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660A4">
        <w:rPr>
          <w:rFonts w:ascii="宋体" w:hAnsi="宋体" w:hint="eastAsia"/>
          <w:b/>
          <w:bCs/>
          <w:sz w:val="48"/>
          <w:szCs w:val="30"/>
        </w:rPr>
        <w:t>南方上证科创板成长交易型开放式指数证券投资基金</w:t>
      </w:r>
      <w:r w:rsidR="00A660A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660A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660A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660A4">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660A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660A4" w:rsidRDefault="00A660A4" w:rsidP="00A660A4">
      <w:pPr>
        <w:pStyle w:val="-1"/>
        <w:ind w:left="281" w:hanging="281"/>
      </w:pPr>
      <w:bookmarkStart w:id="2" w:name="_GoBack"/>
      <w:bookmarkEnd w:id="2"/>
      <w:r>
        <w:rPr>
          <w:rFonts w:hint="eastAsia"/>
        </w:rPr>
        <w:lastRenderedPageBreak/>
        <w:t>重要提示</w:t>
      </w:r>
    </w:p>
    <w:p w:rsidR="00A660A4" w:rsidRDefault="00A660A4" w:rsidP="00A660A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660A4" w:rsidRDefault="00A660A4" w:rsidP="00A660A4">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A660A4" w:rsidRDefault="00A660A4" w:rsidP="00A660A4">
      <w:pPr>
        <w:pStyle w:val="-"/>
        <w:ind w:firstLine="420"/>
      </w:pPr>
      <w:r>
        <w:rPr>
          <w:rFonts w:hint="eastAsia"/>
        </w:rPr>
        <w:t>基金管理人承诺以诚实信用、勤勉尽责的原则管理和运用基金资产，但不保证基金一定盈利。</w:t>
      </w:r>
    </w:p>
    <w:p w:rsidR="00A660A4" w:rsidRDefault="00A660A4" w:rsidP="00A660A4">
      <w:pPr>
        <w:pStyle w:val="-"/>
        <w:ind w:firstLine="420"/>
      </w:pPr>
      <w:r>
        <w:rPr>
          <w:rFonts w:hint="eastAsia"/>
        </w:rPr>
        <w:t>基金的过往业绩并不代表其未来表现。投资有风险，投资者在作出投资决策前应仔细阅读本基金的招募说明书。</w:t>
      </w:r>
    </w:p>
    <w:p w:rsidR="00A660A4" w:rsidRDefault="00A660A4" w:rsidP="00A660A4">
      <w:pPr>
        <w:pStyle w:val="-"/>
        <w:ind w:firstLine="420"/>
      </w:pPr>
      <w:r>
        <w:rPr>
          <w:rFonts w:hint="eastAsia"/>
        </w:rPr>
        <w:t>本报告中财务资料未经审计。</w:t>
      </w:r>
    </w:p>
    <w:p w:rsidR="00A660A4" w:rsidRDefault="00A660A4" w:rsidP="00A660A4">
      <w:pPr>
        <w:pStyle w:val="-"/>
        <w:ind w:firstLine="420"/>
      </w:pPr>
      <w:r>
        <w:rPr>
          <w:rFonts w:hint="eastAsia"/>
        </w:rPr>
        <w:t>本报告期自2026年4月1日起至6月30日止。</w:t>
      </w:r>
    </w:p>
    <w:p w:rsidR="00A660A4" w:rsidRDefault="00A660A4" w:rsidP="00A660A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660A4" w:rsidTr="00A660A4">
        <w:tc>
          <w:tcPr>
            <w:tcW w:w="2552" w:type="dxa"/>
          </w:tcPr>
          <w:p w:rsidR="00A660A4" w:rsidRDefault="00A660A4" w:rsidP="00A660A4">
            <w:pPr>
              <w:jc w:val="left"/>
            </w:pPr>
            <w:r>
              <w:rPr>
                <w:rFonts w:hint="eastAsia"/>
              </w:rPr>
              <w:t>基金简称</w:t>
            </w:r>
          </w:p>
        </w:tc>
        <w:tc>
          <w:tcPr>
            <w:tcW w:w="5954" w:type="dxa"/>
          </w:tcPr>
          <w:p w:rsidR="00A660A4" w:rsidRDefault="00A660A4" w:rsidP="00A660A4">
            <w:pPr>
              <w:jc w:val="left"/>
            </w:pPr>
            <w:r>
              <w:rPr>
                <w:rFonts w:hint="eastAsia"/>
              </w:rPr>
              <w:t>南方上证科创板成长</w:t>
            </w:r>
            <w:r>
              <w:rPr>
                <w:rFonts w:hint="eastAsia"/>
              </w:rPr>
              <w:t>ETF</w:t>
            </w:r>
          </w:p>
        </w:tc>
      </w:tr>
      <w:tr w:rsidR="00A660A4" w:rsidTr="00A660A4">
        <w:tc>
          <w:tcPr>
            <w:tcW w:w="2552" w:type="dxa"/>
          </w:tcPr>
          <w:p w:rsidR="00A660A4" w:rsidRDefault="00A660A4" w:rsidP="00A660A4">
            <w:pPr>
              <w:jc w:val="left"/>
            </w:pPr>
            <w:r>
              <w:rPr>
                <w:rFonts w:hint="eastAsia"/>
              </w:rPr>
              <w:t>场内简称</w:t>
            </w:r>
          </w:p>
        </w:tc>
        <w:tc>
          <w:tcPr>
            <w:tcW w:w="5954" w:type="dxa"/>
          </w:tcPr>
          <w:p w:rsidR="00A660A4" w:rsidRDefault="00A660A4" w:rsidP="00A660A4">
            <w:pPr>
              <w:jc w:val="left"/>
            </w:pPr>
            <w:r>
              <w:rPr>
                <w:rFonts w:hint="eastAsia"/>
              </w:rPr>
              <w:t>科创成长</w:t>
            </w:r>
            <w:r>
              <w:rPr>
                <w:rFonts w:hint="eastAsia"/>
              </w:rPr>
              <w:t>ETF</w:t>
            </w:r>
            <w:r>
              <w:rPr>
                <w:rFonts w:hint="eastAsia"/>
              </w:rPr>
              <w:t>南方</w:t>
            </w:r>
          </w:p>
        </w:tc>
      </w:tr>
      <w:tr w:rsidR="00A660A4" w:rsidTr="00A660A4">
        <w:tc>
          <w:tcPr>
            <w:tcW w:w="2552" w:type="dxa"/>
          </w:tcPr>
          <w:p w:rsidR="00A660A4" w:rsidRDefault="00A660A4" w:rsidP="00A660A4">
            <w:pPr>
              <w:jc w:val="left"/>
            </w:pPr>
            <w:r>
              <w:rPr>
                <w:rFonts w:hint="eastAsia"/>
              </w:rPr>
              <w:t>基金主代码</w:t>
            </w:r>
          </w:p>
        </w:tc>
        <w:tc>
          <w:tcPr>
            <w:tcW w:w="5954" w:type="dxa"/>
          </w:tcPr>
          <w:p w:rsidR="00A660A4" w:rsidRDefault="00A660A4" w:rsidP="00A660A4">
            <w:pPr>
              <w:jc w:val="left"/>
            </w:pPr>
            <w:r>
              <w:t>589700</w:t>
            </w:r>
          </w:p>
        </w:tc>
      </w:tr>
      <w:tr w:rsidR="00A660A4" w:rsidTr="00A660A4">
        <w:tc>
          <w:tcPr>
            <w:tcW w:w="2552" w:type="dxa"/>
          </w:tcPr>
          <w:p w:rsidR="00A660A4" w:rsidRDefault="00A660A4" w:rsidP="00A660A4">
            <w:pPr>
              <w:jc w:val="left"/>
            </w:pPr>
            <w:r>
              <w:rPr>
                <w:rFonts w:hint="eastAsia"/>
              </w:rPr>
              <w:t>交易代码</w:t>
            </w:r>
          </w:p>
        </w:tc>
        <w:tc>
          <w:tcPr>
            <w:tcW w:w="5954" w:type="dxa"/>
          </w:tcPr>
          <w:p w:rsidR="00A660A4" w:rsidRDefault="00A660A4" w:rsidP="00A660A4">
            <w:pPr>
              <w:jc w:val="left"/>
            </w:pPr>
            <w:r>
              <w:t>589700</w:t>
            </w:r>
          </w:p>
        </w:tc>
      </w:tr>
      <w:tr w:rsidR="00A660A4" w:rsidTr="00A660A4">
        <w:tc>
          <w:tcPr>
            <w:tcW w:w="2552" w:type="dxa"/>
          </w:tcPr>
          <w:p w:rsidR="00A660A4" w:rsidRDefault="00A660A4" w:rsidP="00A660A4">
            <w:pPr>
              <w:jc w:val="left"/>
            </w:pPr>
            <w:r>
              <w:rPr>
                <w:rFonts w:hint="eastAsia"/>
              </w:rPr>
              <w:t>基金运作方式</w:t>
            </w:r>
          </w:p>
        </w:tc>
        <w:tc>
          <w:tcPr>
            <w:tcW w:w="5954" w:type="dxa"/>
          </w:tcPr>
          <w:p w:rsidR="00A660A4" w:rsidRDefault="00A660A4" w:rsidP="00A660A4">
            <w:pPr>
              <w:jc w:val="left"/>
            </w:pPr>
            <w:r>
              <w:rPr>
                <w:rFonts w:hint="eastAsia"/>
              </w:rPr>
              <w:t>交易型开放式</w:t>
            </w:r>
          </w:p>
        </w:tc>
      </w:tr>
      <w:tr w:rsidR="00A660A4" w:rsidTr="00A660A4">
        <w:tc>
          <w:tcPr>
            <w:tcW w:w="2552" w:type="dxa"/>
          </w:tcPr>
          <w:p w:rsidR="00A660A4" w:rsidRDefault="00A660A4" w:rsidP="00A660A4">
            <w:pPr>
              <w:jc w:val="left"/>
            </w:pPr>
            <w:r>
              <w:rPr>
                <w:rFonts w:hint="eastAsia"/>
              </w:rPr>
              <w:t>基金合同生效日</w:t>
            </w:r>
          </w:p>
        </w:tc>
        <w:tc>
          <w:tcPr>
            <w:tcW w:w="5954" w:type="dxa"/>
          </w:tcPr>
          <w:p w:rsidR="00A660A4" w:rsidRDefault="00A660A4" w:rsidP="00A660A4">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r>
      <w:tr w:rsidR="00A660A4" w:rsidTr="00A660A4">
        <w:tc>
          <w:tcPr>
            <w:tcW w:w="2552" w:type="dxa"/>
          </w:tcPr>
          <w:p w:rsidR="00A660A4" w:rsidRDefault="00A660A4" w:rsidP="00A660A4">
            <w:pPr>
              <w:jc w:val="left"/>
            </w:pPr>
            <w:r>
              <w:rPr>
                <w:rFonts w:hint="eastAsia"/>
              </w:rPr>
              <w:t>报告期末基金份额总额</w:t>
            </w:r>
          </w:p>
        </w:tc>
        <w:tc>
          <w:tcPr>
            <w:tcW w:w="5954" w:type="dxa"/>
          </w:tcPr>
          <w:p w:rsidR="00A660A4" w:rsidRDefault="00A660A4" w:rsidP="00A660A4">
            <w:pPr>
              <w:jc w:val="left"/>
            </w:pPr>
            <w:r>
              <w:rPr>
                <w:rFonts w:hint="eastAsia"/>
              </w:rPr>
              <w:t>16,291,000.00</w:t>
            </w:r>
            <w:r>
              <w:rPr>
                <w:rFonts w:hint="eastAsia"/>
              </w:rPr>
              <w:t>份</w:t>
            </w:r>
          </w:p>
        </w:tc>
      </w:tr>
      <w:tr w:rsidR="00A660A4" w:rsidTr="00A660A4">
        <w:tc>
          <w:tcPr>
            <w:tcW w:w="2552" w:type="dxa"/>
          </w:tcPr>
          <w:p w:rsidR="00A660A4" w:rsidRDefault="00A660A4" w:rsidP="00A660A4">
            <w:pPr>
              <w:jc w:val="left"/>
            </w:pPr>
            <w:r>
              <w:rPr>
                <w:rFonts w:hint="eastAsia"/>
              </w:rPr>
              <w:t>投资目标</w:t>
            </w:r>
          </w:p>
        </w:tc>
        <w:tc>
          <w:tcPr>
            <w:tcW w:w="5954" w:type="dxa"/>
          </w:tcPr>
          <w:p w:rsidR="00A660A4" w:rsidRDefault="00A660A4" w:rsidP="00A660A4">
            <w:pPr>
              <w:jc w:val="left"/>
            </w:pPr>
            <w:r>
              <w:rPr>
                <w:rFonts w:hint="eastAsia"/>
              </w:rPr>
              <w:t>紧密跟踪标的指数，追求跟踪偏离度和跟踪误差最小化。</w:t>
            </w:r>
          </w:p>
        </w:tc>
      </w:tr>
      <w:tr w:rsidR="00A660A4" w:rsidTr="00A660A4">
        <w:tc>
          <w:tcPr>
            <w:tcW w:w="2552" w:type="dxa"/>
          </w:tcPr>
          <w:p w:rsidR="00A660A4" w:rsidRDefault="00A660A4" w:rsidP="00A660A4">
            <w:pPr>
              <w:jc w:val="left"/>
            </w:pPr>
            <w:r>
              <w:rPr>
                <w:rFonts w:hint="eastAsia"/>
              </w:rPr>
              <w:t>投资策略</w:t>
            </w:r>
          </w:p>
        </w:tc>
        <w:tc>
          <w:tcPr>
            <w:tcW w:w="5954" w:type="dxa"/>
          </w:tcPr>
          <w:p w:rsidR="00A660A4" w:rsidRDefault="00A660A4" w:rsidP="00A660A4">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660A4" w:rsidTr="00A660A4">
        <w:tc>
          <w:tcPr>
            <w:tcW w:w="2552" w:type="dxa"/>
          </w:tcPr>
          <w:p w:rsidR="00A660A4" w:rsidRDefault="00A660A4" w:rsidP="00A660A4">
            <w:pPr>
              <w:jc w:val="left"/>
            </w:pPr>
            <w:r>
              <w:rPr>
                <w:rFonts w:hint="eastAsia"/>
              </w:rPr>
              <w:t>业绩比较基准</w:t>
            </w:r>
          </w:p>
        </w:tc>
        <w:tc>
          <w:tcPr>
            <w:tcW w:w="5954" w:type="dxa"/>
          </w:tcPr>
          <w:p w:rsidR="00A660A4" w:rsidRDefault="00A660A4" w:rsidP="00A660A4">
            <w:pPr>
              <w:jc w:val="left"/>
            </w:pPr>
            <w:r>
              <w:rPr>
                <w:rFonts w:hint="eastAsia"/>
              </w:rPr>
              <w:t>本基金的业绩比较基准为标的指数收益率。本基金标的指数为上证科创板成长指数。</w:t>
            </w:r>
          </w:p>
        </w:tc>
      </w:tr>
      <w:tr w:rsidR="00A660A4" w:rsidTr="00A660A4">
        <w:tc>
          <w:tcPr>
            <w:tcW w:w="2552" w:type="dxa"/>
          </w:tcPr>
          <w:p w:rsidR="00A660A4" w:rsidRDefault="00A660A4" w:rsidP="00A660A4">
            <w:pPr>
              <w:jc w:val="left"/>
            </w:pPr>
            <w:r>
              <w:rPr>
                <w:rFonts w:hint="eastAsia"/>
              </w:rPr>
              <w:t>风险收益特征</w:t>
            </w:r>
          </w:p>
        </w:tc>
        <w:tc>
          <w:tcPr>
            <w:tcW w:w="5954" w:type="dxa"/>
          </w:tcPr>
          <w:p w:rsidR="00A660A4" w:rsidRDefault="00A660A4" w:rsidP="00A660A4">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w:t>
            </w:r>
            <w:r>
              <w:rPr>
                <w:rFonts w:hint="eastAsia"/>
              </w:rPr>
              <w:lastRenderedPageBreak/>
              <w:t>风险和投资集中风险等。</w:t>
            </w:r>
          </w:p>
        </w:tc>
      </w:tr>
      <w:tr w:rsidR="00A660A4" w:rsidTr="00A660A4">
        <w:tc>
          <w:tcPr>
            <w:tcW w:w="2552" w:type="dxa"/>
          </w:tcPr>
          <w:p w:rsidR="00A660A4" w:rsidRDefault="00A660A4" w:rsidP="00A660A4">
            <w:pPr>
              <w:jc w:val="left"/>
            </w:pPr>
            <w:r>
              <w:rPr>
                <w:rFonts w:hint="eastAsia"/>
              </w:rPr>
              <w:lastRenderedPageBreak/>
              <w:t>基金管理人</w:t>
            </w:r>
          </w:p>
        </w:tc>
        <w:tc>
          <w:tcPr>
            <w:tcW w:w="5954" w:type="dxa"/>
          </w:tcPr>
          <w:p w:rsidR="00A660A4" w:rsidRDefault="00A660A4" w:rsidP="00A660A4">
            <w:pPr>
              <w:jc w:val="left"/>
            </w:pPr>
            <w:r>
              <w:rPr>
                <w:rFonts w:hint="eastAsia"/>
              </w:rPr>
              <w:t>南方基金管理股份有限公司</w:t>
            </w:r>
          </w:p>
        </w:tc>
      </w:tr>
      <w:tr w:rsidR="00A660A4" w:rsidTr="00A660A4">
        <w:tc>
          <w:tcPr>
            <w:tcW w:w="2552" w:type="dxa"/>
          </w:tcPr>
          <w:p w:rsidR="00A660A4" w:rsidRDefault="00A660A4" w:rsidP="00A660A4">
            <w:pPr>
              <w:jc w:val="left"/>
            </w:pPr>
            <w:r>
              <w:rPr>
                <w:rFonts w:hint="eastAsia"/>
              </w:rPr>
              <w:t>基金托管人</w:t>
            </w:r>
          </w:p>
        </w:tc>
        <w:tc>
          <w:tcPr>
            <w:tcW w:w="5954" w:type="dxa"/>
          </w:tcPr>
          <w:p w:rsidR="00A660A4" w:rsidRDefault="00A660A4" w:rsidP="00A660A4">
            <w:pPr>
              <w:jc w:val="left"/>
            </w:pPr>
            <w:r>
              <w:rPr>
                <w:rFonts w:hint="eastAsia"/>
              </w:rPr>
              <w:t>中国银行股份有限公司</w:t>
            </w:r>
          </w:p>
        </w:tc>
      </w:tr>
    </w:tbl>
    <w:p w:rsidR="00A660A4" w:rsidRDefault="00A660A4" w:rsidP="00A660A4">
      <w:pPr>
        <w:pStyle w:val="-1"/>
        <w:ind w:left="281" w:hanging="281"/>
      </w:pPr>
      <w:r>
        <w:rPr>
          <w:rFonts w:hint="eastAsia"/>
        </w:rPr>
        <w:t>主要财务指标和基金净值表现</w:t>
      </w:r>
    </w:p>
    <w:p w:rsidR="00A660A4" w:rsidRDefault="00A660A4" w:rsidP="00A660A4">
      <w:pPr>
        <w:pStyle w:val="-2"/>
        <w:spacing w:before="312"/>
      </w:pPr>
      <w:r>
        <w:rPr>
          <w:rFonts w:hint="eastAsia"/>
        </w:rPr>
        <w:t>主要财务指标</w:t>
      </w:r>
    </w:p>
    <w:p w:rsidR="00A660A4" w:rsidRDefault="00A660A4" w:rsidP="00A660A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660A4" w:rsidTr="00A660A4">
        <w:trPr>
          <w:cnfStyle w:val="100000000000" w:firstRow="1" w:lastRow="0" w:firstColumn="0" w:lastColumn="0" w:oddVBand="0" w:evenVBand="0" w:oddHBand="0" w:evenHBand="0" w:firstRowFirstColumn="0" w:firstRowLastColumn="0" w:lastRowFirstColumn="0" w:lastRowLastColumn="0"/>
        </w:trPr>
        <w:tc>
          <w:tcPr>
            <w:tcW w:w="3345" w:type="dxa"/>
          </w:tcPr>
          <w:p w:rsidR="00A660A4" w:rsidRPr="00A660A4" w:rsidRDefault="00A660A4" w:rsidP="00A660A4">
            <w:pPr>
              <w:jc w:val="center"/>
              <w:rPr>
                <w:b/>
              </w:rPr>
            </w:pPr>
            <w:r w:rsidRPr="00A660A4">
              <w:rPr>
                <w:rFonts w:hint="eastAsia"/>
                <w:b/>
              </w:rPr>
              <w:t>主要财务指标</w:t>
            </w:r>
          </w:p>
        </w:tc>
        <w:tc>
          <w:tcPr>
            <w:tcW w:w="5160" w:type="dxa"/>
          </w:tcPr>
          <w:p w:rsidR="00A660A4" w:rsidRPr="00A660A4" w:rsidRDefault="00A660A4" w:rsidP="00A660A4">
            <w:pPr>
              <w:jc w:val="center"/>
              <w:rPr>
                <w:b/>
              </w:rPr>
            </w:pPr>
            <w:r w:rsidRPr="00A660A4">
              <w:rPr>
                <w:rFonts w:hint="eastAsia"/>
                <w:b/>
              </w:rPr>
              <w:t>报告期（</w:t>
            </w:r>
            <w:r w:rsidRPr="00A660A4">
              <w:rPr>
                <w:rFonts w:hint="eastAsia"/>
                <w:b/>
              </w:rPr>
              <w:t>2026</w:t>
            </w:r>
            <w:r w:rsidRPr="00A660A4">
              <w:rPr>
                <w:rFonts w:hint="eastAsia"/>
                <w:b/>
              </w:rPr>
              <w:t>年</w:t>
            </w:r>
            <w:r w:rsidRPr="00A660A4">
              <w:rPr>
                <w:rFonts w:hint="eastAsia"/>
                <w:b/>
              </w:rPr>
              <w:t>4</w:t>
            </w:r>
            <w:r w:rsidRPr="00A660A4">
              <w:rPr>
                <w:rFonts w:hint="eastAsia"/>
                <w:b/>
              </w:rPr>
              <w:t>月</w:t>
            </w:r>
            <w:r w:rsidRPr="00A660A4">
              <w:rPr>
                <w:rFonts w:hint="eastAsia"/>
                <w:b/>
              </w:rPr>
              <w:t>1</w:t>
            </w:r>
            <w:r w:rsidRPr="00A660A4">
              <w:rPr>
                <w:rFonts w:hint="eastAsia"/>
                <w:b/>
              </w:rPr>
              <w:t>日－</w:t>
            </w:r>
            <w:r w:rsidRPr="00A660A4">
              <w:rPr>
                <w:rFonts w:hint="eastAsia"/>
                <w:b/>
              </w:rPr>
              <w:t>2026</w:t>
            </w:r>
            <w:r w:rsidRPr="00A660A4">
              <w:rPr>
                <w:rFonts w:hint="eastAsia"/>
                <w:b/>
              </w:rPr>
              <w:t>年</w:t>
            </w:r>
            <w:r w:rsidRPr="00A660A4">
              <w:rPr>
                <w:rFonts w:hint="eastAsia"/>
                <w:b/>
              </w:rPr>
              <w:t>6</w:t>
            </w:r>
            <w:r w:rsidRPr="00A660A4">
              <w:rPr>
                <w:rFonts w:hint="eastAsia"/>
                <w:b/>
              </w:rPr>
              <w:t>月</w:t>
            </w:r>
            <w:r w:rsidRPr="00A660A4">
              <w:rPr>
                <w:rFonts w:hint="eastAsia"/>
                <w:b/>
              </w:rPr>
              <w:t>30</w:t>
            </w:r>
            <w:r w:rsidRPr="00A660A4">
              <w:rPr>
                <w:rFonts w:hint="eastAsia"/>
                <w:b/>
              </w:rPr>
              <w:t>日）</w:t>
            </w:r>
          </w:p>
        </w:tc>
      </w:tr>
      <w:tr w:rsidR="00A660A4" w:rsidTr="00A660A4">
        <w:tc>
          <w:tcPr>
            <w:tcW w:w="3345" w:type="dxa"/>
          </w:tcPr>
          <w:p w:rsidR="00A660A4" w:rsidRDefault="00A660A4" w:rsidP="00A660A4">
            <w:pPr>
              <w:jc w:val="left"/>
            </w:pPr>
            <w:r>
              <w:rPr>
                <w:rFonts w:hint="eastAsia"/>
              </w:rPr>
              <w:t>1.</w:t>
            </w:r>
            <w:r>
              <w:rPr>
                <w:rFonts w:hint="eastAsia"/>
              </w:rPr>
              <w:t>本期已实现收益</w:t>
            </w:r>
          </w:p>
        </w:tc>
        <w:tc>
          <w:tcPr>
            <w:tcW w:w="5160" w:type="dxa"/>
          </w:tcPr>
          <w:p w:rsidR="00A660A4" w:rsidRDefault="00A660A4" w:rsidP="00A660A4">
            <w:pPr>
              <w:jc w:val="right"/>
            </w:pPr>
            <w:r>
              <w:t>10,196,049.63</w:t>
            </w:r>
          </w:p>
        </w:tc>
      </w:tr>
      <w:tr w:rsidR="00A660A4" w:rsidTr="00A660A4">
        <w:tc>
          <w:tcPr>
            <w:tcW w:w="3345" w:type="dxa"/>
          </w:tcPr>
          <w:p w:rsidR="00A660A4" w:rsidRDefault="00A660A4" w:rsidP="00A660A4">
            <w:pPr>
              <w:jc w:val="left"/>
            </w:pPr>
            <w:r>
              <w:rPr>
                <w:rFonts w:hint="eastAsia"/>
              </w:rPr>
              <w:t>2.</w:t>
            </w:r>
            <w:r>
              <w:rPr>
                <w:rFonts w:hint="eastAsia"/>
              </w:rPr>
              <w:t>本期利润</w:t>
            </w:r>
          </w:p>
        </w:tc>
        <w:tc>
          <w:tcPr>
            <w:tcW w:w="5160" w:type="dxa"/>
          </w:tcPr>
          <w:p w:rsidR="00A660A4" w:rsidRDefault="00A660A4" w:rsidP="00A660A4">
            <w:pPr>
              <w:jc w:val="right"/>
            </w:pPr>
            <w:r>
              <w:t>20,344,606.40</w:t>
            </w:r>
          </w:p>
        </w:tc>
      </w:tr>
      <w:tr w:rsidR="00A660A4" w:rsidTr="00A660A4">
        <w:tc>
          <w:tcPr>
            <w:tcW w:w="3345" w:type="dxa"/>
          </w:tcPr>
          <w:p w:rsidR="00A660A4" w:rsidRDefault="00A660A4" w:rsidP="00A660A4">
            <w:pPr>
              <w:jc w:val="left"/>
            </w:pPr>
            <w:r>
              <w:rPr>
                <w:rFonts w:hint="eastAsia"/>
              </w:rPr>
              <w:t>3.</w:t>
            </w:r>
            <w:r>
              <w:rPr>
                <w:rFonts w:hint="eastAsia"/>
              </w:rPr>
              <w:t>加权平均基金份额本期利润</w:t>
            </w:r>
          </w:p>
        </w:tc>
        <w:tc>
          <w:tcPr>
            <w:tcW w:w="5160" w:type="dxa"/>
          </w:tcPr>
          <w:p w:rsidR="00A660A4" w:rsidRDefault="00A660A4" w:rsidP="00A660A4">
            <w:pPr>
              <w:jc w:val="right"/>
            </w:pPr>
            <w:r>
              <w:t>1.3975</w:t>
            </w:r>
          </w:p>
        </w:tc>
      </w:tr>
      <w:tr w:rsidR="00A660A4" w:rsidTr="00A660A4">
        <w:tc>
          <w:tcPr>
            <w:tcW w:w="3345" w:type="dxa"/>
          </w:tcPr>
          <w:p w:rsidR="00A660A4" w:rsidRDefault="00A660A4" w:rsidP="00A660A4">
            <w:pPr>
              <w:jc w:val="left"/>
            </w:pPr>
            <w:r>
              <w:rPr>
                <w:rFonts w:hint="eastAsia"/>
              </w:rPr>
              <w:t>4.</w:t>
            </w:r>
            <w:r>
              <w:rPr>
                <w:rFonts w:hint="eastAsia"/>
              </w:rPr>
              <w:t>期末基金资产净值</w:t>
            </w:r>
          </w:p>
        </w:tc>
        <w:tc>
          <w:tcPr>
            <w:tcW w:w="5160" w:type="dxa"/>
          </w:tcPr>
          <w:p w:rsidR="00A660A4" w:rsidRDefault="00A660A4" w:rsidP="00A660A4">
            <w:pPr>
              <w:jc w:val="right"/>
            </w:pPr>
            <w:r>
              <w:t>48,855,018.09</w:t>
            </w:r>
          </w:p>
        </w:tc>
      </w:tr>
      <w:tr w:rsidR="00A660A4" w:rsidTr="00A660A4">
        <w:tc>
          <w:tcPr>
            <w:tcW w:w="3345" w:type="dxa"/>
          </w:tcPr>
          <w:p w:rsidR="00A660A4" w:rsidRDefault="00A660A4" w:rsidP="00A660A4">
            <w:pPr>
              <w:jc w:val="left"/>
            </w:pPr>
            <w:r>
              <w:rPr>
                <w:rFonts w:hint="eastAsia"/>
              </w:rPr>
              <w:t>5.</w:t>
            </w:r>
            <w:r>
              <w:rPr>
                <w:rFonts w:hint="eastAsia"/>
              </w:rPr>
              <w:t>期末基金份额净值</w:t>
            </w:r>
          </w:p>
        </w:tc>
        <w:tc>
          <w:tcPr>
            <w:tcW w:w="5160" w:type="dxa"/>
          </w:tcPr>
          <w:p w:rsidR="00A660A4" w:rsidRDefault="00A660A4" w:rsidP="00A660A4">
            <w:pPr>
              <w:jc w:val="right"/>
            </w:pPr>
            <w:r>
              <w:t>2.9989</w:t>
            </w:r>
          </w:p>
        </w:tc>
      </w:tr>
    </w:tbl>
    <w:p w:rsidR="00A660A4" w:rsidRDefault="00A660A4" w:rsidP="00A660A4">
      <w:pPr>
        <w:pStyle w:val="-8"/>
      </w:pPr>
      <w:r>
        <w:rPr>
          <w:rFonts w:hint="eastAsia"/>
        </w:rPr>
        <w:t>注：基金业绩指标不包括持有人认（申）购或交易基金的各项费用，计入费用后实际收益水平要低于所列数字；</w:t>
      </w:r>
    </w:p>
    <w:p w:rsidR="00A660A4" w:rsidRDefault="00A660A4" w:rsidP="00A660A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660A4" w:rsidRDefault="00A660A4" w:rsidP="00A660A4">
      <w:pPr>
        <w:pStyle w:val="-2"/>
        <w:spacing w:before="312"/>
      </w:pPr>
      <w:r>
        <w:rPr>
          <w:rFonts w:hint="eastAsia"/>
        </w:rPr>
        <w:t>基金净值表现</w:t>
      </w:r>
    </w:p>
    <w:p w:rsidR="00A660A4" w:rsidRDefault="00A660A4" w:rsidP="00A660A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660A4" w:rsidTr="00A660A4">
        <w:trPr>
          <w:cnfStyle w:val="100000000000" w:firstRow="1" w:lastRow="0" w:firstColumn="0" w:lastColumn="0" w:oddVBand="0" w:evenVBand="0" w:oddHBand="0" w:evenHBand="0" w:firstRowFirstColumn="0" w:firstRowLastColumn="0" w:lastRowFirstColumn="0" w:lastRowLastColumn="0"/>
        </w:trPr>
        <w:tc>
          <w:tcPr>
            <w:tcW w:w="1429" w:type="dxa"/>
          </w:tcPr>
          <w:p w:rsidR="00A660A4" w:rsidRPr="00A660A4" w:rsidRDefault="00A660A4" w:rsidP="00A660A4">
            <w:pPr>
              <w:jc w:val="center"/>
              <w:rPr>
                <w:b/>
              </w:rPr>
            </w:pPr>
            <w:r w:rsidRPr="00A660A4">
              <w:rPr>
                <w:rFonts w:hint="eastAsia"/>
                <w:b/>
              </w:rPr>
              <w:t>阶段</w:t>
            </w:r>
          </w:p>
        </w:tc>
        <w:tc>
          <w:tcPr>
            <w:tcW w:w="1315" w:type="dxa"/>
          </w:tcPr>
          <w:p w:rsidR="00A660A4" w:rsidRPr="00A660A4" w:rsidRDefault="00A660A4" w:rsidP="00A660A4">
            <w:pPr>
              <w:jc w:val="center"/>
              <w:rPr>
                <w:b/>
              </w:rPr>
            </w:pPr>
            <w:r w:rsidRPr="00A660A4">
              <w:rPr>
                <w:rFonts w:hint="eastAsia"/>
                <w:b/>
              </w:rPr>
              <w:t>净值增长率①</w:t>
            </w:r>
          </w:p>
        </w:tc>
        <w:tc>
          <w:tcPr>
            <w:tcW w:w="1315" w:type="dxa"/>
          </w:tcPr>
          <w:p w:rsidR="00A660A4" w:rsidRPr="00A660A4" w:rsidRDefault="00A660A4" w:rsidP="00A660A4">
            <w:pPr>
              <w:jc w:val="center"/>
              <w:rPr>
                <w:b/>
              </w:rPr>
            </w:pPr>
            <w:r w:rsidRPr="00A660A4">
              <w:rPr>
                <w:rFonts w:hint="eastAsia"/>
                <w:b/>
              </w:rPr>
              <w:t>净值增长率标准差②</w:t>
            </w:r>
          </w:p>
        </w:tc>
        <w:tc>
          <w:tcPr>
            <w:tcW w:w="1315" w:type="dxa"/>
          </w:tcPr>
          <w:p w:rsidR="00A660A4" w:rsidRPr="00A660A4" w:rsidRDefault="00A660A4" w:rsidP="00A660A4">
            <w:pPr>
              <w:jc w:val="center"/>
              <w:rPr>
                <w:b/>
              </w:rPr>
            </w:pPr>
            <w:r w:rsidRPr="00A660A4">
              <w:rPr>
                <w:rFonts w:hint="eastAsia"/>
                <w:b/>
              </w:rPr>
              <w:t>业绩比较基准收益率③</w:t>
            </w:r>
          </w:p>
        </w:tc>
        <w:tc>
          <w:tcPr>
            <w:tcW w:w="1315" w:type="dxa"/>
          </w:tcPr>
          <w:p w:rsidR="00A660A4" w:rsidRPr="00A660A4" w:rsidRDefault="00A660A4" w:rsidP="00A660A4">
            <w:pPr>
              <w:jc w:val="center"/>
              <w:rPr>
                <w:b/>
              </w:rPr>
            </w:pPr>
            <w:r w:rsidRPr="00A660A4">
              <w:rPr>
                <w:rFonts w:hint="eastAsia"/>
                <w:b/>
              </w:rPr>
              <w:t>业绩比较基准收益率标准差④</w:t>
            </w:r>
          </w:p>
        </w:tc>
        <w:tc>
          <w:tcPr>
            <w:tcW w:w="907" w:type="dxa"/>
          </w:tcPr>
          <w:p w:rsidR="00A660A4" w:rsidRPr="00A660A4" w:rsidRDefault="00A660A4" w:rsidP="00A660A4">
            <w:pPr>
              <w:jc w:val="center"/>
              <w:rPr>
                <w:b/>
              </w:rPr>
            </w:pPr>
            <w:r w:rsidRPr="00A660A4">
              <w:rPr>
                <w:rFonts w:hint="eastAsia"/>
                <w:b/>
              </w:rPr>
              <w:t>①</w:t>
            </w:r>
            <w:r w:rsidRPr="00A660A4">
              <w:rPr>
                <w:rFonts w:hint="eastAsia"/>
                <w:b/>
              </w:rPr>
              <w:t>-</w:t>
            </w:r>
            <w:r w:rsidRPr="00A660A4">
              <w:rPr>
                <w:rFonts w:hint="eastAsia"/>
                <w:b/>
              </w:rPr>
              <w:t>③</w:t>
            </w:r>
          </w:p>
        </w:tc>
        <w:tc>
          <w:tcPr>
            <w:tcW w:w="907" w:type="dxa"/>
          </w:tcPr>
          <w:p w:rsidR="00A660A4" w:rsidRPr="00A660A4" w:rsidRDefault="00A660A4" w:rsidP="00A660A4">
            <w:pPr>
              <w:jc w:val="center"/>
              <w:rPr>
                <w:b/>
              </w:rPr>
            </w:pPr>
            <w:r w:rsidRPr="00A660A4">
              <w:rPr>
                <w:rFonts w:hint="eastAsia"/>
                <w:b/>
              </w:rPr>
              <w:t>②</w:t>
            </w:r>
            <w:r w:rsidRPr="00A660A4">
              <w:rPr>
                <w:rFonts w:hint="eastAsia"/>
                <w:b/>
              </w:rPr>
              <w:t>-</w:t>
            </w:r>
            <w:r w:rsidRPr="00A660A4">
              <w:rPr>
                <w:rFonts w:hint="eastAsia"/>
                <w:b/>
              </w:rPr>
              <w:t>④</w:t>
            </w:r>
          </w:p>
        </w:tc>
      </w:tr>
      <w:tr w:rsidR="00A660A4" w:rsidTr="00A660A4">
        <w:tc>
          <w:tcPr>
            <w:tcW w:w="1429" w:type="dxa"/>
          </w:tcPr>
          <w:p w:rsidR="00A660A4" w:rsidRDefault="00A660A4" w:rsidP="00A660A4">
            <w:pPr>
              <w:jc w:val="left"/>
            </w:pPr>
            <w:r>
              <w:rPr>
                <w:rFonts w:hint="eastAsia"/>
              </w:rPr>
              <w:t>过去三个月</w:t>
            </w:r>
          </w:p>
        </w:tc>
        <w:tc>
          <w:tcPr>
            <w:tcW w:w="1315" w:type="dxa"/>
          </w:tcPr>
          <w:p w:rsidR="00A660A4" w:rsidRDefault="00A660A4" w:rsidP="00A660A4">
            <w:pPr>
              <w:jc w:val="right"/>
            </w:pPr>
            <w:r>
              <w:t>82.07%</w:t>
            </w:r>
          </w:p>
        </w:tc>
        <w:tc>
          <w:tcPr>
            <w:tcW w:w="1315" w:type="dxa"/>
          </w:tcPr>
          <w:p w:rsidR="00A660A4" w:rsidRDefault="00A660A4" w:rsidP="00A660A4">
            <w:pPr>
              <w:jc w:val="right"/>
            </w:pPr>
            <w:r>
              <w:t>2.75%</w:t>
            </w:r>
          </w:p>
        </w:tc>
        <w:tc>
          <w:tcPr>
            <w:tcW w:w="1315" w:type="dxa"/>
          </w:tcPr>
          <w:p w:rsidR="00A660A4" w:rsidRDefault="00A660A4" w:rsidP="00A660A4">
            <w:pPr>
              <w:jc w:val="right"/>
            </w:pPr>
            <w:r>
              <w:t>82.68%</w:t>
            </w:r>
          </w:p>
        </w:tc>
        <w:tc>
          <w:tcPr>
            <w:tcW w:w="1315" w:type="dxa"/>
          </w:tcPr>
          <w:p w:rsidR="00A660A4" w:rsidRDefault="00A660A4" w:rsidP="00A660A4">
            <w:pPr>
              <w:jc w:val="right"/>
            </w:pPr>
            <w:r>
              <w:t>2.75%</w:t>
            </w:r>
          </w:p>
        </w:tc>
        <w:tc>
          <w:tcPr>
            <w:tcW w:w="907" w:type="dxa"/>
          </w:tcPr>
          <w:p w:rsidR="00A660A4" w:rsidRDefault="00A660A4" w:rsidP="00A660A4">
            <w:pPr>
              <w:jc w:val="right"/>
            </w:pPr>
            <w:r>
              <w:t>-0.61%</w:t>
            </w:r>
          </w:p>
        </w:tc>
        <w:tc>
          <w:tcPr>
            <w:tcW w:w="907" w:type="dxa"/>
          </w:tcPr>
          <w:p w:rsidR="00A660A4" w:rsidRDefault="00A660A4" w:rsidP="00A660A4">
            <w:pPr>
              <w:jc w:val="right"/>
            </w:pPr>
            <w:r>
              <w:t>0.00%</w:t>
            </w:r>
          </w:p>
        </w:tc>
      </w:tr>
      <w:tr w:rsidR="00A660A4" w:rsidTr="00A660A4">
        <w:tc>
          <w:tcPr>
            <w:tcW w:w="1429" w:type="dxa"/>
          </w:tcPr>
          <w:p w:rsidR="00A660A4" w:rsidRDefault="00A660A4" w:rsidP="00A660A4">
            <w:pPr>
              <w:jc w:val="left"/>
            </w:pPr>
            <w:r>
              <w:rPr>
                <w:rFonts w:hint="eastAsia"/>
              </w:rPr>
              <w:t>过去六个月</w:t>
            </w:r>
          </w:p>
        </w:tc>
        <w:tc>
          <w:tcPr>
            <w:tcW w:w="1315" w:type="dxa"/>
          </w:tcPr>
          <w:p w:rsidR="00A660A4" w:rsidRDefault="00A660A4" w:rsidP="00A660A4">
            <w:pPr>
              <w:jc w:val="right"/>
            </w:pPr>
            <w:r>
              <w:t>80.69%</w:t>
            </w:r>
          </w:p>
        </w:tc>
        <w:tc>
          <w:tcPr>
            <w:tcW w:w="1315" w:type="dxa"/>
          </w:tcPr>
          <w:p w:rsidR="00A660A4" w:rsidRDefault="00A660A4" w:rsidP="00A660A4">
            <w:pPr>
              <w:jc w:val="right"/>
            </w:pPr>
            <w:r>
              <w:t>2.51%</w:t>
            </w:r>
          </w:p>
        </w:tc>
        <w:tc>
          <w:tcPr>
            <w:tcW w:w="1315" w:type="dxa"/>
          </w:tcPr>
          <w:p w:rsidR="00A660A4" w:rsidRDefault="00A660A4" w:rsidP="00A660A4">
            <w:pPr>
              <w:jc w:val="right"/>
            </w:pPr>
            <w:r>
              <w:t>81.72%</w:t>
            </w:r>
          </w:p>
        </w:tc>
        <w:tc>
          <w:tcPr>
            <w:tcW w:w="1315" w:type="dxa"/>
          </w:tcPr>
          <w:p w:rsidR="00A660A4" w:rsidRDefault="00A660A4" w:rsidP="00A660A4">
            <w:pPr>
              <w:jc w:val="right"/>
            </w:pPr>
            <w:r>
              <w:t>2.52%</w:t>
            </w:r>
          </w:p>
        </w:tc>
        <w:tc>
          <w:tcPr>
            <w:tcW w:w="907" w:type="dxa"/>
          </w:tcPr>
          <w:p w:rsidR="00A660A4" w:rsidRDefault="00A660A4" w:rsidP="00A660A4">
            <w:pPr>
              <w:jc w:val="right"/>
            </w:pPr>
            <w:r>
              <w:t>-1.03%</w:t>
            </w:r>
          </w:p>
        </w:tc>
        <w:tc>
          <w:tcPr>
            <w:tcW w:w="907" w:type="dxa"/>
          </w:tcPr>
          <w:p w:rsidR="00A660A4" w:rsidRDefault="00A660A4" w:rsidP="00A660A4">
            <w:pPr>
              <w:jc w:val="right"/>
            </w:pPr>
            <w:r>
              <w:t>-0.01%</w:t>
            </w:r>
          </w:p>
        </w:tc>
      </w:tr>
      <w:tr w:rsidR="00A660A4" w:rsidTr="00A660A4">
        <w:tc>
          <w:tcPr>
            <w:tcW w:w="1429" w:type="dxa"/>
          </w:tcPr>
          <w:p w:rsidR="00A660A4" w:rsidRDefault="00A660A4" w:rsidP="00A660A4">
            <w:pPr>
              <w:jc w:val="left"/>
            </w:pPr>
            <w:r>
              <w:rPr>
                <w:rFonts w:hint="eastAsia"/>
              </w:rPr>
              <w:t>过去一年</w:t>
            </w:r>
          </w:p>
        </w:tc>
        <w:tc>
          <w:tcPr>
            <w:tcW w:w="1315" w:type="dxa"/>
          </w:tcPr>
          <w:p w:rsidR="00A660A4" w:rsidRDefault="00A660A4" w:rsidP="00A660A4">
            <w:pPr>
              <w:jc w:val="right"/>
            </w:pPr>
            <w:r>
              <w:t>187.36%</w:t>
            </w:r>
          </w:p>
        </w:tc>
        <w:tc>
          <w:tcPr>
            <w:tcW w:w="1315" w:type="dxa"/>
          </w:tcPr>
          <w:p w:rsidR="00A660A4" w:rsidRDefault="00A660A4" w:rsidP="00A660A4">
            <w:pPr>
              <w:jc w:val="right"/>
            </w:pPr>
            <w:r>
              <w:t>2.35%</w:t>
            </w:r>
          </w:p>
        </w:tc>
        <w:tc>
          <w:tcPr>
            <w:tcW w:w="1315" w:type="dxa"/>
          </w:tcPr>
          <w:p w:rsidR="00A660A4" w:rsidRDefault="00A660A4" w:rsidP="00A660A4">
            <w:pPr>
              <w:jc w:val="right"/>
            </w:pPr>
            <w:r>
              <w:t>191.01%</w:t>
            </w:r>
          </w:p>
        </w:tc>
        <w:tc>
          <w:tcPr>
            <w:tcW w:w="1315" w:type="dxa"/>
          </w:tcPr>
          <w:p w:rsidR="00A660A4" w:rsidRDefault="00A660A4" w:rsidP="00A660A4">
            <w:pPr>
              <w:jc w:val="right"/>
            </w:pPr>
            <w:r>
              <w:t>2.36%</w:t>
            </w:r>
          </w:p>
        </w:tc>
        <w:tc>
          <w:tcPr>
            <w:tcW w:w="907" w:type="dxa"/>
          </w:tcPr>
          <w:p w:rsidR="00A660A4" w:rsidRDefault="00A660A4" w:rsidP="00A660A4">
            <w:pPr>
              <w:jc w:val="right"/>
            </w:pPr>
            <w:r>
              <w:t>-3.65%</w:t>
            </w:r>
          </w:p>
        </w:tc>
        <w:tc>
          <w:tcPr>
            <w:tcW w:w="907" w:type="dxa"/>
          </w:tcPr>
          <w:p w:rsidR="00A660A4" w:rsidRDefault="00A660A4" w:rsidP="00A660A4">
            <w:pPr>
              <w:jc w:val="right"/>
            </w:pPr>
            <w:r>
              <w:t>-0.01%</w:t>
            </w:r>
          </w:p>
        </w:tc>
      </w:tr>
      <w:tr w:rsidR="00A660A4" w:rsidTr="00A660A4">
        <w:tc>
          <w:tcPr>
            <w:tcW w:w="1429" w:type="dxa"/>
          </w:tcPr>
          <w:p w:rsidR="00A660A4" w:rsidRDefault="00A660A4" w:rsidP="00A660A4">
            <w:pPr>
              <w:jc w:val="left"/>
            </w:pPr>
            <w:r>
              <w:rPr>
                <w:rFonts w:hint="eastAsia"/>
              </w:rPr>
              <w:t>自基金合同生效起至今</w:t>
            </w:r>
          </w:p>
        </w:tc>
        <w:tc>
          <w:tcPr>
            <w:tcW w:w="1315" w:type="dxa"/>
          </w:tcPr>
          <w:p w:rsidR="00A660A4" w:rsidRDefault="00A660A4" w:rsidP="00A660A4">
            <w:pPr>
              <w:jc w:val="right"/>
            </w:pPr>
            <w:r>
              <w:t>199.89%</w:t>
            </w:r>
          </w:p>
        </w:tc>
        <w:tc>
          <w:tcPr>
            <w:tcW w:w="1315" w:type="dxa"/>
          </w:tcPr>
          <w:p w:rsidR="00A660A4" w:rsidRDefault="00A660A4" w:rsidP="00A660A4">
            <w:pPr>
              <w:jc w:val="right"/>
            </w:pPr>
            <w:r>
              <w:t>2.25%</w:t>
            </w:r>
          </w:p>
        </w:tc>
        <w:tc>
          <w:tcPr>
            <w:tcW w:w="1315" w:type="dxa"/>
          </w:tcPr>
          <w:p w:rsidR="00A660A4" w:rsidRDefault="00A660A4" w:rsidP="00A660A4">
            <w:pPr>
              <w:jc w:val="right"/>
            </w:pPr>
            <w:r>
              <w:t>205.46%</w:t>
            </w:r>
          </w:p>
        </w:tc>
        <w:tc>
          <w:tcPr>
            <w:tcW w:w="1315" w:type="dxa"/>
          </w:tcPr>
          <w:p w:rsidR="00A660A4" w:rsidRDefault="00A660A4" w:rsidP="00A660A4">
            <w:pPr>
              <w:jc w:val="right"/>
            </w:pPr>
            <w:r>
              <w:t>2.27%</w:t>
            </w:r>
          </w:p>
        </w:tc>
        <w:tc>
          <w:tcPr>
            <w:tcW w:w="907" w:type="dxa"/>
          </w:tcPr>
          <w:p w:rsidR="00A660A4" w:rsidRDefault="00A660A4" w:rsidP="00A660A4">
            <w:pPr>
              <w:jc w:val="right"/>
            </w:pPr>
            <w:r>
              <w:t>-5.57%</w:t>
            </w:r>
          </w:p>
        </w:tc>
        <w:tc>
          <w:tcPr>
            <w:tcW w:w="907" w:type="dxa"/>
          </w:tcPr>
          <w:p w:rsidR="00A660A4" w:rsidRDefault="00A660A4" w:rsidP="00A660A4">
            <w:pPr>
              <w:jc w:val="right"/>
            </w:pPr>
            <w:r>
              <w:t>-0.02%</w:t>
            </w:r>
          </w:p>
        </w:tc>
      </w:tr>
    </w:tbl>
    <w:p w:rsidR="00A660A4" w:rsidRDefault="00A660A4" w:rsidP="00A660A4">
      <w:pPr>
        <w:pStyle w:val="-3"/>
        <w:spacing w:before="156" w:after="156"/>
      </w:pPr>
      <w:r>
        <w:rPr>
          <w:rFonts w:hint="eastAsia"/>
        </w:rPr>
        <w:t>自基金合同生效以来基金份额累计净值增长率变动及其与同期业绩比较基准收益率变动的比较</w:t>
      </w:r>
    </w:p>
    <w:p w:rsidR="00A660A4" w:rsidRDefault="00A660A4" w:rsidP="00A660A4">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660A4" w:rsidRDefault="00A660A4" w:rsidP="00A660A4">
      <w:pPr>
        <w:pStyle w:val="-8"/>
      </w:pPr>
      <w:r>
        <w:rPr>
          <w:rFonts w:hint="eastAsia"/>
        </w:rPr>
        <w:t>注：本基金建仓期为6个月，建仓期结束时各项资产配置比例符合合同约定。</w:t>
      </w:r>
    </w:p>
    <w:p w:rsidR="00A660A4" w:rsidRDefault="00A660A4" w:rsidP="00A660A4">
      <w:pPr>
        <w:pStyle w:val="-1"/>
        <w:ind w:left="281" w:hanging="281"/>
      </w:pPr>
      <w:r>
        <w:rPr>
          <w:rFonts w:hint="eastAsia"/>
        </w:rPr>
        <w:t>管理人报告</w:t>
      </w:r>
    </w:p>
    <w:p w:rsidR="00A660A4" w:rsidRDefault="00A660A4" w:rsidP="00A660A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660A4" w:rsidTr="0064421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660A4" w:rsidRPr="00A660A4" w:rsidRDefault="00A660A4" w:rsidP="00A660A4">
            <w:pPr>
              <w:jc w:val="center"/>
              <w:rPr>
                <w:b/>
              </w:rPr>
            </w:pPr>
            <w:r w:rsidRPr="00A660A4">
              <w:rPr>
                <w:rFonts w:hint="eastAsia"/>
                <w:b/>
              </w:rPr>
              <w:t>姓名</w:t>
            </w:r>
          </w:p>
        </w:tc>
        <w:tc>
          <w:tcPr>
            <w:tcW w:w="851" w:type="dxa"/>
            <w:vMerge w:val="restart"/>
          </w:tcPr>
          <w:p w:rsidR="00A660A4" w:rsidRPr="00A660A4" w:rsidRDefault="00A660A4" w:rsidP="00A660A4">
            <w:pPr>
              <w:jc w:val="center"/>
              <w:rPr>
                <w:b/>
              </w:rPr>
            </w:pPr>
            <w:r w:rsidRPr="00A660A4">
              <w:rPr>
                <w:rFonts w:hint="eastAsia"/>
                <w:b/>
              </w:rPr>
              <w:t>职务</w:t>
            </w:r>
          </w:p>
        </w:tc>
        <w:tc>
          <w:tcPr>
            <w:tcW w:w="2234" w:type="dxa"/>
            <w:gridSpan w:val="2"/>
            <w:tcBorders>
              <w:bottom w:val="single" w:sz="4" w:space="0" w:color="auto"/>
            </w:tcBorders>
          </w:tcPr>
          <w:p w:rsidR="00A660A4" w:rsidRPr="00A660A4" w:rsidRDefault="00A660A4" w:rsidP="00A660A4">
            <w:pPr>
              <w:jc w:val="center"/>
              <w:rPr>
                <w:b/>
              </w:rPr>
            </w:pPr>
            <w:r w:rsidRPr="00A660A4">
              <w:rPr>
                <w:rFonts w:hint="eastAsia"/>
                <w:b/>
              </w:rPr>
              <w:t>任本基金的基金经理期限</w:t>
            </w:r>
          </w:p>
        </w:tc>
        <w:tc>
          <w:tcPr>
            <w:tcW w:w="703" w:type="dxa"/>
            <w:vMerge w:val="restart"/>
          </w:tcPr>
          <w:p w:rsidR="00A660A4" w:rsidRPr="00A660A4" w:rsidRDefault="00A660A4" w:rsidP="00A660A4">
            <w:pPr>
              <w:jc w:val="center"/>
              <w:rPr>
                <w:b/>
              </w:rPr>
            </w:pPr>
            <w:r w:rsidRPr="00A660A4">
              <w:rPr>
                <w:rFonts w:hint="eastAsia"/>
                <w:b/>
              </w:rPr>
              <w:t>证券从业年限</w:t>
            </w:r>
          </w:p>
        </w:tc>
        <w:tc>
          <w:tcPr>
            <w:tcW w:w="3856" w:type="dxa"/>
            <w:vMerge w:val="restart"/>
          </w:tcPr>
          <w:p w:rsidR="00A660A4" w:rsidRPr="00A660A4" w:rsidRDefault="00A660A4" w:rsidP="00A660A4">
            <w:pPr>
              <w:jc w:val="center"/>
              <w:rPr>
                <w:b/>
              </w:rPr>
            </w:pPr>
            <w:r w:rsidRPr="00A660A4">
              <w:rPr>
                <w:rFonts w:hint="eastAsia"/>
                <w:b/>
              </w:rPr>
              <w:t>说明</w:t>
            </w:r>
          </w:p>
        </w:tc>
      </w:tr>
      <w:tr w:rsidR="00A660A4" w:rsidTr="00A660A4">
        <w:tc>
          <w:tcPr>
            <w:tcW w:w="862" w:type="dxa"/>
            <w:vMerge/>
          </w:tcPr>
          <w:p w:rsidR="00A660A4" w:rsidRDefault="00A660A4" w:rsidP="00A660A4">
            <w:pPr>
              <w:jc w:val="left"/>
            </w:pPr>
          </w:p>
        </w:tc>
        <w:tc>
          <w:tcPr>
            <w:tcW w:w="851" w:type="dxa"/>
            <w:vMerge/>
          </w:tcPr>
          <w:p w:rsidR="00A660A4" w:rsidRDefault="00A660A4" w:rsidP="00A660A4">
            <w:pPr>
              <w:jc w:val="left"/>
            </w:pPr>
          </w:p>
        </w:tc>
        <w:tc>
          <w:tcPr>
            <w:tcW w:w="1117" w:type="dxa"/>
            <w:shd w:val="clear" w:color="auto" w:fill="BFBFBF"/>
          </w:tcPr>
          <w:p w:rsidR="00A660A4" w:rsidRPr="00A660A4" w:rsidRDefault="00A660A4" w:rsidP="00A660A4">
            <w:pPr>
              <w:jc w:val="center"/>
              <w:rPr>
                <w:b/>
              </w:rPr>
            </w:pPr>
            <w:r w:rsidRPr="00A660A4">
              <w:rPr>
                <w:rFonts w:hint="eastAsia"/>
                <w:b/>
              </w:rPr>
              <w:t>任职日期</w:t>
            </w:r>
          </w:p>
        </w:tc>
        <w:tc>
          <w:tcPr>
            <w:tcW w:w="1117" w:type="dxa"/>
            <w:shd w:val="clear" w:color="auto" w:fill="BFBFBF"/>
          </w:tcPr>
          <w:p w:rsidR="00A660A4" w:rsidRPr="00A660A4" w:rsidRDefault="00A660A4" w:rsidP="00A660A4">
            <w:pPr>
              <w:jc w:val="center"/>
              <w:rPr>
                <w:b/>
              </w:rPr>
            </w:pPr>
            <w:r w:rsidRPr="00A660A4">
              <w:rPr>
                <w:rFonts w:hint="eastAsia"/>
                <w:b/>
              </w:rPr>
              <w:t>离任日期</w:t>
            </w:r>
          </w:p>
        </w:tc>
        <w:tc>
          <w:tcPr>
            <w:tcW w:w="703" w:type="dxa"/>
            <w:vMerge/>
          </w:tcPr>
          <w:p w:rsidR="00A660A4" w:rsidRDefault="00A660A4" w:rsidP="00A660A4">
            <w:pPr>
              <w:jc w:val="left"/>
            </w:pPr>
          </w:p>
        </w:tc>
        <w:tc>
          <w:tcPr>
            <w:tcW w:w="3856" w:type="dxa"/>
            <w:vMerge/>
          </w:tcPr>
          <w:p w:rsidR="00A660A4" w:rsidRDefault="00A660A4" w:rsidP="00A660A4">
            <w:pPr>
              <w:jc w:val="left"/>
            </w:pPr>
          </w:p>
        </w:tc>
      </w:tr>
      <w:tr w:rsidR="00A660A4" w:rsidTr="00A660A4">
        <w:tc>
          <w:tcPr>
            <w:tcW w:w="862" w:type="dxa"/>
          </w:tcPr>
          <w:p w:rsidR="00A660A4" w:rsidRDefault="00A660A4" w:rsidP="00A660A4">
            <w:pPr>
              <w:jc w:val="left"/>
            </w:pPr>
            <w:r>
              <w:rPr>
                <w:rFonts w:hint="eastAsia"/>
              </w:rPr>
              <w:t>杨恺宁</w:t>
            </w:r>
          </w:p>
        </w:tc>
        <w:tc>
          <w:tcPr>
            <w:tcW w:w="851" w:type="dxa"/>
          </w:tcPr>
          <w:p w:rsidR="00A660A4" w:rsidRDefault="00A660A4" w:rsidP="00A660A4">
            <w:pPr>
              <w:jc w:val="left"/>
            </w:pPr>
            <w:r>
              <w:rPr>
                <w:rFonts w:hint="eastAsia"/>
              </w:rPr>
              <w:t>本基金基金经理</w:t>
            </w:r>
          </w:p>
        </w:tc>
        <w:tc>
          <w:tcPr>
            <w:tcW w:w="1117" w:type="dxa"/>
          </w:tcPr>
          <w:p w:rsidR="00A660A4" w:rsidRDefault="00A660A4" w:rsidP="00A660A4">
            <w:pPr>
              <w:jc w:val="left"/>
            </w:pPr>
            <w:r>
              <w:rPr>
                <w:rFonts w:hint="eastAsia"/>
              </w:rPr>
              <w:t>2025</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A660A4" w:rsidRDefault="00A660A4" w:rsidP="00A660A4">
            <w:pPr>
              <w:jc w:val="right"/>
            </w:pPr>
            <w:r>
              <w:t>-</w:t>
            </w:r>
          </w:p>
        </w:tc>
        <w:tc>
          <w:tcPr>
            <w:tcW w:w="703" w:type="dxa"/>
          </w:tcPr>
          <w:p w:rsidR="00A660A4" w:rsidRDefault="00A660A4" w:rsidP="00A660A4">
            <w:pPr>
              <w:jc w:val="left"/>
            </w:pPr>
            <w:r>
              <w:rPr>
                <w:rFonts w:hint="eastAsia"/>
              </w:rPr>
              <w:t>8</w:t>
            </w:r>
            <w:r>
              <w:rPr>
                <w:rFonts w:hint="eastAsia"/>
              </w:rPr>
              <w:t>年</w:t>
            </w:r>
          </w:p>
        </w:tc>
        <w:tc>
          <w:tcPr>
            <w:tcW w:w="3856" w:type="dxa"/>
          </w:tcPr>
          <w:p w:rsidR="00A660A4" w:rsidRDefault="00A660A4" w:rsidP="00A660A4">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A660A4" w:rsidRDefault="00A660A4" w:rsidP="00A660A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660A4" w:rsidRDefault="00A660A4" w:rsidP="00A660A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660A4" w:rsidRDefault="00A660A4" w:rsidP="00A660A4">
      <w:pPr>
        <w:pStyle w:val="-2"/>
        <w:spacing w:before="312"/>
      </w:pPr>
      <w:r>
        <w:rPr>
          <w:rFonts w:hint="eastAsia"/>
        </w:rPr>
        <w:t>管理人对报告期内本基金运作遵规守信情况的说明</w:t>
      </w:r>
    </w:p>
    <w:p w:rsidR="00A660A4" w:rsidRDefault="00A660A4" w:rsidP="00A660A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660A4" w:rsidRDefault="00A660A4" w:rsidP="00A660A4">
      <w:pPr>
        <w:pStyle w:val="-2"/>
        <w:spacing w:before="312"/>
      </w:pPr>
      <w:r>
        <w:rPr>
          <w:rFonts w:hint="eastAsia"/>
        </w:rPr>
        <w:t>公平交易专项说明</w:t>
      </w:r>
    </w:p>
    <w:p w:rsidR="00A660A4" w:rsidRDefault="00A660A4" w:rsidP="00A660A4">
      <w:pPr>
        <w:pStyle w:val="-3"/>
        <w:spacing w:before="156" w:after="156"/>
      </w:pPr>
      <w:r>
        <w:rPr>
          <w:rFonts w:hint="eastAsia"/>
        </w:rPr>
        <w:t>公平交易制度的执行情况</w:t>
      </w:r>
    </w:p>
    <w:p w:rsidR="00A660A4" w:rsidRDefault="00A660A4" w:rsidP="00A660A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660A4" w:rsidRDefault="00A660A4" w:rsidP="00A660A4">
      <w:pPr>
        <w:pStyle w:val="-3"/>
        <w:spacing w:before="156" w:after="156"/>
      </w:pPr>
      <w:r>
        <w:rPr>
          <w:rFonts w:hint="eastAsia"/>
        </w:rPr>
        <w:t>异常交易行为的专项说明</w:t>
      </w:r>
    </w:p>
    <w:p w:rsidR="00A660A4" w:rsidRDefault="00A660A4" w:rsidP="00A660A4">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660A4" w:rsidRDefault="00A660A4" w:rsidP="00A660A4">
      <w:pPr>
        <w:pStyle w:val="-2"/>
        <w:spacing w:before="312"/>
      </w:pPr>
      <w:r>
        <w:rPr>
          <w:rFonts w:hint="eastAsia"/>
        </w:rPr>
        <w:t>报告期内基金投资策略和运作分析</w:t>
      </w:r>
    </w:p>
    <w:p w:rsidR="00A660A4" w:rsidRDefault="00A660A4" w:rsidP="00A660A4">
      <w:pPr>
        <w:pStyle w:val="-"/>
        <w:ind w:firstLine="420"/>
      </w:pPr>
      <w:r>
        <w:rPr>
          <w:rFonts w:hint="eastAsia"/>
        </w:rPr>
        <w:t>2026年二季度，国内经济总体平稳运行，结构上延续分化，经济新旧动能持续转换，出口拉动生产偏强，地产链等传统动能持续磨底。在AI产业链景气带动下A股整体波动上行，尤其双创板块和电子、通信等行业表现突出，光模块、存储芯片等主题吸引资金关注。科创成长指数二季度上涨82.68%。</w:t>
      </w:r>
    </w:p>
    <w:p w:rsidR="00A660A4" w:rsidRDefault="00A660A4" w:rsidP="00A660A4">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A660A4" w:rsidRDefault="00A660A4" w:rsidP="00A660A4">
      <w:pPr>
        <w:pStyle w:val="-"/>
        <w:ind w:firstLine="420"/>
      </w:pPr>
      <w:r>
        <w:rPr>
          <w:rFonts w:hint="eastAsia"/>
        </w:rPr>
        <w:t>（1）大额申购赎回带来的成份股权重偏差，对此我们通过日内择时交易争取跟踪误差最小化；</w:t>
      </w:r>
    </w:p>
    <w:p w:rsidR="00A660A4" w:rsidRDefault="00A660A4" w:rsidP="00A660A4">
      <w:pPr>
        <w:pStyle w:val="-"/>
        <w:ind w:firstLine="420"/>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A660A4" w:rsidRDefault="00A660A4" w:rsidP="00A660A4">
      <w:pPr>
        <w:pStyle w:val="-"/>
        <w:ind w:firstLine="420"/>
      </w:pPr>
      <w:r>
        <w:rPr>
          <w:rFonts w:hint="eastAsia"/>
        </w:rPr>
        <w:t>（3）新股上市初期涨幅较大的影响。</w:t>
      </w:r>
    </w:p>
    <w:p w:rsidR="00A660A4" w:rsidRDefault="00A660A4" w:rsidP="00A660A4">
      <w:pPr>
        <w:pStyle w:val="-2"/>
        <w:spacing w:before="312"/>
      </w:pPr>
      <w:r>
        <w:rPr>
          <w:rFonts w:hint="eastAsia"/>
        </w:rPr>
        <w:t>报告期内基金的业绩表现</w:t>
      </w:r>
    </w:p>
    <w:p w:rsidR="00A660A4" w:rsidRDefault="00A660A4" w:rsidP="00A660A4">
      <w:pPr>
        <w:pStyle w:val="-"/>
        <w:ind w:firstLine="420"/>
      </w:pPr>
      <w:r>
        <w:rPr>
          <w:rFonts w:hint="eastAsia"/>
        </w:rPr>
        <w:t>截至报告期末，本基金份额净值为2.9989元，报告期内，份额净值增长率为82.07%，同期业绩基准增长率为82.68%。</w:t>
      </w:r>
    </w:p>
    <w:p w:rsidR="00A660A4" w:rsidRDefault="00A660A4" w:rsidP="00A660A4">
      <w:pPr>
        <w:pStyle w:val="-2"/>
        <w:spacing w:before="312"/>
      </w:pPr>
      <w:r>
        <w:rPr>
          <w:rFonts w:hint="eastAsia"/>
        </w:rPr>
        <w:t>报告期内基金持有人数或基金资产净值预警说明</w:t>
      </w:r>
    </w:p>
    <w:p w:rsidR="00A660A4" w:rsidRDefault="00A660A4" w:rsidP="00A660A4">
      <w:pPr>
        <w:pStyle w:val="-"/>
        <w:ind w:firstLine="420"/>
      </w:pPr>
      <w:r>
        <w:rPr>
          <w:rFonts w:hint="eastAsia"/>
        </w:rPr>
        <w:t>报告期内，本基金已出现连续六十个交易日基金份额持有人数量不满二百人或者基金资产净值低于五千万元的情形，具体时间范围如下：</w:t>
      </w:r>
    </w:p>
    <w:p w:rsidR="00A660A4" w:rsidRDefault="00A660A4" w:rsidP="00A660A4">
      <w:pPr>
        <w:pStyle w:val="-"/>
        <w:ind w:firstLine="420"/>
      </w:pPr>
      <w:r>
        <w:rPr>
          <w:rFonts w:hint="eastAsia"/>
        </w:rPr>
        <w:t>2026年04月01日至2026年06月30日</w:t>
      </w:r>
    </w:p>
    <w:p w:rsidR="00A660A4" w:rsidRDefault="00A660A4" w:rsidP="00A660A4">
      <w:pPr>
        <w:pStyle w:val="-"/>
        <w:ind w:firstLine="420"/>
      </w:pPr>
      <w:r>
        <w:rPr>
          <w:rFonts w:hint="eastAsia"/>
        </w:rPr>
        <w:t>基金管理人已根据基金合同及法律法规规定以及本基金实际情况，通过集中营销、向中国证监会报告并提出解决方案等方式积极处理。</w:t>
      </w:r>
    </w:p>
    <w:p w:rsidR="00A660A4" w:rsidRDefault="00A660A4" w:rsidP="00A660A4">
      <w:pPr>
        <w:pStyle w:val="-"/>
        <w:ind w:firstLine="420"/>
      </w:pPr>
      <w:r>
        <w:rPr>
          <w:rFonts w:hint="eastAsia"/>
        </w:rPr>
        <w:t>本报告期内，基金管理人在下列期间内自主承担本基金的信息披露费、审计费等固定费用：</w:t>
      </w:r>
    </w:p>
    <w:p w:rsidR="00A660A4" w:rsidRDefault="00A660A4" w:rsidP="00A660A4">
      <w:pPr>
        <w:pStyle w:val="-"/>
        <w:ind w:firstLine="420"/>
      </w:pPr>
      <w:r>
        <w:rPr>
          <w:rFonts w:hint="eastAsia"/>
        </w:rPr>
        <w:t>2026年04月01日-2026年06月30日。</w:t>
      </w:r>
    </w:p>
    <w:p w:rsidR="00A660A4" w:rsidRDefault="00A660A4" w:rsidP="00A660A4">
      <w:pPr>
        <w:pStyle w:val="-1"/>
        <w:ind w:left="281" w:hanging="281"/>
      </w:pPr>
      <w:r>
        <w:rPr>
          <w:rFonts w:hint="eastAsia"/>
        </w:rPr>
        <w:lastRenderedPageBreak/>
        <w:t>投资组合报告</w:t>
      </w:r>
    </w:p>
    <w:p w:rsidR="00A660A4" w:rsidRDefault="00A660A4" w:rsidP="00A660A4">
      <w:pPr>
        <w:pStyle w:val="-2"/>
        <w:spacing w:before="312"/>
      </w:pPr>
      <w:r>
        <w:rPr>
          <w:rFonts w:hint="eastAsia"/>
        </w:rPr>
        <w:t>报告期末基金资产组合情况</w:t>
      </w:r>
    </w:p>
    <w:p w:rsidR="00A660A4" w:rsidRDefault="00A660A4" w:rsidP="00A660A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660A4" w:rsidTr="00A660A4">
        <w:trPr>
          <w:cnfStyle w:val="100000000000" w:firstRow="1" w:lastRow="0" w:firstColumn="0" w:lastColumn="0" w:oddVBand="0" w:evenVBand="0" w:oddHBand="0" w:evenHBand="0" w:firstRowFirstColumn="0" w:firstRowLastColumn="0" w:lastRowFirstColumn="0" w:lastRowLastColumn="0"/>
        </w:trPr>
        <w:tc>
          <w:tcPr>
            <w:tcW w:w="646" w:type="dxa"/>
          </w:tcPr>
          <w:p w:rsidR="00A660A4" w:rsidRPr="00A660A4" w:rsidRDefault="00A660A4" w:rsidP="00A660A4">
            <w:pPr>
              <w:jc w:val="center"/>
              <w:rPr>
                <w:b/>
              </w:rPr>
            </w:pPr>
            <w:r w:rsidRPr="00A660A4">
              <w:rPr>
                <w:rFonts w:hint="eastAsia"/>
                <w:b/>
              </w:rPr>
              <w:t>序号</w:t>
            </w:r>
          </w:p>
        </w:tc>
        <w:tc>
          <w:tcPr>
            <w:tcW w:w="2971" w:type="dxa"/>
          </w:tcPr>
          <w:p w:rsidR="00A660A4" w:rsidRPr="00A660A4" w:rsidRDefault="00A660A4" w:rsidP="00A660A4">
            <w:pPr>
              <w:jc w:val="center"/>
              <w:rPr>
                <w:b/>
              </w:rPr>
            </w:pPr>
            <w:r w:rsidRPr="00A660A4">
              <w:rPr>
                <w:rFonts w:hint="eastAsia"/>
                <w:b/>
              </w:rPr>
              <w:t>项目</w:t>
            </w:r>
          </w:p>
        </w:tc>
        <w:tc>
          <w:tcPr>
            <w:tcW w:w="2381" w:type="dxa"/>
          </w:tcPr>
          <w:p w:rsidR="00A660A4" w:rsidRPr="00A660A4" w:rsidRDefault="00A660A4" w:rsidP="00A660A4">
            <w:pPr>
              <w:jc w:val="center"/>
              <w:rPr>
                <w:b/>
              </w:rPr>
            </w:pPr>
            <w:r w:rsidRPr="00A660A4">
              <w:rPr>
                <w:rFonts w:hint="eastAsia"/>
                <w:b/>
              </w:rPr>
              <w:t>金额（元）</w:t>
            </w:r>
          </w:p>
        </w:tc>
        <w:tc>
          <w:tcPr>
            <w:tcW w:w="2506" w:type="dxa"/>
          </w:tcPr>
          <w:p w:rsidR="00A660A4" w:rsidRPr="00A660A4" w:rsidRDefault="00A660A4" w:rsidP="00A660A4">
            <w:pPr>
              <w:jc w:val="center"/>
              <w:rPr>
                <w:b/>
              </w:rPr>
            </w:pPr>
            <w:r w:rsidRPr="00A660A4">
              <w:rPr>
                <w:rFonts w:hint="eastAsia"/>
                <w:b/>
              </w:rPr>
              <w:t>占基金总资产的比例（</w:t>
            </w:r>
            <w:r w:rsidRPr="00A660A4">
              <w:rPr>
                <w:rFonts w:hint="eastAsia"/>
                <w:b/>
              </w:rPr>
              <w:t>%</w:t>
            </w:r>
            <w:r w:rsidRPr="00A660A4">
              <w:rPr>
                <w:rFonts w:hint="eastAsia"/>
                <w:b/>
              </w:rPr>
              <w:t>）</w:t>
            </w:r>
          </w:p>
        </w:tc>
      </w:tr>
      <w:tr w:rsidR="00A660A4" w:rsidTr="00A660A4">
        <w:tc>
          <w:tcPr>
            <w:tcW w:w="646" w:type="dxa"/>
          </w:tcPr>
          <w:p w:rsidR="00A660A4" w:rsidRDefault="00A660A4" w:rsidP="00A660A4">
            <w:pPr>
              <w:jc w:val="center"/>
            </w:pPr>
            <w:r>
              <w:t>1</w:t>
            </w:r>
          </w:p>
        </w:tc>
        <w:tc>
          <w:tcPr>
            <w:tcW w:w="2971" w:type="dxa"/>
          </w:tcPr>
          <w:p w:rsidR="00A660A4" w:rsidRDefault="00A660A4" w:rsidP="00A660A4">
            <w:pPr>
              <w:jc w:val="left"/>
            </w:pPr>
            <w:r>
              <w:rPr>
                <w:rFonts w:hint="eastAsia"/>
              </w:rPr>
              <w:t>权益投资</w:t>
            </w:r>
          </w:p>
        </w:tc>
        <w:tc>
          <w:tcPr>
            <w:tcW w:w="2381" w:type="dxa"/>
          </w:tcPr>
          <w:p w:rsidR="00A660A4" w:rsidRDefault="00A660A4" w:rsidP="00A660A4">
            <w:pPr>
              <w:jc w:val="right"/>
            </w:pPr>
            <w:r>
              <w:t>48,805,773.07</w:t>
            </w:r>
          </w:p>
        </w:tc>
        <w:tc>
          <w:tcPr>
            <w:tcW w:w="2506" w:type="dxa"/>
          </w:tcPr>
          <w:p w:rsidR="00A660A4" w:rsidRDefault="00A660A4" w:rsidP="00A660A4">
            <w:pPr>
              <w:jc w:val="right"/>
            </w:pPr>
            <w:r>
              <w:t>99.86</w:t>
            </w:r>
          </w:p>
        </w:tc>
      </w:tr>
      <w:tr w:rsidR="00A660A4" w:rsidTr="00A660A4">
        <w:tc>
          <w:tcPr>
            <w:tcW w:w="646" w:type="dxa"/>
          </w:tcPr>
          <w:p w:rsidR="00A660A4" w:rsidRDefault="00A660A4" w:rsidP="00A660A4">
            <w:pPr>
              <w:jc w:val="center"/>
            </w:pPr>
          </w:p>
        </w:tc>
        <w:tc>
          <w:tcPr>
            <w:tcW w:w="2971" w:type="dxa"/>
          </w:tcPr>
          <w:p w:rsidR="00A660A4" w:rsidRDefault="00A660A4" w:rsidP="00A660A4">
            <w:pPr>
              <w:jc w:val="left"/>
            </w:pPr>
            <w:r>
              <w:rPr>
                <w:rFonts w:hint="eastAsia"/>
              </w:rPr>
              <w:t>其中：股票</w:t>
            </w:r>
          </w:p>
        </w:tc>
        <w:tc>
          <w:tcPr>
            <w:tcW w:w="2381" w:type="dxa"/>
          </w:tcPr>
          <w:p w:rsidR="00A660A4" w:rsidRDefault="00A660A4" w:rsidP="00A660A4">
            <w:pPr>
              <w:jc w:val="right"/>
            </w:pPr>
            <w:r>
              <w:t>48,805,773.07</w:t>
            </w:r>
          </w:p>
        </w:tc>
        <w:tc>
          <w:tcPr>
            <w:tcW w:w="2506" w:type="dxa"/>
          </w:tcPr>
          <w:p w:rsidR="00A660A4" w:rsidRDefault="00A660A4" w:rsidP="00A660A4">
            <w:pPr>
              <w:jc w:val="right"/>
            </w:pPr>
            <w:r>
              <w:t>99.86</w:t>
            </w:r>
          </w:p>
        </w:tc>
      </w:tr>
      <w:tr w:rsidR="00A660A4" w:rsidTr="00A660A4">
        <w:tc>
          <w:tcPr>
            <w:tcW w:w="646" w:type="dxa"/>
          </w:tcPr>
          <w:p w:rsidR="00A660A4" w:rsidRDefault="00A660A4" w:rsidP="00A660A4">
            <w:pPr>
              <w:jc w:val="center"/>
            </w:pPr>
            <w:r>
              <w:t>2</w:t>
            </w:r>
          </w:p>
        </w:tc>
        <w:tc>
          <w:tcPr>
            <w:tcW w:w="2971" w:type="dxa"/>
          </w:tcPr>
          <w:p w:rsidR="00A660A4" w:rsidRDefault="00A660A4" w:rsidP="00A660A4">
            <w:pPr>
              <w:jc w:val="left"/>
            </w:pPr>
            <w:r>
              <w:rPr>
                <w:rFonts w:hint="eastAsia"/>
              </w:rPr>
              <w:t>基金投资</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r>
              <w:t>3</w:t>
            </w:r>
          </w:p>
        </w:tc>
        <w:tc>
          <w:tcPr>
            <w:tcW w:w="2971" w:type="dxa"/>
          </w:tcPr>
          <w:p w:rsidR="00A660A4" w:rsidRDefault="00A660A4" w:rsidP="00A660A4">
            <w:pPr>
              <w:jc w:val="left"/>
            </w:pPr>
            <w:r>
              <w:rPr>
                <w:rFonts w:hint="eastAsia"/>
              </w:rPr>
              <w:t>固定收益投资</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p>
        </w:tc>
        <w:tc>
          <w:tcPr>
            <w:tcW w:w="2971" w:type="dxa"/>
          </w:tcPr>
          <w:p w:rsidR="00A660A4" w:rsidRDefault="00A660A4" w:rsidP="00A660A4">
            <w:pPr>
              <w:jc w:val="left"/>
            </w:pPr>
            <w:r>
              <w:rPr>
                <w:rFonts w:hint="eastAsia"/>
              </w:rPr>
              <w:t>其中：债券</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p>
        </w:tc>
        <w:tc>
          <w:tcPr>
            <w:tcW w:w="2971" w:type="dxa"/>
          </w:tcPr>
          <w:p w:rsidR="00A660A4" w:rsidRDefault="00A660A4" w:rsidP="00A660A4">
            <w:pPr>
              <w:jc w:val="left"/>
            </w:pPr>
            <w:r>
              <w:rPr>
                <w:rFonts w:hint="eastAsia"/>
              </w:rPr>
              <w:t xml:space="preserve">      </w:t>
            </w:r>
            <w:r>
              <w:rPr>
                <w:rFonts w:hint="eastAsia"/>
              </w:rPr>
              <w:t>资产支持证券</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r>
              <w:t>4</w:t>
            </w:r>
          </w:p>
        </w:tc>
        <w:tc>
          <w:tcPr>
            <w:tcW w:w="2971" w:type="dxa"/>
          </w:tcPr>
          <w:p w:rsidR="00A660A4" w:rsidRDefault="00A660A4" w:rsidP="00A660A4">
            <w:pPr>
              <w:jc w:val="left"/>
            </w:pPr>
            <w:r>
              <w:rPr>
                <w:rFonts w:hint="eastAsia"/>
              </w:rPr>
              <w:t>贵金属投资</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r>
              <w:t>5</w:t>
            </w:r>
          </w:p>
        </w:tc>
        <w:tc>
          <w:tcPr>
            <w:tcW w:w="2971" w:type="dxa"/>
          </w:tcPr>
          <w:p w:rsidR="00A660A4" w:rsidRDefault="00A660A4" w:rsidP="00A660A4">
            <w:pPr>
              <w:jc w:val="left"/>
            </w:pPr>
            <w:r>
              <w:rPr>
                <w:rFonts w:hint="eastAsia"/>
              </w:rPr>
              <w:t>金融衍生品投资</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r>
              <w:t>6</w:t>
            </w:r>
          </w:p>
        </w:tc>
        <w:tc>
          <w:tcPr>
            <w:tcW w:w="2971" w:type="dxa"/>
          </w:tcPr>
          <w:p w:rsidR="00A660A4" w:rsidRDefault="00A660A4" w:rsidP="00A660A4">
            <w:pPr>
              <w:jc w:val="left"/>
            </w:pPr>
            <w:r>
              <w:rPr>
                <w:rFonts w:hint="eastAsia"/>
              </w:rPr>
              <w:t>买入返售金融资产</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p>
        </w:tc>
        <w:tc>
          <w:tcPr>
            <w:tcW w:w="2971" w:type="dxa"/>
          </w:tcPr>
          <w:p w:rsidR="00A660A4" w:rsidRDefault="00A660A4" w:rsidP="00A660A4">
            <w:pPr>
              <w:jc w:val="left"/>
            </w:pPr>
            <w:r>
              <w:rPr>
                <w:rFonts w:hint="eastAsia"/>
              </w:rPr>
              <w:t>其中：买断式回购的买入返售金融资产</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center"/>
            </w:pPr>
            <w:r>
              <w:t>7</w:t>
            </w:r>
          </w:p>
        </w:tc>
        <w:tc>
          <w:tcPr>
            <w:tcW w:w="2971" w:type="dxa"/>
          </w:tcPr>
          <w:p w:rsidR="00A660A4" w:rsidRDefault="00A660A4" w:rsidP="00A660A4">
            <w:pPr>
              <w:jc w:val="left"/>
            </w:pPr>
            <w:r>
              <w:rPr>
                <w:rFonts w:hint="eastAsia"/>
              </w:rPr>
              <w:t>银行存款和结算备付金合计</w:t>
            </w:r>
          </w:p>
        </w:tc>
        <w:tc>
          <w:tcPr>
            <w:tcW w:w="2381" w:type="dxa"/>
          </w:tcPr>
          <w:p w:rsidR="00A660A4" w:rsidRDefault="00A660A4" w:rsidP="00A660A4">
            <w:pPr>
              <w:jc w:val="right"/>
            </w:pPr>
            <w:r>
              <w:t>64,703.77</w:t>
            </w:r>
          </w:p>
        </w:tc>
        <w:tc>
          <w:tcPr>
            <w:tcW w:w="2506" w:type="dxa"/>
          </w:tcPr>
          <w:p w:rsidR="00A660A4" w:rsidRDefault="00A660A4" w:rsidP="00A660A4">
            <w:pPr>
              <w:jc w:val="right"/>
            </w:pPr>
            <w:r>
              <w:t>0.13</w:t>
            </w:r>
          </w:p>
        </w:tc>
      </w:tr>
      <w:tr w:rsidR="00A660A4" w:rsidTr="00A660A4">
        <w:tc>
          <w:tcPr>
            <w:tcW w:w="646" w:type="dxa"/>
          </w:tcPr>
          <w:p w:rsidR="00A660A4" w:rsidRDefault="00A660A4" w:rsidP="00A660A4">
            <w:pPr>
              <w:jc w:val="center"/>
            </w:pPr>
            <w:r>
              <w:t>8</w:t>
            </w:r>
          </w:p>
        </w:tc>
        <w:tc>
          <w:tcPr>
            <w:tcW w:w="2971" w:type="dxa"/>
          </w:tcPr>
          <w:p w:rsidR="00A660A4" w:rsidRDefault="00A660A4" w:rsidP="00A660A4">
            <w:pPr>
              <w:jc w:val="left"/>
            </w:pPr>
            <w:r>
              <w:rPr>
                <w:rFonts w:hint="eastAsia"/>
              </w:rPr>
              <w:t>其他资产</w:t>
            </w:r>
          </w:p>
        </w:tc>
        <w:tc>
          <w:tcPr>
            <w:tcW w:w="2381" w:type="dxa"/>
          </w:tcPr>
          <w:p w:rsidR="00A660A4" w:rsidRDefault="00A660A4" w:rsidP="00A660A4">
            <w:pPr>
              <w:jc w:val="right"/>
            </w:pPr>
            <w:r>
              <w:t>2,934.37</w:t>
            </w:r>
          </w:p>
        </w:tc>
        <w:tc>
          <w:tcPr>
            <w:tcW w:w="2506" w:type="dxa"/>
          </w:tcPr>
          <w:p w:rsidR="00A660A4" w:rsidRDefault="00A660A4" w:rsidP="00A660A4">
            <w:pPr>
              <w:jc w:val="right"/>
            </w:pPr>
            <w:r>
              <w:t>0.01</w:t>
            </w:r>
          </w:p>
        </w:tc>
      </w:tr>
      <w:tr w:rsidR="00A660A4" w:rsidTr="00A660A4">
        <w:tc>
          <w:tcPr>
            <w:tcW w:w="646" w:type="dxa"/>
          </w:tcPr>
          <w:p w:rsidR="00A660A4" w:rsidRDefault="00A660A4" w:rsidP="00A660A4">
            <w:pPr>
              <w:jc w:val="center"/>
            </w:pPr>
            <w:r>
              <w:t>9</w:t>
            </w:r>
          </w:p>
        </w:tc>
        <w:tc>
          <w:tcPr>
            <w:tcW w:w="2971" w:type="dxa"/>
          </w:tcPr>
          <w:p w:rsidR="00A660A4" w:rsidRDefault="00A660A4" w:rsidP="00A660A4">
            <w:pPr>
              <w:jc w:val="left"/>
            </w:pPr>
            <w:r>
              <w:rPr>
                <w:rFonts w:hint="eastAsia"/>
              </w:rPr>
              <w:t>合计</w:t>
            </w:r>
          </w:p>
        </w:tc>
        <w:tc>
          <w:tcPr>
            <w:tcW w:w="2381" w:type="dxa"/>
          </w:tcPr>
          <w:p w:rsidR="00A660A4" w:rsidRDefault="00A660A4" w:rsidP="00A660A4">
            <w:pPr>
              <w:jc w:val="right"/>
            </w:pPr>
            <w:r>
              <w:t>48,873,411.21</w:t>
            </w:r>
          </w:p>
        </w:tc>
        <w:tc>
          <w:tcPr>
            <w:tcW w:w="2506" w:type="dxa"/>
          </w:tcPr>
          <w:p w:rsidR="00A660A4" w:rsidRDefault="00A660A4" w:rsidP="00A660A4">
            <w:pPr>
              <w:jc w:val="right"/>
            </w:pPr>
            <w:r>
              <w:t>100.00</w:t>
            </w:r>
          </w:p>
        </w:tc>
      </w:tr>
    </w:tbl>
    <w:p w:rsidR="00A660A4" w:rsidRDefault="00A660A4" w:rsidP="00A660A4">
      <w:pPr>
        <w:pStyle w:val="-8"/>
      </w:pPr>
      <w:r>
        <w:rPr>
          <w:rFonts w:hint="eastAsia"/>
        </w:rPr>
        <w:t>注：上表中的股票投资项含可退替代款估值增值，而行业分类的合计项中不含可退替代款估值增值。</w:t>
      </w:r>
    </w:p>
    <w:p w:rsidR="00A660A4" w:rsidRDefault="00A660A4" w:rsidP="00A660A4">
      <w:pPr>
        <w:pStyle w:val="-2"/>
        <w:spacing w:before="312"/>
      </w:pPr>
      <w:r>
        <w:rPr>
          <w:rFonts w:hint="eastAsia"/>
        </w:rPr>
        <w:t>报告期末按行业分类的股票投资组合</w:t>
      </w:r>
    </w:p>
    <w:p w:rsidR="00A660A4" w:rsidRDefault="00A660A4" w:rsidP="00A660A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660A4" w:rsidTr="00A660A4">
        <w:trPr>
          <w:cnfStyle w:val="100000000000" w:firstRow="1" w:lastRow="0" w:firstColumn="0" w:lastColumn="0" w:oddVBand="0" w:evenVBand="0" w:oddHBand="0" w:evenHBand="0" w:firstRowFirstColumn="0" w:firstRowLastColumn="0" w:lastRowFirstColumn="0" w:lastRowLastColumn="0"/>
        </w:trPr>
        <w:tc>
          <w:tcPr>
            <w:tcW w:w="646" w:type="dxa"/>
          </w:tcPr>
          <w:p w:rsidR="00A660A4" w:rsidRPr="00A660A4" w:rsidRDefault="00A660A4" w:rsidP="00A660A4">
            <w:pPr>
              <w:jc w:val="center"/>
              <w:rPr>
                <w:b/>
              </w:rPr>
            </w:pPr>
            <w:r w:rsidRPr="00A660A4">
              <w:rPr>
                <w:rFonts w:hint="eastAsia"/>
                <w:b/>
              </w:rPr>
              <w:t>代码</w:t>
            </w:r>
          </w:p>
        </w:tc>
        <w:tc>
          <w:tcPr>
            <w:tcW w:w="2971" w:type="dxa"/>
          </w:tcPr>
          <w:p w:rsidR="00A660A4" w:rsidRPr="00A660A4" w:rsidRDefault="00A660A4" w:rsidP="00A660A4">
            <w:pPr>
              <w:jc w:val="center"/>
              <w:rPr>
                <w:b/>
              </w:rPr>
            </w:pPr>
            <w:r w:rsidRPr="00A660A4">
              <w:rPr>
                <w:rFonts w:hint="eastAsia"/>
                <w:b/>
              </w:rPr>
              <w:t>行业类别</w:t>
            </w:r>
          </w:p>
        </w:tc>
        <w:tc>
          <w:tcPr>
            <w:tcW w:w="2381" w:type="dxa"/>
          </w:tcPr>
          <w:p w:rsidR="00A660A4" w:rsidRPr="00A660A4" w:rsidRDefault="00A660A4" w:rsidP="00A660A4">
            <w:pPr>
              <w:jc w:val="center"/>
              <w:rPr>
                <w:b/>
              </w:rPr>
            </w:pPr>
            <w:r w:rsidRPr="00A660A4">
              <w:rPr>
                <w:rFonts w:hint="eastAsia"/>
                <w:b/>
              </w:rPr>
              <w:t>公允价值（元）</w:t>
            </w:r>
          </w:p>
        </w:tc>
        <w:tc>
          <w:tcPr>
            <w:tcW w:w="2506" w:type="dxa"/>
          </w:tcPr>
          <w:p w:rsidR="00A660A4" w:rsidRPr="00A660A4" w:rsidRDefault="00A660A4" w:rsidP="00A660A4">
            <w:pPr>
              <w:jc w:val="center"/>
              <w:rPr>
                <w:b/>
              </w:rPr>
            </w:pPr>
            <w:r w:rsidRPr="00A660A4">
              <w:rPr>
                <w:rFonts w:hint="eastAsia"/>
                <w:b/>
              </w:rPr>
              <w:t>占基金资产净值比例</w:t>
            </w:r>
            <w:r w:rsidRPr="00A660A4">
              <w:rPr>
                <w:rFonts w:hint="eastAsia"/>
                <w:b/>
              </w:rPr>
              <w:t>(%)</w:t>
            </w:r>
          </w:p>
        </w:tc>
      </w:tr>
      <w:tr w:rsidR="00A660A4" w:rsidTr="00A660A4">
        <w:tc>
          <w:tcPr>
            <w:tcW w:w="646" w:type="dxa"/>
          </w:tcPr>
          <w:p w:rsidR="00A660A4" w:rsidRDefault="00A660A4" w:rsidP="00A660A4">
            <w:pPr>
              <w:jc w:val="left"/>
            </w:pPr>
            <w:r>
              <w:t>A</w:t>
            </w:r>
          </w:p>
        </w:tc>
        <w:tc>
          <w:tcPr>
            <w:tcW w:w="2971" w:type="dxa"/>
          </w:tcPr>
          <w:p w:rsidR="00A660A4" w:rsidRDefault="00A660A4" w:rsidP="00A660A4">
            <w:pPr>
              <w:jc w:val="left"/>
            </w:pPr>
            <w:r>
              <w:rPr>
                <w:rFonts w:hint="eastAsia"/>
              </w:rPr>
              <w:t>农、林、牧、渔业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B</w:t>
            </w:r>
          </w:p>
        </w:tc>
        <w:tc>
          <w:tcPr>
            <w:tcW w:w="2971" w:type="dxa"/>
          </w:tcPr>
          <w:p w:rsidR="00A660A4" w:rsidRDefault="00A660A4" w:rsidP="00A660A4">
            <w:pPr>
              <w:jc w:val="left"/>
            </w:pPr>
            <w:r>
              <w:rPr>
                <w:rFonts w:hint="eastAsia"/>
              </w:rPr>
              <w:t>采矿业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C</w:t>
            </w:r>
          </w:p>
        </w:tc>
        <w:tc>
          <w:tcPr>
            <w:tcW w:w="2971" w:type="dxa"/>
          </w:tcPr>
          <w:p w:rsidR="00A660A4" w:rsidRDefault="00A660A4" w:rsidP="00A660A4">
            <w:pPr>
              <w:jc w:val="left"/>
            </w:pPr>
            <w:r>
              <w:rPr>
                <w:rFonts w:hint="eastAsia"/>
              </w:rPr>
              <w:t>制造业</w:t>
            </w:r>
          </w:p>
        </w:tc>
        <w:tc>
          <w:tcPr>
            <w:tcW w:w="2381" w:type="dxa"/>
          </w:tcPr>
          <w:p w:rsidR="00A660A4" w:rsidRDefault="00A660A4" w:rsidP="00A660A4">
            <w:pPr>
              <w:jc w:val="right"/>
            </w:pPr>
            <w:r>
              <w:t>41,582,985.76</w:t>
            </w:r>
          </w:p>
        </w:tc>
        <w:tc>
          <w:tcPr>
            <w:tcW w:w="2506" w:type="dxa"/>
          </w:tcPr>
          <w:p w:rsidR="00A660A4" w:rsidRDefault="00A660A4" w:rsidP="00A660A4">
            <w:pPr>
              <w:jc w:val="right"/>
            </w:pPr>
            <w:r>
              <w:t>85.12</w:t>
            </w:r>
          </w:p>
        </w:tc>
      </w:tr>
      <w:tr w:rsidR="00A660A4" w:rsidTr="00A660A4">
        <w:tc>
          <w:tcPr>
            <w:tcW w:w="646" w:type="dxa"/>
          </w:tcPr>
          <w:p w:rsidR="00A660A4" w:rsidRDefault="00A660A4" w:rsidP="00A660A4">
            <w:pPr>
              <w:jc w:val="left"/>
            </w:pPr>
            <w:r>
              <w:t>D</w:t>
            </w:r>
          </w:p>
        </w:tc>
        <w:tc>
          <w:tcPr>
            <w:tcW w:w="2971" w:type="dxa"/>
          </w:tcPr>
          <w:p w:rsidR="00A660A4" w:rsidRDefault="00A660A4" w:rsidP="00A660A4">
            <w:pPr>
              <w:jc w:val="left"/>
            </w:pPr>
            <w:r>
              <w:rPr>
                <w:rFonts w:hint="eastAsia"/>
              </w:rPr>
              <w:t>电力、热力、燃气及水生产和供应业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E</w:t>
            </w:r>
          </w:p>
        </w:tc>
        <w:tc>
          <w:tcPr>
            <w:tcW w:w="2971" w:type="dxa"/>
          </w:tcPr>
          <w:p w:rsidR="00A660A4" w:rsidRDefault="00A660A4" w:rsidP="00A660A4">
            <w:pPr>
              <w:jc w:val="left"/>
            </w:pPr>
            <w:r>
              <w:rPr>
                <w:rFonts w:hint="eastAsia"/>
              </w:rPr>
              <w:t>建筑业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F</w:t>
            </w:r>
          </w:p>
        </w:tc>
        <w:tc>
          <w:tcPr>
            <w:tcW w:w="2971" w:type="dxa"/>
          </w:tcPr>
          <w:p w:rsidR="00A660A4" w:rsidRDefault="00A660A4" w:rsidP="00A660A4">
            <w:pPr>
              <w:jc w:val="left"/>
            </w:pPr>
            <w:r>
              <w:rPr>
                <w:rFonts w:hint="eastAsia"/>
              </w:rPr>
              <w:t>批发和零售业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G</w:t>
            </w:r>
          </w:p>
        </w:tc>
        <w:tc>
          <w:tcPr>
            <w:tcW w:w="2971" w:type="dxa"/>
          </w:tcPr>
          <w:p w:rsidR="00A660A4" w:rsidRDefault="00A660A4" w:rsidP="00A660A4">
            <w:pPr>
              <w:jc w:val="left"/>
            </w:pPr>
            <w:r>
              <w:rPr>
                <w:rFonts w:hint="eastAsia"/>
              </w:rPr>
              <w:t>交通运输、仓储和邮政业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H</w:t>
            </w:r>
          </w:p>
        </w:tc>
        <w:tc>
          <w:tcPr>
            <w:tcW w:w="2971" w:type="dxa"/>
          </w:tcPr>
          <w:p w:rsidR="00A660A4" w:rsidRDefault="00A660A4" w:rsidP="00A660A4">
            <w:pPr>
              <w:jc w:val="left"/>
            </w:pPr>
            <w:r>
              <w:rPr>
                <w:rFonts w:hint="eastAsia"/>
              </w:rPr>
              <w:t>住宿和餐饮业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I</w:t>
            </w:r>
          </w:p>
        </w:tc>
        <w:tc>
          <w:tcPr>
            <w:tcW w:w="2971" w:type="dxa"/>
          </w:tcPr>
          <w:p w:rsidR="00A660A4" w:rsidRDefault="00A660A4" w:rsidP="00A660A4">
            <w:pPr>
              <w:jc w:val="left"/>
            </w:pPr>
            <w:r>
              <w:rPr>
                <w:rFonts w:hint="eastAsia"/>
              </w:rPr>
              <w:t>信息传输、软件和信息技术服务业</w:t>
            </w:r>
          </w:p>
        </w:tc>
        <w:tc>
          <w:tcPr>
            <w:tcW w:w="2381" w:type="dxa"/>
          </w:tcPr>
          <w:p w:rsidR="00A660A4" w:rsidRDefault="00A660A4" w:rsidP="00A660A4">
            <w:pPr>
              <w:jc w:val="right"/>
            </w:pPr>
            <w:r>
              <w:t>7,127,317.21</w:t>
            </w:r>
          </w:p>
        </w:tc>
        <w:tc>
          <w:tcPr>
            <w:tcW w:w="2506" w:type="dxa"/>
          </w:tcPr>
          <w:p w:rsidR="00A660A4" w:rsidRDefault="00A660A4" w:rsidP="00A660A4">
            <w:pPr>
              <w:jc w:val="right"/>
            </w:pPr>
            <w:r>
              <w:t>14.59</w:t>
            </w:r>
          </w:p>
        </w:tc>
      </w:tr>
      <w:tr w:rsidR="00A660A4" w:rsidTr="00A660A4">
        <w:tc>
          <w:tcPr>
            <w:tcW w:w="646" w:type="dxa"/>
          </w:tcPr>
          <w:p w:rsidR="00A660A4" w:rsidRDefault="00A660A4" w:rsidP="00A660A4">
            <w:pPr>
              <w:jc w:val="left"/>
            </w:pPr>
            <w:r>
              <w:t>J</w:t>
            </w:r>
          </w:p>
        </w:tc>
        <w:tc>
          <w:tcPr>
            <w:tcW w:w="2971" w:type="dxa"/>
          </w:tcPr>
          <w:p w:rsidR="00A660A4" w:rsidRDefault="00A660A4" w:rsidP="00A660A4">
            <w:pPr>
              <w:jc w:val="left"/>
            </w:pPr>
            <w:r>
              <w:rPr>
                <w:rFonts w:hint="eastAsia"/>
              </w:rPr>
              <w:t>金融业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K</w:t>
            </w:r>
          </w:p>
        </w:tc>
        <w:tc>
          <w:tcPr>
            <w:tcW w:w="2971" w:type="dxa"/>
          </w:tcPr>
          <w:p w:rsidR="00A660A4" w:rsidRDefault="00A660A4" w:rsidP="00A660A4">
            <w:pPr>
              <w:jc w:val="left"/>
            </w:pPr>
            <w:r>
              <w:rPr>
                <w:rFonts w:hint="eastAsia"/>
              </w:rPr>
              <w:t>房地产业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L</w:t>
            </w:r>
          </w:p>
        </w:tc>
        <w:tc>
          <w:tcPr>
            <w:tcW w:w="2971" w:type="dxa"/>
          </w:tcPr>
          <w:p w:rsidR="00A660A4" w:rsidRDefault="00A660A4" w:rsidP="00A660A4">
            <w:pPr>
              <w:jc w:val="left"/>
            </w:pPr>
            <w:r>
              <w:rPr>
                <w:rFonts w:hint="eastAsia"/>
              </w:rPr>
              <w:t>租赁和商务服务业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lastRenderedPageBreak/>
              <w:t>M</w:t>
            </w:r>
          </w:p>
        </w:tc>
        <w:tc>
          <w:tcPr>
            <w:tcW w:w="2971" w:type="dxa"/>
          </w:tcPr>
          <w:p w:rsidR="00A660A4" w:rsidRDefault="00A660A4" w:rsidP="00A660A4">
            <w:pPr>
              <w:jc w:val="left"/>
            </w:pPr>
            <w:r>
              <w:rPr>
                <w:rFonts w:hint="eastAsia"/>
              </w:rPr>
              <w:t>科学研究和技术服务业</w:t>
            </w:r>
          </w:p>
        </w:tc>
        <w:tc>
          <w:tcPr>
            <w:tcW w:w="2381" w:type="dxa"/>
          </w:tcPr>
          <w:p w:rsidR="00A660A4" w:rsidRDefault="00A660A4" w:rsidP="00A660A4">
            <w:pPr>
              <w:jc w:val="right"/>
            </w:pPr>
            <w:r>
              <w:t>95,470.10</w:t>
            </w:r>
          </w:p>
        </w:tc>
        <w:tc>
          <w:tcPr>
            <w:tcW w:w="2506" w:type="dxa"/>
          </w:tcPr>
          <w:p w:rsidR="00A660A4" w:rsidRDefault="00A660A4" w:rsidP="00A660A4">
            <w:pPr>
              <w:jc w:val="right"/>
            </w:pPr>
            <w:r>
              <w:t>0.20</w:t>
            </w:r>
          </w:p>
        </w:tc>
      </w:tr>
      <w:tr w:rsidR="00A660A4" w:rsidTr="00A660A4">
        <w:tc>
          <w:tcPr>
            <w:tcW w:w="646" w:type="dxa"/>
          </w:tcPr>
          <w:p w:rsidR="00A660A4" w:rsidRDefault="00A660A4" w:rsidP="00A660A4">
            <w:pPr>
              <w:jc w:val="left"/>
            </w:pPr>
            <w:r>
              <w:t>N</w:t>
            </w:r>
          </w:p>
        </w:tc>
        <w:tc>
          <w:tcPr>
            <w:tcW w:w="2971" w:type="dxa"/>
          </w:tcPr>
          <w:p w:rsidR="00A660A4" w:rsidRDefault="00A660A4" w:rsidP="00A660A4">
            <w:pPr>
              <w:jc w:val="left"/>
            </w:pPr>
            <w:r>
              <w:rPr>
                <w:rFonts w:hint="eastAsia"/>
              </w:rPr>
              <w:t>水利、环境和公共设施管理业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O</w:t>
            </w:r>
          </w:p>
        </w:tc>
        <w:tc>
          <w:tcPr>
            <w:tcW w:w="2971" w:type="dxa"/>
          </w:tcPr>
          <w:p w:rsidR="00A660A4" w:rsidRDefault="00A660A4" w:rsidP="00A660A4">
            <w:pPr>
              <w:jc w:val="left"/>
            </w:pPr>
            <w:r>
              <w:rPr>
                <w:rFonts w:hint="eastAsia"/>
              </w:rPr>
              <w:t>居民服务、修理和其他服务业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P</w:t>
            </w:r>
          </w:p>
        </w:tc>
        <w:tc>
          <w:tcPr>
            <w:tcW w:w="2971" w:type="dxa"/>
          </w:tcPr>
          <w:p w:rsidR="00A660A4" w:rsidRDefault="00A660A4" w:rsidP="00A660A4">
            <w:pPr>
              <w:jc w:val="left"/>
            </w:pPr>
            <w:r>
              <w:rPr>
                <w:rFonts w:hint="eastAsia"/>
              </w:rPr>
              <w:t>教育</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Q</w:t>
            </w:r>
          </w:p>
        </w:tc>
        <w:tc>
          <w:tcPr>
            <w:tcW w:w="2971" w:type="dxa"/>
          </w:tcPr>
          <w:p w:rsidR="00A660A4" w:rsidRDefault="00A660A4" w:rsidP="00A660A4">
            <w:pPr>
              <w:jc w:val="left"/>
            </w:pPr>
            <w:r>
              <w:rPr>
                <w:rFonts w:hint="eastAsia"/>
              </w:rPr>
              <w:t>卫生和社会工作</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R</w:t>
            </w:r>
          </w:p>
        </w:tc>
        <w:tc>
          <w:tcPr>
            <w:tcW w:w="2971" w:type="dxa"/>
          </w:tcPr>
          <w:p w:rsidR="00A660A4" w:rsidRDefault="00A660A4" w:rsidP="00A660A4">
            <w:pPr>
              <w:jc w:val="left"/>
            </w:pPr>
            <w:r>
              <w:rPr>
                <w:rFonts w:hint="eastAsia"/>
              </w:rPr>
              <w:t>文化、体育和娱乐业</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r>
              <w:t>S</w:t>
            </w:r>
          </w:p>
        </w:tc>
        <w:tc>
          <w:tcPr>
            <w:tcW w:w="2971" w:type="dxa"/>
          </w:tcPr>
          <w:p w:rsidR="00A660A4" w:rsidRDefault="00A660A4" w:rsidP="00A660A4">
            <w:pPr>
              <w:jc w:val="left"/>
            </w:pPr>
            <w:r>
              <w:rPr>
                <w:rFonts w:hint="eastAsia"/>
              </w:rPr>
              <w:t>综合</w:t>
            </w:r>
          </w:p>
        </w:tc>
        <w:tc>
          <w:tcPr>
            <w:tcW w:w="2381" w:type="dxa"/>
          </w:tcPr>
          <w:p w:rsidR="00A660A4" w:rsidRDefault="00A660A4" w:rsidP="00A660A4">
            <w:pPr>
              <w:jc w:val="right"/>
            </w:pPr>
            <w:r>
              <w:t>-</w:t>
            </w:r>
          </w:p>
        </w:tc>
        <w:tc>
          <w:tcPr>
            <w:tcW w:w="2506" w:type="dxa"/>
          </w:tcPr>
          <w:p w:rsidR="00A660A4" w:rsidRDefault="00A660A4" w:rsidP="00A660A4">
            <w:pPr>
              <w:jc w:val="right"/>
            </w:pPr>
            <w:r>
              <w:t>-</w:t>
            </w:r>
          </w:p>
        </w:tc>
      </w:tr>
      <w:tr w:rsidR="00A660A4" w:rsidTr="00A660A4">
        <w:tc>
          <w:tcPr>
            <w:tcW w:w="646" w:type="dxa"/>
          </w:tcPr>
          <w:p w:rsidR="00A660A4" w:rsidRDefault="00A660A4" w:rsidP="00A660A4">
            <w:pPr>
              <w:jc w:val="left"/>
            </w:pPr>
          </w:p>
        </w:tc>
        <w:tc>
          <w:tcPr>
            <w:tcW w:w="2971" w:type="dxa"/>
          </w:tcPr>
          <w:p w:rsidR="00A660A4" w:rsidRDefault="00A660A4" w:rsidP="00A660A4">
            <w:pPr>
              <w:jc w:val="left"/>
            </w:pPr>
            <w:r>
              <w:rPr>
                <w:rFonts w:hint="eastAsia"/>
              </w:rPr>
              <w:t>合计</w:t>
            </w:r>
          </w:p>
        </w:tc>
        <w:tc>
          <w:tcPr>
            <w:tcW w:w="2381" w:type="dxa"/>
          </w:tcPr>
          <w:p w:rsidR="00A660A4" w:rsidRDefault="00A660A4" w:rsidP="00A660A4">
            <w:pPr>
              <w:jc w:val="right"/>
            </w:pPr>
            <w:r>
              <w:t>48,805,773.07</w:t>
            </w:r>
          </w:p>
        </w:tc>
        <w:tc>
          <w:tcPr>
            <w:tcW w:w="2506" w:type="dxa"/>
          </w:tcPr>
          <w:p w:rsidR="00A660A4" w:rsidRDefault="00A660A4" w:rsidP="00A660A4">
            <w:pPr>
              <w:jc w:val="right"/>
            </w:pPr>
            <w:r>
              <w:t>99.90</w:t>
            </w:r>
          </w:p>
        </w:tc>
      </w:tr>
    </w:tbl>
    <w:p w:rsidR="00A660A4" w:rsidRDefault="00A660A4" w:rsidP="00A660A4">
      <w:pPr>
        <w:pStyle w:val="-3"/>
        <w:spacing w:before="156" w:after="156"/>
      </w:pPr>
      <w:r>
        <w:rPr>
          <w:rFonts w:hint="eastAsia"/>
        </w:rPr>
        <w:t>报告期末积极投资按行业分类的境内股票投资组合</w:t>
      </w:r>
    </w:p>
    <w:p w:rsidR="00A660A4" w:rsidRDefault="00A660A4" w:rsidP="00A660A4">
      <w:pPr>
        <w:pStyle w:val="-"/>
        <w:ind w:firstLine="420"/>
      </w:pPr>
      <w:r>
        <w:rPr>
          <w:rFonts w:hint="eastAsia"/>
        </w:rPr>
        <w:t>无。</w:t>
      </w:r>
    </w:p>
    <w:p w:rsidR="00A660A4" w:rsidRDefault="00A660A4" w:rsidP="00A660A4">
      <w:pPr>
        <w:pStyle w:val="-3"/>
        <w:spacing w:before="156" w:after="156"/>
      </w:pPr>
      <w:r>
        <w:rPr>
          <w:rFonts w:hint="eastAsia"/>
        </w:rPr>
        <w:t>报告期末按行业分类的港股通投资股票投资组合</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t>报告期末按公允价值占基金资产净值比例大小排序的前十名股票投资明细</w:t>
      </w:r>
    </w:p>
    <w:p w:rsidR="00A660A4" w:rsidRDefault="00A660A4" w:rsidP="00A660A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660A4" w:rsidTr="00A660A4">
        <w:trPr>
          <w:cnfStyle w:val="100000000000" w:firstRow="1" w:lastRow="0" w:firstColumn="0" w:lastColumn="0" w:oddVBand="0" w:evenVBand="0" w:oddHBand="0" w:evenHBand="0" w:firstRowFirstColumn="0" w:firstRowLastColumn="0" w:lastRowFirstColumn="0" w:lastRowLastColumn="0"/>
        </w:trPr>
        <w:tc>
          <w:tcPr>
            <w:tcW w:w="652" w:type="dxa"/>
          </w:tcPr>
          <w:p w:rsidR="00A660A4" w:rsidRPr="00A660A4" w:rsidRDefault="00A660A4" w:rsidP="00A660A4">
            <w:pPr>
              <w:jc w:val="center"/>
              <w:rPr>
                <w:b/>
              </w:rPr>
            </w:pPr>
            <w:r w:rsidRPr="00A660A4">
              <w:rPr>
                <w:rFonts w:hint="eastAsia"/>
                <w:b/>
              </w:rPr>
              <w:t>序号</w:t>
            </w:r>
          </w:p>
        </w:tc>
        <w:tc>
          <w:tcPr>
            <w:tcW w:w="1349" w:type="dxa"/>
          </w:tcPr>
          <w:p w:rsidR="00A660A4" w:rsidRPr="00A660A4" w:rsidRDefault="00A660A4" w:rsidP="00A660A4">
            <w:pPr>
              <w:jc w:val="center"/>
              <w:rPr>
                <w:b/>
              </w:rPr>
            </w:pPr>
            <w:r w:rsidRPr="00A660A4">
              <w:rPr>
                <w:rFonts w:hint="eastAsia"/>
                <w:b/>
              </w:rPr>
              <w:t>股票代码</w:t>
            </w:r>
          </w:p>
        </w:tc>
        <w:tc>
          <w:tcPr>
            <w:tcW w:w="1349" w:type="dxa"/>
          </w:tcPr>
          <w:p w:rsidR="00A660A4" w:rsidRPr="00A660A4" w:rsidRDefault="00A660A4" w:rsidP="00A660A4">
            <w:pPr>
              <w:jc w:val="center"/>
              <w:rPr>
                <w:b/>
              </w:rPr>
            </w:pPr>
            <w:r w:rsidRPr="00A660A4">
              <w:rPr>
                <w:rFonts w:hint="eastAsia"/>
                <w:b/>
              </w:rPr>
              <w:t>股票名称</w:t>
            </w:r>
          </w:p>
        </w:tc>
        <w:tc>
          <w:tcPr>
            <w:tcW w:w="1718" w:type="dxa"/>
          </w:tcPr>
          <w:p w:rsidR="00A660A4" w:rsidRPr="00A660A4" w:rsidRDefault="00A660A4" w:rsidP="00A660A4">
            <w:pPr>
              <w:jc w:val="center"/>
              <w:rPr>
                <w:b/>
              </w:rPr>
            </w:pPr>
            <w:r w:rsidRPr="00A660A4">
              <w:rPr>
                <w:rFonts w:hint="eastAsia"/>
                <w:b/>
              </w:rPr>
              <w:t>数量（股）</w:t>
            </w:r>
          </w:p>
        </w:tc>
        <w:tc>
          <w:tcPr>
            <w:tcW w:w="1718" w:type="dxa"/>
          </w:tcPr>
          <w:p w:rsidR="00A660A4" w:rsidRPr="00A660A4" w:rsidRDefault="00A660A4" w:rsidP="00A660A4">
            <w:pPr>
              <w:jc w:val="center"/>
              <w:rPr>
                <w:b/>
              </w:rPr>
            </w:pPr>
            <w:r w:rsidRPr="00A660A4">
              <w:rPr>
                <w:rFonts w:hint="eastAsia"/>
                <w:b/>
              </w:rPr>
              <w:t>公允价值（元）</w:t>
            </w:r>
          </w:p>
        </w:tc>
        <w:tc>
          <w:tcPr>
            <w:tcW w:w="1718" w:type="dxa"/>
          </w:tcPr>
          <w:p w:rsidR="00A660A4" w:rsidRPr="00A660A4" w:rsidRDefault="00A660A4" w:rsidP="00A660A4">
            <w:pPr>
              <w:jc w:val="center"/>
              <w:rPr>
                <w:b/>
              </w:rPr>
            </w:pPr>
            <w:r w:rsidRPr="00A660A4">
              <w:rPr>
                <w:rFonts w:hint="eastAsia"/>
                <w:b/>
              </w:rPr>
              <w:t>占基金资产净值比例（％）</w:t>
            </w:r>
          </w:p>
        </w:tc>
      </w:tr>
      <w:tr w:rsidR="00A660A4" w:rsidTr="00A660A4">
        <w:tc>
          <w:tcPr>
            <w:tcW w:w="652" w:type="dxa"/>
          </w:tcPr>
          <w:p w:rsidR="00A660A4" w:rsidRDefault="00A660A4" w:rsidP="00A660A4">
            <w:pPr>
              <w:jc w:val="center"/>
            </w:pPr>
            <w:r>
              <w:t>1</w:t>
            </w:r>
          </w:p>
        </w:tc>
        <w:tc>
          <w:tcPr>
            <w:tcW w:w="1349" w:type="dxa"/>
          </w:tcPr>
          <w:p w:rsidR="00A660A4" w:rsidRDefault="00A660A4" w:rsidP="00A660A4">
            <w:pPr>
              <w:jc w:val="left"/>
            </w:pPr>
            <w:r>
              <w:t>688525</w:t>
            </w:r>
          </w:p>
        </w:tc>
        <w:tc>
          <w:tcPr>
            <w:tcW w:w="1349" w:type="dxa"/>
          </w:tcPr>
          <w:p w:rsidR="00A660A4" w:rsidRDefault="00A660A4" w:rsidP="00A660A4">
            <w:pPr>
              <w:jc w:val="left"/>
            </w:pPr>
            <w:r>
              <w:rPr>
                <w:rFonts w:hint="eastAsia"/>
              </w:rPr>
              <w:t>佰维存储</w:t>
            </w:r>
          </w:p>
        </w:tc>
        <w:tc>
          <w:tcPr>
            <w:tcW w:w="1718" w:type="dxa"/>
          </w:tcPr>
          <w:p w:rsidR="00A660A4" w:rsidRDefault="00A660A4" w:rsidP="00A660A4">
            <w:pPr>
              <w:jc w:val="right"/>
            </w:pPr>
            <w:r>
              <w:t>12,206</w:t>
            </w:r>
          </w:p>
        </w:tc>
        <w:tc>
          <w:tcPr>
            <w:tcW w:w="1718" w:type="dxa"/>
          </w:tcPr>
          <w:p w:rsidR="00A660A4" w:rsidRDefault="00A660A4" w:rsidP="00A660A4">
            <w:pPr>
              <w:jc w:val="right"/>
            </w:pPr>
            <w:r>
              <w:t>6,038,674.38</w:t>
            </w:r>
          </w:p>
        </w:tc>
        <w:tc>
          <w:tcPr>
            <w:tcW w:w="1718" w:type="dxa"/>
          </w:tcPr>
          <w:p w:rsidR="00A660A4" w:rsidRDefault="00A660A4" w:rsidP="00A660A4">
            <w:pPr>
              <w:jc w:val="right"/>
            </w:pPr>
            <w:r>
              <w:t>12.36</w:t>
            </w:r>
          </w:p>
        </w:tc>
      </w:tr>
      <w:tr w:rsidR="00A660A4" w:rsidTr="00A660A4">
        <w:tc>
          <w:tcPr>
            <w:tcW w:w="652" w:type="dxa"/>
          </w:tcPr>
          <w:p w:rsidR="00A660A4" w:rsidRDefault="00A660A4" w:rsidP="00A660A4">
            <w:pPr>
              <w:jc w:val="center"/>
            </w:pPr>
            <w:r>
              <w:t>2</w:t>
            </w:r>
          </w:p>
        </w:tc>
        <w:tc>
          <w:tcPr>
            <w:tcW w:w="1349" w:type="dxa"/>
          </w:tcPr>
          <w:p w:rsidR="00A660A4" w:rsidRDefault="00A660A4" w:rsidP="00A660A4">
            <w:pPr>
              <w:jc w:val="left"/>
            </w:pPr>
            <w:r>
              <w:t>688498</w:t>
            </w:r>
          </w:p>
        </w:tc>
        <w:tc>
          <w:tcPr>
            <w:tcW w:w="1349" w:type="dxa"/>
          </w:tcPr>
          <w:p w:rsidR="00A660A4" w:rsidRDefault="00A660A4" w:rsidP="00A660A4">
            <w:pPr>
              <w:jc w:val="left"/>
            </w:pPr>
            <w:r>
              <w:rPr>
                <w:rFonts w:hint="eastAsia"/>
              </w:rPr>
              <w:t>源杰科技</w:t>
            </w:r>
          </w:p>
        </w:tc>
        <w:tc>
          <w:tcPr>
            <w:tcW w:w="1718" w:type="dxa"/>
          </w:tcPr>
          <w:p w:rsidR="00A660A4" w:rsidRDefault="00A660A4" w:rsidP="00A660A4">
            <w:pPr>
              <w:jc w:val="right"/>
            </w:pPr>
            <w:r>
              <w:t>2,560</w:t>
            </w:r>
          </w:p>
        </w:tc>
        <w:tc>
          <w:tcPr>
            <w:tcW w:w="1718" w:type="dxa"/>
          </w:tcPr>
          <w:p w:rsidR="00A660A4" w:rsidRDefault="00A660A4" w:rsidP="00A660A4">
            <w:pPr>
              <w:jc w:val="right"/>
            </w:pPr>
            <w:r>
              <w:t>4,828,160.00</w:t>
            </w:r>
          </w:p>
        </w:tc>
        <w:tc>
          <w:tcPr>
            <w:tcW w:w="1718" w:type="dxa"/>
          </w:tcPr>
          <w:p w:rsidR="00A660A4" w:rsidRDefault="00A660A4" w:rsidP="00A660A4">
            <w:pPr>
              <w:jc w:val="right"/>
            </w:pPr>
            <w:r>
              <w:t>9.88</w:t>
            </w:r>
          </w:p>
        </w:tc>
      </w:tr>
      <w:tr w:rsidR="00A660A4" w:rsidTr="00A660A4">
        <w:tc>
          <w:tcPr>
            <w:tcW w:w="652" w:type="dxa"/>
          </w:tcPr>
          <w:p w:rsidR="00A660A4" w:rsidRDefault="00A660A4" w:rsidP="00A660A4">
            <w:pPr>
              <w:jc w:val="center"/>
            </w:pPr>
            <w:r>
              <w:t>3</w:t>
            </w:r>
          </w:p>
        </w:tc>
        <w:tc>
          <w:tcPr>
            <w:tcW w:w="1349" w:type="dxa"/>
          </w:tcPr>
          <w:p w:rsidR="00A660A4" w:rsidRDefault="00A660A4" w:rsidP="00A660A4">
            <w:pPr>
              <w:jc w:val="left"/>
            </w:pPr>
            <w:r>
              <w:t>688256</w:t>
            </w:r>
          </w:p>
        </w:tc>
        <w:tc>
          <w:tcPr>
            <w:tcW w:w="1349" w:type="dxa"/>
          </w:tcPr>
          <w:p w:rsidR="00A660A4" w:rsidRDefault="00A660A4" w:rsidP="00A660A4">
            <w:pPr>
              <w:jc w:val="left"/>
            </w:pPr>
            <w:r>
              <w:rPr>
                <w:rFonts w:hint="eastAsia"/>
              </w:rPr>
              <w:t>寒武纪</w:t>
            </w:r>
          </w:p>
        </w:tc>
        <w:tc>
          <w:tcPr>
            <w:tcW w:w="1718" w:type="dxa"/>
          </w:tcPr>
          <w:p w:rsidR="00A660A4" w:rsidRDefault="00A660A4" w:rsidP="00A660A4">
            <w:pPr>
              <w:jc w:val="right"/>
            </w:pPr>
            <w:r>
              <w:t>2,847</w:t>
            </w:r>
          </w:p>
        </w:tc>
        <w:tc>
          <w:tcPr>
            <w:tcW w:w="1718" w:type="dxa"/>
          </w:tcPr>
          <w:p w:rsidR="00A660A4" w:rsidRDefault="00A660A4" w:rsidP="00A660A4">
            <w:pPr>
              <w:jc w:val="right"/>
            </w:pPr>
            <w:r>
              <w:t>4,542,530.85</w:t>
            </w:r>
          </w:p>
        </w:tc>
        <w:tc>
          <w:tcPr>
            <w:tcW w:w="1718" w:type="dxa"/>
          </w:tcPr>
          <w:p w:rsidR="00A660A4" w:rsidRDefault="00A660A4" w:rsidP="00A660A4">
            <w:pPr>
              <w:jc w:val="right"/>
            </w:pPr>
            <w:r>
              <w:t>9.30</w:t>
            </w:r>
          </w:p>
        </w:tc>
      </w:tr>
      <w:tr w:rsidR="00A660A4" w:rsidTr="00A660A4">
        <w:tc>
          <w:tcPr>
            <w:tcW w:w="652" w:type="dxa"/>
          </w:tcPr>
          <w:p w:rsidR="00A660A4" w:rsidRDefault="00A660A4" w:rsidP="00A660A4">
            <w:pPr>
              <w:jc w:val="center"/>
            </w:pPr>
            <w:r>
              <w:t>4</w:t>
            </w:r>
          </w:p>
        </w:tc>
        <w:tc>
          <w:tcPr>
            <w:tcW w:w="1349" w:type="dxa"/>
          </w:tcPr>
          <w:p w:rsidR="00A660A4" w:rsidRDefault="00A660A4" w:rsidP="00A660A4">
            <w:pPr>
              <w:jc w:val="left"/>
            </w:pPr>
            <w:r>
              <w:t>688766</w:t>
            </w:r>
          </w:p>
        </w:tc>
        <w:tc>
          <w:tcPr>
            <w:tcW w:w="1349" w:type="dxa"/>
          </w:tcPr>
          <w:p w:rsidR="00A660A4" w:rsidRDefault="00A660A4" w:rsidP="00A660A4">
            <w:pPr>
              <w:jc w:val="left"/>
            </w:pPr>
            <w:r>
              <w:rPr>
                <w:rFonts w:hint="eastAsia"/>
              </w:rPr>
              <w:t>普冉股份</w:t>
            </w:r>
          </w:p>
        </w:tc>
        <w:tc>
          <w:tcPr>
            <w:tcW w:w="1718" w:type="dxa"/>
          </w:tcPr>
          <w:p w:rsidR="00A660A4" w:rsidRDefault="00A660A4" w:rsidP="00A660A4">
            <w:pPr>
              <w:jc w:val="right"/>
            </w:pPr>
            <w:r>
              <w:t>4,443</w:t>
            </w:r>
          </w:p>
        </w:tc>
        <w:tc>
          <w:tcPr>
            <w:tcW w:w="1718" w:type="dxa"/>
          </w:tcPr>
          <w:p w:rsidR="00A660A4" w:rsidRDefault="00A660A4" w:rsidP="00A660A4">
            <w:pPr>
              <w:jc w:val="right"/>
            </w:pPr>
            <w:r>
              <w:t>3,406,003.80</w:t>
            </w:r>
          </w:p>
        </w:tc>
        <w:tc>
          <w:tcPr>
            <w:tcW w:w="1718" w:type="dxa"/>
          </w:tcPr>
          <w:p w:rsidR="00A660A4" w:rsidRDefault="00A660A4" w:rsidP="00A660A4">
            <w:pPr>
              <w:jc w:val="right"/>
            </w:pPr>
            <w:r>
              <w:t>6.97</w:t>
            </w:r>
          </w:p>
        </w:tc>
      </w:tr>
      <w:tr w:rsidR="00A660A4" w:rsidTr="00A660A4">
        <w:tc>
          <w:tcPr>
            <w:tcW w:w="652" w:type="dxa"/>
          </w:tcPr>
          <w:p w:rsidR="00A660A4" w:rsidRDefault="00A660A4" w:rsidP="00A660A4">
            <w:pPr>
              <w:jc w:val="center"/>
            </w:pPr>
            <w:r>
              <w:t>5</w:t>
            </w:r>
          </w:p>
        </w:tc>
        <w:tc>
          <w:tcPr>
            <w:tcW w:w="1349" w:type="dxa"/>
          </w:tcPr>
          <w:p w:rsidR="00A660A4" w:rsidRDefault="00A660A4" w:rsidP="00A660A4">
            <w:pPr>
              <w:jc w:val="left"/>
            </w:pPr>
            <w:r>
              <w:t>688313</w:t>
            </w:r>
          </w:p>
        </w:tc>
        <w:tc>
          <w:tcPr>
            <w:tcW w:w="1349" w:type="dxa"/>
          </w:tcPr>
          <w:p w:rsidR="00A660A4" w:rsidRDefault="00A660A4" w:rsidP="00A660A4">
            <w:pPr>
              <w:jc w:val="left"/>
            </w:pPr>
            <w:r>
              <w:rPr>
                <w:rFonts w:hint="eastAsia"/>
              </w:rPr>
              <w:t>仕佳光子</w:t>
            </w:r>
          </w:p>
        </w:tc>
        <w:tc>
          <w:tcPr>
            <w:tcW w:w="1718" w:type="dxa"/>
          </w:tcPr>
          <w:p w:rsidR="00A660A4" w:rsidRDefault="00A660A4" w:rsidP="00A660A4">
            <w:pPr>
              <w:jc w:val="right"/>
            </w:pPr>
            <w:r>
              <w:t>13,502</w:t>
            </w:r>
          </w:p>
        </w:tc>
        <w:tc>
          <w:tcPr>
            <w:tcW w:w="1718" w:type="dxa"/>
          </w:tcPr>
          <w:p w:rsidR="00A660A4" w:rsidRDefault="00A660A4" w:rsidP="00A660A4">
            <w:pPr>
              <w:jc w:val="right"/>
            </w:pPr>
            <w:r>
              <w:t>2,493,144.30</w:t>
            </w:r>
          </w:p>
        </w:tc>
        <w:tc>
          <w:tcPr>
            <w:tcW w:w="1718" w:type="dxa"/>
          </w:tcPr>
          <w:p w:rsidR="00A660A4" w:rsidRDefault="00A660A4" w:rsidP="00A660A4">
            <w:pPr>
              <w:jc w:val="right"/>
            </w:pPr>
            <w:r>
              <w:t>5.10</w:t>
            </w:r>
          </w:p>
        </w:tc>
      </w:tr>
      <w:tr w:rsidR="00A660A4" w:rsidTr="00A660A4">
        <w:tc>
          <w:tcPr>
            <w:tcW w:w="652" w:type="dxa"/>
          </w:tcPr>
          <w:p w:rsidR="00A660A4" w:rsidRDefault="00A660A4" w:rsidP="00A660A4">
            <w:pPr>
              <w:jc w:val="center"/>
            </w:pPr>
            <w:r>
              <w:t>6</w:t>
            </w:r>
          </w:p>
        </w:tc>
        <w:tc>
          <w:tcPr>
            <w:tcW w:w="1349" w:type="dxa"/>
          </w:tcPr>
          <w:p w:rsidR="00A660A4" w:rsidRDefault="00A660A4" w:rsidP="00A660A4">
            <w:pPr>
              <w:jc w:val="left"/>
            </w:pPr>
            <w:r>
              <w:t>688627</w:t>
            </w:r>
          </w:p>
        </w:tc>
        <w:tc>
          <w:tcPr>
            <w:tcW w:w="1349" w:type="dxa"/>
          </w:tcPr>
          <w:p w:rsidR="00A660A4" w:rsidRDefault="00A660A4" w:rsidP="00A660A4">
            <w:pPr>
              <w:jc w:val="left"/>
            </w:pPr>
            <w:r>
              <w:rPr>
                <w:rFonts w:hint="eastAsia"/>
              </w:rPr>
              <w:t>精智达</w:t>
            </w:r>
          </w:p>
        </w:tc>
        <w:tc>
          <w:tcPr>
            <w:tcW w:w="1718" w:type="dxa"/>
          </w:tcPr>
          <w:p w:rsidR="00A660A4" w:rsidRDefault="00A660A4" w:rsidP="00A660A4">
            <w:pPr>
              <w:jc w:val="right"/>
            </w:pPr>
            <w:r>
              <w:t>3,228</w:t>
            </w:r>
          </w:p>
        </w:tc>
        <w:tc>
          <w:tcPr>
            <w:tcW w:w="1718" w:type="dxa"/>
          </w:tcPr>
          <w:p w:rsidR="00A660A4" w:rsidRDefault="00A660A4" w:rsidP="00A660A4">
            <w:pPr>
              <w:jc w:val="right"/>
            </w:pPr>
            <w:r>
              <w:t>2,308,020.00</w:t>
            </w:r>
          </w:p>
        </w:tc>
        <w:tc>
          <w:tcPr>
            <w:tcW w:w="1718" w:type="dxa"/>
          </w:tcPr>
          <w:p w:rsidR="00A660A4" w:rsidRDefault="00A660A4" w:rsidP="00A660A4">
            <w:pPr>
              <w:jc w:val="right"/>
            </w:pPr>
            <w:r>
              <w:t>4.72</w:t>
            </w:r>
          </w:p>
        </w:tc>
      </w:tr>
      <w:tr w:rsidR="00A660A4" w:rsidTr="00A660A4">
        <w:tc>
          <w:tcPr>
            <w:tcW w:w="652" w:type="dxa"/>
          </w:tcPr>
          <w:p w:rsidR="00A660A4" w:rsidRDefault="00A660A4" w:rsidP="00A660A4">
            <w:pPr>
              <w:jc w:val="center"/>
            </w:pPr>
            <w:r>
              <w:t>7</w:t>
            </w:r>
          </w:p>
        </w:tc>
        <w:tc>
          <w:tcPr>
            <w:tcW w:w="1349" w:type="dxa"/>
          </w:tcPr>
          <w:p w:rsidR="00A660A4" w:rsidRDefault="00A660A4" w:rsidP="00A660A4">
            <w:pPr>
              <w:jc w:val="left"/>
            </w:pPr>
            <w:r>
              <w:t>688630</w:t>
            </w:r>
          </w:p>
        </w:tc>
        <w:tc>
          <w:tcPr>
            <w:tcW w:w="1349" w:type="dxa"/>
          </w:tcPr>
          <w:p w:rsidR="00A660A4" w:rsidRDefault="00A660A4" w:rsidP="00A660A4">
            <w:pPr>
              <w:jc w:val="left"/>
            </w:pPr>
            <w:r>
              <w:rPr>
                <w:rFonts w:hint="eastAsia"/>
              </w:rPr>
              <w:t>芯碁微装</w:t>
            </w:r>
          </w:p>
        </w:tc>
        <w:tc>
          <w:tcPr>
            <w:tcW w:w="1718" w:type="dxa"/>
          </w:tcPr>
          <w:p w:rsidR="00A660A4" w:rsidRDefault="00A660A4" w:rsidP="00A660A4">
            <w:pPr>
              <w:jc w:val="right"/>
            </w:pPr>
            <w:r>
              <w:t>3,954</w:t>
            </w:r>
          </w:p>
        </w:tc>
        <w:tc>
          <w:tcPr>
            <w:tcW w:w="1718" w:type="dxa"/>
          </w:tcPr>
          <w:p w:rsidR="00A660A4" w:rsidRDefault="00A660A4" w:rsidP="00A660A4">
            <w:pPr>
              <w:jc w:val="right"/>
            </w:pPr>
            <w:r>
              <w:t>2,172,288.06</w:t>
            </w:r>
          </w:p>
        </w:tc>
        <w:tc>
          <w:tcPr>
            <w:tcW w:w="1718" w:type="dxa"/>
          </w:tcPr>
          <w:p w:rsidR="00A660A4" w:rsidRDefault="00A660A4" w:rsidP="00A660A4">
            <w:pPr>
              <w:jc w:val="right"/>
            </w:pPr>
            <w:r>
              <w:t>4.45</w:t>
            </w:r>
          </w:p>
        </w:tc>
      </w:tr>
      <w:tr w:rsidR="00A660A4" w:rsidTr="00A660A4">
        <w:tc>
          <w:tcPr>
            <w:tcW w:w="652" w:type="dxa"/>
          </w:tcPr>
          <w:p w:rsidR="00A660A4" w:rsidRDefault="00A660A4" w:rsidP="00A660A4">
            <w:pPr>
              <w:jc w:val="center"/>
            </w:pPr>
            <w:r>
              <w:t>8</w:t>
            </w:r>
          </w:p>
        </w:tc>
        <w:tc>
          <w:tcPr>
            <w:tcW w:w="1349" w:type="dxa"/>
          </w:tcPr>
          <w:p w:rsidR="00A660A4" w:rsidRDefault="00A660A4" w:rsidP="00A660A4">
            <w:pPr>
              <w:jc w:val="left"/>
            </w:pPr>
            <w:r>
              <w:t>688519</w:t>
            </w:r>
          </w:p>
        </w:tc>
        <w:tc>
          <w:tcPr>
            <w:tcW w:w="1349" w:type="dxa"/>
          </w:tcPr>
          <w:p w:rsidR="00A660A4" w:rsidRDefault="00A660A4" w:rsidP="00A660A4">
            <w:pPr>
              <w:jc w:val="left"/>
            </w:pPr>
            <w:r>
              <w:rPr>
                <w:rFonts w:hint="eastAsia"/>
              </w:rPr>
              <w:t>南亚新材</w:t>
            </w:r>
          </w:p>
        </w:tc>
        <w:tc>
          <w:tcPr>
            <w:tcW w:w="1718" w:type="dxa"/>
          </w:tcPr>
          <w:p w:rsidR="00A660A4" w:rsidRDefault="00A660A4" w:rsidP="00A660A4">
            <w:pPr>
              <w:jc w:val="right"/>
            </w:pPr>
            <w:r>
              <w:t>5,123</w:t>
            </w:r>
          </w:p>
        </w:tc>
        <w:tc>
          <w:tcPr>
            <w:tcW w:w="1718" w:type="dxa"/>
          </w:tcPr>
          <w:p w:rsidR="00A660A4" w:rsidRDefault="00A660A4" w:rsidP="00A660A4">
            <w:pPr>
              <w:jc w:val="right"/>
            </w:pPr>
            <w:r>
              <w:t>1,946,944.92</w:t>
            </w:r>
          </w:p>
        </w:tc>
        <w:tc>
          <w:tcPr>
            <w:tcW w:w="1718" w:type="dxa"/>
          </w:tcPr>
          <w:p w:rsidR="00A660A4" w:rsidRDefault="00A660A4" w:rsidP="00A660A4">
            <w:pPr>
              <w:jc w:val="right"/>
            </w:pPr>
            <w:r>
              <w:t>3.99</w:t>
            </w:r>
          </w:p>
        </w:tc>
      </w:tr>
      <w:tr w:rsidR="00A660A4" w:rsidTr="00A660A4">
        <w:tc>
          <w:tcPr>
            <w:tcW w:w="652" w:type="dxa"/>
          </w:tcPr>
          <w:p w:rsidR="00A660A4" w:rsidRDefault="00A660A4" w:rsidP="00A660A4">
            <w:pPr>
              <w:jc w:val="center"/>
            </w:pPr>
            <w:r>
              <w:t>9</w:t>
            </w:r>
          </w:p>
        </w:tc>
        <w:tc>
          <w:tcPr>
            <w:tcW w:w="1349" w:type="dxa"/>
          </w:tcPr>
          <w:p w:rsidR="00A660A4" w:rsidRDefault="00A660A4" w:rsidP="00A660A4">
            <w:pPr>
              <w:jc w:val="left"/>
            </w:pPr>
            <w:r>
              <w:t>688183</w:t>
            </w:r>
          </w:p>
        </w:tc>
        <w:tc>
          <w:tcPr>
            <w:tcW w:w="1349" w:type="dxa"/>
          </w:tcPr>
          <w:p w:rsidR="00A660A4" w:rsidRDefault="00A660A4" w:rsidP="00A660A4">
            <w:pPr>
              <w:jc w:val="left"/>
            </w:pPr>
            <w:r>
              <w:rPr>
                <w:rFonts w:hint="eastAsia"/>
              </w:rPr>
              <w:t>生益电子</w:t>
            </w:r>
          </w:p>
        </w:tc>
        <w:tc>
          <w:tcPr>
            <w:tcW w:w="1718" w:type="dxa"/>
          </w:tcPr>
          <w:p w:rsidR="00A660A4" w:rsidRDefault="00A660A4" w:rsidP="00A660A4">
            <w:pPr>
              <w:jc w:val="right"/>
            </w:pPr>
            <w:r>
              <w:t>14,314</w:t>
            </w:r>
          </w:p>
        </w:tc>
        <w:tc>
          <w:tcPr>
            <w:tcW w:w="1718" w:type="dxa"/>
          </w:tcPr>
          <w:p w:rsidR="00A660A4" w:rsidRDefault="00A660A4" w:rsidP="00A660A4">
            <w:pPr>
              <w:jc w:val="right"/>
            </w:pPr>
            <w:r>
              <w:t>1,895,173.60</w:t>
            </w:r>
          </w:p>
        </w:tc>
        <w:tc>
          <w:tcPr>
            <w:tcW w:w="1718" w:type="dxa"/>
          </w:tcPr>
          <w:p w:rsidR="00A660A4" w:rsidRDefault="00A660A4" w:rsidP="00A660A4">
            <w:pPr>
              <w:jc w:val="right"/>
            </w:pPr>
            <w:r>
              <w:t>3.88</w:t>
            </w:r>
          </w:p>
        </w:tc>
      </w:tr>
      <w:tr w:rsidR="00A660A4" w:rsidTr="00A660A4">
        <w:tc>
          <w:tcPr>
            <w:tcW w:w="652" w:type="dxa"/>
          </w:tcPr>
          <w:p w:rsidR="00A660A4" w:rsidRDefault="00A660A4" w:rsidP="00A660A4">
            <w:pPr>
              <w:jc w:val="center"/>
            </w:pPr>
            <w:r>
              <w:t>10</w:t>
            </w:r>
          </w:p>
        </w:tc>
        <w:tc>
          <w:tcPr>
            <w:tcW w:w="1349" w:type="dxa"/>
          </w:tcPr>
          <w:p w:rsidR="00A660A4" w:rsidRDefault="00A660A4" w:rsidP="00A660A4">
            <w:pPr>
              <w:jc w:val="left"/>
            </w:pPr>
            <w:r>
              <w:t>688536</w:t>
            </w:r>
          </w:p>
        </w:tc>
        <w:tc>
          <w:tcPr>
            <w:tcW w:w="1349" w:type="dxa"/>
          </w:tcPr>
          <w:p w:rsidR="00A660A4" w:rsidRDefault="00A660A4" w:rsidP="00A660A4">
            <w:pPr>
              <w:jc w:val="left"/>
            </w:pPr>
            <w:r>
              <w:rPr>
                <w:rFonts w:hint="eastAsia"/>
              </w:rPr>
              <w:t>思瑞浦</w:t>
            </w:r>
          </w:p>
        </w:tc>
        <w:tc>
          <w:tcPr>
            <w:tcW w:w="1718" w:type="dxa"/>
          </w:tcPr>
          <w:p w:rsidR="00A660A4" w:rsidRDefault="00A660A4" w:rsidP="00A660A4">
            <w:pPr>
              <w:jc w:val="right"/>
            </w:pPr>
            <w:r>
              <w:t>4,185</w:t>
            </w:r>
          </w:p>
        </w:tc>
        <w:tc>
          <w:tcPr>
            <w:tcW w:w="1718" w:type="dxa"/>
          </w:tcPr>
          <w:p w:rsidR="00A660A4" w:rsidRDefault="00A660A4" w:rsidP="00A660A4">
            <w:pPr>
              <w:jc w:val="right"/>
            </w:pPr>
            <w:r>
              <w:t>1,523,716.65</w:t>
            </w:r>
          </w:p>
        </w:tc>
        <w:tc>
          <w:tcPr>
            <w:tcW w:w="1718" w:type="dxa"/>
          </w:tcPr>
          <w:p w:rsidR="00A660A4" w:rsidRDefault="00A660A4" w:rsidP="00A660A4">
            <w:pPr>
              <w:jc w:val="right"/>
            </w:pPr>
            <w:r>
              <w:t>3.12</w:t>
            </w:r>
          </w:p>
        </w:tc>
      </w:tr>
    </w:tbl>
    <w:p w:rsidR="00A660A4" w:rsidRDefault="00A660A4" w:rsidP="00A660A4">
      <w:pPr>
        <w:pStyle w:val="-3"/>
        <w:spacing w:before="156" w:after="156"/>
      </w:pPr>
      <w:r>
        <w:rPr>
          <w:rFonts w:hint="eastAsia"/>
        </w:rPr>
        <w:t>报告期末积极投资按公允价值占基金资产净值比例大小排序的前五名股票投资明细</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t>报告期末按债券品种分类的债券投资组合</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t>报告期末按公允价值占基金资产净值比例大小排名的前五名债券投资明细</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lastRenderedPageBreak/>
        <w:t>报告期末按公允价值占基金资产净值比例大小排名的前十名资产支持证券投资明细</w:t>
      </w:r>
    </w:p>
    <w:p w:rsidR="00A660A4" w:rsidRDefault="00A660A4" w:rsidP="00A660A4">
      <w:pPr>
        <w:pStyle w:val="-"/>
        <w:ind w:firstLine="420"/>
      </w:pPr>
      <w:r>
        <w:rPr>
          <w:rFonts w:hint="eastAsia"/>
        </w:rPr>
        <w:t>本基金本报告期末未持有资产支持证券。</w:t>
      </w:r>
    </w:p>
    <w:p w:rsidR="00A660A4" w:rsidRDefault="00A660A4" w:rsidP="00A660A4">
      <w:pPr>
        <w:pStyle w:val="-2"/>
        <w:spacing w:before="312"/>
      </w:pPr>
      <w:r>
        <w:rPr>
          <w:rFonts w:hint="eastAsia"/>
        </w:rPr>
        <w:t>报告期末按公允价值占基金资产净值比例大小排序的前五名贵金属投资明细</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t>报告期末按公允价值占基金资产净值比例大小排名的前五名权证投资明细</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t>报告期末本基金投资的股指期货交易情况说明</w:t>
      </w:r>
    </w:p>
    <w:p w:rsidR="00A660A4" w:rsidRDefault="00A660A4" w:rsidP="00A660A4">
      <w:pPr>
        <w:pStyle w:val="-3"/>
        <w:spacing w:before="156" w:after="156"/>
      </w:pPr>
      <w:r>
        <w:rPr>
          <w:rFonts w:hint="eastAsia"/>
        </w:rPr>
        <w:t>报告期末本基金投资的股指期货持仓和损益明细</w:t>
      </w:r>
    </w:p>
    <w:p w:rsidR="00A660A4" w:rsidRDefault="00A660A4" w:rsidP="00A660A4">
      <w:pPr>
        <w:pStyle w:val="-"/>
        <w:ind w:firstLine="420"/>
      </w:pPr>
      <w:r>
        <w:rPr>
          <w:rFonts w:hint="eastAsia"/>
        </w:rPr>
        <w:t>无。</w:t>
      </w:r>
    </w:p>
    <w:p w:rsidR="00A660A4" w:rsidRDefault="00A660A4" w:rsidP="00A660A4">
      <w:pPr>
        <w:pStyle w:val="-3"/>
        <w:spacing w:before="156" w:after="156"/>
      </w:pPr>
      <w:r>
        <w:rPr>
          <w:rFonts w:hint="eastAsia"/>
        </w:rPr>
        <w:t>本基金投资股指期货的投资政策</w:t>
      </w:r>
    </w:p>
    <w:p w:rsidR="00A660A4" w:rsidRDefault="00A660A4" w:rsidP="00A660A4">
      <w:pPr>
        <w:pStyle w:val="-"/>
        <w:ind w:firstLine="420"/>
      </w:pPr>
      <w:r>
        <w:rPr>
          <w:rFonts w:hint="eastAsia"/>
        </w:rPr>
        <w:t>本基金投资股指期货将根据风险管理的原则，以套期保值为目的，主要选择流动性好、 交易活跃的股指期货合约。本基金力争利用股指期货，降低股票仓位频繁调整的交易成本和 跟踪误差，达到有效跟踪标的指数的目的。</w:t>
      </w:r>
    </w:p>
    <w:p w:rsidR="00A660A4" w:rsidRDefault="00A660A4" w:rsidP="00A660A4">
      <w:pPr>
        <w:pStyle w:val="-2"/>
        <w:spacing w:before="312"/>
      </w:pPr>
      <w:r>
        <w:rPr>
          <w:rFonts w:hint="eastAsia"/>
        </w:rPr>
        <w:t>报告期末本基金投资的国债期货交易情况说明</w:t>
      </w:r>
    </w:p>
    <w:p w:rsidR="00A660A4" w:rsidRDefault="00A660A4" w:rsidP="00A660A4">
      <w:pPr>
        <w:pStyle w:val="-3"/>
        <w:spacing w:before="156" w:after="156"/>
      </w:pPr>
      <w:r>
        <w:rPr>
          <w:rFonts w:hint="eastAsia"/>
        </w:rPr>
        <w:t>本期国债期货投资政策</w:t>
      </w:r>
    </w:p>
    <w:p w:rsidR="00A660A4" w:rsidRDefault="00A660A4" w:rsidP="00A660A4">
      <w:pPr>
        <w:pStyle w:val="-"/>
        <w:ind w:firstLine="420"/>
      </w:pPr>
      <w:r>
        <w:rPr>
          <w:rFonts w:hint="eastAsia"/>
        </w:rPr>
        <w:t>无。</w:t>
      </w:r>
    </w:p>
    <w:p w:rsidR="00A660A4" w:rsidRDefault="00A660A4" w:rsidP="00A660A4">
      <w:pPr>
        <w:pStyle w:val="-3"/>
        <w:spacing w:before="156" w:after="156"/>
      </w:pPr>
      <w:r>
        <w:rPr>
          <w:rFonts w:hint="eastAsia"/>
        </w:rPr>
        <w:t>报告期末本基金投资的国债期货持仓和损益明细</w:t>
      </w:r>
    </w:p>
    <w:p w:rsidR="00A660A4" w:rsidRDefault="00A660A4" w:rsidP="00A660A4">
      <w:pPr>
        <w:pStyle w:val="-"/>
        <w:ind w:firstLine="420"/>
      </w:pPr>
      <w:r>
        <w:rPr>
          <w:rFonts w:hint="eastAsia"/>
        </w:rPr>
        <w:t>无。</w:t>
      </w:r>
    </w:p>
    <w:p w:rsidR="00A660A4" w:rsidRDefault="00A660A4" w:rsidP="00A660A4">
      <w:pPr>
        <w:pStyle w:val="-3"/>
        <w:spacing w:before="156" w:after="156"/>
      </w:pPr>
      <w:r>
        <w:rPr>
          <w:rFonts w:hint="eastAsia"/>
        </w:rPr>
        <w:t>本期国债期货投资评价</w:t>
      </w:r>
    </w:p>
    <w:p w:rsidR="00A660A4" w:rsidRDefault="00A660A4" w:rsidP="00A660A4">
      <w:pPr>
        <w:pStyle w:val="-"/>
        <w:ind w:firstLine="420"/>
      </w:pPr>
      <w:r>
        <w:rPr>
          <w:rFonts w:hint="eastAsia"/>
        </w:rPr>
        <w:t>无。</w:t>
      </w:r>
    </w:p>
    <w:p w:rsidR="00A660A4" w:rsidRDefault="00A660A4" w:rsidP="00A660A4">
      <w:pPr>
        <w:pStyle w:val="-2"/>
        <w:spacing w:before="312"/>
      </w:pPr>
      <w:r>
        <w:rPr>
          <w:rFonts w:hint="eastAsia"/>
        </w:rPr>
        <w:t>投资组合报告附注</w:t>
      </w:r>
    </w:p>
    <w:p w:rsidR="00A660A4" w:rsidRDefault="00A660A4" w:rsidP="00A660A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660A4" w:rsidRDefault="00A660A4" w:rsidP="00A660A4">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A660A4" w:rsidRDefault="00A660A4" w:rsidP="00A660A4">
      <w:pPr>
        <w:pStyle w:val="-3"/>
        <w:spacing w:before="156" w:after="156"/>
      </w:pPr>
      <w:r>
        <w:rPr>
          <w:rFonts w:hint="eastAsia"/>
        </w:rPr>
        <w:t>声明基金投资的前十名股票是否超出基金合同约定的备选股票库。如是，还应对相关股票的投资决策程序做出说明。</w:t>
      </w:r>
    </w:p>
    <w:p w:rsidR="00A660A4" w:rsidRDefault="00A660A4" w:rsidP="00A660A4">
      <w:pPr>
        <w:pStyle w:val="-"/>
        <w:ind w:firstLine="420"/>
      </w:pPr>
      <w:r>
        <w:rPr>
          <w:rFonts w:hint="eastAsia"/>
        </w:rPr>
        <w:t>本基金投资的前十名股票（如有）没有超出基金合同约定的备选股票库，本基金管理人从制度和流程上要求股票必须先入库再买入。</w:t>
      </w:r>
    </w:p>
    <w:p w:rsidR="00A660A4" w:rsidRDefault="00A660A4" w:rsidP="00A660A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660A4" w:rsidTr="00A660A4">
        <w:trPr>
          <w:cnfStyle w:val="100000000000" w:firstRow="1" w:lastRow="0" w:firstColumn="0" w:lastColumn="0" w:oddVBand="0" w:evenVBand="0" w:oddHBand="0" w:evenHBand="0" w:firstRowFirstColumn="0" w:firstRowLastColumn="0" w:lastRowFirstColumn="0" w:lastRowLastColumn="0"/>
        </w:trPr>
        <w:tc>
          <w:tcPr>
            <w:tcW w:w="743" w:type="dxa"/>
          </w:tcPr>
          <w:p w:rsidR="00A660A4" w:rsidRPr="00A660A4" w:rsidRDefault="00A660A4" w:rsidP="00A660A4">
            <w:pPr>
              <w:jc w:val="center"/>
              <w:rPr>
                <w:b/>
              </w:rPr>
            </w:pPr>
            <w:r w:rsidRPr="00A660A4">
              <w:rPr>
                <w:rFonts w:hint="eastAsia"/>
                <w:b/>
              </w:rPr>
              <w:t>序号</w:t>
            </w:r>
          </w:p>
        </w:tc>
        <w:tc>
          <w:tcPr>
            <w:tcW w:w="2977" w:type="dxa"/>
          </w:tcPr>
          <w:p w:rsidR="00A660A4" w:rsidRPr="00A660A4" w:rsidRDefault="00A660A4" w:rsidP="00A660A4">
            <w:pPr>
              <w:jc w:val="center"/>
              <w:rPr>
                <w:b/>
              </w:rPr>
            </w:pPr>
            <w:r w:rsidRPr="00A660A4">
              <w:rPr>
                <w:rFonts w:hint="eastAsia"/>
                <w:b/>
              </w:rPr>
              <w:t>名称</w:t>
            </w:r>
          </w:p>
        </w:tc>
        <w:tc>
          <w:tcPr>
            <w:tcW w:w="4785" w:type="dxa"/>
          </w:tcPr>
          <w:p w:rsidR="00A660A4" w:rsidRPr="00A660A4" w:rsidRDefault="00A660A4" w:rsidP="00A660A4">
            <w:pPr>
              <w:jc w:val="center"/>
              <w:rPr>
                <w:b/>
              </w:rPr>
            </w:pPr>
            <w:r w:rsidRPr="00A660A4">
              <w:rPr>
                <w:rFonts w:hint="eastAsia"/>
                <w:b/>
              </w:rPr>
              <w:t>金额（元）</w:t>
            </w:r>
          </w:p>
        </w:tc>
      </w:tr>
      <w:tr w:rsidR="00A660A4" w:rsidTr="00A660A4">
        <w:tc>
          <w:tcPr>
            <w:tcW w:w="743" w:type="dxa"/>
          </w:tcPr>
          <w:p w:rsidR="00A660A4" w:rsidRDefault="00A660A4" w:rsidP="00A660A4">
            <w:pPr>
              <w:jc w:val="center"/>
            </w:pPr>
            <w:r>
              <w:t>1</w:t>
            </w:r>
          </w:p>
        </w:tc>
        <w:tc>
          <w:tcPr>
            <w:tcW w:w="2977" w:type="dxa"/>
          </w:tcPr>
          <w:p w:rsidR="00A660A4" w:rsidRDefault="00A660A4" w:rsidP="00A660A4">
            <w:pPr>
              <w:jc w:val="left"/>
            </w:pPr>
            <w:r>
              <w:rPr>
                <w:rFonts w:hint="eastAsia"/>
              </w:rPr>
              <w:t>存出保证金</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2</w:t>
            </w:r>
          </w:p>
        </w:tc>
        <w:tc>
          <w:tcPr>
            <w:tcW w:w="2977" w:type="dxa"/>
          </w:tcPr>
          <w:p w:rsidR="00A660A4" w:rsidRDefault="00A660A4" w:rsidP="00A660A4">
            <w:pPr>
              <w:jc w:val="left"/>
            </w:pPr>
            <w:r>
              <w:rPr>
                <w:rFonts w:hint="eastAsia"/>
              </w:rPr>
              <w:t>应收证券清算款</w:t>
            </w:r>
          </w:p>
        </w:tc>
        <w:tc>
          <w:tcPr>
            <w:tcW w:w="4785" w:type="dxa"/>
          </w:tcPr>
          <w:p w:rsidR="00A660A4" w:rsidRDefault="00A660A4" w:rsidP="00A660A4">
            <w:pPr>
              <w:jc w:val="right"/>
            </w:pPr>
            <w:r>
              <w:t>2,934.37</w:t>
            </w:r>
          </w:p>
        </w:tc>
      </w:tr>
      <w:tr w:rsidR="00A660A4" w:rsidTr="00A660A4">
        <w:tc>
          <w:tcPr>
            <w:tcW w:w="743" w:type="dxa"/>
          </w:tcPr>
          <w:p w:rsidR="00A660A4" w:rsidRDefault="00A660A4" w:rsidP="00A660A4">
            <w:pPr>
              <w:jc w:val="center"/>
            </w:pPr>
            <w:r>
              <w:t>3</w:t>
            </w:r>
          </w:p>
        </w:tc>
        <w:tc>
          <w:tcPr>
            <w:tcW w:w="2977" w:type="dxa"/>
          </w:tcPr>
          <w:p w:rsidR="00A660A4" w:rsidRDefault="00A660A4" w:rsidP="00A660A4">
            <w:pPr>
              <w:jc w:val="left"/>
            </w:pPr>
            <w:r>
              <w:rPr>
                <w:rFonts w:hint="eastAsia"/>
              </w:rPr>
              <w:t>应收股利</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4</w:t>
            </w:r>
          </w:p>
        </w:tc>
        <w:tc>
          <w:tcPr>
            <w:tcW w:w="2977" w:type="dxa"/>
          </w:tcPr>
          <w:p w:rsidR="00A660A4" w:rsidRDefault="00A660A4" w:rsidP="00A660A4">
            <w:pPr>
              <w:jc w:val="left"/>
            </w:pPr>
            <w:r>
              <w:rPr>
                <w:rFonts w:hint="eastAsia"/>
              </w:rPr>
              <w:t>应收利息</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5</w:t>
            </w:r>
          </w:p>
        </w:tc>
        <w:tc>
          <w:tcPr>
            <w:tcW w:w="2977" w:type="dxa"/>
          </w:tcPr>
          <w:p w:rsidR="00A660A4" w:rsidRDefault="00A660A4" w:rsidP="00A660A4">
            <w:pPr>
              <w:jc w:val="left"/>
            </w:pPr>
            <w:r>
              <w:rPr>
                <w:rFonts w:hint="eastAsia"/>
              </w:rPr>
              <w:t>应收申购款</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6</w:t>
            </w:r>
          </w:p>
        </w:tc>
        <w:tc>
          <w:tcPr>
            <w:tcW w:w="2977" w:type="dxa"/>
          </w:tcPr>
          <w:p w:rsidR="00A660A4" w:rsidRDefault="00A660A4" w:rsidP="00A660A4">
            <w:pPr>
              <w:jc w:val="left"/>
            </w:pPr>
            <w:r>
              <w:rPr>
                <w:rFonts w:hint="eastAsia"/>
              </w:rPr>
              <w:t>其他应收款</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7</w:t>
            </w:r>
          </w:p>
        </w:tc>
        <w:tc>
          <w:tcPr>
            <w:tcW w:w="2977" w:type="dxa"/>
          </w:tcPr>
          <w:p w:rsidR="00A660A4" w:rsidRDefault="00A660A4" w:rsidP="00A660A4">
            <w:pPr>
              <w:jc w:val="left"/>
            </w:pPr>
            <w:r>
              <w:rPr>
                <w:rFonts w:hint="eastAsia"/>
              </w:rPr>
              <w:t>待摊费用</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8</w:t>
            </w:r>
          </w:p>
        </w:tc>
        <w:tc>
          <w:tcPr>
            <w:tcW w:w="2977" w:type="dxa"/>
          </w:tcPr>
          <w:p w:rsidR="00A660A4" w:rsidRDefault="00A660A4" w:rsidP="00A660A4">
            <w:pPr>
              <w:jc w:val="left"/>
            </w:pPr>
            <w:r>
              <w:rPr>
                <w:rFonts w:hint="eastAsia"/>
              </w:rPr>
              <w:t>其他</w:t>
            </w:r>
          </w:p>
        </w:tc>
        <w:tc>
          <w:tcPr>
            <w:tcW w:w="4785" w:type="dxa"/>
          </w:tcPr>
          <w:p w:rsidR="00A660A4" w:rsidRDefault="00A660A4" w:rsidP="00A660A4">
            <w:pPr>
              <w:jc w:val="right"/>
            </w:pPr>
            <w:r>
              <w:t>-</w:t>
            </w:r>
          </w:p>
        </w:tc>
      </w:tr>
      <w:tr w:rsidR="00A660A4" w:rsidTr="00A660A4">
        <w:tc>
          <w:tcPr>
            <w:tcW w:w="743" w:type="dxa"/>
          </w:tcPr>
          <w:p w:rsidR="00A660A4" w:rsidRDefault="00A660A4" w:rsidP="00A660A4">
            <w:pPr>
              <w:jc w:val="center"/>
            </w:pPr>
            <w:r>
              <w:t>9</w:t>
            </w:r>
          </w:p>
        </w:tc>
        <w:tc>
          <w:tcPr>
            <w:tcW w:w="2977" w:type="dxa"/>
          </w:tcPr>
          <w:p w:rsidR="00A660A4" w:rsidRDefault="00A660A4" w:rsidP="00A660A4">
            <w:pPr>
              <w:jc w:val="left"/>
            </w:pPr>
            <w:r>
              <w:rPr>
                <w:rFonts w:hint="eastAsia"/>
              </w:rPr>
              <w:t>合计</w:t>
            </w:r>
          </w:p>
        </w:tc>
        <w:tc>
          <w:tcPr>
            <w:tcW w:w="4785" w:type="dxa"/>
          </w:tcPr>
          <w:p w:rsidR="00A660A4" w:rsidRDefault="00A660A4" w:rsidP="00A660A4">
            <w:pPr>
              <w:jc w:val="right"/>
            </w:pPr>
            <w:r>
              <w:t>2,934.37</w:t>
            </w:r>
          </w:p>
        </w:tc>
      </w:tr>
    </w:tbl>
    <w:p w:rsidR="00A660A4" w:rsidRDefault="00A660A4" w:rsidP="00A660A4">
      <w:pPr>
        <w:pStyle w:val="-3"/>
        <w:spacing w:before="156" w:after="156"/>
      </w:pPr>
      <w:r>
        <w:rPr>
          <w:rFonts w:hint="eastAsia"/>
        </w:rPr>
        <w:t>报告期末持有的处于转股期的可转换债券明细</w:t>
      </w:r>
    </w:p>
    <w:p w:rsidR="00A660A4" w:rsidRDefault="00A660A4" w:rsidP="00A660A4">
      <w:pPr>
        <w:pStyle w:val="-"/>
        <w:ind w:firstLine="420"/>
      </w:pPr>
      <w:r>
        <w:rPr>
          <w:rFonts w:hint="eastAsia"/>
        </w:rPr>
        <w:t>本基金本报告期末未持有处于转股期的可转换债券。</w:t>
      </w:r>
    </w:p>
    <w:p w:rsidR="00A660A4" w:rsidRDefault="00A660A4" w:rsidP="00A660A4">
      <w:pPr>
        <w:pStyle w:val="-3"/>
        <w:spacing w:before="156" w:after="156"/>
      </w:pPr>
      <w:r>
        <w:rPr>
          <w:rFonts w:hint="eastAsia"/>
        </w:rPr>
        <w:t>报告期末前十名股票中存在流通受限情况的说明</w:t>
      </w:r>
    </w:p>
    <w:p w:rsidR="00A660A4" w:rsidRDefault="00A660A4" w:rsidP="00A660A4">
      <w:pPr>
        <w:pStyle w:val="-4"/>
        <w:spacing w:before="156" w:after="156"/>
      </w:pPr>
      <w:r>
        <w:rPr>
          <w:rFonts w:hint="eastAsia"/>
        </w:rPr>
        <w:t>报告期末指数投资前十名股票中存在流通受限情况的说明</w:t>
      </w:r>
    </w:p>
    <w:p w:rsidR="00A660A4" w:rsidRDefault="00A660A4" w:rsidP="00A660A4">
      <w:pPr>
        <w:pStyle w:val="-"/>
        <w:ind w:firstLine="420"/>
      </w:pPr>
      <w:r>
        <w:rPr>
          <w:rFonts w:hint="eastAsia"/>
        </w:rPr>
        <w:t>无。</w:t>
      </w:r>
    </w:p>
    <w:p w:rsidR="00A660A4" w:rsidRDefault="00A660A4" w:rsidP="00A660A4">
      <w:pPr>
        <w:pStyle w:val="-4"/>
        <w:spacing w:before="156" w:after="156"/>
      </w:pPr>
      <w:r>
        <w:rPr>
          <w:rFonts w:hint="eastAsia"/>
        </w:rPr>
        <w:t>期末积极投资前五名股票中存在流通受限情况的说明</w:t>
      </w:r>
    </w:p>
    <w:p w:rsidR="00A660A4" w:rsidRDefault="00A660A4" w:rsidP="00A660A4">
      <w:pPr>
        <w:pStyle w:val="-"/>
        <w:ind w:firstLine="420"/>
      </w:pPr>
      <w:r>
        <w:rPr>
          <w:rFonts w:hint="eastAsia"/>
        </w:rPr>
        <w:t>无。</w:t>
      </w:r>
    </w:p>
    <w:p w:rsidR="00A660A4" w:rsidRDefault="00A660A4" w:rsidP="00A660A4">
      <w:pPr>
        <w:pStyle w:val="-1"/>
        <w:ind w:left="281" w:hanging="281"/>
      </w:pPr>
      <w:r>
        <w:rPr>
          <w:rFonts w:hint="eastAsia"/>
        </w:rPr>
        <w:t>开放式基金份额变动</w:t>
      </w:r>
    </w:p>
    <w:p w:rsidR="00A660A4" w:rsidRDefault="00A660A4" w:rsidP="00A660A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660A4" w:rsidTr="00A660A4">
        <w:tc>
          <w:tcPr>
            <w:tcW w:w="5670" w:type="dxa"/>
          </w:tcPr>
          <w:p w:rsidR="00A660A4" w:rsidRDefault="00A660A4" w:rsidP="00A660A4">
            <w:pPr>
              <w:jc w:val="left"/>
            </w:pPr>
            <w:r>
              <w:rPr>
                <w:rFonts w:hint="eastAsia"/>
              </w:rPr>
              <w:t>报告期期初基金份额总额</w:t>
            </w:r>
          </w:p>
        </w:tc>
        <w:tc>
          <w:tcPr>
            <w:tcW w:w="2835" w:type="dxa"/>
          </w:tcPr>
          <w:p w:rsidR="00A660A4" w:rsidRDefault="00A660A4" w:rsidP="00A660A4">
            <w:pPr>
              <w:jc w:val="right"/>
            </w:pPr>
            <w:r>
              <w:t>16,291,000.00</w:t>
            </w:r>
          </w:p>
        </w:tc>
      </w:tr>
      <w:tr w:rsidR="00A660A4" w:rsidTr="00A660A4">
        <w:tc>
          <w:tcPr>
            <w:tcW w:w="5670" w:type="dxa"/>
          </w:tcPr>
          <w:p w:rsidR="00A660A4" w:rsidRDefault="00A660A4" w:rsidP="00A660A4">
            <w:pPr>
              <w:jc w:val="left"/>
            </w:pPr>
            <w:r>
              <w:rPr>
                <w:rFonts w:hint="eastAsia"/>
              </w:rPr>
              <w:t>报告期期间基金总申购份额</w:t>
            </w:r>
          </w:p>
        </w:tc>
        <w:tc>
          <w:tcPr>
            <w:tcW w:w="2835" w:type="dxa"/>
          </w:tcPr>
          <w:p w:rsidR="00A660A4" w:rsidRDefault="00A660A4" w:rsidP="00A660A4">
            <w:pPr>
              <w:jc w:val="right"/>
            </w:pPr>
            <w:r>
              <w:t>20,000,000.00</w:t>
            </w:r>
          </w:p>
        </w:tc>
      </w:tr>
      <w:tr w:rsidR="00A660A4" w:rsidTr="00A660A4">
        <w:tc>
          <w:tcPr>
            <w:tcW w:w="5670" w:type="dxa"/>
          </w:tcPr>
          <w:p w:rsidR="00A660A4" w:rsidRDefault="00A660A4" w:rsidP="00A660A4">
            <w:pPr>
              <w:jc w:val="left"/>
            </w:pPr>
            <w:r>
              <w:rPr>
                <w:rFonts w:hint="eastAsia"/>
              </w:rPr>
              <w:t>减：报告期期间基金总赎回份额</w:t>
            </w:r>
          </w:p>
        </w:tc>
        <w:tc>
          <w:tcPr>
            <w:tcW w:w="2835" w:type="dxa"/>
          </w:tcPr>
          <w:p w:rsidR="00A660A4" w:rsidRDefault="00A660A4" w:rsidP="00A660A4">
            <w:pPr>
              <w:jc w:val="right"/>
            </w:pPr>
            <w:r>
              <w:t>20,000,000.00</w:t>
            </w:r>
          </w:p>
        </w:tc>
      </w:tr>
      <w:tr w:rsidR="00A660A4" w:rsidTr="00A660A4">
        <w:tc>
          <w:tcPr>
            <w:tcW w:w="5670" w:type="dxa"/>
          </w:tcPr>
          <w:p w:rsidR="00A660A4" w:rsidRDefault="00A660A4" w:rsidP="00A660A4">
            <w:pPr>
              <w:jc w:val="left"/>
            </w:pPr>
            <w:r>
              <w:rPr>
                <w:rFonts w:hint="eastAsia"/>
              </w:rPr>
              <w:t>报告期期间基金拆分变动份额（份额减少以</w:t>
            </w:r>
            <w:r>
              <w:rPr>
                <w:rFonts w:hint="eastAsia"/>
              </w:rPr>
              <w:t>"-"</w:t>
            </w:r>
            <w:r>
              <w:rPr>
                <w:rFonts w:hint="eastAsia"/>
              </w:rPr>
              <w:t>填列）</w:t>
            </w:r>
          </w:p>
        </w:tc>
        <w:tc>
          <w:tcPr>
            <w:tcW w:w="2835" w:type="dxa"/>
          </w:tcPr>
          <w:p w:rsidR="00A660A4" w:rsidRDefault="00A660A4" w:rsidP="00A660A4">
            <w:pPr>
              <w:jc w:val="right"/>
            </w:pPr>
            <w:r>
              <w:t>-</w:t>
            </w:r>
          </w:p>
        </w:tc>
      </w:tr>
      <w:tr w:rsidR="00A660A4" w:rsidTr="00A660A4">
        <w:tc>
          <w:tcPr>
            <w:tcW w:w="5670" w:type="dxa"/>
          </w:tcPr>
          <w:p w:rsidR="00A660A4" w:rsidRDefault="00A660A4" w:rsidP="00A660A4">
            <w:pPr>
              <w:jc w:val="left"/>
            </w:pPr>
            <w:r>
              <w:rPr>
                <w:rFonts w:hint="eastAsia"/>
              </w:rPr>
              <w:t>报告期期末基金份额总额</w:t>
            </w:r>
          </w:p>
        </w:tc>
        <w:tc>
          <w:tcPr>
            <w:tcW w:w="2835" w:type="dxa"/>
          </w:tcPr>
          <w:p w:rsidR="00A660A4" w:rsidRDefault="00A660A4" w:rsidP="00A660A4">
            <w:pPr>
              <w:jc w:val="right"/>
            </w:pPr>
            <w:r>
              <w:t>16,291,000.00</w:t>
            </w:r>
          </w:p>
        </w:tc>
      </w:tr>
    </w:tbl>
    <w:p w:rsidR="00A660A4" w:rsidRDefault="00A660A4" w:rsidP="00A660A4">
      <w:pPr>
        <w:pStyle w:val="-1"/>
        <w:ind w:left="281" w:hanging="281"/>
      </w:pPr>
      <w:r>
        <w:rPr>
          <w:rFonts w:hint="eastAsia"/>
        </w:rPr>
        <w:t>基金管理人运用固有资金投资本基金情况</w:t>
      </w:r>
    </w:p>
    <w:p w:rsidR="00A660A4" w:rsidRDefault="00A660A4" w:rsidP="00A660A4">
      <w:pPr>
        <w:pStyle w:val="-2"/>
        <w:spacing w:before="312"/>
      </w:pPr>
      <w:r>
        <w:rPr>
          <w:rFonts w:hint="eastAsia"/>
        </w:rPr>
        <w:lastRenderedPageBreak/>
        <w:t>基金管理人持有本基金份额变动情况</w:t>
      </w:r>
    </w:p>
    <w:p w:rsidR="00A660A4" w:rsidRDefault="00A660A4" w:rsidP="00A660A4">
      <w:pPr>
        <w:pStyle w:val="-"/>
        <w:ind w:firstLine="420"/>
      </w:pPr>
      <w:r>
        <w:rPr>
          <w:rFonts w:hint="eastAsia"/>
        </w:rPr>
        <w:t>本报告期末，基金管理人未持有本基金份额。</w:t>
      </w:r>
    </w:p>
    <w:p w:rsidR="00A660A4" w:rsidRDefault="00A660A4" w:rsidP="00A660A4">
      <w:pPr>
        <w:pStyle w:val="-2"/>
        <w:spacing w:before="312"/>
      </w:pPr>
      <w:r>
        <w:rPr>
          <w:rFonts w:hint="eastAsia"/>
        </w:rPr>
        <w:t>基金管理人运用固有资金投资本基金交易明细</w:t>
      </w:r>
    </w:p>
    <w:p w:rsidR="00A660A4" w:rsidRDefault="00A660A4" w:rsidP="00A660A4">
      <w:pPr>
        <w:pStyle w:val="-"/>
        <w:ind w:firstLine="420"/>
      </w:pPr>
      <w:r>
        <w:rPr>
          <w:rFonts w:hint="eastAsia"/>
        </w:rPr>
        <w:t>本报告期内，基金管理人不存在申购、赎回或买卖本基金的情况。</w:t>
      </w:r>
    </w:p>
    <w:p w:rsidR="00A660A4" w:rsidRDefault="00A660A4" w:rsidP="00A660A4">
      <w:pPr>
        <w:pStyle w:val="-1"/>
        <w:ind w:left="281" w:hanging="281"/>
      </w:pPr>
      <w:r>
        <w:rPr>
          <w:rFonts w:hint="eastAsia"/>
        </w:rPr>
        <w:t>影响投资者决策的其他重要信息</w:t>
      </w:r>
    </w:p>
    <w:p w:rsidR="00A660A4" w:rsidRDefault="00A660A4" w:rsidP="00A660A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660A4" w:rsidTr="00A660A4">
        <w:tc>
          <w:tcPr>
            <w:tcW w:w="1021" w:type="dxa"/>
            <w:vMerge w:val="restart"/>
          </w:tcPr>
          <w:p w:rsidR="00A660A4" w:rsidRDefault="00A660A4" w:rsidP="00A660A4">
            <w:pPr>
              <w:jc w:val="left"/>
            </w:pPr>
            <w:r>
              <w:rPr>
                <w:rFonts w:hint="eastAsia"/>
              </w:rPr>
              <w:t>投资者类别</w:t>
            </w:r>
          </w:p>
        </w:tc>
        <w:tc>
          <w:tcPr>
            <w:tcW w:w="7484" w:type="dxa"/>
            <w:gridSpan w:val="5"/>
          </w:tcPr>
          <w:p w:rsidR="00A660A4" w:rsidRDefault="00A660A4" w:rsidP="00A660A4">
            <w:pPr>
              <w:jc w:val="left"/>
            </w:pPr>
            <w:r>
              <w:rPr>
                <w:rFonts w:hint="eastAsia"/>
              </w:rPr>
              <w:t>报告期内持有基金份额变化情况</w:t>
            </w:r>
          </w:p>
        </w:tc>
        <w:tc>
          <w:tcPr>
            <w:tcW w:w="2778" w:type="dxa"/>
            <w:gridSpan w:val="2"/>
          </w:tcPr>
          <w:p w:rsidR="00A660A4" w:rsidRDefault="00A660A4" w:rsidP="00A660A4">
            <w:pPr>
              <w:jc w:val="left"/>
            </w:pPr>
            <w:r>
              <w:rPr>
                <w:rFonts w:hint="eastAsia"/>
              </w:rPr>
              <w:t>报告期末持有基金情况</w:t>
            </w:r>
          </w:p>
        </w:tc>
      </w:tr>
      <w:tr w:rsidR="00A660A4" w:rsidTr="00A660A4">
        <w:tc>
          <w:tcPr>
            <w:tcW w:w="1021" w:type="dxa"/>
            <w:vMerge/>
          </w:tcPr>
          <w:p w:rsidR="00A660A4" w:rsidRDefault="00A660A4" w:rsidP="00A660A4">
            <w:pPr>
              <w:jc w:val="left"/>
            </w:pPr>
          </w:p>
        </w:tc>
        <w:tc>
          <w:tcPr>
            <w:tcW w:w="680" w:type="dxa"/>
          </w:tcPr>
          <w:p w:rsidR="00A660A4" w:rsidRDefault="00A660A4" w:rsidP="00A660A4">
            <w:pPr>
              <w:jc w:val="left"/>
            </w:pPr>
            <w:r>
              <w:rPr>
                <w:rFonts w:hint="eastAsia"/>
              </w:rPr>
              <w:t>序号</w:t>
            </w:r>
          </w:p>
        </w:tc>
        <w:tc>
          <w:tcPr>
            <w:tcW w:w="1191" w:type="dxa"/>
          </w:tcPr>
          <w:p w:rsidR="00A660A4" w:rsidRDefault="00A660A4" w:rsidP="00A660A4">
            <w:pPr>
              <w:jc w:val="left"/>
            </w:pPr>
            <w:r>
              <w:rPr>
                <w:rFonts w:hint="eastAsia"/>
              </w:rPr>
              <w:t>持有基金份额比例达到或者超过</w:t>
            </w:r>
            <w:r>
              <w:rPr>
                <w:rFonts w:hint="eastAsia"/>
              </w:rPr>
              <w:t>20%</w:t>
            </w:r>
            <w:r>
              <w:rPr>
                <w:rFonts w:hint="eastAsia"/>
              </w:rPr>
              <w:t>的时间区间</w:t>
            </w:r>
          </w:p>
        </w:tc>
        <w:tc>
          <w:tcPr>
            <w:tcW w:w="1871" w:type="dxa"/>
          </w:tcPr>
          <w:p w:rsidR="00A660A4" w:rsidRDefault="00A660A4" w:rsidP="00A660A4">
            <w:pPr>
              <w:jc w:val="left"/>
            </w:pPr>
            <w:r>
              <w:rPr>
                <w:rFonts w:hint="eastAsia"/>
              </w:rPr>
              <w:t>期初份额</w:t>
            </w:r>
          </w:p>
        </w:tc>
        <w:tc>
          <w:tcPr>
            <w:tcW w:w="1871" w:type="dxa"/>
          </w:tcPr>
          <w:p w:rsidR="00A660A4" w:rsidRDefault="00A660A4" w:rsidP="00A660A4">
            <w:pPr>
              <w:jc w:val="left"/>
            </w:pPr>
            <w:r>
              <w:rPr>
                <w:rFonts w:hint="eastAsia"/>
              </w:rPr>
              <w:t>申购份额</w:t>
            </w:r>
          </w:p>
        </w:tc>
        <w:tc>
          <w:tcPr>
            <w:tcW w:w="1871" w:type="dxa"/>
          </w:tcPr>
          <w:p w:rsidR="00A660A4" w:rsidRDefault="00A660A4" w:rsidP="00A660A4">
            <w:pPr>
              <w:jc w:val="left"/>
            </w:pPr>
            <w:r>
              <w:rPr>
                <w:rFonts w:hint="eastAsia"/>
              </w:rPr>
              <w:t>赎回份额</w:t>
            </w:r>
          </w:p>
        </w:tc>
        <w:tc>
          <w:tcPr>
            <w:tcW w:w="1871" w:type="dxa"/>
          </w:tcPr>
          <w:p w:rsidR="00A660A4" w:rsidRDefault="00A660A4" w:rsidP="00A660A4">
            <w:pPr>
              <w:jc w:val="left"/>
            </w:pPr>
            <w:r>
              <w:rPr>
                <w:rFonts w:hint="eastAsia"/>
              </w:rPr>
              <w:t>持有份额</w:t>
            </w:r>
          </w:p>
        </w:tc>
        <w:tc>
          <w:tcPr>
            <w:tcW w:w="907" w:type="dxa"/>
          </w:tcPr>
          <w:p w:rsidR="00A660A4" w:rsidRDefault="00A660A4" w:rsidP="00A660A4">
            <w:pPr>
              <w:jc w:val="left"/>
            </w:pPr>
            <w:r>
              <w:rPr>
                <w:rFonts w:hint="eastAsia"/>
              </w:rPr>
              <w:t>份额占比</w:t>
            </w:r>
          </w:p>
        </w:tc>
      </w:tr>
      <w:tr w:rsidR="00A660A4" w:rsidTr="00A660A4">
        <w:tc>
          <w:tcPr>
            <w:tcW w:w="1021" w:type="dxa"/>
          </w:tcPr>
          <w:p w:rsidR="00A660A4" w:rsidRDefault="00A660A4" w:rsidP="00A660A4">
            <w:pPr>
              <w:jc w:val="left"/>
            </w:pPr>
            <w:r>
              <w:rPr>
                <w:rFonts w:hint="eastAsia"/>
              </w:rPr>
              <w:t>机构</w:t>
            </w:r>
          </w:p>
        </w:tc>
        <w:tc>
          <w:tcPr>
            <w:tcW w:w="680" w:type="dxa"/>
          </w:tcPr>
          <w:p w:rsidR="00A660A4" w:rsidRDefault="00A660A4" w:rsidP="00A660A4">
            <w:pPr>
              <w:jc w:val="right"/>
            </w:pPr>
            <w:r>
              <w:t>1</w:t>
            </w:r>
          </w:p>
        </w:tc>
        <w:tc>
          <w:tcPr>
            <w:tcW w:w="1191" w:type="dxa"/>
          </w:tcPr>
          <w:p w:rsidR="00A660A4" w:rsidRDefault="00A660A4" w:rsidP="00A660A4">
            <w:r>
              <w:t>20260421-20260421,20260430-20260505,20260513-20260517,20260519-20260519,20260525-20260525</w:t>
            </w:r>
          </w:p>
        </w:tc>
        <w:tc>
          <w:tcPr>
            <w:tcW w:w="1871" w:type="dxa"/>
          </w:tcPr>
          <w:p w:rsidR="00A660A4" w:rsidRDefault="00A660A4" w:rsidP="00A660A4">
            <w:pPr>
              <w:jc w:val="right"/>
            </w:pPr>
            <w:r>
              <w:t>2,223,600.00</w:t>
            </w:r>
          </w:p>
        </w:tc>
        <w:tc>
          <w:tcPr>
            <w:tcW w:w="1871" w:type="dxa"/>
          </w:tcPr>
          <w:p w:rsidR="00A660A4" w:rsidRDefault="00A660A4" w:rsidP="00A660A4">
            <w:pPr>
              <w:jc w:val="right"/>
            </w:pPr>
            <w:r>
              <w:t>7,927,900.00</w:t>
            </w:r>
          </w:p>
        </w:tc>
        <w:tc>
          <w:tcPr>
            <w:tcW w:w="1871" w:type="dxa"/>
          </w:tcPr>
          <w:p w:rsidR="00A660A4" w:rsidRDefault="00A660A4" w:rsidP="00A660A4">
            <w:pPr>
              <w:jc w:val="right"/>
            </w:pPr>
            <w:r>
              <w:t>9,055,700.00</w:t>
            </w:r>
          </w:p>
        </w:tc>
        <w:tc>
          <w:tcPr>
            <w:tcW w:w="1871" w:type="dxa"/>
          </w:tcPr>
          <w:p w:rsidR="00A660A4" w:rsidRDefault="00A660A4" w:rsidP="00A660A4">
            <w:pPr>
              <w:jc w:val="right"/>
            </w:pPr>
            <w:r>
              <w:t>1,095,800.00</w:t>
            </w:r>
          </w:p>
        </w:tc>
        <w:tc>
          <w:tcPr>
            <w:tcW w:w="907" w:type="dxa"/>
          </w:tcPr>
          <w:p w:rsidR="00A660A4" w:rsidRDefault="00A660A4" w:rsidP="00A660A4">
            <w:pPr>
              <w:jc w:val="right"/>
            </w:pPr>
            <w:r>
              <w:t>6.73%</w:t>
            </w:r>
          </w:p>
        </w:tc>
      </w:tr>
      <w:tr w:rsidR="00A660A4" w:rsidTr="00A660A4">
        <w:tc>
          <w:tcPr>
            <w:tcW w:w="11283" w:type="dxa"/>
            <w:gridSpan w:val="8"/>
          </w:tcPr>
          <w:p w:rsidR="00A660A4" w:rsidRDefault="00A660A4" w:rsidP="00A660A4">
            <w:pPr>
              <w:jc w:val="left"/>
            </w:pPr>
            <w:r>
              <w:rPr>
                <w:rFonts w:hint="eastAsia"/>
              </w:rPr>
              <w:t>产品特有风险</w:t>
            </w:r>
          </w:p>
        </w:tc>
      </w:tr>
      <w:tr w:rsidR="00A660A4" w:rsidTr="00A660A4">
        <w:tc>
          <w:tcPr>
            <w:tcW w:w="11283" w:type="dxa"/>
            <w:gridSpan w:val="8"/>
          </w:tcPr>
          <w:p w:rsidR="00A660A4" w:rsidRDefault="00A660A4" w:rsidP="00A660A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660A4" w:rsidRDefault="00A660A4" w:rsidP="00A660A4">
      <w:pPr>
        <w:pStyle w:val="-2"/>
        <w:spacing w:before="312"/>
      </w:pPr>
      <w:r>
        <w:rPr>
          <w:rFonts w:hint="eastAsia"/>
        </w:rPr>
        <w:t>影响投资者决策的其他重要信息</w:t>
      </w:r>
    </w:p>
    <w:p w:rsidR="00A660A4" w:rsidRDefault="00A660A4" w:rsidP="00A660A4">
      <w:pPr>
        <w:pStyle w:val="-"/>
        <w:ind w:firstLine="420"/>
      </w:pPr>
      <w:r>
        <w:rPr>
          <w:rFonts w:hint="eastAsia"/>
        </w:rPr>
        <w:t>无。</w:t>
      </w:r>
    </w:p>
    <w:p w:rsidR="00A660A4" w:rsidRDefault="00A660A4" w:rsidP="00A660A4">
      <w:pPr>
        <w:pStyle w:val="-1"/>
        <w:ind w:left="281" w:hanging="281"/>
      </w:pPr>
      <w:r>
        <w:rPr>
          <w:rFonts w:hint="eastAsia"/>
        </w:rPr>
        <w:t>备查文件目录</w:t>
      </w:r>
    </w:p>
    <w:p w:rsidR="00A660A4" w:rsidRDefault="00A660A4" w:rsidP="00A660A4">
      <w:pPr>
        <w:pStyle w:val="-2"/>
        <w:spacing w:before="312"/>
      </w:pPr>
      <w:r>
        <w:rPr>
          <w:rFonts w:hint="eastAsia"/>
        </w:rPr>
        <w:t>备查文件目录</w:t>
      </w:r>
    </w:p>
    <w:p w:rsidR="00A660A4" w:rsidRDefault="00A660A4" w:rsidP="00A660A4">
      <w:pPr>
        <w:pStyle w:val="-"/>
        <w:ind w:firstLine="420"/>
      </w:pPr>
      <w:r>
        <w:rPr>
          <w:rFonts w:hint="eastAsia"/>
        </w:rPr>
        <w:t>1、《南方上证科创板成长交易型开放式指数证券投资基金基金合同》；</w:t>
      </w:r>
    </w:p>
    <w:p w:rsidR="00A660A4" w:rsidRDefault="00A660A4" w:rsidP="00A660A4">
      <w:pPr>
        <w:pStyle w:val="-"/>
        <w:ind w:firstLine="420"/>
      </w:pPr>
      <w:r>
        <w:rPr>
          <w:rFonts w:hint="eastAsia"/>
        </w:rPr>
        <w:lastRenderedPageBreak/>
        <w:t>2、《南方上证科创板成长交易型开放式指数证券投资基金托管协议》；</w:t>
      </w:r>
    </w:p>
    <w:p w:rsidR="00A660A4" w:rsidRDefault="00A660A4" w:rsidP="00A660A4">
      <w:pPr>
        <w:pStyle w:val="-"/>
        <w:ind w:firstLine="420"/>
      </w:pPr>
      <w:r>
        <w:rPr>
          <w:rFonts w:hint="eastAsia"/>
        </w:rPr>
        <w:t>3、南方上证科创板成长交易型开放式指数证券投资基金2026年2季度报告原文。</w:t>
      </w:r>
    </w:p>
    <w:p w:rsidR="00A660A4" w:rsidRDefault="00A660A4" w:rsidP="00A660A4">
      <w:pPr>
        <w:pStyle w:val="-2"/>
        <w:spacing w:before="312"/>
      </w:pPr>
      <w:r>
        <w:rPr>
          <w:rFonts w:hint="eastAsia"/>
        </w:rPr>
        <w:t>存放地点</w:t>
      </w:r>
    </w:p>
    <w:p w:rsidR="00A660A4" w:rsidRDefault="00A660A4" w:rsidP="00A660A4">
      <w:pPr>
        <w:pStyle w:val="-"/>
        <w:ind w:firstLine="420"/>
      </w:pPr>
      <w:r>
        <w:rPr>
          <w:rFonts w:hint="eastAsia"/>
        </w:rPr>
        <w:t>深圳市福田区莲花街道益田路5999号基金大厦32-42楼。</w:t>
      </w:r>
    </w:p>
    <w:p w:rsidR="00A660A4" w:rsidRDefault="00A660A4" w:rsidP="00A660A4">
      <w:pPr>
        <w:pStyle w:val="-2"/>
        <w:spacing w:before="312"/>
      </w:pPr>
      <w:r>
        <w:rPr>
          <w:rFonts w:hint="eastAsia"/>
        </w:rPr>
        <w:t>查阅方式</w:t>
      </w:r>
    </w:p>
    <w:p w:rsidR="00A660A4" w:rsidRDefault="00A660A4" w:rsidP="00A660A4">
      <w:pPr>
        <w:pStyle w:val="-"/>
        <w:ind w:firstLine="420"/>
      </w:pPr>
      <w:r>
        <w:rPr>
          <w:rFonts w:hint="eastAsia"/>
        </w:rPr>
        <w:t>网站：http://www.nffund.com</w:t>
      </w:r>
    </w:p>
    <w:p w:rsidR="003C7DC3" w:rsidRDefault="00A660A4" w:rsidP="00A660A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0A4" w:rsidRDefault="00A660A4" w:rsidP="00D17C56">
      <w:r>
        <w:separator/>
      </w:r>
    </w:p>
  </w:endnote>
  <w:endnote w:type="continuationSeparator" w:id="0">
    <w:p w:rsidR="00A660A4" w:rsidRDefault="00A660A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C096C" w:rsidRPr="006C096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C096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C096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0A4" w:rsidRDefault="00A660A4" w:rsidP="00D17C56">
      <w:r>
        <w:separator/>
      </w:r>
    </w:p>
  </w:footnote>
  <w:footnote w:type="continuationSeparator" w:id="0">
    <w:p w:rsidR="00A660A4" w:rsidRDefault="00A660A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660A4" w:rsidP="00AE3F5B">
    <w:pPr>
      <w:pStyle w:val="a7"/>
      <w:pBdr>
        <w:bottom w:val="single" w:sz="4" w:space="1" w:color="auto"/>
      </w:pBdr>
      <w:jc w:val="right"/>
    </w:pPr>
    <w:r>
      <w:rPr>
        <w:rFonts w:hint="eastAsia"/>
      </w:rPr>
      <w:t>南方上证科创板成长交易型开放式指数证券投资基金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096C"/>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660A4"/>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E12E2-175C-4BEE-8125-180FEAF4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5347</Words>
  <Characters>6497</Characters>
  <Application>Microsoft Office Word</Application>
  <DocSecurity>0</DocSecurity>
  <Lines>614</Lines>
  <Paragraphs>463</Paragraphs>
  <ScaleCrop>false</ScaleCrop>
  <Company>MC SYSTEM</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