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36469">
        <w:rPr>
          <w:rFonts w:ascii="宋体" w:hAnsi="宋体" w:hint="eastAsia"/>
          <w:b/>
          <w:bCs/>
          <w:sz w:val="48"/>
          <w:szCs w:val="30"/>
        </w:rPr>
        <w:t>南方沪深</w:t>
      </w:r>
      <w:r w:rsidR="00B36469">
        <w:rPr>
          <w:rFonts w:ascii="宋体" w:hAnsi="宋体"/>
          <w:b/>
          <w:bCs/>
          <w:sz w:val="48"/>
          <w:szCs w:val="30"/>
        </w:rPr>
        <w:t>300ESG基准交易型开放式指数证券投资基金2026年第2季度报告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3646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3646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36469">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3646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36469" w:rsidRDefault="00B36469" w:rsidP="00B36469">
      <w:pPr>
        <w:pStyle w:val="-1"/>
        <w:ind w:left="281" w:hanging="281"/>
      </w:pPr>
      <w:bookmarkStart w:id="2" w:name="_GoBack"/>
      <w:bookmarkEnd w:id="2"/>
      <w:r>
        <w:rPr>
          <w:rFonts w:hint="eastAsia"/>
        </w:rPr>
        <w:lastRenderedPageBreak/>
        <w:t>重要提示</w:t>
      </w:r>
    </w:p>
    <w:p w:rsidR="00B36469" w:rsidRDefault="00B36469" w:rsidP="00B3646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36469" w:rsidRDefault="00B36469" w:rsidP="00B36469">
      <w:pPr>
        <w:pStyle w:val="-"/>
        <w:ind w:firstLine="420"/>
      </w:pPr>
      <w:r>
        <w:rPr>
          <w:rFonts w:hint="eastAsia"/>
        </w:rPr>
        <w:t>基金托管人中国邮政储蓄银行股份有限公司根据本基金合同规定，于2026年7月17日复核了本报告中的财务指标、净值表现和投资组合报告等内容，保证复核内容不存在虚假记载、误导性陈述或者重大遗漏。</w:t>
      </w:r>
    </w:p>
    <w:p w:rsidR="00B36469" w:rsidRDefault="00B36469" w:rsidP="00B36469">
      <w:pPr>
        <w:pStyle w:val="-"/>
        <w:ind w:firstLine="420"/>
      </w:pPr>
      <w:r>
        <w:rPr>
          <w:rFonts w:hint="eastAsia"/>
        </w:rPr>
        <w:t>基金管理人承诺以诚实信用、勤勉尽责的原则管理和运用基金资产，但不保证基金一定盈利。</w:t>
      </w:r>
    </w:p>
    <w:p w:rsidR="00B36469" w:rsidRDefault="00B36469" w:rsidP="00B36469">
      <w:pPr>
        <w:pStyle w:val="-"/>
        <w:ind w:firstLine="420"/>
      </w:pPr>
      <w:r>
        <w:rPr>
          <w:rFonts w:hint="eastAsia"/>
        </w:rPr>
        <w:t>基金的过往业绩并不代表其未来表现。投资有风险，投资者在作出投资决策前应仔细阅读本基金的招募说明书。</w:t>
      </w:r>
    </w:p>
    <w:p w:rsidR="00B36469" w:rsidRDefault="00B36469" w:rsidP="00B36469">
      <w:pPr>
        <w:pStyle w:val="-"/>
        <w:ind w:firstLine="420"/>
      </w:pPr>
      <w:r>
        <w:rPr>
          <w:rFonts w:hint="eastAsia"/>
        </w:rPr>
        <w:t>本报告中财务资料未经审计。</w:t>
      </w:r>
    </w:p>
    <w:p w:rsidR="00B36469" w:rsidRDefault="00B36469" w:rsidP="00B36469">
      <w:pPr>
        <w:pStyle w:val="-"/>
        <w:ind w:firstLine="420"/>
      </w:pPr>
      <w:r>
        <w:rPr>
          <w:rFonts w:hint="eastAsia"/>
        </w:rPr>
        <w:t>本报告期自2026年4月1日起至6月30日止。</w:t>
      </w:r>
    </w:p>
    <w:p w:rsidR="00B36469" w:rsidRDefault="00B36469" w:rsidP="00B3646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B36469" w:rsidTr="00B36469">
        <w:tc>
          <w:tcPr>
            <w:tcW w:w="2552" w:type="dxa"/>
          </w:tcPr>
          <w:p w:rsidR="00B36469" w:rsidRDefault="00B36469" w:rsidP="00B36469">
            <w:pPr>
              <w:jc w:val="left"/>
            </w:pPr>
            <w:r>
              <w:rPr>
                <w:rFonts w:hint="eastAsia"/>
              </w:rPr>
              <w:t>基金简称</w:t>
            </w:r>
          </w:p>
        </w:tc>
        <w:tc>
          <w:tcPr>
            <w:tcW w:w="5954" w:type="dxa"/>
          </w:tcPr>
          <w:p w:rsidR="00B36469" w:rsidRDefault="00B36469" w:rsidP="00B36469">
            <w:pPr>
              <w:jc w:val="left"/>
            </w:pPr>
            <w:r>
              <w:rPr>
                <w:rFonts w:hint="eastAsia"/>
              </w:rPr>
              <w:t>南方沪深</w:t>
            </w:r>
            <w:r>
              <w:rPr>
                <w:rFonts w:hint="eastAsia"/>
              </w:rPr>
              <w:t>300ESG</w:t>
            </w:r>
            <w:r>
              <w:rPr>
                <w:rFonts w:hint="eastAsia"/>
              </w:rPr>
              <w:t>基准</w:t>
            </w:r>
            <w:r>
              <w:rPr>
                <w:rFonts w:hint="eastAsia"/>
              </w:rPr>
              <w:t>ETF</w:t>
            </w:r>
          </w:p>
        </w:tc>
      </w:tr>
      <w:tr w:rsidR="00B36469" w:rsidTr="00B36469">
        <w:tc>
          <w:tcPr>
            <w:tcW w:w="2552" w:type="dxa"/>
          </w:tcPr>
          <w:p w:rsidR="00B36469" w:rsidRDefault="00B36469" w:rsidP="00B36469">
            <w:pPr>
              <w:jc w:val="left"/>
            </w:pPr>
            <w:r>
              <w:rPr>
                <w:rFonts w:hint="eastAsia"/>
              </w:rPr>
              <w:t>场内简称</w:t>
            </w:r>
          </w:p>
        </w:tc>
        <w:tc>
          <w:tcPr>
            <w:tcW w:w="5954" w:type="dxa"/>
          </w:tcPr>
          <w:p w:rsidR="00B36469" w:rsidRDefault="00B36469" w:rsidP="00B36469">
            <w:pPr>
              <w:jc w:val="left"/>
            </w:pPr>
            <w:r>
              <w:rPr>
                <w:rFonts w:hint="eastAsia"/>
              </w:rPr>
              <w:t>沪深</w:t>
            </w:r>
            <w:r>
              <w:rPr>
                <w:rFonts w:hint="eastAsia"/>
              </w:rPr>
              <w:t>300ESGETF</w:t>
            </w:r>
            <w:r>
              <w:rPr>
                <w:rFonts w:hint="eastAsia"/>
              </w:rPr>
              <w:t>南方</w:t>
            </w:r>
          </w:p>
        </w:tc>
      </w:tr>
      <w:tr w:rsidR="00B36469" w:rsidTr="00B36469">
        <w:tc>
          <w:tcPr>
            <w:tcW w:w="2552" w:type="dxa"/>
          </w:tcPr>
          <w:p w:rsidR="00B36469" w:rsidRDefault="00B36469" w:rsidP="00B36469">
            <w:pPr>
              <w:jc w:val="left"/>
            </w:pPr>
            <w:r>
              <w:rPr>
                <w:rFonts w:hint="eastAsia"/>
              </w:rPr>
              <w:t>基金主代码</w:t>
            </w:r>
          </w:p>
        </w:tc>
        <w:tc>
          <w:tcPr>
            <w:tcW w:w="5954" w:type="dxa"/>
          </w:tcPr>
          <w:p w:rsidR="00B36469" w:rsidRDefault="00B36469" w:rsidP="00B36469">
            <w:pPr>
              <w:jc w:val="left"/>
            </w:pPr>
            <w:r>
              <w:t>560180</w:t>
            </w:r>
          </w:p>
        </w:tc>
      </w:tr>
      <w:tr w:rsidR="00B36469" w:rsidTr="00B36469">
        <w:tc>
          <w:tcPr>
            <w:tcW w:w="2552" w:type="dxa"/>
          </w:tcPr>
          <w:p w:rsidR="00B36469" w:rsidRDefault="00B36469" w:rsidP="00B36469">
            <w:pPr>
              <w:jc w:val="left"/>
            </w:pPr>
            <w:r>
              <w:rPr>
                <w:rFonts w:hint="eastAsia"/>
              </w:rPr>
              <w:t>交易代码</w:t>
            </w:r>
          </w:p>
        </w:tc>
        <w:tc>
          <w:tcPr>
            <w:tcW w:w="5954" w:type="dxa"/>
          </w:tcPr>
          <w:p w:rsidR="00B36469" w:rsidRDefault="00B36469" w:rsidP="00B36469">
            <w:pPr>
              <w:jc w:val="left"/>
            </w:pPr>
            <w:r>
              <w:t>560180</w:t>
            </w:r>
          </w:p>
        </w:tc>
      </w:tr>
      <w:tr w:rsidR="00B36469" w:rsidTr="00B36469">
        <w:tc>
          <w:tcPr>
            <w:tcW w:w="2552" w:type="dxa"/>
          </w:tcPr>
          <w:p w:rsidR="00B36469" w:rsidRDefault="00B36469" w:rsidP="00B36469">
            <w:pPr>
              <w:jc w:val="left"/>
            </w:pPr>
            <w:r>
              <w:rPr>
                <w:rFonts w:hint="eastAsia"/>
              </w:rPr>
              <w:t>基金运作方式</w:t>
            </w:r>
          </w:p>
        </w:tc>
        <w:tc>
          <w:tcPr>
            <w:tcW w:w="5954" w:type="dxa"/>
          </w:tcPr>
          <w:p w:rsidR="00B36469" w:rsidRDefault="00B36469" w:rsidP="00B36469">
            <w:pPr>
              <w:jc w:val="left"/>
            </w:pPr>
            <w:r>
              <w:rPr>
                <w:rFonts w:hint="eastAsia"/>
              </w:rPr>
              <w:t>交易型开放式</w:t>
            </w:r>
          </w:p>
        </w:tc>
      </w:tr>
      <w:tr w:rsidR="00B36469" w:rsidTr="00B36469">
        <w:tc>
          <w:tcPr>
            <w:tcW w:w="2552" w:type="dxa"/>
          </w:tcPr>
          <w:p w:rsidR="00B36469" w:rsidRDefault="00B36469" w:rsidP="00B36469">
            <w:pPr>
              <w:jc w:val="left"/>
            </w:pPr>
            <w:r>
              <w:rPr>
                <w:rFonts w:hint="eastAsia"/>
              </w:rPr>
              <w:t>基金合同生效日</w:t>
            </w:r>
          </w:p>
        </w:tc>
        <w:tc>
          <w:tcPr>
            <w:tcW w:w="5954" w:type="dxa"/>
          </w:tcPr>
          <w:p w:rsidR="00B36469" w:rsidRDefault="00B36469" w:rsidP="00B36469">
            <w:pPr>
              <w:jc w:val="left"/>
            </w:pPr>
            <w:r>
              <w:rPr>
                <w:rFonts w:hint="eastAsia"/>
              </w:rPr>
              <w:t>2023</w:t>
            </w:r>
            <w:r>
              <w:rPr>
                <w:rFonts w:hint="eastAsia"/>
              </w:rPr>
              <w:t>年</w:t>
            </w:r>
            <w:r>
              <w:rPr>
                <w:rFonts w:hint="eastAsia"/>
              </w:rPr>
              <w:t>4</w:t>
            </w:r>
            <w:r>
              <w:rPr>
                <w:rFonts w:hint="eastAsia"/>
              </w:rPr>
              <w:t>月</w:t>
            </w:r>
            <w:r>
              <w:rPr>
                <w:rFonts w:hint="eastAsia"/>
              </w:rPr>
              <w:t>13</w:t>
            </w:r>
            <w:r>
              <w:rPr>
                <w:rFonts w:hint="eastAsia"/>
              </w:rPr>
              <w:t>日</w:t>
            </w:r>
          </w:p>
        </w:tc>
      </w:tr>
      <w:tr w:rsidR="00B36469" w:rsidTr="00B36469">
        <w:tc>
          <w:tcPr>
            <w:tcW w:w="2552" w:type="dxa"/>
          </w:tcPr>
          <w:p w:rsidR="00B36469" w:rsidRDefault="00B36469" w:rsidP="00B36469">
            <w:pPr>
              <w:jc w:val="left"/>
            </w:pPr>
            <w:r>
              <w:rPr>
                <w:rFonts w:hint="eastAsia"/>
              </w:rPr>
              <w:t>报告期末基金份额总额</w:t>
            </w:r>
          </w:p>
        </w:tc>
        <w:tc>
          <w:tcPr>
            <w:tcW w:w="5954" w:type="dxa"/>
          </w:tcPr>
          <w:p w:rsidR="00B36469" w:rsidRDefault="00B36469" w:rsidP="00B36469">
            <w:pPr>
              <w:jc w:val="left"/>
            </w:pPr>
            <w:r>
              <w:rPr>
                <w:rFonts w:hint="eastAsia"/>
              </w:rPr>
              <w:t>15,603,000.00</w:t>
            </w:r>
            <w:r>
              <w:rPr>
                <w:rFonts w:hint="eastAsia"/>
              </w:rPr>
              <w:t>份</w:t>
            </w:r>
          </w:p>
        </w:tc>
      </w:tr>
      <w:tr w:rsidR="00B36469" w:rsidTr="00B36469">
        <w:tc>
          <w:tcPr>
            <w:tcW w:w="2552" w:type="dxa"/>
          </w:tcPr>
          <w:p w:rsidR="00B36469" w:rsidRDefault="00B36469" w:rsidP="00B36469">
            <w:pPr>
              <w:jc w:val="left"/>
            </w:pPr>
            <w:r>
              <w:rPr>
                <w:rFonts w:hint="eastAsia"/>
              </w:rPr>
              <w:t>投资目标</w:t>
            </w:r>
          </w:p>
        </w:tc>
        <w:tc>
          <w:tcPr>
            <w:tcW w:w="5954" w:type="dxa"/>
          </w:tcPr>
          <w:p w:rsidR="00B36469" w:rsidRDefault="00B36469" w:rsidP="00B36469">
            <w:pPr>
              <w:jc w:val="left"/>
            </w:pPr>
            <w:r>
              <w:rPr>
                <w:rFonts w:hint="eastAsia"/>
              </w:rPr>
              <w:t>紧密跟踪标的指数，追求跟踪偏离度和跟踪误差最小化。</w:t>
            </w:r>
          </w:p>
        </w:tc>
      </w:tr>
      <w:tr w:rsidR="00B36469" w:rsidTr="00B36469">
        <w:tc>
          <w:tcPr>
            <w:tcW w:w="2552" w:type="dxa"/>
          </w:tcPr>
          <w:p w:rsidR="00B36469" w:rsidRDefault="00B36469" w:rsidP="00B36469">
            <w:pPr>
              <w:jc w:val="left"/>
            </w:pPr>
            <w:r>
              <w:rPr>
                <w:rFonts w:hint="eastAsia"/>
              </w:rPr>
              <w:t>投资策略</w:t>
            </w:r>
          </w:p>
        </w:tc>
        <w:tc>
          <w:tcPr>
            <w:tcW w:w="5954" w:type="dxa"/>
          </w:tcPr>
          <w:p w:rsidR="00B36469" w:rsidRDefault="00B36469" w:rsidP="00B36469">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B36469" w:rsidTr="00B36469">
        <w:tc>
          <w:tcPr>
            <w:tcW w:w="2552" w:type="dxa"/>
          </w:tcPr>
          <w:p w:rsidR="00B36469" w:rsidRDefault="00B36469" w:rsidP="00B36469">
            <w:pPr>
              <w:jc w:val="left"/>
            </w:pPr>
            <w:r>
              <w:rPr>
                <w:rFonts w:hint="eastAsia"/>
              </w:rPr>
              <w:t>业绩比较基准</w:t>
            </w:r>
          </w:p>
        </w:tc>
        <w:tc>
          <w:tcPr>
            <w:tcW w:w="5954" w:type="dxa"/>
          </w:tcPr>
          <w:p w:rsidR="00B36469" w:rsidRDefault="00B36469" w:rsidP="00B36469">
            <w:pPr>
              <w:jc w:val="left"/>
            </w:pPr>
            <w:r>
              <w:rPr>
                <w:rFonts w:hint="eastAsia"/>
              </w:rPr>
              <w:t>本基金的业绩比较基准为标的指数收益率。本基金标的指数为沪深</w:t>
            </w:r>
            <w:r>
              <w:rPr>
                <w:rFonts w:hint="eastAsia"/>
              </w:rPr>
              <w:t>300ESG</w:t>
            </w:r>
            <w:r>
              <w:rPr>
                <w:rFonts w:hint="eastAsia"/>
              </w:rPr>
              <w:t>基准指数，及其未来可能发生的变更。</w:t>
            </w:r>
          </w:p>
        </w:tc>
      </w:tr>
      <w:tr w:rsidR="00B36469" w:rsidTr="00B36469">
        <w:tc>
          <w:tcPr>
            <w:tcW w:w="2552" w:type="dxa"/>
          </w:tcPr>
          <w:p w:rsidR="00B36469" w:rsidRDefault="00B36469" w:rsidP="00B36469">
            <w:pPr>
              <w:jc w:val="left"/>
            </w:pPr>
            <w:r>
              <w:rPr>
                <w:rFonts w:hint="eastAsia"/>
              </w:rPr>
              <w:t>风险收益特征</w:t>
            </w:r>
          </w:p>
        </w:tc>
        <w:tc>
          <w:tcPr>
            <w:tcW w:w="5954" w:type="dxa"/>
          </w:tcPr>
          <w:p w:rsidR="00B36469" w:rsidRDefault="00B36469" w:rsidP="00B36469">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B36469" w:rsidTr="00B36469">
        <w:tc>
          <w:tcPr>
            <w:tcW w:w="2552" w:type="dxa"/>
          </w:tcPr>
          <w:p w:rsidR="00B36469" w:rsidRDefault="00B36469" w:rsidP="00B36469">
            <w:pPr>
              <w:jc w:val="left"/>
            </w:pPr>
            <w:r>
              <w:rPr>
                <w:rFonts w:hint="eastAsia"/>
              </w:rPr>
              <w:t>基金管理人</w:t>
            </w:r>
          </w:p>
        </w:tc>
        <w:tc>
          <w:tcPr>
            <w:tcW w:w="5954" w:type="dxa"/>
          </w:tcPr>
          <w:p w:rsidR="00B36469" w:rsidRDefault="00B36469" w:rsidP="00B36469">
            <w:pPr>
              <w:jc w:val="left"/>
            </w:pPr>
            <w:r>
              <w:rPr>
                <w:rFonts w:hint="eastAsia"/>
              </w:rPr>
              <w:t>南方基金管理股份有限公司</w:t>
            </w:r>
          </w:p>
        </w:tc>
      </w:tr>
      <w:tr w:rsidR="00B36469" w:rsidTr="00B36469">
        <w:tc>
          <w:tcPr>
            <w:tcW w:w="2552" w:type="dxa"/>
          </w:tcPr>
          <w:p w:rsidR="00B36469" w:rsidRDefault="00B36469" w:rsidP="00B36469">
            <w:pPr>
              <w:jc w:val="left"/>
            </w:pPr>
            <w:r>
              <w:rPr>
                <w:rFonts w:hint="eastAsia"/>
              </w:rPr>
              <w:t>基金托管人</w:t>
            </w:r>
          </w:p>
        </w:tc>
        <w:tc>
          <w:tcPr>
            <w:tcW w:w="5954" w:type="dxa"/>
          </w:tcPr>
          <w:p w:rsidR="00B36469" w:rsidRDefault="00B36469" w:rsidP="00B36469">
            <w:pPr>
              <w:jc w:val="left"/>
            </w:pPr>
            <w:r>
              <w:rPr>
                <w:rFonts w:hint="eastAsia"/>
              </w:rPr>
              <w:t>中国邮政储蓄银行股份有限公司</w:t>
            </w:r>
          </w:p>
        </w:tc>
      </w:tr>
    </w:tbl>
    <w:p w:rsidR="00B36469" w:rsidRDefault="00B36469" w:rsidP="00B36469">
      <w:pPr>
        <w:pStyle w:val="-1"/>
        <w:ind w:left="281" w:hanging="281"/>
      </w:pPr>
      <w:r>
        <w:rPr>
          <w:rFonts w:hint="eastAsia"/>
        </w:rPr>
        <w:lastRenderedPageBreak/>
        <w:t>主要财务指标和基金净值表现</w:t>
      </w:r>
    </w:p>
    <w:p w:rsidR="00B36469" w:rsidRDefault="00B36469" w:rsidP="00B36469">
      <w:pPr>
        <w:pStyle w:val="-2"/>
        <w:spacing w:before="312"/>
      </w:pPr>
      <w:r>
        <w:rPr>
          <w:rFonts w:hint="eastAsia"/>
        </w:rPr>
        <w:t>主要财务指标</w:t>
      </w:r>
    </w:p>
    <w:p w:rsidR="00B36469" w:rsidRDefault="00B36469" w:rsidP="00B3646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B36469" w:rsidTr="00B36469">
        <w:trPr>
          <w:cnfStyle w:val="100000000000" w:firstRow="1" w:lastRow="0" w:firstColumn="0" w:lastColumn="0" w:oddVBand="0" w:evenVBand="0" w:oddHBand="0" w:evenHBand="0" w:firstRowFirstColumn="0" w:firstRowLastColumn="0" w:lastRowFirstColumn="0" w:lastRowLastColumn="0"/>
        </w:trPr>
        <w:tc>
          <w:tcPr>
            <w:tcW w:w="3345" w:type="dxa"/>
          </w:tcPr>
          <w:p w:rsidR="00B36469" w:rsidRPr="00B36469" w:rsidRDefault="00B36469" w:rsidP="00B36469">
            <w:pPr>
              <w:jc w:val="center"/>
              <w:rPr>
                <w:b/>
              </w:rPr>
            </w:pPr>
            <w:r w:rsidRPr="00B36469">
              <w:rPr>
                <w:rFonts w:hint="eastAsia"/>
                <w:b/>
              </w:rPr>
              <w:t>主要财务指标</w:t>
            </w:r>
          </w:p>
        </w:tc>
        <w:tc>
          <w:tcPr>
            <w:tcW w:w="5160" w:type="dxa"/>
          </w:tcPr>
          <w:p w:rsidR="00B36469" w:rsidRPr="00B36469" w:rsidRDefault="00B36469" w:rsidP="00B36469">
            <w:pPr>
              <w:jc w:val="center"/>
              <w:rPr>
                <w:b/>
              </w:rPr>
            </w:pPr>
            <w:r w:rsidRPr="00B36469">
              <w:rPr>
                <w:rFonts w:hint="eastAsia"/>
                <w:b/>
              </w:rPr>
              <w:t>报告期（</w:t>
            </w:r>
            <w:r w:rsidRPr="00B36469">
              <w:rPr>
                <w:rFonts w:hint="eastAsia"/>
                <w:b/>
              </w:rPr>
              <w:t>2026</w:t>
            </w:r>
            <w:r w:rsidRPr="00B36469">
              <w:rPr>
                <w:rFonts w:hint="eastAsia"/>
                <w:b/>
              </w:rPr>
              <w:t>年</w:t>
            </w:r>
            <w:r w:rsidRPr="00B36469">
              <w:rPr>
                <w:rFonts w:hint="eastAsia"/>
                <w:b/>
              </w:rPr>
              <w:t>4</w:t>
            </w:r>
            <w:r w:rsidRPr="00B36469">
              <w:rPr>
                <w:rFonts w:hint="eastAsia"/>
                <w:b/>
              </w:rPr>
              <w:t>月</w:t>
            </w:r>
            <w:r w:rsidRPr="00B36469">
              <w:rPr>
                <w:rFonts w:hint="eastAsia"/>
                <w:b/>
              </w:rPr>
              <w:t>1</w:t>
            </w:r>
            <w:r w:rsidRPr="00B36469">
              <w:rPr>
                <w:rFonts w:hint="eastAsia"/>
                <w:b/>
              </w:rPr>
              <w:t>日－</w:t>
            </w:r>
            <w:r w:rsidRPr="00B36469">
              <w:rPr>
                <w:rFonts w:hint="eastAsia"/>
                <w:b/>
              </w:rPr>
              <w:t>2026</w:t>
            </w:r>
            <w:r w:rsidRPr="00B36469">
              <w:rPr>
                <w:rFonts w:hint="eastAsia"/>
                <w:b/>
              </w:rPr>
              <w:t>年</w:t>
            </w:r>
            <w:r w:rsidRPr="00B36469">
              <w:rPr>
                <w:rFonts w:hint="eastAsia"/>
                <w:b/>
              </w:rPr>
              <w:t>6</w:t>
            </w:r>
            <w:r w:rsidRPr="00B36469">
              <w:rPr>
                <w:rFonts w:hint="eastAsia"/>
                <w:b/>
              </w:rPr>
              <w:t>月</w:t>
            </w:r>
            <w:r w:rsidRPr="00B36469">
              <w:rPr>
                <w:rFonts w:hint="eastAsia"/>
                <w:b/>
              </w:rPr>
              <w:t>30</w:t>
            </w:r>
            <w:r w:rsidRPr="00B36469">
              <w:rPr>
                <w:rFonts w:hint="eastAsia"/>
                <w:b/>
              </w:rPr>
              <w:t>日）</w:t>
            </w:r>
          </w:p>
        </w:tc>
      </w:tr>
      <w:tr w:rsidR="00B36469" w:rsidTr="00B36469">
        <w:tc>
          <w:tcPr>
            <w:tcW w:w="3345" w:type="dxa"/>
          </w:tcPr>
          <w:p w:rsidR="00B36469" w:rsidRDefault="00B36469" w:rsidP="00B36469">
            <w:pPr>
              <w:jc w:val="left"/>
            </w:pPr>
            <w:r>
              <w:rPr>
                <w:rFonts w:hint="eastAsia"/>
              </w:rPr>
              <w:t>1.</w:t>
            </w:r>
            <w:r>
              <w:rPr>
                <w:rFonts w:hint="eastAsia"/>
              </w:rPr>
              <w:t>本期已实现收益</w:t>
            </w:r>
          </w:p>
        </w:tc>
        <w:tc>
          <w:tcPr>
            <w:tcW w:w="5160" w:type="dxa"/>
          </w:tcPr>
          <w:p w:rsidR="00B36469" w:rsidRDefault="00B36469" w:rsidP="00B36469">
            <w:pPr>
              <w:jc w:val="right"/>
            </w:pPr>
            <w:r>
              <w:t>1,020,163.03</w:t>
            </w:r>
          </w:p>
        </w:tc>
      </w:tr>
      <w:tr w:rsidR="00B36469" w:rsidTr="00B36469">
        <w:tc>
          <w:tcPr>
            <w:tcW w:w="3345" w:type="dxa"/>
          </w:tcPr>
          <w:p w:rsidR="00B36469" w:rsidRDefault="00B36469" w:rsidP="00B36469">
            <w:pPr>
              <w:jc w:val="left"/>
            </w:pPr>
            <w:r>
              <w:rPr>
                <w:rFonts w:hint="eastAsia"/>
              </w:rPr>
              <w:t>2.</w:t>
            </w:r>
            <w:r>
              <w:rPr>
                <w:rFonts w:hint="eastAsia"/>
              </w:rPr>
              <w:t>本期利润</w:t>
            </w:r>
          </w:p>
        </w:tc>
        <w:tc>
          <w:tcPr>
            <w:tcW w:w="5160" w:type="dxa"/>
          </w:tcPr>
          <w:p w:rsidR="00B36469" w:rsidRDefault="00B36469" w:rsidP="00B36469">
            <w:pPr>
              <w:jc w:val="right"/>
            </w:pPr>
            <w:r>
              <w:t>1,951,579.41</w:t>
            </w:r>
          </w:p>
        </w:tc>
      </w:tr>
      <w:tr w:rsidR="00B36469" w:rsidTr="00B36469">
        <w:tc>
          <w:tcPr>
            <w:tcW w:w="3345" w:type="dxa"/>
          </w:tcPr>
          <w:p w:rsidR="00B36469" w:rsidRDefault="00B36469" w:rsidP="00B36469">
            <w:pPr>
              <w:jc w:val="left"/>
            </w:pPr>
            <w:r>
              <w:rPr>
                <w:rFonts w:hint="eastAsia"/>
              </w:rPr>
              <w:t>3.</w:t>
            </w:r>
            <w:r>
              <w:rPr>
                <w:rFonts w:hint="eastAsia"/>
              </w:rPr>
              <w:t>加权平均基金份额本期利润</w:t>
            </w:r>
          </w:p>
        </w:tc>
        <w:tc>
          <w:tcPr>
            <w:tcW w:w="5160" w:type="dxa"/>
          </w:tcPr>
          <w:p w:rsidR="00B36469" w:rsidRDefault="00B36469" w:rsidP="00B36469">
            <w:pPr>
              <w:jc w:val="right"/>
            </w:pPr>
            <w:r>
              <w:t>0.1384</w:t>
            </w:r>
          </w:p>
        </w:tc>
      </w:tr>
      <w:tr w:rsidR="00B36469" w:rsidTr="00B36469">
        <w:tc>
          <w:tcPr>
            <w:tcW w:w="3345" w:type="dxa"/>
          </w:tcPr>
          <w:p w:rsidR="00B36469" w:rsidRDefault="00B36469" w:rsidP="00B36469">
            <w:pPr>
              <w:jc w:val="left"/>
            </w:pPr>
            <w:r>
              <w:rPr>
                <w:rFonts w:hint="eastAsia"/>
              </w:rPr>
              <w:t>4.</w:t>
            </w:r>
            <w:r>
              <w:rPr>
                <w:rFonts w:hint="eastAsia"/>
              </w:rPr>
              <w:t>期末基金资产净值</w:t>
            </w:r>
          </w:p>
        </w:tc>
        <w:tc>
          <w:tcPr>
            <w:tcW w:w="5160" w:type="dxa"/>
          </w:tcPr>
          <w:p w:rsidR="00B36469" w:rsidRDefault="00B36469" w:rsidP="00B36469">
            <w:pPr>
              <w:jc w:val="right"/>
            </w:pPr>
            <w:r>
              <w:t>19,916,091.90</w:t>
            </w:r>
          </w:p>
        </w:tc>
      </w:tr>
      <w:tr w:rsidR="00B36469" w:rsidTr="00B36469">
        <w:tc>
          <w:tcPr>
            <w:tcW w:w="3345" w:type="dxa"/>
          </w:tcPr>
          <w:p w:rsidR="00B36469" w:rsidRDefault="00B36469" w:rsidP="00B36469">
            <w:pPr>
              <w:jc w:val="left"/>
            </w:pPr>
            <w:r>
              <w:rPr>
                <w:rFonts w:hint="eastAsia"/>
              </w:rPr>
              <w:t>5.</w:t>
            </w:r>
            <w:r>
              <w:rPr>
                <w:rFonts w:hint="eastAsia"/>
              </w:rPr>
              <w:t>期末基金份额净值</w:t>
            </w:r>
          </w:p>
        </w:tc>
        <w:tc>
          <w:tcPr>
            <w:tcW w:w="5160" w:type="dxa"/>
          </w:tcPr>
          <w:p w:rsidR="00B36469" w:rsidRDefault="00B36469" w:rsidP="00B36469">
            <w:pPr>
              <w:jc w:val="right"/>
            </w:pPr>
            <w:r>
              <w:t>1.2764</w:t>
            </w:r>
          </w:p>
        </w:tc>
      </w:tr>
    </w:tbl>
    <w:p w:rsidR="00B36469" w:rsidRDefault="00B36469" w:rsidP="00B36469">
      <w:pPr>
        <w:pStyle w:val="-8"/>
      </w:pPr>
      <w:r>
        <w:rPr>
          <w:rFonts w:hint="eastAsia"/>
        </w:rPr>
        <w:t>注：基金业绩指标不包括持有人认（申）购或交易基金的各项费用，计入费用后实际收益水平要低于所列数字；</w:t>
      </w:r>
    </w:p>
    <w:p w:rsidR="00B36469" w:rsidRDefault="00B36469" w:rsidP="00B3646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36469" w:rsidRDefault="00B36469" w:rsidP="00B36469">
      <w:pPr>
        <w:pStyle w:val="-2"/>
        <w:spacing w:before="312"/>
      </w:pPr>
      <w:r>
        <w:rPr>
          <w:rFonts w:hint="eastAsia"/>
        </w:rPr>
        <w:t>基金净值表现</w:t>
      </w:r>
    </w:p>
    <w:p w:rsidR="00B36469" w:rsidRDefault="00B36469" w:rsidP="00B3646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36469" w:rsidTr="00B36469">
        <w:trPr>
          <w:cnfStyle w:val="100000000000" w:firstRow="1" w:lastRow="0" w:firstColumn="0" w:lastColumn="0" w:oddVBand="0" w:evenVBand="0" w:oddHBand="0" w:evenHBand="0" w:firstRowFirstColumn="0" w:firstRowLastColumn="0" w:lastRowFirstColumn="0" w:lastRowLastColumn="0"/>
        </w:trPr>
        <w:tc>
          <w:tcPr>
            <w:tcW w:w="1429" w:type="dxa"/>
          </w:tcPr>
          <w:p w:rsidR="00B36469" w:rsidRPr="00B36469" w:rsidRDefault="00B36469" w:rsidP="00B36469">
            <w:pPr>
              <w:jc w:val="center"/>
              <w:rPr>
                <w:b/>
              </w:rPr>
            </w:pPr>
            <w:r w:rsidRPr="00B36469">
              <w:rPr>
                <w:rFonts w:hint="eastAsia"/>
                <w:b/>
              </w:rPr>
              <w:t>阶段</w:t>
            </w:r>
          </w:p>
        </w:tc>
        <w:tc>
          <w:tcPr>
            <w:tcW w:w="1315" w:type="dxa"/>
          </w:tcPr>
          <w:p w:rsidR="00B36469" w:rsidRPr="00B36469" w:rsidRDefault="00B36469" w:rsidP="00B36469">
            <w:pPr>
              <w:jc w:val="center"/>
              <w:rPr>
                <w:b/>
              </w:rPr>
            </w:pPr>
            <w:r w:rsidRPr="00B36469">
              <w:rPr>
                <w:rFonts w:hint="eastAsia"/>
                <w:b/>
              </w:rPr>
              <w:t>净值增长率①</w:t>
            </w:r>
          </w:p>
        </w:tc>
        <w:tc>
          <w:tcPr>
            <w:tcW w:w="1315" w:type="dxa"/>
          </w:tcPr>
          <w:p w:rsidR="00B36469" w:rsidRPr="00B36469" w:rsidRDefault="00B36469" w:rsidP="00B36469">
            <w:pPr>
              <w:jc w:val="center"/>
              <w:rPr>
                <w:b/>
              </w:rPr>
            </w:pPr>
            <w:r w:rsidRPr="00B36469">
              <w:rPr>
                <w:rFonts w:hint="eastAsia"/>
                <w:b/>
              </w:rPr>
              <w:t>净值增长率标准差②</w:t>
            </w:r>
          </w:p>
        </w:tc>
        <w:tc>
          <w:tcPr>
            <w:tcW w:w="1315" w:type="dxa"/>
          </w:tcPr>
          <w:p w:rsidR="00B36469" w:rsidRPr="00B36469" w:rsidRDefault="00B36469" w:rsidP="00B36469">
            <w:pPr>
              <w:jc w:val="center"/>
              <w:rPr>
                <w:b/>
              </w:rPr>
            </w:pPr>
            <w:r w:rsidRPr="00B36469">
              <w:rPr>
                <w:rFonts w:hint="eastAsia"/>
                <w:b/>
              </w:rPr>
              <w:t>业绩比较基准收益率③</w:t>
            </w:r>
          </w:p>
        </w:tc>
        <w:tc>
          <w:tcPr>
            <w:tcW w:w="1315" w:type="dxa"/>
          </w:tcPr>
          <w:p w:rsidR="00B36469" w:rsidRPr="00B36469" w:rsidRDefault="00B36469" w:rsidP="00B36469">
            <w:pPr>
              <w:jc w:val="center"/>
              <w:rPr>
                <w:b/>
              </w:rPr>
            </w:pPr>
            <w:r w:rsidRPr="00B36469">
              <w:rPr>
                <w:rFonts w:hint="eastAsia"/>
                <w:b/>
              </w:rPr>
              <w:t>业绩比较基准收益率标准差④</w:t>
            </w:r>
          </w:p>
        </w:tc>
        <w:tc>
          <w:tcPr>
            <w:tcW w:w="907" w:type="dxa"/>
          </w:tcPr>
          <w:p w:rsidR="00B36469" w:rsidRPr="00B36469" w:rsidRDefault="00B36469" w:rsidP="00B36469">
            <w:pPr>
              <w:jc w:val="center"/>
              <w:rPr>
                <w:b/>
              </w:rPr>
            </w:pPr>
            <w:r w:rsidRPr="00B36469">
              <w:rPr>
                <w:rFonts w:hint="eastAsia"/>
                <w:b/>
              </w:rPr>
              <w:t>①</w:t>
            </w:r>
            <w:r w:rsidRPr="00B36469">
              <w:rPr>
                <w:rFonts w:hint="eastAsia"/>
                <w:b/>
              </w:rPr>
              <w:t>-</w:t>
            </w:r>
            <w:r w:rsidRPr="00B36469">
              <w:rPr>
                <w:rFonts w:hint="eastAsia"/>
                <w:b/>
              </w:rPr>
              <w:t>③</w:t>
            </w:r>
          </w:p>
        </w:tc>
        <w:tc>
          <w:tcPr>
            <w:tcW w:w="907" w:type="dxa"/>
          </w:tcPr>
          <w:p w:rsidR="00B36469" w:rsidRPr="00B36469" w:rsidRDefault="00B36469" w:rsidP="00B36469">
            <w:pPr>
              <w:jc w:val="center"/>
              <w:rPr>
                <w:b/>
              </w:rPr>
            </w:pPr>
            <w:r w:rsidRPr="00B36469">
              <w:rPr>
                <w:rFonts w:hint="eastAsia"/>
                <w:b/>
              </w:rPr>
              <w:t>②</w:t>
            </w:r>
            <w:r w:rsidRPr="00B36469">
              <w:rPr>
                <w:rFonts w:hint="eastAsia"/>
                <w:b/>
              </w:rPr>
              <w:t>-</w:t>
            </w:r>
            <w:r w:rsidRPr="00B36469">
              <w:rPr>
                <w:rFonts w:hint="eastAsia"/>
                <w:b/>
              </w:rPr>
              <w:t>④</w:t>
            </w:r>
          </w:p>
        </w:tc>
      </w:tr>
      <w:tr w:rsidR="00B36469" w:rsidTr="00B36469">
        <w:tc>
          <w:tcPr>
            <w:tcW w:w="1429" w:type="dxa"/>
          </w:tcPr>
          <w:p w:rsidR="00B36469" w:rsidRDefault="00B36469" w:rsidP="00B36469">
            <w:pPr>
              <w:jc w:val="left"/>
            </w:pPr>
            <w:r>
              <w:rPr>
                <w:rFonts w:hint="eastAsia"/>
              </w:rPr>
              <w:t>过去三个月</w:t>
            </w:r>
          </w:p>
        </w:tc>
        <w:tc>
          <w:tcPr>
            <w:tcW w:w="1315" w:type="dxa"/>
          </w:tcPr>
          <w:p w:rsidR="00B36469" w:rsidRDefault="00B36469" w:rsidP="00B36469">
            <w:pPr>
              <w:jc w:val="right"/>
            </w:pPr>
            <w:r>
              <w:t>12.50%</w:t>
            </w:r>
          </w:p>
        </w:tc>
        <w:tc>
          <w:tcPr>
            <w:tcW w:w="1315" w:type="dxa"/>
          </w:tcPr>
          <w:p w:rsidR="00B36469" w:rsidRDefault="00B36469" w:rsidP="00B36469">
            <w:pPr>
              <w:jc w:val="right"/>
            </w:pPr>
            <w:r>
              <w:t>1.14%</w:t>
            </w:r>
          </w:p>
        </w:tc>
        <w:tc>
          <w:tcPr>
            <w:tcW w:w="1315" w:type="dxa"/>
          </w:tcPr>
          <w:p w:rsidR="00B36469" w:rsidRDefault="00B36469" w:rsidP="00B36469">
            <w:pPr>
              <w:jc w:val="right"/>
            </w:pPr>
            <w:r>
              <w:t>12.15%</w:t>
            </w:r>
          </w:p>
        </w:tc>
        <w:tc>
          <w:tcPr>
            <w:tcW w:w="1315" w:type="dxa"/>
          </w:tcPr>
          <w:p w:rsidR="00B36469" w:rsidRDefault="00B36469" w:rsidP="00B36469">
            <w:pPr>
              <w:jc w:val="right"/>
            </w:pPr>
            <w:r>
              <w:t>1.15%</w:t>
            </w:r>
          </w:p>
        </w:tc>
        <w:tc>
          <w:tcPr>
            <w:tcW w:w="907" w:type="dxa"/>
          </w:tcPr>
          <w:p w:rsidR="00B36469" w:rsidRDefault="00B36469" w:rsidP="00B36469">
            <w:pPr>
              <w:jc w:val="right"/>
            </w:pPr>
            <w:r>
              <w:t>0.35%</w:t>
            </w:r>
          </w:p>
        </w:tc>
        <w:tc>
          <w:tcPr>
            <w:tcW w:w="907" w:type="dxa"/>
          </w:tcPr>
          <w:p w:rsidR="00B36469" w:rsidRDefault="00B36469" w:rsidP="00B36469">
            <w:pPr>
              <w:jc w:val="right"/>
            </w:pPr>
            <w:r>
              <w:t>-0.01%</w:t>
            </w:r>
          </w:p>
        </w:tc>
      </w:tr>
      <w:tr w:rsidR="00B36469" w:rsidTr="00B36469">
        <w:tc>
          <w:tcPr>
            <w:tcW w:w="1429" w:type="dxa"/>
          </w:tcPr>
          <w:p w:rsidR="00B36469" w:rsidRDefault="00B36469" w:rsidP="00B36469">
            <w:pPr>
              <w:jc w:val="left"/>
            </w:pPr>
            <w:r>
              <w:rPr>
                <w:rFonts w:hint="eastAsia"/>
              </w:rPr>
              <w:t>过去六个月</w:t>
            </w:r>
          </w:p>
        </w:tc>
        <w:tc>
          <w:tcPr>
            <w:tcW w:w="1315" w:type="dxa"/>
          </w:tcPr>
          <w:p w:rsidR="00B36469" w:rsidRDefault="00B36469" w:rsidP="00B36469">
            <w:pPr>
              <w:jc w:val="right"/>
            </w:pPr>
            <w:r>
              <w:t>8.64%</w:t>
            </w:r>
          </w:p>
        </w:tc>
        <w:tc>
          <w:tcPr>
            <w:tcW w:w="1315" w:type="dxa"/>
          </w:tcPr>
          <w:p w:rsidR="00B36469" w:rsidRDefault="00B36469" w:rsidP="00B36469">
            <w:pPr>
              <w:jc w:val="right"/>
            </w:pPr>
            <w:r>
              <w:t>1.04%</w:t>
            </w:r>
          </w:p>
        </w:tc>
        <w:tc>
          <w:tcPr>
            <w:tcW w:w="1315" w:type="dxa"/>
          </w:tcPr>
          <w:p w:rsidR="00B36469" w:rsidRDefault="00B36469" w:rsidP="00B36469">
            <w:pPr>
              <w:jc w:val="right"/>
            </w:pPr>
            <w:r>
              <w:t>8.21%</w:t>
            </w:r>
          </w:p>
        </w:tc>
        <w:tc>
          <w:tcPr>
            <w:tcW w:w="1315" w:type="dxa"/>
          </w:tcPr>
          <w:p w:rsidR="00B36469" w:rsidRDefault="00B36469" w:rsidP="00B36469">
            <w:pPr>
              <w:jc w:val="right"/>
            </w:pPr>
            <w:r>
              <w:t>1.06%</w:t>
            </w:r>
          </w:p>
        </w:tc>
        <w:tc>
          <w:tcPr>
            <w:tcW w:w="907" w:type="dxa"/>
          </w:tcPr>
          <w:p w:rsidR="00B36469" w:rsidRDefault="00B36469" w:rsidP="00B36469">
            <w:pPr>
              <w:jc w:val="right"/>
            </w:pPr>
            <w:r>
              <w:t>0.43%</w:t>
            </w:r>
          </w:p>
        </w:tc>
        <w:tc>
          <w:tcPr>
            <w:tcW w:w="907" w:type="dxa"/>
          </w:tcPr>
          <w:p w:rsidR="00B36469" w:rsidRDefault="00B36469" w:rsidP="00B36469">
            <w:pPr>
              <w:jc w:val="right"/>
            </w:pPr>
            <w:r>
              <w:t>-0.02%</w:t>
            </w:r>
          </w:p>
        </w:tc>
      </w:tr>
      <w:tr w:rsidR="00B36469" w:rsidTr="00B36469">
        <w:tc>
          <w:tcPr>
            <w:tcW w:w="1429" w:type="dxa"/>
          </w:tcPr>
          <w:p w:rsidR="00B36469" w:rsidRDefault="00B36469" w:rsidP="00B36469">
            <w:pPr>
              <w:jc w:val="left"/>
            </w:pPr>
            <w:r>
              <w:rPr>
                <w:rFonts w:hint="eastAsia"/>
              </w:rPr>
              <w:t>过去一年</w:t>
            </w:r>
          </w:p>
        </w:tc>
        <w:tc>
          <w:tcPr>
            <w:tcW w:w="1315" w:type="dxa"/>
          </w:tcPr>
          <w:p w:rsidR="00B36469" w:rsidRDefault="00B36469" w:rsidP="00B36469">
            <w:pPr>
              <w:jc w:val="right"/>
            </w:pPr>
            <w:r>
              <w:t>25.98%</w:t>
            </w:r>
          </w:p>
        </w:tc>
        <w:tc>
          <w:tcPr>
            <w:tcW w:w="1315" w:type="dxa"/>
          </w:tcPr>
          <w:p w:rsidR="00B36469" w:rsidRDefault="00B36469" w:rsidP="00B36469">
            <w:pPr>
              <w:jc w:val="right"/>
            </w:pPr>
            <w:r>
              <w:t>0.94%</w:t>
            </w:r>
          </w:p>
        </w:tc>
        <w:tc>
          <w:tcPr>
            <w:tcW w:w="1315" w:type="dxa"/>
          </w:tcPr>
          <w:p w:rsidR="00B36469" w:rsidRDefault="00B36469" w:rsidP="00B36469">
            <w:pPr>
              <w:jc w:val="right"/>
            </w:pPr>
            <w:r>
              <w:t>23.82%</w:t>
            </w:r>
          </w:p>
        </w:tc>
        <w:tc>
          <w:tcPr>
            <w:tcW w:w="1315" w:type="dxa"/>
          </w:tcPr>
          <w:p w:rsidR="00B36469" w:rsidRDefault="00B36469" w:rsidP="00B36469">
            <w:pPr>
              <w:jc w:val="right"/>
            </w:pPr>
            <w:r>
              <w:t>0.95%</w:t>
            </w:r>
          </w:p>
        </w:tc>
        <w:tc>
          <w:tcPr>
            <w:tcW w:w="907" w:type="dxa"/>
          </w:tcPr>
          <w:p w:rsidR="00B36469" w:rsidRDefault="00B36469" w:rsidP="00B36469">
            <w:pPr>
              <w:jc w:val="right"/>
            </w:pPr>
            <w:r>
              <w:t>2.16%</w:t>
            </w:r>
          </w:p>
        </w:tc>
        <w:tc>
          <w:tcPr>
            <w:tcW w:w="907" w:type="dxa"/>
          </w:tcPr>
          <w:p w:rsidR="00B36469" w:rsidRDefault="00B36469" w:rsidP="00B36469">
            <w:pPr>
              <w:jc w:val="right"/>
            </w:pPr>
            <w:r>
              <w:t>-0.01%</w:t>
            </w:r>
          </w:p>
        </w:tc>
      </w:tr>
      <w:tr w:rsidR="00B36469" w:rsidTr="00B36469">
        <w:tc>
          <w:tcPr>
            <w:tcW w:w="1429" w:type="dxa"/>
          </w:tcPr>
          <w:p w:rsidR="00B36469" w:rsidRDefault="00B36469" w:rsidP="00B36469">
            <w:pPr>
              <w:jc w:val="left"/>
            </w:pPr>
            <w:r>
              <w:rPr>
                <w:rFonts w:hint="eastAsia"/>
              </w:rPr>
              <w:t>过去三年</w:t>
            </w:r>
          </w:p>
        </w:tc>
        <w:tc>
          <w:tcPr>
            <w:tcW w:w="1315" w:type="dxa"/>
          </w:tcPr>
          <w:p w:rsidR="00B36469" w:rsidRDefault="00B36469" w:rsidP="00B36469">
            <w:pPr>
              <w:jc w:val="right"/>
            </w:pPr>
            <w:r>
              <w:t>35.54%</w:t>
            </w:r>
          </w:p>
        </w:tc>
        <w:tc>
          <w:tcPr>
            <w:tcW w:w="1315" w:type="dxa"/>
          </w:tcPr>
          <w:p w:rsidR="00B36469" w:rsidRDefault="00B36469" w:rsidP="00B36469">
            <w:pPr>
              <w:jc w:val="right"/>
            </w:pPr>
            <w:r>
              <w:t>1.08%</w:t>
            </w:r>
          </w:p>
        </w:tc>
        <w:tc>
          <w:tcPr>
            <w:tcW w:w="1315" w:type="dxa"/>
          </w:tcPr>
          <w:p w:rsidR="00B36469" w:rsidRDefault="00B36469" w:rsidP="00B36469">
            <w:pPr>
              <w:jc w:val="right"/>
            </w:pPr>
            <w:r>
              <w:t>26.72%</w:t>
            </w:r>
          </w:p>
        </w:tc>
        <w:tc>
          <w:tcPr>
            <w:tcW w:w="1315" w:type="dxa"/>
          </w:tcPr>
          <w:p w:rsidR="00B36469" w:rsidRDefault="00B36469" w:rsidP="00B36469">
            <w:pPr>
              <w:jc w:val="right"/>
            </w:pPr>
            <w:r>
              <w:t>1.08%</w:t>
            </w:r>
          </w:p>
        </w:tc>
        <w:tc>
          <w:tcPr>
            <w:tcW w:w="907" w:type="dxa"/>
          </w:tcPr>
          <w:p w:rsidR="00B36469" w:rsidRDefault="00B36469" w:rsidP="00B36469">
            <w:pPr>
              <w:jc w:val="right"/>
            </w:pPr>
            <w:r>
              <w:t>8.82%</w:t>
            </w:r>
          </w:p>
        </w:tc>
        <w:tc>
          <w:tcPr>
            <w:tcW w:w="907" w:type="dxa"/>
          </w:tcPr>
          <w:p w:rsidR="00B36469" w:rsidRDefault="00B36469" w:rsidP="00B36469">
            <w:pPr>
              <w:jc w:val="right"/>
            </w:pPr>
            <w:r>
              <w:t>0.00%</w:t>
            </w:r>
          </w:p>
        </w:tc>
      </w:tr>
      <w:tr w:rsidR="00B36469" w:rsidTr="00B36469">
        <w:tc>
          <w:tcPr>
            <w:tcW w:w="1429" w:type="dxa"/>
          </w:tcPr>
          <w:p w:rsidR="00B36469" w:rsidRDefault="00B36469" w:rsidP="00B36469">
            <w:pPr>
              <w:jc w:val="left"/>
            </w:pPr>
            <w:r>
              <w:rPr>
                <w:rFonts w:hint="eastAsia"/>
              </w:rPr>
              <w:t>自基金合同生效起至今</w:t>
            </w:r>
          </w:p>
        </w:tc>
        <w:tc>
          <w:tcPr>
            <w:tcW w:w="1315" w:type="dxa"/>
          </w:tcPr>
          <w:p w:rsidR="00B36469" w:rsidRDefault="00B36469" w:rsidP="00B36469">
            <w:pPr>
              <w:jc w:val="right"/>
            </w:pPr>
            <w:r>
              <w:t>27.64%</w:t>
            </w:r>
          </w:p>
        </w:tc>
        <w:tc>
          <w:tcPr>
            <w:tcW w:w="1315" w:type="dxa"/>
          </w:tcPr>
          <w:p w:rsidR="00B36469" w:rsidRDefault="00B36469" w:rsidP="00B36469">
            <w:pPr>
              <w:jc w:val="right"/>
            </w:pPr>
            <w:r>
              <w:t>1.06%</w:t>
            </w:r>
          </w:p>
        </w:tc>
        <w:tc>
          <w:tcPr>
            <w:tcW w:w="1315" w:type="dxa"/>
          </w:tcPr>
          <w:p w:rsidR="00B36469" w:rsidRDefault="00B36469" w:rsidP="00B36469">
            <w:pPr>
              <w:jc w:val="right"/>
            </w:pPr>
            <w:r>
              <w:t>19.44%</w:t>
            </w:r>
          </w:p>
        </w:tc>
        <w:tc>
          <w:tcPr>
            <w:tcW w:w="1315" w:type="dxa"/>
          </w:tcPr>
          <w:p w:rsidR="00B36469" w:rsidRDefault="00B36469" w:rsidP="00B36469">
            <w:pPr>
              <w:jc w:val="right"/>
            </w:pPr>
            <w:r>
              <w:t>1.07%</w:t>
            </w:r>
          </w:p>
        </w:tc>
        <w:tc>
          <w:tcPr>
            <w:tcW w:w="907" w:type="dxa"/>
          </w:tcPr>
          <w:p w:rsidR="00B36469" w:rsidRDefault="00B36469" w:rsidP="00B36469">
            <w:pPr>
              <w:jc w:val="right"/>
            </w:pPr>
            <w:r>
              <w:t>8.20%</w:t>
            </w:r>
          </w:p>
        </w:tc>
        <w:tc>
          <w:tcPr>
            <w:tcW w:w="907" w:type="dxa"/>
          </w:tcPr>
          <w:p w:rsidR="00B36469" w:rsidRDefault="00B36469" w:rsidP="00B36469">
            <w:pPr>
              <w:jc w:val="right"/>
            </w:pPr>
            <w:r>
              <w:t>-0.01%</w:t>
            </w:r>
          </w:p>
        </w:tc>
      </w:tr>
    </w:tbl>
    <w:p w:rsidR="00B36469" w:rsidRDefault="00B36469" w:rsidP="00B36469">
      <w:pPr>
        <w:pStyle w:val="-3"/>
        <w:spacing w:before="156" w:after="156"/>
      </w:pPr>
      <w:r>
        <w:rPr>
          <w:rFonts w:hint="eastAsia"/>
        </w:rPr>
        <w:t>自基金合同生效以来基金份额累计净值增长率变动及其与同期业绩比较基准收益率变动的比较</w:t>
      </w:r>
    </w:p>
    <w:p w:rsidR="00B36469" w:rsidRDefault="00B36469" w:rsidP="00B36469">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36469" w:rsidRDefault="00B36469" w:rsidP="00B36469">
      <w:pPr>
        <w:pStyle w:val="-1"/>
        <w:ind w:left="281" w:hanging="281"/>
      </w:pPr>
      <w:r>
        <w:rPr>
          <w:rFonts w:hint="eastAsia"/>
        </w:rPr>
        <w:t>管理人报告</w:t>
      </w:r>
    </w:p>
    <w:p w:rsidR="00B36469" w:rsidRDefault="00B36469" w:rsidP="00B3646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36469" w:rsidTr="00894E7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36469" w:rsidRPr="00B36469" w:rsidRDefault="00B36469" w:rsidP="00B36469">
            <w:pPr>
              <w:jc w:val="center"/>
              <w:rPr>
                <w:b/>
              </w:rPr>
            </w:pPr>
            <w:r w:rsidRPr="00B36469">
              <w:rPr>
                <w:rFonts w:hint="eastAsia"/>
                <w:b/>
              </w:rPr>
              <w:t>姓名</w:t>
            </w:r>
          </w:p>
        </w:tc>
        <w:tc>
          <w:tcPr>
            <w:tcW w:w="851" w:type="dxa"/>
            <w:vMerge w:val="restart"/>
          </w:tcPr>
          <w:p w:rsidR="00B36469" w:rsidRPr="00B36469" w:rsidRDefault="00B36469" w:rsidP="00B36469">
            <w:pPr>
              <w:jc w:val="center"/>
              <w:rPr>
                <w:b/>
              </w:rPr>
            </w:pPr>
            <w:r w:rsidRPr="00B36469">
              <w:rPr>
                <w:rFonts w:hint="eastAsia"/>
                <w:b/>
              </w:rPr>
              <w:t>职务</w:t>
            </w:r>
          </w:p>
        </w:tc>
        <w:tc>
          <w:tcPr>
            <w:tcW w:w="2234" w:type="dxa"/>
            <w:gridSpan w:val="2"/>
            <w:tcBorders>
              <w:bottom w:val="single" w:sz="4" w:space="0" w:color="auto"/>
            </w:tcBorders>
          </w:tcPr>
          <w:p w:rsidR="00B36469" w:rsidRPr="00B36469" w:rsidRDefault="00B36469" w:rsidP="00B36469">
            <w:pPr>
              <w:jc w:val="center"/>
              <w:rPr>
                <w:b/>
              </w:rPr>
            </w:pPr>
            <w:r w:rsidRPr="00B36469">
              <w:rPr>
                <w:rFonts w:hint="eastAsia"/>
                <w:b/>
              </w:rPr>
              <w:t>任本基金的基金经理期限</w:t>
            </w:r>
          </w:p>
        </w:tc>
        <w:tc>
          <w:tcPr>
            <w:tcW w:w="703" w:type="dxa"/>
            <w:vMerge w:val="restart"/>
          </w:tcPr>
          <w:p w:rsidR="00B36469" w:rsidRPr="00B36469" w:rsidRDefault="00B36469" w:rsidP="00B36469">
            <w:pPr>
              <w:jc w:val="center"/>
              <w:rPr>
                <w:b/>
              </w:rPr>
            </w:pPr>
            <w:r w:rsidRPr="00B36469">
              <w:rPr>
                <w:rFonts w:hint="eastAsia"/>
                <w:b/>
              </w:rPr>
              <w:t>证券从业年限</w:t>
            </w:r>
          </w:p>
        </w:tc>
        <w:tc>
          <w:tcPr>
            <w:tcW w:w="3856" w:type="dxa"/>
            <w:vMerge w:val="restart"/>
          </w:tcPr>
          <w:p w:rsidR="00B36469" w:rsidRPr="00B36469" w:rsidRDefault="00B36469" w:rsidP="00B36469">
            <w:pPr>
              <w:jc w:val="center"/>
              <w:rPr>
                <w:b/>
              </w:rPr>
            </w:pPr>
            <w:r w:rsidRPr="00B36469">
              <w:rPr>
                <w:rFonts w:hint="eastAsia"/>
                <w:b/>
              </w:rPr>
              <w:t>说明</w:t>
            </w:r>
          </w:p>
        </w:tc>
      </w:tr>
      <w:tr w:rsidR="00B36469" w:rsidTr="00B36469">
        <w:tc>
          <w:tcPr>
            <w:tcW w:w="862" w:type="dxa"/>
            <w:vMerge/>
          </w:tcPr>
          <w:p w:rsidR="00B36469" w:rsidRDefault="00B36469" w:rsidP="00B36469">
            <w:pPr>
              <w:jc w:val="left"/>
            </w:pPr>
          </w:p>
        </w:tc>
        <w:tc>
          <w:tcPr>
            <w:tcW w:w="851" w:type="dxa"/>
            <w:vMerge/>
          </w:tcPr>
          <w:p w:rsidR="00B36469" w:rsidRDefault="00B36469" w:rsidP="00B36469">
            <w:pPr>
              <w:jc w:val="left"/>
            </w:pPr>
          </w:p>
        </w:tc>
        <w:tc>
          <w:tcPr>
            <w:tcW w:w="1117" w:type="dxa"/>
            <w:shd w:val="clear" w:color="auto" w:fill="BFBFBF"/>
          </w:tcPr>
          <w:p w:rsidR="00B36469" w:rsidRPr="00B36469" w:rsidRDefault="00B36469" w:rsidP="00B36469">
            <w:pPr>
              <w:jc w:val="center"/>
              <w:rPr>
                <w:b/>
              </w:rPr>
            </w:pPr>
            <w:r w:rsidRPr="00B36469">
              <w:rPr>
                <w:rFonts w:hint="eastAsia"/>
                <w:b/>
              </w:rPr>
              <w:t>任职日期</w:t>
            </w:r>
          </w:p>
        </w:tc>
        <w:tc>
          <w:tcPr>
            <w:tcW w:w="1117" w:type="dxa"/>
            <w:shd w:val="clear" w:color="auto" w:fill="BFBFBF"/>
          </w:tcPr>
          <w:p w:rsidR="00B36469" w:rsidRPr="00B36469" w:rsidRDefault="00B36469" w:rsidP="00B36469">
            <w:pPr>
              <w:jc w:val="center"/>
              <w:rPr>
                <w:b/>
              </w:rPr>
            </w:pPr>
            <w:r w:rsidRPr="00B36469">
              <w:rPr>
                <w:rFonts w:hint="eastAsia"/>
                <w:b/>
              </w:rPr>
              <w:t>离任日期</w:t>
            </w:r>
          </w:p>
        </w:tc>
        <w:tc>
          <w:tcPr>
            <w:tcW w:w="703" w:type="dxa"/>
            <w:vMerge/>
          </w:tcPr>
          <w:p w:rsidR="00B36469" w:rsidRDefault="00B36469" w:rsidP="00B36469">
            <w:pPr>
              <w:jc w:val="left"/>
            </w:pPr>
          </w:p>
        </w:tc>
        <w:tc>
          <w:tcPr>
            <w:tcW w:w="3856" w:type="dxa"/>
            <w:vMerge/>
          </w:tcPr>
          <w:p w:rsidR="00B36469" w:rsidRDefault="00B36469" w:rsidP="00B36469">
            <w:pPr>
              <w:jc w:val="left"/>
            </w:pPr>
          </w:p>
        </w:tc>
      </w:tr>
      <w:tr w:rsidR="00B36469" w:rsidTr="00B36469">
        <w:tc>
          <w:tcPr>
            <w:tcW w:w="862" w:type="dxa"/>
          </w:tcPr>
          <w:p w:rsidR="00B36469" w:rsidRDefault="00B36469" w:rsidP="00B36469">
            <w:pPr>
              <w:jc w:val="left"/>
            </w:pPr>
            <w:r>
              <w:rPr>
                <w:rFonts w:hint="eastAsia"/>
              </w:rPr>
              <w:t>李佳亮</w:t>
            </w:r>
          </w:p>
        </w:tc>
        <w:tc>
          <w:tcPr>
            <w:tcW w:w="851" w:type="dxa"/>
          </w:tcPr>
          <w:p w:rsidR="00B36469" w:rsidRDefault="00B36469" w:rsidP="00B36469">
            <w:pPr>
              <w:jc w:val="left"/>
            </w:pPr>
            <w:r>
              <w:rPr>
                <w:rFonts w:hint="eastAsia"/>
              </w:rPr>
              <w:t>本基金基金经理</w:t>
            </w:r>
          </w:p>
        </w:tc>
        <w:tc>
          <w:tcPr>
            <w:tcW w:w="1117" w:type="dxa"/>
          </w:tcPr>
          <w:p w:rsidR="00B36469" w:rsidRDefault="00B36469" w:rsidP="00B36469">
            <w:pPr>
              <w:jc w:val="left"/>
            </w:pPr>
            <w:r>
              <w:rPr>
                <w:rFonts w:hint="eastAsia"/>
              </w:rPr>
              <w:t>2023</w:t>
            </w:r>
            <w:r>
              <w:rPr>
                <w:rFonts w:hint="eastAsia"/>
              </w:rPr>
              <w:t>年</w:t>
            </w:r>
            <w:r>
              <w:rPr>
                <w:rFonts w:hint="eastAsia"/>
              </w:rPr>
              <w:t>4</w:t>
            </w:r>
            <w:r>
              <w:rPr>
                <w:rFonts w:hint="eastAsia"/>
              </w:rPr>
              <w:t>月</w:t>
            </w:r>
            <w:r>
              <w:rPr>
                <w:rFonts w:hint="eastAsia"/>
              </w:rPr>
              <w:t>13</w:t>
            </w:r>
            <w:r>
              <w:rPr>
                <w:rFonts w:hint="eastAsia"/>
              </w:rPr>
              <w:t>日</w:t>
            </w:r>
          </w:p>
        </w:tc>
        <w:tc>
          <w:tcPr>
            <w:tcW w:w="1117" w:type="dxa"/>
          </w:tcPr>
          <w:p w:rsidR="00B36469" w:rsidRDefault="00B36469" w:rsidP="00B36469">
            <w:pPr>
              <w:jc w:val="right"/>
            </w:pPr>
            <w:r>
              <w:t>-</w:t>
            </w:r>
          </w:p>
        </w:tc>
        <w:tc>
          <w:tcPr>
            <w:tcW w:w="703" w:type="dxa"/>
          </w:tcPr>
          <w:p w:rsidR="00B36469" w:rsidRDefault="00B36469" w:rsidP="00B36469">
            <w:pPr>
              <w:jc w:val="left"/>
            </w:pPr>
            <w:r>
              <w:rPr>
                <w:rFonts w:hint="eastAsia"/>
              </w:rPr>
              <w:t>13</w:t>
            </w:r>
            <w:r>
              <w:rPr>
                <w:rFonts w:hint="eastAsia"/>
              </w:rPr>
              <w:t>年</w:t>
            </w:r>
          </w:p>
        </w:tc>
        <w:tc>
          <w:tcPr>
            <w:tcW w:w="3856" w:type="dxa"/>
          </w:tcPr>
          <w:p w:rsidR="00B36469" w:rsidRDefault="00B36469" w:rsidP="00B36469">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w:t>
            </w:r>
            <w:r>
              <w:rPr>
                <w:rFonts w:hint="eastAsia"/>
              </w:rPr>
              <w:lastRenderedPageBreak/>
              <w:t>经理。</w:t>
            </w:r>
          </w:p>
        </w:tc>
      </w:tr>
    </w:tbl>
    <w:p w:rsidR="00B36469" w:rsidRDefault="00B36469" w:rsidP="00B3646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36469" w:rsidRDefault="00B36469" w:rsidP="00B3646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36469" w:rsidRDefault="00B36469" w:rsidP="00B3646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36469" w:rsidTr="00B36469">
        <w:tc>
          <w:tcPr>
            <w:tcW w:w="1661" w:type="dxa"/>
          </w:tcPr>
          <w:p w:rsidR="00B36469" w:rsidRDefault="00B36469" w:rsidP="00B36469">
            <w:pPr>
              <w:jc w:val="left"/>
            </w:pPr>
            <w:r>
              <w:rPr>
                <w:rFonts w:hint="eastAsia"/>
              </w:rPr>
              <w:t>姓名</w:t>
            </w:r>
          </w:p>
        </w:tc>
        <w:tc>
          <w:tcPr>
            <w:tcW w:w="1661" w:type="dxa"/>
          </w:tcPr>
          <w:p w:rsidR="00B36469" w:rsidRDefault="00B36469" w:rsidP="00B36469">
            <w:pPr>
              <w:jc w:val="left"/>
            </w:pPr>
            <w:r>
              <w:rPr>
                <w:rFonts w:hint="eastAsia"/>
              </w:rPr>
              <w:t>产品类型</w:t>
            </w:r>
          </w:p>
        </w:tc>
        <w:tc>
          <w:tcPr>
            <w:tcW w:w="1661" w:type="dxa"/>
          </w:tcPr>
          <w:p w:rsidR="00B36469" w:rsidRDefault="00B36469" w:rsidP="00B36469">
            <w:pPr>
              <w:jc w:val="left"/>
            </w:pPr>
            <w:r>
              <w:rPr>
                <w:rFonts w:hint="eastAsia"/>
              </w:rPr>
              <w:t>产品数量（只）</w:t>
            </w:r>
          </w:p>
        </w:tc>
        <w:tc>
          <w:tcPr>
            <w:tcW w:w="1661" w:type="dxa"/>
          </w:tcPr>
          <w:p w:rsidR="00B36469" w:rsidRDefault="00B36469" w:rsidP="00B36469">
            <w:pPr>
              <w:jc w:val="left"/>
            </w:pPr>
            <w:r>
              <w:rPr>
                <w:rFonts w:hint="eastAsia"/>
              </w:rPr>
              <w:t>资产净值</w:t>
            </w:r>
            <w:r>
              <w:rPr>
                <w:rFonts w:hint="eastAsia"/>
              </w:rPr>
              <w:t>(</w:t>
            </w:r>
            <w:r>
              <w:rPr>
                <w:rFonts w:hint="eastAsia"/>
              </w:rPr>
              <w:t>元</w:t>
            </w:r>
            <w:r>
              <w:rPr>
                <w:rFonts w:hint="eastAsia"/>
              </w:rPr>
              <w:t>)</w:t>
            </w:r>
          </w:p>
        </w:tc>
        <w:tc>
          <w:tcPr>
            <w:tcW w:w="1662" w:type="dxa"/>
          </w:tcPr>
          <w:p w:rsidR="00B36469" w:rsidRDefault="00B36469" w:rsidP="00B36469">
            <w:pPr>
              <w:jc w:val="left"/>
            </w:pPr>
            <w:r>
              <w:rPr>
                <w:rFonts w:hint="eastAsia"/>
              </w:rPr>
              <w:t>任职时间</w:t>
            </w:r>
          </w:p>
        </w:tc>
      </w:tr>
      <w:tr w:rsidR="00B36469" w:rsidTr="00B36469">
        <w:tc>
          <w:tcPr>
            <w:tcW w:w="1661" w:type="dxa"/>
            <w:vMerge w:val="restart"/>
          </w:tcPr>
          <w:p w:rsidR="00B36469" w:rsidRDefault="00B36469" w:rsidP="00B36469">
            <w:pPr>
              <w:jc w:val="left"/>
            </w:pPr>
            <w:r>
              <w:rPr>
                <w:rFonts w:hint="eastAsia"/>
              </w:rPr>
              <w:t>李佳亮</w:t>
            </w:r>
          </w:p>
        </w:tc>
        <w:tc>
          <w:tcPr>
            <w:tcW w:w="1661" w:type="dxa"/>
          </w:tcPr>
          <w:p w:rsidR="00B36469" w:rsidRDefault="00B36469" w:rsidP="00B36469">
            <w:pPr>
              <w:jc w:val="left"/>
            </w:pPr>
            <w:r>
              <w:rPr>
                <w:rFonts w:hint="eastAsia"/>
              </w:rPr>
              <w:t>公募基金</w:t>
            </w:r>
          </w:p>
        </w:tc>
        <w:tc>
          <w:tcPr>
            <w:tcW w:w="1661" w:type="dxa"/>
          </w:tcPr>
          <w:p w:rsidR="00B36469" w:rsidRDefault="00B36469" w:rsidP="00B36469">
            <w:pPr>
              <w:jc w:val="right"/>
            </w:pPr>
            <w:r>
              <w:t>19</w:t>
            </w:r>
          </w:p>
        </w:tc>
        <w:tc>
          <w:tcPr>
            <w:tcW w:w="1661" w:type="dxa"/>
          </w:tcPr>
          <w:p w:rsidR="00B36469" w:rsidRDefault="00B36469" w:rsidP="00B36469">
            <w:pPr>
              <w:jc w:val="right"/>
            </w:pPr>
            <w:r>
              <w:t>18,264,334,052.28</w:t>
            </w:r>
          </w:p>
        </w:tc>
        <w:tc>
          <w:tcPr>
            <w:tcW w:w="1662" w:type="dxa"/>
          </w:tcPr>
          <w:p w:rsidR="00B36469" w:rsidRDefault="00B36469" w:rsidP="00B36469">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B36469" w:rsidTr="00B36469">
        <w:tc>
          <w:tcPr>
            <w:tcW w:w="1661" w:type="dxa"/>
            <w:vMerge/>
          </w:tcPr>
          <w:p w:rsidR="00B36469" w:rsidRDefault="00B36469" w:rsidP="00B36469">
            <w:pPr>
              <w:jc w:val="left"/>
            </w:pPr>
          </w:p>
        </w:tc>
        <w:tc>
          <w:tcPr>
            <w:tcW w:w="1661" w:type="dxa"/>
          </w:tcPr>
          <w:p w:rsidR="00B36469" w:rsidRDefault="00B36469" w:rsidP="00B36469">
            <w:pPr>
              <w:jc w:val="left"/>
            </w:pPr>
            <w:r>
              <w:rPr>
                <w:rFonts w:hint="eastAsia"/>
              </w:rPr>
              <w:t>私募资产管理计划</w:t>
            </w:r>
          </w:p>
        </w:tc>
        <w:tc>
          <w:tcPr>
            <w:tcW w:w="1661" w:type="dxa"/>
          </w:tcPr>
          <w:p w:rsidR="00B36469" w:rsidRDefault="00B36469" w:rsidP="00B36469">
            <w:pPr>
              <w:jc w:val="right"/>
            </w:pPr>
            <w:r>
              <w:t>10</w:t>
            </w:r>
          </w:p>
        </w:tc>
        <w:tc>
          <w:tcPr>
            <w:tcW w:w="1661" w:type="dxa"/>
          </w:tcPr>
          <w:p w:rsidR="00B36469" w:rsidRDefault="00B36469" w:rsidP="00B36469">
            <w:pPr>
              <w:jc w:val="right"/>
            </w:pPr>
            <w:r>
              <w:t>322,510,633.52</w:t>
            </w:r>
          </w:p>
        </w:tc>
        <w:tc>
          <w:tcPr>
            <w:tcW w:w="1662" w:type="dxa"/>
          </w:tcPr>
          <w:p w:rsidR="00B36469" w:rsidRDefault="00B36469" w:rsidP="00B36469">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B36469" w:rsidTr="00B36469">
        <w:tc>
          <w:tcPr>
            <w:tcW w:w="1661" w:type="dxa"/>
            <w:vMerge/>
          </w:tcPr>
          <w:p w:rsidR="00B36469" w:rsidRDefault="00B36469" w:rsidP="00B36469">
            <w:pPr>
              <w:jc w:val="left"/>
            </w:pPr>
          </w:p>
        </w:tc>
        <w:tc>
          <w:tcPr>
            <w:tcW w:w="1661" w:type="dxa"/>
          </w:tcPr>
          <w:p w:rsidR="00B36469" w:rsidRDefault="00B36469" w:rsidP="00B36469">
            <w:pPr>
              <w:jc w:val="left"/>
            </w:pPr>
            <w:r>
              <w:rPr>
                <w:rFonts w:hint="eastAsia"/>
              </w:rPr>
              <w:t>其他组合</w:t>
            </w:r>
          </w:p>
        </w:tc>
        <w:tc>
          <w:tcPr>
            <w:tcW w:w="1661" w:type="dxa"/>
          </w:tcPr>
          <w:p w:rsidR="00B36469" w:rsidRDefault="00B36469" w:rsidP="00B36469">
            <w:pPr>
              <w:jc w:val="right"/>
            </w:pPr>
            <w:r>
              <w:t>-</w:t>
            </w:r>
          </w:p>
        </w:tc>
        <w:tc>
          <w:tcPr>
            <w:tcW w:w="1661" w:type="dxa"/>
          </w:tcPr>
          <w:p w:rsidR="00B36469" w:rsidRDefault="00B36469" w:rsidP="00B36469">
            <w:pPr>
              <w:jc w:val="right"/>
            </w:pPr>
            <w:r>
              <w:t>-</w:t>
            </w:r>
          </w:p>
        </w:tc>
        <w:tc>
          <w:tcPr>
            <w:tcW w:w="1662" w:type="dxa"/>
          </w:tcPr>
          <w:p w:rsidR="00B36469" w:rsidRDefault="00B36469" w:rsidP="00B36469">
            <w:pPr>
              <w:jc w:val="right"/>
            </w:pPr>
            <w:r>
              <w:t>-</w:t>
            </w:r>
          </w:p>
        </w:tc>
      </w:tr>
      <w:tr w:rsidR="00B36469" w:rsidTr="00B36469">
        <w:tc>
          <w:tcPr>
            <w:tcW w:w="1661" w:type="dxa"/>
            <w:vMerge/>
          </w:tcPr>
          <w:p w:rsidR="00B36469" w:rsidRDefault="00B36469" w:rsidP="00B36469">
            <w:pPr>
              <w:jc w:val="left"/>
            </w:pPr>
          </w:p>
        </w:tc>
        <w:tc>
          <w:tcPr>
            <w:tcW w:w="1661" w:type="dxa"/>
          </w:tcPr>
          <w:p w:rsidR="00B36469" w:rsidRDefault="00B36469" w:rsidP="00B36469">
            <w:pPr>
              <w:jc w:val="left"/>
            </w:pPr>
            <w:r>
              <w:rPr>
                <w:rFonts w:hint="eastAsia"/>
              </w:rPr>
              <w:t>合计</w:t>
            </w:r>
          </w:p>
        </w:tc>
        <w:tc>
          <w:tcPr>
            <w:tcW w:w="1661" w:type="dxa"/>
          </w:tcPr>
          <w:p w:rsidR="00B36469" w:rsidRDefault="00B36469" w:rsidP="00B36469">
            <w:pPr>
              <w:jc w:val="right"/>
            </w:pPr>
            <w:r>
              <w:t>29</w:t>
            </w:r>
          </w:p>
        </w:tc>
        <w:tc>
          <w:tcPr>
            <w:tcW w:w="1661" w:type="dxa"/>
          </w:tcPr>
          <w:p w:rsidR="00B36469" w:rsidRDefault="00B36469" w:rsidP="00B36469">
            <w:pPr>
              <w:jc w:val="right"/>
            </w:pPr>
            <w:r>
              <w:t>18,586,844,685.80</w:t>
            </w:r>
          </w:p>
        </w:tc>
        <w:tc>
          <w:tcPr>
            <w:tcW w:w="1662" w:type="dxa"/>
          </w:tcPr>
          <w:p w:rsidR="00B36469" w:rsidRDefault="00B36469" w:rsidP="00B36469">
            <w:pPr>
              <w:jc w:val="right"/>
            </w:pPr>
            <w:r>
              <w:t>-</w:t>
            </w:r>
          </w:p>
        </w:tc>
      </w:tr>
    </w:tbl>
    <w:p w:rsidR="00B36469" w:rsidRDefault="00B36469" w:rsidP="00B36469">
      <w:pPr>
        <w:pStyle w:val="-2"/>
        <w:spacing w:before="312"/>
      </w:pPr>
      <w:r>
        <w:rPr>
          <w:rFonts w:hint="eastAsia"/>
        </w:rPr>
        <w:t>管理人对报告期内本基金运作遵规守信情况的说明</w:t>
      </w:r>
    </w:p>
    <w:p w:rsidR="00B36469" w:rsidRDefault="00B36469" w:rsidP="00B3646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36469" w:rsidRDefault="00B36469" w:rsidP="00B36469">
      <w:pPr>
        <w:pStyle w:val="-2"/>
        <w:spacing w:before="312"/>
      </w:pPr>
      <w:r>
        <w:rPr>
          <w:rFonts w:hint="eastAsia"/>
        </w:rPr>
        <w:t>公平交易专项说明</w:t>
      </w:r>
    </w:p>
    <w:p w:rsidR="00B36469" w:rsidRDefault="00B36469" w:rsidP="00B36469">
      <w:pPr>
        <w:pStyle w:val="-3"/>
        <w:spacing w:before="156" w:after="156"/>
      </w:pPr>
      <w:r>
        <w:rPr>
          <w:rFonts w:hint="eastAsia"/>
        </w:rPr>
        <w:t>公平交易制度的执行情况</w:t>
      </w:r>
    </w:p>
    <w:p w:rsidR="00B36469" w:rsidRDefault="00B36469" w:rsidP="00B3646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36469" w:rsidRDefault="00B36469" w:rsidP="00B36469">
      <w:pPr>
        <w:pStyle w:val="-3"/>
        <w:spacing w:before="156" w:after="156"/>
      </w:pPr>
      <w:r>
        <w:rPr>
          <w:rFonts w:hint="eastAsia"/>
        </w:rPr>
        <w:t>异常交易行为的专项说明</w:t>
      </w:r>
    </w:p>
    <w:p w:rsidR="00B36469" w:rsidRDefault="00B36469" w:rsidP="00B3646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36469" w:rsidRDefault="00B36469" w:rsidP="00B36469">
      <w:pPr>
        <w:pStyle w:val="-2"/>
        <w:spacing w:before="312"/>
      </w:pPr>
      <w:r>
        <w:rPr>
          <w:rFonts w:hint="eastAsia"/>
        </w:rPr>
        <w:t>报告期内基金投资策略和运作分析</w:t>
      </w:r>
    </w:p>
    <w:p w:rsidR="00B36469" w:rsidRDefault="00B36469" w:rsidP="00B36469">
      <w:pPr>
        <w:pStyle w:val="-"/>
        <w:ind w:firstLine="420"/>
      </w:pPr>
      <w:r>
        <w:rPr>
          <w:rFonts w:hint="eastAsia"/>
        </w:rPr>
        <w:lastRenderedPageBreak/>
        <w:t>本产品跟踪沪深300ESG基准指数，沪深300ESG基准指数囊括了沪深300内ESG得分较高的200多只优秀企业，与中国宏观经济相关性较强。2026年二季度，沪深300ESG基准指数涨跌幅为12.15%。</w:t>
      </w:r>
    </w:p>
    <w:p w:rsidR="00B36469" w:rsidRDefault="00B36469" w:rsidP="00B36469">
      <w:pPr>
        <w:pStyle w:val="-"/>
        <w:ind w:firstLine="420"/>
      </w:pPr>
      <w:r>
        <w:rPr>
          <w:rFonts w:hint="eastAsia"/>
        </w:rPr>
        <w:t>本季度，A股在分化中上行，科技成为资金共识、带动沪深300ESG指数在内的多数宽基及衍生指数在本季度内屡创阶段新高。宏观变量与产业逻辑是市场定价主要因素，一方面中东局势随着时间推移趋向缓和，虽时有反复但对资金风偏影响持续性已下降，而美元流动性及联储动向则再度回归视野焦点；另一方面全球算力链产业超级周期共振，推升科技成长极致表现，A股大盘龙头指数的科技含量也愈发提升、充分受益。展望后市，在国内总量整体平稳的情况下，后续仍需关注海外宏观及产业形势，短期市场波动率或将处高位，汇集A股核心资产龙头的沪深300ESG指数有望相对稳健。</w:t>
      </w:r>
    </w:p>
    <w:p w:rsidR="00B36469" w:rsidRDefault="00B36469" w:rsidP="00B36469">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w:t>
      </w:r>
    </w:p>
    <w:p w:rsidR="00B36469" w:rsidRDefault="00B36469" w:rsidP="00B36469">
      <w:pPr>
        <w:pStyle w:val="-"/>
        <w:ind w:firstLine="420"/>
      </w:pPr>
      <w:r>
        <w:rPr>
          <w:rFonts w:hint="eastAsia"/>
        </w:rPr>
        <w:t>（1）接受申购赎回所带来的仓位偏离，对此我们通过日内择时交易争取跟踪误差最小化；</w:t>
      </w:r>
    </w:p>
    <w:p w:rsidR="00B36469" w:rsidRDefault="00B36469" w:rsidP="00B36469">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B36469" w:rsidRDefault="00B36469" w:rsidP="00B36469">
      <w:pPr>
        <w:pStyle w:val="-2"/>
        <w:spacing w:before="312"/>
      </w:pPr>
      <w:r>
        <w:rPr>
          <w:rFonts w:hint="eastAsia"/>
        </w:rPr>
        <w:t>报告期内基金的业绩表现</w:t>
      </w:r>
    </w:p>
    <w:p w:rsidR="00B36469" w:rsidRDefault="00B36469" w:rsidP="00B36469">
      <w:pPr>
        <w:pStyle w:val="-"/>
        <w:ind w:firstLine="420"/>
      </w:pPr>
      <w:r>
        <w:rPr>
          <w:rFonts w:hint="eastAsia"/>
        </w:rPr>
        <w:t>截至报告期末，本基金份额净值为1.2764元，报告期内，份额净值增长率为12.50%，同期业绩基准增长率为12.15%。</w:t>
      </w:r>
    </w:p>
    <w:p w:rsidR="00B36469" w:rsidRDefault="00B36469" w:rsidP="00B36469">
      <w:pPr>
        <w:pStyle w:val="-2"/>
        <w:spacing w:before="312"/>
      </w:pPr>
      <w:r>
        <w:rPr>
          <w:rFonts w:hint="eastAsia"/>
        </w:rPr>
        <w:t>报告期内基金持有人数或基金资产净值预警说明</w:t>
      </w:r>
    </w:p>
    <w:p w:rsidR="00B36469" w:rsidRDefault="00B36469" w:rsidP="00B36469">
      <w:pPr>
        <w:pStyle w:val="-"/>
        <w:ind w:firstLine="420"/>
      </w:pPr>
      <w:r>
        <w:rPr>
          <w:rFonts w:hint="eastAsia"/>
        </w:rPr>
        <w:t>报告期内，本基金已出现连续六十个交易日基金份额持有人数量不满二百人或者基金资产净值低于五千万元的情形，具体时间范围如下：</w:t>
      </w:r>
    </w:p>
    <w:p w:rsidR="00B36469" w:rsidRDefault="00B36469" w:rsidP="00B36469">
      <w:pPr>
        <w:pStyle w:val="-"/>
        <w:ind w:firstLine="420"/>
      </w:pPr>
      <w:r>
        <w:rPr>
          <w:rFonts w:hint="eastAsia"/>
        </w:rPr>
        <w:t>2026年04月01日至2026年06月30日</w:t>
      </w:r>
    </w:p>
    <w:p w:rsidR="00B36469" w:rsidRDefault="00B36469" w:rsidP="00B36469">
      <w:pPr>
        <w:pStyle w:val="-"/>
        <w:ind w:firstLine="420"/>
      </w:pPr>
      <w:r>
        <w:rPr>
          <w:rFonts w:hint="eastAsia"/>
        </w:rPr>
        <w:t>基金管理人已根据基金合同及法律法规规定以及本基金实际情况，通过集中营销、向中国证监会报告并提出解决方案等方式积极处理。</w:t>
      </w:r>
    </w:p>
    <w:p w:rsidR="00B36469" w:rsidRDefault="00B36469" w:rsidP="00B36469">
      <w:pPr>
        <w:pStyle w:val="-"/>
        <w:ind w:firstLine="420"/>
      </w:pPr>
      <w:r>
        <w:rPr>
          <w:rFonts w:hint="eastAsia"/>
        </w:rPr>
        <w:t>本报告期内，基金管理人在下列期间内自主承担本基金的信息披露费、审计费等固定费用：</w:t>
      </w:r>
    </w:p>
    <w:p w:rsidR="00B36469" w:rsidRDefault="00B36469" w:rsidP="00B36469">
      <w:pPr>
        <w:pStyle w:val="-"/>
        <w:ind w:firstLine="420"/>
      </w:pPr>
      <w:r>
        <w:rPr>
          <w:rFonts w:hint="eastAsia"/>
        </w:rPr>
        <w:t>2026年04月01日-2026年06月30日。</w:t>
      </w:r>
    </w:p>
    <w:p w:rsidR="00B36469" w:rsidRDefault="00B36469" w:rsidP="00B36469">
      <w:pPr>
        <w:pStyle w:val="-1"/>
        <w:ind w:left="281" w:hanging="281"/>
      </w:pPr>
      <w:r>
        <w:rPr>
          <w:rFonts w:hint="eastAsia"/>
        </w:rPr>
        <w:lastRenderedPageBreak/>
        <w:t>投资组合报告</w:t>
      </w:r>
    </w:p>
    <w:p w:rsidR="00B36469" w:rsidRDefault="00B36469" w:rsidP="00B36469">
      <w:pPr>
        <w:pStyle w:val="-2"/>
        <w:spacing w:before="312"/>
      </w:pPr>
      <w:r>
        <w:rPr>
          <w:rFonts w:hint="eastAsia"/>
        </w:rPr>
        <w:t>报告期末基金资产组合情况</w:t>
      </w:r>
    </w:p>
    <w:p w:rsidR="00B36469" w:rsidRDefault="00B36469" w:rsidP="00B3646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36469" w:rsidTr="00B36469">
        <w:trPr>
          <w:cnfStyle w:val="100000000000" w:firstRow="1" w:lastRow="0" w:firstColumn="0" w:lastColumn="0" w:oddVBand="0" w:evenVBand="0" w:oddHBand="0" w:evenHBand="0" w:firstRowFirstColumn="0" w:firstRowLastColumn="0" w:lastRowFirstColumn="0" w:lastRowLastColumn="0"/>
        </w:trPr>
        <w:tc>
          <w:tcPr>
            <w:tcW w:w="646" w:type="dxa"/>
          </w:tcPr>
          <w:p w:rsidR="00B36469" w:rsidRPr="00B36469" w:rsidRDefault="00B36469" w:rsidP="00B36469">
            <w:pPr>
              <w:jc w:val="center"/>
              <w:rPr>
                <w:b/>
              </w:rPr>
            </w:pPr>
            <w:r w:rsidRPr="00B36469">
              <w:rPr>
                <w:rFonts w:hint="eastAsia"/>
                <w:b/>
              </w:rPr>
              <w:t>序号</w:t>
            </w:r>
          </w:p>
        </w:tc>
        <w:tc>
          <w:tcPr>
            <w:tcW w:w="2971" w:type="dxa"/>
          </w:tcPr>
          <w:p w:rsidR="00B36469" w:rsidRPr="00B36469" w:rsidRDefault="00B36469" w:rsidP="00B36469">
            <w:pPr>
              <w:jc w:val="center"/>
              <w:rPr>
                <w:b/>
              </w:rPr>
            </w:pPr>
            <w:r w:rsidRPr="00B36469">
              <w:rPr>
                <w:rFonts w:hint="eastAsia"/>
                <w:b/>
              </w:rPr>
              <w:t>项目</w:t>
            </w:r>
          </w:p>
        </w:tc>
        <w:tc>
          <w:tcPr>
            <w:tcW w:w="2381" w:type="dxa"/>
          </w:tcPr>
          <w:p w:rsidR="00B36469" w:rsidRPr="00B36469" w:rsidRDefault="00B36469" w:rsidP="00B36469">
            <w:pPr>
              <w:jc w:val="center"/>
              <w:rPr>
                <w:b/>
              </w:rPr>
            </w:pPr>
            <w:r w:rsidRPr="00B36469">
              <w:rPr>
                <w:rFonts w:hint="eastAsia"/>
                <w:b/>
              </w:rPr>
              <w:t>金额（元）</w:t>
            </w:r>
          </w:p>
        </w:tc>
        <w:tc>
          <w:tcPr>
            <w:tcW w:w="2506" w:type="dxa"/>
          </w:tcPr>
          <w:p w:rsidR="00B36469" w:rsidRPr="00B36469" w:rsidRDefault="00B36469" w:rsidP="00B36469">
            <w:pPr>
              <w:jc w:val="center"/>
              <w:rPr>
                <w:b/>
              </w:rPr>
            </w:pPr>
            <w:r w:rsidRPr="00B36469">
              <w:rPr>
                <w:rFonts w:hint="eastAsia"/>
                <w:b/>
              </w:rPr>
              <w:t>占基金总资产的比例（</w:t>
            </w:r>
            <w:r w:rsidRPr="00B36469">
              <w:rPr>
                <w:rFonts w:hint="eastAsia"/>
                <w:b/>
              </w:rPr>
              <w:t>%</w:t>
            </w:r>
            <w:r w:rsidRPr="00B36469">
              <w:rPr>
                <w:rFonts w:hint="eastAsia"/>
                <w:b/>
              </w:rPr>
              <w:t>）</w:t>
            </w:r>
          </w:p>
        </w:tc>
      </w:tr>
      <w:tr w:rsidR="00B36469" w:rsidTr="00B36469">
        <w:tc>
          <w:tcPr>
            <w:tcW w:w="646" w:type="dxa"/>
          </w:tcPr>
          <w:p w:rsidR="00B36469" w:rsidRDefault="00B36469" w:rsidP="00B36469">
            <w:pPr>
              <w:jc w:val="center"/>
            </w:pPr>
            <w:r>
              <w:t>1</w:t>
            </w:r>
          </w:p>
        </w:tc>
        <w:tc>
          <w:tcPr>
            <w:tcW w:w="2971" w:type="dxa"/>
          </w:tcPr>
          <w:p w:rsidR="00B36469" w:rsidRDefault="00B36469" w:rsidP="00B36469">
            <w:pPr>
              <w:jc w:val="left"/>
            </w:pPr>
            <w:r>
              <w:rPr>
                <w:rFonts w:hint="eastAsia"/>
              </w:rPr>
              <w:t>权益投资</w:t>
            </w:r>
          </w:p>
        </w:tc>
        <w:tc>
          <w:tcPr>
            <w:tcW w:w="2381" w:type="dxa"/>
          </w:tcPr>
          <w:p w:rsidR="00B36469" w:rsidRDefault="00B36469" w:rsidP="00B36469">
            <w:pPr>
              <w:jc w:val="right"/>
            </w:pPr>
            <w:r>
              <w:t>19,847,939.38</w:t>
            </w:r>
          </w:p>
        </w:tc>
        <w:tc>
          <w:tcPr>
            <w:tcW w:w="2506" w:type="dxa"/>
          </w:tcPr>
          <w:p w:rsidR="00B36469" w:rsidRDefault="00B36469" w:rsidP="00B36469">
            <w:pPr>
              <w:jc w:val="right"/>
            </w:pPr>
            <w:r>
              <w:t>99.23</w:t>
            </w:r>
          </w:p>
        </w:tc>
      </w:tr>
      <w:tr w:rsidR="00B36469" w:rsidTr="00B36469">
        <w:tc>
          <w:tcPr>
            <w:tcW w:w="646" w:type="dxa"/>
          </w:tcPr>
          <w:p w:rsidR="00B36469" w:rsidRDefault="00B36469" w:rsidP="00B36469">
            <w:pPr>
              <w:jc w:val="center"/>
            </w:pPr>
          </w:p>
        </w:tc>
        <w:tc>
          <w:tcPr>
            <w:tcW w:w="2971" w:type="dxa"/>
          </w:tcPr>
          <w:p w:rsidR="00B36469" w:rsidRDefault="00B36469" w:rsidP="00B36469">
            <w:pPr>
              <w:jc w:val="left"/>
            </w:pPr>
            <w:r>
              <w:rPr>
                <w:rFonts w:hint="eastAsia"/>
              </w:rPr>
              <w:t>其中：股票</w:t>
            </w:r>
          </w:p>
        </w:tc>
        <w:tc>
          <w:tcPr>
            <w:tcW w:w="2381" w:type="dxa"/>
          </w:tcPr>
          <w:p w:rsidR="00B36469" w:rsidRDefault="00B36469" w:rsidP="00B36469">
            <w:pPr>
              <w:jc w:val="right"/>
            </w:pPr>
            <w:r>
              <w:t>19,847,939.38</w:t>
            </w:r>
          </w:p>
        </w:tc>
        <w:tc>
          <w:tcPr>
            <w:tcW w:w="2506" w:type="dxa"/>
          </w:tcPr>
          <w:p w:rsidR="00B36469" w:rsidRDefault="00B36469" w:rsidP="00B36469">
            <w:pPr>
              <w:jc w:val="right"/>
            </w:pPr>
            <w:r>
              <w:t>99.23</w:t>
            </w:r>
          </w:p>
        </w:tc>
      </w:tr>
      <w:tr w:rsidR="00B36469" w:rsidTr="00B36469">
        <w:tc>
          <w:tcPr>
            <w:tcW w:w="646" w:type="dxa"/>
          </w:tcPr>
          <w:p w:rsidR="00B36469" w:rsidRDefault="00B36469" w:rsidP="00B36469">
            <w:pPr>
              <w:jc w:val="center"/>
            </w:pPr>
            <w:r>
              <w:t>2</w:t>
            </w:r>
          </w:p>
        </w:tc>
        <w:tc>
          <w:tcPr>
            <w:tcW w:w="2971" w:type="dxa"/>
          </w:tcPr>
          <w:p w:rsidR="00B36469" w:rsidRDefault="00B36469" w:rsidP="00B36469">
            <w:pPr>
              <w:jc w:val="left"/>
            </w:pPr>
            <w:r>
              <w:rPr>
                <w:rFonts w:hint="eastAsia"/>
              </w:rPr>
              <w:t>基金投资</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r>
              <w:t>3</w:t>
            </w:r>
          </w:p>
        </w:tc>
        <w:tc>
          <w:tcPr>
            <w:tcW w:w="2971" w:type="dxa"/>
          </w:tcPr>
          <w:p w:rsidR="00B36469" w:rsidRDefault="00B36469" w:rsidP="00B36469">
            <w:pPr>
              <w:jc w:val="left"/>
            </w:pPr>
            <w:r>
              <w:rPr>
                <w:rFonts w:hint="eastAsia"/>
              </w:rPr>
              <w:t>固定收益投资</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p>
        </w:tc>
        <w:tc>
          <w:tcPr>
            <w:tcW w:w="2971" w:type="dxa"/>
          </w:tcPr>
          <w:p w:rsidR="00B36469" w:rsidRDefault="00B36469" w:rsidP="00B36469">
            <w:pPr>
              <w:jc w:val="left"/>
            </w:pPr>
            <w:r>
              <w:rPr>
                <w:rFonts w:hint="eastAsia"/>
              </w:rPr>
              <w:t>其中：债券</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p>
        </w:tc>
        <w:tc>
          <w:tcPr>
            <w:tcW w:w="2971" w:type="dxa"/>
          </w:tcPr>
          <w:p w:rsidR="00B36469" w:rsidRDefault="00B36469" w:rsidP="00B36469">
            <w:pPr>
              <w:jc w:val="left"/>
            </w:pPr>
            <w:r>
              <w:rPr>
                <w:rFonts w:hint="eastAsia"/>
              </w:rPr>
              <w:t xml:space="preserve">      </w:t>
            </w:r>
            <w:r>
              <w:rPr>
                <w:rFonts w:hint="eastAsia"/>
              </w:rPr>
              <w:t>资产支持证券</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r>
              <w:t>4</w:t>
            </w:r>
          </w:p>
        </w:tc>
        <w:tc>
          <w:tcPr>
            <w:tcW w:w="2971" w:type="dxa"/>
          </w:tcPr>
          <w:p w:rsidR="00B36469" w:rsidRDefault="00B36469" w:rsidP="00B36469">
            <w:pPr>
              <w:jc w:val="left"/>
            </w:pPr>
            <w:r>
              <w:rPr>
                <w:rFonts w:hint="eastAsia"/>
              </w:rPr>
              <w:t>贵金属投资</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r>
              <w:t>5</w:t>
            </w:r>
          </w:p>
        </w:tc>
        <w:tc>
          <w:tcPr>
            <w:tcW w:w="2971" w:type="dxa"/>
          </w:tcPr>
          <w:p w:rsidR="00B36469" w:rsidRDefault="00B36469" w:rsidP="00B36469">
            <w:pPr>
              <w:jc w:val="left"/>
            </w:pPr>
            <w:r>
              <w:rPr>
                <w:rFonts w:hint="eastAsia"/>
              </w:rPr>
              <w:t>金融衍生品投资</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r>
              <w:t>6</w:t>
            </w:r>
          </w:p>
        </w:tc>
        <w:tc>
          <w:tcPr>
            <w:tcW w:w="2971" w:type="dxa"/>
          </w:tcPr>
          <w:p w:rsidR="00B36469" w:rsidRDefault="00B36469" w:rsidP="00B36469">
            <w:pPr>
              <w:jc w:val="left"/>
            </w:pPr>
            <w:r>
              <w:rPr>
                <w:rFonts w:hint="eastAsia"/>
              </w:rPr>
              <w:t>买入返售金融资产</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p>
        </w:tc>
        <w:tc>
          <w:tcPr>
            <w:tcW w:w="2971" w:type="dxa"/>
          </w:tcPr>
          <w:p w:rsidR="00B36469" w:rsidRDefault="00B36469" w:rsidP="00B36469">
            <w:pPr>
              <w:jc w:val="left"/>
            </w:pPr>
            <w:r>
              <w:rPr>
                <w:rFonts w:hint="eastAsia"/>
              </w:rPr>
              <w:t>其中：买断式回购的买入返售金融资产</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center"/>
            </w:pPr>
            <w:r>
              <w:t>7</w:t>
            </w:r>
          </w:p>
        </w:tc>
        <w:tc>
          <w:tcPr>
            <w:tcW w:w="2971" w:type="dxa"/>
          </w:tcPr>
          <w:p w:rsidR="00B36469" w:rsidRDefault="00B36469" w:rsidP="00B36469">
            <w:pPr>
              <w:jc w:val="left"/>
            </w:pPr>
            <w:r>
              <w:rPr>
                <w:rFonts w:hint="eastAsia"/>
              </w:rPr>
              <w:t>银行存款和结算备付金合计</w:t>
            </w:r>
          </w:p>
        </w:tc>
        <w:tc>
          <w:tcPr>
            <w:tcW w:w="2381" w:type="dxa"/>
          </w:tcPr>
          <w:p w:rsidR="00B36469" w:rsidRDefault="00B36469" w:rsidP="00B36469">
            <w:pPr>
              <w:jc w:val="right"/>
            </w:pPr>
            <w:r>
              <w:t>144,506.66</w:t>
            </w:r>
          </w:p>
        </w:tc>
        <w:tc>
          <w:tcPr>
            <w:tcW w:w="2506" w:type="dxa"/>
          </w:tcPr>
          <w:p w:rsidR="00B36469" w:rsidRDefault="00B36469" w:rsidP="00B36469">
            <w:pPr>
              <w:jc w:val="right"/>
            </w:pPr>
            <w:r>
              <w:t>0.72</w:t>
            </w:r>
          </w:p>
        </w:tc>
      </w:tr>
      <w:tr w:rsidR="00B36469" w:rsidTr="00B36469">
        <w:tc>
          <w:tcPr>
            <w:tcW w:w="646" w:type="dxa"/>
          </w:tcPr>
          <w:p w:rsidR="00B36469" w:rsidRDefault="00B36469" w:rsidP="00B36469">
            <w:pPr>
              <w:jc w:val="center"/>
            </w:pPr>
            <w:r>
              <w:t>8</w:t>
            </w:r>
          </w:p>
        </w:tc>
        <w:tc>
          <w:tcPr>
            <w:tcW w:w="2971" w:type="dxa"/>
          </w:tcPr>
          <w:p w:rsidR="00B36469" w:rsidRDefault="00B36469" w:rsidP="00B36469">
            <w:pPr>
              <w:jc w:val="left"/>
            </w:pPr>
            <w:r>
              <w:rPr>
                <w:rFonts w:hint="eastAsia"/>
              </w:rPr>
              <w:t>其他资产</w:t>
            </w:r>
          </w:p>
        </w:tc>
        <w:tc>
          <w:tcPr>
            <w:tcW w:w="2381" w:type="dxa"/>
          </w:tcPr>
          <w:p w:rsidR="00B36469" w:rsidRDefault="00B36469" w:rsidP="00B36469">
            <w:pPr>
              <w:jc w:val="right"/>
            </w:pPr>
            <w:r>
              <w:t>8,853.00</w:t>
            </w:r>
          </w:p>
        </w:tc>
        <w:tc>
          <w:tcPr>
            <w:tcW w:w="2506" w:type="dxa"/>
          </w:tcPr>
          <w:p w:rsidR="00B36469" w:rsidRDefault="00B36469" w:rsidP="00B36469">
            <w:pPr>
              <w:jc w:val="right"/>
            </w:pPr>
            <w:r>
              <w:t>0.04</w:t>
            </w:r>
          </w:p>
        </w:tc>
      </w:tr>
      <w:tr w:rsidR="00B36469" w:rsidTr="00B36469">
        <w:tc>
          <w:tcPr>
            <w:tcW w:w="646" w:type="dxa"/>
          </w:tcPr>
          <w:p w:rsidR="00B36469" w:rsidRDefault="00B36469" w:rsidP="00B36469">
            <w:pPr>
              <w:jc w:val="center"/>
            </w:pPr>
            <w:r>
              <w:t>9</w:t>
            </w:r>
          </w:p>
        </w:tc>
        <w:tc>
          <w:tcPr>
            <w:tcW w:w="2971" w:type="dxa"/>
          </w:tcPr>
          <w:p w:rsidR="00B36469" w:rsidRDefault="00B36469" w:rsidP="00B36469">
            <w:pPr>
              <w:jc w:val="left"/>
            </w:pPr>
            <w:r>
              <w:rPr>
                <w:rFonts w:hint="eastAsia"/>
              </w:rPr>
              <w:t>合计</w:t>
            </w:r>
          </w:p>
        </w:tc>
        <w:tc>
          <w:tcPr>
            <w:tcW w:w="2381" w:type="dxa"/>
          </w:tcPr>
          <w:p w:rsidR="00B36469" w:rsidRDefault="00B36469" w:rsidP="00B36469">
            <w:pPr>
              <w:jc w:val="right"/>
            </w:pPr>
            <w:r>
              <w:t>20,001,299.04</w:t>
            </w:r>
          </w:p>
        </w:tc>
        <w:tc>
          <w:tcPr>
            <w:tcW w:w="2506" w:type="dxa"/>
          </w:tcPr>
          <w:p w:rsidR="00B36469" w:rsidRDefault="00B36469" w:rsidP="00B36469">
            <w:pPr>
              <w:jc w:val="right"/>
            </w:pPr>
            <w:r>
              <w:t>100.00</w:t>
            </w:r>
          </w:p>
        </w:tc>
      </w:tr>
    </w:tbl>
    <w:p w:rsidR="00B36469" w:rsidRDefault="00B36469" w:rsidP="00B36469">
      <w:pPr>
        <w:pStyle w:val="-8"/>
      </w:pPr>
      <w:r>
        <w:rPr>
          <w:rFonts w:hint="eastAsia"/>
        </w:rPr>
        <w:t>注：上表中的股票投资项含可退替代款估值增值，而行业分类的合计项中不含可退替代款估值增值。</w:t>
      </w:r>
    </w:p>
    <w:p w:rsidR="00B36469" w:rsidRDefault="00B36469" w:rsidP="00B36469">
      <w:pPr>
        <w:pStyle w:val="-2"/>
        <w:spacing w:before="312"/>
      </w:pPr>
      <w:r>
        <w:rPr>
          <w:rFonts w:hint="eastAsia"/>
        </w:rPr>
        <w:t>报告期末按行业分类的股票投资组合</w:t>
      </w:r>
    </w:p>
    <w:p w:rsidR="00B36469" w:rsidRDefault="00B36469" w:rsidP="00B36469">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36469" w:rsidTr="00B36469">
        <w:trPr>
          <w:cnfStyle w:val="100000000000" w:firstRow="1" w:lastRow="0" w:firstColumn="0" w:lastColumn="0" w:oddVBand="0" w:evenVBand="0" w:oddHBand="0" w:evenHBand="0" w:firstRowFirstColumn="0" w:firstRowLastColumn="0" w:lastRowFirstColumn="0" w:lastRowLastColumn="0"/>
        </w:trPr>
        <w:tc>
          <w:tcPr>
            <w:tcW w:w="646" w:type="dxa"/>
          </w:tcPr>
          <w:p w:rsidR="00B36469" w:rsidRPr="00B36469" w:rsidRDefault="00B36469" w:rsidP="00B36469">
            <w:pPr>
              <w:jc w:val="center"/>
              <w:rPr>
                <w:b/>
              </w:rPr>
            </w:pPr>
            <w:r w:rsidRPr="00B36469">
              <w:rPr>
                <w:rFonts w:hint="eastAsia"/>
                <w:b/>
              </w:rPr>
              <w:t>代码</w:t>
            </w:r>
          </w:p>
        </w:tc>
        <w:tc>
          <w:tcPr>
            <w:tcW w:w="2971" w:type="dxa"/>
          </w:tcPr>
          <w:p w:rsidR="00B36469" w:rsidRPr="00B36469" w:rsidRDefault="00B36469" w:rsidP="00B36469">
            <w:pPr>
              <w:jc w:val="center"/>
              <w:rPr>
                <w:b/>
              </w:rPr>
            </w:pPr>
            <w:r w:rsidRPr="00B36469">
              <w:rPr>
                <w:rFonts w:hint="eastAsia"/>
                <w:b/>
              </w:rPr>
              <w:t>行业类别</w:t>
            </w:r>
          </w:p>
        </w:tc>
        <w:tc>
          <w:tcPr>
            <w:tcW w:w="2381" w:type="dxa"/>
          </w:tcPr>
          <w:p w:rsidR="00B36469" w:rsidRPr="00B36469" w:rsidRDefault="00B36469" w:rsidP="00B36469">
            <w:pPr>
              <w:jc w:val="center"/>
              <w:rPr>
                <w:b/>
              </w:rPr>
            </w:pPr>
            <w:r w:rsidRPr="00B36469">
              <w:rPr>
                <w:rFonts w:hint="eastAsia"/>
                <w:b/>
              </w:rPr>
              <w:t>公允价值（元）</w:t>
            </w:r>
          </w:p>
        </w:tc>
        <w:tc>
          <w:tcPr>
            <w:tcW w:w="2506" w:type="dxa"/>
          </w:tcPr>
          <w:p w:rsidR="00B36469" w:rsidRPr="00B36469" w:rsidRDefault="00B36469" w:rsidP="00B36469">
            <w:pPr>
              <w:jc w:val="center"/>
              <w:rPr>
                <w:b/>
              </w:rPr>
            </w:pPr>
            <w:r w:rsidRPr="00B36469">
              <w:rPr>
                <w:rFonts w:hint="eastAsia"/>
                <w:b/>
              </w:rPr>
              <w:t>占基金资产净值比例</w:t>
            </w:r>
            <w:r w:rsidRPr="00B36469">
              <w:rPr>
                <w:rFonts w:hint="eastAsia"/>
                <w:b/>
              </w:rPr>
              <w:t>(%)</w:t>
            </w:r>
          </w:p>
        </w:tc>
      </w:tr>
      <w:tr w:rsidR="00B36469" w:rsidTr="00B36469">
        <w:tc>
          <w:tcPr>
            <w:tcW w:w="646" w:type="dxa"/>
          </w:tcPr>
          <w:p w:rsidR="00B36469" w:rsidRDefault="00B36469" w:rsidP="00B36469">
            <w:pPr>
              <w:jc w:val="left"/>
            </w:pPr>
            <w:r>
              <w:t>A</w:t>
            </w:r>
          </w:p>
        </w:tc>
        <w:tc>
          <w:tcPr>
            <w:tcW w:w="2971" w:type="dxa"/>
          </w:tcPr>
          <w:p w:rsidR="00B36469" w:rsidRDefault="00B36469" w:rsidP="00B36469">
            <w:pPr>
              <w:jc w:val="left"/>
            </w:pPr>
            <w:r>
              <w:rPr>
                <w:rFonts w:hint="eastAsia"/>
              </w:rPr>
              <w:t>农、林、牧、渔业</w:t>
            </w:r>
          </w:p>
        </w:tc>
        <w:tc>
          <w:tcPr>
            <w:tcW w:w="2381" w:type="dxa"/>
          </w:tcPr>
          <w:p w:rsidR="00B36469" w:rsidRDefault="00B36469" w:rsidP="00B36469">
            <w:pPr>
              <w:jc w:val="right"/>
            </w:pPr>
            <w:r>
              <w:t>131,383.00</w:t>
            </w:r>
          </w:p>
        </w:tc>
        <w:tc>
          <w:tcPr>
            <w:tcW w:w="2506" w:type="dxa"/>
          </w:tcPr>
          <w:p w:rsidR="00B36469" w:rsidRDefault="00B36469" w:rsidP="00B36469">
            <w:pPr>
              <w:jc w:val="right"/>
            </w:pPr>
            <w:r>
              <w:t>0.66</w:t>
            </w:r>
          </w:p>
        </w:tc>
      </w:tr>
      <w:tr w:rsidR="00B36469" w:rsidTr="00B36469">
        <w:tc>
          <w:tcPr>
            <w:tcW w:w="646" w:type="dxa"/>
          </w:tcPr>
          <w:p w:rsidR="00B36469" w:rsidRDefault="00B36469" w:rsidP="00B36469">
            <w:pPr>
              <w:jc w:val="left"/>
            </w:pPr>
            <w:r>
              <w:t>B</w:t>
            </w:r>
          </w:p>
        </w:tc>
        <w:tc>
          <w:tcPr>
            <w:tcW w:w="2971" w:type="dxa"/>
          </w:tcPr>
          <w:p w:rsidR="00B36469" w:rsidRDefault="00B36469" w:rsidP="00B36469">
            <w:pPr>
              <w:jc w:val="left"/>
            </w:pPr>
            <w:r>
              <w:rPr>
                <w:rFonts w:hint="eastAsia"/>
              </w:rPr>
              <w:t>采矿业</w:t>
            </w:r>
          </w:p>
        </w:tc>
        <w:tc>
          <w:tcPr>
            <w:tcW w:w="2381" w:type="dxa"/>
          </w:tcPr>
          <w:p w:rsidR="00B36469" w:rsidRDefault="00B36469" w:rsidP="00B36469">
            <w:pPr>
              <w:jc w:val="right"/>
            </w:pPr>
            <w:r>
              <w:t>732,362.33</w:t>
            </w:r>
          </w:p>
        </w:tc>
        <w:tc>
          <w:tcPr>
            <w:tcW w:w="2506" w:type="dxa"/>
          </w:tcPr>
          <w:p w:rsidR="00B36469" w:rsidRDefault="00B36469" w:rsidP="00B36469">
            <w:pPr>
              <w:jc w:val="right"/>
            </w:pPr>
            <w:r>
              <w:t>3.68</w:t>
            </w:r>
          </w:p>
        </w:tc>
      </w:tr>
      <w:tr w:rsidR="00B36469" w:rsidTr="00B36469">
        <w:tc>
          <w:tcPr>
            <w:tcW w:w="646" w:type="dxa"/>
          </w:tcPr>
          <w:p w:rsidR="00B36469" w:rsidRDefault="00B36469" w:rsidP="00B36469">
            <w:pPr>
              <w:jc w:val="left"/>
            </w:pPr>
            <w:r>
              <w:t>C</w:t>
            </w:r>
          </w:p>
        </w:tc>
        <w:tc>
          <w:tcPr>
            <w:tcW w:w="2971" w:type="dxa"/>
          </w:tcPr>
          <w:p w:rsidR="00B36469" w:rsidRDefault="00B36469" w:rsidP="00B36469">
            <w:pPr>
              <w:jc w:val="left"/>
            </w:pPr>
            <w:r>
              <w:rPr>
                <w:rFonts w:hint="eastAsia"/>
              </w:rPr>
              <w:t>制造业</w:t>
            </w:r>
          </w:p>
        </w:tc>
        <w:tc>
          <w:tcPr>
            <w:tcW w:w="2381" w:type="dxa"/>
          </w:tcPr>
          <w:p w:rsidR="00B36469" w:rsidRDefault="00B36469" w:rsidP="00B36469">
            <w:pPr>
              <w:jc w:val="right"/>
            </w:pPr>
            <w:r>
              <w:t>13,745,770.87</w:t>
            </w:r>
          </w:p>
        </w:tc>
        <w:tc>
          <w:tcPr>
            <w:tcW w:w="2506" w:type="dxa"/>
          </w:tcPr>
          <w:p w:rsidR="00B36469" w:rsidRDefault="00B36469" w:rsidP="00B36469">
            <w:pPr>
              <w:jc w:val="right"/>
            </w:pPr>
            <w:r>
              <w:t>69.02</w:t>
            </w:r>
          </w:p>
        </w:tc>
      </w:tr>
      <w:tr w:rsidR="00B36469" w:rsidTr="00B36469">
        <w:tc>
          <w:tcPr>
            <w:tcW w:w="646" w:type="dxa"/>
          </w:tcPr>
          <w:p w:rsidR="00B36469" w:rsidRDefault="00B36469" w:rsidP="00B36469">
            <w:pPr>
              <w:jc w:val="left"/>
            </w:pPr>
            <w:r>
              <w:t>D</w:t>
            </w:r>
          </w:p>
        </w:tc>
        <w:tc>
          <w:tcPr>
            <w:tcW w:w="2971" w:type="dxa"/>
          </w:tcPr>
          <w:p w:rsidR="00B36469" w:rsidRDefault="00B36469" w:rsidP="00B36469">
            <w:pPr>
              <w:jc w:val="left"/>
            </w:pPr>
            <w:r>
              <w:rPr>
                <w:rFonts w:hint="eastAsia"/>
              </w:rPr>
              <w:t>电力、热力、燃气及水生产和供应业</w:t>
            </w:r>
          </w:p>
        </w:tc>
        <w:tc>
          <w:tcPr>
            <w:tcW w:w="2381" w:type="dxa"/>
          </w:tcPr>
          <w:p w:rsidR="00B36469" w:rsidRDefault="00B36469" w:rsidP="00B36469">
            <w:pPr>
              <w:jc w:val="right"/>
            </w:pPr>
            <w:r>
              <w:t>618,108.44</w:t>
            </w:r>
          </w:p>
        </w:tc>
        <w:tc>
          <w:tcPr>
            <w:tcW w:w="2506" w:type="dxa"/>
          </w:tcPr>
          <w:p w:rsidR="00B36469" w:rsidRDefault="00B36469" w:rsidP="00B36469">
            <w:pPr>
              <w:jc w:val="right"/>
            </w:pPr>
            <w:r>
              <w:t>3.10</w:t>
            </w:r>
          </w:p>
        </w:tc>
      </w:tr>
      <w:tr w:rsidR="00B36469" w:rsidTr="00B36469">
        <w:tc>
          <w:tcPr>
            <w:tcW w:w="646" w:type="dxa"/>
          </w:tcPr>
          <w:p w:rsidR="00B36469" w:rsidRDefault="00B36469" w:rsidP="00B36469">
            <w:pPr>
              <w:jc w:val="left"/>
            </w:pPr>
            <w:r>
              <w:t>E</w:t>
            </w:r>
          </w:p>
        </w:tc>
        <w:tc>
          <w:tcPr>
            <w:tcW w:w="2971" w:type="dxa"/>
          </w:tcPr>
          <w:p w:rsidR="00B36469" w:rsidRDefault="00B36469" w:rsidP="00B36469">
            <w:pPr>
              <w:jc w:val="left"/>
            </w:pPr>
            <w:r>
              <w:rPr>
                <w:rFonts w:hint="eastAsia"/>
              </w:rPr>
              <w:t>建筑业</w:t>
            </w:r>
          </w:p>
        </w:tc>
        <w:tc>
          <w:tcPr>
            <w:tcW w:w="2381" w:type="dxa"/>
          </w:tcPr>
          <w:p w:rsidR="00B36469" w:rsidRDefault="00B36469" w:rsidP="00B36469">
            <w:pPr>
              <w:jc w:val="right"/>
            </w:pPr>
            <w:r>
              <w:t>197,529.00</w:t>
            </w:r>
          </w:p>
        </w:tc>
        <w:tc>
          <w:tcPr>
            <w:tcW w:w="2506" w:type="dxa"/>
          </w:tcPr>
          <w:p w:rsidR="00B36469" w:rsidRDefault="00B36469" w:rsidP="00B36469">
            <w:pPr>
              <w:jc w:val="right"/>
            </w:pPr>
            <w:r>
              <w:t>0.99</w:t>
            </w:r>
          </w:p>
        </w:tc>
      </w:tr>
      <w:tr w:rsidR="00B36469" w:rsidTr="00B36469">
        <w:tc>
          <w:tcPr>
            <w:tcW w:w="646" w:type="dxa"/>
          </w:tcPr>
          <w:p w:rsidR="00B36469" w:rsidRDefault="00B36469" w:rsidP="00B36469">
            <w:pPr>
              <w:jc w:val="left"/>
            </w:pPr>
            <w:r>
              <w:t>F</w:t>
            </w:r>
          </w:p>
        </w:tc>
        <w:tc>
          <w:tcPr>
            <w:tcW w:w="2971" w:type="dxa"/>
          </w:tcPr>
          <w:p w:rsidR="00B36469" w:rsidRDefault="00B36469" w:rsidP="00B36469">
            <w:pPr>
              <w:jc w:val="left"/>
            </w:pPr>
            <w:r>
              <w:rPr>
                <w:rFonts w:hint="eastAsia"/>
              </w:rPr>
              <w:t>批发和零售业</w:t>
            </w:r>
          </w:p>
        </w:tc>
        <w:tc>
          <w:tcPr>
            <w:tcW w:w="2381" w:type="dxa"/>
          </w:tcPr>
          <w:p w:rsidR="00B36469" w:rsidRDefault="00B36469" w:rsidP="00B36469">
            <w:pPr>
              <w:jc w:val="right"/>
            </w:pPr>
            <w:r>
              <w:t>29,192.00</w:t>
            </w:r>
          </w:p>
        </w:tc>
        <w:tc>
          <w:tcPr>
            <w:tcW w:w="2506" w:type="dxa"/>
          </w:tcPr>
          <w:p w:rsidR="00B36469" w:rsidRDefault="00B36469" w:rsidP="00B36469">
            <w:pPr>
              <w:jc w:val="right"/>
            </w:pPr>
            <w:r>
              <w:t>0.15</w:t>
            </w:r>
          </w:p>
        </w:tc>
      </w:tr>
      <w:tr w:rsidR="00B36469" w:rsidTr="00B36469">
        <w:tc>
          <w:tcPr>
            <w:tcW w:w="646" w:type="dxa"/>
          </w:tcPr>
          <w:p w:rsidR="00B36469" w:rsidRDefault="00B36469" w:rsidP="00B36469">
            <w:pPr>
              <w:jc w:val="left"/>
            </w:pPr>
            <w:r>
              <w:t>G</w:t>
            </w:r>
          </w:p>
        </w:tc>
        <w:tc>
          <w:tcPr>
            <w:tcW w:w="2971" w:type="dxa"/>
          </w:tcPr>
          <w:p w:rsidR="00B36469" w:rsidRDefault="00B36469" w:rsidP="00B36469">
            <w:pPr>
              <w:jc w:val="left"/>
            </w:pPr>
            <w:r>
              <w:rPr>
                <w:rFonts w:hint="eastAsia"/>
              </w:rPr>
              <w:t>交通运输、仓储和邮政业</w:t>
            </w:r>
          </w:p>
        </w:tc>
        <w:tc>
          <w:tcPr>
            <w:tcW w:w="2381" w:type="dxa"/>
          </w:tcPr>
          <w:p w:rsidR="00B36469" w:rsidRDefault="00B36469" w:rsidP="00B36469">
            <w:pPr>
              <w:jc w:val="right"/>
            </w:pPr>
            <w:r>
              <w:t>456,002.00</w:t>
            </w:r>
          </w:p>
        </w:tc>
        <w:tc>
          <w:tcPr>
            <w:tcW w:w="2506" w:type="dxa"/>
          </w:tcPr>
          <w:p w:rsidR="00B36469" w:rsidRDefault="00B36469" w:rsidP="00B36469">
            <w:pPr>
              <w:jc w:val="right"/>
            </w:pPr>
            <w:r>
              <w:t>2.29</w:t>
            </w:r>
          </w:p>
        </w:tc>
      </w:tr>
      <w:tr w:rsidR="00B36469" w:rsidTr="00B36469">
        <w:tc>
          <w:tcPr>
            <w:tcW w:w="646" w:type="dxa"/>
          </w:tcPr>
          <w:p w:rsidR="00B36469" w:rsidRDefault="00B36469" w:rsidP="00B36469">
            <w:pPr>
              <w:jc w:val="left"/>
            </w:pPr>
            <w:r>
              <w:t>H</w:t>
            </w:r>
          </w:p>
        </w:tc>
        <w:tc>
          <w:tcPr>
            <w:tcW w:w="2971" w:type="dxa"/>
          </w:tcPr>
          <w:p w:rsidR="00B36469" w:rsidRDefault="00B36469" w:rsidP="00B36469">
            <w:pPr>
              <w:jc w:val="left"/>
            </w:pPr>
            <w:r>
              <w:rPr>
                <w:rFonts w:hint="eastAsia"/>
              </w:rPr>
              <w:t>住宿和餐饮业</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left"/>
            </w:pPr>
            <w:r>
              <w:t>I</w:t>
            </w:r>
          </w:p>
        </w:tc>
        <w:tc>
          <w:tcPr>
            <w:tcW w:w="2971" w:type="dxa"/>
          </w:tcPr>
          <w:p w:rsidR="00B36469" w:rsidRDefault="00B36469" w:rsidP="00B36469">
            <w:pPr>
              <w:jc w:val="left"/>
            </w:pPr>
            <w:r>
              <w:rPr>
                <w:rFonts w:hint="eastAsia"/>
              </w:rPr>
              <w:t>信息传输、软件和信息技术服务业</w:t>
            </w:r>
          </w:p>
        </w:tc>
        <w:tc>
          <w:tcPr>
            <w:tcW w:w="2381" w:type="dxa"/>
          </w:tcPr>
          <w:p w:rsidR="00B36469" w:rsidRDefault="00B36469" w:rsidP="00B36469">
            <w:pPr>
              <w:jc w:val="right"/>
            </w:pPr>
            <w:r>
              <w:t>754,190.38</w:t>
            </w:r>
          </w:p>
        </w:tc>
        <w:tc>
          <w:tcPr>
            <w:tcW w:w="2506" w:type="dxa"/>
          </w:tcPr>
          <w:p w:rsidR="00B36469" w:rsidRDefault="00B36469" w:rsidP="00B36469">
            <w:pPr>
              <w:jc w:val="right"/>
            </w:pPr>
            <w:r>
              <w:t>3.79</w:t>
            </w:r>
          </w:p>
        </w:tc>
      </w:tr>
      <w:tr w:rsidR="00B36469" w:rsidTr="00B36469">
        <w:tc>
          <w:tcPr>
            <w:tcW w:w="646" w:type="dxa"/>
          </w:tcPr>
          <w:p w:rsidR="00B36469" w:rsidRDefault="00B36469" w:rsidP="00B36469">
            <w:pPr>
              <w:jc w:val="left"/>
            </w:pPr>
            <w:r>
              <w:t>J</w:t>
            </w:r>
          </w:p>
        </w:tc>
        <w:tc>
          <w:tcPr>
            <w:tcW w:w="2971" w:type="dxa"/>
          </w:tcPr>
          <w:p w:rsidR="00B36469" w:rsidRDefault="00B36469" w:rsidP="00B36469">
            <w:pPr>
              <w:jc w:val="left"/>
            </w:pPr>
            <w:r>
              <w:rPr>
                <w:rFonts w:hint="eastAsia"/>
              </w:rPr>
              <w:t>金融业</w:t>
            </w:r>
          </w:p>
        </w:tc>
        <w:tc>
          <w:tcPr>
            <w:tcW w:w="2381" w:type="dxa"/>
          </w:tcPr>
          <w:p w:rsidR="00B36469" w:rsidRDefault="00B36469" w:rsidP="00B36469">
            <w:pPr>
              <w:jc w:val="right"/>
            </w:pPr>
            <w:r>
              <w:t>3,031,344.26</w:t>
            </w:r>
          </w:p>
        </w:tc>
        <w:tc>
          <w:tcPr>
            <w:tcW w:w="2506" w:type="dxa"/>
          </w:tcPr>
          <w:p w:rsidR="00B36469" w:rsidRDefault="00B36469" w:rsidP="00B36469">
            <w:pPr>
              <w:jc w:val="right"/>
            </w:pPr>
            <w:r>
              <w:t>15.22</w:t>
            </w:r>
          </w:p>
        </w:tc>
      </w:tr>
      <w:tr w:rsidR="00B36469" w:rsidTr="00B36469">
        <w:tc>
          <w:tcPr>
            <w:tcW w:w="646" w:type="dxa"/>
          </w:tcPr>
          <w:p w:rsidR="00B36469" w:rsidRDefault="00B36469" w:rsidP="00B36469">
            <w:pPr>
              <w:jc w:val="left"/>
            </w:pPr>
            <w:r>
              <w:t>K</w:t>
            </w:r>
          </w:p>
        </w:tc>
        <w:tc>
          <w:tcPr>
            <w:tcW w:w="2971" w:type="dxa"/>
          </w:tcPr>
          <w:p w:rsidR="00B36469" w:rsidRDefault="00B36469" w:rsidP="00B36469">
            <w:pPr>
              <w:jc w:val="left"/>
            </w:pPr>
            <w:r>
              <w:rPr>
                <w:rFonts w:hint="eastAsia"/>
              </w:rPr>
              <w:t>房地产业</w:t>
            </w:r>
          </w:p>
        </w:tc>
        <w:tc>
          <w:tcPr>
            <w:tcW w:w="2381" w:type="dxa"/>
          </w:tcPr>
          <w:p w:rsidR="00B36469" w:rsidRDefault="00B36469" w:rsidP="00B36469">
            <w:pPr>
              <w:jc w:val="right"/>
            </w:pPr>
            <w:r>
              <w:t>51,094.00</w:t>
            </w:r>
          </w:p>
        </w:tc>
        <w:tc>
          <w:tcPr>
            <w:tcW w:w="2506" w:type="dxa"/>
          </w:tcPr>
          <w:p w:rsidR="00B36469" w:rsidRDefault="00B36469" w:rsidP="00B36469">
            <w:pPr>
              <w:jc w:val="right"/>
            </w:pPr>
            <w:r>
              <w:t>0.26</w:t>
            </w:r>
          </w:p>
        </w:tc>
      </w:tr>
      <w:tr w:rsidR="00B36469" w:rsidTr="00B36469">
        <w:tc>
          <w:tcPr>
            <w:tcW w:w="646" w:type="dxa"/>
          </w:tcPr>
          <w:p w:rsidR="00B36469" w:rsidRDefault="00B36469" w:rsidP="00B36469">
            <w:pPr>
              <w:jc w:val="left"/>
            </w:pPr>
            <w:r>
              <w:t>L</w:t>
            </w:r>
          </w:p>
        </w:tc>
        <w:tc>
          <w:tcPr>
            <w:tcW w:w="2971" w:type="dxa"/>
          </w:tcPr>
          <w:p w:rsidR="00B36469" w:rsidRDefault="00B36469" w:rsidP="00B36469">
            <w:pPr>
              <w:jc w:val="left"/>
            </w:pPr>
            <w:r>
              <w:rPr>
                <w:rFonts w:hint="eastAsia"/>
              </w:rPr>
              <w:t>租赁和商务服务业</w:t>
            </w:r>
          </w:p>
        </w:tc>
        <w:tc>
          <w:tcPr>
            <w:tcW w:w="2381" w:type="dxa"/>
          </w:tcPr>
          <w:p w:rsidR="00B36469" w:rsidRDefault="00B36469" w:rsidP="00B36469">
            <w:pPr>
              <w:jc w:val="right"/>
            </w:pPr>
            <w:r>
              <w:t>55,068.00</w:t>
            </w:r>
          </w:p>
        </w:tc>
        <w:tc>
          <w:tcPr>
            <w:tcW w:w="2506" w:type="dxa"/>
          </w:tcPr>
          <w:p w:rsidR="00B36469" w:rsidRDefault="00B36469" w:rsidP="00B36469">
            <w:pPr>
              <w:jc w:val="right"/>
            </w:pPr>
            <w:r>
              <w:t>0.28</w:t>
            </w:r>
          </w:p>
        </w:tc>
      </w:tr>
      <w:tr w:rsidR="00B36469" w:rsidTr="00B36469">
        <w:tc>
          <w:tcPr>
            <w:tcW w:w="646" w:type="dxa"/>
          </w:tcPr>
          <w:p w:rsidR="00B36469" w:rsidRDefault="00B36469" w:rsidP="00B36469">
            <w:pPr>
              <w:jc w:val="left"/>
            </w:pPr>
            <w:r>
              <w:lastRenderedPageBreak/>
              <w:t>M</w:t>
            </w:r>
          </w:p>
        </w:tc>
        <w:tc>
          <w:tcPr>
            <w:tcW w:w="2971" w:type="dxa"/>
          </w:tcPr>
          <w:p w:rsidR="00B36469" w:rsidRDefault="00B36469" w:rsidP="00B36469">
            <w:pPr>
              <w:jc w:val="left"/>
            </w:pPr>
            <w:r>
              <w:rPr>
                <w:rFonts w:hint="eastAsia"/>
              </w:rPr>
              <w:t>科学研究和技术服务业</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left"/>
            </w:pPr>
            <w:r>
              <w:t>N</w:t>
            </w:r>
          </w:p>
        </w:tc>
        <w:tc>
          <w:tcPr>
            <w:tcW w:w="2971" w:type="dxa"/>
          </w:tcPr>
          <w:p w:rsidR="00B36469" w:rsidRDefault="00B36469" w:rsidP="00B36469">
            <w:pPr>
              <w:jc w:val="left"/>
            </w:pPr>
            <w:r>
              <w:rPr>
                <w:rFonts w:hint="eastAsia"/>
              </w:rPr>
              <w:t>水利、环境和公共设施管理业</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left"/>
            </w:pPr>
            <w:r>
              <w:t>O</w:t>
            </w:r>
          </w:p>
        </w:tc>
        <w:tc>
          <w:tcPr>
            <w:tcW w:w="2971" w:type="dxa"/>
          </w:tcPr>
          <w:p w:rsidR="00B36469" w:rsidRDefault="00B36469" w:rsidP="00B36469">
            <w:pPr>
              <w:jc w:val="left"/>
            </w:pPr>
            <w:r>
              <w:rPr>
                <w:rFonts w:hint="eastAsia"/>
              </w:rPr>
              <w:t>居民服务、修理和其他服务业</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left"/>
            </w:pPr>
            <w:r>
              <w:t>P</w:t>
            </w:r>
          </w:p>
        </w:tc>
        <w:tc>
          <w:tcPr>
            <w:tcW w:w="2971" w:type="dxa"/>
          </w:tcPr>
          <w:p w:rsidR="00B36469" w:rsidRDefault="00B36469" w:rsidP="00B36469">
            <w:pPr>
              <w:jc w:val="left"/>
            </w:pPr>
            <w:r>
              <w:rPr>
                <w:rFonts w:hint="eastAsia"/>
              </w:rPr>
              <w:t>教育</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left"/>
            </w:pPr>
            <w:r>
              <w:t>Q</w:t>
            </w:r>
          </w:p>
        </w:tc>
        <w:tc>
          <w:tcPr>
            <w:tcW w:w="2971" w:type="dxa"/>
          </w:tcPr>
          <w:p w:rsidR="00B36469" w:rsidRDefault="00B36469" w:rsidP="00B36469">
            <w:pPr>
              <w:jc w:val="left"/>
            </w:pPr>
            <w:r>
              <w:rPr>
                <w:rFonts w:hint="eastAsia"/>
              </w:rPr>
              <w:t>卫生和社会工作</w:t>
            </w:r>
          </w:p>
        </w:tc>
        <w:tc>
          <w:tcPr>
            <w:tcW w:w="2381" w:type="dxa"/>
          </w:tcPr>
          <w:p w:rsidR="00B36469" w:rsidRDefault="00B36469" w:rsidP="00B36469">
            <w:pPr>
              <w:jc w:val="right"/>
            </w:pPr>
            <w:r>
              <w:t>40,350.10</w:t>
            </w:r>
          </w:p>
        </w:tc>
        <w:tc>
          <w:tcPr>
            <w:tcW w:w="2506" w:type="dxa"/>
          </w:tcPr>
          <w:p w:rsidR="00B36469" w:rsidRDefault="00B36469" w:rsidP="00B36469">
            <w:pPr>
              <w:jc w:val="right"/>
            </w:pPr>
            <w:r>
              <w:t>0.20</w:t>
            </w:r>
          </w:p>
        </w:tc>
      </w:tr>
      <w:tr w:rsidR="00B36469" w:rsidTr="00B36469">
        <w:tc>
          <w:tcPr>
            <w:tcW w:w="646" w:type="dxa"/>
          </w:tcPr>
          <w:p w:rsidR="00B36469" w:rsidRDefault="00B36469" w:rsidP="00B36469">
            <w:pPr>
              <w:jc w:val="left"/>
            </w:pPr>
            <w:r>
              <w:t>R</w:t>
            </w:r>
          </w:p>
        </w:tc>
        <w:tc>
          <w:tcPr>
            <w:tcW w:w="2971" w:type="dxa"/>
          </w:tcPr>
          <w:p w:rsidR="00B36469" w:rsidRDefault="00B36469" w:rsidP="00B36469">
            <w:pPr>
              <w:jc w:val="left"/>
            </w:pPr>
            <w:r>
              <w:rPr>
                <w:rFonts w:hint="eastAsia"/>
              </w:rPr>
              <w:t>文化、体育和娱乐业</w:t>
            </w:r>
          </w:p>
        </w:tc>
        <w:tc>
          <w:tcPr>
            <w:tcW w:w="2381" w:type="dxa"/>
          </w:tcPr>
          <w:p w:rsidR="00B36469" w:rsidRDefault="00B36469" w:rsidP="00B36469">
            <w:pPr>
              <w:jc w:val="right"/>
            </w:pPr>
            <w:r>
              <w:t>5,545.00</w:t>
            </w:r>
          </w:p>
        </w:tc>
        <w:tc>
          <w:tcPr>
            <w:tcW w:w="2506" w:type="dxa"/>
          </w:tcPr>
          <w:p w:rsidR="00B36469" w:rsidRDefault="00B36469" w:rsidP="00B36469">
            <w:pPr>
              <w:jc w:val="right"/>
            </w:pPr>
            <w:r>
              <w:t>0.03</w:t>
            </w:r>
          </w:p>
        </w:tc>
      </w:tr>
      <w:tr w:rsidR="00B36469" w:rsidTr="00B36469">
        <w:tc>
          <w:tcPr>
            <w:tcW w:w="646" w:type="dxa"/>
          </w:tcPr>
          <w:p w:rsidR="00B36469" w:rsidRDefault="00B36469" w:rsidP="00B36469">
            <w:pPr>
              <w:jc w:val="left"/>
            </w:pPr>
            <w:r>
              <w:t>S</w:t>
            </w:r>
          </w:p>
        </w:tc>
        <w:tc>
          <w:tcPr>
            <w:tcW w:w="2971" w:type="dxa"/>
          </w:tcPr>
          <w:p w:rsidR="00B36469" w:rsidRDefault="00B36469" w:rsidP="00B36469">
            <w:pPr>
              <w:jc w:val="left"/>
            </w:pPr>
            <w:r>
              <w:rPr>
                <w:rFonts w:hint="eastAsia"/>
              </w:rPr>
              <w:t>综合</w:t>
            </w:r>
          </w:p>
        </w:tc>
        <w:tc>
          <w:tcPr>
            <w:tcW w:w="2381" w:type="dxa"/>
          </w:tcPr>
          <w:p w:rsidR="00B36469" w:rsidRDefault="00B36469" w:rsidP="00B36469">
            <w:pPr>
              <w:jc w:val="right"/>
            </w:pPr>
            <w:r>
              <w:t>-</w:t>
            </w:r>
          </w:p>
        </w:tc>
        <w:tc>
          <w:tcPr>
            <w:tcW w:w="2506" w:type="dxa"/>
          </w:tcPr>
          <w:p w:rsidR="00B36469" w:rsidRDefault="00B36469" w:rsidP="00B36469">
            <w:pPr>
              <w:jc w:val="right"/>
            </w:pPr>
            <w:r>
              <w:t>-</w:t>
            </w:r>
          </w:p>
        </w:tc>
      </w:tr>
      <w:tr w:rsidR="00B36469" w:rsidTr="00B36469">
        <w:tc>
          <w:tcPr>
            <w:tcW w:w="646" w:type="dxa"/>
          </w:tcPr>
          <w:p w:rsidR="00B36469" w:rsidRDefault="00B36469" w:rsidP="00B36469">
            <w:pPr>
              <w:jc w:val="left"/>
            </w:pPr>
          </w:p>
        </w:tc>
        <w:tc>
          <w:tcPr>
            <w:tcW w:w="2971" w:type="dxa"/>
          </w:tcPr>
          <w:p w:rsidR="00B36469" w:rsidRDefault="00B36469" w:rsidP="00B36469">
            <w:pPr>
              <w:jc w:val="left"/>
            </w:pPr>
            <w:r>
              <w:rPr>
                <w:rFonts w:hint="eastAsia"/>
              </w:rPr>
              <w:t>合计</w:t>
            </w:r>
          </w:p>
        </w:tc>
        <w:tc>
          <w:tcPr>
            <w:tcW w:w="2381" w:type="dxa"/>
          </w:tcPr>
          <w:p w:rsidR="00B36469" w:rsidRDefault="00B36469" w:rsidP="00B36469">
            <w:pPr>
              <w:jc w:val="right"/>
            </w:pPr>
            <w:r>
              <w:t>19,847,939.38</w:t>
            </w:r>
          </w:p>
        </w:tc>
        <w:tc>
          <w:tcPr>
            <w:tcW w:w="2506" w:type="dxa"/>
          </w:tcPr>
          <w:p w:rsidR="00B36469" w:rsidRDefault="00B36469" w:rsidP="00B36469">
            <w:pPr>
              <w:jc w:val="right"/>
            </w:pPr>
            <w:r>
              <w:t>99.66</w:t>
            </w:r>
          </w:p>
        </w:tc>
      </w:tr>
    </w:tbl>
    <w:p w:rsidR="00B36469" w:rsidRDefault="00B36469" w:rsidP="00B36469">
      <w:pPr>
        <w:pStyle w:val="-3"/>
        <w:spacing w:before="156" w:after="156"/>
      </w:pPr>
      <w:r>
        <w:rPr>
          <w:rFonts w:hint="eastAsia"/>
        </w:rPr>
        <w:t>报告期末积极投资按行业分类的境内股票投资组合</w:t>
      </w:r>
    </w:p>
    <w:p w:rsidR="00B36469" w:rsidRDefault="00B36469" w:rsidP="00B36469">
      <w:pPr>
        <w:pStyle w:val="-"/>
        <w:ind w:firstLine="420"/>
      </w:pPr>
      <w:r>
        <w:rPr>
          <w:rFonts w:hint="eastAsia"/>
        </w:rPr>
        <w:t>无。</w:t>
      </w:r>
    </w:p>
    <w:p w:rsidR="00B36469" w:rsidRDefault="00B36469" w:rsidP="00B36469">
      <w:pPr>
        <w:pStyle w:val="-3"/>
        <w:spacing w:before="156" w:after="156"/>
      </w:pPr>
      <w:r>
        <w:rPr>
          <w:rFonts w:hint="eastAsia"/>
        </w:rPr>
        <w:t>报告期末按行业分类的港股通投资股票投资组合</w:t>
      </w:r>
    </w:p>
    <w:p w:rsidR="00B36469" w:rsidRDefault="00B36469" w:rsidP="00B36469">
      <w:pPr>
        <w:pStyle w:val="-"/>
        <w:ind w:firstLine="420"/>
      </w:pPr>
      <w:r>
        <w:rPr>
          <w:rFonts w:hint="eastAsia"/>
        </w:rPr>
        <w:t>无。</w:t>
      </w:r>
    </w:p>
    <w:p w:rsidR="00B36469" w:rsidRDefault="00B36469" w:rsidP="00B36469">
      <w:pPr>
        <w:pStyle w:val="-2"/>
        <w:spacing w:before="312"/>
      </w:pPr>
      <w:r>
        <w:rPr>
          <w:rFonts w:hint="eastAsia"/>
        </w:rPr>
        <w:t>报告期末按公允价值占基金资产净值比例大小排序的前十名股票投资明细</w:t>
      </w:r>
    </w:p>
    <w:p w:rsidR="00B36469" w:rsidRDefault="00B36469" w:rsidP="00B36469">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36469" w:rsidTr="00B36469">
        <w:trPr>
          <w:cnfStyle w:val="100000000000" w:firstRow="1" w:lastRow="0" w:firstColumn="0" w:lastColumn="0" w:oddVBand="0" w:evenVBand="0" w:oddHBand="0" w:evenHBand="0" w:firstRowFirstColumn="0" w:firstRowLastColumn="0" w:lastRowFirstColumn="0" w:lastRowLastColumn="0"/>
        </w:trPr>
        <w:tc>
          <w:tcPr>
            <w:tcW w:w="652" w:type="dxa"/>
          </w:tcPr>
          <w:p w:rsidR="00B36469" w:rsidRPr="00B36469" w:rsidRDefault="00B36469" w:rsidP="00B36469">
            <w:pPr>
              <w:jc w:val="center"/>
              <w:rPr>
                <w:b/>
              </w:rPr>
            </w:pPr>
            <w:r w:rsidRPr="00B36469">
              <w:rPr>
                <w:rFonts w:hint="eastAsia"/>
                <w:b/>
              </w:rPr>
              <w:t>序号</w:t>
            </w:r>
          </w:p>
        </w:tc>
        <w:tc>
          <w:tcPr>
            <w:tcW w:w="1349" w:type="dxa"/>
          </w:tcPr>
          <w:p w:rsidR="00B36469" w:rsidRPr="00B36469" w:rsidRDefault="00B36469" w:rsidP="00B36469">
            <w:pPr>
              <w:jc w:val="center"/>
              <w:rPr>
                <w:b/>
              </w:rPr>
            </w:pPr>
            <w:r w:rsidRPr="00B36469">
              <w:rPr>
                <w:rFonts w:hint="eastAsia"/>
                <w:b/>
              </w:rPr>
              <w:t>股票代码</w:t>
            </w:r>
          </w:p>
        </w:tc>
        <w:tc>
          <w:tcPr>
            <w:tcW w:w="1349" w:type="dxa"/>
          </w:tcPr>
          <w:p w:rsidR="00B36469" w:rsidRPr="00B36469" w:rsidRDefault="00B36469" w:rsidP="00B36469">
            <w:pPr>
              <w:jc w:val="center"/>
              <w:rPr>
                <w:b/>
              </w:rPr>
            </w:pPr>
            <w:r w:rsidRPr="00B36469">
              <w:rPr>
                <w:rFonts w:hint="eastAsia"/>
                <w:b/>
              </w:rPr>
              <w:t>股票名称</w:t>
            </w:r>
          </w:p>
        </w:tc>
        <w:tc>
          <w:tcPr>
            <w:tcW w:w="1718" w:type="dxa"/>
          </w:tcPr>
          <w:p w:rsidR="00B36469" w:rsidRPr="00B36469" w:rsidRDefault="00B36469" w:rsidP="00B36469">
            <w:pPr>
              <w:jc w:val="center"/>
              <w:rPr>
                <w:b/>
              </w:rPr>
            </w:pPr>
            <w:r w:rsidRPr="00B36469">
              <w:rPr>
                <w:rFonts w:hint="eastAsia"/>
                <w:b/>
              </w:rPr>
              <w:t>数量（股）</w:t>
            </w:r>
          </w:p>
        </w:tc>
        <w:tc>
          <w:tcPr>
            <w:tcW w:w="1718" w:type="dxa"/>
          </w:tcPr>
          <w:p w:rsidR="00B36469" w:rsidRPr="00B36469" w:rsidRDefault="00B36469" w:rsidP="00B36469">
            <w:pPr>
              <w:jc w:val="center"/>
              <w:rPr>
                <w:b/>
              </w:rPr>
            </w:pPr>
            <w:r w:rsidRPr="00B36469">
              <w:rPr>
                <w:rFonts w:hint="eastAsia"/>
                <w:b/>
              </w:rPr>
              <w:t>公允价值（元）</w:t>
            </w:r>
          </w:p>
        </w:tc>
        <w:tc>
          <w:tcPr>
            <w:tcW w:w="1718" w:type="dxa"/>
          </w:tcPr>
          <w:p w:rsidR="00B36469" w:rsidRPr="00B36469" w:rsidRDefault="00B36469" w:rsidP="00B36469">
            <w:pPr>
              <w:jc w:val="center"/>
              <w:rPr>
                <w:b/>
              </w:rPr>
            </w:pPr>
            <w:r w:rsidRPr="00B36469">
              <w:rPr>
                <w:rFonts w:hint="eastAsia"/>
                <w:b/>
              </w:rPr>
              <w:t>占基金资产净值比例（％）</w:t>
            </w:r>
          </w:p>
        </w:tc>
      </w:tr>
      <w:tr w:rsidR="00B36469" w:rsidTr="00B36469">
        <w:tc>
          <w:tcPr>
            <w:tcW w:w="652" w:type="dxa"/>
          </w:tcPr>
          <w:p w:rsidR="00B36469" w:rsidRDefault="00B36469" w:rsidP="00B36469">
            <w:pPr>
              <w:jc w:val="center"/>
            </w:pPr>
            <w:r>
              <w:t>1</w:t>
            </w:r>
          </w:p>
        </w:tc>
        <w:tc>
          <w:tcPr>
            <w:tcW w:w="1349" w:type="dxa"/>
          </w:tcPr>
          <w:p w:rsidR="00B36469" w:rsidRDefault="00B36469" w:rsidP="00B36469">
            <w:pPr>
              <w:jc w:val="left"/>
            </w:pPr>
            <w:r>
              <w:t>300308</w:t>
            </w:r>
          </w:p>
        </w:tc>
        <w:tc>
          <w:tcPr>
            <w:tcW w:w="1349" w:type="dxa"/>
          </w:tcPr>
          <w:p w:rsidR="00B36469" w:rsidRDefault="00B36469" w:rsidP="00B36469">
            <w:pPr>
              <w:jc w:val="left"/>
            </w:pPr>
            <w:r>
              <w:rPr>
                <w:rFonts w:hint="eastAsia"/>
              </w:rPr>
              <w:t>中际旭创</w:t>
            </w:r>
          </w:p>
        </w:tc>
        <w:tc>
          <w:tcPr>
            <w:tcW w:w="1718" w:type="dxa"/>
          </w:tcPr>
          <w:p w:rsidR="00B36469" w:rsidRDefault="00B36469" w:rsidP="00B36469">
            <w:pPr>
              <w:jc w:val="right"/>
            </w:pPr>
            <w:r>
              <w:t>1,240</w:t>
            </w:r>
          </w:p>
        </w:tc>
        <w:tc>
          <w:tcPr>
            <w:tcW w:w="1718" w:type="dxa"/>
          </w:tcPr>
          <w:p w:rsidR="00B36469" w:rsidRDefault="00B36469" w:rsidP="00B36469">
            <w:pPr>
              <w:jc w:val="right"/>
            </w:pPr>
            <w:r>
              <w:t>1,574,800.00</w:t>
            </w:r>
          </w:p>
        </w:tc>
        <w:tc>
          <w:tcPr>
            <w:tcW w:w="1718" w:type="dxa"/>
          </w:tcPr>
          <w:p w:rsidR="00B36469" w:rsidRDefault="00B36469" w:rsidP="00B36469">
            <w:pPr>
              <w:jc w:val="right"/>
            </w:pPr>
            <w:r>
              <w:t>7.91</w:t>
            </w:r>
          </w:p>
        </w:tc>
      </w:tr>
      <w:tr w:rsidR="00B36469" w:rsidTr="00B36469">
        <w:tc>
          <w:tcPr>
            <w:tcW w:w="652" w:type="dxa"/>
          </w:tcPr>
          <w:p w:rsidR="00B36469" w:rsidRDefault="00B36469" w:rsidP="00B36469">
            <w:pPr>
              <w:jc w:val="center"/>
            </w:pPr>
            <w:r>
              <w:t>2</w:t>
            </w:r>
          </w:p>
        </w:tc>
        <w:tc>
          <w:tcPr>
            <w:tcW w:w="1349" w:type="dxa"/>
          </w:tcPr>
          <w:p w:rsidR="00B36469" w:rsidRDefault="00B36469" w:rsidP="00B36469">
            <w:pPr>
              <w:jc w:val="left"/>
            </w:pPr>
            <w:r>
              <w:t>600519</w:t>
            </w:r>
          </w:p>
        </w:tc>
        <w:tc>
          <w:tcPr>
            <w:tcW w:w="1349" w:type="dxa"/>
          </w:tcPr>
          <w:p w:rsidR="00B36469" w:rsidRDefault="00B36469" w:rsidP="00B36469">
            <w:pPr>
              <w:jc w:val="left"/>
            </w:pPr>
            <w:r>
              <w:rPr>
                <w:rFonts w:hint="eastAsia"/>
              </w:rPr>
              <w:t>贵州茅台</w:t>
            </w:r>
          </w:p>
        </w:tc>
        <w:tc>
          <w:tcPr>
            <w:tcW w:w="1718" w:type="dxa"/>
          </w:tcPr>
          <w:p w:rsidR="00B36469" w:rsidRDefault="00B36469" w:rsidP="00B36469">
            <w:pPr>
              <w:jc w:val="right"/>
            </w:pPr>
            <w:r>
              <w:t>718</w:t>
            </w:r>
          </w:p>
        </w:tc>
        <w:tc>
          <w:tcPr>
            <w:tcW w:w="1718" w:type="dxa"/>
          </w:tcPr>
          <w:p w:rsidR="00B36469" w:rsidRDefault="00B36469" w:rsidP="00B36469">
            <w:pPr>
              <w:jc w:val="right"/>
            </w:pPr>
            <w:r>
              <w:t>851,181.82</w:t>
            </w:r>
          </w:p>
        </w:tc>
        <w:tc>
          <w:tcPr>
            <w:tcW w:w="1718" w:type="dxa"/>
          </w:tcPr>
          <w:p w:rsidR="00B36469" w:rsidRDefault="00B36469" w:rsidP="00B36469">
            <w:pPr>
              <w:jc w:val="right"/>
            </w:pPr>
            <w:r>
              <w:t>4.27</w:t>
            </w:r>
          </w:p>
        </w:tc>
      </w:tr>
      <w:tr w:rsidR="00B36469" w:rsidTr="00B36469">
        <w:tc>
          <w:tcPr>
            <w:tcW w:w="652" w:type="dxa"/>
          </w:tcPr>
          <w:p w:rsidR="00B36469" w:rsidRDefault="00B36469" w:rsidP="00B36469">
            <w:pPr>
              <w:jc w:val="center"/>
            </w:pPr>
            <w:r>
              <w:t>3</w:t>
            </w:r>
          </w:p>
        </w:tc>
        <w:tc>
          <w:tcPr>
            <w:tcW w:w="1349" w:type="dxa"/>
          </w:tcPr>
          <w:p w:rsidR="00B36469" w:rsidRDefault="00B36469" w:rsidP="00B36469">
            <w:pPr>
              <w:jc w:val="left"/>
            </w:pPr>
            <w:r>
              <w:t>300750</w:t>
            </w:r>
          </w:p>
        </w:tc>
        <w:tc>
          <w:tcPr>
            <w:tcW w:w="1349" w:type="dxa"/>
          </w:tcPr>
          <w:p w:rsidR="00B36469" w:rsidRDefault="00B36469" w:rsidP="00B36469">
            <w:pPr>
              <w:jc w:val="left"/>
            </w:pPr>
            <w:r>
              <w:rPr>
                <w:rFonts w:hint="eastAsia"/>
              </w:rPr>
              <w:t>宁德时代</w:t>
            </w:r>
          </w:p>
        </w:tc>
        <w:tc>
          <w:tcPr>
            <w:tcW w:w="1718" w:type="dxa"/>
          </w:tcPr>
          <w:p w:rsidR="00B36469" w:rsidRDefault="00B36469" w:rsidP="00B36469">
            <w:pPr>
              <w:jc w:val="right"/>
            </w:pPr>
            <w:r>
              <w:t>1,820</w:t>
            </w:r>
          </w:p>
        </w:tc>
        <w:tc>
          <w:tcPr>
            <w:tcW w:w="1718" w:type="dxa"/>
          </w:tcPr>
          <w:p w:rsidR="00B36469" w:rsidRDefault="00B36469" w:rsidP="00B36469">
            <w:pPr>
              <w:jc w:val="right"/>
            </w:pPr>
            <w:r>
              <w:t>715,278.20</w:t>
            </w:r>
          </w:p>
        </w:tc>
        <w:tc>
          <w:tcPr>
            <w:tcW w:w="1718" w:type="dxa"/>
          </w:tcPr>
          <w:p w:rsidR="00B36469" w:rsidRDefault="00B36469" w:rsidP="00B36469">
            <w:pPr>
              <w:jc w:val="right"/>
            </w:pPr>
            <w:r>
              <w:t>3.59</w:t>
            </w:r>
          </w:p>
        </w:tc>
      </w:tr>
      <w:tr w:rsidR="00B36469" w:rsidTr="00B36469">
        <w:tc>
          <w:tcPr>
            <w:tcW w:w="652" w:type="dxa"/>
          </w:tcPr>
          <w:p w:rsidR="00B36469" w:rsidRDefault="00B36469" w:rsidP="00B36469">
            <w:pPr>
              <w:jc w:val="center"/>
            </w:pPr>
            <w:r>
              <w:t>4</w:t>
            </w:r>
          </w:p>
        </w:tc>
        <w:tc>
          <w:tcPr>
            <w:tcW w:w="1349" w:type="dxa"/>
          </w:tcPr>
          <w:p w:rsidR="00B36469" w:rsidRDefault="00B36469" w:rsidP="00B36469">
            <w:pPr>
              <w:jc w:val="left"/>
            </w:pPr>
            <w:r>
              <w:t>603986</w:t>
            </w:r>
          </w:p>
        </w:tc>
        <w:tc>
          <w:tcPr>
            <w:tcW w:w="1349" w:type="dxa"/>
          </w:tcPr>
          <w:p w:rsidR="00B36469" w:rsidRDefault="00B36469" w:rsidP="00B36469">
            <w:pPr>
              <w:jc w:val="left"/>
            </w:pPr>
            <w:r>
              <w:rPr>
                <w:rFonts w:hint="eastAsia"/>
              </w:rPr>
              <w:t>兆易创新</w:t>
            </w:r>
          </w:p>
        </w:tc>
        <w:tc>
          <w:tcPr>
            <w:tcW w:w="1718" w:type="dxa"/>
          </w:tcPr>
          <w:p w:rsidR="00B36469" w:rsidRDefault="00B36469" w:rsidP="00B36469">
            <w:pPr>
              <w:jc w:val="right"/>
            </w:pPr>
            <w:r>
              <w:t>780</w:t>
            </w:r>
          </w:p>
        </w:tc>
        <w:tc>
          <w:tcPr>
            <w:tcW w:w="1718" w:type="dxa"/>
          </w:tcPr>
          <w:p w:rsidR="00B36469" w:rsidRDefault="00B36469" w:rsidP="00B36469">
            <w:pPr>
              <w:jc w:val="right"/>
            </w:pPr>
            <w:r>
              <w:t>635,700.00</w:t>
            </w:r>
          </w:p>
        </w:tc>
        <w:tc>
          <w:tcPr>
            <w:tcW w:w="1718" w:type="dxa"/>
          </w:tcPr>
          <w:p w:rsidR="00B36469" w:rsidRDefault="00B36469" w:rsidP="00B36469">
            <w:pPr>
              <w:jc w:val="right"/>
            </w:pPr>
            <w:r>
              <w:t>3.19</w:t>
            </w:r>
          </w:p>
        </w:tc>
      </w:tr>
      <w:tr w:rsidR="00B36469" w:rsidTr="00B36469">
        <w:tc>
          <w:tcPr>
            <w:tcW w:w="652" w:type="dxa"/>
          </w:tcPr>
          <w:p w:rsidR="00B36469" w:rsidRDefault="00B36469" w:rsidP="00B36469">
            <w:pPr>
              <w:jc w:val="center"/>
            </w:pPr>
            <w:r>
              <w:t>5</w:t>
            </w:r>
          </w:p>
        </w:tc>
        <w:tc>
          <w:tcPr>
            <w:tcW w:w="1349" w:type="dxa"/>
          </w:tcPr>
          <w:p w:rsidR="00B36469" w:rsidRDefault="00B36469" w:rsidP="00B36469">
            <w:pPr>
              <w:jc w:val="left"/>
            </w:pPr>
            <w:r>
              <w:t>600036</w:t>
            </w:r>
          </w:p>
        </w:tc>
        <w:tc>
          <w:tcPr>
            <w:tcW w:w="1349" w:type="dxa"/>
          </w:tcPr>
          <w:p w:rsidR="00B36469" w:rsidRDefault="00B36469" w:rsidP="00B36469">
            <w:pPr>
              <w:jc w:val="left"/>
            </w:pPr>
            <w:r>
              <w:rPr>
                <w:rFonts w:hint="eastAsia"/>
              </w:rPr>
              <w:t>招商银行</w:t>
            </w:r>
          </w:p>
        </w:tc>
        <w:tc>
          <w:tcPr>
            <w:tcW w:w="1718" w:type="dxa"/>
          </w:tcPr>
          <w:p w:rsidR="00B36469" w:rsidRDefault="00B36469" w:rsidP="00B36469">
            <w:pPr>
              <w:jc w:val="right"/>
            </w:pPr>
            <w:r>
              <w:t>13,485</w:t>
            </w:r>
          </w:p>
        </w:tc>
        <w:tc>
          <w:tcPr>
            <w:tcW w:w="1718" w:type="dxa"/>
          </w:tcPr>
          <w:p w:rsidR="00B36469" w:rsidRDefault="00B36469" w:rsidP="00B36469">
            <w:pPr>
              <w:jc w:val="right"/>
            </w:pPr>
            <w:r>
              <w:t>478,717.50</w:t>
            </w:r>
          </w:p>
        </w:tc>
        <w:tc>
          <w:tcPr>
            <w:tcW w:w="1718" w:type="dxa"/>
          </w:tcPr>
          <w:p w:rsidR="00B36469" w:rsidRDefault="00B36469" w:rsidP="00B36469">
            <w:pPr>
              <w:jc w:val="right"/>
            </w:pPr>
            <w:r>
              <w:t>2.40</w:t>
            </w:r>
          </w:p>
        </w:tc>
      </w:tr>
      <w:tr w:rsidR="00B36469" w:rsidTr="00B36469">
        <w:tc>
          <w:tcPr>
            <w:tcW w:w="652" w:type="dxa"/>
          </w:tcPr>
          <w:p w:rsidR="00B36469" w:rsidRDefault="00B36469" w:rsidP="00B36469">
            <w:pPr>
              <w:jc w:val="center"/>
            </w:pPr>
            <w:r>
              <w:t>6</w:t>
            </w:r>
          </w:p>
        </w:tc>
        <w:tc>
          <w:tcPr>
            <w:tcW w:w="1349" w:type="dxa"/>
          </w:tcPr>
          <w:p w:rsidR="00B36469" w:rsidRDefault="00B36469" w:rsidP="00B36469">
            <w:pPr>
              <w:jc w:val="left"/>
            </w:pPr>
            <w:r>
              <w:t>002371</w:t>
            </w:r>
          </w:p>
        </w:tc>
        <w:tc>
          <w:tcPr>
            <w:tcW w:w="1349" w:type="dxa"/>
          </w:tcPr>
          <w:p w:rsidR="00B36469" w:rsidRDefault="00B36469" w:rsidP="00B36469">
            <w:pPr>
              <w:jc w:val="left"/>
            </w:pPr>
            <w:r>
              <w:rPr>
                <w:rFonts w:hint="eastAsia"/>
              </w:rPr>
              <w:t>北方华创</w:t>
            </w:r>
          </w:p>
        </w:tc>
        <w:tc>
          <w:tcPr>
            <w:tcW w:w="1718" w:type="dxa"/>
          </w:tcPr>
          <w:p w:rsidR="00B36469" w:rsidRDefault="00B36469" w:rsidP="00B36469">
            <w:pPr>
              <w:jc w:val="right"/>
            </w:pPr>
            <w:r>
              <w:t>475</w:t>
            </w:r>
          </w:p>
        </w:tc>
        <w:tc>
          <w:tcPr>
            <w:tcW w:w="1718" w:type="dxa"/>
          </w:tcPr>
          <w:p w:rsidR="00B36469" w:rsidRDefault="00B36469" w:rsidP="00B36469">
            <w:pPr>
              <w:jc w:val="right"/>
            </w:pPr>
            <w:r>
              <w:t>420,166.00</w:t>
            </w:r>
          </w:p>
        </w:tc>
        <w:tc>
          <w:tcPr>
            <w:tcW w:w="1718" w:type="dxa"/>
          </w:tcPr>
          <w:p w:rsidR="00B36469" w:rsidRDefault="00B36469" w:rsidP="00B36469">
            <w:pPr>
              <w:jc w:val="right"/>
            </w:pPr>
            <w:r>
              <w:t>2.11</w:t>
            </w:r>
          </w:p>
        </w:tc>
      </w:tr>
      <w:tr w:rsidR="00B36469" w:rsidTr="00B36469">
        <w:tc>
          <w:tcPr>
            <w:tcW w:w="652" w:type="dxa"/>
          </w:tcPr>
          <w:p w:rsidR="00B36469" w:rsidRDefault="00B36469" w:rsidP="00B36469">
            <w:pPr>
              <w:jc w:val="center"/>
            </w:pPr>
            <w:r>
              <w:t>7</w:t>
            </w:r>
          </w:p>
        </w:tc>
        <w:tc>
          <w:tcPr>
            <w:tcW w:w="1349" w:type="dxa"/>
          </w:tcPr>
          <w:p w:rsidR="00B36469" w:rsidRDefault="00B36469" w:rsidP="00B36469">
            <w:pPr>
              <w:jc w:val="left"/>
            </w:pPr>
            <w:r>
              <w:t>000333</w:t>
            </w:r>
          </w:p>
        </w:tc>
        <w:tc>
          <w:tcPr>
            <w:tcW w:w="1349" w:type="dxa"/>
          </w:tcPr>
          <w:p w:rsidR="00B36469" w:rsidRDefault="00B36469" w:rsidP="00B36469">
            <w:pPr>
              <w:jc w:val="left"/>
            </w:pPr>
            <w:r>
              <w:rPr>
                <w:rFonts w:hint="eastAsia"/>
              </w:rPr>
              <w:t>美的集团</w:t>
            </w:r>
          </w:p>
        </w:tc>
        <w:tc>
          <w:tcPr>
            <w:tcW w:w="1718" w:type="dxa"/>
          </w:tcPr>
          <w:p w:rsidR="00B36469" w:rsidRDefault="00B36469" w:rsidP="00B36469">
            <w:pPr>
              <w:jc w:val="right"/>
            </w:pPr>
            <w:r>
              <w:t>5,400</w:t>
            </w:r>
          </w:p>
        </w:tc>
        <w:tc>
          <w:tcPr>
            <w:tcW w:w="1718" w:type="dxa"/>
          </w:tcPr>
          <w:p w:rsidR="00B36469" w:rsidRDefault="00B36469" w:rsidP="00B36469">
            <w:pPr>
              <w:jc w:val="right"/>
            </w:pPr>
            <w:r>
              <w:t>407,862.00</w:t>
            </w:r>
          </w:p>
        </w:tc>
        <w:tc>
          <w:tcPr>
            <w:tcW w:w="1718" w:type="dxa"/>
          </w:tcPr>
          <w:p w:rsidR="00B36469" w:rsidRDefault="00B36469" w:rsidP="00B36469">
            <w:pPr>
              <w:jc w:val="right"/>
            </w:pPr>
            <w:r>
              <w:t>2.05</w:t>
            </w:r>
          </w:p>
        </w:tc>
      </w:tr>
      <w:tr w:rsidR="00B36469" w:rsidTr="00B36469">
        <w:tc>
          <w:tcPr>
            <w:tcW w:w="652" w:type="dxa"/>
          </w:tcPr>
          <w:p w:rsidR="00B36469" w:rsidRDefault="00B36469" w:rsidP="00B36469">
            <w:pPr>
              <w:jc w:val="center"/>
            </w:pPr>
            <w:r>
              <w:t>8</w:t>
            </w:r>
          </w:p>
        </w:tc>
        <w:tc>
          <w:tcPr>
            <w:tcW w:w="1349" w:type="dxa"/>
          </w:tcPr>
          <w:p w:rsidR="00B36469" w:rsidRDefault="00B36469" w:rsidP="00B36469">
            <w:pPr>
              <w:jc w:val="left"/>
            </w:pPr>
            <w:r>
              <w:t>688012</w:t>
            </w:r>
          </w:p>
        </w:tc>
        <w:tc>
          <w:tcPr>
            <w:tcW w:w="1349" w:type="dxa"/>
          </w:tcPr>
          <w:p w:rsidR="00B36469" w:rsidRDefault="00B36469" w:rsidP="00B36469">
            <w:pPr>
              <w:jc w:val="left"/>
            </w:pPr>
            <w:r>
              <w:rPr>
                <w:rFonts w:hint="eastAsia"/>
              </w:rPr>
              <w:t>中微公司</w:t>
            </w:r>
          </w:p>
        </w:tc>
        <w:tc>
          <w:tcPr>
            <w:tcW w:w="1718" w:type="dxa"/>
          </w:tcPr>
          <w:p w:rsidR="00B36469" w:rsidRDefault="00B36469" w:rsidP="00B36469">
            <w:pPr>
              <w:jc w:val="right"/>
            </w:pPr>
            <w:r>
              <w:t>771</w:t>
            </w:r>
          </w:p>
        </w:tc>
        <w:tc>
          <w:tcPr>
            <w:tcW w:w="1718" w:type="dxa"/>
          </w:tcPr>
          <w:p w:rsidR="00B36469" w:rsidRDefault="00B36469" w:rsidP="00B36469">
            <w:pPr>
              <w:jc w:val="right"/>
            </w:pPr>
            <w:r>
              <w:t>361,213.50</w:t>
            </w:r>
          </w:p>
        </w:tc>
        <w:tc>
          <w:tcPr>
            <w:tcW w:w="1718" w:type="dxa"/>
          </w:tcPr>
          <w:p w:rsidR="00B36469" w:rsidRDefault="00B36469" w:rsidP="00B36469">
            <w:pPr>
              <w:jc w:val="right"/>
            </w:pPr>
            <w:r>
              <w:t>1.81</w:t>
            </w:r>
          </w:p>
        </w:tc>
      </w:tr>
      <w:tr w:rsidR="00B36469" w:rsidTr="00B36469">
        <w:tc>
          <w:tcPr>
            <w:tcW w:w="652" w:type="dxa"/>
          </w:tcPr>
          <w:p w:rsidR="00B36469" w:rsidRDefault="00B36469" w:rsidP="00B36469">
            <w:pPr>
              <w:jc w:val="center"/>
            </w:pPr>
            <w:r>
              <w:t>9</w:t>
            </w:r>
          </w:p>
        </w:tc>
        <w:tc>
          <w:tcPr>
            <w:tcW w:w="1349" w:type="dxa"/>
          </w:tcPr>
          <w:p w:rsidR="00B36469" w:rsidRDefault="00B36469" w:rsidP="00B36469">
            <w:pPr>
              <w:jc w:val="left"/>
            </w:pPr>
            <w:r>
              <w:t>688041</w:t>
            </w:r>
          </w:p>
        </w:tc>
        <w:tc>
          <w:tcPr>
            <w:tcW w:w="1349" w:type="dxa"/>
          </w:tcPr>
          <w:p w:rsidR="00B36469" w:rsidRDefault="00B36469" w:rsidP="00B36469">
            <w:pPr>
              <w:jc w:val="left"/>
            </w:pPr>
            <w:r>
              <w:rPr>
                <w:rFonts w:hint="eastAsia"/>
              </w:rPr>
              <w:t>海光信息</w:t>
            </w:r>
          </w:p>
        </w:tc>
        <w:tc>
          <w:tcPr>
            <w:tcW w:w="1718" w:type="dxa"/>
          </w:tcPr>
          <w:p w:rsidR="00B36469" w:rsidRDefault="00B36469" w:rsidP="00B36469">
            <w:pPr>
              <w:jc w:val="right"/>
            </w:pPr>
            <w:r>
              <w:t>961</w:t>
            </w:r>
          </w:p>
        </w:tc>
        <w:tc>
          <w:tcPr>
            <w:tcW w:w="1718" w:type="dxa"/>
          </w:tcPr>
          <w:p w:rsidR="00B36469" w:rsidRDefault="00B36469" w:rsidP="00B36469">
            <w:pPr>
              <w:jc w:val="right"/>
            </w:pPr>
            <w:r>
              <w:t>355,858.30</w:t>
            </w:r>
          </w:p>
        </w:tc>
        <w:tc>
          <w:tcPr>
            <w:tcW w:w="1718" w:type="dxa"/>
          </w:tcPr>
          <w:p w:rsidR="00B36469" w:rsidRDefault="00B36469" w:rsidP="00B36469">
            <w:pPr>
              <w:jc w:val="right"/>
            </w:pPr>
            <w:r>
              <w:t>1.79</w:t>
            </w:r>
          </w:p>
        </w:tc>
      </w:tr>
      <w:tr w:rsidR="00B36469" w:rsidTr="00B36469">
        <w:tc>
          <w:tcPr>
            <w:tcW w:w="652" w:type="dxa"/>
          </w:tcPr>
          <w:p w:rsidR="00B36469" w:rsidRDefault="00B36469" w:rsidP="00B36469">
            <w:pPr>
              <w:jc w:val="center"/>
            </w:pPr>
            <w:r>
              <w:t>10</w:t>
            </w:r>
          </w:p>
        </w:tc>
        <w:tc>
          <w:tcPr>
            <w:tcW w:w="1349" w:type="dxa"/>
          </w:tcPr>
          <w:p w:rsidR="00B36469" w:rsidRDefault="00B36469" w:rsidP="00B36469">
            <w:pPr>
              <w:jc w:val="left"/>
            </w:pPr>
            <w:r>
              <w:t>600900</w:t>
            </w:r>
          </w:p>
        </w:tc>
        <w:tc>
          <w:tcPr>
            <w:tcW w:w="1349" w:type="dxa"/>
          </w:tcPr>
          <w:p w:rsidR="00B36469" w:rsidRDefault="00B36469" w:rsidP="00B36469">
            <w:pPr>
              <w:jc w:val="left"/>
            </w:pPr>
            <w:r>
              <w:rPr>
                <w:rFonts w:hint="eastAsia"/>
              </w:rPr>
              <w:t>长江电力</w:t>
            </w:r>
          </w:p>
        </w:tc>
        <w:tc>
          <w:tcPr>
            <w:tcW w:w="1718" w:type="dxa"/>
          </w:tcPr>
          <w:p w:rsidR="00B36469" w:rsidRDefault="00B36469" w:rsidP="00B36469">
            <w:pPr>
              <w:jc w:val="right"/>
            </w:pPr>
            <w:r>
              <w:t>13,152</w:t>
            </w:r>
          </w:p>
        </w:tc>
        <w:tc>
          <w:tcPr>
            <w:tcW w:w="1718" w:type="dxa"/>
          </w:tcPr>
          <w:p w:rsidR="00B36469" w:rsidRDefault="00B36469" w:rsidP="00B36469">
            <w:pPr>
              <w:jc w:val="right"/>
            </w:pPr>
            <w:r>
              <w:t>348,133.44</w:t>
            </w:r>
          </w:p>
        </w:tc>
        <w:tc>
          <w:tcPr>
            <w:tcW w:w="1718" w:type="dxa"/>
          </w:tcPr>
          <w:p w:rsidR="00B36469" w:rsidRDefault="00B36469" w:rsidP="00B36469">
            <w:pPr>
              <w:jc w:val="right"/>
            </w:pPr>
            <w:r>
              <w:t>1.75</w:t>
            </w:r>
          </w:p>
        </w:tc>
      </w:tr>
    </w:tbl>
    <w:p w:rsidR="00B36469" w:rsidRDefault="00B36469" w:rsidP="00B36469">
      <w:pPr>
        <w:pStyle w:val="-3"/>
        <w:spacing w:before="156" w:after="156"/>
      </w:pPr>
      <w:r>
        <w:rPr>
          <w:rFonts w:hint="eastAsia"/>
        </w:rPr>
        <w:t>报告期末积极投资按公允价值占基金资产净值比例大小排序的前五名股票投资明细</w:t>
      </w:r>
    </w:p>
    <w:p w:rsidR="00B36469" w:rsidRDefault="00B36469" w:rsidP="00B36469">
      <w:pPr>
        <w:pStyle w:val="-"/>
        <w:ind w:firstLine="420"/>
      </w:pPr>
      <w:r>
        <w:rPr>
          <w:rFonts w:hint="eastAsia"/>
        </w:rPr>
        <w:t>无。</w:t>
      </w:r>
    </w:p>
    <w:p w:rsidR="00B36469" w:rsidRDefault="00B36469" w:rsidP="00B36469">
      <w:pPr>
        <w:pStyle w:val="-2"/>
        <w:spacing w:before="312"/>
      </w:pPr>
      <w:r>
        <w:rPr>
          <w:rFonts w:hint="eastAsia"/>
        </w:rPr>
        <w:t>报告期末按债券品种分类的债券投资组合</w:t>
      </w:r>
    </w:p>
    <w:p w:rsidR="00B36469" w:rsidRDefault="00B36469" w:rsidP="00B36469">
      <w:pPr>
        <w:pStyle w:val="-"/>
        <w:ind w:firstLine="420"/>
      </w:pPr>
      <w:r>
        <w:rPr>
          <w:rFonts w:hint="eastAsia"/>
        </w:rPr>
        <w:t>无。</w:t>
      </w:r>
    </w:p>
    <w:p w:rsidR="00B36469" w:rsidRDefault="00B36469" w:rsidP="00B36469">
      <w:pPr>
        <w:pStyle w:val="-2"/>
        <w:spacing w:before="312"/>
      </w:pPr>
      <w:r>
        <w:rPr>
          <w:rFonts w:hint="eastAsia"/>
        </w:rPr>
        <w:t>报告期末按公允价值占基金资产净值比例大小排名的前五名债券投资明细</w:t>
      </w:r>
    </w:p>
    <w:p w:rsidR="00B36469" w:rsidRDefault="00B36469" w:rsidP="00B36469">
      <w:pPr>
        <w:pStyle w:val="-"/>
        <w:ind w:firstLine="420"/>
      </w:pPr>
      <w:r>
        <w:rPr>
          <w:rFonts w:hint="eastAsia"/>
        </w:rPr>
        <w:t>无。</w:t>
      </w:r>
    </w:p>
    <w:p w:rsidR="00B36469" w:rsidRDefault="00B36469" w:rsidP="00B36469">
      <w:pPr>
        <w:pStyle w:val="-2"/>
        <w:spacing w:before="312"/>
      </w:pPr>
      <w:r>
        <w:rPr>
          <w:rFonts w:hint="eastAsia"/>
        </w:rPr>
        <w:lastRenderedPageBreak/>
        <w:t>报告期末按公允价值占基金资产净值比例大小排名的前十名资产支持证券投资明细</w:t>
      </w:r>
    </w:p>
    <w:p w:rsidR="00B36469" w:rsidRDefault="00B36469" w:rsidP="00B36469">
      <w:pPr>
        <w:pStyle w:val="-"/>
        <w:ind w:firstLine="420"/>
      </w:pPr>
      <w:r>
        <w:rPr>
          <w:rFonts w:hint="eastAsia"/>
        </w:rPr>
        <w:t>本基金本报告期末未持有资产支持证券。</w:t>
      </w:r>
    </w:p>
    <w:p w:rsidR="00B36469" w:rsidRDefault="00B36469" w:rsidP="00B36469">
      <w:pPr>
        <w:pStyle w:val="-2"/>
        <w:spacing w:before="312"/>
      </w:pPr>
      <w:r>
        <w:rPr>
          <w:rFonts w:hint="eastAsia"/>
        </w:rPr>
        <w:t>报告期末按公允价值占基金资产净值比例大小排序的前五名贵金属投资明细</w:t>
      </w:r>
    </w:p>
    <w:p w:rsidR="00B36469" w:rsidRDefault="00B36469" w:rsidP="00B36469">
      <w:pPr>
        <w:pStyle w:val="-"/>
        <w:ind w:firstLine="420"/>
      </w:pPr>
      <w:r>
        <w:rPr>
          <w:rFonts w:hint="eastAsia"/>
        </w:rPr>
        <w:t>无。</w:t>
      </w:r>
    </w:p>
    <w:p w:rsidR="00B36469" w:rsidRDefault="00B36469" w:rsidP="00B36469">
      <w:pPr>
        <w:pStyle w:val="-2"/>
        <w:spacing w:before="312"/>
      </w:pPr>
      <w:r>
        <w:rPr>
          <w:rFonts w:hint="eastAsia"/>
        </w:rPr>
        <w:t>报告期末按公允价值占基金资产净值比例大小排名的前五名权证投资明细</w:t>
      </w:r>
    </w:p>
    <w:p w:rsidR="00B36469" w:rsidRDefault="00B36469" w:rsidP="00B36469">
      <w:pPr>
        <w:pStyle w:val="-"/>
        <w:ind w:firstLine="420"/>
      </w:pPr>
      <w:r>
        <w:rPr>
          <w:rFonts w:hint="eastAsia"/>
        </w:rPr>
        <w:t>无。</w:t>
      </w:r>
    </w:p>
    <w:p w:rsidR="00B36469" w:rsidRDefault="00B36469" w:rsidP="00B36469">
      <w:pPr>
        <w:pStyle w:val="-2"/>
        <w:spacing w:before="312"/>
      </w:pPr>
      <w:r>
        <w:rPr>
          <w:rFonts w:hint="eastAsia"/>
        </w:rPr>
        <w:t>报告期末本基金投资的股指期货交易情况说明</w:t>
      </w:r>
    </w:p>
    <w:p w:rsidR="00B36469" w:rsidRDefault="00B36469" w:rsidP="00B36469">
      <w:pPr>
        <w:pStyle w:val="-3"/>
        <w:spacing w:before="156" w:after="156"/>
      </w:pPr>
      <w:r>
        <w:rPr>
          <w:rFonts w:hint="eastAsia"/>
        </w:rPr>
        <w:t>报告期末本基金投资的股指期货持仓和损益明细</w:t>
      </w:r>
    </w:p>
    <w:p w:rsidR="00B36469" w:rsidRDefault="00B36469" w:rsidP="00B36469">
      <w:pPr>
        <w:pStyle w:val="-"/>
        <w:ind w:firstLine="420"/>
      </w:pPr>
      <w:r>
        <w:rPr>
          <w:rFonts w:hint="eastAsia"/>
        </w:rPr>
        <w:t>无。</w:t>
      </w:r>
    </w:p>
    <w:p w:rsidR="00B36469" w:rsidRDefault="00B36469" w:rsidP="00B36469">
      <w:pPr>
        <w:pStyle w:val="-3"/>
        <w:spacing w:before="156" w:after="156"/>
      </w:pPr>
      <w:r>
        <w:rPr>
          <w:rFonts w:hint="eastAsia"/>
        </w:rPr>
        <w:t>本基金投资股指期货的投资政策</w:t>
      </w:r>
    </w:p>
    <w:p w:rsidR="00B36469" w:rsidRDefault="00B36469" w:rsidP="00B36469">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B36469" w:rsidRDefault="00B36469" w:rsidP="00B36469">
      <w:pPr>
        <w:pStyle w:val="-2"/>
        <w:spacing w:before="312"/>
      </w:pPr>
      <w:r>
        <w:rPr>
          <w:rFonts w:hint="eastAsia"/>
        </w:rPr>
        <w:t>报告期末本基金投资的国债期货交易情况说明</w:t>
      </w:r>
    </w:p>
    <w:p w:rsidR="00B36469" w:rsidRDefault="00B36469" w:rsidP="00B36469">
      <w:pPr>
        <w:pStyle w:val="-3"/>
        <w:spacing w:before="156" w:after="156"/>
      </w:pPr>
      <w:r>
        <w:rPr>
          <w:rFonts w:hint="eastAsia"/>
        </w:rPr>
        <w:t>本期国债期货投资政策</w:t>
      </w:r>
    </w:p>
    <w:p w:rsidR="00B36469" w:rsidRDefault="00B36469" w:rsidP="00B36469">
      <w:pPr>
        <w:pStyle w:val="-"/>
        <w:ind w:firstLine="420"/>
      </w:pPr>
      <w:r>
        <w:rPr>
          <w:rFonts w:hint="eastAsia"/>
        </w:rPr>
        <w:t>无。</w:t>
      </w:r>
    </w:p>
    <w:p w:rsidR="00B36469" w:rsidRDefault="00B36469" w:rsidP="00B36469">
      <w:pPr>
        <w:pStyle w:val="-3"/>
        <w:spacing w:before="156" w:after="156"/>
      </w:pPr>
      <w:r>
        <w:rPr>
          <w:rFonts w:hint="eastAsia"/>
        </w:rPr>
        <w:t>报告期末本基金投资的国债期货持仓和损益明细</w:t>
      </w:r>
    </w:p>
    <w:p w:rsidR="00B36469" w:rsidRDefault="00B36469" w:rsidP="00B36469">
      <w:pPr>
        <w:pStyle w:val="-"/>
        <w:ind w:firstLine="420"/>
      </w:pPr>
      <w:r>
        <w:rPr>
          <w:rFonts w:hint="eastAsia"/>
        </w:rPr>
        <w:t>无。</w:t>
      </w:r>
    </w:p>
    <w:p w:rsidR="00B36469" w:rsidRDefault="00B36469" w:rsidP="00B36469">
      <w:pPr>
        <w:pStyle w:val="-3"/>
        <w:spacing w:before="156" w:after="156"/>
      </w:pPr>
      <w:r>
        <w:rPr>
          <w:rFonts w:hint="eastAsia"/>
        </w:rPr>
        <w:t>本期国债期货投资评价</w:t>
      </w:r>
    </w:p>
    <w:p w:rsidR="00B36469" w:rsidRDefault="00B36469" w:rsidP="00B36469">
      <w:pPr>
        <w:pStyle w:val="-"/>
        <w:ind w:firstLine="420"/>
      </w:pPr>
      <w:r>
        <w:rPr>
          <w:rFonts w:hint="eastAsia"/>
        </w:rPr>
        <w:t>无。</w:t>
      </w:r>
    </w:p>
    <w:p w:rsidR="00B36469" w:rsidRDefault="00B36469" w:rsidP="00B36469">
      <w:pPr>
        <w:pStyle w:val="-2"/>
        <w:spacing w:before="312"/>
      </w:pPr>
      <w:r>
        <w:rPr>
          <w:rFonts w:hint="eastAsia"/>
        </w:rPr>
        <w:t>投资组合报告附注</w:t>
      </w:r>
    </w:p>
    <w:p w:rsidR="00B36469" w:rsidRDefault="00B36469" w:rsidP="00B3646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36469" w:rsidRDefault="00B36469" w:rsidP="00B36469">
      <w:pPr>
        <w:pStyle w:val="-"/>
        <w:ind w:firstLine="420"/>
      </w:pPr>
      <w:r>
        <w:rPr>
          <w:rFonts w:hint="eastAsia"/>
        </w:rPr>
        <w:lastRenderedPageBreak/>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B36469" w:rsidRDefault="00B36469" w:rsidP="00B36469">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B36469" w:rsidRDefault="00B36469" w:rsidP="00B36469">
      <w:pPr>
        <w:pStyle w:val="-3"/>
        <w:spacing w:before="156" w:after="156"/>
      </w:pPr>
      <w:r>
        <w:rPr>
          <w:rFonts w:hint="eastAsia"/>
        </w:rPr>
        <w:t>声明基金投资的前十名股票是否超出基金合同约定的备选股票库。如是，还应对相关股票的投资决策程序做出说明。</w:t>
      </w:r>
    </w:p>
    <w:p w:rsidR="00B36469" w:rsidRDefault="00B36469" w:rsidP="00B36469">
      <w:pPr>
        <w:pStyle w:val="-"/>
        <w:ind w:firstLine="420"/>
      </w:pPr>
      <w:r>
        <w:rPr>
          <w:rFonts w:hint="eastAsia"/>
        </w:rPr>
        <w:t>本基金投资的前十名股票（如有）没有超出基金合同约定的备选股票库，本基金管理人从制度和流程上要求股票必须先入库再买入。</w:t>
      </w:r>
    </w:p>
    <w:p w:rsidR="00B36469" w:rsidRDefault="00B36469" w:rsidP="00B3646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36469" w:rsidTr="00B36469">
        <w:trPr>
          <w:cnfStyle w:val="100000000000" w:firstRow="1" w:lastRow="0" w:firstColumn="0" w:lastColumn="0" w:oddVBand="0" w:evenVBand="0" w:oddHBand="0" w:evenHBand="0" w:firstRowFirstColumn="0" w:firstRowLastColumn="0" w:lastRowFirstColumn="0" w:lastRowLastColumn="0"/>
        </w:trPr>
        <w:tc>
          <w:tcPr>
            <w:tcW w:w="743" w:type="dxa"/>
          </w:tcPr>
          <w:p w:rsidR="00B36469" w:rsidRPr="00B36469" w:rsidRDefault="00B36469" w:rsidP="00B36469">
            <w:pPr>
              <w:jc w:val="center"/>
              <w:rPr>
                <w:b/>
              </w:rPr>
            </w:pPr>
            <w:r w:rsidRPr="00B36469">
              <w:rPr>
                <w:rFonts w:hint="eastAsia"/>
                <w:b/>
              </w:rPr>
              <w:t>序号</w:t>
            </w:r>
          </w:p>
        </w:tc>
        <w:tc>
          <w:tcPr>
            <w:tcW w:w="2977" w:type="dxa"/>
          </w:tcPr>
          <w:p w:rsidR="00B36469" w:rsidRPr="00B36469" w:rsidRDefault="00B36469" w:rsidP="00B36469">
            <w:pPr>
              <w:jc w:val="center"/>
              <w:rPr>
                <w:b/>
              </w:rPr>
            </w:pPr>
            <w:r w:rsidRPr="00B36469">
              <w:rPr>
                <w:rFonts w:hint="eastAsia"/>
                <w:b/>
              </w:rPr>
              <w:t>名称</w:t>
            </w:r>
          </w:p>
        </w:tc>
        <w:tc>
          <w:tcPr>
            <w:tcW w:w="4785" w:type="dxa"/>
          </w:tcPr>
          <w:p w:rsidR="00B36469" w:rsidRPr="00B36469" w:rsidRDefault="00B36469" w:rsidP="00B36469">
            <w:pPr>
              <w:jc w:val="center"/>
              <w:rPr>
                <w:b/>
              </w:rPr>
            </w:pPr>
            <w:r w:rsidRPr="00B36469">
              <w:rPr>
                <w:rFonts w:hint="eastAsia"/>
                <w:b/>
              </w:rPr>
              <w:t>金额（元）</w:t>
            </w:r>
          </w:p>
        </w:tc>
      </w:tr>
      <w:tr w:rsidR="00B36469" w:rsidTr="00B36469">
        <w:tc>
          <w:tcPr>
            <w:tcW w:w="743" w:type="dxa"/>
          </w:tcPr>
          <w:p w:rsidR="00B36469" w:rsidRDefault="00B36469" w:rsidP="00B36469">
            <w:pPr>
              <w:jc w:val="center"/>
            </w:pPr>
            <w:r>
              <w:t>1</w:t>
            </w:r>
          </w:p>
        </w:tc>
        <w:tc>
          <w:tcPr>
            <w:tcW w:w="2977" w:type="dxa"/>
          </w:tcPr>
          <w:p w:rsidR="00B36469" w:rsidRDefault="00B36469" w:rsidP="00B36469">
            <w:pPr>
              <w:jc w:val="left"/>
            </w:pPr>
            <w:r>
              <w:rPr>
                <w:rFonts w:hint="eastAsia"/>
              </w:rPr>
              <w:t>存出保证金</w:t>
            </w:r>
          </w:p>
        </w:tc>
        <w:tc>
          <w:tcPr>
            <w:tcW w:w="4785" w:type="dxa"/>
          </w:tcPr>
          <w:p w:rsidR="00B36469" w:rsidRDefault="00B36469" w:rsidP="00B36469">
            <w:pPr>
              <w:jc w:val="right"/>
            </w:pPr>
            <w:r>
              <w:t>8,853.00</w:t>
            </w:r>
          </w:p>
        </w:tc>
      </w:tr>
      <w:tr w:rsidR="00B36469" w:rsidTr="00B36469">
        <w:tc>
          <w:tcPr>
            <w:tcW w:w="743" w:type="dxa"/>
          </w:tcPr>
          <w:p w:rsidR="00B36469" w:rsidRDefault="00B36469" w:rsidP="00B36469">
            <w:pPr>
              <w:jc w:val="center"/>
            </w:pPr>
            <w:r>
              <w:t>2</w:t>
            </w:r>
          </w:p>
        </w:tc>
        <w:tc>
          <w:tcPr>
            <w:tcW w:w="2977" w:type="dxa"/>
          </w:tcPr>
          <w:p w:rsidR="00B36469" w:rsidRDefault="00B36469" w:rsidP="00B36469">
            <w:pPr>
              <w:jc w:val="left"/>
            </w:pPr>
            <w:r>
              <w:rPr>
                <w:rFonts w:hint="eastAsia"/>
              </w:rPr>
              <w:t>应收证券清算款</w:t>
            </w:r>
          </w:p>
        </w:tc>
        <w:tc>
          <w:tcPr>
            <w:tcW w:w="4785" w:type="dxa"/>
          </w:tcPr>
          <w:p w:rsidR="00B36469" w:rsidRDefault="00B36469" w:rsidP="00B36469">
            <w:pPr>
              <w:jc w:val="right"/>
            </w:pPr>
            <w:r>
              <w:t>-</w:t>
            </w:r>
          </w:p>
        </w:tc>
      </w:tr>
      <w:tr w:rsidR="00B36469" w:rsidTr="00B36469">
        <w:tc>
          <w:tcPr>
            <w:tcW w:w="743" w:type="dxa"/>
          </w:tcPr>
          <w:p w:rsidR="00B36469" w:rsidRDefault="00B36469" w:rsidP="00B36469">
            <w:pPr>
              <w:jc w:val="center"/>
            </w:pPr>
            <w:r>
              <w:t>3</w:t>
            </w:r>
          </w:p>
        </w:tc>
        <w:tc>
          <w:tcPr>
            <w:tcW w:w="2977" w:type="dxa"/>
          </w:tcPr>
          <w:p w:rsidR="00B36469" w:rsidRDefault="00B36469" w:rsidP="00B36469">
            <w:pPr>
              <w:jc w:val="left"/>
            </w:pPr>
            <w:r>
              <w:rPr>
                <w:rFonts w:hint="eastAsia"/>
              </w:rPr>
              <w:t>应收股利</w:t>
            </w:r>
          </w:p>
        </w:tc>
        <w:tc>
          <w:tcPr>
            <w:tcW w:w="4785" w:type="dxa"/>
          </w:tcPr>
          <w:p w:rsidR="00B36469" w:rsidRDefault="00B36469" w:rsidP="00B36469">
            <w:pPr>
              <w:jc w:val="right"/>
            </w:pPr>
            <w:r>
              <w:t>-</w:t>
            </w:r>
          </w:p>
        </w:tc>
      </w:tr>
      <w:tr w:rsidR="00B36469" w:rsidTr="00B36469">
        <w:tc>
          <w:tcPr>
            <w:tcW w:w="743" w:type="dxa"/>
          </w:tcPr>
          <w:p w:rsidR="00B36469" w:rsidRDefault="00B36469" w:rsidP="00B36469">
            <w:pPr>
              <w:jc w:val="center"/>
            </w:pPr>
            <w:r>
              <w:t>4</w:t>
            </w:r>
          </w:p>
        </w:tc>
        <w:tc>
          <w:tcPr>
            <w:tcW w:w="2977" w:type="dxa"/>
          </w:tcPr>
          <w:p w:rsidR="00B36469" w:rsidRDefault="00B36469" w:rsidP="00B36469">
            <w:pPr>
              <w:jc w:val="left"/>
            </w:pPr>
            <w:r>
              <w:rPr>
                <w:rFonts w:hint="eastAsia"/>
              </w:rPr>
              <w:t>应收利息</w:t>
            </w:r>
          </w:p>
        </w:tc>
        <w:tc>
          <w:tcPr>
            <w:tcW w:w="4785" w:type="dxa"/>
          </w:tcPr>
          <w:p w:rsidR="00B36469" w:rsidRDefault="00B36469" w:rsidP="00B36469">
            <w:pPr>
              <w:jc w:val="right"/>
            </w:pPr>
            <w:r>
              <w:t>-</w:t>
            </w:r>
          </w:p>
        </w:tc>
      </w:tr>
      <w:tr w:rsidR="00B36469" w:rsidTr="00B36469">
        <w:tc>
          <w:tcPr>
            <w:tcW w:w="743" w:type="dxa"/>
          </w:tcPr>
          <w:p w:rsidR="00B36469" w:rsidRDefault="00B36469" w:rsidP="00B36469">
            <w:pPr>
              <w:jc w:val="center"/>
            </w:pPr>
            <w:r>
              <w:t>5</w:t>
            </w:r>
          </w:p>
        </w:tc>
        <w:tc>
          <w:tcPr>
            <w:tcW w:w="2977" w:type="dxa"/>
          </w:tcPr>
          <w:p w:rsidR="00B36469" w:rsidRDefault="00B36469" w:rsidP="00B36469">
            <w:pPr>
              <w:jc w:val="left"/>
            </w:pPr>
            <w:r>
              <w:rPr>
                <w:rFonts w:hint="eastAsia"/>
              </w:rPr>
              <w:t>应收申购款</w:t>
            </w:r>
          </w:p>
        </w:tc>
        <w:tc>
          <w:tcPr>
            <w:tcW w:w="4785" w:type="dxa"/>
          </w:tcPr>
          <w:p w:rsidR="00B36469" w:rsidRDefault="00B36469" w:rsidP="00B36469">
            <w:pPr>
              <w:jc w:val="right"/>
            </w:pPr>
            <w:r>
              <w:t>-</w:t>
            </w:r>
          </w:p>
        </w:tc>
      </w:tr>
      <w:tr w:rsidR="00B36469" w:rsidTr="00B36469">
        <w:tc>
          <w:tcPr>
            <w:tcW w:w="743" w:type="dxa"/>
          </w:tcPr>
          <w:p w:rsidR="00B36469" w:rsidRDefault="00B36469" w:rsidP="00B36469">
            <w:pPr>
              <w:jc w:val="center"/>
            </w:pPr>
            <w:r>
              <w:t>6</w:t>
            </w:r>
          </w:p>
        </w:tc>
        <w:tc>
          <w:tcPr>
            <w:tcW w:w="2977" w:type="dxa"/>
          </w:tcPr>
          <w:p w:rsidR="00B36469" w:rsidRDefault="00B36469" w:rsidP="00B36469">
            <w:pPr>
              <w:jc w:val="left"/>
            </w:pPr>
            <w:r>
              <w:rPr>
                <w:rFonts w:hint="eastAsia"/>
              </w:rPr>
              <w:t>其他应收款</w:t>
            </w:r>
          </w:p>
        </w:tc>
        <w:tc>
          <w:tcPr>
            <w:tcW w:w="4785" w:type="dxa"/>
          </w:tcPr>
          <w:p w:rsidR="00B36469" w:rsidRDefault="00B36469" w:rsidP="00B36469">
            <w:pPr>
              <w:jc w:val="right"/>
            </w:pPr>
            <w:r>
              <w:t>-</w:t>
            </w:r>
          </w:p>
        </w:tc>
      </w:tr>
      <w:tr w:rsidR="00B36469" w:rsidTr="00B36469">
        <w:tc>
          <w:tcPr>
            <w:tcW w:w="743" w:type="dxa"/>
          </w:tcPr>
          <w:p w:rsidR="00B36469" w:rsidRDefault="00B36469" w:rsidP="00B36469">
            <w:pPr>
              <w:jc w:val="center"/>
            </w:pPr>
            <w:r>
              <w:t>7</w:t>
            </w:r>
          </w:p>
        </w:tc>
        <w:tc>
          <w:tcPr>
            <w:tcW w:w="2977" w:type="dxa"/>
          </w:tcPr>
          <w:p w:rsidR="00B36469" w:rsidRDefault="00B36469" w:rsidP="00B36469">
            <w:pPr>
              <w:jc w:val="left"/>
            </w:pPr>
            <w:r>
              <w:rPr>
                <w:rFonts w:hint="eastAsia"/>
              </w:rPr>
              <w:t>待摊费用</w:t>
            </w:r>
          </w:p>
        </w:tc>
        <w:tc>
          <w:tcPr>
            <w:tcW w:w="4785" w:type="dxa"/>
          </w:tcPr>
          <w:p w:rsidR="00B36469" w:rsidRDefault="00B36469" w:rsidP="00B36469">
            <w:pPr>
              <w:jc w:val="right"/>
            </w:pPr>
            <w:r>
              <w:t>-</w:t>
            </w:r>
          </w:p>
        </w:tc>
      </w:tr>
      <w:tr w:rsidR="00B36469" w:rsidTr="00B36469">
        <w:tc>
          <w:tcPr>
            <w:tcW w:w="743" w:type="dxa"/>
          </w:tcPr>
          <w:p w:rsidR="00B36469" w:rsidRDefault="00B36469" w:rsidP="00B36469">
            <w:pPr>
              <w:jc w:val="center"/>
            </w:pPr>
            <w:r>
              <w:t>8</w:t>
            </w:r>
          </w:p>
        </w:tc>
        <w:tc>
          <w:tcPr>
            <w:tcW w:w="2977" w:type="dxa"/>
          </w:tcPr>
          <w:p w:rsidR="00B36469" w:rsidRDefault="00B36469" w:rsidP="00B36469">
            <w:pPr>
              <w:jc w:val="left"/>
            </w:pPr>
            <w:r>
              <w:rPr>
                <w:rFonts w:hint="eastAsia"/>
              </w:rPr>
              <w:t>其他</w:t>
            </w:r>
          </w:p>
        </w:tc>
        <w:tc>
          <w:tcPr>
            <w:tcW w:w="4785" w:type="dxa"/>
          </w:tcPr>
          <w:p w:rsidR="00B36469" w:rsidRDefault="00B36469" w:rsidP="00B36469">
            <w:pPr>
              <w:jc w:val="right"/>
            </w:pPr>
            <w:r>
              <w:t>-</w:t>
            </w:r>
          </w:p>
        </w:tc>
      </w:tr>
      <w:tr w:rsidR="00B36469" w:rsidTr="00B36469">
        <w:tc>
          <w:tcPr>
            <w:tcW w:w="743" w:type="dxa"/>
          </w:tcPr>
          <w:p w:rsidR="00B36469" w:rsidRDefault="00B36469" w:rsidP="00B36469">
            <w:pPr>
              <w:jc w:val="center"/>
            </w:pPr>
            <w:r>
              <w:t>9</w:t>
            </w:r>
          </w:p>
        </w:tc>
        <w:tc>
          <w:tcPr>
            <w:tcW w:w="2977" w:type="dxa"/>
          </w:tcPr>
          <w:p w:rsidR="00B36469" w:rsidRDefault="00B36469" w:rsidP="00B36469">
            <w:pPr>
              <w:jc w:val="left"/>
            </w:pPr>
            <w:r>
              <w:rPr>
                <w:rFonts w:hint="eastAsia"/>
              </w:rPr>
              <w:t>合计</w:t>
            </w:r>
          </w:p>
        </w:tc>
        <w:tc>
          <w:tcPr>
            <w:tcW w:w="4785" w:type="dxa"/>
          </w:tcPr>
          <w:p w:rsidR="00B36469" w:rsidRDefault="00B36469" w:rsidP="00B36469">
            <w:pPr>
              <w:jc w:val="right"/>
            </w:pPr>
            <w:r>
              <w:t>8,853.00</w:t>
            </w:r>
          </w:p>
        </w:tc>
      </w:tr>
    </w:tbl>
    <w:p w:rsidR="00B36469" w:rsidRDefault="00B36469" w:rsidP="00B36469">
      <w:pPr>
        <w:pStyle w:val="-3"/>
        <w:spacing w:before="156" w:after="156"/>
      </w:pPr>
      <w:r>
        <w:rPr>
          <w:rFonts w:hint="eastAsia"/>
        </w:rPr>
        <w:t>报告期末持有的处于转股期的可转换债券明细</w:t>
      </w:r>
    </w:p>
    <w:p w:rsidR="00B36469" w:rsidRDefault="00B36469" w:rsidP="00B36469">
      <w:pPr>
        <w:pStyle w:val="-"/>
        <w:ind w:firstLine="420"/>
      </w:pPr>
      <w:r>
        <w:rPr>
          <w:rFonts w:hint="eastAsia"/>
        </w:rPr>
        <w:t>本基金本报告期末未持有处于转股期的可转换债券。</w:t>
      </w:r>
    </w:p>
    <w:p w:rsidR="00B36469" w:rsidRDefault="00B36469" w:rsidP="00B36469">
      <w:pPr>
        <w:pStyle w:val="-3"/>
        <w:spacing w:before="156" w:after="156"/>
      </w:pPr>
      <w:r>
        <w:rPr>
          <w:rFonts w:hint="eastAsia"/>
        </w:rPr>
        <w:t>报告期末前十名股票中存在流通受限情况的说明</w:t>
      </w:r>
    </w:p>
    <w:p w:rsidR="00B36469" w:rsidRDefault="00B36469" w:rsidP="00B36469">
      <w:pPr>
        <w:pStyle w:val="-4"/>
        <w:spacing w:before="156" w:after="156"/>
      </w:pPr>
      <w:r>
        <w:rPr>
          <w:rFonts w:hint="eastAsia"/>
        </w:rPr>
        <w:t>报告期末指数投资前十名股票中存在流通受限情况的说明</w:t>
      </w:r>
    </w:p>
    <w:p w:rsidR="00B36469" w:rsidRDefault="00B36469" w:rsidP="00B36469">
      <w:pPr>
        <w:pStyle w:val="-"/>
        <w:ind w:firstLine="420"/>
      </w:pPr>
      <w:r>
        <w:rPr>
          <w:rFonts w:hint="eastAsia"/>
        </w:rPr>
        <w:t>无。</w:t>
      </w:r>
    </w:p>
    <w:p w:rsidR="00B36469" w:rsidRDefault="00B36469" w:rsidP="00B36469">
      <w:pPr>
        <w:pStyle w:val="-4"/>
        <w:spacing w:before="156" w:after="156"/>
      </w:pPr>
      <w:r>
        <w:rPr>
          <w:rFonts w:hint="eastAsia"/>
        </w:rPr>
        <w:t>期末积极投资前五名股票中存在流通受限情况的说明</w:t>
      </w:r>
    </w:p>
    <w:p w:rsidR="00B36469" w:rsidRDefault="00B36469" w:rsidP="00B36469">
      <w:pPr>
        <w:pStyle w:val="-"/>
        <w:ind w:firstLine="420"/>
      </w:pPr>
      <w:r>
        <w:rPr>
          <w:rFonts w:hint="eastAsia"/>
        </w:rPr>
        <w:t>无。</w:t>
      </w:r>
    </w:p>
    <w:p w:rsidR="00B36469" w:rsidRDefault="00B36469" w:rsidP="00B36469">
      <w:pPr>
        <w:pStyle w:val="-1"/>
        <w:ind w:left="281" w:hanging="281"/>
      </w:pPr>
      <w:r>
        <w:rPr>
          <w:rFonts w:hint="eastAsia"/>
        </w:rPr>
        <w:t>开放式基金份额变动</w:t>
      </w:r>
    </w:p>
    <w:p w:rsidR="00B36469" w:rsidRDefault="00B36469" w:rsidP="00B3646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36469" w:rsidTr="00B36469">
        <w:tc>
          <w:tcPr>
            <w:tcW w:w="5670" w:type="dxa"/>
          </w:tcPr>
          <w:p w:rsidR="00B36469" w:rsidRDefault="00B36469" w:rsidP="00B36469">
            <w:pPr>
              <w:jc w:val="left"/>
            </w:pPr>
            <w:r>
              <w:rPr>
                <w:rFonts w:hint="eastAsia"/>
              </w:rPr>
              <w:t>报告期期初基金份额总额</w:t>
            </w:r>
          </w:p>
        </w:tc>
        <w:tc>
          <w:tcPr>
            <w:tcW w:w="2835" w:type="dxa"/>
          </w:tcPr>
          <w:p w:rsidR="00B36469" w:rsidRDefault="00B36469" w:rsidP="00B36469">
            <w:pPr>
              <w:jc w:val="right"/>
            </w:pPr>
            <w:r>
              <w:t>13,103,000.00</w:t>
            </w:r>
          </w:p>
        </w:tc>
      </w:tr>
      <w:tr w:rsidR="00B36469" w:rsidTr="00B36469">
        <w:tc>
          <w:tcPr>
            <w:tcW w:w="5670" w:type="dxa"/>
          </w:tcPr>
          <w:p w:rsidR="00B36469" w:rsidRDefault="00B36469" w:rsidP="00B36469">
            <w:pPr>
              <w:jc w:val="left"/>
            </w:pPr>
            <w:r>
              <w:rPr>
                <w:rFonts w:hint="eastAsia"/>
              </w:rPr>
              <w:t>报告期期间基金总申购份额</w:t>
            </w:r>
          </w:p>
        </w:tc>
        <w:tc>
          <w:tcPr>
            <w:tcW w:w="2835" w:type="dxa"/>
          </w:tcPr>
          <w:p w:rsidR="00B36469" w:rsidRDefault="00B36469" w:rsidP="00B36469">
            <w:pPr>
              <w:jc w:val="right"/>
            </w:pPr>
            <w:r>
              <w:t>17,500,000.00</w:t>
            </w:r>
          </w:p>
        </w:tc>
      </w:tr>
      <w:tr w:rsidR="00B36469" w:rsidTr="00B36469">
        <w:tc>
          <w:tcPr>
            <w:tcW w:w="5670" w:type="dxa"/>
          </w:tcPr>
          <w:p w:rsidR="00B36469" w:rsidRDefault="00B36469" w:rsidP="00B36469">
            <w:pPr>
              <w:jc w:val="left"/>
            </w:pPr>
            <w:r>
              <w:rPr>
                <w:rFonts w:hint="eastAsia"/>
              </w:rPr>
              <w:lastRenderedPageBreak/>
              <w:t>减：报告期期间基金总赎回份额</w:t>
            </w:r>
          </w:p>
        </w:tc>
        <w:tc>
          <w:tcPr>
            <w:tcW w:w="2835" w:type="dxa"/>
          </w:tcPr>
          <w:p w:rsidR="00B36469" w:rsidRDefault="00B36469" w:rsidP="00B36469">
            <w:pPr>
              <w:jc w:val="right"/>
            </w:pPr>
            <w:r>
              <w:t>15,000,000.00</w:t>
            </w:r>
          </w:p>
        </w:tc>
      </w:tr>
      <w:tr w:rsidR="00B36469" w:rsidTr="00B36469">
        <w:tc>
          <w:tcPr>
            <w:tcW w:w="5670" w:type="dxa"/>
          </w:tcPr>
          <w:p w:rsidR="00B36469" w:rsidRDefault="00B36469" w:rsidP="00B36469">
            <w:pPr>
              <w:jc w:val="left"/>
            </w:pPr>
            <w:r>
              <w:rPr>
                <w:rFonts w:hint="eastAsia"/>
              </w:rPr>
              <w:t>报告期期间基金拆分变动份额（份额减少以</w:t>
            </w:r>
            <w:r>
              <w:rPr>
                <w:rFonts w:hint="eastAsia"/>
              </w:rPr>
              <w:t>"-"</w:t>
            </w:r>
            <w:r>
              <w:rPr>
                <w:rFonts w:hint="eastAsia"/>
              </w:rPr>
              <w:t>填列）</w:t>
            </w:r>
          </w:p>
        </w:tc>
        <w:tc>
          <w:tcPr>
            <w:tcW w:w="2835" w:type="dxa"/>
          </w:tcPr>
          <w:p w:rsidR="00B36469" w:rsidRDefault="00B36469" w:rsidP="00B36469">
            <w:pPr>
              <w:jc w:val="right"/>
            </w:pPr>
            <w:r>
              <w:t>-</w:t>
            </w:r>
          </w:p>
        </w:tc>
      </w:tr>
      <w:tr w:rsidR="00B36469" w:rsidTr="00B36469">
        <w:tc>
          <w:tcPr>
            <w:tcW w:w="5670" w:type="dxa"/>
          </w:tcPr>
          <w:p w:rsidR="00B36469" w:rsidRDefault="00B36469" w:rsidP="00B36469">
            <w:pPr>
              <w:jc w:val="left"/>
            </w:pPr>
            <w:r>
              <w:rPr>
                <w:rFonts w:hint="eastAsia"/>
              </w:rPr>
              <w:t>报告期期末基金份额总额</w:t>
            </w:r>
          </w:p>
        </w:tc>
        <w:tc>
          <w:tcPr>
            <w:tcW w:w="2835" w:type="dxa"/>
          </w:tcPr>
          <w:p w:rsidR="00B36469" w:rsidRDefault="00B36469" w:rsidP="00B36469">
            <w:pPr>
              <w:jc w:val="right"/>
            </w:pPr>
            <w:r>
              <w:t>15,603,000.00</w:t>
            </w:r>
          </w:p>
        </w:tc>
      </w:tr>
    </w:tbl>
    <w:p w:rsidR="00B36469" w:rsidRDefault="00B36469" w:rsidP="00B36469">
      <w:pPr>
        <w:pStyle w:val="-1"/>
        <w:ind w:left="281" w:hanging="281"/>
      </w:pPr>
      <w:r>
        <w:rPr>
          <w:rFonts w:hint="eastAsia"/>
        </w:rPr>
        <w:t>基金管理人运用固有资金投资本基金情况</w:t>
      </w:r>
    </w:p>
    <w:p w:rsidR="00B36469" w:rsidRDefault="00B36469" w:rsidP="00B36469">
      <w:pPr>
        <w:pStyle w:val="-2"/>
        <w:spacing w:before="312"/>
      </w:pPr>
      <w:r>
        <w:rPr>
          <w:rFonts w:hint="eastAsia"/>
        </w:rPr>
        <w:t>基金管理人持有本基金份额变动情况</w:t>
      </w:r>
    </w:p>
    <w:p w:rsidR="00B36469" w:rsidRDefault="00B36469" w:rsidP="00B36469">
      <w:pPr>
        <w:pStyle w:val="-"/>
        <w:ind w:firstLine="420"/>
      </w:pPr>
      <w:r>
        <w:rPr>
          <w:rFonts w:hint="eastAsia"/>
        </w:rPr>
        <w:t>本报告期末，基金管理人未持有本基金份额。</w:t>
      </w:r>
    </w:p>
    <w:p w:rsidR="00B36469" w:rsidRDefault="00B36469" w:rsidP="00B36469">
      <w:pPr>
        <w:pStyle w:val="-2"/>
        <w:spacing w:before="312"/>
      </w:pPr>
      <w:r>
        <w:rPr>
          <w:rFonts w:hint="eastAsia"/>
        </w:rPr>
        <w:t>基金管理人运用固有资金投资本基金交易明细</w:t>
      </w:r>
    </w:p>
    <w:p w:rsidR="00B36469" w:rsidRDefault="00B36469" w:rsidP="00B36469">
      <w:pPr>
        <w:pStyle w:val="-"/>
        <w:ind w:firstLine="420"/>
      </w:pPr>
      <w:r>
        <w:rPr>
          <w:rFonts w:hint="eastAsia"/>
        </w:rPr>
        <w:t>本报告期内，基金管理人不存在申购、赎回或买卖本基金的情况。</w:t>
      </w:r>
    </w:p>
    <w:p w:rsidR="00B36469" w:rsidRDefault="00B36469" w:rsidP="00B36469">
      <w:pPr>
        <w:pStyle w:val="-1"/>
        <w:ind w:left="281" w:hanging="281"/>
      </w:pPr>
      <w:r>
        <w:rPr>
          <w:rFonts w:hint="eastAsia"/>
        </w:rPr>
        <w:t>影响投资者决策的其他重要信息</w:t>
      </w:r>
    </w:p>
    <w:p w:rsidR="00B36469" w:rsidRDefault="00B36469" w:rsidP="00B3646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36469" w:rsidTr="00B36469">
        <w:tc>
          <w:tcPr>
            <w:tcW w:w="1021" w:type="dxa"/>
            <w:vMerge w:val="restart"/>
          </w:tcPr>
          <w:p w:rsidR="00B36469" w:rsidRDefault="00B36469" w:rsidP="00B36469">
            <w:pPr>
              <w:jc w:val="left"/>
            </w:pPr>
            <w:r>
              <w:rPr>
                <w:rFonts w:hint="eastAsia"/>
              </w:rPr>
              <w:t>投资者类别</w:t>
            </w:r>
          </w:p>
        </w:tc>
        <w:tc>
          <w:tcPr>
            <w:tcW w:w="7484" w:type="dxa"/>
            <w:gridSpan w:val="5"/>
          </w:tcPr>
          <w:p w:rsidR="00B36469" w:rsidRDefault="00B36469" w:rsidP="00B36469">
            <w:pPr>
              <w:jc w:val="left"/>
            </w:pPr>
            <w:r>
              <w:rPr>
                <w:rFonts w:hint="eastAsia"/>
              </w:rPr>
              <w:t>报告期内持有基金份额变化情况</w:t>
            </w:r>
          </w:p>
        </w:tc>
        <w:tc>
          <w:tcPr>
            <w:tcW w:w="2778" w:type="dxa"/>
            <w:gridSpan w:val="2"/>
          </w:tcPr>
          <w:p w:rsidR="00B36469" w:rsidRDefault="00B36469" w:rsidP="00B36469">
            <w:pPr>
              <w:jc w:val="left"/>
            </w:pPr>
            <w:r>
              <w:rPr>
                <w:rFonts w:hint="eastAsia"/>
              </w:rPr>
              <w:t>报告期末持有基金情况</w:t>
            </w:r>
          </w:p>
        </w:tc>
      </w:tr>
      <w:tr w:rsidR="00B36469" w:rsidTr="00B36469">
        <w:tc>
          <w:tcPr>
            <w:tcW w:w="1021" w:type="dxa"/>
            <w:vMerge/>
          </w:tcPr>
          <w:p w:rsidR="00B36469" w:rsidRDefault="00B36469" w:rsidP="00B36469">
            <w:pPr>
              <w:jc w:val="left"/>
            </w:pPr>
          </w:p>
        </w:tc>
        <w:tc>
          <w:tcPr>
            <w:tcW w:w="680" w:type="dxa"/>
          </w:tcPr>
          <w:p w:rsidR="00B36469" w:rsidRDefault="00B36469" w:rsidP="00B36469">
            <w:pPr>
              <w:jc w:val="left"/>
            </w:pPr>
            <w:r>
              <w:rPr>
                <w:rFonts w:hint="eastAsia"/>
              </w:rPr>
              <w:t>序号</w:t>
            </w:r>
          </w:p>
        </w:tc>
        <w:tc>
          <w:tcPr>
            <w:tcW w:w="1191" w:type="dxa"/>
          </w:tcPr>
          <w:p w:rsidR="00B36469" w:rsidRDefault="00B36469" w:rsidP="00B36469">
            <w:pPr>
              <w:jc w:val="left"/>
            </w:pPr>
            <w:r>
              <w:rPr>
                <w:rFonts w:hint="eastAsia"/>
              </w:rPr>
              <w:t>持有基金份额比例达到或者超过</w:t>
            </w:r>
            <w:r>
              <w:rPr>
                <w:rFonts w:hint="eastAsia"/>
              </w:rPr>
              <w:t>20%</w:t>
            </w:r>
            <w:r>
              <w:rPr>
                <w:rFonts w:hint="eastAsia"/>
              </w:rPr>
              <w:t>的时间区间</w:t>
            </w:r>
          </w:p>
        </w:tc>
        <w:tc>
          <w:tcPr>
            <w:tcW w:w="1871" w:type="dxa"/>
          </w:tcPr>
          <w:p w:rsidR="00B36469" w:rsidRDefault="00B36469" w:rsidP="00B36469">
            <w:pPr>
              <w:jc w:val="left"/>
            </w:pPr>
            <w:r>
              <w:rPr>
                <w:rFonts w:hint="eastAsia"/>
              </w:rPr>
              <w:t>期初份额</w:t>
            </w:r>
          </w:p>
        </w:tc>
        <w:tc>
          <w:tcPr>
            <w:tcW w:w="1871" w:type="dxa"/>
          </w:tcPr>
          <w:p w:rsidR="00B36469" w:rsidRDefault="00B36469" w:rsidP="00B36469">
            <w:pPr>
              <w:jc w:val="left"/>
            </w:pPr>
            <w:r>
              <w:rPr>
                <w:rFonts w:hint="eastAsia"/>
              </w:rPr>
              <w:t>申购份额</w:t>
            </w:r>
          </w:p>
        </w:tc>
        <w:tc>
          <w:tcPr>
            <w:tcW w:w="1871" w:type="dxa"/>
          </w:tcPr>
          <w:p w:rsidR="00B36469" w:rsidRDefault="00B36469" w:rsidP="00B36469">
            <w:pPr>
              <w:jc w:val="left"/>
            </w:pPr>
            <w:r>
              <w:rPr>
                <w:rFonts w:hint="eastAsia"/>
              </w:rPr>
              <w:t>赎回份额</w:t>
            </w:r>
          </w:p>
        </w:tc>
        <w:tc>
          <w:tcPr>
            <w:tcW w:w="1871" w:type="dxa"/>
          </w:tcPr>
          <w:p w:rsidR="00B36469" w:rsidRDefault="00B36469" w:rsidP="00B36469">
            <w:pPr>
              <w:jc w:val="left"/>
            </w:pPr>
            <w:r>
              <w:rPr>
                <w:rFonts w:hint="eastAsia"/>
              </w:rPr>
              <w:t>持有份额</w:t>
            </w:r>
          </w:p>
        </w:tc>
        <w:tc>
          <w:tcPr>
            <w:tcW w:w="907" w:type="dxa"/>
          </w:tcPr>
          <w:p w:rsidR="00B36469" w:rsidRDefault="00B36469" w:rsidP="00B36469">
            <w:pPr>
              <w:jc w:val="left"/>
            </w:pPr>
            <w:r>
              <w:rPr>
                <w:rFonts w:hint="eastAsia"/>
              </w:rPr>
              <w:t>份额占比</w:t>
            </w:r>
          </w:p>
        </w:tc>
      </w:tr>
      <w:tr w:rsidR="00B36469" w:rsidTr="00B36469">
        <w:tc>
          <w:tcPr>
            <w:tcW w:w="1021" w:type="dxa"/>
          </w:tcPr>
          <w:p w:rsidR="00B36469" w:rsidRDefault="00B36469" w:rsidP="00B36469">
            <w:pPr>
              <w:jc w:val="left"/>
            </w:pPr>
            <w:r>
              <w:rPr>
                <w:rFonts w:hint="eastAsia"/>
              </w:rPr>
              <w:t>机构</w:t>
            </w:r>
          </w:p>
        </w:tc>
        <w:tc>
          <w:tcPr>
            <w:tcW w:w="680" w:type="dxa"/>
          </w:tcPr>
          <w:p w:rsidR="00B36469" w:rsidRDefault="00B36469" w:rsidP="00B36469">
            <w:pPr>
              <w:jc w:val="right"/>
            </w:pPr>
            <w:r>
              <w:t>1</w:t>
            </w:r>
          </w:p>
        </w:tc>
        <w:tc>
          <w:tcPr>
            <w:tcW w:w="1191" w:type="dxa"/>
          </w:tcPr>
          <w:p w:rsidR="00B36469" w:rsidRDefault="00B36469" w:rsidP="00B36469">
            <w:pPr>
              <w:jc w:val="left"/>
            </w:pPr>
            <w:r>
              <w:t>20260402-20260413,20260609-20260623,20260625-20260630</w:t>
            </w:r>
          </w:p>
        </w:tc>
        <w:tc>
          <w:tcPr>
            <w:tcW w:w="1871" w:type="dxa"/>
          </w:tcPr>
          <w:p w:rsidR="00B36469" w:rsidRDefault="00B36469" w:rsidP="00B36469">
            <w:pPr>
              <w:jc w:val="right"/>
            </w:pPr>
            <w:r>
              <w:t>2,574,800.00</w:t>
            </w:r>
          </w:p>
        </w:tc>
        <w:tc>
          <w:tcPr>
            <w:tcW w:w="1871" w:type="dxa"/>
          </w:tcPr>
          <w:p w:rsidR="00B36469" w:rsidRDefault="00B36469" w:rsidP="00B36469">
            <w:pPr>
              <w:jc w:val="right"/>
            </w:pPr>
            <w:r>
              <w:t>4,595,200.00</w:t>
            </w:r>
          </w:p>
        </w:tc>
        <w:tc>
          <w:tcPr>
            <w:tcW w:w="1871" w:type="dxa"/>
          </w:tcPr>
          <w:p w:rsidR="00B36469" w:rsidRDefault="00B36469" w:rsidP="00B36469">
            <w:pPr>
              <w:jc w:val="right"/>
            </w:pPr>
            <w:r>
              <w:t>3,484,900.00</w:t>
            </w:r>
          </w:p>
        </w:tc>
        <w:tc>
          <w:tcPr>
            <w:tcW w:w="1871" w:type="dxa"/>
          </w:tcPr>
          <w:p w:rsidR="00B36469" w:rsidRDefault="00B36469" w:rsidP="00B36469">
            <w:pPr>
              <w:jc w:val="right"/>
            </w:pPr>
            <w:r>
              <w:t>3,685,100.00</w:t>
            </w:r>
          </w:p>
        </w:tc>
        <w:tc>
          <w:tcPr>
            <w:tcW w:w="907" w:type="dxa"/>
          </w:tcPr>
          <w:p w:rsidR="00B36469" w:rsidRDefault="00B36469" w:rsidP="00B36469">
            <w:pPr>
              <w:jc w:val="right"/>
            </w:pPr>
            <w:r>
              <w:t>23.62%</w:t>
            </w:r>
          </w:p>
        </w:tc>
      </w:tr>
      <w:tr w:rsidR="00B36469" w:rsidTr="00B36469">
        <w:tc>
          <w:tcPr>
            <w:tcW w:w="1021" w:type="dxa"/>
          </w:tcPr>
          <w:p w:rsidR="00B36469" w:rsidRDefault="00B36469" w:rsidP="00B36469">
            <w:pPr>
              <w:jc w:val="left"/>
            </w:pPr>
            <w:r>
              <w:rPr>
                <w:rFonts w:hint="eastAsia"/>
              </w:rPr>
              <w:t>机构</w:t>
            </w:r>
          </w:p>
        </w:tc>
        <w:tc>
          <w:tcPr>
            <w:tcW w:w="680" w:type="dxa"/>
          </w:tcPr>
          <w:p w:rsidR="00B36469" w:rsidRDefault="00B36469" w:rsidP="00B36469">
            <w:pPr>
              <w:jc w:val="right"/>
            </w:pPr>
            <w:r>
              <w:t>2</w:t>
            </w:r>
          </w:p>
        </w:tc>
        <w:tc>
          <w:tcPr>
            <w:tcW w:w="1191" w:type="dxa"/>
          </w:tcPr>
          <w:p w:rsidR="00B36469" w:rsidRDefault="00B36469" w:rsidP="00B36469">
            <w:r>
              <w:t>20260403-20260407,20260409-20260409,20260413-20260413,20260415-20260420,20260422-20260422,20260428-</w:t>
            </w:r>
            <w:r>
              <w:lastRenderedPageBreak/>
              <w:t>20260428,20260506-20260511,20260513-20260513,20260522-20260526,20260528-20260531,20260602-20260603,20260609-20260609,20260611-20260611,20260616-20260616</w:t>
            </w:r>
          </w:p>
        </w:tc>
        <w:tc>
          <w:tcPr>
            <w:tcW w:w="1871" w:type="dxa"/>
          </w:tcPr>
          <w:p w:rsidR="00B36469" w:rsidRDefault="00B36469" w:rsidP="00B36469">
            <w:pPr>
              <w:jc w:val="right"/>
            </w:pPr>
            <w:r>
              <w:lastRenderedPageBreak/>
              <w:t>2,353,600.00</w:t>
            </w:r>
          </w:p>
        </w:tc>
        <w:tc>
          <w:tcPr>
            <w:tcW w:w="1871" w:type="dxa"/>
          </w:tcPr>
          <w:p w:rsidR="00B36469" w:rsidRDefault="00B36469" w:rsidP="00B36469">
            <w:pPr>
              <w:jc w:val="right"/>
            </w:pPr>
            <w:r>
              <w:t>7,190,500.00</w:t>
            </w:r>
          </w:p>
        </w:tc>
        <w:tc>
          <w:tcPr>
            <w:tcW w:w="1871" w:type="dxa"/>
          </w:tcPr>
          <w:p w:rsidR="00B36469" w:rsidRDefault="00B36469" w:rsidP="00B36469">
            <w:pPr>
              <w:jc w:val="right"/>
            </w:pPr>
            <w:r>
              <w:t>6,457,400.00</w:t>
            </w:r>
          </w:p>
        </w:tc>
        <w:tc>
          <w:tcPr>
            <w:tcW w:w="1871" w:type="dxa"/>
          </w:tcPr>
          <w:p w:rsidR="00B36469" w:rsidRDefault="00B36469" w:rsidP="00B36469">
            <w:pPr>
              <w:jc w:val="right"/>
            </w:pPr>
            <w:r>
              <w:t>3,086,700.00</w:t>
            </w:r>
          </w:p>
        </w:tc>
        <w:tc>
          <w:tcPr>
            <w:tcW w:w="907" w:type="dxa"/>
          </w:tcPr>
          <w:p w:rsidR="00B36469" w:rsidRDefault="00B36469" w:rsidP="00B36469">
            <w:pPr>
              <w:jc w:val="right"/>
            </w:pPr>
            <w:r>
              <w:t>19.78%</w:t>
            </w:r>
          </w:p>
        </w:tc>
      </w:tr>
      <w:tr w:rsidR="00B36469" w:rsidTr="00B36469">
        <w:tc>
          <w:tcPr>
            <w:tcW w:w="1021" w:type="dxa"/>
          </w:tcPr>
          <w:p w:rsidR="00B36469" w:rsidRDefault="00B36469" w:rsidP="00B36469">
            <w:pPr>
              <w:jc w:val="left"/>
            </w:pPr>
            <w:r>
              <w:rPr>
                <w:rFonts w:hint="eastAsia"/>
              </w:rPr>
              <w:lastRenderedPageBreak/>
              <w:t>机构</w:t>
            </w:r>
          </w:p>
        </w:tc>
        <w:tc>
          <w:tcPr>
            <w:tcW w:w="680" w:type="dxa"/>
          </w:tcPr>
          <w:p w:rsidR="00B36469" w:rsidRDefault="00B36469" w:rsidP="00B36469">
            <w:pPr>
              <w:jc w:val="right"/>
            </w:pPr>
            <w:r>
              <w:t>3</w:t>
            </w:r>
          </w:p>
        </w:tc>
        <w:tc>
          <w:tcPr>
            <w:tcW w:w="1191" w:type="dxa"/>
          </w:tcPr>
          <w:p w:rsidR="00B36469" w:rsidRDefault="00B36469" w:rsidP="00B36469">
            <w:pPr>
              <w:jc w:val="left"/>
            </w:pPr>
            <w:r>
              <w:t>20260611-20260614,20260616-20260616,20260623-20260623</w:t>
            </w:r>
          </w:p>
        </w:tc>
        <w:tc>
          <w:tcPr>
            <w:tcW w:w="1871" w:type="dxa"/>
          </w:tcPr>
          <w:p w:rsidR="00B36469" w:rsidRDefault="00B36469" w:rsidP="00B36469">
            <w:pPr>
              <w:jc w:val="right"/>
            </w:pPr>
            <w:r>
              <w:t>986,800.00</w:t>
            </w:r>
          </w:p>
        </w:tc>
        <w:tc>
          <w:tcPr>
            <w:tcW w:w="1871" w:type="dxa"/>
          </w:tcPr>
          <w:p w:rsidR="00B36469" w:rsidRDefault="00B36469" w:rsidP="00B36469">
            <w:pPr>
              <w:jc w:val="right"/>
            </w:pPr>
            <w:r>
              <w:t>25,284,100.00</w:t>
            </w:r>
          </w:p>
        </w:tc>
        <w:tc>
          <w:tcPr>
            <w:tcW w:w="1871" w:type="dxa"/>
          </w:tcPr>
          <w:p w:rsidR="00B36469" w:rsidRDefault="00B36469" w:rsidP="00B36469">
            <w:pPr>
              <w:jc w:val="right"/>
            </w:pPr>
            <w:r>
              <w:t>23,531,600.00</w:t>
            </w:r>
          </w:p>
        </w:tc>
        <w:tc>
          <w:tcPr>
            <w:tcW w:w="1871" w:type="dxa"/>
          </w:tcPr>
          <w:p w:rsidR="00B36469" w:rsidRDefault="00B36469" w:rsidP="00B36469">
            <w:pPr>
              <w:jc w:val="right"/>
            </w:pPr>
            <w:r>
              <w:t>2,739,300.00</w:t>
            </w:r>
          </w:p>
        </w:tc>
        <w:tc>
          <w:tcPr>
            <w:tcW w:w="907" w:type="dxa"/>
          </w:tcPr>
          <w:p w:rsidR="00B36469" w:rsidRDefault="00B36469" w:rsidP="00B36469">
            <w:pPr>
              <w:jc w:val="right"/>
            </w:pPr>
            <w:r>
              <w:t>17.56%</w:t>
            </w:r>
          </w:p>
        </w:tc>
      </w:tr>
      <w:tr w:rsidR="00B36469" w:rsidTr="00B36469">
        <w:tc>
          <w:tcPr>
            <w:tcW w:w="11283" w:type="dxa"/>
            <w:gridSpan w:val="8"/>
          </w:tcPr>
          <w:p w:rsidR="00B36469" w:rsidRDefault="00B36469" w:rsidP="00B36469">
            <w:pPr>
              <w:jc w:val="left"/>
            </w:pPr>
            <w:r>
              <w:rPr>
                <w:rFonts w:hint="eastAsia"/>
              </w:rPr>
              <w:t>产品特有风险</w:t>
            </w:r>
          </w:p>
        </w:tc>
      </w:tr>
      <w:tr w:rsidR="00B36469" w:rsidTr="00B36469">
        <w:tc>
          <w:tcPr>
            <w:tcW w:w="11283" w:type="dxa"/>
            <w:gridSpan w:val="8"/>
          </w:tcPr>
          <w:p w:rsidR="00B36469" w:rsidRDefault="00B36469" w:rsidP="00B3646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36469" w:rsidRDefault="00B36469" w:rsidP="00B36469">
      <w:pPr>
        <w:pStyle w:val="-2"/>
        <w:spacing w:before="312"/>
      </w:pPr>
      <w:r>
        <w:rPr>
          <w:rFonts w:hint="eastAsia"/>
        </w:rPr>
        <w:t>影响投资者决策的其他重要信息</w:t>
      </w:r>
    </w:p>
    <w:p w:rsidR="00B36469" w:rsidRDefault="00B36469" w:rsidP="00B36469">
      <w:pPr>
        <w:pStyle w:val="-"/>
        <w:ind w:firstLine="420"/>
      </w:pPr>
      <w:r>
        <w:rPr>
          <w:rFonts w:hint="eastAsia"/>
        </w:rPr>
        <w:t>无。</w:t>
      </w:r>
    </w:p>
    <w:p w:rsidR="00B36469" w:rsidRDefault="00B36469" w:rsidP="00B36469">
      <w:pPr>
        <w:pStyle w:val="-1"/>
        <w:ind w:left="281" w:hanging="281"/>
      </w:pPr>
      <w:r>
        <w:rPr>
          <w:rFonts w:hint="eastAsia"/>
        </w:rPr>
        <w:t>备查文件目录</w:t>
      </w:r>
    </w:p>
    <w:p w:rsidR="00B36469" w:rsidRDefault="00B36469" w:rsidP="00B36469">
      <w:pPr>
        <w:pStyle w:val="-2"/>
        <w:spacing w:before="312"/>
      </w:pPr>
      <w:r>
        <w:rPr>
          <w:rFonts w:hint="eastAsia"/>
        </w:rPr>
        <w:t>备查文件目录</w:t>
      </w:r>
    </w:p>
    <w:p w:rsidR="00B36469" w:rsidRDefault="00B36469" w:rsidP="00B36469">
      <w:pPr>
        <w:pStyle w:val="-"/>
        <w:ind w:firstLine="420"/>
      </w:pPr>
      <w:r>
        <w:rPr>
          <w:rFonts w:hint="eastAsia"/>
        </w:rPr>
        <w:t>1、《南方沪深300ESG基准交易型开放式指数证券投资基金基金合同》；</w:t>
      </w:r>
    </w:p>
    <w:p w:rsidR="00B36469" w:rsidRDefault="00B36469" w:rsidP="00B36469">
      <w:pPr>
        <w:pStyle w:val="-"/>
        <w:ind w:firstLine="420"/>
      </w:pPr>
      <w:r>
        <w:rPr>
          <w:rFonts w:hint="eastAsia"/>
        </w:rPr>
        <w:t>2、《南方沪深300ESG基准交易型开放式指数证券投资基金托管协议》；</w:t>
      </w:r>
    </w:p>
    <w:p w:rsidR="00B36469" w:rsidRDefault="00B36469" w:rsidP="00B36469">
      <w:pPr>
        <w:pStyle w:val="-"/>
        <w:ind w:firstLine="420"/>
      </w:pPr>
      <w:r>
        <w:rPr>
          <w:rFonts w:hint="eastAsia"/>
        </w:rPr>
        <w:t>3、南方沪深300ESG基准交易型开放式指数证券投资基金2026年2季度报告原文。</w:t>
      </w:r>
    </w:p>
    <w:p w:rsidR="00B36469" w:rsidRDefault="00B36469" w:rsidP="00B36469">
      <w:pPr>
        <w:pStyle w:val="-2"/>
        <w:spacing w:before="312"/>
      </w:pPr>
      <w:r>
        <w:rPr>
          <w:rFonts w:hint="eastAsia"/>
        </w:rPr>
        <w:t>存放地点</w:t>
      </w:r>
    </w:p>
    <w:p w:rsidR="00B36469" w:rsidRDefault="00B36469" w:rsidP="00B36469">
      <w:pPr>
        <w:pStyle w:val="-"/>
        <w:ind w:firstLine="420"/>
      </w:pPr>
      <w:r>
        <w:rPr>
          <w:rFonts w:hint="eastAsia"/>
        </w:rPr>
        <w:t>深圳市福田区莲花街道益田路5999号基金大厦32-42楼。</w:t>
      </w:r>
    </w:p>
    <w:p w:rsidR="00B36469" w:rsidRDefault="00B36469" w:rsidP="00B36469">
      <w:pPr>
        <w:pStyle w:val="-2"/>
        <w:spacing w:before="312"/>
      </w:pPr>
      <w:r>
        <w:rPr>
          <w:rFonts w:hint="eastAsia"/>
        </w:rPr>
        <w:lastRenderedPageBreak/>
        <w:t>查阅方式</w:t>
      </w:r>
    </w:p>
    <w:p w:rsidR="00B36469" w:rsidRDefault="00B36469" w:rsidP="00B36469">
      <w:pPr>
        <w:pStyle w:val="-"/>
        <w:ind w:firstLine="420"/>
      </w:pPr>
      <w:r>
        <w:rPr>
          <w:rFonts w:hint="eastAsia"/>
        </w:rPr>
        <w:t>网站：http://www.nffund.com</w:t>
      </w:r>
    </w:p>
    <w:p w:rsidR="003C7DC3" w:rsidRDefault="00B36469" w:rsidP="00B3646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469" w:rsidRDefault="00B36469" w:rsidP="00D17C56">
      <w:r>
        <w:separator/>
      </w:r>
    </w:p>
  </w:endnote>
  <w:endnote w:type="continuationSeparator" w:id="0">
    <w:p w:rsidR="00B36469" w:rsidRDefault="00B3646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351E9" w:rsidRPr="000351E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351E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351E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469" w:rsidRDefault="00B36469" w:rsidP="00D17C56">
      <w:r>
        <w:separator/>
      </w:r>
    </w:p>
  </w:footnote>
  <w:footnote w:type="continuationSeparator" w:id="0">
    <w:p w:rsidR="00B36469" w:rsidRDefault="00B3646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36469" w:rsidP="00AE3F5B">
    <w:pPr>
      <w:pStyle w:val="a7"/>
      <w:pBdr>
        <w:bottom w:val="single" w:sz="4" w:space="1" w:color="auto"/>
      </w:pBdr>
      <w:jc w:val="right"/>
    </w:pPr>
    <w:r>
      <w:rPr>
        <w:rFonts w:hint="eastAsia"/>
      </w:rPr>
      <w:t>南方沪深</w:t>
    </w:r>
    <w:r>
      <w:rPr>
        <w:rFonts w:hint="eastAsia"/>
      </w:rPr>
      <w:t>300ESG</w:t>
    </w:r>
    <w:r>
      <w:rPr>
        <w:rFonts w:hint="eastAsia"/>
      </w:rPr>
      <w:t>基准交易型开放式指数证券投资基金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351E9"/>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36469"/>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8D2C4-F54C-4835-B163-A422D503A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6121</Words>
  <Characters>7994</Characters>
  <Application>Microsoft Office Word</Application>
  <DocSecurity>0</DocSecurity>
  <Lines>729</Lines>
  <Paragraphs>509</Paragraphs>
  <ScaleCrop>false</ScaleCrop>
  <Company>MC SYSTEM</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2026-07-19T16:04:00Z</dcterms:modified>
</cp:coreProperties>
</file>