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11D9E">
        <w:rPr>
          <w:rFonts w:ascii="宋体" w:hAnsi="宋体" w:hint="eastAsia"/>
          <w:b/>
          <w:bCs/>
          <w:sz w:val="48"/>
          <w:szCs w:val="30"/>
        </w:rPr>
        <w:t>上证</w:t>
      </w:r>
      <w:r w:rsidR="00C11D9E">
        <w:rPr>
          <w:rFonts w:ascii="宋体" w:hAnsi="宋体"/>
          <w:b/>
          <w:bCs/>
          <w:sz w:val="48"/>
          <w:szCs w:val="30"/>
        </w:rPr>
        <w:t>380交易型开放式指数证券投资基金2026年第2季度报告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11D9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11D9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11D9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11D9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11D9E" w:rsidRDefault="00C11D9E" w:rsidP="00C11D9E">
      <w:pPr>
        <w:pStyle w:val="-1"/>
        <w:ind w:left="281" w:hanging="281"/>
      </w:pPr>
      <w:bookmarkStart w:id="2" w:name="_GoBack"/>
      <w:bookmarkEnd w:id="2"/>
      <w:r>
        <w:rPr>
          <w:rFonts w:hint="eastAsia"/>
        </w:rPr>
        <w:lastRenderedPageBreak/>
        <w:t>重要提示</w:t>
      </w:r>
    </w:p>
    <w:p w:rsidR="00C11D9E" w:rsidRDefault="00C11D9E" w:rsidP="00C11D9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11D9E" w:rsidRDefault="00C11D9E" w:rsidP="00C11D9E">
      <w:pPr>
        <w:pStyle w:val="-"/>
        <w:ind w:firstLine="420"/>
      </w:pPr>
      <w:r>
        <w:rPr>
          <w:rFonts w:hint="eastAsia"/>
        </w:rPr>
        <w:t>基金托管人中国建设银行股份有限公司根据本基金合同规定，于2026年7月17日复核了本报告中的财务指标、净值表现和投资组合报告等内容，保证复核内容不存在虚假记载、误导性陈述或者重大遗漏。</w:t>
      </w:r>
    </w:p>
    <w:p w:rsidR="00C11D9E" w:rsidRDefault="00C11D9E" w:rsidP="00C11D9E">
      <w:pPr>
        <w:pStyle w:val="-"/>
        <w:ind w:firstLine="420"/>
      </w:pPr>
      <w:r>
        <w:rPr>
          <w:rFonts w:hint="eastAsia"/>
        </w:rPr>
        <w:t>基金管理人承诺以诚实信用、勤勉尽责的原则管理和运用基金资产，但不保证基金一定盈利。</w:t>
      </w:r>
    </w:p>
    <w:p w:rsidR="00C11D9E" w:rsidRDefault="00C11D9E" w:rsidP="00C11D9E">
      <w:pPr>
        <w:pStyle w:val="-"/>
        <w:ind w:firstLine="420"/>
      </w:pPr>
      <w:r>
        <w:rPr>
          <w:rFonts w:hint="eastAsia"/>
        </w:rPr>
        <w:t>基金的过往业绩并不代表其未来表现。投资有风险，投资者在作出投资决策前应仔细阅读本基金的招募说明书。</w:t>
      </w:r>
    </w:p>
    <w:p w:rsidR="00C11D9E" w:rsidRDefault="00C11D9E" w:rsidP="00C11D9E">
      <w:pPr>
        <w:pStyle w:val="-"/>
        <w:ind w:firstLine="420"/>
      </w:pPr>
      <w:r>
        <w:rPr>
          <w:rFonts w:hint="eastAsia"/>
        </w:rPr>
        <w:t>本报告中财务资料未经审计。</w:t>
      </w:r>
    </w:p>
    <w:p w:rsidR="00C11D9E" w:rsidRDefault="00C11D9E" w:rsidP="00C11D9E">
      <w:pPr>
        <w:pStyle w:val="-"/>
        <w:ind w:firstLine="420"/>
      </w:pPr>
      <w:r>
        <w:rPr>
          <w:rFonts w:hint="eastAsia"/>
        </w:rPr>
        <w:t>本报告期自2026年4月1日起至6月30日止。</w:t>
      </w:r>
    </w:p>
    <w:p w:rsidR="00C11D9E" w:rsidRDefault="00C11D9E" w:rsidP="00C11D9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11D9E" w:rsidTr="00C11D9E">
        <w:tc>
          <w:tcPr>
            <w:tcW w:w="2552" w:type="dxa"/>
          </w:tcPr>
          <w:p w:rsidR="00C11D9E" w:rsidRDefault="00C11D9E" w:rsidP="00C11D9E">
            <w:pPr>
              <w:jc w:val="left"/>
            </w:pPr>
            <w:r>
              <w:rPr>
                <w:rFonts w:hint="eastAsia"/>
              </w:rPr>
              <w:t>基金简称</w:t>
            </w:r>
          </w:p>
        </w:tc>
        <w:tc>
          <w:tcPr>
            <w:tcW w:w="5954" w:type="dxa"/>
          </w:tcPr>
          <w:p w:rsidR="00C11D9E" w:rsidRDefault="00C11D9E" w:rsidP="00C11D9E">
            <w:pPr>
              <w:jc w:val="left"/>
            </w:pPr>
            <w:r>
              <w:rPr>
                <w:rFonts w:hint="eastAsia"/>
              </w:rPr>
              <w:t>南方上证</w:t>
            </w:r>
            <w:r>
              <w:rPr>
                <w:rFonts w:hint="eastAsia"/>
              </w:rPr>
              <w:t>380ETF</w:t>
            </w:r>
          </w:p>
        </w:tc>
      </w:tr>
      <w:tr w:rsidR="00C11D9E" w:rsidTr="00C11D9E">
        <w:tc>
          <w:tcPr>
            <w:tcW w:w="2552" w:type="dxa"/>
          </w:tcPr>
          <w:p w:rsidR="00C11D9E" w:rsidRDefault="00C11D9E" w:rsidP="00C11D9E">
            <w:pPr>
              <w:jc w:val="left"/>
            </w:pPr>
            <w:r>
              <w:rPr>
                <w:rFonts w:hint="eastAsia"/>
              </w:rPr>
              <w:t>场内简称</w:t>
            </w:r>
          </w:p>
        </w:tc>
        <w:tc>
          <w:tcPr>
            <w:tcW w:w="5954" w:type="dxa"/>
          </w:tcPr>
          <w:p w:rsidR="00C11D9E" w:rsidRDefault="00C11D9E" w:rsidP="00C11D9E">
            <w:pPr>
              <w:jc w:val="left"/>
            </w:pPr>
            <w:r>
              <w:rPr>
                <w:rFonts w:hint="eastAsia"/>
              </w:rPr>
              <w:t>上证</w:t>
            </w:r>
            <w:r>
              <w:rPr>
                <w:rFonts w:hint="eastAsia"/>
              </w:rPr>
              <w:t>380ETF</w:t>
            </w:r>
            <w:r>
              <w:rPr>
                <w:rFonts w:hint="eastAsia"/>
              </w:rPr>
              <w:t>南方</w:t>
            </w:r>
          </w:p>
        </w:tc>
      </w:tr>
      <w:tr w:rsidR="00C11D9E" w:rsidTr="00C11D9E">
        <w:tc>
          <w:tcPr>
            <w:tcW w:w="2552" w:type="dxa"/>
          </w:tcPr>
          <w:p w:rsidR="00C11D9E" w:rsidRDefault="00C11D9E" w:rsidP="00C11D9E">
            <w:pPr>
              <w:jc w:val="left"/>
            </w:pPr>
            <w:r>
              <w:rPr>
                <w:rFonts w:hint="eastAsia"/>
              </w:rPr>
              <w:t>基金主代码</w:t>
            </w:r>
          </w:p>
        </w:tc>
        <w:tc>
          <w:tcPr>
            <w:tcW w:w="5954" w:type="dxa"/>
          </w:tcPr>
          <w:p w:rsidR="00C11D9E" w:rsidRDefault="00C11D9E" w:rsidP="00C11D9E">
            <w:pPr>
              <w:jc w:val="left"/>
            </w:pPr>
            <w:r>
              <w:t>510290</w:t>
            </w:r>
          </w:p>
        </w:tc>
      </w:tr>
      <w:tr w:rsidR="00C11D9E" w:rsidTr="00C11D9E">
        <w:tc>
          <w:tcPr>
            <w:tcW w:w="2552" w:type="dxa"/>
          </w:tcPr>
          <w:p w:rsidR="00C11D9E" w:rsidRDefault="00C11D9E" w:rsidP="00C11D9E">
            <w:pPr>
              <w:jc w:val="left"/>
            </w:pPr>
            <w:r>
              <w:rPr>
                <w:rFonts w:hint="eastAsia"/>
              </w:rPr>
              <w:t>交易代码</w:t>
            </w:r>
          </w:p>
        </w:tc>
        <w:tc>
          <w:tcPr>
            <w:tcW w:w="5954" w:type="dxa"/>
          </w:tcPr>
          <w:p w:rsidR="00C11D9E" w:rsidRDefault="00C11D9E" w:rsidP="00C11D9E">
            <w:pPr>
              <w:jc w:val="left"/>
            </w:pPr>
            <w:r>
              <w:t>510290</w:t>
            </w:r>
          </w:p>
        </w:tc>
      </w:tr>
      <w:tr w:rsidR="00C11D9E" w:rsidTr="00C11D9E">
        <w:tc>
          <w:tcPr>
            <w:tcW w:w="2552" w:type="dxa"/>
          </w:tcPr>
          <w:p w:rsidR="00C11D9E" w:rsidRDefault="00C11D9E" w:rsidP="00C11D9E">
            <w:pPr>
              <w:jc w:val="left"/>
            </w:pPr>
            <w:r>
              <w:rPr>
                <w:rFonts w:hint="eastAsia"/>
              </w:rPr>
              <w:t>基金运作方式</w:t>
            </w:r>
          </w:p>
        </w:tc>
        <w:tc>
          <w:tcPr>
            <w:tcW w:w="5954" w:type="dxa"/>
          </w:tcPr>
          <w:p w:rsidR="00C11D9E" w:rsidRDefault="00C11D9E" w:rsidP="00C11D9E">
            <w:pPr>
              <w:jc w:val="left"/>
            </w:pPr>
            <w:r>
              <w:rPr>
                <w:rFonts w:hint="eastAsia"/>
              </w:rPr>
              <w:t>交易型开放式</w:t>
            </w:r>
          </w:p>
        </w:tc>
      </w:tr>
      <w:tr w:rsidR="00C11D9E" w:rsidTr="00C11D9E">
        <w:tc>
          <w:tcPr>
            <w:tcW w:w="2552" w:type="dxa"/>
          </w:tcPr>
          <w:p w:rsidR="00C11D9E" w:rsidRDefault="00C11D9E" w:rsidP="00C11D9E">
            <w:pPr>
              <w:jc w:val="left"/>
            </w:pPr>
            <w:r>
              <w:rPr>
                <w:rFonts w:hint="eastAsia"/>
              </w:rPr>
              <w:t>基金合同生效日</w:t>
            </w:r>
          </w:p>
        </w:tc>
        <w:tc>
          <w:tcPr>
            <w:tcW w:w="5954" w:type="dxa"/>
          </w:tcPr>
          <w:p w:rsidR="00C11D9E" w:rsidRDefault="00C11D9E" w:rsidP="00C11D9E">
            <w:pPr>
              <w:jc w:val="left"/>
            </w:pPr>
            <w:r>
              <w:rPr>
                <w:rFonts w:hint="eastAsia"/>
              </w:rPr>
              <w:t>2011</w:t>
            </w:r>
            <w:r>
              <w:rPr>
                <w:rFonts w:hint="eastAsia"/>
              </w:rPr>
              <w:t>年</w:t>
            </w:r>
            <w:r>
              <w:rPr>
                <w:rFonts w:hint="eastAsia"/>
              </w:rPr>
              <w:t>9</w:t>
            </w:r>
            <w:r>
              <w:rPr>
                <w:rFonts w:hint="eastAsia"/>
              </w:rPr>
              <w:t>月</w:t>
            </w:r>
            <w:r>
              <w:rPr>
                <w:rFonts w:hint="eastAsia"/>
              </w:rPr>
              <w:t>16</w:t>
            </w:r>
            <w:r>
              <w:rPr>
                <w:rFonts w:hint="eastAsia"/>
              </w:rPr>
              <w:t>日</w:t>
            </w:r>
          </w:p>
        </w:tc>
      </w:tr>
      <w:tr w:rsidR="00C11D9E" w:rsidTr="00C11D9E">
        <w:tc>
          <w:tcPr>
            <w:tcW w:w="2552" w:type="dxa"/>
          </w:tcPr>
          <w:p w:rsidR="00C11D9E" w:rsidRDefault="00C11D9E" w:rsidP="00C11D9E">
            <w:pPr>
              <w:jc w:val="left"/>
            </w:pPr>
            <w:r>
              <w:rPr>
                <w:rFonts w:hint="eastAsia"/>
              </w:rPr>
              <w:t>报告期末基金份额总额</w:t>
            </w:r>
          </w:p>
        </w:tc>
        <w:tc>
          <w:tcPr>
            <w:tcW w:w="5954" w:type="dxa"/>
          </w:tcPr>
          <w:p w:rsidR="00C11D9E" w:rsidRDefault="00C11D9E" w:rsidP="00C11D9E">
            <w:pPr>
              <w:jc w:val="left"/>
            </w:pPr>
            <w:r>
              <w:rPr>
                <w:rFonts w:hint="eastAsia"/>
              </w:rPr>
              <w:t>54,448,915.00</w:t>
            </w:r>
            <w:r>
              <w:rPr>
                <w:rFonts w:hint="eastAsia"/>
              </w:rPr>
              <w:t>份</w:t>
            </w:r>
          </w:p>
        </w:tc>
      </w:tr>
      <w:tr w:rsidR="00C11D9E" w:rsidTr="00C11D9E">
        <w:tc>
          <w:tcPr>
            <w:tcW w:w="2552" w:type="dxa"/>
          </w:tcPr>
          <w:p w:rsidR="00C11D9E" w:rsidRDefault="00C11D9E" w:rsidP="00C11D9E">
            <w:pPr>
              <w:jc w:val="left"/>
            </w:pPr>
            <w:r>
              <w:rPr>
                <w:rFonts w:hint="eastAsia"/>
              </w:rPr>
              <w:t>投资目标</w:t>
            </w:r>
          </w:p>
        </w:tc>
        <w:tc>
          <w:tcPr>
            <w:tcW w:w="5954" w:type="dxa"/>
          </w:tcPr>
          <w:p w:rsidR="00C11D9E" w:rsidRDefault="00C11D9E" w:rsidP="00C11D9E">
            <w:pPr>
              <w:jc w:val="left"/>
            </w:pPr>
            <w:r>
              <w:rPr>
                <w:rFonts w:hint="eastAsia"/>
              </w:rPr>
              <w:t>紧密跟踪标的指数，追求跟踪偏离度和跟踪误差最小化。</w:t>
            </w:r>
          </w:p>
        </w:tc>
      </w:tr>
      <w:tr w:rsidR="00C11D9E" w:rsidTr="00C11D9E">
        <w:tc>
          <w:tcPr>
            <w:tcW w:w="2552" w:type="dxa"/>
          </w:tcPr>
          <w:p w:rsidR="00C11D9E" w:rsidRDefault="00C11D9E" w:rsidP="00C11D9E">
            <w:pPr>
              <w:jc w:val="left"/>
            </w:pPr>
            <w:r>
              <w:rPr>
                <w:rFonts w:hint="eastAsia"/>
              </w:rPr>
              <w:t>投资策略</w:t>
            </w:r>
          </w:p>
        </w:tc>
        <w:tc>
          <w:tcPr>
            <w:tcW w:w="5954" w:type="dxa"/>
          </w:tcPr>
          <w:p w:rsidR="00C11D9E" w:rsidRDefault="00C11D9E" w:rsidP="00C11D9E">
            <w:r>
              <w:rPr>
                <w:rFonts w:hint="eastAsia"/>
              </w:rPr>
              <w:t>本基金为完全被动式指数基金，采用完全复制法，按照成份股在标的指数中的基准权重构建指数化投资组合，并根据标的指数成份股及其权重的变化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C11D9E" w:rsidTr="00C11D9E">
        <w:tc>
          <w:tcPr>
            <w:tcW w:w="2552" w:type="dxa"/>
          </w:tcPr>
          <w:p w:rsidR="00C11D9E" w:rsidRDefault="00C11D9E" w:rsidP="00C11D9E">
            <w:pPr>
              <w:jc w:val="left"/>
            </w:pPr>
            <w:r>
              <w:rPr>
                <w:rFonts w:hint="eastAsia"/>
              </w:rPr>
              <w:lastRenderedPageBreak/>
              <w:t>业绩比较基准</w:t>
            </w:r>
          </w:p>
        </w:tc>
        <w:tc>
          <w:tcPr>
            <w:tcW w:w="5954" w:type="dxa"/>
          </w:tcPr>
          <w:p w:rsidR="00C11D9E" w:rsidRDefault="00C11D9E" w:rsidP="00C11D9E">
            <w:pPr>
              <w:jc w:val="left"/>
            </w:pPr>
            <w:r>
              <w:rPr>
                <w:rFonts w:hint="eastAsia"/>
              </w:rPr>
              <w:t>上证</w:t>
            </w:r>
            <w:r>
              <w:rPr>
                <w:rFonts w:hint="eastAsia"/>
              </w:rPr>
              <w:t>380</w:t>
            </w:r>
            <w:r>
              <w:rPr>
                <w:rFonts w:hint="eastAsia"/>
              </w:rPr>
              <w:t>指数，简称</w:t>
            </w:r>
            <w:r>
              <w:rPr>
                <w:rFonts w:hint="eastAsia"/>
              </w:rPr>
              <w:t>380</w:t>
            </w:r>
            <w:r>
              <w:rPr>
                <w:rFonts w:hint="eastAsia"/>
              </w:rPr>
              <w:t>指数</w:t>
            </w:r>
          </w:p>
        </w:tc>
      </w:tr>
      <w:tr w:rsidR="00C11D9E" w:rsidTr="00C11D9E">
        <w:tc>
          <w:tcPr>
            <w:tcW w:w="2552" w:type="dxa"/>
          </w:tcPr>
          <w:p w:rsidR="00C11D9E" w:rsidRDefault="00C11D9E" w:rsidP="00C11D9E">
            <w:pPr>
              <w:jc w:val="left"/>
            </w:pPr>
            <w:r>
              <w:rPr>
                <w:rFonts w:hint="eastAsia"/>
              </w:rPr>
              <w:t>风险收益特征</w:t>
            </w:r>
          </w:p>
        </w:tc>
        <w:tc>
          <w:tcPr>
            <w:tcW w:w="5954" w:type="dxa"/>
          </w:tcPr>
          <w:p w:rsidR="00C11D9E" w:rsidRDefault="00C11D9E" w:rsidP="00C11D9E">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C11D9E" w:rsidTr="00C11D9E">
        <w:tc>
          <w:tcPr>
            <w:tcW w:w="2552" w:type="dxa"/>
          </w:tcPr>
          <w:p w:rsidR="00C11D9E" w:rsidRDefault="00C11D9E" w:rsidP="00C11D9E">
            <w:pPr>
              <w:jc w:val="left"/>
            </w:pPr>
            <w:r>
              <w:rPr>
                <w:rFonts w:hint="eastAsia"/>
              </w:rPr>
              <w:t>基金管理人</w:t>
            </w:r>
          </w:p>
        </w:tc>
        <w:tc>
          <w:tcPr>
            <w:tcW w:w="5954" w:type="dxa"/>
          </w:tcPr>
          <w:p w:rsidR="00C11D9E" w:rsidRDefault="00C11D9E" w:rsidP="00C11D9E">
            <w:pPr>
              <w:jc w:val="left"/>
            </w:pPr>
            <w:r>
              <w:rPr>
                <w:rFonts w:hint="eastAsia"/>
              </w:rPr>
              <w:t>南方基金管理股份有限公司</w:t>
            </w:r>
          </w:p>
        </w:tc>
      </w:tr>
      <w:tr w:rsidR="00C11D9E" w:rsidTr="00C11D9E">
        <w:tc>
          <w:tcPr>
            <w:tcW w:w="2552" w:type="dxa"/>
          </w:tcPr>
          <w:p w:rsidR="00C11D9E" w:rsidRDefault="00C11D9E" w:rsidP="00C11D9E">
            <w:pPr>
              <w:jc w:val="left"/>
            </w:pPr>
            <w:r>
              <w:rPr>
                <w:rFonts w:hint="eastAsia"/>
              </w:rPr>
              <w:t>基金托管人</w:t>
            </w:r>
          </w:p>
        </w:tc>
        <w:tc>
          <w:tcPr>
            <w:tcW w:w="5954" w:type="dxa"/>
          </w:tcPr>
          <w:p w:rsidR="00C11D9E" w:rsidRDefault="00C11D9E" w:rsidP="00C11D9E">
            <w:pPr>
              <w:jc w:val="left"/>
            </w:pPr>
            <w:r>
              <w:rPr>
                <w:rFonts w:hint="eastAsia"/>
              </w:rPr>
              <w:t>中国建设银行股份有限公司</w:t>
            </w:r>
          </w:p>
        </w:tc>
      </w:tr>
    </w:tbl>
    <w:p w:rsidR="00C11D9E" w:rsidRDefault="00C11D9E" w:rsidP="00C11D9E">
      <w:pPr>
        <w:pStyle w:val="-1"/>
        <w:ind w:left="281" w:hanging="281"/>
      </w:pPr>
      <w:r>
        <w:rPr>
          <w:rFonts w:hint="eastAsia"/>
        </w:rPr>
        <w:t>主要财务指标和基金净值表现</w:t>
      </w:r>
    </w:p>
    <w:p w:rsidR="00C11D9E" w:rsidRDefault="00C11D9E" w:rsidP="00C11D9E">
      <w:pPr>
        <w:pStyle w:val="-2"/>
        <w:spacing w:before="312"/>
      </w:pPr>
      <w:r>
        <w:rPr>
          <w:rFonts w:hint="eastAsia"/>
        </w:rPr>
        <w:t>主要财务指标</w:t>
      </w:r>
    </w:p>
    <w:p w:rsidR="00C11D9E" w:rsidRDefault="00C11D9E" w:rsidP="00C11D9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11D9E" w:rsidTr="00C11D9E">
        <w:trPr>
          <w:cnfStyle w:val="100000000000" w:firstRow="1" w:lastRow="0" w:firstColumn="0" w:lastColumn="0" w:oddVBand="0" w:evenVBand="0" w:oddHBand="0" w:evenHBand="0" w:firstRowFirstColumn="0" w:firstRowLastColumn="0" w:lastRowFirstColumn="0" w:lastRowLastColumn="0"/>
        </w:trPr>
        <w:tc>
          <w:tcPr>
            <w:tcW w:w="3345" w:type="dxa"/>
          </w:tcPr>
          <w:p w:rsidR="00C11D9E" w:rsidRPr="00C11D9E" w:rsidRDefault="00C11D9E" w:rsidP="00C11D9E">
            <w:pPr>
              <w:jc w:val="center"/>
              <w:rPr>
                <w:b/>
              </w:rPr>
            </w:pPr>
            <w:r w:rsidRPr="00C11D9E">
              <w:rPr>
                <w:rFonts w:hint="eastAsia"/>
                <w:b/>
              </w:rPr>
              <w:t>主要财务指标</w:t>
            </w:r>
          </w:p>
        </w:tc>
        <w:tc>
          <w:tcPr>
            <w:tcW w:w="5160" w:type="dxa"/>
          </w:tcPr>
          <w:p w:rsidR="00C11D9E" w:rsidRPr="00C11D9E" w:rsidRDefault="00C11D9E" w:rsidP="00C11D9E">
            <w:pPr>
              <w:jc w:val="center"/>
              <w:rPr>
                <w:b/>
              </w:rPr>
            </w:pPr>
            <w:r w:rsidRPr="00C11D9E">
              <w:rPr>
                <w:rFonts w:hint="eastAsia"/>
                <w:b/>
              </w:rPr>
              <w:t>报告期（</w:t>
            </w:r>
            <w:r w:rsidRPr="00C11D9E">
              <w:rPr>
                <w:rFonts w:hint="eastAsia"/>
                <w:b/>
              </w:rPr>
              <w:t>2026</w:t>
            </w:r>
            <w:r w:rsidRPr="00C11D9E">
              <w:rPr>
                <w:rFonts w:hint="eastAsia"/>
                <w:b/>
              </w:rPr>
              <w:t>年</w:t>
            </w:r>
            <w:r w:rsidRPr="00C11D9E">
              <w:rPr>
                <w:rFonts w:hint="eastAsia"/>
                <w:b/>
              </w:rPr>
              <w:t>4</w:t>
            </w:r>
            <w:r w:rsidRPr="00C11D9E">
              <w:rPr>
                <w:rFonts w:hint="eastAsia"/>
                <w:b/>
              </w:rPr>
              <w:t>月</w:t>
            </w:r>
            <w:r w:rsidRPr="00C11D9E">
              <w:rPr>
                <w:rFonts w:hint="eastAsia"/>
                <w:b/>
              </w:rPr>
              <w:t>1</w:t>
            </w:r>
            <w:r w:rsidRPr="00C11D9E">
              <w:rPr>
                <w:rFonts w:hint="eastAsia"/>
                <w:b/>
              </w:rPr>
              <w:t>日－</w:t>
            </w:r>
            <w:r w:rsidRPr="00C11D9E">
              <w:rPr>
                <w:rFonts w:hint="eastAsia"/>
                <w:b/>
              </w:rPr>
              <w:t>2026</w:t>
            </w:r>
            <w:r w:rsidRPr="00C11D9E">
              <w:rPr>
                <w:rFonts w:hint="eastAsia"/>
                <w:b/>
              </w:rPr>
              <w:t>年</w:t>
            </w:r>
            <w:r w:rsidRPr="00C11D9E">
              <w:rPr>
                <w:rFonts w:hint="eastAsia"/>
                <w:b/>
              </w:rPr>
              <w:t>6</w:t>
            </w:r>
            <w:r w:rsidRPr="00C11D9E">
              <w:rPr>
                <w:rFonts w:hint="eastAsia"/>
                <w:b/>
              </w:rPr>
              <w:t>月</w:t>
            </w:r>
            <w:r w:rsidRPr="00C11D9E">
              <w:rPr>
                <w:rFonts w:hint="eastAsia"/>
                <w:b/>
              </w:rPr>
              <w:t>30</w:t>
            </w:r>
            <w:r w:rsidRPr="00C11D9E">
              <w:rPr>
                <w:rFonts w:hint="eastAsia"/>
                <w:b/>
              </w:rPr>
              <w:t>日）</w:t>
            </w:r>
          </w:p>
        </w:tc>
      </w:tr>
      <w:tr w:rsidR="00C11D9E" w:rsidTr="00C11D9E">
        <w:tc>
          <w:tcPr>
            <w:tcW w:w="3345" w:type="dxa"/>
          </w:tcPr>
          <w:p w:rsidR="00C11D9E" w:rsidRDefault="00C11D9E" w:rsidP="00C11D9E">
            <w:pPr>
              <w:jc w:val="left"/>
            </w:pPr>
            <w:r>
              <w:rPr>
                <w:rFonts w:hint="eastAsia"/>
              </w:rPr>
              <w:t>1.</w:t>
            </w:r>
            <w:r>
              <w:rPr>
                <w:rFonts w:hint="eastAsia"/>
              </w:rPr>
              <w:t>本期已实现收益</w:t>
            </w:r>
          </w:p>
        </w:tc>
        <w:tc>
          <w:tcPr>
            <w:tcW w:w="5160" w:type="dxa"/>
          </w:tcPr>
          <w:p w:rsidR="00C11D9E" w:rsidRDefault="00C11D9E" w:rsidP="00C11D9E">
            <w:pPr>
              <w:jc w:val="right"/>
            </w:pPr>
            <w:r>
              <w:t>16,321,076.80</w:t>
            </w:r>
          </w:p>
        </w:tc>
      </w:tr>
      <w:tr w:rsidR="00C11D9E" w:rsidTr="00C11D9E">
        <w:tc>
          <w:tcPr>
            <w:tcW w:w="3345" w:type="dxa"/>
          </w:tcPr>
          <w:p w:rsidR="00C11D9E" w:rsidRDefault="00C11D9E" w:rsidP="00C11D9E">
            <w:pPr>
              <w:jc w:val="left"/>
            </w:pPr>
            <w:r>
              <w:rPr>
                <w:rFonts w:hint="eastAsia"/>
              </w:rPr>
              <w:t>2.</w:t>
            </w:r>
            <w:r>
              <w:rPr>
                <w:rFonts w:hint="eastAsia"/>
              </w:rPr>
              <w:t>本期利润</w:t>
            </w:r>
          </w:p>
        </w:tc>
        <w:tc>
          <w:tcPr>
            <w:tcW w:w="5160" w:type="dxa"/>
          </w:tcPr>
          <w:p w:rsidR="00C11D9E" w:rsidRDefault="00C11D9E" w:rsidP="00C11D9E">
            <w:pPr>
              <w:jc w:val="right"/>
            </w:pPr>
            <w:r>
              <w:t>23,506,479.04</w:t>
            </w:r>
          </w:p>
        </w:tc>
      </w:tr>
      <w:tr w:rsidR="00C11D9E" w:rsidTr="00C11D9E">
        <w:tc>
          <w:tcPr>
            <w:tcW w:w="3345" w:type="dxa"/>
          </w:tcPr>
          <w:p w:rsidR="00C11D9E" w:rsidRDefault="00C11D9E" w:rsidP="00C11D9E">
            <w:pPr>
              <w:jc w:val="left"/>
            </w:pPr>
            <w:r>
              <w:rPr>
                <w:rFonts w:hint="eastAsia"/>
              </w:rPr>
              <w:t>3.</w:t>
            </w:r>
            <w:r>
              <w:rPr>
                <w:rFonts w:hint="eastAsia"/>
              </w:rPr>
              <w:t>加权平均基金份额本期利润</w:t>
            </w:r>
          </w:p>
        </w:tc>
        <w:tc>
          <w:tcPr>
            <w:tcW w:w="5160" w:type="dxa"/>
          </w:tcPr>
          <w:p w:rsidR="00C11D9E" w:rsidRDefault="00C11D9E" w:rsidP="00C11D9E">
            <w:pPr>
              <w:jc w:val="right"/>
            </w:pPr>
            <w:r>
              <w:t>0.3972</w:t>
            </w:r>
          </w:p>
        </w:tc>
      </w:tr>
      <w:tr w:rsidR="00C11D9E" w:rsidTr="00C11D9E">
        <w:tc>
          <w:tcPr>
            <w:tcW w:w="3345" w:type="dxa"/>
          </w:tcPr>
          <w:p w:rsidR="00C11D9E" w:rsidRDefault="00C11D9E" w:rsidP="00C11D9E">
            <w:pPr>
              <w:jc w:val="left"/>
            </w:pPr>
            <w:r>
              <w:rPr>
                <w:rFonts w:hint="eastAsia"/>
              </w:rPr>
              <w:t>4.</w:t>
            </w:r>
            <w:r>
              <w:rPr>
                <w:rFonts w:hint="eastAsia"/>
              </w:rPr>
              <w:t>期末基金资产净值</w:t>
            </w:r>
          </w:p>
        </w:tc>
        <w:tc>
          <w:tcPr>
            <w:tcW w:w="5160" w:type="dxa"/>
          </w:tcPr>
          <w:p w:rsidR="00C11D9E" w:rsidRDefault="00C11D9E" w:rsidP="00C11D9E">
            <w:pPr>
              <w:jc w:val="right"/>
            </w:pPr>
            <w:r>
              <w:t>157,672,105.07</w:t>
            </w:r>
          </w:p>
        </w:tc>
      </w:tr>
      <w:tr w:rsidR="00C11D9E" w:rsidTr="00C11D9E">
        <w:tc>
          <w:tcPr>
            <w:tcW w:w="3345" w:type="dxa"/>
          </w:tcPr>
          <w:p w:rsidR="00C11D9E" w:rsidRDefault="00C11D9E" w:rsidP="00C11D9E">
            <w:pPr>
              <w:jc w:val="left"/>
            </w:pPr>
            <w:r>
              <w:rPr>
                <w:rFonts w:hint="eastAsia"/>
              </w:rPr>
              <w:t>5.</w:t>
            </w:r>
            <w:r>
              <w:rPr>
                <w:rFonts w:hint="eastAsia"/>
              </w:rPr>
              <w:t>期末基金份额净值</w:t>
            </w:r>
          </w:p>
        </w:tc>
        <w:tc>
          <w:tcPr>
            <w:tcW w:w="5160" w:type="dxa"/>
          </w:tcPr>
          <w:p w:rsidR="00C11D9E" w:rsidRDefault="00C11D9E" w:rsidP="00C11D9E">
            <w:pPr>
              <w:jc w:val="right"/>
            </w:pPr>
            <w:r>
              <w:t>2.8958</w:t>
            </w:r>
          </w:p>
        </w:tc>
      </w:tr>
    </w:tbl>
    <w:p w:rsidR="00C11D9E" w:rsidRDefault="00C11D9E" w:rsidP="00C11D9E">
      <w:pPr>
        <w:pStyle w:val="-8"/>
      </w:pPr>
      <w:r>
        <w:rPr>
          <w:rFonts w:hint="eastAsia"/>
        </w:rPr>
        <w:t>注：基金业绩指标不包括持有人认（申）购或交易基金的各项费用，计入费用后实际收益水平要低于所列数字；</w:t>
      </w:r>
    </w:p>
    <w:p w:rsidR="00C11D9E" w:rsidRDefault="00C11D9E" w:rsidP="00C11D9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11D9E" w:rsidRDefault="00C11D9E" w:rsidP="00C11D9E">
      <w:pPr>
        <w:pStyle w:val="-2"/>
        <w:spacing w:before="312"/>
      </w:pPr>
      <w:r>
        <w:rPr>
          <w:rFonts w:hint="eastAsia"/>
        </w:rPr>
        <w:t>基金净值表现</w:t>
      </w:r>
    </w:p>
    <w:p w:rsidR="00C11D9E" w:rsidRDefault="00C11D9E" w:rsidP="00C11D9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11D9E" w:rsidTr="00C11D9E">
        <w:trPr>
          <w:cnfStyle w:val="100000000000" w:firstRow="1" w:lastRow="0" w:firstColumn="0" w:lastColumn="0" w:oddVBand="0" w:evenVBand="0" w:oddHBand="0" w:evenHBand="0" w:firstRowFirstColumn="0" w:firstRowLastColumn="0" w:lastRowFirstColumn="0" w:lastRowLastColumn="0"/>
        </w:trPr>
        <w:tc>
          <w:tcPr>
            <w:tcW w:w="1429" w:type="dxa"/>
          </w:tcPr>
          <w:p w:rsidR="00C11D9E" w:rsidRPr="00C11D9E" w:rsidRDefault="00C11D9E" w:rsidP="00C11D9E">
            <w:pPr>
              <w:jc w:val="center"/>
              <w:rPr>
                <w:b/>
              </w:rPr>
            </w:pPr>
            <w:r w:rsidRPr="00C11D9E">
              <w:rPr>
                <w:rFonts w:hint="eastAsia"/>
                <w:b/>
              </w:rPr>
              <w:t>阶段</w:t>
            </w:r>
          </w:p>
        </w:tc>
        <w:tc>
          <w:tcPr>
            <w:tcW w:w="1315" w:type="dxa"/>
          </w:tcPr>
          <w:p w:rsidR="00C11D9E" w:rsidRPr="00C11D9E" w:rsidRDefault="00C11D9E" w:rsidP="00C11D9E">
            <w:pPr>
              <w:jc w:val="center"/>
              <w:rPr>
                <w:b/>
              </w:rPr>
            </w:pPr>
            <w:r w:rsidRPr="00C11D9E">
              <w:rPr>
                <w:rFonts w:hint="eastAsia"/>
                <w:b/>
              </w:rPr>
              <w:t>净值增长率①</w:t>
            </w:r>
          </w:p>
        </w:tc>
        <w:tc>
          <w:tcPr>
            <w:tcW w:w="1315" w:type="dxa"/>
          </w:tcPr>
          <w:p w:rsidR="00C11D9E" w:rsidRPr="00C11D9E" w:rsidRDefault="00C11D9E" w:rsidP="00C11D9E">
            <w:pPr>
              <w:jc w:val="center"/>
              <w:rPr>
                <w:b/>
              </w:rPr>
            </w:pPr>
            <w:r w:rsidRPr="00C11D9E">
              <w:rPr>
                <w:rFonts w:hint="eastAsia"/>
                <w:b/>
              </w:rPr>
              <w:t>净值增长率标准差②</w:t>
            </w:r>
          </w:p>
        </w:tc>
        <w:tc>
          <w:tcPr>
            <w:tcW w:w="1315" w:type="dxa"/>
          </w:tcPr>
          <w:p w:rsidR="00C11D9E" w:rsidRPr="00C11D9E" w:rsidRDefault="00C11D9E" w:rsidP="00C11D9E">
            <w:pPr>
              <w:jc w:val="center"/>
              <w:rPr>
                <w:b/>
              </w:rPr>
            </w:pPr>
            <w:r w:rsidRPr="00C11D9E">
              <w:rPr>
                <w:rFonts w:hint="eastAsia"/>
                <w:b/>
              </w:rPr>
              <w:t>业绩比较基准收益率③</w:t>
            </w:r>
          </w:p>
        </w:tc>
        <w:tc>
          <w:tcPr>
            <w:tcW w:w="1315" w:type="dxa"/>
          </w:tcPr>
          <w:p w:rsidR="00C11D9E" w:rsidRPr="00C11D9E" w:rsidRDefault="00C11D9E" w:rsidP="00C11D9E">
            <w:pPr>
              <w:jc w:val="center"/>
              <w:rPr>
                <w:b/>
              </w:rPr>
            </w:pPr>
            <w:r w:rsidRPr="00C11D9E">
              <w:rPr>
                <w:rFonts w:hint="eastAsia"/>
                <w:b/>
              </w:rPr>
              <w:t>业绩比较基准收益率标准差④</w:t>
            </w:r>
          </w:p>
        </w:tc>
        <w:tc>
          <w:tcPr>
            <w:tcW w:w="907" w:type="dxa"/>
          </w:tcPr>
          <w:p w:rsidR="00C11D9E" w:rsidRPr="00C11D9E" w:rsidRDefault="00C11D9E" w:rsidP="00C11D9E">
            <w:pPr>
              <w:jc w:val="center"/>
              <w:rPr>
                <w:b/>
              </w:rPr>
            </w:pPr>
            <w:r w:rsidRPr="00C11D9E">
              <w:rPr>
                <w:rFonts w:hint="eastAsia"/>
                <w:b/>
              </w:rPr>
              <w:t>①</w:t>
            </w:r>
            <w:r w:rsidRPr="00C11D9E">
              <w:rPr>
                <w:rFonts w:hint="eastAsia"/>
                <w:b/>
              </w:rPr>
              <w:t>-</w:t>
            </w:r>
            <w:r w:rsidRPr="00C11D9E">
              <w:rPr>
                <w:rFonts w:hint="eastAsia"/>
                <w:b/>
              </w:rPr>
              <w:t>③</w:t>
            </w:r>
          </w:p>
        </w:tc>
        <w:tc>
          <w:tcPr>
            <w:tcW w:w="907" w:type="dxa"/>
          </w:tcPr>
          <w:p w:rsidR="00C11D9E" w:rsidRPr="00C11D9E" w:rsidRDefault="00C11D9E" w:rsidP="00C11D9E">
            <w:pPr>
              <w:jc w:val="center"/>
              <w:rPr>
                <w:b/>
              </w:rPr>
            </w:pPr>
            <w:r w:rsidRPr="00C11D9E">
              <w:rPr>
                <w:rFonts w:hint="eastAsia"/>
                <w:b/>
              </w:rPr>
              <w:t>②</w:t>
            </w:r>
            <w:r w:rsidRPr="00C11D9E">
              <w:rPr>
                <w:rFonts w:hint="eastAsia"/>
                <w:b/>
              </w:rPr>
              <w:t>-</w:t>
            </w:r>
            <w:r w:rsidRPr="00C11D9E">
              <w:rPr>
                <w:rFonts w:hint="eastAsia"/>
                <w:b/>
              </w:rPr>
              <w:t>④</w:t>
            </w:r>
          </w:p>
        </w:tc>
      </w:tr>
      <w:tr w:rsidR="00C11D9E" w:rsidTr="00C11D9E">
        <w:tc>
          <w:tcPr>
            <w:tcW w:w="1429" w:type="dxa"/>
          </w:tcPr>
          <w:p w:rsidR="00C11D9E" w:rsidRDefault="00C11D9E" w:rsidP="00C11D9E">
            <w:pPr>
              <w:jc w:val="left"/>
            </w:pPr>
            <w:r>
              <w:rPr>
                <w:rFonts w:hint="eastAsia"/>
              </w:rPr>
              <w:t>过去三个月</w:t>
            </w:r>
          </w:p>
        </w:tc>
        <w:tc>
          <w:tcPr>
            <w:tcW w:w="1315" w:type="dxa"/>
          </w:tcPr>
          <w:p w:rsidR="00C11D9E" w:rsidRDefault="00C11D9E" w:rsidP="00C11D9E">
            <w:pPr>
              <w:jc w:val="right"/>
            </w:pPr>
            <w:r>
              <w:t>15.62%</w:t>
            </w:r>
          </w:p>
        </w:tc>
        <w:tc>
          <w:tcPr>
            <w:tcW w:w="1315" w:type="dxa"/>
          </w:tcPr>
          <w:p w:rsidR="00C11D9E" w:rsidRDefault="00C11D9E" w:rsidP="00C11D9E">
            <w:pPr>
              <w:jc w:val="right"/>
            </w:pPr>
            <w:r>
              <w:t>1.42%</w:t>
            </w:r>
          </w:p>
        </w:tc>
        <w:tc>
          <w:tcPr>
            <w:tcW w:w="1315" w:type="dxa"/>
          </w:tcPr>
          <w:p w:rsidR="00C11D9E" w:rsidRDefault="00C11D9E" w:rsidP="00C11D9E">
            <w:pPr>
              <w:jc w:val="right"/>
            </w:pPr>
            <w:r>
              <w:t>14.19%</w:t>
            </w:r>
          </w:p>
        </w:tc>
        <w:tc>
          <w:tcPr>
            <w:tcW w:w="1315" w:type="dxa"/>
          </w:tcPr>
          <w:p w:rsidR="00C11D9E" w:rsidRDefault="00C11D9E" w:rsidP="00C11D9E">
            <w:pPr>
              <w:jc w:val="right"/>
            </w:pPr>
            <w:r>
              <w:t>1.44%</w:t>
            </w:r>
          </w:p>
        </w:tc>
        <w:tc>
          <w:tcPr>
            <w:tcW w:w="907" w:type="dxa"/>
          </w:tcPr>
          <w:p w:rsidR="00C11D9E" w:rsidRDefault="00C11D9E" w:rsidP="00C11D9E">
            <w:pPr>
              <w:jc w:val="right"/>
            </w:pPr>
            <w:r>
              <w:t>1.43%</w:t>
            </w:r>
          </w:p>
        </w:tc>
        <w:tc>
          <w:tcPr>
            <w:tcW w:w="907" w:type="dxa"/>
          </w:tcPr>
          <w:p w:rsidR="00C11D9E" w:rsidRDefault="00C11D9E" w:rsidP="00C11D9E">
            <w:pPr>
              <w:jc w:val="right"/>
            </w:pPr>
            <w:r>
              <w:t>-0.02%</w:t>
            </w:r>
          </w:p>
        </w:tc>
      </w:tr>
      <w:tr w:rsidR="00C11D9E" w:rsidTr="00C11D9E">
        <w:tc>
          <w:tcPr>
            <w:tcW w:w="1429" w:type="dxa"/>
          </w:tcPr>
          <w:p w:rsidR="00C11D9E" w:rsidRDefault="00C11D9E" w:rsidP="00C11D9E">
            <w:pPr>
              <w:jc w:val="left"/>
            </w:pPr>
            <w:r>
              <w:rPr>
                <w:rFonts w:hint="eastAsia"/>
              </w:rPr>
              <w:t>过去六个月</w:t>
            </w:r>
          </w:p>
        </w:tc>
        <w:tc>
          <w:tcPr>
            <w:tcW w:w="1315" w:type="dxa"/>
          </w:tcPr>
          <w:p w:rsidR="00C11D9E" w:rsidRDefault="00C11D9E" w:rsidP="00C11D9E">
            <w:pPr>
              <w:jc w:val="right"/>
            </w:pPr>
            <w:r>
              <w:t>17.83%</w:t>
            </w:r>
          </w:p>
        </w:tc>
        <w:tc>
          <w:tcPr>
            <w:tcW w:w="1315" w:type="dxa"/>
          </w:tcPr>
          <w:p w:rsidR="00C11D9E" w:rsidRDefault="00C11D9E" w:rsidP="00C11D9E">
            <w:pPr>
              <w:jc w:val="right"/>
            </w:pPr>
            <w:r>
              <w:t>1.47%</w:t>
            </w:r>
          </w:p>
        </w:tc>
        <w:tc>
          <w:tcPr>
            <w:tcW w:w="1315" w:type="dxa"/>
          </w:tcPr>
          <w:p w:rsidR="00C11D9E" w:rsidRDefault="00C11D9E" w:rsidP="00C11D9E">
            <w:pPr>
              <w:jc w:val="right"/>
            </w:pPr>
            <w:r>
              <w:t>16.19%</w:t>
            </w:r>
          </w:p>
        </w:tc>
        <w:tc>
          <w:tcPr>
            <w:tcW w:w="1315" w:type="dxa"/>
          </w:tcPr>
          <w:p w:rsidR="00C11D9E" w:rsidRDefault="00C11D9E" w:rsidP="00C11D9E">
            <w:pPr>
              <w:jc w:val="right"/>
            </w:pPr>
            <w:r>
              <w:t>1.47%</w:t>
            </w:r>
          </w:p>
        </w:tc>
        <w:tc>
          <w:tcPr>
            <w:tcW w:w="907" w:type="dxa"/>
          </w:tcPr>
          <w:p w:rsidR="00C11D9E" w:rsidRDefault="00C11D9E" w:rsidP="00C11D9E">
            <w:pPr>
              <w:jc w:val="right"/>
            </w:pPr>
            <w:r>
              <w:t>1.64%</w:t>
            </w:r>
          </w:p>
        </w:tc>
        <w:tc>
          <w:tcPr>
            <w:tcW w:w="907" w:type="dxa"/>
          </w:tcPr>
          <w:p w:rsidR="00C11D9E" w:rsidRDefault="00C11D9E" w:rsidP="00C11D9E">
            <w:pPr>
              <w:jc w:val="right"/>
            </w:pPr>
            <w:r>
              <w:t>0.00%</w:t>
            </w:r>
          </w:p>
        </w:tc>
      </w:tr>
      <w:tr w:rsidR="00C11D9E" w:rsidTr="00C11D9E">
        <w:tc>
          <w:tcPr>
            <w:tcW w:w="1429" w:type="dxa"/>
          </w:tcPr>
          <w:p w:rsidR="00C11D9E" w:rsidRDefault="00C11D9E" w:rsidP="00C11D9E">
            <w:pPr>
              <w:jc w:val="left"/>
            </w:pPr>
            <w:r>
              <w:rPr>
                <w:rFonts w:hint="eastAsia"/>
              </w:rPr>
              <w:t>过去一年</w:t>
            </w:r>
          </w:p>
        </w:tc>
        <w:tc>
          <w:tcPr>
            <w:tcW w:w="1315" w:type="dxa"/>
          </w:tcPr>
          <w:p w:rsidR="00C11D9E" w:rsidRDefault="00C11D9E" w:rsidP="00C11D9E">
            <w:pPr>
              <w:jc w:val="right"/>
            </w:pPr>
            <w:r>
              <w:t>41.53%</w:t>
            </w:r>
          </w:p>
        </w:tc>
        <w:tc>
          <w:tcPr>
            <w:tcW w:w="1315" w:type="dxa"/>
          </w:tcPr>
          <w:p w:rsidR="00C11D9E" w:rsidRDefault="00C11D9E" w:rsidP="00C11D9E">
            <w:pPr>
              <w:jc w:val="right"/>
            </w:pPr>
            <w:r>
              <w:t>1.25%</w:t>
            </w:r>
          </w:p>
        </w:tc>
        <w:tc>
          <w:tcPr>
            <w:tcW w:w="1315" w:type="dxa"/>
          </w:tcPr>
          <w:p w:rsidR="00C11D9E" w:rsidRDefault="00C11D9E" w:rsidP="00C11D9E">
            <w:pPr>
              <w:jc w:val="right"/>
            </w:pPr>
            <w:r>
              <w:t>38.39%</w:t>
            </w:r>
          </w:p>
        </w:tc>
        <w:tc>
          <w:tcPr>
            <w:tcW w:w="1315" w:type="dxa"/>
          </w:tcPr>
          <w:p w:rsidR="00C11D9E" w:rsidRDefault="00C11D9E" w:rsidP="00C11D9E">
            <w:pPr>
              <w:jc w:val="right"/>
            </w:pPr>
            <w:r>
              <w:t>1.25%</w:t>
            </w:r>
          </w:p>
        </w:tc>
        <w:tc>
          <w:tcPr>
            <w:tcW w:w="907" w:type="dxa"/>
          </w:tcPr>
          <w:p w:rsidR="00C11D9E" w:rsidRDefault="00C11D9E" w:rsidP="00C11D9E">
            <w:pPr>
              <w:jc w:val="right"/>
            </w:pPr>
            <w:r>
              <w:t>3.14%</w:t>
            </w:r>
          </w:p>
        </w:tc>
        <w:tc>
          <w:tcPr>
            <w:tcW w:w="907" w:type="dxa"/>
          </w:tcPr>
          <w:p w:rsidR="00C11D9E" w:rsidRDefault="00C11D9E" w:rsidP="00C11D9E">
            <w:pPr>
              <w:jc w:val="right"/>
            </w:pPr>
            <w:r>
              <w:t>0.00%</w:t>
            </w:r>
          </w:p>
        </w:tc>
      </w:tr>
      <w:tr w:rsidR="00C11D9E" w:rsidTr="00C11D9E">
        <w:tc>
          <w:tcPr>
            <w:tcW w:w="1429" w:type="dxa"/>
          </w:tcPr>
          <w:p w:rsidR="00C11D9E" w:rsidRDefault="00C11D9E" w:rsidP="00C11D9E">
            <w:pPr>
              <w:jc w:val="left"/>
            </w:pPr>
            <w:r>
              <w:rPr>
                <w:rFonts w:hint="eastAsia"/>
              </w:rPr>
              <w:t>过去三年</w:t>
            </w:r>
          </w:p>
        </w:tc>
        <w:tc>
          <w:tcPr>
            <w:tcW w:w="1315" w:type="dxa"/>
          </w:tcPr>
          <w:p w:rsidR="00C11D9E" w:rsidRDefault="00C11D9E" w:rsidP="00C11D9E">
            <w:pPr>
              <w:jc w:val="right"/>
            </w:pPr>
            <w:r>
              <w:t>44.52%</w:t>
            </w:r>
          </w:p>
        </w:tc>
        <w:tc>
          <w:tcPr>
            <w:tcW w:w="1315" w:type="dxa"/>
          </w:tcPr>
          <w:p w:rsidR="00C11D9E" w:rsidRDefault="00C11D9E" w:rsidP="00C11D9E">
            <w:pPr>
              <w:jc w:val="right"/>
            </w:pPr>
            <w:r>
              <w:t>1.28%</w:t>
            </w:r>
          </w:p>
        </w:tc>
        <w:tc>
          <w:tcPr>
            <w:tcW w:w="1315" w:type="dxa"/>
          </w:tcPr>
          <w:p w:rsidR="00C11D9E" w:rsidRDefault="00C11D9E" w:rsidP="00C11D9E">
            <w:pPr>
              <w:jc w:val="right"/>
            </w:pPr>
            <w:r>
              <w:t>35.80%</w:t>
            </w:r>
          </w:p>
        </w:tc>
        <w:tc>
          <w:tcPr>
            <w:tcW w:w="1315" w:type="dxa"/>
          </w:tcPr>
          <w:p w:rsidR="00C11D9E" w:rsidRDefault="00C11D9E" w:rsidP="00C11D9E">
            <w:pPr>
              <w:jc w:val="right"/>
            </w:pPr>
            <w:r>
              <w:t>1.28%</w:t>
            </w:r>
          </w:p>
        </w:tc>
        <w:tc>
          <w:tcPr>
            <w:tcW w:w="907" w:type="dxa"/>
          </w:tcPr>
          <w:p w:rsidR="00C11D9E" w:rsidRDefault="00C11D9E" w:rsidP="00C11D9E">
            <w:pPr>
              <w:jc w:val="right"/>
            </w:pPr>
            <w:r>
              <w:t>8.72%</w:t>
            </w:r>
          </w:p>
        </w:tc>
        <w:tc>
          <w:tcPr>
            <w:tcW w:w="907" w:type="dxa"/>
          </w:tcPr>
          <w:p w:rsidR="00C11D9E" w:rsidRDefault="00C11D9E" w:rsidP="00C11D9E">
            <w:pPr>
              <w:jc w:val="right"/>
            </w:pPr>
            <w:r>
              <w:t>0.00%</w:t>
            </w:r>
          </w:p>
        </w:tc>
      </w:tr>
      <w:tr w:rsidR="00C11D9E" w:rsidTr="00C11D9E">
        <w:tc>
          <w:tcPr>
            <w:tcW w:w="1429" w:type="dxa"/>
          </w:tcPr>
          <w:p w:rsidR="00C11D9E" w:rsidRDefault="00C11D9E" w:rsidP="00C11D9E">
            <w:pPr>
              <w:jc w:val="left"/>
            </w:pPr>
            <w:r>
              <w:rPr>
                <w:rFonts w:hint="eastAsia"/>
              </w:rPr>
              <w:t>过去五年</w:t>
            </w:r>
          </w:p>
        </w:tc>
        <w:tc>
          <w:tcPr>
            <w:tcW w:w="1315" w:type="dxa"/>
          </w:tcPr>
          <w:p w:rsidR="00C11D9E" w:rsidRDefault="00C11D9E" w:rsidP="00C11D9E">
            <w:pPr>
              <w:jc w:val="right"/>
            </w:pPr>
            <w:r>
              <w:t>38.47%</w:t>
            </w:r>
          </w:p>
        </w:tc>
        <w:tc>
          <w:tcPr>
            <w:tcW w:w="1315" w:type="dxa"/>
          </w:tcPr>
          <w:p w:rsidR="00C11D9E" w:rsidRDefault="00C11D9E" w:rsidP="00C11D9E">
            <w:pPr>
              <w:jc w:val="right"/>
            </w:pPr>
            <w:r>
              <w:t>1.21%</w:t>
            </w:r>
          </w:p>
        </w:tc>
        <w:tc>
          <w:tcPr>
            <w:tcW w:w="1315" w:type="dxa"/>
          </w:tcPr>
          <w:p w:rsidR="00C11D9E" w:rsidRDefault="00C11D9E" w:rsidP="00C11D9E">
            <w:pPr>
              <w:jc w:val="right"/>
            </w:pPr>
            <w:r>
              <w:t>23.04%</w:t>
            </w:r>
          </w:p>
        </w:tc>
        <w:tc>
          <w:tcPr>
            <w:tcW w:w="1315" w:type="dxa"/>
          </w:tcPr>
          <w:p w:rsidR="00C11D9E" w:rsidRDefault="00C11D9E" w:rsidP="00C11D9E">
            <w:pPr>
              <w:jc w:val="right"/>
            </w:pPr>
            <w:r>
              <w:t>1.21%</w:t>
            </w:r>
          </w:p>
        </w:tc>
        <w:tc>
          <w:tcPr>
            <w:tcW w:w="907" w:type="dxa"/>
          </w:tcPr>
          <w:p w:rsidR="00C11D9E" w:rsidRDefault="00C11D9E" w:rsidP="00C11D9E">
            <w:pPr>
              <w:jc w:val="right"/>
            </w:pPr>
            <w:r>
              <w:t>15.43%</w:t>
            </w:r>
          </w:p>
        </w:tc>
        <w:tc>
          <w:tcPr>
            <w:tcW w:w="907" w:type="dxa"/>
          </w:tcPr>
          <w:p w:rsidR="00C11D9E" w:rsidRDefault="00C11D9E" w:rsidP="00C11D9E">
            <w:pPr>
              <w:jc w:val="right"/>
            </w:pPr>
            <w:r>
              <w:t>0.00%</w:t>
            </w:r>
          </w:p>
        </w:tc>
      </w:tr>
      <w:tr w:rsidR="00C11D9E" w:rsidTr="00C11D9E">
        <w:tc>
          <w:tcPr>
            <w:tcW w:w="1429" w:type="dxa"/>
          </w:tcPr>
          <w:p w:rsidR="00C11D9E" w:rsidRDefault="00C11D9E" w:rsidP="00C11D9E">
            <w:pPr>
              <w:jc w:val="left"/>
            </w:pPr>
            <w:r>
              <w:rPr>
                <w:rFonts w:hint="eastAsia"/>
              </w:rPr>
              <w:t>过去七年</w:t>
            </w:r>
          </w:p>
        </w:tc>
        <w:tc>
          <w:tcPr>
            <w:tcW w:w="1315" w:type="dxa"/>
          </w:tcPr>
          <w:p w:rsidR="00C11D9E" w:rsidRDefault="00C11D9E" w:rsidP="00C11D9E">
            <w:pPr>
              <w:jc w:val="right"/>
            </w:pPr>
            <w:r>
              <w:t>109.23%</w:t>
            </w:r>
          </w:p>
        </w:tc>
        <w:tc>
          <w:tcPr>
            <w:tcW w:w="1315" w:type="dxa"/>
          </w:tcPr>
          <w:p w:rsidR="00C11D9E" w:rsidRDefault="00C11D9E" w:rsidP="00C11D9E">
            <w:pPr>
              <w:jc w:val="right"/>
            </w:pPr>
            <w:r>
              <w:t>1.21%</w:t>
            </w:r>
          </w:p>
        </w:tc>
        <w:tc>
          <w:tcPr>
            <w:tcW w:w="1315" w:type="dxa"/>
          </w:tcPr>
          <w:p w:rsidR="00C11D9E" w:rsidRDefault="00C11D9E" w:rsidP="00C11D9E">
            <w:pPr>
              <w:jc w:val="right"/>
            </w:pPr>
            <w:r>
              <w:t>65.53%</w:t>
            </w:r>
          </w:p>
        </w:tc>
        <w:tc>
          <w:tcPr>
            <w:tcW w:w="1315" w:type="dxa"/>
          </w:tcPr>
          <w:p w:rsidR="00C11D9E" w:rsidRDefault="00C11D9E" w:rsidP="00C11D9E">
            <w:pPr>
              <w:jc w:val="right"/>
            </w:pPr>
            <w:r>
              <w:t>1.21%</w:t>
            </w:r>
          </w:p>
        </w:tc>
        <w:tc>
          <w:tcPr>
            <w:tcW w:w="907" w:type="dxa"/>
          </w:tcPr>
          <w:p w:rsidR="00C11D9E" w:rsidRDefault="00C11D9E" w:rsidP="00C11D9E">
            <w:pPr>
              <w:jc w:val="right"/>
            </w:pPr>
            <w:r>
              <w:t>43.70%</w:t>
            </w:r>
          </w:p>
        </w:tc>
        <w:tc>
          <w:tcPr>
            <w:tcW w:w="907" w:type="dxa"/>
          </w:tcPr>
          <w:p w:rsidR="00C11D9E" w:rsidRDefault="00C11D9E" w:rsidP="00C11D9E">
            <w:pPr>
              <w:jc w:val="right"/>
            </w:pPr>
            <w:r>
              <w:t>0.00%</w:t>
            </w:r>
          </w:p>
        </w:tc>
      </w:tr>
      <w:tr w:rsidR="00C11D9E" w:rsidTr="00C11D9E">
        <w:tc>
          <w:tcPr>
            <w:tcW w:w="1429" w:type="dxa"/>
          </w:tcPr>
          <w:p w:rsidR="00C11D9E" w:rsidRDefault="00C11D9E" w:rsidP="00C11D9E">
            <w:pPr>
              <w:jc w:val="left"/>
            </w:pPr>
            <w:r>
              <w:rPr>
                <w:rFonts w:hint="eastAsia"/>
              </w:rPr>
              <w:t>过去十年</w:t>
            </w:r>
          </w:p>
        </w:tc>
        <w:tc>
          <w:tcPr>
            <w:tcW w:w="1315" w:type="dxa"/>
          </w:tcPr>
          <w:p w:rsidR="00C11D9E" w:rsidRDefault="00C11D9E" w:rsidP="00C11D9E">
            <w:pPr>
              <w:jc w:val="right"/>
            </w:pPr>
            <w:r>
              <w:t>97.30%</w:t>
            </w:r>
          </w:p>
        </w:tc>
        <w:tc>
          <w:tcPr>
            <w:tcW w:w="1315" w:type="dxa"/>
          </w:tcPr>
          <w:p w:rsidR="00C11D9E" w:rsidRDefault="00C11D9E" w:rsidP="00C11D9E">
            <w:pPr>
              <w:jc w:val="right"/>
            </w:pPr>
            <w:r>
              <w:t>1.22%</w:t>
            </w:r>
          </w:p>
        </w:tc>
        <w:tc>
          <w:tcPr>
            <w:tcW w:w="1315" w:type="dxa"/>
          </w:tcPr>
          <w:p w:rsidR="00C11D9E" w:rsidRDefault="00C11D9E" w:rsidP="00C11D9E">
            <w:pPr>
              <w:jc w:val="right"/>
            </w:pPr>
            <w:r>
              <w:t>44.13%</w:t>
            </w:r>
          </w:p>
        </w:tc>
        <w:tc>
          <w:tcPr>
            <w:tcW w:w="1315" w:type="dxa"/>
          </w:tcPr>
          <w:p w:rsidR="00C11D9E" w:rsidRDefault="00C11D9E" w:rsidP="00C11D9E">
            <w:pPr>
              <w:jc w:val="right"/>
            </w:pPr>
            <w:r>
              <w:t>1.23%</w:t>
            </w:r>
          </w:p>
        </w:tc>
        <w:tc>
          <w:tcPr>
            <w:tcW w:w="907" w:type="dxa"/>
          </w:tcPr>
          <w:p w:rsidR="00C11D9E" w:rsidRDefault="00C11D9E" w:rsidP="00C11D9E">
            <w:pPr>
              <w:jc w:val="right"/>
            </w:pPr>
            <w:r>
              <w:t>53.17%</w:t>
            </w:r>
          </w:p>
        </w:tc>
        <w:tc>
          <w:tcPr>
            <w:tcW w:w="907" w:type="dxa"/>
          </w:tcPr>
          <w:p w:rsidR="00C11D9E" w:rsidRDefault="00C11D9E" w:rsidP="00C11D9E">
            <w:pPr>
              <w:jc w:val="right"/>
            </w:pPr>
            <w:r>
              <w:t>-0.01%</w:t>
            </w:r>
          </w:p>
        </w:tc>
      </w:tr>
      <w:tr w:rsidR="00C11D9E" w:rsidTr="00C11D9E">
        <w:tc>
          <w:tcPr>
            <w:tcW w:w="1429" w:type="dxa"/>
          </w:tcPr>
          <w:p w:rsidR="00C11D9E" w:rsidRDefault="00C11D9E" w:rsidP="00C11D9E">
            <w:pPr>
              <w:jc w:val="left"/>
            </w:pPr>
            <w:r>
              <w:rPr>
                <w:rFonts w:hint="eastAsia"/>
              </w:rPr>
              <w:t>自基金合同生效起至今</w:t>
            </w:r>
          </w:p>
        </w:tc>
        <w:tc>
          <w:tcPr>
            <w:tcW w:w="1315" w:type="dxa"/>
          </w:tcPr>
          <w:p w:rsidR="00C11D9E" w:rsidRDefault="00C11D9E" w:rsidP="00C11D9E">
            <w:pPr>
              <w:jc w:val="right"/>
            </w:pPr>
            <w:r>
              <w:t>189.58%</w:t>
            </w:r>
          </w:p>
        </w:tc>
        <w:tc>
          <w:tcPr>
            <w:tcW w:w="1315" w:type="dxa"/>
          </w:tcPr>
          <w:p w:rsidR="00C11D9E" w:rsidRDefault="00C11D9E" w:rsidP="00C11D9E">
            <w:pPr>
              <w:jc w:val="right"/>
            </w:pPr>
            <w:r>
              <w:t>1.50%</w:t>
            </w:r>
          </w:p>
        </w:tc>
        <w:tc>
          <w:tcPr>
            <w:tcW w:w="1315" w:type="dxa"/>
          </w:tcPr>
          <w:p w:rsidR="00C11D9E" w:rsidRDefault="00C11D9E" w:rsidP="00C11D9E">
            <w:pPr>
              <w:jc w:val="right"/>
            </w:pPr>
            <w:r>
              <w:t>105.73%</w:t>
            </w:r>
          </w:p>
        </w:tc>
        <w:tc>
          <w:tcPr>
            <w:tcW w:w="1315" w:type="dxa"/>
          </w:tcPr>
          <w:p w:rsidR="00C11D9E" w:rsidRDefault="00C11D9E" w:rsidP="00C11D9E">
            <w:pPr>
              <w:jc w:val="right"/>
            </w:pPr>
            <w:r>
              <w:t>1.50%</w:t>
            </w:r>
          </w:p>
        </w:tc>
        <w:tc>
          <w:tcPr>
            <w:tcW w:w="907" w:type="dxa"/>
          </w:tcPr>
          <w:p w:rsidR="00C11D9E" w:rsidRDefault="00C11D9E" w:rsidP="00C11D9E">
            <w:pPr>
              <w:jc w:val="right"/>
            </w:pPr>
            <w:r>
              <w:t>83.85%</w:t>
            </w:r>
          </w:p>
        </w:tc>
        <w:tc>
          <w:tcPr>
            <w:tcW w:w="907" w:type="dxa"/>
          </w:tcPr>
          <w:p w:rsidR="00C11D9E" w:rsidRDefault="00C11D9E" w:rsidP="00C11D9E">
            <w:pPr>
              <w:jc w:val="right"/>
            </w:pPr>
            <w:r>
              <w:t>0.00%</w:t>
            </w:r>
          </w:p>
        </w:tc>
      </w:tr>
    </w:tbl>
    <w:p w:rsidR="00C11D9E" w:rsidRDefault="00C11D9E" w:rsidP="00C11D9E">
      <w:pPr>
        <w:pStyle w:val="-3"/>
        <w:spacing w:before="156" w:after="156"/>
      </w:pPr>
      <w:r>
        <w:rPr>
          <w:rFonts w:hint="eastAsia"/>
        </w:rPr>
        <w:t>自基金合同生效以来基金份额累计净值增长率变动及其与同期业绩比较基</w:t>
      </w:r>
      <w:r>
        <w:rPr>
          <w:rFonts w:hint="eastAsia"/>
        </w:rPr>
        <w:lastRenderedPageBreak/>
        <w:t>准收益率变动的比较</w:t>
      </w:r>
    </w:p>
    <w:p w:rsidR="00C11D9E" w:rsidRDefault="00C11D9E" w:rsidP="00C11D9E">
      <w:r>
        <w:rPr>
          <w:noProof/>
        </w:rPr>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C11D9E" w:rsidRDefault="00C11D9E" w:rsidP="00C11D9E">
      <w:pPr>
        <w:pStyle w:val="-1"/>
        <w:ind w:left="281" w:hanging="281"/>
      </w:pPr>
      <w:r>
        <w:rPr>
          <w:rFonts w:hint="eastAsia"/>
        </w:rPr>
        <w:t>管理人报告</w:t>
      </w:r>
    </w:p>
    <w:p w:rsidR="00C11D9E" w:rsidRDefault="00C11D9E" w:rsidP="00C11D9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11D9E" w:rsidTr="00AA0BC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11D9E" w:rsidRPr="00C11D9E" w:rsidRDefault="00C11D9E" w:rsidP="00C11D9E">
            <w:pPr>
              <w:jc w:val="center"/>
              <w:rPr>
                <w:b/>
              </w:rPr>
            </w:pPr>
            <w:r w:rsidRPr="00C11D9E">
              <w:rPr>
                <w:rFonts w:hint="eastAsia"/>
                <w:b/>
              </w:rPr>
              <w:t>姓名</w:t>
            </w:r>
          </w:p>
        </w:tc>
        <w:tc>
          <w:tcPr>
            <w:tcW w:w="851" w:type="dxa"/>
            <w:vMerge w:val="restart"/>
          </w:tcPr>
          <w:p w:rsidR="00C11D9E" w:rsidRPr="00C11D9E" w:rsidRDefault="00C11D9E" w:rsidP="00C11D9E">
            <w:pPr>
              <w:jc w:val="center"/>
              <w:rPr>
                <w:b/>
              </w:rPr>
            </w:pPr>
            <w:r w:rsidRPr="00C11D9E">
              <w:rPr>
                <w:rFonts w:hint="eastAsia"/>
                <w:b/>
              </w:rPr>
              <w:t>职务</w:t>
            </w:r>
          </w:p>
        </w:tc>
        <w:tc>
          <w:tcPr>
            <w:tcW w:w="2234" w:type="dxa"/>
            <w:gridSpan w:val="2"/>
            <w:tcBorders>
              <w:bottom w:val="single" w:sz="4" w:space="0" w:color="auto"/>
            </w:tcBorders>
          </w:tcPr>
          <w:p w:rsidR="00C11D9E" w:rsidRPr="00C11D9E" w:rsidRDefault="00C11D9E" w:rsidP="00C11D9E">
            <w:pPr>
              <w:jc w:val="center"/>
              <w:rPr>
                <w:b/>
              </w:rPr>
            </w:pPr>
            <w:r w:rsidRPr="00C11D9E">
              <w:rPr>
                <w:rFonts w:hint="eastAsia"/>
                <w:b/>
              </w:rPr>
              <w:t>任本基金的基金经理期限</w:t>
            </w:r>
          </w:p>
        </w:tc>
        <w:tc>
          <w:tcPr>
            <w:tcW w:w="703" w:type="dxa"/>
            <w:vMerge w:val="restart"/>
          </w:tcPr>
          <w:p w:rsidR="00C11D9E" w:rsidRPr="00C11D9E" w:rsidRDefault="00C11D9E" w:rsidP="00C11D9E">
            <w:pPr>
              <w:jc w:val="center"/>
              <w:rPr>
                <w:b/>
              </w:rPr>
            </w:pPr>
            <w:r w:rsidRPr="00C11D9E">
              <w:rPr>
                <w:rFonts w:hint="eastAsia"/>
                <w:b/>
              </w:rPr>
              <w:t>证券从业年限</w:t>
            </w:r>
          </w:p>
        </w:tc>
        <w:tc>
          <w:tcPr>
            <w:tcW w:w="3856" w:type="dxa"/>
            <w:vMerge w:val="restart"/>
          </w:tcPr>
          <w:p w:rsidR="00C11D9E" w:rsidRPr="00C11D9E" w:rsidRDefault="00C11D9E" w:rsidP="00C11D9E">
            <w:pPr>
              <w:jc w:val="center"/>
              <w:rPr>
                <w:b/>
              </w:rPr>
            </w:pPr>
            <w:r w:rsidRPr="00C11D9E">
              <w:rPr>
                <w:rFonts w:hint="eastAsia"/>
                <w:b/>
              </w:rPr>
              <w:t>说明</w:t>
            </w:r>
          </w:p>
        </w:tc>
      </w:tr>
      <w:tr w:rsidR="00C11D9E" w:rsidTr="00C11D9E">
        <w:tc>
          <w:tcPr>
            <w:tcW w:w="862" w:type="dxa"/>
            <w:vMerge/>
          </w:tcPr>
          <w:p w:rsidR="00C11D9E" w:rsidRDefault="00C11D9E" w:rsidP="00C11D9E">
            <w:pPr>
              <w:jc w:val="left"/>
            </w:pPr>
          </w:p>
        </w:tc>
        <w:tc>
          <w:tcPr>
            <w:tcW w:w="851" w:type="dxa"/>
            <w:vMerge/>
          </w:tcPr>
          <w:p w:rsidR="00C11D9E" w:rsidRDefault="00C11D9E" w:rsidP="00C11D9E">
            <w:pPr>
              <w:jc w:val="left"/>
            </w:pPr>
          </w:p>
        </w:tc>
        <w:tc>
          <w:tcPr>
            <w:tcW w:w="1117" w:type="dxa"/>
            <w:shd w:val="clear" w:color="auto" w:fill="BFBFBF"/>
          </w:tcPr>
          <w:p w:rsidR="00C11D9E" w:rsidRPr="00C11D9E" w:rsidRDefault="00C11D9E" w:rsidP="00C11D9E">
            <w:pPr>
              <w:jc w:val="center"/>
              <w:rPr>
                <w:b/>
              </w:rPr>
            </w:pPr>
            <w:r w:rsidRPr="00C11D9E">
              <w:rPr>
                <w:rFonts w:hint="eastAsia"/>
                <w:b/>
              </w:rPr>
              <w:t>任职日期</w:t>
            </w:r>
          </w:p>
        </w:tc>
        <w:tc>
          <w:tcPr>
            <w:tcW w:w="1117" w:type="dxa"/>
            <w:shd w:val="clear" w:color="auto" w:fill="BFBFBF"/>
          </w:tcPr>
          <w:p w:rsidR="00C11D9E" w:rsidRPr="00C11D9E" w:rsidRDefault="00C11D9E" w:rsidP="00C11D9E">
            <w:pPr>
              <w:jc w:val="center"/>
              <w:rPr>
                <w:b/>
              </w:rPr>
            </w:pPr>
            <w:r w:rsidRPr="00C11D9E">
              <w:rPr>
                <w:rFonts w:hint="eastAsia"/>
                <w:b/>
              </w:rPr>
              <w:t>离任日期</w:t>
            </w:r>
          </w:p>
        </w:tc>
        <w:tc>
          <w:tcPr>
            <w:tcW w:w="703" w:type="dxa"/>
            <w:vMerge/>
          </w:tcPr>
          <w:p w:rsidR="00C11D9E" w:rsidRDefault="00C11D9E" w:rsidP="00C11D9E">
            <w:pPr>
              <w:jc w:val="left"/>
            </w:pPr>
          </w:p>
        </w:tc>
        <w:tc>
          <w:tcPr>
            <w:tcW w:w="3856" w:type="dxa"/>
            <w:vMerge/>
          </w:tcPr>
          <w:p w:rsidR="00C11D9E" w:rsidRDefault="00C11D9E" w:rsidP="00C11D9E">
            <w:pPr>
              <w:jc w:val="left"/>
            </w:pPr>
          </w:p>
        </w:tc>
      </w:tr>
      <w:tr w:rsidR="00C11D9E" w:rsidTr="00C11D9E">
        <w:tc>
          <w:tcPr>
            <w:tcW w:w="862" w:type="dxa"/>
          </w:tcPr>
          <w:p w:rsidR="00C11D9E" w:rsidRDefault="00C11D9E" w:rsidP="00C11D9E">
            <w:pPr>
              <w:jc w:val="left"/>
            </w:pPr>
            <w:r>
              <w:rPr>
                <w:rFonts w:hint="eastAsia"/>
              </w:rPr>
              <w:t>孙伟</w:t>
            </w:r>
          </w:p>
        </w:tc>
        <w:tc>
          <w:tcPr>
            <w:tcW w:w="851" w:type="dxa"/>
          </w:tcPr>
          <w:p w:rsidR="00C11D9E" w:rsidRDefault="00C11D9E" w:rsidP="00C11D9E">
            <w:pPr>
              <w:jc w:val="left"/>
            </w:pPr>
            <w:r>
              <w:rPr>
                <w:rFonts w:hint="eastAsia"/>
              </w:rPr>
              <w:t>本基金基金经理</w:t>
            </w:r>
          </w:p>
        </w:tc>
        <w:tc>
          <w:tcPr>
            <w:tcW w:w="1117" w:type="dxa"/>
          </w:tcPr>
          <w:p w:rsidR="00C11D9E" w:rsidRDefault="00C11D9E" w:rsidP="00C11D9E">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C11D9E" w:rsidRDefault="00C11D9E" w:rsidP="00C11D9E">
            <w:pPr>
              <w:jc w:val="right"/>
            </w:pPr>
            <w:r>
              <w:t>-</w:t>
            </w:r>
          </w:p>
        </w:tc>
        <w:tc>
          <w:tcPr>
            <w:tcW w:w="703" w:type="dxa"/>
          </w:tcPr>
          <w:p w:rsidR="00C11D9E" w:rsidRDefault="00C11D9E" w:rsidP="00C11D9E">
            <w:pPr>
              <w:jc w:val="left"/>
            </w:pPr>
            <w:r>
              <w:rPr>
                <w:rFonts w:hint="eastAsia"/>
              </w:rPr>
              <w:t>16</w:t>
            </w:r>
            <w:r>
              <w:rPr>
                <w:rFonts w:hint="eastAsia"/>
              </w:rPr>
              <w:t>年</w:t>
            </w:r>
          </w:p>
        </w:tc>
        <w:tc>
          <w:tcPr>
            <w:tcW w:w="3856" w:type="dxa"/>
          </w:tcPr>
          <w:p w:rsidR="00C11D9E" w:rsidRDefault="00C11D9E" w:rsidP="00C11D9E">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lastRenderedPageBreak/>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C11D9E" w:rsidRDefault="00C11D9E" w:rsidP="00C11D9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11D9E" w:rsidRDefault="00C11D9E" w:rsidP="00C11D9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11D9E" w:rsidRDefault="00C11D9E" w:rsidP="00C11D9E">
      <w:pPr>
        <w:pStyle w:val="-2"/>
        <w:spacing w:before="312"/>
      </w:pPr>
      <w:r>
        <w:rPr>
          <w:rFonts w:hint="eastAsia"/>
        </w:rPr>
        <w:t>管理人对报告期内本基金运作遵规守信情况的说明</w:t>
      </w:r>
    </w:p>
    <w:p w:rsidR="00C11D9E" w:rsidRDefault="00C11D9E" w:rsidP="00C11D9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11D9E" w:rsidRDefault="00C11D9E" w:rsidP="00C11D9E">
      <w:pPr>
        <w:pStyle w:val="-2"/>
        <w:spacing w:before="312"/>
      </w:pPr>
      <w:r>
        <w:rPr>
          <w:rFonts w:hint="eastAsia"/>
        </w:rPr>
        <w:t>公平交易专项说明</w:t>
      </w:r>
    </w:p>
    <w:p w:rsidR="00C11D9E" w:rsidRDefault="00C11D9E" w:rsidP="00C11D9E">
      <w:pPr>
        <w:pStyle w:val="-3"/>
        <w:spacing w:before="156" w:after="156"/>
      </w:pPr>
      <w:r>
        <w:rPr>
          <w:rFonts w:hint="eastAsia"/>
        </w:rPr>
        <w:t>公平交易制度的执行情况</w:t>
      </w:r>
    </w:p>
    <w:p w:rsidR="00C11D9E" w:rsidRDefault="00C11D9E" w:rsidP="00C11D9E">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11D9E" w:rsidRDefault="00C11D9E" w:rsidP="00C11D9E">
      <w:pPr>
        <w:pStyle w:val="-3"/>
        <w:spacing w:before="156" w:after="156"/>
      </w:pPr>
      <w:r>
        <w:rPr>
          <w:rFonts w:hint="eastAsia"/>
        </w:rPr>
        <w:t>异常交易行为的专项说明</w:t>
      </w:r>
    </w:p>
    <w:p w:rsidR="00C11D9E" w:rsidRDefault="00C11D9E" w:rsidP="00C11D9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11D9E" w:rsidRDefault="00C11D9E" w:rsidP="00C11D9E">
      <w:pPr>
        <w:pStyle w:val="-2"/>
        <w:spacing w:before="312"/>
      </w:pPr>
      <w:r>
        <w:rPr>
          <w:rFonts w:hint="eastAsia"/>
        </w:rPr>
        <w:t>报告期内基金投资策略和运作分析</w:t>
      </w:r>
    </w:p>
    <w:p w:rsidR="00C11D9E" w:rsidRDefault="00C11D9E" w:rsidP="00C11D9E">
      <w:pPr>
        <w:pStyle w:val="-"/>
        <w:ind w:firstLine="420"/>
      </w:pPr>
      <w:r>
        <w:rPr>
          <w:rFonts w:hint="eastAsia"/>
        </w:rPr>
        <w:t>上证380指数由上海证券交易所中规模适中、流动性好、代表性强的380家上市公司股票组成，反映上海市场中型上市公司的整体表现。2026年2季度，上证380指数上涨14.19%，在中小盘成长风格占优的背景下表现活跃。报告期内，AI应用端加速向中型企业渗透，智能制造、新材料等细分赛道景气度上行，叠加政策端对专精特新企业扶持力度加大，指数估值修复动力充足。</w:t>
      </w:r>
    </w:p>
    <w:p w:rsidR="00C11D9E" w:rsidRDefault="00C11D9E" w:rsidP="00C11D9E">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C11D9E" w:rsidRDefault="00C11D9E" w:rsidP="00C11D9E">
      <w:pPr>
        <w:pStyle w:val="-"/>
        <w:ind w:firstLine="420"/>
      </w:pPr>
      <w:r>
        <w:rPr>
          <w:rFonts w:hint="eastAsia"/>
        </w:rPr>
        <w:t>我们对本基金报告期内跟踪误差归因分析如下：</w:t>
      </w:r>
    </w:p>
    <w:p w:rsidR="00C11D9E" w:rsidRDefault="00C11D9E" w:rsidP="00C11D9E">
      <w:pPr>
        <w:pStyle w:val="-"/>
        <w:ind w:firstLine="420"/>
      </w:pPr>
      <w:r>
        <w:rPr>
          <w:rFonts w:hint="eastAsia"/>
        </w:rPr>
        <w:t>（1）新股上市初期涨幅较大的影响；</w:t>
      </w:r>
    </w:p>
    <w:p w:rsidR="00C11D9E" w:rsidRDefault="00C11D9E" w:rsidP="00C11D9E">
      <w:pPr>
        <w:pStyle w:val="-"/>
        <w:ind w:firstLine="420"/>
      </w:pPr>
      <w:r>
        <w:rPr>
          <w:rFonts w:hint="eastAsia"/>
        </w:rPr>
        <w:t>（2）申购赎回带来的成份股权重偏差，对此我们通过日内择时交易争取跟踪误差最小化；</w:t>
      </w:r>
    </w:p>
    <w:p w:rsidR="00C11D9E" w:rsidRDefault="00C11D9E" w:rsidP="00C11D9E">
      <w:pPr>
        <w:pStyle w:val="-"/>
        <w:ind w:firstLine="420"/>
      </w:pPr>
      <w:r>
        <w:rPr>
          <w:rFonts w:hint="eastAsia"/>
        </w:rPr>
        <w:t>（3）报告期内指数成份股（包括调出指数成份股）停牌引起的成份股权重偏离及基金整体仓位的偏离；</w:t>
      </w:r>
    </w:p>
    <w:p w:rsidR="00C11D9E" w:rsidRDefault="00C11D9E" w:rsidP="00C11D9E">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C11D9E" w:rsidRDefault="00C11D9E" w:rsidP="00C11D9E">
      <w:pPr>
        <w:pStyle w:val="-2"/>
        <w:spacing w:before="312"/>
      </w:pPr>
      <w:r>
        <w:rPr>
          <w:rFonts w:hint="eastAsia"/>
        </w:rPr>
        <w:t>报告期内基金的业绩表现</w:t>
      </w:r>
    </w:p>
    <w:p w:rsidR="00C11D9E" w:rsidRDefault="00C11D9E" w:rsidP="00C11D9E">
      <w:pPr>
        <w:pStyle w:val="-"/>
        <w:ind w:firstLine="420"/>
      </w:pPr>
      <w:r>
        <w:rPr>
          <w:rFonts w:hint="eastAsia"/>
        </w:rPr>
        <w:t>截至报告期末，本基金份额净值为2.8958元，报告期内，份额净值增长率为15.62%，同期业绩基准增长率为14.19%。</w:t>
      </w:r>
    </w:p>
    <w:p w:rsidR="00C11D9E" w:rsidRDefault="00C11D9E" w:rsidP="00C11D9E">
      <w:pPr>
        <w:pStyle w:val="-2"/>
        <w:spacing w:before="312"/>
      </w:pPr>
      <w:r>
        <w:rPr>
          <w:rFonts w:hint="eastAsia"/>
        </w:rPr>
        <w:t>报告期内基金持有人数或基金资产净值预警说明</w:t>
      </w:r>
    </w:p>
    <w:p w:rsidR="00C11D9E" w:rsidRDefault="00C11D9E" w:rsidP="00C11D9E">
      <w:pPr>
        <w:pStyle w:val="-"/>
        <w:ind w:firstLine="420"/>
      </w:pPr>
      <w:r>
        <w:rPr>
          <w:rFonts w:hint="eastAsia"/>
        </w:rPr>
        <w:t>报告期内，本基金未出现连续二十个交易日基金份额持有人数量不满二百人或者基金资产净值低于五千万元的情形。</w:t>
      </w:r>
    </w:p>
    <w:p w:rsidR="00C11D9E" w:rsidRDefault="00C11D9E" w:rsidP="00C11D9E">
      <w:pPr>
        <w:pStyle w:val="-1"/>
        <w:ind w:left="281" w:hanging="281"/>
      </w:pPr>
      <w:r>
        <w:rPr>
          <w:rFonts w:hint="eastAsia"/>
        </w:rPr>
        <w:lastRenderedPageBreak/>
        <w:t>投资组合报告</w:t>
      </w:r>
    </w:p>
    <w:p w:rsidR="00C11D9E" w:rsidRDefault="00C11D9E" w:rsidP="00C11D9E">
      <w:pPr>
        <w:pStyle w:val="-2"/>
        <w:spacing w:before="312"/>
      </w:pPr>
      <w:r>
        <w:rPr>
          <w:rFonts w:hint="eastAsia"/>
        </w:rPr>
        <w:t>报告期末基金资产组合情况</w:t>
      </w:r>
    </w:p>
    <w:p w:rsidR="00C11D9E" w:rsidRDefault="00C11D9E" w:rsidP="00C11D9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46" w:type="dxa"/>
          </w:tcPr>
          <w:p w:rsidR="00C11D9E" w:rsidRPr="00C11D9E" w:rsidRDefault="00C11D9E" w:rsidP="00C11D9E">
            <w:pPr>
              <w:jc w:val="center"/>
              <w:rPr>
                <w:b/>
              </w:rPr>
            </w:pPr>
            <w:r w:rsidRPr="00C11D9E">
              <w:rPr>
                <w:rFonts w:hint="eastAsia"/>
                <w:b/>
              </w:rPr>
              <w:t>序号</w:t>
            </w:r>
          </w:p>
        </w:tc>
        <w:tc>
          <w:tcPr>
            <w:tcW w:w="2971" w:type="dxa"/>
          </w:tcPr>
          <w:p w:rsidR="00C11D9E" w:rsidRPr="00C11D9E" w:rsidRDefault="00C11D9E" w:rsidP="00C11D9E">
            <w:pPr>
              <w:jc w:val="center"/>
              <w:rPr>
                <w:b/>
              </w:rPr>
            </w:pPr>
            <w:r w:rsidRPr="00C11D9E">
              <w:rPr>
                <w:rFonts w:hint="eastAsia"/>
                <w:b/>
              </w:rPr>
              <w:t>项目</w:t>
            </w:r>
          </w:p>
        </w:tc>
        <w:tc>
          <w:tcPr>
            <w:tcW w:w="2381" w:type="dxa"/>
          </w:tcPr>
          <w:p w:rsidR="00C11D9E" w:rsidRPr="00C11D9E" w:rsidRDefault="00C11D9E" w:rsidP="00C11D9E">
            <w:pPr>
              <w:jc w:val="center"/>
              <w:rPr>
                <w:b/>
              </w:rPr>
            </w:pPr>
            <w:r w:rsidRPr="00C11D9E">
              <w:rPr>
                <w:rFonts w:hint="eastAsia"/>
                <w:b/>
              </w:rPr>
              <w:t>金额（元）</w:t>
            </w:r>
          </w:p>
        </w:tc>
        <w:tc>
          <w:tcPr>
            <w:tcW w:w="2506" w:type="dxa"/>
          </w:tcPr>
          <w:p w:rsidR="00C11D9E" w:rsidRPr="00C11D9E" w:rsidRDefault="00C11D9E" w:rsidP="00C11D9E">
            <w:pPr>
              <w:jc w:val="center"/>
              <w:rPr>
                <w:b/>
              </w:rPr>
            </w:pPr>
            <w:r w:rsidRPr="00C11D9E">
              <w:rPr>
                <w:rFonts w:hint="eastAsia"/>
                <w:b/>
              </w:rPr>
              <w:t>占基金总资产的比例（</w:t>
            </w:r>
            <w:r w:rsidRPr="00C11D9E">
              <w:rPr>
                <w:rFonts w:hint="eastAsia"/>
                <w:b/>
              </w:rPr>
              <w:t>%</w:t>
            </w:r>
            <w:r w:rsidRPr="00C11D9E">
              <w:rPr>
                <w:rFonts w:hint="eastAsia"/>
                <w:b/>
              </w:rPr>
              <w:t>）</w:t>
            </w:r>
          </w:p>
        </w:tc>
      </w:tr>
      <w:tr w:rsidR="00C11D9E" w:rsidTr="00C11D9E">
        <w:tc>
          <w:tcPr>
            <w:tcW w:w="646" w:type="dxa"/>
          </w:tcPr>
          <w:p w:rsidR="00C11D9E" w:rsidRDefault="00C11D9E" w:rsidP="00C11D9E">
            <w:pPr>
              <w:jc w:val="center"/>
            </w:pPr>
            <w:r>
              <w:t>1</w:t>
            </w:r>
          </w:p>
        </w:tc>
        <w:tc>
          <w:tcPr>
            <w:tcW w:w="2971" w:type="dxa"/>
          </w:tcPr>
          <w:p w:rsidR="00C11D9E" w:rsidRDefault="00C11D9E" w:rsidP="00C11D9E">
            <w:pPr>
              <w:jc w:val="left"/>
            </w:pPr>
            <w:r>
              <w:rPr>
                <w:rFonts w:hint="eastAsia"/>
              </w:rPr>
              <w:t>权益投资</w:t>
            </w:r>
          </w:p>
        </w:tc>
        <w:tc>
          <w:tcPr>
            <w:tcW w:w="2381" w:type="dxa"/>
          </w:tcPr>
          <w:p w:rsidR="00C11D9E" w:rsidRDefault="00C11D9E" w:rsidP="00C11D9E">
            <w:pPr>
              <w:jc w:val="right"/>
            </w:pPr>
            <w:r>
              <w:t>157,466,307.27</w:t>
            </w:r>
          </w:p>
        </w:tc>
        <w:tc>
          <w:tcPr>
            <w:tcW w:w="2506" w:type="dxa"/>
          </w:tcPr>
          <w:p w:rsidR="00C11D9E" w:rsidRDefault="00C11D9E" w:rsidP="00C11D9E">
            <w:pPr>
              <w:jc w:val="right"/>
            </w:pPr>
            <w:r>
              <w:t>99.66</w:t>
            </w:r>
          </w:p>
        </w:tc>
      </w:tr>
      <w:tr w:rsidR="00C11D9E" w:rsidTr="00C11D9E">
        <w:tc>
          <w:tcPr>
            <w:tcW w:w="646" w:type="dxa"/>
          </w:tcPr>
          <w:p w:rsidR="00C11D9E" w:rsidRDefault="00C11D9E" w:rsidP="00C11D9E">
            <w:pPr>
              <w:jc w:val="center"/>
            </w:pPr>
          </w:p>
        </w:tc>
        <w:tc>
          <w:tcPr>
            <w:tcW w:w="2971" w:type="dxa"/>
          </w:tcPr>
          <w:p w:rsidR="00C11D9E" w:rsidRDefault="00C11D9E" w:rsidP="00C11D9E">
            <w:pPr>
              <w:jc w:val="left"/>
            </w:pPr>
            <w:r>
              <w:rPr>
                <w:rFonts w:hint="eastAsia"/>
              </w:rPr>
              <w:t>其中：股票</w:t>
            </w:r>
          </w:p>
        </w:tc>
        <w:tc>
          <w:tcPr>
            <w:tcW w:w="2381" w:type="dxa"/>
          </w:tcPr>
          <w:p w:rsidR="00C11D9E" w:rsidRDefault="00C11D9E" w:rsidP="00C11D9E">
            <w:pPr>
              <w:jc w:val="right"/>
            </w:pPr>
            <w:r>
              <w:t>157,466,307.27</w:t>
            </w:r>
          </w:p>
        </w:tc>
        <w:tc>
          <w:tcPr>
            <w:tcW w:w="2506" w:type="dxa"/>
          </w:tcPr>
          <w:p w:rsidR="00C11D9E" w:rsidRDefault="00C11D9E" w:rsidP="00C11D9E">
            <w:pPr>
              <w:jc w:val="right"/>
            </w:pPr>
            <w:r>
              <w:t>99.66</w:t>
            </w:r>
          </w:p>
        </w:tc>
      </w:tr>
      <w:tr w:rsidR="00C11D9E" w:rsidTr="00C11D9E">
        <w:tc>
          <w:tcPr>
            <w:tcW w:w="646" w:type="dxa"/>
          </w:tcPr>
          <w:p w:rsidR="00C11D9E" w:rsidRDefault="00C11D9E" w:rsidP="00C11D9E">
            <w:pPr>
              <w:jc w:val="center"/>
            </w:pPr>
            <w:r>
              <w:t>2</w:t>
            </w:r>
          </w:p>
        </w:tc>
        <w:tc>
          <w:tcPr>
            <w:tcW w:w="2971" w:type="dxa"/>
          </w:tcPr>
          <w:p w:rsidR="00C11D9E" w:rsidRDefault="00C11D9E" w:rsidP="00C11D9E">
            <w:pPr>
              <w:jc w:val="left"/>
            </w:pPr>
            <w:r>
              <w:rPr>
                <w:rFonts w:hint="eastAsia"/>
              </w:rPr>
              <w:t>基金投资</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r>
              <w:t>3</w:t>
            </w:r>
          </w:p>
        </w:tc>
        <w:tc>
          <w:tcPr>
            <w:tcW w:w="2971" w:type="dxa"/>
          </w:tcPr>
          <w:p w:rsidR="00C11D9E" w:rsidRDefault="00C11D9E" w:rsidP="00C11D9E">
            <w:pPr>
              <w:jc w:val="left"/>
            </w:pPr>
            <w:r>
              <w:rPr>
                <w:rFonts w:hint="eastAsia"/>
              </w:rPr>
              <w:t>固定收益投资</w:t>
            </w:r>
          </w:p>
        </w:tc>
        <w:tc>
          <w:tcPr>
            <w:tcW w:w="2381" w:type="dxa"/>
          </w:tcPr>
          <w:p w:rsidR="00C11D9E" w:rsidRDefault="00C11D9E" w:rsidP="00C11D9E">
            <w:pPr>
              <w:jc w:val="right"/>
            </w:pPr>
            <w:r>
              <w:t>123,004.07</w:t>
            </w:r>
          </w:p>
        </w:tc>
        <w:tc>
          <w:tcPr>
            <w:tcW w:w="2506" w:type="dxa"/>
          </w:tcPr>
          <w:p w:rsidR="00C11D9E" w:rsidRDefault="00C11D9E" w:rsidP="00C11D9E">
            <w:pPr>
              <w:jc w:val="right"/>
            </w:pPr>
            <w:r>
              <w:t>0.08</w:t>
            </w:r>
          </w:p>
        </w:tc>
      </w:tr>
      <w:tr w:rsidR="00C11D9E" w:rsidTr="00C11D9E">
        <w:tc>
          <w:tcPr>
            <w:tcW w:w="646" w:type="dxa"/>
          </w:tcPr>
          <w:p w:rsidR="00C11D9E" w:rsidRDefault="00C11D9E" w:rsidP="00C11D9E">
            <w:pPr>
              <w:jc w:val="center"/>
            </w:pPr>
          </w:p>
        </w:tc>
        <w:tc>
          <w:tcPr>
            <w:tcW w:w="2971" w:type="dxa"/>
          </w:tcPr>
          <w:p w:rsidR="00C11D9E" w:rsidRDefault="00C11D9E" w:rsidP="00C11D9E">
            <w:pPr>
              <w:jc w:val="left"/>
            </w:pPr>
            <w:r>
              <w:rPr>
                <w:rFonts w:hint="eastAsia"/>
              </w:rPr>
              <w:t>其中：债券</w:t>
            </w:r>
          </w:p>
        </w:tc>
        <w:tc>
          <w:tcPr>
            <w:tcW w:w="2381" w:type="dxa"/>
          </w:tcPr>
          <w:p w:rsidR="00C11D9E" w:rsidRDefault="00C11D9E" w:rsidP="00C11D9E">
            <w:pPr>
              <w:jc w:val="right"/>
            </w:pPr>
            <w:r>
              <w:t>123,004.07</w:t>
            </w:r>
          </w:p>
        </w:tc>
        <w:tc>
          <w:tcPr>
            <w:tcW w:w="2506" w:type="dxa"/>
          </w:tcPr>
          <w:p w:rsidR="00C11D9E" w:rsidRDefault="00C11D9E" w:rsidP="00C11D9E">
            <w:pPr>
              <w:jc w:val="right"/>
            </w:pPr>
            <w:r>
              <w:t>0.08</w:t>
            </w:r>
          </w:p>
        </w:tc>
      </w:tr>
      <w:tr w:rsidR="00C11D9E" w:rsidTr="00C11D9E">
        <w:tc>
          <w:tcPr>
            <w:tcW w:w="646" w:type="dxa"/>
          </w:tcPr>
          <w:p w:rsidR="00C11D9E" w:rsidRDefault="00C11D9E" w:rsidP="00C11D9E">
            <w:pPr>
              <w:jc w:val="center"/>
            </w:pPr>
          </w:p>
        </w:tc>
        <w:tc>
          <w:tcPr>
            <w:tcW w:w="2971" w:type="dxa"/>
          </w:tcPr>
          <w:p w:rsidR="00C11D9E" w:rsidRDefault="00C11D9E" w:rsidP="00C11D9E">
            <w:pPr>
              <w:jc w:val="left"/>
            </w:pPr>
            <w:r>
              <w:rPr>
                <w:rFonts w:hint="eastAsia"/>
              </w:rPr>
              <w:t xml:space="preserve">      </w:t>
            </w:r>
            <w:r>
              <w:rPr>
                <w:rFonts w:hint="eastAsia"/>
              </w:rPr>
              <w:t>资产支持证券</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r>
              <w:t>4</w:t>
            </w:r>
          </w:p>
        </w:tc>
        <w:tc>
          <w:tcPr>
            <w:tcW w:w="2971" w:type="dxa"/>
          </w:tcPr>
          <w:p w:rsidR="00C11D9E" w:rsidRDefault="00C11D9E" w:rsidP="00C11D9E">
            <w:pPr>
              <w:jc w:val="left"/>
            </w:pPr>
            <w:r>
              <w:rPr>
                <w:rFonts w:hint="eastAsia"/>
              </w:rPr>
              <w:t>贵金属投资</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r>
              <w:t>5</w:t>
            </w:r>
          </w:p>
        </w:tc>
        <w:tc>
          <w:tcPr>
            <w:tcW w:w="2971" w:type="dxa"/>
          </w:tcPr>
          <w:p w:rsidR="00C11D9E" w:rsidRDefault="00C11D9E" w:rsidP="00C11D9E">
            <w:pPr>
              <w:jc w:val="left"/>
            </w:pPr>
            <w:r>
              <w:rPr>
                <w:rFonts w:hint="eastAsia"/>
              </w:rPr>
              <w:t>金融衍生品投资</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r>
              <w:t>6</w:t>
            </w:r>
          </w:p>
        </w:tc>
        <w:tc>
          <w:tcPr>
            <w:tcW w:w="2971" w:type="dxa"/>
          </w:tcPr>
          <w:p w:rsidR="00C11D9E" w:rsidRDefault="00C11D9E" w:rsidP="00C11D9E">
            <w:pPr>
              <w:jc w:val="left"/>
            </w:pPr>
            <w:r>
              <w:rPr>
                <w:rFonts w:hint="eastAsia"/>
              </w:rPr>
              <w:t>买入返售金融资产</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p>
        </w:tc>
        <w:tc>
          <w:tcPr>
            <w:tcW w:w="2971" w:type="dxa"/>
          </w:tcPr>
          <w:p w:rsidR="00C11D9E" w:rsidRDefault="00C11D9E" w:rsidP="00C11D9E">
            <w:pPr>
              <w:jc w:val="left"/>
            </w:pPr>
            <w:r>
              <w:rPr>
                <w:rFonts w:hint="eastAsia"/>
              </w:rPr>
              <w:t>其中：买断式回购的买入返售金融资产</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center"/>
            </w:pPr>
            <w:r>
              <w:t>7</w:t>
            </w:r>
          </w:p>
        </w:tc>
        <w:tc>
          <w:tcPr>
            <w:tcW w:w="2971" w:type="dxa"/>
          </w:tcPr>
          <w:p w:rsidR="00C11D9E" w:rsidRDefault="00C11D9E" w:rsidP="00C11D9E">
            <w:pPr>
              <w:jc w:val="left"/>
            </w:pPr>
            <w:r>
              <w:rPr>
                <w:rFonts w:hint="eastAsia"/>
              </w:rPr>
              <w:t>银行存款和结算备付金合计</w:t>
            </w:r>
          </w:p>
        </w:tc>
        <w:tc>
          <w:tcPr>
            <w:tcW w:w="2381" w:type="dxa"/>
          </w:tcPr>
          <w:p w:rsidR="00C11D9E" w:rsidRDefault="00C11D9E" w:rsidP="00C11D9E">
            <w:pPr>
              <w:jc w:val="right"/>
            </w:pPr>
            <w:r>
              <w:t>410,448.19</w:t>
            </w:r>
          </w:p>
        </w:tc>
        <w:tc>
          <w:tcPr>
            <w:tcW w:w="2506" w:type="dxa"/>
          </w:tcPr>
          <w:p w:rsidR="00C11D9E" w:rsidRDefault="00C11D9E" w:rsidP="00C11D9E">
            <w:pPr>
              <w:jc w:val="right"/>
            </w:pPr>
            <w:r>
              <w:t>0.26</w:t>
            </w:r>
          </w:p>
        </w:tc>
      </w:tr>
      <w:tr w:rsidR="00C11D9E" w:rsidTr="00C11D9E">
        <w:tc>
          <w:tcPr>
            <w:tcW w:w="646" w:type="dxa"/>
          </w:tcPr>
          <w:p w:rsidR="00C11D9E" w:rsidRDefault="00C11D9E" w:rsidP="00C11D9E">
            <w:pPr>
              <w:jc w:val="center"/>
            </w:pPr>
            <w:r>
              <w:t>8</w:t>
            </w:r>
          </w:p>
        </w:tc>
        <w:tc>
          <w:tcPr>
            <w:tcW w:w="2971" w:type="dxa"/>
          </w:tcPr>
          <w:p w:rsidR="00C11D9E" w:rsidRDefault="00C11D9E" w:rsidP="00C11D9E">
            <w:pPr>
              <w:jc w:val="left"/>
            </w:pPr>
            <w:r>
              <w:rPr>
                <w:rFonts w:hint="eastAsia"/>
              </w:rPr>
              <w:t>其他资产</w:t>
            </w:r>
          </w:p>
        </w:tc>
        <w:tc>
          <w:tcPr>
            <w:tcW w:w="2381" w:type="dxa"/>
          </w:tcPr>
          <w:p w:rsidR="00C11D9E" w:rsidRDefault="00C11D9E" w:rsidP="00C11D9E">
            <w:pPr>
              <w:jc w:val="right"/>
            </w:pPr>
            <w:r>
              <w:t>1,881.30</w:t>
            </w:r>
          </w:p>
        </w:tc>
        <w:tc>
          <w:tcPr>
            <w:tcW w:w="2506" w:type="dxa"/>
          </w:tcPr>
          <w:p w:rsidR="00C11D9E" w:rsidRDefault="00C11D9E" w:rsidP="00C11D9E">
            <w:pPr>
              <w:jc w:val="right"/>
            </w:pPr>
            <w:r>
              <w:t>0.00</w:t>
            </w:r>
          </w:p>
        </w:tc>
      </w:tr>
      <w:tr w:rsidR="00C11D9E" w:rsidTr="00C11D9E">
        <w:tc>
          <w:tcPr>
            <w:tcW w:w="646" w:type="dxa"/>
          </w:tcPr>
          <w:p w:rsidR="00C11D9E" w:rsidRDefault="00C11D9E" w:rsidP="00C11D9E">
            <w:pPr>
              <w:jc w:val="center"/>
            </w:pPr>
            <w:r>
              <w:t>9</w:t>
            </w:r>
          </w:p>
        </w:tc>
        <w:tc>
          <w:tcPr>
            <w:tcW w:w="2971" w:type="dxa"/>
          </w:tcPr>
          <w:p w:rsidR="00C11D9E" w:rsidRDefault="00C11D9E" w:rsidP="00C11D9E">
            <w:pPr>
              <w:jc w:val="left"/>
            </w:pPr>
            <w:r>
              <w:rPr>
                <w:rFonts w:hint="eastAsia"/>
              </w:rPr>
              <w:t>合计</w:t>
            </w:r>
          </w:p>
        </w:tc>
        <w:tc>
          <w:tcPr>
            <w:tcW w:w="2381" w:type="dxa"/>
          </w:tcPr>
          <w:p w:rsidR="00C11D9E" w:rsidRDefault="00C11D9E" w:rsidP="00C11D9E">
            <w:pPr>
              <w:jc w:val="right"/>
            </w:pPr>
            <w:r>
              <w:t>158,001,640.83</w:t>
            </w:r>
          </w:p>
        </w:tc>
        <w:tc>
          <w:tcPr>
            <w:tcW w:w="2506" w:type="dxa"/>
          </w:tcPr>
          <w:p w:rsidR="00C11D9E" w:rsidRDefault="00C11D9E" w:rsidP="00C11D9E">
            <w:pPr>
              <w:jc w:val="right"/>
            </w:pPr>
            <w:r>
              <w:t>100.00</w:t>
            </w:r>
          </w:p>
        </w:tc>
      </w:tr>
    </w:tbl>
    <w:p w:rsidR="00C11D9E" w:rsidRDefault="00C11D9E" w:rsidP="00C11D9E">
      <w:pPr>
        <w:pStyle w:val="-8"/>
      </w:pPr>
      <w:r>
        <w:rPr>
          <w:rFonts w:hint="eastAsia"/>
        </w:rPr>
        <w:t>注：上表中的股票投资项含可退替代款估值增值，而行业分类的合计项中不含可退替代款估值增值。</w:t>
      </w:r>
    </w:p>
    <w:p w:rsidR="00C11D9E" w:rsidRDefault="00C11D9E" w:rsidP="00C11D9E">
      <w:pPr>
        <w:pStyle w:val="-2"/>
        <w:spacing w:before="312"/>
      </w:pPr>
      <w:r>
        <w:rPr>
          <w:rFonts w:hint="eastAsia"/>
        </w:rPr>
        <w:t>报告期末按行业分类的股票投资组合</w:t>
      </w:r>
    </w:p>
    <w:p w:rsidR="00C11D9E" w:rsidRDefault="00C11D9E" w:rsidP="00C11D9E">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46" w:type="dxa"/>
          </w:tcPr>
          <w:p w:rsidR="00C11D9E" w:rsidRPr="00C11D9E" w:rsidRDefault="00C11D9E" w:rsidP="00C11D9E">
            <w:pPr>
              <w:jc w:val="center"/>
              <w:rPr>
                <w:b/>
              </w:rPr>
            </w:pPr>
            <w:r w:rsidRPr="00C11D9E">
              <w:rPr>
                <w:rFonts w:hint="eastAsia"/>
                <w:b/>
              </w:rPr>
              <w:t>代码</w:t>
            </w:r>
          </w:p>
        </w:tc>
        <w:tc>
          <w:tcPr>
            <w:tcW w:w="2971" w:type="dxa"/>
          </w:tcPr>
          <w:p w:rsidR="00C11D9E" w:rsidRPr="00C11D9E" w:rsidRDefault="00C11D9E" w:rsidP="00C11D9E">
            <w:pPr>
              <w:jc w:val="center"/>
              <w:rPr>
                <w:b/>
              </w:rPr>
            </w:pPr>
            <w:r w:rsidRPr="00C11D9E">
              <w:rPr>
                <w:rFonts w:hint="eastAsia"/>
                <w:b/>
              </w:rPr>
              <w:t>行业类别</w:t>
            </w:r>
          </w:p>
        </w:tc>
        <w:tc>
          <w:tcPr>
            <w:tcW w:w="2381" w:type="dxa"/>
          </w:tcPr>
          <w:p w:rsidR="00C11D9E" w:rsidRPr="00C11D9E" w:rsidRDefault="00C11D9E" w:rsidP="00C11D9E">
            <w:pPr>
              <w:jc w:val="center"/>
              <w:rPr>
                <w:b/>
              </w:rPr>
            </w:pPr>
            <w:r w:rsidRPr="00C11D9E">
              <w:rPr>
                <w:rFonts w:hint="eastAsia"/>
                <w:b/>
              </w:rPr>
              <w:t>公允价值（元）</w:t>
            </w:r>
          </w:p>
        </w:tc>
        <w:tc>
          <w:tcPr>
            <w:tcW w:w="2506" w:type="dxa"/>
          </w:tcPr>
          <w:p w:rsidR="00C11D9E" w:rsidRPr="00C11D9E" w:rsidRDefault="00C11D9E" w:rsidP="00C11D9E">
            <w:pPr>
              <w:jc w:val="center"/>
              <w:rPr>
                <w:b/>
              </w:rPr>
            </w:pPr>
            <w:r w:rsidRPr="00C11D9E">
              <w:rPr>
                <w:rFonts w:hint="eastAsia"/>
                <w:b/>
              </w:rPr>
              <w:t>占基金资产净值比例</w:t>
            </w:r>
            <w:r w:rsidRPr="00C11D9E">
              <w:rPr>
                <w:rFonts w:hint="eastAsia"/>
                <w:b/>
              </w:rPr>
              <w:t>(%)</w:t>
            </w:r>
          </w:p>
        </w:tc>
      </w:tr>
      <w:tr w:rsidR="00C11D9E" w:rsidTr="00C11D9E">
        <w:tc>
          <w:tcPr>
            <w:tcW w:w="646" w:type="dxa"/>
          </w:tcPr>
          <w:p w:rsidR="00C11D9E" w:rsidRDefault="00C11D9E" w:rsidP="00C11D9E">
            <w:pPr>
              <w:jc w:val="left"/>
            </w:pPr>
            <w:r>
              <w:t>A</w:t>
            </w:r>
          </w:p>
        </w:tc>
        <w:tc>
          <w:tcPr>
            <w:tcW w:w="2971" w:type="dxa"/>
          </w:tcPr>
          <w:p w:rsidR="00C11D9E" w:rsidRDefault="00C11D9E" w:rsidP="00C11D9E">
            <w:pPr>
              <w:jc w:val="left"/>
            </w:pPr>
            <w:r>
              <w:rPr>
                <w:rFonts w:hint="eastAsia"/>
              </w:rPr>
              <w:t>农、林、牧、渔业</w:t>
            </w:r>
          </w:p>
        </w:tc>
        <w:tc>
          <w:tcPr>
            <w:tcW w:w="2381" w:type="dxa"/>
          </w:tcPr>
          <w:p w:rsidR="00C11D9E" w:rsidRDefault="00C11D9E" w:rsidP="00C11D9E">
            <w:pPr>
              <w:jc w:val="right"/>
            </w:pPr>
            <w:r>
              <w:t>181,028.00</w:t>
            </w:r>
          </w:p>
        </w:tc>
        <w:tc>
          <w:tcPr>
            <w:tcW w:w="2506" w:type="dxa"/>
          </w:tcPr>
          <w:p w:rsidR="00C11D9E" w:rsidRDefault="00C11D9E" w:rsidP="00C11D9E">
            <w:pPr>
              <w:jc w:val="right"/>
            </w:pPr>
            <w:r>
              <w:t>0.11</w:t>
            </w:r>
          </w:p>
        </w:tc>
      </w:tr>
      <w:tr w:rsidR="00C11D9E" w:rsidTr="00C11D9E">
        <w:tc>
          <w:tcPr>
            <w:tcW w:w="646" w:type="dxa"/>
          </w:tcPr>
          <w:p w:rsidR="00C11D9E" w:rsidRDefault="00C11D9E" w:rsidP="00C11D9E">
            <w:pPr>
              <w:jc w:val="left"/>
            </w:pPr>
            <w:r>
              <w:t>B</w:t>
            </w:r>
          </w:p>
        </w:tc>
        <w:tc>
          <w:tcPr>
            <w:tcW w:w="2971" w:type="dxa"/>
          </w:tcPr>
          <w:p w:rsidR="00C11D9E" w:rsidRDefault="00C11D9E" w:rsidP="00C11D9E">
            <w:pPr>
              <w:jc w:val="left"/>
            </w:pPr>
            <w:r>
              <w:rPr>
                <w:rFonts w:hint="eastAsia"/>
              </w:rPr>
              <w:t>采矿业</w:t>
            </w:r>
          </w:p>
        </w:tc>
        <w:tc>
          <w:tcPr>
            <w:tcW w:w="2381" w:type="dxa"/>
          </w:tcPr>
          <w:p w:rsidR="00C11D9E" w:rsidRDefault="00C11D9E" w:rsidP="00C11D9E">
            <w:pPr>
              <w:jc w:val="right"/>
            </w:pPr>
            <w:r>
              <w:t>6,716,536.90</w:t>
            </w:r>
          </w:p>
        </w:tc>
        <w:tc>
          <w:tcPr>
            <w:tcW w:w="2506" w:type="dxa"/>
          </w:tcPr>
          <w:p w:rsidR="00C11D9E" w:rsidRDefault="00C11D9E" w:rsidP="00C11D9E">
            <w:pPr>
              <w:jc w:val="right"/>
            </w:pPr>
            <w:r>
              <w:t>4.26</w:t>
            </w:r>
          </w:p>
        </w:tc>
      </w:tr>
      <w:tr w:rsidR="00C11D9E" w:rsidTr="00C11D9E">
        <w:tc>
          <w:tcPr>
            <w:tcW w:w="646" w:type="dxa"/>
          </w:tcPr>
          <w:p w:rsidR="00C11D9E" w:rsidRDefault="00C11D9E" w:rsidP="00C11D9E">
            <w:pPr>
              <w:jc w:val="left"/>
            </w:pPr>
            <w:r>
              <w:t>C</w:t>
            </w:r>
          </w:p>
        </w:tc>
        <w:tc>
          <w:tcPr>
            <w:tcW w:w="2971" w:type="dxa"/>
          </w:tcPr>
          <w:p w:rsidR="00C11D9E" w:rsidRDefault="00C11D9E" w:rsidP="00C11D9E">
            <w:pPr>
              <w:jc w:val="left"/>
            </w:pPr>
            <w:r>
              <w:rPr>
                <w:rFonts w:hint="eastAsia"/>
              </w:rPr>
              <w:t>制造业</w:t>
            </w:r>
          </w:p>
        </w:tc>
        <w:tc>
          <w:tcPr>
            <w:tcW w:w="2381" w:type="dxa"/>
          </w:tcPr>
          <w:p w:rsidR="00C11D9E" w:rsidRDefault="00C11D9E" w:rsidP="00C11D9E">
            <w:pPr>
              <w:jc w:val="right"/>
            </w:pPr>
            <w:r>
              <w:t>109,394,784.85</w:t>
            </w:r>
          </w:p>
        </w:tc>
        <w:tc>
          <w:tcPr>
            <w:tcW w:w="2506" w:type="dxa"/>
          </w:tcPr>
          <w:p w:rsidR="00C11D9E" w:rsidRDefault="00C11D9E" w:rsidP="00C11D9E">
            <w:pPr>
              <w:jc w:val="right"/>
            </w:pPr>
            <w:r>
              <w:t>69.38</w:t>
            </w:r>
          </w:p>
        </w:tc>
      </w:tr>
      <w:tr w:rsidR="00C11D9E" w:rsidTr="00C11D9E">
        <w:tc>
          <w:tcPr>
            <w:tcW w:w="646" w:type="dxa"/>
          </w:tcPr>
          <w:p w:rsidR="00C11D9E" w:rsidRDefault="00C11D9E" w:rsidP="00C11D9E">
            <w:pPr>
              <w:jc w:val="left"/>
            </w:pPr>
            <w:r>
              <w:t>D</w:t>
            </w:r>
          </w:p>
        </w:tc>
        <w:tc>
          <w:tcPr>
            <w:tcW w:w="2971" w:type="dxa"/>
          </w:tcPr>
          <w:p w:rsidR="00C11D9E" w:rsidRDefault="00C11D9E" w:rsidP="00C11D9E">
            <w:pPr>
              <w:jc w:val="left"/>
            </w:pPr>
            <w:r>
              <w:rPr>
                <w:rFonts w:hint="eastAsia"/>
              </w:rPr>
              <w:t>电力、热力、燃气及水生产和供应业</w:t>
            </w:r>
          </w:p>
        </w:tc>
        <w:tc>
          <w:tcPr>
            <w:tcW w:w="2381" w:type="dxa"/>
          </w:tcPr>
          <w:p w:rsidR="00C11D9E" w:rsidRDefault="00C11D9E" w:rsidP="00C11D9E">
            <w:pPr>
              <w:jc w:val="right"/>
            </w:pPr>
            <w:r>
              <w:t>5,706,659.05</w:t>
            </w:r>
          </w:p>
        </w:tc>
        <w:tc>
          <w:tcPr>
            <w:tcW w:w="2506" w:type="dxa"/>
          </w:tcPr>
          <w:p w:rsidR="00C11D9E" w:rsidRDefault="00C11D9E" w:rsidP="00C11D9E">
            <w:pPr>
              <w:jc w:val="right"/>
            </w:pPr>
            <w:r>
              <w:t>3.62</w:t>
            </w:r>
          </w:p>
        </w:tc>
      </w:tr>
      <w:tr w:rsidR="00C11D9E" w:rsidTr="00C11D9E">
        <w:tc>
          <w:tcPr>
            <w:tcW w:w="646" w:type="dxa"/>
          </w:tcPr>
          <w:p w:rsidR="00C11D9E" w:rsidRDefault="00C11D9E" w:rsidP="00C11D9E">
            <w:pPr>
              <w:jc w:val="left"/>
            </w:pPr>
            <w:r>
              <w:t>E</w:t>
            </w:r>
          </w:p>
        </w:tc>
        <w:tc>
          <w:tcPr>
            <w:tcW w:w="2971" w:type="dxa"/>
          </w:tcPr>
          <w:p w:rsidR="00C11D9E" w:rsidRDefault="00C11D9E" w:rsidP="00C11D9E">
            <w:pPr>
              <w:jc w:val="left"/>
            </w:pPr>
            <w:r>
              <w:rPr>
                <w:rFonts w:hint="eastAsia"/>
              </w:rPr>
              <w:t>建筑业</w:t>
            </w:r>
          </w:p>
        </w:tc>
        <w:tc>
          <w:tcPr>
            <w:tcW w:w="2381" w:type="dxa"/>
          </w:tcPr>
          <w:p w:rsidR="00C11D9E" w:rsidRDefault="00C11D9E" w:rsidP="00C11D9E">
            <w:pPr>
              <w:jc w:val="right"/>
            </w:pPr>
            <w:r>
              <w:t>2,814,555.50</w:t>
            </w:r>
          </w:p>
        </w:tc>
        <w:tc>
          <w:tcPr>
            <w:tcW w:w="2506" w:type="dxa"/>
          </w:tcPr>
          <w:p w:rsidR="00C11D9E" w:rsidRDefault="00C11D9E" w:rsidP="00C11D9E">
            <w:pPr>
              <w:jc w:val="right"/>
            </w:pPr>
            <w:r>
              <w:t>1.79</w:t>
            </w:r>
          </w:p>
        </w:tc>
      </w:tr>
      <w:tr w:rsidR="00C11D9E" w:rsidTr="00C11D9E">
        <w:tc>
          <w:tcPr>
            <w:tcW w:w="646" w:type="dxa"/>
          </w:tcPr>
          <w:p w:rsidR="00C11D9E" w:rsidRDefault="00C11D9E" w:rsidP="00C11D9E">
            <w:pPr>
              <w:jc w:val="left"/>
            </w:pPr>
            <w:r>
              <w:t>F</w:t>
            </w:r>
          </w:p>
        </w:tc>
        <w:tc>
          <w:tcPr>
            <w:tcW w:w="2971" w:type="dxa"/>
          </w:tcPr>
          <w:p w:rsidR="00C11D9E" w:rsidRDefault="00C11D9E" w:rsidP="00C11D9E">
            <w:pPr>
              <w:jc w:val="left"/>
            </w:pPr>
            <w:r>
              <w:rPr>
                <w:rFonts w:hint="eastAsia"/>
              </w:rPr>
              <w:t>批发和零售业</w:t>
            </w:r>
          </w:p>
        </w:tc>
        <w:tc>
          <w:tcPr>
            <w:tcW w:w="2381" w:type="dxa"/>
          </w:tcPr>
          <w:p w:rsidR="00C11D9E" w:rsidRDefault="00C11D9E" w:rsidP="00C11D9E">
            <w:pPr>
              <w:jc w:val="right"/>
            </w:pPr>
            <w:r>
              <w:t>1,981,420.71</w:t>
            </w:r>
          </w:p>
        </w:tc>
        <w:tc>
          <w:tcPr>
            <w:tcW w:w="2506" w:type="dxa"/>
          </w:tcPr>
          <w:p w:rsidR="00C11D9E" w:rsidRDefault="00C11D9E" w:rsidP="00C11D9E">
            <w:pPr>
              <w:jc w:val="right"/>
            </w:pPr>
            <w:r>
              <w:t>1.26</w:t>
            </w:r>
          </w:p>
        </w:tc>
      </w:tr>
      <w:tr w:rsidR="00C11D9E" w:rsidTr="00C11D9E">
        <w:tc>
          <w:tcPr>
            <w:tcW w:w="646" w:type="dxa"/>
          </w:tcPr>
          <w:p w:rsidR="00C11D9E" w:rsidRDefault="00C11D9E" w:rsidP="00C11D9E">
            <w:pPr>
              <w:jc w:val="left"/>
            </w:pPr>
            <w:r>
              <w:t>G</w:t>
            </w:r>
          </w:p>
        </w:tc>
        <w:tc>
          <w:tcPr>
            <w:tcW w:w="2971" w:type="dxa"/>
          </w:tcPr>
          <w:p w:rsidR="00C11D9E" w:rsidRDefault="00C11D9E" w:rsidP="00C11D9E">
            <w:pPr>
              <w:jc w:val="left"/>
            </w:pPr>
            <w:r>
              <w:rPr>
                <w:rFonts w:hint="eastAsia"/>
              </w:rPr>
              <w:t>交通运输、仓储和邮政业</w:t>
            </w:r>
          </w:p>
        </w:tc>
        <w:tc>
          <w:tcPr>
            <w:tcW w:w="2381" w:type="dxa"/>
          </w:tcPr>
          <w:p w:rsidR="00C11D9E" w:rsidRDefault="00C11D9E" w:rsidP="00C11D9E">
            <w:pPr>
              <w:jc w:val="right"/>
            </w:pPr>
            <w:r>
              <w:t>3,016,726.27</w:t>
            </w:r>
          </w:p>
        </w:tc>
        <w:tc>
          <w:tcPr>
            <w:tcW w:w="2506" w:type="dxa"/>
          </w:tcPr>
          <w:p w:rsidR="00C11D9E" w:rsidRDefault="00C11D9E" w:rsidP="00C11D9E">
            <w:pPr>
              <w:jc w:val="right"/>
            </w:pPr>
            <w:r>
              <w:t>1.91</w:t>
            </w:r>
          </w:p>
        </w:tc>
      </w:tr>
      <w:tr w:rsidR="00C11D9E" w:rsidTr="00C11D9E">
        <w:tc>
          <w:tcPr>
            <w:tcW w:w="646" w:type="dxa"/>
          </w:tcPr>
          <w:p w:rsidR="00C11D9E" w:rsidRDefault="00C11D9E" w:rsidP="00C11D9E">
            <w:pPr>
              <w:jc w:val="left"/>
            </w:pPr>
            <w:r>
              <w:t>H</w:t>
            </w:r>
          </w:p>
        </w:tc>
        <w:tc>
          <w:tcPr>
            <w:tcW w:w="2971" w:type="dxa"/>
          </w:tcPr>
          <w:p w:rsidR="00C11D9E" w:rsidRDefault="00C11D9E" w:rsidP="00C11D9E">
            <w:pPr>
              <w:jc w:val="left"/>
            </w:pPr>
            <w:r>
              <w:rPr>
                <w:rFonts w:hint="eastAsia"/>
              </w:rPr>
              <w:t>住宿和餐饮业</w:t>
            </w:r>
          </w:p>
        </w:tc>
        <w:tc>
          <w:tcPr>
            <w:tcW w:w="2381" w:type="dxa"/>
          </w:tcPr>
          <w:p w:rsidR="00C11D9E" w:rsidRDefault="00C11D9E" w:rsidP="00C11D9E">
            <w:pPr>
              <w:jc w:val="right"/>
            </w:pPr>
            <w:r>
              <w:t>172,186.56</w:t>
            </w:r>
          </w:p>
        </w:tc>
        <w:tc>
          <w:tcPr>
            <w:tcW w:w="2506" w:type="dxa"/>
          </w:tcPr>
          <w:p w:rsidR="00C11D9E" w:rsidRDefault="00C11D9E" w:rsidP="00C11D9E">
            <w:pPr>
              <w:jc w:val="right"/>
            </w:pPr>
            <w:r>
              <w:t>0.11</w:t>
            </w:r>
          </w:p>
        </w:tc>
      </w:tr>
      <w:tr w:rsidR="00C11D9E" w:rsidTr="00C11D9E">
        <w:tc>
          <w:tcPr>
            <w:tcW w:w="646" w:type="dxa"/>
          </w:tcPr>
          <w:p w:rsidR="00C11D9E" w:rsidRDefault="00C11D9E" w:rsidP="00C11D9E">
            <w:pPr>
              <w:jc w:val="left"/>
            </w:pPr>
            <w:r>
              <w:t>I</w:t>
            </w:r>
          </w:p>
        </w:tc>
        <w:tc>
          <w:tcPr>
            <w:tcW w:w="2971" w:type="dxa"/>
          </w:tcPr>
          <w:p w:rsidR="00C11D9E" w:rsidRDefault="00C11D9E" w:rsidP="00C11D9E">
            <w:pPr>
              <w:jc w:val="left"/>
            </w:pPr>
            <w:r>
              <w:rPr>
                <w:rFonts w:hint="eastAsia"/>
              </w:rPr>
              <w:t>信息传输、软件和信息技术服务业</w:t>
            </w:r>
          </w:p>
        </w:tc>
        <w:tc>
          <w:tcPr>
            <w:tcW w:w="2381" w:type="dxa"/>
          </w:tcPr>
          <w:p w:rsidR="00C11D9E" w:rsidRDefault="00C11D9E" w:rsidP="00C11D9E">
            <w:pPr>
              <w:jc w:val="right"/>
            </w:pPr>
            <w:r>
              <w:t>9,122,432.62</w:t>
            </w:r>
          </w:p>
        </w:tc>
        <w:tc>
          <w:tcPr>
            <w:tcW w:w="2506" w:type="dxa"/>
          </w:tcPr>
          <w:p w:rsidR="00C11D9E" w:rsidRDefault="00C11D9E" w:rsidP="00C11D9E">
            <w:pPr>
              <w:jc w:val="right"/>
            </w:pPr>
            <w:r>
              <w:t>5.79</w:t>
            </w:r>
          </w:p>
        </w:tc>
      </w:tr>
      <w:tr w:rsidR="00C11D9E" w:rsidTr="00C11D9E">
        <w:tc>
          <w:tcPr>
            <w:tcW w:w="646" w:type="dxa"/>
          </w:tcPr>
          <w:p w:rsidR="00C11D9E" w:rsidRDefault="00C11D9E" w:rsidP="00C11D9E">
            <w:pPr>
              <w:jc w:val="left"/>
            </w:pPr>
            <w:r>
              <w:t>J</w:t>
            </w:r>
          </w:p>
        </w:tc>
        <w:tc>
          <w:tcPr>
            <w:tcW w:w="2971" w:type="dxa"/>
          </w:tcPr>
          <w:p w:rsidR="00C11D9E" w:rsidRDefault="00C11D9E" w:rsidP="00C11D9E">
            <w:pPr>
              <w:jc w:val="left"/>
            </w:pPr>
            <w:r>
              <w:rPr>
                <w:rFonts w:hint="eastAsia"/>
              </w:rPr>
              <w:t>金融业</w:t>
            </w:r>
          </w:p>
        </w:tc>
        <w:tc>
          <w:tcPr>
            <w:tcW w:w="2381" w:type="dxa"/>
          </w:tcPr>
          <w:p w:rsidR="00C11D9E" w:rsidRDefault="00C11D9E" w:rsidP="00C11D9E">
            <w:pPr>
              <w:jc w:val="right"/>
            </w:pPr>
            <w:r>
              <w:t>11,281,855.28</w:t>
            </w:r>
          </w:p>
        </w:tc>
        <w:tc>
          <w:tcPr>
            <w:tcW w:w="2506" w:type="dxa"/>
          </w:tcPr>
          <w:p w:rsidR="00C11D9E" w:rsidRDefault="00C11D9E" w:rsidP="00C11D9E">
            <w:pPr>
              <w:jc w:val="right"/>
            </w:pPr>
            <w:r>
              <w:t>7.16</w:t>
            </w:r>
          </w:p>
        </w:tc>
      </w:tr>
      <w:tr w:rsidR="00C11D9E" w:rsidTr="00C11D9E">
        <w:tc>
          <w:tcPr>
            <w:tcW w:w="646" w:type="dxa"/>
          </w:tcPr>
          <w:p w:rsidR="00C11D9E" w:rsidRDefault="00C11D9E" w:rsidP="00C11D9E">
            <w:pPr>
              <w:jc w:val="left"/>
            </w:pPr>
            <w:r>
              <w:t>K</w:t>
            </w:r>
          </w:p>
        </w:tc>
        <w:tc>
          <w:tcPr>
            <w:tcW w:w="2971" w:type="dxa"/>
          </w:tcPr>
          <w:p w:rsidR="00C11D9E" w:rsidRDefault="00C11D9E" w:rsidP="00C11D9E">
            <w:pPr>
              <w:jc w:val="left"/>
            </w:pPr>
            <w:r>
              <w:rPr>
                <w:rFonts w:hint="eastAsia"/>
              </w:rPr>
              <w:t>房地产业</w:t>
            </w:r>
          </w:p>
        </w:tc>
        <w:tc>
          <w:tcPr>
            <w:tcW w:w="2381" w:type="dxa"/>
          </w:tcPr>
          <w:p w:rsidR="00C11D9E" w:rsidRDefault="00C11D9E" w:rsidP="00C11D9E">
            <w:pPr>
              <w:jc w:val="right"/>
            </w:pPr>
            <w:r>
              <w:t>2,417,199.60</w:t>
            </w:r>
          </w:p>
        </w:tc>
        <w:tc>
          <w:tcPr>
            <w:tcW w:w="2506" w:type="dxa"/>
          </w:tcPr>
          <w:p w:rsidR="00C11D9E" w:rsidRDefault="00C11D9E" w:rsidP="00C11D9E">
            <w:pPr>
              <w:jc w:val="right"/>
            </w:pPr>
            <w:r>
              <w:t>1.53</w:t>
            </w:r>
          </w:p>
        </w:tc>
      </w:tr>
      <w:tr w:rsidR="00C11D9E" w:rsidTr="00C11D9E">
        <w:tc>
          <w:tcPr>
            <w:tcW w:w="646" w:type="dxa"/>
          </w:tcPr>
          <w:p w:rsidR="00C11D9E" w:rsidRDefault="00C11D9E" w:rsidP="00C11D9E">
            <w:pPr>
              <w:jc w:val="left"/>
            </w:pPr>
            <w:r>
              <w:t>L</w:t>
            </w:r>
          </w:p>
        </w:tc>
        <w:tc>
          <w:tcPr>
            <w:tcW w:w="2971" w:type="dxa"/>
          </w:tcPr>
          <w:p w:rsidR="00C11D9E" w:rsidRDefault="00C11D9E" w:rsidP="00C11D9E">
            <w:pPr>
              <w:jc w:val="left"/>
            </w:pPr>
            <w:r>
              <w:rPr>
                <w:rFonts w:hint="eastAsia"/>
              </w:rPr>
              <w:t>租赁和商务服务业</w:t>
            </w:r>
          </w:p>
        </w:tc>
        <w:tc>
          <w:tcPr>
            <w:tcW w:w="2381" w:type="dxa"/>
          </w:tcPr>
          <w:p w:rsidR="00C11D9E" w:rsidRDefault="00C11D9E" w:rsidP="00C11D9E">
            <w:pPr>
              <w:jc w:val="right"/>
            </w:pPr>
            <w:r>
              <w:t>724,652.96</w:t>
            </w:r>
          </w:p>
        </w:tc>
        <w:tc>
          <w:tcPr>
            <w:tcW w:w="2506" w:type="dxa"/>
          </w:tcPr>
          <w:p w:rsidR="00C11D9E" w:rsidRDefault="00C11D9E" w:rsidP="00C11D9E">
            <w:pPr>
              <w:jc w:val="right"/>
            </w:pPr>
            <w:r>
              <w:t>0.46</w:t>
            </w:r>
          </w:p>
        </w:tc>
      </w:tr>
      <w:tr w:rsidR="00C11D9E" w:rsidTr="00C11D9E">
        <w:tc>
          <w:tcPr>
            <w:tcW w:w="646" w:type="dxa"/>
          </w:tcPr>
          <w:p w:rsidR="00C11D9E" w:rsidRDefault="00C11D9E" w:rsidP="00C11D9E">
            <w:pPr>
              <w:jc w:val="left"/>
            </w:pPr>
            <w:r>
              <w:lastRenderedPageBreak/>
              <w:t>M</w:t>
            </w:r>
          </w:p>
        </w:tc>
        <w:tc>
          <w:tcPr>
            <w:tcW w:w="2971" w:type="dxa"/>
          </w:tcPr>
          <w:p w:rsidR="00C11D9E" w:rsidRDefault="00C11D9E" w:rsidP="00C11D9E">
            <w:pPr>
              <w:jc w:val="left"/>
            </w:pPr>
            <w:r>
              <w:rPr>
                <w:rFonts w:hint="eastAsia"/>
              </w:rPr>
              <w:t>科学研究和技术服务业</w:t>
            </w:r>
          </w:p>
        </w:tc>
        <w:tc>
          <w:tcPr>
            <w:tcW w:w="2381" w:type="dxa"/>
          </w:tcPr>
          <w:p w:rsidR="00C11D9E" w:rsidRDefault="00C11D9E" w:rsidP="00C11D9E">
            <w:pPr>
              <w:jc w:val="right"/>
            </w:pPr>
            <w:r>
              <w:t>1,211,131.78</w:t>
            </w:r>
          </w:p>
        </w:tc>
        <w:tc>
          <w:tcPr>
            <w:tcW w:w="2506" w:type="dxa"/>
          </w:tcPr>
          <w:p w:rsidR="00C11D9E" w:rsidRDefault="00C11D9E" w:rsidP="00C11D9E">
            <w:pPr>
              <w:jc w:val="right"/>
            </w:pPr>
            <w:r>
              <w:t>0.77</w:t>
            </w:r>
          </w:p>
        </w:tc>
      </w:tr>
      <w:tr w:rsidR="00C11D9E" w:rsidTr="00C11D9E">
        <w:tc>
          <w:tcPr>
            <w:tcW w:w="646" w:type="dxa"/>
          </w:tcPr>
          <w:p w:rsidR="00C11D9E" w:rsidRDefault="00C11D9E" w:rsidP="00C11D9E">
            <w:pPr>
              <w:jc w:val="left"/>
            </w:pPr>
            <w:r>
              <w:t>N</w:t>
            </w:r>
          </w:p>
        </w:tc>
        <w:tc>
          <w:tcPr>
            <w:tcW w:w="2971" w:type="dxa"/>
          </w:tcPr>
          <w:p w:rsidR="00C11D9E" w:rsidRDefault="00C11D9E" w:rsidP="00C11D9E">
            <w:pPr>
              <w:jc w:val="left"/>
            </w:pPr>
            <w:r>
              <w:rPr>
                <w:rFonts w:hint="eastAsia"/>
              </w:rPr>
              <w:t>水利、环境和公共设施管理业</w:t>
            </w:r>
          </w:p>
        </w:tc>
        <w:tc>
          <w:tcPr>
            <w:tcW w:w="2381" w:type="dxa"/>
          </w:tcPr>
          <w:p w:rsidR="00C11D9E" w:rsidRDefault="00C11D9E" w:rsidP="00C11D9E">
            <w:pPr>
              <w:jc w:val="right"/>
            </w:pPr>
            <w:r>
              <w:t>1,614,167.18</w:t>
            </w:r>
          </w:p>
        </w:tc>
        <w:tc>
          <w:tcPr>
            <w:tcW w:w="2506" w:type="dxa"/>
          </w:tcPr>
          <w:p w:rsidR="00C11D9E" w:rsidRDefault="00C11D9E" w:rsidP="00C11D9E">
            <w:pPr>
              <w:jc w:val="right"/>
            </w:pPr>
            <w:r>
              <w:t>1.02</w:t>
            </w:r>
          </w:p>
        </w:tc>
      </w:tr>
      <w:tr w:rsidR="00C11D9E" w:rsidTr="00C11D9E">
        <w:tc>
          <w:tcPr>
            <w:tcW w:w="646" w:type="dxa"/>
          </w:tcPr>
          <w:p w:rsidR="00C11D9E" w:rsidRDefault="00C11D9E" w:rsidP="00C11D9E">
            <w:pPr>
              <w:jc w:val="left"/>
            </w:pPr>
            <w:r>
              <w:t>O</w:t>
            </w:r>
          </w:p>
        </w:tc>
        <w:tc>
          <w:tcPr>
            <w:tcW w:w="2971" w:type="dxa"/>
          </w:tcPr>
          <w:p w:rsidR="00C11D9E" w:rsidRDefault="00C11D9E" w:rsidP="00C11D9E">
            <w:pPr>
              <w:jc w:val="left"/>
            </w:pPr>
            <w:r>
              <w:rPr>
                <w:rFonts w:hint="eastAsia"/>
              </w:rPr>
              <w:t>居民服务、修理和其他服务业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P</w:t>
            </w:r>
          </w:p>
        </w:tc>
        <w:tc>
          <w:tcPr>
            <w:tcW w:w="2971" w:type="dxa"/>
          </w:tcPr>
          <w:p w:rsidR="00C11D9E" w:rsidRDefault="00C11D9E" w:rsidP="00C11D9E">
            <w:pPr>
              <w:jc w:val="left"/>
            </w:pPr>
            <w:r>
              <w:rPr>
                <w:rFonts w:hint="eastAsia"/>
              </w:rPr>
              <w:t>教育</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Q</w:t>
            </w:r>
          </w:p>
        </w:tc>
        <w:tc>
          <w:tcPr>
            <w:tcW w:w="2971" w:type="dxa"/>
          </w:tcPr>
          <w:p w:rsidR="00C11D9E" w:rsidRDefault="00C11D9E" w:rsidP="00C11D9E">
            <w:pPr>
              <w:jc w:val="left"/>
            </w:pPr>
            <w:r>
              <w:rPr>
                <w:rFonts w:hint="eastAsia"/>
              </w:rPr>
              <w:t>卫生和社会工作</w:t>
            </w:r>
          </w:p>
        </w:tc>
        <w:tc>
          <w:tcPr>
            <w:tcW w:w="2381" w:type="dxa"/>
          </w:tcPr>
          <w:p w:rsidR="00C11D9E" w:rsidRDefault="00C11D9E" w:rsidP="00C11D9E">
            <w:pPr>
              <w:jc w:val="right"/>
            </w:pPr>
            <w:r>
              <w:t>250,712.00</w:t>
            </w:r>
          </w:p>
        </w:tc>
        <w:tc>
          <w:tcPr>
            <w:tcW w:w="2506" w:type="dxa"/>
          </w:tcPr>
          <w:p w:rsidR="00C11D9E" w:rsidRDefault="00C11D9E" w:rsidP="00C11D9E">
            <w:pPr>
              <w:jc w:val="right"/>
            </w:pPr>
            <w:r>
              <w:t>0.16</w:t>
            </w:r>
          </w:p>
        </w:tc>
      </w:tr>
      <w:tr w:rsidR="00C11D9E" w:rsidTr="00C11D9E">
        <w:tc>
          <w:tcPr>
            <w:tcW w:w="646" w:type="dxa"/>
          </w:tcPr>
          <w:p w:rsidR="00C11D9E" w:rsidRDefault="00C11D9E" w:rsidP="00C11D9E">
            <w:pPr>
              <w:jc w:val="left"/>
            </w:pPr>
            <w:r>
              <w:t>R</w:t>
            </w:r>
          </w:p>
        </w:tc>
        <w:tc>
          <w:tcPr>
            <w:tcW w:w="2971" w:type="dxa"/>
          </w:tcPr>
          <w:p w:rsidR="00C11D9E" w:rsidRDefault="00C11D9E" w:rsidP="00C11D9E">
            <w:pPr>
              <w:jc w:val="left"/>
            </w:pPr>
            <w:r>
              <w:rPr>
                <w:rFonts w:hint="eastAsia"/>
              </w:rPr>
              <w:t>文化、体育和娱乐业</w:t>
            </w:r>
          </w:p>
        </w:tc>
        <w:tc>
          <w:tcPr>
            <w:tcW w:w="2381" w:type="dxa"/>
          </w:tcPr>
          <w:p w:rsidR="00C11D9E" w:rsidRDefault="00C11D9E" w:rsidP="00C11D9E">
            <w:pPr>
              <w:jc w:val="right"/>
            </w:pPr>
            <w:r>
              <w:t>656,410.80</w:t>
            </w:r>
          </w:p>
        </w:tc>
        <w:tc>
          <w:tcPr>
            <w:tcW w:w="2506" w:type="dxa"/>
          </w:tcPr>
          <w:p w:rsidR="00C11D9E" w:rsidRDefault="00C11D9E" w:rsidP="00C11D9E">
            <w:pPr>
              <w:jc w:val="right"/>
            </w:pPr>
            <w:r>
              <w:t>0.42</w:t>
            </w:r>
          </w:p>
        </w:tc>
      </w:tr>
      <w:tr w:rsidR="00C11D9E" w:rsidTr="00C11D9E">
        <w:tc>
          <w:tcPr>
            <w:tcW w:w="646" w:type="dxa"/>
          </w:tcPr>
          <w:p w:rsidR="00C11D9E" w:rsidRDefault="00C11D9E" w:rsidP="00C11D9E">
            <w:pPr>
              <w:jc w:val="left"/>
            </w:pPr>
            <w:r>
              <w:t>S</w:t>
            </w:r>
          </w:p>
        </w:tc>
        <w:tc>
          <w:tcPr>
            <w:tcW w:w="2971" w:type="dxa"/>
          </w:tcPr>
          <w:p w:rsidR="00C11D9E" w:rsidRDefault="00C11D9E" w:rsidP="00C11D9E">
            <w:pPr>
              <w:jc w:val="left"/>
            </w:pPr>
            <w:r>
              <w:rPr>
                <w:rFonts w:hint="eastAsia"/>
              </w:rPr>
              <w:t>综合</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p>
        </w:tc>
        <w:tc>
          <w:tcPr>
            <w:tcW w:w="2971" w:type="dxa"/>
          </w:tcPr>
          <w:p w:rsidR="00C11D9E" w:rsidRDefault="00C11D9E" w:rsidP="00C11D9E">
            <w:pPr>
              <w:jc w:val="left"/>
            </w:pPr>
            <w:r>
              <w:rPr>
                <w:rFonts w:hint="eastAsia"/>
              </w:rPr>
              <w:t>合计</w:t>
            </w:r>
          </w:p>
        </w:tc>
        <w:tc>
          <w:tcPr>
            <w:tcW w:w="2381" w:type="dxa"/>
          </w:tcPr>
          <w:p w:rsidR="00C11D9E" w:rsidRDefault="00C11D9E" w:rsidP="00C11D9E">
            <w:pPr>
              <w:jc w:val="right"/>
            </w:pPr>
            <w:r>
              <w:t>157,262,460.06</w:t>
            </w:r>
          </w:p>
        </w:tc>
        <w:tc>
          <w:tcPr>
            <w:tcW w:w="2506" w:type="dxa"/>
          </w:tcPr>
          <w:p w:rsidR="00C11D9E" w:rsidRDefault="00C11D9E" w:rsidP="00C11D9E">
            <w:pPr>
              <w:jc w:val="right"/>
            </w:pPr>
            <w:r>
              <w:t>99.74</w:t>
            </w:r>
          </w:p>
        </w:tc>
      </w:tr>
    </w:tbl>
    <w:p w:rsidR="00C11D9E" w:rsidRDefault="00C11D9E" w:rsidP="00C11D9E">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46" w:type="dxa"/>
          </w:tcPr>
          <w:p w:rsidR="00C11D9E" w:rsidRPr="00C11D9E" w:rsidRDefault="00C11D9E" w:rsidP="00C11D9E">
            <w:pPr>
              <w:jc w:val="center"/>
              <w:rPr>
                <w:b/>
              </w:rPr>
            </w:pPr>
            <w:r w:rsidRPr="00C11D9E">
              <w:rPr>
                <w:rFonts w:hint="eastAsia"/>
                <w:b/>
              </w:rPr>
              <w:t>代码</w:t>
            </w:r>
          </w:p>
        </w:tc>
        <w:tc>
          <w:tcPr>
            <w:tcW w:w="2971" w:type="dxa"/>
          </w:tcPr>
          <w:p w:rsidR="00C11D9E" w:rsidRPr="00C11D9E" w:rsidRDefault="00C11D9E" w:rsidP="00C11D9E">
            <w:pPr>
              <w:jc w:val="center"/>
              <w:rPr>
                <w:b/>
              </w:rPr>
            </w:pPr>
            <w:r w:rsidRPr="00C11D9E">
              <w:rPr>
                <w:rFonts w:hint="eastAsia"/>
                <w:b/>
              </w:rPr>
              <w:t>行业类别</w:t>
            </w:r>
          </w:p>
        </w:tc>
        <w:tc>
          <w:tcPr>
            <w:tcW w:w="2381" w:type="dxa"/>
          </w:tcPr>
          <w:p w:rsidR="00C11D9E" w:rsidRPr="00C11D9E" w:rsidRDefault="00C11D9E" w:rsidP="00C11D9E">
            <w:pPr>
              <w:jc w:val="center"/>
              <w:rPr>
                <w:b/>
              </w:rPr>
            </w:pPr>
            <w:r w:rsidRPr="00C11D9E">
              <w:rPr>
                <w:rFonts w:hint="eastAsia"/>
                <w:b/>
              </w:rPr>
              <w:t>公允价值（元）</w:t>
            </w:r>
          </w:p>
        </w:tc>
        <w:tc>
          <w:tcPr>
            <w:tcW w:w="2506" w:type="dxa"/>
          </w:tcPr>
          <w:p w:rsidR="00C11D9E" w:rsidRPr="00C11D9E" w:rsidRDefault="00C11D9E" w:rsidP="00C11D9E">
            <w:pPr>
              <w:jc w:val="center"/>
              <w:rPr>
                <w:b/>
              </w:rPr>
            </w:pPr>
            <w:r w:rsidRPr="00C11D9E">
              <w:rPr>
                <w:rFonts w:hint="eastAsia"/>
                <w:b/>
              </w:rPr>
              <w:t>占基金资产净值比例</w:t>
            </w:r>
            <w:r w:rsidRPr="00C11D9E">
              <w:rPr>
                <w:rFonts w:hint="eastAsia"/>
                <w:b/>
              </w:rPr>
              <w:t>(%)</w:t>
            </w:r>
          </w:p>
        </w:tc>
      </w:tr>
      <w:tr w:rsidR="00C11D9E" w:rsidTr="00C11D9E">
        <w:tc>
          <w:tcPr>
            <w:tcW w:w="646" w:type="dxa"/>
          </w:tcPr>
          <w:p w:rsidR="00C11D9E" w:rsidRDefault="00C11D9E" w:rsidP="00C11D9E">
            <w:pPr>
              <w:jc w:val="left"/>
            </w:pPr>
            <w:r>
              <w:t>A</w:t>
            </w:r>
          </w:p>
        </w:tc>
        <w:tc>
          <w:tcPr>
            <w:tcW w:w="2971" w:type="dxa"/>
          </w:tcPr>
          <w:p w:rsidR="00C11D9E" w:rsidRDefault="00C11D9E" w:rsidP="00C11D9E">
            <w:pPr>
              <w:jc w:val="left"/>
            </w:pPr>
            <w:r>
              <w:rPr>
                <w:rFonts w:hint="eastAsia"/>
              </w:rPr>
              <w:t>农、林、牧、渔业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B</w:t>
            </w:r>
          </w:p>
        </w:tc>
        <w:tc>
          <w:tcPr>
            <w:tcW w:w="2971" w:type="dxa"/>
          </w:tcPr>
          <w:p w:rsidR="00C11D9E" w:rsidRDefault="00C11D9E" w:rsidP="00C11D9E">
            <w:pPr>
              <w:jc w:val="left"/>
            </w:pPr>
            <w:r>
              <w:rPr>
                <w:rFonts w:hint="eastAsia"/>
              </w:rPr>
              <w:t>采矿业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C</w:t>
            </w:r>
          </w:p>
        </w:tc>
        <w:tc>
          <w:tcPr>
            <w:tcW w:w="2971" w:type="dxa"/>
          </w:tcPr>
          <w:p w:rsidR="00C11D9E" w:rsidRDefault="00C11D9E" w:rsidP="00C11D9E">
            <w:pPr>
              <w:jc w:val="left"/>
            </w:pPr>
            <w:r>
              <w:rPr>
                <w:rFonts w:hint="eastAsia"/>
              </w:rPr>
              <w:t>制造业</w:t>
            </w:r>
          </w:p>
        </w:tc>
        <w:tc>
          <w:tcPr>
            <w:tcW w:w="2381" w:type="dxa"/>
          </w:tcPr>
          <w:p w:rsidR="00C11D9E" w:rsidRDefault="00C11D9E" w:rsidP="00C11D9E">
            <w:pPr>
              <w:jc w:val="right"/>
            </w:pPr>
            <w:r>
              <w:t>203,847.21</w:t>
            </w:r>
          </w:p>
        </w:tc>
        <w:tc>
          <w:tcPr>
            <w:tcW w:w="2506" w:type="dxa"/>
          </w:tcPr>
          <w:p w:rsidR="00C11D9E" w:rsidRDefault="00C11D9E" w:rsidP="00C11D9E">
            <w:pPr>
              <w:jc w:val="right"/>
            </w:pPr>
            <w:r>
              <w:t>0.13</w:t>
            </w:r>
          </w:p>
        </w:tc>
      </w:tr>
      <w:tr w:rsidR="00C11D9E" w:rsidTr="00C11D9E">
        <w:tc>
          <w:tcPr>
            <w:tcW w:w="646" w:type="dxa"/>
          </w:tcPr>
          <w:p w:rsidR="00C11D9E" w:rsidRDefault="00C11D9E" w:rsidP="00C11D9E">
            <w:pPr>
              <w:jc w:val="left"/>
            </w:pPr>
            <w:r>
              <w:t>D</w:t>
            </w:r>
          </w:p>
        </w:tc>
        <w:tc>
          <w:tcPr>
            <w:tcW w:w="2971" w:type="dxa"/>
          </w:tcPr>
          <w:p w:rsidR="00C11D9E" w:rsidRDefault="00C11D9E" w:rsidP="00C11D9E">
            <w:pPr>
              <w:jc w:val="left"/>
            </w:pPr>
            <w:r>
              <w:rPr>
                <w:rFonts w:hint="eastAsia"/>
              </w:rPr>
              <w:t>电力、热力、燃气及水生产和供应业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E</w:t>
            </w:r>
          </w:p>
        </w:tc>
        <w:tc>
          <w:tcPr>
            <w:tcW w:w="2971" w:type="dxa"/>
          </w:tcPr>
          <w:p w:rsidR="00C11D9E" w:rsidRDefault="00C11D9E" w:rsidP="00C11D9E">
            <w:pPr>
              <w:jc w:val="left"/>
            </w:pPr>
            <w:r>
              <w:rPr>
                <w:rFonts w:hint="eastAsia"/>
              </w:rPr>
              <w:t>建筑业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F</w:t>
            </w:r>
          </w:p>
        </w:tc>
        <w:tc>
          <w:tcPr>
            <w:tcW w:w="2971" w:type="dxa"/>
          </w:tcPr>
          <w:p w:rsidR="00C11D9E" w:rsidRDefault="00C11D9E" w:rsidP="00C11D9E">
            <w:pPr>
              <w:jc w:val="left"/>
            </w:pPr>
            <w:r>
              <w:rPr>
                <w:rFonts w:hint="eastAsia"/>
              </w:rPr>
              <w:t>批发和零售业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G</w:t>
            </w:r>
          </w:p>
        </w:tc>
        <w:tc>
          <w:tcPr>
            <w:tcW w:w="2971" w:type="dxa"/>
          </w:tcPr>
          <w:p w:rsidR="00C11D9E" w:rsidRDefault="00C11D9E" w:rsidP="00C11D9E">
            <w:pPr>
              <w:jc w:val="left"/>
            </w:pPr>
            <w:r>
              <w:rPr>
                <w:rFonts w:hint="eastAsia"/>
              </w:rPr>
              <w:t>交通运输、仓储和邮政业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H</w:t>
            </w:r>
          </w:p>
        </w:tc>
        <w:tc>
          <w:tcPr>
            <w:tcW w:w="2971" w:type="dxa"/>
          </w:tcPr>
          <w:p w:rsidR="00C11D9E" w:rsidRDefault="00C11D9E" w:rsidP="00C11D9E">
            <w:pPr>
              <w:jc w:val="left"/>
            </w:pPr>
            <w:r>
              <w:rPr>
                <w:rFonts w:hint="eastAsia"/>
              </w:rPr>
              <w:t>住宿和餐饮业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I</w:t>
            </w:r>
          </w:p>
        </w:tc>
        <w:tc>
          <w:tcPr>
            <w:tcW w:w="2971" w:type="dxa"/>
          </w:tcPr>
          <w:p w:rsidR="00C11D9E" w:rsidRDefault="00C11D9E" w:rsidP="00C11D9E">
            <w:pPr>
              <w:jc w:val="left"/>
            </w:pPr>
            <w:r>
              <w:rPr>
                <w:rFonts w:hint="eastAsia"/>
              </w:rPr>
              <w:t>信息传输、软件和信息技术服务业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J</w:t>
            </w:r>
          </w:p>
        </w:tc>
        <w:tc>
          <w:tcPr>
            <w:tcW w:w="2971" w:type="dxa"/>
          </w:tcPr>
          <w:p w:rsidR="00C11D9E" w:rsidRDefault="00C11D9E" w:rsidP="00C11D9E">
            <w:pPr>
              <w:jc w:val="left"/>
            </w:pPr>
            <w:r>
              <w:rPr>
                <w:rFonts w:hint="eastAsia"/>
              </w:rPr>
              <w:t>金融业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K</w:t>
            </w:r>
          </w:p>
        </w:tc>
        <w:tc>
          <w:tcPr>
            <w:tcW w:w="2971" w:type="dxa"/>
          </w:tcPr>
          <w:p w:rsidR="00C11D9E" w:rsidRDefault="00C11D9E" w:rsidP="00C11D9E">
            <w:pPr>
              <w:jc w:val="left"/>
            </w:pPr>
            <w:r>
              <w:rPr>
                <w:rFonts w:hint="eastAsia"/>
              </w:rPr>
              <w:t>房地产业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L</w:t>
            </w:r>
          </w:p>
        </w:tc>
        <w:tc>
          <w:tcPr>
            <w:tcW w:w="2971" w:type="dxa"/>
          </w:tcPr>
          <w:p w:rsidR="00C11D9E" w:rsidRDefault="00C11D9E" w:rsidP="00C11D9E">
            <w:pPr>
              <w:jc w:val="left"/>
            </w:pPr>
            <w:r>
              <w:rPr>
                <w:rFonts w:hint="eastAsia"/>
              </w:rPr>
              <w:t>租赁和商务服务业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M</w:t>
            </w:r>
          </w:p>
        </w:tc>
        <w:tc>
          <w:tcPr>
            <w:tcW w:w="2971" w:type="dxa"/>
          </w:tcPr>
          <w:p w:rsidR="00C11D9E" w:rsidRDefault="00C11D9E" w:rsidP="00C11D9E">
            <w:pPr>
              <w:jc w:val="left"/>
            </w:pPr>
            <w:r>
              <w:rPr>
                <w:rFonts w:hint="eastAsia"/>
              </w:rPr>
              <w:t>科学研究和技术服务业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N</w:t>
            </w:r>
          </w:p>
        </w:tc>
        <w:tc>
          <w:tcPr>
            <w:tcW w:w="2971" w:type="dxa"/>
          </w:tcPr>
          <w:p w:rsidR="00C11D9E" w:rsidRDefault="00C11D9E" w:rsidP="00C11D9E">
            <w:pPr>
              <w:jc w:val="left"/>
            </w:pPr>
            <w:r>
              <w:rPr>
                <w:rFonts w:hint="eastAsia"/>
              </w:rPr>
              <w:t>水利、环境和公共设施管理业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O</w:t>
            </w:r>
          </w:p>
        </w:tc>
        <w:tc>
          <w:tcPr>
            <w:tcW w:w="2971" w:type="dxa"/>
          </w:tcPr>
          <w:p w:rsidR="00C11D9E" w:rsidRDefault="00C11D9E" w:rsidP="00C11D9E">
            <w:pPr>
              <w:jc w:val="left"/>
            </w:pPr>
            <w:r>
              <w:rPr>
                <w:rFonts w:hint="eastAsia"/>
              </w:rPr>
              <w:t>居民服务、修理和其他服务业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P</w:t>
            </w:r>
          </w:p>
        </w:tc>
        <w:tc>
          <w:tcPr>
            <w:tcW w:w="2971" w:type="dxa"/>
          </w:tcPr>
          <w:p w:rsidR="00C11D9E" w:rsidRDefault="00C11D9E" w:rsidP="00C11D9E">
            <w:pPr>
              <w:jc w:val="left"/>
            </w:pPr>
            <w:r>
              <w:rPr>
                <w:rFonts w:hint="eastAsia"/>
              </w:rPr>
              <w:t>教育</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Q</w:t>
            </w:r>
          </w:p>
        </w:tc>
        <w:tc>
          <w:tcPr>
            <w:tcW w:w="2971" w:type="dxa"/>
          </w:tcPr>
          <w:p w:rsidR="00C11D9E" w:rsidRDefault="00C11D9E" w:rsidP="00C11D9E">
            <w:pPr>
              <w:jc w:val="left"/>
            </w:pPr>
            <w:r>
              <w:rPr>
                <w:rFonts w:hint="eastAsia"/>
              </w:rPr>
              <w:t>卫生和社会工作</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R</w:t>
            </w:r>
          </w:p>
        </w:tc>
        <w:tc>
          <w:tcPr>
            <w:tcW w:w="2971" w:type="dxa"/>
          </w:tcPr>
          <w:p w:rsidR="00C11D9E" w:rsidRDefault="00C11D9E" w:rsidP="00C11D9E">
            <w:pPr>
              <w:jc w:val="left"/>
            </w:pPr>
            <w:r>
              <w:rPr>
                <w:rFonts w:hint="eastAsia"/>
              </w:rPr>
              <w:t>文化、体育和娱乐业</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r>
              <w:t>S</w:t>
            </w:r>
          </w:p>
        </w:tc>
        <w:tc>
          <w:tcPr>
            <w:tcW w:w="2971" w:type="dxa"/>
          </w:tcPr>
          <w:p w:rsidR="00C11D9E" w:rsidRDefault="00C11D9E" w:rsidP="00C11D9E">
            <w:pPr>
              <w:jc w:val="left"/>
            </w:pPr>
            <w:r>
              <w:rPr>
                <w:rFonts w:hint="eastAsia"/>
              </w:rPr>
              <w:t>综合</w:t>
            </w:r>
          </w:p>
        </w:tc>
        <w:tc>
          <w:tcPr>
            <w:tcW w:w="2381" w:type="dxa"/>
          </w:tcPr>
          <w:p w:rsidR="00C11D9E" w:rsidRDefault="00C11D9E" w:rsidP="00C11D9E">
            <w:pPr>
              <w:jc w:val="right"/>
            </w:pPr>
            <w:r>
              <w:t>-</w:t>
            </w:r>
          </w:p>
        </w:tc>
        <w:tc>
          <w:tcPr>
            <w:tcW w:w="2506" w:type="dxa"/>
          </w:tcPr>
          <w:p w:rsidR="00C11D9E" w:rsidRDefault="00C11D9E" w:rsidP="00C11D9E">
            <w:pPr>
              <w:jc w:val="right"/>
            </w:pPr>
            <w:r>
              <w:t>-</w:t>
            </w:r>
          </w:p>
        </w:tc>
      </w:tr>
      <w:tr w:rsidR="00C11D9E" w:rsidTr="00C11D9E">
        <w:tc>
          <w:tcPr>
            <w:tcW w:w="646" w:type="dxa"/>
          </w:tcPr>
          <w:p w:rsidR="00C11D9E" w:rsidRDefault="00C11D9E" w:rsidP="00C11D9E">
            <w:pPr>
              <w:jc w:val="left"/>
            </w:pPr>
          </w:p>
        </w:tc>
        <w:tc>
          <w:tcPr>
            <w:tcW w:w="2971" w:type="dxa"/>
          </w:tcPr>
          <w:p w:rsidR="00C11D9E" w:rsidRDefault="00C11D9E" w:rsidP="00C11D9E">
            <w:pPr>
              <w:jc w:val="left"/>
            </w:pPr>
            <w:r>
              <w:rPr>
                <w:rFonts w:hint="eastAsia"/>
              </w:rPr>
              <w:t>合计</w:t>
            </w:r>
          </w:p>
        </w:tc>
        <w:tc>
          <w:tcPr>
            <w:tcW w:w="2381" w:type="dxa"/>
          </w:tcPr>
          <w:p w:rsidR="00C11D9E" w:rsidRDefault="00C11D9E" w:rsidP="00C11D9E">
            <w:pPr>
              <w:jc w:val="right"/>
            </w:pPr>
            <w:r>
              <w:t>203,847.21</w:t>
            </w:r>
          </w:p>
        </w:tc>
        <w:tc>
          <w:tcPr>
            <w:tcW w:w="2506" w:type="dxa"/>
          </w:tcPr>
          <w:p w:rsidR="00C11D9E" w:rsidRDefault="00C11D9E" w:rsidP="00C11D9E">
            <w:pPr>
              <w:jc w:val="right"/>
            </w:pPr>
            <w:r>
              <w:t>0.13</w:t>
            </w:r>
          </w:p>
        </w:tc>
      </w:tr>
    </w:tbl>
    <w:p w:rsidR="00C11D9E" w:rsidRDefault="00C11D9E" w:rsidP="00C11D9E">
      <w:pPr>
        <w:pStyle w:val="-3"/>
        <w:spacing w:before="156" w:after="156"/>
      </w:pPr>
      <w:r>
        <w:rPr>
          <w:rFonts w:hint="eastAsia"/>
        </w:rPr>
        <w:t>报告期末按行业分类的港股通投资股票投资组合</w:t>
      </w:r>
    </w:p>
    <w:p w:rsidR="00C11D9E" w:rsidRDefault="00C11D9E" w:rsidP="00C11D9E">
      <w:pPr>
        <w:pStyle w:val="-"/>
        <w:ind w:firstLine="420"/>
      </w:pPr>
      <w:r>
        <w:rPr>
          <w:rFonts w:hint="eastAsia"/>
        </w:rPr>
        <w:t>无。</w:t>
      </w:r>
    </w:p>
    <w:p w:rsidR="00C11D9E" w:rsidRDefault="00C11D9E" w:rsidP="00C11D9E">
      <w:pPr>
        <w:pStyle w:val="-2"/>
        <w:spacing w:before="312"/>
      </w:pPr>
      <w:r>
        <w:rPr>
          <w:rFonts w:hint="eastAsia"/>
        </w:rPr>
        <w:t>报告期末按公允价值占基金资产净值比例大小排序的前十名股票投资明细</w:t>
      </w:r>
    </w:p>
    <w:p w:rsidR="00C11D9E" w:rsidRDefault="00C11D9E" w:rsidP="00C11D9E">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52" w:type="dxa"/>
          </w:tcPr>
          <w:p w:rsidR="00C11D9E" w:rsidRPr="00C11D9E" w:rsidRDefault="00C11D9E" w:rsidP="00C11D9E">
            <w:pPr>
              <w:jc w:val="center"/>
              <w:rPr>
                <w:b/>
              </w:rPr>
            </w:pPr>
            <w:r w:rsidRPr="00C11D9E">
              <w:rPr>
                <w:rFonts w:hint="eastAsia"/>
                <w:b/>
              </w:rPr>
              <w:t>序号</w:t>
            </w:r>
          </w:p>
        </w:tc>
        <w:tc>
          <w:tcPr>
            <w:tcW w:w="1349" w:type="dxa"/>
          </w:tcPr>
          <w:p w:rsidR="00C11D9E" w:rsidRPr="00C11D9E" w:rsidRDefault="00C11D9E" w:rsidP="00C11D9E">
            <w:pPr>
              <w:jc w:val="center"/>
              <w:rPr>
                <w:b/>
              </w:rPr>
            </w:pPr>
            <w:r w:rsidRPr="00C11D9E">
              <w:rPr>
                <w:rFonts w:hint="eastAsia"/>
                <w:b/>
              </w:rPr>
              <w:t>股票代码</w:t>
            </w:r>
          </w:p>
        </w:tc>
        <w:tc>
          <w:tcPr>
            <w:tcW w:w="1349" w:type="dxa"/>
          </w:tcPr>
          <w:p w:rsidR="00C11D9E" w:rsidRPr="00C11D9E" w:rsidRDefault="00C11D9E" w:rsidP="00C11D9E">
            <w:pPr>
              <w:jc w:val="center"/>
              <w:rPr>
                <w:b/>
              </w:rPr>
            </w:pPr>
            <w:r w:rsidRPr="00C11D9E">
              <w:rPr>
                <w:rFonts w:hint="eastAsia"/>
                <w:b/>
              </w:rPr>
              <w:t>股票名称</w:t>
            </w:r>
          </w:p>
        </w:tc>
        <w:tc>
          <w:tcPr>
            <w:tcW w:w="1718" w:type="dxa"/>
          </w:tcPr>
          <w:p w:rsidR="00C11D9E" w:rsidRPr="00C11D9E" w:rsidRDefault="00C11D9E" w:rsidP="00C11D9E">
            <w:pPr>
              <w:jc w:val="center"/>
              <w:rPr>
                <w:b/>
              </w:rPr>
            </w:pPr>
            <w:r w:rsidRPr="00C11D9E">
              <w:rPr>
                <w:rFonts w:hint="eastAsia"/>
                <w:b/>
              </w:rPr>
              <w:t>数量（股）</w:t>
            </w:r>
          </w:p>
        </w:tc>
        <w:tc>
          <w:tcPr>
            <w:tcW w:w="1718" w:type="dxa"/>
          </w:tcPr>
          <w:p w:rsidR="00C11D9E" w:rsidRPr="00C11D9E" w:rsidRDefault="00C11D9E" w:rsidP="00C11D9E">
            <w:pPr>
              <w:jc w:val="center"/>
              <w:rPr>
                <w:b/>
              </w:rPr>
            </w:pPr>
            <w:r w:rsidRPr="00C11D9E">
              <w:rPr>
                <w:rFonts w:hint="eastAsia"/>
                <w:b/>
              </w:rPr>
              <w:t>公允价值（元）</w:t>
            </w:r>
          </w:p>
        </w:tc>
        <w:tc>
          <w:tcPr>
            <w:tcW w:w="1718" w:type="dxa"/>
          </w:tcPr>
          <w:p w:rsidR="00C11D9E" w:rsidRPr="00C11D9E" w:rsidRDefault="00C11D9E" w:rsidP="00C11D9E">
            <w:pPr>
              <w:jc w:val="center"/>
              <w:rPr>
                <w:b/>
              </w:rPr>
            </w:pPr>
            <w:r w:rsidRPr="00C11D9E">
              <w:rPr>
                <w:rFonts w:hint="eastAsia"/>
                <w:b/>
              </w:rPr>
              <w:t>占基金资产净值比例（％）</w:t>
            </w:r>
          </w:p>
        </w:tc>
      </w:tr>
      <w:tr w:rsidR="00C11D9E" w:rsidTr="00C11D9E">
        <w:tc>
          <w:tcPr>
            <w:tcW w:w="652" w:type="dxa"/>
          </w:tcPr>
          <w:p w:rsidR="00C11D9E" w:rsidRDefault="00C11D9E" w:rsidP="00C11D9E">
            <w:pPr>
              <w:jc w:val="center"/>
            </w:pPr>
            <w:r>
              <w:lastRenderedPageBreak/>
              <w:t>1</w:t>
            </w:r>
          </w:p>
        </w:tc>
        <w:tc>
          <w:tcPr>
            <w:tcW w:w="1349" w:type="dxa"/>
          </w:tcPr>
          <w:p w:rsidR="00C11D9E" w:rsidRDefault="00C11D9E" w:rsidP="00C11D9E">
            <w:pPr>
              <w:jc w:val="left"/>
            </w:pPr>
            <w:r>
              <w:t>688498</w:t>
            </w:r>
          </w:p>
        </w:tc>
        <w:tc>
          <w:tcPr>
            <w:tcW w:w="1349" w:type="dxa"/>
          </w:tcPr>
          <w:p w:rsidR="00C11D9E" w:rsidRDefault="00C11D9E" w:rsidP="00C11D9E">
            <w:pPr>
              <w:jc w:val="left"/>
            </w:pPr>
            <w:r>
              <w:rPr>
                <w:rFonts w:hint="eastAsia"/>
              </w:rPr>
              <w:t>源杰科技</w:t>
            </w:r>
          </w:p>
        </w:tc>
        <w:tc>
          <w:tcPr>
            <w:tcW w:w="1718" w:type="dxa"/>
          </w:tcPr>
          <w:p w:rsidR="00C11D9E" w:rsidRDefault="00C11D9E" w:rsidP="00C11D9E">
            <w:pPr>
              <w:jc w:val="right"/>
            </w:pPr>
            <w:r>
              <w:t>2,434</w:t>
            </w:r>
          </w:p>
        </w:tc>
        <w:tc>
          <w:tcPr>
            <w:tcW w:w="1718" w:type="dxa"/>
          </w:tcPr>
          <w:p w:rsidR="00C11D9E" w:rsidRDefault="00C11D9E" w:rsidP="00C11D9E">
            <w:pPr>
              <w:jc w:val="right"/>
            </w:pPr>
            <w:r>
              <w:t>4,590,524.00</w:t>
            </w:r>
          </w:p>
        </w:tc>
        <w:tc>
          <w:tcPr>
            <w:tcW w:w="1718" w:type="dxa"/>
          </w:tcPr>
          <w:p w:rsidR="00C11D9E" w:rsidRDefault="00C11D9E" w:rsidP="00C11D9E">
            <w:pPr>
              <w:jc w:val="right"/>
            </w:pPr>
            <w:r>
              <w:t>2.91</w:t>
            </w:r>
          </w:p>
        </w:tc>
      </w:tr>
      <w:tr w:rsidR="00C11D9E" w:rsidTr="00C11D9E">
        <w:tc>
          <w:tcPr>
            <w:tcW w:w="652" w:type="dxa"/>
          </w:tcPr>
          <w:p w:rsidR="00C11D9E" w:rsidRDefault="00C11D9E" w:rsidP="00C11D9E">
            <w:pPr>
              <w:jc w:val="center"/>
            </w:pPr>
            <w:r>
              <w:t>2</w:t>
            </w:r>
          </w:p>
        </w:tc>
        <w:tc>
          <w:tcPr>
            <w:tcW w:w="1349" w:type="dxa"/>
          </w:tcPr>
          <w:p w:rsidR="00C11D9E" w:rsidRDefault="00C11D9E" w:rsidP="00C11D9E">
            <w:pPr>
              <w:jc w:val="left"/>
            </w:pPr>
            <w:r>
              <w:t>688347</w:t>
            </w:r>
          </w:p>
        </w:tc>
        <w:tc>
          <w:tcPr>
            <w:tcW w:w="1349" w:type="dxa"/>
          </w:tcPr>
          <w:p w:rsidR="00C11D9E" w:rsidRDefault="00C11D9E" w:rsidP="00C11D9E">
            <w:pPr>
              <w:jc w:val="left"/>
            </w:pPr>
            <w:r>
              <w:rPr>
                <w:rFonts w:hint="eastAsia"/>
              </w:rPr>
              <w:t>华虹宏力</w:t>
            </w:r>
          </w:p>
        </w:tc>
        <w:tc>
          <w:tcPr>
            <w:tcW w:w="1718" w:type="dxa"/>
          </w:tcPr>
          <w:p w:rsidR="00C11D9E" w:rsidRDefault="00C11D9E" w:rsidP="00C11D9E">
            <w:pPr>
              <w:jc w:val="right"/>
            </w:pPr>
            <w:r>
              <w:t>9,563</w:t>
            </w:r>
          </w:p>
        </w:tc>
        <w:tc>
          <w:tcPr>
            <w:tcW w:w="1718" w:type="dxa"/>
          </w:tcPr>
          <w:p w:rsidR="00C11D9E" w:rsidRDefault="00C11D9E" w:rsidP="00C11D9E">
            <w:pPr>
              <w:jc w:val="right"/>
            </w:pPr>
            <w:r>
              <w:t>3,216,036.90</w:t>
            </w:r>
          </w:p>
        </w:tc>
        <w:tc>
          <w:tcPr>
            <w:tcW w:w="1718" w:type="dxa"/>
          </w:tcPr>
          <w:p w:rsidR="00C11D9E" w:rsidRDefault="00C11D9E" w:rsidP="00C11D9E">
            <w:pPr>
              <w:jc w:val="right"/>
            </w:pPr>
            <w:r>
              <w:t>2.04</w:t>
            </w:r>
          </w:p>
        </w:tc>
      </w:tr>
      <w:tr w:rsidR="00C11D9E" w:rsidTr="00C11D9E">
        <w:tc>
          <w:tcPr>
            <w:tcW w:w="652" w:type="dxa"/>
          </w:tcPr>
          <w:p w:rsidR="00C11D9E" w:rsidRDefault="00C11D9E" w:rsidP="00C11D9E">
            <w:pPr>
              <w:jc w:val="center"/>
            </w:pPr>
            <w:r>
              <w:t>3</w:t>
            </w:r>
          </w:p>
        </w:tc>
        <w:tc>
          <w:tcPr>
            <w:tcW w:w="1349" w:type="dxa"/>
          </w:tcPr>
          <w:p w:rsidR="00C11D9E" w:rsidRDefault="00C11D9E" w:rsidP="00C11D9E">
            <w:pPr>
              <w:jc w:val="left"/>
            </w:pPr>
            <w:r>
              <w:t>688120</w:t>
            </w:r>
          </w:p>
        </w:tc>
        <w:tc>
          <w:tcPr>
            <w:tcW w:w="1349" w:type="dxa"/>
          </w:tcPr>
          <w:p w:rsidR="00C11D9E" w:rsidRDefault="00C11D9E" w:rsidP="00C11D9E">
            <w:pPr>
              <w:jc w:val="left"/>
            </w:pPr>
            <w:r>
              <w:rPr>
                <w:rFonts w:hint="eastAsia"/>
              </w:rPr>
              <w:t>华海清科</w:t>
            </w:r>
          </w:p>
        </w:tc>
        <w:tc>
          <w:tcPr>
            <w:tcW w:w="1718" w:type="dxa"/>
          </w:tcPr>
          <w:p w:rsidR="00C11D9E" w:rsidRDefault="00C11D9E" w:rsidP="00C11D9E">
            <w:pPr>
              <w:jc w:val="right"/>
            </w:pPr>
            <w:r>
              <w:t>9,370</w:t>
            </w:r>
          </w:p>
        </w:tc>
        <w:tc>
          <w:tcPr>
            <w:tcW w:w="1718" w:type="dxa"/>
          </w:tcPr>
          <w:p w:rsidR="00C11D9E" w:rsidRDefault="00C11D9E" w:rsidP="00C11D9E">
            <w:pPr>
              <w:jc w:val="right"/>
            </w:pPr>
            <w:r>
              <w:t>3,018,826.60</w:t>
            </w:r>
          </w:p>
        </w:tc>
        <w:tc>
          <w:tcPr>
            <w:tcW w:w="1718" w:type="dxa"/>
          </w:tcPr>
          <w:p w:rsidR="00C11D9E" w:rsidRDefault="00C11D9E" w:rsidP="00C11D9E">
            <w:pPr>
              <w:jc w:val="right"/>
            </w:pPr>
            <w:r>
              <w:t>1.91</w:t>
            </w:r>
          </w:p>
        </w:tc>
      </w:tr>
      <w:tr w:rsidR="00C11D9E" w:rsidTr="00C11D9E">
        <w:tc>
          <w:tcPr>
            <w:tcW w:w="652" w:type="dxa"/>
          </w:tcPr>
          <w:p w:rsidR="00C11D9E" w:rsidRDefault="00C11D9E" w:rsidP="00C11D9E">
            <w:pPr>
              <w:jc w:val="center"/>
            </w:pPr>
            <w:r>
              <w:t>4</w:t>
            </w:r>
          </w:p>
        </w:tc>
        <w:tc>
          <w:tcPr>
            <w:tcW w:w="1349" w:type="dxa"/>
          </w:tcPr>
          <w:p w:rsidR="00C11D9E" w:rsidRDefault="00C11D9E" w:rsidP="00C11D9E">
            <w:pPr>
              <w:jc w:val="left"/>
            </w:pPr>
            <w:r>
              <w:t>688361</w:t>
            </w:r>
          </w:p>
        </w:tc>
        <w:tc>
          <w:tcPr>
            <w:tcW w:w="1349" w:type="dxa"/>
          </w:tcPr>
          <w:p w:rsidR="00C11D9E" w:rsidRDefault="00C11D9E" w:rsidP="00C11D9E">
            <w:pPr>
              <w:jc w:val="left"/>
            </w:pPr>
            <w:r>
              <w:rPr>
                <w:rFonts w:hint="eastAsia"/>
              </w:rPr>
              <w:t>中科飞测</w:t>
            </w:r>
          </w:p>
        </w:tc>
        <w:tc>
          <w:tcPr>
            <w:tcW w:w="1718" w:type="dxa"/>
          </w:tcPr>
          <w:p w:rsidR="00C11D9E" w:rsidRDefault="00C11D9E" w:rsidP="00C11D9E">
            <w:pPr>
              <w:jc w:val="right"/>
            </w:pPr>
            <w:r>
              <w:t>5,789</w:t>
            </w:r>
          </w:p>
        </w:tc>
        <w:tc>
          <w:tcPr>
            <w:tcW w:w="1718" w:type="dxa"/>
          </w:tcPr>
          <w:p w:rsidR="00C11D9E" w:rsidRDefault="00C11D9E" w:rsidP="00C11D9E">
            <w:pPr>
              <w:jc w:val="right"/>
            </w:pPr>
            <w:r>
              <w:t>2,489,270.00</w:t>
            </w:r>
          </w:p>
        </w:tc>
        <w:tc>
          <w:tcPr>
            <w:tcW w:w="1718" w:type="dxa"/>
          </w:tcPr>
          <w:p w:rsidR="00C11D9E" w:rsidRDefault="00C11D9E" w:rsidP="00C11D9E">
            <w:pPr>
              <w:jc w:val="right"/>
            </w:pPr>
            <w:r>
              <w:t>1.58</w:t>
            </w:r>
          </w:p>
        </w:tc>
      </w:tr>
      <w:tr w:rsidR="00C11D9E" w:rsidTr="00C11D9E">
        <w:tc>
          <w:tcPr>
            <w:tcW w:w="652" w:type="dxa"/>
          </w:tcPr>
          <w:p w:rsidR="00C11D9E" w:rsidRDefault="00C11D9E" w:rsidP="00C11D9E">
            <w:pPr>
              <w:jc w:val="center"/>
            </w:pPr>
            <w:r>
              <w:t>5</w:t>
            </w:r>
          </w:p>
        </w:tc>
        <w:tc>
          <w:tcPr>
            <w:tcW w:w="1349" w:type="dxa"/>
          </w:tcPr>
          <w:p w:rsidR="00C11D9E" w:rsidRDefault="00C11D9E" w:rsidP="00C11D9E">
            <w:pPr>
              <w:jc w:val="left"/>
            </w:pPr>
            <w:r>
              <w:t>688777</w:t>
            </w:r>
          </w:p>
        </w:tc>
        <w:tc>
          <w:tcPr>
            <w:tcW w:w="1349" w:type="dxa"/>
          </w:tcPr>
          <w:p w:rsidR="00C11D9E" w:rsidRDefault="00C11D9E" w:rsidP="00C11D9E">
            <w:pPr>
              <w:jc w:val="left"/>
            </w:pPr>
            <w:r>
              <w:rPr>
                <w:rFonts w:hint="eastAsia"/>
              </w:rPr>
              <w:t>中控技术</w:t>
            </w:r>
          </w:p>
        </w:tc>
        <w:tc>
          <w:tcPr>
            <w:tcW w:w="1718" w:type="dxa"/>
          </w:tcPr>
          <w:p w:rsidR="00C11D9E" w:rsidRDefault="00C11D9E" w:rsidP="00C11D9E">
            <w:pPr>
              <w:jc w:val="right"/>
            </w:pPr>
            <w:r>
              <w:t>14,903</w:t>
            </w:r>
          </w:p>
        </w:tc>
        <w:tc>
          <w:tcPr>
            <w:tcW w:w="1718" w:type="dxa"/>
          </w:tcPr>
          <w:p w:rsidR="00C11D9E" w:rsidRDefault="00C11D9E" w:rsidP="00C11D9E">
            <w:pPr>
              <w:jc w:val="right"/>
            </w:pPr>
            <w:r>
              <w:t>1,751,102.50</w:t>
            </w:r>
          </w:p>
        </w:tc>
        <w:tc>
          <w:tcPr>
            <w:tcW w:w="1718" w:type="dxa"/>
          </w:tcPr>
          <w:p w:rsidR="00C11D9E" w:rsidRDefault="00C11D9E" w:rsidP="00C11D9E">
            <w:pPr>
              <w:jc w:val="right"/>
            </w:pPr>
            <w:r>
              <w:t>1.11</w:t>
            </w:r>
          </w:p>
        </w:tc>
      </w:tr>
      <w:tr w:rsidR="00C11D9E" w:rsidTr="00C11D9E">
        <w:tc>
          <w:tcPr>
            <w:tcW w:w="652" w:type="dxa"/>
          </w:tcPr>
          <w:p w:rsidR="00C11D9E" w:rsidRDefault="00C11D9E" w:rsidP="00C11D9E">
            <w:pPr>
              <w:jc w:val="center"/>
            </w:pPr>
            <w:r>
              <w:t>6</w:t>
            </w:r>
          </w:p>
        </w:tc>
        <w:tc>
          <w:tcPr>
            <w:tcW w:w="1349" w:type="dxa"/>
          </w:tcPr>
          <w:p w:rsidR="00C11D9E" w:rsidRDefault="00C11D9E" w:rsidP="00C11D9E">
            <w:pPr>
              <w:jc w:val="left"/>
            </w:pPr>
            <w:r>
              <w:t>688200</w:t>
            </w:r>
          </w:p>
        </w:tc>
        <w:tc>
          <w:tcPr>
            <w:tcW w:w="1349" w:type="dxa"/>
          </w:tcPr>
          <w:p w:rsidR="00C11D9E" w:rsidRDefault="00C11D9E" w:rsidP="00C11D9E">
            <w:pPr>
              <w:jc w:val="left"/>
            </w:pPr>
            <w:r>
              <w:rPr>
                <w:rFonts w:hint="eastAsia"/>
              </w:rPr>
              <w:t>华峰测控</w:t>
            </w:r>
          </w:p>
        </w:tc>
        <w:tc>
          <w:tcPr>
            <w:tcW w:w="1718" w:type="dxa"/>
          </w:tcPr>
          <w:p w:rsidR="00C11D9E" w:rsidRDefault="00C11D9E" w:rsidP="00C11D9E">
            <w:pPr>
              <w:jc w:val="right"/>
            </w:pPr>
            <w:r>
              <w:t>3,231</w:t>
            </w:r>
          </w:p>
        </w:tc>
        <w:tc>
          <w:tcPr>
            <w:tcW w:w="1718" w:type="dxa"/>
          </w:tcPr>
          <w:p w:rsidR="00C11D9E" w:rsidRDefault="00C11D9E" w:rsidP="00C11D9E">
            <w:pPr>
              <w:jc w:val="right"/>
            </w:pPr>
            <w:r>
              <w:t>1,696,598.10</w:t>
            </w:r>
          </w:p>
        </w:tc>
        <w:tc>
          <w:tcPr>
            <w:tcW w:w="1718" w:type="dxa"/>
          </w:tcPr>
          <w:p w:rsidR="00C11D9E" w:rsidRDefault="00C11D9E" w:rsidP="00C11D9E">
            <w:pPr>
              <w:jc w:val="right"/>
            </w:pPr>
            <w:r>
              <w:t>1.08</w:t>
            </w:r>
          </w:p>
        </w:tc>
      </w:tr>
      <w:tr w:rsidR="00C11D9E" w:rsidTr="00C11D9E">
        <w:tc>
          <w:tcPr>
            <w:tcW w:w="652" w:type="dxa"/>
          </w:tcPr>
          <w:p w:rsidR="00C11D9E" w:rsidRDefault="00C11D9E" w:rsidP="00C11D9E">
            <w:pPr>
              <w:jc w:val="center"/>
            </w:pPr>
            <w:r>
              <w:t>7</w:t>
            </w:r>
          </w:p>
        </w:tc>
        <w:tc>
          <w:tcPr>
            <w:tcW w:w="1349" w:type="dxa"/>
          </w:tcPr>
          <w:p w:rsidR="00C11D9E" w:rsidRDefault="00C11D9E" w:rsidP="00C11D9E">
            <w:pPr>
              <w:jc w:val="left"/>
            </w:pPr>
            <w:r>
              <w:t>603083</w:t>
            </w:r>
          </w:p>
        </w:tc>
        <w:tc>
          <w:tcPr>
            <w:tcW w:w="1349" w:type="dxa"/>
          </w:tcPr>
          <w:p w:rsidR="00C11D9E" w:rsidRDefault="00C11D9E" w:rsidP="00C11D9E">
            <w:pPr>
              <w:jc w:val="left"/>
            </w:pPr>
            <w:r>
              <w:rPr>
                <w:rFonts w:hint="eastAsia"/>
              </w:rPr>
              <w:t>剑桥科技</w:t>
            </w:r>
          </w:p>
        </w:tc>
        <w:tc>
          <w:tcPr>
            <w:tcW w:w="1718" w:type="dxa"/>
          </w:tcPr>
          <w:p w:rsidR="00C11D9E" w:rsidRDefault="00C11D9E" w:rsidP="00C11D9E">
            <w:pPr>
              <w:jc w:val="right"/>
            </w:pPr>
            <w:r>
              <w:t>6,500</w:t>
            </w:r>
          </w:p>
        </w:tc>
        <w:tc>
          <w:tcPr>
            <w:tcW w:w="1718" w:type="dxa"/>
          </w:tcPr>
          <w:p w:rsidR="00C11D9E" w:rsidRDefault="00C11D9E" w:rsidP="00C11D9E">
            <w:pPr>
              <w:jc w:val="right"/>
            </w:pPr>
            <w:r>
              <w:t>1,656,655.00</w:t>
            </w:r>
          </w:p>
        </w:tc>
        <w:tc>
          <w:tcPr>
            <w:tcW w:w="1718" w:type="dxa"/>
          </w:tcPr>
          <w:p w:rsidR="00C11D9E" w:rsidRDefault="00C11D9E" w:rsidP="00C11D9E">
            <w:pPr>
              <w:jc w:val="right"/>
            </w:pPr>
            <w:r>
              <w:t>1.05</w:t>
            </w:r>
          </w:p>
        </w:tc>
      </w:tr>
      <w:tr w:rsidR="00C11D9E" w:rsidTr="00C11D9E">
        <w:tc>
          <w:tcPr>
            <w:tcW w:w="652" w:type="dxa"/>
          </w:tcPr>
          <w:p w:rsidR="00C11D9E" w:rsidRDefault="00C11D9E" w:rsidP="00C11D9E">
            <w:pPr>
              <w:jc w:val="center"/>
            </w:pPr>
            <w:r>
              <w:t>8</w:t>
            </w:r>
          </w:p>
        </w:tc>
        <w:tc>
          <w:tcPr>
            <w:tcW w:w="1349" w:type="dxa"/>
          </w:tcPr>
          <w:p w:rsidR="00C11D9E" w:rsidRDefault="00C11D9E" w:rsidP="00C11D9E">
            <w:pPr>
              <w:jc w:val="left"/>
            </w:pPr>
            <w:r>
              <w:t>688037</w:t>
            </w:r>
          </w:p>
        </w:tc>
        <w:tc>
          <w:tcPr>
            <w:tcW w:w="1349" w:type="dxa"/>
          </w:tcPr>
          <w:p w:rsidR="00C11D9E" w:rsidRDefault="00C11D9E" w:rsidP="00C11D9E">
            <w:pPr>
              <w:jc w:val="left"/>
            </w:pPr>
            <w:r>
              <w:rPr>
                <w:rFonts w:hint="eastAsia"/>
              </w:rPr>
              <w:t>芯源微</w:t>
            </w:r>
          </w:p>
        </w:tc>
        <w:tc>
          <w:tcPr>
            <w:tcW w:w="1718" w:type="dxa"/>
          </w:tcPr>
          <w:p w:rsidR="00C11D9E" w:rsidRDefault="00C11D9E" w:rsidP="00C11D9E">
            <w:pPr>
              <w:jc w:val="right"/>
            </w:pPr>
            <w:r>
              <w:t>3,741</w:t>
            </w:r>
          </w:p>
        </w:tc>
        <w:tc>
          <w:tcPr>
            <w:tcW w:w="1718" w:type="dxa"/>
          </w:tcPr>
          <w:p w:rsidR="00C11D9E" w:rsidRDefault="00C11D9E" w:rsidP="00C11D9E">
            <w:pPr>
              <w:jc w:val="right"/>
            </w:pPr>
            <w:r>
              <w:t>1,642,486.05</w:t>
            </w:r>
          </w:p>
        </w:tc>
        <w:tc>
          <w:tcPr>
            <w:tcW w:w="1718" w:type="dxa"/>
          </w:tcPr>
          <w:p w:rsidR="00C11D9E" w:rsidRDefault="00C11D9E" w:rsidP="00C11D9E">
            <w:pPr>
              <w:jc w:val="right"/>
            </w:pPr>
            <w:r>
              <w:t>1.04</w:t>
            </w:r>
          </w:p>
        </w:tc>
      </w:tr>
      <w:tr w:rsidR="00C11D9E" w:rsidTr="00C11D9E">
        <w:tc>
          <w:tcPr>
            <w:tcW w:w="652" w:type="dxa"/>
          </w:tcPr>
          <w:p w:rsidR="00C11D9E" w:rsidRDefault="00C11D9E" w:rsidP="00C11D9E">
            <w:pPr>
              <w:jc w:val="center"/>
            </w:pPr>
            <w:r>
              <w:t>9</w:t>
            </w:r>
          </w:p>
        </w:tc>
        <w:tc>
          <w:tcPr>
            <w:tcW w:w="1349" w:type="dxa"/>
          </w:tcPr>
          <w:p w:rsidR="00C11D9E" w:rsidRDefault="00C11D9E" w:rsidP="00C11D9E">
            <w:pPr>
              <w:jc w:val="left"/>
            </w:pPr>
            <w:r>
              <w:t>601869</w:t>
            </w:r>
          </w:p>
        </w:tc>
        <w:tc>
          <w:tcPr>
            <w:tcW w:w="1349" w:type="dxa"/>
          </w:tcPr>
          <w:p w:rsidR="00C11D9E" w:rsidRDefault="00C11D9E" w:rsidP="00C11D9E">
            <w:pPr>
              <w:jc w:val="left"/>
            </w:pPr>
            <w:r>
              <w:rPr>
                <w:rFonts w:hint="eastAsia"/>
              </w:rPr>
              <w:t>长飞光纤</w:t>
            </w:r>
          </w:p>
        </w:tc>
        <w:tc>
          <w:tcPr>
            <w:tcW w:w="1718" w:type="dxa"/>
          </w:tcPr>
          <w:p w:rsidR="00C11D9E" w:rsidRDefault="00C11D9E" w:rsidP="00C11D9E">
            <w:pPr>
              <w:jc w:val="right"/>
            </w:pPr>
            <w:r>
              <w:t>2,900</w:t>
            </w:r>
          </w:p>
        </w:tc>
        <w:tc>
          <w:tcPr>
            <w:tcW w:w="1718" w:type="dxa"/>
          </w:tcPr>
          <w:p w:rsidR="00C11D9E" w:rsidRDefault="00C11D9E" w:rsidP="00C11D9E">
            <w:pPr>
              <w:jc w:val="right"/>
            </w:pPr>
            <w:r>
              <w:t>1,583,110.00</w:t>
            </w:r>
          </w:p>
        </w:tc>
        <w:tc>
          <w:tcPr>
            <w:tcW w:w="1718" w:type="dxa"/>
          </w:tcPr>
          <w:p w:rsidR="00C11D9E" w:rsidRDefault="00C11D9E" w:rsidP="00C11D9E">
            <w:pPr>
              <w:jc w:val="right"/>
            </w:pPr>
            <w:r>
              <w:t>1.00</w:t>
            </w:r>
          </w:p>
        </w:tc>
      </w:tr>
      <w:tr w:rsidR="00C11D9E" w:rsidTr="00C11D9E">
        <w:tc>
          <w:tcPr>
            <w:tcW w:w="652" w:type="dxa"/>
          </w:tcPr>
          <w:p w:rsidR="00C11D9E" w:rsidRDefault="00C11D9E" w:rsidP="00C11D9E">
            <w:pPr>
              <w:jc w:val="center"/>
            </w:pPr>
            <w:r>
              <w:t>10</w:t>
            </w:r>
          </w:p>
        </w:tc>
        <w:tc>
          <w:tcPr>
            <w:tcW w:w="1349" w:type="dxa"/>
          </w:tcPr>
          <w:p w:rsidR="00C11D9E" w:rsidRDefault="00C11D9E" w:rsidP="00C11D9E">
            <w:pPr>
              <w:jc w:val="left"/>
            </w:pPr>
            <w:r>
              <w:t>600460</w:t>
            </w:r>
          </w:p>
        </w:tc>
        <w:tc>
          <w:tcPr>
            <w:tcW w:w="1349" w:type="dxa"/>
          </w:tcPr>
          <w:p w:rsidR="00C11D9E" w:rsidRDefault="00C11D9E" w:rsidP="00C11D9E">
            <w:pPr>
              <w:jc w:val="left"/>
            </w:pPr>
            <w:r>
              <w:rPr>
                <w:rFonts w:hint="eastAsia"/>
              </w:rPr>
              <w:t>士兰微</w:t>
            </w:r>
          </w:p>
        </w:tc>
        <w:tc>
          <w:tcPr>
            <w:tcW w:w="1718" w:type="dxa"/>
          </w:tcPr>
          <w:p w:rsidR="00C11D9E" w:rsidRDefault="00C11D9E" w:rsidP="00C11D9E">
            <w:pPr>
              <w:jc w:val="right"/>
            </w:pPr>
            <w:r>
              <w:t>27,500</w:t>
            </w:r>
          </w:p>
        </w:tc>
        <w:tc>
          <w:tcPr>
            <w:tcW w:w="1718" w:type="dxa"/>
          </w:tcPr>
          <w:p w:rsidR="00C11D9E" w:rsidRDefault="00C11D9E" w:rsidP="00C11D9E">
            <w:pPr>
              <w:jc w:val="right"/>
            </w:pPr>
            <w:r>
              <w:t>1,503,150.00</w:t>
            </w:r>
          </w:p>
        </w:tc>
        <w:tc>
          <w:tcPr>
            <w:tcW w:w="1718" w:type="dxa"/>
          </w:tcPr>
          <w:p w:rsidR="00C11D9E" w:rsidRDefault="00C11D9E" w:rsidP="00C11D9E">
            <w:pPr>
              <w:jc w:val="right"/>
            </w:pPr>
            <w:r>
              <w:t>0.95</w:t>
            </w:r>
          </w:p>
        </w:tc>
      </w:tr>
    </w:tbl>
    <w:p w:rsidR="00C11D9E" w:rsidRDefault="00C11D9E" w:rsidP="00C11D9E">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52" w:type="dxa"/>
          </w:tcPr>
          <w:p w:rsidR="00C11D9E" w:rsidRPr="00C11D9E" w:rsidRDefault="00C11D9E" w:rsidP="00C11D9E">
            <w:pPr>
              <w:jc w:val="center"/>
              <w:rPr>
                <w:b/>
              </w:rPr>
            </w:pPr>
            <w:r w:rsidRPr="00C11D9E">
              <w:rPr>
                <w:rFonts w:hint="eastAsia"/>
                <w:b/>
              </w:rPr>
              <w:t>序号</w:t>
            </w:r>
          </w:p>
        </w:tc>
        <w:tc>
          <w:tcPr>
            <w:tcW w:w="1349" w:type="dxa"/>
          </w:tcPr>
          <w:p w:rsidR="00C11D9E" w:rsidRPr="00C11D9E" w:rsidRDefault="00C11D9E" w:rsidP="00C11D9E">
            <w:pPr>
              <w:jc w:val="center"/>
              <w:rPr>
                <w:b/>
              </w:rPr>
            </w:pPr>
            <w:r w:rsidRPr="00C11D9E">
              <w:rPr>
                <w:rFonts w:hint="eastAsia"/>
                <w:b/>
              </w:rPr>
              <w:t>股票代码</w:t>
            </w:r>
          </w:p>
        </w:tc>
        <w:tc>
          <w:tcPr>
            <w:tcW w:w="1349" w:type="dxa"/>
          </w:tcPr>
          <w:p w:rsidR="00C11D9E" w:rsidRPr="00C11D9E" w:rsidRDefault="00C11D9E" w:rsidP="00C11D9E">
            <w:pPr>
              <w:jc w:val="center"/>
              <w:rPr>
                <w:b/>
              </w:rPr>
            </w:pPr>
            <w:r w:rsidRPr="00C11D9E">
              <w:rPr>
                <w:rFonts w:hint="eastAsia"/>
                <w:b/>
              </w:rPr>
              <w:t>股票名称</w:t>
            </w:r>
          </w:p>
        </w:tc>
        <w:tc>
          <w:tcPr>
            <w:tcW w:w="1718" w:type="dxa"/>
          </w:tcPr>
          <w:p w:rsidR="00C11D9E" w:rsidRPr="00C11D9E" w:rsidRDefault="00C11D9E" w:rsidP="00C11D9E">
            <w:pPr>
              <w:jc w:val="center"/>
              <w:rPr>
                <w:b/>
              </w:rPr>
            </w:pPr>
            <w:r w:rsidRPr="00C11D9E">
              <w:rPr>
                <w:rFonts w:hint="eastAsia"/>
                <w:b/>
              </w:rPr>
              <w:t>数量（股）</w:t>
            </w:r>
          </w:p>
        </w:tc>
        <w:tc>
          <w:tcPr>
            <w:tcW w:w="1718" w:type="dxa"/>
          </w:tcPr>
          <w:p w:rsidR="00C11D9E" w:rsidRPr="00C11D9E" w:rsidRDefault="00C11D9E" w:rsidP="00C11D9E">
            <w:pPr>
              <w:jc w:val="center"/>
              <w:rPr>
                <w:b/>
              </w:rPr>
            </w:pPr>
            <w:r w:rsidRPr="00C11D9E">
              <w:rPr>
                <w:rFonts w:hint="eastAsia"/>
                <w:b/>
              </w:rPr>
              <w:t>公允价值（元）</w:t>
            </w:r>
          </w:p>
        </w:tc>
        <w:tc>
          <w:tcPr>
            <w:tcW w:w="1718" w:type="dxa"/>
          </w:tcPr>
          <w:p w:rsidR="00C11D9E" w:rsidRPr="00C11D9E" w:rsidRDefault="00C11D9E" w:rsidP="00C11D9E">
            <w:pPr>
              <w:jc w:val="center"/>
              <w:rPr>
                <w:b/>
              </w:rPr>
            </w:pPr>
            <w:r w:rsidRPr="00C11D9E">
              <w:rPr>
                <w:rFonts w:hint="eastAsia"/>
                <w:b/>
              </w:rPr>
              <w:t>占基金资产净值比例（％）</w:t>
            </w:r>
          </w:p>
        </w:tc>
      </w:tr>
      <w:tr w:rsidR="00C11D9E" w:rsidTr="00C11D9E">
        <w:tc>
          <w:tcPr>
            <w:tcW w:w="652" w:type="dxa"/>
          </w:tcPr>
          <w:p w:rsidR="00C11D9E" w:rsidRDefault="00C11D9E" w:rsidP="00C11D9E">
            <w:pPr>
              <w:jc w:val="center"/>
            </w:pPr>
            <w:r>
              <w:t>1</w:t>
            </w:r>
          </w:p>
        </w:tc>
        <w:tc>
          <w:tcPr>
            <w:tcW w:w="1349" w:type="dxa"/>
          </w:tcPr>
          <w:p w:rsidR="00C11D9E" w:rsidRDefault="00C11D9E" w:rsidP="00C11D9E">
            <w:pPr>
              <w:jc w:val="left"/>
            </w:pPr>
            <w:r>
              <w:t>688808</w:t>
            </w:r>
          </w:p>
        </w:tc>
        <w:tc>
          <w:tcPr>
            <w:tcW w:w="1349" w:type="dxa"/>
          </w:tcPr>
          <w:p w:rsidR="00C11D9E" w:rsidRDefault="00C11D9E" w:rsidP="00C11D9E">
            <w:pPr>
              <w:jc w:val="left"/>
            </w:pPr>
            <w:r>
              <w:rPr>
                <w:rFonts w:hint="eastAsia"/>
              </w:rPr>
              <w:t>联讯仪器</w:t>
            </w:r>
          </w:p>
        </w:tc>
        <w:tc>
          <w:tcPr>
            <w:tcW w:w="1718" w:type="dxa"/>
          </w:tcPr>
          <w:p w:rsidR="00C11D9E" w:rsidRDefault="00C11D9E" w:rsidP="00C11D9E">
            <w:pPr>
              <w:jc w:val="right"/>
            </w:pPr>
            <w:r>
              <w:t>40</w:t>
            </w:r>
          </w:p>
        </w:tc>
        <w:tc>
          <w:tcPr>
            <w:tcW w:w="1718" w:type="dxa"/>
          </w:tcPr>
          <w:p w:rsidR="00C11D9E" w:rsidRDefault="00C11D9E" w:rsidP="00C11D9E">
            <w:pPr>
              <w:jc w:val="right"/>
            </w:pPr>
            <w:r>
              <w:t>63,373.20</w:t>
            </w:r>
          </w:p>
        </w:tc>
        <w:tc>
          <w:tcPr>
            <w:tcW w:w="1718" w:type="dxa"/>
          </w:tcPr>
          <w:p w:rsidR="00C11D9E" w:rsidRDefault="00C11D9E" w:rsidP="00C11D9E">
            <w:pPr>
              <w:jc w:val="right"/>
            </w:pPr>
            <w:r>
              <w:t>0.04</w:t>
            </w:r>
          </w:p>
        </w:tc>
      </w:tr>
      <w:tr w:rsidR="00C11D9E" w:rsidTr="00C11D9E">
        <w:tc>
          <w:tcPr>
            <w:tcW w:w="652" w:type="dxa"/>
          </w:tcPr>
          <w:p w:rsidR="00C11D9E" w:rsidRDefault="00C11D9E" w:rsidP="00C11D9E">
            <w:pPr>
              <w:jc w:val="center"/>
            </w:pPr>
            <w:r>
              <w:t>2</w:t>
            </w:r>
          </w:p>
        </w:tc>
        <w:tc>
          <w:tcPr>
            <w:tcW w:w="1349" w:type="dxa"/>
          </w:tcPr>
          <w:p w:rsidR="00C11D9E" w:rsidRDefault="00C11D9E" w:rsidP="00C11D9E">
            <w:pPr>
              <w:jc w:val="left"/>
            </w:pPr>
            <w:r>
              <w:t>688818</w:t>
            </w:r>
          </w:p>
        </w:tc>
        <w:tc>
          <w:tcPr>
            <w:tcW w:w="1349" w:type="dxa"/>
          </w:tcPr>
          <w:p w:rsidR="00C11D9E" w:rsidRDefault="00C11D9E" w:rsidP="00C11D9E">
            <w:pPr>
              <w:jc w:val="left"/>
            </w:pPr>
            <w:r>
              <w:rPr>
                <w:rFonts w:hint="eastAsia"/>
              </w:rPr>
              <w:t>电科蓝天</w:t>
            </w:r>
          </w:p>
        </w:tc>
        <w:tc>
          <w:tcPr>
            <w:tcW w:w="1718" w:type="dxa"/>
          </w:tcPr>
          <w:p w:rsidR="00C11D9E" w:rsidRDefault="00C11D9E" w:rsidP="00C11D9E">
            <w:pPr>
              <w:jc w:val="right"/>
            </w:pPr>
            <w:r>
              <w:t>491</w:t>
            </w:r>
          </w:p>
        </w:tc>
        <w:tc>
          <w:tcPr>
            <w:tcW w:w="1718" w:type="dxa"/>
          </w:tcPr>
          <w:p w:rsidR="00C11D9E" w:rsidRDefault="00C11D9E" w:rsidP="00C11D9E">
            <w:pPr>
              <w:jc w:val="right"/>
            </w:pPr>
            <w:r>
              <w:t>34,438.74</w:t>
            </w:r>
          </w:p>
        </w:tc>
        <w:tc>
          <w:tcPr>
            <w:tcW w:w="1718" w:type="dxa"/>
          </w:tcPr>
          <w:p w:rsidR="00C11D9E" w:rsidRDefault="00C11D9E" w:rsidP="00C11D9E">
            <w:pPr>
              <w:jc w:val="right"/>
            </w:pPr>
            <w:r>
              <w:t>0.02</w:t>
            </w:r>
          </w:p>
        </w:tc>
      </w:tr>
      <w:tr w:rsidR="00C11D9E" w:rsidTr="00C11D9E">
        <w:tc>
          <w:tcPr>
            <w:tcW w:w="652" w:type="dxa"/>
          </w:tcPr>
          <w:p w:rsidR="00C11D9E" w:rsidRDefault="00C11D9E" w:rsidP="00C11D9E">
            <w:pPr>
              <w:jc w:val="center"/>
            </w:pPr>
            <w:r>
              <w:t>3</w:t>
            </w:r>
          </w:p>
        </w:tc>
        <w:tc>
          <w:tcPr>
            <w:tcW w:w="1349" w:type="dxa"/>
          </w:tcPr>
          <w:p w:rsidR="00C11D9E" w:rsidRDefault="00C11D9E" w:rsidP="00C11D9E">
            <w:pPr>
              <w:jc w:val="left"/>
            </w:pPr>
            <w:r>
              <w:t>688797</w:t>
            </w:r>
          </w:p>
        </w:tc>
        <w:tc>
          <w:tcPr>
            <w:tcW w:w="1349" w:type="dxa"/>
          </w:tcPr>
          <w:p w:rsidR="00C11D9E" w:rsidRDefault="00C11D9E" w:rsidP="00C11D9E">
            <w:pPr>
              <w:jc w:val="left"/>
            </w:pPr>
            <w:r>
              <w:rPr>
                <w:rFonts w:hint="eastAsia"/>
              </w:rPr>
              <w:t>臻宝科技</w:t>
            </w:r>
          </w:p>
        </w:tc>
        <w:tc>
          <w:tcPr>
            <w:tcW w:w="1718" w:type="dxa"/>
          </w:tcPr>
          <w:p w:rsidR="00C11D9E" w:rsidRDefault="00C11D9E" w:rsidP="00C11D9E">
            <w:pPr>
              <w:jc w:val="right"/>
            </w:pPr>
            <w:r>
              <w:t>58</w:t>
            </w:r>
          </w:p>
        </w:tc>
        <w:tc>
          <w:tcPr>
            <w:tcW w:w="1718" w:type="dxa"/>
          </w:tcPr>
          <w:p w:rsidR="00C11D9E" w:rsidRDefault="00C11D9E" w:rsidP="00C11D9E">
            <w:pPr>
              <w:jc w:val="right"/>
            </w:pPr>
            <w:r>
              <w:t>27,182.86</w:t>
            </w:r>
          </w:p>
        </w:tc>
        <w:tc>
          <w:tcPr>
            <w:tcW w:w="1718" w:type="dxa"/>
          </w:tcPr>
          <w:p w:rsidR="00C11D9E" w:rsidRDefault="00C11D9E" w:rsidP="00C11D9E">
            <w:pPr>
              <w:jc w:val="right"/>
            </w:pPr>
            <w:r>
              <w:t>0.02</w:t>
            </w:r>
          </w:p>
        </w:tc>
      </w:tr>
      <w:tr w:rsidR="00C11D9E" w:rsidTr="00C11D9E">
        <w:tc>
          <w:tcPr>
            <w:tcW w:w="652" w:type="dxa"/>
          </w:tcPr>
          <w:p w:rsidR="00C11D9E" w:rsidRDefault="00C11D9E" w:rsidP="00C11D9E">
            <w:pPr>
              <w:jc w:val="center"/>
            </w:pPr>
            <w:r>
              <w:t>4</w:t>
            </w:r>
          </w:p>
        </w:tc>
        <w:tc>
          <w:tcPr>
            <w:tcW w:w="1349" w:type="dxa"/>
          </w:tcPr>
          <w:p w:rsidR="00C11D9E" w:rsidRDefault="00C11D9E" w:rsidP="00C11D9E">
            <w:pPr>
              <w:jc w:val="left"/>
            </w:pPr>
            <w:r>
              <w:t>688813</w:t>
            </w:r>
          </w:p>
        </w:tc>
        <w:tc>
          <w:tcPr>
            <w:tcW w:w="1349" w:type="dxa"/>
          </w:tcPr>
          <w:p w:rsidR="00C11D9E" w:rsidRDefault="00C11D9E" w:rsidP="00C11D9E">
            <w:pPr>
              <w:jc w:val="left"/>
            </w:pPr>
            <w:r>
              <w:rPr>
                <w:rFonts w:hint="eastAsia"/>
              </w:rPr>
              <w:t>泰金新能</w:t>
            </w:r>
          </w:p>
        </w:tc>
        <w:tc>
          <w:tcPr>
            <w:tcW w:w="1718" w:type="dxa"/>
          </w:tcPr>
          <w:p w:rsidR="00C11D9E" w:rsidRDefault="00C11D9E" w:rsidP="00C11D9E">
            <w:pPr>
              <w:jc w:val="right"/>
            </w:pPr>
            <w:r>
              <w:t>128</w:t>
            </w:r>
          </w:p>
        </w:tc>
        <w:tc>
          <w:tcPr>
            <w:tcW w:w="1718" w:type="dxa"/>
          </w:tcPr>
          <w:p w:rsidR="00C11D9E" w:rsidRDefault="00C11D9E" w:rsidP="00C11D9E">
            <w:pPr>
              <w:jc w:val="right"/>
            </w:pPr>
            <w:r>
              <w:t>22,027.52</w:t>
            </w:r>
          </w:p>
        </w:tc>
        <w:tc>
          <w:tcPr>
            <w:tcW w:w="1718" w:type="dxa"/>
          </w:tcPr>
          <w:p w:rsidR="00C11D9E" w:rsidRDefault="00C11D9E" w:rsidP="00C11D9E">
            <w:pPr>
              <w:jc w:val="right"/>
            </w:pPr>
            <w:r>
              <w:t>0.01</w:t>
            </w:r>
          </w:p>
        </w:tc>
      </w:tr>
      <w:tr w:rsidR="00C11D9E" w:rsidTr="00C11D9E">
        <w:tc>
          <w:tcPr>
            <w:tcW w:w="652" w:type="dxa"/>
          </w:tcPr>
          <w:p w:rsidR="00C11D9E" w:rsidRDefault="00C11D9E" w:rsidP="00C11D9E">
            <w:pPr>
              <w:jc w:val="center"/>
            </w:pPr>
            <w:r>
              <w:t>5</w:t>
            </w:r>
          </w:p>
        </w:tc>
        <w:tc>
          <w:tcPr>
            <w:tcW w:w="1349" w:type="dxa"/>
          </w:tcPr>
          <w:p w:rsidR="00C11D9E" w:rsidRDefault="00C11D9E" w:rsidP="00C11D9E">
            <w:pPr>
              <w:jc w:val="left"/>
            </w:pPr>
            <w:r>
              <w:t>688635</w:t>
            </w:r>
          </w:p>
        </w:tc>
        <w:tc>
          <w:tcPr>
            <w:tcW w:w="1349" w:type="dxa"/>
          </w:tcPr>
          <w:p w:rsidR="00C11D9E" w:rsidRDefault="00C11D9E" w:rsidP="00C11D9E">
            <w:pPr>
              <w:jc w:val="left"/>
            </w:pPr>
            <w:r>
              <w:rPr>
                <w:rFonts w:hint="eastAsia"/>
              </w:rPr>
              <w:t>长进光子</w:t>
            </w:r>
          </w:p>
        </w:tc>
        <w:tc>
          <w:tcPr>
            <w:tcW w:w="1718" w:type="dxa"/>
          </w:tcPr>
          <w:p w:rsidR="00C11D9E" w:rsidRDefault="00C11D9E" w:rsidP="00C11D9E">
            <w:pPr>
              <w:jc w:val="right"/>
            </w:pPr>
            <w:r>
              <w:t>71</w:t>
            </w:r>
          </w:p>
        </w:tc>
        <w:tc>
          <w:tcPr>
            <w:tcW w:w="1718" w:type="dxa"/>
          </w:tcPr>
          <w:p w:rsidR="00C11D9E" w:rsidRDefault="00C11D9E" w:rsidP="00C11D9E">
            <w:pPr>
              <w:jc w:val="right"/>
            </w:pPr>
            <w:r>
              <w:t>21,881.49</w:t>
            </w:r>
          </w:p>
        </w:tc>
        <w:tc>
          <w:tcPr>
            <w:tcW w:w="1718" w:type="dxa"/>
          </w:tcPr>
          <w:p w:rsidR="00C11D9E" w:rsidRDefault="00C11D9E" w:rsidP="00C11D9E">
            <w:pPr>
              <w:jc w:val="right"/>
            </w:pPr>
            <w:r>
              <w:t>0.01</w:t>
            </w:r>
          </w:p>
        </w:tc>
      </w:tr>
    </w:tbl>
    <w:p w:rsidR="00C11D9E" w:rsidRDefault="00C11D9E" w:rsidP="00C11D9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46" w:type="dxa"/>
          </w:tcPr>
          <w:p w:rsidR="00C11D9E" w:rsidRPr="00C11D9E" w:rsidRDefault="00C11D9E" w:rsidP="00C11D9E">
            <w:pPr>
              <w:jc w:val="center"/>
              <w:rPr>
                <w:b/>
              </w:rPr>
            </w:pPr>
            <w:r w:rsidRPr="00C11D9E">
              <w:rPr>
                <w:rFonts w:hint="eastAsia"/>
                <w:b/>
              </w:rPr>
              <w:t>序号</w:t>
            </w:r>
          </w:p>
        </w:tc>
        <w:tc>
          <w:tcPr>
            <w:tcW w:w="2835" w:type="dxa"/>
          </w:tcPr>
          <w:p w:rsidR="00C11D9E" w:rsidRPr="00C11D9E" w:rsidRDefault="00C11D9E" w:rsidP="00C11D9E">
            <w:pPr>
              <w:jc w:val="center"/>
              <w:rPr>
                <w:b/>
              </w:rPr>
            </w:pPr>
            <w:r w:rsidRPr="00C11D9E">
              <w:rPr>
                <w:rFonts w:hint="eastAsia"/>
                <w:b/>
              </w:rPr>
              <w:t>债券品种</w:t>
            </w:r>
          </w:p>
        </w:tc>
        <w:tc>
          <w:tcPr>
            <w:tcW w:w="2466" w:type="dxa"/>
          </w:tcPr>
          <w:p w:rsidR="00C11D9E" w:rsidRPr="00C11D9E" w:rsidRDefault="00C11D9E" w:rsidP="00C11D9E">
            <w:pPr>
              <w:jc w:val="center"/>
              <w:rPr>
                <w:b/>
              </w:rPr>
            </w:pPr>
            <w:r w:rsidRPr="00C11D9E">
              <w:rPr>
                <w:rFonts w:hint="eastAsia"/>
                <w:b/>
              </w:rPr>
              <w:t>公允价值（元）</w:t>
            </w:r>
          </w:p>
        </w:tc>
        <w:tc>
          <w:tcPr>
            <w:tcW w:w="2557" w:type="dxa"/>
          </w:tcPr>
          <w:p w:rsidR="00C11D9E" w:rsidRPr="00C11D9E" w:rsidRDefault="00C11D9E" w:rsidP="00C11D9E">
            <w:pPr>
              <w:jc w:val="center"/>
              <w:rPr>
                <w:b/>
              </w:rPr>
            </w:pPr>
            <w:r w:rsidRPr="00C11D9E">
              <w:rPr>
                <w:rFonts w:hint="eastAsia"/>
                <w:b/>
              </w:rPr>
              <w:t>占基金资产净值比例（％）</w:t>
            </w:r>
          </w:p>
        </w:tc>
      </w:tr>
      <w:tr w:rsidR="00C11D9E" w:rsidTr="00C11D9E">
        <w:tc>
          <w:tcPr>
            <w:tcW w:w="646" w:type="dxa"/>
          </w:tcPr>
          <w:p w:rsidR="00C11D9E" w:rsidRDefault="00C11D9E" w:rsidP="00C11D9E">
            <w:pPr>
              <w:jc w:val="center"/>
            </w:pPr>
            <w:r>
              <w:t>1</w:t>
            </w:r>
          </w:p>
        </w:tc>
        <w:tc>
          <w:tcPr>
            <w:tcW w:w="2835" w:type="dxa"/>
          </w:tcPr>
          <w:p w:rsidR="00C11D9E" w:rsidRDefault="00C11D9E" w:rsidP="00C11D9E">
            <w:pPr>
              <w:jc w:val="left"/>
            </w:pPr>
            <w:r>
              <w:rPr>
                <w:rFonts w:hint="eastAsia"/>
              </w:rPr>
              <w:t>国家债券</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2</w:t>
            </w:r>
          </w:p>
        </w:tc>
        <w:tc>
          <w:tcPr>
            <w:tcW w:w="2835" w:type="dxa"/>
          </w:tcPr>
          <w:p w:rsidR="00C11D9E" w:rsidRDefault="00C11D9E" w:rsidP="00C11D9E">
            <w:pPr>
              <w:jc w:val="left"/>
            </w:pPr>
            <w:r>
              <w:rPr>
                <w:rFonts w:hint="eastAsia"/>
              </w:rPr>
              <w:t>央行票据</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3</w:t>
            </w:r>
          </w:p>
        </w:tc>
        <w:tc>
          <w:tcPr>
            <w:tcW w:w="2835" w:type="dxa"/>
          </w:tcPr>
          <w:p w:rsidR="00C11D9E" w:rsidRDefault="00C11D9E" w:rsidP="00C11D9E">
            <w:pPr>
              <w:jc w:val="left"/>
            </w:pPr>
            <w:r>
              <w:rPr>
                <w:rFonts w:hint="eastAsia"/>
              </w:rPr>
              <w:t>金融债券</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p>
        </w:tc>
        <w:tc>
          <w:tcPr>
            <w:tcW w:w="2835" w:type="dxa"/>
          </w:tcPr>
          <w:p w:rsidR="00C11D9E" w:rsidRDefault="00C11D9E" w:rsidP="00C11D9E">
            <w:pPr>
              <w:jc w:val="left"/>
            </w:pPr>
            <w:r>
              <w:rPr>
                <w:rFonts w:hint="eastAsia"/>
              </w:rPr>
              <w:t>其中：政策性金融债</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4</w:t>
            </w:r>
          </w:p>
        </w:tc>
        <w:tc>
          <w:tcPr>
            <w:tcW w:w="2835" w:type="dxa"/>
          </w:tcPr>
          <w:p w:rsidR="00C11D9E" w:rsidRDefault="00C11D9E" w:rsidP="00C11D9E">
            <w:pPr>
              <w:jc w:val="left"/>
            </w:pPr>
            <w:r>
              <w:rPr>
                <w:rFonts w:hint="eastAsia"/>
              </w:rPr>
              <w:t>企业债券</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5</w:t>
            </w:r>
          </w:p>
        </w:tc>
        <w:tc>
          <w:tcPr>
            <w:tcW w:w="2835" w:type="dxa"/>
          </w:tcPr>
          <w:p w:rsidR="00C11D9E" w:rsidRDefault="00C11D9E" w:rsidP="00C11D9E">
            <w:pPr>
              <w:jc w:val="left"/>
            </w:pPr>
            <w:r>
              <w:rPr>
                <w:rFonts w:hint="eastAsia"/>
              </w:rPr>
              <w:t>企业短期融资券</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6</w:t>
            </w:r>
          </w:p>
        </w:tc>
        <w:tc>
          <w:tcPr>
            <w:tcW w:w="2835" w:type="dxa"/>
          </w:tcPr>
          <w:p w:rsidR="00C11D9E" w:rsidRDefault="00C11D9E" w:rsidP="00C11D9E">
            <w:pPr>
              <w:jc w:val="left"/>
            </w:pPr>
            <w:r>
              <w:rPr>
                <w:rFonts w:hint="eastAsia"/>
              </w:rPr>
              <w:t>中期票据</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7</w:t>
            </w:r>
          </w:p>
        </w:tc>
        <w:tc>
          <w:tcPr>
            <w:tcW w:w="2835" w:type="dxa"/>
          </w:tcPr>
          <w:p w:rsidR="00C11D9E" w:rsidRDefault="00C11D9E" w:rsidP="00C11D9E">
            <w:pPr>
              <w:jc w:val="left"/>
            </w:pPr>
            <w:r>
              <w:rPr>
                <w:rFonts w:hint="eastAsia"/>
              </w:rPr>
              <w:t>可转债（可交换债）</w:t>
            </w:r>
          </w:p>
        </w:tc>
        <w:tc>
          <w:tcPr>
            <w:tcW w:w="2466" w:type="dxa"/>
          </w:tcPr>
          <w:p w:rsidR="00C11D9E" w:rsidRDefault="00C11D9E" w:rsidP="00C11D9E">
            <w:pPr>
              <w:jc w:val="right"/>
            </w:pPr>
            <w:r>
              <w:t>123,004.07</w:t>
            </w:r>
          </w:p>
        </w:tc>
        <w:tc>
          <w:tcPr>
            <w:tcW w:w="2557" w:type="dxa"/>
          </w:tcPr>
          <w:p w:rsidR="00C11D9E" w:rsidRDefault="00C11D9E" w:rsidP="00C11D9E">
            <w:pPr>
              <w:jc w:val="right"/>
            </w:pPr>
            <w:r>
              <w:t>0.08</w:t>
            </w:r>
          </w:p>
        </w:tc>
      </w:tr>
      <w:tr w:rsidR="00C11D9E" w:rsidTr="00C11D9E">
        <w:tc>
          <w:tcPr>
            <w:tcW w:w="646" w:type="dxa"/>
          </w:tcPr>
          <w:p w:rsidR="00C11D9E" w:rsidRDefault="00C11D9E" w:rsidP="00C11D9E">
            <w:pPr>
              <w:jc w:val="center"/>
            </w:pPr>
            <w:r>
              <w:t>8</w:t>
            </w:r>
          </w:p>
        </w:tc>
        <w:tc>
          <w:tcPr>
            <w:tcW w:w="2835" w:type="dxa"/>
          </w:tcPr>
          <w:p w:rsidR="00C11D9E" w:rsidRDefault="00C11D9E" w:rsidP="00C11D9E">
            <w:pPr>
              <w:jc w:val="left"/>
            </w:pPr>
            <w:r>
              <w:rPr>
                <w:rFonts w:hint="eastAsia"/>
              </w:rPr>
              <w:t>同业存单</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9</w:t>
            </w:r>
          </w:p>
        </w:tc>
        <w:tc>
          <w:tcPr>
            <w:tcW w:w="2835" w:type="dxa"/>
          </w:tcPr>
          <w:p w:rsidR="00C11D9E" w:rsidRDefault="00C11D9E" w:rsidP="00C11D9E">
            <w:pPr>
              <w:jc w:val="left"/>
            </w:pPr>
            <w:r>
              <w:rPr>
                <w:rFonts w:hint="eastAsia"/>
              </w:rPr>
              <w:t>其他</w:t>
            </w:r>
          </w:p>
        </w:tc>
        <w:tc>
          <w:tcPr>
            <w:tcW w:w="2466" w:type="dxa"/>
          </w:tcPr>
          <w:p w:rsidR="00C11D9E" w:rsidRDefault="00C11D9E" w:rsidP="00C11D9E">
            <w:pPr>
              <w:jc w:val="right"/>
            </w:pPr>
            <w:r>
              <w:t>-</w:t>
            </w:r>
          </w:p>
        </w:tc>
        <w:tc>
          <w:tcPr>
            <w:tcW w:w="2557" w:type="dxa"/>
          </w:tcPr>
          <w:p w:rsidR="00C11D9E" w:rsidRDefault="00C11D9E" w:rsidP="00C11D9E">
            <w:pPr>
              <w:jc w:val="right"/>
            </w:pPr>
            <w:r>
              <w:t>-</w:t>
            </w:r>
          </w:p>
        </w:tc>
      </w:tr>
      <w:tr w:rsidR="00C11D9E" w:rsidTr="00C11D9E">
        <w:tc>
          <w:tcPr>
            <w:tcW w:w="646" w:type="dxa"/>
          </w:tcPr>
          <w:p w:rsidR="00C11D9E" w:rsidRDefault="00C11D9E" w:rsidP="00C11D9E">
            <w:pPr>
              <w:jc w:val="center"/>
            </w:pPr>
            <w:r>
              <w:t>10</w:t>
            </w:r>
          </w:p>
        </w:tc>
        <w:tc>
          <w:tcPr>
            <w:tcW w:w="2835" w:type="dxa"/>
          </w:tcPr>
          <w:p w:rsidR="00C11D9E" w:rsidRDefault="00C11D9E" w:rsidP="00C11D9E">
            <w:pPr>
              <w:jc w:val="left"/>
            </w:pPr>
            <w:r>
              <w:rPr>
                <w:rFonts w:hint="eastAsia"/>
              </w:rPr>
              <w:t>合计</w:t>
            </w:r>
          </w:p>
        </w:tc>
        <w:tc>
          <w:tcPr>
            <w:tcW w:w="2466" w:type="dxa"/>
          </w:tcPr>
          <w:p w:rsidR="00C11D9E" w:rsidRDefault="00C11D9E" w:rsidP="00C11D9E">
            <w:pPr>
              <w:jc w:val="right"/>
            </w:pPr>
            <w:r>
              <w:t>123,004.07</w:t>
            </w:r>
          </w:p>
        </w:tc>
        <w:tc>
          <w:tcPr>
            <w:tcW w:w="2557" w:type="dxa"/>
          </w:tcPr>
          <w:p w:rsidR="00C11D9E" w:rsidRDefault="00C11D9E" w:rsidP="00C11D9E">
            <w:pPr>
              <w:jc w:val="right"/>
            </w:pPr>
            <w:r>
              <w:t>0.08</w:t>
            </w:r>
          </w:p>
        </w:tc>
      </w:tr>
    </w:tbl>
    <w:p w:rsidR="00C11D9E" w:rsidRDefault="00C11D9E" w:rsidP="00C11D9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46" w:type="dxa"/>
          </w:tcPr>
          <w:p w:rsidR="00C11D9E" w:rsidRPr="00C11D9E" w:rsidRDefault="00C11D9E" w:rsidP="00C11D9E">
            <w:pPr>
              <w:jc w:val="center"/>
              <w:rPr>
                <w:b/>
              </w:rPr>
            </w:pPr>
            <w:r w:rsidRPr="00C11D9E">
              <w:rPr>
                <w:rFonts w:hint="eastAsia"/>
                <w:b/>
              </w:rPr>
              <w:t>序号</w:t>
            </w:r>
          </w:p>
        </w:tc>
        <w:tc>
          <w:tcPr>
            <w:tcW w:w="1162" w:type="dxa"/>
          </w:tcPr>
          <w:p w:rsidR="00C11D9E" w:rsidRPr="00C11D9E" w:rsidRDefault="00C11D9E" w:rsidP="00C11D9E">
            <w:pPr>
              <w:jc w:val="center"/>
              <w:rPr>
                <w:b/>
              </w:rPr>
            </w:pPr>
            <w:r w:rsidRPr="00C11D9E">
              <w:rPr>
                <w:rFonts w:hint="eastAsia"/>
                <w:b/>
              </w:rPr>
              <w:t>债券代码</w:t>
            </w:r>
          </w:p>
        </w:tc>
        <w:tc>
          <w:tcPr>
            <w:tcW w:w="1928" w:type="dxa"/>
          </w:tcPr>
          <w:p w:rsidR="00C11D9E" w:rsidRPr="00C11D9E" w:rsidRDefault="00C11D9E" w:rsidP="00C11D9E">
            <w:pPr>
              <w:jc w:val="center"/>
              <w:rPr>
                <w:b/>
              </w:rPr>
            </w:pPr>
            <w:r w:rsidRPr="00C11D9E">
              <w:rPr>
                <w:rFonts w:hint="eastAsia"/>
                <w:b/>
              </w:rPr>
              <w:t>债券名称</w:t>
            </w:r>
          </w:p>
        </w:tc>
        <w:tc>
          <w:tcPr>
            <w:tcW w:w="1140" w:type="dxa"/>
          </w:tcPr>
          <w:p w:rsidR="00C11D9E" w:rsidRPr="00C11D9E" w:rsidRDefault="00C11D9E" w:rsidP="00C11D9E">
            <w:pPr>
              <w:jc w:val="center"/>
              <w:rPr>
                <w:b/>
              </w:rPr>
            </w:pPr>
            <w:r w:rsidRPr="00C11D9E">
              <w:rPr>
                <w:rFonts w:hint="eastAsia"/>
                <w:b/>
              </w:rPr>
              <w:t>数量（张）</w:t>
            </w:r>
          </w:p>
        </w:tc>
        <w:tc>
          <w:tcPr>
            <w:tcW w:w="1814" w:type="dxa"/>
          </w:tcPr>
          <w:p w:rsidR="00C11D9E" w:rsidRPr="00C11D9E" w:rsidRDefault="00C11D9E" w:rsidP="00C11D9E">
            <w:pPr>
              <w:jc w:val="center"/>
              <w:rPr>
                <w:b/>
              </w:rPr>
            </w:pPr>
            <w:r w:rsidRPr="00C11D9E">
              <w:rPr>
                <w:rFonts w:hint="eastAsia"/>
                <w:b/>
              </w:rPr>
              <w:t>公允价值（元）</w:t>
            </w:r>
          </w:p>
        </w:tc>
        <w:tc>
          <w:tcPr>
            <w:tcW w:w="1814" w:type="dxa"/>
          </w:tcPr>
          <w:p w:rsidR="00C11D9E" w:rsidRPr="00C11D9E" w:rsidRDefault="00C11D9E" w:rsidP="00C11D9E">
            <w:pPr>
              <w:jc w:val="center"/>
              <w:rPr>
                <w:b/>
              </w:rPr>
            </w:pPr>
            <w:r w:rsidRPr="00C11D9E">
              <w:rPr>
                <w:rFonts w:hint="eastAsia"/>
                <w:b/>
              </w:rPr>
              <w:t>占基金资产净值比例（％）</w:t>
            </w:r>
          </w:p>
        </w:tc>
      </w:tr>
      <w:tr w:rsidR="00C11D9E" w:rsidTr="00C11D9E">
        <w:tc>
          <w:tcPr>
            <w:tcW w:w="646" w:type="dxa"/>
          </w:tcPr>
          <w:p w:rsidR="00C11D9E" w:rsidRDefault="00C11D9E" w:rsidP="00C11D9E">
            <w:pPr>
              <w:jc w:val="center"/>
            </w:pPr>
            <w:r>
              <w:t>1</w:t>
            </w:r>
          </w:p>
        </w:tc>
        <w:tc>
          <w:tcPr>
            <w:tcW w:w="1162" w:type="dxa"/>
          </w:tcPr>
          <w:p w:rsidR="00C11D9E" w:rsidRDefault="00C11D9E" w:rsidP="00C11D9E">
            <w:pPr>
              <w:jc w:val="left"/>
            </w:pPr>
            <w:r>
              <w:t>111025</w:t>
            </w:r>
          </w:p>
        </w:tc>
        <w:tc>
          <w:tcPr>
            <w:tcW w:w="1928" w:type="dxa"/>
          </w:tcPr>
          <w:p w:rsidR="00C11D9E" w:rsidRDefault="00C11D9E" w:rsidP="00C11D9E">
            <w:pPr>
              <w:jc w:val="left"/>
            </w:pPr>
            <w:r>
              <w:rPr>
                <w:rFonts w:hint="eastAsia"/>
              </w:rPr>
              <w:t>圣泉转债</w:t>
            </w:r>
          </w:p>
        </w:tc>
        <w:tc>
          <w:tcPr>
            <w:tcW w:w="1140" w:type="dxa"/>
          </w:tcPr>
          <w:p w:rsidR="00C11D9E" w:rsidRDefault="00C11D9E" w:rsidP="00C11D9E">
            <w:pPr>
              <w:jc w:val="right"/>
            </w:pPr>
            <w:r>
              <w:t>470</w:t>
            </w:r>
          </w:p>
        </w:tc>
        <w:tc>
          <w:tcPr>
            <w:tcW w:w="1814" w:type="dxa"/>
          </w:tcPr>
          <w:p w:rsidR="00C11D9E" w:rsidRDefault="00C11D9E" w:rsidP="00C11D9E">
            <w:pPr>
              <w:jc w:val="right"/>
            </w:pPr>
            <w:r>
              <w:t>47,000.62</w:t>
            </w:r>
          </w:p>
        </w:tc>
        <w:tc>
          <w:tcPr>
            <w:tcW w:w="1814" w:type="dxa"/>
          </w:tcPr>
          <w:p w:rsidR="00C11D9E" w:rsidRDefault="00C11D9E" w:rsidP="00C11D9E">
            <w:pPr>
              <w:jc w:val="right"/>
            </w:pPr>
            <w:r>
              <w:t>0.03</w:t>
            </w:r>
          </w:p>
        </w:tc>
      </w:tr>
      <w:tr w:rsidR="00C11D9E" w:rsidTr="00C11D9E">
        <w:tc>
          <w:tcPr>
            <w:tcW w:w="646" w:type="dxa"/>
          </w:tcPr>
          <w:p w:rsidR="00C11D9E" w:rsidRDefault="00C11D9E" w:rsidP="00C11D9E">
            <w:pPr>
              <w:jc w:val="center"/>
            </w:pPr>
            <w:r>
              <w:t>2</w:t>
            </w:r>
          </w:p>
        </w:tc>
        <w:tc>
          <w:tcPr>
            <w:tcW w:w="1162" w:type="dxa"/>
          </w:tcPr>
          <w:p w:rsidR="00C11D9E" w:rsidRDefault="00C11D9E" w:rsidP="00C11D9E">
            <w:pPr>
              <w:jc w:val="left"/>
            </w:pPr>
            <w:r>
              <w:t>113704</w:t>
            </w:r>
          </w:p>
        </w:tc>
        <w:tc>
          <w:tcPr>
            <w:tcW w:w="1928" w:type="dxa"/>
          </w:tcPr>
          <w:p w:rsidR="00C11D9E" w:rsidRDefault="00C11D9E" w:rsidP="00C11D9E">
            <w:pPr>
              <w:jc w:val="left"/>
            </w:pPr>
            <w:r>
              <w:rPr>
                <w:rFonts w:hint="eastAsia"/>
              </w:rPr>
              <w:t>春风转债</w:t>
            </w:r>
          </w:p>
        </w:tc>
        <w:tc>
          <w:tcPr>
            <w:tcW w:w="1140" w:type="dxa"/>
          </w:tcPr>
          <w:p w:rsidR="00C11D9E" w:rsidRDefault="00C11D9E" w:rsidP="00C11D9E">
            <w:pPr>
              <w:jc w:val="right"/>
            </w:pPr>
            <w:r>
              <w:t>370</w:t>
            </w:r>
          </w:p>
        </w:tc>
        <w:tc>
          <w:tcPr>
            <w:tcW w:w="1814" w:type="dxa"/>
          </w:tcPr>
          <w:p w:rsidR="00C11D9E" w:rsidRDefault="00C11D9E" w:rsidP="00C11D9E">
            <w:pPr>
              <w:jc w:val="right"/>
            </w:pPr>
            <w:r>
              <w:t>37,001.70</w:t>
            </w:r>
          </w:p>
        </w:tc>
        <w:tc>
          <w:tcPr>
            <w:tcW w:w="1814" w:type="dxa"/>
          </w:tcPr>
          <w:p w:rsidR="00C11D9E" w:rsidRDefault="00C11D9E" w:rsidP="00C11D9E">
            <w:pPr>
              <w:jc w:val="right"/>
            </w:pPr>
            <w:r>
              <w:t>0.02</w:t>
            </w:r>
          </w:p>
        </w:tc>
      </w:tr>
      <w:tr w:rsidR="00C11D9E" w:rsidTr="00C11D9E">
        <w:tc>
          <w:tcPr>
            <w:tcW w:w="646" w:type="dxa"/>
          </w:tcPr>
          <w:p w:rsidR="00C11D9E" w:rsidRDefault="00C11D9E" w:rsidP="00C11D9E">
            <w:pPr>
              <w:jc w:val="center"/>
            </w:pPr>
            <w:r>
              <w:lastRenderedPageBreak/>
              <w:t>3</w:t>
            </w:r>
          </w:p>
        </w:tc>
        <w:tc>
          <w:tcPr>
            <w:tcW w:w="1162" w:type="dxa"/>
          </w:tcPr>
          <w:p w:rsidR="00C11D9E" w:rsidRDefault="00C11D9E" w:rsidP="00C11D9E">
            <w:pPr>
              <w:jc w:val="left"/>
            </w:pPr>
            <w:r>
              <w:t>118070</w:t>
            </w:r>
          </w:p>
        </w:tc>
        <w:tc>
          <w:tcPr>
            <w:tcW w:w="1928" w:type="dxa"/>
          </w:tcPr>
          <w:p w:rsidR="00C11D9E" w:rsidRDefault="00C11D9E" w:rsidP="00C11D9E">
            <w:pPr>
              <w:jc w:val="left"/>
            </w:pPr>
            <w:r>
              <w:rPr>
                <w:rFonts w:hint="eastAsia"/>
              </w:rPr>
              <w:t>南芯转债</w:t>
            </w:r>
          </w:p>
        </w:tc>
        <w:tc>
          <w:tcPr>
            <w:tcW w:w="1140" w:type="dxa"/>
          </w:tcPr>
          <w:p w:rsidR="00C11D9E" w:rsidRDefault="00C11D9E" w:rsidP="00C11D9E">
            <w:pPr>
              <w:jc w:val="right"/>
            </w:pPr>
            <w:r>
              <w:t>270</w:t>
            </w:r>
          </w:p>
        </w:tc>
        <w:tc>
          <w:tcPr>
            <w:tcW w:w="1814" w:type="dxa"/>
          </w:tcPr>
          <w:p w:rsidR="00C11D9E" w:rsidRDefault="00C11D9E" w:rsidP="00C11D9E">
            <w:pPr>
              <w:jc w:val="right"/>
            </w:pPr>
            <w:r>
              <w:t>27,001.54</w:t>
            </w:r>
          </w:p>
        </w:tc>
        <w:tc>
          <w:tcPr>
            <w:tcW w:w="1814" w:type="dxa"/>
          </w:tcPr>
          <w:p w:rsidR="00C11D9E" w:rsidRDefault="00C11D9E" w:rsidP="00C11D9E">
            <w:pPr>
              <w:jc w:val="right"/>
            </w:pPr>
            <w:r>
              <w:t>0.02</w:t>
            </w:r>
          </w:p>
        </w:tc>
      </w:tr>
      <w:tr w:rsidR="00C11D9E" w:rsidTr="00C11D9E">
        <w:tc>
          <w:tcPr>
            <w:tcW w:w="646" w:type="dxa"/>
          </w:tcPr>
          <w:p w:rsidR="00C11D9E" w:rsidRDefault="00C11D9E" w:rsidP="00C11D9E">
            <w:pPr>
              <w:jc w:val="center"/>
            </w:pPr>
            <w:r>
              <w:t>4</w:t>
            </w:r>
          </w:p>
        </w:tc>
        <w:tc>
          <w:tcPr>
            <w:tcW w:w="1162" w:type="dxa"/>
          </w:tcPr>
          <w:p w:rsidR="00C11D9E" w:rsidRDefault="00C11D9E" w:rsidP="00C11D9E">
            <w:pPr>
              <w:jc w:val="left"/>
            </w:pPr>
            <w:r>
              <w:t>118071</w:t>
            </w:r>
          </w:p>
        </w:tc>
        <w:tc>
          <w:tcPr>
            <w:tcW w:w="1928" w:type="dxa"/>
          </w:tcPr>
          <w:p w:rsidR="00C11D9E" w:rsidRDefault="00C11D9E" w:rsidP="00C11D9E">
            <w:pPr>
              <w:jc w:val="left"/>
            </w:pPr>
            <w:r>
              <w:rPr>
                <w:rFonts w:hint="eastAsia"/>
              </w:rPr>
              <w:t>华峰转债</w:t>
            </w:r>
          </w:p>
        </w:tc>
        <w:tc>
          <w:tcPr>
            <w:tcW w:w="1140" w:type="dxa"/>
          </w:tcPr>
          <w:p w:rsidR="00C11D9E" w:rsidRDefault="00C11D9E" w:rsidP="00C11D9E">
            <w:pPr>
              <w:jc w:val="right"/>
            </w:pPr>
            <w:r>
              <w:t>120</w:t>
            </w:r>
          </w:p>
        </w:tc>
        <w:tc>
          <w:tcPr>
            <w:tcW w:w="1814" w:type="dxa"/>
          </w:tcPr>
          <w:p w:rsidR="00C11D9E" w:rsidRDefault="00C11D9E" w:rsidP="00C11D9E">
            <w:pPr>
              <w:jc w:val="right"/>
            </w:pPr>
            <w:r>
              <w:t>12,000.21</w:t>
            </w:r>
          </w:p>
        </w:tc>
        <w:tc>
          <w:tcPr>
            <w:tcW w:w="1814" w:type="dxa"/>
          </w:tcPr>
          <w:p w:rsidR="00C11D9E" w:rsidRDefault="00C11D9E" w:rsidP="00C11D9E">
            <w:pPr>
              <w:jc w:val="right"/>
            </w:pPr>
            <w:r>
              <w:t>0.01</w:t>
            </w:r>
          </w:p>
        </w:tc>
      </w:tr>
    </w:tbl>
    <w:p w:rsidR="00C11D9E" w:rsidRDefault="00C11D9E" w:rsidP="00C11D9E">
      <w:pPr>
        <w:pStyle w:val="-2"/>
        <w:spacing w:before="312"/>
      </w:pPr>
      <w:r>
        <w:rPr>
          <w:rFonts w:hint="eastAsia"/>
        </w:rPr>
        <w:t>报告期末按公允价值占基金资产净值比例大小排名的前十名资产支持证券投资明细</w:t>
      </w:r>
    </w:p>
    <w:p w:rsidR="00C11D9E" w:rsidRDefault="00C11D9E" w:rsidP="00C11D9E">
      <w:pPr>
        <w:pStyle w:val="-"/>
        <w:ind w:firstLine="420"/>
      </w:pPr>
      <w:r>
        <w:rPr>
          <w:rFonts w:hint="eastAsia"/>
        </w:rPr>
        <w:t>本基金本报告期末未持有资产支持证券。</w:t>
      </w:r>
    </w:p>
    <w:p w:rsidR="00C11D9E" w:rsidRDefault="00C11D9E" w:rsidP="00C11D9E">
      <w:pPr>
        <w:pStyle w:val="-2"/>
        <w:spacing w:before="312"/>
      </w:pPr>
      <w:r>
        <w:rPr>
          <w:rFonts w:hint="eastAsia"/>
        </w:rPr>
        <w:t>报告期末按公允价值占基金资产净值比例大小排序的前五名贵金属投资明细</w:t>
      </w:r>
    </w:p>
    <w:p w:rsidR="00C11D9E" w:rsidRDefault="00C11D9E" w:rsidP="00C11D9E">
      <w:pPr>
        <w:pStyle w:val="-"/>
        <w:ind w:firstLine="420"/>
      </w:pPr>
      <w:r>
        <w:rPr>
          <w:rFonts w:hint="eastAsia"/>
        </w:rPr>
        <w:t>无。</w:t>
      </w:r>
    </w:p>
    <w:p w:rsidR="00C11D9E" w:rsidRDefault="00C11D9E" w:rsidP="00C11D9E">
      <w:pPr>
        <w:pStyle w:val="-2"/>
        <w:spacing w:before="312"/>
      </w:pPr>
      <w:r>
        <w:rPr>
          <w:rFonts w:hint="eastAsia"/>
        </w:rPr>
        <w:t>报告期末按公允价值占基金资产净值比例大小排名的前五名权证投资明细</w:t>
      </w:r>
    </w:p>
    <w:p w:rsidR="00C11D9E" w:rsidRDefault="00C11D9E" w:rsidP="00C11D9E">
      <w:pPr>
        <w:pStyle w:val="-"/>
        <w:ind w:firstLine="420"/>
      </w:pPr>
      <w:r>
        <w:rPr>
          <w:rFonts w:hint="eastAsia"/>
        </w:rPr>
        <w:t>无。</w:t>
      </w:r>
    </w:p>
    <w:p w:rsidR="00C11D9E" w:rsidRDefault="00C11D9E" w:rsidP="00C11D9E">
      <w:pPr>
        <w:pStyle w:val="-2"/>
        <w:spacing w:before="312"/>
      </w:pPr>
      <w:r>
        <w:rPr>
          <w:rFonts w:hint="eastAsia"/>
        </w:rPr>
        <w:t>报告期末本基金投资的股指期货交易情况说明</w:t>
      </w:r>
    </w:p>
    <w:p w:rsidR="00C11D9E" w:rsidRDefault="00C11D9E" w:rsidP="00C11D9E">
      <w:pPr>
        <w:pStyle w:val="-3"/>
        <w:spacing w:before="156" w:after="156"/>
      </w:pPr>
      <w:r>
        <w:rPr>
          <w:rFonts w:hint="eastAsia"/>
        </w:rPr>
        <w:t>报告期末本基金投资的股指期货持仓和损益明细</w:t>
      </w:r>
    </w:p>
    <w:p w:rsidR="00C11D9E" w:rsidRDefault="00C11D9E" w:rsidP="00C11D9E">
      <w:pPr>
        <w:pStyle w:val="-"/>
        <w:ind w:firstLine="420"/>
      </w:pPr>
      <w:r>
        <w:rPr>
          <w:rFonts w:hint="eastAsia"/>
        </w:rPr>
        <w:t>无。</w:t>
      </w:r>
    </w:p>
    <w:p w:rsidR="00C11D9E" w:rsidRDefault="00C11D9E" w:rsidP="00C11D9E">
      <w:pPr>
        <w:pStyle w:val="-3"/>
        <w:spacing w:before="156" w:after="156"/>
      </w:pPr>
      <w:r>
        <w:rPr>
          <w:rFonts w:hint="eastAsia"/>
        </w:rPr>
        <w:t>本基金投资股指期货的投资政策</w:t>
      </w:r>
    </w:p>
    <w:p w:rsidR="00C11D9E" w:rsidRDefault="00C11D9E" w:rsidP="00C11D9E">
      <w:pPr>
        <w:pStyle w:val="-"/>
        <w:ind w:firstLine="420"/>
      </w:pPr>
      <w:r>
        <w:rPr>
          <w:rFonts w:hint="eastAsia"/>
        </w:rPr>
        <w:t>本基金在进行股指期货投资时，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C11D9E" w:rsidRDefault="00C11D9E" w:rsidP="00C11D9E">
      <w:pPr>
        <w:pStyle w:val="-2"/>
        <w:spacing w:before="312"/>
      </w:pPr>
      <w:r>
        <w:rPr>
          <w:rFonts w:hint="eastAsia"/>
        </w:rPr>
        <w:t>报告期末本基金投资的国债期货交易情况说明</w:t>
      </w:r>
    </w:p>
    <w:p w:rsidR="00C11D9E" w:rsidRDefault="00C11D9E" w:rsidP="00C11D9E">
      <w:pPr>
        <w:pStyle w:val="-3"/>
        <w:spacing w:before="156" w:after="156"/>
      </w:pPr>
      <w:r>
        <w:rPr>
          <w:rFonts w:hint="eastAsia"/>
        </w:rPr>
        <w:t>本期国债期货投资政策</w:t>
      </w:r>
    </w:p>
    <w:p w:rsidR="00C11D9E" w:rsidRDefault="00C11D9E" w:rsidP="00C11D9E">
      <w:pPr>
        <w:pStyle w:val="-"/>
        <w:ind w:firstLine="420"/>
      </w:pPr>
      <w:r>
        <w:rPr>
          <w:rFonts w:hint="eastAsia"/>
        </w:rPr>
        <w:t>无。</w:t>
      </w:r>
    </w:p>
    <w:p w:rsidR="00C11D9E" w:rsidRDefault="00C11D9E" w:rsidP="00C11D9E">
      <w:pPr>
        <w:pStyle w:val="-3"/>
        <w:spacing w:before="156" w:after="156"/>
      </w:pPr>
      <w:r>
        <w:rPr>
          <w:rFonts w:hint="eastAsia"/>
        </w:rPr>
        <w:t>报告期末本基金投资的国债期货持仓和损益明细</w:t>
      </w:r>
    </w:p>
    <w:p w:rsidR="00C11D9E" w:rsidRDefault="00C11D9E" w:rsidP="00C11D9E">
      <w:pPr>
        <w:pStyle w:val="-"/>
        <w:ind w:firstLine="420"/>
      </w:pPr>
      <w:r>
        <w:rPr>
          <w:rFonts w:hint="eastAsia"/>
        </w:rPr>
        <w:t>无。</w:t>
      </w:r>
    </w:p>
    <w:p w:rsidR="00C11D9E" w:rsidRDefault="00C11D9E" w:rsidP="00C11D9E">
      <w:pPr>
        <w:pStyle w:val="-3"/>
        <w:spacing w:before="156" w:after="156"/>
      </w:pPr>
      <w:r>
        <w:rPr>
          <w:rFonts w:hint="eastAsia"/>
        </w:rPr>
        <w:t>本期国债期货投资评价</w:t>
      </w:r>
    </w:p>
    <w:p w:rsidR="00C11D9E" w:rsidRDefault="00C11D9E" w:rsidP="00C11D9E">
      <w:pPr>
        <w:pStyle w:val="-"/>
        <w:ind w:firstLine="420"/>
      </w:pPr>
      <w:r>
        <w:rPr>
          <w:rFonts w:hint="eastAsia"/>
        </w:rPr>
        <w:t>无。</w:t>
      </w:r>
    </w:p>
    <w:p w:rsidR="00C11D9E" w:rsidRDefault="00C11D9E" w:rsidP="00C11D9E">
      <w:pPr>
        <w:pStyle w:val="-2"/>
        <w:spacing w:before="312"/>
      </w:pPr>
      <w:r>
        <w:rPr>
          <w:rFonts w:hint="eastAsia"/>
        </w:rPr>
        <w:t>投资组合报告附注</w:t>
      </w:r>
    </w:p>
    <w:p w:rsidR="00C11D9E" w:rsidRDefault="00C11D9E" w:rsidP="00C11D9E">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C11D9E" w:rsidRDefault="00C11D9E" w:rsidP="00C11D9E">
      <w:pPr>
        <w:pStyle w:val="-"/>
        <w:ind w:firstLine="420"/>
      </w:pPr>
      <w:r>
        <w:rPr>
          <w:rFonts w:hint="eastAsia"/>
        </w:rPr>
        <w:t>本基金投资的前十名证券的发行主体本期没有出现被监管部门立案调查，或在报告编制日前一年内受到公开谴责、处罚的情形。</w:t>
      </w:r>
    </w:p>
    <w:p w:rsidR="00C11D9E" w:rsidRDefault="00C11D9E" w:rsidP="00C11D9E">
      <w:pPr>
        <w:pStyle w:val="-3"/>
        <w:spacing w:before="156" w:after="156"/>
      </w:pPr>
      <w:r>
        <w:rPr>
          <w:rFonts w:hint="eastAsia"/>
        </w:rPr>
        <w:t>声明基金投资的前十名股票是否超出基金合同约定的备选股票库。如是，还应对相关股票的投资决策程序做出说明。</w:t>
      </w:r>
    </w:p>
    <w:p w:rsidR="00C11D9E" w:rsidRDefault="00C11D9E" w:rsidP="00C11D9E">
      <w:pPr>
        <w:pStyle w:val="-"/>
        <w:ind w:firstLine="420"/>
      </w:pPr>
      <w:r>
        <w:rPr>
          <w:rFonts w:hint="eastAsia"/>
        </w:rPr>
        <w:t>本基金投资的前十名股票（如有）没有超出基金合同约定的备选股票库，本基金管理人从制度和流程上要求股票必须先入库再买入。</w:t>
      </w:r>
    </w:p>
    <w:p w:rsidR="00C11D9E" w:rsidRDefault="00C11D9E" w:rsidP="00C11D9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11D9E" w:rsidTr="00C11D9E">
        <w:trPr>
          <w:cnfStyle w:val="100000000000" w:firstRow="1" w:lastRow="0" w:firstColumn="0" w:lastColumn="0" w:oddVBand="0" w:evenVBand="0" w:oddHBand="0" w:evenHBand="0" w:firstRowFirstColumn="0" w:firstRowLastColumn="0" w:lastRowFirstColumn="0" w:lastRowLastColumn="0"/>
        </w:trPr>
        <w:tc>
          <w:tcPr>
            <w:tcW w:w="743" w:type="dxa"/>
          </w:tcPr>
          <w:p w:rsidR="00C11D9E" w:rsidRPr="00C11D9E" w:rsidRDefault="00C11D9E" w:rsidP="00C11D9E">
            <w:pPr>
              <w:jc w:val="center"/>
              <w:rPr>
                <w:b/>
              </w:rPr>
            </w:pPr>
            <w:r w:rsidRPr="00C11D9E">
              <w:rPr>
                <w:rFonts w:hint="eastAsia"/>
                <w:b/>
              </w:rPr>
              <w:t>序号</w:t>
            </w:r>
          </w:p>
        </w:tc>
        <w:tc>
          <w:tcPr>
            <w:tcW w:w="2977" w:type="dxa"/>
          </w:tcPr>
          <w:p w:rsidR="00C11D9E" w:rsidRPr="00C11D9E" w:rsidRDefault="00C11D9E" w:rsidP="00C11D9E">
            <w:pPr>
              <w:jc w:val="center"/>
              <w:rPr>
                <w:b/>
              </w:rPr>
            </w:pPr>
            <w:r w:rsidRPr="00C11D9E">
              <w:rPr>
                <w:rFonts w:hint="eastAsia"/>
                <w:b/>
              </w:rPr>
              <w:t>名称</w:t>
            </w:r>
          </w:p>
        </w:tc>
        <w:tc>
          <w:tcPr>
            <w:tcW w:w="4785" w:type="dxa"/>
          </w:tcPr>
          <w:p w:rsidR="00C11D9E" w:rsidRPr="00C11D9E" w:rsidRDefault="00C11D9E" w:rsidP="00C11D9E">
            <w:pPr>
              <w:jc w:val="center"/>
              <w:rPr>
                <w:b/>
              </w:rPr>
            </w:pPr>
            <w:r w:rsidRPr="00C11D9E">
              <w:rPr>
                <w:rFonts w:hint="eastAsia"/>
                <w:b/>
              </w:rPr>
              <w:t>金额（元）</w:t>
            </w:r>
          </w:p>
        </w:tc>
      </w:tr>
      <w:tr w:rsidR="00C11D9E" w:rsidTr="00C11D9E">
        <w:tc>
          <w:tcPr>
            <w:tcW w:w="743" w:type="dxa"/>
          </w:tcPr>
          <w:p w:rsidR="00C11D9E" w:rsidRDefault="00C11D9E" w:rsidP="00C11D9E">
            <w:pPr>
              <w:jc w:val="center"/>
            </w:pPr>
            <w:r>
              <w:t>1</w:t>
            </w:r>
          </w:p>
        </w:tc>
        <w:tc>
          <w:tcPr>
            <w:tcW w:w="2977" w:type="dxa"/>
          </w:tcPr>
          <w:p w:rsidR="00C11D9E" w:rsidRDefault="00C11D9E" w:rsidP="00C11D9E">
            <w:pPr>
              <w:jc w:val="left"/>
            </w:pPr>
            <w:r>
              <w:rPr>
                <w:rFonts w:hint="eastAsia"/>
              </w:rPr>
              <w:t>存出保证金</w:t>
            </w:r>
          </w:p>
        </w:tc>
        <w:tc>
          <w:tcPr>
            <w:tcW w:w="4785" w:type="dxa"/>
          </w:tcPr>
          <w:p w:rsidR="00C11D9E" w:rsidRDefault="00C11D9E" w:rsidP="00C11D9E">
            <w:pPr>
              <w:jc w:val="right"/>
            </w:pPr>
            <w:r>
              <w:t>1,881.30</w:t>
            </w:r>
          </w:p>
        </w:tc>
      </w:tr>
      <w:tr w:rsidR="00C11D9E" w:rsidTr="00C11D9E">
        <w:tc>
          <w:tcPr>
            <w:tcW w:w="743" w:type="dxa"/>
          </w:tcPr>
          <w:p w:rsidR="00C11D9E" w:rsidRDefault="00C11D9E" w:rsidP="00C11D9E">
            <w:pPr>
              <w:jc w:val="center"/>
            </w:pPr>
            <w:r>
              <w:t>2</w:t>
            </w:r>
          </w:p>
        </w:tc>
        <w:tc>
          <w:tcPr>
            <w:tcW w:w="2977" w:type="dxa"/>
          </w:tcPr>
          <w:p w:rsidR="00C11D9E" w:rsidRDefault="00C11D9E" w:rsidP="00C11D9E">
            <w:pPr>
              <w:jc w:val="left"/>
            </w:pPr>
            <w:r>
              <w:rPr>
                <w:rFonts w:hint="eastAsia"/>
              </w:rPr>
              <w:t>应收证券清算款</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3</w:t>
            </w:r>
          </w:p>
        </w:tc>
        <w:tc>
          <w:tcPr>
            <w:tcW w:w="2977" w:type="dxa"/>
          </w:tcPr>
          <w:p w:rsidR="00C11D9E" w:rsidRDefault="00C11D9E" w:rsidP="00C11D9E">
            <w:pPr>
              <w:jc w:val="left"/>
            </w:pPr>
            <w:r>
              <w:rPr>
                <w:rFonts w:hint="eastAsia"/>
              </w:rPr>
              <w:t>应收股利</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4</w:t>
            </w:r>
          </w:p>
        </w:tc>
        <w:tc>
          <w:tcPr>
            <w:tcW w:w="2977" w:type="dxa"/>
          </w:tcPr>
          <w:p w:rsidR="00C11D9E" w:rsidRDefault="00C11D9E" w:rsidP="00C11D9E">
            <w:pPr>
              <w:jc w:val="left"/>
            </w:pPr>
            <w:r>
              <w:rPr>
                <w:rFonts w:hint="eastAsia"/>
              </w:rPr>
              <w:t>应收利息</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5</w:t>
            </w:r>
          </w:p>
        </w:tc>
        <w:tc>
          <w:tcPr>
            <w:tcW w:w="2977" w:type="dxa"/>
          </w:tcPr>
          <w:p w:rsidR="00C11D9E" w:rsidRDefault="00C11D9E" w:rsidP="00C11D9E">
            <w:pPr>
              <w:jc w:val="left"/>
            </w:pPr>
            <w:r>
              <w:rPr>
                <w:rFonts w:hint="eastAsia"/>
              </w:rPr>
              <w:t>应收申购款</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6</w:t>
            </w:r>
          </w:p>
        </w:tc>
        <w:tc>
          <w:tcPr>
            <w:tcW w:w="2977" w:type="dxa"/>
          </w:tcPr>
          <w:p w:rsidR="00C11D9E" w:rsidRDefault="00C11D9E" w:rsidP="00C11D9E">
            <w:pPr>
              <w:jc w:val="left"/>
            </w:pPr>
            <w:r>
              <w:rPr>
                <w:rFonts w:hint="eastAsia"/>
              </w:rPr>
              <w:t>其他应收款</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7</w:t>
            </w:r>
          </w:p>
        </w:tc>
        <w:tc>
          <w:tcPr>
            <w:tcW w:w="2977" w:type="dxa"/>
          </w:tcPr>
          <w:p w:rsidR="00C11D9E" w:rsidRDefault="00C11D9E" w:rsidP="00C11D9E">
            <w:pPr>
              <w:jc w:val="left"/>
            </w:pPr>
            <w:r>
              <w:rPr>
                <w:rFonts w:hint="eastAsia"/>
              </w:rPr>
              <w:t>待摊费用</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8</w:t>
            </w:r>
          </w:p>
        </w:tc>
        <w:tc>
          <w:tcPr>
            <w:tcW w:w="2977" w:type="dxa"/>
          </w:tcPr>
          <w:p w:rsidR="00C11D9E" w:rsidRDefault="00C11D9E" w:rsidP="00C11D9E">
            <w:pPr>
              <w:jc w:val="left"/>
            </w:pPr>
            <w:r>
              <w:rPr>
                <w:rFonts w:hint="eastAsia"/>
              </w:rPr>
              <w:t>其他</w:t>
            </w:r>
          </w:p>
        </w:tc>
        <w:tc>
          <w:tcPr>
            <w:tcW w:w="4785" w:type="dxa"/>
          </w:tcPr>
          <w:p w:rsidR="00C11D9E" w:rsidRDefault="00C11D9E" w:rsidP="00C11D9E">
            <w:pPr>
              <w:jc w:val="right"/>
            </w:pPr>
            <w:r>
              <w:t>-</w:t>
            </w:r>
          </w:p>
        </w:tc>
      </w:tr>
      <w:tr w:rsidR="00C11D9E" w:rsidTr="00C11D9E">
        <w:tc>
          <w:tcPr>
            <w:tcW w:w="743" w:type="dxa"/>
          </w:tcPr>
          <w:p w:rsidR="00C11D9E" w:rsidRDefault="00C11D9E" w:rsidP="00C11D9E">
            <w:pPr>
              <w:jc w:val="center"/>
            </w:pPr>
            <w:r>
              <w:t>9</w:t>
            </w:r>
          </w:p>
        </w:tc>
        <w:tc>
          <w:tcPr>
            <w:tcW w:w="2977" w:type="dxa"/>
          </w:tcPr>
          <w:p w:rsidR="00C11D9E" w:rsidRDefault="00C11D9E" w:rsidP="00C11D9E">
            <w:pPr>
              <w:jc w:val="left"/>
            </w:pPr>
            <w:r>
              <w:rPr>
                <w:rFonts w:hint="eastAsia"/>
              </w:rPr>
              <w:t>合计</w:t>
            </w:r>
          </w:p>
        </w:tc>
        <w:tc>
          <w:tcPr>
            <w:tcW w:w="4785" w:type="dxa"/>
          </w:tcPr>
          <w:p w:rsidR="00C11D9E" w:rsidRDefault="00C11D9E" w:rsidP="00C11D9E">
            <w:pPr>
              <w:jc w:val="right"/>
            </w:pPr>
            <w:r>
              <w:t>1,881.30</w:t>
            </w:r>
          </w:p>
        </w:tc>
      </w:tr>
    </w:tbl>
    <w:p w:rsidR="00C11D9E" w:rsidRDefault="00C11D9E" w:rsidP="00C11D9E">
      <w:pPr>
        <w:pStyle w:val="-3"/>
        <w:spacing w:before="156" w:after="156"/>
      </w:pPr>
      <w:r>
        <w:rPr>
          <w:rFonts w:hint="eastAsia"/>
        </w:rPr>
        <w:t>报告期末持有的处于转股期的可转换债券明细</w:t>
      </w:r>
    </w:p>
    <w:p w:rsidR="00C11D9E" w:rsidRDefault="00C11D9E" w:rsidP="00C11D9E">
      <w:pPr>
        <w:pStyle w:val="-"/>
        <w:ind w:firstLine="420"/>
      </w:pPr>
      <w:r>
        <w:rPr>
          <w:rFonts w:hint="eastAsia"/>
        </w:rPr>
        <w:t>本基金本报告期末未持有处于转股期的可转换债券。</w:t>
      </w:r>
    </w:p>
    <w:p w:rsidR="00C11D9E" w:rsidRDefault="00C11D9E" w:rsidP="00C11D9E">
      <w:pPr>
        <w:pStyle w:val="-3"/>
        <w:spacing w:before="156" w:after="156"/>
      </w:pPr>
      <w:r>
        <w:rPr>
          <w:rFonts w:hint="eastAsia"/>
        </w:rPr>
        <w:t>报告期末前十名股票中存在流通受限情况的说明</w:t>
      </w:r>
    </w:p>
    <w:p w:rsidR="00C11D9E" w:rsidRDefault="00C11D9E" w:rsidP="00C11D9E">
      <w:pPr>
        <w:pStyle w:val="-4"/>
        <w:spacing w:before="156" w:after="156"/>
      </w:pPr>
      <w:r>
        <w:rPr>
          <w:rFonts w:hint="eastAsia"/>
        </w:rPr>
        <w:t>报告期末指数投资前十名股票中存在流通受限情况的说明</w:t>
      </w:r>
    </w:p>
    <w:p w:rsidR="00C11D9E" w:rsidRDefault="00C11D9E" w:rsidP="00C11D9E">
      <w:pPr>
        <w:pStyle w:val="-"/>
        <w:ind w:firstLine="420"/>
      </w:pPr>
      <w:r>
        <w:rPr>
          <w:rFonts w:hint="eastAsia"/>
        </w:rPr>
        <w:t>无。</w:t>
      </w:r>
    </w:p>
    <w:p w:rsidR="00C11D9E" w:rsidRDefault="00C11D9E" w:rsidP="00C11D9E">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11D9E" w:rsidTr="00C11D9E">
        <w:trPr>
          <w:cnfStyle w:val="100000000000" w:firstRow="1" w:lastRow="0" w:firstColumn="0" w:lastColumn="0" w:oddVBand="0" w:evenVBand="0" w:oddHBand="0" w:evenHBand="0" w:firstRowFirstColumn="0" w:firstRowLastColumn="0" w:lastRowFirstColumn="0" w:lastRowLastColumn="0"/>
        </w:trPr>
        <w:tc>
          <w:tcPr>
            <w:tcW w:w="652" w:type="dxa"/>
          </w:tcPr>
          <w:p w:rsidR="00C11D9E" w:rsidRPr="00C11D9E" w:rsidRDefault="00C11D9E" w:rsidP="00C11D9E">
            <w:pPr>
              <w:jc w:val="center"/>
              <w:rPr>
                <w:b/>
              </w:rPr>
            </w:pPr>
            <w:r w:rsidRPr="00C11D9E">
              <w:rPr>
                <w:rFonts w:hint="eastAsia"/>
                <w:b/>
              </w:rPr>
              <w:t>序号</w:t>
            </w:r>
          </w:p>
        </w:tc>
        <w:tc>
          <w:tcPr>
            <w:tcW w:w="1349" w:type="dxa"/>
          </w:tcPr>
          <w:p w:rsidR="00C11D9E" w:rsidRPr="00C11D9E" w:rsidRDefault="00C11D9E" w:rsidP="00C11D9E">
            <w:pPr>
              <w:jc w:val="center"/>
              <w:rPr>
                <w:b/>
              </w:rPr>
            </w:pPr>
            <w:r w:rsidRPr="00C11D9E">
              <w:rPr>
                <w:rFonts w:hint="eastAsia"/>
                <w:b/>
              </w:rPr>
              <w:t>股票代码</w:t>
            </w:r>
          </w:p>
        </w:tc>
        <w:tc>
          <w:tcPr>
            <w:tcW w:w="1349" w:type="dxa"/>
          </w:tcPr>
          <w:p w:rsidR="00C11D9E" w:rsidRPr="00C11D9E" w:rsidRDefault="00C11D9E" w:rsidP="00C11D9E">
            <w:pPr>
              <w:jc w:val="center"/>
              <w:rPr>
                <w:b/>
              </w:rPr>
            </w:pPr>
            <w:r w:rsidRPr="00C11D9E">
              <w:rPr>
                <w:rFonts w:hint="eastAsia"/>
                <w:b/>
              </w:rPr>
              <w:t>股票名称</w:t>
            </w:r>
          </w:p>
        </w:tc>
        <w:tc>
          <w:tcPr>
            <w:tcW w:w="1718" w:type="dxa"/>
          </w:tcPr>
          <w:p w:rsidR="00C11D9E" w:rsidRPr="00C11D9E" w:rsidRDefault="00C11D9E" w:rsidP="00C11D9E">
            <w:pPr>
              <w:jc w:val="center"/>
              <w:rPr>
                <w:b/>
              </w:rPr>
            </w:pPr>
            <w:r w:rsidRPr="00C11D9E">
              <w:rPr>
                <w:rFonts w:hint="eastAsia"/>
                <w:b/>
              </w:rPr>
              <w:t>流通受限部分的公允价值</w:t>
            </w:r>
          </w:p>
        </w:tc>
        <w:tc>
          <w:tcPr>
            <w:tcW w:w="1718" w:type="dxa"/>
          </w:tcPr>
          <w:p w:rsidR="00C11D9E" w:rsidRPr="00C11D9E" w:rsidRDefault="00C11D9E" w:rsidP="00C11D9E">
            <w:pPr>
              <w:jc w:val="center"/>
              <w:rPr>
                <w:b/>
              </w:rPr>
            </w:pPr>
            <w:r w:rsidRPr="00C11D9E">
              <w:rPr>
                <w:rFonts w:hint="eastAsia"/>
                <w:b/>
              </w:rPr>
              <w:t>占基金资产净值比例（</w:t>
            </w:r>
            <w:r w:rsidRPr="00C11D9E">
              <w:rPr>
                <w:rFonts w:hint="eastAsia"/>
                <w:b/>
              </w:rPr>
              <w:t>%</w:t>
            </w:r>
            <w:r w:rsidRPr="00C11D9E">
              <w:rPr>
                <w:rFonts w:hint="eastAsia"/>
                <w:b/>
              </w:rPr>
              <w:t>）</w:t>
            </w:r>
          </w:p>
        </w:tc>
        <w:tc>
          <w:tcPr>
            <w:tcW w:w="1718" w:type="dxa"/>
          </w:tcPr>
          <w:p w:rsidR="00C11D9E" w:rsidRPr="00C11D9E" w:rsidRDefault="00C11D9E" w:rsidP="00C11D9E">
            <w:pPr>
              <w:jc w:val="center"/>
              <w:rPr>
                <w:b/>
              </w:rPr>
            </w:pPr>
            <w:r w:rsidRPr="00C11D9E">
              <w:rPr>
                <w:rFonts w:hint="eastAsia"/>
                <w:b/>
              </w:rPr>
              <w:t>流通受限情况说明</w:t>
            </w:r>
          </w:p>
        </w:tc>
      </w:tr>
      <w:tr w:rsidR="00C11D9E" w:rsidTr="00C11D9E">
        <w:tc>
          <w:tcPr>
            <w:tcW w:w="652" w:type="dxa"/>
          </w:tcPr>
          <w:p w:rsidR="00C11D9E" w:rsidRDefault="00C11D9E" w:rsidP="00C11D9E">
            <w:pPr>
              <w:jc w:val="center"/>
            </w:pPr>
            <w:r>
              <w:t>1</w:t>
            </w:r>
          </w:p>
        </w:tc>
        <w:tc>
          <w:tcPr>
            <w:tcW w:w="1349" w:type="dxa"/>
          </w:tcPr>
          <w:p w:rsidR="00C11D9E" w:rsidRDefault="00C11D9E" w:rsidP="00C11D9E">
            <w:pPr>
              <w:jc w:val="left"/>
            </w:pPr>
            <w:r>
              <w:t>688808</w:t>
            </w:r>
          </w:p>
        </w:tc>
        <w:tc>
          <w:tcPr>
            <w:tcW w:w="1349" w:type="dxa"/>
          </w:tcPr>
          <w:p w:rsidR="00C11D9E" w:rsidRDefault="00C11D9E" w:rsidP="00C11D9E">
            <w:pPr>
              <w:jc w:val="left"/>
            </w:pPr>
            <w:r>
              <w:rPr>
                <w:rFonts w:hint="eastAsia"/>
              </w:rPr>
              <w:t>联讯仪器</w:t>
            </w:r>
          </w:p>
        </w:tc>
        <w:tc>
          <w:tcPr>
            <w:tcW w:w="1718" w:type="dxa"/>
          </w:tcPr>
          <w:p w:rsidR="00C11D9E" w:rsidRDefault="00C11D9E" w:rsidP="00C11D9E">
            <w:pPr>
              <w:jc w:val="right"/>
            </w:pPr>
            <w:r>
              <w:t>63,373.20</w:t>
            </w:r>
          </w:p>
        </w:tc>
        <w:tc>
          <w:tcPr>
            <w:tcW w:w="1718" w:type="dxa"/>
          </w:tcPr>
          <w:p w:rsidR="00C11D9E" w:rsidRDefault="00C11D9E" w:rsidP="00C11D9E">
            <w:pPr>
              <w:jc w:val="right"/>
            </w:pPr>
            <w:r>
              <w:t>0.04</w:t>
            </w:r>
          </w:p>
        </w:tc>
        <w:tc>
          <w:tcPr>
            <w:tcW w:w="1718" w:type="dxa"/>
          </w:tcPr>
          <w:p w:rsidR="00C11D9E" w:rsidRDefault="00C11D9E" w:rsidP="00C11D9E">
            <w:pPr>
              <w:jc w:val="left"/>
            </w:pPr>
            <w:r>
              <w:rPr>
                <w:rFonts w:hint="eastAsia"/>
              </w:rPr>
              <w:t>新股锁定期</w:t>
            </w:r>
          </w:p>
        </w:tc>
      </w:tr>
      <w:tr w:rsidR="00C11D9E" w:rsidTr="00C11D9E">
        <w:tc>
          <w:tcPr>
            <w:tcW w:w="652" w:type="dxa"/>
          </w:tcPr>
          <w:p w:rsidR="00C11D9E" w:rsidRDefault="00C11D9E" w:rsidP="00C11D9E">
            <w:pPr>
              <w:jc w:val="center"/>
            </w:pPr>
            <w:r>
              <w:t>2</w:t>
            </w:r>
          </w:p>
        </w:tc>
        <w:tc>
          <w:tcPr>
            <w:tcW w:w="1349" w:type="dxa"/>
          </w:tcPr>
          <w:p w:rsidR="00C11D9E" w:rsidRDefault="00C11D9E" w:rsidP="00C11D9E">
            <w:pPr>
              <w:jc w:val="left"/>
            </w:pPr>
            <w:r>
              <w:t>688818</w:t>
            </w:r>
          </w:p>
        </w:tc>
        <w:tc>
          <w:tcPr>
            <w:tcW w:w="1349" w:type="dxa"/>
          </w:tcPr>
          <w:p w:rsidR="00C11D9E" w:rsidRDefault="00C11D9E" w:rsidP="00C11D9E">
            <w:pPr>
              <w:jc w:val="left"/>
            </w:pPr>
            <w:r>
              <w:rPr>
                <w:rFonts w:hint="eastAsia"/>
              </w:rPr>
              <w:t>电科蓝天</w:t>
            </w:r>
          </w:p>
        </w:tc>
        <w:tc>
          <w:tcPr>
            <w:tcW w:w="1718" w:type="dxa"/>
          </w:tcPr>
          <w:p w:rsidR="00C11D9E" w:rsidRDefault="00C11D9E" w:rsidP="00C11D9E">
            <w:pPr>
              <w:jc w:val="right"/>
            </w:pPr>
            <w:r>
              <w:t>34,438.74</w:t>
            </w:r>
          </w:p>
        </w:tc>
        <w:tc>
          <w:tcPr>
            <w:tcW w:w="1718" w:type="dxa"/>
          </w:tcPr>
          <w:p w:rsidR="00C11D9E" w:rsidRDefault="00C11D9E" w:rsidP="00C11D9E">
            <w:pPr>
              <w:jc w:val="right"/>
            </w:pPr>
            <w:r>
              <w:t>0.02</w:t>
            </w:r>
          </w:p>
        </w:tc>
        <w:tc>
          <w:tcPr>
            <w:tcW w:w="1718" w:type="dxa"/>
          </w:tcPr>
          <w:p w:rsidR="00C11D9E" w:rsidRDefault="00C11D9E" w:rsidP="00C11D9E">
            <w:pPr>
              <w:jc w:val="left"/>
            </w:pPr>
            <w:r>
              <w:rPr>
                <w:rFonts w:hint="eastAsia"/>
              </w:rPr>
              <w:t>新股锁定期</w:t>
            </w:r>
          </w:p>
        </w:tc>
      </w:tr>
      <w:tr w:rsidR="00C11D9E" w:rsidTr="00C11D9E">
        <w:tc>
          <w:tcPr>
            <w:tcW w:w="652" w:type="dxa"/>
          </w:tcPr>
          <w:p w:rsidR="00C11D9E" w:rsidRDefault="00C11D9E" w:rsidP="00C11D9E">
            <w:pPr>
              <w:jc w:val="center"/>
            </w:pPr>
            <w:r>
              <w:t>3</w:t>
            </w:r>
          </w:p>
        </w:tc>
        <w:tc>
          <w:tcPr>
            <w:tcW w:w="1349" w:type="dxa"/>
          </w:tcPr>
          <w:p w:rsidR="00C11D9E" w:rsidRDefault="00C11D9E" w:rsidP="00C11D9E">
            <w:pPr>
              <w:jc w:val="left"/>
            </w:pPr>
            <w:r>
              <w:t>688797</w:t>
            </w:r>
          </w:p>
        </w:tc>
        <w:tc>
          <w:tcPr>
            <w:tcW w:w="1349" w:type="dxa"/>
          </w:tcPr>
          <w:p w:rsidR="00C11D9E" w:rsidRDefault="00C11D9E" w:rsidP="00C11D9E">
            <w:pPr>
              <w:jc w:val="left"/>
            </w:pPr>
            <w:r>
              <w:rPr>
                <w:rFonts w:hint="eastAsia"/>
              </w:rPr>
              <w:t>臻宝科技</w:t>
            </w:r>
          </w:p>
        </w:tc>
        <w:tc>
          <w:tcPr>
            <w:tcW w:w="1718" w:type="dxa"/>
          </w:tcPr>
          <w:p w:rsidR="00C11D9E" w:rsidRDefault="00C11D9E" w:rsidP="00C11D9E">
            <w:pPr>
              <w:jc w:val="right"/>
            </w:pPr>
            <w:r>
              <w:t>27,182.86</w:t>
            </w:r>
          </w:p>
        </w:tc>
        <w:tc>
          <w:tcPr>
            <w:tcW w:w="1718" w:type="dxa"/>
          </w:tcPr>
          <w:p w:rsidR="00C11D9E" w:rsidRDefault="00C11D9E" w:rsidP="00C11D9E">
            <w:pPr>
              <w:jc w:val="right"/>
            </w:pPr>
            <w:r>
              <w:t>0.02</w:t>
            </w:r>
          </w:p>
        </w:tc>
        <w:tc>
          <w:tcPr>
            <w:tcW w:w="1718" w:type="dxa"/>
          </w:tcPr>
          <w:p w:rsidR="00C11D9E" w:rsidRDefault="00C11D9E" w:rsidP="00C11D9E">
            <w:pPr>
              <w:jc w:val="left"/>
            </w:pPr>
            <w:r>
              <w:rPr>
                <w:rFonts w:hint="eastAsia"/>
              </w:rPr>
              <w:t>新股锁定期</w:t>
            </w:r>
          </w:p>
        </w:tc>
      </w:tr>
      <w:tr w:rsidR="00C11D9E" w:rsidTr="00C11D9E">
        <w:tc>
          <w:tcPr>
            <w:tcW w:w="652" w:type="dxa"/>
          </w:tcPr>
          <w:p w:rsidR="00C11D9E" w:rsidRDefault="00C11D9E" w:rsidP="00C11D9E">
            <w:pPr>
              <w:jc w:val="center"/>
            </w:pPr>
            <w:r>
              <w:t>4</w:t>
            </w:r>
          </w:p>
        </w:tc>
        <w:tc>
          <w:tcPr>
            <w:tcW w:w="1349" w:type="dxa"/>
          </w:tcPr>
          <w:p w:rsidR="00C11D9E" w:rsidRDefault="00C11D9E" w:rsidP="00C11D9E">
            <w:pPr>
              <w:jc w:val="left"/>
            </w:pPr>
            <w:r>
              <w:t>688813</w:t>
            </w:r>
          </w:p>
        </w:tc>
        <w:tc>
          <w:tcPr>
            <w:tcW w:w="1349" w:type="dxa"/>
          </w:tcPr>
          <w:p w:rsidR="00C11D9E" w:rsidRDefault="00C11D9E" w:rsidP="00C11D9E">
            <w:pPr>
              <w:jc w:val="left"/>
            </w:pPr>
            <w:r>
              <w:rPr>
                <w:rFonts w:hint="eastAsia"/>
              </w:rPr>
              <w:t>泰金新能</w:t>
            </w:r>
          </w:p>
        </w:tc>
        <w:tc>
          <w:tcPr>
            <w:tcW w:w="1718" w:type="dxa"/>
          </w:tcPr>
          <w:p w:rsidR="00C11D9E" w:rsidRDefault="00C11D9E" w:rsidP="00C11D9E">
            <w:pPr>
              <w:jc w:val="right"/>
            </w:pPr>
            <w:r>
              <w:t>22,027.52</w:t>
            </w:r>
          </w:p>
        </w:tc>
        <w:tc>
          <w:tcPr>
            <w:tcW w:w="1718" w:type="dxa"/>
          </w:tcPr>
          <w:p w:rsidR="00C11D9E" w:rsidRDefault="00C11D9E" w:rsidP="00C11D9E">
            <w:pPr>
              <w:jc w:val="right"/>
            </w:pPr>
            <w:r>
              <w:t>0.01</w:t>
            </w:r>
          </w:p>
        </w:tc>
        <w:tc>
          <w:tcPr>
            <w:tcW w:w="1718" w:type="dxa"/>
          </w:tcPr>
          <w:p w:rsidR="00C11D9E" w:rsidRDefault="00C11D9E" w:rsidP="00C11D9E">
            <w:pPr>
              <w:jc w:val="left"/>
            </w:pPr>
            <w:r>
              <w:rPr>
                <w:rFonts w:hint="eastAsia"/>
              </w:rPr>
              <w:t>新股锁定期</w:t>
            </w:r>
          </w:p>
        </w:tc>
      </w:tr>
      <w:tr w:rsidR="00C11D9E" w:rsidTr="00C11D9E">
        <w:tc>
          <w:tcPr>
            <w:tcW w:w="652" w:type="dxa"/>
          </w:tcPr>
          <w:p w:rsidR="00C11D9E" w:rsidRDefault="00C11D9E" w:rsidP="00C11D9E">
            <w:pPr>
              <w:jc w:val="center"/>
            </w:pPr>
            <w:r>
              <w:t>5</w:t>
            </w:r>
          </w:p>
        </w:tc>
        <w:tc>
          <w:tcPr>
            <w:tcW w:w="1349" w:type="dxa"/>
          </w:tcPr>
          <w:p w:rsidR="00C11D9E" w:rsidRDefault="00C11D9E" w:rsidP="00C11D9E">
            <w:pPr>
              <w:jc w:val="left"/>
            </w:pPr>
            <w:r>
              <w:t>688635</w:t>
            </w:r>
          </w:p>
        </w:tc>
        <w:tc>
          <w:tcPr>
            <w:tcW w:w="1349" w:type="dxa"/>
          </w:tcPr>
          <w:p w:rsidR="00C11D9E" w:rsidRDefault="00C11D9E" w:rsidP="00C11D9E">
            <w:pPr>
              <w:jc w:val="left"/>
            </w:pPr>
            <w:r>
              <w:rPr>
                <w:rFonts w:hint="eastAsia"/>
              </w:rPr>
              <w:t>长进光子</w:t>
            </w:r>
          </w:p>
        </w:tc>
        <w:tc>
          <w:tcPr>
            <w:tcW w:w="1718" w:type="dxa"/>
          </w:tcPr>
          <w:p w:rsidR="00C11D9E" w:rsidRDefault="00C11D9E" w:rsidP="00C11D9E">
            <w:pPr>
              <w:jc w:val="right"/>
            </w:pPr>
            <w:r>
              <w:t>21,881.49</w:t>
            </w:r>
          </w:p>
        </w:tc>
        <w:tc>
          <w:tcPr>
            <w:tcW w:w="1718" w:type="dxa"/>
          </w:tcPr>
          <w:p w:rsidR="00C11D9E" w:rsidRDefault="00C11D9E" w:rsidP="00C11D9E">
            <w:pPr>
              <w:jc w:val="right"/>
            </w:pPr>
            <w:r>
              <w:t>0.01</w:t>
            </w:r>
          </w:p>
        </w:tc>
        <w:tc>
          <w:tcPr>
            <w:tcW w:w="1718" w:type="dxa"/>
          </w:tcPr>
          <w:p w:rsidR="00C11D9E" w:rsidRDefault="00C11D9E" w:rsidP="00C11D9E">
            <w:pPr>
              <w:jc w:val="left"/>
            </w:pPr>
            <w:r>
              <w:rPr>
                <w:rFonts w:hint="eastAsia"/>
              </w:rPr>
              <w:t>新股锁定期</w:t>
            </w:r>
          </w:p>
        </w:tc>
      </w:tr>
    </w:tbl>
    <w:p w:rsidR="00C11D9E" w:rsidRDefault="00C11D9E" w:rsidP="00C11D9E">
      <w:pPr>
        <w:pStyle w:val="-1"/>
        <w:ind w:left="281" w:hanging="281"/>
      </w:pPr>
      <w:r>
        <w:rPr>
          <w:rFonts w:hint="eastAsia"/>
        </w:rPr>
        <w:t>开放式基金份额变动</w:t>
      </w:r>
    </w:p>
    <w:p w:rsidR="00C11D9E" w:rsidRDefault="00C11D9E" w:rsidP="00C11D9E">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C11D9E" w:rsidTr="00C11D9E">
        <w:tc>
          <w:tcPr>
            <w:tcW w:w="5670" w:type="dxa"/>
          </w:tcPr>
          <w:p w:rsidR="00C11D9E" w:rsidRDefault="00C11D9E" w:rsidP="00C11D9E">
            <w:pPr>
              <w:jc w:val="left"/>
            </w:pPr>
            <w:r>
              <w:rPr>
                <w:rFonts w:hint="eastAsia"/>
              </w:rPr>
              <w:t>报告期期初基金份额总额</w:t>
            </w:r>
          </w:p>
        </w:tc>
        <w:tc>
          <w:tcPr>
            <w:tcW w:w="2835" w:type="dxa"/>
          </w:tcPr>
          <w:p w:rsidR="00C11D9E" w:rsidRDefault="00C11D9E" w:rsidP="00C11D9E">
            <w:pPr>
              <w:jc w:val="right"/>
            </w:pPr>
            <w:r>
              <w:t>62,448,915.00</w:t>
            </w:r>
          </w:p>
        </w:tc>
      </w:tr>
      <w:tr w:rsidR="00C11D9E" w:rsidTr="00C11D9E">
        <w:tc>
          <w:tcPr>
            <w:tcW w:w="5670" w:type="dxa"/>
          </w:tcPr>
          <w:p w:rsidR="00C11D9E" w:rsidRDefault="00C11D9E" w:rsidP="00C11D9E">
            <w:pPr>
              <w:jc w:val="left"/>
            </w:pPr>
            <w:r>
              <w:rPr>
                <w:rFonts w:hint="eastAsia"/>
              </w:rPr>
              <w:t>报告期期间基金总申购份额</w:t>
            </w:r>
          </w:p>
        </w:tc>
        <w:tc>
          <w:tcPr>
            <w:tcW w:w="2835" w:type="dxa"/>
          </w:tcPr>
          <w:p w:rsidR="00C11D9E" w:rsidRDefault="00C11D9E" w:rsidP="00C11D9E">
            <w:pPr>
              <w:jc w:val="right"/>
            </w:pPr>
            <w:r>
              <w:t>-</w:t>
            </w:r>
          </w:p>
        </w:tc>
      </w:tr>
      <w:tr w:rsidR="00C11D9E" w:rsidTr="00C11D9E">
        <w:tc>
          <w:tcPr>
            <w:tcW w:w="5670" w:type="dxa"/>
          </w:tcPr>
          <w:p w:rsidR="00C11D9E" w:rsidRDefault="00C11D9E" w:rsidP="00C11D9E">
            <w:pPr>
              <w:jc w:val="left"/>
            </w:pPr>
            <w:r>
              <w:rPr>
                <w:rFonts w:hint="eastAsia"/>
              </w:rPr>
              <w:t>减：报告期期间基金总赎回份额</w:t>
            </w:r>
          </w:p>
        </w:tc>
        <w:tc>
          <w:tcPr>
            <w:tcW w:w="2835" w:type="dxa"/>
          </w:tcPr>
          <w:p w:rsidR="00C11D9E" w:rsidRDefault="00C11D9E" w:rsidP="00C11D9E">
            <w:pPr>
              <w:jc w:val="right"/>
            </w:pPr>
            <w:r>
              <w:t>8,000,000.00</w:t>
            </w:r>
          </w:p>
        </w:tc>
      </w:tr>
      <w:tr w:rsidR="00C11D9E" w:rsidTr="00C11D9E">
        <w:tc>
          <w:tcPr>
            <w:tcW w:w="5670" w:type="dxa"/>
          </w:tcPr>
          <w:p w:rsidR="00C11D9E" w:rsidRDefault="00C11D9E" w:rsidP="00C11D9E">
            <w:pPr>
              <w:jc w:val="left"/>
            </w:pPr>
            <w:r>
              <w:rPr>
                <w:rFonts w:hint="eastAsia"/>
              </w:rPr>
              <w:t>报告期期间基金拆分变动份额（份额减少以</w:t>
            </w:r>
            <w:r>
              <w:rPr>
                <w:rFonts w:hint="eastAsia"/>
              </w:rPr>
              <w:t>"-"</w:t>
            </w:r>
            <w:r>
              <w:rPr>
                <w:rFonts w:hint="eastAsia"/>
              </w:rPr>
              <w:t>填列）</w:t>
            </w:r>
          </w:p>
        </w:tc>
        <w:tc>
          <w:tcPr>
            <w:tcW w:w="2835" w:type="dxa"/>
          </w:tcPr>
          <w:p w:rsidR="00C11D9E" w:rsidRDefault="00C11D9E" w:rsidP="00C11D9E">
            <w:pPr>
              <w:jc w:val="right"/>
            </w:pPr>
            <w:r>
              <w:t>-</w:t>
            </w:r>
          </w:p>
        </w:tc>
      </w:tr>
      <w:tr w:rsidR="00C11D9E" w:rsidTr="00C11D9E">
        <w:tc>
          <w:tcPr>
            <w:tcW w:w="5670" w:type="dxa"/>
          </w:tcPr>
          <w:p w:rsidR="00C11D9E" w:rsidRDefault="00C11D9E" w:rsidP="00C11D9E">
            <w:pPr>
              <w:jc w:val="left"/>
            </w:pPr>
            <w:r>
              <w:rPr>
                <w:rFonts w:hint="eastAsia"/>
              </w:rPr>
              <w:t>报告期期末基金份额总额</w:t>
            </w:r>
          </w:p>
        </w:tc>
        <w:tc>
          <w:tcPr>
            <w:tcW w:w="2835" w:type="dxa"/>
          </w:tcPr>
          <w:p w:rsidR="00C11D9E" w:rsidRDefault="00C11D9E" w:rsidP="00C11D9E">
            <w:pPr>
              <w:jc w:val="right"/>
            </w:pPr>
            <w:r>
              <w:t>54,448,915.00</w:t>
            </w:r>
          </w:p>
        </w:tc>
      </w:tr>
    </w:tbl>
    <w:p w:rsidR="00C11D9E" w:rsidRDefault="00C11D9E" w:rsidP="00C11D9E">
      <w:pPr>
        <w:pStyle w:val="-1"/>
        <w:ind w:left="281" w:hanging="281"/>
      </w:pPr>
      <w:r>
        <w:rPr>
          <w:rFonts w:hint="eastAsia"/>
        </w:rPr>
        <w:t>基金管理人运用固有资金投资本基金情况</w:t>
      </w:r>
    </w:p>
    <w:p w:rsidR="00C11D9E" w:rsidRDefault="00C11D9E" w:rsidP="00C11D9E">
      <w:pPr>
        <w:pStyle w:val="-2"/>
        <w:spacing w:before="312"/>
      </w:pPr>
      <w:r>
        <w:rPr>
          <w:rFonts w:hint="eastAsia"/>
        </w:rPr>
        <w:t>基金管理人持有本基金份额变动情况</w:t>
      </w:r>
    </w:p>
    <w:p w:rsidR="00C11D9E" w:rsidRDefault="00C11D9E" w:rsidP="00C11D9E">
      <w:pPr>
        <w:pStyle w:val="-"/>
        <w:ind w:firstLine="420"/>
      </w:pPr>
      <w:r>
        <w:rPr>
          <w:rFonts w:hint="eastAsia"/>
        </w:rPr>
        <w:t>本报告期末，基金管理人未持有本基金份额。</w:t>
      </w:r>
    </w:p>
    <w:p w:rsidR="00C11D9E" w:rsidRDefault="00C11D9E" w:rsidP="00C11D9E">
      <w:pPr>
        <w:pStyle w:val="-2"/>
        <w:spacing w:before="312"/>
      </w:pPr>
      <w:r>
        <w:rPr>
          <w:rFonts w:hint="eastAsia"/>
        </w:rPr>
        <w:t>基金管理人运用固有资金投资本基金交易明细</w:t>
      </w:r>
    </w:p>
    <w:p w:rsidR="00C11D9E" w:rsidRDefault="00C11D9E" w:rsidP="00C11D9E">
      <w:pPr>
        <w:pStyle w:val="-"/>
        <w:ind w:firstLine="420"/>
      </w:pPr>
      <w:r>
        <w:rPr>
          <w:rFonts w:hint="eastAsia"/>
        </w:rPr>
        <w:t>本报告期内，基金管理人不存在申购、赎回或买卖本基金的情况。</w:t>
      </w:r>
    </w:p>
    <w:p w:rsidR="00C11D9E" w:rsidRDefault="00C11D9E" w:rsidP="00C11D9E">
      <w:pPr>
        <w:pStyle w:val="-1"/>
        <w:ind w:left="281" w:hanging="281"/>
      </w:pPr>
      <w:r>
        <w:rPr>
          <w:rFonts w:hint="eastAsia"/>
        </w:rPr>
        <w:t>影响投资者决策的其他重要信息</w:t>
      </w:r>
    </w:p>
    <w:p w:rsidR="00C11D9E" w:rsidRDefault="00C11D9E" w:rsidP="00C11D9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11D9E" w:rsidTr="00C11D9E">
        <w:tc>
          <w:tcPr>
            <w:tcW w:w="1021" w:type="dxa"/>
            <w:vMerge w:val="restart"/>
          </w:tcPr>
          <w:p w:rsidR="00C11D9E" w:rsidRDefault="00C11D9E" w:rsidP="00C11D9E">
            <w:pPr>
              <w:jc w:val="left"/>
            </w:pPr>
            <w:r>
              <w:rPr>
                <w:rFonts w:hint="eastAsia"/>
              </w:rPr>
              <w:t>投资者类别</w:t>
            </w:r>
          </w:p>
        </w:tc>
        <w:tc>
          <w:tcPr>
            <w:tcW w:w="7484" w:type="dxa"/>
            <w:gridSpan w:val="5"/>
          </w:tcPr>
          <w:p w:rsidR="00C11D9E" w:rsidRDefault="00C11D9E" w:rsidP="00C11D9E">
            <w:pPr>
              <w:jc w:val="left"/>
            </w:pPr>
            <w:r>
              <w:rPr>
                <w:rFonts w:hint="eastAsia"/>
              </w:rPr>
              <w:t>报告期内持有基金份额变化情况</w:t>
            </w:r>
          </w:p>
        </w:tc>
        <w:tc>
          <w:tcPr>
            <w:tcW w:w="2778" w:type="dxa"/>
            <w:gridSpan w:val="2"/>
          </w:tcPr>
          <w:p w:rsidR="00C11D9E" w:rsidRDefault="00C11D9E" w:rsidP="00C11D9E">
            <w:pPr>
              <w:jc w:val="left"/>
            </w:pPr>
            <w:r>
              <w:rPr>
                <w:rFonts w:hint="eastAsia"/>
              </w:rPr>
              <w:t>报告期末持有基金情况</w:t>
            </w:r>
          </w:p>
        </w:tc>
      </w:tr>
      <w:tr w:rsidR="00C11D9E" w:rsidTr="00C11D9E">
        <w:tc>
          <w:tcPr>
            <w:tcW w:w="1021" w:type="dxa"/>
            <w:vMerge/>
          </w:tcPr>
          <w:p w:rsidR="00C11D9E" w:rsidRDefault="00C11D9E" w:rsidP="00C11D9E">
            <w:pPr>
              <w:jc w:val="left"/>
            </w:pPr>
          </w:p>
        </w:tc>
        <w:tc>
          <w:tcPr>
            <w:tcW w:w="680" w:type="dxa"/>
          </w:tcPr>
          <w:p w:rsidR="00C11D9E" w:rsidRDefault="00C11D9E" w:rsidP="00C11D9E">
            <w:pPr>
              <w:jc w:val="left"/>
            </w:pPr>
            <w:r>
              <w:rPr>
                <w:rFonts w:hint="eastAsia"/>
              </w:rPr>
              <w:t>序号</w:t>
            </w:r>
          </w:p>
        </w:tc>
        <w:tc>
          <w:tcPr>
            <w:tcW w:w="1191" w:type="dxa"/>
          </w:tcPr>
          <w:p w:rsidR="00C11D9E" w:rsidRDefault="00C11D9E" w:rsidP="00C11D9E">
            <w:pPr>
              <w:jc w:val="left"/>
            </w:pPr>
            <w:r>
              <w:rPr>
                <w:rFonts w:hint="eastAsia"/>
              </w:rPr>
              <w:t>持有基金份额比例达到或者超过</w:t>
            </w:r>
            <w:r>
              <w:rPr>
                <w:rFonts w:hint="eastAsia"/>
              </w:rPr>
              <w:t>20%</w:t>
            </w:r>
            <w:r>
              <w:rPr>
                <w:rFonts w:hint="eastAsia"/>
              </w:rPr>
              <w:t>的时间区间</w:t>
            </w:r>
          </w:p>
        </w:tc>
        <w:tc>
          <w:tcPr>
            <w:tcW w:w="1871" w:type="dxa"/>
          </w:tcPr>
          <w:p w:rsidR="00C11D9E" w:rsidRDefault="00C11D9E" w:rsidP="00C11D9E">
            <w:pPr>
              <w:jc w:val="left"/>
            </w:pPr>
            <w:r>
              <w:rPr>
                <w:rFonts w:hint="eastAsia"/>
              </w:rPr>
              <w:t>期初份额</w:t>
            </w:r>
          </w:p>
        </w:tc>
        <w:tc>
          <w:tcPr>
            <w:tcW w:w="1871" w:type="dxa"/>
          </w:tcPr>
          <w:p w:rsidR="00C11D9E" w:rsidRDefault="00C11D9E" w:rsidP="00C11D9E">
            <w:pPr>
              <w:jc w:val="left"/>
            </w:pPr>
            <w:r>
              <w:rPr>
                <w:rFonts w:hint="eastAsia"/>
              </w:rPr>
              <w:t>申购份额</w:t>
            </w:r>
          </w:p>
        </w:tc>
        <w:tc>
          <w:tcPr>
            <w:tcW w:w="1871" w:type="dxa"/>
          </w:tcPr>
          <w:p w:rsidR="00C11D9E" w:rsidRDefault="00C11D9E" w:rsidP="00C11D9E">
            <w:pPr>
              <w:jc w:val="left"/>
            </w:pPr>
            <w:r>
              <w:rPr>
                <w:rFonts w:hint="eastAsia"/>
              </w:rPr>
              <w:t>赎回份额</w:t>
            </w:r>
          </w:p>
        </w:tc>
        <w:tc>
          <w:tcPr>
            <w:tcW w:w="1871" w:type="dxa"/>
          </w:tcPr>
          <w:p w:rsidR="00C11D9E" w:rsidRDefault="00C11D9E" w:rsidP="00C11D9E">
            <w:pPr>
              <w:jc w:val="left"/>
            </w:pPr>
            <w:r>
              <w:rPr>
                <w:rFonts w:hint="eastAsia"/>
              </w:rPr>
              <w:t>持有份额</w:t>
            </w:r>
          </w:p>
        </w:tc>
        <w:tc>
          <w:tcPr>
            <w:tcW w:w="907" w:type="dxa"/>
          </w:tcPr>
          <w:p w:rsidR="00C11D9E" w:rsidRDefault="00C11D9E" w:rsidP="00C11D9E">
            <w:pPr>
              <w:jc w:val="left"/>
            </w:pPr>
            <w:r>
              <w:rPr>
                <w:rFonts w:hint="eastAsia"/>
              </w:rPr>
              <w:t>份额占比</w:t>
            </w:r>
          </w:p>
        </w:tc>
      </w:tr>
      <w:tr w:rsidR="00C11D9E" w:rsidTr="00C11D9E">
        <w:tc>
          <w:tcPr>
            <w:tcW w:w="1021" w:type="dxa"/>
          </w:tcPr>
          <w:p w:rsidR="00C11D9E" w:rsidRDefault="00C11D9E" w:rsidP="00C11D9E">
            <w:pPr>
              <w:jc w:val="left"/>
            </w:pPr>
            <w:r>
              <w:rPr>
                <w:rFonts w:hint="eastAsia"/>
              </w:rPr>
              <w:t>联接基金</w:t>
            </w:r>
          </w:p>
        </w:tc>
        <w:tc>
          <w:tcPr>
            <w:tcW w:w="680" w:type="dxa"/>
          </w:tcPr>
          <w:p w:rsidR="00C11D9E" w:rsidRDefault="00C11D9E" w:rsidP="00C11D9E">
            <w:pPr>
              <w:jc w:val="right"/>
            </w:pPr>
            <w:r>
              <w:t>1</w:t>
            </w:r>
          </w:p>
        </w:tc>
        <w:tc>
          <w:tcPr>
            <w:tcW w:w="1191" w:type="dxa"/>
          </w:tcPr>
          <w:p w:rsidR="00C11D9E" w:rsidRDefault="00C11D9E" w:rsidP="00C11D9E">
            <w:pPr>
              <w:jc w:val="left"/>
            </w:pPr>
            <w:r>
              <w:t>20260401-20260630</w:t>
            </w:r>
          </w:p>
        </w:tc>
        <w:tc>
          <w:tcPr>
            <w:tcW w:w="1871" w:type="dxa"/>
          </w:tcPr>
          <w:p w:rsidR="00C11D9E" w:rsidRDefault="00C11D9E" w:rsidP="00C11D9E">
            <w:pPr>
              <w:jc w:val="right"/>
            </w:pPr>
            <w:r>
              <w:t>52,492,641.00</w:t>
            </w:r>
          </w:p>
        </w:tc>
        <w:tc>
          <w:tcPr>
            <w:tcW w:w="1871" w:type="dxa"/>
          </w:tcPr>
          <w:p w:rsidR="00C11D9E" w:rsidRDefault="00C11D9E" w:rsidP="00C11D9E">
            <w:pPr>
              <w:jc w:val="right"/>
            </w:pPr>
            <w:r>
              <w:t>414,000.00</w:t>
            </w:r>
          </w:p>
        </w:tc>
        <w:tc>
          <w:tcPr>
            <w:tcW w:w="1871" w:type="dxa"/>
          </w:tcPr>
          <w:p w:rsidR="00C11D9E" w:rsidRDefault="00C11D9E" w:rsidP="00C11D9E">
            <w:pPr>
              <w:jc w:val="right"/>
            </w:pPr>
            <w:r>
              <w:t>8,000,000.00</w:t>
            </w:r>
          </w:p>
        </w:tc>
        <w:tc>
          <w:tcPr>
            <w:tcW w:w="1871" w:type="dxa"/>
          </w:tcPr>
          <w:p w:rsidR="00C11D9E" w:rsidRDefault="00C11D9E" w:rsidP="00C11D9E">
            <w:pPr>
              <w:jc w:val="right"/>
            </w:pPr>
            <w:r>
              <w:t>44,906,641.00</w:t>
            </w:r>
          </w:p>
        </w:tc>
        <w:tc>
          <w:tcPr>
            <w:tcW w:w="907" w:type="dxa"/>
          </w:tcPr>
          <w:p w:rsidR="00C11D9E" w:rsidRDefault="00C11D9E" w:rsidP="00C11D9E">
            <w:pPr>
              <w:jc w:val="right"/>
            </w:pPr>
            <w:r>
              <w:t>82.47%</w:t>
            </w:r>
          </w:p>
        </w:tc>
      </w:tr>
      <w:tr w:rsidR="00C11D9E" w:rsidTr="00C11D9E">
        <w:tc>
          <w:tcPr>
            <w:tcW w:w="11283" w:type="dxa"/>
            <w:gridSpan w:val="8"/>
          </w:tcPr>
          <w:p w:rsidR="00C11D9E" w:rsidRDefault="00C11D9E" w:rsidP="00C11D9E">
            <w:pPr>
              <w:jc w:val="left"/>
            </w:pPr>
            <w:r>
              <w:rPr>
                <w:rFonts w:hint="eastAsia"/>
              </w:rPr>
              <w:t>产品特有风险</w:t>
            </w:r>
          </w:p>
        </w:tc>
      </w:tr>
      <w:tr w:rsidR="00C11D9E" w:rsidTr="00C11D9E">
        <w:tc>
          <w:tcPr>
            <w:tcW w:w="11283" w:type="dxa"/>
            <w:gridSpan w:val="8"/>
          </w:tcPr>
          <w:p w:rsidR="00C11D9E" w:rsidRDefault="00C11D9E" w:rsidP="00C11D9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11D9E" w:rsidRDefault="00C11D9E" w:rsidP="00C11D9E">
      <w:pPr>
        <w:pStyle w:val="-2"/>
        <w:spacing w:before="312"/>
      </w:pPr>
      <w:r>
        <w:rPr>
          <w:rFonts w:hint="eastAsia"/>
        </w:rPr>
        <w:t>影响投资者决策的其他重要信息</w:t>
      </w:r>
    </w:p>
    <w:p w:rsidR="00C11D9E" w:rsidRDefault="00C11D9E" w:rsidP="00C11D9E">
      <w:pPr>
        <w:pStyle w:val="-"/>
        <w:ind w:firstLine="420"/>
      </w:pPr>
      <w:r>
        <w:rPr>
          <w:rFonts w:hint="eastAsia"/>
        </w:rPr>
        <w:t>无。</w:t>
      </w:r>
    </w:p>
    <w:p w:rsidR="00C11D9E" w:rsidRDefault="00C11D9E" w:rsidP="00C11D9E">
      <w:pPr>
        <w:pStyle w:val="-1"/>
        <w:ind w:left="281" w:hanging="281"/>
      </w:pPr>
      <w:r>
        <w:rPr>
          <w:rFonts w:hint="eastAsia"/>
        </w:rPr>
        <w:t>备查文件目录</w:t>
      </w:r>
    </w:p>
    <w:p w:rsidR="00C11D9E" w:rsidRDefault="00C11D9E" w:rsidP="00C11D9E">
      <w:pPr>
        <w:pStyle w:val="-2"/>
        <w:spacing w:before="312"/>
      </w:pPr>
      <w:r>
        <w:rPr>
          <w:rFonts w:hint="eastAsia"/>
        </w:rPr>
        <w:t>备查文件目录</w:t>
      </w:r>
    </w:p>
    <w:p w:rsidR="00C11D9E" w:rsidRDefault="00C11D9E" w:rsidP="00C11D9E">
      <w:pPr>
        <w:pStyle w:val="-"/>
        <w:ind w:firstLine="420"/>
      </w:pPr>
      <w:r>
        <w:rPr>
          <w:rFonts w:hint="eastAsia"/>
        </w:rPr>
        <w:lastRenderedPageBreak/>
        <w:t>1、《上证380交易型开放式指数证券投资基金基金合同》；</w:t>
      </w:r>
    </w:p>
    <w:p w:rsidR="00C11D9E" w:rsidRDefault="00C11D9E" w:rsidP="00C11D9E">
      <w:pPr>
        <w:pStyle w:val="-"/>
        <w:ind w:firstLine="420"/>
      </w:pPr>
      <w:r>
        <w:rPr>
          <w:rFonts w:hint="eastAsia"/>
        </w:rPr>
        <w:t>2、《上证380交易型开放式指数证券投资基金托管协议》；</w:t>
      </w:r>
    </w:p>
    <w:p w:rsidR="00C11D9E" w:rsidRDefault="00C11D9E" w:rsidP="00C11D9E">
      <w:pPr>
        <w:pStyle w:val="-"/>
        <w:ind w:firstLine="420"/>
      </w:pPr>
      <w:r>
        <w:rPr>
          <w:rFonts w:hint="eastAsia"/>
        </w:rPr>
        <w:t>3、上证380交易型开放式指数证券投资基金2026年2季度报告原文。</w:t>
      </w:r>
    </w:p>
    <w:p w:rsidR="00C11D9E" w:rsidRDefault="00C11D9E" w:rsidP="00C11D9E">
      <w:pPr>
        <w:pStyle w:val="-2"/>
        <w:spacing w:before="312"/>
      </w:pPr>
      <w:r>
        <w:rPr>
          <w:rFonts w:hint="eastAsia"/>
        </w:rPr>
        <w:t>存放地点</w:t>
      </w:r>
    </w:p>
    <w:p w:rsidR="00C11D9E" w:rsidRDefault="00C11D9E" w:rsidP="00C11D9E">
      <w:pPr>
        <w:pStyle w:val="-"/>
        <w:ind w:firstLine="420"/>
      </w:pPr>
      <w:r>
        <w:rPr>
          <w:rFonts w:hint="eastAsia"/>
        </w:rPr>
        <w:t>深圳市福田区莲花街道益田路5999号基金大厦32-42楼。</w:t>
      </w:r>
    </w:p>
    <w:p w:rsidR="00C11D9E" w:rsidRDefault="00C11D9E" w:rsidP="00C11D9E">
      <w:pPr>
        <w:pStyle w:val="-2"/>
        <w:spacing w:before="312"/>
      </w:pPr>
      <w:r>
        <w:rPr>
          <w:rFonts w:hint="eastAsia"/>
        </w:rPr>
        <w:t>查阅方式</w:t>
      </w:r>
    </w:p>
    <w:p w:rsidR="00C11D9E" w:rsidRDefault="00C11D9E" w:rsidP="00C11D9E">
      <w:pPr>
        <w:pStyle w:val="-"/>
        <w:ind w:firstLine="420"/>
      </w:pPr>
      <w:r>
        <w:rPr>
          <w:rFonts w:hint="eastAsia"/>
        </w:rPr>
        <w:t>网站：http://www.nffund.com</w:t>
      </w:r>
    </w:p>
    <w:p w:rsidR="003C7DC3" w:rsidRDefault="00C11D9E" w:rsidP="00C11D9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D9E" w:rsidRDefault="00C11D9E" w:rsidP="00D17C56">
      <w:r>
        <w:separator/>
      </w:r>
    </w:p>
  </w:endnote>
  <w:endnote w:type="continuationSeparator" w:id="0">
    <w:p w:rsidR="00C11D9E" w:rsidRDefault="00C11D9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A0058" w:rsidRPr="009A005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A005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A005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D9E" w:rsidRDefault="00C11D9E" w:rsidP="00D17C56">
      <w:r>
        <w:separator/>
      </w:r>
    </w:p>
  </w:footnote>
  <w:footnote w:type="continuationSeparator" w:id="0">
    <w:p w:rsidR="00C11D9E" w:rsidRDefault="00C11D9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11D9E" w:rsidP="00AE3F5B">
    <w:pPr>
      <w:pStyle w:val="a7"/>
      <w:pBdr>
        <w:bottom w:val="single" w:sz="4" w:space="1" w:color="auto"/>
      </w:pBdr>
      <w:jc w:val="right"/>
    </w:pPr>
    <w:r>
      <w:rPr>
        <w:rFonts w:hint="eastAsia"/>
      </w:rPr>
      <w:t>上证</w:t>
    </w:r>
    <w:r>
      <w:rPr>
        <w:rFonts w:hint="eastAsia"/>
      </w:rPr>
      <w:t>380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058"/>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11D9E"/>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40B18-DAC2-4DE4-BAB3-193770AC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6107</Words>
  <Characters>7797</Characters>
  <Application>Microsoft Office Word</Application>
  <DocSecurity>0</DocSecurity>
  <Lines>880</Lines>
  <Paragraphs>715</Paragraphs>
  <ScaleCrop>false</ScaleCrop>
  <Company>MC SYSTEM</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2026-07-20T09:52:00Z</dcterms:created>
  <dcterms:modified xsi:type="dcterms:W3CDTF">2026-07-20T09:53:00Z</dcterms:modified>
</cp:coreProperties>
</file>