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72DFC">
        <w:rPr>
          <w:rFonts w:ascii="宋体" w:hAnsi="宋体" w:hint="eastAsia"/>
          <w:b/>
          <w:bCs/>
          <w:sz w:val="48"/>
          <w:szCs w:val="30"/>
        </w:rPr>
        <w:t>南方恒生交易型开放式指数证券投资基金联接基金</w:t>
      </w:r>
      <w:r w:rsidR="00F72DFC">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72DFC"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72DF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72DFC">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72DFC">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72DFC" w:rsidRDefault="00F72DFC" w:rsidP="00F72DFC">
      <w:pPr>
        <w:pStyle w:val="-1"/>
        <w:ind w:left="281" w:hanging="281"/>
      </w:pPr>
      <w:bookmarkStart w:id="2" w:name="_GoBack"/>
      <w:bookmarkEnd w:id="2"/>
      <w:r>
        <w:rPr>
          <w:rFonts w:hint="eastAsia"/>
        </w:rPr>
        <w:lastRenderedPageBreak/>
        <w:t>重要提示</w:t>
      </w:r>
    </w:p>
    <w:p w:rsidR="00F72DFC" w:rsidRDefault="00F72DFC" w:rsidP="00F72DFC">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F72DFC" w:rsidRDefault="00F72DFC" w:rsidP="00F72DFC">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F72DFC" w:rsidRDefault="00F72DFC" w:rsidP="00F72DFC">
      <w:pPr>
        <w:pStyle w:val="-"/>
        <w:ind w:firstLine="420"/>
      </w:pPr>
      <w:r>
        <w:rPr>
          <w:rFonts w:hint="eastAsia"/>
        </w:rPr>
        <w:t>基金管理人承诺以诚实信用、勤勉尽责的原则管理和运用基金资产，但不保证基金一定盈利。</w:t>
      </w:r>
    </w:p>
    <w:p w:rsidR="00F72DFC" w:rsidRDefault="00F72DFC" w:rsidP="00F72DFC">
      <w:pPr>
        <w:pStyle w:val="-"/>
        <w:ind w:firstLine="420"/>
      </w:pPr>
      <w:r>
        <w:rPr>
          <w:rFonts w:hint="eastAsia"/>
        </w:rPr>
        <w:t>基金的过往业绩并不代表其未来表现。投资有风险，投资者在作出投资决策前应仔细阅读本基金的招募说明书。</w:t>
      </w:r>
    </w:p>
    <w:p w:rsidR="00F72DFC" w:rsidRDefault="00F72DFC" w:rsidP="00F72DFC">
      <w:pPr>
        <w:pStyle w:val="-"/>
        <w:ind w:firstLine="420"/>
      </w:pPr>
      <w:r>
        <w:rPr>
          <w:rFonts w:hint="eastAsia"/>
        </w:rPr>
        <w:t>本报告中财务资料未经审计。</w:t>
      </w:r>
    </w:p>
    <w:p w:rsidR="00F72DFC" w:rsidRDefault="00F72DFC" w:rsidP="00F72DFC">
      <w:pPr>
        <w:pStyle w:val="-"/>
        <w:ind w:firstLine="420"/>
      </w:pPr>
      <w:r>
        <w:rPr>
          <w:rFonts w:hint="eastAsia"/>
        </w:rPr>
        <w:t>本报告期自2026年4月1日起至6月30日止。</w:t>
      </w:r>
    </w:p>
    <w:p w:rsidR="00F72DFC" w:rsidRDefault="00F72DFC" w:rsidP="00F72DFC">
      <w:pPr>
        <w:pStyle w:val="-1"/>
        <w:ind w:left="281" w:hanging="281"/>
      </w:pPr>
      <w:r>
        <w:rPr>
          <w:rFonts w:hint="eastAsia"/>
        </w:rPr>
        <w:t>基金产品概况</w:t>
      </w:r>
    </w:p>
    <w:p w:rsidR="00F72DFC" w:rsidRDefault="00F72DFC" w:rsidP="00F72DFC">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F72DFC" w:rsidTr="001E196E">
        <w:tc>
          <w:tcPr>
            <w:tcW w:w="2076" w:type="dxa"/>
          </w:tcPr>
          <w:p w:rsidR="00F72DFC" w:rsidRDefault="00F72DFC" w:rsidP="00F72DFC">
            <w:pPr>
              <w:jc w:val="left"/>
            </w:pPr>
            <w:r>
              <w:rPr>
                <w:rFonts w:hint="eastAsia"/>
              </w:rPr>
              <w:t>基金简称</w:t>
            </w:r>
          </w:p>
        </w:tc>
        <w:tc>
          <w:tcPr>
            <w:tcW w:w="6230" w:type="dxa"/>
            <w:gridSpan w:val="3"/>
          </w:tcPr>
          <w:p w:rsidR="00F72DFC" w:rsidRDefault="00F72DFC" w:rsidP="00F72DFC">
            <w:pPr>
              <w:jc w:val="left"/>
            </w:pPr>
            <w:r>
              <w:rPr>
                <w:rFonts w:hint="eastAsia"/>
              </w:rPr>
              <w:t>南方恒生指数</w:t>
            </w:r>
            <w:r>
              <w:rPr>
                <w:rFonts w:hint="eastAsia"/>
              </w:rPr>
              <w:t>ETF</w:t>
            </w:r>
            <w:r>
              <w:rPr>
                <w:rFonts w:hint="eastAsia"/>
              </w:rPr>
              <w:t>联接（</w:t>
            </w:r>
            <w:r>
              <w:rPr>
                <w:rFonts w:hint="eastAsia"/>
              </w:rPr>
              <w:t>LOF</w:t>
            </w:r>
            <w:r>
              <w:rPr>
                <w:rFonts w:hint="eastAsia"/>
              </w:rPr>
              <w:t>）</w:t>
            </w:r>
          </w:p>
        </w:tc>
      </w:tr>
      <w:tr w:rsidR="00F72DFC" w:rsidTr="008B09D0">
        <w:tc>
          <w:tcPr>
            <w:tcW w:w="2076" w:type="dxa"/>
          </w:tcPr>
          <w:p w:rsidR="00F72DFC" w:rsidRDefault="00F72DFC" w:rsidP="00F72DFC">
            <w:pPr>
              <w:jc w:val="left"/>
            </w:pPr>
            <w:r>
              <w:rPr>
                <w:rFonts w:hint="eastAsia"/>
              </w:rPr>
              <w:t>场内简称</w:t>
            </w:r>
          </w:p>
        </w:tc>
        <w:tc>
          <w:tcPr>
            <w:tcW w:w="6230" w:type="dxa"/>
            <w:gridSpan w:val="3"/>
          </w:tcPr>
          <w:p w:rsidR="00F72DFC" w:rsidRDefault="00F72DFC" w:rsidP="00F72DFC">
            <w:pPr>
              <w:jc w:val="left"/>
            </w:pPr>
            <w:r>
              <w:rPr>
                <w:rFonts w:hint="eastAsia"/>
              </w:rPr>
              <w:t>恒生指数基金</w:t>
            </w:r>
            <w:r>
              <w:rPr>
                <w:rFonts w:hint="eastAsia"/>
              </w:rPr>
              <w:t>LOF</w:t>
            </w:r>
          </w:p>
        </w:tc>
      </w:tr>
      <w:tr w:rsidR="00F72DFC" w:rsidTr="001B7A7A">
        <w:tc>
          <w:tcPr>
            <w:tcW w:w="2076" w:type="dxa"/>
          </w:tcPr>
          <w:p w:rsidR="00F72DFC" w:rsidRDefault="00F72DFC" w:rsidP="00F72DFC">
            <w:pPr>
              <w:jc w:val="left"/>
            </w:pPr>
            <w:r>
              <w:rPr>
                <w:rFonts w:hint="eastAsia"/>
              </w:rPr>
              <w:t>基金主代码</w:t>
            </w:r>
          </w:p>
        </w:tc>
        <w:tc>
          <w:tcPr>
            <w:tcW w:w="6230" w:type="dxa"/>
            <w:gridSpan w:val="3"/>
          </w:tcPr>
          <w:p w:rsidR="00F72DFC" w:rsidRDefault="00F72DFC" w:rsidP="00F72DFC">
            <w:pPr>
              <w:jc w:val="left"/>
            </w:pPr>
            <w:r>
              <w:t>501302</w:t>
            </w:r>
          </w:p>
        </w:tc>
      </w:tr>
      <w:tr w:rsidR="00F72DFC" w:rsidTr="005B6B90">
        <w:tc>
          <w:tcPr>
            <w:tcW w:w="2076" w:type="dxa"/>
          </w:tcPr>
          <w:p w:rsidR="00F72DFC" w:rsidRDefault="00F72DFC" w:rsidP="00F72DFC">
            <w:pPr>
              <w:jc w:val="left"/>
            </w:pPr>
            <w:r>
              <w:rPr>
                <w:rFonts w:hint="eastAsia"/>
              </w:rPr>
              <w:t>交易代码</w:t>
            </w:r>
          </w:p>
        </w:tc>
        <w:tc>
          <w:tcPr>
            <w:tcW w:w="6230" w:type="dxa"/>
            <w:gridSpan w:val="3"/>
          </w:tcPr>
          <w:p w:rsidR="00F72DFC" w:rsidRDefault="00F72DFC" w:rsidP="00F72DFC">
            <w:pPr>
              <w:jc w:val="left"/>
            </w:pPr>
            <w:r>
              <w:t>501302</w:t>
            </w:r>
          </w:p>
        </w:tc>
      </w:tr>
      <w:tr w:rsidR="00F72DFC" w:rsidTr="00747B6A">
        <w:tc>
          <w:tcPr>
            <w:tcW w:w="2076" w:type="dxa"/>
          </w:tcPr>
          <w:p w:rsidR="00F72DFC" w:rsidRDefault="00F72DFC" w:rsidP="00F72DFC">
            <w:pPr>
              <w:jc w:val="left"/>
            </w:pPr>
            <w:r>
              <w:rPr>
                <w:rFonts w:hint="eastAsia"/>
              </w:rPr>
              <w:t>基金运作方式</w:t>
            </w:r>
          </w:p>
        </w:tc>
        <w:tc>
          <w:tcPr>
            <w:tcW w:w="6230" w:type="dxa"/>
            <w:gridSpan w:val="3"/>
          </w:tcPr>
          <w:p w:rsidR="00F72DFC" w:rsidRDefault="00F72DFC" w:rsidP="00F72DFC">
            <w:pPr>
              <w:jc w:val="left"/>
            </w:pPr>
            <w:r>
              <w:rPr>
                <w:rFonts w:hint="eastAsia"/>
              </w:rPr>
              <w:t>上市契约型开放式（</w:t>
            </w:r>
            <w:r>
              <w:rPr>
                <w:rFonts w:hint="eastAsia"/>
              </w:rPr>
              <w:t>LOF</w:t>
            </w:r>
            <w:r>
              <w:rPr>
                <w:rFonts w:hint="eastAsia"/>
              </w:rPr>
              <w:t>）</w:t>
            </w:r>
          </w:p>
        </w:tc>
      </w:tr>
      <w:tr w:rsidR="00F72DFC" w:rsidTr="00B16034">
        <w:tc>
          <w:tcPr>
            <w:tcW w:w="2076" w:type="dxa"/>
          </w:tcPr>
          <w:p w:rsidR="00F72DFC" w:rsidRDefault="00F72DFC" w:rsidP="00F72DFC">
            <w:pPr>
              <w:jc w:val="left"/>
            </w:pPr>
            <w:r>
              <w:rPr>
                <w:rFonts w:hint="eastAsia"/>
              </w:rPr>
              <w:t>基金合同生效日</w:t>
            </w:r>
          </w:p>
        </w:tc>
        <w:tc>
          <w:tcPr>
            <w:tcW w:w="6230" w:type="dxa"/>
            <w:gridSpan w:val="3"/>
          </w:tcPr>
          <w:p w:rsidR="00F72DFC" w:rsidRDefault="00F72DFC" w:rsidP="00F72DFC">
            <w:pPr>
              <w:jc w:val="left"/>
            </w:pPr>
            <w:r>
              <w:rPr>
                <w:rFonts w:hint="eastAsia"/>
              </w:rPr>
              <w:t>2017</w:t>
            </w:r>
            <w:r>
              <w:rPr>
                <w:rFonts w:hint="eastAsia"/>
              </w:rPr>
              <w:t>年</w:t>
            </w:r>
            <w:r>
              <w:rPr>
                <w:rFonts w:hint="eastAsia"/>
              </w:rPr>
              <w:t>7</w:t>
            </w:r>
            <w:r>
              <w:rPr>
                <w:rFonts w:hint="eastAsia"/>
              </w:rPr>
              <w:t>月</w:t>
            </w:r>
            <w:r>
              <w:rPr>
                <w:rFonts w:hint="eastAsia"/>
              </w:rPr>
              <w:t>21</w:t>
            </w:r>
            <w:r>
              <w:rPr>
                <w:rFonts w:hint="eastAsia"/>
              </w:rPr>
              <w:t>日</w:t>
            </w:r>
          </w:p>
        </w:tc>
      </w:tr>
      <w:tr w:rsidR="00F72DFC" w:rsidTr="00973382">
        <w:tc>
          <w:tcPr>
            <w:tcW w:w="2076" w:type="dxa"/>
          </w:tcPr>
          <w:p w:rsidR="00F72DFC" w:rsidRDefault="00F72DFC" w:rsidP="00F72DFC">
            <w:pPr>
              <w:jc w:val="left"/>
            </w:pPr>
            <w:r>
              <w:rPr>
                <w:rFonts w:hint="eastAsia"/>
              </w:rPr>
              <w:t>报告期末基金份额总额</w:t>
            </w:r>
          </w:p>
        </w:tc>
        <w:tc>
          <w:tcPr>
            <w:tcW w:w="6230" w:type="dxa"/>
            <w:gridSpan w:val="3"/>
          </w:tcPr>
          <w:p w:rsidR="00F72DFC" w:rsidRDefault="00F72DFC" w:rsidP="00F72DFC">
            <w:pPr>
              <w:jc w:val="left"/>
            </w:pPr>
            <w:r>
              <w:rPr>
                <w:rFonts w:hint="eastAsia"/>
              </w:rPr>
              <w:t>345,532,125.74</w:t>
            </w:r>
            <w:r>
              <w:rPr>
                <w:rFonts w:hint="eastAsia"/>
              </w:rPr>
              <w:t>份</w:t>
            </w:r>
          </w:p>
        </w:tc>
      </w:tr>
      <w:tr w:rsidR="00F72DFC" w:rsidTr="000C286B">
        <w:tc>
          <w:tcPr>
            <w:tcW w:w="2076" w:type="dxa"/>
          </w:tcPr>
          <w:p w:rsidR="00F72DFC" w:rsidRDefault="00F72DFC" w:rsidP="00F72DFC">
            <w:pPr>
              <w:jc w:val="left"/>
            </w:pPr>
            <w:r>
              <w:rPr>
                <w:rFonts w:hint="eastAsia"/>
              </w:rPr>
              <w:t>投资目标</w:t>
            </w:r>
          </w:p>
        </w:tc>
        <w:tc>
          <w:tcPr>
            <w:tcW w:w="6230" w:type="dxa"/>
            <w:gridSpan w:val="3"/>
          </w:tcPr>
          <w:p w:rsidR="00F72DFC" w:rsidRDefault="00F72DFC" w:rsidP="00F72DFC">
            <w:pPr>
              <w:jc w:val="left"/>
            </w:pPr>
            <w:r>
              <w:rPr>
                <w:rFonts w:hint="eastAsia"/>
              </w:rPr>
              <w:t>本基金通过投资于目标</w:t>
            </w:r>
            <w:r>
              <w:rPr>
                <w:rFonts w:hint="eastAsia"/>
              </w:rPr>
              <w:t>ETF</w:t>
            </w:r>
            <w:r>
              <w:rPr>
                <w:rFonts w:hint="eastAsia"/>
              </w:rPr>
              <w:t>，紧密跟踪业绩比较基准，追求跟踪偏离度和跟踪误差最小化。</w:t>
            </w:r>
          </w:p>
        </w:tc>
      </w:tr>
      <w:tr w:rsidR="00F72DFC" w:rsidTr="00EA5003">
        <w:tc>
          <w:tcPr>
            <w:tcW w:w="2076" w:type="dxa"/>
          </w:tcPr>
          <w:p w:rsidR="00F72DFC" w:rsidRDefault="00F72DFC" w:rsidP="00F72DFC">
            <w:pPr>
              <w:jc w:val="left"/>
            </w:pPr>
            <w:r>
              <w:rPr>
                <w:rFonts w:hint="eastAsia"/>
              </w:rPr>
              <w:t>投资策略</w:t>
            </w:r>
          </w:p>
        </w:tc>
        <w:tc>
          <w:tcPr>
            <w:tcW w:w="6230" w:type="dxa"/>
            <w:gridSpan w:val="3"/>
          </w:tcPr>
          <w:p w:rsidR="00F72DFC" w:rsidRDefault="00F72DFC" w:rsidP="00F72DFC">
            <w:r>
              <w:rPr>
                <w:rFonts w:hint="eastAsia"/>
              </w:rPr>
              <w:t>本基金为完全被动式指数基金，以恒指</w:t>
            </w:r>
            <w:r>
              <w:rPr>
                <w:rFonts w:hint="eastAsia"/>
              </w:rPr>
              <w:t>ETF</w:t>
            </w:r>
            <w:r>
              <w:rPr>
                <w:rFonts w:hint="eastAsia"/>
              </w:rPr>
              <w:t>作为其主要投资标的。本基金主要通过交易所买卖或申购赎回的方式投资于目标</w:t>
            </w:r>
            <w:r>
              <w:rPr>
                <w:rFonts w:hint="eastAsia"/>
              </w:rPr>
              <w:t>ETF</w:t>
            </w:r>
            <w:r>
              <w:rPr>
                <w:rFonts w:hint="eastAsia"/>
              </w:rPr>
              <w:t>。根据投资者申购、赎回的现金流情况，本基金将综合目标</w:t>
            </w:r>
            <w:r>
              <w:rPr>
                <w:rFonts w:hint="eastAsia"/>
              </w:rPr>
              <w:t>ETF</w:t>
            </w:r>
            <w:r>
              <w:rPr>
                <w:rFonts w:hint="eastAsia"/>
              </w:rPr>
              <w:t>的流动性、折溢价率、标的指数成份股流动性等因素分析，对投资组合进行监控和调整，密切跟踪标的指数。</w:t>
            </w:r>
          </w:p>
        </w:tc>
      </w:tr>
      <w:tr w:rsidR="00F72DFC" w:rsidTr="00285190">
        <w:tc>
          <w:tcPr>
            <w:tcW w:w="2076" w:type="dxa"/>
          </w:tcPr>
          <w:p w:rsidR="00F72DFC" w:rsidRDefault="00F72DFC" w:rsidP="00F72DFC">
            <w:pPr>
              <w:jc w:val="left"/>
            </w:pPr>
            <w:r>
              <w:rPr>
                <w:rFonts w:hint="eastAsia"/>
              </w:rPr>
              <w:t>业绩比较基准</w:t>
            </w:r>
          </w:p>
        </w:tc>
        <w:tc>
          <w:tcPr>
            <w:tcW w:w="6230" w:type="dxa"/>
            <w:gridSpan w:val="3"/>
          </w:tcPr>
          <w:p w:rsidR="00F72DFC" w:rsidRDefault="00F72DFC" w:rsidP="00F72DFC">
            <w:pPr>
              <w:jc w:val="left"/>
            </w:pPr>
            <w:r>
              <w:rPr>
                <w:rFonts w:hint="eastAsia"/>
              </w:rPr>
              <w:t>本基金业绩比较基准为经估值汇率调整的标的指数收益率×</w:t>
            </w:r>
            <w:r>
              <w:rPr>
                <w:rFonts w:hint="eastAsia"/>
              </w:rPr>
              <w:t>95%</w:t>
            </w:r>
            <w:r>
              <w:rPr>
                <w:rFonts w:hint="eastAsia"/>
              </w:rPr>
              <w:t>＋人民币活期存款税后利率×</w:t>
            </w:r>
            <w:r>
              <w:rPr>
                <w:rFonts w:hint="eastAsia"/>
              </w:rPr>
              <w:t>5%</w:t>
            </w:r>
            <w:r>
              <w:rPr>
                <w:rFonts w:hint="eastAsia"/>
              </w:rPr>
              <w:t>。本基金标的指数为恒生指数。</w:t>
            </w:r>
          </w:p>
        </w:tc>
      </w:tr>
      <w:tr w:rsidR="00F72DFC" w:rsidTr="00A83104">
        <w:tc>
          <w:tcPr>
            <w:tcW w:w="2076" w:type="dxa"/>
          </w:tcPr>
          <w:p w:rsidR="00F72DFC" w:rsidRDefault="00F72DFC" w:rsidP="00F72DFC">
            <w:pPr>
              <w:jc w:val="left"/>
            </w:pPr>
            <w:r>
              <w:rPr>
                <w:rFonts w:hint="eastAsia"/>
              </w:rPr>
              <w:t>风险收益特征</w:t>
            </w:r>
          </w:p>
        </w:tc>
        <w:tc>
          <w:tcPr>
            <w:tcW w:w="6230" w:type="dxa"/>
            <w:gridSpan w:val="3"/>
          </w:tcPr>
          <w:p w:rsidR="00F72DFC" w:rsidRDefault="00F72DFC" w:rsidP="00F72DFC">
            <w:pPr>
              <w:jc w:val="left"/>
            </w:pPr>
            <w:r>
              <w:rPr>
                <w:rFonts w:hint="eastAsia"/>
              </w:rPr>
              <w:t>本基金为目标</w:t>
            </w:r>
            <w:r>
              <w:rPr>
                <w:rFonts w:hint="eastAsia"/>
              </w:rPr>
              <w:t>ETF</w:t>
            </w:r>
            <w:r>
              <w:rPr>
                <w:rFonts w:hint="eastAsia"/>
              </w:rPr>
              <w:t>的联接基金，目标</w:t>
            </w:r>
            <w:r>
              <w:rPr>
                <w:rFonts w:hint="eastAsia"/>
              </w:rPr>
              <w:t>ETF</w:t>
            </w:r>
            <w:r>
              <w:rPr>
                <w:rFonts w:hint="eastAsia"/>
              </w:rPr>
              <w:t>为股票型指数基金，因此本基金的风险与收益高于混合基金、债券基金与货币市场基金。</w:t>
            </w:r>
          </w:p>
        </w:tc>
      </w:tr>
      <w:tr w:rsidR="00F72DFC" w:rsidTr="00BF5F0C">
        <w:tc>
          <w:tcPr>
            <w:tcW w:w="2076" w:type="dxa"/>
          </w:tcPr>
          <w:p w:rsidR="00F72DFC" w:rsidRDefault="00F72DFC" w:rsidP="00F72DFC">
            <w:pPr>
              <w:jc w:val="left"/>
            </w:pPr>
            <w:r>
              <w:rPr>
                <w:rFonts w:hint="eastAsia"/>
              </w:rPr>
              <w:t>基金管理人</w:t>
            </w:r>
          </w:p>
        </w:tc>
        <w:tc>
          <w:tcPr>
            <w:tcW w:w="6230" w:type="dxa"/>
            <w:gridSpan w:val="3"/>
          </w:tcPr>
          <w:p w:rsidR="00F72DFC" w:rsidRDefault="00F72DFC" w:rsidP="00F72DFC">
            <w:pPr>
              <w:jc w:val="left"/>
            </w:pPr>
            <w:r>
              <w:rPr>
                <w:rFonts w:hint="eastAsia"/>
              </w:rPr>
              <w:t>南方基金管理股份有限公司</w:t>
            </w:r>
          </w:p>
        </w:tc>
      </w:tr>
      <w:tr w:rsidR="00F72DFC" w:rsidTr="00F72DFC">
        <w:tc>
          <w:tcPr>
            <w:tcW w:w="2076" w:type="dxa"/>
          </w:tcPr>
          <w:p w:rsidR="00F72DFC" w:rsidRDefault="00F72DFC" w:rsidP="00F72DFC">
            <w:pPr>
              <w:jc w:val="left"/>
            </w:pPr>
            <w:r>
              <w:rPr>
                <w:rFonts w:hint="eastAsia"/>
              </w:rPr>
              <w:lastRenderedPageBreak/>
              <w:t>基金托管人</w:t>
            </w:r>
          </w:p>
        </w:tc>
        <w:tc>
          <w:tcPr>
            <w:tcW w:w="6230" w:type="dxa"/>
            <w:gridSpan w:val="3"/>
          </w:tcPr>
          <w:p w:rsidR="00F72DFC" w:rsidRDefault="00F72DFC" w:rsidP="00F72DFC">
            <w:pPr>
              <w:jc w:val="left"/>
            </w:pPr>
            <w:r>
              <w:rPr>
                <w:rFonts w:hint="eastAsia"/>
              </w:rPr>
              <w:t>中国工商银行股份有限公司</w:t>
            </w:r>
          </w:p>
        </w:tc>
      </w:tr>
      <w:tr w:rsidR="00F72DFC" w:rsidTr="00F72DFC">
        <w:tc>
          <w:tcPr>
            <w:tcW w:w="2076" w:type="dxa"/>
          </w:tcPr>
          <w:p w:rsidR="00F72DFC" w:rsidRDefault="00F72DFC" w:rsidP="00F72DFC">
            <w:pPr>
              <w:jc w:val="left"/>
            </w:pPr>
            <w:r>
              <w:rPr>
                <w:rFonts w:hint="eastAsia"/>
              </w:rPr>
              <w:t>下属分级基金的基金简称</w:t>
            </w:r>
          </w:p>
        </w:tc>
        <w:tc>
          <w:tcPr>
            <w:tcW w:w="2076" w:type="dxa"/>
          </w:tcPr>
          <w:p w:rsidR="00F72DFC" w:rsidRDefault="00F72DFC" w:rsidP="00F72DFC">
            <w:pPr>
              <w:jc w:val="left"/>
            </w:pPr>
            <w:r>
              <w:rPr>
                <w:rFonts w:hint="eastAsia"/>
              </w:rPr>
              <w:t>南方恒生指数</w:t>
            </w:r>
            <w:r>
              <w:rPr>
                <w:rFonts w:hint="eastAsia"/>
              </w:rPr>
              <w:t>ETF</w:t>
            </w:r>
            <w:r>
              <w:rPr>
                <w:rFonts w:hint="eastAsia"/>
              </w:rPr>
              <w:t>联接（</w:t>
            </w:r>
            <w:r>
              <w:rPr>
                <w:rFonts w:hint="eastAsia"/>
              </w:rPr>
              <w:t>LOF</w:t>
            </w:r>
            <w:r>
              <w:rPr>
                <w:rFonts w:hint="eastAsia"/>
              </w:rPr>
              <w:t>）</w:t>
            </w:r>
            <w:r>
              <w:rPr>
                <w:rFonts w:hint="eastAsia"/>
              </w:rPr>
              <w:t>A</w:t>
            </w:r>
          </w:p>
        </w:tc>
        <w:tc>
          <w:tcPr>
            <w:tcW w:w="2077" w:type="dxa"/>
          </w:tcPr>
          <w:p w:rsidR="00F72DFC" w:rsidRDefault="00F72DFC" w:rsidP="00F72DFC">
            <w:pPr>
              <w:jc w:val="left"/>
            </w:pPr>
            <w:r>
              <w:rPr>
                <w:rFonts w:hint="eastAsia"/>
              </w:rPr>
              <w:t>南方恒生指数</w:t>
            </w:r>
            <w:r>
              <w:rPr>
                <w:rFonts w:hint="eastAsia"/>
              </w:rPr>
              <w:t>ETF</w:t>
            </w:r>
            <w:r>
              <w:rPr>
                <w:rFonts w:hint="eastAsia"/>
              </w:rPr>
              <w:t>联接</w:t>
            </w:r>
            <w:r>
              <w:rPr>
                <w:rFonts w:hint="eastAsia"/>
              </w:rPr>
              <w:t>C</w:t>
            </w:r>
          </w:p>
        </w:tc>
        <w:tc>
          <w:tcPr>
            <w:tcW w:w="2077" w:type="dxa"/>
          </w:tcPr>
          <w:p w:rsidR="00F72DFC" w:rsidRDefault="00F72DFC" w:rsidP="00F72DFC">
            <w:pPr>
              <w:jc w:val="left"/>
            </w:pPr>
            <w:r>
              <w:rPr>
                <w:rFonts w:hint="eastAsia"/>
              </w:rPr>
              <w:t>南方恒生指数</w:t>
            </w:r>
            <w:r>
              <w:rPr>
                <w:rFonts w:hint="eastAsia"/>
              </w:rPr>
              <w:t>ETF</w:t>
            </w:r>
            <w:r>
              <w:rPr>
                <w:rFonts w:hint="eastAsia"/>
              </w:rPr>
              <w:t>联接</w:t>
            </w:r>
            <w:r>
              <w:rPr>
                <w:rFonts w:hint="eastAsia"/>
              </w:rPr>
              <w:t>I</w:t>
            </w:r>
          </w:p>
        </w:tc>
      </w:tr>
      <w:tr w:rsidR="00F72DFC" w:rsidTr="00F72DFC">
        <w:tc>
          <w:tcPr>
            <w:tcW w:w="2076" w:type="dxa"/>
          </w:tcPr>
          <w:p w:rsidR="00F72DFC" w:rsidRDefault="00F72DFC" w:rsidP="00F72DFC">
            <w:pPr>
              <w:jc w:val="left"/>
            </w:pPr>
            <w:r>
              <w:rPr>
                <w:rFonts w:hint="eastAsia"/>
              </w:rPr>
              <w:t>下属分级基金的场内简称</w:t>
            </w:r>
          </w:p>
        </w:tc>
        <w:tc>
          <w:tcPr>
            <w:tcW w:w="2076" w:type="dxa"/>
          </w:tcPr>
          <w:p w:rsidR="00F72DFC" w:rsidRDefault="00F72DFC" w:rsidP="00F72DFC">
            <w:pPr>
              <w:jc w:val="left"/>
            </w:pPr>
            <w:r>
              <w:rPr>
                <w:rFonts w:hint="eastAsia"/>
              </w:rPr>
              <w:t>恒生指数基金</w:t>
            </w:r>
            <w:r>
              <w:rPr>
                <w:rFonts w:hint="eastAsia"/>
              </w:rPr>
              <w:t>LOF</w:t>
            </w:r>
          </w:p>
        </w:tc>
        <w:tc>
          <w:tcPr>
            <w:tcW w:w="2077" w:type="dxa"/>
          </w:tcPr>
          <w:p w:rsidR="00F72DFC" w:rsidRDefault="00F72DFC" w:rsidP="00F72DFC">
            <w:pPr>
              <w:jc w:val="left"/>
            </w:pPr>
          </w:p>
        </w:tc>
        <w:tc>
          <w:tcPr>
            <w:tcW w:w="2077" w:type="dxa"/>
          </w:tcPr>
          <w:p w:rsidR="00F72DFC" w:rsidRDefault="00F72DFC" w:rsidP="00F72DFC">
            <w:pPr>
              <w:jc w:val="left"/>
            </w:pPr>
          </w:p>
        </w:tc>
      </w:tr>
      <w:tr w:rsidR="00F72DFC" w:rsidTr="00F72DFC">
        <w:tc>
          <w:tcPr>
            <w:tcW w:w="2076" w:type="dxa"/>
          </w:tcPr>
          <w:p w:rsidR="00F72DFC" w:rsidRDefault="00F72DFC" w:rsidP="00F72DFC">
            <w:pPr>
              <w:jc w:val="left"/>
            </w:pPr>
            <w:r>
              <w:rPr>
                <w:rFonts w:hint="eastAsia"/>
              </w:rPr>
              <w:t>下属分级基金的交易代码</w:t>
            </w:r>
          </w:p>
        </w:tc>
        <w:tc>
          <w:tcPr>
            <w:tcW w:w="2076" w:type="dxa"/>
          </w:tcPr>
          <w:p w:rsidR="00F72DFC" w:rsidRDefault="00F72DFC" w:rsidP="00F72DFC">
            <w:pPr>
              <w:jc w:val="left"/>
            </w:pPr>
            <w:r>
              <w:t>501302</w:t>
            </w:r>
          </w:p>
        </w:tc>
        <w:tc>
          <w:tcPr>
            <w:tcW w:w="2077" w:type="dxa"/>
          </w:tcPr>
          <w:p w:rsidR="00F72DFC" w:rsidRDefault="00F72DFC" w:rsidP="00F72DFC">
            <w:pPr>
              <w:jc w:val="left"/>
            </w:pPr>
            <w:r>
              <w:t>005659</w:t>
            </w:r>
          </w:p>
        </w:tc>
        <w:tc>
          <w:tcPr>
            <w:tcW w:w="2077" w:type="dxa"/>
          </w:tcPr>
          <w:p w:rsidR="00F72DFC" w:rsidRDefault="00F72DFC" w:rsidP="00F72DFC">
            <w:pPr>
              <w:jc w:val="left"/>
            </w:pPr>
            <w:r>
              <w:t>021023</w:t>
            </w:r>
          </w:p>
        </w:tc>
      </w:tr>
      <w:tr w:rsidR="00F72DFC" w:rsidTr="00F72DFC">
        <w:tc>
          <w:tcPr>
            <w:tcW w:w="2076" w:type="dxa"/>
          </w:tcPr>
          <w:p w:rsidR="00F72DFC" w:rsidRDefault="00F72DFC" w:rsidP="00F72DFC">
            <w:pPr>
              <w:jc w:val="left"/>
            </w:pPr>
            <w:r>
              <w:rPr>
                <w:rFonts w:hint="eastAsia"/>
              </w:rPr>
              <w:t>报告期末下属分级基金的份额总额</w:t>
            </w:r>
          </w:p>
        </w:tc>
        <w:tc>
          <w:tcPr>
            <w:tcW w:w="2076" w:type="dxa"/>
          </w:tcPr>
          <w:p w:rsidR="00F72DFC" w:rsidRDefault="00F72DFC" w:rsidP="00F72DFC">
            <w:pPr>
              <w:jc w:val="left"/>
            </w:pPr>
            <w:r>
              <w:rPr>
                <w:rFonts w:hint="eastAsia"/>
              </w:rPr>
              <w:t>170,803,783.29</w:t>
            </w:r>
            <w:r>
              <w:rPr>
                <w:rFonts w:hint="eastAsia"/>
              </w:rPr>
              <w:t>份</w:t>
            </w:r>
          </w:p>
        </w:tc>
        <w:tc>
          <w:tcPr>
            <w:tcW w:w="2077" w:type="dxa"/>
          </w:tcPr>
          <w:p w:rsidR="00F72DFC" w:rsidRDefault="00F72DFC" w:rsidP="00F72DFC">
            <w:pPr>
              <w:jc w:val="left"/>
            </w:pPr>
            <w:r>
              <w:rPr>
                <w:rFonts w:hint="eastAsia"/>
              </w:rPr>
              <w:t>165,290,927.59</w:t>
            </w:r>
            <w:r>
              <w:rPr>
                <w:rFonts w:hint="eastAsia"/>
              </w:rPr>
              <w:t>份</w:t>
            </w:r>
          </w:p>
        </w:tc>
        <w:tc>
          <w:tcPr>
            <w:tcW w:w="2077" w:type="dxa"/>
          </w:tcPr>
          <w:p w:rsidR="00F72DFC" w:rsidRDefault="00F72DFC" w:rsidP="00F72DFC">
            <w:pPr>
              <w:jc w:val="left"/>
            </w:pPr>
            <w:r>
              <w:rPr>
                <w:rFonts w:hint="eastAsia"/>
              </w:rPr>
              <w:t>9,437,414.86</w:t>
            </w:r>
            <w:r>
              <w:rPr>
                <w:rFonts w:hint="eastAsia"/>
              </w:rPr>
              <w:t>份</w:t>
            </w:r>
          </w:p>
        </w:tc>
      </w:tr>
    </w:tbl>
    <w:p w:rsidR="00F72DFC" w:rsidRDefault="00F72DFC" w:rsidP="00F72DFC">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F72DFC" w:rsidTr="00F72DFC">
        <w:tc>
          <w:tcPr>
            <w:tcW w:w="4253" w:type="dxa"/>
          </w:tcPr>
          <w:p w:rsidR="00F72DFC" w:rsidRDefault="00F72DFC" w:rsidP="00F72DFC">
            <w:pPr>
              <w:jc w:val="left"/>
            </w:pPr>
            <w:r>
              <w:rPr>
                <w:rFonts w:hint="eastAsia"/>
              </w:rPr>
              <w:t>基金名称</w:t>
            </w:r>
          </w:p>
        </w:tc>
        <w:tc>
          <w:tcPr>
            <w:tcW w:w="4253" w:type="dxa"/>
          </w:tcPr>
          <w:p w:rsidR="00F72DFC" w:rsidRDefault="00F72DFC" w:rsidP="00F72DFC">
            <w:pPr>
              <w:jc w:val="left"/>
            </w:pPr>
            <w:r>
              <w:rPr>
                <w:rFonts w:hint="eastAsia"/>
              </w:rPr>
              <w:t>南方恒生交易型开放式指数证券投资基金</w:t>
            </w:r>
          </w:p>
        </w:tc>
      </w:tr>
      <w:tr w:rsidR="00F72DFC" w:rsidTr="00F72DFC">
        <w:tc>
          <w:tcPr>
            <w:tcW w:w="4253" w:type="dxa"/>
          </w:tcPr>
          <w:p w:rsidR="00F72DFC" w:rsidRDefault="00F72DFC" w:rsidP="00F72DFC">
            <w:pPr>
              <w:jc w:val="left"/>
            </w:pPr>
            <w:r>
              <w:rPr>
                <w:rFonts w:hint="eastAsia"/>
              </w:rPr>
              <w:t>基金主代码</w:t>
            </w:r>
          </w:p>
        </w:tc>
        <w:tc>
          <w:tcPr>
            <w:tcW w:w="4253" w:type="dxa"/>
          </w:tcPr>
          <w:p w:rsidR="00F72DFC" w:rsidRDefault="00F72DFC" w:rsidP="00F72DFC">
            <w:pPr>
              <w:jc w:val="left"/>
            </w:pPr>
            <w:r>
              <w:t>513600</w:t>
            </w:r>
          </w:p>
        </w:tc>
      </w:tr>
      <w:tr w:rsidR="00F72DFC" w:rsidTr="00F72DFC">
        <w:tc>
          <w:tcPr>
            <w:tcW w:w="4253" w:type="dxa"/>
          </w:tcPr>
          <w:p w:rsidR="00F72DFC" w:rsidRDefault="00F72DFC" w:rsidP="00F72DFC">
            <w:pPr>
              <w:jc w:val="left"/>
            </w:pPr>
            <w:r>
              <w:rPr>
                <w:rFonts w:hint="eastAsia"/>
              </w:rPr>
              <w:t>基金运作方式</w:t>
            </w:r>
          </w:p>
        </w:tc>
        <w:tc>
          <w:tcPr>
            <w:tcW w:w="4253" w:type="dxa"/>
          </w:tcPr>
          <w:p w:rsidR="00F72DFC" w:rsidRDefault="00F72DFC" w:rsidP="00F72DFC">
            <w:pPr>
              <w:jc w:val="left"/>
            </w:pPr>
            <w:r>
              <w:rPr>
                <w:rFonts w:hint="eastAsia"/>
              </w:rPr>
              <w:t>交易型开放式</w:t>
            </w:r>
          </w:p>
        </w:tc>
      </w:tr>
      <w:tr w:rsidR="00F72DFC" w:rsidTr="00F72DFC">
        <w:tc>
          <w:tcPr>
            <w:tcW w:w="4253" w:type="dxa"/>
          </w:tcPr>
          <w:p w:rsidR="00F72DFC" w:rsidRDefault="00F72DFC" w:rsidP="00F72DFC">
            <w:pPr>
              <w:jc w:val="left"/>
            </w:pPr>
            <w:r>
              <w:rPr>
                <w:rFonts w:hint="eastAsia"/>
              </w:rPr>
              <w:t>基金合同生效日</w:t>
            </w:r>
          </w:p>
        </w:tc>
        <w:tc>
          <w:tcPr>
            <w:tcW w:w="4253" w:type="dxa"/>
          </w:tcPr>
          <w:p w:rsidR="00F72DFC" w:rsidRDefault="00F72DFC" w:rsidP="00F72DFC">
            <w:pPr>
              <w:jc w:val="left"/>
            </w:pPr>
            <w:r>
              <w:rPr>
                <w:rFonts w:hint="eastAsia"/>
              </w:rPr>
              <w:t>2014</w:t>
            </w:r>
            <w:r>
              <w:rPr>
                <w:rFonts w:hint="eastAsia"/>
              </w:rPr>
              <w:t>年</w:t>
            </w:r>
            <w:r>
              <w:rPr>
                <w:rFonts w:hint="eastAsia"/>
              </w:rPr>
              <w:t>12</w:t>
            </w:r>
            <w:r>
              <w:rPr>
                <w:rFonts w:hint="eastAsia"/>
              </w:rPr>
              <w:t>月</w:t>
            </w:r>
            <w:r>
              <w:rPr>
                <w:rFonts w:hint="eastAsia"/>
              </w:rPr>
              <w:t>23</w:t>
            </w:r>
            <w:r>
              <w:rPr>
                <w:rFonts w:hint="eastAsia"/>
              </w:rPr>
              <w:t>日</w:t>
            </w:r>
          </w:p>
        </w:tc>
      </w:tr>
      <w:tr w:rsidR="00F72DFC" w:rsidTr="00F72DFC">
        <w:tc>
          <w:tcPr>
            <w:tcW w:w="4253" w:type="dxa"/>
          </w:tcPr>
          <w:p w:rsidR="00F72DFC" w:rsidRDefault="00F72DFC" w:rsidP="00F72DFC">
            <w:pPr>
              <w:jc w:val="left"/>
            </w:pPr>
            <w:r>
              <w:rPr>
                <w:rFonts w:hint="eastAsia"/>
              </w:rPr>
              <w:t>基金份额上市的证券交易所</w:t>
            </w:r>
          </w:p>
        </w:tc>
        <w:tc>
          <w:tcPr>
            <w:tcW w:w="4253" w:type="dxa"/>
          </w:tcPr>
          <w:p w:rsidR="00F72DFC" w:rsidRDefault="00F72DFC" w:rsidP="00F72DFC">
            <w:pPr>
              <w:jc w:val="left"/>
            </w:pPr>
            <w:r>
              <w:rPr>
                <w:rFonts w:hint="eastAsia"/>
              </w:rPr>
              <w:t>上海证券交易所</w:t>
            </w:r>
          </w:p>
        </w:tc>
      </w:tr>
      <w:tr w:rsidR="00F72DFC" w:rsidTr="00F72DFC">
        <w:tc>
          <w:tcPr>
            <w:tcW w:w="4253" w:type="dxa"/>
          </w:tcPr>
          <w:p w:rsidR="00F72DFC" w:rsidRDefault="00F72DFC" w:rsidP="00F72DFC">
            <w:pPr>
              <w:jc w:val="left"/>
            </w:pPr>
            <w:r>
              <w:rPr>
                <w:rFonts w:hint="eastAsia"/>
              </w:rPr>
              <w:t>上市日期</w:t>
            </w:r>
          </w:p>
        </w:tc>
        <w:tc>
          <w:tcPr>
            <w:tcW w:w="4253" w:type="dxa"/>
          </w:tcPr>
          <w:p w:rsidR="00F72DFC" w:rsidRDefault="00F72DFC" w:rsidP="00F72DFC">
            <w:pPr>
              <w:jc w:val="left"/>
            </w:pPr>
            <w:r>
              <w:rPr>
                <w:rFonts w:hint="eastAsia"/>
              </w:rPr>
              <w:t>2015</w:t>
            </w:r>
            <w:r>
              <w:rPr>
                <w:rFonts w:hint="eastAsia"/>
              </w:rPr>
              <w:t>年</w:t>
            </w:r>
            <w:r>
              <w:rPr>
                <w:rFonts w:hint="eastAsia"/>
              </w:rPr>
              <w:t>1</w:t>
            </w:r>
            <w:r>
              <w:rPr>
                <w:rFonts w:hint="eastAsia"/>
              </w:rPr>
              <w:t>月</w:t>
            </w:r>
            <w:r>
              <w:rPr>
                <w:rFonts w:hint="eastAsia"/>
              </w:rPr>
              <w:t>26</w:t>
            </w:r>
            <w:r>
              <w:rPr>
                <w:rFonts w:hint="eastAsia"/>
              </w:rPr>
              <w:t>日</w:t>
            </w:r>
          </w:p>
        </w:tc>
      </w:tr>
      <w:tr w:rsidR="00F72DFC" w:rsidTr="00F72DFC">
        <w:tc>
          <w:tcPr>
            <w:tcW w:w="4253" w:type="dxa"/>
          </w:tcPr>
          <w:p w:rsidR="00F72DFC" w:rsidRDefault="00F72DFC" w:rsidP="00F72DFC">
            <w:pPr>
              <w:jc w:val="left"/>
            </w:pPr>
            <w:r>
              <w:rPr>
                <w:rFonts w:hint="eastAsia"/>
              </w:rPr>
              <w:t>基金管理人名称</w:t>
            </w:r>
          </w:p>
        </w:tc>
        <w:tc>
          <w:tcPr>
            <w:tcW w:w="4253" w:type="dxa"/>
          </w:tcPr>
          <w:p w:rsidR="00F72DFC" w:rsidRDefault="00F72DFC" w:rsidP="00F72DFC">
            <w:pPr>
              <w:jc w:val="left"/>
            </w:pPr>
            <w:r>
              <w:rPr>
                <w:rFonts w:hint="eastAsia"/>
              </w:rPr>
              <w:t>南方基金管理股份有限公司</w:t>
            </w:r>
          </w:p>
        </w:tc>
      </w:tr>
      <w:tr w:rsidR="00F72DFC" w:rsidTr="00F72DFC">
        <w:tc>
          <w:tcPr>
            <w:tcW w:w="4253" w:type="dxa"/>
          </w:tcPr>
          <w:p w:rsidR="00F72DFC" w:rsidRDefault="00F72DFC" w:rsidP="00F72DFC">
            <w:pPr>
              <w:jc w:val="left"/>
            </w:pPr>
            <w:r>
              <w:rPr>
                <w:rFonts w:hint="eastAsia"/>
              </w:rPr>
              <w:t>基金托管人名称</w:t>
            </w:r>
          </w:p>
        </w:tc>
        <w:tc>
          <w:tcPr>
            <w:tcW w:w="4253" w:type="dxa"/>
          </w:tcPr>
          <w:p w:rsidR="00F72DFC" w:rsidRDefault="00F72DFC" w:rsidP="00F72DFC">
            <w:pPr>
              <w:jc w:val="left"/>
            </w:pPr>
            <w:r>
              <w:rPr>
                <w:rFonts w:hint="eastAsia"/>
              </w:rPr>
              <w:t>中国工商银行股份有限公司</w:t>
            </w:r>
          </w:p>
        </w:tc>
      </w:tr>
    </w:tbl>
    <w:p w:rsidR="00F72DFC" w:rsidRDefault="00F72DFC" w:rsidP="00F72DFC">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F72DFC" w:rsidTr="00F72DFC">
        <w:tc>
          <w:tcPr>
            <w:tcW w:w="1418" w:type="dxa"/>
          </w:tcPr>
          <w:p w:rsidR="00F72DFC" w:rsidRDefault="00F72DFC" w:rsidP="00F72DFC">
            <w:pPr>
              <w:jc w:val="left"/>
            </w:pPr>
            <w:r>
              <w:rPr>
                <w:rFonts w:hint="eastAsia"/>
              </w:rPr>
              <w:t>投资目标</w:t>
            </w:r>
          </w:p>
        </w:tc>
        <w:tc>
          <w:tcPr>
            <w:tcW w:w="7088" w:type="dxa"/>
          </w:tcPr>
          <w:p w:rsidR="00F72DFC" w:rsidRDefault="00F72DFC" w:rsidP="00F72DFC">
            <w:pPr>
              <w:jc w:val="left"/>
            </w:pPr>
            <w:r>
              <w:rPr>
                <w:rFonts w:hint="eastAsia"/>
              </w:rPr>
              <w:t>紧密跟踪标的指数，追求跟踪偏离度和跟踪误差最小化。</w:t>
            </w:r>
          </w:p>
        </w:tc>
      </w:tr>
      <w:tr w:rsidR="00F72DFC" w:rsidTr="00F72DFC">
        <w:tc>
          <w:tcPr>
            <w:tcW w:w="1418" w:type="dxa"/>
          </w:tcPr>
          <w:p w:rsidR="00F72DFC" w:rsidRDefault="00F72DFC" w:rsidP="00F72DFC">
            <w:pPr>
              <w:jc w:val="left"/>
            </w:pPr>
            <w:r>
              <w:rPr>
                <w:rFonts w:hint="eastAsia"/>
              </w:rPr>
              <w:t>投资策略</w:t>
            </w:r>
          </w:p>
        </w:tc>
        <w:tc>
          <w:tcPr>
            <w:tcW w:w="7088" w:type="dxa"/>
          </w:tcPr>
          <w:p w:rsidR="00F72DFC" w:rsidRDefault="00F72DFC" w:rsidP="00F72DFC">
            <w:r>
              <w:rPr>
                <w:rFonts w:hint="eastAsia"/>
              </w:rPr>
              <w:t>本基金为被动式指数基金，采用指数复制法。本基金按照成份股在标的指数中的基准权重构建指数化投资组合，并根据标的指数成份股及其权重的变化进行相应调整，在保持基金资产的流动性前提下，达到有效复制标的指数的目的。</w:t>
            </w:r>
          </w:p>
          <w:p w:rsidR="00F72DFC" w:rsidRDefault="00F72DFC" w:rsidP="00F72DFC">
            <w:r>
              <w:rPr>
                <w:rFonts w:hint="eastAsia"/>
              </w:rPr>
              <w:t>本基金采用的主要投资步骤及策略包括：（</w:t>
            </w:r>
            <w:r>
              <w:rPr>
                <w:rFonts w:hint="eastAsia"/>
              </w:rPr>
              <w:t>1</w:t>
            </w:r>
            <w:r>
              <w:rPr>
                <w:rFonts w:hint="eastAsia"/>
              </w:rPr>
              <w:t>）股票投资组合的构建、（</w:t>
            </w:r>
            <w:r>
              <w:rPr>
                <w:rFonts w:hint="eastAsia"/>
              </w:rPr>
              <w:t>2</w:t>
            </w:r>
            <w:r>
              <w:rPr>
                <w:rFonts w:hint="eastAsia"/>
              </w:rPr>
              <w:t>）股票投资组合的调整、（</w:t>
            </w:r>
            <w:r>
              <w:rPr>
                <w:rFonts w:hint="eastAsia"/>
              </w:rPr>
              <w:t>3</w:t>
            </w:r>
            <w:r>
              <w:rPr>
                <w:rFonts w:hint="eastAsia"/>
              </w:rPr>
              <w:t>）存托凭证的投资策略、（</w:t>
            </w:r>
            <w:r>
              <w:rPr>
                <w:rFonts w:hint="eastAsia"/>
              </w:rPr>
              <w:t>4</w:t>
            </w:r>
            <w:r>
              <w:rPr>
                <w:rFonts w:hint="eastAsia"/>
              </w:rPr>
              <w:t>）债券和货币市场工具的配置策略、（</w:t>
            </w:r>
            <w:r>
              <w:rPr>
                <w:rFonts w:hint="eastAsia"/>
              </w:rPr>
              <w:t>5</w:t>
            </w:r>
            <w:r>
              <w:rPr>
                <w:rFonts w:hint="eastAsia"/>
              </w:rPr>
              <w:t>）金融衍生产品投资策略。</w:t>
            </w:r>
          </w:p>
        </w:tc>
      </w:tr>
      <w:tr w:rsidR="00F72DFC" w:rsidTr="00F72DFC">
        <w:tc>
          <w:tcPr>
            <w:tcW w:w="1418" w:type="dxa"/>
          </w:tcPr>
          <w:p w:rsidR="00F72DFC" w:rsidRDefault="00F72DFC" w:rsidP="00F72DFC">
            <w:pPr>
              <w:jc w:val="left"/>
            </w:pPr>
            <w:r>
              <w:rPr>
                <w:rFonts w:hint="eastAsia"/>
              </w:rPr>
              <w:t>业绩比较基准</w:t>
            </w:r>
          </w:p>
        </w:tc>
        <w:tc>
          <w:tcPr>
            <w:tcW w:w="7088" w:type="dxa"/>
          </w:tcPr>
          <w:p w:rsidR="00F72DFC" w:rsidRDefault="00F72DFC" w:rsidP="00F72DFC">
            <w:pPr>
              <w:jc w:val="left"/>
            </w:pPr>
            <w:r>
              <w:rPr>
                <w:rFonts w:hint="eastAsia"/>
              </w:rPr>
              <w:t>本基金业绩比较基准为标的指数（使用估值汇率调整），本基金标的指数为恒生指数。</w:t>
            </w:r>
          </w:p>
        </w:tc>
      </w:tr>
      <w:tr w:rsidR="00F72DFC" w:rsidTr="00F72DFC">
        <w:tc>
          <w:tcPr>
            <w:tcW w:w="1418" w:type="dxa"/>
          </w:tcPr>
          <w:p w:rsidR="00F72DFC" w:rsidRDefault="00F72DFC" w:rsidP="00F72DFC">
            <w:pPr>
              <w:jc w:val="left"/>
            </w:pPr>
            <w:r>
              <w:rPr>
                <w:rFonts w:hint="eastAsia"/>
              </w:rPr>
              <w:t>风险收益特征</w:t>
            </w:r>
          </w:p>
        </w:tc>
        <w:tc>
          <w:tcPr>
            <w:tcW w:w="7088" w:type="dxa"/>
          </w:tcPr>
          <w:p w:rsidR="00F72DFC" w:rsidRDefault="00F72DFC" w:rsidP="00F72DFC">
            <w:r>
              <w:rPr>
                <w:rFonts w:hint="eastAsia"/>
              </w:rPr>
              <w:t>本基金属股票指数基金，预期风险与收益水平高于混合基金、债券基金与货币市场基金。本基金主要采用完全复制法跟踪标的指数的表现，具有与标的指数相似的风险收益特征。本基金主要投资香港证券市场上市的股票，需承担汇率风险以及境外市场的风险。</w:t>
            </w:r>
          </w:p>
        </w:tc>
      </w:tr>
    </w:tbl>
    <w:p w:rsidR="00F72DFC" w:rsidRDefault="00F72DFC" w:rsidP="00F72DFC">
      <w:pPr>
        <w:pStyle w:val="-1"/>
        <w:ind w:left="281" w:hanging="281"/>
      </w:pPr>
      <w:r>
        <w:rPr>
          <w:rFonts w:hint="eastAsia"/>
        </w:rPr>
        <w:t>主要财务指标和基金净值表现</w:t>
      </w:r>
    </w:p>
    <w:p w:rsidR="00F72DFC" w:rsidRDefault="00F72DFC" w:rsidP="00F72DFC">
      <w:pPr>
        <w:pStyle w:val="-2"/>
        <w:spacing w:before="312"/>
      </w:pPr>
      <w:r>
        <w:rPr>
          <w:rFonts w:hint="eastAsia"/>
        </w:rPr>
        <w:t>主要财务指标</w:t>
      </w:r>
    </w:p>
    <w:p w:rsidR="00F72DFC" w:rsidRDefault="00F72DFC" w:rsidP="00F72DFC">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F72DFC" w:rsidTr="00F72DFC">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F72DFC" w:rsidRPr="00F72DFC" w:rsidRDefault="00F72DFC" w:rsidP="00F72DFC">
            <w:pPr>
              <w:jc w:val="center"/>
              <w:rPr>
                <w:b/>
              </w:rPr>
            </w:pPr>
            <w:r w:rsidRPr="00F72DFC">
              <w:rPr>
                <w:rFonts w:hint="eastAsia"/>
                <w:b/>
              </w:rPr>
              <w:lastRenderedPageBreak/>
              <w:t>主要财务指标</w:t>
            </w:r>
          </w:p>
        </w:tc>
        <w:tc>
          <w:tcPr>
            <w:tcW w:w="6230" w:type="dxa"/>
            <w:gridSpan w:val="3"/>
            <w:tcBorders>
              <w:bottom w:val="single" w:sz="4" w:space="0" w:color="auto"/>
            </w:tcBorders>
          </w:tcPr>
          <w:p w:rsidR="00F72DFC" w:rsidRPr="00F72DFC" w:rsidRDefault="00F72DFC" w:rsidP="00F72DFC">
            <w:pPr>
              <w:jc w:val="center"/>
              <w:rPr>
                <w:b/>
              </w:rPr>
            </w:pPr>
            <w:r w:rsidRPr="00F72DFC">
              <w:rPr>
                <w:rFonts w:hint="eastAsia"/>
                <w:b/>
              </w:rPr>
              <w:t>报告期（</w:t>
            </w:r>
            <w:r w:rsidRPr="00F72DFC">
              <w:rPr>
                <w:rFonts w:hint="eastAsia"/>
                <w:b/>
              </w:rPr>
              <w:t>2026</w:t>
            </w:r>
            <w:r w:rsidRPr="00F72DFC">
              <w:rPr>
                <w:rFonts w:hint="eastAsia"/>
                <w:b/>
              </w:rPr>
              <w:t>年</w:t>
            </w:r>
            <w:r w:rsidRPr="00F72DFC">
              <w:rPr>
                <w:rFonts w:hint="eastAsia"/>
                <w:b/>
              </w:rPr>
              <w:t>4</w:t>
            </w:r>
            <w:r w:rsidRPr="00F72DFC">
              <w:rPr>
                <w:rFonts w:hint="eastAsia"/>
                <w:b/>
              </w:rPr>
              <w:t>月</w:t>
            </w:r>
            <w:r w:rsidRPr="00F72DFC">
              <w:rPr>
                <w:rFonts w:hint="eastAsia"/>
                <w:b/>
              </w:rPr>
              <w:t>1</w:t>
            </w:r>
            <w:r w:rsidRPr="00F72DFC">
              <w:rPr>
                <w:rFonts w:hint="eastAsia"/>
                <w:b/>
              </w:rPr>
              <w:t>日－</w:t>
            </w:r>
            <w:r w:rsidRPr="00F72DFC">
              <w:rPr>
                <w:rFonts w:hint="eastAsia"/>
                <w:b/>
              </w:rPr>
              <w:t>2026</w:t>
            </w:r>
            <w:r w:rsidRPr="00F72DFC">
              <w:rPr>
                <w:rFonts w:hint="eastAsia"/>
                <w:b/>
              </w:rPr>
              <w:t>年</w:t>
            </w:r>
            <w:r w:rsidRPr="00F72DFC">
              <w:rPr>
                <w:rFonts w:hint="eastAsia"/>
                <w:b/>
              </w:rPr>
              <w:t>6</w:t>
            </w:r>
            <w:r w:rsidRPr="00F72DFC">
              <w:rPr>
                <w:rFonts w:hint="eastAsia"/>
                <w:b/>
              </w:rPr>
              <w:t>月</w:t>
            </w:r>
            <w:r w:rsidRPr="00F72DFC">
              <w:rPr>
                <w:rFonts w:hint="eastAsia"/>
                <w:b/>
              </w:rPr>
              <w:t>30</w:t>
            </w:r>
            <w:r w:rsidRPr="00F72DFC">
              <w:rPr>
                <w:rFonts w:hint="eastAsia"/>
                <w:b/>
              </w:rPr>
              <w:t>日）</w:t>
            </w:r>
          </w:p>
        </w:tc>
      </w:tr>
      <w:tr w:rsidR="00F72DFC" w:rsidTr="00F72DFC">
        <w:tc>
          <w:tcPr>
            <w:tcW w:w="2076" w:type="dxa"/>
            <w:vMerge/>
          </w:tcPr>
          <w:p w:rsidR="00F72DFC" w:rsidRDefault="00F72DFC" w:rsidP="00F72DFC">
            <w:pPr>
              <w:jc w:val="left"/>
            </w:pPr>
          </w:p>
        </w:tc>
        <w:tc>
          <w:tcPr>
            <w:tcW w:w="2076" w:type="dxa"/>
            <w:shd w:val="clear" w:color="auto" w:fill="BFBFBF"/>
          </w:tcPr>
          <w:p w:rsidR="00F72DFC" w:rsidRPr="00F72DFC" w:rsidRDefault="00F72DFC" w:rsidP="00F72DFC">
            <w:pPr>
              <w:jc w:val="center"/>
              <w:rPr>
                <w:b/>
              </w:rPr>
            </w:pPr>
            <w:r w:rsidRPr="00F72DFC">
              <w:rPr>
                <w:rFonts w:hint="eastAsia"/>
                <w:b/>
              </w:rPr>
              <w:t>南方恒生指数</w:t>
            </w:r>
            <w:r w:rsidRPr="00F72DFC">
              <w:rPr>
                <w:rFonts w:hint="eastAsia"/>
                <w:b/>
              </w:rPr>
              <w:t>ETF</w:t>
            </w:r>
            <w:r w:rsidRPr="00F72DFC">
              <w:rPr>
                <w:rFonts w:hint="eastAsia"/>
                <w:b/>
              </w:rPr>
              <w:t>联接（</w:t>
            </w:r>
            <w:r w:rsidRPr="00F72DFC">
              <w:rPr>
                <w:rFonts w:hint="eastAsia"/>
                <w:b/>
              </w:rPr>
              <w:t>LOF</w:t>
            </w:r>
            <w:r w:rsidRPr="00F72DFC">
              <w:rPr>
                <w:rFonts w:hint="eastAsia"/>
                <w:b/>
              </w:rPr>
              <w:t>）</w:t>
            </w:r>
            <w:r w:rsidRPr="00F72DFC">
              <w:rPr>
                <w:rFonts w:hint="eastAsia"/>
                <w:b/>
              </w:rPr>
              <w:t>A</w:t>
            </w:r>
          </w:p>
        </w:tc>
        <w:tc>
          <w:tcPr>
            <w:tcW w:w="2077" w:type="dxa"/>
            <w:shd w:val="clear" w:color="auto" w:fill="BFBFBF"/>
          </w:tcPr>
          <w:p w:rsidR="00F72DFC" w:rsidRPr="00F72DFC" w:rsidRDefault="00F72DFC" w:rsidP="00F72DFC">
            <w:pPr>
              <w:jc w:val="center"/>
              <w:rPr>
                <w:b/>
              </w:rPr>
            </w:pPr>
            <w:r w:rsidRPr="00F72DFC">
              <w:rPr>
                <w:rFonts w:hint="eastAsia"/>
                <w:b/>
              </w:rPr>
              <w:t>南方恒生指数</w:t>
            </w:r>
            <w:r w:rsidRPr="00F72DFC">
              <w:rPr>
                <w:rFonts w:hint="eastAsia"/>
                <w:b/>
              </w:rPr>
              <w:t>ETF</w:t>
            </w:r>
            <w:r w:rsidRPr="00F72DFC">
              <w:rPr>
                <w:rFonts w:hint="eastAsia"/>
                <w:b/>
              </w:rPr>
              <w:t>联接</w:t>
            </w:r>
            <w:r w:rsidRPr="00F72DFC">
              <w:rPr>
                <w:rFonts w:hint="eastAsia"/>
                <w:b/>
              </w:rPr>
              <w:t>C</w:t>
            </w:r>
          </w:p>
        </w:tc>
        <w:tc>
          <w:tcPr>
            <w:tcW w:w="2077" w:type="dxa"/>
            <w:shd w:val="clear" w:color="auto" w:fill="BFBFBF"/>
          </w:tcPr>
          <w:p w:rsidR="00F72DFC" w:rsidRPr="00F72DFC" w:rsidRDefault="00F72DFC" w:rsidP="00F72DFC">
            <w:pPr>
              <w:jc w:val="center"/>
              <w:rPr>
                <w:b/>
              </w:rPr>
            </w:pPr>
            <w:r w:rsidRPr="00F72DFC">
              <w:rPr>
                <w:rFonts w:hint="eastAsia"/>
                <w:b/>
              </w:rPr>
              <w:t>南方恒生指数</w:t>
            </w:r>
            <w:r w:rsidRPr="00F72DFC">
              <w:rPr>
                <w:rFonts w:hint="eastAsia"/>
                <w:b/>
              </w:rPr>
              <w:t>ETF</w:t>
            </w:r>
            <w:r w:rsidRPr="00F72DFC">
              <w:rPr>
                <w:rFonts w:hint="eastAsia"/>
                <w:b/>
              </w:rPr>
              <w:t>联接</w:t>
            </w:r>
            <w:r w:rsidRPr="00F72DFC">
              <w:rPr>
                <w:rFonts w:hint="eastAsia"/>
                <w:b/>
              </w:rPr>
              <w:t>I</w:t>
            </w:r>
          </w:p>
        </w:tc>
      </w:tr>
      <w:tr w:rsidR="00F72DFC" w:rsidTr="00F72DFC">
        <w:tc>
          <w:tcPr>
            <w:tcW w:w="2076" w:type="dxa"/>
          </w:tcPr>
          <w:p w:rsidR="00F72DFC" w:rsidRDefault="00F72DFC" w:rsidP="00F72DFC">
            <w:pPr>
              <w:jc w:val="left"/>
            </w:pPr>
            <w:r>
              <w:rPr>
                <w:rFonts w:hint="eastAsia"/>
              </w:rPr>
              <w:t>1.</w:t>
            </w:r>
            <w:r>
              <w:rPr>
                <w:rFonts w:hint="eastAsia"/>
              </w:rPr>
              <w:t>本期已实现收益</w:t>
            </w:r>
          </w:p>
        </w:tc>
        <w:tc>
          <w:tcPr>
            <w:tcW w:w="2076" w:type="dxa"/>
          </w:tcPr>
          <w:p w:rsidR="00F72DFC" w:rsidRDefault="00F72DFC" w:rsidP="00F72DFC">
            <w:pPr>
              <w:jc w:val="right"/>
            </w:pPr>
            <w:r>
              <w:t>3,720,315.68</w:t>
            </w:r>
          </w:p>
        </w:tc>
        <w:tc>
          <w:tcPr>
            <w:tcW w:w="2077" w:type="dxa"/>
          </w:tcPr>
          <w:p w:rsidR="00F72DFC" w:rsidRDefault="00F72DFC" w:rsidP="00F72DFC">
            <w:pPr>
              <w:jc w:val="right"/>
            </w:pPr>
            <w:r>
              <w:t>3,385,262.10</w:t>
            </w:r>
          </w:p>
        </w:tc>
        <w:tc>
          <w:tcPr>
            <w:tcW w:w="2077" w:type="dxa"/>
          </w:tcPr>
          <w:p w:rsidR="00F72DFC" w:rsidRDefault="00F72DFC" w:rsidP="00F72DFC">
            <w:pPr>
              <w:jc w:val="right"/>
            </w:pPr>
            <w:r>
              <w:t>190,514.35</w:t>
            </w:r>
          </w:p>
        </w:tc>
      </w:tr>
      <w:tr w:rsidR="00F72DFC" w:rsidTr="00F72DFC">
        <w:tc>
          <w:tcPr>
            <w:tcW w:w="2076" w:type="dxa"/>
          </w:tcPr>
          <w:p w:rsidR="00F72DFC" w:rsidRDefault="00F72DFC" w:rsidP="00F72DFC">
            <w:pPr>
              <w:jc w:val="left"/>
            </w:pPr>
            <w:r>
              <w:rPr>
                <w:rFonts w:hint="eastAsia"/>
              </w:rPr>
              <w:t>2.</w:t>
            </w:r>
            <w:r>
              <w:rPr>
                <w:rFonts w:hint="eastAsia"/>
              </w:rPr>
              <w:t>本期利润</w:t>
            </w:r>
          </w:p>
        </w:tc>
        <w:tc>
          <w:tcPr>
            <w:tcW w:w="2076" w:type="dxa"/>
          </w:tcPr>
          <w:p w:rsidR="00F72DFC" w:rsidRDefault="00F72DFC" w:rsidP="00F72DFC">
            <w:pPr>
              <w:jc w:val="right"/>
            </w:pPr>
            <w:r>
              <w:t>-17,392,148.63</w:t>
            </w:r>
          </w:p>
        </w:tc>
        <w:tc>
          <w:tcPr>
            <w:tcW w:w="2077" w:type="dxa"/>
          </w:tcPr>
          <w:p w:rsidR="00F72DFC" w:rsidRDefault="00F72DFC" w:rsidP="00F72DFC">
            <w:pPr>
              <w:jc w:val="right"/>
            </w:pPr>
            <w:r>
              <w:t>-17,007,671.35</w:t>
            </w:r>
          </w:p>
        </w:tc>
        <w:tc>
          <w:tcPr>
            <w:tcW w:w="2077" w:type="dxa"/>
          </w:tcPr>
          <w:p w:rsidR="00F72DFC" w:rsidRDefault="00F72DFC" w:rsidP="00F72DFC">
            <w:pPr>
              <w:jc w:val="right"/>
            </w:pPr>
            <w:r>
              <w:t>-941,972.77</w:t>
            </w:r>
          </w:p>
        </w:tc>
      </w:tr>
      <w:tr w:rsidR="00F72DFC" w:rsidTr="00F72DFC">
        <w:tc>
          <w:tcPr>
            <w:tcW w:w="2076" w:type="dxa"/>
          </w:tcPr>
          <w:p w:rsidR="00F72DFC" w:rsidRDefault="00F72DFC" w:rsidP="00F72DFC">
            <w:pPr>
              <w:jc w:val="left"/>
            </w:pPr>
            <w:r>
              <w:rPr>
                <w:rFonts w:hint="eastAsia"/>
              </w:rPr>
              <w:t>3.</w:t>
            </w:r>
            <w:r>
              <w:rPr>
                <w:rFonts w:hint="eastAsia"/>
              </w:rPr>
              <w:t>加权平均基金份额本期利润</w:t>
            </w:r>
          </w:p>
        </w:tc>
        <w:tc>
          <w:tcPr>
            <w:tcW w:w="2076" w:type="dxa"/>
          </w:tcPr>
          <w:p w:rsidR="00F72DFC" w:rsidRDefault="00F72DFC" w:rsidP="00F72DFC">
            <w:pPr>
              <w:jc w:val="right"/>
            </w:pPr>
            <w:r>
              <w:t>-0.0941</w:t>
            </w:r>
          </w:p>
        </w:tc>
        <w:tc>
          <w:tcPr>
            <w:tcW w:w="2077" w:type="dxa"/>
          </w:tcPr>
          <w:p w:rsidR="00F72DFC" w:rsidRDefault="00F72DFC" w:rsidP="00F72DFC">
            <w:pPr>
              <w:jc w:val="right"/>
            </w:pPr>
            <w:r>
              <w:t>-0.0932</w:t>
            </w:r>
          </w:p>
        </w:tc>
        <w:tc>
          <w:tcPr>
            <w:tcW w:w="2077" w:type="dxa"/>
          </w:tcPr>
          <w:p w:rsidR="00F72DFC" w:rsidRDefault="00F72DFC" w:rsidP="00F72DFC">
            <w:pPr>
              <w:jc w:val="right"/>
            </w:pPr>
            <w:r>
              <w:t>-0.0982</w:t>
            </w:r>
          </w:p>
        </w:tc>
      </w:tr>
      <w:tr w:rsidR="00F72DFC" w:rsidTr="00F72DFC">
        <w:tc>
          <w:tcPr>
            <w:tcW w:w="2076" w:type="dxa"/>
          </w:tcPr>
          <w:p w:rsidR="00F72DFC" w:rsidRDefault="00F72DFC" w:rsidP="00F72DFC">
            <w:pPr>
              <w:jc w:val="left"/>
            </w:pPr>
            <w:r>
              <w:rPr>
                <w:rFonts w:hint="eastAsia"/>
              </w:rPr>
              <w:t>4.</w:t>
            </w:r>
            <w:r>
              <w:rPr>
                <w:rFonts w:hint="eastAsia"/>
              </w:rPr>
              <w:t>期末基金资产净值</w:t>
            </w:r>
          </w:p>
        </w:tc>
        <w:tc>
          <w:tcPr>
            <w:tcW w:w="2076" w:type="dxa"/>
          </w:tcPr>
          <w:p w:rsidR="00F72DFC" w:rsidRDefault="00F72DFC" w:rsidP="00F72DFC">
            <w:pPr>
              <w:jc w:val="right"/>
            </w:pPr>
            <w:r>
              <w:t>177,597,941.72</w:t>
            </w:r>
          </w:p>
        </w:tc>
        <w:tc>
          <w:tcPr>
            <w:tcW w:w="2077" w:type="dxa"/>
          </w:tcPr>
          <w:p w:rsidR="00F72DFC" w:rsidRDefault="00F72DFC" w:rsidP="00F72DFC">
            <w:pPr>
              <w:jc w:val="right"/>
            </w:pPr>
            <w:r>
              <w:t>166,240,977.34</w:t>
            </w:r>
          </w:p>
        </w:tc>
        <w:tc>
          <w:tcPr>
            <w:tcW w:w="2077" w:type="dxa"/>
          </w:tcPr>
          <w:p w:rsidR="00F72DFC" w:rsidRDefault="00F72DFC" w:rsidP="00F72DFC">
            <w:pPr>
              <w:jc w:val="right"/>
            </w:pPr>
            <w:r>
              <w:t>9,810,059.68</w:t>
            </w:r>
          </w:p>
        </w:tc>
      </w:tr>
      <w:tr w:rsidR="00F72DFC" w:rsidTr="00F72DFC">
        <w:tc>
          <w:tcPr>
            <w:tcW w:w="2076" w:type="dxa"/>
          </w:tcPr>
          <w:p w:rsidR="00F72DFC" w:rsidRDefault="00F72DFC" w:rsidP="00F72DFC">
            <w:pPr>
              <w:jc w:val="left"/>
            </w:pPr>
            <w:r>
              <w:rPr>
                <w:rFonts w:hint="eastAsia"/>
              </w:rPr>
              <w:t>5.</w:t>
            </w:r>
            <w:r>
              <w:rPr>
                <w:rFonts w:hint="eastAsia"/>
              </w:rPr>
              <w:t>期末基金份额净值</w:t>
            </w:r>
          </w:p>
        </w:tc>
        <w:tc>
          <w:tcPr>
            <w:tcW w:w="2076" w:type="dxa"/>
          </w:tcPr>
          <w:p w:rsidR="00F72DFC" w:rsidRDefault="00F72DFC" w:rsidP="00F72DFC">
            <w:pPr>
              <w:jc w:val="right"/>
            </w:pPr>
            <w:r>
              <w:t>1.0398</w:t>
            </w:r>
          </w:p>
        </w:tc>
        <w:tc>
          <w:tcPr>
            <w:tcW w:w="2077" w:type="dxa"/>
          </w:tcPr>
          <w:p w:rsidR="00F72DFC" w:rsidRDefault="00F72DFC" w:rsidP="00F72DFC">
            <w:pPr>
              <w:jc w:val="right"/>
            </w:pPr>
            <w:r>
              <w:t>1.0057</w:t>
            </w:r>
          </w:p>
        </w:tc>
        <w:tc>
          <w:tcPr>
            <w:tcW w:w="2077" w:type="dxa"/>
          </w:tcPr>
          <w:p w:rsidR="00F72DFC" w:rsidRDefault="00F72DFC" w:rsidP="00F72DFC">
            <w:pPr>
              <w:jc w:val="right"/>
            </w:pPr>
            <w:r>
              <w:t>1.0395</w:t>
            </w:r>
          </w:p>
        </w:tc>
      </w:tr>
    </w:tbl>
    <w:p w:rsidR="00F72DFC" w:rsidRDefault="00F72DFC" w:rsidP="00F72DFC">
      <w:pPr>
        <w:pStyle w:val="-8"/>
      </w:pPr>
      <w:r>
        <w:rPr>
          <w:rFonts w:hint="eastAsia"/>
        </w:rPr>
        <w:t>注：基金业绩指标不包括持有人认（申）购或交易基金的各项费用，计入费用后实际收益水平要低于所列数字；</w:t>
      </w:r>
    </w:p>
    <w:p w:rsidR="00F72DFC" w:rsidRDefault="00F72DFC" w:rsidP="00F72DFC">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72DFC" w:rsidRDefault="00F72DFC" w:rsidP="00F72DFC">
      <w:pPr>
        <w:pStyle w:val="-2"/>
        <w:spacing w:before="312"/>
      </w:pPr>
      <w:r>
        <w:rPr>
          <w:rFonts w:hint="eastAsia"/>
        </w:rPr>
        <w:t>基金净值表现</w:t>
      </w:r>
    </w:p>
    <w:p w:rsidR="00F72DFC" w:rsidRDefault="00F72DFC" w:rsidP="00F72DFC">
      <w:pPr>
        <w:pStyle w:val="-3"/>
        <w:spacing w:before="156" w:after="156"/>
      </w:pPr>
      <w:r>
        <w:rPr>
          <w:rFonts w:hint="eastAsia"/>
        </w:rPr>
        <w:t>本报告期基金份额净值增长率及其与同期业绩比较基准收益率的比较</w:t>
      </w:r>
    </w:p>
    <w:p w:rsidR="00F72DFC" w:rsidRDefault="00F72DFC" w:rsidP="00F72DFC">
      <w:pPr>
        <w:pStyle w:val="-"/>
        <w:ind w:firstLine="420"/>
      </w:pPr>
      <w:r>
        <w:rPr>
          <w:rFonts w:hint="eastAsia"/>
        </w:rPr>
        <w:t>南方恒生指数ETF联接（LOF）A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72DFC" w:rsidTr="00F72DFC">
        <w:trPr>
          <w:cnfStyle w:val="100000000000" w:firstRow="1" w:lastRow="0" w:firstColumn="0" w:lastColumn="0" w:oddVBand="0" w:evenVBand="0" w:oddHBand="0" w:evenHBand="0" w:firstRowFirstColumn="0" w:firstRowLastColumn="0" w:lastRowFirstColumn="0" w:lastRowLastColumn="0"/>
        </w:trPr>
        <w:tc>
          <w:tcPr>
            <w:tcW w:w="1429" w:type="dxa"/>
          </w:tcPr>
          <w:p w:rsidR="00F72DFC" w:rsidRPr="00F72DFC" w:rsidRDefault="00F72DFC" w:rsidP="00F72DFC">
            <w:pPr>
              <w:jc w:val="center"/>
              <w:rPr>
                <w:b/>
              </w:rPr>
            </w:pPr>
            <w:r w:rsidRPr="00F72DFC">
              <w:rPr>
                <w:rFonts w:hint="eastAsia"/>
                <w:b/>
              </w:rPr>
              <w:t>阶段</w:t>
            </w:r>
          </w:p>
        </w:tc>
        <w:tc>
          <w:tcPr>
            <w:tcW w:w="1315" w:type="dxa"/>
          </w:tcPr>
          <w:p w:rsidR="00F72DFC" w:rsidRPr="00F72DFC" w:rsidRDefault="00F72DFC" w:rsidP="00F72DFC">
            <w:pPr>
              <w:jc w:val="center"/>
              <w:rPr>
                <w:b/>
              </w:rPr>
            </w:pPr>
            <w:r w:rsidRPr="00F72DFC">
              <w:rPr>
                <w:rFonts w:hint="eastAsia"/>
                <w:b/>
              </w:rPr>
              <w:t>净值增长率①</w:t>
            </w:r>
          </w:p>
        </w:tc>
        <w:tc>
          <w:tcPr>
            <w:tcW w:w="1315" w:type="dxa"/>
          </w:tcPr>
          <w:p w:rsidR="00F72DFC" w:rsidRPr="00F72DFC" w:rsidRDefault="00F72DFC" w:rsidP="00F72DFC">
            <w:pPr>
              <w:jc w:val="center"/>
              <w:rPr>
                <w:b/>
              </w:rPr>
            </w:pPr>
            <w:r w:rsidRPr="00F72DFC">
              <w:rPr>
                <w:rFonts w:hint="eastAsia"/>
                <w:b/>
              </w:rPr>
              <w:t>净值增长率标准差②</w:t>
            </w:r>
          </w:p>
        </w:tc>
        <w:tc>
          <w:tcPr>
            <w:tcW w:w="1315" w:type="dxa"/>
          </w:tcPr>
          <w:p w:rsidR="00F72DFC" w:rsidRPr="00F72DFC" w:rsidRDefault="00F72DFC" w:rsidP="00F72DFC">
            <w:pPr>
              <w:jc w:val="center"/>
              <w:rPr>
                <w:b/>
              </w:rPr>
            </w:pPr>
            <w:r w:rsidRPr="00F72DFC">
              <w:rPr>
                <w:rFonts w:hint="eastAsia"/>
                <w:b/>
              </w:rPr>
              <w:t>业绩比较基准收益率③</w:t>
            </w:r>
          </w:p>
        </w:tc>
        <w:tc>
          <w:tcPr>
            <w:tcW w:w="1315" w:type="dxa"/>
          </w:tcPr>
          <w:p w:rsidR="00F72DFC" w:rsidRPr="00F72DFC" w:rsidRDefault="00F72DFC" w:rsidP="00F72DFC">
            <w:pPr>
              <w:jc w:val="center"/>
              <w:rPr>
                <w:b/>
              </w:rPr>
            </w:pPr>
            <w:r w:rsidRPr="00F72DFC">
              <w:rPr>
                <w:rFonts w:hint="eastAsia"/>
                <w:b/>
              </w:rPr>
              <w:t>业绩比较基准收益率标准差④</w:t>
            </w:r>
          </w:p>
        </w:tc>
        <w:tc>
          <w:tcPr>
            <w:tcW w:w="907" w:type="dxa"/>
          </w:tcPr>
          <w:p w:rsidR="00F72DFC" w:rsidRPr="00F72DFC" w:rsidRDefault="00F72DFC" w:rsidP="00F72DFC">
            <w:pPr>
              <w:jc w:val="center"/>
              <w:rPr>
                <w:b/>
              </w:rPr>
            </w:pPr>
            <w:r w:rsidRPr="00F72DFC">
              <w:rPr>
                <w:rFonts w:hint="eastAsia"/>
                <w:b/>
              </w:rPr>
              <w:t>①</w:t>
            </w:r>
            <w:r w:rsidRPr="00F72DFC">
              <w:rPr>
                <w:rFonts w:hint="eastAsia"/>
                <w:b/>
              </w:rPr>
              <w:t>-</w:t>
            </w:r>
            <w:r w:rsidRPr="00F72DFC">
              <w:rPr>
                <w:rFonts w:hint="eastAsia"/>
                <w:b/>
              </w:rPr>
              <w:t>③</w:t>
            </w:r>
          </w:p>
        </w:tc>
        <w:tc>
          <w:tcPr>
            <w:tcW w:w="907" w:type="dxa"/>
          </w:tcPr>
          <w:p w:rsidR="00F72DFC" w:rsidRPr="00F72DFC" w:rsidRDefault="00F72DFC" w:rsidP="00F72DFC">
            <w:pPr>
              <w:jc w:val="center"/>
              <w:rPr>
                <w:b/>
              </w:rPr>
            </w:pPr>
            <w:r w:rsidRPr="00F72DFC">
              <w:rPr>
                <w:rFonts w:hint="eastAsia"/>
                <w:b/>
              </w:rPr>
              <w:t>②</w:t>
            </w:r>
            <w:r w:rsidRPr="00F72DFC">
              <w:rPr>
                <w:rFonts w:hint="eastAsia"/>
                <w:b/>
              </w:rPr>
              <w:t>-</w:t>
            </w:r>
            <w:r w:rsidRPr="00F72DFC">
              <w:rPr>
                <w:rFonts w:hint="eastAsia"/>
                <w:b/>
              </w:rPr>
              <w:t>④</w:t>
            </w:r>
          </w:p>
        </w:tc>
      </w:tr>
      <w:tr w:rsidR="00F72DFC" w:rsidTr="00F72DFC">
        <w:tc>
          <w:tcPr>
            <w:tcW w:w="1429" w:type="dxa"/>
          </w:tcPr>
          <w:p w:rsidR="00F72DFC" w:rsidRDefault="00F72DFC" w:rsidP="00F72DFC">
            <w:pPr>
              <w:jc w:val="left"/>
            </w:pPr>
            <w:r>
              <w:rPr>
                <w:rFonts w:hint="eastAsia"/>
              </w:rPr>
              <w:t>过去三个月</w:t>
            </w:r>
          </w:p>
        </w:tc>
        <w:tc>
          <w:tcPr>
            <w:tcW w:w="1315" w:type="dxa"/>
          </w:tcPr>
          <w:p w:rsidR="00F72DFC" w:rsidRDefault="00F72DFC" w:rsidP="00F72DFC">
            <w:pPr>
              <w:jc w:val="right"/>
            </w:pPr>
            <w:r>
              <w:t>-9.16%</w:t>
            </w:r>
          </w:p>
        </w:tc>
        <w:tc>
          <w:tcPr>
            <w:tcW w:w="1315" w:type="dxa"/>
          </w:tcPr>
          <w:p w:rsidR="00F72DFC" w:rsidRDefault="00F72DFC" w:rsidP="00F72DFC">
            <w:pPr>
              <w:jc w:val="right"/>
            </w:pPr>
            <w:r>
              <w:t>1.11%</w:t>
            </w:r>
          </w:p>
        </w:tc>
        <w:tc>
          <w:tcPr>
            <w:tcW w:w="1315" w:type="dxa"/>
          </w:tcPr>
          <w:p w:rsidR="00F72DFC" w:rsidRDefault="00F72DFC" w:rsidP="00F72DFC">
            <w:pPr>
              <w:jc w:val="right"/>
            </w:pPr>
            <w:r>
              <w:t>-8.74%</w:t>
            </w:r>
          </w:p>
        </w:tc>
        <w:tc>
          <w:tcPr>
            <w:tcW w:w="1315" w:type="dxa"/>
          </w:tcPr>
          <w:p w:rsidR="00F72DFC" w:rsidRDefault="00F72DFC" w:rsidP="00F72DFC">
            <w:pPr>
              <w:jc w:val="right"/>
            </w:pPr>
            <w:r>
              <w:t>1.08%</w:t>
            </w:r>
          </w:p>
        </w:tc>
        <w:tc>
          <w:tcPr>
            <w:tcW w:w="907" w:type="dxa"/>
          </w:tcPr>
          <w:p w:rsidR="00F72DFC" w:rsidRDefault="00F72DFC" w:rsidP="00F72DFC">
            <w:pPr>
              <w:jc w:val="right"/>
            </w:pPr>
            <w:r>
              <w:t>-0.42%</w:t>
            </w:r>
          </w:p>
        </w:tc>
        <w:tc>
          <w:tcPr>
            <w:tcW w:w="907" w:type="dxa"/>
          </w:tcPr>
          <w:p w:rsidR="00F72DFC" w:rsidRDefault="00F72DFC" w:rsidP="00F72DFC">
            <w:pPr>
              <w:jc w:val="right"/>
            </w:pPr>
            <w:r>
              <w:t>0.03%</w:t>
            </w:r>
          </w:p>
        </w:tc>
      </w:tr>
      <w:tr w:rsidR="00F72DFC" w:rsidTr="00F72DFC">
        <w:tc>
          <w:tcPr>
            <w:tcW w:w="1429" w:type="dxa"/>
          </w:tcPr>
          <w:p w:rsidR="00F72DFC" w:rsidRDefault="00F72DFC" w:rsidP="00F72DFC">
            <w:pPr>
              <w:jc w:val="left"/>
            </w:pPr>
            <w:r>
              <w:rPr>
                <w:rFonts w:hint="eastAsia"/>
              </w:rPr>
              <w:t>过去六个月</w:t>
            </w:r>
          </w:p>
        </w:tc>
        <w:tc>
          <w:tcPr>
            <w:tcW w:w="1315" w:type="dxa"/>
          </w:tcPr>
          <w:p w:rsidR="00F72DFC" w:rsidRDefault="00F72DFC" w:rsidP="00F72DFC">
            <w:pPr>
              <w:jc w:val="right"/>
            </w:pPr>
            <w:r>
              <w:t>-14.04%</w:t>
            </w:r>
          </w:p>
        </w:tc>
        <w:tc>
          <w:tcPr>
            <w:tcW w:w="1315" w:type="dxa"/>
          </w:tcPr>
          <w:p w:rsidR="00F72DFC" w:rsidRDefault="00F72DFC" w:rsidP="00F72DFC">
            <w:pPr>
              <w:jc w:val="right"/>
            </w:pPr>
            <w:r>
              <w:t>1.18%</w:t>
            </w:r>
          </w:p>
        </w:tc>
        <w:tc>
          <w:tcPr>
            <w:tcW w:w="1315" w:type="dxa"/>
          </w:tcPr>
          <w:p w:rsidR="00F72DFC" w:rsidRDefault="00F72DFC" w:rsidP="00F72DFC">
            <w:pPr>
              <w:jc w:val="right"/>
            </w:pPr>
            <w:r>
              <w:t>-13.45%</w:t>
            </w:r>
          </w:p>
        </w:tc>
        <w:tc>
          <w:tcPr>
            <w:tcW w:w="1315" w:type="dxa"/>
          </w:tcPr>
          <w:p w:rsidR="00F72DFC" w:rsidRDefault="00F72DFC" w:rsidP="00F72DFC">
            <w:pPr>
              <w:jc w:val="right"/>
            </w:pPr>
            <w:r>
              <w:t>1.15%</w:t>
            </w:r>
          </w:p>
        </w:tc>
        <w:tc>
          <w:tcPr>
            <w:tcW w:w="907" w:type="dxa"/>
          </w:tcPr>
          <w:p w:rsidR="00F72DFC" w:rsidRDefault="00F72DFC" w:rsidP="00F72DFC">
            <w:pPr>
              <w:jc w:val="right"/>
            </w:pPr>
            <w:r>
              <w:t>-0.59%</w:t>
            </w:r>
          </w:p>
        </w:tc>
        <w:tc>
          <w:tcPr>
            <w:tcW w:w="907" w:type="dxa"/>
          </w:tcPr>
          <w:p w:rsidR="00F72DFC" w:rsidRDefault="00F72DFC" w:rsidP="00F72DFC">
            <w:pPr>
              <w:jc w:val="right"/>
            </w:pPr>
            <w:r>
              <w:t>0.03%</w:t>
            </w:r>
          </w:p>
        </w:tc>
      </w:tr>
      <w:tr w:rsidR="00F72DFC" w:rsidTr="00F72DFC">
        <w:tc>
          <w:tcPr>
            <w:tcW w:w="1429" w:type="dxa"/>
          </w:tcPr>
          <w:p w:rsidR="00F72DFC" w:rsidRDefault="00F72DFC" w:rsidP="00F72DFC">
            <w:pPr>
              <w:jc w:val="left"/>
            </w:pPr>
            <w:r>
              <w:rPr>
                <w:rFonts w:hint="eastAsia"/>
              </w:rPr>
              <w:t>过去一年</w:t>
            </w:r>
          </w:p>
        </w:tc>
        <w:tc>
          <w:tcPr>
            <w:tcW w:w="1315" w:type="dxa"/>
          </w:tcPr>
          <w:p w:rsidR="00F72DFC" w:rsidRDefault="00F72DFC" w:rsidP="00F72DFC">
            <w:pPr>
              <w:jc w:val="right"/>
            </w:pPr>
            <w:r>
              <w:t>-8.66%</w:t>
            </w:r>
          </w:p>
        </w:tc>
        <w:tc>
          <w:tcPr>
            <w:tcW w:w="1315" w:type="dxa"/>
          </w:tcPr>
          <w:p w:rsidR="00F72DFC" w:rsidRDefault="00F72DFC" w:rsidP="00F72DFC">
            <w:pPr>
              <w:jc w:val="right"/>
            </w:pPr>
            <w:r>
              <w:t>1.09%</w:t>
            </w:r>
          </w:p>
        </w:tc>
        <w:tc>
          <w:tcPr>
            <w:tcW w:w="1315" w:type="dxa"/>
          </w:tcPr>
          <w:p w:rsidR="00F72DFC" w:rsidRDefault="00F72DFC" w:rsidP="00F72DFC">
            <w:pPr>
              <w:jc w:val="right"/>
            </w:pPr>
            <w:r>
              <w:t>-8.94%</w:t>
            </w:r>
          </w:p>
        </w:tc>
        <w:tc>
          <w:tcPr>
            <w:tcW w:w="1315" w:type="dxa"/>
          </w:tcPr>
          <w:p w:rsidR="00F72DFC" w:rsidRDefault="00F72DFC" w:rsidP="00F72DFC">
            <w:pPr>
              <w:jc w:val="right"/>
            </w:pPr>
            <w:r>
              <w:t>1.07%</w:t>
            </w:r>
          </w:p>
        </w:tc>
        <w:tc>
          <w:tcPr>
            <w:tcW w:w="907" w:type="dxa"/>
          </w:tcPr>
          <w:p w:rsidR="00F72DFC" w:rsidRDefault="00F72DFC" w:rsidP="00F72DFC">
            <w:pPr>
              <w:jc w:val="right"/>
            </w:pPr>
            <w:r>
              <w:t>0.28%</w:t>
            </w:r>
          </w:p>
        </w:tc>
        <w:tc>
          <w:tcPr>
            <w:tcW w:w="907" w:type="dxa"/>
          </w:tcPr>
          <w:p w:rsidR="00F72DFC" w:rsidRDefault="00F72DFC" w:rsidP="00F72DFC">
            <w:pPr>
              <w:jc w:val="right"/>
            </w:pPr>
            <w:r>
              <w:t>0.02%</w:t>
            </w:r>
          </w:p>
        </w:tc>
      </w:tr>
      <w:tr w:rsidR="00F72DFC" w:rsidTr="00F72DFC">
        <w:tc>
          <w:tcPr>
            <w:tcW w:w="1429" w:type="dxa"/>
          </w:tcPr>
          <w:p w:rsidR="00F72DFC" w:rsidRDefault="00F72DFC" w:rsidP="00F72DFC">
            <w:pPr>
              <w:jc w:val="left"/>
            </w:pPr>
            <w:r>
              <w:rPr>
                <w:rFonts w:hint="eastAsia"/>
              </w:rPr>
              <w:t>过去三年</w:t>
            </w:r>
          </w:p>
        </w:tc>
        <w:tc>
          <w:tcPr>
            <w:tcW w:w="1315" w:type="dxa"/>
          </w:tcPr>
          <w:p w:rsidR="00F72DFC" w:rsidRDefault="00F72DFC" w:rsidP="00F72DFC">
            <w:pPr>
              <w:jc w:val="right"/>
            </w:pPr>
            <w:r>
              <w:t>19.08%</w:t>
            </w:r>
          </w:p>
        </w:tc>
        <w:tc>
          <w:tcPr>
            <w:tcW w:w="1315" w:type="dxa"/>
          </w:tcPr>
          <w:p w:rsidR="00F72DFC" w:rsidRDefault="00F72DFC" w:rsidP="00F72DFC">
            <w:pPr>
              <w:jc w:val="right"/>
            </w:pPr>
            <w:r>
              <w:t>1.34%</w:t>
            </w:r>
          </w:p>
        </w:tc>
        <w:tc>
          <w:tcPr>
            <w:tcW w:w="1315" w:type="dxa"/>
          </w:tcPr>
          <w:p w:rsidR="00F72DFC" w:rsidRDefault="00F72DFC" w:rsidP="00F72DFC">
            <w:pPr>
              <w:jc w:val="right"/>
            </w:pPr>
            <w:r>
              <w:t>13.66%</w:t>
            </w:r>
          </w:p>
        </w:tc>
        <w:tc>
          <w:tcPr>
            <w:tcW w:w="1315" w:type="dxa"/>
          </w:tcPr>
          <w:p w:rsidR="00F72DFC" w:rsidRDefault="00F72DFC" w:rsidP="00F72DFC">
            <w:pPr>
              <w:jc w:val="right"/>
            </w:pPr>
            <w:r>
              <w:t>1.34%</w:t>
            </w:r>
          </w:p>
        </w:tc>
        <w:tc>
          <w:tcPr>
            <w:tcW w:w="907" w:type="dxa"/>
          </w:tcPr>
          <w:p w:rsidR="00F72DFC" w:rsidRDefault="00F72DFC" w:rsidP="00F72DFC">
            <w:pPr>
              <w:jc w:val="right"/>
            </w:pPr>
            <w:r>
              <w:t>5.42%</w:t>
            </w:r>
          </w:p>
        </w:tc>
        <w:tc>
          <w:tcPr>
            <w:tcW w:w="907" w:type="dxa"/>
          </w:tcPr>
          <w:p w:rsidR="00F72DFC" w:rsidRDefault="00F72DFC" w:rsidP="00F72DFC">
            <w:pPr>
              <w:jc w:val="right"/>
            </w:pPr>
            <w:r>
              <w:t>0.00%</w:t>
            </w:r>
          </w:p>
        </w:tc>
      </w:tr>
      <w:tr w:rsidR="00F72DFC" w:rsidTr="00F72DFC">
        <w:tc>
          <w:tcPr>
            <w:tcW w:w="1429" w:type="dxa"/>
          </w:tcPr>
          <w:p w:rsidR="00F72DFC" w:rsidRDefault="00F72DFC" w:rsidP="00F72DFC">
            <w:pPr>
              <w:jc w:val="left"/>
            </w:pPr>
            <w:r>
              <w:rPr>
                <w:rFonts w:hint="eastAsia"/>
              </w:rPr>
              <w:t>过去五年</w:t>
            </w:r>
          </w:p>
        </w:tc>
        <w:tc>
          <w:tcPr>
            <w:tcW w:w="1315" w:type="dxa"/>
          </w:tcPr>
          <w:p w:rsidR="00F72DFC" w:rsidRDefault="00F72DFC" w:rsidP="00F72DFC">
            <w:pPr>
              <w:jc w:val="right"/>
            </w:pPr>
            <w:r>
              <w:t>-5.96%</w:t>
            </w:r>
          </w:p>
        </w:tc>
        <w:tc>
          <w:tcPr>
            <w:tcW w:w="1315" w:type="dxa"/>
          </w:tcPr>
          <w:p w:rsidR="00F72DFC" w:rsidRDefault="00F72DFC" w:rsidP="00F72DFC">
            <w:pPr>
              <w:jc w:val="right"/>
            </w:pPr>
            <w:r>
              <w:t>1.40%</w:t>
            </w:r>
          </w:p>
        </w:tc>
        <w:tc>
          <w:tcPr>
            <w:tcW w:w="1315" w:type="dxa"/>
          </w:tcPr>
          <w:p w:rsidR="00F72DFC" w:rsidRDefault="00F72DFC" w:rsidP="00F72DFC">
            <w:pPr>
              <w:jc w:val="right"/>
            </w:pPr>
            <w:r>
              <w:t>-15.73%</w:t>
            </w:r>
          </w:p>
        </w:tc>
        <w:tc>
          <w:tcPr>
            <w:tcW w:w="1315" w:type="dxa"/>
          </w:tcPr>
          <w:p w:rsidR="00F72DFC" w:rsidRDefault="00F72DFC" w:rsidP="00F72DFC">
            <w:pPr>
              <w:jc w:val="right"/>
            </w:pPr>
            <w:r>
              <w:t>1.44%</w:t>
            </w:r>
          </w:p>
        </w:tc>
        <w:tc>
          <w:tcPr>
            <w:tcW w:w="907" w:type="dxa"/>
          </w:tcPr>
          <w:p w:rsidR="00F72DFC" w:rsidRDefault="00F72DFC" w:rsidP="00F72DFC">
            <w:pPr>
              <w:jc w:val="right"/>
            </w:pPr>
            <w:r>
              <w:t>9.77%</w:t>
            </w:r>
          </w:p>
        </w:tc>
        <w:tc>
          <w:tcPr>
            <w:tcW w:w="907" w:type="dxa"/>
          </w:tcPr>
          <w:p w:rsidR="00F72DFC" w:rsidRDefault="00F72DFC" w:rsidP="00F72DFC">
            <w:pPr>
              <w:jc w:val="right"/>
            </w:pPr>
            <w:r>
              <w:t>-0.04%</w:t>
            </w:r>
          </w:p>
        </w:tc>
      </w:tr>
      <w:tr w:rsidR="00F72DFC" w:rsidTr="00F72DFC">
        <w:tc>
          <w:tcPr>
            <w:tcW w:w="1429" w:type="dxa"/>
          </w:tcPr>
          <w:p w:rsidR="00F72DFC" w:rsidRDefault="00F72DFC" w:rsidP="00F72DFC">
            <w:pPr>
              <w:jc w:val="left"/>
            </w:pPr>
            <w:r>
              <w:rPr>
                <w:rFonts w:hint="eastAsia"/>
              </w:rPr>
              <w:t>过去七年</w:t>
            </w:r>
          </w:p>
        </w:tc>
        <w:tc>
          <w:tcPr>
            <w:tcW w:w="1315" w:type="dxa"/>
          </w:tcPr>
          <w:p w:rsidR="00F72DFC" w:rsidRDefault="00F72DFC" w:rsidP="00F72DFC">
            <w:pPr>
              <w:jc w:val="right"/>
            </w:pPr>
            <w:r>
              <w:t>-6.43%</w:t>
            </w:r>
          </w:p>
        </w:tc>
        <w:tc>
          <w:tcPr>
            <w:tcW w:w="1315" w:type="dxa"/>
          </w:tcPr>
          <w:p w:rsidR="00F72DFC" w:rsidRDefault="00F72DFC" w:rsidP="00F72DFC">
            <w:pPr>
              <w:jc w:val="right"/>
            </w:pPr>
            <w:r>
              <w:t>1.36%</w:t>
            </w:r>
          </w:p>
        </w:tc>
        <w:tc>
          <w:tcPr>
            <w:tcW w:w="1315" w:type="dxa"/>
          </w:tcPr>
          <w:p w:rsidR="00F72DFC" w:rsidRDefault="00F72DFC" w:rsidP="00F72DFC">
            <w:pPr>
              <w:jc w:val="right"/>
            </w:pPr>
            <w:r>
              <w:t>-19.12%</w:t>
            </w:r>
          </w:p>
        </w:tc>
        <w:tc>
          <w:tcPr>
            <w:tcW w:w="1315" w:type="dxa"/>
          </w:tcPr>
          <w:p w:rsidR="00F72DFC" w:rsidRDefault="00F72DFC" w:rsidP="00F72DFC">
            <w:pPr>
              <w:jc w:val="right"/>
            </w:pPr>
            <w:r>
              <w:t>1.39%</w:t>
            </w:r>
          </w:p>
        </w:tc>
        <w:tc>
          <w:tcPr>
            <w:tcW w:w="907" w:type="dxa"/>
          </w:tcPr>
          <w:p w:rsidR="00F72DFC" w:rsidRDefault="00F72DFC" w:rsidP="00F72DFC">
            <w:pPr>
              <w:jc w:val="right"/>
            </w:pPr>
            <w:r>
              <w:t>12.69%</w:t>
            </w:r>
          </w:p>
        </w:tc>
        <w:tc>
          <w:tcPr>
            <w:tcW w:w="907" w:type="dxa"/>
          </w:tcPr>
          <w:p w:rsidR="00F72DFC" w:rsidRDefault="00F72DFC" w:rsidP="00F72DFC">
            <w:pPr>
              <w:jc w:val="right"/>
            </w:pPr>
            <w:r>
              <w:t>-0.03%</w:t>
            </w:r>
          </w:p>
        </w:tc>
      </w:tr>
      <w:tr w:rsidR="00F72DFC" w:rsidTr="00F72DFC">
        <w:tc>
          <w:tcPr>
            <w:tcW w:w="1429" w:type="dxa"/>
          </w:tcPr>
          <w:p w:rsidR="00F72DFC" w:rsidRDefault="00F72DFC" w:rsidP="00F72DFC">
            <w:pPr>
              <w:jc w:val="left"/>
            </w:pPr>
            <w:r>
              <w:rPr>
                <w:rFonts w:hint="eastAsia"/>
              </w:rPr>
              <w:t>自基金合同生效起至今</w:t>
            </w:r>
          </w:p>
        </w:tc>
        <w:tc>
          <w:tcPr>
            <w:tcW w:w="1315" w:type="dxa"/>
          </w:tcPr>
          <w:p w:rsidR="00F72DFC" w:rsidRDefault="00F72DFC" w:rsidP="00F72DFC">
            <w:pPr>
              <w:jc w:val="right"/>
            </w:pPr>
            <w:r>
              <w:t>3.98%</w:t>
            </w:r>
          </w:p>
        </w:tc>
        <w:tc>
          <w:tcPr>
            <w:tcW w:w="1315" w:type="dxa"/>
          </w:tcPr>
          <w:p w:rsidR="00F72DFC" w:rsidRDefault="00F72DFC" w:rsidP="00F72DFC">
            <w:pPr>
              <w:jc w:val="right"/>
            </w:pPr>
            <w:r>
              <w:t>1.29%</w:t>
            </w:r>
          </w:p>
        </w:tc>
        <w:tc>
          <w:tcPr>
            <w:tcW w:w="1315" w:type="dxa"/>
          </w:tcPr>
          <w:p w:rsidR="00F72DFC" w:rsidRDefault="00F72DFC" w:rsidP="00F72DFC">
            <w:pPr>
              <w:jc w:val="right"/>
            </w:pPr>
            <w:r>
              <w:t>-12.32%</w:t>
            </w:r>
          </w:p>
        </w:tc>
        <w:tc>
          <w:tcPr>
            <w:tcW w:w="1315" w:type="dxa"/>
          </w:tcPr>
          <w:p w:rsidR="00F72DFC" w:rsidRDefault="00F72DFC" w:rsidP="00F72DFC">
            <w:pPr>
              <w:jc w:val="right"/>
            </w:pPr>
            <w:r>
              <w:t>1.32%</w:t>
            </w:r>
          </w:p>
        </w:tc>
        <w:tc>
          <w:tcPr>
            <w:tcW w:w="907" w:type="dxa"/>
          </w:tcPr>
          <w:p w:rsidR="00F72DFC" w:rsidRDefault="00F72DFC" w:rsidP="00F72DFC">
            <w:pPr>
              <w:jc w:val="right"/>
            </w:pPr>
            <w:r>
              <w:t>16.30%</w:t>
            </w:r>
          </w:p>
        </w:tc>
        <w:tc>
          <w:tcPr>
            <w:tcW w:w="907" w:type="dxa"/>
          </w:tcPr>
          <w:p w:rsidR="00F72DFC" w:rsidRDefault="00F72DFC" w:rsidP="00F72DFC">
            <w:pPr>
              <w:jc w:val="right"/>
            </w:pPr>
            <w:r>
              <w:t>-0.03%</w:t>
            </w:r>
          </w:p>
        </w:tc>
      </w:tr>
    </w:tbl>
    <w:p w:rsidR="00F72DFC" w:rsidRDefault="00F72DFC" w:rsidP="00F72DFC">
      <w:pPr>
        <w:pStyle w:val="-"/>
        <w:ind w:firstLine="420"/>
      </w:pPr>
      <w:r>
        <w:rPr>
          <w:rFonts w:hint="eastAsia"/>
        </w:rPr>
        <w:t>南方恒生指数ETF联接C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72DFC" w:rsidTr="00F72DFC">
        <w:trPr>
          <w:cnfStyle w:val="100000000000" w:firstRow="1" w:lastRow="0" w:firstColumn="0" w:lastColumn="0" w:oddVBand="0" w:evenVBand="0" w:oddHBand="0" w:evenHBand="0" w:firstRowFirstColumn="0" w:firstRowLastColumn="0" w:lastRowFirstColumn="0" w:lastRowLastColumn="0"/>
        </w:trPr>
        <w:tc>
          <w:tcPr>
            <w:tcW w:w="1429" w:type="dxa"/>
          </w:tcPr>
          <w:p w:rsidR="00F72DFC" w:rsidRPr="00F72DFC" w:rsidRDefault="00F72DFC" w:rsidP="00F72DFC">
            <w:pPr>
              <w:jc w:val="center"/>
              <w:rPr>
                <w:b/>
              </w:rPr>
            </w:pPr>
            <w:r w:rsidRPr="00F72DFC">
              <w:rPr>
                <w:rFonts w:hint="eastAsia"/>
                <w:b/>
              </w:rPr>
              <w:t>阶段</w:t>
            </w:r>
          </w:p>
        </w:tc>
        <w:tc>
          <w:tcPr>
            <w:tcW w:w="1315" w:type="dxa"/>
          </w:tcPr>
          <w:p w:rsidR="00F72DFC" w:rsidRPr="00F72DFC" w:rsidRDefault="00F72DFC" w:rsidP="00F72DFC">
            <w:pPr>
              <w:jc w:val="center"/>
              <w:rPr>
                <w:b/>
              </w:rPr>
            </w:pPr>
            <w:r w:rsidRPr="00F72DFC">
              <w:rPr>
                <w:rFonts w:hint="eastAsia"/>
                <w:b/>
              </w:rPr>
              <w:t>净值增长率①</w:t>
            </w:r>
          </w:p>
        </w:tc>
        <w:tc>
          <w:tcPr>
            <w:tcW w:w="1315" w:type="dxa"/>
          </w:tcPr>
          <w:p w:rsidR="00F72DFC" w:rsidRPr="00F72DFC" w:rsidRDefault="00F72DFC" w:rsidP="00F72DFC">
            <w:pPr>
              <w:jc w:val="center"/>
              <w:rPr>
                <w:b/>
              </w:rPr>
            </w:pPr>
            <w:r w:rsidRPr="00F72DFC">
              <w:rPr>
                <w:rFonts w:hint="eastAsia"/>
                <w:b/>
              </w:rPr>
              <w:t>净值增长率标准差②</w:t>
            </w:r>
          </w:p>
        </w:tc>
        <w:tc>
          <w:tcPr>
            <w:tcW w:w="1315" w:type="dxa"/>
          </w:tcPr>
          <w:p w:rsidR="00F72DFC" w:rsidRPr="00F72DFC" w:rsidRDefault="00F72DFC" w:rsidP="00F72DFC">
            <w:pPr>
              <w:jc w:val="center"/>
              <w:rPr>
                <w:b/>
              </w:rPr>
            </w:pPr>
            <w:r w:rsidRPr="00F72DFC">
              <w:rPr>
                <w:rFonts w:hint="eastAsia"/>
                <w:b/>
              </w:rPr>
              <w:t>业绩比较基准收益率③</w:t>
            </w:r>
          </w:p>
        </w:tc>
        <w:tc>
          <w:tcPr>
            <w:tcW w:w="1315" w:type="dxa"/>
          </w:tcPr>
          <w:p w:rsidR="00F72DFC" w:rsidRPr="00F72DFC" w:rsidRDefault="00F72DFC" w:rsidP="00F72DFC">
            <w:pPr>
              <w:jc w:val="center"/>
              <w:rPr>
                <w:b/>
              </w:rPr>
            </w:pPr>
            <w:r w:rsidRPr="00F72DFC">
              <w:rPr>
                <w:rFonts w:hint="eastAsia"/>
                <w:b/>
              </w:rPr>
              <w:t>业绩比较基准收益率标准差④</w:t>
            </w:r>
          </w:p>
        </w:tc>
        <w:tc>
          <w:tcPr>
            <w:tcW w:w="907" w:type="dxa"/>
          </w:tcPr>
          <w:p w:rsidR="00F72DFC" w:rsidRPr="00F72DFC" w:rsidRDefault="00F72DFC" w:rsidP="00F72DFC">
            <w:pPr>
              <w:jc w:val="center"/>
              <w:rPr>
                <w:b/>
              </w:rPr>
            </w:pPr>
            <w:r w:rsidRPr="00F72DFC">
              <w:rPr>
                <w:rFonts w:hint="eastAsia"/>
                <w:b/>
              </w:rPr>
              <w:t>①</w:t>
            </w:r>
            <w:r w:rsidRPr="00F72DFC">
              <w:rPr>
                <w:rFonts w:hint="eastAsia"/>
                <w:b/>
              </w:rPr>
              <w:t>-</w:t>
            </w:r>
            <w:r w:rsidRPr="00F72DFC">
              <w:rPr>
                <w:rFonts w:hint="eastAsia"/>
                <w:b/>
              </w:rPr>
              <w:t>③</w:t>
            </w:r>
          </w:p>
        </w:tc>
        <w:tc>
          <w:tcPr>
            <w:tcW w:w="907" w:type="dxa"/>
          </w:tcPr>
          <w:p w:rsidR="00F72DFC" w:rsidRPr="00F72DFC" w:rsidRDefault="00F72DFC" w:rsidP="00F72DFC">
            <w:pPr>
              <w:jc w:val="center"/>
              <w:rPr>
                <w:b/>
              </w:rPr>
            </w:pPr>
            <w:r w:rsidRPr="00F72DFC">
              <w:rPr>
                <w:rFonts w:hint="eastAsia"/>
                <w:b/>
              </w:rPr>
              <w:t>②</w:t>
            </w:r>
            <w:r w:rsidRPr="00F72DFC">
              <w:rPr>
                <w:rFonts w:hint="eastAsia"/>
                <w:b/>
              </w:rPr>
              <w:t>-</w:t>
            </w:r>
            <w:r w:rsidRPr="00F72DFC">
              <w:rPr>
                <w:rFonts w:hint="eastAsia"/>
                <w:b/>
              </w:rPr>
              <w:t>④</w:t>
            </w:r>
          </w:p>
        </w:tc>
      </w:tr>
      <w:tr w:rsidR="00F72DFC" w:rsidTr="00F72DFC">
        <w:tc>
          <w:tcPr>
            <w:tcW w:w="1429" w:type="dxa"/>
          </w:tcPr>
          <w:p w:rsidR="00F72DFC" w:rsidRDefault="00F72DFC" w:rsidP="00F72DFC">
            <w:pPr>
              <w:jc w:val="left"/>
            </w:pPr>
            <w:r>
              <w:rPr>
                <w:rFonts w:hint="eastAsia"/>
              </w:rPr>
              <w:t>过去三个月</w:t>
            </w:r>
          </w:p>
        </w:tc>
        <w:tc>
          <w:tcPr>
            <w:tcW w:w="1315" w:type="dxa"/>
          </w:tcPr>
          <w:p w:rsidR="00F72DFC" w:rsidRDefault="00F72DFC" w:rsidP="00F72DFC">
            <w:pPr>
              <w:jc w:val="right"/>
            </w:pPr>
            <w:r>
              <w:t>-9.26%</w:t>
            </w:r>
          </w:p>
        </w:tc>
        <w:tc>
          <w:tcPr>
            <w:tcW w:w="1315" w:type="dxa"/>
          </w:tcPr>
          <w:p w:rsidR="00F72DFC" w:rsidRDefault="00F72DFC" w:rsidP="00F72DFC">
            <w:pPr>
              <w:jc w:val="right"/>
            </w:pPr>
            <w:r>
              <w:t>1.11%</w:t>
            </w:r>
          </w:p>
        </w:tc>
        <w:tc>
          <w:tcPr>
            <w:tcW w:w="1315" w:type="dxa"/>
          </w:tcPr>
          <w:p w:rsidR="00F72DFC" w:rsidRDefault="00F72DFC" w:rsidP="00F72DFC">
            <w:pPr>
              <w:jc w:val="right"/>
            </w:pPr>
            <w:r>
              <w:t>-8.74%</w:t>
            </w:r>
          </w:p>
        </w:tc>
        <w:tc>
          <w:tcPr>
            <w:tcW w:w="1315" w:type="dxa"/>
          </w:tcPr>
          <w:p w:rsidR="00F72DFC" w:rsidRDefault="00F72DFC" w:rsidP="00F72DFC">
            <w:pPr>
              <w:jc w:val="right"/>
            </w:pPr>
            <w:r>
              <w:t>1.08%</w:t>
            </w:r>
          </w:p>
        </w:tc>
        <w:tc>
          <w:tcPr>
            <w:tcW w:w="907" w:type="dxa"/>
          </w:tcPr>
          <w:p w:rsidR="00F72DFC" w:rsidRDefault="00F72DFC" w:rsidP="00F72DFC">
            <w:pPr>
              <w:jc w:val="right"/>
            </w:pPr>
            <w:r>
              <w:t>-0.52%</w:t>
            </w:r>
          </w:p>
        </w:tc>
        <w:tc>
          <w:tcPr>
            <w:tcW w:w="907" w:type="dxa"/>
          </w:tcPr>
          <w:p w:rsidR="00F72DFC" w:rsidRDefault="00F72DFC" w:rsidP="00F72DFC">
            <w:pPr>
              <w:jc w:val="right"/>
            </w:pPr>
            <w:r>
              <w:t>0.03%</w:t>
            </w:r>
          </w:p>
        </w:tc>
      </w:tr>
      <w:tr w:rsidR="00F72DFC" w:rsidTr="00F72DFC">
        <w:tc>
          <w:tcPr>
            <w:tcW w:w="1429" w:type="dxa"/>
          </w:tcPr>
          <w:p w:rsidR="00F72DFC" w:rsidRDefault="00F72DFC" w:rsidP="00F72DFC">
            <w:pPr>
              <w:jc w:val="left"/>
            </w:pPr>
            <w:r>
              <w:rPr>
                <w:rFonts w:hint="eastAsia"/>
              </w:rPr>
              <w:t>过去六个月</w:t>
            </w:r>
          </w:p>
        </w:tc>
        <w:tc>
          <w:tcPr>
            <w:tcW w:w="1315" w:type="dxa"/>
          </w:tcPr>
          <w:p w:rsidR="00F72DFC" w:rsidRDefault="00F72DFC" w:rsidP="00F72DFC">
            <w:pPr>
              <w:jc w:val="right"/>
            </w:pPr>
            <w:r>
              <w:t>-14.23%</w:t>
            </w:r>
          </w:p>
        </w:tc>
        <w:tc>
          <w:tcPr>
            <w:tcW w:w="1315" w:type="dxa"/>
          </w:tcPr>
          <w:p w:rsidR="00F72DFC" w:rsidRDefault="00F72DFC" w:rsidP="00F72DFC">
            <w:pPr>
              <w:jc w:val="right"/>
            </w:pPr>
            <w:r>
              <w:t>1.18%</w:t>
            </w:r>
          </w:p>
        </w:tc>
        <w:tc>
          <w:tcPr>
            <w:tcW w:w="1315" w:type="dxa"/>
          </w:tcPr>
          <w:p w:rsidR="00F72DFC" w:rsidRDefault="00F72DFC" w:rsidP="00F72DFC">
            <w:pPr>
              <w:jc w:val="right"/>
            </w:pPr>
            <w:r>
              <w:t>-13.45%</w:t>
            </w:r>
          </w:p>
        </w:tc>
        <w:tc>
          <w:tcPr>
            <w:tcW w:w="1315" w:type="dxa"/>
          </w:tcPr>
          <w:p w:rsidR="00F72DFC" w:rsidRDefault="00F72DFC" w:rsidP="00F72DFC">
            <w:pPr>
              <w:jc w:val="right"/>
            </w:pPr>
            <w:r>
              <w:t>1.15%</w:t>
            </w:r>
          </w:p>
        </w:tc>
        <w:tc>
          <w:tcPr>
            <w:tcW w:w="907" w:type="dxa"/>
          </w:tcPr>
          <w:p w:rsidR="00F72DFC" w:rsidRDefault="00F72DFC" w:rsidP="00F72DFC">
            <w:pPr>
              <w:jc w:val="right"/>
            </w:pPr>
            <w:r>
              <w:t>-0.78%</w:t>
            </w:r>
          </w:p>
        </w:tc>
        <w:tc>
          <w:tcPr>
            <w:tcW w:w="907" w:type="dxa"/>
          </w:tcPr>
          <w:p w:rsidR="00F72DFC" w:rsidRDefault="00F72DFC" w:rsidP="00F72DFC">
            <w:pPr>
              <w:jc w:val="right"/>
            </w:pPr>
            <w:r>
              <w:t>0.03%</w:t>
            </w:r>
          </w:p>
        </w:tc>
      </w:tr>
      <w:tr w:rsidR="00F72DFC" w:rsidTr="00F72DFC">
        <w:tc>
          <w:tcPr>
            <w:tcW w:w="1429" w:type="dxa"/>
          </w:tcPr>
          <w:p w:rsidR="00F72DFC" w:rsidRDefault="00F72DFC" w:rsidP="00F72DFC">
            <w:pPr>
              <w:jc w:val="left"/>
            </w:pPr>
            <w:r>
              <w:rPr>
                <w:rFonts w:hint="eastAsia"/>
              </w:rPr>
              <w:t>过去一年</w:t>
            </w:r>
          </w:p>
        </w:tc>
        <w:tc>
          <w:tcPr>
            <w:tcW w:w="1315" w:type="dxa"/>
          </w:tcPr>
          <w:p w:rsidR="00F72DFC" w:rsidRDefault="00F72DFC" w:rsidP="00F72DFC">
            <w:pPr>
              <w:jc w:val="right"/>
            </w:pPr>
            <w:r>
              <w:t>-9.04%</w:t>
            </w:r>
          </w:p>
        </w:tc>
        <w:tc>
          <w:tcPr>
            <w:tcW w:w="1315" w:type="dxa"/>
          </w:tcPr>
          <w:p w:rsidR="00F72DFC" w:rsidRDefault="00F72DFC" w:rsidP="00F72DFC">
            <w:pPr>
              <w:jc w:val="right"/>
            </w:pPr>
            <w:r>
              <w:t>1.09%</w:t>
            </w:r>
          </w:p>
        </w:tc>
        <w:tc>
          <w:tcPr>
            <w:tcW w:w="1315" w:type="dxa"/>
          </w:tcPr>
          <w:p w:rsidR="00F72DFC" w:rsidRDefault="00F72DFC" w:rsidP="00F72DFC">
            <w:pPr>
              <w:jc w:val="right"/>
            </w:pPr>
            <w:r>
              <w:t>-8.94%</w:t>
            </w:r>
          </w:p>
        </w:tc>
        <w:tc>
          <w:tcPr>
            <w:tcW w:w="1315" w:type="dxa"/>
          </w:tcPr>
          <w:p w:rsidR="00F72DFC" w:rsidRDefault="00F72DFC" w:rsidP="00F72DFC">
            <w:pPr>
              <w:jc w:val="right"/>
            </w:pPr>
            <w:r>
              <w:t>1.07%</w:t>
            </w:r>
          </w:p>
        </w:tc>
        <w:tc>
          <w:tcPr>
            <w:tcW w:w="907" w:type="dxa"/>
          </w:tcPr>
          <w:p w:rsidR="00F72DFC" w:rsidRDefault="00F72DFC" w:rsidP="00F72DFC">
            <w:pPr>
              <w:jc w:val="right"/>
            </w:pPr>
            <w:r>
              <w:t>-0.10%</w:t>
            </w:r>
          </w:p>
        </w:tc>
        <w:tc>
          <w:tcPr>
            <w:tcW w:w="907" w:type="dxa"/>
          </w:tcPr>
          <w:p w:rsidR="00F72DFC" w:rsidRDefault="00F72DFC" w:rsidP="00F72DFC">
            <w:pPr>
              <w:jc w:val="right"/>
            </w:pPr>
            <w:r>
              <w:t>0.02%</w:t>
            </w:r>
          </w:p>
        </w:tc>
      </w:tr>
      <w:tr w:rsidR="00F72DFC" w:rsidTr="00F72DFC">
        <w:tc>
          <w:tcPr>
            <w:tcW w:w="1429" w:type="dxa"/>
          </w:tcPr>
          <w:p w:rsidR="00F72DFC" w:rsidRDefault="00F72DFC" w:rsidP="00F72DFC">
            <w:pPr>
              <w:jc w:val="left"/>
            </w:pPr>
            <w:r>
              <w:rPr>
                <w:rFonts w:hint="eastAsia"/>
              </w:rPr>
              <w:t>过去三年</w:t>
            </w:r>
          </w:p>
        </w:tc>
        <w:tc>
          <w:tcPr>
            <w:tcW w:w="1315" w:type="dxa"/>
          </w:tcPr>
          <w:p w:rsidR="00F72DFC" w:rsidRDefault="00F72DFC" w:rsidP="00F72DFC">
            <w:pPr>
              <w:jc w:val="right"/>
            </w:pPr>
            <w:r>
              <w:t>17.65%</w:t>
            </w:r>
          </w:p>
        </w:tc>
        <w:tc>
          <w:tcPr>
            <w:tcW w:w="1315" w:type="dxa"/>
          </w:tcPr>
          <w:p w:rsidR="00F72DFC" w:rsidRDefault="00F72DFC" w:rsidP="00F72DFC">
            <w:pPr>
              <w:jc w:val="right"/>
            </w:pPr>
            <w:r>
              <w:t>1.34%</w:t>
            </w:r>
          </w:p>
        </w:tc>
        <w:tc>
          <w:tcPr>
            <w:tcW w:w="1315" w:type="dxa"/>
          </w:tcPr>
          <w:p w:rsidR="00F72DFC" w:rsidRDefault="00F72DFC" w:rsidP="00F72DFC">
            <w:pPr>
              <w:jc w:val="right"/>
            </w:pPr>
            <w:r>
              <w:t>13.66%</w:t>
            </w:r>
          </w:p>
        </w:tc>
        <w:tc>
          <w:tcPr>
            <w:tcW w:w="1315" w:type="dxa"/>
          </w:tcPr>
          <w:p w:rsidR="00F72DFC" w:rsidRDefault="00F72DFC" w:rsidP="00F72DFC">
            <w:pPr>
              <w:jc w:val="right"/>
            </w:pPr>
            <w:r>
              <w:t>1.34%</w:t>
            </w:r>
          </w:p>
        </w:tc>
        <w:tc>
          <w:tcPr>
            <w:tcW w:w="907" w:type="dxa"/>
          </w:tcPr>
          <w:p w:rsidR="00F72DFC" w:rsidRDefault="00F72DFC" w:rsidP="00F72DFC">
            <w:pPr>
              <w:jc w:val="right"/>
            </w:pPr>
            <w:r>
              <w:t>3.99%</w:t>
            </w:r>
          </w:p>
        </w:tc>
        <w:tc>
          <w:tcPr>
            <w:tcW w:w="907" w:type="dxa"/>
          </w:tcPr>
          <w:p w:rsidR="00F72DFC" w:rsidRDefault="00F72DFC" w:rsidP="00F72DFC">
            <w:pPr>
              <w:jc w:val="right"/>
            </w:pPr>
            <w:r>
              <w:t>0.00%</w:t>
            </w:r>
          </w:p>
        </w:tc>
      </w:tr>
      <w:tr w:rsidR="00F72DFC" w:rsidTr="00F72DFC">
        <w:tc>
          <w:tcPr>
            <w:tcW w:w="1429" w:type="dxa"/>
          </w:tcPr>
          <w:p w:rsidR="00F72DFC" w:rsidRDefault="00F72DFC" w:rsidP="00F72DFC">
            <w:pPr>
              <w:jc w:val="left"/>
            </w:pPr>
            <w:r>
              <w:rPr>
                <w:rFonts w:hint="eastAsia"/>
              </w:rPr>
              <w:t>过去五年</w:t>
            </w:r>
          </w:p>
        </w:tc>
        <w:tc>
          <w:tcPr>
            <w:tcW w:w="1315" w:type="dxa"/>
          </w:tcPr>
          <w:p w:rsidR="00F72DFC" w:rsidRDefault="00F72DFC" w:rsidP="00F72DFC">
            <w:pPr>
              <w:jc w:val="right"/>
            </w:pPr>
            <w:r>
              <w:t>-7.83%</w:t>
            </w:r>
          </w:p>
        </w:tc>
        <w:tc>
          <w:tcPr>
            <w:tcW w:w="1315" w:type="dxa"/>
          </w:tcPr>
          <w:p w:rsidR="00F72DFC" w:rsidRDefault="00F72DFC" w:rsidP="00F72DFC">
            <w:pPr>
              <w:jc w:val="right"/>
            </w:pPr>
            <w:r>
              <w:t>1.40%</w:t>
            </w:r>
          </w:p>
        </w:tc>
        <w:tc>
          <w:tcPr>
            <w:tcW w:w="1315" w:type="dxa"/>
          </w:tcPr>
          <w:p w:rsidR="00F72DFC" w:rsidRDefault="00F72DFC" w:rsidP="00F72DFC">
            <w:pPr>
              <w:jc w:val="right"/>
            </w:pPr>
            <w:r>
              <w:t>-15.73%</w:t>
            </w:r>
          </w:p>
        </w:tc>
        <w:tc>
          <w:tcPr>
            <w:tcW w:w="1315" w:type="dxa"/>
          </w:tcPr>
          <w:p w:rsidR="00F72DFC" w:rsidRDefault="00F72DFC" w:rsidP="00F72DFC">
            <w:pPr>
              <w:jc w:val="right"/>
            </w:pPr>
            <w:r>
              <w:t>1.44%</w:t>
            </w:r>
          </w:p>
        </w:tc>
        <w:tc>
          <w:tcPr>
            <w:tcW w:w="907" w:type="dxa"/>
          </w:tcPr>
          <w:p w:rsidR="00F72DFC" w:rsidRDefault="00F72DFC" w:rsidP="00F72DFC">
            <w:pPr>
              <w:jc w:val="right"/>
            </w:pPr>
            <w:r>
              <w:t>7.90%</w:t>
            </w:r>
          </w:p>
        </w:tc>
        <w:tc>
          <w:tcPr>
            <w:tcW w:w="907" w:type="dxa"/>
          </w:tcPr>
          <w:p w:rsidR="00F72DFC" w:rsidRDefault="00F72DFC" w:rsidP="00F72DFC">
            <w:pPr>
              <w:jc w:val="right"/>
            </w:pPr>
            <w:r>
              <w:t>-0.04%</w:t>
            </w:r>
          </w:p>
        </w:tc>
      </w:tr>
      <w:tr w:rsidR="00F72DFC" w:rsidTr="00F72DFC">
        <w:tc>
          <w:tcPr>
            <w:tcW w:w="1429" w:type="dxa"/>
          </w:tcPr>
          <w:p w:rsidR="00F72DFC" w:rsidRDefault="00F72DFC" w:rsidP="00F72DFC">
            <w:pPr>
              <w:jc w:val="left"/>
            </w:pPr>
            <w:r>
              <w:rPr>
                <w:rFonts w:hint="eastAsia"/>
              </w:rPr>
              <w:t>过去七年</w:t>
            </w:r>
          </w:p>
        </w:tc>
        <w:tc>
          <w:tcPr>
            <w:tcW w:w="1315" w:type="dxa"/>
          </w:tcPr>
          <w:p w:rsidR="00F72DFC" w:rsidRDefault="00F72DFC" w:rsidP="00F72DFC">
            <w:pPr>
              <w:jc w:val="right"/>
            </w:pPr>
            <w:r>
              <w:t>-9.00%</w:t>
            </w:r>
          </w:p>
        </w:tc>
        <w:tc>
          <w:tcPr>
            <w:tcW w:w="1315" w:type="dxa"/>
          </w:tcPr>
          <w:p w:rsidR="00F72DFC" w:rsidRDefault="00F72DFC" w:rsidP="00F72DFC">
            <w:pPr>
              <w:jc w:val="right"/>
            </w:pPr>
            <w:r>
              <w:t>1.36%</w:t>
            </w:r>
          </w:p>
        </w:tc>
        <w:tc>
          <w:tcPr>
            <w:tcW w:w="1315" w:type="dxa"/>
          </w:tcPr>
          <w:p w:rsidR="00F72DFC" w:rsidRDefault="00F72DFC" w:rsidP="00F72DFC">
            <w:pPr>
              <w:jc w:val="right"/>
            </w:pPr>
            <w:r>
              <w:t>-19.12%</w:t>
            </w:r>
          </w:p>
        </w:tc>
        <w:tc>
          <w:tcPr>
            <w:tcW w:w="1315" w:type="dxa"/>
          </w:tcPr>
          <w:p w:rsidR="00F72DFC" w:rsidRDefault="00F72DFC" w:rsidP="00F72DFC">
            <w:pPr>
              <w:jc w:val="right"/>
            </w:pPr>
            <w:r>
              <w:t>1.39%</w:t>
            </w:r>
          </w:p>
        </w:tc>
        <w:tc>
          <w:tcPr>
            <w:tcW w:w="907" w:type="dxa"/>
          </w:tcPr>
          <w:p w:rsidR="00F72DFC" w:rsidRDefault="00F72DFC" w:rsidP="00F72DFC">
            <w:pPr>
              <w:jc w:val="right"/>
            </w:pPr>
            <w:r>
              <w:t>10.12%</w:t>
            </w:r>
          </w:p>
        </w:tc>
        <w:tc>
          <w:tcPr>
            <w:tcW w:w="907" w:type="dxa"/>
          </w:tcPr>
          <w:p w:rsidR="00F72DFC" w:rsidRDefault="00F72DFC" w:rsidP="00F72DFC">
            <w:pPr>
              <w:jc w:val="right"/>
            </w:pPr>
            <w:r>
              <w:t>-0.03%</w:t>
            </w:r>
          </w:p>
        </w:tc>
      </w:tr>
      <w:tr w:rsidR="00F72DFC" w:rsidTr="00F72DFC">
        <w:tc>
          <w:tcPr>
            <w:tcW w:w="1429" w:type="dxa"/>
          </w:tcPr>
          <w:p w:rsidR="00F72DFC" w:rsidRDefault="00F72DFC" w:rsidP="00F72DFC">
            <w:pPr>
              <w:jc w:val="left"/>
            </w:pPr>
            <w:r>
              <w:rPr>
                <w:rFonts w:hint="eastAsia"/>
              </w:rPr>
              <w:t>自基金合同</w:t>
            </w:r>
            <w:r>
              <w:rPr>
                <w:rFonts w:hint="eastAsia"/>
              </w:rPr>
              <w:lastRenderedPageBreak/>
              <w:t>生效起至今</w:t>
            </w:r>
          </w:p>
        </w:tc>
        <w:tc>
          <w:tcPr>
            <w:tcW w:w="1315" w:type="dxa"/>
          </w:tcPr>
          <w:p w:rsidR="00F72DFC" w:rsidRDefault="00F72DFC" w:rsidP="00F72DFC">
            <w:pPr>
              <w:jc w:val="right"/>
            </w:pPr>
            <w:r>
              <w:lastRenderedPageBreak/>
              <w:t>-9.03%</w:t>
            </w:r>
          </w:p>
        </w:tc>
        <w:tc>
          <w:tcPr>
            <w:tcW w:w="1315" w:type="dxa"/>
          </w:tcPr>
          <w:p w:rsidR="00F72DFC" w:rsidRDefault="00F72DFC" w:rsidP="00F72DFC">
            <w:pPr>
              <w:jc w:val="right"/>
            </w:pPr>
            <w:r>
              <w:t>1.32%</w:t>
            </w:r>
          </w:p>
        </w:tc>
        <w:tc>
          <w:tcPr>
            <w:tcW w:w="1315" w:type="dxa"/>
          </w:tcPr>
          <w:p w:rsidR="00F72DFC" w:rsidRDefault="00F72DFC" w:rsidP="00F72DFC">
            <w:pPr>
              <w:jc w:val="right"/>
            </w:pPr>
            <w:r>
              <w:t>-20.28%</w:t>
            </w:r>
          </w:p>
        </w:tc>
        <w:tc>
          <w:tcPr>
            <w:tcW w:w="1315" w:type="dxa"/>
          </w:tcPr>
          <w:p w:rsidR="00F72DFC" w:rsidRDefault="00F72DFC" w:rsidP="00F72DFC">
            <w:pPr>
              <w:jc w:val="right"/>
            </w:pPr>
            <w:r>
              <w:t>1.34%</w:t>
            </w:r>
          </w:p>
        </w:tc>
        <w:tc>
          <w:tcPr>
            <w:tcW w:w="907" w:type="dxa"/>
          </w:tcPr>
          <w:p w:rsidR="00F72DFC" w:rsidRDefault="00F72DFC" w:rsidP="00F72DFC">
            <w:pPr>
              <w:jc w:val="right"/>
            </w:pPr>
            <w:r>
              <w:t>11.25%</w:t>
            </w:r>
          </w:p>
        </w:tc>
        <w:tc>
          <w:tcPr>
            <w:tcW w:w="907" w:type="dxa"/>
          </w:tcPr>
          <w:p w:rsidR="00F72DFC" w:rsidRDefault="00F72DFC" w:rsidP="00F72DFC">
            <w:pPr>
              <w:jc w:val="right"/>
            </w:pPr>
            <w:r>
              <w:t>-0.02%</w:t>
            </w:r>
          </w:p>
        </w:tc>
      </w:tr>
    </w:tbl>
    <w:p w:rsidR="00F72DFC" w:rsidRDefault="00F72DFC" w:rsidP="00F72DFC">
      <w:pPr>
        <w:pStyle w:val="-"/>
        <w:ind w:firstLine="420"/>
      </w:pPr>
      <w:r>
        <w:rPr>
          <w:rFonts w:hint="eastAsia"/>
        </w:rPr>
        <w:lastRenderedPageBreak/>
        <w:t>南方恒生指数ETF联接I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72DFC" w:rsidTr="00F72DFC">
        <w:trPr>
          <w:cnfStyle w:val="100000000000" w:firstRow="1" w:lastRow="0" w:firstColumn="0" w:lastColumn="0" w:oddVBand="0" w:evenVBand="0" w:oddHBand="0" w:evenHBand="0" w:firstRowFirstColumn="0" w:firstRowLastColumn="0" w:lastRowFirstColumn="0" w:lastRowLastColumn="0"/>
        </w:trPr>
        <w:tc>
          <w:tcPr>
            <w:tcW w:w="1429" w:type="dxa"/>
          </w:tcPr>
          <w:p w:rsidR="00F72DFC" w:rsidRPr="00F72DFC" w:rsidRDefault="00F72DFC" w:rsidP="00F72DFC">
            <w:pPr>
              <w:jc w:val="center"/>
              <w:rPr>
                <w:b/>
              </w:rPr>
            </w:pPr>
            <w:r w:rsidRPr="00F72DFC">
              <w:rPr>
                <w:rFonts w:hint="eastAsia"/>
                <w:b/>
              </w:rPr>
              <w:t>阶段</w:t>
            </w:r>
          </w:p>
        </w:tc>
        <w:tc>
          <w:tcPr>
            <w:tcW w:w="1315" w:type="dxa"/>
          </w:tcPr>
          <w:p w:rsidR="00F72DFC" w:rsidRPr="00F72DFC" w:rsidRDefault="00F72DFC" w:rsidP="00F72DFC">
            <w:pPr>
              <w:jc w:val="center"/>
              <w:rPr>
                <w:b/>
              </w:rPr>
            </w:pPr>
            <w:r w:rsidRPr="00F72DFC">
              <w:rPr>
                <w:rFonts w:hint="eastAsia"/>
                <w:b/>
              </w:rPr>
              <w:t>净值增长率①</w:t>
            </w:r>
          </w:p>
        </w:tc>
        <w:tc>
          <w:tcPr>
            <w:tcW w:w="1315" w:type="dxa"/>
          </w:tcPr>
          <w:p w:rsidR="00F72DFC" w:rsidRPr="00F72DFC" w:rsidRDefault="00F72DFC" w:rsidP="00F72DFC">
            <w:pPr>
              <w:jc w:val="center"/>
              <w:rPr>
                <w:b/>
              </w:rPr>
            </w:pPr>
            <w:r w:rsidRPr="00F72DFC">
              <w:rPr>
                <w:rFonts w:hint="eastAsia"/>
                <w:b/>
              </w:rPr>
              <w:t>净值增长率标准差②</w:t>
            </w:r>
          </w:p>
        </w:tc>
        <w:tc>
          <w:tcPr>
            <w:tcW w:w="1315" w:type="dxa"/>
          </w:tcPr>
          <w:p w:rsidR="00F72DFC" w:rsidRPr="00F72DFC" w:rsidRDefault="00F72DFC" w:rsidP="00F72DFC">
            <w:pPr>
              <w:jc w:val="center"/>
              <w:rPr>
                <w:b/>
              </w:rPr>
            </w:pPr>
            <w:r w:rsidRPr="00F72DFC">
              <w:rPr>
                <w:rFonts w:hint="eastAsia"/>
                <w:b/>
              </w:rPr>
              <w:t>业绩比较基准收益率③</w:t>
            </w:r>
          </w:p>
        </w:tc>
        <w:tc>
          <w:tcPr>
            <w:tcW w:w="1315" w:type="dxa"/>
          </w:tcPr>
          <w:p w:rsidR="00F72DFC" w:rsidRPr="00F72DFC" w:rsidRDefault="00F72DFC" w:rsidP="00F72DFC">
            <w:pPr>
              <w:jc w:val="center"/>
              <w:rPr>
                <w:b/>
              </w:rPr>
            </w:pPr>
            <w:r w:rsidRPr="00F72DFC">
              <w:rPr>
                <w:rFonts w:hint="eastAsia"/>
                <w:b/>
              </w:rPr>
              <w:t>业绩比较基准收益率标准差④</w:t>
            </w:r>
          </w:p>
        </w:tc>
        <w:tc>
          <w:tcPr>
            <w:tcW w:w="907" w:type="dxa"/>
          </w:tcPr>
          <w:p w:rsidR="00F72DFC" w:rsidRPr="00F72DFC" w:rsidRDefault="00F72DFC" w:rsidP="00F72DFC">
            <w:pPr>
              <w:jc w:val="center"/>
              <w:rPr>
                <w:b/>
              </w:rPr>
            </w:pPr>
            <w:r w:rsidRPr="00F72DFC">
              <w:rPr>
                <w:rFonts w:hint="eastAsia"/>
                <w:b/>
              </w:rPr>
              <w:t>①</w:t>
            </w:r>
            <w:r w:rsidRPr="00F72DFC">
              <w:rPr>
                <w:rFonts w:hint="eastAsia"/>
                <w:b/>
              </w:rPr>
              <w:t>-</w:t>
            </w:r>
            <w:r w:rsidRPr="00F72DFC">
              <w:rPr>
                <w:rFonts w:hint="eastAsia"/>
                <w:b/>
              </w:rPr>
              <w:t>③</w:t>
            </w:r>
          </w:p>
        </w:tc>
        <w:tc>
          <w:tcPr>
            <w:tcW w:w="907" w:type="dxa"/>
          </w:tcPr>
          <w:p w:rsidR="00F72DFC" w:rsidRPr="00F72DFC" w:rsidRDefault="00F72DFC" w:rsidP="00F72DFC">
            <w:pPr>
              <w:jc w:val="center"/>
              <w:rPr>
                <w:b/>
              </w:rPr>
            </w:pPr>
            <w:r w:rsidRPr="00F72DFC">
              <w:rPr>
                <w:rFonts w:hint="eastAsia"/>
                <w:b/>
              </w:rPr>
              <w:t>②</w:t>
            </w:r>
            <w:r w:rsidRPr="00F72DFC">
              <w:rPr>
                <w:rFonts w:hint="eastAsia"/>
                <w:b/>
              </w:rPr>
              <w:t>-</w:t>
            </w:r>
            <w:r w:rsidRPr="00F72DFC">
              <w:rPr>
                <w:rFonts w:hint="eastAsia"/>
                <w:b/>
              </w:rPr>
              <w:t>④</w:t>
            </w:r>
          </w:p>
        </w:tc>
      </w:tr>
      <w:tr w:rsidR="00F72DFC" w:rsidTr="00F72DFC">
        <w:tc>
          <w:tcPr>
            <w:tcW w:w="1429" w:type="dxa"/>
          </w:tcPr>
          <w:p w:rsidR="00F72DFC" w:rsidRDefault="00F72DFC" w:rsidP="00F72DFC">
            <w:pPr>
              <w:jc w:val="left"/>
            </w:pPr>
            <w:r>
              <w:rPr>
                <w:rFonts w:hint="eastAsia"/>
              </w:rPr>
              <w:t>过去三个月</w:t>
            </w:r>
          </w:p>
        </w:tc>
        <w:tc>
          <w:tcPr>
            <w:tcW w:w="1315" w:type="dxa"/>
          </w:tcPr>
          <w:p w:rsidR="00F72DFC" w:rsidRDefault="00F72DFC" w:rsidP="00F72DFC">
            <w:pPr>
              <w:jc w:val="right"/>
            </w:pPr>
            <w:r>
              <w:t>-9.17%</w:t>
            </w:r>
          </w:p>
        </w:tc>
        <w:tc>
          <w:tcPr>
            <w:tcW w:w="1315" w:type="dxa"/>
          </w:tcPr>
          <w:p w:rsidR="00F72DFC" w:rsidRDefault="00F72DFC" w:rsidP="00F72DFC">
            <w:pPr>
              <w:jc w:val="right"/>
            </w:pPr>
            <w:r>
              <w:t>1.11%</w:t>
            </w:r>
          </w:p>
        </w:tc>
        <w:tc>
          <w:tcPr>
            <w:tcW w:w="1315" w:type="dxa"/>
          </w:tcPr>
          <w:p w:rsidR="00F72DFC" w:rsidRDefault="00F72DFC" w:rsidP="00F72DFC">
            <w:pPr>
              <w:jc w:val="right"/>
            </w:pPr>
            <w:r>
              <w:t>-8.74%</w:t>
            </w:r>
          </w:p>
        </w:tc>
        <w:tc>
          <w:tcPr>
            <w:tcW w:w="1315" w:type="dxa"/>
          </w:tcPr>
          <w:p w:rsidR="00F72DFC" w:rsidRDefault="00F72DFC" w:rsidP="00F72DFC">
            <w:pPr>
              <w:jc w:val="right"/>
            </w:pPr>
            <w:r>
              <w:t>1.08%</w:t>
            </w:r>
          </w:p>
        </w:tc>
        <w:tc>
          <w:tcPr>
            <w:tcW w:w="907" w:type="dxa"/>
          </w:tcPr>
          <w:p w:rsidR="00F72DFC" w:rsidRDefault="00F72DFC" w:rsidP="00F72DFC">
            <w:pPr>
              <w:jc w:val="right"/>
            </w:pPr>
            <w:r>
              <w:t>-0.43%</w:t>
            </w:r>
          </w:p>
        </w:tc>
        <w:tc>
          <w:tcPr>
            <w:tcW w:w="907" w:type="dxa"/>
          </w:tcPr>
          <w:p w:rsidR="00F72DFC" w:rsidRDefault="00F72DFC" w:rsidP="00F72DFC">
            <w:pPr>
              <w:jc w:val="right"/>
            </w:pPr>
            <w:r>
              <w:t>0.03%</w:t>
            </w:r>
          </w:p>
        </w:tc>
      </w:tr>
      <w:tr w:rsidR="00F72DFC" w:rsidTr="00F72DFC">
        <w:tc>
          <w:tcPr>
            <w:tcW w:w="1429" w:type="dxa"/>
          </w:tcPr>
          <w:p w:rsidR="00F72DFC" w:rsidRDefault="00F72DFC" w:rsidP="00F72DFC">
            <w:pPr>
              <w:jc w:val="left"/>
            </w:pPr>
            <w:r>
              <w:rPr>
                <w:rFonts w:hint="eastAsia"/>
              </w:rPr>
              <w:t>过去六个月</w:t>
            </w:r>
          </w:p>
        </w:tc>
        <w:tc>
          <w:tcPr>
            <w:tcW w:w="1315" w:type="dxa"/>
          </w:tcPr>
          <w:p w:rsidR="00F72DFC" w:rsidRDefault="00F72DFC" w:rsidP="00F72DFC">
            <w:pPr>
              <w:jc w:val="right"/>
            </w:pPr>
            <w:r>
              <w:t>-14.05%</w:t>
            </w:r>
          </w:p>
        </w:tc>
        <w:tc>
          <w:tcPr>
            <w:tcW w:w="1315" w:type="dxa"/>
          </w:tcPr>
          <w:p w:rsidR="00F72DFC" w:rsidRDefault="00F72DFC" w:rsidP="00F72DFC">
            <w:pPr>
              <w:jc w:val="right"/>
            </w:pPr>
            <w:r>
              <w:t>1.18%</w:t>
            </w:r>
          </w:p>
        </w:tc>
        <w:tc>
          <w:tcPr>
            <w:tcW w:w="1315" w:type="dxa"/>
          </w:tcPr>
          <w:p w:rsidR="00F72DFC" w:rsidRDefault="00F72DFC" w:rsidP="00F72DFC">
            <w:pPr>
              <w:jc w:val="right"/>
            </w:pPr>
            <w:r>
              <w:t>-13.45%</w:t>
            </w:r>
          </w:p>
        </w:tc>
        <w:tc>
          <w:tcPr>
            <w:tcW w:w="1315" w:type="dxa"/>
          </w:tcPr>
          <w:p w:rsidR="00F72DFC" w:rsidRDefault="00F72DFC" w:rsidP="00F72DFC">
            <w:pPr>
              <w:jc w:val="right"/>
            </w:pPr>
            <w:r>
              <w:t>1.15%</w:t>
            </w:r>
          </w:p>
        </w:tc>
        <w:tc>
          <w:tcPr>
            <w:tcW w:w="907" w:type="dxa"/>
          </w:tcPr>
          <w:p w:rsidR="00F72DFC" w:rsidRDefault="00F72DFC" w:rsidP="00F72DFC">
            <w:pPr>
              <w:jc w:val="right"/>
            </w:pPr>
            <w:r>
              <w:t>-0.60%</w:t>
            </w:r>
          </w:p>
        </w:tc>
        <w:tc>
          <w:tcPr>
            <w:tcW w:w="907" w:type="dxa"/>
          </w:tcPr>
          <w:p w:rsidR="00F72DFC" w:rsidRDefault="00F72DFC" w:rsidP="00F72DFC">
            <w:pPr>
              <w:jc w:val="right"/>
            </w:pPr>
            <w:r>
              <w:t>0.03%</w:t>
            </w:r>
          </w:p>
        </w:tc>
      </w:tr>
      <w:tr w:rsidR="00F72DFC" w:rsidTr="00F72DFC">
        <w:tc>
          <w:tcPr>
            <w:tcW w:w="1429" w:type="dxa"/>
          </w:tcPr>
          <w:p w:rsidR="00F72DFC" w:rsidRDefault="00F72DFC" w:rsidP="00F72DFC">
            <w:pPr>
              <w:jc w:val="left"/>
            </w:pPr>
            <w:r>
              <w:rPr>
                <w:rFonts w:hint="eastAsia"/>
              </w:rPr>
              <w:t>过去一年</w:t>
            </w:r>
          </w:p>
        </w:tc>
        <w:tc>
          <w:tcPr>
            <w:tcW w:w="1315" w:type="dxa"/>
          </w:tcPr>
          <w:p w:rsidR="00F72DFC" w:rsidRDefault="00F72DFC" w:rsidP="00F72DFC">
            <w:pPr>
              <w:jc w:val="right"/>
            </w:pPr>
            <w:r>
              <w:t>-8.67%</w:t>
            </w:r>
          </w:p>
        </w:tc>
        <w:tc>
          <w:tcPr>
            <w:tcW w:w="1315" w:type="dxa"/>
          </w:tcPr>
          <w:p w:rsidR="00F72DFC" w:rsidRDefault="00F72DFC" w:rsidP="00F72DFC">
            <w:pPr>
              <w:jc w:val="right"/>
            </w:pPr>
            <w:r>
              <w:t>1.09%</w:t>
            </w:r>
          </w:p>
        </w:tc>
        <w:tc>
          <w:tcPr>
            <w:tcW w:w="1315" w:type="dxa"/>
          </w:tcPr>
          <w:p w:rsidR="00F72DFC" w:rsidRDefault="00F72DFC" w:rsidP="00F72DFC">
            <w:pPr>
              <w:jc w:val="right"/>
            </w:pPr>
            <w:r>
              <w:t>-8.94%</w:t>
            </w:r>
          </w:p>
        </w:tc>
        <w:tc>
          <w:tcPr>
            <w:tcW w:w="1315" w:type="dxa"/>
          </w:tcPr>
          <w:p w:rsidR="00F72DFC" w:rsidRDefault="00F72DFC" w:rsidP="00F72DFC">
            <w:pPr>
              <w:jc w:val="right"/>
            </w:pPr>
            <w:r>
              <w:t>1.07%</w:t>
            </w:r>
          </w:p>
        </w:tc>
        <w:tc>
          <w:tcPr>
            <w:tcW w:w="907" w:type="dxa"/>
          </w:tcPr>
          <w:p w:rsidR="00F72DFC" w:rsidRDefault="00F72DFC" w:rsidP="00F72DFC">
            <w:pPr>
              <w:jc w:val="right"/>
            </w:pPr>
            <w:r>
              <w:t>0.27%</w:t>
            </w:r>
          </w:p>
        </w:tc>
        <w:tc>
          <w:tcPr>
            <w:tcW w:w="907" w:type="dxa"/>
          </w:tcPr>
          <w:p w:rsidR="00F72DFC" w:rsidRDefault="00F72DFC" w:rsidP="00F72DFC">
            <w:pPr>
              <w:jc w:val="right"/>
            </w:pPr>
            <w:r>
              <w:t>0.02%</w:t>
            </w:r>
          </w:p>
        </w:tc>
      </w:tr>
      <w:tr w:rsidR="00F72DFC" w:rsidTr="00F72DFC">
        <w:tc>
          <w:tcPr>
            <w:tcW w:w="1429" w:type="dxa"/>
          </w:tcPr>
          <w:p w:rsidR="00F72DFC" w:rsidRDefault="00F72DFC" w:rsidP="00F72DFC">
            <w:pPr>
              <w:jc w:val="left"/>
            </w:pPr>
            <w:r>
              <w:rPr>
                <w:rFonts w:hint="eastAsia"/>
              </w:rPr>
              <w:t>自基金合同生效起至今</w:t>
            </w:r>
          </w:p>
        </w:tc>
        <w:tc>
          <w:tcPr>
            <w:tcW w:w="1315" w:type="dxa"/>
          </w:tcPr>
          <w:p w:rsidR="00F72DFC" w:rsidRDefault="00F72DFC" w:rsidP="00F72DFC">
            <w:pPr>
              <w:jc w:val="right"/>
            </w:pPr>
            <w:r>
              <w:t>38.49%</w:t>
            </w:r>
          </w:p>
        </w:tc>
        <w:tc>
          <w:tcPr>
            <w:tcW w:w="1315" w:type="dxa"/>
          </w:tcPr>
          <w:p w:rsidR="00F72DFC" w:rsidRDefault="00F72DFC" w:rsidP="00F72DFC">
            <w:pPr>
              <w:jc w:val="right"/>
            </w:pPr>
            <w:r>
              <w:t>1.34%</w:t>
            </w:r>
          </w:p>
        </w:tc>
        <w:tc>
          <w:tcPr>
            <w:tcW w:w="1315" w:type="dxa"/>
          </w:tcPr>
          <w:p w:rsidR="00F72DFC" w:rsidRDefault="00F72DFC" w:rsidP="00F72DFC">
            <w:pPr>
              <w:jc w:val="right"/>
            </w:pPr>
            <w:r>
              <w:t>32.14%</w:t>
            </w:r>
          </w:p>
        </w:tc>
        <w:tc>
          <w:tcPr>
            <w:tcW w:w="1315" w:type="dxa"/>
          </w:tcPr>
          <w:p w:rsidR="00F72DFC" w:rsidRDefault="00F72DFC" w:rsidP="00F72DFC">
            <w:pPr>
              <w:jc w:val="right"/>
            </w:pPr>
            <w:r>
              <w:t>1.34%</w:t>
            </w:r>
          </w:p>
        </w:tc>
        <w:tc>
          <w:tcPr>
            <w:tcW w:w="907" w:type="dxa"/>
          </w:tcPr>
          <w:p w:rsidR="00F72DFC" w:rsidRDefault="00F72DFC" w:rsidP="00F72DFC">
            <w:pPr>
              <w:jc w:val="right"/>
            </w:pPr>
            <w:r>
              <w:t>6.35%</w:t>
            </w:r>
          </w:p>
        </w:tc>
        <w:tc>
          <w:tcPr>
            <w:tcW w:w="907" w:type="dxa"/>
          </w:tcPr>
          <w:p w:rsidR="00F72DFC" w:rsidRDefault="00F72DFC" w:rsidP="00F72DFC">
            <w:pPr>
              <w:jc w:val="right"/>
            </w:pPr>
            <w:r>
              <w:t>0.00%</w:t>
            </w:r>
          </w:p>
        </w:tc>
      </w:tr>
    </w:tbl>
    <w:p w:rsidR="00F72DFC" w:rsidRDefault="00F72DFC" w:rsidP="00F72DFC">
      <w:pPr>
        <w:pStyle w:val="-3"/>
        <w:spacing w:before="156" w:after="156"/>
      </w:pPr>
      <w:r>
        <w:rPr>
          <w:rFonts w:hint="eastAsia"/>
        </w:rPr>
        <w:t>自基金合同生效以来基金份额累计净值增长率变动及其与同期业绩比较基准收益率变动的比较</w:t>
      </w:r>
    </w:p>
    <w:p w:rsidR="00F72DFC" w:rsidRDefault="00F72DFC" w:rsidP="00F72DFC">
      <w:r>
        <w:rPr>
          <w:noProof/>
        </w:rPr>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F72DFC" w:rsidRDefault="00F72DFC" w:rsidP="00F72DFC">
      <w:r>
        <w:rPr>
          <w:noProof/>
        </w:rPr>
        <w:lastRenderedPageBreak/>
        <w:drawing>
          <wp:inline distT="0" distB="0" distL="0" distR="0">
            <wp:extent cx="5274310" cy="3824605"/>
            <wp:effectExtent l="0" t="0" r="2540" b="444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F72DFC" w:rsidRDefault="00F72DFC" w:rsidP="00F72DFC">
      <w:r>
        <w:rPr>
          <w:noProof/>
        </w:rPr>
        <w:drawing>
          <wp:inline distT="0" distB="0" distL="0" distR="0">
            <wp:extent cx="5274310" cy="3824605"/>
            <wp:effectExtent l="0" t="0" r="2540" b="444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F72DFC" w:rsidRDefault="00F72DFC" w:rsidP="00F72DFC">
      <w:pPr>
        <w:pStyle w:val="-8"/>
      </w:pPr>
      <w:r>
        <w:rPr>
          <w:rFonts w:hint="eastAsia"/>
        </w:rPr>
        <w:t>注：本基金从2018年3月9日起新增C类份额，C类份额自2018年3月12日起存续；</w:t>
      </w:r>
    </w:p>
    <w:p w:rsidR="00F72DFC" w:rsidRDefault="00F72DFC" w:rsidP="00F72DFC">
      <w:pPr>
        <w:pStyle w:val="-"/>
        <w:ind w:firstLine="420"/>
      </w:pPr>
      <w:r>
        <w:rPr>
          <w:rFonts w:hint="eastAsia"/>
        </w:rPr>
        <w:t>本基金从2024年3月27日起新增I类份额，I类份额自2024年3月28日起存续。</w:t>
      </w:r>
    </w:p>
    <w:p w:rsidR="00F72DFC" w:rsidRDefault="00F72DFC" w:rsidP="00F72DFC">
      <w:pPr>
        <w:pStyle w:val="-1"/>
        <w:ind w:left="281" w:hanging="281"/>
      </w:pPr>
      <w:r>
        <w:rPr>
          <w:rFonts w:hint="eastAsia"/>
        </w:rPr>
        <w:lastRenderedPageBreak/>
        <w:t>管理人报告</w:t>
      </w:r>
    </w:p>
    <w:p w:rsidR="00F72DFC" w:rsidRDefault="00F72DFC" w:rsidP="00F72DFC">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72DFC" w:rsidTr="00553A2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72DFC" w:rsidRPr="00F72DFC" w:rsidRDefault="00F72DFC" w:rsidP="00F72DFC">
            <w:pPr>
              <w:jc w:val="center"/>
              <w:rPr>
                <w:b/>
              </w:rPr>
            </w:pPr>
            <w:r w:rsidRPr="00F72DFC">
              <w:rPr>
                <w:rFonts w:hint="eastAsia"/>
                <w:b/>
              </w:rPr>
              <w:t>姓名</w:t>
            </w:r>
          </w:p>
        </w:tc>
        <w:tc>
          <w:tcPr>
            <w:tcW w:w="851" w:type="dxa"/>
            <w:vMerge w:val="restart"/>
          </w:tcPr>
          <w:p w:rsidR="00F72DFC" w:rsidRPr="00F72DFC" w:rsidRDefault="00F72DFC" w:rsidP="00F72DFC">
            <w:pPr>
              <w:jc w:val="center"/>
              <w:rPr>
                <w:b/>
              </w:rPr>
            </w:pPr>
            <w:r w:rsidRPr="00F72DFC">
              <w:rPr>
                <w:rFonts w:hint="eastAsia"/>
                <w:b/>
              </w:rPr>
              <w:t>职务</w:t>
            </w:r>
          </w:p>
        </w:tc>
        <w:tc>
          <w:tcPr>
            <w:tcW w:w="2234" w:type="dxa"/>
            <w:gridSpan w:val="2"/>
            <w:tcBorders>
              <w:bottom w:val="single" w:sz="4" w:space="0" w:color="auto"/>
            </w:tcBorders>
          </w:tcPr>
          <w:p w:rsidR="00F72DFC" w:rsidRPr="00F72DFC" w:rsidRDefault="00F72DFC" w:rsidP="00F72DFC">
            <w:pPr>
              <w:jc w:val="center"/>
              <w:rPr>
                <w:b/>
              </w:rPr>
            </w:pPr>
            <w:r w:rsidRPr="00F72DFC">
              <w:rPr>
                <w:rFonts w:hint="eastAsia"/>
                <w:b/>
              </w:rPr>
              <w:t>任本基金的基金经理期限</w:t>
            </w:r>
          </w:p>
        </w:tc>
        <w:tc>
          <w:tcPr>
            <w:tcW w:w="703" w:type="dxa"/>
            <w:vMerge w:val="restart"/>
          </w:tcPr>
          <w:p w:rsidR="00F72DFC" w:rsidRPr="00F72DFC" w:rsidRDefault="00F72DFC" w:rsidP="00F72DFC">
            <w:pPr>
              <w:jc w:val="center"/>
              <w:rPr>
                <w:b/>
              </w:rPr>
            </w:pPr>
            <w:r w:rsidRPr="00F72DFC">
              <w:rPr>
                <w:rFonts w:hint="eastAsia"/>
                <w:b/>
              </w:rPr>
              <w:t>证券从业年限</w:t>
            </w:r>
          </w:p>
        </w:tc>
        <w:tc>
          <w:tcPr>
            <w:tcW w:w="3856" w:type="dxa"/>
            <w:vMerge w:val="restart"/>
          </w:tcPr>
          <w:p w:rsidR="00F72DFC" w:rsidRPr="00F72DFC" w:rsidRDefault="00F72DFC" w:rsidP="00F72DFC">
            <w:pPr>
              <w:jc w:val="center"/>
              <w:rPr>
                <w:b/>
              </w:rPr>
            </w:pPr>
            <w:r w:rsidRPr="00F72DFC">
              <w:rPr>
                <w:rFonts w:hint="eastAsia"/>
                <w:b/>
              </w:rPr>
              <w:t>说明</w:t>
            </w:r>
          </w:p>
        </w:tc>
      </w:tr>
      <w:tr w:rsidR="00F72DFC" w:rsidTr="00F72DFC">
        <w:tc>
          <w:tcPr>
            <w:tcW w:w="862" w:type="dxa"/>
            <w:vMerge/>
          </w:tcPr>
          <w:p w:rsidR="00F72DFC" w:rsidRDefault="00F72DFC" w:rsidP="00F72DFC">
            <w:pPr>
              <w:jc w:val="left"/>
            </w:pPr>
          </w:p>
        </w:tc>
        <w:tc>
          <w:tcPr>
            <w:tcW w:w="851" w:type="dxa"/>
            <w:vMerge/>
          </w:tcPr>
          <w:p w:rsidR="00F72DFC" w:rsidRDefault="00F72DFC" w:rsidP="00F72DFC">
            <w:pPr>
              <w:jc w:val="left"/>
            </w:pPr>
          </w:p>
        </w:tc>
        <w:tc>
          <w:tcPr>
            <w:tcW w:w="1117" w:type="dxa"/>
            <w:shd w:val="clear" w:color="auto" w:fill="BFBFBF"/>
          </w:tcPr>
          <w:p w:rsidR="00F72DFC" w:rsidRPr="00F72DFC" w:rsidRDefault="00F72DFC" w:rsidP="00F72DFC">
            <w:pPr>
              <w:jc w:val="center"/>
              <w:rPr>
                <w:b/>
              </w:rPr>
            </w:pPr>
            <w:r w:rsidRPr="00F72DFC">
              <w:rPr>
                <w:rFonts w:hint="eastAsia"/>
                <w:b/>
              </w:rPr>
              <w:t>任职日期</w:t>
            </w:r>
          </w:p>
        </w:tc>
        <w:tc>
          <w:tcPr>
            <w:tcW w:w="1117" w:type="dxa"/>
            <w:shd w:val="clear" w:color="auto" w:fill="BFBFBF"/>
          </w:tcPr>
          <w:p w:rsidR="00F72DFC" w:rsidRPr="00F72DFC" w:rsidRDefault="00F72DFC" w:rsidP="00F72DFC">
            <w:pPr>
              <w:jc w:val="center"/>
              <w:rPr>
                <w:b/>
              </w:rPr>
            </w:pPr>
            <w:r w:rsidRPr="00F72DFC">
              <w:rPr>
                <w:rFonts w:hint="eastAsia"/>
                <w:b/>
              </w:rPr>
              <w:t>离任日期</w:t>
            </w:r>
          </w:p>
        </w:tc>
        <w:tc>
          <w:tcPr>
            <w:tcW w:w="703" w:type="dxa"/>
            <w:vMerge/>
          </w:tcPr>
          <w:p w:rsidR="00F72DFC" w:rsidRDefault="00F72DFC" w:rsidP="00F72DFC">
            <w:pPr>
              <w:jc w:val="left"/>
            </w:pPr>
          </w:p>
        </w:tc>
        <w:tc>
          <w:tcPr>
            <w:tcW w:w="3856" w:type="dxa"/>
            <w:vMerge/>
          </w:tcPr>
          <w:p w:rsidR="00F72DFC" w:rsidRDefault="00F72DFC" w:rsidP="00F72DFC">
            <w:pPr>
              <w:jc w:val="left"/>
            </w:pPr>
          </w:p>
        </w:tc>
      </w:tr>
      <w:tr w:rsidR="00F72DFC" w:rsidTr="00F72DFC">
        <w:tc>
          <w:tcPr>
            <w:tcW w:w="862" w:type="dxa"/>
          </w:tcPr>
          <w:p w:rsidR="00F72DFC" w:rsidRDefault="00F72DFC" w:rsidP="00F72DFC">
            <w:pPr>
              <w:jc w:val="left"/>
            </w:pPr>
            <w:r>
              <w:rPr>
                <w:rFonts w:hint="eastAsia"/>
              </w:rPr>
              <w:t>罗文杰</w:t>
            </w:r>
          </w:p>
        </w:tc>
        <w:tc>
          <w:tcPr>
            <w:tcW w:w="851" w:type="dxa"/>
          </w:tcPr>
          <w:p w:rsidR="00F72DFC" w:rsidRDefault="00F72DFC" w:rsidP="00F72DFC">
            <w:pPr>
              <w:jc w:val="left"/>
            </w:pPr>
            <w:r>
              <w:rPr>
                <w:rFonts w:hint="eastAsia"/>
              </w:rPr>
              <w:t>本基金基金经理</w:t>
            </w:r>
          </w:p>
        </w:tc>
        <w:tc>
          <w:tcPr>
            <w:tcW w:w="1117" w:type="dxa"/>
          </w:tcPr>
          <w:p w:rsidR="00F72DFC" w:rsidRDefault="00F72DFC" w:rsidP="00F72DFC">
            <w:pPr>
              <w:jc w:val="left"/>
            </w:pPr>
            <w:r>
              <w:rPr>
                <w:rFonts w:hint="eastAsia"/>
              </w:rPr>
              <w:t>2017</w:t>
            </w:r>
            <w:r>
              <w:rPr>
                <w:rFonts w:hint="eastAsia"/>
              </w:rPr>
              <w:t>年</w:t>
            </w:r>
            <w:r>
              <w:rPr>
                <w:rFonts w:hint="eastAsia"/>
              </w:rPr>
              <w:t>7</w:t>
            </w:r>
            <w:r>
              <w:rPr>
                <w:rFonts w:hint="eastAsia"/>
              </w:rPr>
              <w:t>月</w:t>
            </w:r>
            <w:r>
              <w:rPr>
                <w:rFonts w:hint="eastAsia"/>
              </w:rPr>
              <w:t>21</w:t>
            </w:r>
            <w:r>
              <w:rPr>
                <w:rFonts w:hint="eastAsia"/>
              </w:rPr>
              <w:t>日</w:t>
            </w:r>
          </w:p>
        </w:tc>
        <w:tc>
          <w:tcPr>
            <w:tcW w:w="1117" w:type="dxa"/>
          </w:tcPr>
          <w:p w:rsidR="00F72DFC" w:rsidRDefault="00F72DFC" w:rsidP="00F72DFC">
            <w:pPr>
              <w:jc w:val="right"/>
            </w:pPr>
            <w:r>
              <w:t>-</w:t>
            </w:r>
          </w:p>
        </w:tc>
        <w:tc>
          <w:tcPr>
            <w:tcW w:w="703" w:type="dxa"/>
          </w:tcPr>
          <w:p w:rsidR="00F72DFC" w:rsidRDefault="00F72DFC" w:rsidP="00F72DFC">
            <w:pPr>
              <w:jc w:val="left"/>
            </w:pPr>
            <w:r>
              <w:rPr>
                <w:rFonts w:hint="eastAsia"/>
              </w:rPr>
              <w:t>21</w:t>
            </w:r>
            <w:r>
              <w:rPr>
                <w:rFonts w:hint="eastAsia"/>
              </w:rPr>
              <w:t>年</w:t>
            </w:r>
          </w:p>
        </w:tc>
        <w:tc>
          <w:tcPr>
            <w:tcW w:w="3856" w:type="dxa"/>
          </w:tcPr>
          <w:p w:rsidR="00F72DFC" w:rsidRDefault="00F72DFC" w:rsidP="00F72DFC">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w:t>
            </w:r>
            <w:r>
              <w:rPr>
                <w:rFonts w:hint="eastAsia"/>
              </w:rPr>
              <w:lastRenderedPageBreak/>
              <w:t>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bl>
    <w:p w:rsidR="00F72DFC" w:rsidRDefault="00F72DFC" w:rsidP="00F72DFC">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F72DFC" w:rsidRDefault="00F72DFC" w:rsidP="00F72DFC">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F72DFC" w:rsidRDefault="00F72DFC" w:rsidP="00F72DFC">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F72DFC" w:rsidTr="00F72DFC">
        <w:tc>
          <w:tcPr>
            <w:tcW w:w="1661" w:type="dxa"/>
          </w:tcPr>
          <w:p w:rsidR="00F72DFC" w:rsidRDefault="00F72DFC" w:rsidP="00F72DFC">
            <w:pPr>
              <w:jc w:val="left"/>
            </w:pPr>
            <w:r>
              <w:rPr>
                <w:rFonts w:hint="eastAsia"/>
              </w:rPr>
              <w:t>姓名</w:t>
            </w:r>
          </w:p>
        </w:tc>
        <w:tc>
          <w:tcPr>
            <w:tcW w:w="1661" w:type="dxa"/>
          </w:tcPr>
          <w:p w:rsidR="00F72DFC" w:rsidRDefault="00F72DFC" w:rsidP="00F72DFC">
            <w:pPr>
              <w:jc w:val="left"/>
            </w:pPr>
            <w:r>
              <w:rPr>
                <w:rFonts w:hint="eastAsia"/>
              </w:rPr>
              <w:t>产品类型</w:t>
            </w:r>
          </w:p>
        </w:tc>
        <w:tc>
          <w:tcPr>
            <w:tcW w:w="1661" w:type="dxa"/>
          </w:tcPr>
          <w:p w:rsidR="00F72DFC" w:rsidRDefault="00F72DFC" w:rsidP="00F72DFC">
            <w:pPr>
              <w:jc w:val="left"/>
            </w:pPr>
            <w:r>
              <w:rPr>
                <w:rFonts w:hint="eastAsia"/>
              </w:rPr>
              <w:t>产品数量（只）</w:t>
            </w:r>
          </w:p>
        </w:tc>
        <w:tc>
          <w:tcPr>
            <w:tcW w:w="1661" w:type="dxa"/>
          </w:tcPr>
          <w:p w:rsidR="00F72DFC" w:rsidRDefault="00F72DFC" w:rsidP="00F72DFC">
            <w:pPr>
              <w:jc w:val="left"/>
            </w:pPr>
            <w:r>
              <w:rPr>
                <w:rFonts w:hint="eastAsia"/>
              </w:rPr>
              <w:t>资产净值</w:t>
            </w:r>
            <w:r>
              <w:rPr>
                <w:rFonts w:hint="eastAsia"/>
              </w:rPr>
              <w:t>(</w:t>
            </w:r>
            <w:r>
              <w:rPr>
                <w:rFonts w:hint="eastAsia"/>
              </w:rPr>
              <w:t>元</w:t>
            </w:r>
            <w:r>
              <w:rPr>
                <w:rFonts w:hint="eastAsia"/>
              </w:rPr>
              <w:t>)</w:t>
            </w:r>
          </w:p>
        </w:tc>
        <w:tc>
          <w:tcPr>
            <w:tcW w:w="1662" w:type="dxa"/>
          </w:tcPr>
          <w:p w:rsidR="00F72DFC" w:rsidRDefault="00F72DFC" w:rsidP="00F72DFC">
            <w:pPr>
              <w:jc w:val="left"/>
            </w:pPr>
            <w:r>
              <w:rPr>
                <w:rFonts w:hint="eastAsia"/>
              </w:rPr>
              <w:t>任职时间</w:t>
            </w:r>
          </w:p>
        </w:tc>
      </w:tr>
      <w:tr w:rsidR="00F72DFC" w:rsidTr="00F72DFC">
        <w:tc>
          <w:tcPr>
            <w:tcW w:w="1661" w:type="dxa"/>
            <w:vMerge w:val="restart"/>
          </w:tcPr>
          <w:p w:rsidR="00F72DFC" w:rsidRDefault="00F72DFC" w:rsidP="00F72DFC">
            <w:pPr>
              <w:jc w:val="left"/>
            </w:pPr>
            <w:r>
              <w:rPr>
                <w:rFonts w:hint="eastAsia"/>
              </w:rPr>
              <w:t>罗文杰</w:t>
            </w:r>
          </w:p>
        </w:tc>
        <w:tc>
          <w:tcPr>
            <w:tcW w:w="1661" w:type="dxa"/>
          </w:tcPr>
          <w:p w:rsidR="00F72DFC" w:rsidRDefault="00F72DFC" w:rsidP="00F72DFC">
            <w:pPr>
              <w:jc w:val="left"/>
            </w:pPr>
            <w:r>
              <w:rPr>
                <w:rFonts w:hint="eastAsia"/>
              </w:rPr>
              <w:t>公募基金</w:t>
            </w:r>
          </w:p>
        </w:tc>
        <w:tc>
          <w:tcPr>
            <w:tcW w:w="1661" w:type="dxa"/>
          </w:tcPr>
          <w:p w:rsidR="00F72DFC" w:rsidRDefault="00F72DFC" w:rsidP="00F72DFC">
            <w:pPr>
              <w:jc w:val="right"/>
            </w:pPr>
            <w:r>
              <w:t>14</w:t>
            </w:r>
          </w:p>
        </w:tc>
        <w:tc>
          <w:tcPr>
            <w:tcW w:w="1661" w:type="dxa"/>
          </w:tcPr>
          <w:p w:rsidR="00F72DFC" w:rsidRDefault="00F72DFC" w:rsidP="00F72DFC">
            <w:pPr>
              <w:jc w:val="right"/>
            </w:pPr>
            <w:r>
              <w:t>61,288,011,599.50</w:t>
            </w:r>
          </w:p>
        </w:tc>
        <w:tc>
          <w:tcPr>
            <w:tcW w:w="1662" w:type="dxa"/>
          </w:tcPr>
          <w:p w:rsidR="00F72DFC" w:rsidRDefault="00F72DFC" w:rsidP="00F72DFC">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F72DFC" w:rsidTr="00F72DFC">
        <w:tc>
          <w:tcPr>
            <w:tcW w:w="1661" w:type="dxa"/>
            <w:vMerge/>
          </w:tcPr>
          <w:p w:rsidR="00F72DFC" w:rsidRDefault="00F72DFC" w:rsidP="00F72DFC">
            <w:pPr>
              <w:jc w:val="left"/>
            </w:pPr>
          </w:p>
        </w:tc>
        <w:tc>
          <w:tcPr>
            <w:tcW w:w="1661" w:type="dxa"/>
          </w:tcPr>
          <w:p w:rsidR="00F72DFC" w:rsidRDefault="00F72DFC" w:rsidP="00F72DFC">
            <w:pPr>
              <w:jc w:val="left"/>
            </w:pPr>
            <w:r>
              <w:rPr>
                <w:rFonts w:hint="eastAsia"/>
              </w:rPr>
              <w:t>私募资产管理计划</w:t>
            </w:r>
          </w:p>
        </w:tc>
        <w:tc>
          <w:tcPr>
            <w:tcW w:w="1661" w:type="dxa"/>
          </w:tcPr>
          <w:p w:rsidR="00F72DFC" w:rsidRDefault="00F72DFC" w:rsidP="00F72DFC">
            <w:pPr>
              <w:jc w:val="right"/>
            </w:pPr>
            <w:r>
              <w:t>-</w:t>
            </w:r>
          </w:p>
        </w:tc>
        <w:tc>
          <w:tcPr>
            <w:tcW w:w="1661" w:type="dxa"/>
          </w:tcPr>
          <w:p w:rsidR="00F72DFC" w:rsidRDefault="00F72DFC" w:rsidP="00F72DFC">
            <w:pPr>
              <w:jc w:val="right"/>
            </w:pPr>
            <w:r>
              <w:t>-</w:t>
            </w:r>
          </w:p>
        </w:tc>
        <w:tc>
          <w:tcPr>
            <w:tcW w:w="1662" w:type="dxa"/>
          </w:tcPr>
          <w:p w:rsidR="00F72DFC" w:rsidRDefault="00F72DFC" w:rsidP="00F72DFC">
            <w:pPr>
              <w:jc w:val="right"/>
            </w:pPr>
            <w:r>
              <w:t>-</w:t>
            </w:r>
          </w:p>
        </w:tc>
      </w:tr>
      <w:tr w:rsidR="00F72DFC" w:rsidTr="00F72DFC">
        <w:tc>
          <w:tcPr>
            <w:tcW w:w="1661" w:type="dxa"/>
            <w:vMerge/>
          </w:tcPr>
          <w:p w:rsidR="00F72DFC" w:rsidRDefault="00F72DFC" w:rsidP="00F72DFC">
            <w:pPr>
              <w:jc w:val="left"/>
            </w:pPr>
          </w:p>
        </w:tc>
        <w:tc>
          <w:tcPr>
            <w:tcW w:w="1661" w:type="dxa"/>
          </w:tcPr>
          <w:p w:rsidR="00F72DFC" w:rsidRDefault="00F72DFC" w:rsidP="00F72DFC">
            <w:pPr>
              <w:jc w:val="left"/>
            </w:pPr>
            <w:r>
              <w:rPr>
                <w:rFonts w:hint="eastAsia"/>
              </w:rPr>
              <w:t>其他组合</w:t>
            </w:r>
          </w:p>
        </w:tc>
        <w:tc>
          <w:tcPr>
            <w:tcW w:w="1661" w:type="dxa"/>
          </w:tcPr>
          <w:p w:rsidR="00F72DFC" w:rsidRDefault="00F72DFC" w:rsidP="00F72DFC">
            <w:pPr>
              <w:jc w:val="right"/>
            </w:pPr>
            <w:r>
              <w:t>1</w:t>
            </w:r>
          </w:p>
        </w:tc>
        <w:tc>
          <w:tcPr>
            <w:tcW w:w="1661" w:type="dxa"/>
          </w:tcPr>
          <w:p w:rsidR="00F72DFC" w:rsidRDefault="00F72DFC" w:rsidP="00F72DFC">
            <w:pPr>
              <w:jc w:val="right"/>
            </w:pPr>
            <w:r>
              <w:t>922,311,474.24</w:t>
            </w:r>
          </w:p>
        </w:tc>
        <w:tc>
          <w:tcPr>
            <w:tcW w:w="1662" w:type="dxa"/>
          </w:tcPr>
          <w:p w:rsidR="00F72DFC" w:rsidRDefault="00F72DFC" w:rsidP="00F72DFC">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F72DFC" w:rsidTr="00F72DFC">
        <w:tc>
          <w:tcPr>
            <w:tcW w:w="1661" w:type="dxa"/>
            <w:vMerge/>
          </w:tcPr>
          <w:p w:rsidR="00F72DFC" w:rsidRDefault="00F72DFC" w:rsidP="00F72DFC">
            <w:pPr>
              <w:jc w:val="left"/>
            </w:pPr>
          </w:p>
        </w:tc>
        <w:tc>
          <w:tcPr>
            <w:tcW w:w="1661" w:type="dxa"/>
          </w:tcPr>
          <w:p w:rsidR="00F72DFC" w:rsidRDefault="00F72DFC" w:rsidP="00F72DFC">
            <w:pPr>
              <w:jc w:val="left"/>
            </w:pPr>
            <w:r>
              <w:rPr>
                <w:rFonts w:hint="eastAsia"/>
              </w:rPr>
              <w:t>合计</w:t>
            </w:r>
          </w:p>
        </w:tc>
        <w:tc>
          <w:tcPr>
            <w:tcW w:w="1661" w:type="dxa"/>
          </w:tcPr>
          <w:p w:rsidR="00F72DFC" w:rsidRDefault="00F72DFC" w:rsidP="00F72DFC">
            <w:pPr>
              <w:jc w:val="right"/>
            </w:pPr>
            <w:r>
              <w:t>15</w:t>
            </w:r>
          </w:p>
        </w:tc>
        <w:tc>
          <w:tcPr>
            <w:tcW w:w="1661" w:type="dxa"/>
          </w:tcPr>
          <w:p w:rsidR="00F72DFC" w:rsidRDefault="00F72DFC" w:rsidP="00F72DFC">
            <w:pPr>
              <w:jc w:val="right"/>
            </w:pPr>
            <w:r>
              <w:t>62,210,323,073.74</w:t>
            </w:r>
          </w:p>
        </w:tc>
        <w:tc>
          <w:tcPr>
            <w:tcW w:w="1662" w:type="dxa"/>
          </w:tcPr>
          <w:p w:rsidR="00F72DFC" w:rsidRDefault="00F72DFC" w:rsidP="00F72DFC">
            <w:pPr>
              <w:jc w:val="right"/>
            </w:pPr>
            <w:r>
              <w:t>-</w:t>
            </w:r>
          </w:p>
        </w:tc>
      </w:tr>
    </w:tbl>
    <w:p w:rsidR="00F72DFC" w:rsidRDefault="00F72DFC" w:rsidP="00F72DFC">
      <w:pPr>
        <w:pStyle w:val="-2"/>
        <w:spacing w:before="312"/>
      </w:pPr>
      <w:r>
        <w:rPr>
          <w:rFonts w:hint="eastAsia"/>
        </w:rPr>
        <w:t>管理人对报告期内本基金运作遵规守信情况的说明</w:t>
      </w:r>
    </w:p>
    <w:p w:rsidR="00F72DFC" w:rsidRDefault="00F72DFC" w:rsidP="00F72DFC">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F72DFC" w:rsidRDefault="00F72DFC" w:rsidP="00F72DFC">
      <w:pPr>
        <w:pStyle w:val="-2"/>
        <w:spacing w:before="312"/>
      </w:pPr>
      <w:r>
        <w:rPr>
          <w:rFonts w:hint="eastAsia"/>
        </w:rPr>
        <w:lastRenderedPageBreak/>
        <w:t>公平交易专项说明</w:t>
      </w:r>
    </w:p>
    <w:p w:rsidR="00F72DFC" w:rsidRDefault="00F72DFC" w:rsidP="00F72DFC">
      <w:pPr>
        <w:pStyle w:val="-3"/>
        <w:spacing w:before="156" w:after="156"/>
      </w:pPr>
      <w:r>
        <w:rPr>
          <w:rFonts w:hint="eastAsia"/>
        </w:rPr>
        <w:t>公平交易制度的执行情况</w:t>
      </w:r>
    </w:p>
    <w:p w:rsidR="00F72DFC" w:rsidRDefault="00F72DFC" w:rsidP="00F72DFC">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72DFC" w:rsidRDefault="00F72DFC" w:rsidP="00F72DFC">
      <w:pPr>
        <w:pStyle w:val="-3"/>
        <w:spacing w:before="156" w:after="156"/>
      </w:pPr>
      <w:r>
        <w:rPr>
          <w:rFonts w:hint="eastAsia"/>
        </w:rPr>
        <w:t>异常交易行为的专项说明</w:t>
      </w:r>
    </w:p>
    <w:p w:rsidR="00F72DFC" w:rsidRDefault="00F72DFC" w:rsidP="00F72DFC">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F72DFC" w:rsidRDefault="00F72DFC" w:rsidP="00F72DFC">
      <w:pPr>
        <w:pStyle w:val="-2"/>
        <w:spacing w:before="312"/>
      </w:pPr>
      <w:r>
        <w:rPr>
          <w:rFonts w:hint="eastAsia"/>
        </w:rPr>
        <w:t>报告期内基金投资策略和运作分析</w:t>
      </w:r>
    </w:p>
    <w:p w:rsidR="00F72DFC" w:rsidRDefault="00F72DFC" w:rsidP="00F72DFC">
      <w:pPr>
        <w:pStyle w:val="-"/>
        <w:ind w:firstLine="420"/>
      </w:pPr>
      <w:r>
        <w:rPr>
          <w:rFonts w:hint="eastAsia"/>
        </w:rPr>
        <w:t>报告期内，恒生指数跌-7.69%。当下指数估值约11倍， 过去一年，指数股息率约为3.33%，高股息的鲜明特征在全球主要资本市场中，处于领先地位。 以恒生指数为代表的香港市场在全球主要证券市场中，均位于底部，极具配置性价比。</w:t>
      </w:r>
    </w:p>
    <w:p w:rsidR="00F72DFC" w:rsidRDefault="00F72DFC" w:rsidP="00F72DFC">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F72DFC" w:rsidRDefault="00F72DFC" w:rsidP="00F72DFC">
      <w:pPr>
        <w:pStyle w:val="-"/>
        <w:ind w:firstLine="420"/>
      </w:pPr>
      <w:r>
        <w:rPr>
          <w:rFonts w:hint="eastAsia"/>
        </w:rPr>
        <w:t>我们对本基金报告期内跟踪误差归因分析如下：</w:t>
      </w:r>
    </w:p>
    <w:p w:rsidR="00F72DFC" w:rsidRDefault="00F72DFC" w:rsidP="00F72DFC">
      <w:pPr>
        <w:pStyle w:val="-"/>
        <w:ind w:firstLine="420"/>
      </w:pPr>
      <w:r>
        <w:rPr>
          <w:rFonts w:hint="eastAsia"/>
        </w:rPr>
        <w:t>(1) 大额申购赎回带来的成份股权重偏差，对此我们通过日内择时交易争取跟踪误差最小化；</w:t>
      </w:r>
    </w:p>
    <w:p w:rsidR="00F72DFC" w:rsidRDefault="00F72DFC" w:rsidP="00F72DFC">
      <w:pPr>
        <w:pStyle w:val="-"/>
        <w:ind w:firstLine="420"/>
      </w:pPr>
      <w:r>
        <w:rPr>
          <w:rFonts w:hint="eastAsia"/>
        </w:rPr>
        <w:t>(2) 港股通的交易风控资金的安排，导致基金实际仓位和基准的偏离；</w:t>
      </w:r>
    </w:p>
    <w:p w:rsidR="00F72DFC" w:rsidRDefault="00F72DFC" w:rsidP="00F72DFC">
      <w:pPr>
        <w:pStyle w:val="-"/>
        <w:ind w:firstLine="420"/>
      </w:pPr>
      <w:r>
        <w:rPr>
          <w:rFonts w:hint="eastAsia"/>
        </w:rPr>
        <w:t>(3) 报告期内，我们根据指数定期的成份股调整进行了基金调仓，事前我们制定了详细的调仓方案，在实施过程中引入多方校验机制防范风险发生，从实施结果来看，效果良好，跟踪误差控制在理想范围内。</w:t>
      </w:r>
    </w:p>
    <w:p w:rsidR="00F72DFC" w:rsidRDefault="00F72DFC" w:rsidP="00F72DFC">
      <w:pPr>
        <w:pStyle w:val="-2"/>
        <w:spacing w:before="312"/>
      </w:pPr>
      <w:r>
        <w:rPr>
          <w:rFonts w:hint="eastAsia"/>
        </w:rPr>
        <w:t>报告期内基金的业绩表现</w:t>
      </w:r>
    </w:p>
    <w:p w:rsidR="00F72DFC" w:rsidRDefault="00F72DFC" w:rsidP="00F72DFC">
      <w:pPr>
        <w:pStyle w:val="-"/>
        <w:ind w:firstLine="420"/>
      </w:pPr>
      <w:r>
        <w:rPr>
          <w:rFonts w:hint="eastAsia"/>
        </w:rPr>
        <w:t>截至报告期末，本基金A份额净值为1.0398元，报告期内，份额净值增长率为-9.16%，同期业绩基准增长率为-8.74%；本基金C份额净值为1.0057元，报告期内，份额净值增长率为-9.26%，同期业绩基准增长率为-8.74%；本基金I份额净值为1.0395元，报告期内，份额净值增长率为-9.17%，同期业绩基准增长率为-8.74%。</w:t>
      </w:r>
    </w:p>
    <w:p w:rsidR="00F72DFC" w:rsidRDefault="00F72DFC" w:rsidP="00F72DFC">
      <w:pPr>
        <w:pStyle w:val="-2"/>
        <w:spacing w:before="312"/>
      </w:pPr>
      <w:r>
        <w:rPr>
          <w:rFonts w:hint="eastAsia"/>
        </w:rPr>
        <w:t>报告期内基金持有人数或基金资产净值预警说明</w:t>
      </w:r>
    </w:p>
    <w:p w:rsidR="00F72DFC" w:rsidRDefault="00F72DFC" w:rsidP="00F72DFC">
      <w:pPr>
        <w:pStyle w:val="-"/>
        <w:ind w:firstLine="420"/>
      </w:pPr>
      <w:r>
        <w:rPr>
          <w:rFonts w:hint="eastAsia"/>
        </w:rPr>
        <w:lastRenderedPageBreak/>
        <w:t>报告期内，本基金未出现连续二十个交易日基金份额持有人数量不满二百人或者基金资产净值低于五千万元的情形。</w:t>
      </w:r>
    </w:p>
    <w:p w:rsidR="00F72DFC" w:rsidRDefault="00F72DFC" w:rsidP="00F72DFC">
      <w:pPr>
        <w:pStyle w:val="-1"/>
        <w:ind w:left="281" w:hanging="281"/>
      </w:pPr>
      <w:r>
        <w:rPr>
          <w:rFonts w:hint="eastAsia"/>
        </w:rPr>
        <w:t>投资组合报告</w:t>
      </w:r>
    </w:p>
    <w:p w:rsidR="00F72DFC" w:rsidRDefault="00F72DFC" w:rsidP="00F72DFC">
      <w:pPr>
        <w:pStyle w:val="-2"/>
        <w:spacing w:before="312"/>
      </w:pPr>
      <w:r>
        <w:rPr>
          <w:rFonts w:hint="eastAsia"/>
        </w:rPr>
        <w:t>报告期末基金资产组合情况</w:t>
      </w:r>
    </w:p>
    <w:p w:rsidR="00F72DFC" w:rsidRDefault="00F72DFC" w:rsidP="00F72DFC">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72DFC" w:rsidTr="00F72DFC">
        <w:trPr>
          <w:cnfStyle w:val="100000000000" w:firstRow="1" w:lastRow="0" w:firstColumn="0" w:lastColumn="0" w:oddVBand="0" w:evenVBand="0" w:oddHBand="0" w:evenHBand="0" w:firstRowFirstColumn="0" w:firstRowLastColumn="0" w:lastRowFirstColumn="0" w:lastRowLastColumn="0"/>
        </w:trPr>
        <w:tc>
          <w:tcPr>
            <w:tcW w:w="646" w:type="dxa"/>
          </w:tcPr>
          <w:p w:rsidR="00F72DFC" w:rsidRPr="00F72DFC" w:rsidRDefault="00F72DFC" w:rsidP="00F72DFC">
            <w:pPr>
              <w:jc w:val="center"/>
              <w:rPr>
                <w:b/>
              </w:rPr>
            </w:pPr>
            <w:r w:rsidRPr="00F72DFC">
              <w:rPr>
                <w:rFonts w:hint="eastAsia"/>
                <w:b/>
              </w:rPr>
              <w:t>序号</w:t>
            </w:r>
          </w:p>
        </w:tc>
        <w:tc>
          <w:tcPr>
            <w:tcW w:w="2971" w:type="dxa"/>
          </w:tcPr>
          <w:p w:rsidR="00F72DFC" w:rsidRPr="00F72DFC" w:rsidRDefault="00F72DFC" w:rsidP="00F72DFC">
            <w:pPr>
              <w:jc w:val="center"/>
              <w:rPr>
                <w:b/>
              </w:rPr>
            </w:pPr>
            <w:r w:rsidRPr="00F72DFC">
              <w:rPr>
                <w:rFonts w:hint="eastAsia"/>
                <w:b/>
              </w:rPr>
              <w:t>项目</w:t>
            </w:r>
          </w:p>
        </w:tc>
        <w:tc>
          <w:tcPr>
            <w:tcW w:w="2381" w:type="dxa"/>
          </w:tcPr>
          <w:p w:rsidR="00F72DFC" w:rsidRPr="00F72DFC" w:rsidRDefault="00F72DFC" w:rsidP="00F72DFC">
            <w:pPr>
              <w:jc w:val="center"/>
              <w:rPr>
                <w:b/>
              </w:rPr>
            </w:pPr>
            <w:r w:rsidRPr="00F72DFC">
              <w:rPr>
                <w:rFonts w:hint="eastAsia"/>
                <w:b/>
              </w:rPr>
              <w:t>金额（元）</w:t>
            </w:r>
          </w:p>
        </w:tc>
        <w:tc>
          <w:tcPr>
            <w:tcW w:w="2506" w:type="dxa"/>
          </w:tcPr>
          <w:p w:rsidR="00F72DFC" w:rsidRPr="00F72DFC" w:rsidRDefault="00F72DFC" w:rsidP="00F72DFC">
            <w:pPr>
              <w:jc w:val="center"/>
              <w:rPr>
                <w:b/>
              </w:rPr>
            </w:pPr>
            <w:r w:rsidRPr="00F72DFC">
              <w:rPr>
                <w:rFonts w:hint="eastAsia"/>
                <w:b/>
              </w:rPr>
              <w:t>占基金总资产的比例（</w:t>
            </w:r>
            <w:r w:rsidRPr="00F72DFC">
              <w:rPr>
                <w:rFonts w:hint="eastAsia"/>
                <w:b/>
              </w:rPr>
              <w:t>%</w:t>
            </w:r>
            <w:r w:rsidRPr="00F72DFC">
              <w:rPr>
                <w:rFonts w:hint="eastAsia"/>
                <w:b/>
              </w:rPr>
              <w:t>）</w:t>
            </w:r>
          </w:p>
        </w:tc>
      </w:tr>
      <w:tr w:rsidR="00F72DFC" w:rsidTr="00F72DFC">
        <w:tc>
          <w:tcPr>
            <w:tcW w:w="646" w:type="dxa"/>
          </w:tcPr>
          <w:p w:rsidR="00F72DFC" w:rsidRDefault="00F72DFC" w:rsidP="00F72DFC">
            <w:pPr>
              <w:jc w:val="center"/>
            </w:pPr>
            <w:r>
              <w:t>1</w:t>
            </w:r>
          </w:p>
        </w:tc>
        <w:tc>
          <w:tcPr>
            <w:tcW w:w="2971" w:type="dxa"/>
          </w:tcPr>
          <w:p w:rsidR="00F72DFC" w:rsidRDefault="00F72DFC" w:rsidP="00F72DFC">
            <w:pPr>
              <w:jc w:val="left"/>
            </w:pPr>
            <w:r>
              <w:rPr>
                <w:rFonts w:hint="eastAsia"/>
              </w:rPr>
              <w:t>权益投资</w:t>
            </w:r>
          </w:p>
        </w:tc>
        <w:tc>
          <w:tcPr>
            <w:tcW w:w="2381" w:type="dxa"/>
          </w:tcPr>
          <w:p w:rsidR="00F72DFC" w:rsidRDefault="00F72DFC" w:rsidP="00F72DFC">
            <w:pPr>
              <w:jc w:val="right"/>
            </w:pPr>
            <w:r>
              <w:t>1,628.00</w:t>
            </w:r>
          </w:p>
        </w:tc>
        <w:tc>
          <w:tcPr>
            <w:tcW w:w="2506" w:type="dxa"/>
          </w:tcPr>
          <w:p w:rsidR="00F72DFC" w:rsidRDefault="00F72DFC" w:rsidP="00F72DFC">
            <w:pPr>
              <w:jc w:val="right"/>
            </w:pPr>
            <w:r>
              <w:t>0.00</w:t>
            </w:r>
          </w:p>
        </w:tc>
      </w:tr>
      <w:tr w:rsidR="00F72DFC" w:rsidTr="00F72DFC">
        <w:tc>
          <w:tcPr>
            <w:tcW w:w="646" w:type="dxa"/>
          </w:tcPr>
          <w:p w:rsidR="00F72DFC" w:rsidRDefault="00F72DFC" w:rsidP="00F72DFC">
            <w:pPr>
              <w:jc w:val="center"/>
            </w:pPr>
          </w:p>
        </w:tc>
        <w:tc>
          <w:tcPr>
            <w:tcW w:w="2971" w:type="dxa"/>
          </w:tcPr>
          <w:p w:rsidR="00F72DFC" w:rsidRDefault="00F72DFC" w:rsidP="00F72DFC">
            <w:pPr>
              <w:jc w:val="left"/>
            </w:pPr>
            <w:r>
              <w:rPr>
                <w:rFonts w:hint="eastAsia"/>
              </w:rPr>
              <w:t>其中：股票</w:t>
            </w:r>
          </w:p>
        </w:tc>
        <w:tc>
          <w:tcPr>
            <w:tcW w:w="2381" w:type="dxa"/>
          </w:tcPr>
          <w:p w:rsidR="00F72DFC" w:rsidRDefault="00F72DFC" w:rsidP="00F72DFC">
            <w:pPr>
              <w:jc w:val="right"/>
            </w:pPr>
            <w:r>
              <w:t>1,628.00</w:t>
            </w:r>
          </w:p>
        </w:tc>
        <w:tc>
          <w:tcPr>
            <w:tcW w:w="2506" w:type="dxa"/>
          </w:tcPr>
          <w:p w:rsidR="00F72DFC" w:rsidRDefault="00F72DFC" w:rsidP="00F72DFC">
            <w:pPr>
              <w:jc w:val="right"/>
            </w:pPr>
            <w:r>
              <w:t>0.00</w:t>
            </w:r>
          </w:p>
        </w:tc>
      </w:tr>
      <w:tr w:rsidR="00F72DFC" w:rsidTr="00F72DFC">
        <w:tc>
          <w:tcPr>
            <w:tcW w:w="646" w:type="dxa"/>
          </w:tcPr>
          <w:p w:rsidR="00F72DFC" w:rsidRDefault="00F72DFC" w:rsidP="00F72DFC">
            <w:pPr>
              <w:jc w:val="center"/>
            </w:pPr>
            <w:r>
              <w:t>2</w:t>
            </w:r>
          </w:p>
        </w:tc>
        <w:tc>
          <w:tcPr>
            <w:tcW w:w="2971" w:type="dxa"/>
          </w:tcPr>
          <w:p w:rsidR="00F72DFC" w:rsidRDefault="00F72DFC" w:rsidP="00F72DFC">
            <w:pPr>
              <w:jc w:val="left"/>
            </w:pPr>
            <w:r>
              <w:rPr>
                <w:rFonts w:hint="eastAsia"/>
              </w:rPr>
              <w:t>基金投资</w:t>
            </w:r>
          </w:p>
        </w:tc>
        <w:tc>
          <w:tcPr>
            <w:tcW w:w="2381" w:type="dxa"/>
          </w:tcPr>
          <w:p w:rsidR="00F72DFC" w:rsidRDefault="00F72DFC" w:rsidP="00F72DFC">
            <w:pPr>
              <w:jc w:val="right"/>
            </w:pPr>
            <w:r>
              <w:t>339,486,648.55</w:t>
            </w:r>
          </w:p>
        </w:tc>
        <w:tc>
          <w:tcPr>
            <w:tcW w:w="2506" w:type="dxa"/>
          </w:tcPr>
          <w:p w:rsidR="00F72DFC" w:rsidRDefault="00F72DFC" w:rsidP="00F72DFC">
            <w:pPr>
              <w:jc w:val="right"/>
            </w:pPr>
            <w:r>
              <w:t>90.23</w:t>
            </w:r>
          </w:p>
        </w:tc>
      </w:tr>
      <w:tr w:rsidR="00F72DFC" w:rsidTr="00F72DFC">
        <w:tc>
          <w:tcPr>
            <w:tcW w:w="646" w:type="dxa"/>
          </w:tcPr>
          <w:p w:rsidR="00F72DFC" w:rsidRDefault="00F72DFC" w:rsidP="00F72DFC">
            <w:pPr>
              <w:jc w:val="center"/>
            </w:pPr>
            <w:r>
              <w:t>3</w:t>
            </w:r>
          </w:p>
        </w:tc>
        <w:tc>
          <w:tcPr>
            <w:tcW w:w="2971" w:type="dxa"/>
          </w:tcPr>
          <w:p w:rsidR="00F72DFC" w:rsidRDefault="00F72DFC" w:rsidP="00F72DFC">
            <w:pPr>
              <w:jc w:val="left"/>
            </w:pPr>
            <w:r>
              <w:rPr>
                <w:rFonts w:hint="eastAsia"/>
              </w:rPr>
              <w:t>固定收益投资</w:t>
            </w:r>
          </w:p>
        </w:tc>
        <w:tc>
          <w:tcPr>
            <w:tcW w:w="2381" w:type="dxa"/>
          </w:tcPr>
          <w:p w:rsidR="00F72DFC" w:rsidRDefault="00F72DFC" w:rsidP="00F72DFC">
            <w:pPr>
              <w:jc w:val="right"/>
            </w:pPr>
            <w:r>
              <w:t>22,633,424.00</w:t>
            </w:r>
          </w:p>
        </w:tc>
        <w:tc>
          <w:tcPr>
            <w:tcW w:w="2506" w:type="dxa"/>
          </w:tcPr>
          <w:p w:rsidR="00F72DFC" w:rsidRDefault="00F72DFC" w:rsidP="00F72DFC">
            <w:pPr>
              <w:jc w:val="right"/>
            </w:pPr>
            <w:r>
              <w:t>6.02</w:t>
            </w:r>
          </w:p>
        </w:tc>
      </w:tr>
      <w:tr w:rsidR="00F72DFC" w:rsidTr="00F72DFC">
        <w:tc>
          <w:tcPr>
            <w:tcW w:w="646" w:type="dxa"/>
          </w:tcPr>
          <w:p w:rsidR="00F72DFC" w:rsidRDefault="00F72DFC" w:rsidP="00F72DFC">
            <w:pPr>
              <w:jc w:val="center"/>
            </w:pPr>
          </w:p>
        </w:tc>
        <w:tc>
          <w:tcPr>
            <w:tcW w:w="2971" w:type="dxa"/>
          </w:tcPr>
          <w:p w:rsidR="00F72DFC" w:rsidRDefault="00F72DFC" w:rsidP="00F72DFC">
            <w:pPr>
              <w:jc w:val="left"/>
            </w:pPr>
            <w:r>
              <w:rPr>
                <w:rFonts w:hint="eastAsia"/>
              </w:rPr>
              <w:t>其中：债券</w:t>
            </w:r>
          </w:p>
        </w:tc>
        <w:tc>
          <w:tcPr>
            <w:tcW w:w="2381" w:type="dxa"/>
          </w:tcPr>
          <w:p w:rsidR="00F72DFC" w:rsidRDefault="00F72DFC" w:rsidP="00F72DFC">
            <w:pPr>
              <w:jc w:val="right"/>
            </w:pPr>
            <w:r>
              <w:t>22,633,424.00</w:t>
            </w:r>
          </w:p>
        </w:tc>
        <w:tc>
          <w:tcPr>
            <w:tcW w:w="2506" w:type="dxa"/>
          </w:tcPr>
          <w:p w:rsidR="00F72DFC" w:rsidRDefault="00F72DFC" w:rsidP="00F72DFC">
            <w:pPr>
              <w:jc w:val="right"/>
            </w:pPr>
            <w:r>
              <w:t>6.02</w:t>
            </w:r>
          </w:p>
        </w:tc>
      </w:tr>
      <w:tr w:rsidR="00F72DFC" w:rsidTr="00F72DFC">
        <w:tc>
          <w:tcPr>
            <w:tcW w:w="646" w:type="dxa"/>
          </w:tcPr>
          <w:p w:rsidR="00F72DFC" w:rsidRDefault="00F72DFC" w:rsidP="00F72DFC">
            <w:pPr>
              <w:jc w:val="center"/>
            </w:pPr>
          </w:p>
        </w:tc>
        <w:tc>
          <w:tcPr>
            <w:tcW w:w="2971" w:type="dxa"/>
          </w:tcPr>
          <w:p w:rsidR="00F72DFC" w:rsidRDefault="00F72DFC" w:rsidP="00F72DFC">
            <w:pPr>
              <w:jc w:val="left"/>
            </w:pPr>
            <w:r>
              <w:rPr>
                <w:rFonts w:hint="eastAsia"/>
              </w:rPr>
              <w:t xml:space="preserve">      </w:t>
            </w:r>
            <w:r>
              <w:rPr>
                <w:rFonts w:hint="eastAsia"/>
              </w:rPr>
              <w:t>资产支持证券</w:t>
            </w:r>
          </w:p>
        </w:tc>
        <w:tc>
          <w:tcPr>
            <w:tcW w:w="2381" w:type="dxa"/>
          </w:tcPr>
          <w:p w:rsidR="00F72DFC" w:rsidRDefault="00F72DFC" w:rsidP="00F72DFC">
            <w:pPr>
              <w:jc w:val="right"/>
            </w:pPr>
            <w:r>
              <w:t>-</w:t>
            </w:r>
          </w:p>
        </w:tc>
        <w:tc>
          <w:tcPr>
            <w:tcW w:w="2506" w:type="dxa"/>
          </w:tcPr>
          <w:p w:rsidR="00F72DFC" w:rsidRDefault="00F72DFC" w:rsidP="00F72DFC">
            <w:pPr>
              <w:jc w:val="right"/>
            </w:pPr>
            <w:r>
              <w:t>-</w:t>
            </w:r>
          </w:p>
        </w:tc>
      </w:tr>
      <w:tr w:rsidR="00F72DFC" w:rsidTr="00F72DFC">
        <w:tc>
          <w:tcPr>
            <w:tcW w:w="646" w:type="dxa"/>
          </w:tcPr>
          <w:p w:rsidR="00F72DFC" w:rsidRDefault="00F72DFC" w:rsidP="00F72DFC">
            <w:pPr>
              <w:jc w:val="center"/>
            </w:pPr>
            <w:r>
              <w:t>4</w:t>
            </w:r>
          </w:p>
        </w:tc>
        <w:tc>
          <w:tcPr>
            <w:tcW w:w="2971" w:type="dxa"/>
          </w:tcPr>
          <w:p w:rsidR="00F72DFC" w:rsidRDefault="00F72DFC" w:rsidP="00F72DFC">
            <w:pPr>
              <w:jc w:val="left"/>
            </w:pPr>
            <w:r>
              <w:rPr>
                <w:rFonts w:hint="eastAsia"/>
              </w:rPr>
              <w:t>贵金属投资</w:t>
            </w:r>
          </w:p>
        </w:tc>
        <w:tc>
          <w:tcPr>
            <w:tcW w:w="2381" w:type="dxa"/>
          </w:tcPr>
          <w:p w:rsidR="00F72DFC" w:rsidRDefault="00F72DFC" w:rsidP="00F72DFC">
            <w:pPr>
              <w:jc w:val="right"/>
            </w:pPr>
            <w:r>
              <w:t>-</w:t>
            </w:r>
          </w:p>
        </w:tc>
        <w:tc>
          <w:tcPr>
            <w:tcW w:w="2506" w:type="dxa"/>
          </w:tcPr>
          <w:p w:rsidR="00F72DFC" w:rsidRDefault="00F72DFC" w:rsidP="00F72DFC">
            <w:pPr>
              <w:jc w:val="right"/>
            </w:pPr>
            <w:r>
              <w:t>-</w:t>
            </w:r>
          </w:p>
        </w:tc>
      </w:tr>
      <w:tr w:rsidR="00F72DFC" w:rsidTr="00F72DFC">
        <w:tc>
          <w:tcPr>
            <w:tcW w:w="646" w:type="dxa"/>
          </w:tcPr>
          <w:p w:rsidR="00F72DFC" w:rsidRDefault="00F72DFC" w:rsidP="00F72DFC">
            <w:pPr>
              <w:jc w:val="center"/>
            </w:pPr>
            <w:r>
              <w:t>5</w:t>
            </w:r>
          </w:p>
        </w:tc>
        <w:tc>
          <w:tcPr>
            <w:tcW w:w="2971" w:type="dxa"/>
          </w:tcPr>
          <w:p w:rsidR="00F72DFC" w:rsidRDefault="00F72DFC" w:rsidP="00F72DFC">
            <w:pPr>
              <w:jc w:val="left"/>
            </w:pPr>
            <w:r>
              <w:rPr>
                <w:rFonts w:hint="eastAsia"/>
              </w:rPr>
              <w:t>金融衍生品投资</w:t>
            </w:r>
          </w:p>
        </w:tc>
        <w:tc>
          <w:tcPr>
            <w:tcW w:w="2381" w:type="dxa"/>
          </w:tcPr>
          <w:p w:rsidR="00F72DFC" w:rsidRDefault="00F72DFC" w:rsidP="00F72DFC">
            <w:pPr>
              <w:jc w:val="right"/>
            </w:pPr>
            <w:r>
              <w:t>-</w:t>
            </w:r>
          </w:p>
        </w:tc>
        <w:tc>
          <w:tcPr>
            <w:tcW w:w="2506" w:type="dxa"/>
          </w:tcPr>
          <w:p w:rsidR="00F72DFC" w:rsidRDefault="00F72DFC" w:rsidP="00F72DFC">
            <w:pPr>
              <w:jc w:val="right"/>
            </w:pPr>
            <w:r>
              <w:t>-</w:t>
            </w:r>
          </w:p>
        </w:tc>
      </w:tr>
      <w:tr w:rsidR="00F72DFC" w:rsidTr="00F72DFC">
        <w:tc>
          <w:tcPr>
            <w:tcW w:w="646" w:type="dxa"/>
          </w:tcPr>
          <w:p w:rsidR="00F72DFC" w:rsidRDefault="00F72DFC" w:rsidP="00F72DFC">
            <w:pPr>
              <w:jc w:val="center"/>
            </w:pPr>
            <w:r>
              <w:t>6</w:t>
            </w:r>
          </w:p>
        </w:tc>
        <w:tc>
          <w:tcPr>
            <w:tcW w:w="2971" w:type="dxa"/>
          </w:tcPr>
          <w:p w:rsidR="00F72DFC" w:rsidRDefault="00F72DFC" w:rsidP="00F72DFC">
            <w:pPr>
              <w:jc w:val="left"/>
            </w:pPr>
            <w:r>
              <w:rPr>
                <w:rFonts w:hint="eastAsia"/>
              </w:rPr>
              <w:t>买入返售金融资产</w:t>
            </w:r>
          </w:p>
        </w:tc>
        <w:tc>
          <w:tcPr>
            <w:tcW w:w="2381" w:type="dxa"/>
          </w:tcPr>
          <w:p w:rsidR="00F72DFC" w:rsidRDefault="00F72DFC" w:rsidP="00F72DFC">
            <w:pPr>
              <w:jc w:val="right"/>
            </w:pPr>
            <w:r>
              <w:t>-</w:t>
            </w:r>
          </w:p>
        </w:tc>
        <w:tc>
          <w:tcPr>
            <w:tcW w:w="2506" w:type="dxa"/>
          </w:tcPr>
          <w:p w:rsidR="00F72DFC" w:rsidRDefault="00F72DFC" w:rsidP="00F72DFC">
            <w:pPr>
              <w:jc w:val="right"/>
            </w:pPr>
            <w:r>
              <w:t>-</w:t>
            </w:r>
          </w:p>
        </w:tc>
      </w:tr>
      <w:tr w:rsidR="00F72DFC" w:rsidTr="00F72DFC">
        <w:tc>
          <w:tcPr>
            <w:tcW w:w="646" w:type="dxa"/>
          </w:tcPr>
          <w:p w:rsidR="00F72DFC" w:rsidRDefault="00F72DFC" w:rsidP="00F72DFC">
            <w:pPr>
              <w:jc w:val="center"/>
            </w:pPr>
          </w:p>
        </w:tc>
        <w:tc>
          <w:tcPr>
            <w:tcW w:w="2971" w:type="dxa"/>
          </w:tcPr>
          <w:p w:rsidR="00F72DFC" w:rsidRDefault="00F72DFC" w:rsidP="00F72DFC">
            <w:pPr>
              <w:jc w:val="left"/>
            </w:pPr>
            <w:r>
              <w:rPr>
                <w:rFonts w:hint="eastAsia"/>
              </w:rPr>
              <w:t>其中：买断式回购的买入返售金融资产</w:t>
            </w:r>
          </w:p>
        </w:tc>
        <w:tc>
          <w:tcPr>
            <w:tcW w:w="2381" w:type="dxa"/>
          </w:tcPr>
          <w:p w:rsidR="00F72DFC" w:rsidRDefault="00F72DFC" w:rsidP="00F72DFC">
            <w:pPr>
              <w:jc w:val="right"/>
            </w:pPr>
            <w:r>
              <w:t>-</w:t>
            </w:r>
          </w:p>
        </w:tc>
        <w:tc>
          <w:tcPr>
            <w:tcW w:w="2506" w:type="dxa"/>
          </w:tcPr>
          <w:p w:rsidR="00F72DFC" w:rsidRDefault="00F72DFC" w:rsidP="00F72DFC">
            <w:pPr>
              <w:jc w:val="right"/>
            </w:pPr>
            <w:r>
              <w:t>-</w:t>
            </w:r>
          </w:p>
        </w:tc>
      </w:tr>
      <w:tr w:rsidR="00F72DFC" w:rsidTr="00F72DFC">
        <w:tc>
          <w:tcPr>
            <w:tcW w:w="646" w:type="dxa"/>
          </w:tcPr>
          <w:p w:rsidR="00F72DFC" w:rsidRDefault="00F72DFC" w:rsidP="00F72DFC">
            <w:pPr>
              <w:jc w:val="center"/>
            </w:pPr>
            <w:r>
              <w:t>7</w:t>
            </w:r>
          </w:p>
        </w:tc>
        <w:tc>
          <w:tcPr>
            <w:tcW w:w="2971" w:type="dxa"/>
          </w:tcPr>
          <w:p w:rsidR="00F72DFC" w:rsidRDefault="00F72DFC" w:rsidP="00F72DFC">
            <w:pPr>
              <w:jc w:val="left"/>
            </w:pPr>
            <w:r>
              <w:rPr>
                <w:rFonts w:hint="eastAsia"/>
              </w:rPr>
              <w:t>银行存款和结算备付金合计</w:t>
            </w:r>
          </w:p>
        </w:tc>
        <w:tc>
          <w:tcPr>
            <w:tcW w:w="2381" w:type="dxa"/>
          </w:tcPr>
          <w:p w:rsidR="00F72DFC" w:rsidRDefault="00F72DFC" w:rsidP="00F72DFC">
            <w:pPr>
              <w:jc w:val="right"/>
            </w:pPr>
            <w:r>
              <w:t>4,394,882.32</w:t>
            </w:r>
          </w:p>
        </w:tc>
        <w:tc>
          <w:tcPr>
            <w:tcW w:w="2506" w:type="dxa"/>
          </w:tcPr>
          <w:p w:rsidR="00F72DFC" w:rsidRDefault="00F72DFC" w:rsidP="00F72DFC">
            <w:pPr>
              <w:jc w:val="right"/>
            </w:pPr>
            <w:r>
              <w:t>1.17</w:t>
            </w:r>
          </w:p>
        </w:tc>
      </w:tr>
      <w:tr w:rsidR="00F72DFC" w:rsidTr="00F72DFC">
        <w:tc>
          <w:tcPr>
            <w:tcW w:w="646" w:type="dxa"/>
          </w:tcPr>
          <w:p w:rsidR="00F72DFC" w:rsidRDefault="00F72DFC" w:rsidP="00F72DFC">
            <w:pPr>
              <w:jc w:val="center"/>
            </w:pPr>
            <w:r>
              <w:t>8</w:t>
            </w:r>
          </w:p>
        </w:tc>
        <w:tc>
          <w:tcPr>
            <w:tcW w:w="2971" w:type="dxa"/>
          </w:tcPr>
          <w:p w:rsidR="00F72DFC" w:rsidRDefault="00F72DFC" w:rsidP="00F72DFC">
            <w:pPr>
              <w:jc w:val="left"/>
            </w:pPr>
            <w:r>
              <w:rPr>
                <w:rFonts w:hint="eastAsia"/>
              </w:rPr>
              <w:t>其他资产</w:t>
            </w:r>
          </w:p>
        </w:tc>
        <w:tc>
          <w:tcPr>
            <w:tcW w:w="2381" w:type="dxa"/>
          </w:tcPr>
          <w:p w:rsidR="00F72DFC" w:rsidRDefault="00F72DFC" w:rsidP="00F72DFC">
            <w:pPr>
              <w:jc w:val="right"/>
            </w:pPr>
            <w:r>
              <w:t>9,730,843.50</w:t>
            </w:r>
          </w:p>
        </w:tc>
        <w:tc>
          <w:tcPr>
            <w:tcW w:w="2506" w:type="dxa"/>
          </w:tcPr>
          <w:p w:rsidR="00F72DFC" w:rsidRDefault="00F72DFC" w:rsidP="00F72DFC">
            <w:pPr>
              <w:jc w:val="right"/>
            </w:pPr>
            <w:r>
              <w:t>2.59</w:t>
            </w:r>
          </w:p>
        </w:tc>
      </w:tr>
      <w:tr w:rsidR="00F72DFC" w:rsidTr="00F72DFC">
        <w:tc>
          <w:tcPr>
            <w:tcW w:w="646" w:type="dxa"/>
          </w:tcPr>
          <w:p w:rsidR="00F72DFC" w:rsidRDefault="00F72DFC" w:rsidP="00F72DFC">
            <w:pPr>
              <w:jc w:val="center"/>
            </w:pPr>
            <w:r>
              <w:t>9</w:t>
            </w:r>
          </w:p>
        </w:tc>
        <w:tc>
          <w:tcPr>
            <w:tcW w:w="2971" w:type="dxa"/>
          </w:tcPr>
          <w:p w:rsidR="00F72DFC" w:rsidRDefault="00F72DFC" w:rsidP="00F72DFC">
            <w:pPr>
              <w:jc w:val="left"/>
            </w:pPr>
            <w:r>
              <w:rPr>
                <w:rFonts w:hint="eastAsia"/>
              </w:rPr>
              <w:t>合计</w:t>
            </w:r>
          </w:p>
        </w:tc>
        <w:tc>
          <w:tcPr>
            <w:tcW w:w="2381" w:type="dxa"/>
          </w:tcPr>
          <w:p w:rsidR="00F72DFC" w:rsidRDefault="00F72DFC" w:rsidP="00F72DFC">
            <w:pPr>
              <w:jc w:val="right"/>
            </w:pPr>
            <w:r>
              <w:t>376,247,426.37</w:t>
            </w:r>
          </w:p>
        </w:tc>
        <w:tc>
          <w:tcPr>
            <w:tcW w:w="2506" w:type="dxa"/>
          </w:tcPr>
          <w:p w:rsidR="00F72DFC" w:rsidRDefault="00F72DFC" w:rsidP="00F72DFC">
            <w:pPr>
              <w:jc w:val="right"/>
            </w:pPr>
            <w:r>
              <w:t>100.00</w:t>
            </w:r>
          </w:p>
        </w:tc>
      </w:tr>
    </w:tbl>
    <w:p w:rsidR="00F72DFC" w:rsidRDefault="00F72DFC" w:rsidP="00F72DFC">
      <w:pPr>
        <w:pStyle w:val="-2"/>
        <w:spacing w:before="312"/>
      </w:pPr>
      <w:r>
        <w:rPr>
          <w:rFonts w:hint="eastAsia"/>
        </w:rPr>
        <w:t>报告期末按行业分类的股票投资组合</w:t>
      </w:r>
    </w:p>
    <w:p w:rsidR="00F72DFC" w:rsidRDefault="00F72DFC" w:rsidP="00F72DFC">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F72DFC" w:rsidTr="00F72DFC">
        <w:trPr>
          <w:cnfStyle w:val="100000000000" w:firstRow="1" w:lastRow="0" w:firstColumn="0" w:lastColumn="0" w:oddVBand="0" w:evenVBand="0" w:oddHBand="0" w:evenHBand="0" w:firstRowFirstColumn="0" w:firstRowLastColumn="0" w:lastRowFirstColumn="0" w:lastRowLastColumn="0"/>
        </w:trPr>
        <w:tc>
          <w:tcPr>
            <w:tcW w:w="646" w:type="dxa"/>
          </w:tcPr>
          <w:p w:rsidR="00F72DFC" w:rsidRPr="00F72DFC" w:rsidRDefault="00F72DFC" w:rsidP="00F72DFC">
            <w:pPr>
              <w:jc w:val="center"/>
              <w:rPr>
                <w:b/>
              </w:rPr>
            </w:pPr>
            <w:r w:rsidRPr="00F72DFC">
              <w:rPr>
                <w:rFonts w:hint="eastAsia"/>
                <w:b/>
              </w:rPr>
              <w:t>代码</w:t>
            </w:r>
          </w:p>
        </w:tc>
        <w:tc>
          <w:tcPr>
            <w:tcW w:w="3595" w:type="dxa"/>
          </w:tcPr>
          <w:p w:rsidR="00F72DFC" w:rsidRPr="00F72DFC" w:rsidRDefault="00F72DFC" w:rsidP="00F72DFC">
            <w:pPr>
              <w:jc w:val="center"/>
              <w:rPr>
                <w:b/>
              </w:rPr>
            </w:pPr>
            <w:r w:rsidRPr="00F72DFC">
              <w:rPr>
                <w:rFonts w:hint="eastAsia"/>
                <w:b/>
              </w:rPr>
              <w:t>行业类别</w:t>
            </w:r>
          </w:p>
        </w:tc>
        <w:tc>
          <w:tcPr>
            <w:tcW w:w="1769" w:type="dxa"/>
          </w:tcPr>
          <w:p w:rsidR="00F72DFC" w:rsidRPr="00F72DFC" w:rsidRDefault="00F72DFC" w:rsidP="00F72DFC">
            <w:pPr>
              <w:jc w:val="center"/>
              <w:rPr>
                <w:b/>
              </w:rPr>
            </w:pPr>
            <w:r w:rsidRPr="00F72DFC">
              <w:rPr>
                <w:rFonts w:hint="eastAsia"/>
                <w:b/>
              </w:rPr>
              <w:t>公允价值（元）</w:t>
            </w:r>
          </w:p>
        </w:tc>
        <w:tc>
          <w:tcPr>
            <w:tcW w:w="2495" w:type="dxa"/>
          </w:tcPr>
          <w:p w:rsidR="00F72DFC" w:rsidRPr="00F72DFC" w:rsidRDefault="00F72DFC" w:rsidP="00F72DFC">
            <w:pPr>
              <w:jc w:val="center"/>
              <w:rPr>
                <w:b/>
              </w:rPr>
            </w:pPr>
            <w:r w:rsidRPr="00F72DFC">
              <w:rPr>
                <w:rFonts w:hint="eastAsia"/>
                <w:b/>
              </w:rPr>
              <w:t>占基金资产净值比例（％）</w:t>
            </w:r>
          </w:p>
        </w:tc>
      </w:tr>
      <w:tr w:rsidR="00F72DFC" w:rsidTr="00F72DFC">
        <w:tc>
          <w:tcPr>
            <w:tcW w:w="646" w:type="dxa"/>
          </w:tcPr>
          <w:p w:rsidR="00F72DFC" w:rsidRDefault="00F72DFC" w:rsidP="00F72DFC">
            <w:pPr>
              <w:jc w:val="left"/>
            </w:pPr>
            <w:r>
              <w:t>A</w:t>
            </w:r>
          </w:p>
        </w:tc>
        <w:tc>
          <w:tcPr>
            <w:tcW w:w="3595" w:type="dxa"/>
          </w:tcPr>
          <w:p w:rsidR="00F72DFC" w:rsidRDefault="00F72DFC" w:rsidP="00F72DFC">
            <w:pPr>
              <w:jc w:val="left"/>
            </w:pPr>
            <w:r>
              <w:rPr>
                <w:rFonts w:hint="eastAsia"/>
              </w:rPr>
              <w:t>农、林、牧、渔业</w:t>
            </w:r>
          </w:p>
        </w:tc>
        <w:tc>
          <w:tcPr>
            <w:tcW w:w="1769" w:type="dxa"/>
          </w:tcPr>
          <w:p w:rsidR="00F72DFC" w:rsidRDefault="00F72DFC" w:rsidP="00F72DFC">
            <w:pPr>
              <w:jc w:val="right"/>
            </w:pPr>
            <w:r>
              <w:t>-</w:t>
            </w:r>
          </w:p>
        </w:tc>
        <w:tc>
          <w:tcPr>
            <w:tcW w:w="2495" w:type="dxa"/>
          </w:tcPr>
          <w:p w:rsidR="00F72DFC" w:rsidRDefault="00F72DFC" w:rsidP="00F72DFC">
            <w:pPr>
              <w:jc w:val="right"/>
            </w:pPr>
            <w:r>
              <w:t>-</w:t>
            </w:r>
          </w:p>
        </w:tc>
      </w:tr>
      <w:tr w:rsidR="00F72DFC" w:rsidTr="00F72DFC">
        <w:tc>
          <w:tcPr>
            <w:tcW w:w="646" w:type="dxa"/>
          </w:tcPr>
          <w:p w:rsidR="00F72DFC" w:rsidRDefault="00F72DFC" w:rsidP="00F72DFC">
            <w:pPr>
              <w:jc w:val="left"/>
            </w:pPr>
            <w:r>
              <w:t>B</w:t>
            </w:r>
          </w:p>
        </w:tc>
        <w:tc>
          <w:tcPr>
            <w:tcW w:w="3595" w:type="dxa"/>
          </w:tcPr>
          <w:p w:rsidR="00F72DFC" w:rsidRDefault="00F72DFC" w:rsidP="00F72DFC">
            <w:pPr>
              <w:jc w:val="left"/>
            </w:pPr>
            <w:r>
              <w:rPr>
                <w:rFonts w:hint="eastAsia"/>
              </w:rPr>
              <w:t>采矿业</w:t>
            </w:r>
          </w:p>
        </w:tc>
        <w:tc>
          <w:tcPr>
            <w:tcW w:w="1769" w:type="dxa"/>
          </w:tcPr>
          <w:p w:rsidR="00F72DFC" w:rsidRDefault="00F72DFC" w:rsidP="00F72DFC">
            <w:pPr>
              <w:jc w:val="right"/>
            </w:pPr>
            <w:r>
              <w:t>-</w:t>
            </w:r>
          </w:p>
        </w:tc>
        <w:tc>
          <w:tcPr>
            <w:tcW w:w="2495" w:type="dxa"/>
          </w:tcPr>
          <w:p w:rsidR="00F72DFC" w:rsidRDefault="00F72DFC" w:rsidP="00F72DFC">
            <w:pPr>
              <w:jc w:val="right"/>
            </w:pPr>
            <w:r>
              <w:t>-</w:t>
            </w:r>
          </w:p>
        </w:tc>
      </w:tr>
      <w:tr w:rsidR="00F72DFC" w:rsidTr="00F72DFC">
        <w:tc>
          <w:tcPr>
            <w:tcW w:w="646" w:type="dxa"/>
          </w:tcPr>
          <w:p w:rsidR="00F72DFC" w:rsidRDefault="00F72DFC" w:rsidP="00F72DFC">
            <w:pPr>
              <w:jc w:val="left"/>
            </w:pPr>
            <w:r>
              <w:t>C</w:t>
            </w:r>
          </w:p>
        </w:tc>
        <w:tc>
          <w:tcPr>
            <w:tcW w:w="3595" w:type="dxa"/>
          </w:tcPr>
          <w:p w:rsidR="00F72DFC" w:rsidRDefault="00F72DFC" w:rsidP="00F72DFC">
            <w:pPr>
              <w:jc w:val="left"/>
            </w:pPr>
            <w:r>
              <w:rPr>
                <w:rFonts w:hint="eastAsia"/>
              </w:rPr>
              <w:t>制造业</w:t>
            </w:r>
          </w:p>
        </w:tc>
        <w:tc>
          <w:tcPr>
            <w:tcW w:w="1769" w:type="dxa"/>
          </w:tcPr>
          <w:p w:rsidR="00F72DFC" w:rsidRDefault="00F72DFC" w:rsidP="00F72DFC">
            <w:pPr>
              <w:jc w:val="right"/>
            </w:pPr>
            <w:r>
              <w:t>1,628.00</w:t>
            </w:r>
          </w:p>
        </w:tc>
        <w:tc>
          <w:tcPr>
            <w:tcW w:w="2495" w:type="dxa"/>
          </w:tcPr>
          <w:p w:rsidR="00F72DFC" w:rsidRDefault="00F72DFC" w:rsidP="00F72DFC">
            <w:pPr>
              <w:jc w:val="right"/>
            </w:pPr>
            <w:r>
              <w:t>0.00</w:t>
            </w:r>
          </w:p>
        </w:tc>
      </w:tr>
      <w:tr w:rsidR="00F72DFC" w:rsidTr="00F72DFC">
        <w:tc>
          <w:tcPr>
            <w:tcW w:w="646" w:type="dxa"/>
          </w:tcPr>
          <w:p w:rsidR="00F72DFC" w:rsidRDefault="00F72DFC" w:rsidP="00F72DFC">
            <w:pPr>
              <w:jc w:val="left"/>
            </w:pPr>
            <w:r>
              <w:t>D</w:t>
            </w:r>
          </w:p>
        </w:tc>
        <w:tc>
          <w:tcPr>
            <w:tcW w:w="3595" w:type="dxa"/>
          </w:tcPr>
          <w:p w:rsidR="00F72DFC" w:rsidRDefault="00F72DFC" w:rsidP="00F72DFC">
            <w:pPr>
              <w:jc w:val="left"/>
            </w:pPr>
            <w:r>
              <w:rPr>
                <w:rFonts w:hint="eastAsia"/>
              </w:rPr>
              <w:t>电力、热力、燃气及水生产和供应业</w:t>
            </w:r>
          </w:p>
        </w:tc>
        <w:tc>
          <w:tcPr>
            <w:tcW w:w="1769" w:type="dxa"/>
          </w:tcPr>
          <w:p w:rsidR="00F72DFC" w:rsidRDefault="00F72DFC" w:rsidP="00F72DFC">
            <w:pPr>
              <w:jc w:val="right"/>
            </w:pPr>
            <w:r>
              <w:t>-</w:t>
            </w:r>
          </w:p>
        </w:tc>
        <w:tc>
          <w:tcPr>
            <w:tcW w:w="2495" w:type="dxa"/>
          </w:tcPr>
          <w:p w:rsidR="00F72DFC" w:rsidRDefault="00F72DFC" w:rsidP="00F72DFC">
            <w:pPr>
              <w:jc w:val="right"/>
            </w:pPr>
            <w:r>
              <w:t>-</w:t>
            </w:r>
          </w:p>
        </w:tc>
      </w:tr>
      <w:tr w:rsidR="00F72DFC" w:rsidTr="00F72DFC">
        <w:tc>
          <w:tcPr>
            <w:tcW w:w="646" w:type="dxa"/>
          </w:tcPr>
          <w:p w:rsidR="00F72DFC" w:rsidRDefault="00F72DFC" w:rsidP="00F72DFC">
            <w:pPr>
              <w:jc w:val="left"/>
            </w:pPr>
            <w:r>
              <w:t>E</w:t>
            </w:r>
          </w:p>
        </w:tc>
        <w:tc>
          <w:tcPr>
            <w:tcW w:w="3595" w:type="dxa"/>
          </w:tcPr>
          <w:p w:rsidR="00F72DFC" w:rsidRDefault="00F72DFC" w:rsidP="00F72DFC">
            <w:pPr>
              <w:jc w:val="left"/>
            </w:pPr>
            <w:r>
              <w:rPr>
                <w:rFonts w:hint="eastAsia"/>
              </w:rPr>
              <w:t>建筑业</w:t>
            </w:r>
          </w:p>
        </w:tc>
        <w:tc>
          <w:tcPr>
            <w:tcW w:w="1769" w:type="dxa"/>
          </w:tcPr>
          <w:p w:rsidR="00F72DFC" w:rsidRDefault="00F72DFC" w:rsidP="00F72DFC">
            <w:pPr>
              <w:jc w:val="right"/>
            </w:pPr>
            <w:r>
              <w:t>-</w:t>
            </w:r>
          </w:p>
        </w:tc>
        <w:tc>
          <w:tcPr>
            <w:tcW w:w="2495" w:type="dxa"/>
          </w:tcPr>
          <w:p w:rsidR="00F72DFC" w:rsidRDefault="00F72DFC" w:rsidP="00F72DFC">
            <w:pPr>
              <w:jc w:val="right"/>
            </w:pPr>
            <w:r>
              <w:t>-</w:t>
            </w:r>
          </w:p>
        </w:tc>
      </w:tr>
      <w:tr w:rsidR="00F72DFC" w:rsidTr="00F72DFC">
        <w:tc>
          <w:tcPr>
            <w:tcW w:w="646" w:type="dxa"/>
          </w:tcPr>
          <w:p w:rsidR="00F72DFC" w:rsidRDefault="00F72DFC" w:rsidP="00F72DFC">
            <w:pPr>
              <w:jc w:val="left"/>
            </w:pPr>
            <w:r>
              <w:t>F</w:t>
            </w:r>
          </w:p>
        </w:tc>
        <w:tc>
          <w:tcPr>
            <w:tcW w:w="3595" w:type="dxa"/>
          </w:tcPr>
          <w:p w:rsidR="00F72DFC" w:rsidRDefault="00F72DFC" w:rsidP="00F72DFC">
            <w:pPr>
              <w:jc w:val="left"/>
            </w:pPr>
            <w:r>
              <w:rPr>
                <w:rFonts w:hint="eastAsia"/>
              </w:rPr>
              <w:t>批发和零售业</w:t>
            </w:r>
          </w:p>
        </w:tc>
        <w:tc>
          <w:tcPr>
            <w:tcW w:w="1769" w:type="dxa"/>
          </w:tcPr>
          <w:p w:rsidR="00F72DFC" w:rsidRDefault="00F72DFC" w:rsidP="00F72DFC">
            <w:pPr>
              <w:jc w:val="right"/>
            </w:pPr>
            <w:r>
              <w:t>-</w:t>
            </w:r>
          </w:p>
        </w:tc>
        <w:tc>
          <w:tcPr>
            <w:tcW w:w="2495" w:type="dxa"/>
          </w:tcPr>
          <w:p w:rsidR="00F72DFC" w:rsidRDefault="00F72DFC" w:rsidP="00F72DFC">
            <w:pPr>
              <w:jc w:val="right"/>
            </w:pPr>
            <w:r>
              <w:t>-</w:t>
            </w:r>
          </w:p>
        </w:tc>
      </w:tr>
      <w:tr w:rsidR="00F72DFC" w:rsidTr="00F72DFC">
        <w:tc>
          <w:tcPr>
            <w:tcW w:w="646" w:type="dxa"/>
          </w:tcPr>
          <w:p w:rsidR="00F72DFC" w:rsidRDefault="00F72DFC" w:rsidP="00F72DFC">
            <w:pPr>
              <w:jc w:val="left"/>
            </w:pPr>
            <w:r>
              <w:t>G</w:t>
            </w:r>
          </w:p>
        </w:tc>
        <w:tc>
          <w:tcPr>
            <w:tcW w:w="3595" w:type="dxa"/>
          </w:tcPr>
          <w:p w:rsidR="00F72DFC" w:rsidRDefault="00F72DFC" w:rsidP="00F72DFC">
            <w:pPr>
              <w:jc w:val="left"/>
            </w:pPr>
            <w:r>
              <w:rPr>
                <w:rFonts w:hint="eastAsia"/>
              </w:rPr>
              <w:t>交通运输、仓储和邮政业</w:t>
            </w:r>
          </w:p>
        </w:tc>
        <w:tc>
          <w:tcPr>
            <w:tcW w:w="1769" w:type="dxa"/>
          </w:tcPr>
          <w:p w:rsidR="00F72DFC" w:rsidRDefault="00F72DFC" w:rsidP="00F72DFC">
            <w:pPr>
              <w:jc w:val="right"/>
            </w:pPr>
            <w:r>
              <w:t>-</w:t>
            </w:r>
          </w:p>
        </w:tc>
        <w:tc>
          <w:tcPr>
            <w:tcW w:w="2495" w:type="dxa"/>
          </w:tcPr>
          <w:p w:rsidR="00F72DFC" w:rsidRDefault="00F72DFC" w:rsidP="00F72DFC">
            <w:pPr>
              <w:jc w:val="right"/>
            </w:pPr>
            <w:r>
              <w:t>-</w:t>
            </w:r>
          </w:p>
        </w:tc>
      </w:tr>
      <w:tr w:rsidR="00F72DFC" w:rsidTr="00F72DFC">
        <w:tc>
          <w:tcPr>
            <w:tcW w:w="646" w:type="dxa"/>
          </w:tcPr>
          <w:p w:rsidR="00F72DFC" w:rsidRDefault="00F72DFC" w:rsidP="00F72DFC">
            <w:pPr>
              <w:jc w:val="left"/>
            </w:pPr>
            <w:r>
              <w:t>H</w:t>
            </w:r>
          </w:p>
        </w:tc>
        <w:tc>
          <w:tcPr>
            <w:tcW w:w="3595" w:type="dxa"/>
          </w:tcPr>
          <w:p w:rsidR="00F72DFC" w:rsidRDefault="00F72DFC" w:rsidP="00F72DFC">
            <w:pPr>
              <w:jc w:val="left"/>
            </w:pPr>
            <w:r>
              <w:rPr>
                <w:rFonts w:hint="eastAsia"/>
              </w:rPr>
              <w:t>住宿和餐饮业</w:t>
            </w:r>
          </w:p>
        </w:tc>
        <w:tc>
          <w:tcPr>
            <w:tcW w:w="1769" w:type="dxa"/>
          </w:tcPr>
          <w:p w:rsidR="00F72DFC" w:rsidRDefault="00F72DFC" w:rsidP="00F72DFC">
            <w:pPr>
              <w:jc w:val="right"/>
            </w:pPr>
            <w:r>
              <w:t>-</w:t>
            </w:r>
          </w:p>
        </w:tc>
        <w:tc>
          <w:tcPr>
            <w:tcW w:w="2495" w:type="dxa"/>
          </w:tcPr>
          <w:p w:rsidR="00F72DFC" w:rsidRDefault="00F72DFC" w:rsidP="00F72DFC">
            <w:pPr>
              <w:jc w:val="right"/>
            </w:pPr>
            <w:r>
              <w:t>-</w:t>
            </w:r>
          </w:p>
        </w:tc>
      </w:tr>
      <w:tr w:rsidR="00F72DFC" w:rsidTr="00F72DFC">
        <w:tc>
          <w:tcPr>
            <w:tcW w:w="646" w:type="dxa"/>
          </w:tcPr>
          <w:p w:rsidR="00F72DFC" w:rsidRDefault="00F72DFC" w:rsidP="00F72DFC">
            <w:pPr>
              <w:jc w:val="left"/>
            </w:pPr>
            <w:r>
              <w:t>I</w:t>
            </w:r>
          </w:p>
        </w:tc>
        <w:tc>
          <w:tcPr>
            <w:tcW w:w="3595" w:type="dxa"/>
          </w:tcPr>
          <w:p w:rsidR="00F72DFC" w:rsidRDefault="00F72DFC" w:rsidP="00F72DFC">
            <w:pPr>
              <w:jc w:val="left"/>
            </w:pPr>
            <w:r>
              <w:rPr>
                <w:rFonts w:hint="eastAsia"/>
              </w:rPr>
              <w:t>信息传输、软件和信息技术服务业</w:t>
            </w:r>
          </w:p>
        </w:tc>
        <w:tc>
          <w:tcPr>
            <w:tcW w:w="1769" w:type="dxa"/>
          </w:tcPr>
          <w:p w:rsidR="00F72DFC" w:rsidRDefault="00F72DFC" w:rsidP="00F72DFC">
            <w:pPr>
              <w:jc w:val="right"/>
            </w:pPr>
            <w:r>
              <w:t>-</w:t>
            </w:r>
          </w:p>
        </w:tc>
        <w:tc>
          <w:tcPr>
            <w:tcW w:w="2495" w:type="dxa"/>
          </w:tcPr>
          <w:p w:rsidR="00F72DFC" w:rsidRDefault="00F72DFC" w:rsidP="00F72DFC">
            <w:pPr>
              <w:jc w:val="right"/>
            </w:pPr>
            <w:r>
              <w:t>-</w:t>
            </w:r>
          </w:p>
        </w:tc>
      </w:tr>
      <w:tr w:rsidR="00F72DFC" w:rsidTr="00F72DFC">
        <w:tc>
          <w:tcPr>
            <w:tcW w:w="646" w:type="dxa"/>
          </w:tcPr>
          <w:p w:rsidR="00F72DFC" w:rsidRDefault="00F72DFC" w:rsidP="00F72DFC">
            <w:pPr>
              <w:jc w:val="left"/>
            </w:pPr>
            <w:r>
              <w:t>J</w:t>
            </w:r>
          </w:p>
        </w:tc>
        <w:tc>
          <w:tcPr>
            <w:tcW w:w="3595" w:type="dxa"/>
          </w:tcPr>
          <w:p w:rsidR="00F72DFC" w:rsidRDefault="00F72DFC" w:rsidP="00F72DFC">
            <w:pPr>
              <w:jc w:val="left"/>
            </w:pPr>
            <w:r>
              <w:rPr>
                <w:rFonts w:hint="eastAsia"/>
              </w:rPr>
              <w:t>金融业</w:t>
            </w:r>
          </w:p>
        </w:tc>
        <w:tc>
          <w:tcPr>
            <w:tcW w:w="1769" w:type="dxa"/>
          </w:tcPr>
          <w:p w:rsidR="00F72DFC" w:rsidRDefault="00F72DFC" w:rsidP="00F72DFC">
            <w:pPr>
              <w:jc w:val="right"/>
            </w:pPr>
            <w:r>
              <w:t>-</w:t>
            </w:r>
          </w:p>
        </w:tc>
        <w:tc>
          <w:tcPr>
            <w:tcW w:w="2495" w:type="dxa"/>
          </w:tcPr>
          <w:p w:rsidR="00F72DFC" w:rsidRDefault="00F72DFC" w:rsidP="00F72DFC">
            <w:pPr>
              <w:jc w:val="right"/>
            </w:pPr>
            <w:r>
              <w:t>-</w:t>
            </w:r>
          </w:p>
        </w:tc>
      </w:tr>
      <w:tr w:rsidR="00F72DFC" w:rsidTr="00F72DFC">
        <w:tc>
          <w:tcPr>
            <w:tcW w:w="646" w:type="dxa"/>
          </w:tcPr>
          <w:p w:rsidR="00F72DFC" w:rsidRDefault="00F72DFC" w:rsidP="00F72DFC">
            <w:pPr>
              <w:jc w:val="left"/>
            </w:pPr>
            <w:r>
              <w:t>K</w:t>
            </w:r>
          </w:p>
        </w:tc>
        <w:tc>
          <w:tcPr>
            <w:tcW w:w="3595" w:type="dxa"/>
          </w:tcPr>
          <w:p w:rsidR="00F72DFC" w:rsidRDefault="00F72DFC" w:rsidP="00F72DFC">
            <w:pPr>
              <w:jc w:val="left"/>
            </w:pPr>
            <w:r>
              <w:rPr>
                <w:rFonts w:hint="eastAsia"/>
              </w:rPr>
              <w:t>房地产业</w:t>
            </w:r>
          </w:p>
        </w:tc>
        <w:tc>
          <w:tcPr>
            <w:tcW w:w="1769" w:type="dxa"/>
          </w:tcPr>
          <w:p w:rsidR="00F72DFC" w:rsidRDefault="00F72DFC" w:rsidP="00F72DFC">
            <w:pPr>
              <w:jc w:val="right"/>
            </w:pPr>
            <w:r>
              <w:t>-</w:t>
            </w:r>
          </w:p>
        </w:tc>
        <w:tc>
          <w:tcPr>
            <w:tcW w:w="2495" w:type="dxa"/>
          </w:tcPr>
          <w:p w:rsidR="00F72DFC" w:rsidRDefault="00F72DFC" w:rsidP="00F72DFC">
            <w:pPr>
              <w:jc w:val="right"/>
            </w:pPr>
            <w:r>
              <w:t>-</w:t>
            </w:r>
          </w:p>
        </w:tc>
      </w:tr>
      <w:tr w:rsidR="00F72DFC" w:rsidTr="00F72DFC">
        <w:tc>
          <w:tcPr>
            <w:tcW w:w="646" w:type="dxa"/>
          </w:tcPr>
          <w:p w:rsidR="00F72DFC" w:rsidRDefault="00F72DFC" w:rsidP="00F72DFC">
            <w:pPr>
              <w:jc w:val="left"/>
            </w:pPr>
            <w:r>
              <w:t>L</w:t>
            </w:r>
          </w:p>
        </w:tc>
        <w:tc>
          <w:tcPr>
            <w:tcW w:w="3595" w:type="dxa"/>
          </w:tcPr>
          <w:p w:rsidR="00F72DFC" w:rsidRDefault="00F72DFC" w:rsidP="00F72DFC">
            <w:pPr>
              <w:jc w:val="left"/>
            </w:pPr>
            <w:r>
              <w:rPr>
                <w:rFonts w:hint="eastAsia"/>
              </w:rPr>
              <w:t>租赁和商务服务业</w:t>
            </w:r>
          </w:p>
        </w:tc>
        <w:tc>
          <w:tcPr>
            <w:tcW w:w="1769" w:type="dxa"/>
          </w:tcPr>
          <w:p w:rsidR="00F72DFC" w:rsidRDefault="00F72DFC" w:rsidP="00F72DFC">
            <w:pPr>
              <w:jc w:val="right"/>
            </w:pPr>
            <w:r>
              <w:t>-</w:t>
            </w:r>
          </w:p>
        </w:tc>
        <w:tc>
          <w:tcPr>
            <w:tcW w:w="2495" w:type="dxa"/>
          </w:tcPr>
          <w:p w:rsidR="00F72DFC" w:rsidRDefault="00F72DFC" w:rsidP="00F72DFC">
            <w:pPr>
              <w:jc w:val="right"/>
            </w:pPr>
            <w:r>
              <w:t>-</w:t>
            </w:r>
          </w:p>
        </w:tc>
      </w:tr>
      <w:tr w:rsidR="00F72DFC" w:rsidTr="00F72DFC">
        <w:tc>
          <w:tcPr>
            <w:tcW w:w="646" w:type="dxa"/>
          </w:tcPr>
          <w:p w:rsidR="00F72DFC" w:rsidRDefault="00F72DFC" w:rsidP="00F72DFC">
            <w:pPr>
              <w:jc w:val="left"/>
            </w:pPr>
            <w:r>
              <w:lastRenderedPageBreak/>
              <w:t>M</w:t>
            </w:r>
          </w:p>
        </w:tc>
        <w:tc>
          <w:tcPr>
            <w:tcW w:w="3595" w:type="dxa"/>
          </w:tcPr>
          <w:p w:rsidR="00F72DFC" w:rsidRDefault="00F72DFC" w:rsidP="00F72DFC">
            <w:pPr>
              <w:jc w:val="left"/>
            </w:pPr>
            <w:r>
              <w:rPr>
                <w:rFonts w:hint="eastAsia"/>
              </w:rPr>
              <w:t>科学研究和技术服务业</w:t>
            </w:r>
          </w:p>
        </w:tc>
        <w:tc>
          <w:tcPr>
            <w:tcW w:w="1769" w:type="dxa"/>
          </w:tcPr>
          <w:p w:rsidR="00F72DFC" w:rsidRDefault="00F72DFC" w:rsidP="00F72DFC">
            <w:pPr>
              <w:jc w:val="right"/>
            </w:pPr>
            <w:r>
              <w:t>-</w:t>
            </w:r>
          </w:p>
        </w:tc>
        <w:tc>
          <w:tcPr>
            <w:tcW w:w="2495" w:type="dxa"/>
          </w:tcPr>
          <w:p w:rsidR="00F72DFC" w:rsidRDefault="00F72DFC" w:rsidP="00F72DFC">
            <w:pPr>
              <w:jc w:val="right"/>
            </w:pPr>
            <w:r>
              <w:t>-</w:t>
            </w:r>
          </w:p>
        </w:tc>
      </w:tr>
      <w:tr w:rsidR="00F72DFC" w:rsidTr="00F72DFC">
        <w:tc>
          <w:tcPr>
            <w:tcW w:w="646" w:type="dxa"/>
          </w:tcPr>
          <w:p w:rsidR="00F72DFC" w:rsidRDefault="00F72DFC" w:rsidP="00F72DFC">
            <w:pPr>
              <w:jc w:val="left"/>
            </w:pPr>
            <w:r>
              <w:t>N</w:t>
            </w:r>
          </w:p>
        </w:tc>
        <w:tc>
          <w:tcPr>
            <w:tcW w:w="3595" w:type="dxa"/>
          </w:tcPr>
          <w:p w:rsidR="00F72DFC" w:rsidRDefault="00F72DFC" w:rsidP="00F72DFC">
            <w:pPr>
              <w:jc w:val="left"/>
            </w:pPr>
            <w:r>
              <w:rPr>
                <w:rFonts w:hint="eastAsia"/>
              </w:rPr>
              <w:t>水利、环境和公共设施管理业</w:t>
            </w:r>
          </w:p>
        </w:tc>
        <w:tc>
          <w:tcPr>
            <w:tcW w:w="1769" w:type="dxa"/>
          </w:tcPr>
          <w:p w:rsidR="00F72DFC" w:rsidRDefault="00F72DFC" w:rsidP="00F72DFC">
            <w:pPr>
              <w:jc w:val="right"/>
            </w:pPr>
            <w:r>
              <w:t>-</w:t>
            </w:r>
          </w:p>
        </w:tc>
        <w:tc>
          <w:tcPr>
            <w:tcW w:w="2495" w:type="dxa"/>
          </w:tcPr>
          <w:p w:rsidR="00F72DFC" w:rsidRDefault="00F72DFC" w:rsidP="00F72DFC">
            <w:pPr>
              <w:jc w:val="right"/>
            </w:pPr>
            <w:r>
              <w:t>-</w:t>
            </w:r>
          </w:p>
        </w:tc>
      </w:tr>
      <w:tr w:rsidR="00F72DFC" w:rsidTr="00F72DFC">
        <w:tc>
          <w:tcPr>
            <w:tcW w:w="646" w:type="dxa"/>
          </w:tcPr>
          <w:p w:rsidR="00F72DFC" w:rsidRDefault="00F72DFC" w:rsidP="00F72DFC">
            <w:pPr>
              <w:jc w:val="left"/>
            </w:pPr>
            <w:r>
              <w:t>O</w:t>
            </w:r>
          </w:p>
        </w:tc>
        <w:tc>
          <w:tcPr>
            <w:tcW w:w="3595" w:type="dxa"/>
          </w:tcPr>
          <w:p w:rsidR="00F72DFC" w:rsidRDefault="00F72DFC" w:rsidP="00F72DFC">
            <w:pPr>
              <w:jc w:val="left"/>
            </w:pPr>
            <w:r>
              <w:rPr>
                <w:rFonts w:hint="eastAsia"/>
              </w:rPr>
              <w:t>居民服务、修理和其他服务业</w:t>
            </w:r>
          </w:p>
        </w:tc>
        <w:tc>
          <w:tcPr>
            <w:tcW w:w="1769" w:type="dxa"/>
          </w:tcPr>
          <w:p w:rsidR="00F72DFC" w:rsidRDefault="00F72DFC" w:rsidP="00F72DFC">
            <w:pPr>
              <w:jc w:val="right"/>
            </w:pPr>
            <w:r>
              <w:t>-</w:t>
            </w:r>
          </w:p>
        </w:tc>
        <w:tc>
          <w:tcPr>
            <w:tcW w:w="2495" w:type="dxa"/>
          </w:tcPr>
          <w:p w:rsidR="00F72DFC" w:rsidRDefault="00F72DFC" w:rsidP="00F72DFC">
            <w:pPr>
              <w:jc w:val="right"/>
            </w:pPr>
            <w:r>
              <w:t>-</w:t>
            </w:r>
          </w:p>
        </w:tc>
      </w:tr>
      <w:tr w:rsidR="00F72DFC" w:rsidTr="00F72DFC">
        <w:tc>
          <w:tcPr>
            <w:tcW w:w="646" w:type="dxa"/>
          </w:tcPr>
          <w:p w:rsidR="00F72DFC" w:rsidRDefault="00F72DFC" w:rsidP="00F72DFC">
            <w:pPr>
              <w:jc w:val="left"/>
            </w:pPr>
            <w:r>
              <w:t>P</w:t>
            </w:r>
          </w:p>
        </w:tc>
        <w:tc>
          <w:tcPr>
            <w:tcW w:w="3595" w:type="dxa"/>
          </w:tcPr>
          <w:p w:rsidR="00F72DFC" w:rsidRDefault="00F72DFC" w:rsidP="00F72DFC">
            <w:pPr>
              <w:jc w:val="left"/>
            </w:pPr>
            <w:r>
              <w:rPr>
                <w:rFonts w:hint="eastAsia"/>
              </w:rPr>
              <w:t>教育</w:t>
            </w:r>
          </w:p>
        </w:tc>
        <w:tc>
          <w:tcPr>
            <w:tcW w:w="1769" w:type="dxa"/>
          </w:tcPr>
          <w:p w:rsidR="00F72DFC" w:rsidRDefault="00F72DFC" w:rsidP="00F72DFC">
            <w:pPr>
              <w:jc w:val="right"/>
            </w:pPr>
            <w:r>
              <w:t>-</w:t>
            </w:r>
          </w:p>
        </w:tc>
        <w:tc>
          <w:tcPr>
            <w:tcW w:w="2495" w:type="dxa"/>
          </w:tcPr>
          <w:p w:rsidR="00F72DFC" w:rsidRDefault="00F72DFC" w:rsidP="00F72DFC">
            <w:pPr>
              <w:jc w:val="right"/>
            </w:pPr>
            <w:r>
              <w:t>-</w:t>
            </w:r>
          </w:p>
        </w:tc>
      </w:tr>
      <w:tr w:rsidR="00F72DFC" w:rsidTr="00F72DFC">
        <w:tc>
          <w:tcPr>
            <w:tcW w:w="646" w:type="dxa"/>
          </w:tcPr>
          <w:p w:rsidR="00F72DFC" w:rsidRDefault="00F72DFC" w:rsidP="00F72DFC">
            <w:pPr>
              <w:jc w:val="left"/>
            </w:pPr>
            <w:r>
              <w:t>Q</w:t>
            </w:r>
          </w:p>
        </w:tc>
        <w:tc>
          <w:tcPr>
            <w:tcW w:w="3595" w:type="dxa"/>
          </w:tcPr>
          <w:p w:rsidR="00F72DFC" w:rsidRDefault="00F72DFC" w:rsidP="00F72DFC">
            <w:pPr>
              <w:jc w:val="left"/>
            </w:pPr>
            <w:r>
              <w:rPr>
                <w:rFonts w:hint="eastAsia"/>
              </w:rPr>
              <w:t>卫生和社会工作</w:t>
            </w:r>
          </w:p>
        </w:tc>
        <w:tc>
          <w:tcPr>
            <w:tcW w:w="1769" w:type="dxa"/>
          </w:tcPr>
          <w:p w:rsidR="00F72DFC" w:rsidRDefault="00F72DFC" w:rsidP="00F72DFC">
            <w:pPr>
              <w:jc w:val="right"/>
            </w:pPr>
            <w:r>
              <w:t>-</w:t>
            </w:r>
          </w:p>
        </w:tc>
        <w:tc>
          <w:tcPr>
            <w:tcW w:w="2495" w:type="dxa"/>
          </w:tcPr>
          <w:p w:rsidR="00F72DFC" w:rsidRDefault="00F72DFC" w:rsidP="00F72DFC">
            <w:pPr>
              <w:jc w:val="right"/>
            </w:pPr>
            <w:r>
              <w:t>-</w:t>
            </w:r>
          </w:p>
        </w:tc>
      </w:tr>
      <w:tr w:rsidR="00F72DFC" w:rsidTr="00F72DFC">
        <w:tc>
          <w:tcPr>
            <w:tcW w:w="646" w:type="dxa"/>
          </w:tcPr>
          <w:p w:rsidR="00F72DFC" w:rsidRDefault="00F72DFC" w:rsidP="00F72DFC">
            <w:pPr>
              <w:jc w:val="left"/>
            </w:pPr>
            <w:r>
              <w:t>R</w:t>
            </w:r>
          </w:p>
        </w:tc>
        <w:tc>
          <w:tcPr>
            <w:tcW w:w="3595" w:type="dxa"/>
          </w:tcPr>
          <w:p w:rsidR="00F72DFC" w:rsidRDefault="00F72DFC" w:rsidP="00F72DFC">
            <w:pPr>
              <w:jc w:val="left"/>
            </w:pPr>
            <w:r>
              <w:rPr>
                <w:rFonts w:hint="eastAsia"/>
              </w:rPr>
              <w:t>文化、体育和娱乐业</w:t>
            </w:r>
          </w:p>
        </w:tc>
        <w:tc>
          <w:tcPr>
            <w:tcW w:w="1769" w:type="dxa"/>
          </w:tcPr>
          <w:p w:rsidR="00F72DFC" w:rsidRDefault="00F72DFC" w:rsidP="00F72DFC">
            <w:pPr>
              <w:jc w:val="right"/>
            </w:pPr>
            <w:r>
              <w:t>-</w:t>
            </w:r>
          </w:p>
        </w:tc>
        <w:tc>
          <w:tcPr>
            <w:tcW w:w="2495" w:type="dxa"/>
          </w:tcPr>
          <w:p w:rsidR="00F72DFC" w:rsidRDefault="00F72DFC" w:rsidP="00F72DFC">
            <w:pPr>
              <w:jc w:val="right"/>
            </w:pPr>
            <w:r>
              <w:t>-</w:t>
            </w:r>
          </w:p>
        </w:tc>
      </w:tr>
      <w:tr w:rsidR="00F72DFC" w:rsidTr="00F72DFC">
        <w:tc>
          <w:tcPr>
            <w:tcW w:w="646" w:type="dxa"/>
          </w:tcPr>
          <w:p w:rsidR="00F72DFC" w:rsidRDefault="00F72DFC" w:rsidP="00F72DFC">
            <w:pPr>
              <w:jc w:val="left"/>
            </w:pPr>
            <w:r>
              <w:t>S</w:t>
            </w:r>
          </w:p>
        </w:tc>
        <w:tc>
          <w:tcPr>
            <w:tcW w:w="3595" w:type="dxa"/>
          </w:tcPr>
          <w:p w:rsidR="00F72DFC" w:rsidRDefault="00F72DFC" w:rsidP="00F72DFC">
            <w:pPr>
              <w:jc w:val="left"/>
            </w:pPr>
            <w:r>
              <w:rPr>
                <w:rFonts w:hint="eastAsia"/>
              </w:rPr>
              <w:t>综合</w:t>
            </w:r>
          </w:p>
        </w:tc>
        <w:tc>
          <w:tcPr>
            <w:tcW w:w="1769" w:type="dxa"/>
          </w:tcPr>
          <w:p w:rsidR="00F72DFC" w:rsidRDefault="00F72DFC" w:rsidP="00F72DFC">
            <w:pPr>
              <w:jc w:val="right"/>
            </w:pPr>
            <w:r>
              <w:t>-</w:t>
            </w:r>
          </w:p>
        </w:tc>
        <w:tc>
          <w:tcPr>
            <w:tcW w:w="2495" w:type="dxa"/>
          </w:tcPr>
          <w:p w:rsidR="00F72DFC" w:rsidRDefault="00F72DFC" w:rsidP="00F72DFC">
            <w:pPr>
              <w:jc w:val="right"/>
            </w:pPr>
            <w:r>
              <w:t>-</w:t>
            </w:r>
          </w:p>
        </w:tc>
      </w:tr>
      <w:tr w:rsidR="00F72DFC" w:rsidTr="00F72DFC">
        <w:tc>
          <w:tcPr>
            <w:tcW w:w="646" w:type="dxa"/>
          </w:tcPr>
          <w:p w:rsidR="00F72DFC" w:rsidRDefault="00F72DFC" w:rsidP="00F72DFC">
            <w:pPr>
              <w:jc w:val="left"/>
            </w:pPr>
          </w:p>
        </w:tc>
        <w:tc>
          <w:tcPr>
            <w:tcW w:w="3595" w:type="dxa"/>
          </w:tcPr>
          <w:p w:rsidR="00F72DFC" w:rsidRDefault="00F72DFC" w:rsidP="00F72DFC">
            <w:pPr>
              <w:jc w:val="left"/>
            </w:pPr>
            <w:r>
              <w:rPr>
                <w:rFonts w:hint="eastAsia"/>
              </w:rPr>
              <w:t>合计</w:t>
            </w:r>
          </w:p>
        </w:tc>
        <w:tc>
          <w:tcPr>
            <w:tcW w:w="1769" w:type="dxa"/>
          </w:tcPr>
          <w:p w:rsidR="00F72DFC" w:rsidRDefault="00F72DFC" w:rsidP="00F72DFC">
            <w:pPr>
              <w:jc w:val="right"/>
            </w:pPr>
            <w:r>
              <w:t>1,628.00</w:t>
            </w:r>
          </w:p>
        </w:tc>
        <w:tc>
          <w:tcPr>
            <w:tcW w:w="2495" w:type="dxa"/>
          </w:tcPr>
          <w:p w:rsidR="00F72DFC" w:rsidRDefault="00F72DFC" w:rsidP="00F72DFC">
            <w:pPr>
              <w:jc w:val="right"/>
            </w:pPr>
            <w:r>
              <w:t>0.00</w:t>
            </w:r>
          </w:p>
        </w:tc>
      </w:tr>
    </w:tbl>
    <w:p w:rsidR="00F72DFC" w:rsidRDefault="00F72DFC" w:rsidP="00F72DFC">
      <w:pPr>
        <w:pStyle w:val="-3"/>
        <w:spacing w:before="156" w:after="156"/>
      </w:pPr>
      <w:r>
        <w:rPr>
          <w:rFonts w:hint="eastAsia"/>
        </w:rPr>
        <w:t>报告期末按行业分类的港股通投资股票投资组合</w:t>
      </w:r>
    </w:p>
    <w:p w:rsidR="00F72DFC" w:rsidRDefault="00F72DFC" w:rsidP="00F72DFC">
      <w:pPr>
        <w:pStyle w:val="-"/>
        <w:ind w:firstLine="420"/>
      </w:pPr>
      <w:r>
        <w:rPr>
          <w:rFonts w:hint="eastAsia"/>
        </w:rPr>
        <w:t>无。</w:t>
      </w:r>
    </w:p>
    <w:p w:rsidR="00F72DFC" w:rsidRDefault="00F72DFC" w:rsidP="00F72DFC">
      <w:pPr>
        <w:pStyle w:val="-2"/>
        <w:spacing w:before="312"/>
      </w:pPr>
      <w:r>
        <w:rPr>
          <w:rFonts w:hint="eastAsia"/>
        </w:rPr>
        <w:t>期末按公允价值占基金资产净值比例大小排序的股票投资明细</w:t>
      </w:r>
    </w:p>
    <w:p w:rsidR="00F72DFC" w:rsidRDefault="00F72DFC" w:rsidP="00F72DFC">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72DFC" w:rsidTr="00F72DFC">
        <w:trPr>
          <w:cnfStyle w:val="100000000000" w:firstRow="1" w:lastRow="0" w:firstColumn="0" w:lastColumn="0" w:oddVBand="0" w:evenVBand="0" w:oddHBand="0" w:evenHBand="0" w:firstRowFirstColumn="0" w:firstRowLastColumn="0" w:lastRowFirstColumn="0" w:lastRowLastColumn="0"/>
        </w:trPr>
        <w:tc>
          <w:tcPr>
            <w:tcW w:w="652" w:type="dxa"/>
          </w:tcPr>
          <w:p w:rsidR="00F72DFC" w:rsidRPr="00F72DFC" w:rsidRDefault="00F72DFC" w:rsidP="00F72DFC">
            <w:pPr>
              <w:jc w:val="center"/>
              <w:rPr>
                <w:b/>
              </w:rPr>
            </w:pPr>
            <w:r w:rsidRPr="00F72DFC">
              <w:rPr>
                <w:rFonts w:hint="eastAsia"/>
                <w:b/>
              </w:rPr>
              <w:t>序号</w:t>
            </w:r>
          </w:p>
        </w:tc>
        <w:tc>
          <w:tcPr>
            <w:tcW w:w="1349" w:type="dxa"/>
          </w:tcPr>
          <w:p w:rsidR="00F72DFC" w:rsidRPr="00F72DFC" w:rsidRDefault="00F72DFC" w:rsidP="00F72DFC">
            <w:pPr>
              <w:jc w:val="center"/>
              <w:rPr>
                <w:b/>
              </w:rPr>
            </w:pPr>
            <w:r w:rsidRPr="00F72DFC">
              <w:rPr>
                <w:rFonts w:hint="eastAsia"/>
                <w:b/>
              </w:rPr>
              <w:t>股票代码</w:t>
            </w:r>
          </w:p>
        </w:tc>
        <w:tc>
          <w:tcPr>
            <w:tcW w:w="1349" w:type="dxa"/>
          </w:tcPr>
          <w:p w:rsidR="00F72DFC" w:rsidRPr="00F72DFC" w:rsidRDefault="00F72DFC" w:rsidP="00F72DFC">
            <w:pPr>
              <w:jc w:val="center"/>
              <w:rPr>
                <w:b/>
              </w:rPr>
            </w:pPr>
            <w:r w:rsidRPr="00F72DFC">
              <w:rPr>
                <w:rFonts w:hint="eastAsia"/>
                <w:b/>
              </w:rPr>
              <w:t>股票名称</w:t>
            </w:r>
          </w:p>
        </w:tc>
        <w:tc>
          <w:tcPr>
            <w:tcW w:w="1718" w:type="dxa"/>
          </w:tcPr>
          <w:p w:rsidR="00F72DFC" w:rsidRPr="00F72DFC" w:rsidRDefault="00F72DFC" w:rsidP="00F72DFC">
            <w:pPr>
              <w:jc w:val="center"/>
              <w:rPr>
                <w:b/>
              </w:rPr>
            </w:pPr>
            <w:r w:rsidRPr="00F72DFC">
              <w:rPr>
                <w:rFonts w:hint="eastAsia"/>
                <w:b/>
              </w:rPr>
              <w:t>数量（股）</w:t>
            </w:r>
          </w:p>
        </w:tc>
        <w:tc>
          <w:tcPr>
            <w:tcW w:w="1718" w:type="dxa"/>
          </w:tcPr>
          <w:p w:rsidR="00F72DFC" w:rsidRPr="00F72DFC" w:rsidRDefault="00F72DFC" w:rsidP="00F72DFC">
            <w:pPr>
              <w:jc w:val="center"/>
              <w:rPr>
                <w:b/>
              </w:rPr>
            </w:pPr>
            <w:r w:rsidRPr="00F72DFC">
              <w:rPr>
                <w:rFonts w:hint="eastAsia"/>
                <w:b/>
              </w:rPr>
              <w:t>公允价值（元）</w:t>
            </w:r>
          </w:p>
        </w:tc>
        <w:tc>
          <w:tcPr>
            <w:tcW w:w="1718" w:type="dxa"/>
          </w:tcPr>
          <w:p w:rsidR="00F72DFC" w:rsidRPr="00F72DFC" w:rsidRDefault="00F72DFC" w:rsidP="00F72DFC">
            <w:pPr>
              <w:jc w:val="center"/>
              <w:rPr>
                <w:b/>
              </w:rPr>
            </w:pPr>
            <w:r w:rsidRPr="00F72DFC">
              <w:rPr>
                <w:rFonts w:hint="eastAsia"/>
                <w:b/>
              </w:rPr>
              <w:t>占基金资产净值比例（％）</w:t>
            </w:r>
          </w:p>
        </w:tc>
      </w:tr>
      <w:tr w:rsidR="00F72DFC" w:rsidTr="00F72DFC">
        <w:tc>
          <w:tcPr>
            <w:tcW w:w="652" w:type="dxa"/>
          </w:tcPr>
          <w:p w:rsidR="00F72DFC" w:rsidRDefault="00F72DFC" w:rsidP="00F72DFC">
            <w:pPr>
              <w:jc w:val="center"/>
            </w:pPr>
            <w:r>
              <w:t>1</w:t>
            </w:r>
          </w:p>
        </w:tc>
        <w:tc>
          <w:tcPr>
            <w:tcW w:w="1349" w:type="dxa"/>
          </w:tcPr>
          <w:p w:rsidR="00F72DFC" w:rsidRDefault="00F72DFC" w:rsidP="00F72DFC">
            <w:pPr>
              <w:jc w:val="left"/>
            </w:pPr>
            <w:r>
              <w:t>920189</w:t>
            </w:r>
          </w:p>
        </w:tc>
        <w:tc>
          <w:tcPr>
            <w:tcW w:w="1349" w:type="dxa"/>
          </w:tcPr>
          <w:p w:rsidR="00F72DFC" w:rsidRDefault="00F72DFC" w:rsidP="00F72DFC">
            <w:pPr>
              <w:jc w:val="left"/>
            </w:pPr>
            <w:r>
              <w:rPr>
                <w:rFonts w:hint="eastAsia"/>
              </w:rPr>
              <w:t>康美特</w:t>
            </w:r>
          </w:p>
        </w:tc>
        <w:tc>
          <w:tcPr>
            <w:tcW w:w="1718" w:type="dxa"/>
          </w:tcPr>
          <w:p w:rsidR="00F72DFC" w:rsidRDefault="00F72DFC" w:rsidP="00F72DFC">
            <w:pPr>
              <w:jc w:val="right"/>
            </w:pPr>
            <w:r>
              <w:t>200</w:t>
            </w:r>
          </w:p>
        </w:tc>
        <w:tc>
          <w:tcPr>
            <w:tcW w:w="1718" w:type="dxa"/>
          </w:tcPr>
          <w:p w:rsidR="00F72DFC" w:rsidRDefault="00F72DFC" w:rsidP="00F72DFC">
            <w:pPr>
              <w:jc w:val="right"/>
            </w:pPr>
            <w:r>
              <w:t>1,628.00</w:t>
            </w:r>
          </w:p>
        </w:tc>
        <w:tc>
          <w:tcPr>
            <w:tcW w:w="1718" w:type="dxa"/>
          </w:tcPr>
          <w:p w:rsidR="00F72DFC" w:rsidRDefault="00F72DFC" w:rsidP="00F72DFC">
            <w:pPr>
              <w:jc w:val="right"/>
            </w:pPr>
            <w:r>
              <w:t>0.00</w:t>
            </w:r>
          </w:p>
        </w:tc>
      </w:tr>
    </w:tbl>
    <w:p w:rsidR="00F72DFC" w:rsidRDefault="00F72DFC" w:rsidP="00F72DFC">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F72DFC" w:rsidTr="00F72DFC">
        <w:trPr>
          <w:cnfStyle w:val="100000000000" w:firstRow="1" w:lastRow="0" w:firstColumn="0" w:lastColumn="0" w:oddVBand="0" w:evenVBand="0" w:oddHBand="0" w:evenHBand="0" w:firstRowFirstColumn="0" w:firstRowLastColumn="0" w:lastRowFirstColumn="0" w:lastRowLastColumn="0"/>
        </w:trPr>
        <w:tc>
          <w:tcPr>
            <w:tcW w:w="646" w:type="dxa"/>
          </w:tcPr>
          <w:p w:rsidR="00F72DFC" w:rsidRPr="00F72DFC" w:rsidRDefault="00F72DFC" w:rsidP="00F72DFC">
            <w:pPr>
              <w:jc w:val="center"/>
              <w:rPr>
                <w:b/>
              </w:rPr>
            </w:pPr>
            <w:r w:rsidRPr="00F72DFC">
              <w:rPr>
                <w:rFonts w:hint="eastAsia"/>
                <w:b/>
              </w:rPr>
              <w:t>序号</w:t>
            </w:r>
          </w:p>
        </w:tc>
        <w:tc>
          <w:tcPr>
            <w:tcW w:w="2835" w:type="dxa"/>
          </w:tcPr>
          <w:p w:rsidR="00F72DFC" w:rsidRPr="00F72DFC" w:rsidRDefault="00F72DFC" w:rsidP="00F72DFC">
            <w:pPr>
              <w:jc w:val="center"/>
              <w:rPr>
                <w:b/>
              </w:rPr>
            </w:pPr>
            <w:r w:rsidRPr="00F72DFC">
              <w:rPr>
                <w:rFonts w:hint="eastAsia"/>
                <w:b/>
              </w:rPr>
              <w:t>债券品种</w:t>
            </w:r>
          </w:p>
        </w:tc>
        <w:tc>
          <w:tcPr>
            <w:tcW w:w="2466" w:type="dxa"/>
          </w:tcPr>
          <w:p w:rsidR="00F72DFC" w:rsidRPr="00F72DFC" w:rsidRDefault="00F72DFC" w:rsidP="00F72DFC">
            <w:pPr>
              <w:jc w:val="center"/>
              <w:rPr>
                <w:b/>
              </w:rPr>
            </w:pPr>
            <w:r w:rsidRPr="00F72DFC">
              <w:rPr>
                <w:rFonts w:hint="eastAsia"/>
                <w:b/>
              </w:rPr>
              <w:t>公允价值（元）</w:t>
            </w:r>
          </w:p>
        </w:tc>
        <w:tc>
          <w:tcPr>
            <w:tcW w:w="2557" w:type="dxa"/>
          </w:tcPr>
          <w:p w:rsidR="00F72DFC" w:rsidRPr="00F72DFC" w:rsidRDefault="00F72DFC" w:rsidP="00F72DFC">
            <w:pPr>
              <w:jc w:val="center"/>
              <w:rPr>
                <w:b/>
              </w:rPr>
            </w:pPr>
            <w:r w:rsidRPr="00F72DFC">
              <w:rPr>
                <w:rFonts w:hint="eastAsia"/>
                <w:b/>
              </w:rPr>
              <w:t>占基金资产净值比例（％）</w:t>
            </w:r>
          </w:p>
        </w:tc>
      </w:tr>
      <w:tr w:rsidR="00F72DFC" w:rsidTr="00F72DFC">
        <w:tc>
          <w:tcPr>
            <w:tcW w:w="646" w:type="dxa"/>
          </w:tcPr>
          <w:p w:rsidR="00F72DFC" w:rsidRDefault="00F72DFC" w:rsidP="00F72DFC">
            <w:pPr>
              <w:jc w:val="center"/>
            </w:pPr>
            <w:r>
              <w:t>1</w:t>
            </w:r>
          </w:p>
        </w:tc>
        <w:tc>
          <w:tcPr>
            <w:tcW w:w="2835" w:type="dxa"/>
          </w:tcPr>
          <w:p w:rsidR="00F72DFC" w:rsidRDefault="00F72DFC" w:rsidP="00F72DFC">
            <w:pPr>
              <w:jc w:val="left"/>
            </w:pPr>
            <w:r>
              <w:rPr>
                <w:rFonts w:hint="eastAsia"/>
              </w:rPr>
              <w:t>国家债券</w:t>
            </w:r>
          </w:p>
        </w:tc>
        <w:tc>
          <w:tcPr>
            <w:tcW w:w="2466" w:type="dxa"/>
          </w:tcPr>
          <w:p w:rsidR="00F72DFC" w:rsidRDefault="00F72DFC" w:rsidP="00F72DFC">
            <w:pPr>
              <w:jc w:val="right"/>
            </w:pPr>
            <w:r>
              <w:t>22,633,424.00</w:t>
            </w:r>
          </w:p>
        </w:tc>
        <w:tc>
          <w:tcPr>
            <w:tcW w:w="2557" w:type="dxa"/>
          </w:tcPr>
          <w:p w:rsidR="00F72DFC" w:rsidRDefault="00F72DFC" w:rsidP="00F72DFC">
            <w:pPr>
              <w:jc w:val="right"/>
            </w:pPr>
            <w:r>
              <w:t>6.40</w:t>
            </w:r>
          </w:p>
        </w:tc>
      </w:tr>
      <w:tr w:rsidR="00F72DFC" w:rsidTr="00F72DFC">
        <w:tc>
          <w:tcPr>
            <w:tcW w:w="646" w:type="dxa"/>
          </w:tcPr>
          <w:p w:rsidR="00F72DFC" w:rsidRDefault="00F72DFC" w:rsidP="00F72DFC">
            <w:pPr>
              <w:jc w:val="center"/>
            </w:pPr>
            <w:r>
              <w:t>2</w:t>
            </w:r>
          </w:p>
        </w:tc>
        <w:tc>
          <w:tcPr>
            <w:tcW w:w="2835" w:type="dxa"/>
          </w:tcPr>
          <w:p w:rsidR="00F72DFC" w:rsidRDefault="00F72DFC" w:rsidP="00F72DFC">
            <w:pPr>
              <w:jc w:val="left"/>
            </w:pPr>
            <w:r>
              <w:rPr>
                <w:rFonts w:hint="eastAsia"/>
              </w:rPr>
              <w:t>央行票据</w:t>
            </w:r>
          </w:p>
        </w:tc>
        <w:tc>
          <w:tcPr>
            <w:tcW w:w="2466" w:type="dxa"/>
          </w:tcPr>
          <w:p w:rsidR="00F72DFC" w:rsidRDefault="00F72DFC" w:rsidP="00F72DFC">
            <w:pPr>
              <w:jc w:val="right"/>
            </w:pPr>
            <w:r>
              <w:t>-</w:t>
            </w:r>
          </w:p>
        </w:tc>
        <w:tc>
          <w:tcPr>
            <w:tcW w:w="2557" w:type="dxa"/>
          </w:tcPr>
          <w:p w:rsidR="00F72DFC" w:rsidRDefault="00F72DFC" w:rsidP="00F72DFC">
            <w:pPr>
              <w:jc w:val="right"/>
            </w:pPr>
            <w:r>
              <w:t>-</w:t>
            </w:r>
          </w:p>
        </w:tc>
      </w:tr>
      <w:tr w:rsidR="00F72DFC" w:rsidTr="00F72DFC">
        <w:tc>
          <w:tcPr>
            <w:tcW w:w="646" w:type="dxa"/>
          </w:tcPr>
          <w:p w:rsidR="00F72DFC" w:rsidRDefault="00F72DFC" w:rsidP="00F72DFC">
            <w:pPr>
              <w:jc w:val="center"/>
            </w:pPr>
            <w:r>
              <w:t>3</w:t>
            </w:r>
          </w:p>
        </w:tc>
        <w:tc>
          <w:tcPr>
            <w:tcW w:w="2835" w:type="dxa"/>
          </w:tcPr>
          <w:p w:rsidR="00F72DFC" w:rsidRDefault="00F72DFC" w:rsidP="00F72DFC">
            <w:pPr>
              <w:jc w:val="left"/>
            </w:pPr>
            <w:r>
              <w:rPr>
                <w:rFonts w:hint="eastAsia"/>
              </w:rPr>
              <w:t>金融债券</w:t>
            </w:r>
          </w:p>
        </w:tc>
        <w:tc>
          <w:tcPr>
            <w:tcW w:w="2466" w:type="dxa"/>
          </w:tcPr>
          <w:p w:rsidR="00F72DFC" w:rsidRDefault="00F72DFC" w:rsidP="00F72DFC">
            <w:pPr>
              <w:jc w:val="right"/>
            </w:pPr>
            <w:r>
              <w:t>-</w:t>
            </w:r>
          </w:p>
        </w:tc>
        <w:tc>
          <w:tcPr>
            <w:tcW w:w="2557" w:type="dxa"/>
          </w:tcPr>
          <w:p w:rsidR="00F72DFC" w:rsidRDefault="00F72DFC" w:rsidP="00F72DFC">
            <w:pPr>
              <w:jc w:val="right"/>
            </w:pPr>
            <w:r>
              <w:t>-</w:t>
            </w:r>
          </w:p>
        </w:tc>
      </w:tr>
      <w:tr w:rsidR="00F72DFC" w:rsidTr="00F72DFC">
        <w:tc>
          <w:tcPr>
            <w:tcW w:w="646" w:type="dxa"/>
          </w:tcPr>
          <w:p w:rsidR="00F72DFC" w:rsidRDefault="00F72DFC" w:rsidP="00F72DFC">
            <w:pPr>
              <w:jc w:val="center"/>
            </w:pPr>
          </w:p>
        </w:tc>
        <w:tc>
          <w:tcPr>
            <w:tcW w:w="2835" w:type="dxa"/>
          </w:tcPr>
          <w:p w:rsidR="00F72DFC" w:rsidRDefault="00F72DFC" w:rsidP="00F72DFC">
            <w:pPr>
              <w:jc w:val="left"/>
            </w:pPr>
            <w:r>
              <w:rPr>
                <w:rFonts w:hint="eastAsia"/>
              </w:rPr>
              <w:t>其中：政策性金融债</w:t>
            </w:r>
          </w:p>
        </w:tc>
        <w:tc>
          <w:tcPr>
            <w:tcW w:w="2466" w:type="dxa"/>
          </w:tcPr>
          <w:p w:rsidR="00F72DFC" w:rsidRDefault="00F72DFC" w:rsidP="00F72DFC">
            <w:pPr>
              <w:jc w:val="right"/>
            </w:pPr>
            <w:r>
              <w:t>-</w:t>
            </w:r>
          </w:p>
        </w:tc>
        <w:tc>
          <w:tcPr>
            <w:tcW w:w="2557" w:type="dxa"/>
          </w:tcPr>
          <w:p w:rsidR="00F72DFC" w:rsidRDefault="00F72DFC" w:rsidP="00F72DFC">
            <w:pPr>
              <w:jc w:val="right"/>
            </w:pPr>
            <w:r>
              <w:t>-</w:t>
            </w:r>
          </w:p>
        </w:tc>
      </w:tr>
      <w:tr w:rsidR="00F72DFC" w:rsidTr="00F72DFC">
        <w:tc>
          <w:tcPr>
            <w:tcW w:w="646" w:type="dxa"/>
          </w:tcPr>
          <w:p w:rsidR="00F72DFC" w:rsidRDefault="00F72DFC" w:rsidP="00F72DFC">
            <w:pPr>
              <w:jc w:val="center"/>
            </w:pPr>
            <w:r>
              <w:t>4</w:t>
            </w:r>
          </w:p>
        </w:tc>
        <w:tc>
          <w:tcPr>
            <w:tcW w:w="2835" w:type="dxa"/>
          </w:tcPr>
          <w:p w:rsidR="00F72DFC" w:rsidRDefault="00F72DFC" w:rsidP="00F72DFC">
            <w:pPr>
              <w:jc w:val="left"/>
            </w:pPr>
            <w:r>
              <w:rPr>
                <w:rFonts w:hint="eastAsia"/>
              </w:rPr>
              <w:t>企业债券</w:t>
            </w:r>
          </w:p>
        </w:tc>
        <w:tc>
          <w:tcPr>
            <w:tcW w:w="2466" w:type="dxa"/>
          </w:tcPr>
          <w:p w:rsidR="00F72DFC" w:rsidRDefault="00F72DFC" w:rsidP="00F72DFC">
            <w:pPr>
              <w:jc w:val="right"/>
            </w:pPr>
            <w:r>
              <w:t>-</w:t>
            </w:r>
          </w:p>
        </w:tc>
        <w:tc>
          <w:tcPr>
            <w:tcW w:w="2557" w:type="dxa"/>
          </w:tcPr>
          <w:p w:rsidR="00F72DFC" w:rsidRDefault="00F72DFC" w:rsidP="00F72DFC">
            <w:pPr>
              <w:jc w:val="right"/>
            </w:pPr>
            <w:r>
              <w:t>-</w:t>
            </w:r>
          </w:p>
        </w:tc>
      </w:tr>
      <w:tr w:rsidR="00F72DFC" w:rsidTr="00F72DFC">
        <w:tc>
          <w:tcPr>
            <w:tcW w:w="646" w:type="dxa"/>
          </w:tcPr>
          <w:p w:rsidR="00F72DFC" w:rsidRDefault="00F72DFC" w:rsidP="00F72DFC">
            <w:pPr>
              <w:jc w:val="center"/>
            </w:pPr>
            <w:r>
              <w:t>5</w:t>
            </w:r>
          </w:p>
        </w:tc>
        <w:tc>
          <w:tcPr>
            <w:tcW w:w="2835" w:type="dxa"/>
          </w:tcPr>
          <w:p w:rsidR="00F72DFC" w:rsidRDefault="00F72DFC" w:rsidP="00F72DFC">
            <w:pPr>
              <w:jc w:val="left"/>
            </w:pPr>
            <w:r>
              <w:rPr>
                <w:rFonts w:hint="eastAsia"/>
              </w:rPr>
              <w:t>企业短期融资券</w:t>
            </w:r>
          </w:p>
        </w:tc>
        <w:tc>
          <w:tcPr>
            <w:tcW w:w="2466" w:type="dxa"/>
          </w:tcPr>
          <w:p w:rsidR="00F72DFC" w:rsidRDefault="00F72DFC" w:rsidP="00F72DFC">
            <w:pPr>
              <w:jc w:val="right"/>
            </w:pPr>
            <w:r>
              <w:t>-</w:t>
            </w:r>
          </w:p>
        </w:tc>
        <w:tc>
          <w:tcPr>
            <w:tcW w:w="2557" w:type="dxa"/>
          </w:tcPr>
          <w:p w:rsidR="00F72DFC" w:rsidRDefault="00F72DFC" w:rsidP="00F72DFC">
            <w:pPr>
              <w:jc w:val="right"/>
            </w:pPr>
            <w:r>
              <w:t>-</w:t>
            </w:r>
          </w:p>
        </w:tc>
      </w:tr>
      <w:tr w:rsidR="00F72DFC" w:rsidTr="00F72DFC">
        <w:tc>
          <w:tcPr>
            <w:tcW w:w="646" w:type="dxa"/>
          </w:tcPr>
          <w:p w:rsidR="00F72DFC" w:rsidRDefault="00F72DFC" w:rsidP="00F72DFC">
            <w:pPr>
              <w:jc w:val="center"/>
            </w:pPr>
            <w:r>
              <w:t>6</w:t>
            </w:r>
          </w:p>
        </w:tc>
        <w:tc>
          <w:tcPr>
            <w:tcW w:w="2835" w:type="dxa"/>
          </w:tcPr>
          <w:p w:rsidR="00F72DFC" w:rsidRDefault="00F72DFC" w:rsidP="00F72DFC">
            <w:pPr>
              <w:jc w:val="left"/>
            </w:pPr>
            <w:r>
              <w:rPr>
                <w:rFonts w:hint="eastAsia"/>
              </w:rPr>
              <w:t>中期票据</w:t>
            </w:r>
          </w:p>
        </w:tc>
        <w:tc>
          <w:tcPr>
            <w:tcW w:w="2466" w:type="dxa"/>
          </w:tcPr>
          <w:p w:rsidR="00F72DFC" w:rsidRDefault="00F72DFC" w:rsidP="00F72DFC">
            <w:pPr>
              <w:jc w:val="right"/>
            </w:pPr>
            <w:r>
              <w:t>-</w:t>
            </w:r>
          </w:p>
        </w:tc>
        <w:tc>
          <w:tcPr>
            <w:tcW w:w="2557" w:type="dxa"/>
          </w:tcPr>
          <w:p w:rsidR="00F72DFC" w:rsidRDefault="00F72DFC" w:rsidP="00F72DFC">
            <w:pPr>
              <w:jc w:val="right"/>
            </w:pPr>
            <w:r>
              <w:t>-</w:t>
            </w:r>
          </w:p>
        </w:tc>
      </w:tr>
      <w:tr w:rsidR="00F72DFC" w:rsidTr="00F72DFC">
        <w:tc>
          <w:tcPr>
            <w:tcW w:w="646" w:type="dxa"/>
          </w:tcPr>
          <w:p w:rsidR="00F72DFC" w:rsidRDefault="00F72DFC" w:rsidP="00F72DFC">
            <w:pPr>
              <w:jc w:val="center"/>
            </w:pPr>
            <w:r>
              <w:t>7</w:t>
            </w:r>
          </w:p>
        </w:tc>
        <w:tc>
          <w:tcPr>
            <w:tcW w:w="2835" w:type="dxa"/>
          </w:tcPr>
          <w:p w:rsidR="00F72DFC" w:rsidRDefault="00F72DFC" w:rsidP="00F72DFC">
            <w:pPr>
              <w:jc w:val="left"/>
            </w:pPr>
            <w:r>
              <w:rPr>
                <w:rFonts w:hint="eastAsia"/>
              </w:rPr>
              <w:t>可转债（可交换债）</w:t>
            </w:r>
          </w:p>
        </w:tc>
        <w:tc>
          <w:tcPr>
            <w:tcW w:w="2466" w:type="dxa"/>
          </w:tcPr>
          <w:p w:rsidR="00F72DFC" w:rsidRDefault="00F72DFC" w:rsidP="00F72DFC">
            <w:pPr>
              <w:jc w:val="right"/>
            </w:pPr>
            <w:r>
              <w:t>-</w:t>
            </w:r>
          </w:p>
        </w:tc>
        <w:tc>
          <w:tcPr>
            <w:tcW w:w="2557" w:type="dxa"/>
          </w:tcPr>
          <w:p w:rsidR="00F72DFC" w:rsidRDefault="00F72DFC" w:rsidP="00F72DFC">
            <w:pPr>
              <w:jc w:val="right"/>
            </w:pPr>
            <w:r>
              <w:t>-</w:t>
            </w:r>
          </w:p>
        </w:tc>
      </w:tr>
      <w:tr w:rsidR="00F72DFC" w:rsidTr="00F72DFC">
        <w:tc>
          <w:tcPr>
            <w:tcW w:w="646" w:type="dxa"/>
          </w:tcPr>
          <w:p w:rsidR="00F72DFC" w:rsidRDefault="00F72DFC" w:rsidP="00F72DFC">
            <w:pPr>
              <w:jc w:val="center"/>
            </w:pPr>
            <w:r>
              <w:t>8</w:t>
            </w:r>
          </w:p>
        </w:tc>
        <w:tc>
          <w:tcPr>
            <w:tcW w:w="2835" w:type="dxa"/>
          </w:tcPr>
          <w:p w:rsidR="00F72DFC" w:rsidRDefault="00F72DFC" w:rsidP="00F72DFC">
            <w:pPr>
              <w:jc w:val="left"/>
            </w:pPr>
            <w:r>
              <w:rPr>
                <w:rFonts w:hint="eastAsia"/>
              </w:rPr>
              <w:t>同业存单</w:t>
            </w:r>
          </w:p>
        </w:tc>
        <w:tc>
          <w:tcPr>
            <w:tcW w:w="2466" w:type="dxa"/>
          </w:tcPr>
          <w:p w:rsidR="00F72DFC" w:rsidRDefault="00F72DFC" w:rsidP="00F72DFC">
            <w:pPr>
              <w:jc w:val="right"/>
            </w:pPr>
            <w:r>
              <w:t>-</w:t>
            </w:r>
          </w:p>
        </w:tc>
        <w:tc>
          <w:tcPr>
            <w:tcW w:w="2557" w:type="dxa"/>
          </w:tcPr>
          <w:p w:rsidR="00F72DFC" w:rsidRDefault="00F72DFC" w:rsidP="00F72DFC">
            <w:pPr>
              <w:jc w:val="right"/>
            </w:pPr>
            <w:r>
              <w:t>-</w:t>
            </w:r>
          </w:p>
        </w:tc>
      </w:tr>
      <w:tr w:rsidR="00F72DFC" w:rsidTr="00F72DFC">
        <w:tc>
          <w:tcPr>
            <w:tcW w:w="646" w:type="dxa"/>
          </w:tcPr>
          <w:p w:rsidR="00F72DFC" w:rsidRDefault="00F72DFC" w:rsidP="00F72DFC">
            <w:pPr>
              <w:jc w:val="center"/>
            </w:pPr>
            <w:r>
              <w:t>9</w:t>
            </w:r>
          </w:p>
        </w:tc>
        <w:tc>
          <w:tcPr>
            <w:tcW w:w="2835" w:type="dxa"/>
          </w:tcPr>
          <w:p w:rsidR="00F72DFC" w:rsidRDefault="00F72DFC" w:rsidP="00F72DFC">
            <w:pPr>
              <w:jc w:val="left"/>
            </w:pPr>
            <w:r>
              <w:rPr>
                <w:rFonts w:hint="eastAsia"/>
              </w:rPr>
              <w:t>其他</w:t>
            </w:r>
          </w:p>
        </w:tc>
        <w:tc>
          <w:tcPr>
            <w:tcW w:w="2466" w:type="dxa"/>
          </w:tcPr>
          <w:p w:rsidR="00F72DFC" w:rsidRDefault="00F72DFC" w:rsidP="00F72DFC">
            <w:pPr>
              <w:jc w:val="right"/>
            </w:pPr>
            <w:r>
              <w:t>-</w:t>
            </w:r>
          </w:p>
        </w:tc>
        <w:tc>
          <w:tcPr>
            <w:tcW w:w="2557" w:type="dxa"/>
          </w:tcPr>
          <w:p w:rsidR="00F72DFC" w:rsidRDefault="00F72DFC" w:rsidP="00F72DFC">
            <w:pPr>
              <w:jc w:val="right"/>
            </w:pPr>
            <w:r>
              <w:t>-</w:t>
            </w:r>
          </w:p>
        </w:tc>
      </w:tr>
      <w:tr w:rsidR="00F72DFC" w:rsidTr="00F72DFC">
        <w:tc>
          <w:tcPr>
            <w:tcW w:w="646" w:type="dxa"/>
          </w:tcPr>
          <w:p w:rsidR="00F72DFC" w:rsidRDefault="00F72DFC" w:rsidP="00F72DFC">
            <w:pPr>
              <w:jc w:val="center"/>
            </w:pPr>
            <w:r>
              <w:t>10</w:t>
            </w:r>
          </w:p>
        </w:tc>
        <w:tc>
          <w:tcPr>
            <w:tcW w:w="2835" w:type="dxa"/>
          </w:tcPr>
          <w:p w:rsidR="00F72DFC" w:rsidRDefault="00F72DFC" w:rsidP="00F72DFC">
            <w:pPr>
              <w:jc w:val="left"/>
            </w:pPr>
            <w:r>
              <w:rPr>
                <w:rFonts w:hint="eastAsia"/>
              </w:rPr>
              <w:t>合计</w:t>
            </w:r>
          </w:p>
        </w:tc>
        <w:tc>
          <w:tcPr>
            <w:tcW w:w="2466" w:type="dxa"/>
          </w:tcPr>
          <w:p w:rsidR="00F72DFC" w:rsidRDefault="00F72DFC" w:rsidP="00F72DFC">
            <w:pPr>
              <w:jc w:val="right"/>
            </w:pPr>
            <w:r>
              <w:t>22,633,424.00</w:t>
            </w:r>
          </w:p>
        </w:tc>
        <w:tc>
          <w:tcPr>
            <w:tcW w:w="2557" w:type="dxa"/>
          </w:tcPr>
          <w:p w:rsidR="00F72DFC" w:rsidRDefault="00F72DFC" w:rsidP="00F72DFC">
            <w:pPr>
              <w:jc w:val="right"/>
            </w:pPr>
            <w:r>
              <w:t>6.40</w:t>
            </w:r>
          </w:p>
        </w:tc>
      </w:tr>
    </w:tbl>
    <w:p w:rsidR="00F72DFC" w:rsidRDefault="00F72DFC" w:rsidP="00F72DFC">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F72DFC" w:rsidTr="00F72DFC">
        <w:trPr>
          <w:cnfStyle w:val="100000000000" w:firstRow="1" w:lastRow="0" w:firstColumn="0" w:lastColumn="0" w:oddVBand="0" w:evenVBand="0" w:oddHBand="0" w:evenHBand="0" w:firstRowFirstColumn="0" w:firstRowLastColumn="0" w:lastRowFirstColumn="0" w:lastRowLastColumn="0"/>
        </w:trPr>
        <w:tc>
          <w:tcPr>
            <w:tcW w:w="646" w:type="dxa"/>
          </w:tcPr>
          <w:p w:rsidR="00F72DFC" w:rsidRPr="00F72DFC" w:rsidRDefault="00F72DFC" w:rsidP="00F72DFC">
            <w:pPr>
              <w:jc w:val="center"/>
              <w:rPr>
                <w:b/>
              </w:rPr>
            </w:pPr>
            <w:r w:rsidRPr="00F72DFC">
              <w:rPr>
                <w:rFonts w:hint="eastAsia"/>
                <w:b/>
              </w:rPr>
              <w:t>序号</w:t>
            </w:r>
          </w:p>
        </w:tc>
        <w:tc>
          <w:tcPr>
            <w:tcW w:w="1162" w:type="dxa"/>
          </w:tcPr>
          <w:p w:rsidR="00F72DFC" w:rsidRPr="00F72DFC" w:rsidRDefault="00F72DFC" w:rsidP="00F72DFC">
            <w:pPr>
              <w:jc w:val="center"/>
              <w:rPr>
                <w:b/>
              </w:rPr>
            </w:pPr>
            <w:r w:rsidRPr="00F72DFC">
              <w:rPr>
                <w:rFonts w:hint="eastAsia"/>
                <w:b/>
              </w:rPr>
              <w:t>债券代码</w:t>
            </w:r>
          </w:p>
        </w:tc>
        <w:tc>
          <w:tcPr>
            <w:tcW w:w="1928" w:type="dxa"/>
          </w:tcPr>
          <w:p w:rsidR="00F72DFC" w:rsidRPr="00F72DFC" w:rsidRDefault="00F72DFC" w:rsidP="00F72DFC">
            <w:pPr>
              <w:jc w:val="center"/>
              <w:rPr>
                <w:b/>
              </w:rPr>
            </w:pPr>
            <w:r w:rsidRPr="00F72DFC">
              <w:rPr>
                <w:rFonts w:hint="eastAsia"/>
                <w:b/>
              </w:rPr>
              <w:t>债券名称</w:t>
            </w:r>
          </w:p>
        </w:tc>
        <w:tc>
          <w:tcPr>
            <w:tcW w:w="1140" w:type="dxa"/>
          </w:tcPr>
          <w:p w:rsidR="00F72DFC" w:rsidRPr="00F72DFC" w:rsidRDefault="00F72DFC" w:rsidP="00F72DFC">
            <w:pPr>
              <w:jc w:val="center"/>
              <w:rPr>
                <w:b/>
              </w:rPr>
            </w:pPr>
            <w:r w:rsidRPr="00F72DFC">
              <w:rPr>
                <w:rFonts w:hint="eastAsia"/>
                <w:b/>
              </w:rPr>
              <w:t>数量（张）</w:t>
            </w:r>
          </w:p>
        </w:tc>
        <w:tc>
          <w:tcPr>
            <w:tcW w:w="1814" w:type="dxa"/>
          </w:tcPr>
          <w:p w:rsidR="00F72DFC" w:rsidRPr="00F72DFC" w:rsidRDefault="00F72DFC" w:rsidP="00F72DFC">
            <w:pPr>
              <w:jc w:val="center"/>
              <w:rPr>
                <w:b/>
              </w:rPr>
            </w:pPr>
            <w:r w:rsidRPr="00F72DFC">
              <w:rPr>
                <w:rFonts w:hint="eastAsia"/>
                <w:b/>
              </w:rPr>
              <w:t>公允价值（元）</w:t>
            </w:r>
          </w:p>
        </w:tc>
        <w:tc>
          <w:tcPr>
            <w:tcW w:w="1814" w:type="dxa"/>
          </w:tcPr>
          <w:p w:rsidR="00F72DFC" w:rsidRPr="00F72DFC" w:rsidRDefault="00F72DFC" w:rsidP="00F72DFC">
            <w:pPr>
              <w:jc w:val="center"/>
              <w:rPr>
                <w:b/>
              </w:rPr>
            </w:pPr>
            <w:r w:rsidRPr="00F72DFC">
              <w:rPr>
                <w:rFonts w:hint="eastAsia"/>
                <w:b/>
              </w:rPr>
              <w:t>占基金资产净值比例（％）</w:t>
            </w:r>
          </w:p>
        </w:tc>
      </w:tr>
      <w:tr w:rsidR="00F72DFC" w:rsidTr="00F72DFC">
        <w:tc>
          <w:tcPr>
            <w:tcW w:w="646" w:type="dxa"/>
          </w:tcPr>
          <w:p w:rsidR="00F72DFC" w:rsidRDefault="00F72DFC" w:rsidP="00F72DFC">
            <w:pPr>
              <w:jc w:val="center"/>
            </w:pPr>
            <w:r>
              <w:t>1</w:t>
            </w:r>
          </w:p>
        </w:tc>
        <w:tc>
          <w:tcPr>
            <w:tcW w:w="1162" w:type="dxa"/>
          </w:tcPr>
          <w:p w:rsidR="00F72DFC" w:rsidRDefault="00F72DFC" w:rsidP="00F72DFC">
            <w:pPr>
              <w:jc w:val="left"/>
            </w:pPr>
            <w:r>
              <w:t>019792</w:t>
            </w:r>
          </w:p>
        </w:tc>
        <w:tc>
          <w:tcPr>
            <w:tcW w:w="1928" w:type="dxa"/>
          </w:tcPr>
          <w:p w:rsidR="00F72DFC" w:rsidRDefault="00F72DFC" w:rsidP="00F72DFC">
            <w:pPr>
              <w:jc w:val="left"/>
            </w:pPr>
            <w:r>
              <w:rPr>
                <w:rFonts w:hint="eastAsia"/>
              </w:rPr>
              <w:t>25</w:t>
            </w:r>
            <w:r>
              <w:rPr>
                <w:rFonts w:hint="eastAsia"/>
              </w:rPr>
              <w:t>国债</w:t>
            </w:r>
            <w:r>
              <w:rPr>
                <w:rFonts w:hint="eastAsia"/>
              </w:rPr>
              <w:t>19</w:t>
            </w:r>
          </w:p>
        </w:tc>
        <w:tc>
          <w:tcPr>
            <w:tcW w:w="1140" w:type="dxa"/>
          </w:tcPr>
          <w:p w:rsidR="00F72DFC" w:rsidRDefault="00F72DFC" w:rsidP="00F72DFC">
            <w:pPr>
              <w:jc w:val="right"/>
            </w:pPr>
            <w:r>
              <w:t>220,000</w:t>
            </w:r>
          </w:p>
        </w:tc>
        <w:tc>
          <w:tcPr>
            <w:tcW w:w="1814" w:type="dxa"/>
          </w:tcPr>
          <w:p w:rsidR="00F72DFC" w:rsidRDefault="00F72DFC" w:rsidP="00F72DFC">
            <w:pPr>
              <w:jc w:val="right"/>
            </w:pPr>
            <w:r>
              <w:t>22,230,831.23</w:t>
            </w:r>
          </w:p>
        </w:tc>
        <w:tc>
          <w:tcPr>
            <w:tcW w:w="1814" w:type="dxa"/>
          </w:tcPr>
          <w:p w:rsidR="00F72DFC" w:rsidRDefault="00F72DFC" w:rsidP="00F72DFC">
            <w:pPr>
              <w:jc w:val="right"/>
            </w:pPr>
            <w:r>
              <w:t>6.29</w:t>
            </w:r>
          </w:p>
        </w:tc>
      </w:tr>
      <w:tr w:rsidR="00F72DFC" w:rsidTr="00F72DFC">
        <w:tc>
          <w:tcPr>
            <w:tcW w:w="646" w:type="dxa"/>
          </w:tcPr>
          <w:p w:rsidR="00F72DFC" w:rsidRDefault="00F72DFC" w:rsidP="00F72DFC">
            <w:pPr>
              <w:jc w:val="center"/>
            </w:pPr>
            <w:r>
              <w:t>2</w:t>
            </w:r>
          </w:p>
        </w:tc>
        <w:tc>
          <w:tcPr>
            <w:tcW w:w="1162" w:type="dxa"/>
          </w:tcPr>
          <w:p w:rsidR="00F72DFC" w:rsidRDefault="00F72DFC" w:rsidP="00F72DFC">
            <w:pPr>
              <w:jc w:val="left"/>
            </w:pPr>
            <w:r>
              <w:t>019827</w:t>
            </w:r>
          </w:p>
        </w:tc>
        <w:tc>
          <w:tcPr>
            <w:tcW w:w="1928" w:type="dxa"/>
          </w:tcPr>
          <w:p w:rsidR="00F72DFC" w:rsidRDefault="00F72DFC" w:rsidP="00F72DFC">
            <w:pPr>
              <w:jc w:val="left"/>
            </w:pPr>
            <w:r>
              <w:rPr>
                <w:rFonts w:hint="eastAsia"/>
              </w:rPr>
              <w:t>26</w:t>
            </w:r>
            <w:r>
              <w:rPr>
                <w:rFonts w:hint="eastAsia"/>
              </w:rPr>
              <w:t>国债</w:t>
            </w:r>
            <w:r>
              <w:rPr>
                <w:rFonts w:hint="eastAsia"/>
              </w:rPr>
              <w:t>01</w:t>
            </w:r>
          </w:p>
        </w:tc>
        <w:tc>
          <w:tcPr>
            <w:tcW w:w="1140" w:type="dxa"/>
          </w:tcPr>
          <w:p w:rsidR="00F72DFC" w:rsidRDefault="00F72DFC" w:rsidP="00F72DFC">
            <w:pPr>
              <w:jc w:val="right"/>
            </w:pPr>
            <w:r>
              <w:t>4,000</w:t>
            </w:r>
          </w:p>
        </w:tc>
        <w:tc>
          <w:tcPr>
            <w:tcW w:w="1814" w:type="dxa"/>
          </w:tcPr>
          <w:p w:rsidR="00F72DFC" w:rsidRDefault="00F72DFC" w:rsidP="00F72DFC">
            <w:pPr>
              <w:jc w:val="right"/>
            </w:pPr>
            <w:r>
              <w:t>402,592.77</w:t>
            </w:r>
          </w:p>
        </w:tc>
        <w:tc>
          <w:tcPr>
            <w:tcW w:w="1814" w:type="dxa"/>
          </w:tcPr>
          <w:p w:rsidR="00F72DFC" w:rsidRDefault="00F72DFC" w:rsidP="00F72DFC">
            <w:pPr>
              <w:jc w:val="right"/>
            </w:pPr>
            <w:r>
              <w:t>0.11</w:t>
            </w:r>
          </w:p>
        </w:tc>
      </w:tr>
    </w:tbl>
    <w:p w:rsidR="00F72DFC" w:rsidRDefault="00F72DFC" w:rsidP="00F72DFC">
      <w:pPr>
        <w:pStyle w:val="-2"/>
        <w:spacing w:before="312"/>
      </w:pPr>
      <w:r>
        <w:rPr>
          <w:rFonts w:hint="eastAsia"/>
        </w:rPr>
        <w:lastRenderedPageBreak/>
        <w:t>报告期末按公允价值占基金资产净值比例大小排名的前十名资产支持证券投资明细</w:t>
      </w:r>
    </w:p>
    <w:p w:rsidR="00F72DFC" w:rsidRDefault="00F72DFC" w:rsidP="00F72DFC">
      <w:pPr>
        <w:pStyle w:val="-"/>
        <w:ind w:firstLine="420"/>
      </w:pPr>
      <w:r>
        <w:rPr>
          <w:rFonts w:hint="eastAsia"/>
        </w:rPr>
        <w:t>本基金本报告期末未持有资产支持证券。</w:t>
      </w:r>
    </w:p>
    <w:p w:rsidR="00F72DFC" w:rsidRDefault="00F72DFC" w:rsidP="00F72DFC">
      <w:pPr>
        <w:pStyle w:val="-2"/>
        <w:spacing w:before="312"/>
      </w:pPr>
      <w:r>
        <w:rPr>
          <w:rFonts w:hint="eastAsia"/>
        </w:rPr>
        <w:t>报告期末按公允价值占基金资产净值比例大小排序的前五名贵金属投资明细</w:t>
      </w:r>
    </w:p>
    <w:p w:rsidR="00F72DFC" w:rsidRDefault="00F72DFC" w:rsidP="00F72DFC">
      <w:pPr>
        <w:pStyle w:val="-"/>
        <w:ind w:firstLine="420"/>
      </w:pPr>
      <w:r>
        <w:rPr>
          <w:rFonts w:hint="eastAsia"/>
        </w:rPr>
        <w:t>无。</w:t>
      </w:r>
    </w:p>
    <w:p w:rsidR="00F72DFC" w:rsidRDefault="00F72DFC" w:rsidP="00F72DFC">
      <w:pPr>
        <w:pStyle w:val="-2"/>
        <w:spacing w:before="312"/>
      </w:pPr>
      <w:r>
        <w:rPr>
          <w:rFonts w:hint="eastAsia"/>
        </w:rPr>
        <w:t>报告期末按公允价值占基金资产净值比例大小排名的前五名权证投资明细</w:t>
      </w:r>
    </w:p>
    <w:p w:rsidR="00F72DFC" w:rsidRDefault="00F72DFC" w:rsidP="00F72DFC">
      <w:pPr>
        <w:pStyle w:val="-"/>
        <w:ind w:firstLine="420"/>
      </w:pPr>
      <w:r>
        <w:rPr>
          <w:rFonts w:hint="eastAsia"/>
        </w:rPr>
        <w:t>无。</w:t>
      </w:r>
    </w:p>
    <w:p w:rsidR="00F72DFC" w:rsidRDefault="00F72DFC" w:rsidP="00F72DFC">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F72DFC" w:rsidTr="00F72DFC">
        <w:trPr>
          <w:cnfStyle w:val="100000000000" w:firstRow="1" w:lastRow="0" w:firstColumn="0" w:lastColumn="0" w:oddVBand="0" w:evenVBand="0" w:oddHBand="0" w:evenHBand="0" w:firstRowFirstColumn="0" w:firstRowLastColumn="0" w:lastRowFirstColumn="0" w:lastRowLastColumn="0"/>
        </w:trPr>
        <w:tc>
          <w:tcPr>
            <w:tcW w:w="1186" w:type="dxa"/>
          </w:tcPr>
          <w:p w:rsidR="00F72DFC" w:rsidRPr="00F72DFC" w:rsidRDefault="00F72DFC" w:rsidP="00F72DFC">
            <w:pPr>
              <w:jc w:val="center"/>
              <w:rPr>
                <w:b/>
              </w:rPr>
            </w:pPr>
            <w:r w:rsidRPr="00F72DFC">
              <w:rPr>
                <w:rFonts w:hint="eastAsia"/>
                <w:b/>
              </w:rPr>
              <w:t>序号</w:t>
            </w:r>
          </w:p>
        </w:tc>
        <w:tc>
          <w:tcPr>
            <w:tcW w:w="1186" w:type="dxa"/>
          </w:tcPr>
          <w:p w:rsidR="00F72DFC" w:rsidRPr="00F72DFC" w:rsidRDefault="00F72DFC" w:rsidP="00F72DFC">
            <w:pPr>
              <w:jc w:val="center"/>
              <w:rPr>
                <w:b/>
              </w:rPr>
            </w:pPr>
            <w:r w:rsidRPr="00F72DFC">
              <w:rPr>
                <w:rFonts w:hint="eastAsia"/>
                <w:b/>
              </w:rPr>
              <w:t>基金名称</w:t>
            </w:r>
          </w:p>
        </w:tc>
        <w:tc>
          <w:tcPr>
            <w:tcW w:w="1186" w:type="dxa"/>
          </w:tcPr>
          <w:p w:rsidR="00F72DFC" w:rsidRPr="00F72DFC" w:rsidRDefault="00F72DFC" w:rsidP="00F72DFC">
            <w:pPr>
              <w:jc w:val="center"/>
              <w:rPr>
                <w:b/>
              </w:rPr>
            </w:pPr>
            <w:r w:rsidRPr="00F72DFC">
              <w:rPr>
                <w:rFonts w:hint="eastAsia"/>
                <w:b/>
              </w:rPr>
              <w:t>基金类型</w:t>
            </w:r>
          </w:p>
        </w:tc>
        <w:tc>
          <w:tcPr>
            <w:tcW w:w="1187" w:type="dxa"/>
          </w:tcPr>
          <w:p w:rsidR="00F72DFC" w:rsidRPr="00F72DFC" w:rsidRDefault="00F72DFC" w:rsidP="00F72DFC">
            <w:pPr>
              <w:jc w:val="center"/>
              <w:rPr>
                <w:b/>
              </w:rPr>
            </w:pPr>
            <w:r w:rsidRPr="00F72DFC">
              <w:rPr>
                <w:rFonts w:hint="eastAsia"/>
                <w:b/>
              </w:rPr>
              <w:t>运作方式</w:t>
            </w:r>
          </w:p>
        </w:tc>
        <w:tc>
          <w:tcPr>
            <w:tcW w:w="1187" w:type="dxa"/>
          </w:tcPr>
          <w:p w:rsidR="00F72DFC" w:rsidRPr="00F72DFC" w:rsidRDefault="00F72DFC" w:rsidP="00F72DFC">
            <w:pPr>
              <w:jc w:val="center"/>
              <w:rPr>
                <w:b/>
              </w:rPr>
            </w:pPr>
            <w:r w:rsidRPr="00F72DFC">
              <w:rPr>
                <w:rFonts w:hint="eastAsia"/>
                <w:b/>
              </w:rPr>
              <w:t>管理人</w:t>
            </w:r>
          </w:p>
        </w:tc>
        <w:tc>
          <w:tcPr>
            <w:tcW w:w="1187" w:type="dxa"/>
          </w:tcPr>
          <w:p w:rsidR="00F72DFC" w:rsidRPr="00F72DFC" w:rsidRDefault="00F72DFC" w:rsidP="00F72DFC">
            <w:pPr>
              <w:jc w:val="center"/>
              <w:rPr>
                <w:b/>
              </w:rPr>
            </w:pPr>
            <w:r w:rsidRPr="00F72DFC">
              <w:rPr>
                <w:rFonts w:hint="eastAsia"/>
                <w:b/>
              </w:rPr>
              <w:t>公允价值（元）</w:t>
            </w:r>
          </w:p>
        </w:tc>
        <w:tc>
          <w:tcPr>
            <w:tcW w:w="1187" w:type="dxa"/>
          </w:tcPr>
          <w:p w:rsidR="00F72DFC" w:rsidRPr="00F72DFC" w:rsidRDefault="00F72DFC" w:rsidP="00F72DFC">
            <w:pPr>
              <w:jc w:val="center"/>
              <w:rPr>
                <w:b/>
              </w:rPr>
            </w:pPr>
            <w:r w:rsidRPr="00F72DFC">
              <w:rPr>
                <w:rFonts w:hint="eastAsia"/>
                <w:b/>
              </w:rPr>
              <w:t>占基金资产净值比例（</w:t>
            </w:r>
            <w:r w:rsidRPr="00F72DFC">
              <w:rPr>
                <w:rFonts w:hint="eastAsia"/>
                <w:b/>
              </w:rPr>
              <w:t>%</w:t>
            </w:r>
            <w:r w:rsidRPr="00F72DFC">
              <w:rPr>
                <w:rFonts w:hint="eastAsia"/>
                <w:b/>
              </w:rPr>
              <w:t>）</w:t>
            </w:r>
          </w:p>
        </w:tc>
      </w:tr>
      <w:tr w:rsidR="00F72DFC" w:rsidTr="00F72DFC">
        <w:tc>
          <w:tcPr>
            <w:tcW w:w="1186" w:type="dxa"/>
          </w:tcPr>
          <w:p w:rsidR="00F72DFC" w:rsidRDefault="00F72DFC" w:rsidP="00F72DFC">
            <w:pPr>
              <w:jc w:val="center"/>
            </w:pPr>
            <w:r>
              <w:t>1</w:t>
            </w:r>
          </w:p>
        </w:tc>
        <w:tc>
          <w:tcPr>
            <w:tcW w:w="1186" w:type="dxa"/>
          </w:tcPr>
          <w:p w:rsidR="00F72DFC" w:rsidRDefault="00F72DFC" w:rsidP="00F72DFC">
            <w:pPr>
              <w:jc w:val="left"/>
            </w:pPr>
            <w:r>
              <w:rPr>
                <w:rFonts w:hint="eastAsia"/>
              </w:rPr>
              <w:t>南方恒生指数</w:t>
            </w:r>
            <w:r>
              <w:rPr>
                <w:rFonts w:hint="eastAsia"/>
              </w:rPr>
              <w:t>ETF</w:t>
            </w:r>
          </w:p>
        </w:tc>
        <w:tc>
          <w:tcPr>
            <w:tcW w:w="1186" w:type="dxa"/>
          </w:tcPr>
          <w:p w:rsidR="00F72DFC" w:rsidRDefault="00F72DFC" w:rsidP="00F72DFC">
            <w:pPr>
              <w:jc w:val="left"/>
            </w:pPr>
            <w:r>
              <w:rPr>
                <w:rFonts w:hint="eastAsia"/>
              </w:rPr>
              <w:t>股票型</w:t>
            </w:r>
          </w:p>
        </w:tc>
        <w:tc>
          <w:tcPr>
            <w:tcW w:w="1187" w:type="dxa"/>
          </w:tcPr>
          <w:p w:rsidR="00F72DFC" w:rsidRDefault="00F72DFC" w:rsidP="00F72DFC">
            <w:pPr>
              <w:jc w:val="left"/>
            </w:pPr>
            <w:r>
              <w:rPr>
                <w:rFonts w:hint="eastAsia"/>
              </w:rPr>
              <w:t>交易型开放式</w:t>
            </w:r>
          </w:p>
        </w:tc>
        <w:tc>
          <w:tcPr>
            <w:tcW w:w="1187" w:type="dxa"/>
          </w:tcPr>
          <w:p w:rsidR="00F72DFC" w:rsidRDefault="00F72DFC" w:rsidP="00F72DFC">
            <w:pPr>
              <w:jc w:val="left"/>
            </w:pPr>
            <w:r>
              <w:rPr>
                <w:rFonts w:hint="eastAsia"/>
              </w:rPr>
              <w:t>南方基金管理股份有限公司</w:t>
            </w:r>
          </w:p>
        </w:tc>
        <w:tc>
          <w:tcPr>
            <w:tcW w:w="1187" w:type="dxa"/>
          </w:tcPr>
          <w:p w:rsidR="00F72DFC" w:rsidRDefault="00F72DFC" w:rsidP="00F72DFC">
            <w:pPr>
              <w:jc w:val="right"/>
            </w:pPr>
            <w:r>
              <w:t>339,486,648.55</w:t>
            </w:r>
          </w:p>
        </w:tc>
        <w:tc>
          <w:tcPr>
            <w:tcW w:w="1187" w:type="dxa"/>
          </w:tcPr>
          <w:p w:rsidR="00F72DFC" w:rsidRDefault="00F72DFC" w:rsidP="00F72DFC">
            <w:pPr>
              <w:jc w:val="right"/>
            </w:pPr>
            <w:r>
              <w:t>96.00</w:t>
            </w:r>
          </w:p>
        </w:tc>
      </w:tr>
    </w:tbl>
    <w:p w:rsidR="00F72DFC" w:rsidRDefault="00F72DFC" w:rsidP="00F72DFC">
      <w:pPr>
        <w:pStyle w:val="-2"/>
        <w:spacing w:before="312"/>
      </w:pPr>
      <w:r>
        <w:rPr>
          <w:rFonts w:hint="eastAsia"/>
        </w:rPr>
        <w:t>报告期末本基金投资的股指期货交易情况说明</w:t>
      </w:r>
    </w:p>
    <w:p w:rsidR="00F72DFC" w:rsidRDefault="00F72DFC" w:rsidP="00F72DFC">
      <w:pPr>
        <w:pStyle w:val="-3"/>
        <w:spacing w:before="156" w:after="156"/>
      </w:pPr>
      <w:r>
        <w:rPr>
          <w:rFonts w:hint="eastAsia"/>
        </w:rPr>
        <w:t>报告期末本基金投资的股指期货持仓和损益明细</w:t>
      </w:r>
    </w:p>
    <w:p w:rsidR="00F72DFC" w:rsidRDefault="00F72DFC" w:rsidP="00F72DFC">
      <w:pPr>
        <w:pStyle w:val="-"/>
        <w:ind w:firstLine="420"/>
      </w:pPr>
      <w:r>
        <w:rPr>
          <w:rFonts w:hint="eastAsia"/>
        </w:rPr>
        <w:t>无。</w:t>
      </w:r>
    </w:p>
    <w:p w:rsidR="00F72DFC" w:rsidRDefault="00F72DFC" w:rsidP="00F72DFC">
      <w:pPr>
        <w:pStyle w:val="-3"/>
        <w:spacing w:before="156" w:after="156"/>
      </w:pPr>
      <w:r>
        <w:rPr>
          <w:rFonts w:hint="eastAsia"/>
        </w:rPr>
        <w:t>本基金投资股指期货的投资政策</w:t>
      </w:r>
    </w:p>
    <w:p w:rsidR="00F72DFC" w:rsidRDefault="00F72DFC" w:rsidP="00F72DFC">
      <w:pPr>
        <w:pStyle w:val="-"/>
        <w:ind w:firstLine="420"/>
      </w:pPr>
      <w:r>
        <w:rPr>
          <w:rFonts w:hint="eastAsia"/>
        </w:rPr>
        <w:t>基金投资股指期货将根据风险管理的原则，主要选择流动性好、交易活跃的股指期货合约，以提高投资效率，从而更好地跟踪标的指数，实现投资目标。</w:t>
      </w:r>
    </w:p>
    <w:p w:rsidR="00F72DFC" w:rsidRDefault="00F72DFC" w:rsidP="00F72DFC">
      <w:pPr>
        <w:pStyle w:val="-2"/>
        <w:spacing w:before="312"/>
      </w:pPr>
      <w:r>
        <w:rPr>
          <w:rFonts w:hint="eastAsia"/>
        </w:rPr>
        <w:t>报告期末本基金投资的国债期货交易情况说明</w:t>
      </w:r>
    </w:p>
    <w:p w:rsidR="00F72DFC" w:rsidRDefault="00F72DFC" w:rsidP="00F72DFC">
      <w:pPr>
        <w:pStyle w:val="-3"/>
        <w:spacing w:before="156" w:after="156"/>
      </w:pPr>
      <w:r>
        <w:rPr>
          <w:rFonts w:hint="eastAsia"/>
        </w:rPr>
        <w:t>本期国债期货投资政策</w:t>
      </w:r>
    </w:p>
    <w:p w:rsidR="00F72DFC" w:rsidRDefault="00F72DFC" w:rsidP="00F72DFC">
      <w:pPr>
        <w:pStyle w:val="-"/>
        <w:ind w:firstLine="420"/>
      </w:pPr>
      <w:r>
        <w:rPr>
          <w:rFonts w:hint="eastAsia"/>
        </w:rPr>
        <w:t>无。</w:t>
      </w:r>
    </w:p>
    <w:p w:rsidR="00F72DFC" w:rsidRDefault="00F72DFC" w:rsidP="00F72DFC">
      <w:pPr>
        <w:pStyle w:val="-3"/>
        <w:spacing w:before="156" w:after="156"/>
      </w:pPr>
      <w:r>
        <w:rPr>
          <w:rFonts w:hint="eastAsia"/>
        </w:rPr>
        <w:t>报告期末本基金投资的国债期货持仓和损益明细</w:t>
      </w:r>
    </w:p>
    <w:p w:rsidR="00F72DFC" w:rsidRDefault="00F72DFC" w:rsidP="00F72DFC">
      <w:pPr>
        <w:pStyle w:val="-"/>
        <w:ind w:firstLine="420"/>
      </w:pPr>
      <w:r>
        <w:rPr>
          <w:rFonts w:hint="eastAsia"/>
        </w:rPr>
        <w:t>无。</w:t>
      </w:r>
    </w:p>
    <w:p w:rsidR="00F72DFC" w:rsidRDefault="00F72DFC" w:rsidP="00F72DFC">
      <w:pPr>
        <w:pStyle w:val="-3"/>
        <w:spacing w:before="156" w:after="156"/>
      </w:pPr>
      <w:r>
        <w:rPr>
          <w:rFonts w:hint="eastAsia"/>
        </w:rPr>
        <w:t>本期国债期货投资评价</w:t>
      </w:r>
    </w:p>
    <w:p w:rsidR="00F72DFC" w:rsidRDefault="00F72DFC" w:rsidP="00F72DFC">
      <w:pPr>
        <w:pStyle w:val="-"/>
        <w:ind w:firstLine="420"/>
      </w:pPr>
      <w:r>
        <w:rPr>
          <w:rFonts w:hint="eastAsia"/>
        </w:rPr>
        <w:t>无。</w:t>
      </w:r>
    </w:p>
    <w:p w:rsidR="00F72DFC" w:rsidRDefault="00F72DFC" w:rsidP="00F72DFC">
      <w:pPr>
        <w:pStyle w:val="-2"/>
        <w:spacing w:before="312"/>
      </w:pPr>
      <w:r>
        <w:rPr>
          <w:rFonts w:hint="eastAsia"/>
        </w:rPr>
        <w:lastRenderedPageBreak/>
        <w:t>投资组合报告附注</w:t>
      </w:r>
    </w:p>
    <w:p w:rsidR="00F72DFC" w:rsidRDefault="00F72DFC" w:rsidP="00F72DFC">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72DFC" w:rsidRDefault="00F72DFC" w:rsidP="00F72DFC">
      <w:pPr>
        <w:pStyle w:val="-"/>
        <w:ind w:firstLine="420"/>
      </w:pPr>
      <w:r>
        <w:rPr>
          <w:rFonts w:hint="eastAsia"/>
        </w:rPr>
        <w:t>报告期内基金投资的前十名证券的发行主体未有被监管部门立案调查，不存在报告编制日前一年内受到公开谴责、处罚的情形。</w:t>
      </w:r>
    </w:p>
    <w:p w:rsidR="00F72DFC" w:rsidRDefault="00F72DFC" w:rsidP="00F72DFC">
      <w:pPr>
        <w:pStyle w:val="-3"/>
        <w:spacing w:before="156" w:after="156"/>
      </w:pPr>
      <w:r>
        <w:rPr>
          <w:rFonts w:hint="eastAsia"/>
        </w:rPr>
        <w:t>声明基金投资的前十名股票是否超出基金合同约定的备选股票库。如是，还应对相关股票的投资决策程序做出说明。</w:t>
      </w:r>
    </w:p>
    <w:p w:rsidR="00F72DFC" w:rsidRDefault="00F72DFC" w:rsidP="00F72DFC">
      <w:pPr>
        <w:pStyle w:val="-"/>
        <w:ind w:firstLine="420"/>
      </w:pPr>
      <w:r>
        <w:rPr>
          <w:rFonts w:hint="eastAsia"/>
        </w:rPr>
        <w:t>本基金投资的前十名股票（如有）没有超出基金合同约定的备选股票库，本基金管理人从制度和流程上要求股票必须先入库再买入。</w:t>
      </w:r>
    </w:p>
    <w:p w:rsidR="00F72DFC" w:rsidRDefault="00F72DFC" w:rsidP="00F72DFC">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72DFC" w:rsidTr="00F72DFC">
        <w:trPr>
          <w:cnfStyle w:val="100000000000" w:firstRow="1" w:lastRow="0" w:firstColumn="0" w:lastColumn="0" w:oddVBand="0" w:evenVBand="0" w:oddHBand="0" w:evenHBand="0" w:firstRowFirstColumn="0" w:firstRowLastColumn="0" w:lastRowFirstColumn="0" w:lastRowLastColumn="0"/>
        </w:trPr>
        <w:tc>
          <w:tcPr>
            <w:tcW w:w="743" w:type="dxa"/>
          </w:tcPr>
          <w:p w:rsidR="00F72DFC" w:rsidRPr="00F72DFC" w:rsidRDefault="00F72DFC" w:rsidP="00F72DFC">
            <w:pPr>
              <w:jc w:val="center"/>
              <w:rPr>
                <w:b/>
              </w:rPr>
            </w:pPr>
            <w:r w:rsidRPr="00F72DFC">
              <w:rPr>
                <w:rFonts w:hint="eastAsia"/>
                <w:b/>
              </w:rPr>
              <w:t>序号</w:t>
            </w:r>
          </w:p>
        </w:tc>
        <w:tc>
          <w:tcPr>
            <w:tcW w:w="2977" w:type="dxa"/>
          </w:tcPr>
          <w:p w:rsidR="00F72DFC" w:rsidRPr="00F72DFC" w:rsidRDefault="00F72DFC" w:rsidP="00F72DFC">
            <w:pPr>
              <w:jc w:val="center"/>
              <w:rPr>
                <w:b/>
              </w:rPr>
            </w:pPr>
            <w:r w:rsidRPr="00F72DFC">
              <w:rPr>
                <w:rFonts w:hint="eastAsia"/>
                <w:b/>
              </w:rPr>
              <w:t>名称</w:t>
            </w:r>
          </w:p>
        </w:tc>
        <w:tc>
          <w:tcPr>
            <w:tcW w:w="4785" w:type="dxa"/>
          </w:tcPr>
          <w:p w:rsidR="00F72DFC" w:rsidRPr="00F72DFC" w:rsidRDefault="00F72DFC" w:rsidP="00F72DFC">
            <w:pPr>
              <w:jc w:val="center"/>
              <w:rPr>
                <w:b/>
              </w:rPr>
            </w:pPr>
            <w:r w:rsidRPr="00F72DFC">
              <w:rPr>
                <w:rFonts w:hint="eastAsia"/>
                <w:b/>
              </w:rPr>
              <w:t>金额（元）</w:t>
            </w:r>
          </w:p>
        </w:tc>
      </w:tr>
      <w:tr w:rsidR="00F72DFC" w:rsidTr="00F72DFC">
        <w:tc>
          <w:tcPr>
            <w:tcW w:w="743" w:type="dxa"/>
          </w:tcPr>
          <w:p w:rsidR="00F72DFC" w:rsidRDefault="00F72DFC" w:rsidP="00F72DFC">
            <w:pPr>
              <w:jc w:val="center"/>
            </w:pPr>
            <w:r>
              <w:t>1</w:t>
            </w:r>
          </w:p>
        </w:tc>
        <w:tc>
          <w:tcPr>
            <w:tcW w:w="2977" w:type="dxa"/>
          </w:tcPr>
          <w:p w:rsidR="00F72DFC" w:rsidRDefault="00F72DFC" w:rsidP="00F72DFC">
            <w:pPr>
              <w:jc w:val="left"/>
            </w:pPr>
            <w:r>
              <w:rPr>
                <w:rFonts w:hint="eastAsia"/>
              </w:rPr>
              <w:t>存出保证金</w:t>
            </w:r>
          </w:p>
        </w:tc>
        <w:tc>
          <w:tcPr>
            <w:tcW w:w="4785" w:type="dxa"/>
          </w:tcPr>
          <w:p w:rsidR="00F72DFC" w:rsidRDefault="00F72DFC" w:rsidP="00F72DFC">
            <w:pPr>
              <w:jc w:val="right"/>
            </w:pPr>
            <w:r>
              <w:t>15,010.21</w:t>
            </w:r>
          </w:p>
        </w:tc>
      </w:tr>
      <w:tr w:rsidR="00F72DFC" w:rsidTr="00F72DFC">
        <w:tc>
          <w:tcPr>
            <w:tcW w:w="743" w:type="dxa"/>
          </w:tcPr>
          <w:p w:rsidR="00F72DFC" w:rsidRDefault="00F72DFC" w:rsidP="00F72DFC">
            <w:pPr>
              <w:jc w:val="center"/>
            </w:pPr>
            <w:r>
              <w:t>2</w:t>
            </w:r>
          </w:p>
        </w:tc>
        <w:tc>
          <w:tcPr>
            <w:tcW w:w="2977" w:type="dxa"/>
          </w:tcPr>
          <w:p w:rsidR="00F72DFC" w:rsidRDefault="00F72DFC" w:rsidP="00F72DFC">
            <w:pPr>
              <w:jc w:val="left"/>
            </w:pPr>
            <w:r>
              <w:rPr>
                <w:rFonts w:hint="eastAsia"/>
              </w:rPr>
              <w:t>应收证券清算款</w:t>
            </w:r>
          </w:p>
        </w:tc>
        <w:tc>
          <w:tcPr>
            <w:tcW w:w="4785" w:type="dxa"/>
          </w:tcPr>
          <w:p w:rsidR="00F72DFC" w:rsidRDefault="00F72DFC" w:rsidP="00F72DFC">
            <w:pPr>
              <w:jc w:val="right"/>
            </w:pPr>
            <w:r>
              <w:t>6,469,672.00</w:t>
            </w:r>
          </w:p>
        </w:tc>
      </w:tr>
      <w:tr w:rsidR="00F72DFC" w:rsidTr="00F72DFC">
        <w:tc>
          <w:tcPr>
            <w:tcW w:w="743" w:type="dxa"/>
          </w:tcPr>
          <w:p w:rsidR="00F72DFC" w:rsidRDefault="00F72DFC" w:rsidP="00F72DFC">
            <w:pPr>
              <w:jc w:val="center"/>
            </w:pPr>
            <w:r>
              <w:t>3</w:t>
            </w:r>
          </w:p>
        </w:tc>
        <w:tc>
          <w:tcPr>
            <w:tcW w:w="2977" w:type="dxa"/>
          </w:tcPr>
          <w:p w:rsidR="00F72DFC" w:rsidRDefault="00F72DFC" w:rsidP="00F72DFC">
            <w:pPr>
              <w:jc w:val="left"/>
            </w:pPr>
            <w:r>
              <w:rPr>
                <w:rFonts w:hint="eastAsia"/>
              </w:rPr>
              <w:t>应收股利</w:t>
            </w:r>
          </w:p>
        </w:tc>
        <w:tc>
          <w:tcPr>
            <w:tcW w:w="4785" w:type="dxa"/>
          </w:tcPr>
          <w:p w:rsidR="00F72DFC" w:rsidRDefault="00F72DFC" w:rsidP="00F72DFC">
            <w:pPr>
              <w:jc w:val="right"/>
            </w:pPr>
            <w:r>
              <w:t>-</w:t>
            </w:r>
          </w:p>
        </w:tc>
      </w:tr>
      <w:tr w:rsidR="00F72DFC" w:rsidTr="00F72DFC">
        <w:tc>
          <w:tcPr>
            <w:tcW w:w="743" w:type="dxa"/>
          </w:tcPr>
          <w:p w:rsidR="00F72DFC" w:rsidRDefault="00F72DFC" w:rsidP="00F72DFC">
            <w:pPr>
              <w:jc w:val="center"/>
            </w:pPr>
            <w:r>
              <w:t>4</w:t>
            </w:r>
          </w:p>
        </w:tc>
        <w:tc>
          <w:tcPr>
            <w:tcW w:w="2977" w:type="dxa"/>
          </w:tcPr>
          <w:p w:rsidR="00F72DFC" w:rsidRDefault="00F72DFC" w:rsidP="00F72DFC">
            <w:pPr>
              <w:jc w:val="left"/>
            </w:pPr>
            <w:r>
              <w:rPr>
                <w:rFonts w:hint="eastAsia"/>
              </w:rPr>
              <w:t>应收利息</w:t>
            </w:r>
          </w:p>
        </w:tc>
        <w:tc>
          <w:tcPr>
            <w:tcW w:w="4785" w:type="dxa"/>
          </w:tcPr>
          <w:p w:rsidR="00F72DFC" w:rsidRDefault="00F72DFC" w:rsidP="00F72DFC">
            <w:pPr>
              <w:jc w:val="right"/>
            </w:pPr>
            <w:r>
              <w:t>-</w:t>
            </w:r>
          </w:p>
        </w:tc>
      </w:tr>
      <w:tr w:rsidR="00F72DFC" w:rsidTr="00F72DFC">
        <w:tc>
          <w:tcPr>
            <w:tcW w:w="743" w:type="dxa"/>
          </w:tcPr>
          <w:p w:rsidR="00F72DFC" w:rsidRDefault="00F72DFC" w:rsidP="00F72DFC">
            <w:pPr>
              <w:jc w:val="center"/>
            </w:pPr>
            <w:r>
              <w:t>5</w:t>
            </w:r>
          </w:p>
        </w:tc>
        <w:tc>
          <w:tcPr>
            <w:tcW w:w="2977" w:type="dxa"/>
          </w:tcPr>
          <w:p w:rsidR="00F72DFC" w:rsidRDefault="00F72DFC" w:rsidP="00F72DFC">
            <w:pPr>
              <w:jc w:val="left"/>
            </w:pPr>
            <w:r>
              <w:rPr>
                <w:rFonts w:hint="eastAsia"/>
              </w:rPr>
              <w:t>应收申购款</w:t>
            </w:r>
          </w:p>
        </w:tc>
        <w:tc>
          <w:tcPr>
            <w:tcW w:w="4785" w:type="dxa"/>
          </w:tcPr>
          <w:p w:rsidR="00F72DFC" w:rsidRDefault="00F72DFC" w:rsidP="00F72DFC">
            <w:pPr>
              <w:jc w:val="right"/>
            </w:pPr>
            <w:r>
              <w:t>759,365.35</w:t>
            </w:r>
          </w:p>
        </w:tc>
      </w:tr>
      <w:tr w:rsidR="00F72DFC" w:rsidTr="00F72DFC">
        <w:tc>
          <w:tcPr>
            <w:tcW w:w="743" w:type="dxa"/>
          </w:tcPr>
          <w:p w:rsidR="00F72DFC" w:rsidRDefault="00F72DFC" w:rsidP="00F72DFC">
            <w:pPr>
              <w:jc w:val="center"/>
            </w:pPr>
            <w:r>
              <w:t>6</w:t>
            </w:r>
          </w:p>
        </w:tc>
        <w:tc>
          <w:tcPr>
            <w:tcW w:w="2977" w:type="dxa"/>
          </w:tcPr>
          <w:p w:rsidR="00F72DFC" w:rsidRDefault="00F72DFC" w:rsidP="00F72DFC">
            <w:pPr>
              <w:jc w:val="left"/>
            </w:pPr>
            <w:r>
              <w:rPr>
                <w:rFonts w:hint="eastAsia"/>
              </w:rPr>
              <w:t>其他应收款</w:t>
            </w:r>
          </w:p>
        </w:tc>
        <w:tc>
          <w:tcPr>
            <w:tcW w:w="4785" w:type="dxa"/>
          </w:tcPr>
          <w:p w:rsidR="00F72DFC" w:rsidRDefault="00F72DFC" w:rsidP="00F72DFC">
            <w:pPr>
              <w:jc w:val="right"/>
            </w:pPr>
            <w:r>
              <w:t>-</w:t>
            </w:r>
          </w:p>
        </w:tc>
      </w:tr>
      <w:tr w:rsidR="00F72DFC" w:rsidTr="00F72DFC">
        <w:tc>
          <w:tcPr>
            <w:tcW w:w="743" w:type="dxa"/>
          </w:tcPr>
          <w:p w:rsidR="00F72DFC" w:rsidRDefault="00F72DFC" w:rsidP="00F72DFC">
            <w:pPr>
              <w:jc w:val="center"/>
            </w:pPr>
            <w:r>
              <w:t>7</w:t>
            </w:r>
          </w:p>
        </w:tc>
        <w:tc>
          <w:tcPr>
            <w:tcW w:w="2977" w:type="dxa"/>
          </w:tcPr>
          <w:p w:rsidR="00F72DFC" w:rsidRDefault="00F72DFC" w:rsidP="00F72DFC">
            <w:pPr>
              <w:jc w:val="left"/>
            </w:pPr>
            <w:r>
              <w:rPr>
                <w:rFonts w:hint="eastAsia"/>
              </w:rPr>
              <w:t>待摊费用</w:t>
            </w:r>
          </w:p>
        </w:tc>
        <w:tc>
          <w:tcPr>
            <w:tcW w:w="4785" w:type="dxa"/>
          </w:tcPr>
          <w:p w:rsidR="00F72DFC" w:rsidRDefault="00F72DFC" w:rsidP="00F72DFC">
            <w:pPr>
              <w:jc w:val="right"/>
            </w:pPr>
            <w:r>
              <w:t>-</w:t>
            </w:r>
          </w:p>
        </w:tc>
      </w:tr>
      <w:tr w:rsidR="00F72DFC" w:rsidTr="00F72DFC">
        <w:tc>
          <w:tcPr>
            <w:tcW w:w="743" w:type="dxa"/>
          </w:tcPr>
          <w:p w:rsidR="00F72DFC" w:rsidRDefault="00F72DFC" w:rsidP="00F72DFC">
            <w:pPr>
              <w:jc w:val="center"/>
            </w:pPr>
            <w:r>
              <w:t>8</w:t>
            </w:r>
          </w:p>
        </w:tc>
        <w:tc>
          <w:tcPr>
            <w:tcW w:w="2977" w:type="dxa"/>
          </w:tcPr>
          <w:p w:rsidR="00F72DFC" w:rsidRDefault="00F72DFC" w:rsidP="00F72DFC">
            <w:pPr>
              <w:jc w:val="left"/>
            </w:pPr>
            <w:r>
              <w:rPr>
                <w:rFonts w:hint="eastAsia"/>
              </w:rPr>
              <w:t>其他</w:t>
            </w:r>
          </w:p>
        </w:tc>
        <w:tc>
          <w:tcPr>
            <w:tcW w:w="4785" w:type="dxa"/>
          </w:tcPr>
          <w:p w:rsidR="00F72DFC" w:rsidRDefault="00F72DFC" w:rsidP="00F72DFC">
            <w:pPr>
              <w:jc w:val="right"/>
            </w:pPr>
            <w:r>
              <w:t>2,486,795.94</w:t>
            </w:r>
          </w:p>
        </w:tc>
      </w:tr>
      <w:tr w:rsidR="00F72DFC" w:rsidTr="00F72DFC">
        <w:tc>
          <w:tcPr>
            <w:tcW w:w="743" w:type="dxa"/>
          </w:tcPr>
          <w:p w:rsidR="00F72DFC" w:rsidRDefault="00F72DFC" w:rsidP="00F72DFC">
            <w:pPr>
              <w:jc w:val="center"/>
            </w:pPr>
            <w:r>
              <w:t>9</w:t>
            </w:r>
          </w:p>
        </w:tc>
        <w:tc>
          <w:tcPr>
            <w:tcW w:w="2977" w:type="dxa"/>
          </w:tcPr>
          <w:p w:rsidR="00F72DFC" w:rsidRDefault="00F72DFC" w:rsidP="00F72DFC">
            <w:pPr>
              <w:jc w:val="left"/>
            </w:pPr>
            <w:r>
              <w:rPr>
                <w:rFonts w:hint="eastAsia"/>
              </w:rPr>
              <w:t>合计</w:t>
            </w:r>
          </w:p>
        </w:tc>
        <w:tc>
          <w:tcPr>
            <w:tcW w:w="4785" w:type="dxa"/>
          </w:tcPr>
          <w:p w:rsidR="00F72DFC" w:rsidRDefault="00F72DFC" w:rsidP="00F72DFC">
            <w:pPr>
              <w:jc w:val="right"/>
            </w:pPr>
            <w:r>
              <w:t>9,730,843.50</w:t>
            </w:r>
          </w:p>
        </w:tc>
      </w:tr>
    </w:tbl>
    <w:p w:rsidR="00F72DFC" w:rsidRDefault="00F72DFC" w:rsidP="00F72DFC">
      <w:pPr>
        <w:pStyle w:val="-3"/>
        <w:spacing w:before="156" w:after="156"/>
      </w:pPr>
      <w:r>
        <w:rPr>
          <w:rFonts w:hint="eastAsia"/>
        </w:rPr>
        <w:t>报告期末持有的处于转股期的可转换债券明细</w:t>
      </w:r>
    </w:p>
    <w:p w:rsidR="00F72DFC" w:rsidRDefault="00F72DFC" w:rsidP="00F72DFC">
      <w:pPr>
        <w:pStyle w:val="-"/>
        <w:ind w:firstLine="420"/>
      </w:pPr>
      <w:r>
        <w:rPr>
          <w:rFonts w:hint="eastAsia"/>
        </w:rPr>
        <w:t>本基金本报告期末未持有处于转股期的可转换债券。</w:t>
      </w:r>
    </w:p>
    <w:p w:rsidR="00F72DFC" w:rsidRDefault="00F72DFC" w:rsidP="00F72DFC">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F72DFC" w:rsidTr="00F72DFC">
        <w:trPr>
          <w:cnfStyle w:val="100000000000" w:firstRow="1" w:lastRow="0" w:firstColumn="0" w:lastColumn="0" w:oddVBand="0" w:evenVBand="0" w:oddHBand="0" w:evenHBand="0" w:firstRowFirstColumn="0" w:firstRowLastColumn="0" w:lastRowFirstColumn="0" w:lastRowLastColumn="0"/>
        </w:trPr>
        <w:tc>
          <w:tcPr>
            <w:tcW w:w="658" w:type="dxa"/>
          </w:tcPr>
          <w:p w:rsidR="00F72DFC" w:rsidRPr="00F72DFC" w:rsidRDefault="00F72DFC" w:rsidP="00F72DFC">
            <w:pPr>
              <w:jc w:val="center"/>
              <w:rPr>
                <w:b/>
              </w:rPr>
            </w:pPr>
            <w:r w:rsidRPr="00F72DFC">
              <w:rPr>
                <w:rFonts w:hint="eastAsia"/>
                <w:b/>
              </w:rPr>
              <w:t>序号</w:t>
            </w:r>
          </w:p>
        </w:tc>
        <w:tc>
          <w:tcPr>
            <w:tcW w:w="1276" w:type="dxa"/>
          </w:tcPr>
          <w:p w:rsidR="00F72DFC" w:rsidRPr="00F72DFC" w:rsidRDefault="00F72DFC" w:rsidP="00F72DFC">
            <w:pPr>
              <w:jc w:val="center"/>
              <w:rPr>
                <w:b/>
              </w:rPr>
            </w:pPr>
            <w:r w:rsidRPr="00F72DFC">
              <w:rPr>
                <w:rFonts w:hint="eastAsia"/>
                <w:b/>
              </w:rPr>
              <w:t>股票代码</w:t>
            </w:r>
          </w:p>
        </w:tc>
        <w:tc>
          <w:tcPr>
            <w:tcW w:w="1418" w:type="dxa"/>
          </w:tcPr>
          <w:p w:rsidR="00F72DFC" w:rsidRPr="00F72DFC" w:rsidRDefault="00F72DFC" w:rsidP="00F72DFC">
            <w:pPr>
              <w:jc w:val="center"/>
              <w:rPr>
                <w:b/>
              </w:rPr>
            </w:pPr>
            <w:r w:rsidRPr="00F72DFC">
              <w:rPr>
                <w:rFonts w:hint="eastAsia"/>
                <w:b/>
              </w:rPr>
              <w:t>股票名称</w:t>
            </w:r>
          </w:p>
        </w:tc>
        <w:tc>
          <w:tcPr>
            <w:tcW w:w="1985" w:type="dxa"/>
          </w:tcPr>
          <w:p w:rsidR="00F72DFC" w:rsidRPr="00F72DFC" w:rsidRDefault="00F72DFC" w:rsidP="00F72DFC">
            <w:pPr>
              <w:jc w:val="center"/>
              <w:rPr>
                <w:b/>
              </w:rPr>
            </w:pPr>
            <w:r w:rsidRPr="00F72DFC">
              <w:rPr>
                <w:rFonts w:hint="eastAsia"/>
                <w:b/>
              </w:rPr>
              <w:t>流通受限部分的公允价值（元）</w:t>
            </w:r>
          </w:p>
        </w:tc>
        <w:tc>
          <w:tcPr>
            <w:tcW w:w="1559" w:type="dxa"/>
          </w:tcPr>
          <w:p w:rsidR="00F72DFC" w:rsidRPr="00F72DFC" w:rsidRDefault="00F72DFC" w:rsidP="00F72DFC">
            <w:pPr>
              <w:jc w:val="center"/>
              <w:rPr>
                <w:b/>
              </w:rPr>
            </w:pPr>
            <w:r w:rsidRPr="00F72DFC">
              <w:rPr>
                <w:rFonts w:hint="eastAsia"/>
                <w:b/>
              </w:rPr>
              <w:t>占基金资产净值比例（</w:t>
            </w:r>
            <w:r w:rsidRPr="00F72DFC">
              <w:rPr>
                <w:rFonts w:hint="eastAsia"/>
                <w:b/>
              </w:rPr>
              <w:t>%</w:t>
            </w:r>
            <w:r w:rsidRPr="00F72DFC">
              <w:rPr>
                <w:rFonts w:hint="eastAsia"/>
                <w:b/>
              </w:rPr>
              <w:t>）</w:t>
            </w:r>
          </w:p>
        </w:tc>
        <w:tc>
          <w:tcPr>
            <w:tcW w:w="1610" w:type="dxa"/>
          </w:tcPr>
          <w:p w:rsidR="00F72DFC" w:rsidRPr="00F72DFC" w:rsidRDefault="00F72DFC" w:rsidP="00F72DFC">
            <w:pPr>
              <w:jc w:val="center"/>
              <w:rPr>
                <w:b/>
              </w:rPr>
            </w:pPr>
            <w:r w:rsidRPr="00F72DFC">
              <w:rPr>
                <w:rFonts w:hint="eastAsia"/>
                <w:b/>
              </w:rPr>
              <w:t>流通受限情况说明</w:t>
            </w:r>
          </w:p>
        </w:tc>
      </w:tr>
      <w:tr w:rsidR="00F72DFC" w:rsidTr="00F72DFC">
        <w:tc>
          <w:tcPr>
            <w:tcW w:w="658" w:type="dxa"/>
          </w:tcPr>
          <w:p w:rsidR="00F72DFC" w:rsidRDefault="00F72DFC" w:rsidP="00F72DFC">
            <w:pPr>
              <w:jc w:val="center"/>
            </w:pPr>
            <w:r>
              <w:t>1</w:t>
            </w:r>
          </w:p>
        </w:tc>
        <w:tc>
          <w:tcPr>
            <w:tcW w:w="1276" w:type="dxa"/>
          </w:tcPr>
          <w:p w:rsidR="00F72DFC" w:rsidRDefault="00F72DFC" w:rsidP="00F72DFC">
            <w:pPr>
              <w:jc w:val="left"/>
            </w:pPr>
            <w:r>
              <w:t>920189</w:t>
            </w:r>
          </w:p>
        </w:tc>
        <w:tc>
          <w:tcPr>
            <w:tcW w:w="1418" w:type="dxa"/>
          </w:tcPr>
          <w:p w:rsidR="00F72DFC" w:rsidRDefault="00F72DFC" w:rsidP="00F72DFC">
            <w:pPr>
              <w:jc w:val="left"/>
            </w:pPr>
            <w:r>
              <w:rPr>
                <w:rFonts w:hint="eastAsia"/>
              </w:rPr>
              <w:t>康美特</w:t>
            </w:r>
          </w:p>
        </w:tc>
        <w:tc>
          <w:tcPr>
            <w:tcW w:w="1985" w:type="dxa"/>
          </w:tcPr>
          <w:p w:rsidR="00F72DFC" w:rsidRDefault="00F72DFC" w:rsidP="00F72DFC">
            <w:pPr>
              <w:jc w:val="right"/>
            </w:pPr>
            <w:r>
              <w:t>1,628.00</w:t>
            </w:r>
          </w:p>
        </w:tc>
        <w:tc>
          <w:tcPr>
            <w:tcW w:w="1559" w:type="dxa"/>
          </w:tcPr>
          <w:p w:rsidR="00F72DFC" w:rsidRDefault="00F72DFC" w:rsidP="00F72DFC">
            <w:pPr>
              <w:jc w:val="right"/>
            </w:pPr>
            <w:r>
              <w:t>0.00</w:t>
            </w:r>
          </w:p>
        </w:tc>
        <w:tc>
          <w:tcPr>
            <w:tcW w:w="1610" w:type="dxa"/>
          </w:tcPr>
          <w:p w:rsidR="00F72DFC" w:rsidRDefault="00F72DFC" w:rsidP="00F72DFC">
            <w:pPr>
              <w:jc w:val="left"/>
            </w:pPr>
            <w:r>
              <w:rPr>
                <w:rFonts w:hint="eastAsia"/>
              </w:rPr>
              <w:t>新股未上市</w:t>
            </w:r>
          </w:p>
        </w:tc>
      </w:tr>
    </w:tbl>
    <w:p w:rsidR="00F72DFC" w:rsidRDefault="00F72DFC" w:rsidP="00F72DFC">
      <w:pPr>
        <w:pStyle w:val="-1"/>
        <w:ind w:left="281" w:hanging="281"/>
      </w:pPr>
      <w:r>
        <w:rPr>
          <w:rFonts w:hint="eastAsia"/>
        </w:rPr>
        <w:t>开放式基金份额变动</w:t>
      </w:r>
    </w:p>
    <w:p w:rsidR="00F72DFC" w:rsidRDefault="00F72DFC" w:rsidP="00F72DFC">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F72DFC" w:rsidTr="00F72DFC">
        <w:trPr>
          <w:cnfStyle w:val="100000000000" w:firstRow="1" w:lastRow="0" w:firstColumn="0" w:lastColumn="0" w:oddVBand="0" w:evenVBand="0" w:oddHBand="0" w:evenHBand="0" w:firstRowFirstColumn="0" w:firstRowLastColumn="0" w:lastRowFirstColumn="0" w:lastRowLastColumn="0"/>
        </w:trPr>
        <w:tc>
          <w:tcPr>
            <w:tcW w:w="2076" w:type="dxa"/>
          </w:tcPr>
          <w:p w:rsidR="00F72DFC" w:rsidRPr="00F72DFC" w:rsidRDefault="00F72DFC" w:rsidP="00F72DFC">
            <w:pPr>
              <w:jc w:val="center"/>
              <w:rPr>
                <w:b/>
              </w:rPr>
            </w:pPr>
            <w:r w:rsidRPr="00F72DFC">
              <w:rPr>
                <w:rFonts w:hint="eastAsia"/>
                <w:b/>
              </w:rPr>
              <w:t>项目</w:t>
            </w:r>
          </w:p>
        </w:tc>
        <w:tc>
          <w:tcPr>
            <w:tcW w:w="2076" w:type="dxa"/>
          </w:tcPr>
          <w:p w:rsidR="00F72DFC" w:rsidRPr="00F72DFC" w:rsidRDefault="00F72DFC" w:rsidP="00F72DFC">
            <w:pPr>
              <w:jc w:val="center"/>
              <w:rPr>
                <w:b/>
              </w:rPr>
            </w:pPr>
            <w:r w:rsidRPr="00F72DFC">
              <w:rPr>
                <w:rFonts w:hint="eastAsia"/>
                <w:b/>
              </w:rPr>
              <w:t>南方恒生指数</w:t>
            </w:r>
            <w:r w:rsidRPr="00F72DFC">
              <w:rPr>
                <w:rFonts w:hint="eastAsia"/>
                <w:b/>
              </w:rPr>
              <w:t>ETF</w:t>
            </w:r>
            <w:r w:rsidRPr="00F72DFC">
              <w:rPr>
                <w:rFonts w:hint="eastAsia"/>
                <w:b/>
              </w:rPr>
              <w:t>联接（</w:t>
            </w:r>
            <w:r w:rsidRPr="00F72DFC">
              <w:rPr>
                <w:rFonts w:hint="eastAsia"/>
                <w:b/>
              </w:rPr>
              <w:t>LOF</w:t>
            </w:r>
            <w:r w:rsidRPr="00F72DFC">
              <w:rPr>
                <w:rFonts w:hint="eastAsia"/>
                <w:b/>
              </w:rPr>
              <w:t>）</w:t>
            </w:r>
            <w:r w:rsidRPr="00F72DFC">
              <w:rPr>
                <w:rFonts w:hint="eastAsia"/>
                <w:b/>
              </w:rPr>
              <w:t>A</w:t>
            </w:r>
          </w:p>
        </w:tc>
        <w:tc>
          <w:tcPr>
            <w:tcW w:w="2077" w:type="dxa"/>
          </w:tcPr>
          <w:p w:rsidR="00F72DFC" w:rsidRPr="00F72DFC" w:rsidRDefault="00F72DFC" w:rsidP="00F72DFC">
            <w:pPr>
              <w:jc w:val="center"/>
              <w:rPr>
                <w:b/>
              </w:rPr>
            </w:pPr>
            <w:r w:rsidRPr="00F72DFC">
              <w:rPr>
                <w:rFonts w:hint="eastAsia"/>
                <w:b/>
              </w:rPr>
              <w:t>南方恒生指数</w:t>
            </w:r>
            <w:r w:rsidRPr="00F72DFC">
              <w:rPr>
                <w:rFonts w:hint="eastAsia"/>
                <w:b/>
              </w:rPr>
              <w:t>ETF</w:t>
            </w:r>
            <w:r w:rsidRPr="00F72DFC">
              <w:rPr>
                <w:rFonts w:hint="eastAsia"/>
                <w:b/>
              </w:rPr>
              <w:t>联接</w:t>
            </w:r>
            <w:r w:rsidRPr="00F72DFC">
              <w:rPr>
                <w:rFonts w:hint="eastAsia"/>
                <w:b/>
              </w:rPr>
              <w:t>C</w:t>
            </w:r>
          </w:p>
        </w:tc>
        <w:tc>
          <w:tcPr>
            <w:tcW w:w="2077" w:type="dxa"/>
          </w:tcPr>
          <w:p w:rsidR="00F72DFC" w:rsidRPr="00F72DFC" w:rsidRDefault="00F72DFC" w:rsidP="00F72DFC">
            <w:pPr>
              <w:jc w:val="center"/>
              <w:rPr>
                <w:b/>
              </w:rPr>
            </w:pPr>
            <w:r w:rsidRPr="00F72DFC">
              <w:rPr>
                <w:rFonts w:hint="eastAsia"/>
                <w:b/>
              </w:rPr>
              <w:t>南方恒生指数</w:t>
            </w:r>
            <w:r w:rsidRPr="00F72DFC">
              <w:rPr>
                <w:rFonts w:hint="eastAsia"/>
                <w:b/>
              </w:rPr>
              <w:t>ETF</w:t>
            </w:r>
            <w:r w:rsidRPr="00F72DFC">
              <w:rPr>
                <w:rFonts w:hint="eastAsia"/>
                <w:b/>
              </w:rPr>
              <w:t>联接</w:t>
            </w:r>
            <w:r w:rsidRPr="00F72DFC">
              <w:rPr>
                <w:rFonts w:hint="eastAsia"/>
                <w:b/>
              </w:rPr>
              <w:t>I</w:t>
            </w:r>
          </w:p>
        </w:tc>
      </w:tr>
      <w:tr w:rsidR="00F72DFC" w:rsidTr="00F72DFC">
        <w:tc>
          <w:tcPr>
            <w:tcW w:w="2076" w:type="dxa"/>
          </w:tcPr>
          <w:p w:rsidR="00F72DFC" w:rsidRDefault="00F72DFC" w:rsidP="00F72DFC">
            <w:pPr>
              <w:jc w:val="left"/>
            </w:pPr>
            <w:r>
              <w:rPr>
                <w:rFonts w:hint="eastAsia"/>
              </w:rPr>
              <w:t>报告期期初基金份额总额</w:t>
            </w:r>
          </w:p>
        </w:tc>
        <w:tc>
          <w:tcPr>
            <w:tcW w:w="2076" w:type="dxa"/>
          </w:tcPr>
          <w:p w:rsidR="00F72DFC" w:rsidRDefault="00F72DFC" w:rsidP="00F72DFC">
            <w:pPr>
              <w:jc w:val="right"/>
            </w:pPr>
            <w:r>
              <w:t>201,268,847.11</w:t>
            </w:r>
          </w:p>
        </w:tc>
        <w:tc>
          <w:tcPr>
            <w:tcW w:w="2077" w:type="dxa"/>
          </w:tcPr>
          <w:p w:rsidR="00F72DFC" w:rsidRDefault="00F72DFC" w:rsidP="00F72DFC">
            <w:pPr>
              <w:jc w:val="right"/>
            </w:pPr>
            <w:r>
              <w:t>193,815,545.27</w:t>
            </w:r>
          </w:p>
        </w:tc>
        <w:tc>
          <w:tcPr>
            <w:tcW w:w="2077" w:type="dxa"/>
          </w:tcPr>
          <w:p w:rsidR="00F72DFC" w:rsidRDefault="00F72DFC" w:rsidP="00F72DFC">
            <w:pPr>
              <w:jc w:val="right"/>
            </w:pPr>
            <w:r>
              <w:t>10,497,897.53</w:t>
            </w:r>
          </w:p>
        </w:tc>
      </w:tr>
      <w:tr w:rsidR="00F72DFC" w:rsidTr="00F72DFC">
        <w:tc>
          <w:tcPr>
            <w:tcW w:w="2076" w:type="dxa"/>
          </w:tcPr>
          <w:p w:rsidR="00F72DFC" w:rsidRDefault="00F72DFC" w:rsidP="00F72DFC">
            <w:pPr>
              <w:jc w:val="left"/>
            </w:pPr>
            <w:r>
              <w:rPr>
                <w:rFonts w:hint="eastAsia"/>
              </w:rPr>
              <w:t>报告期期间基金总</w:t>
            </w:r>
            <w:r>
              <w:rPr>
                <w:rFonts w:hint="eastAsia"/>
              </w:rPr>
              <w:lastRenderedPageBreak/>
              <w:t>申购份额</w:t>
            </w:r>
          </w:p>
        </w:tc>
        <w:tc>
          <w:tcPr>
            <w:tcW w:w="2076" w:type="dxa"/>
          </w:tcPr>
          <w:p w:rsidR="00F72DFC" w:rsidRDefault="00F72DFC" w:rsidP="00F72DFC">
            <w:pPr>
              <w:jc w:val="right"/>
            </w:pPr>
            <w:r>
              <w:lastRenderedPageBreak/>
              <w:t>14,937,218.59</w:t>
            </w:r>
          </w:p>
        </w:tc>
        <w:tc>
          <w:tcPr>
            <w:tcW w:w="2077" w:type="dxa"/>
          </w:tcPr>
          <w:p w:rsidR="00F72DFC" w:rsidRDefault="00F72DFC" w:rsidP="00F72DFC">
            <w:pPr>
              <w:jc w:val="right"/>
            </w:pPr>
            <w:r>
              <w:t>34,356,724.40</w:t>
            </w:r>
          </w:p>
        </w:tc>
        <w:tc>
          <w:tcPr>
            <w:tcW w:w="2077" w:type="dxa"/>
          </w:tcPr>
          <w:p w:rsidR="00F72DFC" w:rsidRDefault="00F72DFC" w:rsidP="00F72DFC">
            <w:pPr>
              <w:jc w:val="right"/>
            </w:pPr>
            <w:r>
              <w:t>1,746,212.85</w:t>
            </w:r>
          </w:p>
        </w:tc>
      </w:tr>
      <w:tr w:rsidR="00F72DFC" w:rsidTr="00F72DFC">
        <w:tc>
          <w:tcPr>
            <w:tcW w:w="2076" w:type="dxa"/>
          </w:tcPr>
          <w:p w:rsidR="00F72DFC" w:rsidRDefault="00F72DFC" w:rsidP="00F72DFC">
            <w:pPr>
              <w:jc w:val="left"/>
            </w:pPr>
            <w:r>
              <w:rPr>
                <w:rFonts w:hint="eastAsia"/>
              </w:rPr>
              <w:lastRenderedPageBreak/>
              <w:t>减：报告期期间基金总赎回份额</w:t>
            </w:r>
          </w:p>
        </w:tc>
        <w:tc>
          <w:tcPr>
            <w:tcW w:w="2076" w:type="dxa"/>
          </w:tcPr>
          <w:p w:rsidR="00F72DFC" w:rsidRDefault="00F72DFC" w:rsidP="00F72DFC">
            <w:pPr>
              <w:jc w:val="right"/>
            </w:pPr>
            <w:r>
              <w:t>45,402,282.41</w:t>
            </w:r>
          </w:p>
        </w:tc>
        <w:tc>
          <w:tcPr>
            <w:tcW w:w="2077" w:type="dxa"/>
          </w:tcPr>
          <w:p w:rsidR="00F72DFC" w:rsidRDefault="00F72DFC" w:rsidP="00F72DFC">
            <w:pPr>
              <w:jc w:val="right"/>
            </w:pPr>
            <w:r>
              <w:t>62,881,342.08</w:t>
            </w:r>
          </w:p>
        </w:tc>
        <w:tc>
          <w:tcPr>
            <w:tcW w:w="2077" w:type="dxa"/>
          </w:tcPr>
          <w:p w:rsidR="00F72DFC" w:rsidRDefault="00F72DFC" w:rsidP="00F72DFC">
            <w:pPr>
              <w:jc w:val="right"/>
            </w:pPr>
            <w:r>
              <w:t>2,806,695.52</w:t>
            </w:r>
          </w:p>
        </w:tc>
      </w:tr>
      <w:tr w:rsidR="00F72DFC" w:rsidTr="00F72DFC">
        <w:tc>
          <w:tcPr>
            <w:tcW w:w="2076" w:type="dxa"/>
          </w:tcPr>
          <w:p w:rsidR="00F72DFC" w:rsidRDefault="00F72DFC" w:rsidP="00F72DFC">
            <w:pPr>
              <w:jc w:val="left"/>
            </w:pPr>
            <w:r>
              <w:rPr>
                <w:rFonts w:hint="eastAsia"/>
              </w:rPr>
              <w:t>报告期期间基金拆分变动份额（份额减少以</w:t>
            </w:r>
            <w:r>
              <w:rPr>
                <w:rFonts w:hint="eastAsia"/>
              </w:rPr>
              <w:t>"-"</w:t>
            </w:r>
            <w:r>
              <w:rPr>
                <w:rFonts w:hint="eastAsia"/>
              </w:rPr>
              <w:t>填列）</w:t>
            </w:r>
          </w:p>
        </w:tc>
        <w:tc>
          <w:tcPr>
            <w:tcW w:w="2076" w:type="dxa"/>
          </w:tcPr>
          <w:p w:rsidR="00F72DFC" w:rsidRDefault="00F72DFC" w:rsidP="00F72DFC">
            <w:pPr>
              <w:jc w:val="right"/>
            </w:pPr>
            <w:r>
              <w:t>-</w:t>
            </w:r>
          </w:p>
        </w:tc>
        <w:tc>
          <w:tcPr>
            <w:tcW w:w="2077" w:type="dxa"/>
          </w:tcPr>
          <w:p w:rsidR="00F72DFC" w:rsidRDefault="00F72DFC" w:rsidP="00F72DFC">
            <w:pPr>
              <w:jc w:val="right"/>
            </w:pPr>
            <w:r>
              <w:t>-</w:t>
            </w:r>
          </w:p>
        </w:tc>
        <w:tc>
          <w:tcPr>
            <w:tcW w:w="2077" w:type="dxa"/>
          </w:tcPr>
          <w:p w:rsidR="00F72DFC" w:rsidRDefault="00F72DFC" w:rsidP="00F72DFC">
            <w:pPr>
              <w:jc w:val="right"/>
            </w:pPr>
            <w:r>
              <w:t>-</w:t>
            </w:r>
          </w:p>
        </w:tc>
      </w:tr>
      <w:tr w:rsidR="00F72DFC" w:rsidTr="00F72DFC">
        <w:tc>
          <w:tcPr>
            <w:tcW w:w="2076" w:type="dxa"/>
          </w:tcPr>
          <w:p w:rsidR="00F72DFC" w:rsidRDefault="00F72DFC" w:rsidP="00F72DFC">
            <w:pPr>
              <w:jc w:val="left"/>
            </w:pPr>
            <w:r>
              <w:rPr>
                <w:rFonts w:hint="eastAsia"/>
              </w:rPr>
              <w:t>报告期期末基金份额总额</w:t>
            </w:r>
          </w:p>
        </w:tc>
        <w:tc>
          <w:tcPr>
            <w:tcW w:w="2076" w:type="dxa"/>
          </w:tcPr>
          <w:p w:rsidR="00F72DFC" w:rsidRDefault="00F72DFC" w:rsidP="00F72DFC">
            <w:pPr>
              <w:jc w:val="right"/>
            </w:pPr>
            <w:r>
              <w:t>170,803,783.29</w:t>
            </w:r>
          </w:p>
        </w:tc>
        <w:tc>
          <w:tcPr>
            <w:tcW w:w="2077" w:type="dxa"/>
          </w:tcPr>
          <w:p w:rsidR="00F72DFC" w:rsidRDefault="00F72DFC" w:rsidP="00F72DFC">
            <w:pPr>
              <w:jc w:val="right"/>
            </w:pPr>
            <w:r>
              <w:t>165,290,927.59</w:t>
            </w:r>
          </w:p>
        </w:tc>
        <w:tc>
          <w:tcPr>
            <w:tcW w:w="2077" w:type="dxa"/>
          </w:tcPr>
          <w:p w:rsidR="00F72DFC" w:rsidRDefault="00F72DFC" w:rsidP="00F72DFC">
            <w:pPr>
              <w:jc w:val="right"/>
            </w:pPr>
            <w:r>
              <w:t>9,437,414.86</w:t>
            </w:r>
          </w:p>
        </w:tc>
      </w:tr>
    </w:tbl>
    <w:p w:rsidR="00F72DFC" w:rsidRDefault="00F72DFC" w:rsidP="00F72DFC">
      <w:pPr>
        <w:pStyle w:val="-1"/>
        <w:ind w:left="281" w:hanging="281"/>
      </w:pPr>
      <w:r>
        <w:rPr>
          <w:rFonts w:hint="eastAsia"/>
        </w:rPr>
        <w:t>基金管理人运用固有资金投资本基金情况</w:t>
      </w:r>
    </w:p>
    <w:p w:rsidR="00F72DFC" w:rsidRDefault="00F72DFC" w:rsidP="00F72DFC">
      <w:pPr>
        <w:pStyle w:val="-2"/>
        <w:spacing w:before="312"/>
      </w:pPr>
      <w:r>
        <w:rPr>
          <w:rFonts w:hint="eastAsia"/>
        </w:rPr>
        <w:t>基金管理人持有本基金份额变动情况</w:t>
      </w:r>
    </w:p>
    <w:p w:rsidR="00F72DFC" w:rsidRDefault="00F72DFC" w:rsidP="00F72DFC">
      <w:pPr>
        <w:pStyle w:val="-"/>
        <w:ind w:firstLine="420"/>
      </w:pPr>
      <w:r>
        <w:rPr>
          <w:rFonts w:hint="eastAsia"/>
        </w:rPr>
        <w:t>本报告期末，基金管理人未持有本基金份额。</w:t>
      </w:r>
    </w:p>
    <w:p w:rsidR="00F72DFC" w:rsidRDefault="00F72DFC" w:rsidP="00F72DFC">
      <w:pPr>
        <w:pStyle w:val="-2"/>
        <w:spacing w:before="312"/>
      </w:pPr>
      <w:r>
        <w:rPr>
          <w:rFonts w:hint="eastAsia"/>
        </w:rPr>
        <w:t>基金管理人运用固有资金投资本基金交易明细</w:t>
      </w:r>
    </w:p>
    <w:p w:rsidR="00F72DFC" w:rsidRDefault="00F72DFC" w:rsidP="00F72DFC">
      <w:pPr>
        <w:pStyle w:val="-"/>
        <w:ind w:firstLine="420"/>
      </w:pPr>
      <w:r>
        <w:rPr>
          <w:rFonts w:hint="eastAsia"/>
        </w:rPr>
        <w:t>本报告期内，基金管理人不存在申购、赎回或买卖本基金的情况。</w:t>
      </w:r>
    </w:p>
    <w:p w:rsidR="00F72DFC" w:rsidRDefault="00F72DFC" w:rsidP="00F72DFC">
      <w:pPr>
        <w:pStyle w:val="-1"/>
        <w:ind w:left="281" w:hanging="281"/>
      </w:pPr>
      <w:r>
        <w:rPr>
          <w:rFonts w:hint="eastAsia"/>
        </w:rPr>
        <w:t>影响投资者决策的其他重要信息</w:t>
      </w:r>
    </w:p>
    <w:p w:rsidR="00F72DFC" w:rsidRDefault="00F72DFC" w:rsidP="00F72DFC">
      <w:pPr>
        <w:pStyle w:val="-2"/>
        <w:spacing w:before="312"/>
      </w:pPr>
      <w:r>
        <w:rPr>
          <w:rFonts w:hint="eastAsia"/>
        </w:rPr>
        <w:t>报告期内单一投资者持有基金份额比例达到或超过20%的情况</w:t>
      </w:r>
    </w:p>
    <w:p w:rsidR="00F72DFC" w:rsidRDefault="00F72DFC" w:rsidP="00F72DFC">
      <w:pPr>
        <w:pStyle w:val="-"/>
        <w:ind w:firstLine="420"/>
      </w:pPr>
      <w:r>
        <w:rPr>
          <w:rFonts w:hint="eastAsia"/>
        </w:rPr>
        <w:t>报告期内单一投资者持有基金份额比例不存在达到或超过20%的情况。</w:t>
      </w:r>
    </w:p>
    <w:p w:rsidR="00F72DFC" w:rsidRDefault="00F72DFC" w:rsidP="00F72DFC">
      <w:pPr>
        <w:pStyle w:val="-2"/>
        <w:spacing w:before="312"/>
      </w:pPr>
      <w:r>
        <w:rPr>
          <w:rFonts w:hint="eastAsia"/>
        </w:rPr>
        <w:t>影响投资者决策的其他重要信息</w:t>
      </w:r>
    </w:p>
    <w:p w:rsidR="00F72DFC" w:rsidRDefault="00F72DFC" w:rsidP="00F72DFC">
      <w:pPr>
        <w:pStyle w:val="-"/>
        <w:ind w:firstLine="420"/>
      </w:pPr>
      <w:r>
        <w:rPr>
          <w:rFonts w:hint="eastAsia"/>
        </w:rPr>
        <w:t>无。</w:t>
      </w:r>
    </w:p>
    <w:p w:rsidR="00F72DFC" w:rsidRDefault="00F72DFC" w:rsidP="00F72DFC">
      <w:pPr>
        <w:pStyle w:val="-1"/>
        <w:ind w:left="281" w:hanging="281"/>
      </w:pPr>
      <w:r>
        <w:rPr>
          <w:rFonts w:hint="eastAsia"/>
        </w:rPr>
        <w:t>备查文件目录</w:t>
      </w:r>
    </w:p>
    <w:p w:rsidR="00F72DFC" w:rsidRDefault="00F72DFC" w:rsidP="00F72DFC">
      <w:pPr>
        <w:pStyle w:val="-2"/>
        <w:spacing w:before="312"/>
      </w:pPr>
      <w:r>
        <w:rPr>
          <w:rFonts w:hint="eastAsia"/>
        </w:rPr>
        <w:t>备查文件目录</w:t>
      </w:r>
    </w:p>
    <w:p w:rsidR="00F72DFC" w:rsidRDefault="00F72DFC" w:rsidP="00F72DFC">
      <w:pPr>
        <w:pStyle w:val="-"/>
        <w:ind w:firstLine="420"/>
      </w:pPr>
      <w:r>
        <w:rPr>
          <w:rFonts w:hint="eastAsia"/>
        </w:rPr>
        <w:t>1、《南方恒生交易型开放式指数证券投资基金联接基金基金合同》；</w:t>
      </w:r>
    </w:p>
    <w:p w:rsidR="00F72DFC" w:rsidRDefault="00F72DFC" w:rsidP="00F72DFC">
      <w:pPr>
        <w:pStyle w:val="-"/>
        <w:ind w:firstLine="420"/>
      </w:pPr>
      <w:r>
        <w:rPr>
          <w:rFonts w:hint="eastAsia"/>
        </w:rPr>
        <w:t>2、《南方恒生交易型开放式指数证券投资基金联接基金托管协议》；</w:t>
      </w:r>
    </w:p>
    <w:p w:rsidR="00F72DFC" w:rsidRDefault="00F72DFC" w:rsidP="00F72DFC">
      <w:pPr>
        <w:pStyle w:val="-"/>
        <w:ind w:firstLine="420"/>
      </w:pPr>
      <w:r>
        <w:rPr>
          <w:rFonts w:hint="eastAsia"/>
        </w:rPr>
        <w:t>3、南方恒生交易型开放式指数证券投资基金联接基金2026年2季度报告原文。</w:t>
      </w:r>
    </w:p>
    <w:p w:rsidR="00F72DFC" w:rsidRDefault="00F72DFC" w:rsidP="00F72DFC">
      <w:pPr>
        <w:pStyle w:val="-2"/>
        <w:spacing w:before="312"/>
      </w:pPr>
      <w:r>
        <w:rPr>
          <w:rFonts w:hint="eastAsia"/>
        </w:rPr>
        <w:t>存放地点</w:t>
      </w:r>
    </w:p>
    <w:p w:rsidR="00F72DFC" w:rsidRDefault="00F72DFC" w:rsidP="00F72DFC">
      <w:pPr>
        <w:pStyle w:val="-"/>
        <w:ind w:firstLine="420"/>
      </w:pPr>
      <w:r>
        <w:rPr>
          <w:rFonts w:hint="eastAsia"/>
        </w:rPr>
        <w:t>深圳市福田区莲花街道益田路5999号基金大厦32-42楼。</w:t>
      </w:r>
    </w:p>
    <w:p w:rsidR="00F72DFC" w:rsidRDefault="00F72DFC" w:rsidP="00F72DFC">
      <w:pPr>
        <w:pStyle w:val="-2"/>
        <w:spacing w:before="312"/>
      </w:pPr>
      <w:r>
        <w:rPr>
          <w:rFonts w:hint="eastAsia"/>
        </w:rPr>
        <w:lastRenderedPageBreak/>
        <w:t>查阅方式</w:t>
      </w:r>
    </w:p>
    <w:p w:rsidR="00F72DFC" w:rsidRDefault="00F72DFC" w:rsidP="00F72DFC">
      <w:pPr>
        <w:pStyle w:val="-"/>
        <w:ind w:firstLine="420"/>
      </w:pPr>
      <w:r>
        <w:rPr>
          <w:rFonts w:hint="eastAsia"/>
        </w:rPr>
        <w:t>网站：http://www.nffund.com</w:t>
      </w:r>
    </w:p>
    <w:p w:rsidR="003C7DC3" w:rsidRDefault="00F72DFC" w:rsidP="00F72DFC">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DFC" w:rsidRDefault="00F72DFC" w:rsidP="00D17C56">
      <w:r>
        <w:separator/>
      </w:r>
    </w:p>
  </w:endnote>
  <w:endnote w:type="continuationSeparator" w:id="0">
    <w:p w:rsidR="00F72DFC" w:rsidRDefault="00F72DF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61674" w:rsidRPr="00361674">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61674">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61674">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DFC" w:rsidRDefault="00F72DFC" w:rsidP="00D17C56">
      <w:r>
        <w:separator/>
      </w:r>
    </w:p>
  </w:footnote>
  <w:footnote w:type="continuationSeparator" w:id="0">
    <w:p w:rsidR="00F72DFC" w:rsidRDefault="00F72DF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72DFC" w:rsidP="00AE3F5B">
    <w:pPr>
      <w:pStyle w:val="a7"/>
      <w:pBdr>
        <w:bottom w:val="single" w:sz="4" w:space="1" w:color="auto"/>
      </w:pBdr>
      <w:jc w:val="right"/>
    </w:pPr>
    <w:r>
      <w:rPr>
        <w:rFonts w:hint="eastAsia"/>
      </w:rPr>
      <w:t>南方恒生交易型开放式指数证券投资基金联接基金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61674"/>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2DFC"/>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2210E-0CCE-438E-B875-EBD962471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6513</Words>
  <Characters>8334</Characters>
  <Application>Microsoft Office Word</Application>
  <DocSecurity>0</DocSecurity>
  <Lines>892</Lines>
  <Paragraphs>676</Paragraphs>
  <ScaleCrop>false</ScaleCrop>
  <Company>MC SYSTEM</Company>
  <LinksUpToDate>false</LinksUpToDate>
  <CharactersWithSpaces>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2026-07-20T09:04:00Z</dcterms:created>
  <dcterms:modified xsi:type="dcterms:W3CDTF">2026-07-20T09:04:00Z</dcterms:modified>
</cp:coreProperties>
</file>