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B55F4">
        <w:rPr>
          <w:rFonts w:ascii="宋体" w:hAnsi="宋体" w:hint="eastAsia"/>
          <w:b/>
          <w:bCs/>
          <w:sz w:val="48"/>
          <w:szCs w:val="30"/>
        </w:rPr>
        <w:t>南方收益宝货币市场基金</w:t>
      </w:r>
      <w:r w:rsidR="003B55F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B55F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B55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B55F4">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B55F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B55F4" w:rsidRDefault="003B55F4" w:rsidP="003B55F4">
      <w:pPr>
        <w:pStyle w:val="-1"/>
        <w:ind w:left="281" w:hanging="281"/>
      </w:pPr>
      <w:bookmarkStart w:id="2" w:name="_GoBack"/>
      <w:bookmarkEnd w:id="2"/>
      <w:r>
        <w:rPr>
          <w:rFonts w:hint="eastAsia"/>
        </w:rPr>
        <w:lastRenderedPageBreak/>
        <w:t>重要提示</w:t>
      </w:r>
    </w:p>
    <w:p w:rsidR="003B55F4" w:rsidRDefault="003B55F4" w:rsidP="003B55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B55F4" w:rsidRDefault="003B55F4" w:rsidP="003B55F4">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3B55F4" w:rsidRDefault="003B55F4" w:rsidP="003B55F4">
      <w:pPr>
        <w:pStyle w:val="-"/>
        <w:ind w:firstLine="420"/>
      </w:pPr>
      <w:r>
        <w:rPr>
          <w:rFonts w:hint="eastAsia"/>
        </w:rPr>
        <w:t>基金管理人承诺以诚实信用、勤勉尽责的原则管理和运用基金资产，但不保证基金一定盈利。</w:t>
      </w:r>
    </w:p>
    <w:p w:rsidR="003B55F4" w:rsidRDefault="003B55F4" w:rsidP="003B55F4">
      <w:pPr>
        <w:pStyle w:val="-"/>
        <w:ind w:firstLine="420"/>
      </w:pPr>
      <w:r>
        <w:rPr>
          <w:rFonts w:hint="eastAsia"/>
        </w:rPr>
        <w:t>基金的过往业绩并不代表其未来表现。投资有风险，投资者在作出投资决策前应仔细阅读本基金的招募说明书。</w:t>
      </w:r>
    </w:p>
    <w:p w:rsidR="003B55F4" w:rsidRDefault="003B55F4" w:rsidP="003B55F4">
      <w:pPr>
        <w:pStyle w:val="-"/>
        <w:ind w:firstLine="420"/>
      </w:pPr>
      <w:r>
        <w:rPr>
          <w:rFonts w:hint="eastAsia"/>
        </w:rPr>
        <w:t>本报告中财务资料未经审计。</w:t>
      </w:r>
    </w:p>
    <w:p w:rsidR="003B55F4" w:rsidRDefault="003B55F4" w:rsidP="003B55F4">
      <w:pPr>
        <w:pStyle w:val="-"/>
        <w:ind w:firstLine="420"/>
      </w:pPr>
      <w:r>
        <w:rPr>
          <w:rFonts w:hint="eastAsia"/>
        </w:rPr>
        <w:t>本报告期自2026年4月1日起至6月30日止。</w:t>
      </w:r>
    </w:p>
    <w:p w:rsidR="003B55F4" w:rsidRDefault="003B55F4" w:rsidP="003B55F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3B55F4" w:rsidTr="008D2A71">
        <w:tc>
          <w:tcPr>
            <w:tcW w:w="2076" w:type="dxa"/>
          </w:tcPr>
          <w:p w:rsidR="003B55F4" w:rsidRDefault="003B55F4" w:rsidP="003B55F4">
            <w:pPr>
              <w:jc w:val="left"/>
            </w:pPr>
            <w:r>
              <w:rPr>
                <w:rFonts w:hint="eastAsia"/>
              </w:rPr>
              <w:t>基金简称</w:t>
            </w:r>
          </w:p>
        </w:tc>
        <w:tc>
          <w:tcPr>
            <w:tcW w:w="6230" w:type="dxa"/>
            <w:gridSpan w:val="3"/>
          </w:tcPr>
          <w:p w:rsidR="003B55F4" w:rsidRDefault="003B55F4" w:rsidP="003B55F4">
            <w:pPr>
              <w:jc w:val="left"/>
            </w:pPr>
            <w:r>
              <w:rPr>
                <w:rFonts w:hint="eastAsia"/>
              </w:rPr>
              <w:t>南方收益宝货币</w:t>
            </w:r>
          </w:p>
        </w:tc>
      </w:tr>
      <w:tr w:rsidR="003B55F4" w:rsidTr="00F96066">
        <w:tc>
          <w:tcPr>
            <w:tcW w:w="2076" w:type="dxa"/>
          </w:tcPr>
          <w:p w:rsidR="003B55F4" w:rsidRDefault="003B55F4" w:rsidP="003B55F4">
            <w:pPr>
              <w:jc w:val="left"/>
            </w:pPr>
            <w:r>
              <w:rPr>
                <w:rFonts w:hint="eastAsia"/>
              </w:rPr>
              <w:t>基金主代码</w:t>
            </w:r>
          </w:p>
        </w:tc>
        <w:tc>
          <w:tcPr>
            <w:tcW w:w="6230" w:type="dxa"/>
            <w:gridSpan w:val="3"/>
          </w:tcPr>
          <w:p w:rsidR="003B55F4" w:rsidRDefault="003B55F4" w:rsidP="003B55F4">
            <w:pPr>
              <w:jc w:val="left"/>
            </w:pPr>
            <w:r>
              <w:t>202307</w:t>
            </w:r>
          </w:p>
        </w:tc>
      </w:tr>
      <w:tr w:rsidR="003B55F4" w:rsidTr="00833294">
        <w:tc>
          <w:tcPr>
            <w:tcW w:w="2076" w:type="dxa"/>
          </w:tcPr>
          <w:p w:rsidR="003B55F4" w:rsidRDefault="003B55F4" w:rsidP="003B55F4">
            <w:pPr>
              <w:jc w:val="left"/>
            </w:pPr>
            <w:r>
              <w:rPr>
                <w:rFonts w:hint="eastAsia"/>
              </w:rPr>
              <w:t>交易代码</w:t>
            </w:r>
          </w:p>
        </w:tc>
        <w:tc>
          <w:tcPr>
            <w:tcW w:w="6230" w:type="dxa"/>
            <w:gridSpan w:val="3"/>
          </w:tcPr>
          <w:p w:rsidR="003B55F4" w:rsidRDefault="003B55F4" w:rsidP="003B55F4">
            <w:pPr>
              <w:jc w:val="left"/>
            </w:pPr>
            <w:r>
              <w:t>202307</w:t>
            </w:r>
          </w:p>
        </w:tc>
      </w:tr>
      <w:tr w:rsidR="003B55F4" w:rsidTr="0078783C">
        <w:tc>
          <w:tcPr>
            <w:tcW w:w="2076" w:type="dxa"/>
          </w:tcPr>
          <w:p w:rsidR="003B55F4" w:rsidRDefault="003B55F4" w:rsidP="003B55F4">
            <w:pPr>
              <w:jc w:val="left"/>
            </w:pPr>
            <w:r>
              <w:rPr>
                <w:rFonts w:hint="eastAsia"/>
              </w:rPr>
              <w:t>基金运作方式</w:t>
            </w:r>
          </w:p>
        </w:tc>
        <w:tc>
          <w:tcPr>
            <w:tcW w:w="6230" w:type="dxa"/>
            <w:gridSpan w:val="3"/>
          </w:tcPr>
          <w:p w:rsidR="003B55F4" w:rsidRDefault="003B55F4" w:rsidP="003B55F4">
            <w:pPr>
              <w:jc w:val="left"/>
            </w:pPr>
            <w:r>
              <w:rPr>
                <w:rFonts w:hint="eastAsia"/>
              </w:rPr>
              <w:t>契约型开放式</w:t>
            </w:r>
          </w:p>
        </w:tc>
      </w:tr>
      <w:tr w:rsidR="003B55F4" w:rsidTr="001D18F3">
        <w:tc>
          <w:tcPr>
            <w:tcW w:w="2076" w:type="dxa"/>
          </w:tcPr>
          <w:p w:rsidR="003B55F4" w:rsidRDefault="003B55F4" w:rsidP="003B55F4">
            <w:pPr>
              <w:jc w:val="left"/>
            </w:pPr>
            <w:r>
              <w:rPr>
                <w:rFonts w:hint="eastAsia"/>
              </w:rPr>
              <w:t>基金合同生效日</w:t>
            </w:r>
          </w:p>
        </w:tc>
        <w:tc>
          <w:tcPr>
            <w:tcW w:w="6230" w:type="dxa"/>
            <w:gridSpan w:val="3"/>
          </w:tcPr>
          <w:p w:rsidR="003B55F4" w:rsidRDefault="003B55F4" w:rsidP="003B55F4">
            <w:pPr>
              <w:jc w:val="left"/>
            </w:pPr>
            <w:r>
              <w:rPr>
                <w:rFonts w:hint="eastAsia"/>
              </w:rPr>
              <w:t>2014</w:t>
            </w:r>
            <w:r>
              <w:rPr>
                <w:rFonts w:hint="eastAsia"/>
              </w:rPr>
              <w:t>年</w:t>
            </w:r>
            <w:r>
              <w:rPr>
                <w:rFonts w:hint="eastAsia"/>
              </w:rPr>
              <w:t>12</w:t>
            </w:r>
            <w:r>
              <w:rPr>
                <w:rFonts w:hint="eastAsia"/>
              </w:rPr>
              <w:t>月</w:t>
            </w:r>
            <w:r>
              <w:rPr>
                <w:rFonts w:hint="eastAsia"/>
              </w:rPr>
              <w:t>15</w:t>
            </w:r>
            <w:r>
              <w:rPr>
                <w:rFonts w:hint="eastAsia"/>
              </w:rPr>
              <w:t>日</w:t>
            </w:r>
          </w:p>
        </w:tc>
      </w:tr>
      <w:tr w:rsidR="003B55F4" w:rsidTr="00736E3E">
        <w:tc>
          <w:tcPr>
            <w:tcW w:w="2076" w:type="dxa"/>
          </w:tcPr>
          <w:p w:rsidR="003B55F4" w:rsidRDefault="003B55F4" w:rsidP="003B55F4">
            <w:pPr>
              <w:jc w:val="left"/>
            </w:pPr>
            <w:r>
              <w:rPr>
                <w:rFonts w:hint="eastAsia"/>
              </w:rPr>
              <w:t>报告期末基金份额总额</w:t>
            </w:r>
          </w:p>
        </w:tc>
        <w:tc>
          <w:tcPr>
            <w:tcW w:w="6230" w:type="dxa"/>
            <w:gridSpan w:val="3"/>
          </w:tcPr>
          <w:p w:rsidR="003B55F4" w:rsidRDefault="003B55F4" w:rsidP="003B55F4">
            <w:pPr>
              <w:jc w:val="left"/>
            </w:pPr>
            <w:r>
              <w:rPr>
                <w:rFonts w:hint="eastAsia"/>
              </w:rPr>
              <w:t>82,885,460,836.50</w:t>
            </w:r>
            <w:r>
              <w:rPr>
                <w:rFonts w:hint="eastAsia"/>
              </w:rPr>
              <w:t>份</w:t>
            </w:r>
          </w:p>
        </w:tc>
      </w:tr>
      <w:tr w:rsidR="003B55F4" w:rsidTr="0077396A">
        <w:tc>
          <w:tcPr>
            <w:tcW w:w="2076" w:type="dxa"/>
          </w:tcPr>
          <w:p w:rsidR="003B55F4" w:rsidRDefault="003B55F4" w:rsidP="003B55F4">
            <w:pPr>
              <w:jc w:val="left"/>
            </w:pPr>
            <w:r>
              <w:rPr>
                <w:rFonts w:hint="eastAsia"/>
              </w:rPr>
              <w:t>投资目标</w:t>
            </w:r>
          </w:p>
        </w:tc>
        <w:tc>
          <w:tcPr>
            <w:tcW w:w="6230" w:type="dxa"/>
            <w:gridSpan w:val="3"/>
          </w:tcPr>
          <w:p w:rsidR="003B55F4" w:rsidRDefault="003B55F4" w:rsidP="003B55F4">
            <w:pPr>
              <w:jc w:val="left"/>
            </w:pPr>
            <w:r>
              <w:rPr>
                <w:rFonts w:hint="eastAsia"/>
              </w:rPr>
              <w:t>在控制投资组合风险，保持流动性的前提下，力争实现超越业绩比较基准的投资回报。</w:t>
            </w:r>
          </w:p>
        </w:tc>
      </w:tr>
      <w:tr w:rsidR="003B55F4" w:rsidTr="00653944">
        <w:tc>
          <w:tcPr>
            <w:tcW w:w="2076" w:type="dxa"/>
          </w:tcPr>
          <w:p w:rsidR="003B55F4" w:rsidRDefault="003B55F4" w:rsidP="003B55F4">
            <w:pPr>
              <w:jc w:val="left"/>
            </w:pPr>
            <w:r>
              <w:rPr>
                <w:rFonts w:hint="eastAsia"/>
              </w:rPr>
              <w:t>投资策略</w:t>
            </w:r>
          </w:p>
        </w:tc>
        <w:tc>
          <w:tcPr>
            <w:tcW w:w="6230" w:type="dxa"/>
            <w:gridSpan w:val="3"/>
          </w:tcPr>
          <w:p w:rsidR="003B55F4" w:rsidRDefault="003B55F4" w:rsidP="003B55F4">
            <w:r>
              <w:rPr>
                <w:rFonts w:hint="eastAsia"/>
              </w:rPr>
              <w:t>本基金将采用积极管理型的投资策略，将投资组合的平均剩余期限控制在</w:t>
            </w:r>
            <w:r>
              <w:rPr>
                <w:rFonts w:hint="eastAsia"/>
              </w:rPr>
              <w:t>120</w:t>
            </w:r>
            <w:r>
              <w:rPr>
                <w:rFonts w:hint="eastAsia"/>
              </w:rPr>
              <w:t>天以内，在控制利率风险、尽量降低基金净值波动风险并满足流动性的前提下，提高基金收益。</w:t>
            </w:r>
          </w:p>
        </w:tc>
      </w:tr>
      <w:tr w:rsidR="003B55F4" w:rsidTr="006D11D4">
        <w:tc>
          <w:tcPr>
            <w:tcW w:w="2076" w:type="dxa"/>
          </w:tcPr>
          <w:p w:rsidR="003B55F4" w:rsidRDefault="003B55F4" w:rsidP="003B55F4">
            <w:pPr>
              <w:jc w:val="left"/>
            </w:pPr>
            <w:r>
              <w:rPr>
                <w:rFonts w:hint="eastAsia"/>
              </w:rPr>
              <w:t>业绩比较基准</w:t>
            </w:r>
          </w:p>
        </w:tc>
        <w:tc>
          <w:tcPr>
            <w:tcW w:w="6230" w:type="dxa"/>
            <w:gridSpan w:val="3"/>
          </w:tcPr>
          <w:p w:rsidR="003B55F4" w:rsidRDefault="003B55F4" w:rsidP="003B55F4">
            <w:pPr>
              <w:jc w:val="left"/>
            </w:pPr>
            <w:r>
              <w:rPr>
                <w:rFonts w:hint="eastAsia"/>
              </w:rPr>
              <w:t>本基金的业绩比较基准为：中国人民银行公布的七天通知存款税后利率。</w:t>
            </w:r>
          </w:p>
        </w:tc>
      </w:tr>
      <w:tr w:rsidR="003B55F4" w:rsidTr="00907218">
        <w:tc>
          <w:tcPr>
            <w:tcW w:w="2076" w:type="dxa"/>
          </w:tcPr>
          <w:p w:rsidR="003B55F4" w:rsidRDefault="003B55F4" w:rsidP="003B55F4">
            <w:pPr>
              <w:jc w:val="left"/>
            </w:pPr>
            <w:r>
              <w:rPr>
                <w:rFonts w:hint="eastAsia"/>
              </w:rPr>
              <w:t>风险收益特征</w:t>
            </w:r>
          </w:p>
        </w:tc>
        <w:tc>
          <w:tcPr>
            <w:tcW w:w="6230" w:type="dxa"/>
            <w:gridSpan w:val="3"/>
          </w:tcPr>
          <w:p w:rsidR="003B55F4" w:rsidRDefault="003B55F4" w:rsidP="003B55F4">
            <w:pPr>
              <w:jc w:val="left"/>
            </w:pPr>
            <w:r>
              <w:rPr>
                <w:rFonts w:hint="eastAsia"/>
              </w:rPr>
              <w:t>本基金为货币市场基金，其长期平均风险和预期收益率低于股票基金、混合基金和债券型基金。</w:t>
            </w:r>
          </w:p>
        </w:tc>
      </w:tr>
      <w:tr w:rsidR="003B55F4" w:rsidTr="008C3005">
        <w:tc>
          <w:tcPr>
            <w:tcW w:w="2076" w:type="dxa"/>
          </w:tcPr>
          <w:p w:rsidR="003B55F4" w:rsidRDefault="003B55F4" w:rsidP="003B55F4">
            <w:pPr>
              <w:jc w:val="left"/>
            </w:pPr>
            <w:r>
              <w:rPr>
                <w:rFonts w:hint="eastAsia"/>
              </w:rPr>
              <w:t>基金管理人</w:t>
            </w:r>
          </w:p>
        </w:tc>
        <w:tc>
          <w:tcPr>
            <w:tcW w:w="6230" w:type="dxa"/>
            <w:gridSpan w:val="3"/>
          </w:tcPr>
          <w:p w:rsidR="003B55F4" w:rsidRDefault="003B55F4" w:rsidP="003B55F4">
            <w:pPr>
              <w:jc w:val="left"/>
            </w:pPr>
            <w:r>
              <w:rPr>
                <w:rFonts w:hint="eastAsia"/>
              </w:rPr>
              <w:t>南方基金管理股份有限公司</w:t>
            </w:r>
          </w:p>
        </w:tc>
      </w:tr>
      <w:tr w:rsidR="003B55F4" w:rsidTr="003B55F4">
        <w:tc>
          <w:tcPr>
            <w:tcW w:w="2076" w:type="dxa"/>
          </w:tcPr>
          <w:p w:rsidR="003B55F4" w:rsidRDefault="003B55F4" w:rsidP="003B55F4">
            <w:pPr>
              <w:jc w:val="left"/>
            </w:pPr>
            <w:r>
              <w:rPr>
                <w:rFonts w:hint="eastAsia"/>
              </w:rPr>
              <w:t>基金托管人</w:t>
            </w:r>
          </w:p>
        </w:tc>
        <w:tc>
          <w:tcPr>
            <w:tcW w:w="6230" w:type="dxa"/>
            <w:gridSpan w:val="3"/>
          </w:tcPr>
          <w:p w:rsidR="003B55F4" w:rsidRDefault="003B55F4" w:rsidP="003B55F4">
            <w:pPr>
              <w:jc w:val="left"/>
            </w:pPr>
            <w:r>
              <w:rPr>
                <w:rFonts w:hint="eastAsia"/>
              </w:rPr>
              <w:t>中国建设银行股份有限公司</w:t>
            </w:r>
          </w:p>
        </w:tc>
      </w:tr>
      <w:tr w:rsidR="003B55F4" w:rsidTr="003B55F4">
        <w:tc>
          <w:tcPr>
            <w:tcW w:w="2076" w:type="dxa"/>
          </w:tcPr>
          <w:p w:rsidR="003B55F4" w:rsidRDefault="003B55F4" w:rsidP="003B55F4">
            <w:pPr>
              <w:jc w:val="left"/>
            </w:pPr>
            <w:r>
              <w:rPr>
                <w:rFonts w:hint="eastAsia"/>
              </w:rPr>
              <w:t>下属分级基金的基金简称</w:t>
            </w:r>
          </w:p>
        </w:tc>
        <w:tc>
          <w:tcPr>
            <w:tcW w:w="2076" w:type="dxa"/>
          </w:tcPr>
          <w:p w:rsidR="003B55F4" w:rsidRDefault="003B55F4" w:rsidP="003B55F4">
            <w:pPr>
              <w:jc w:val="left"/>
            </w:pPr>
            <w:r>
              <w:rPr>
                <w:rFonts w:hint="eastAsia"/>
              </w:rPr>
              <w:t>南方收益宝货币</w:t>
            </w:r>
            <w:r>
              <w:rPr>
                <w:rFonts w:hint="eastAsia"/>
              </w:rPr>
              <w:t>A</w:t>
            </w:r>
          </w:p>
        </w:tc>
        <w:tc>
          <w:tcPr>
            <w:tcW w:w="2077" w:type="dxa"/>
          </w:tcPr>
          <w:p w:rsidR="003B55F4" w:rsidRDefault="003B55F4" w:rsidP="003B55F4">
            <w:pPr>
              <w:jc w:val="left"/>
            </w:pPr>
            <w:r>
              <w:rPr>
                <w:rFonts w:hint="eastAsia"/>
              </w:rPr>
              <w:t>南方收益宝货币</w:t>
            </w:r>
            <w:r>
              <w:rPr>
                <w:rFonts w:hint="eastAsia"/>
              </w:rPr>
              <w:t>B</w:t>
            </w:r>
          </w:p>
        </w:tc>
        <w:tc>
          <w:tcPr>
            <w:tcW w:w="2077" w:type="dxa"/>
          </w:tcPr>
          <w:p w:rsidR="003B55F4" w:rsidRDefault="003B55F4" w:rsidP="003B55F4">
            <w:pPr>
              <w:jc w:val="left"/>
            </w:pPr>
            <w:r>
              <w:rPr>
                <w:rFonts w:hint="eastAsia"/>
              </w:rPr>
              <w:t>南方收益宝货币</w:t>
            </w:r>
            <w:r>
              <w:rPr>
                <w:rFonts w:hint="eastAsia"/>
              </w:rPr>
              <w:t>C</w:t>
            </w:r>
          </w:p>
        </w:tc>
      </w:tr>
      <w:tr w:rsidR="003B55F4" w:rsidTr="003B55F4">
        <w:tc>
          <w:tcPr>
            <w:tcW w:w="2076" w:type="dxa"/>
          </w:tcPr>
          <w:p w:rsidR="003B55F4" w:rsidRDefault="003B55F4" w:rsidP="003B55F4">
            <w:pPr>
              <w:jc w:val="left"/>
            </w:pPr>
            <w:r>
              <w:rPr>
                <w:rFonts w:hint="eastAsia"/>
              </w:rPr>
              <w:t>下属分级基金的交易代码</w:t>
            </w:r>
          </w:p>
        </w:tc>
        <w:tc>
          <w:tcPr>
            <w:tcW w:w="2076" w:type="dxa"/>
          </w:tcPr>
          <w:p w:rsidR="003B55F4" w:rsidRDefault="003B55F4" w:rsidP="003B55F4">
            <w:pPr>
              <w:jc w:val="left"/>
            </w:pPr>
            <w:r>
              <w:t>202307</w:t>
            </w:r>
          </w:p>
        </w:tc>
        <w:tc>
          <w:tcPr>
            <w:tcW w:w="2077" w:type="dxa"/>
          </w:tcPr>
          <w:p w:rsidR="003B55F4" w:rsidRDefault="003B55F4" w:rsidP="003B55F4">
            <w:pPr>
              <w:jc w:val="left"/>
            </w:pPr>
            <w:r>
              <w:t>202308</w:t>
            </w:r>
          </w:p>
        </w:tc>
        <w:tc>
          <w:tcPr>
            <w:tcW w:w="2077" w:type="dxa"/>
          </w:tcPr>
          <w:p w:rsidR="003B55F4" w:rsidRDefault="003B55F4" w:rsidP="003B55F4">
            <w:pPr>
              <w:jc w:val="left"/>
            </w:pPr>
            <w:r>
              <w:t>020480</w:t>
            </w:r>
          </w:p>
        </w:tc>
      </w:tr>
      <w:tr w:rsidR="003B55F4" w:rsidTr="003B55F4">
        <w:tc>
          <w:tcPr>
            <w:tcW w:w="2076" w:type="dxa"/>
          </w:tcPr>
          <w:p w:rsidR="003B55F4" w:rsidRDefault="003B55F4" w:rsidP="003B55F4">
            <w:pPr>
              <w:jc w:val="left"/>
            </w:pPr>
            <w:r>
              <w:rPr>
                <w:rFonts w:hint="eastAsia"/>
              </w:rPr>
              <w:t>报告期末下属分级</w:t>
            </w:r>
            <w:r>
              <w:rPr>
                <w:rFonts w:hint="eastAsia"/>
              </w:rPr>
              <w:lastRenderedPageBreak/>
              <w:t>基金的份额总额</w:t>
            </w:r>
          </w:p>
        </w:tc>
        <w:tc>
          <w:tcPr>
            <w:tcW w:w="2076" w:type="dxa"/>
          </w:tcPr>
          <w:p w:rsidR="003B55F4" w:rsidRDefault="003B55F4" w:rsidP="003B55F4">
            <w:pPr>
              <w:jc w:val="left"/>
            </w:pPr>
            <w:r>
              <w:rPr>
                <w:rFonts w:hint="eastAsia"/>
              </w:rPr>
              <w:lastRenderedPageBreak/>
              <w:t>1,258,519,424.76</w:t>
            </w:r>
            <w:r>
              <w:rPr>
                <w:rFonts w:hint="eastAsia"/>
              </w:rPr>
              <w:t>份</w:t>
            </w:r>
          </w:p>
        </w:tc>
        <w:tc>
          <w:tcPr>
            <w:tcW w:w="2077" w:type="dxa"/>
          </w:tcPr>
          <w:p w:rsidR="003B55F4" w:rsidRDefault="003B55F4" w:rsidP="003B55F4">
            <w:pPr>
              <w:jc w:val="left"/>
            </w:pPr>
            <w:r>
              <w:rPr>
                <w:rFonts w:hint="eastAsia"/>
              </w:rPr>
              <w:t>81,551,040,694.61</w:t>
            </w:r>
            <w:r>
              <w:rPr>
                <w:rFonts w:hint="eastAsia"/>
              </w:rPr>
              <w:t>份</w:t>
            </w:r>
          </w:p>
        </w:tc>
        <w:tc>
          <w:tcPr>
            <w:tcW w:w="2077" w:type="dxa"/>
          </w:tcPr>
          <w:p w:rsidR="003B55F4" w:rsidRDefault="003B55F4" w:rsidP="003B55F4">
            <w:pPr>
              <w:jc w:val="left"/>
            </w:pPr>
            <w:r>
              <w:rPr>
                <w:rFonts w:hint="eastAsia"/>
              </w:rPr>
              <w:t>75,900,717.13</w:t>
            </w:r>
            <w:r>
              <w:rPr>
                <w:rFonts w:hint="eastAsia"/>
              </w:rPr>
              <w:t>份</w:t>
            </w:r>
          </w:p>
        </w:tc>
      </w:tr>
    </w:tbl>
    <w:p w:rsidR="003B55F4" w:rsidRDefault="003B55F4" w:rsidP="003B55F4">
      <w:pPr>
        <w:pStyle w:val="-1"/>
        <w:ind w:left="281" w:hanging="281"/>
      </w:pPr>
      <w:r>
        <w:rPr>
          <w:rFonts w:hint="eastAsia"/>
        </w:rPr>
        <w:lastRenderedPageBreak/>
        <w:t>主要财务指标和基金净值表现</w:t>
      </w:r>
    </w:p>
    <w:p w:rsidR="003B55F4" w:rsidRDefault="003B55F4" w:rsidP="003B55F4">
      <w:pPr>
        <w:pStyle w:val="-2"/>
        <w:spacing w:before="312"/>
      </w:pPr>
      <w:r>
        <w:rPr>
          <w:rFonts w:hint="eastAsia"/>
        </w:rPr>
        <w:t>主要财务指标</w:t>
      </w:r>
    </w:p>
    <w:p w:rsidR="003B55F4" w:rsidRDefault="003B55F4" w:rsidP="003B55F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3B55F4" w:rsidRPr="003B55F4" w:rsidRDefault="003B55F4" w:rsidP="003B55F4">
            <w:pPr>
              <w:jc w:val="center"/>
              <w:rPr>
                <w:b/>
              </w:rPr>
            </w:pPr>
            <w:r w:rsidRPr="003B55F4">
              <w:rPr>
                <w:rFonts w:hint="eastAsia"/>
                <w:b/>
              </w:rPr>
              <w:t>主要财务指标</w:t>
            </w:r>
          </w:p>
        </w:tc>
        <w:tc>
          <w:tcPr>
            <w:tcW w:w="6230" w:type="dxa"/>
            <w:gridSpan w:val="3"/>
            <w:tcBorders>
              <w:bottom w:val="single" w:sz="4" w:space="0" w:color="auto"/>
            </w:tcBorders>
          </w:tcPr>
          <w:p w:rsidR="003B55F4" w:rsidRPr="003B55F4" w:rsidRDefault="003B55F4" w:rsidP="003B55F4">
            <w:pPr>
              <w:jc w:val="center"/>
              <w:rPr>
                <w:b/>
              </w:rPr>
            </w:pPr>
            <w:r w:rsidRPr="003B55F4">
              <w:rPr>
                <w:rFonts w:hint="eastAsia"/>
                <w:b/>
              </w:rPr>
              <w:t>报告期（</w:t>
            </w:r>
            <w:r w:rsidRPr="003B55F4">
              <w:rPr>
                <w:rFonts w:hint="eastAsia"/>
                <w:b/>
              </w:rPr>
              <w:t>2026</w:t>
            </w:r>
            <w:r w:rsidRPr="003B55F4">
              <w:rPr>
                <w:rFonts w:hint="eastAsia"/>
                <w:b/>
              </w:rPr>
              <w:t>年</w:t>
            </w:r>
            <w:r w:rsidRPr="003B55F4">
              <w:rPr>
                <w:rFonts w:hint="eastAsia"/>
                <w:b/>
              </w:rPr>
              <w:t>4</w:t>
            </w:r>
            <w:r w:rsidRPr="003B55F4">
              <w:rPr>
                <w:rFonts w:hint="eastAsia"/>
                <w:b/>
              </w:rPr>
              <w:t>月</w:t>
            </w:r>
            <w:r w:rsidRPr="003B55F4">
              <w:rPr>
                <w:rFonts w:hint="eastAsia"/>
                <w:b/>
              </w:rPr>
              <w:t>1</w:t>
            </w:r>
            <w:r w:rsidRPr="003B55F4">
              <w:rPr>
                <w:rFonts w:hint="eastAsia"/>
                <w:b/>
              </w:rPr>
              <w:t>日－</w:t>
            </w:r>
            <w:r w:rsidRPr="003B55F4">
              <w:rPr>
                <w:rFonts w:hint="eastAsia"/>
                <w:b/>
              </w:rPr>
              <w:t>2026</w:t>
            </w:r>
            <w:r w:rsidRPr="003B55F4">
              <w:rPr>
                <w:rFonts w:hint="eastAsia"/>
                <w:b/>
              </w:rPr>
              <w:t>年</w:t>
            </w:r>
            <w:r w:rsidRPr="003B55F4">
              <w:rPr>
                <w:rFonts w:hint="eastAsia"/>
                <w:b/>
              </w:rPr>
              <w:t>6</w:t>
            </w:r>
            <w:r w:rsidRPr="003B55F4">
              <w:rPr>
                <w:rFonts w:hint="eastAsia"/>
                <w:b/>
              </w:rPr>
              <w:t>月</w:t>
            </w:r>
            <w:r w:rsidRPr="003B55F4">
              <w:rPr>
                <w:rFonts w:hint="eastAsia"/>
                <w:b/>
              </w:rPr>
              <w:t>30</w:t>
            </w:r>
            <w:r w:rsidRPr="003B55F4">
              <w:rPr>
                <w:rFonts w:hint="eastAsia"/>
                <w:b/>
              </w:rPr>
              <w:t>日）</w:t>
            </w:r>
          </w:p>
        </w:tc>
      </w:tr>
      <w:tr w:rsidR="003B55F4" w:rsidTr="003B55F4">
        <w:tc>
          <w:tcPr>
            <w:tcW w:w="2076" w:type="dxa"/>
            <w:vMerge/>
          </w:tcPr>
          <w:p w:rsidR="003B55F4" w:rsidRDefault="003B55F4" w:rsidP="003B55F4">
            <w:pPr>
              <w:jc w:val="left"/>
            </w:pPr>
          </w:p>
        </w:tc>
        <w:tc>
          <w:tcPr>
            <w:tcW w:w="2076" w:type="dxa"/>
            <w:shd w:val="clear" w:color="auto" w:fill="BFBFBF"/>
          </w:tcPr>
          <w:p w:rsidR="003B55F4" w:rsidRPr="003B55F4" w:rsidRDefault="003B55F4" w:rsidP="003B55F4">
            <w:pPr>
              <w:jc w:val="center"/>
              <w:rPr>
                <w:b/>
              </w:rPr>
            </w:pPr>
            <w:r w:rsidRPr="003B55F4">
              <w:rPr>
                <w:rFonts w:hint="eastAsia"/>
                <w:b/>
              </w:rPr>
              <w:t>南方收益宝货币</w:t>
            </w:r>
            <w:r w:rsidRPr="003B55F4">
              <w:rPr>
                <w:rFonts w:hint="eastAsia"/>
                <w:b/>
              </w:rPr>
              <w:t>A</w:t>
            </w:r>
          </w:p>
        </w:tc>
        <w:tc>
          <w:tcPr>
            <w:tcW w:w="2077" w:type="dxa"/>
            <w:shd w:val="clear" w:color="auto" w:fill="BFBFBF"/>
          </w:tcPr>
          <w:p w:rsidR="003B55F4" w:rsidRPr="003B55F4" w:rsidRDefault="003B55F4" w:rsidP="003B55F4">
            <w:pPr>
              <w:jc w:val="center"/>
              <w:rPr>
                <w:b/>
              </w:rPr>
            </w:pPr>
            <w:r w:rsidRPr="003B55F4">
              <w:rPr>
                <w:rFonts w:hint="eastAsia"/>
                <w:b/>
              </w:rPr>
              <w:t>南方收益宝货币</w:t>
            </w:r>
            <w:r w:rsidRPr="003B55F4">
              <w:rPr>
                <w:rFonts w:hint="eastAsia"/>
                <w:b/>
              </w:rPr>
              <w:t>B</w:t>
            </w:r>
          </w:p>
        </w:tc>
        <w:tc>
          <w:tcPr>
            <w:tcW w:w="2077" w:type="dxa"/>
            <w:shd w:val="clear" w:color="auto" w:fill="BFBFBF"/>
          </w:tcPr>
          <w:p w:rsidR="003B55F4" w:rsidRPr="003B55F4" w:rsidRDefault="003B55F4" w:rsidP="003B55F4">
            <w:pPr>
              <w:jc w:val="center"/>
              <w:rPr>
                <w:b/>
              </w:rPr>
            </w:pPr>
            <w:r w:rsidRPr="003B55F4">
              <w:rPr>
                <w:rFonts w:hint="eastAsia"/>
                <w:b/>
              </w:rPr>
              <w:t>南方收益宝货币</w:t>
            </w:r>
            <w:r w:rsidRPr="003B55F4">
              <w:rPr>
                <w:rFonts w:hint="eastAsia"/>
                <w:b/>
              </w:rPr>
              <w:t>C</w:t>
            </w:r>
          </w:p>
        </w:tc>
      </w:tr>
      <w:tr w:rsidR="003B55F4" w:rsidTr="003B55F4">
        <w:tc>
          <w:tcPr>
            <w:tcW w:w="2076" w:type="dxa"/>
          </w:tcPr>
          <w:p w:rsidR="003B55F4" w:rsidRDefault="003B55F4" w:rsidP="003B55F4">
            <w:pPr>
              <w:jc w:val="left"/>
            </w:pPr>
            <w:r>
              <w:rPr>
                <w:rFonts w:hint="eastAsia"/>
              </w:rPr>
              <w:t>1.</w:t>
            </w:r>
            <w:r>
              <w:rPr>
                <w:rFonts w:hint="eastAsia"/>
              </w:rPr>
              <w:t>本期已实现收益</w:t>
            </w:r>
          </w:p>
        </w:tc>
        <w:tc>
          <w:tcPr>
            <w:tcW w:w="2076" w:type="dxa"/>
          </w:tcPr>
          <w:p w:rsidR="003B55F4" w:rsidRDefault="003B55F4" w:rsidP="003B55F4">
            <w:pPr>
              <w:jc w:val="right"/>
            </w:pPr>
            <w:r>
              <w:t>3,427,211.54</w:t>
            </w:r>
          </w:p>
        </w:tc>
        <w:tc>
          <w:tcPr>
            <w:tcW w:w="2077" w:type="dxa"/>
          </w:tcPr>
          <w:p w:rsidR="003B55F4" w:rsidRDefault="003B55F4" w:rsidP="003B55F4">
            <w:pPr>
              <w:jc w:val="right"/>
            </w:pPr>
            <w:r>
              <w:t>312,301,791.51</w:t>
            </w:r>
          </w:p>
        </w:tc>
        <w:tc>
          <w:tcPr>
            <w:tcW w:w="2077" w:type="dxa"/>
          </w:tcPr>
          <w:p w:rsidR="003B55F4" w:rsidRDefault="003B55F4" w:rsidP="003B55F4">
            <w:pPr>
              <w:jc w:val="right"/>
            </w:pPr>
            <w:r>
              <w:t>251,655.71</w:t>
            </w:r>
          </w:p>
        </w:tc>
      </w:tr>
      <w:tr w:rsidR="003B55F4" w:rsidTr="003B55F4">
        <w:tc>
          <w:tcPr>
            <w:tcW w:w="2076" w:type="dxa"/>
          </w:tcPr>
          <w:p w:rsidR="003B55F4" w:rsidRDefault="003B55F4" w:rsidP="003B55F4">
            <w:pPr>
              <w:jc w:val="left"/>
            </w:pPr>
            <w:r>
              <w:rPr>
                <w:rFonts w:hint="eastAsia"/>
              </w:rPr>
              <w:t>2.</w:t>
            </w:r>
            <w:r>
              <w:rPr>
                <w:rFonts w:hint="eastAsia"/>
              </w:rPr>
              <w:t>本期利润</w:t>
            </w:r>
          </w:p>
        </w:tc>
        <w:tc>
          <w:tcPr>
            <w:tcW w:w="2076" w:type="dxa"/>
          </w:tcPr>
          <w:p w:rsidR="003B55F4" w:rsidRDefault="003B55F4" w:rsidP="003B55F4">
            <w:pPr>
              <w:jc w:val="right"/>
            </w:pPr>
            <w:r>
              <w:t>3,427,211.54</w:t>
            </w:r>
          </w:p>
        </w:tc>
        <w:tc>
          <w:tcPr>
            <w:tcW w:w="2077" w:type="dxa"/>
          </w:tcPr>
          <w:p w:rsidR="003B55F4" w:rsidRDefault="003B55F4" w:rsidP="003B55F4">
            <w:pPr>
              <w:jc w:val="right"/>
            </w:pPr>
            <w:r>
              <w:t>312,301,791.51</w:t>
            </w:r>
          </w:p>
        </w:tc>
        <w:tc>
          <w:tcPr>
            <w:tcW w:w="2077" w:type="dxa"/>
          </w:tcPr>
          <w:p w:rsidR="003B55F4" w:rsidRDefault="003B55F4" w:rsidP="003B55F4">
            <w:pPr>
              <w:jc w:val="right"/>
            </w:pPr>
            <w:r>
              <w:t>251,655.71</w:t>
            </w:r>
          </w:p>
        </w:tc>
      </w:tr>
      <w:tr w:rsidR="003B55F4" w:rsidTr="003B55F4">
        <w:tc>
          <w:tcPr>
            <w:tcW w:w="2076" w:type="dxa"/>
          </w:tcPr>
          <w:p w:rsidR="003B55F4" w:rsidRDefault="003B55F4" w:rsidP="003B55F4">
            <w:pPr>
              <w:jc w:val="left"/>
            </w:pPr>
            <w:r>
              <w:rPr>
                <w:rFonts w:hint="eastAsia"/>
              </w:rPr>
              <w:t>3.</w:t>
            </w:r>
            <w:r>
              <w:rPr>
                <w:rFonts w:hint="eastAsia"/>
              </w:rPr>
              <w:t>期末基金资产净值</w:t>
            </w:r>
          </w:p>
        </w:tc>
        <w:tc>
          <w:tcPr>
            <w:tcW w:w="2076" w:type="dxa"/>
          </w:tcPr>
          <w:p w:rsidR="003B55F4" w:rsidRDefault="003B55F4" w:rsidP="003B55F4">
            <w:pPr>
              <w:jc w:val="right"/>
            </w:pPr>
            <w:r>
              <w:t>1,258,519,424.76</w:t>
            </w:r>
          </w:p>
        </w:tc>
        <w:tc>
          <w:tcPr>
            <w:tcW w:w="2077" w:type="dxa"/>
          </w:tcPr>
          <w:p w:rsidR="003B55F4" w:rsidRDefault="003B55F4" w:rsidP="003B55F4">
            <w:pPr>
              <w:jc w:val="right"/>
            </w:pPr>
            <w:r>
              <w:t>81,551,040,694.61</w:t>
            </w:r>
          </w:p>
        </w:tc>
        <w:tc>
          <w:tcPr>
            <w:tcW w:w="2077" w:type="dxa"/>
          </w:tcPr>
          <w:p w:rsidR="003B55F4" w:rsidRDefault="003B55F4" w:rsidP="003B55F4">
            <w:pPr>
              <w:jc w:val="right"/>
            </w:pPr>
            <w:r>
              <w:t>75,900,717.13</w:t>
            </w:r>
          </w:p>
        </w:tc>
      </w:tr>
    </w:tbl>
    <w:p w:rsidR="003B55F4" w:rsidRDefault="003B55F4" w:rsidP="003B55F4">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3B55F4" w:rsidRDefault="003B55F4" w:rsidP="003B55F4">
      <w:pPr>
        <w:pStyle w:val="-"/>
        <w:ind w:firstLine="420"/>
      </w:pPr>
      <w:r>
        <w:rPr>
          <w:rFonts w:hint="eastAsia"/>
        </w:rPr>
        <w:t>本基金无持有人认购或交易基金的各项费用。</w:t>
      </w:r>
    </w:p>
    <w:p w:rsidR="003B55F4" w:rsidRDefault="003B55F4" w:rsidP="003B55F4">
      <w:pPr>
        <w:pStyle w:val="-2"/>
        <w:spacing w:before="312"/>
      </w:pPr>
      <w:r>
        <w:rPr>
          <w:rFonts w:hint="eastAsia"/>
        </w:rPr>
        <w:t>基金净值表现</w:t>
      </w:r>
    </w:p>
    <w:p w:rsidR="003B55F4" w:rsidRDefault="003B55F4" w:rsidP="003B55F4">
      <w:pPr>
        <w:pStyle w:val="-3"/>
        <w:spacing w:before="156" w:after="156"/>
      </w:pPr>
      <w:r>
        <w:rPr>
          <w:rFonts w:hint="eastAsia"/>
        </w:rPr>
        <w:t>本报告期基金份额净值增长率及其与同期业绩比较基准收益率的比较</w:t>
      </w:r>
    </w:p>
    <w:p w:rsidR="003B55F4" w:rsidRDefault="003B55F4" w:rsidP="003B55F4">
      <w:pPr>
        <w:pStyle w:val="-"/>
        <w:ind w:firstLine="420"/>
      </w:pPr>
      <w:r>
        <w:rPr>
          <w:rFonts w:hint="eastAsia"/>
        </w:rPr>
        <w:t>南方收益宝货币A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1186" w:type="dxa"/>
          </w:tcPr>
          <w:p w:rsidR="003B55F4" w:rsidRPr="003B55F4" w:rsidRDefault="003B55F4" w:rsidP="003B55F4">
            <w:pPr>
              <w:jc w:val="center"/>
              <w:rPr>
                <w:b/>
              </w:rPr>
            </w:pPr>
            <w:r w:rsidRPr="003B55F4">
              <w:rPr>
                <w:rFonts w:hint="eastAsia"/>
                <w:b/>
              </w:rPr>
              <w:t>阶段</w:t>
            </w:r>
          </w:p>
        </w:tc>
        <w:tc>
          <w:tcPr>
            <w:tcW w:w="1186" w:type="dxa"/>
          </w:tcPr>
          <w:p w:rsidR="003B55F4" w:rsidRPr="003B55F4" w:rsidRDefault="003B55F4" w:rsidP="003B55F4">
            <w:pPr>
              <w:jc w:val="center"/>
              <w:rPr>
                <w:b/>
              </w:rPr>
            </w:pPr>
            <w:r w:rsidRPr="003B55F4">
              <w:rPr>
                <w:rFonts w:hint="eastAsia"/>
                <w:b/>
              </w:rPr>
              <w:t>净值收益率①</w:t>
            </w:r>
          </w:p>
        </w:tc>
        <w:tc>
          <w:tcPr>
            <w:tcW w:w="1186" w:type="dxa"/>
          </w:tcPr>
          <w:p w:rsidR="003B55F4" w:rsidRPr="003B55F4" w:rsidRDefault="003B55F4" w:rsidP="003B55F4">
            <w:pPr>
              <w:jc w:val="center"/>
              <w:rPr>
                <w:b/>
              </w:rPr>
            </w:pPr>
            <w:r w:rsidRPr="003B55F4">
              <w:rPr>
                <w:rFonts w:hint="eastAsia"/>
                <w:b/>
              </w:rPr>
              <w:t>净值收益率标准差②</w:t>
            </w:r>
          </w:p>
        </w:tc>
        <w:tc>
          <w:tcPr>
            <w:tcW w:w="1187" w:type="dxa"/>
          </w:tcPr>
          <w:p w:rsidR="003B55F4" w:rsidRPr="003B55F4" w:rsidRDefault="003B55F4" w:rsidP="003B55F4">
            <w:pPr>
              <w:jc w:val="center"/>
              <w:rPr>
                <w:b/>
              </w:rPr>
            </w:pPr>
            <w:r w:rsidRPr="003B55F4">
              <w:rPr>
                <w:rFonts w:hint="eastAsia"/>
                <w:b/>
              </w:rPr>
              <w:t>业绩比较基准收益率③</w:t>
            </w:r>
          </w:p>
        </w:tc>
        <w:tc>
          <w:tcPr>
            <w:tcW w:w="1187" w:type="dxa"/>
          </w:tcPr>
          <w:p w:rsidR="003B55F4" w:rsidRPr="003B55F4" w:rsidRDefault="003B55F4" w:rsidP="003B55F4">
            <w:pPr>
              <w:jc w:val="center"/>
              <w:rPr>
                <w:b/>
              </w:rPr>
            </w:pPr>
            <w:r w:rsidRPr="003B55F4">
              <w:rPr>
                <w:rFonts w:hint="eastAsia"/>
                <w:b/>
              </w:rPr>
              <w:t>业绩比较基准收益率标准差④</w:t>
            </w:r>
          </w:p>
        </w:tc>
        <w:tc>
          <w:tcPr>
            <w:tcW w:w="1187" w:type="dxa"/>
          </w:tcPr>
          <w:p w:rsidR="003B55F4" w:rsidRPr="003B55F4" w:rsidRDefault="003B55F4" w:rsidP="003B55F4">
            <w:pPr>
              <w:jc w:val="center"/>
              <w:rPr>
                <w:b/>
              </w:rPr>
            </w:pPr>
            <w:r w:rsidRPr="003B55F4">
              <w:rPr>
                <w:rFonts w:hint="eastAsia"/>
                <w:b/>
              </w:rPr>
              <w:t>①</w:t>
            </w:r>
            <w:r w:rsidRPr="003B55F4">
              <w:rPr>
                <w:rFonts w:hint="eastAsia"/>
                <w:b/>
              </w:rPr>
              <w:t>-</w:t>
            </w:r>
            <w:r w:rsidRPr="003B55F4">
              <w:rPr>
                <w:rFonts w:hint="eastAsia"/>
                <w:b/>
              </w:rPr>
              <w:t>③</w:t>
            </w:r>
          </w:p>
        </w:tc>
        <w:tc>
          <w:tcPr>
            <w:tcW w:w="1187" w:type="dxa"/>
          </w:tcPr>
          <w:p w:rsidR="003B55F4" w:rsidRPr="003B55F4" w:rsidRDefault="003B55F4" w:rsidP="003B55F4">
            <w:pPr>
              <w:jc w:val="center"/>
              <w:rPr>
                <w:b/>
              </w:rPr>
            </w:pPr>
            <w:r w:rsidRPr="003B55F4">
              <w:rPr>
                <w:rFonts w:hint="eastAsia"/>
                <w:b/>
              </w:rPr>
              <w:t>②</w:t>
            </w:r>
            <w:r w:rsidRPr="003B55F4">
              <w:rPr>
                <w:rFonts w:hint="eastAsia"/>
                <w:b/>
              </w:rPr>
              <w:t>-</w:t>
            </w:r>
            <w:r w:rsidRPr="003B55F4">
              <w:rPr>
                <w:rFonts w:hint="eastAsia"/>
                <w:b/>
              </w:rPr>
              <w:t>④</w:t>
            </w:r>
          </w:p>
        </w:tc>
      </w:tr>
      <w:tr w:rsidR="003B55F4" w:rsidTr="003B55F4">
        <w:tc>
          <w:tcPr>
            <w:tcW w:w="1186" w:type="dxa"/>
          </w:tcPr>
          <w:p w:rsidR="003B55F4" w:rsidRDefault="003B55F4" w:rsidP="003B55F4">
            <w:pPr>
              <w:jc w:val="left"/>
            </w:pPr>
            <w:r>
              <w:rPr>
                <w:rFonts w:hint="eastAsia"/>
              </w:rPr>
              <w:t>过去三个月</w:t>
            </w:r>
          </w:p>
        </w:tc>
        <w:tc>
          <w:tcPr>
            <w:tcW w:w="1186" w:type="dxa"/>
          </w:tcPr>
          <w:p w:rsidR="003B55F4" w:rsidRDefault="003B55F4" w:rsidP="003B55F4">
            <w:pPr>
              <w:jc w:val="right"/>
            </w:pPr>
            <w:r>
              <w:t>0.2734%</w:t>
            </w:r>
          </w:p>
        </w:tc>
        <w:tc>
          <w:tcPr>
            <w:tcW w:w="1186" w:type="dxa"/>
          </w:tcPr>
          <w:p w:rsidR="003B55F4" w:rsidRDefault="003B55F4" w:rsidP="003B55F4">
            <w:pPr>
              <w:jc w:val="right"/>
            </w:pPr>
            <w:r>
              <w:t>0.0001%</w:t>
            </w:r>
          </w:p>
        </w:tc>
        <w:tc>
          <w:tcPr>
            <w:tcW w:w="1187" w:type="dxa"/>
          </w:tcPr>
          <w:p w:rsidR="003B55F4" w:rsidRDefault="003B55F4" w:rsidP="003B55F4">
            <w:pPr>
              <w:jc w:val="right"/>
            </w:pPr>
            <w:r>
              <w:t>0.3366%</w:t>
            </w:r>
          </w:p>
        </w:tc>
        <w:tc>
          <w:tcPr>
            <w:tcW w:w="1187" w:type="dxa"/>
          </w:tcPr>
          <w:p w:rsidR="003B55F4" w:rsidRDefault="003B55F4" w:rsidP="003B55F4">
            <w:pPr>
              <w:jc w:val="right"/>
            </w:pPr>
            <w:r>
              <w:t>0.0000%</w:t>
            </w:r>
          </w:p>
        </w:tc>
        <w:tc>
          <w:tcPr>
            <w:tcW w:w="1187" w:type="dxa"/>
          </w:tcPr>
          <w:p w:rsidR="003B55F4" w:rsidRDefault="003B55F4" w:rsidP="003B55F4">
            <w:pPr>
              <w:jc w:val="right"/>
            </w:pPr>
            <w:r>
              <w:t>-0.0632%</w:t>
            </w:r>
          </w:p>
        </w:tc>
        <w:tc>
          <w:tcPr>
            <w:tcW w:w="1187" w:type="dxa"/>
          </w:tcPr>
          <w:p w:rsidR="003B55F4" w:rsidRDefault="003B55F4" w:rsidP="003B55F4">
            <w:pPr>
              <w:jc w:val="right"/>
            </w:pPr>
            <w:r>
              <w:t>0.0001%</w:t>
            </w:r>
          </w:p>
        </w:tc>
      </w:tr>
      <w:tr w:rsidR="003B55F4" w:rsidTr="003B55F4">
        <w:tc>
          <w:tcPr>
            <w:tcW w:w="1186" w:type="dxa"/>
          </w:tcPr>
          <w:p w:rsidR="003B55F4" w:rsidRDefault="003B55F4" w:rsidP="003B55F4">
            <w:pPr>
              <w:jc w:val="left"/>
            </w:pPr>
            <w:r>
              <w:rPr>
                <w:rFonts w:hint="eastAsia"/>
              </w:rPr>
              <w:t>过去六个月</w:t>
            </w:r>
          </w:p>
        </w:tc>
        <w:tc>
          <w:tcPr>
            <w:tcW w:w="1186" w:type="dxa"/>
          </w:tcPr>
          <w:p w:rsidR="003B55F4" w:rsidRDefault="003B55F4" w:rsidP="003B55F4">
            <w:pPr>
              <w:jc w:val="right"/>
            </w:pPr>
            <w:r>
              <w:t>0.5697%</w:t>
            </w:r>
          </w:p>
        </w:tc>
        <w:tc>
          <w:tcPr>
            <w:tcW w:w="1186" w:type="dxa"/>
          </w:tcPr>
          <w:p w:rsidR="003B55F4" w:rsidRDefault="003B55F4" w:rsidP="003B55F4">
            <w:pPr>
              <w:jc w:val="right"/>
            </w:pPr>
            <w:r>
              <w:t>0.0002%</w:t>
            </w:r>
          </w:p>
        </w:tc>
        <w:tc>
          <w:tcPr>
            <w:tcW w:w="1187" w:type="dxa"/>
          </w:tcPr>
          <w:p w:rsidR="003B55F4" w:rsidRDefault="003B55F4" w:rsidP="003B55F4">
            <w:pPr>
              <w:jc w:val="right"/>
            </w:pPr>
            <w:r>
              <w:t>0.6747%</w:t>
            </w:r>
          </w:p>
        </w:tc>
        <w:tc>
          <w:tcPr>
            <w:tcW w:w="1187" w:type="dxa"/>
          </w:tcPr>
          <w:p w:rsidR="003B55F4" w:rsidRDefault="003B55F4" w:rsidP="003B55F4">
            <w:pPr>
              <w:jc w:val="right"/>
            </w:pPr>
            <w:r>
              <w:t>0.0000%</w:t>
            </w:r>
          </w:p>
        </w:tc>
        <w:tc>
          <w:tcPr>
            <w:tcW w:w="1187" w:type="dxa"/>
          </w:tcPr>
          <w:p w:rsidR="003B55F4" w:rsidRDefault="003B55F4" w:rsidP="003B55F4">
            <w:pPr>
              <w:jc w:val="right"/>
            </w:pPr>
            <w:r>
              <w:t>-0.1050%</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过去一年</w:t>
            </w:r>
          </w:p>
        </w:tc>
        <w:tc>
          <w:tcPr>
            <w:tcW w:w="1186" w:type="dxa"/>
          </w:tcPr>
          <w:p w:rsidR="003B55F4" w:rsidRDefault="003B55F4" w:rsidP="003B55F4">
            <w:pPr>
              <w:jc w:val="right"/>
            </w:pPr>
            <w:r>
              <w:t>1.1851%</w:t>
            </w:r>
          </w:p>
        </w:tc>
        <w:tc>
          <w:tcPr>
            <w:tcW w:w="1186" w:type="dxa"/>
          </w:tcPr>
          <w:p w:rsidR="003B55F4" w:rsidRDefault="003B55F4" w:rsidP="003B55F4">
            <w:pPr>
              <w:jc w:val="right"/>
            </w:pPr>
            <w:r>
              <w:t>0.0002%</w:t>
            </w:r>
          </w:p>
        </w:tc>
        <w:tc>
          <w:tcPr>
            <w:tcW w:w="1187" w:type="dxa"/>
          </w:tcPr>
          <w:p w:rsidR="003B55F4" w:rsidRDefault="003B55F4" w:rsidP="003B55F4">
            <w:pPr>
              <w:jc w:val="right"/>
            </w:pPr>
            <w:r>
              <w:t>1.3694%</w:t>
            </w:r>
          </w:p>
        </w:tc>
        <w:tc>
          <w:tcPr>
            <w:tcW w:w="1187" w:type="dxa"/>
          </w:tcPr>
          <w:p w:rsidR="003B55F4" w:rsidRDefault="003B55F4" w:rsidP="003B55F4">
            <w:pPr>
              <w:jc w:val="right"/>
            </w:pPr>
            <w:r>
              <w:t>0.0000%</w:t>
            </w:r>
          </w:p>
        </w:tc>
        <w:tc>
          <w:tcPr>
            <w:tcW w:w="1187" w:type="dxa"/>
          </w:tcPr>
          <w:p w:rsidR="003B55F4" w:rsidRDefault="003B55F4" w:rsidP="003B55F4">
            <w:pPr>
              <w:jc w:val="right"/>
            </w:pPr>
            <w:r>
              <w:t>-0.1843%</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过去三年</w:t>
            </w:r>
          </w:p>
        </w:tc>
        <w:tc>
          <w:tcPr>
            <w:tcW w:w="1186" w:type="dxa"/>
          </w:tcPr>
          <w:p w:rsidR="003B55F4" w:rsidRDefault="003B55F4" w:rsidP="003B55F4">
            <w:pPr>
              <w:jc w:val="right"/>
            </w:pPr>
            <w:r>
              <w:t>4.7664%</w:t>
            </w:r>
          </w:p>
        </w:tc>
        <w:tc>
          <w:tcPr>
            <w:tcW w:w="1186" w:type="dxa"/>
          </w:tcPr>
          <w:p w:rsidR="003B55F4" w:rsidRDefault="003B55F4" w:rsidP="003B55F4">
            <w:pPr>
              <w:jc w:val="right"/>
            </w:pPr>
            <w:r>
              <w:t>0.0009%</w:t>
            </w:r>
          </w:p>
        </w:tc>
        <w:tc>
          <w:tcPr>
            <w:tcW w:w="1187" w:type="dxa"/>
          </w:tcPr>
          <w:p w:rsidR="003B55F4" w:rsidRDefault="003B55F4" w:rsidP="003B55F4">
            <w:pPr>
              <w:jc w:val="right"/>
            </w:pPr>
            <w:r>
              <w:t>4.1772%</w:t>
            </w:r>
          </w:p>
        </w:tc>
        <w:tc>
          <w:tcPr>
            <w:tcW w:w="1187" w:type="dxa"/>
          </w:tcPr>
          <w:p w:rsidR="003B55F4" w:rsidRDefault="003B55F4" w:rsidP="003B55F4">
            <w:pPr>
              <w:jc w:val="right"/>
            </w:pPr>
            <w:r>
              <w:t>0.0000%</w:t>
            </w:r>
          </w:p>
        </w:tc>
        <w:tc>
          <w:tcPr>
            <w:tcW w:w="1187" w:type="dxa"/>
          </w:tcPr>
          <w:p w:rsidR="003B55F4" w:rsidRDefault="003B55F4" w:rsidP="003B55F4">
            <w:pPr>
              <w:jc w:val="right"/>
            </w:pPr>
            <w:r>
              <w:t>0.5892%</w:t>
            </w:r>
          </w:p>
        </w:tc>
        <w:tc>
          <w:tcPr>
            <w:tcW w:w="1187" w:type="dxa"/>
          </w:tcPr>
          <w:p w:rsidR="003B55F4" w:rsidRDefault="003B55F4" w:rsidP="003B55F4">
            <w:pPr>
              <w:jc w:val="right"/>
            </w:pPr>
            <w:r>
              <w:t>0.0009%</w:t>
            </w:r>
          </w:p>
        </w:tc>
      </w:tr>
      <w:tr w:rsidR="003B55F4" w:rsidTr="003B55F4">
        <w:tc>
          <w:tcPr>
            <w:tcW w:w="1186" w:type="dxa"/>
          </w:tcPr>
          <w:p w:rsidR="003B55F4" w:rsidRDefault="003B55F4" w:rsidP="003B55F4">
            <w:pPr>
              <w:jc w:val="left"/>
            </w:pPr>
            <w:r>
              <w:rPr>
                <w:rFonts w:hint="eastAsia"/>
              </w:rPr>
              <w:t>过去五年</w:t>
            </w:r>
          </w:p>
        </w:tc>
        <w:tc>
          <w:tcPr>
            <w:tcW w:w="1186" w:type="dxa"/>
          </w:tcPr>
          <w:p w:rsidR="003B55F4" w:rsidRDefault="003B55F4" w:rsidP="003B55F4">
            <w:pPr>
              <w:jc w:val="right"/>
            </w:pPr>
            <w:r>
              <w:t>9.0293%</w:t>
            </w:r>
          </w:p>
        </w:tc>
        <w:tc>
          <w:tcPr>
            <w:tcW w:w="1186" w:type="dxa"/>
          </w:tcPr>
          <w:p w:rsidR="003B55F4" w:rsidRDefault="003B55F4" w:rsidP="003B55F4">
            <w:pPr>
              <w:jc w:val="right"/>
            </w:pPr>
            <w:r>
              <w:t>0.0010%</w:t>
            </w:r>
          </w:p>
        </w:tc>
        <w:tc>
          <w:tcPr>
            <w:tcW w:w="1187" w:type="dxa"/>
          </w:tcPr>
          <w:p w:rsidR="003B55F4" w:rsidRDefault="003B55F4" w:rsidP="003B55F4">
            <w:pPr>
              <w:jc w:val="right"/>
            </w:pPr>
            <w:r>
              <w:t>7.0591%</w:t>
            </w:r>
          </w:p>
        </w:tc>
        <w:tc>
          <w:tcPr>
            <w:tcW w:w="1187" w:type="dxa"/>
          </w:tcPr>
          <w:p w:rsidR="003B55F4" w:rsidRDefault="003B55F4" w:rsidP="003B55F4">
            <w:pPr>
              <w:jc w:val="right"/>
            </w:pPr>
            <w:r>
              <w:t>0.0000%</w:t>
            </w:r>
          </w:p>
        </w:tc>
        <w:tc>
          <w:tcPr>
            <w:tcW w:w="1187" w:type="dxa"/>
          </w:tcPr>
          <w:p w:rsidR="003B55F4" w:rsidRDefault="003B55F4" w:rsidP="003B55F4">
            <w:pPr>
              <w:jc w:val="right"/>
            </w:pPr>
            <w:r>
              <w:t>1.9702%</w:t>
            </w:r>
          </w:p>
        </w:tc>
        <w:tc>
          <w:tcPr>
            <w:tcW w:w="1187" w:type="dxa"/>
          </w:tcPr>
          <w:p w:rsidR="003B55F4" w:rsidRDefault="003B55F4" w:rsidP="003B55F4">
            <w:pPr>
              <w:jc w:val="right"/>
            </w:pPr>
            <w:r>
              <w:t>0.0010%</w:t>
            </w:r>
          </w:p>
        </w:tc>
      </w:tr>
      <w:tr w:rsidR="003B55F4" w:rsidTr="003B55F4">
        <w:tc>
          <w:tcPr>
            <w:tcW w:w="1186" w:type="dxa"/>
          </w:tcPr>
          <w:p w:rsidR="003B55F4" w:rsidRDefault="003B55F4" w:rsidP="003B55F4">
            <w:pPr>
              <w:jc w:val="left"/>
            </w:pPr>
            <w:r>
              <w:rPr>
                <w:rFonts w:hint="eastAsia"/>
              </w:rPr>
              <w:t>过去七年</w:t>
            </w:r>
          </w:p>
        </w:tc>
        <w:tc>
          <w:tcPr>
            <w:tcW w:w="1186" w:type="dxa"/>
          </w:tcPr>
          <w:p w:rsidR="003B55F4" w:rsidRDefault="003B55F4" w:rsidP="003B55F4">
            <w:pPr>
              <w:jc w:val="right"/>
            </w:pPr>
            <w:r>
              <w:t>14.1664%</w:t>
            </w:r>
          </w:p>
        </w:tc>
        <w:tc>
          <w:tcPr>
            <w:tcW w:w="1186" w:type="dxa"/>
          </w:tcPr>
          <w:p w:rsidR="003B55F4" w:rsidRDefault="003B55F4" w:rsidP="003B55F4">
            <w:pPr>
              <w:jc w:val="right"/>
            </w:pPr>
            <w:r>
              <w:t>0.0013%</w:t>
            </w:r>
          </w:p>
        </w:tc>
        <w:tc>
          <w:tcPr>
            <w:tcW w:w="1187" w:type="dxa"/>
          </w:tcPr>
          <w:p w:rsidR="003B55F4" w:rsidRDefault="003B55F4" w:rsidP="003B55F4">
            <w:pPr>
              <w:jc w:val="right"/>
            </w:pPr>
            <w:r>
              <w:t>10.0250%</w:t>
            </w:r>
          </w:p>
        </w:tc>
        <w:tc>
          <w:tcPr>
            <w:tcW w:w="1187" w:type="dxa"/>
          </w:tcPr>
          <w:p w:rsidR="003B55F4" w:rsidRDefault="003B55F4" w:rsidP="003B55F4">
            <w:pPr>
              <w:jc w:val="right"/>
            </w:pPr>
            <w:r>
              <w:t>0.0000%</w:t>
            </w:r>
          </w:p>
        </w:tc>
        <w:tc>
          <w:tcPr>
            <w:tcW w:w="1187" w:type="dxa"/>
          </w:tcPr>
          <w:p w:rsidR="003B55F4" w:rsidRDefault="003B55F4" w:rsidP="003B55F4">
            <w:pPr>
              <w:jc w:val="right"/>
            </w:pPr>
            <w:r>
              <w:t>4.1414%</w:t>
            </w:r>
          </w:p>
        </w:tc>
        <w:tc>
          <w:tcPr>
            <w:tcW w:w="1187" w:type="dxa"/>
          </w:tcPr>
          <w:p w:rsidR="003B55F4" w:rsidRDefault="003B55F4" w:rsidP="003B55F4">
            <w:pPr>
              <w:jc w:val="right"/>
            </w:pPr>
            <w:r>
              <w:t>0.0013%</w:t>
            </w:r>
          </w:p>
        </w:tc>
      </w:tr>
      <w:tr w:rsidR="003B55F4" w:rsidTr="003B55F4">
        <w:tc>
          <w:tcPr>
            <w:tcW w:w="1186" w:type="dxa"/>
          </w:tcPr>
          <w:p w:rsidR="003B55F4" w:rsidRDefault="003B55F4" w:rsidP="003B55F4">
            <w:pPr>
              <w:jc w:val="left"/>
            </w:pPr>
            <w:r>
              <w:rPr>
                <w:rFonts w:hint="eastAsia"/>
              </w:rPr>
              <w:t>过去十年</w:t>
            </w:r>
          </w:p>
        </w:tc>
        <w:tc>
          <w:tcPr>
            <w:tcW w:w="1186" w:type="dxa"/>
          </w:tcPr>
          <w:p w:rsidR="003B55F4" w:rsidRDefault="003B55F4" w:rsidP="003B55F4">
            <w:pPr>
              <w:jc w:val="right"/>
            </w:pPr>
            <w:r>
              <w:t>25.7903%</w:t>
            </w:r>
          </w:p>
        </w:tc>
        <w:tc>
          <w:tcPr>
            <w:tcW w:w="1186" w:type="dxa"/>
          </w:tcPr>
          <w:p w:rsidR="003B55F4" w:rsidRDefault="003B55F4" w:rsidP="003B55F4">
            <w:pPr>
              <w:jc w:val="right"/>
            </w:pPr>
            <w:r>
              <w:t>0.0024%</w:t>
            </w:r>
          </w:p>
        </w:tc>
        <w:tc>
          <w:tcPr>
            <w:tcW w:w="1187" w:type="dxa"/>
          </w:tcPr>
          <w:p w:rsidR="003B55F4" w:rsidRDefault="003B55F4" w:rsidP="003B55F4">
            <w:pPr>
              <w:jc w:val="right"/>
            </w:pPr>
            <w:r>
              <w:t>14.6227%</w:t>
            </w:r>
          </w:p>
        </w:tc>
        <w:tc>
          <w:tcPr>
            <w:tcW w:w="1187" w:type="dxa"/>
          </w:tcPr>
          <w:p w:rsidR="003B55F4" w:rsidRDefault="003B55F4" w:rsidP="003B55F4">
            <w:pPr>
              <w:jc w:val="right"/>
            </w:pPr>
            <w:r>
              <w:t>0.0000%</w:t>
            </w:r>
          </w:p>
        </w:tc>
        <w:tc>
          <w:tcPr>
            <w:tcW w:w="1187" w:type="dxa"/>
          </w:tcPr>
          <w:p w:rsidR="003B55F4" w:rsidRDefault="003B55F4" w:rsidP="003B55F4">
            <w:pPr>
              <w:jc w:val="right"/>
            </w:pPr>
            <w:r>
              <w:t>11.1676%</w:t>
            </w:r>
          </w:p>
        </w:tc>
        <w:tc>
          <w:tcPr>
            <w:tcW w:w="1187" w:type="dxa"/>
          </w:tcPr>
          <w:p w:rsidR="003B55F4" w:rsidRDefault="003B55F4" w:rsidP="003B55F4">
            <w:pPr>
              <w:jc w:val="right"/>
            </w:pPr>
            <w:r>
              <w:t>0.0024%</w:t>
            </w:r>
          </w:p>
        </w:tc>
      </w:tr>
      <w:tr w:rsidR="003B55F4" w:rsidTr="003B55F4">
        <w:tc>
          <w:tcPr>
            <w:tcW w:w="1186" w:type="dxa"/>
          </w:tcPr>
          <w:p w:rsidR="003B55F4" w:rsidRDefault="003B55F4" w:rsidP="003B55F4">
            <w:pPr>
              <w:jc w:val="left"/>
            </w:pPr>
            <w:r>
              <w:rPr>
                <w:rFonts w:hint="eastAsia"/>
              </w:rPr>
              <w:t>自基金合同生效起至今</w:t>
            </w:r>
          </w:p>
        </w:tc>
        <w:tc>
          <w:tcPr>
            <w:tcW w:w="1186" w:type="dxa"/>
          </w:tcPr>
          <w:p w:rsidR="003B55F4" w:rsidRDefault="003B55F4" w:rsidP="003B55F4">
            <w:pPr>
              <w:jc w:val="right"/>
            </w:pPr>
            <w:r>
              <w:t>32.1730%</w:t>
            </w:r>
          </w:p>
        </w:tc>
        <w:tc>
          <w:tcPr>
            <w:tcW w:w="1186" w:type="dxa"/>
          </w:tcPr>
          <w:p w:rsidR="003B55F4" w:rsidRDefault="003B55F4" w:rsidP="003B55F4">
            <w:pPr>
              <w:jc w:val="right"/>
            </w:pPr>
            <w:r>
              <w:t>0.0035%</w:t>
            </w:r>
          </w:p>
        </w:tc>
        <w:tc>
          <w:tcPr>
            <w:tcW w:w="1187" w:type="dxa"/>
          </w:tcPr>
          <w:p w:rsidR="003B55F4" w:rsidRDefault="003B55F4" w:rsidP="003B55F4">
            <w:pPr>
              <w:jc w:val="right"/>
            </w:pPr>
            <w:r>
              <w:t>17.0656%</w:t>
            </w:r>
          </w:p>
        </w:tc>
        <w:tc>
          <w:tcPr>
            <w:tcW w:w="1187" w:type="dxa"/>
          </w:tcPr>
          <w:p w:rsidR="003B55F4" w:rsidRDefault="003B55F4" w:rsidP="003B55F4">
            <w:pPr>
              <w:jc w:val="right"/>
            </w:pPr>
            <w:r>
              <w:t>0.0000%</w:t>
            </w:r>
          </w:p>
        </w:tc>
        <w:tc>
          <w:tcPr>
            <w:tcW w:w="1187" w:type="dxa"/>
          </w:tcPr>
          <w:p w:rsidR="003B55F4" w:rsidRDefault="003B55F4" w:rsidP="003B55F4">
            <w:pPr>
              <w:jc w:val="right"/>
            </w:pPr>
            <w:r>
              <w:t>15.1074%</w:t>
            </w:r>
          </w:p>
        </w:tc>
        <w:tc>
          <w:tcPr>
            <w:tcW w:w="1187" w:type="dxa"/>
          </w:tcPr>
          <w:p w:rsidR="003B55F4" w:rsidRDefault="003B55F4" w:rsidP="003B55F4">
            <w:pPr>
              <w:jc w:val="right"/>
            </w:pPr>
            <w:r>
              <w:t>0.0035%</w:t>
            </w:r>
          </w:p>
        </w:tc>
      </w:tr>
    </w:tbl>
    <w:p w:rsidR="003B55F4" w:rsidRDefault="003B55F4" w:rsidP="003B55F4">
      <w:pPr>
        <w:pStyle w:val="-"/>
        <w:ind w:firstLine="420"/>
      </w:pPr>
      <w:r>
        <w:rPr>
          <w:rFonts w:hint="eastAsia"/>
        </w:rPr>
        <w:t>南方收益宝货币B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1186" w:type="dxa"/>
          </w:tcPr>
          <w:p w:rsidR="003B55F4" w:rsidRPr="003B55F4" w:rsidRDefault="003B55F4" w:rsidP="003B55F4">
            <w:pPr>
              <w:jc w:val="center"/>
              <w:rPr>
                <w:b/>
              </w:rPr>
            </w:pPr>
            <w:r w:rsidRPr="003B55F4">
              <w:rPr>
                <w:rFonts w:hint="eastAsia"/>
                <w:b/>
              </w:rPr>
              <w:t>阶段</w:t>
            </w:r>
          </w:p>
        </w:tc>
        <w:tc>
          <w:tcPr>
            <w:tcW w:w="1186" w:type="dxa"/>
          </w:tcPr>
          <w:p w:rsidR="003B55F4" w:rsidRPr="003B55F4" w:rsidRDefault="003B55F4" w:rsidP="003B55F4">
            <w:pPr>
              <w:jc w:val="center"/>
              <w:rPr>
                <w:b/>
              </w:rPr>
            </w:pPr>
            <w:r w:rsidRPr="003B55F4">
              <w:rPr>
                <w:rFonts w:hint="eastAsia"/>
                <w:b/>
              </w:rPr>
              <w:t>净值收益率①</w:t>
            </w:r>
          </w:p>
        </w:tc>
        <w:tc>
          <w:tcPr>
            <w:tcW w:w="1186" w:type="dxa"/>
          </w:tcPr>
          <w:p w:rsidR="003B55F4" w:rsidRPr="003B55F4" w:rsidRDefault="003B55F4" w:rsidP="003B55F4">
            <w:pPr>
              <w:jc w:val="center"/>
              <w:rPr>
                <w:b/>
              </w:rPr>
            </w:pPr>
            <w:r w:rsidRPr="003B55F4">
              <w:rPr>
                <w:rFonts w:hint="eastAsia"/>
                <w:b/>
              </w:rPr>
              <w:t>净值收益率标准差</w:t>
            </w:r>
            <w:r w:rsidRPr="003B55F4">
              <w:rPr>
                <w:rFonts w:hint="eastAsia"/>
                <w:b/>
              </w:rPr>
              <w:lastRenderedPageBreak/>
              <w:t>②</w:t>
            </w:r>
          </w:p>
        </w:tc>
        <w:tc>
          <w:tcPr>
            <w:tcW w:w="1187" w:type="dxa"/>
          </w:tcPr>
          <w:p w:rsidR="003B55F4" w:rsidRPr="003B55F4" w:rsidRDefault="003B55F4" w:rsidP="003B55F4">
            <w:pPr>
              <w:jc w:val="center"/>
              <w:rPr>
                <w:b/>
              </w:rPr>
            </w:pPr>
            <w:r w:rsidRPr="003B55F4">
              <w:rPr>
                <w:rFonts w:hint="eastAsia"/>
                <w:b/>
              </w:rPr>
              <w:lastRenderedPageBreak/>
              <w:t>业绩比较基准收益</w:t>
            </w:r>
            <w:r w:rsidRPr="003B55F4">
              <w:rPr>
                <w:rFonts w:hint="eastAsia"/>
                <w:b/>
              </w:rPr>
              <w:lastRenderedPageBreak/>
              <w:t>率③</w:t>
            </w:r>
          </w:p>
        </w:tc>
        <w:tc>
          <w:tcPr>
            <w:tcW w:w="1187" w:type="dxa"/>
          </w:tcPr>
          <w:p w:rsidR="003B55F4" w:rsidRPr="003B55F4" w:rsidRDefault="003B55F4" w:rsidP="003B55F4">
            <w:pPr>
              <w:jc w:val="center"/>
              <w:rPr>
                <w:b/>
              </w:rPr>
            </w:pPr>
            <w:r w:rsidRPr="003B55F4">
              <w:rPr>
                <w:rFonts w:hint="eastAsia"/>
                <w:b/>
              </w:rPr>
              <w:lastRenderedPageBreak/>
              <w:t>业绩比较基准收益</w:t>
            </w:r>
            <w:r w:rsidRPr="003B55F4">
              <w:rPr>
                <w:rFonts w:hint="eastAsia"/>
                <w:b/>
              </w:rPr>
              <w:lastRenderedPageBreak/>
              <w:t>率标准差④</w:t>
            </w:r>
          </w:p>
        </w:tc>
        <w:tc>
          <w:tcPr>
            <w:tcW w:w="1187" w:type="dxa"/>
          </w:tcPr>
          <w:p w:rsidR="003B55F4" w:rsidRPr="003B55F4" w:rsidRDefault="003B55F4" w:rsidP="003B55F4">
            <w:pPr>
              <w:jc w:val="center"/>
              <w:rPr>
                <w:b/>
              </w:rPr>
            </w:pPr>
            <w:r w:rsidRPr="003B55F4">
              <w:rPr>
                <w:rFonts w:hint="eastAsia"/>
                <w:b/>
              </w:rPr>
              <w:lastRenderedPageBreak/>
              <w:t>①</w:t>
            </w:r>
            <w:r w:rsidRPr="003B55F4">
              <w:rPr>
                <w:rFonts w:hint="eastAsia"/>
                <w:b/>
              </w:rPr>
              <w:t>-</w:t>
            </w:r>
            <w:r w:rsidRPr="003B55F4">
              <w:rPr>
                <w:rFonts w:hint="eastAsia"/>
                <w:b/>
              </w:rPr>
              <w:t>③</w:t>
            </w:r>
          </w:p>
        </w:tc>
        <w:tc>
          <w:tcPr>
            <w:tcW w:w="1187" w:type="dxa"/>
          </w:tcPr>
          <w:p w:rsidR="003B55F4" w:rsidRPr="003B55F4" w:rsidRDefault="003B55F4" w:rsidP="003B55F4">
            <w:pPr>
              <w:jc w:val="center"/>
              <w:rPr>
                <w:b/>
              </w:rPr>
            </w:pPr>
            <w:r w:rsidRPr="003B55F4">
              <w:rPr>
                <w:rFonts w:hint="eastAsia"/>
                <w:b/>
              </w:rPr>
              <w:t>②</w:t>
            </w:r>
            <w:r w:rsidRPr="003B55F4">
              <w:rPr>
                <w:rFonts w:hint="eastAsia"/>
                <w:b/>
              </w:rPr>
              <w:t>-</w:t>
            </w:r>
            <w:r w:rsidRPr="003B55F4">
              <w:rPr>
                <w:rFonts w:hint="eastAsia"/>
                <w:b/>
              </w:rPr>
              <w:t>④</w:t>
            </w:r>
          </w:p>
        </w:tc>
      </w:tr>
      <w:tr w:rsidR="003B55F4" w:rsidTr="003B55F4">
        <w:tc>
          <w:tcPr>
            <w:tcW w:w="1186" w:type="dxa"/>
          </w:tcPr>
          <w:p w:rsidR="003B55F4" w:rsidRDefault="003B55F4" w:rsidP="003B55F4">
            <w:pPr>
              <w:jc w:val="left"/>
            </w:pPr>
            <w:r>
              <w:rPr>
                <w:rFonts w:hint="eastAsia"/>
              </w:rPr>
              <w:lastRenderedPageBreak/>
              <w:t>过去三个月</w:t>
            </w:r>
          </w:p>
        </w:tc>
        <w:tc>
          <w:tcPr>
            <w:tcW w:w="1186" w:type="dxa"/>
          </w:tcPr>
          <w:p w:rsidR="003B55F4" w:rsidRDefault="003B55F4" w:rsidP="003B55F4">
            <w:pPr>
              <w:jc w:val="right"/>
            </w:pPr>
            <w:r>
              <w:t>0.3334%</w:t>
            </w:r>
          </w:p>
        </w:tc>
        <w:tc>
          <w:tcPr>
            <w:tcW w:w="1186" w:type="dxa"/>
          </w:tcPr>
          <w:p w:rsidR="003B55F4" w:rsidRDefault="003B55F4" w:rsidP="003B55F4">
            <w:pPr>
              <w:jc w:val="right"/>
            </w:pPr>
            <w:r>
              <w:t>0.0001%</w:t>
            </w:r>
          </w:p>
        </w:tc>
        <w:tc>
          <w:tcPr>
            <w:tcW w:w="1187" w:type="dxa"/>
          </w:tcPr>
          <w:p w:rsidR="003B55F4" w:rsidRDefault="003B55F4" w:rsidP="003B55F4">
            <w:pPr>
              <w:jc w:val="right"/>
            </w:pPr>
            <w:r>
              <w:t>0.3366%</w:t>
            </w:r>
          </w:p>
        </w:tc>
        <w:tc>
          <w:tcPr>
            <w:tcW w:w="1187" w:type="dxa"/>
          </w:tcPr>
          <w:p w:rsidR="003B55F4" w:rsidRDefault="003B55F4" w:rsidP="003B55F4">
            <w:pPr>
              <w:jc w:val="right"/>
            </w:pPr>
            <w:r>
              <w:t>0.0000%</w:t>
            </w:r>
          </w:p>
        </w:tc>
        <w:tc>
          <w:tcPr>
            <w:tcW w:w="1187" w:type="dxa"/>
          </w:tcPr>
          <w:p w:rsidR="003B55F4" w:rsidRDefault="003B55F4" w:rsidP="003B55F4">
            <w:pPr>
              <w:jc w:val="right"/>
            </w:pPr>
            <w:r>
              <w:t>-0.0032%</w:t>
            </w:r>
          </w:p>
        </w:tc>
        <w:tc>
          <w:tcPr>
            <w:tcW w:w="1187" w:type="dxa"/>
          </w:tcPr>
          <w:p w:rsidR="003B55F4" w:rsidRDefault="003B55F4" w:rsidP="003B55F4">
            <w:pPr>
              <w:jc w:val="right"/>
            </w:pPr>
            <w:r>
              <w:t>0.0001%</w:t>
            </w:r>
          </w:p>
        </w:tc>
      </w:tr>
      <w:tr w:rsidR="003B55F4" w:rsidTr="003B55F4">
        <w:tc>
          <w:tcPr>
            <w:tcW w:w="1186" w:type="dxa"/>
          </w:tcPr>
          <w:p w:rsidR="003B55F4" w:rsidRDefault="003B55F4" w:rsidP="003B55F4">
            <w:pPr>
              <w:jc w:val="left"/>
            </w:pPr>
            <w:r>
              <w:rPr>
                <w:rFonts w:hint="eastAsia"/>
              </w:rPr>
              <w:t>过去六个月</w:t>
            </w:r>
          </w:p>
        </w:tc>
        <w:tc>
          <w:tcPr>
            <w:tcW w:w="1186" w:type="dxa"/>
          </w:tcPr>
          <w:p w:rsidR="003B55F4" w:rsidRDefault="003B55F4" w:rsidP="003B55F4">
            <w:pPr>
              <w:jc w:val="right"/>
            </w:pPr>
            <w:r>
              <w:t>0.6895%</w:t>
            </w:r>
          </w:p>
        </w:tc>
        <w:tc>
          <w:tcPr>
            <w:tcW w:w="1186" w:type="dxa"/>
          </w:tcPr>
          <w:p w:rsidR="003B55F4" w:rsidRDefault="003B55F4" w:rsidP="003B55F4">
            <w:pPr>
              <w:jc w:val="right"/>
            </w:pPr>
            <w:r>
              <w:t>0.0002%</w:t>
            </w:r>
          </w:p>
        </w:tc>
        <w:tc>
          <w:tcPr>
            <w:tcW w:w="1187" w:type="dxa"/>
          </w:tcPr>
          <w:p w:rsidR="003B55F4" w:rsidRDefault="003B55F4" w:rsidP="003B55F4">
            <w:pPr>
              <w:jc w:val="right"/>
            </w:pPr>
            <w:r>
              <w:t>0.6747%</w:t>
            </w:r>
          </w:p>
        </w:tc>
        <w:tc>
          <w:tcPr>
            <w:tcW w:w="1187" w:type="dxa"/>
          </w:tcPr>
          <w:p w:rsidR="003B55F4" w:rsidRDefault="003B55F4" w:rsidP="003B55F4">
            <w:pPr>
              <w:jc w:val="right"/>
            </w:pPr>
            <w:r>
              <w:t>0.0000%</w:t>
            </w:r>
          </w:p>
        </w:tc>
        <w:tc>
          <w:tcPr>
            <w:tcW w:w="1187" w:type="dxa"/>
          </w:tcPr>
          <w:p w:rsidR="003B55F4" w:rsidRDefault="003B55F4" w:rsidP="003B55F4">
            <w:pPr>
              <w:jc w:val="right"/>
            </w:pPr>
            <w:r>
              <w:t>0.0148%</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过去一年</w:t>
            </w:r>
          </w:p>
        </w:tc>
        <w:tc>
          <w:tcPr>
            <w:tcW w:w="1186" w:type="dxa"/>
          </w:tcPr>
          <w:p w:rsidR="003B55F4" w:rsidRDefault="003B55F4" w:rsidP="003B55F4">
            <w:pPr>
              <w:jc w:val="right"/>
            </w:pPr>
            <w:r>
              <w:t>1.4281%</w:t>
            </w:r>
          </w:p>
        </w:tc>
        <w:tc>
          <w:tcPr>
            <w:tcW w:w="1186" w:type="dxa"/>
          </w:tcPr>
          <w:p w:rsidR="003B55F4" w:rsidRDefault="003B55F4" w:rsidP="003B55F4">
            <w:pPr>
              <w:jc w:val="right"/>
            </w:pPr>
            <w:r>
              <w:t>0.0002%</w:t>
            </w:r>
          </w:p>
        </w:tc>
        <w:tc>
          <w:tcPr>
            <w:tcW w:w="1187" w:type="dxa"/>
          </w:tcPr>
          <w:p w:rsidR="003B55F4" w:rsidRDefault="003B55F4" w:rsidP="003B55F4">
            <w:pPr>
              <w:jc w:val="right"/>
            </w:pPr>
            <w:r>
              <w:t>1.3694%</w:t>
            </w:r>
          </w:p>
        </w:tc>
        <w:tc>
          <w:tcPr>
            <w:tcW w:w="1187" w:type="dxa"/>
          </w:tcPr>
          <w:p w:rsidR="003B55F4" w:rsidRDefault="003B55F4" w:rsidP="003B55F4">
            <w:pPr>
              <w:jc w:val="right"/>
            </w:pPr>
            <w:r>
              <w:t>0.0000%</w:t>
            </w:r>
          </w:p>
        </w:tc>
        <w:tc>
          <w:tcPr>
            <w:tcW w:w="1187" w:type="dxa"/>
          </w:tcPr>
          <w:p w:rsidR="003B55F4" w:rsidRDefault="003B55F4" w:rsidP="003B55F4">
            <w:pPr>
              <w:jc w:val="right"/>
            </w:pPr>
            <w:r>
              <w:t>0.0587%</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过去三年</w:t>
            </w:r>
          </w:p>
        </w:tc>
        <w:tc>
          <w:tcPr>
            <w:tcW w:w="1186" w:type="dxa"/>
          </w:tcPr>
          <w:p w:rsidR="003B55F4" w:rsidRDefault="003B55F4" w:rsidP="003B55F4">
            <w:pPr>
              <w:jc w:val="right"/>
            </w:pPr>
            <w:r>
              <w:t>5.5234%</w:t>
            </w:r>
          </w:p>
        </w:tc>
        <w:tc>
          <w:tcPr>
            <w:tcW w:w="1186" w:type="dxa"/>
          </w:tcPr>
          <w:p w:rsidR="003B55F4" w:rsidRDefault="003B55F4" w:rsidP="003B55F4">
            <w:pPr>
              <w:jc w:val="right"/>
            </w:pPr>
            <w:r>
              <w:t>0.0009%</w:t>
            </w:r>
          </w:p>
        </w:tc>
        <w:tc>
          <w:tcPr>
            <w:tcW w:w="1187" w:type="dxa"/>
          </w:tcPr>
          <w:p w:rsidR="003B55F4" w:rsidRDefault="003B55F4" w:rsidP="003B55F4">
            <w:pPr>
              <w:jc w:val="right"/>
            </w:pPr>
            <w:r>
              <w:t>4.1772%</w:t>
            </w:r>
          </w:p>
        </w:tc>
        <w:tc>
          <w:tcPr>
            <w:tcW w:w="1187" w:type="dxa"/>
          </w:tcPr>
          <w:p w:rsidR="003B55F4" w:rsidRDefault="003B55F4" w:rsidP="003B55F4">
            <w:pPr>
              <w:jc w:val="right"/>
            </w:pPr>
            <w:r>
              <w:t>0.0000%</w:t>
            </w:r>
          </w:p>
        </w:tc>
        <w:tc>
          <w:tcPr>
            <w:tcW w:w="1187" w:type="dxa"/>
          </w:tcPr>
          <w:p w:rsidR="003B55F4" w:rsidRDefault="003B55F4" w:rsidP="003B55F4">
            <w:pPr>
              <w:jc w:val="right"/>
            </w:pPr>
            <w:r>
              <w:t>1.3462%</w:t>
            </w:r>
          </w:p>
        </w:tc>
        <w:tc>
          <w:tcPr>
            <w:tcW w:w="1187" w:type="dxa"/>
          </w:tcPr>
          <w:p w:rsidR="003B55F4" w:rsidRDefault="003B55F4" w:rsidP="003B55F4">
            <w:pPr>
              <w:jc w:val="right"/>
            </w:pPr>
            <w:r>
              <w:t>0.0009%</w:t>
            </w:r>
          </w:p>
        </w:tc>
      </w:tr>
      <w:tr w:rsidR="003B55F4" w:rsidTr="003B55F4">
        <w:tc>
          <w:tcPr>
            <w:tcW w:w="1186" w:type="dxa"/>
          </w:tcPr>
          <w:p w:rsidR="003B55F4" w:rsidRDefault="003B55F4" w:rsidP="003B55F4">
            <w:pPr>
              <w:jc w:val="left"/>
            </w:pPr>
            <w:r>
              <w:rPr>
                <w:rFonts w:hint="eastAsia"/>
              </w:rPr>
              <w:t>过去五年</w:t>
            </w:r>
          </w:p>
        </w:tc>
        <w:tc>
          <w:tcPr>
            <w:tcW w:w="1186" w:type="dxa"/>
          </w:tcPr>
          <w:p w:rsidR="003B55F4" w:rsidRDefault="003B55F4" w:rsidP="003B55F4">
            <w:pPr>
              <w:jc w:val="right"/>
            </w:pPr>
            <w:r>
              <w:t>10.3453%</w:t>
            </w:r>
          </w:p>
        </w:tc>
        <w:tc>
          <w:tcPr>
            <w:tcW w:w="1186" w:type="dxa"/>
          </w:tcPr>
          <w:p w:rsidR="003B55F4" w:rsidRDefault="003B55F4" w:rsidP="003B55F4">
            <w:pPr>
              <w:jc w:val="right"/>
            </w:pPr>
            <w:r>
              <w:t>0.0010%</w:t>
            </w:r>
          </w:p>
        </w:tc>
        <w:tc>
          <w:tcPr>
            <w:tcW w:w="1187" w:type="dxa"/>
          </w:tcPr>
          <w:p w:rsidR="003B55F4" w:rsidRDefault="003B55F4" w:rsidP="003B55F4">
            <w:pPr>
              <w:jc w:val="right"/>
            </w:pPr>
            <w:r>
              <w:t>7.0591%</w:t>
            </w:r>
          </w:p>
        </w:tc>
        <w:tc>
          <w:tcPr>
            <w:tcW w:w="1187" w:type="dxa"/>
          </w:tcPr>
          <w:p w:rsidR="003B55F4" w:rsidRDefault="003B55F4" w:rsidP="003B55F4">
            <w:pPr>
              <w:jc w:val="right"/>
            </w:pPr>
            <w:r>
              <w:t>0.0000%</w:t>
            </w:r>
          </w:p>
        </w:tc>
        <w:tc>
          <w:tcPr>
            <w:tcW w:w="1187" w:type="dxa"/>
          </w:tcPr>
          <w:p w:rsidR="003B55F4" w:rsidRDefault="003B55F4" w:rsidP="003B55F4">
            <w:pPr>
              <w:jc w:val="right"/>
            </w:pPr>
            <w:r>
              <w:t>3.2862%</w:t>
            </w:r>
          </w:p>
        </w:tc>
        <w:tc>
          <w:tcPr>
            <w:tcW w:w="1187" w:type="dxa"/>
          </w:tcPr>
          <w:p w:rsidR="003B55F4" w:rsidRDefault="003B55F4" w:rsidP="003B55F4">
            <w:pPr>
              <w:jc w:val="right"/>
            </w:pPr>
            <w:r>
              <w:t>0.0010%</w:t>
            </w:r>
          </w:p>
        </w:tc>
      </w:tr>
      <w:tr w:rsidR="003B55F4" w:rsidTr="003B55F4">
        <w:tc>
          <w:tcPr>
            <w:tcW w:w="1186" w:type="dxa"/>
          </w:tcPr>
          <w:p w:rsidR="003B55F4" w:rsidRDefault="003B55F4" w:rsidP="003B55F4">
            <w:pPr>
              <w:jc w:val="left"/>
            </w:pPr>
            <w:r>
              <w:rPr>
                <w:rFonts w:hint="eastAsia"/>
              </w:rPr>
              <w:t>过去七年</w:t>
            </w:r>
          </w:p>
        </w:tc>
        <w:tc>
          <w:tcPr>
            <w:tcW w:w="1186" w:type="dxa"/>
          </w:tcPr>
          <w:p w:rsidR="003B55F4" w:rsidRDefault="003B55F4" w:rsidP="003B55F4">
            <w:pPr>
              <w:jc w:val="right"/>
            </w:pPr>
            <w:r>
              <w:t>16.1008%</w:t>
            </w:r>
          </w:p>
        </w:tc>
        <w:tc>
          <w:tcPr>
            <w:tcW w:w="1186" w:type="dxa"/>
          </w:tcPr>
          <w:p w:rsidR="003B55F4" w:rsidRDefault="003B55F4" w:rsidP="003B55F4">
            <w:pPr>
              <w:jc w:val="right"/>
            </w:pPr>
            <w:r>
              <w:t>0.0013%</w:t>
            </w:r>
          </w:p>
        </w:tc>
        <w:tc>
          <w:tcPr>
            <w:tcW w:w="1187" w:type="dxa"/>
          </w:tcPr>
          <w:p w:rsidR="003B55F4" w:rsidRDefault="003B55F4" w:rsidP="003B55F4">
            <w:pPr>
              <w:jc w:val="right"/>
            </w:pPr>
            <w:r>
              <w:t>10.0250%</w:t>
            </w:r>
          </w:p>
        </w:tc>
        <w:tc>
          <w:tcPr>
            <w:tcW w:w="1187" w:type="dxa"/>
          </w:tcPr>
          <w:p w:rsidR="003B55F4" w:rsidRDefault="003B55F4" w:rsidP="003B55F4">
            <w:pPr>
              <w:jc w:val="right"/>
            </w:pPr>
            <w:r>
              <w:t>0.0000%</w:t>
            </w:r>
          </w:p>
        </w:tc>
        <w:tc>
          <w:tcPr>
            <w:tcW w:w="1187" w:type="dxa"/>
          </w:tcPr>
          <w:p w:rsidR="003B55F4" w:rsidRDefault="003B55F4" w:rsidP="003B55F4">
            <w:pPr>
              <w:jc w:val="right"/>
            </w:pPr>
            <w:r>
              <w:t>6.0758%</w:t>
            </w:r>
          </w:p>
        </w:tc>
        <w:tc>
          <w:tcPr>
            <w:tcW w:w="1187" w:type="dxa"/>
          </w:tcPr>
          <w:p w:rsidR="003B55F4" w:rsidRDefault="003B55F4" w:rsidP="003B55F4">
            <w:pPr>
              <w:jc w:val="right"/>
            </w:pPr>
            <w:r>
              <w:t>0.0013%</w:t>
            </w:r>
          </w:p>
        </w:tc>
      </w:tr>
      <w:tr w:rsidR="003B55F4" w:rsidTr="003B55F4">
        <w:tc>
          <w:tcPr>
            <w:tcW w:w="1186" w:type="dxa"/>
          </w:tcPr>
          <w:p w:rsidR="003B55F4" w:rsidRDefault="003B55F4" w:rsidP="003B55F4">
            <w:pPr>
              <w:jc w:val="left"/>
            </w:pPr>
            <w:r>
              <w:rPr>
                <w:rFonts w:hint="eastAsia"/>
              </w:rPr>
              <w:t>过去十年</w:t>
            </w:r>
          </w:p>
        </w:tc>
        <w:tc>
          <w:tcPr>
            <w:tcW w:w="1186" w:type="dxa"/>
          </w:tcPr>
          <w:p w:rsidR="003B55F4" w:rsidRDefault="003B55F4" w:rsidP="003B55F4">
            <w:pPr>
              <w:jc w:val="right"/>
            </w:pPr>
            <w:r>
              <w:t>28.8498%</w:t>
            </w:r>
          </w:p>
        </w:tc>
        <w:tc>
          <w:tcPr>
            <w:tcW w:w="1186" w:type="dxa"/>
          </w:tcPr>
          <w:p w:rsidR="003B55F4" w:rsidRDefault="003B55F4" w:rsidP="003B55F4">
            <w:pPr>
              <w:jc w:val="right"/>
            </w:pPr>
            <w:r>
              <w:t>0.0024%</w:t>
            </w:r>
          </w:p>
        </w:tc>
        <w:tc>
          <w:tcPr>
            <w:tcW w:w="1187" w:type="dxa"/>
          </w:tcPr>
          <w:p w:rsidR="003B55F4" w:rsidRDefault="003B55F4" w:rsidP="003B55F4">
            <w:pPr>
              <w:jc w:val="right"/>
            </w:pPr>
            <w:r>
              <w:t>14.6227%</w:t>
            </w:r>
          </w:p>
        </w:tc>
        <w:tc>
          <w:tcPr>
            <w:tcW w:w="1187" w:type="dxa"/>
          </w:tcPr>
          <w:p w:rsidR="003B55F4" w:rsidRDefault="003B55F4" w:rsidP="003B55F4">
            <w:pPr>
              <w:jc w:val="right"/>
            </w:pPr>
            <w:r>
              <w:t>0.0000%</w:t>
            </w:r>
          </w:p>
        </w:tc>
        <w:tc>
          <w:tcPr>
            <w:tcW w:w="1187" w:type="dxa"/>
          </w:tcPr>
          <w:p w:rsidR="003B55F4" w:rsidRDefault="003B55F4" w:rsidP="003B55F4">
            <w:pPr>
              <w:jc w:val="right"/>
            </w:pPr>
            <w:r>
              <w:t>14.2271%</w:t>
            </w:r>
          </w:p>
        </w:tc>
        <w:tc>
          <w:tcPr>
            <w:tcW w:w="1187" w:type="dxa"/>
          </w:tcPr>
          <w:p w:rsidR="003B55F4" w:rsidRDefault="003B55F4" w:rsidP="003B55F4">
            <w:pPr>
              <w:jc w:val="right"/>
            </w:pPr>
            <w:r>
              <w:t>0.0024%</w:t>
            </w:r>
          </w:p>
        </w:tc>
      </w:tr>
      <w:tr w:rsidR="003B55F4" w:rsidTr="003B55F4">
        <w:tc>
          <w:tcPr>
            <w:tcW w:w="1186" w:type="dxa"/>
          </w:tcPr>
          <w:p w:rsidR="003B55F4" w:rsidRDefault="003B55F4" w:rsidP="003B55F4">
            <w:pPr>
              <w:jc w:val="left"/>
            </w:pPr>
            <w:r>
              <w:rPr>
                <w:rFonts w:hint="eastAsia"/>
              </w:rPr>
              <w:t>自基金合同生效起至今</w:t>
            </w:r>
          </w:p>
        </w:tc>
        <w:tc>
          <w:tcPr>
            <w:tcW w:w="1186" w:type="dxa"/>
          </w:tcPr>
          <w:p w:rsidR="003B55F4" w:rsidRDefault="003B55F4" w:rsidP="003B55F4">
            <w:pPr>
              <w:jc w:val="right"/>
            </w:pPr>
            <w:r>
              <w:t>32.1189%</w:t>
            </w:r>
          </w:p>
        </w:tc>
        <w:tc>
          <w:tcPr>
            <w:tcW w:w="1186" w:type="dxa"/>
          </w:tcPr>
          <w:p w:rsidR="003B55F4" w:rsidRDefault="003B55F4" w:rsidP="003B55F4">
            <w:pPr>
              <w:jc w:val="right"/>
            </w:pPr>
            <w:r>
              <w:t>0.0023%</w:t>
            </w:r>
          </w:p>
        </w:tc>
        <w:tc>
          <w:tcPr>
            <w:tcW w:w="1187" w:type="dxa"/>
          </w:tcPr>
          <w:p w:rsidR="003B55F4" w:rsidRDefault="003B55F4" w:rsidP="003B55F4">
            <w:pPr>
              <w:jc w:val="right"/>
            </w:pPr>
            <w:r>
              <w:t>16.0762%</w:t>
            </w:r>
          </w:p>
        </w:tc>
        <w:tc>
          <w:tcPr>
            <w:tcW w:w="1187" w:type="dxa"/>
          </w:tcPr>
          <w:p w:rsidR="003B55F4" w:rsidRDefault="003B55F4" w:rsidP="003B55F4">
            <w:pPr>
              <w:jc w:val="right"/>
            </w:pPr>
            <w:r>
              <w:t>0.0000%</w:t>
            </w:r>
          </w:p>
        </w:tc>
        <w:tc>
          <w:tcPr>
            <w:tcW w:w="1187" w:type="dxa"/>
          </w:tcPr>
          <w:p w:rsidR="003B55F4" w:rsidRDefault="003B55F4" w:rsidP="003B55F4">
            <w:pPr>
              <w:jc w:val="right"/>
            </w:pPr>
            <w:r>
              <w:t>16.0427%</w:t>
            </w:r>
          </w:p>
        </w:tc>
        <w:tc>
          <w:tcPr>
            <w:tcW w:w="1187" w:type="dxa"/>
          </w:tcPr>
          <w:p w:rsidR="003B55F4" w:rsidRDefault="003B55F4" w:rsidP="003B55F4">
            <w:pPr>
              <w:jc w:val="right"/>
            </w:pPr>
            <w:r>
              <w:t>0.0023%</w:t>
            </w:r>
          </w:p>
        </w:tc>
      </w:tr>
    </w:tbl>
    <w:p w:rsidR="003B55F4" w:rsidRDefault="003B55F4" w:rsidP="003B55F4">
      <w:pPr>
        <w:pStyle w:val="-"/>
        <w:ind w:firstLine="420"/>
      </w:pPr>
      <w:r>
        <w:rPr>
          <w:rFonts w:hint="eastAsia"/>
        </w:rPr>
        <w:t>南方收益宝货币C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1186" w:type="dxa"/>
          </w:tcPr>
          <w:p w:rsidR="003B55F4" w:rsidRPr="003B55F4" w:rsidRDefault="003B55F4" w:rsidP="003B55F4">
            <w:pPr>
              <w:jc w:val="center"/>
              <w:rPr>
                <w:b/>
              </w:rPr>
            </w:pPr>
            <w:r w:rsidRPr="003B55F4">
              <w:rPr>
                <w:rFonts w:hint="eastAsia"/>
                <w:b/>
              </w:rPr>
              <w:t>阶段</w:t>
            </w:r>
          </w:p>
        </w:tc>
        <w:tc>
          <w:tcPr>
            <w:tcW w:w="1186" w:type="dxa"/>
          </w:tcPr>
          <w:p w:rsidR="003B55F4" w:rsidRPr="003B55F4" w:rsidRDefault="003B55F4" w:rsidP="003B55F4">
            <w:pPr>
              <w:jc w:val="center"/>
              <w:rPr>
                <w:b/>
              </w:rPr>
            </w:pPr>
            <w:r w:rsidRPr="003B55F4">
              <w:rPr>
                <w:rFonts w:hint="eastAsia"/>
                <w:b/>
              </w:rPr>
              <w:t>净值收益率①</w:t>
            </w:r>
          </w:p>
        </w:tc>
        <w:tc>
          <w:tcPr>
            <w:tcW w:w="1186" w:type="dxa"/>
          </w:tcPr>
          <w:p w:rsidR="003B55F4" w:rsidRPr="003B55F4" w:rsidRDefault="003B55F4" w:rsidP="003B55F4">
            <w:pPr>
              <w:jc w:val="center"/>
              <w:rPr>
                <w:b/>
              </w:rPr>
            </w:pPr>
            <w:r w:rsidRPr="003B55F4">
              <w:rPr>
                <w:rFonts w:hint="eastAsia"/>
                <w:b/>
              </w:rPr>
              <w:t>净值收益率标准差②</w:t>
            </w:r>
          </w:p>
        </w:tc>
        <w:tc>
          <w:tcPr>
            <w:tcW w:w="1187" w:type="dxa"/>
          </w:tcPr>
          <w:p w:rsidR="003B55F4" w:rsidRPr="003B55F4" w:rsidRDefault="003B55F4" w:rsidP="003B55F4">
            <w:pPr>
              <w:jc w:val="center"/>
              <w:rPr>
                <w:b/>
              </w:rPr>
            </w:pPr>
            <w:r w:rsidRPr="003B55F4">
              <w:rPr>
                <w:rFonts w:hint="eastAsia"/>
                <w:b/>
              </w:rPr>
              <w:t>业绩比较基准收益率③</w:t>
            </w:r>
          </w:p>
        </w:tc>
        <w:tc>
          <w:tcPr>
            <w:tcW w:w="1187" w:type="dxa"/>
          </w:tcPr>
          <w:p w:rsidR="003B55F4" w:rsidRPr="003B55F4" w:rsidRDefault="003B55F4" w:rsidP="003B55F4">
            <w:pPr>
              <w:jc w:val="center"/>
              <w:rPr>
                <w:b/>
              </w:rPr>
            </w:pPr>
            <w:r w:rsidRPr="003B55F4">
              <w:rPr>
                <w:rFonts w:hint="eastAsia"/>
                <w:b/>
              </w:rPr>
              <w:t>业绩比较基准收益率标准差④</w:t>
            </w:r>
          </w:p>
        </w:tc>
        <w:tc>
          <w:tcPr>
            <w:tcW w:w="1187" w:type="dxa"/>
          </w:tcPr>
          <w:p w:rsidR="003B55F4" w:rsidRPr="003B55F4" w:rsidRDefault="003B55F4" w:rsidP="003B55F4">
            <w:pPr>
              <w:jc w:val="center"/>
              <w:rPr>
                <w:b/>
              </w:rPr>
            </w:pPr>
            <w:r w:rsidRPr="003B55F4">
              <w:rPr>
                <w:rFonts w:hint="eastAsia"/>
                <w:b/>
              </w:rPr>
              <w:t>①</w:t>
            </w:r>
            <w:r w:rsidRPr="003B55F4">
              <w:rPr>
                <w:rFonts w:hint="eastAsia"/>
                <w:b/>
              </w:rPr>
              <w:t>-</w:t>
            </w:r>
            <w:r w:rsidRPr="003B55F4">
              <w:rPr>
                <w:rFonts w:hint="eastAsia"/>
                <w:b/>
              </w:rPr>
              <w:t>③</w:t>
            </w:r>
          </w:p>
        </w:tc>
        <w:tc>
          <w:tcPr>
            <w:tcW w:w="1187" w:type="dxa"/>
          </w:tcPr>
          <w:p w:rsidR="003B55F4" w:rsidRPr="003B55F4" w:rsidRDefault="003B55F4" w:rsidP="003B55F4">
            <w:pPr>
              <w:jc w:val="center"/>
              <w:rPr>
                <w:b/>
              </w:rPr>
            </w:pPr>
            <w:r w:rsidRPr="003B55F4">
              <w:rPr>
                <w:rFonts w:hint="eastAsia"/>
                <w:b/>
              </w:rPr>
              <w:t>②</w:t>
            </w:r>
            <w:r w:rsidRPr="003B55F4">
              <w:rPr>
                <w:rFonts w:hint="eastAsia"/>
                <w:b/>
              </w:rPr>
              <w:t>-</w:t>
            </w:r>
            <w:r w:rsidRPr="003B55F4">
              <w:rPr>
                <w:rFonts w:hint="eastAsia"/>
                <w:b/>
              </w:rPr>
              <w:t>④</w:t>
            </w:r>
          </w:p>
        </w:tc>
      </w:tr>
      <w:tr w:rsidR="003B55F4" w:rsidTr="003B55F4">
        <w:tc>
          <w:tcPr>
            <w:tcW w:w="1186" w:type="dxa"/>
          </w:tcPr>
          <w:p w:rsidR="003B55F4" w:rsidRDefault="003B55F4" w:rsidP="003B55F4">
            <w:pPr>
              <w:jc w:val="left"/>
            </w:pPr>
            <w:r>
              <w:rPr>
                <w:rFonts w:hint="eastAsia"/>
              </w:rPr>
              <w:t>过去三个月</w:t>
            </w:r>
          </w:p>
        </w:tc>
        <w:tc>
          <w:tcPr>
            <w:tcW w:w="1186" w:type="dxa"/>
          </w:tcPr>
          <w:p w:rsidR="003B55F4" w:rsidRDefault="003B55F4" w:rsidP="003B55F4">
            <w:pPr>
              <w:jc w:val="right"/>
            </w:pPr>
            <w:r>
              <w:t>0.3334%</w:t>
            </w:r>
          </w:p>
        </w:tc>
        <w:tc>
          <w:tcPr>
            <w:tcW w:w="1186" w:type="dxa"/>
          </w:tcPr>
          <w:p w:rsidR="003B55F4" w:rsidRDefault="003B55F4" w:rsidP="003B55F4">
            <w:pPr>
              <w:jc w:val="right"/>
            </w:pPr>
            <w:r>
              <w:t>0.0001%</w:t>
            </w:r>
          </w:p>
        </w:tc>
        <w:tc>
          <w:tcPr>
            <w:tcW w:w="1187" w:type="dxa"/>
          </w:tcPr>
          <w:p w:rsidR="003B55F4" w:rsidRDefault="003B55F4" w:rsidP="003B55F4">
            <w:pPr>
              <w:jc w:val="right"/>
            </w:pPr>
            <w:r>
              <w:t>0.3366%</w:t>
            </w:r>
          </w:p>
        </w:tc>
        <w:tc>
          <w:tcPr>
            <w:tcW w:w="1187" w:type="dxa"/>
          </w:tcPr>
          <w:p w:rsidR="003B55F4" w:rsidRDefault="003B55F4" w:rsidP="003B55F4">
            <w:pPr>
              <w:jc w:val="right"/>
            </w:pPr>
            <w:r>
              <w:t>0.0000%</w:t>
            </w:r>
          </w:p>
        </w:tc>
        <w:tc>
          <w:tcPr>
            <w:tcW w:w="1187" w:type="dxa"/>
          </w:tcPr>
          <w:p w:rsidR="003B55F4" w:rsidRDefault="003B55F4" w:rsidP="003B55F4">
            <w:pPr>
              <w:jc w:val="right"/>
            </w:pPr>
            <w:r>
              <w:t>-0.0032%</w:t>
            </w:r>
          </w:p>
        </w:tc>
        <w:tc>
          <w:tcPr>
            <w:tcW w:w="1187" w:type="dxa"/>
          </w:tcPr>
          <w:p w:rsidR="003B55F4" w:rsidRDefault="003B55F4" w:rsidP="003B55F4">
            <w:pPr>
              <w:jc w:val="right"/>
            </w:pPr>
            <w:r>
              <w:t>0.0001%</w:t>
            </w:r>
          </w:p>
        </w:tc>
      </w:tr>
      <w:tr w:rsidR="003B55F4" w:rsidTr="003B55F4">
        <w:tc>
          <w:tcPr>
            <w:tcW w:w="1186" w:type="dxa"/>
          </w:tcPr>
          <w:p w:rsidR="003B55F4" w:rsidRDefault="003B55F4" w:rsidP="003B55F4">
            <w:pPr>
              <w:jc w:val="left"/>
            </w:pPr>
            <w:r>
              <w:rPr>
                <w:rFonts w:hint="eastAsia"/>
              </w:rPr>
              <w:t>过去六个月</w:t>
            </w:r>
          </w:p>
        </w:tc>
        <w:tc>
          <w:tcPr>
            <w:tcW w:w="1186" w:type="dxa"/>
          </w:tcPr>
          <w:p w:rsidR="003B55F4" w:rsidRDefault="003B55F4" w:rsidP="003B55F4">
            <w:pPr>
              <w:jc w:val="right"/>
            </w:pPr>
            <w:r>
              <w:t>0.6895%</w:t>
            </w:r>
          </w:p>
        </w:tc>
        <w:tc>
          <w:tcPr>
            <w:tcW w:w="1186" w:type="dxa"/>
          </w:tcPr>
          <w:p w:rsidR="003B55F4" w:rsidRDefault="003B55F4" w:rsidP="003B55F4">
            <w:pPr>
              <w:jc w:val="right"/>
            </w:pPr>
            <w:r>
              <w:t>0.0002%</w:t>
            </w:r>
          </w:p>
        </w:tc>
        <w:tc>
          <w:tcPr>
            <w:tcW w:w="1187" w:type="dxa"/>
          </w:tcPr>
          <w:p w:rsidR="003B55F4" w:rsidRDefault="003B55F4" w:rsidP="003B55F4">
            <w:pPr>
              <w:jc w:val="right"/>
            </w:pPr>
            <w:r>
              <w:t>0.6747%</w:t>
            </w:r>
          </w:p>
        </w:tc>
        <w:tc>
          <w:tcPr>
            <w:tcW w:w="1187" w:type="dxa"/>
          </w:tcPr>
          <w:p w:rsidR="003B55F4" w:rsidRDefault="003B55F4" w:rsidP="003B55F4">
            <w:pPr>
              <w:jc w:val="right"/>
            </w:pPr>
            <w:r>
              <w:t>0.0000%</w:t>
            </w:r>
          </w:p>
        </w:tc>
        <w:tc>
          <w:tcPr>
            <w:tcW w:w="1187" w:type="dxa"/>
          </w:tcPr>
          <w:p w:rsidR="003B55F4" w:rsidRDefault="003B55F4" w:rsidP="003B55F4">
            <w:pPr>
              <w:jc w:val="right"/>
            </w:pPr>
            <w:r>
              <w:t>0.0148%</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过去一年</w:t>
            </w:r>
          </w:p>
        </w:tc>
        <w:tc>
          <w:tcPr>
            <w:tcW w:w="1186" w:type="dxa"/>
          </w:tcPr>
          <w:p w:rsidR="003B55F4" w:rsidRDefault="003B55F4" w:rsidP="003B55F4">
            <w:pPr>
              <w:jc w:val="right"/>
            </w:pPr>
            <w:r>
              <w:t>1.4281%</w:t>
            </w:r>
          </w:p>
        </w:tc>
        <w:tc>
          <w:tcPr>
            <w:tcW w:w="1186" w:type="dxa"/>
          </w:tcPr>
          <w:p w:rsidR="003B55F4" w:rsidRDefault="003B55F4" w:rsidP="003B55F4">
            <w:pPr>
              <w:jc w:val="right"/>
            </w:pPr>
            <w:r>
              <w:t>0.0002%</w:t>
            </w:r>
          </w:p>
        </w:tc>
        <w:tc>
          <w:tcPr>
            <w:tcW w:w="1187" w:type="dxa"/>
          </w:tcPr>
          <w:p w:rsidR="003B55F4" w:rsidRDefault="003B55F4" w:rsidP="003B55F4">
            <w:pPr>
              <w:jc w:val="right"/>
            </w:pPr>
            <w:r>
              <w:t>1.3694%</w:t>
            </w:r>
          </w:p>
        </w:tc>
        <w:tc>
          <w:tcPr>
            <w:tcW w:w="1187" w:type="dxa"/>
          </w:tcPr>
          <w:p w:rsidR="003B55F4" w:rsidRDefault="003B55F4" w:rsidP="003B55F4">
            <w:pPr>
              <w:jc w:val="right"/>
            </w:pPr>
            <w:r>
              <w:t>0.0000%</w:t>
            </w:r>
          </w:p>
        </w:tc>
        <w:tc>
          <w:tcPr>
            <w:tcW w:w="1187" w:type="dxa"/>
          </w:tcPr>
          <w:p w:rsidR="003B55F4" w:rsidRDefault="003B55F4" w:rsidP="003B55F4">
            <w:pPr>
              <w:jc w:val="right"/>
            </w:pPr>
            <w:r>
              <w:t>0.0587%</w:t>
            </w:r>
          </w:p>
        </w:tc>
        <w:tc>
          <w:tcPr>
            <w:tcW w:w="1187" w:type="dxa"/>
          </w:tcPr>
          <w:p w:rsidR="003B55F4" w:rsidRDefault="003B55F4" w:rsidP="003B55F4">
            <w:pPr>
              <w:jc w:val="right"/>
            </w:pPr>
            <w:r>
              <w:t>0.0002%</w:t>
            </w:r>
          </w:p>
        </w:tc>
      </w:tr>
      <w:tr w:rsidR="003B55F4" w:rsidTr="003B55F4">
        <w:tc>
          <w:tcPr>
            <w:tcW w:w="1186" w:type="dxa"/>
          </w:tcPr>
          <w:p w:rsidR="003B55F4" w:rsidRDefault="003B55F4" w:rsidP="003B55F4">
            <w:pPr>
              <w:jc w:val="left"/>
            </w:pPr>
            <w:r>
              <w:rPr>
                <w:rFonts w:hint="eastAsia"/>
              </w:rPr>
              <w:t>自基金合同生效起至今</w:t>
            </w:r>
          </w:p>
        </w:tc>
        <w:tc>
          <w:tcPr>
            <w:tcW w:w="1186" w:type="dxa"/>
          </w:tcPr>
          <w:p w:rsidR="003B55F4" w:rsidRDefault="003B55F4" w:rsidP="003B55F4">
            <w:pPr>
              <w:jc w:val="right"/>
            </w:pPr>
            <w:r>
              <w:t>4.2255%</w:t>
            </w:r>
          </w:p>
        </w:tc>
        <w:tc>
          <w:tcPr>
            <w:tcW w:w="1186" w:type="dxa"/>
          </w:tcPr>
          <w:p w:rsidR="003B55F4" w:rsidRDefault="003B55F4" w:rsidP="003B55F4">
            <w:pPr>
              <w:jc w:val="right"/>
            </w:pPr>
            <w:r>
              <w:t>0.0007%</w:t>
            </w:r>
          </w:p>
        </w:tc>
        <w:tc>
          <w:tcPr>
            <w:tcW w:w="1187" w:type="dxa"/>
          </w:tcPr>
          <w:p w:rsidR="003B55F4" w:rsidRDefault="003B55F4" w:rsidP="003B55F4">
            <w:pPr>
              <w:jc w:val="right"/>
            </w:pPr>
            <w:r>
              <w:t>3.4245%</w:t>
            </w:r>
          </w:p>
        </w:tc>
        <w:tc>
          <w:tcPr>
            <w:tcW w:w="1187" w:type="dxa"/>
          </w:tcPr>
          <w:p w:rsidR="003B55F4" w:rsidRDefault="003B55F4" w:rsidP="003B55F4">
            <w:pPr>
              <w:jc w:val="right"/>
            </w:pPr>
            <w:r>
              <w:t>0.0000%</w:t>
            </w:r>
          </w:p>
        </w:tc>
        <w:tc>
          <w:tcPr>
            <w:tcW w:w="1187" w:type="dxa"/>
          </w:tcPr>
          <w:p w:rsidR="003B55F4" w:rsidRDefault="003B55F4" w:rsidP="003B55F4">
            <w:pPr>
              <w:jc w:val="right"/>
            </w:pPr>
            <w:r>
              <w:t>0.8010%</w:t>
            </w:r>
          </w:p>
        </w:tc>
        <w:tc>
          <w:tcPr>
            <w:tcW w:w="1187" w:type="dxa"/>
          </w:tcPr>
          <w:p w:rsidR="003B55F4" w:rsidRDefault="003B55F4" w:rsidP="003B55F4">
            <w:pPr>
              <w:jc w:val="right"/>
            </w:pPr>
            <w:r>
              <w:t>0.0007%</w:t>
            </w:r>
          </w:p>
        </w:tc>
      </w:tr>
    </w:tbl>
    <w:p w:rsidR="003B55F4" w:rsidRDefault="003B55F4" w:rsidP="003B55F4">
      <w:pPr>
        <w:pStyle w:val="-8"/>
      </w:pPr>
      <w:r>
        <w:rPr>
          <w:rFonts w:hint="eastAsia"/>
        </w:rPr>
        <w:t>注：本基金收益分配为按日结转份额。</w:t>
      </w:r>
    </w:p>
    <w:p w:rsidR="003B55F4" w:rsidRDefault="003B55F4" w:rsidP="003B55F4">
      <w:pPr>
        <w:pStyle w:val="-3"/>
        <w:spacing w:before="156" w:after="156"/>
      </w:pPr>
      <w:r>
        <w:rPr>
          <w:rFonts w:hint="eastAsia"/>
        </w:rPr>
        <w:t>自基金合同生效以来基金份额累计净值增长率变动及其与同期业绩比较基准收益率变动的比较</w:t>
      </w:r>
    </w:p>
    <w:p w:rsidR="003B55F4" w:rsidRDefault="003B55F4" w:rsidP="003B55F4">
      <w:r>
        <w:rPr>
          <w:noProof/>
        </w:rPr>
        <w:lastRenderedPageBreak/>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3B55F4" w:rsidRDefault="003B55F4" w:rsidP="003B55F4">
      <w:r>
        <w:rPr>
          <w:noProof/>
        </w:rPr>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3B55F4" w:rsidRDefault="003B55F4" w:rsidP="003B55F4">
      <w:r>
        <w:rPr>
          <w:noProof/>
        </w:rPr>
        <w:lastRenderedPageBreak/>
        <w:drawing>
          <wp:inline distT="0" distB="0" distL="0" distR="0">
            <wp:extent cx="5274310" cy="40900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3B55F4" w:rsidRDefault="003B55F4" w:rsidP="003B55F4">
      <w:pPr>
        <w:pStyle w:val="-8"/>
      </w:pPr>
      <w:r>
        <w:rPr>
          <w:rFonts w:hint="eastAsia"/>
        </w:rPr>
        <w:t>注：本基金从2015年7月29日起新增B类份额，B类份额自2015年7月30日起存续；</w:t>
      </w:r>
    </w:p>
    <w:p w:rsidR="003B55F4" w:rsidRDefault="003B55F4" w:rsidP="003B55F4">
      <w:pPr>
        <w:pStyle w:val="-"/>
        <w:ind w:firstLine="420"/>
      </w:pPr>
      <w:r>
        <w:rPr>
          <w:rFonts w:hint="eastAsia"/>
        </w:rPr>
        <w:t>本基金从2024年1月10日起新增C类份额，C类份额自2024年1月11日起存续。</w:t>
      </w:r>
    </w:p>
    <w:p w:rsidR="003B55F4" w:rsidRDefault="003B55F4" w:rsidP="003B55F4">
      <w:pPr>
        <w:pStyle w:val="-1"/>
        <w:ind w:left="281" w:hanging="281"/>
      </w:pPr>
      <w:r>
        <w:rPr>
          <w:rFonts w:hint="eastAsia"/>
        </w:rPr>
        <w:t>管理人报告</w:t>
      </w:r>
    </w:p>
    <w:p w:rsidR="003B55F4" w:rsidRDefault="003B55F4" w:rsidP="003B55F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B55F4" w:rsidTr="001F2E9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B55F4" w:rsidRPr="003B55F4" w:rsidRDefault="003B55F4" w:rsidP="003B55F4">
            <w:pPr>
              <w:jc w:val="center"/>
              <w:rPr>
                <w:b/>
              </w:rPr>
            </w:pPr>
            <w:r w:rsidRPr="003B55F4">
              <w:rPr>
                <w:rFonts w:hint="eastAsia"/>
                <w:b/>
              </w:rPr>
              <w:t>姓名</w:t>
            </w:r>
          </w:p>
        </w:tc>
        <w:tc>
          <w:tcPr>
            <w:tcW w:w="851" w:type="dxa"/>
            <w:vMerge w:val="restart"/>
          </w:tcPr>
          <w:p w:rsidR="003B55F4" w:rsidRPr="003B55F4" w:rsidRDefault="003B55F4" w:rsidP="003B55F4">
            <w:pPr>
              <w:jc w:val="center"/>
              <w:rPr>
                <w:b/>
              </w:rPr>
            </w:pPr>
            <w:r w:rsidRPr="003B55F4">
              <w:rPr>
                <w:rFonts w:hint="eastAsia"/>
                <w:b/>
              </w:rPr>
              <w:t>职务</w:t>
            </w:r>
          </w:p>
        </w:tc>
        <w:tc>
          <w:tcPr>
            <w:tcW w:w="2234" w:type="dxa"/>
            <w:gridSpan w:val="2"/>
            <w:tcBorders>
              <w:bottom w:val="single" w:sz="4" w:space="0" w:color="auto"/>
            </w:tcBorders>
          </w:tcPr>
          <w:p w:rsidR="003B55F4" w:rsidRPr="003B55F4" w:rsidRDefault="003B55F4" w:rsidP="003B55F4">
            <w:pPr>
              <w:jc w:val="center"/>
              <w:rPr>
                <w:b/>
              </w:rPr>
            </w:pPr>
            <w:r w:rsidRPr="003B55F4">
              <w:rPr>
                <w:rFonts w:hint="eastAsia"/>
                <w:b/>
              </w:rPr>
              <w:t>任本基金的基金经理期限</w:t>
            </w:r>
          </w:p>
        </w:tc>
        <w:tc>
          <w:tcPr>
            <w:tcW w:w="703" w:type="dxa"/>
            <w:vMerge w:val="restart"/>
          </w:tcPr>
          <w:p w:rsidR="003B55F4" w:rsidRPr="003B55F4" w:rsidRDefault="003B55F4" w:rsidP="003B55F4">
            <w:pPr>
              <w:jc w:val="center"/>
              <w:rPr>
                <w:b/>
              </w:rPr>
            </w:pPr>
            <w:r w:rsidRPr="003B55F4">
              <w:rPr>
                <w:rFonts w:hint="eastAsia"/>
                <w:b/>
              </w:rPr>
              <w:t>证券从业年限</w:t>
            </w:r>
          </w:p>
        </w:tc>
        <w:tc>
          <w:tcPr>
            <w:tcW w:w="3856" w:type="dxa"/>
            <w:vMerge w:val="restart"/>
          </w:tcPr>
          <w:p w:rsidR="003B55F4" w:rsidRPr="003B55F4" w:rsidRDefault="003B55F4" w:rsidP="003B55F4">
            <w:pPr>
              <w:jc w:val="center"/>
              <w:rPr>
                <w:b/>
              </w:rPr>
            </w:pPr>
            <w:r w:rsidRPr="003B55F4">
              <w:rPr>
                <w:rFonts w:hint="eastAsia"/>
                <w:b/>
              </w:rPr>
              <w:t>说明</w:t>
            </w:r>
          </w:p>
        </w:tc>
      </w:tr>
      <w:tr w:rsidR="003B55F4" w:rsidTr="003B55F4">
        <w:tc>
          <w:tcPr>
            <w:tcW w:w="862" w:type="dxa"/>
            <w:vMerge/>
          </w:tcPr>
          <w:p w:rsidR="003B55F4" w:rsidRDefault="003B55F4" w:rsidP="003B55F4">
            <w:pPr>
              <w:jc w:val="left"/>
            </w:pPr>
          </w:p>
        </w:tc>
        <w:tc>
          <w:tcPr>
            <w:tcW w:w="851" w:type="dxa"/>
            <w:vMerge/>
          </w:tcPr>
          <w:p w:rsidR="003B55F4" w:rsidRDefault="003B55F4" w:rsidP="003B55F4">
            <w:pPr>
              <w:jc w:val="left"/>
            </w:pPr>
          </w:p>
        </w:tc>
        <w:tc>
          <w:tcPr>
            <w:tcW w:w="1117" w:type="dxa"/>
            <w:shd w:val="clear" w:color="auto" w:fill="BFBFBF"/>
          </w:tcPr>
          <w:p w:rsidR="003B55F4" w:rsidRPr="003B55F4" w:rsidRDefault="003B55F4" w:rsidP="003B55F4">
            <w:pPr>
              <w:jc w:val="center"/>
              <w:rPr>
                <w:b/>
              </w:rPr>
            </w:pPr>
            <w:r w:rsidRPr="003B55F4">
              <w:rPr>
                <w:rFonts w:hint="eastAsia"/>
                <w:b/>
              </w:rPr>
              <w:t>任职日期</w:t>
            </w:r>
          </w:p>
        </w:tc>
        <w:tc>
          <w:tcPr>
            <w:tcW w:w="1117" w:type="dxa"/>
            <w:shd w:val="clear" w:color="auto" w:fill="BFBFBF"/>
          </w:tcPr>
          <w:p w:rsidR="003B55F4" w:rsidRPr="003B55F4" w:rsidRDefault="003B55F4" w:rsidP="003B55F4">
            <w:pPr>
              <w:jc w:val="center"/>
              <w:rPr>
                <w:b/>
              </w:rPr>
            </w:pPr>
            <w:r w:rsidRPr="003B55F4">
              <w:rPr>
                <w:rFonts w:hint="eastAsia"/>
                <w:b/>
              </w:rPr>
              <w:t>离任日期</w:t>
            </w:r>
          </w:p>
        </w:tc>
        <w:tc>
          <w:tcPr>
            <w:tcW w:w="703" w:type="dxa"/>
            <w:vMerge/>
          </w:tcPr>
          <w:p w:rsidR="003B55F4" w:rsidRDefault="003B55F4" w:rsidP="003B55F4">
            <w:pPr>
              <w:jc w:val="left"/>
            </w:pPr>
          </w:p>
        </w:tc>
        <w:tc>
          <w:tcPr>
            <w:tcW w:w="3856" w:type="dxa"/>
            <w:vMerge/>
          </w:tcPr>
          <w:p w:rsidR="003B55F4" w:rsidRDefault="003B55F4" w:rsidP="003B55F4">
            <w:pPr>
              <w:jc w:val="left"/>
            </w:pPr>
          </w:p>
        </w:tc>
      </w:tr>
      <w:tr w:rsidR="003B55F4" w:rsidTr="003B55F4">
        <w:tc>
          <w:tcPr>
            <w:tcW w:w="862" w:type="dxa"/>
          </w:tcPr>
          <w:p w:rsidR="003B55F4" w:rsidRDefault="003B55F4" w:rsidP="003B55F4">
            <w:pPr>
              <w:jc w:val="left"/>
            </w:pPr>
            <w:r>
              <w:rPr>
                <w:rFonts w:hint="eastAsia"/>
              </w:rPr>
              <w:t>蔡奕奕</w:t>
            </w:r>
          </w:p>
        </w:tc>
        <w:tc>
          <w:tcPr>
            <w:tcW w:w="851" w:type="dxa"/>
          </w:tcPr>
          <w:p w:rsidR="003B55F4" w:rsidRDefault="003B55F4" w:rsidP="003B55F4">
            <w:pPr>
              <w:jc w:val="left"/>
            </w:pPr>
            <w:r>
              <w:rPr>
                <w:rFonts w:hint="eastAsia"/>
              </w:rPr>
              <w:t>本基金基金经理</w:t>
            </w:r>
          </w:p>
        </w:tc>
        <w:tc>
          <w:tcPr>
            <w:tcW w:w="1117" w:type="dxa"/>
          </w:tcPr>
          <w:p w:rsidR="003B55F4" w:rsidRDefault="003B55F4" w:rsidP="003B55F4">
            <w:pPr>
              <w:jc w:val="left"/>
            </w:pPr>
            <w:r>
              <w:rPr>
                <w:rFonts w:hint="eastAsia"/>
              </w:rPr>
              <w:t>2022</w:t>
            </w:r>
            <w:r>
              <w:rPr>
                <w:rFonts w:hint="eastAsia"/>
              </w:rPr>
              <w:t>年</w:t>
            </w:r>
            <w:r>
              <w:rPr>
                <w:rFonts w:hint="eastAsia"/>
              </w:rPr>
              <w:t>4</w:t>
            </w:r>
            <w:r>
              <w:rPr>
                <w:rFonts w:hint="eastAsia"/>
              </w:rPr>
              <w:t>月</w:t>
            </w:r>
            <w:r>
              <w:rPr>
                <w:rFonts w:hint="eastAsia"/>
              </w:rPr>
              <w:t>1</w:t>
            </w:r>
            <w:r>
              <w:rPr>
                <w:rFonts w:hint="eastAsia"/>
              </w:rPr>
              <w:t>日</w:t>
            </w:r>
          </w:p>
        </w:tc>
        <w:tc>
          <w:tcPr>
            <w:tcW w:w="1117" w:type="dxa"/>
          </w:tcPr>
          <w:p w:rsidR="003B55F4" w:rsidRDefault="003B55F4" w:rsidP="003B55F4">
            <w:pPr>
              <w:jc w:val="right"/>
            </w:pPr>
            <w:r>
              <w:t>-</w:t>
            </w:r>
          </w:p>
        </w:tc>
        <w:tc>
          <w:tcPr>
            <w:tcW w:w="703" w:type="dxa"/>
          </w:tcPr>
          <w:p w:rsidR="003B55F4" w:rsidRDefault="003B55F4" w:rsidP="003B55F4">
            <w:pPr>
              <w:jc w:val="left"/>
            </w:pPr>
            <w:r>
              <w:rPr>
                <w:rFonts w:hint="eastAsia"/>
              </w:rPr>
              <w:t>20</w:t>
            </w:r>
            <w:r>
              <w:rPr>
                <w:rFonts w:hint="eastAsia"/>
              </w:rPr>
              <w:t>年</w:t>
            </w:r>
          </w:p>
        </w:tc>
        <w:tc>
          <w:tcPr>
            <w:tcW w:w="3856" w:type="dxa"/>
          </w:tcPr>
          <w:p w:rsidR="003B55F4" w:rsidRDefault="003B55F4" w:rsidP="003B55F4">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lastRenderedPageBreak/>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r w:rsidR="003B55F4" w:rsidTr="003B55F4">
        <w:tc>
          <w:tcPr>
            <w:tcW w:w="862" w:type="dxa"/>
          </w:tcPr>
          <w:p w:rsidR="003B55F4" w:rsidRDefault="003B55F4" w:rsidP="003B55F4">
            <w:pPr>
              <w:jc w:val="left"/>
            </w:pPr>
            <w:r>
              <w:rPr>
                <w:rFonts w:hint="eastAsia"/>
              </w:rPr>
              <w:lastRenderedPageBreak/>
              <w:t>邓文</w:t>
            </w:r>
          </w:p>
        </w:tc>
        <w:tc>
          <w:tcPr>
            <w:tcW w:w="851" w:type="dxa"/>
          </w:tcPr>
          <w:p w:rsidR="003B55F4" w:rsidRDefault="003B55F4" w:rsidP="003B55F4">
            <w:pPr>
              <w:jc w:val="left"/>
            </w:pPr>
            <w:r>
              <w:rPr>
                <w:rFonts w:hint="eastAsia"/>
              </w:rPr>
              <w:t>本基金基金经理</w:t>
            </w:r>
          </w:p>
        </w:tc>
        <w:tc>
          <w:tcPr>
            <w:tcW w:w="1117" w:type="dxa"/>
          </w:tcPr>
          <w:p w:rsidR="003B55F4" w:rsidRDefault="003B55F4" w:rsidP="003B55F4">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3B55F4" w:rsidRDefault="003B55F4" w:rsidP="003B55F4">
            <w:pPr>
              <w:jc w:val="right"/>
            </w:pPr>
            <w:r>
              <w:t>-</w:t>
            </w:r>
          </w:p>
        </w:tc>
        <w:tc>
          <w:tcPr>
            <w:tcW w:w="703" w:type="dxa"/>
          </w:tcPr>
          <w:p w:rsidR="003B55F4" w:rsidRDefault="003B55F4" w:rsidP="003B55F4">
            <w:pPr>
              <w:jc w:val="left"/>
            </w:pPr>
            <w:r>
              <w:rPr>
                <w:rFonts w:hint="eastAsia"/>
              </w:rPr>
              <w:t>10</w:t>
            </w:r>
            <w:r>
              <w:rPr>
                <w:rFonts w:hint="eastAsia"/>
              </w:rPr>
              <w:t>年</w:t>
            </w:r>
          </w:p>
        </w:tc>
        <w:tc>
          <w:tcPr>
            <w:tcW w:w="3856" w:type="dxa"/>
          </w:tcPr>
          <w:p w:rsidR="003B55F4" w:rsidRDefault="003B55F4" w:rsidP="003B55F4">
            <w:r>
              <w:rPr>
                <w:rFonts w:hint="eastAsia"/>
              </w:rPr>
              <w:t>中国国籍，中山大学区域经济学硕士，具有基金从业资格。</w:t>
            </w:r>
            <w:r>
              <w:rPr>
                <w:rFonts w:hint="eastAsia"/>
              </w:rPr>
              <w:t>2013</w:t>
            </w:r>
            <w:r>
              <w:rPr>
                <w:rFonts w:hint="eastAsia"/>
              </w:rPr>
              <w:t>年</w:t>
            </w:r>
            <w:r>
              <w:rPr>
                <w:rFonts w:hint="eastAsia"/>
              </w:rPr>
              <w:t>6</w:t>
            </w:r>
            <w:r>
              <w:rPr>
                <w:rFonts w:hint="eastAsia"/>
              </w:rPr>
              <w:t>月至</w:t>
            </w:r>
            <w:r>
              <w:rPr>
                <w:rFonts w:hint="eastAsia"/>
              </w:rPr>
              <w:t>2016</w:t>
            </w:r>
            <w:r>
              <w:rPr>
                <w:rFonts w:hint="eastAsia"/>
              </w:rPr>
              <w:t>年</w:t>
            </w:r>
            <w:r>
              <w:rPr>
                <w:rFonts w:hint="eastAsia"/>
              </w:rPr>
              <w:t>3</w:t>
            </w:r>
            <w:r>
              <w:rPr>
                <w:rFonts w:hint="eastAsia"/>
              </w:rPr>
              <w:t>月，就职于招商银行，曾任财富产品研发岗。</w:t>
            </w:r>
            <w:r>
              <w:rPr>
                <w:rFonts w:hint="eastAsia"/>
              </w:rPr>
              <w:t>2016</w:t>
            </w:r>
            <w:r>
              <w:rPr>
                <w:rFonts w:hint="eastAsia"/>
              </w:rPr>
              <w:t>年</w:t>
            </w:r>
            <w:r>
              <w:rPr>
                <w:rFonts w:hint="eastAsia"/>
              </w:rPr>
              <w:t>3</w:t>
            </w:r>
            <w:r>
              <w:rPr>
                <w:rFonts w:hint="eastAsia"/>
              </w:rPr>
              <w:t>月加入南方基金，历任交易管理部交易员、现金投资部账户助理；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日，任南方薪金宝货币基金经理助理；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日至今，任南方薪金宝货币基金经理；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日至今，任南方收益宝货币、南方天天宝货币基金经理；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日至今，任南方理财金货币</w:t>
            </w:r>
            <w:r>
              <w:rPr>
                <w:rFonts w:hint="eastAsia"/>
              </w:rPr>
              <w:t>ETF</w:t>
            </w:r>
            <w:r>
              <w:rPr>
                <w:rFonts w:hint="eastAsia"/>
              </w:rPr>
              <w:t>基金经理。</w:t>
            </w:r>
          </w:p>
        </w:tc>
      </w:tr>
    </w:tbl>
    <w:p w:rsidR="003B55F4" w:rsidRDefault="003B55F4" w:rsidP="003B55F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B55F4" w:rsidRDefault="003B55F4" w:rsidP="003B55F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B55F4" w:rsidRDefault="003B55F4" w:rsidP="003B55F4">
      <w:pPr>
        <w:pStyle w:val="-2"/>
        <w:spacing w:before="312"/>
      </w:pPr>
      <w:r>
        <w:rPr>
          <w:rFonts w:hint="eastAsia"/>
        </w:rPr>
        <w:t>管理人对报告期内本基金运作遵规守信情况的说明</w:t>
      </w:r>
    </w:p>
    <w:p w:rsidR="003B55F4" w:rsidRDefault="003B55F4" w:rsidP="003B55F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B55F4" w:rsidRDefault="003B55F4" w:rsidP="003B55F4">
      <w:pPr>
        <w:pStyle w:val="-2"/>
        <w:spacing w:before="312"/>
      </w:pPr>
      <w:r>
        <w:rPr>
          <w:rFonts w:hint="eastAsia"/>
        </w:rPr>
        <w:t>公平交易专项说明</w:t>
      </w:r>
    </w:p>
    <w:p w:rsidR="003B55F4" w:rsidRDefault="003B55F4" w:rsidP="003B55F4">
      <w:pPr>
        <w:pStyle w:val="-3"/>
        <w:spacing w:before="156" w:after="156"/>
      </w:pPr>
      <w:r>
        <w:rPr>
          <w:rFonts w:hint="eastAsia"/>
        </w:rPr>
        <w:t>公平交易制度的执行情况</w:t>
      </w:r>
    </w:p>
    <w:p w:rsidR="003B55F4" w:rsidRDefault="003B55F4" w:rsidP="003B55F4">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B55F4" w:rsidRDefault="003B55F4" w:rsidP="003B55F4">
      <w:pPr>
        <w:pStyle w:val="-3"/>
        <w:spacing w:before="156" w:after="156"/>
      </w:pPr>
      <w:r>
        <w:rPr>
          <w:rFonts w:hint="eastAsia"/>
        </w:rPr>
        <w:t>异常交易行为的专项说明</w:t>
      </w:r>
    </w:p>
    <w:p w:rsidR="003B55F4" w:rsidRDefault="003B55F4" w:rsidP="003B55F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B55F4" w:rsidRDefault="003B55F4" w:rsidP="003B55F4">
      <w:pPr>
        <w:pStyle w:val="-2"/>
        <w:spacing w:before="312"/>
      </w:pPr>
      <w:r>
        <w:rPr>
          <w:rFonts w:hint="eastAsia"/>
        </w:rPr>
        <w:t>报告期内基金投资策略和运作分析</w:t>
      </w:r>
    </w:p>
    <w:p w:rsidR="003B55F4" w:rsidRDefault="003B55F4" w:rsidP="003B55F4">
      <w:pPr>
        <w:pStyle w:val="-"/>
        <w:ind w:firstLine="420"/>
      </w:pPr>
      <w:r>
        <w:rPr>
          <w:rFonts w:hint="eastAsia"/>
        </w:rPr>
        <w:t>2026年二季度国内经济呈现“稳中趋缓、结构分化”特征，名义GDP受益于PPI转正有望改善。经济运行延续“四强四弱”格局，外需、生产、新动能及基建投资表现强劲，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3B55F4" w:rsidRDefault="003B55F4" w:rsidP="003B55F4">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3B55F4" w:rsidRDefault="003B55F4" w:rsidP="003B55F4">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3B55F4" w:rsidRDefault="003B55F4" w:rsidP="003B55F4">
      <w:pPr>
        <w:pStyle w:val="-2"/>
        <w:spacing w:before="312"/>
      </w:pPr>
      <w:r>
        <w:rPr>
          <w:rFonts w:hint="eastAsia"/>
        </w:rPr>
        <w:t>报告期内基金的业绩表现</w:t>
      </w:r>
    </w:p>
    <w:p w:rsidR="003B55F4" w:rsidRDefault="003B55F4" w:rsidP="003B55F4">
      <w:pPr>
        <w:pStyle w:val="-"/>
        <w:ind w:firstLine="420"/>
      </w:pPr>
      <w:r>
        <w:rPr>
          <w:rFonts w:hint="eastAsia"/>
        </w:rPr>
        <w:t>截至报告期末，本基金A份额净值收益率为0.2734%，同期业绩基准收益率为0.3366%；本基金B份额净值收益率为0.3334%，同期业绩基准收益率为0.3366%；本基金C份额净值收益率为0.3334%，同期业绩基准收益率为0.3366%。</w:t>
      </w:r>
    </w:p>
    <w:p w:rsidR="003B55F4" w:rsidRDefault="003B55F4" w:rsidP="003B55F4">
      <w:pPr>
        <w:pStyle w:val="-2"/>
        <w:spacing w:before="312"/>
      </w:pPr>
      <w:r>
        <w:rPr>
          <w:rFonts w:hint="eastAsia"/>
        </w:rPr>
        <w:lastRenderedPageBreak/>
        <w:t>报告期内基金持有人数或基金资产净值预警说明</w:t>
      </w:r>
    </w:p>
    <w:p w:rsidR="003B55F4" w:rsidRDefault="003B55F4" w:rsidP="003B55F4">
      <w:pPr>
        <w:pStyle w:val="-"/>
        <w:ind w:firstLine="420"/>
      </w:pPr>
      <w:r>
        <w:rPr>
          <w:rFonts w:hint="eastAsia"/>
        </w:rPr>
        <w:t>报告期内，本基金未出现连续二十个交易日基金份额持有人数量不满二百人或者基金资产净值低于五千万元的情形。</w:t>
      </w:r>
    </w:p>
    <w:p w:rsidR="003B55F4" w:rsidRDefault="003B55F4" w:rsidP="003B55F4">
      <w:pPr>
        <w:pStyle w:val="-1"/>
        <w:ind w:left="281" w:hanging="281"/>
      </w:pPr>
      <w:r>
        <w:rPr>
          <w:rFonts w:hint="eastAsia"/>
        </w:rPr>
        <w:t>投资组合报告</w:t>
      </w:r>
    </w:p>
    <w:p w:rsidR="003B55F4" w:rsidRDefault="003B55F4" w:rsidP="003B55F4">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46" w:type="dxa"/>
          </w:tcPr>
          <w:p w:rsidR="003B55F4" w:rsidRPr="003B55F4" w:rsidRDefault="003B55F4" w:rsidP="003B55F4">
            <w:pPr>
              <w:jc w:val="center"/>
              <w:rPr>
                <w:b/>
              </w:rPr>
            </w:pPr>
            <w:r w:rsidRPr="003B55F4">
              <w:rPr>
                <w:rFonts w:hint="eastAsia"/>
                <w:b/>
              </w:rPr>
              <w:t>序号</w:t>
            </w:r>
          </w:p>
        </w:tc>
        <w:tc>
          <w:tcPr>
            <w:tcW w:w="2971" w:type="dxa"/>
          </w:tcPr>
          <w:p w:rsidR="003B55F4" w:rsidRPr="003B55F4" w:rsidRDefault="003B55F4" w:rsidP="003B55F4">
            <w:pPr>
              <w:jc w:val="center"/>
              <w:rPr>
                <w:b/>
              </w:rPr>
            </w:pPr>
            <w:r w:rsidRPr="003B55F4">
              <w:rPr>
                <w:rFonts w:hint="eastAsia"/>
                <w:b/>
              </w:rPr>
              <w:t>项目</w:t>
            </w:r>
          </w:p>
        </w:tc>
        <w:tc>
          <w:tcPr>
            <w:tcW w:w="2381" w:type="dxa"/>
          </w:tcPr>
          <w:p w:rsidR="003B55F4" w:rsidRPr="003B55F4" w:rsidRDefault="003B55F4" w:rsidP="003B55F4">
            <w:pPr>
              <w:jc w:val="center"/>
              <w:rPr>
                <w:b/>
              </w:rPr>
            </w:pPr>
            <w:r w:rsidRPr="003B55F4">
              <w:rPr>
                <w:rFonts w:hint="eastAsia"/>
                <w:b/>
              </w:rPr>
              <w:t>金额（元）</w:t>
            </w:r>
          </w:p>
        </w:tc>
        <w:tc>
          <w:tcPr>
            <w:tcW w:w="2506" w:type="dxa"/>
          </w:tcPr>
          <w:p w:rsidR="003B55F4" w:rsidRPr="003B55F4" w:rsidRDefault="003B55F4" w:rsidP="003B55F4">
            <w:pPr>
              <w:jc w:val="center"/>
              <w:rPr>
                <w:b/>
              </w:rPr>
            </w:pPr>
            <w:r w:rsidRPr="003B55F4">
              <w:rPr>
                <w:rFonts w:hint="eastAsia"/>
                <w:b/>
              </w:rPr>
              <w:t>占基金总资产的比例（</w:t>
            </w:r>
            <w:r w:rsidRPr="003B55F4">
              <w:rPr>
                <w:rFonts w:hint="eastAsia"/>
                <w:b/>
              </w:rPr>
              <w:t>%</w:t>
            </w:r>
            <w:r w:rsidRPr="003B55F4">
              <w:rPr>
                <w:rFonts w:hint="eastAsia"/>
                <w:b/>
              </w:rPr>
              <w:t>）</w:t>
            </w:r>
          </w:p>
        </w:tc>
      </w:tr>
      <w:tr w:rsidR="003B55F4" w:rsidTr="003B55F4">
        <w:tc>
          <w:tcPr>
            <w:tcW w:w="646" w:type="dxa"/>
          </w:tcPr>
          <w:p w:rsidR="003B55F4" w:rsidRDefault="003B55F4" w:rsidP="003B55F4">
            <w:pPr>
              <w:jc w:val="center"/>
            </w:pPr>
            <w:r>
              <w:t>1</w:t>
            </w:r>
          </w:p>
        </w:tc>
        <w:tc>
          <w:tcPr>
            <w:tcW w:w="2971" w:type="dxa"/>
          </w:tcPr>
          <w:p w:rsidR="003B55F4" w:rsidRDefault="003B55F4" w:rsidP="003B55F4">
            <w:pPr>
              <w:jc w:val="left"/>
            </w:pPr>
            <w:r>
              <w:rPr>
                <w:rFonts w:hint="eastAsia"/>
              </w:rPr>
              <w:t>固定收益投资</w:t>
            </w:r>
          </w:p>
        </w:tc>
        <w:tc>
          <w:tcPr>
            <w:tcW w:w="2381" w:type="dxa"/>
          </w:tcPr>
          <w:p w:rsidR="003B55F4" w:rsidRDefault="003B55F4" w:rsidP="003B55F4">
            <w:pPr>
              <w:jc w:val="right"/>
            </w:pPr>
            <w:r>
              <w:t>29,804,887,815.54</w:t>
            </w:r>
          </w:p>
        </w:tc>
        <w:tc>
          <w:tcPr>
            <w:tcW w:w="2506" w:type="dxa"/>
          </w:tcPr>
          <w:p w:rsidR="003B55F4" w:rsidRDefault="003B55F4" w:rsidP="003B55F4">
            <w:pPr>
              <w:jc w:val="right"/>
            </w:pPr>
            <w:r>
              <w:t>34.41</w:t>
            </w:r>
          </w:p>
        </w:tc>
      </w:tr>
      <w:tr w:rsidR="003B55F4" w:rsidTr="003B55F4">
        <w:tc>
          <w:tcPr>
            <w:tcW w:w="646" w:type="dxa"/>
          </w:tcPr>
          <w:p w:rsidR="003B55F4" w:rsidRDefault="003B55F4" w:rsidP="003B55F4">
            <w:pPr>
              <w:jc w:val="center"/>
            </w:pPr>
          </w:p>
        </w:tc>
        <w:tc>
          <w:tcPr>
            <w:tcW w:w="2971" w:type="dxa"/>
          </w:tcPr>
          <w:p w:rsidR="003B55F4" w:rsidRDefault="003B55F4" w:rsidP="003B55F4">
            <w:pPr>
              <w:jc w:val="left"/>
            </w:pPr>
            <w:r>
              <w:rPr>
                <w:rFonts w:hint="eastAsia"/>
              </w:rPr>
              <w:t>其中：债券</w:t>
            </w:r>
          </w:p>
        </w:tc>
        <w:tc>
          <w:tcPr>
            <w:tcW w:w="2381" w:type="dxa"/>
          </w:tcPr>
          <w:p w:rsidR="003B55F4" w:rsidRDefault="003B55F4" w:rsidP="003B55F4">
            <w:pPr>
              <w:jc w:val="right"/>
            </w:pPr>
            <w:r>
              <w:t>29,804,887,815.54</w:t>
            </w:r>
          </w:p>
        </w:tc>
        <w:tc>
          <w:tcPr>
            <w:tcW w:w="2506" w:type="dxa"/>
          </w:tcPr>
          <w:p w:rsidR="003B55F4" w:rsidRDefault="003B55F4" w:rsidP="003B55F4">
            <w:pPr>
              <w:jc w:val="right"/>
            </w:pPr>
            <w:r>
              <w:t>34.41</w:t>
            </w:r>
          </w:p>
        </w:tc>
      </w:tr>
      <w:tr w:rsidR="003B55F4" w:rsidTr="003B55F4">
        <w:tc>
          <w:tcPr>
            <w:tcW w:w="646" w:type="dxa"/>
          </w:tcPr>
          <w:p w:rsidR="003B55F4" w:rsidRDefault="003B55F4" w:rsidP="003B55F4">
            <w:pPr>
              <w:jc w:val="center"/>
            </w:pPr>
          </w:p>
        </w:tc>
        <w:tc>
          <w:tcPr>
            <w:tcW w:w="2971" w:type="dxa"/>
          </w:tcPr>
          <w:p w:rsidR="003B55F4" w:rsidRDefault="003B55F4" w:rsidP="003B55F4">
            <w:pPr>
              <w:jc w:val="left"/>
            </w:pPr>
            <w:r>
              <w:rPr>
                <w:rFonts w:hint="eastAsia"/>
              </w:rPr>
              <w:t xml:space="preserve">      </w:t>
            </w:r>
            <w:r>
              <w:rPr>
                <w:rFonts w:hint="eastAsia"/>
              </w:rPr>
              <w:t>资产支持证券</w:t>
            </w:r>
          </w:p>
        </w:tc>
        <w:tc>
          <w:tcPr>
            <w:tcW w:w="2381" w:type="dxa"/>
          </w:tcPr>
          <w:p w:rsidR="003B55F4" w:rsidRDefault="003B55F4" w:rsidP="003B55F4">
            <w:pPr>
              <w:jc w:val="right"/>
            </w:pPr>
            <w:r>
              <w:t>-</w:t>
            </w:r>
          </w:p>
        </w:tc>
        <w:tc>
          <w:tcPr>
            <w:tcW w:w="2506" w:type="dxa"/>
          </w:tcPr>
          <w:p w:rsidR="003B55F4" w:rsidRDefault="003B55F4" w:rsidP="003B55F4">
            <w:pPr>
              <w:jc w:val="right"/>
            </w:pPr>
            <w:r>
              <w:t>-</w:t>
            </w:r>
          </w:p>
        </w:tc>
      </w:tr>
      <w:tr w:rsidR="003B55F4" w:rsidTr="003B55F4">
        <w:tc>
          <w:tcPr>
            <w:tcW w:w="646" w:type="dxa"/>
          </w:tcPr>
          <w:p w:rsidR="003B55F4" w:rsidRDefault="003B55F4" w:rsidP="003B55F4">
            <w:pPr>
              <w:jc w:val="center"/>
            </w:pPr>
            <w:r>
              <w:t>2</w:t>
            </w:r>
          </w:p>
        </w:tc>
        <w:tc>
          <w:tcPr>
            <w:tcW w:w="2971" w:type="dxa"/>
          </w:tcPr>
          <w:p w:rsidR="003B55F4" w:rsidRDefault="003B55F4" w:rsidP="003B55F4">
            <w:pPr>
              <w:jc w:val="left"/>
            </w:pPr>
            <w:r>
              <w:rPr>
                <w:rFonts w:hint="eastAsia"/>
              </w:rPr>
              <w:t>买入返售金融资产</w:t>
            </w:r>
          </w:p>
        </w:tc>
        <w:tc>
          <w:tcPr>
            <w:tcW w:w="2381" w:type="dxa"/>
          </w:tcPr>
          <w:p w:rsidR="003B55F4" w:rsidRDefault="003B55F4" w:rsidP="003B55F4">
            <w:pPr>
              <w:jc w:val="right"/>
            </w:pPr>
            <w:r>
              <w:t>11,137,208,828.33</w:t>
            </w:r>
          </w:p>
        </w:tc>
        <w:tc>
          <w:tcPr>
            <w:tcW w:w="2506" w:type="dxa"/>
          </w:tcPr>
          <w:p w:rsidR="003B55F4" w:rsidRDefault="003B55F4" w:rsidP="003B55F4">
            <w:pPr>
              <w:jc w:val="right"/>
            </w:pPr>
            <w:r>
              <w:t>12.86</w:t>
            </w:r>
          </w:p>
        </w:tc>
      </w:tr>
      <w:tr w:rsidR="003B55F4" w:rsidTr="003B55F4">
        <w:tc>
          <w:tcPr>
            <w:tcW w:w="646" w:type="dxa"/>
          </w:tcPr>
          <w:p w:rsidR="003B55F4" w:rsidRDefault="003B55F4" w:rsidP="003B55F4">
            <w:pPr>
              <w:jc w:val="center"/>
            </w:pPr>
          </w:p>
        </w:tc>
        <w:tc>
          <w:tcPr>
            <w:tcW w:w="2971" w:type="dxa"/>
          </w:tcPr>
          <w:p w:rsidR="003B55F4" w:rsidRDefault="003B55F4" w:rsidP="003B55F4">
            <w:pPr>
              <w:jc w:val="left"/>
            </w:pPr>
            <w:r>
              <w:rPr>
                <w:rFonts w:hint="eastAsia"/>
              </w:rPr>
              <w:t>其中：买断式回购的买入返售金融资产</w:t>
            </w:r>
          </w:p>
        </w:tc>
        <w:tc>
          <w:tcPr>
            <w:tcW w:w="2381" w:type="dxa"/>
          </w:tcPr>
          <w:p w:rsidR="003B55F4" w:rsidRDefault="003B55F4" w:rsidP="003B55F4">
            <w:pPr>
              <w:jc w:val="right"/>
            </w:pPr>
            <w:r>
              <w:t>-</w:t>
            </w:r>
          </w:p>
        </w:tc>
        <w:tc>
          <w:tcPr>
            <w:tcW w:w="2506" w:type="dxa"/>
          </w:tcPr>
          <w:p w:rsidR="003B55F4" w:rsidRDefault="003B55F4" w:rsidP="003B55F4">
            <w:pPr>
              <w:jc w:val="right"/>
            </w:pPr>
            <w:r>
              <w:t>-</w:t>
            </w:r>
          </w:p>
        </w:tc>
      </w:tr>
      <w:tr w:rsidR="003B55F4" w:rsidTr="003B55F4">
        <w:tc>
          <w:tcPr>
            <w:tcW w:w="646" w:type="dxa"/>
          </w:tcPr>
          <w:p w:rsidR="003B55F4" w:rsidRDefault="003B55F4" w:rsidP="003B55F4">
            <w:pPr>
              <w:jc w:val="center"/>
            </w:pPr>
            <w:r>
              <w:t>3</w:t>
            </w:r>
          </w:p>
        </w:tc>
        <w:tc>
          <w:tcPr>
            <w:tcW w:w="2971" w:type="dxa"/>
          </w:tcPr>
          <w:p w:rsidR="003B55F4" w:rsidRDefault="003B55F4" w:rsidP="003B55F4">
            <w:pPr>
              <w:jc w:val="left"/>
            </w:pPr>
            <w:r>
              <w:rPr>
                <w:rFonts w:hint="eastAsia"/>
              </w:rPr>
              <w:t>银行存款和结算备付金合计</w:t>
            </w:r>
          </w:p>
        </w:tc>
        <w:tc>
          <w:tcPr>
            <w:tcW w:w="2381" w:type="dxa"/>
          </w:tcPr>
          <w:p w:rsidR="003B55F4" w:rsidRDefault="003B55F4" w:rsidP="003B55F4">
            <w:pPr>
              <w:jc w:val="right"/>
            </w:pPr>
            <w:r>
              <w:t>45,621,453,680.54</w:t>
            </w:r>
          </w:p>
        </w:tc>
        <w:tc>
          <w:tcPr>
            <w:tcW w:w="2506" w:type="dxa"/>
          </w:tcPr>
          <w:p w:rsidR="003B55F4" w:rsidRDefault="003B55F4" w:rsidP="003B55F4">
            <w:pPr>
              <w:jc w:val="right"/>
            </w:pPr>
            <w:r>
              <w:t>52.68</w:t>
            </w:r>
          </w:p>
        </w:tc>
      </w:tr>
      <w:tr w:rsidR="003B55F4" w:rsidTr="003B55F4">
        <w:tc>
          <w:tcPr>
            <w:tcW w:w="646" w:type="dxa"/>
          </w:tcPr>
          <w:p w:rsidR="003B55F4" w:rsidRDefault="003B55F4" w:rsidP="003B55F4">
            <w:pPr>
              <w:jc w:val="center"/>
            </w:pPr>
            <w:r>
              <w:t>4</w:t>
            </w:r>
          </w:p>
        </w:tc>
        <w:tc>
          <w:tcPr>
            <w:tcW w:w="2971" w:type="dxa"/>
          </w:tcPr>
          <w:p w:rsidR="003B55F4" w:rsidRDefault="003B55F4" w:rsidP="003B55F4">
            <w:pPr>
              <w:jc w:val="left"/>
            </w:pPr>
            <w:r>
              <w:rPr>
                <w:rFonts w:hint="eastAsia"/>
              </w:rPr>
              <w:t>其他资产</w:t>
            </w:r>
          </w:p>
        </w:tc>
        <w:tc>
          <w:tcPr>
            <w:tcW w:w="2381" w:type="dxa"/>
          </w:tcPr>
          <w:p w:rsidR="003B55F4" w:rsidRDefault="003B55F4" w:rsidP="003B55F4">
            <w:pPr>
              <w:jc w:val="right"/>
            </w:pPr>
            <w:r>
              <w:t>41,185,267.36</w:t>
            </w:r>
          </w:p>
        </w:tc>
        <w:tc>
          <w:tcPr>
            <w:tcW w:w="2506" w:type="dxa"/>
          </w:tcPr>
          <w:p w:rsidR="003B55F4" w:rsidRDefault="003B55F4" w:rsidP="003B55F4">
            <w:pPr>
              <w:jc w:val="right"/>
            </w:pPr>
            <w:r>
              <w:t>0.05</w:t>
            </w:r>
          </w:p>
        </w:tc>
      </w:tr>
      <w:tr w:rsidR="003B55F4" w:rsidTr="003B55F4">
        <w:tc>
          <w:tcPr>
            <w:tcW w:w="646" w:type="dxa"/>
          </w:tcPr>
          <w:p w:rsidR="003B55F4" w:rsidRDefault="003B55F4" w:rsidP="003B55F4">
            <w:pPr>
              <w:jc w:val="center"/>
            </w:pPr>
            <w:r>
              <w:t>5</w:t>
            </w:r>
          </w:p>
        </w:tc>
        <w:tc>
          <w:tcPr>
            <w:tcW w:w="2971" w:type="dxa"/>
          </w:tcPr>
          <w:p w:rsidR="003B55F4" w:rsidRDefault="003B55F4" w:rsidP="003B55F4">
            <w:pPr>
              <w:jc w:val="left"/>
            </w:pPr>
            <w:r>
              <w:rPr>
                <w:rFonts w:hint="eastAsia"/>
              </w:rPr>
              <w:t>合计</w:t>
            </w:r>
          </w:p>
        </w:tc>
        <w:tc>
          <w:tcPr>
            <w:tcW w:w="2381" w:type="dxa"/>
          </w:tcPr>
          <w:p w:rsidR="003B55F4" w:rsidRDefault="003B55F4" w:rsidP="003B55F4">
            <w:pPr>
              <w:jc w:val="right"/>
            </w:pPr>
            <w:r>
              <w:t>86,604,735,591.77</w:t>
            </w:r>
          </w:p>
        </w:tc>
        <w:tc>
          <w:tcPr>
            <w:tcW w:w="2506" w:type="dxa"/>
          </w:tcPr>
          <w:p w:rsidR="003B55F4" w:rsidRDefault="003B55F4" w:rsidP="003B55F4">
            <w:pPr>
              <w:jc w:val="right"/>
            </w:pPr>
            <w:r>
              <w:t>100.00</w:t>
            </w:r>
          </w:p>
        </w:tc>
      </w:tr>
    </w:tbl>
    <w:p w:rsidR="003B55F4" w:rsidRDefault="003B55F4" w:rsidP="003B55F4">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3B55F4" w:rsidTr="003B55F4">
        <w:tc>
          <w:tcPr>
            <w:tcW w:w="646" w:type="dxa"/>
          </w:tcPr>
          <w:p w:rsidR="003B55F4" w:rsidRDefault="003B55F4" w:rsidP="003B55F4">
            <w:pPr>
              <w:jc w:val="left"/>
            </w:pPr>
            <w:r>
              <w:rPr>
                <w:rFonts w:hint="eastAsia"/>
              </w:rPr>
              <w:t>序号</w:t>
            </w:r>
          </w:p>
        </w:tc>
        <w:tc>
          <w:tcPr>
            <w:tcW w:w="2971" w:type="dxa"/>
          </w:tcPr>
          <w:p w:rsidR="003B55F4" w:rsidRDefault="003B55F4" w:rsidP="003B55F4">
            <w:pPr>
              <w:jc w:val="left"/>
            </w:pPr>
            <w:r>
              <w:rPr>
                <w:rFonts w:hint="eastAsia"/>
              </w:rPr>
              <w:t>项目</w:t>
            </w:r>
          </w:p>
        </w:tc>
        <w:tc>
          <w:tcPr>
            <w:tcW w:w="4888" w:type="dxa"/>
            <w:gridSpan w:val="2"/>
          </w:tcPr>
          <w:p w:rsidR="003B55F4" w:rsidRDefault="003B55F4" w:rsidP="003B55F4">
            <w:pPr>
              <w:jc w:val="left"/>
            </w:pPr>
            <w:r>
              <w:rPr>
                <w:rFonts w:hint="eastAsia"/>
              </w:rPr>
              <w:t>占基金资产净值的比例（％）</w:t>
            </w:r>
          </w:p>
        </w:tc>
      </w:tr>
      <w:tr w:rsidR="003B55F4" w:rsidTr="003B55F4">
        <w:tc>
          <w:tcPr>
            <w:tcW w:w="646" w:type="dxa"/>
            <w:vMerge w:val="restart"/>
          </w:tcPr>
          <w:p w:rsidR="003B55F4" w:rsidRDefault="003B55F4" w:rsidP="003B55F4">
            <w:pPr>
              <w:jc w:val="right"/>
            </w:pPr>
            <w:r>
              <w:t>1</w:t>
            </w:r>
          </w:p>
        </w:tc>
        <w:tc>
          <w:tcPr>
            <w:tcW w:w="2971" w:type="dxa"/>
          </w:tcPr>
          <w:p w:rsidR="003B55F4" w:rsidRDefault="003B55F4" w:rsidP="003B55F4">
            <w:pPr>
              <w:jc w:val="left"/>
            </w:pPr>
            <w:r>
              <w:rPr>
                <w:rFonts w:hint="eastAsia"/>
              </w:rPr>
              <w:t>报告期内债券回购融资余额</w:t>
            </w:r>
          </w:p>
        </w:tc>
        <w:tc>
          <w:tcPr>
            <w:tcW w:w="4888" w:type="dxa"/>
            <w:gridSpan w:val="2"/>
          </w:tcPr>
          <w:p w:rsidR="003B55F4" w:rsidRDefault="003B55F4" w:rsidP="003B55F4">
            <w:pPr>
              <w:jc w:val="right"/>
            </w:pPr>
            <w:r>
              <w:t>4.86</w:t>
            </w:r>
          </w:p>
        </w:tc>
      </w:tr>
      <w:tr w:rsidR="003B55F4" w:rsidTr="003B55F4">
        <w:tc>
          <w:tcPr>
            <w:tcW w:w="646" w:type="dxa"/>
            <w:vMerge/>
          </w:tcPr>
          <w:p w:rsidR="003B55F4" w:rsidRDefault="003B55F4" w:rsidP="003B55F4">
            <w:pPr>
              <w:jc w:val="left"/>
            </w:pPr>
          </w:p>
        </w:tc>
        <w:tc>
          <w:tcPr>
            <w:tcW w:w="2971" w:type="dxa"/>
          </w:tcPr>
          <w:p w:rsidR="003B55F4" w:rsidRDefault="003B55F4" w:rsidP="003B55F4">
            <w:pPr>
              <w:jc w:val="left"/>
            </w:pPr>
            <w:r>
              <w:rPr>
                <w:rFonts w:hint="eastAsia"/>
              </w:rPr>
              <w:t>其中：买断式回购融资</w:t>
            </w:r>
          </w:p>
        </w:tc>
        <w:tc>
          <w:tcPr>
            <w:tcW w:w="4888" w:type="dxa"/>
            <w:gridSpan w:val="2"/>
          </w:tcPr>
          <w:p w:rsidR="003B55F4" w:rsidRDefault="003B55F4" w:rsidP="003B55F4">
            <w:pPr>
              <w:jc w:val="right"/>
            </w:pPr>
            <w:r>
              <w:t>-</w:t>
            </w:r>
          </w:p>
        </w:tc>
      </w:tr>
      <w:tr w:rsidR="003B55F4" w:rsidTr="003B55F4">
        <w:tc>
          <w:tcPr>
            <w:tcW w:w="646" w:type="dxa"/>
          </w:tcPr>
          <w:p w:rsidR="003B55F4" w:rsidRDefault="003B55F4" w:rsidP="003B55F4">
            <w:pPr>
              <w:jc w:val="left"/>
            </w:pPr>
            <w:r>
              <w:rPr>
                <w:rFonts w:hint="eastAsia"/>
              </w:rPr>
              <w:t>序号</w:t>
            </w:r>
          </w:p>
        </w:tc>
        <w:tc>
          <w:tcPr>
            <w:tcW w:w="2971" w:type="dxa"/>
          </w:tcPr>
          <w:p w:rsidR="003B55F4" w:rsidRDefault="003B55F4" w:rsidP="003B55F4">
            <w:pPr>
              <w:jc w:val="left"/>
            </w:pPr>
            <w:r>
              <w:rPr>
                <w:rFonts w:hint="eastAsia"/>
              </w:rPr>
              <w:t>项目</w:t>
            </w:r>
          </w:p>
        </w:tc>
        <w:tc>
          <w:tcPr>
            <w:tcW w:w="2053" w:type="dxa"/>
          </w:tcPr>
          <w:p w:rsidR="003B55F4" w:rsidRDefault="003B55F4" w:rsidP="003B55F4">
            <w:pPr>
              <w:jc w:val="left"/>
            </w:pPr>
            <w:r>
              <w:rPr>
                <w:rFonts w:hint="eastAsia"/>
              </w:rPr>
              <w:t>金额（元）</w:t>
            </w:r>
          </w:p>
        </w:tc>
        <w:tc>
          <w:tcPr>
            <w:tcW w:w="2835" w:type="dxa"/>
          </w:tcPr>
          <w:p w:rsidR="003B55F4" w:rsidRDefault="003B55F4" w:rsidP="003B55F4">
            <w:pPr>
              <w:jc w:val="left"/>
            </w:pPr>
            <w:r>
              <w:rPr>
                <w:rFonts w:hint="eastAsia"/>
              </w:rPr>
              <w:t>占基金资产净值的比例（％）</w:t>
            </w:r>
          </w:p>
        </w:tc>
      </w:tr>
      <w:tr w:rsidR="003B55F4" w:rsidTr="003B55F4">
        <w:tc>
          <w:tcPr>
            <w:tcW w:w="646" w:type="dxa"/>
            <w:vMerge w:val="restart"/>
          </w:tcPr>
          <w:p w:rsidR="003B55F4" w:rsidRDefault="003B55F4" w:rsidP="003B55F4">
            <w:pPr>
              <w:jc w:val="right"/>
            </w:pPr>
            <w:r>
              <w:t>2</w:t>
            </w:r>
          </w:p>
        </w:tc>
        <w:tc>
          <w:tcPr>
            <w:tcW w:w="2971" w:type="dxa"/>
          </w:tcPr>
          <w:p w:rsidR="003B55F4" w:rsidRDefault="003B55F4" w:rsidP="003B55F4">
            <w:pPr>
              <w:jc w:val="left"/>
            </w:pPr>
            <w:r>
              <w:rPr>
                <w:rFonts w:hint="eastAsia"/>
              </w:rPr>
              <w:t>报告期末债券回购融资余额</w:t>
            </w:r>
          </w:p>
        </w:tc>
        <w:tc>
          <w:tcPr>
            <w:tcW w:w="2053" w:type="dxa"/>
          </w:tcPr>
          <w:p w:rsidR="003B55F4" w:rsidRDefault="003B55F4" w:rsidP="003B55F4">
            <w:pPr>
              <w:jc w:val="right"/>
            </w:pPr>
            <w:r>
              <w:t>3,698,156,833.42</w:t>
            </w:r>
          </w:p>
        </w:tc>
        <w:tc>
          <w:tcPr>
            <w:tcW w:w="2835" w:type="dxa"/>
          </w:tcPr>
          <w:p w:rsidR="003B55F4" w:rsidRDefault="003B55F4" w:rsidP="003B55F4">
            <w:pPr>
              <w:jc w:val="right"/>
            </w:pPr>
            <w:r>
              <w:t>4.46</w:t>
            </w:r>
          </w:p>
        </w:tc>
      </w:tr>
      <w:tr w:rsidR="003B55F4" w:rsidTr="003B55F4">
        <w:tc>
          <w:tcPr>
            <w:tcW w:w="646" w:type="dxa"/>
            <w:vMerge/>
          </w:tcPr>
          <w:p w:rsidR="003B55F4" w:rsidRDefault="003B55F4" w:rsidP="003B55F4">
            <w:pPr>
              <w:jc w:val="left"/>
            </w:pPr>
          </w:p>
        </w:tc>
        <w:tc>
          <w:tcPr>
            <w:tcW w:w="2971" w:type="dxa"/>
          </w:tcPr>
          <w:p w:rsidR="003B55F4" w:rsidRDefault="003B55F4" w:rsidP="003B55F4">
            <w:pPr>
              <w:jc w:val="left"/>
            </w:pPr>
            <w:r>
              <w:rPr>
                <w:rFonts w:hint="eastAsia"/>
              </w:rPr>
              <w:t>其中：买断式回购融资</w:t>
            </w:r>
          </w:p>
        </w:tc>
        <w:tc>
          <w:tcPr>
            <w:tcW w:w="2053" w:type="dxa"/>
          </w:tcPr>
          <w:p w:rsidR="003B55F4" w:rsidRDefault="003B55F4" w:rsidP="003B55F4">
            <w:pPr>
              <w:jc w:val="right"/>
            </w:pPr>
            <w:r>
              <w:t>-</w:t>
            </w:r>
          </w:p>
        </w:tc>
        <w:tc>
          <w:tcPr>
            <w:tcW w:w="2835" w:type="dxa"/>
          </w:tcPr>
          <w:p w:rsidR="003B55F4" w:rsidRDefault="003B55F4" w:rsidP="003B55F4">
            <w:pPr>
              <w:jc w:val="right"/>
            </w:pPr>
            <w:r>
              <w:t>-</w:t>
            </w:r>
          </w:p>
        </w:tc>
      </w:tr>
    </w:tbl>
    <w:p w:rsidR="003B55F4" w:rsidRDefault="003B55F4" w:rsidP="003B55F4">
      <w:pPr>
        <w:pStyle w:val="-8"/>
      </w:pPr>
      <w:r>
        <w:rPr>
          <w:rFonts w:hint="eastAsia"/>
        </w:rPr>
        <w:t>注：报告期内债券回购融资余额占基金资产净值的比例为报告期内每个交易日融资余额占资产净值比例的简单平均值。</w:t>
      </w:r>
    </w:p>
    <w:p w:rsidR="003B55F4" w:rsidRDefault="003B55F4" w:rsidP="003B55F4">
      <w:pPr>
        <w:pStyle w:val="-3"/>
        <w:spacing w:before="156" w:after="156"/>
      </w:pPr>
      <w:r>
        <w:rPr>
          <w:rFonts w:hint="eastAsia"/>
        </w:rPr>
        <w:t>债券正回购的资金余额超过基金资产净值的</w:t>
      </w:r>
      <w:r>
        <w:rPr>
          <w:rFonts w:hint="eastAsia"/>
        </w:rPr>
        <w:t>20%</w:t>
      </w:r>
      <w:r>
        <w:rPr>
          <w:rFonts w:hint="eastAsia"/>
        </w:rPr>
        <w:t>的说明</w:t>
      </w:r>
    </w:p>
    <w:p w:rsidR="003B55F4" w:rsidRDefault="003B55F4" w:rsidP="003B55F4">
      <w:pPr>
        <w:pStyle w:val="-"/>
        <w:ind w:firstLine="420"/>
      </w:pPr>
      <w:r>
        <w:rPr>
          <w:rFonts w:hint="eastAsia"/>
        </w:rPr>
        <w:t>本基金本报告期内债券正回购的资金余额未超过资产净值的20%。</w:t>
      </w:r>
    </w:p>
    <w:p w:rsidR="003B55F4" w:rsidRDefault="003B55F4" w:rsidP="003B55F4">
      <w:pPr>
        <w:pStyle w:val="-2"/>
        <w:spacing w:before="312"/>
      </w:pPr>
      <w:r>
        <w:rPr>
          <w:rFonts w:hint="eastAsia"/>
        </w:rPr>
        <w:t>基金投资组合平均剩余期限</w:t>
      </w:r>
    </w:p>
    <w:p w:rsidR="003B55F4" w:rsidRDefault="003B55F4" w:rsidP="003B55F4">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124" w:type="dxa"/>
          </w:tcPr>
          <w:p w:rsidR="003B55F4" w:rsidRPr="003B55F4" w:rsidRDefault="003B55F4" w:rsidP="003B55F4">
            <w:pPr>
              <w:jc w:val="center"/>
              <w:rPr>
                <w:b/>
              </w:rPr>
            </w:pPr>
            <w:r w:rsidRPr="003B55F4">
              <w:rPr>
                <w:rFonts w:hint="eastAsia"/>
                <w:b/>
              </w:rPr>
              <w:t>项目</w:t>
            </w:r>
          </w:p>
        </w:tc>
        <w:tc>
          <w:tcPr>
            <w:tcW w:w="2381" w:type="dxa"/>
          </w:tcPr>
          <w:p w:rsidR="003B55F4" w:rsidRPr="003B55F4" w:rsidRDefault="003B55F4" w:rsidP="003B55F4">
            <w:pPr>
              <w:jc w:val="center"/>
              <w:rPr>
                <w:b/>
              </w:rPr>
            </w:pPr>
            <w:r w:rsidRPr="003B55F4">
              <w:rPr>
                <w:rFonts w:hint="eastAsia"/>
                <w:b/>
              </w:rPr>
              <w:t>天数</w:t>
            </w:r>
          </w:p>
        </w:tc>
      </w:tr>
      <w:tr w:rsidR="003B55F4" w:rsidTr="003B55F4">
        <w:tc>
          <w:tcPr>
            <w:tcW w:w="6124" w:type="dxa"/>
          </w:tcPr>
          <w:p w:rsidR="003B55F4" w:rsidRDefault="003B55F4" w:rsidP="003B55F4">
            <w:pPr>
              <w:jc w:val="left"/>
            </w:pPr>
            <w:r>
              <w:rPr>
                <w:rFonts w:hint="eastAsia"/>
              </w:rPr>
              <w:t>报告期末投资组合平均剩余期限</w:t>
            </w:r>
          </w:p>
        </w:tc>
        <w:tc>
          <w:tcPr>
            <w:tcW w:w="2381" w:type="dxa"/>
          </w:tcPr>
          <w:p w:rsidR="003B55F4" w:rsidRDefault="003B55F4" w:rsidP="003B55F4">
            <w:pPr>
              <w:jc w:val="right"/>
            </w:pPr>
            <w:r>
              <w:t>89</w:t>
            </w:r>
          </w:p>
        </w:tc>
      </w:tr>
      <w:tr w:rsidR="003B55F4" w:rsidTr="003B55F4">
        <w:tc>
          <w:tcPr>
            <w:tcW w:w="6124" w:type="dxa"/>
          </w:tcPr>
          <w:p w:rsidR="003B55F4" w:rsidRDefault="003B55F4" w:rsidP="003B55F4">
            <w:pPr>
              <w:jc w:val="left"/>
            </w:pPr>
            <w:r>
              <w:rPr>
                <w:rFonts w:hint="eastAsia"/>
              </w:rPr>
              <w:lastRenderedPageBreak/>
              <w:t>报告期内投资组合平均剩余期限最高值</w:t>
            </w:r>
          </w:p>
        </w:tc>
        <w:tc>
          <w:tcPr>
            <w:tcW w:w="2381" w:type="dxa"/>
          </w:tcPr>
          <w:p w:rsidR="003B55F4" w:rsidRDefault="003B55F4" w:rsidP="003B55F4">
            <w:pPr>
              <w:jc w:val="right"/>
            </w:pPr>
            <w:r>
              <w:t>89</w:t>
            </w:r>
          </w:p>
        </w:tc>
      </w:tr>
      <w:tr w:rsidR="003B55F4" w:rsidTr="003B55F4">
        <w:tc>
          <w:tcPr>
            <w:tcW w:w="6124" w:type="dxa"/>
          </w:tcPr>
          <w:p w:rsidR="003B55F4" w:rsidRDefault="003B55F4" w:rsidP="003B55F4">
            <w:pPr>
              <w:jc w:val="left"/>
            </w:pPr>
            <w:r>
              <w:rPr>
                <w:rFonts w:hint="eastAsia"/>
              </w:rPr>
              <w:t>报告期内投资组合平均剩余期限最低值</w:t>
            </w:r>
          </w:p>
        </w:tc>
        <w:tc>
          <w:tcPr>
            <w:tcW w:w="2381" w:type="dxa"/>
          </w:tcPr>
          <w:p w:rsidR="003B55F4" w:rsidRDefault="003B55F4" w:rsidP="003B55F4">
            <w:pPr>
              <w:jc w:val="right"/>
            </w:pPr>
            <w:r>
              <w:t>69</w:t>
            </w:r>
          </w:p>
        </w:tc>
      </w:tr>
    </w:tbl>
    <w:p w:rsidR="003B55F4" w:rsidRDefault="003B55F4" w:rsidP="003B55F4">
      <w:pPr>
        <w:pStyle w:val="-3"/>
        <w:spacing w:before="156" w:after="156"/>
      </w:pPr>
      <w:r>
        <w:rPr>
          <w:rFonts w:hint="eastAsia"/>
        </w:rPr>
        <w:t>报告期内投资组合平均剩余期限超过</w:t>
      </w:r>
      <w:r>
        <w:rPr>
          <w:rFonts w:hint="eastAsia"/>
        </w:rPr>
        <w:t>120</w:t>
      </w:r>
      <w:r>
        <w:rPr>
          <w:rFonts w:hint="eastAsia"/>
        </w:rPr>
        <w:t>天情况说明</w:t>
      </w:r>
    </w:p>
    <w:p w:rsidR="003B55F4" w:rsidRDefault="003B55F4" w:rsidP="003B55F4">
      <w:pPr>
        <w:pStyle w:val="-"/>
        <w:ind w:firstLine="420"/>
      </w:pPr>
      <w:r>
        <w:rPr>
          <w:rFonts w:hint="eastAsia"/>
        </w:rPr>
        <w:t>本基金本报告期内投资组合平均剩余期限未超过120天。</w:t>
      </w:r>
    </w:p>
    <w:p w:rsidR="003B55F4" w:rsidRDefault="003B55F4" w:rsidP="003B55F4">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46" w:type="dxa"/>
          </w:tcPr>
          <w:p w:rsidR="003B55F4" w:rsidRPr="003B55F4" w:rsidRDefault="003B55F4" w:rsidP="003B55F4">
            <w:pPr>
              <w:jc w:val="center"/>
              <w:rPr>
                <w:b/>
              </w:rPr>
            </w:pPr>
            <w:r w:rsidRPr="003B55F4">
              <w:rPr>
                <w:rFonts w:hint="eastAsia"/>
                <w:b/>
              </w:rPr>
              <w:t>序号</w:t>
            </w:r>
          </w:p>
        </w:tc>
        <w:tc>
          <w:tcPr>
            <w:tcW w:w="3323" w:type="dxa"/>
          </w:tcPr>
          <w:p w:rsidR="003B55F4" w:rsidRPr="003B55F4" w:rsidRDefault="003B55F4" w:rsidP="003B55F4">
            <w:pPr>
              <w:jc w:val="center"/>
              <w:rPr>
                <w:b/>
              </w:rPr>
            </w:pPr>
            <w:r w:rsidRPr="003B55F4">
              <w:rPr>
                <w:rFonts w:hint="eastAsia"/>
                <w:b/>
              </w:rPr>
              <w:t>平均剩余期限</w:t>
            </w:r>
          </w:p>
        </w:tc>
        <w:tc>
          <w:tcPr>
            <w:tcW w:w="2268" w:type="dxa"/>
          </w:tcPr>
          <w:p w:rsidR="003B55F4" w:rsidRPr="003B55F4" w:rsidRDefault="003B55F4" w:rsidP="003B55F4">
            <w:pPr>
              <w:jc w:val="center"/>
              <w:rPr>
                <w:b/>
              </w:rPr>
            </w:pPr>
            <w:r w:rsidRPr="003B55F4">
              <w:rPr>
                <w:rFonts w:hint="eastAsia"/>
                <w:b/>
              </w:rPr>
              <w:t>各期限资产占基金资产净值的比例（</w:t>
            </w:r>
            <w:r w:rsidRPr="003B55F4">
              <w:rPr>
                <w:rFonts w:hint="eastAsia"/>
                <w:b/>
              </w:rPr>
              <w:t>%</w:t>
            </w:r>
            <w:r w:rsidRPr="003B55F4">
              <w:rPr>
                <w:rFonts w:hint="eastAsia"/>
                <w:b/>
              </w:rPr>
              <w:t>）</w:t>
            </w:r>
          </w:p>
        </w:tc>
        <w:tc>
          <w:tcPr>
            <w:tcW w:w="2268" w:type="dxa"/>
          </w:tcPr>
          <w:p w:rsidR="003B55F4" w:rsidRPr="003B55F4" w:rsidRDefault="003B55F4" w:rsidP="003B55F4">
            <w:pPr>
              <w:jc w:val="center"/>
              <w:rPr>
                <w:b/>
              </w:rPr>
            </w:pPr>
            <w:r w:rsidRPr="003B55F4">
              <w:rPr>
                <w:rFonts w:hint="eastAsia"/>
                <w:b/>
              </w:rPr>
              <w:t>各期限负债占基金资产净值的比例（</w:t>
            </w:r>
            <w:r w:rsidRPr="003B55F4">
              <w:rPr>
                <w:rFonts w:hint="eastAsia"/>
                <w:b/>
              </w:rPr>
              <w:t>%</w:t>
            </w:r>
            <w:r w:rsidRPr="003B55F4">
              <w:rPr>
                <w:rFonts w:hint="eastAsia"/>
                <w:b/>
              </w:rPr>
              <w:t>）</w:t>
            </w:r>
          </w:p>
        </w:tc>
      </w:tr>
      <w:tr w:rsidR="003B55F4" w:rsidTr="003B55F4">
        <w:tc>
          <w:tcPr>
            <w:tcW w:w="646" w:type="dxa"/>
          </w:tcPr>
          <w:p w:rsidR="003B55F4" w:rsidRDefault="003B55F4" w:rsidP="003B55F4">
            <w:pPr>
              <w:jc w:val="center"/>
            </w:pPr>
            <w:r>
              <w:t>1</w:t>
            </w:r>
          </w:p>
        </w:tc>
        <w:tc>
          <w:tcPr>
            <w:tcW w:w="3323" w:type="dxa"/>
          </w:tcPr>
          <w:p w:rsidR="003B55F4" w:rsidRDefault="003B55F4" w:rsidP="003B55F4">
            <w:pPr>
              <w:jc w:val="left"/>
            </w:pPr>
            <w:r>
              <w:rPr>
                <w:rFonts w:hint="eastAsia"/>
              </w:rPr>
              <w:t>30</w:t>
            </w:r>
            <w:r>
              <w:rPr>
                <w:rFonts w:hint="eastAsia"/>
              </w:rPr>
              <w:t>天以内</w:t>
            </w:r>
          </w:p>
        </w:tc>
        <w:tc>
          <w:tcPr>
            <w:tcW w:w="2268" w:type="dxa"/>
          </w:tcPr>
          <w:p w:rsidR="003B55F4" w:rsidRDefault="003B55F4" w:rsidP="003B55F4">
            <w:pPr>
              <w:jc w:val="right"/>
            </w:pPr>
            <w:r>
              <w:t>38.61</w:t>
            </w:r>
          </w:p>
        </w:tc>
        <w:tc>
          <w:tcPr>
            <w:tcW w:w="2268" w:type="dxa"/>
          </w:tcPr>
          <w:p w:rsidR="003B55F4" w:rsidRDefault="003B55F4" w:rsidP="003B55F4">
            <w:pPr>
              <w:jc w:val="right"/>
            </w:pPr>
            <w:r>
              <w:t>4.46</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其中：剩余存续期超过</w:t>
            </w:r>
            <w:r>
              <w:rPr>
                <w:rFonts w:hint="eastAsia"/>
              </w:rPr>
              <w:t>397</w:t>
            </w:r>
            <w:r>
              <w:rPr>
                <w:rFonts w:hint="eastAsia"/>
              </w:rPr>
              <w:t>天的浮动利率债</w:t>
            </w:r>
          </w:p>
        </w:tc>
        <w:tc>
          <w:tcPr>
            <w:tcW w:w="2268" w:type="dxa"/>
          </w:tcPr>
          <w:p w:rsidR="003B55F4" w:rsidRDefault="003B55F4" w:rsidP="003B55F4">
            <w:pPr>
              <w:jc w:val="right"/>
            </w:pPr>
            <w:r>
              <w:t>0.54</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r>
              <w:t>2</w:t>
            </w:r>
          </w:p>
        </w:tc>
        <w:tc>
          <w:tcPr>
            <w:tcW w:w="3323" w:type="dxa"/>
          </w:tcPr>
          <w:p w:rsidR="003B55F4" w:rsidRDefault="003B55F4" w:rsidP="003B55F4">
            <w:pPr>
              <w:jc w:val="left"/>
            </w:pPr>
            <w:r>
              <w:rPr>
                <w:rFonts w:hint="eastAsia"/>
              </w:rPr>
              <w:t>30</w:t>
            </w:r>
            <w:r>
              <w:rPr>
                <w:rFonts w:hint="eastAsia"/>
              </w:rPr>
              <w:t>天（含）</w:t>
            </w:r>
            <w:r>
              <w:rPr>
                <w:rFonts w:hint="eastAsia"/>
              </w:rPr>
              <w:t>-60</w:t>
            </w:r>
            <w:r>
              <w:rPr>
                <w:rFonts w:hint="eastAsia"/>
              </w:rPr>
              <w:t>天</w:t>
            </w:r>
          </w:p>
        </w:tc>
        <w:tc>
          <w:tcPr>
            <w:tcW w:w="2268" w:type="dxa"/>
          </w:tcPr>
          <w:p w:rsidR="003B55F4" w:rsidRDefault="003B55F4" w:rsidP="003B55F4">
            <w:pPr>
              <w:jc w:val="right"/>
            </w:pPr>
            <w:r>
              <w:t>6.24</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其中：剩余存续期超过</w:t>
            </w:r>
            <w:r>
              <w:rPr>
                <w:rFonts w:hint="eastAsia"/>
              </w:rPr>
              <w:t>397</w:t>
            </w:r>
            <w:r>
              <w:rPr>
                <w:rFonts w:hint="eastAsia"/>
              </w:rPr>
              <w:t>天的浮动利率债</w:t>
            </w:r>
          </w:p>
        </w:tc>
        <w:tc>
          <w:tcPr>
            <w:tcW w:w="2268" w:type="dxa"/>
          </w:tcPr>
          <w:p w:rsidR="003B55F4" w:rsidRDefault="003B55F4" w:rsidP="003B55F4">
            <w:pPr>
              <w:jc w:val="right"/>
            </w:pPr>
            <w:r>
              <w:t>-</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r>
              <w:t>3</w:t>
            </w:r>
          </w:p>
        </w:tc>
        <w:tc>
          <w:tcPr>
            <w:tcW w:w="3323" w:type="dxa"/>
          </w:tcPr>
          <w:p w:rsidR="003B55F4" w:rsidRDefault="003B55F4" w:rsidP="003B55F4">
            <w:pPr>
              <w:jc w:val="left"/>
            </w:pPr>
            <w:r>
              <w:rPr>
                <w:rFonts w:hint="eastAsia"/>
              </w:rPr>
              <w:t>60</w:t>
            </w:r>
            <w:r>
              <w:rPr>
                <w:rFonts w:hint="eastAsia"/>
              </w:rPr>
              <w:t>天（含）</w:t>
            </w:r>
            <w:r>
              <w:rPr>
                <w:rFonts w:hint="eastAsia"/>
              </w:rPr>
              <w:t>-90</w:t>
            </w:r>
            <w:r>
              <w:rPr>
                <w:rFonts w:hint="eastAsia"/>
              </w:rPr>
              <w:t>天</w:t>
            </w:r>
          </w:p>
        </w:tc>
        <w:tc>
          <w:tcPr>
            <w:tcW w:w="2268" w:type="dxa"/>
          </w:tcPr>
          <w:p w:rsidR="003B55F4" w:rsidRDefault="003B55F4" w:rsidP="003B55F4">
            <w:pPr>
              <w:jc w:val="right"/>
            </w:pPr>
            <w:r>
              <w:t>17.01</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其中：剩余存续期超过</w:t>
            </w:r>
            <w:r>
              <w:rPr>
                <w:rFonts w:hint="eastAsia"/>
              </w:rPr>
              <w:t>397</w:t>
            </w:r>
            <w:r>
              <w:rPr>
                <w:rFonts w:hint="eastAsia"/>
              </w:rPr>
              <w:t>天的浮动利率债</w:t>
            </w:r>
          </w:p>
        </w:tc>
        <w:tc>
          <w:tcPr>
            <w:tcW w:w="2268" w:type="dxa"/>
          </w:tcPr>
          <w:p w:rsidR="003B55F4" w:rsidRDefault="003B55F4" w:rsidP="003B55F4">
            <w:pPr>
              <w:jc w:val="right"/>
            </w:pPr>
            <w:r>
              <w:t>-</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r>
              <w:t>4</w:t>
            </w:r>
          </w:p>
        </w:tc>
        <w:tc>
          <w:tcPr>
            <w:tcW w:w="3323" w:type="dxa"/>
          </w:tcPr>
          <w:p w:rsidR="003B55F4" w:rsidRDefault="003B55F4" w:rsidP="003B55F4">
            <w:pPr>
              <w:jc w:val="left"/>
            </w:pPr>
            <w:r>
              <w:rPr>
                <w:rFonts w:hint="eastAsia"/>
              </w:rPr>
              <w:t>90</w:t>
            </w:r>
            <w:r>
              <w:rPr>
                <w:rFonts w:hint="eastAsia"/>
              </w:rPr>
              <w:t>天（含）</w:t>
            </w:r>
            <w:r>
              <w:rPr>
                <w:rFonts w:hint="eastAsia"/>
              </w:rPr>
              <w:t>-120</w:t>
            </w:r>
            <w:r>
              <w:rPr>
                <w:rFonts w:hint="eastAsia"/>
              </w:rPr>
              <w:t>天</w:t>
            </w:r>
          </w:p>
        </w:tc>
        <w:tc>
          <w:tcPr>
            <w:tcW w:w="2268" w:type="dxa"/>
          </w:tcPr>
          <w:p w:rsidR="003B55F4" w:rsidRDefault="003B55F4" w:rsidP="003B55F4">
            <w:pPr>
              <w:jc w:val="right"/>
            </w:pPr>
            <w:r>
              <w:t>11.05</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其中：剩余存续期超过</w:t>
            </w:r>
            <w:r>
              <w:rPr>
                <w:rFonts w:hint="eastAsia"/>
              </w:rPr>
              <w:t>397</w:t>
            </w:r>
            <w:r>
              <w:rPr>
                <w:rFonts w:hint="eastAsia"/>
              </w:rPr>
              <w:t>天的浮动利率债</w:t>
            </w:r>
          </w:p>
        </w:tc>
        <w:tc>
          <w:tcPr>
            <w:tcW w:w="2268" w:type="dxa"/>
          </w:tcPr>
          <w:p w:rsidR="003B55F4" w:rsidRDefault="003B55F4" w:rsidP="003B55F4">
            <w:pPr>
              <w:jc w:val="right"/>
            </w:pPr>
            <w:r>
              <w:t>-</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r>
              <w:t>5</w:t>
            </w:r>
          </w:p>
        </w:tc>
        <w:tc>
          <w:tcPr>
            <w:tcW w:w="3323" w:type="dxa"/>
          </w:tcPr>
          <w:p w:rsidR="003B55F4" w:rsidRDefault="003B55F4" w:rsidP="003B55F4">
            <w:pPr>
              <w:jc w:val="left"/>
            </w:pPr>
            <w:r>
              <w:rPr>
                <w:rFonts w:hint="eastAsia"/>
              </w:rPr>
              <w:t>120</w:t>
            </w:r>
            <w:r>
              <w:rPr>
                <w:rFonts w:hint="eastAsia"/>
              </w:rPr>
              <w:t>天（含）</w:t>
            </w:r>
            <w:r>
              <w:rPr>
                <w:rFonts w:hint="eastAsia"/>
              </w:rPr>
              <w:t>-397</w:t>
            </w:r>
            <w:r>
              <w:rPr>
                <w:rFonts w:hint="eastAsia"/>
              </w:rPr>
              <w:t>天（含）</w:t>
            </w:r>
          </w:p>
        </w:tc>
        <w:tc>
          <w:tcPr>
            <w:tcW w:w="2268" w:type="dxa"/>
          </w:tcPr>
          <w:p w:rsidR="003B55F4" w:rsidRDefault="003B55F4" w:rsidP="003B55F4">
            <w:pPr>
              <w:jc w:val="right"/>
            </w:pPr>
            <w:r>
              <w:t>31.52</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其中：剩余存续期超过</w:t>
            </w:r>
            <w:r>
              <w:rPr>
                <w:rFonts w:hint="eastAsia"/>
              </w:rPr>
              <w:t>397</w:t>
            </w:r>
            <w:r>
              <w:rPr>
                <w:rFonts w:hint="eastAsia"/>
              </w:rPr>
              <w:t>天的浮动利率债</w:t>
            </w:r>
          </w:p>
        </w:tc>
        <w:tc>
          <w:tcPr>
            <w:tcW w:w="2268" w:type="dxa"/>
          </w:tcPr>
          <w:p w:rsidR="003B55F4" w:rsidRDefault="003B55F4" w:rsidP="003B55F4">
            <w:pPr>
              <w:jc w:val="right"/>
            </w:pPr>
            <w:r>
              <w:t>0.04</w:t>
            </w:r>
          </w:p>
        </w:tc>
        <w:tc>
          <w:tcPr>
            <w:tcW w:w="2268" w:type="dxa"/>
          </w:tcPr>
          <w:p w:rsidR="003B55F4" w:rsidRDefault="003B55F4" w:rsidP="003B55F4">
            <w:pPr>
              <w:jc w:val="right"/>
            </w:pPr>
            <w:r>
              <w:t>-</w:t>
            </w:r>
          </w:p>
        </w:tc>
      </w:tr>
      <w:tr w:rsidR="003B55F4" w:rsidTr="003B55F4">
        <w:tc>
          <w:tcPr>
            <w:tcW w:w="646" w:type="dxa"/>
          </w:tcPr>
          <w:p w:rsidR="003B55F4" w:rsidRDefault="003B55F4" w:rsidP="003B55F4">
            <w:pPr>
              <w:jc w:val="center"/>
            </w:pPr>
          </w:p>
        </w:tc>
        <w:tc>
          <w:tcPr>
            <w:tcW w:w="3323" w:type="dxa"/>
          </w:tcPr>
          <w:p w:rsidR="003B55F4" w:rsidRDefault="003B55F4" w:rsidP="003B55F4">
            <w:pPr>
              <w:jc w:val="left"/>
            </w:pPr>
            <w:r>
              <w:rPr>
                <w:rFonts w:hint="eastAsia"/>
              </w:rPr>
              <w:t>合计</w:t>
            </w:r>
          </w:p>
        </w:tc>
        <w:tc>
          <w:tcPr>
            <w:tcW w:w="2268" w:type="dxa"/>
          </w:tcPr>
          <w:p w:rsidR="003B55F4" w:rsidRDefault="003B55F4" w:rsidP="003B55F4">
            <w:pPr>
              <w:jc w:val="right"/>
            </w:pPr>
            <w:r>
              <w:t>104.44</w:t>
            </w:r>
          </w:p>
        </w:tc>
        <w:tc>
          <w:tcPr>
            <w:tcW w:w="2268" w:type="dxa"/>
          </w:tcPr>
          <w:p w:rsidR="003B55F4" w:rsidRDefault="003B55F4" w:rsidP="003B55F4">
            <w:pPr>
              <w:jc w:val="right"/>
            </w:pPr>
            <w:r>
              <w:t>4.46</w:t>
            </w:r>
          </w:p>
        </w:tc>
      </w:tr>
    </w:tbl>
    <w:p w:rsidR="003B55F4" w:rsidRDefault="003B55F4" w:rsidP="003B55F4">
      <w:pPr>
        <w:pStyle w:val="-2"/>
        <w:spacing w:before="312"/>
      </w:pPr>
      <w:r>
        <w:rPr>
          <w:rFonts w:hint="eastAsia"/>
        </w:rPr>
        <w:t>报告期内投资组合平均剩余存续期超过240天情况说明</w:t>
      </w:r>
    </w:p>
    <w:p w:rsidR="003B55F4" w:rsidRDefault="003B55F4" w:rsidP="003B55F4">
      <w:pPr>
        <w:pStyle w:val="-"/>
        <w:ind w:firstLine="420"/>
      </w:pPr>
      <w:r>
        <w:rPr>
          <w:rFonts w:hint="eastAsia"/>
        </w:rPr>
        <w:t>本报告期内本基金投资组合平均剩余存续期未超过240天。</w:t>
      </w:r>
    </w:p>
    <w:p w:rsidR="003B55F4" w:rsidRDefault="003B55F4" w:rsidP="003B55F4">
      <w:pPr>
        <w:pStyle w:val="-2"/>
        <w:spacing w:before="312"/>
      </w:pPr>
      <w:r>
        <w:rPr>
          <w:rFonts w:hint="eastAsia"/>
        </w:rPr>
        <w:t>报告期末按债券品种分类的债券投资组合</w:t>
      </w:r>
    </w:p>
    <w:p w:rsidR="003B55F4" w:rsidRDefault="003B55F4" w:rsidP="003B55F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46" w:type="dxa"/>
          </w:tcPr>
          <w:p w:rsidR="003B55F4" w:rsidRPr="003B55F4" w:rsidRDefault="003B55F4" w:rsidP="003B55F4">
            <w:pPr>
              <w:jc w:val="center"/>
              <w:rPr>
                <w:b/>
              </w:rPr>
            </w:pPr>
            <w:r w:rsidRPr="003B55F4">
              <w:rPr>
                <w:rFonts w:hint="eastAsia"/>
                <w:b/>
              </w:rPr>
              <w:t>序号</w:t>
            </w:r>
          </w:p>
        </w:tc>
        <w:tc>
          <w:tcPr>
            <w:tcW w:w="2835" w:type="dxa"/>
          </w:tcPr>
          <w:p w:rsidR="003B55F4" w:rsidRPr="003B55F4" w:rsidRDefault="003B55F4" w:rsidP="003B55F4">
            <w:pPr>
              <w:jc w:val="center"/>
              <w:rPr>
                <w:b/>
              </w:rPr>
            </w:pPr>
            <w:r w:rsidRPr="003B55F4">
              <w:rPr>
                <w:rFonts w:hint="eastAsia"/>
                <w:b/>
              </w:rPr>
              <w:t>债券品种</w:t>
            </w:r>
          </w:p>
        </w:tc>
        <w:tc>
          <w:tcPr>
            <w:tcW w:w="2466" w:type="dxa"/>
          </w:tcPr>
          <w:p w:rsidR="003B55F4" w:rsidRPr="003B55F4" w:rsidRDefault="003B55F4" w:rsidP="003B55F4">
            <w:pPr>
              <w:jc w:val="center"/>
              <w:rPr>
                <w:b/>
              </w:rPr>
            </w:pPr>
            <w:r w:rsidRPr="003B55F4">
              <w:rPr>
                <w:rFonts w:hint="eastAsia"/>
                <w:b/>
              </w:rPr>
              <w:t>公允价值（元）</w:t>
            </w:r>
          </w:p>
        </w:tc>
        <w:tc>
          <w:tcPr>
            <w:tcW w:w="2557" w:type="dxa"/>
          </w:tcPr>
          <w:p w:rsidR="003B55F4" w:rsidRPr="003B55F4" w:rsidRDefault="003B55F4" w:rsidP="003B55F4">
            <w:pPr>
              <w:jc w:val="center"/>
              <w:rPr>
                <w:b/>
              </w:rPr>
            </w:pPr>
            <w:r w:rsidRPr="003B55F4">
              <w:rPr>
                <w:rFonts w:hint="eastAsia"/>
                <w:b/>
              </w:rPr>
              <w:t>占基金资产净值比例（％）</w:t>
            </w:r>
          </w:p>
        </w:tc>
      </w:tr>
      <w:tr w:rsidR="003B55F4" w:rsidTr="003B55F4">
        <w:tc>
          <w:tcPr>
            <w:tcW w:w="646" w:type="dxa"/>
          </w:tcPr>
          <w:p w:rsidR="003B55F4" w:rsidRDefault="003B55F4" w:rsidP="003B55F4">
            <w:pPr>
              <w:jc w:val="center"/>
            </w:pPr>
            <w:r>
              <w:t>1</w:t>
            </w:r>
          </w:p>
        </w:tc>
        <w:tc>
          <w:tcPr>
            <w:tcW w:w="2835" w:type="dxa"/>
          </w:tcPr>
          <w:p w:rsidR="003B55F4" w:rsidRDefault="003B55F4" w:rsidP="003B55F4">
            <w:pPr>
              <w:jc w:val="left"/>
            </w:pPr>
            <w:r>
              <w:rPr>
                <w:rFonts w:hint="eastAsia"/>
              </w:rPr>
              <w:t>国家债券</w:t>
            </w:r>
          </w:p>
        </w:tc>
        <w:tc>
          <w:tcPr>
            <w:tcW w:w="2466" w:type="dxa"/>
          </w:tcPr>
          <w:p w:rsidR="003B55F4" w:rsidRDefault="003B55F4" w:rsidP="003B55F4">
            <w:pPr>
              <w:jc w:val="right"/>
            </w:pPr>
            <w:r>
              <w:t>-</w:t>
            </w:r>
          </w:p>
        </w:tc>
        <w:tc>
          <w:tcPr>
            <w:tcW w:w="2557" w:type="dxa"/>
          </w:tcPr>
          <w:p w:rsidR="003B55F4" w:rsidRDefault="003B55F4" w:rsidP="003B55F4">
            <w:pPr>
              <w:jc w:val="right"/>
            </w:pPr>
            <w:r>
              <w:t>-</w:t>
            </w:r>
          </w:p>
        </w:tc>
      </w:tr>
      <w:tr w:rsidR="003B55F4" w:rsidTr="003B55F4">
        <w:tc>
          <w:tcPr>
            <w:tcW w:w="646" w:type="dxa"/>
          </w:tcPr>
          <w:p w:rsidR="003B55F4" w:rsidRDefault="003B55F4" w:rsidP="003B55F4">
            <w:pPr>
              <w:jc w:val="center"/>
            </w:pPr>
            <w:r>
              <w:t>2</w:t>
            </w:r>
          </w:p>
        </w:tc>
        <w:tc>
          <w:tcPr>
            <w:tcW w:w="2835" w:type="dxa"/>
          </w:tcPr>
          <w:p w:rsidR="003B55F4" w:rsidRDefault="003B55F4" w:rsidP="003B55F4">
            <w:pPr>
              <w:jc w:val="left"/>
            </w:pPr>
            <w:r>
              <w:rPr>
                <w:rFonts w:hint="eastAsia"/>
              </w:rPr>
              <w:t>央行票据</w:t>
            </w:r>
          </w:p>
        </w:tc>
        <w:tc>
          <w:tcPr>
            <w:tcW w:w="2466" w:type="dxa"/>
          </w:tcPr>
          <w:p w:rsidR="003B55F4" w:rsidRDefault="003B55F4" w:rsidP="003B55F4">
            <w:pPr>
              <w:jc w:val="right"/>
            </w:pPr>
            <w:r>
              <w:t>-</w:t>
            </w:r>
          </w:p>
        </w:tc>
        <w:tc>
          <w:tcPr>
            <w:tcW w:w="2557" w:type="dxa"/>
          </w:tcPr>
          <w:p w:rsidR="003B55F4" w:rsidRDefault="003B55F4" w:rsidP="003B55F4">
            <w:pPr>
              <w:jc w:val="right"/>
            </w:pPr>
            <w:r>
              <w:t>-</w:t>
            </w:r>
          </w:p>
        </w:tc>
      </w:tr>
      <w:tr w:rsidR="003B55F4" w:rsidTr="003B55F4">
        <w:tc>
          <w:tcPr>
            <w:tcW w:w="646" w:type="dxa"/>
          </w:tcPr>
          <w:p w:rsidR="003B55F4" w:rsidRDefault="003B55F4" w:rsidP="003B55F4">
            <w:pPr>
              <w:jc w:val="center"/>
            </w:pPr>
            <w:r>
              <w:t>3</w:t>
            </w:r>
          </w:p>
        </w:tc>
        <w:tc>
          <w:tcPr>
            <w:tcW w:w="2835" w:type="dxa"/>
          </w:tcPr>
          <w:p w:rsidR="003B55F4" w:rsidRDefault="003B55F4" w:rsidP="003B55F4">
            <w:pPr>
              <w:jc w:val="left"/>
            </w:pPr>
            <w:r>
              <w:rPr>
                <w:rFonts w:hint="eastAsia"/>
              </w:rPr>
              <w:t>金融债券</w:t>
            </w:r>
          </w:p>
        </w:tc>
        <w:tc>
          <w:tcPr>
            <w:tcW w:w="2466" w:type="dxa"/>
          </w:tcPr>
          <w:p w:rsidR="003B55F4" w:rsidRDefault="003B55F4" w:rsidP="003B55F4">
            <w:pPr>
              <w:jc w:val="right"/>
            </w:pPr>
            <w:r>
              <w:t>1,614,602,958.21</w:t>
            </w:r>
          </w:p>
        </w:tc>
        <w:tc>
          <w:tcPr>
            <w:tcW w:w="2557" w:type="dxa"/>
          </w:tcPr>
          <w:p w:rsidR="003B55F4" w:rsidRDefault="003B55F4" w:rsidP="003B55F4">
            <w:pPr>
              <w:jc w:val="right"/>
            </w:pPr>
            <w:r>
              <w:t>1.95</w:t>
            </w:r>
          </w:p>
        </w:tc>
      </w:tr>
      <w:tr w:rsidR="003B55F4" w:rsidTr="003B55F4">
        <w:tc>
          <w:tcPr>
            <w:tcW w:w="646" w:type="dxa"/>
          </w:tcPr>
          <w:p w:rsidR="003B55F4" w:rsidRDefault="003B55F4" w:rsidP="003B55F4">
            <w:pPr>
              <w:jc w:val="center"/>
            </w:pPr>
          </w:p>
        </w:tc>
        <w:tc>
          <w:tcPr>
            <w:tcW w:w="2835" w:type="dxa"/>
          </w:tcPr>
          <w:p w:rsidR="003B55F4" w:rsidRDefault="003B55F4" w:rsidP="003B55F4">
            <w:pPr>
              <w:jc w:val="left"/>
            </w:pPr>
            <w:r>
              <w:rPr>
                <w:rFonts w:hint="eastAsia"/>
              </w:rPr>
              <w:t>其中：政策性金融债</w:t>
            </w:r>
          </w:p>
        </w:tc>
        <w:tc>
          <w:tcPr>
            <w:tcW w:w="2466" w:type="dxa"/>
          </w:tcPr>
          <w:p w:rsidR="003B55F4" w:rsidRDefault="003B55F4" w:rsidP="003B55F4">
            <w:pPr>
              <w:jc w:val="right"/>
            </w:pPr>
            <w:r>
              <w:t>1,443,747,894.10</w:t>
            </w:r>
          </w:p>
        </w:tc>
        <w:tc>
          <w:tcPr>
            <w:tcW w:w="2557" w:type="dxa"/>
          </w:tcPr>
          <w:p w:rsidR="003B55F4" w:rsidRDefault="003B55F4" w:rsidP="003B55F4">
            <w:pPr>
              <w:jc w:val="right"/>
            </w:pPr>
            <w:r>
              <w:t>1.74</w:t>
            </w:r>
          </w:p>
        </w:tc>
      </w:tr>
      <w:tr w:rsidR="003B55F4" w:rsidTr="003B55F4">
        <w:tc>
          <w:tcPr>
            <w:tcW w:w="646" w:type="dxa"/>
          </w:tcPr>
          <w:p w:rsidR="003B55F4" w:rsidRDefault="003B55F4" w:rsidP="003B55F4">
            <w:pPr>
              <w:jc w:val="center"/>
            </w:pPr>
            <w:r>
              <w:t>4</w:t>
            </w:r>
          </w:p>
        </w:tc>
        <w:tc>
          <w:tcPr>
            <w:tcW w:w="2835" w:type="dxa"/>
          </w:tcPr>
          <w:p w:rsidR="003B55F4" w:rsidRDefault="003B55F4" w:rsidP="003B55F4">
            <w:pPr>
              <w:jc w:val="left"/>
            </w:pPr>
            <w:r>
              <w:rPr>
                <w:rFonts w:hint="eastAsia"/>
              </w:rPr>
              <w:t>企业债券</w:t>
            </w:r>
          </w:p>
        </w:tc>
        <w:tc>
          <w:tcPr>
            <w:tcW w:w="2466" w:type="dxa"/>
          </w:tcPr>
          <w:p w:rsidR="003B55F4" w:rsidRDefault="003B55F4" w:rsidP="003B55F4">
            <w:pPr>
              <w:jc w:val="right"/>
            </w:pPr>
            <w:r>
              <w:t>-</w:t>
            </w:r>
          </w:p>
        </w:tc>
        <w:tc>
          <w:tcPr>
            <w:tcW w:w="2557" w:type="dxa"/>
          </w:tcPr>
          <w:p w:rsidR="003B55F4" w:rsidRDefault="003B55F4" w:rsidP="003B55F4">
            <w:pPr>
              <w:jc w:val="right"/>
            </w:pPr>
            <w:r>
              <w:t>-</w:t>
            </w:r>
          </w:p>
        </w:tc>
      </w:tr>
      <w:tr w:rsidR="003B55F4" w:rsidTr="003B55F4">
        <w:tc>
          <w:tcPr>
            <w:tcW w:w="646" w:type="dxa"/>
          </w:tcPr>
          <w:p w:rsidR="003B55F4" w:rsidRDefault="003B55F4" w:rsidP="003B55F4">
            <w:pPr>
              <w:jc w:val="center"/>
            </w:pPr>
            <w:r>
              <w:t>5</w:t>
            </w:r>
          </w:p>
        </w:tc>
        <w:tc>
          <w:tcPr>
            <w:tcW w:w="2835" w:type="dxa"/>
          </w:tcPr>
          <w:p w:rsidR="003B55F4" w:rsidRDefault="003B55F4" w:rsidP="003B55F4">
            <w:pPr>
              <w:jc w:val="left"/>
            </w:pPr>
            <w:r>
              <w:rPr>
                <w:rFonts w:hint="eastAsia"/>
              </w:rPr>
              <w:t>企业短期融资券</w:t>
            </w:r>
          </w:p>
        </w:tc>
        <w:tc>
          <w:tcPr>
            <w:tcW w:w="2466" w:type="dxa"/>
          </w:tcPr>
          <w:p w:rsidR="003B55F4" w:rsidRDefault="003B55F4" w:rsidP="003B55F4">
            <w:pPr>
              <w:jc w:val="right"/>
            </w:pPr>
            <w:r>
              <w:t>632,008,276.98</w:t>
            </w:r>
          </w:p>
        </w:tc>
        <w:tc>
          <w:tcPr>
            <w:tcW w:w="2557" w:type="dxa"/>
          </w:tcPr>
          <w:p w:rsidR="003B55F4" w:rsidRDefault="003B55F4" w:rsidP="003B55F4">
            <w:pPr>
              <w:jc w:val="right"/>
            </w:pPr>
            <w:r>
              <w:t>0.76</w:t>
            </w:r>
          </w:p>
        </w:tc>
      </w:tr>
      <w:tr w:rsidR="003B55F4" w:rsidTr="003B55F4">
        <w:tc>
          <w:tcPr>
            <w:tcW w:w="646" w:type="dxa"/>
          </w:tcPr>
          <w:p w:rsidR="003B55F4" w:rsidRDefault="003B55F4" w:rsidP="003B55F4">
            <w:pPr>
              <w:jc w:val="center"/>
            </w:pPr>
            <w:r>
              <w:t>6</w:t>
            </w:r>
          </w:p>
        </w:tc>
        <w:tc>
          <w:tcPr>
            <w:tcW w:w="2835" w:type="dxa"/>
          </w:tcPr>
          <w:p w:rsidR="003B55F4" w:rsidRDefault="003B55F4" w:rsidP="003B55F4">
            <w:pPr>
              <w:jc w:val="left"/>
            </w:pPr>
            <w:r>
              <w:rPr>
                <w:rFonts w:hint="eastAsia"/>
              </w:rPr>
              <w:t>中期票据</w:t>
            </w:r>
          </w:p>
        </w:tc>
        <w:tc>
          <w:tcPr>
            <w:tcW w:w="2466" w:type="dxa"/>
          </w:tcPr>
          <w:p w:rsidR="003B55F4" w:rsidRDefault="003B55F4" w:rsidP="003B55F4">
            <w:pPr>
              <w:jc w:val="right"/>
            </w:pPr>
            <w:r>
              <w:t>30,055,000.34</w:t>
            </w:r>
          </w:p>
        </w:tc>
        <w:tc>
          <w:tcPr>
            <w:tcW w:w="2557" w:type="dxa"/>
          </w:tcPr>
          <w:p w:rsidR="003B55F4" w:rsidRDefault="003B55F4" w:rsidP="003B55F4">
            <w:pPr>
              <w:jc w:val="right"/>
            </w:pPr>
            <w:r>
              <w:t>0.04</w:t>
            </w:r>
          </w:p>
        </w:tc>
      </w:tr>
      <w:tr w:rsidR="003B55F4" w:rsidTr="003B55F4">
        <w:tc>
          <w:tcPr>
            <w:tcW w:w="646" w:type="dxa"/>
          </w:tcPr>
          <w:p w:rsidR="003B55F4" w:rsidRDefault="003B55F4" w:rsidP="003B55F4">
            <w:pPr>
              <w:jc w:val="center"/>
            </w:pPr>
            <w:r>
              <w:t>7</w:t>
            </w:r>
          </w:p>
        </w:tc>
        <w:tc>
          <w:tcPr>
            <w:tcW w:w="2835" w:type="dxa"/>
          </w:tcPr>
          <w:p w:rsidR="003B55F4" w:rsidRDefault="003B55F4" w:rsidP="003B55F4">
            <w:pPr>
              <w:jc w:val="left"/>
            </w:pPr>
            <w:r>
              <w:rPr>
                <w:rFonts w:hint="eastAsia"/>
              </w:rPr>
              <w:t>同业存单</w:t>
            </w:r>
          </w:p>
        </w:tc>
        <w:tc>
          <w:tcPr>
            <w:tcW w:w="2466" w:type="dxa"/>
          </w:tcPr>
          <w:p w:rsidR="003B55F4" w:rsidRDefault="003B55F4" w:rsidP="003B55F4">
            <w:pPr>
              <w:jc w:val="right"/>
            </w:pPr>
            <w:r>
              <w:t>27,528,221,580.01</w:t>
            </w:r>
          </w:p>
        </w:tc>
        <w:tc>
          <w:tcPr>
            <w:tcW w:w="2557" w:type="dxa"/>
          </w:tcPr>
          <w:p w:rsidR="003B55F4" w:rsidRDefault="003B55F4" w:rsidP="003B55F4">
            <w:pPr>
              <w:jc w:val="right"/>
            </w:pPr>
            <w:r>
              <w:t>33.21</w:t>
            </w:r>
          </w:p>
        </w:tc>
      </w:tr>
      <w:tr w:rsidR="003B55F4" w:rsidTr="003B55F4">
        <w:tc>
          <w:tcPr>
            <w:tcW w:w="646" w:type="dxa"/>
          </w:tcPr>
          <w:p w:rsidR="003B55F4" w:rsidRDefault="003B55F4" w:rsidP="003B55F4">
            <w:pPr>
              <w:jc w:val="center"/>
            </w:pPr>
            <w:r>
              <w:lastRenderedPageBreak/>
              <w:t>8</w:t>
            </w:r>
          </w:p>
        </w:tc>
        <w:tc>
          <w:tcPr>
            <w:tcW w:w="2835" w:type="dxa"/>
          </w:tcPr>
          <w:p w:rsidR="003B55F4" w:rsidRDefault="003B55F4" w:rsidP="003B55F4">
            <w:pPr>
              <w:jc w:val="left"/>
            </w:pPr>
            <w:r>
              <w:rPr>
                <w:rFonts w:hint="eastAsia"/>
              </w:rPr>
              <w:t>其他</w:t>
            </w:r>
          </w:p>
        </w:tc>
        <w:tc>
          <w:tcPr>
            <w:tcW w:w="2466" w:type="dxa"/>
          </w:tcPr>
          <w:p w:rsidR="003B55F4" w:rsidRDefault="003B55F4" w:rsidP="003B55F4">
            <w:pPr>
              <w:jc w:val="right"/>
            </w:pPr>
            <w:r>
              <w:t>-</w:t>
            </w:r>
          </w:p>
        </w:tc>
        <w:tc>
          <w:tcPr>
            <w:tcW w:w="2557" w:type="dxa"/>
          </w:tcPr>
          <w:p w:rsidR="003B55F4" w:rsidRDefault="003B55F4" w:rsidP="003B55F4">
            <w:pPr>
              <w:jc w:val="right"/>
            </w:pPr>
            <w:r>
              <w:t>-</w:t>
            </w:r>
          </w:p>
        </w:tc>
      </w:tr>
      <w:tr w:rsidR="003B55F4" w:rsidTr="003B55F4">
        <w:tc>
          <w:tcPr>
            <w:tcW w:w="646" w:type="dxa"/>
          </w:tcPr>
          <w:p w:rsidR="003B55F4" w:rsidRDefault="003B55F4" w:rsidP="003B55F4">
            <w:pPr>
              <w:jc w:val="center"/>
            </w:pPr>
            <w:r>
              <w:t>9</w:t>
            </w:r>
          </w:p>
        </w:tc>
        <w:tc>
          <w:tcPr>
            <w:tcW w:w="2835" w:type="dxa"/>
          </w:tcPr>
          <w:p w:rsidR="003B55F4" w:rsidRDefault="003B55F4" w:rsidP="003B55F4">
            <w:pPr>
              <w:jc w:val="left"/>
            </w:pPr>
            <w:r>
              <w:rPr>
                <w:rFonts w:hint="eastAsia"/>
              </w:rPr>
              <w:t>合计</w:t>
            </w:r>
          </w:p>
        </w:tc>
        <w:tc>
          <w:tcPr>
            <w:tcW w:w="2466" w:type="dxa"/>
          </w:tcPr>
          <w:p w:rsidR="003B55F4" w:rsidRDefault="003B55F4" w:rsidP="003B55F4">
            <w:pPr>
              <w:jc w:val="right"/>
            </w:pPr>
            <w:r>
              <w:t>29,804,887,815.54</w:t>
            </w:r>
          </w:p>
        </w:tc>
        <w:tc>
          <w:tcPr>
            <w:tcW w:w="2557" w:type="dxa"/>
          </w:tcPr>
          <w:p w:rsidR="003B55F4" w:rsidRDefault="003B55F4" w:rsidP="003B55F4">
            <w:pPr>
              <w:jc w:val="right"/>
            </w:pPr>
            <w:r>
              <w:t>35.96</w:t>
            </w:r>
          </w:p>
        </w:tc>
      </w:tr>
      <w:tr w:rsidR="003B55F4" w:rsidTr="003B55F4">
        <w:tc>
          <w:tcPr>
            <w:tcW w:w="646" w:type="dxa"/>
          </w:tcPr>
          <w:p w:rsidR="003B55F4" w:rsidRDefault="003B55F4" w:rsidP="003B55F4">
            <w:pPr>
              <w:jc w:val="center"/>
            </w:pPr>
            <w:r>
              <w:t>10</w:t>
            </w:r>
          </w:p>
        </w:tc>
        <w:tc>
          <w:tcPr>
            <w:tcW w:w="2835" w:type="dxa"/>
          </w:tcPr>
          <w:p w:rsidR="003B55F4" w:rsidRDefault="003B55F4" w:rsidP="003B55F4">
            <w:pPr>
              <w:jc w:val="left"/>
            </w:pPr>
            <w:r>
              <w:rPr>
                <w:rFonts w:hint="eastAsia"/>
              </w:rPr>
              <w:t>剩余存续期超过</w:t>
            </w:r>
            <w:r>
              <w:rPr>
                <w:rFonts w:hint="eastAsia"/>
              </w:rPr>
              <w:t>397</w:t>
            </w:r>
            <w:r>
              <w:rPr>
                <w:rFonts w:hint="eastAsia"/>
              </w:rPr>
              <w:t>天的浮动利率债券</w:t>
            </w:r>
          </w:p>
        </w:tc>
        <w:tc>
          <w:tcPr>
            <w:tcW w:w="2466" w:type="dxa"/>
          </w:tcPr>
          <w:p w:rsidR="003B55F4" w:rsidRDefault="003B55F4" w:rsidP="003B55F4">
            <w:pPr>
              <w:jc w:val="right"/>
            </w:pPr>
            <w:r>
              <w:t>479,294,426.34</w:t>
            </w:r>
          </w:p>
        </w:tc>
        <w:tc>
          <w:tcPr>
            <w:tcW w:w="2557" w:type="dxa"/>
          </w:tcPr>
          <w:p w:rsidR="003B55F4" w:rsidRDefault="003B55F4" w:rsidP="003B55F4">
            <w:pPr>
              <w:jc w:val="right"/>
            </w:pPr>
            <w:r>
              <w:t>0.58</w:t>
            </w:r>
          </w:p>
        </w:tc>
      </w:tr>
    </w:tbl>
    <w:p w:rsidR="003B55F4" w:rsidRDefault="003B55F4" w:rsidP="003B55F4">
      <w:pPr>
        <w:pStyle w:val="-2"/>
        <w:spacing w:before="312"/>
      </w:pPr>
      <w:r>
        <w:rPr>
          <w:rFonts w:hint="eastAsia"/>
        </w:rPr>
        <w:t>报告期末按公允价值占基金资产净值比例大小排名的前十名债券投资明细</w:t>
      </w:r>
    </w:p>
    <w:p w:rsidR="003B55F4" w:rsidRDefault="003B55F4" w:rsidP="003B55F4">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46" w:type="dxa"/>
          </w:tcPr>
          <w:p w:rsidR="003B55F4" w:rsidRPr="003B55F4" w:rsidRDefault="003B55F4" w:rsidP="003B55F4">
            <w:pPr>
              <w:jc w:val="center"/>
              <w:rPr>
                <w:b/>
              </w:rPr>
            </w:pPr>
            <w:r w:rsidRPr="003B55F4">
              <w:rPr>
                <w:rFonts w:hint="eastAsia"/>
                <w:b/>
              </w:rPr>
              <w:t>序号</w:t>
            </w:r>
          </w:p>
        </w:tc>
        <w:tc>
          <w:tcPr>
            <w:tcW w:w="1162" w:type="dxa"/>
          </w:tcPr>
          <w:p w:rsidR="003B55F4" w:rsidRPr="003B55F4" w:rsidRDefault="003B55F4" w:rsidP="003B55F4">
            <w:pPr>
              <w:jc w:val="center"/>
              <w:rPr>
                <w:b/>
              </w:rPr>
            </w:pPr>
            <w:r w:rsidRPr="003B55F4">
              <w:rPr>
                <w:rFonts w:hint="eastAsia"/>
                <w:b/>
              </w:rPr>
              <w:t>债券代码</w:t>
            </w:r>
          </w:p>
        </w:tc>
        <w:tc>
          <w:tcPr>
            <w:tcW w:w="1928" w:type="dxa"/>
          </w:tcPr>
          <w:p w:rsidR="003B55F4" w:rsidRPr="003B55F4" w:rsidRDefault="003B55F4" w:rsidP="003B55F4">
            <w:pPr>
              <w:jc w:val="center"/>
              <w:rPr>
                <w:b/>
              </w:rPr>
            </w:pPr>
            <w:r w:rsidRPr="003B55F4">
              <w:rPr>
                <w:rFonts w:hint="eastAsia"/>
                <w:b/>
              </w:rPr>
              <w:t>债券名称</w:t>
            </w:r>
          </w:p>
        </w:tc>
        <w:tc>
          <w:tcPr>
            <w:tcW w:w="1480" w:type="dxa"/>
          </w:tcPr>
          <w:p w:rsidR="003B55F4" w:rsidRPr="003B55F4" w:rsidRDefault="003B55F4" w:rsidP="003B55F4">
            <w:pPr>
              <w:jc w:val="center"/>
              <w:rPr>
                <w:b/>
              </w:rPr>
            </w:pPr>
            <w:r w:rsidRPr="003B55F4">
              <w:rPr>
                <w:rFonts w:hint="eastAsia"/>
                <w:b/>
              </w:rPr>
              <w:t>债券数量（张）</w:t>
            </w:r>
          </w:p>
        </w:tc>
        <w:tc>
          <w:tcPr>
            <w:tcW w:w="1701" w:type="dxa"/>
          </w:tcPr>
          <w:p w:rsidR="003B55F4" w:rsidRPr="003B55F4" w:rsidRDefault="003B55F4" w:rsidP="003B55F4">
            <w:pPr>
              <w:jc w:val="center"/>
              <w:rPr>
                <w:b/>
              </w:rPr>
            </w:pPr>
            <w:r w:rsidRPr="003B55F4">
              <w:rPr>
                <w:rFonts w:hint="eastAsia"/>
                <w:b/>
              </w:rPr>
              <w:t>公允价值（元）</w:t>
            </w:r>
          </w:p>
        </w:tc>
        <w:tc>
          <w:tcPr>
            <w:tcW w:w="1588" w:type="dxa"/>
          </w:tcPr>
          <w:p w:rsidR="003B55F4" w:rsidRPr="003B55F4" w:rsidRDefault="003B55F4" w:rsidP="003B55F4">
            <w:pPr>
              <w:jc w:val="center"/>
              <w:rPr>
                <w:b/>
              </w:rPr>
            </w:pPr>
            <w:r w:rsidRPr="003B55F4">
              <w:rPr>
                <w:rFonts w:hint="eastAsia"/>
                <w:b/>
              </w:rPr>
              <w:t>占基金资产净值比例（％）</w:t>
            </w:r>
          </w:p>
        </w:tc>
      </w:tr>
      <w:tr w:rsidR="003B55F4" w:rsidTr="003B55F4">
        <w:tc>
          <w:tcPr>
            <w:tcW w:w="646" w:type="dxa"/>
          </w:tcPr>
          <w:p w:rsidR="003B55F4" w:rsidRDefault="003B55F4" w:rsidP="003B55F4">
            <w:pPr>
              <w:jc w:val="center"/>
            </w:pPr>
            <w:r>
              <w:t>1</w:t>
            </w:r>
          </w:p>
        </w:tc>
        <w:tc>
          <w:tcPr>
            <w:tcW w:w="1162" w:type="dxa"/>
          </w:tcPr>
          <w:p w:rsidR="003B55F4" w:rsidRDefault="003B55F4" w:rsidP="003B55F4">
            <w:pPr>
              <w:jc w:val="left"/>
            </w:pPr>
            <w:r>
              <w:t>112612045</w:t>
            </w:r>
          </w:p>
        </w:tc>
        <w:tc>
          <w:tcPr>
            <w:tcW w:w="1928" w:type="dxa"/>
          </w:tcPr>
          <w:p w:rsidR="003B55F4" w:rsidRDefault="003B55F4" w:rsidP="003B55F4">
            <w:pPr>
              <w:jc w:val="left"/>
            </w:pPr>
            <w:r>
              <w:rPr>
                <w:rFonts w:hint="eastAsia"/>
              </w:rPr>
              <w:t>26</w:t>
            </w:r>
            <w:r>
              <w:rPr>
                <w:rFonts w:hint="eastAsia"/>
              </w:rPr>
              <w:t>北京银行</w:t>
            </w:r>
            <w:r>
              <w:rPr>
                <w:rFonts w:hint="eastAsia"/>
              </w:rPr>
              <w:t>CD045</w:t>
            </w:r>
          </w:p>
        </w:tc>
        <w:tc>
          <w:tcPr>
            <w:tcW w:w="1480" w:type="dxa"/>
          </w:tcPr>
          <w:p w:rsidR="003B55F4" w:rsidRDefault="003B55F4" w:rsidP="003B55F4">
            <w:pPr>
              <w:jc w:val="right"/>
            </w:pPr>
            <w:r>
              <w:t>16,000,000</w:t>
            </w:r>
          </w:p>
        </w:tc>
        <w:tc>
          <w:tcPr>
            <w:tcW w:w="1701" w:type="dxa"/>
          </w:tcPr>
          <w:p w:rsidR="003B55F4" w:rsidRDefault="003B55F4" w:rsidP="003B55F4">
            <w:pPr>
              <w:jc w:val="right"/>
            </w:pPr>
            <w:r>
              <w:t>1,587,909,299.79</w:t>
            </w:r>
          </w:p>
        </w:tc>
        <w:tc>
          <w:tcPr>
            <w:tcW w:w="1588" w:type="dxa"/>
          </w:tcPr>
          <w:p w:rsidR="003B55F4" w:rsidRDefault="003B55F4" w:rsidP="003B55F4">
            <w:pPr>
              <w:jc w:val="right"/>
            </w:pPr>
            <w:r>
              <w:t>1.92</w:t>
            </w:r>
          </w:p>
        </w:tc>
      </w:tr>
      <w:tr w:rsidR="003B55F4" w:rsidTr="003B55F4">
        <w:tc>
          <w:tcPr>
            <w:tcW w:w="646" w:type="dxa"/>
          </w:tcPr>
          <w:p w:rsidR="003B55F4" w:rsidRDefault="003B55F4" w:rsidP="003B55F4">
            <w:pPr>
              <w:jc w:val="center"/>
            </w:pPr>
            <w:r>
              <w:t>2</w:t>
            </w:r>
          </w:p>
        </w:tc>
        <w:tc>
          <w:tcPr>
            <w:tcW w:w="1162" w:type="dxa"/>
          </w:tcPr>
          <w:p w:rsidR="003B55F4" w:rsidRDefault="003B55F4" w:rsidP="003B55F4">
            <w:pPr>
              <w:jc w:val="left"/>
            </w:pPr>
            <w:r>
              <w:t>112603119</w:t>
            </w:r>
          </w:p>
        </w:tc>
        <w:tc>
          <w:tcPr>
            <w:tcW w:w="1928" w:type="dxa"/>
          </w:tcPr>
          <w:p w:rsidR="003B55F4" w:rsidRDefault="003B55F4" w:rsidP="003B55F4">
            <w:pPr>
              <w:jc w:val="left"/>
            </w:pPr>
            <w:r>
              <w:rPr>
                <w:rFonts w:hint="eastAsia"/>
              </w:rPr>
              <w:t>26</w:t>
            </w:r>
            <w:r>
              <w:rPr>
                <w:rFonts w:hint="eastAsia"/>
              </w:rPr>
              <w:t>农业银行</w:t>
            </w:r>
            <w:r>
              <w:rPr>
                <w:rFonts w:hint="eastAsia"/>
              </w:rPr>
              <w:t>CD119</w:t>
            </w:r>
          </w:p>
        </w:tc>
        <w:tc>
          <w:tcPr>
            <w:tcW w:w="1480" w:type="dxa"/>
          </w:tcPr>
          <w:p w:rsidR="003B55F4" w:rsidRDefault="003B55F4" w:rsidP="003B55F4">
            <w:pPr>
              <w:jc w:val="right"/>
            </w:pPr>
            <w:r>
              <w:t>10,000,000</w:t>
            </w:r>
          </w:p>
        </w:tc>
        <w:tc>
          <w:tcPr>
            <w:tcW w:w="1701" w:type="dxa"/>
          </w:tcPr>
          <w:p w:rsidR="003B55F4" w:rsidRDefault="003B55F4" w:rsidP="003B55F4">
            <w:pPr>
              <w:jc w:val="right"/>
            </w:pPr>
            <w:r>
              <w:t>997,911,521.65</w:t>
            </w:r>
          </w:p>
        </w:tc>
        <w:tc>
          <w:tcPr>
            <w:tcW w:w="1588" w:type="dxa"/>
          </w:tcPr>
          <w:p w:rsidR="003B55F4" w:rsidRDefault="003B55F4" w:rsidP="003B55F4">
            <w:pPr>
              <w:jc w:val="right"/>
            </w:pPr>
            <w:r>
              <w:t>1.20</w:t>
            </w:r>
          </w:p>
        </w:tc>
      </w:tr>
      <w:tr w:rsidR="003B55F4" w:rsidTr="003B55F4">
        <w:tc>
          <w:tcPr>
            <w:tcW w:w="646" w:type="dxa"/>
          </w:tcPr>
          <w:p w:rsidR="003B55F4" w:rsidRDefault="003B55F4" w:rsidP="003B55F4">
            <w:pPr>
              <w:jc w:val="center"/>
            </w:pPr>
            <w:r>
              <w:t>3</w:t>
            </w:r>
          </w:p>
        </w:tc>
        <w:tc>
          <w:tcPr>
            <w:tcW w:w="1162" w:type="dxa"/>
          </w:tcPr>
          <w:p w:rsidR="003B55F4" w:rsidRDefault="003B55F4" w:rsidP="003B55F4">
            <w:pPr>
              <w:jc w:val="left"/>
            </w:pPr>
            <w:r>
              <w:t>112603127</w:t>
            </w:r>
          </w:p>
        </w:tc>
        <w:tc>
          <w:tcPr>
            <w:tcW w:w="1928" w:type="dxa"/>
          </w:tcPr>
          <w:p w:rsidR="003B55F4" w:rsidRDefault="003B55F4" w:rsidP="003B55F4">
            <w:pPr>
              <w:jc w:val="left"/>
            </w:pPr>
            <w:r>
              <w:rPr>
                <w:rFonts w:hint="eastAsia"/>
              </w:rPr>
              <w:t>26</w:t>
            </w:r>
            <w:r>
              <w:rPr>
                <w:rFonts w:hint="eastAsia"/>
              </w:rPr>
              <w:t>农业银行</w:t>
            </w:r>
            <w:r>
              <w:rPr>
                <w:rFonts w:hint="eastAsia"/>
              </w:rPr>
              <w:t>CD127</w:t>
            </w:r>
          </w:p>
        </w:tc>
        <w:tc>
          <w:tcPr>
            <w:tcW w:w="1480" w:type="dxa"/>
          </w:tcPr>
          <w:p w:rsidR="003B55F4" w:rsidRDefault="003B55F4" w:rsidP="003B55F4">
            <w:pPr>
              <w:jc w:val="right"/>
            </w:pPr>
            <w:r>
              <w:t>10,000,000</w:t>
            </w:r>
          </w:p>
        </w:tc>
        <w:tc>
          <w:tcPr>
            <w:tcW w:w="1701" w:type="dxa"/>
          </w:tcPr>
          <w:p w:rsidR="003B55F4" w:rsidRDefault="003B55F4" w:rsidP="003B55F4">
            <w:pPr>
              <w:jc w:val="right"/>
            </w:pPr>
            <w:r>
              <w:t>997,820,149.41</w:t>
            </w:r>
          </w:p>
        </w:tc>
        <w:tc>
          <w:tcPr>
            <w:tcW w:w="1588" w:type="dxa"/>
          </w:tcPr>
          <w:p w:rsidR="003B55F4" w:rsidRDefault="003B55F4" w:rsidP="003B55F4">
            <w:pPr>
              <w:jc w:val="right"/>
            </w:pPr>
            <w:r>
              <w:t>1.20</w:t>
            </w:r>
          </w:p>
        </w:tc>
      </w:tr>
      <w:tr w:rsidR="003B55F4" w:rsidTr="003B55F4">
        <w:tc>
          <w:tcPr>
            <w:tcW w:w="646" w:type="dxa"/>
          </w:tcPr>
          <w:p w:rsidR="003B55F4" w:rsidRDefault="003B55F4" w:rsidP="003B55F4">
            <w:pPr>
              <w:jc w:val="center"/>
            </w:pPr>
            <w:r>
              <w:t>4</w:t>
            </w:r>
          </w:p>
        </w:tc>
        <w:tc>
          <w:tcPr>
            <w:tcW w:w="1162" w:type="dxa"/>
          </w:tcPr>
          <w:p w:rsidR="003B55F4" w:rsidRDefault="003B55F4" w:rsidP="003B55F4">
            <w:pPr>
              <w:jc w:val="left"/>
            </w:pPr>
            <w:r>
              <w:t>112690682</w:t>
            </w:r>
          </w:p>
        </w:tc>
        <w:tc>
          <w:tcPr>
            <w:tcW w:w="1928" w:type="dxa"/>
          </w:tcPr>
          <w:p w:rsidR="003B55F4" w:rsidRDefault="003B55F4" w:rsidP="003B55F4">
            <w:pPr>
              <w:jc w:val="left"/>
            </w:pPr>
            <w:r>
              <w:rPr>
                <w:rFonts w:hint="eastAsia"/>
              </w:rPr>
              <w:t>26</w:t>
            </w:r>
            <w:r>
              <w:rPr>
                <w:rFonts w:hint="eastAsia"/>
              </w:rPr>
              <w:t>南京银行</w:t>
            </w:r>
            <w:r>
              <w:rPr>
                <w:rFonts w:hint="eastAsia"/>
              </w:rPr>
              <w:t>CD014</w:t>
            </w:r>
          </w:p>
        </w:tc>
        <w:tc>
          <w:tcPr>
            <w:tcW w:w="1480" w:type="dxa"/>
          </w:tcPr>
          <w:p w:rsidR="003B55F4" w:rsidRDefault="003B55F4" w:rsidP="003B55F4">
            <w:pPr>
              <w:jc w:val="right"/>
            </w:pPr>
            <w:r>
              <w:t>10,000,000</w:t>
            </w:r>
          </w:p>
        </w:tc>
        <w:tc>
          <w:tcPr>
            <w:tcW w:w="1701" w:type="dxa"/>
          </w:tcPr>
          <w:p w:rsidR="003B55F4" w:rsidRDefault="003B55F4" w:rsidP="003B55F4">
            <w:pPr>
              <w:jc w:val="right"/>
            </w:pPr>
            <w:r>
              <w:t>995,025,173.62</w:t>
            </w:r>
          </w:p>
        </w:tc>
        <w:tc>
          <w:tcPr>
            <w:tcW w:w="1588" w:type="dxa"/>
          </w:tcPr>
          <w:p w:rsidR="003B55F4" w:rsidRDefault="003B55F4" w:rsidP="003B55F4">
            <w:pPr>
              <w:jc w:val="right"/>
            </w:pPr>
            <w:r>
              <w:t>1.20</w:t>
            </w:r>
          </w:p>
        </w:tc>
      </w:tr>
      <w:tr w:rsidR="003B55F4" w:rsidTr="003B55F4">
        <w:tc>
          <w:tcPr>
            <w:tcW w:w="646" w:type="dxa"/>
          </w:tcPr>
          <w:p w:rsidR="003B55F4" w:rsidRDefault="003B55F4" w:rsidP="003B55F4">
            <w:pPr>
              <w:jc w:val="center"/>
            </w:pPr>
            <w:r>
              <w:t>5</w:t>
            </w:r>
          </w:p>
        </w:tc>
        <w:tc>
          <w:tcPr>
            <w:tcW w:w="1162" w:type="dxa"/>
          </w:tcPr>
          <w:p w:rsidR="003B55F4" w:rsidRDefault="003B55F4" w:rsidP="003B55F4">
            <w:pPr>
              <w:jc w:val="left"/>
            </w:pPr>
            <w:r>
              <w:t>112697486</w:t>
            </w:r>
          </w:p>
        </w:tc>
        <w:tc>
          <w:tcPr>
            <w:tcW w:w="1928" w:type="dxa"/>
          </w:tcPr>
          <w:p w:rsidR="003B55F4" w:rsidRDefault="003B55F4" w:rsidP="003B55F4">
            <w:pPr>
              <w:jc w:val="left"/>
            </w:pPr>
            <w:r>
              <w:rPr>
                <w:rFonts w:hint="eastAsia"/>
              </w:rPr>
              <w:t>26</w:t>
            </w:r>
            <w:r>
              <w:rPr>
                <w:rFonts w:hint="eastAsia"/>
              </w:rPr>
              <w:t>宁波银行</w:t>
            </w:r>
            <w:r>
              <w:rPr>
                <w:rFonts w:hint="eastAsia"/>
              </w:rPr>
              <w:t>CD211</w:t>
            </w:r>
          </w:p>
        </w:tc>
        <w:tc>
          <w:tcPr>
            <w:tcW w:w="1480" w:type="dxa"/>
          </w:tcPr>
          <w:p w:rsidR="003B55F4" w:rsidRDefault="003B55F4" w:rsidP="003B55F4">
            <w:pPr>
              <w:jc w:val="right"/>
            </w:pPr>
            <w:r>
              <w:t>10,000,000</w:t>
            </w:r>
          </w:p>
        </w:tc>
        <w:tc>
          <w:tcPr>
            <w:tcW w:w="1701" w:type="dxa"/>
          </w:tcPr>
          <w:p w:rsidR="003B55F4" w:rsidRDefault="003B55F4" w:rsidP="003B55F4">
            <w:pPr>
              <w:jc w:val="right"/>
            </w:pPr>
            <w:r>
              <w:t>992,962,859.97</w:t>
            </w:r>
          </w:p>
        </w:tc>
        <w:tc>
          <w:tcPr>
            <w:tcW w:w="1588" w:type="dxa"/>
          </w:tcPr>
          <w:p w:rsidR="003B55F4" w:rsidRDefault="003B55F4" w:rsidP="003B55F4">
            <w:pPr>
              <w:jc w:val="right"/>
            </w:pPr>
            <w:r>
              <w:t>1.20</w:t>
            </w:r>
          </w:p>
        </w:tc>
      </w:tr>
      <w:tr w:rsidR="003B55F4" w:rsidTr="003B55F4">
        <w:tc>
          <w:tcPr>
            <w:tcW w:w="646" w:type="dxa"/>
          </w:tcPr>
          <w:p w:rsidR="003B55F4" w:rsidRDefault="003B55F4" w:rsidP="003B55F4">
            <w:pPr>
              <w:jc w:val="center"/>
            </w:pPr>
            <w:r>
              <w:t>6</w:t>
            </w:r>
          </w:p>
        </w:tc>
        <w:tc>
          <w:tcPr>
            <w:tcW w:w="1162" w:type="dxa"/>
          </w:tcPr>
          <w:p w:rsidR="003B55F4" w:rsidRDefault="003B55F4" w:rsidP="003B55F4">
            <w:pPr>
              <w:jc w:val="left"/>
            </w:pPr>
            <w:r>
              <w:t>112616079</w:t>
            </w:r>
          </w:p>
        </w:tc>
        <w:tc>
          <w:tcPr>
            <w:tcW w:w="1928" w:type="dxa"/>
          </w:tcPr>
          <w:p w:rsidR="003B55F4" w:rsidRDefault="003B55F4" w:rsidP="003B55F4">
            <w:pPr>
              <w:jc w:val="left"/>
            </w:pPr>
            <w:r>
              <w:rPr>
                <w:rFonts w:hint="eastAsia"/>
              </w:rPr>
              <w:t>26</w:t>
            </w:r>
            <w:r>
              <w:rPr>
                <w:rFonts w:hint="eastAsia"/>
              </w:rPr>
              <w:t>上海银行</w:t>
            </w:r>
            <w:r>
              <w:rPr>
                <w:rFonts w:hint="eastAsia"/>
              </w:rPr>
              <w:t>CD079</w:t>
            </w:r>
          </w:p>
        </w:tc>
        <w:tc>
          <w:tcPr>
            <w:tcW w:w="1480" w:type="dxa"/>
          </w:tcPr>
          <w:p w:rsidR="003B55F4" w:rsidRDefault="003B55F4" w:rsidP="003B55F4">
            <w:pPr>
              <w:jc w:val="right"/>
            </w:pPr>
            <w:r>
              <w:t>10,000,000</w:t>
            </w:r>
          </w:p>
        </w:tc>
        <w:tc>
          <w:tcPr>
            <w:tcW w:w="1701" w:type="dxa"/>
          </w:tcPr>
          <w:p w:rsidR="003B55F4" w:rsidRDefault="003B55F4" w:rsidP="003B55F4">
            <w:pPr>
              <w:jc w:val="right"/>
            </w:pPr>
            <w:r>
              <w:t>992,836,863.39</w:t>
            </w:r>
          </w:p>
        </w:tc>
        <w:tc>
          <w:tcPr>
            <w:tcW w:w="1588" w:type="dxa"/>
          </w:tcPr>
          <w:p w:rsidR="003B55F4" w:rsidRDefault="003B55F4" w:rsidP="003B55F4">
            <w:pPr>
              <w:jc w:val="right"/>
            </w:pPr>
            <w:r>
              <w:t>1.20</w:t>
            </w:r>
          </w:p>
        </w:tc>
      </w:tr>
      <w:tr w:rsidR="003B55F4" w:rsidTr="003B55F4">
        <w:tc>
          <w:tcPr>
            <w:tcW w:w="646" w:type="dxa"/>
          </w:tcPr>
          <w:p w:rsidR="003B55F4" w:rsidRDefault="003B55F4" w:rsidP="003B55F4">
            <w:pPr>
              <w:jc w:val="center"/>
            </w:pPr>
            <w:r>
              <w:t>7</w:t>
            </w:r>
          </w:p>
        </w:tc>
        <w:tc>
          <w:tcPr>
            <w:tcW w:w="1162" w:type="dxa"/>
          </w:tcPr>
          <w:p w:rsidR="003B55F4" w:rsidRDefault="003B55F4" w:rsidP="003B55F4">
            <w:pPr>
              <w:jc w:val="left"/>
            </w:pPr>
            <w:r>
              <w:t>112612025</w:t>
            </w:r>
          </w:p>
        </w:tc>
        <w:tc>
          <w:tcPr>
            <w:tcW w:w="1928" w:type="dxa"/>
          </w:tcPr>
          <w:p w:rsidR="003B55F4" w:rsidRDefault="003B55F4" w:rsidP="003B55F4">
            <w:pPr>
              <w:jc w:val="left"/>
            </w:pPr>
            <w:r>
              <w:rPr>
                <w:rFonts w:hint="eastAsia"/>
              </w:rPr>
              <w:t>26</w:t>
            </w:r>
            <w:r>
              <w:rPr>
                <w:rFonts w:hint="eastAsia"/>
              </w:rPr>
              <w:t>北京银行</w:t>
            </w:r>
            <w:r>
              <w:rPr>
                <w:rFonts w:hint="eastAsia"/>
              </w:rPr>
              <w:t>CD025</w:t>
            </w:r>
          </w:p>
        </w:tc>
        <w:tc>
          <w:tcPr>
            <w:tcW w:w="1480" w:type="dxa"/>
          </w:tcPr>
          <w:p w:rsidR="003B55F4" w:rsidRDefault="003B55F4" w:rsidP="003B55F4">
            <w:pPr>
              <w:jc w:val="right"/>
            </w:pPr>
            <w:r>
              <w:t>10,000,000</w:t>
            </w:r>
          </w:p>
        </w:tc>
        <w:tc>
          <w:tcPr>
            <w:tcW w:w="1701" w:type="dxa"/>
          </w:tcPr>
          <w:p w:rsidR="003B55F4" w:rsidRDefault="003B55F4" w:rsidP="003B55F4">
            <w:pPr>
              <w:jc w:val="right"/>
            </w:pPr>
            <w:r>
              <w:t>989,378,002.16</w:t>
            </w:r>
          </w:p>
        </w:tc>
        <w:tc>
          <w:tcPr>
            <w:tcW w:w="1588" w:type="dxa"/>
          </w:tcPr>
          <w:p w:rsidR="003B55F4" w:rsidRDefault="003B55F4" w:rsidP="003B55F4">
            <w:pPr>
              <w:jc w:val="right"/>
            </w:pPr>
            <w:r>
              <w:t>1.19</w:t>
            </w:r>
          </w:p>
        </w:tc>
      </w:tr>
      <w:tr w:rsidR="003B55F4" w:rsidTr="003B55F4">
        <w:tc>
          <w:tcPr>
            <w:tcW w:w="646" w:type="dxa"/>
          </w:tcPr>
          <w:p w:rsidR="003B55F4" w:rsidRDefault="003B55F4" w:rsidP="003B55F4">
            <w:pPr>
              <w:jc w:val="center"/>
            </w:pPr>
            <w:r>
              <w:t>8</w:t>
            </w:r>
          </w:p>
        </w:tc>
        <w:tc>
          <w:tcPr>
            <w:tcW w:w="1162" w:type="dxa"/>
          </w:tcPr>
          <w:p w:rsidR="003B55F4" w:rsidRDefault="003B55F4" w:rsidP="003B55F4">
            <w:pPr>
              <w:jc w:val="left"/>
            </w:pPr>
            <w:r>
              <w:t>112604031</w:t>
            </w:r>
          </w:p>
        </w:tc>
        <w:tc>
          <w:tcPr>
            <w:tcW w:w="1928" w:type="dxa"/>
          </w:tcPr>
          <w:p w:rsidR="003B55F4" w:rsidRDefault="003B55F4" w:rsidP="003B55F4">
            <w:pPr>
              <w:jc w:val="left"/>
            </w:pPr>
            <w:r>
              <w:rPr>
                <w:rFonts w:hint="eastAsia"/>
              </w:rPr>
              <w:t>26</w:t>
            </w:r>
            <w:r>
              <w:rPr>
                <w:rFonts w:hint="eastAsia"/>
              </w:rPr>
              <w:t>中国银行</w:t>
            </w:r>
            <w:r>
              <w:rPr>
                <w:rFonts w:hint="eastAsia"/>
              </w:rPr>
              <w:t>CD031</w:t>
            </w:r>
          </w:p>
        </w:tc>
        <w:tc>
          <w:tcPr>
            <w:tcW w:w="1480" w:type="dxa"/>
          </w:tcPr>
          <w:p w:rsidR="003B55F4" w:rsidRDefault="003B55F4" w:rsidP="003B55F4">
            <w:pPr>
              <w:jc w:val="right"/>
            </w:pPr>
            <w:r>
              <w:t>10,000,000</w:t>
            </w:r>
          </w:p>
        </w:tc>
        <w:tc>
          <w:tcPr>
            <w:tcW w:w="1701" w:type="dxa"/>
          </w:tcPr>
          <w:p w:rsidR="003B55F4" w:rsidRDefault="003B55F4" w:rsidP="003B55F4">
            <w:pPr>
              <w:jc w:val="right"/>
            </w:pPr>
            <w:r>
              <w:t>989,215,101.60</w:t>
            </w:r>
          </w:p>
        </w:tc>
        <w:tc>
          <w:tcPr>
            <w:tcW w:w="1588" w:type="dxa"/>
          </w:tcPr>
          <w:p w:rsidR="003B55F4" w:rsidRDefault="003B55F4" w:rsidP="003B55F4">
            <w:pPr>
              <w:jc w:val="right"/>
            </w:pPr>
            <w:r>
              <w:t>1.19</w:t>
            </w:r>
          </w:p>
        </w:tc>
      </w:tr>
      <w:tr w:rsidR="003B55F4" w:rsidTr="003B55F4">
        <w:tc>
          <w:tcPr>
            <w:tcW w:w="646" w:type="dxa"/>
          </w:tcPr>
          <w:p w:rsidR="003B55F4" w:rsidRDefault="003B55F4" w:rsidP="003B55F4">
            <w:pPr>
              <w:jc w:val="center"/>
            </w:pPr>
            <w:r>
              <w:t>9</w:t>
            </w:r>
          </w:p>
        </w:tc>
        <w:tc>
          <w:tcPr>
            <w:tcW w:w="1162" w:type="dxa"/>
          </w:tcPr>
          <w:p w:rsidR="003B55F4" w:rsidRDefault="003B55F4" w:rsidP="003B55F4">
            <w:pPr>
              <w:jc w:val="left"/>
            </w:pPr>
            <w:r>
              <w:t>112605062</w:t>
            </w:r>
          </w:p>
        </w:tc>
        <w:tc>
          <w:tcPr>
            <w:tcW w:w="1928" w:type="dxa"/>
          </w:tcPr>
          <w:p w:rsidR="003B55F4" w:rsidRDefault="003B55F4" w:rsidP="003B55F4">
            <w:pPr>
              <w:jc w:val="left"/>
            </w:pPr>
            <w:r>
              <w:rPr>
                <w:rFonts w:hint="eastAsia"/>
              </w:rPr>
              <w:t>26</w:t>
            </w:r>
            <w:r>
              <w:rPr>
                <w:rFonts w:hint="eastAsia"/>
              </w:rPr>
              <w:t>建设银行</w:t>
            </w:r>
            <w:r>
              <w:rPr>
                <w:rFonts w:hint="eastAsia"/>
              </w:rPr>
              <w:t>CD062</w:t>
            </w:r>
          </w:p>
        </w:tc>
        <w:tc>
          <w:tcPr>
            <w:tcW w:w="1480" w:type="dxa"/>
          </w:tcPr>
          <w:p w:rsidR="003B55F4" w:rsidRDefault="003B55F4" w:rsidP="003B55F4">
            <w:pPr>
              <w:jc w:val="right"/>
            </w:pPr>
            <w:r>
              <w:t>8,000,000</w:t>
            </w:r>
          </w:p>
        </w:tc>
        <w:tc>
          <w:tcPr>
            <w:tcW w:w="1701" w:type="dxa"/>
          </w:tcPr>
          <w:p w:rsidR="003B55F4" w:rsidRDefault="003B55F4" w:rsidP="003B55F4">
            <w:pPr>
              <w:jc w:val="right"/>
            </w:pPr>
            <w:r>
              <w:t>793,961,105.89</w:t>
            </w:r>
          </w:p>
        </w:tc>
        <w:tc>
          <w:tcPr>
            <w:tcW w:w="1588" w:type="dxa"/>
          </w:tcPr>
          <w:p w:rsidR="003B55F4" w:rsidRDefault="003B55F4" w:rsidP="003B55F4">
            <w:pPr>
              <w:jc w:val="right"/>
            </w:pPr>
            <w:r>
              <w:t>0.96</w:t>
            </w:r>
          </w:p>
        </w:tc>
      </w:tr>
      <w:tr w:rsidR="003B55F4" w:rsidTr="003B55F4">
        <w:tc>
          <w:tcPr>
            <w:tcW w:w="646" w:type="dxa"/>
          </w:tcPr>
          <w:p w:rsidR="003B55F4" w:rsidRDefault="003B55F4" w:rsidP="003B55F4">
            <w:pPr>
              <w:jc w:val="center"/>
            </w:pPr>
            <w:r>
              <w:t>10</w:t>
            </w:r>
          </w:p>
        </w:tc>
        <w:tc>
          <w:tcPr>
            <w:tcW w:w="1162" w:type="dxa"/>
          </w:tcPr>
          <w:p w:rsidR="003B55F4" w:rsidRDefault="003B55F4" w:rsidP="003B55F4">
            <w:pPr>
              <w:jc w:val="left"/>
            </w:pPr>
            <w:r>
              <w:t>250431</w:t>
            </w:r>
          </w:p>
        </w:tc>
        <w:tc>
          <w:tcPr>
            <w:tcW w:w="1928" w:type="dxa"/>
          </w:tcPr>
          <w:p w:rsidR="003B55F4" w:rsidRDefault="003B55F4" w:rsidP="003B55F4">
            <w:pPr>
              <w:jc w:val="left"/>
            </w:pPr>
            <w:r>
              <w:rPr>
                <w:rFonts w:hint="eastAsia"/>
              </w:rPr>
              <w:t>25</w:t>
            </w:r>
            <w:r>
              <w:rPr>
                <w:rFonts w:hint="eastAsia"/>
              </w:rPr>
              <w:t>农发</w:t>
            </w:r>
            <w:r>
              <w:rPr>
                <w:rFonts w:hint="eastAsia"/>
              </w:rPr>
              <w:t>31</w:t>
            </w:r>
          </w:p>
        </w:tc>
        <w:tc>
          <w:tcPr>
            <w:tcW w:w="1480" w:type="dxa"/>
          </w:tcPr>
          <w:p w:rsidR="003B55F4" w:rsidRDefault="003B55F4" w:rsidP="003B55F4">
            <w:pPr>
              <w:jc w:val="right"/>
            </w:pPr>
            <w:r>
              <w:t>7,500,000</w:t>
            </w:r>
          </w:p>
        </w:tc>
        <w:tc>
          <w:tcPr>
            <w:tcW w:w="1701" w:type="dxa"/>
          </w:tcPr>
          <w:p w:rsidR="003B55F4" w:rsidRDefault="003B55F4" w:rsidP="003B55F4">
            <w:pPr>
              <w:jc w:val="right"/>
            </w:pPr>
            <w:r>
              <w:t>759,139,932.44</w:t>
            </w:r>
          </w:p>
        </w:tc>
        <w:tc>
          <w:tcPr>
            <w:tcW w:w="1588" w:type="dxa"/>
          </w:tcPr>
          <w:p w:rsidR="003B55F4" w:rsidRDefault="003B55F4" w:rsidP="003B55F4">
            <w:pPr>
              <w:jc w:val="right"/>
            </w:pPr>
            <w:r>
              <w:t>0.92</w:t>
            </w:r>
          </w:p>
        </w:tc>
      </w:tr>
    </w:tbl>
    <w:p w:rsidR="003B55F4" w:rsidRDefault="003B55F4" w:rsidP="003B55F4">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3B55F4" w:rsidTr="003B55F4">
        <w:trPr>
          <w:cnfStyle w:val="100000000000" w:firstRow="1" w:lastRow="0" w:firstColumn="0" w:lastColumn="0" w:oddVBand="0" w:evenVBand="0" w:oddHBand="0" w:evenHBand="0" w:firstRowFirstColumn="0" w:firstRowLastColumn="0" w:lastRowFirstColumn="0" w:lastRowLastColumn="0"/>
        </w:trPr>
        <w:tc>
          <w:tcPr>
            <w:tcW w:w="6124" w:type="dxa"/>
          </w:tcPr>
          <w:p w:rsidR="003B55F4" w:rsidRPr="003B55F4" w:rsidRDefault="003B55F4" w:rsidP="003B55F4">
            <w:pPr>
              <w:jc w:val="center"/>
              <w:rPr>
                <w:b/>
              </w:rPr>
            </w:pPr>
            <w:r w:rsidRPr="003B55F4">
              <w:rPr>
                <w:rFonts w:hint="eastAsia"/>
                <w:b/>
              </w:rPr>
              <w:t>项目</w:t>
            </w:r>
          </w:p>
        </w:tc>
        <w:tc>
          <w:tcPr>
            <w:tcW w:w="2381" w:type="dxa"/>
          </w:tcPr>
          <w:p w:rsidR="003B55F4" w:rsidRPr="003B55F4" w:rsidRDefault="003B55F4" w:rsidP="003B55F4">
            <w:pPr>
              <w:jc w:val="center"/>
              <w:rPr>
                <w:b/>
              </w:rPr>
            </w:pPr>
            <w:r w:rsidRPr="003B55F4">
              <w:rPr>
                <w:rFonts w:hint="eastAsia"/>
                <w:b/>
              </w:rPr>
              <w:t>偏离情况</w:t>
            </w:r>
          </w:p>
        </w:tc>
      </w:tr>
      <w:tr w:rsidR="003B55F4" w:rsidTr="003B55F4">
        <w:tc>
          <w:tcPr>
            <w:tcW w:w="6124" w:type="dxa"/>
          </w:tcPr>
          <w:p w:rsidR="003B55F4" w:rsidRDefault="003B55F4" w:rsidP="003B55F4">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3B55F4" w:rsidRDefault="003B55F4" w:rsidP="003B55F4">
            <w:pPr>
              <w:jc w:val="right"/>
            </w:pPr>
            <w:r>
              <w:t>0</w:t>
            </w:r>
          </w:p>
        </w:tc>
      </w:tr>
      <w:tr w:rsidR="003B55F4" w:rsidTr="003B55F4">
        <w:tc>
          <w:tcPr>
            <w:tcW w:w="6124" w:type="dxa"/>
          </w:tcPr>
          <w:p w:rsidR="003B55F4" w:rsidRDefault="003B55F4" w:rsidP="003B55F4">
            <w:pPr>
              <w:jc w:val="left"/>
            </w:pPr>
            <w:r>
              <w:rPr>
                <w:rFonts w:hint="eastAsia"/>
              </w:rPr>
              <w:t>报告期内偏离度的最高值</w:t>
            </w:r>
          </w:p>
        </w:tc>
        <w:tc>
          <w:tcPr>
            <w:tcW w:w="2381" w:type="dxa"/>
          </w:tcPr>
          <w:p w:rsidR="003B55F4" w:rsidRDefault="003B55F4" w:rsidP="003B55F4">
            <w:pPr>
              <w:jc w:val="right"/>
            </w:pPr>
            <w:r>
              <w:t>0.0240%</w:t>
            </w:r>
          </w:p>
        </w:tc>
      </w:tr>
      <w:tr w:rsidR="003B55F4" w:rsidTr="003B55F4">
        <w:tc>
          <w:tcPr>
            <w:tcW w:w="6124" w:type="dxa"/>
          </w:tcPr>
          <w:p w:rsidR="003B55F4" w:rsidRDefault="003B55F4" w:rsidP="003B55F4">
            <w:pPr>
              <w:jc w:val="left"/>
            </w:pPr>
            <w:r>
              <w:rPr>
                <w:rFonts w:hint="eastAsia"/>
              </w:rPr>
              <w:t>报告期内偏离度的最低值</w:t>
            </w:r>
          </w:p>
        </w:tc>
        <w:tc>
          <w:tcPr>
            <w:tcW w:w="2381" w:type="dxa"/>
          </w:tcPr>
          <w:p w:rsidR="003B55F4" w:rsidRDefault="003B55F4" w:rsidP="003B55F4">
            <w:pPr>
              <w:jc w:val="right"/>
            </w:pPr>
            <w:r>
              <w:t>0.0072%</w:t>
            </w:r>
          </w:p>
        </w:tc>
      </w:tr>
      <w:tr w:rsidR="003B55F4" w:rsidTr="003B55F4">
        <w:tc>
          <w:tcPr>
            <w:tcW w:w="6124" w:type="dxa"/>
          </w:tcPr>
          <w:p w:rsidR="003B55F4" w:rsidRDefault="003B55F4" w:rsidP="003B55F4">
            <w:pPr>
              <w:jc w:val="left"/>
            </w:pPr>
            <w:r>
              <w:rPr>
                <w:rFonts w:hint="eastAsia"/>
              </w:rPr>
              <w:t>报告期内每个工作日偏离度的绝对值的简单平均值</w:t>
            </w:r>
          </w:p>
        </w:tc>
        <w:tc>
          <w:tcPr>
            <w:tcW w:w="2381" w:type="dxa"/>
          </w:tcPr>
          <w:p w:rsidR="003B55F4" w:rsidRDefault="003B55F4" w:rsidP="003B55F4">
            <w:pPr>
              <w:jc w:val="right"/>
            </w:pPr>
            <w:r>
              <w:t>0.0173%</w:t>
            </w:r>
          </w:p>
        </w:tc>
      </w:tr>
    </w:tbl>
    <w:p w:rsidR="003B55F4" w:rsidRDefault="003B55F4" w:rsidP="003B55F4">
      <w:pPr>
        <w:pStyle w:val="-3"/>
        <w:spacing w:before="156" w:after="156"/>
      </w:pPr>
      <w:r>
        <w:rPr>
          <w:rFonts w:hint="eastAsia"/>
        </w:rPr>
        <w:t>报告期内负偏离度的绝对值达到</w:t>
      </w:r>
      <w:r>
        <w:rPr>
          <w:rFonts w:hint="eastAsia"/>
        </w:rPr>
        <w:t>0.25%</w:t>
      </w:r>
      <w:r>
        <w:rPr>
          <w:rFonts w:hint="eastAsia"/>
        </w:rPr>
        <w:t>情况说明</w:t>
      </w:r>
    </w:p>
    <w:p w:rsidR="003B55F4" w:rsidRDefault="003B55F4" w:rsidP="003B55F4">
      <w:pPr>
        <w:pStyle w:val="-"/>
        <w:ind w:firstLine="420"/>
      </w:pPr>
      <w:r>
        <w:rPr>
          <w:rFonts w:hint="eastAsia"/>
        </w:rPr>
        <w:t>本报告期内本基金无负偏离度的绝对值达到0.25%的情况。</w:t>
      </w:r>
    </w:p>
    <w:p w:rsidR="003B55F4" w:rsidRDefault="003B55F4" w:rsidP="003B55F4">
      <w:pPr>
        <w:pStyle w:val="-3"/>
        <w:spacing w:before="156" w:after="156"/>
      </w:pPr>
      <w:r>
        <w:rPr>
          <w:rFonts w:hint="eastAsia"/>
        </w:rPr>
        <w:t>报告期内正偏离度的绝对值达到</w:t>
      </w:r>
      <w:r>
        <w:rPr>
          <w:rFonts w:hint="eastAsia"/>
        </w:rPr>
        <w:t>0.5%</w:t>
      </w:r>
      <w:r>
        <w:rPr>
          <w:rFonts w:hint="eastAsia"/>
        </w:rPr>
        <w:t>情况说明</w:t>
      </w:r>
    </w:p>
    <w:p w:rsidR="003B55F4" w:rsidRDefault="003B55F4" w:rsidP="003B55F4">
      <w:pPr>
        <w:pStyle w:val="-"/>
        <w:ind w:firstLine="420"/>
      </w:pPr>
      <w:r>
        <w:rPr>
          <w:rFonts w:hint="eastAsia"/>
        </w:rPr>
        <w:t>本报告期内本基金无正偏离度的绝对值达到0.5%的情况。</w:t>
      </w:r>
    </w:p>
    <w:p w:rsidR="003B55F4" w:rsidRDefault="003B55F4" w:rsidP="003B55F4">
      <w:pPr>
        <w:pStyle w:val="-2"/>
        <w:spacing w:before="312"/>
      </w:pPr>
      <w:r>
        <w:rPr>
          <w:rFonts w:hint="eastAsia"/>
        </w:rPr>
        <w:lastRenderedPageBreak/>
        <w:t>报告期末按公允价值占基金资产净值比例大小排名的前十名资产支持证券投资明细</w:t>
      </w:r>
    </w:p>
    <w:p w:rsidR="003B55F4" w:rsidRDefault="003B55F4" w:rsidP="003B55F4">
      <w:pPr>
        <w:pStyle w:val="-"/>
        <w:ind w:firstLine="420"/>
      </w:pPr>
      <w:r>
        <w:rPr>
          <w:rFonts w:hint="eastAsia"/>
        </w:rPr>
        <w:t>本基金本报告期末未持有资产支持证券。</w:t>
      </w:r>
    </w:p>
    <w:p w:rsidR="003B55F4" w:rsidRDefault="003B55F4" w:rsidP="003B55F4">
      <w:pPr>
        <w:pStyle w:val="-2"/>
        <w:spacing w:before="312"/>
      </w:pPr>
      <w:r>
        <w:rPr>
          <w:rFonts w:hint="eastAsia"/>
        </w:rPr>
        <w:t>投资组合报告附注</w:t>
      </w:r>
    </w:p>
    <w:p w:rsidR="003B55F4" w:rsidRDefault="003B55F4" w:rsidP="003B55F4">
      <w:pPr>
        <w:pStyle w:val="-3"/>
        <w:spacing w:before="156" w:after="156"/>
      </w:pPr>
      <w:r>
        <w:rPr>
          <w:rFonts w:hint="eastAsia"/>
        </w:rPr>
        <w:t>基金计价方法说明</w:t>
      </w:r>
    </w:p>
    <w:p w:rsidR="003B55F4" w:rsidRDefault="003B55F4" w:rsidP="003B55F4">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3B55F4" w:rsidRDefault="003B55F4" w:rsidP="003B55F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B55F4" w:rsidRDefault="003B55F4" w:rsidP="003B55F4">
      <w:pPr>
        <w:pStyle w:val="-"/>
        <w:ind w:firstLine="420"/>
      </w:pPr>
      <w:r>
        <w:rPr>
          <w:rFonts w:hint="eastAsia"/>
        </w:rPr>
        <w:t>本基金投资的前十名证券的发行主体中，中国农业发展银行在报告编制日前一年内曾受到国家金融监督管理总局的处罚；北京银行股份有限公司在报告编制日前一年内曾受到国家金融监督管理总局北京监管局、中国人民银行的处罚；中国建设银行股份有限公司在报告编制日前一年内曾受到国家金融监督管理总局、中国人民银行的处罚；南京银行股份有限公司在报告编制日前一年内曾受到国家金融监督管理总局江苏监管局的处罚；宁波银行股份有限公司在报告编制日前一年内曾受到中国人民银行宁波市分行的处罚；中国农业银行股份有限公司在报告编制日前一年内曾受到国家金融监督管理总局的处罚；上海银行股份有限公司在报告编制日前一年内曾受到国家金融监督管理总局上海监管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B55F4" w:rsidRDefault="003B55F4" w:rsidP="003B55F4">
      <w:pPr>
        <w:pStyle w:val="-"/>
        <w:ind w:firstLine="420"/>
      </w:pPr>
      <w:r>
        <w:rPr>
          <w:rFonts w:hint="eastAsia"/>
        </w:rPr>
        <w:t>对上述证券的投资决策程序的说明：本基金投资上述证券的投资决策程序符合相关法律法规和公司制度的要求。</w:t>
      </w:r>
    </w:p>
    <w:p w:rsidR="003B55F4" w:rsidRDefault="003B55F4" w:rsidP="003B55F4">
      <w:pPr>
        <w:pStyle w:val="-3"/>
        <w:spacing w:before="156" w:after="156"/>
      </w:pPr>
      <w:r>
        <w:rPr>
          <w:rFonts w:hint="eastAsia"/>
        </w:rPr>
        <w:t>其他资产构成</w:t>
      </w:r>
    </w:p>
    <w:p w:rsidR="003B55F4" w:rsidRDefault="003B55F4" w:rsidP="003B55F4">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3B55F4" w:rsidTr="003B55F4">
        <w:trPr>
          <w:cnfStyle w:val="100000000000" w:firstRow="1" w:lastRow="0" w:firstColumn="0" w:lastColumn="0" w:oddVBand="0" w:evenVBand="0" w:oddHBand="0" w:evenHBand="0" w:firstRowFirstColumn="0" w:firstRowLastColumn="0" w:lastRowFirstColumn="0" w:lastRowLastColumn="0"/>
        </w:trPr>
        <w:tc>
          <w:tcPr>
            <w:tcW w:w="737" w:type="dxa"/>
          </w:tcPr>
          <w:p w:rsidR="003B55F4" w:rsidRPr="003B55F4" w:rsidRDefault="003B55F4" w:rsidP="003B55F4">
            <w:pPr>
              <w:jc w:val="center"/>
              <w:rPr>
                <w:b/>
              </w:rPr>
            </w:pPr>
            <w:r w:rsidRPr="003B55F4">
              <w:rPr>
                <w:rFonts w:hint="eastAsia"/>
                <w:b/>
              </w:rPr>
              <w:t>序号</w:t>
            </w:r>
          </w:p>
        </w:tc>
        <w:tc>
          <w:tcPr>
            <w:tcW w:w="4763" w:type="dxa"/>
          </w:tcPr>
          <w:p w:rsidR="003B55F4" w:rsidRPr="003B55F4" w:rsidRDefault="003B55F4" w:rsidP="003B55F4">
            <w:pPr>
              <w:jc w:val="center"/>
              <w:rPr>
                <w:b/>
              </w:rPr>
            </w:pPr>
            <w:r w:rsidRPr="003B55F4">
              <w:rPr>
                <w:rFonts w:hint="eastAsia"/>
                <w:b/>
              </w:rPr>
              <w:t>名称</w:t>
            </w:r>
          </w:p>
        </w:tc>
        <w:tc>
          <w:tcPr>
            <w:tcW w:w="3005" w:type="dxa"/>
          </w:tcPr>
          <w:p w:rsidR="003B55F4" w:rsidRPr="003B55F4" w:rsidRDefault="003B55F4" w:rsidP="003B55F4">
            <w:pPr>
              <w:jc w:val="center"/>
              <w:rPr>
                <w:b/>
              </w:rPr>
            </w:pPr>
            <w:r w:rsidRPr="003B55F4">
              <w:rPr>
                <w:rFonts w:hint="eastAsia"/>
                <w:b/>
              </w:rPr>
              <w:t>金额（元）</w:t>
            </w:r>
          </w:p>
        </w:tc>
      </w:tr>
      <w:tr w:rsidR="003B55F4" w:rsidTr="003B55F4">
        <w:tc>
          <w:tcPr>
            <w:tcW w:w="737" w:type="dxa"/>
          </w:tcPr>
          <w:p w:rsidR="003B55F4" w:rsidRDefault="003B55F4" w:rsidP="003B55F4">
            <w:pPr>
              <w:jc w:val="center"/>
            </w:pPr>
            <w:r>
              <w:t>1</w:t>
            </w:r>
          </w:p>
        </w:tc>
        <w:tc>
          <w:tcPr>
            <w:tcW w:w="4763" w:type="dxa"/>
          </w:tcPr>
          <w:p w:rsidR="003B55F4" w:rsidRDefault="003B55F4" w:rsidP="003B55F4">
            <w:pPr>
              <w:jc w:val="left"/>
            </w:pPr>
            <w:r>
              <w:rPr>
                <w:rFonts w:hint="eastAsia"/>
              </w:rPr>
              <w:t>存出保证金</w:t>
            </w:r>
          </w:p>
        </w:tc>
        <w:tc>
          <w:tcPr>
            <w:tcW w:w="3005" w:type="dxa"/>
          </w:tcPr>
          <w:p w:rsidR="003B55F4" w:rsidRDefault="003B55F4" w:rsidP="003B55F4">
            <w:pPr>
              <w:jc w:val="right"/>
            </w:pPr>
            <w:r>
              <w:t>5,978.09</w:t>
            </w:r>
          </w:p>
        </w:tc>
      </w:tr>
      <w:tr w:rsidR="003B55F4" w:rsidTr="003B55F4">
        <w:tc>
          <w:tcPr>
            <w:tcW w:w="737" w:type="dxa"/>
          </w:tcPr>
          <w:p w:rsidR="003B55F4" w:rsidRDefault="003B55F4" w:rsidP="003B55F4">
            <w:pPr>
              <w:jc w:val="center"/>
            </w:pPr>
            <w:r>
              <w:t>2</w:t>
            </w:r>
          </w:p>
        </w:tc>
        <w:tc>
          <w:tcPr>
            <w:tcW w:w="4763" w:type="dxa"/>
          </w:tcPr>
          <w:p w:rsidR="003B55F4" w:rsidRDefault="003B55F4" w:rsidP="003B55F4">
            <w:pPr>
              <w:jc w:val="left"/>
            </w:pPr>
            <w:r>
              <w:rPr>
                <w:rFonts w:hint="eastAsia"/>
              </w:rPr>
              <w:t>应收证券清算款</w:t>
            </w:r>
          </w:p>
        </w:tc>
        <w:tc>
          <w:tcPr>
            <w:tcW w:w="3005" w:type="dxa"/>
          </w:tcPr>
          <w:p w:rsidR="003B55F4" w:rsidRDefault="003B55F4" w:rsidP="003B55F4">
            <w:pPr>
              <w:jc w:val="right"/>
            </w:pPr>
            <w:r>
              <w:t>-</w:t>
            </w:r>
          </w:p>
        </w:tc>
      </w:tr>
      <w:tr w:rsidR="003B55F4" w:rsidTr="003B55F4">
        <w:tc>
          <w:tcPr>
            <w:tcW w:w="737" w:type="dxa"/>
          </w:tcPr>
          <w:p w:rsidR="003B55F4" w:rsidRDefault="003B55F4" w:rsidP="003B55F4">
            <w:pPr>
              <w:jc w:val="center"/>
            </w:pPr>
            <w:r>
              <w:t>3</w:t>
            </w:r>
          </w:p>
        </w:tc>
        <w:tc>
          <w:tcPr>
            <w:tcW w:w="4763" w:type="dxa"/>
          </w:tcPr>
          <w:p w:rsidR="003B55F4" w:rsidRDefault="003B55F4" w:rsidP="003B55F4">
            <w:pPr>
              <w:jc w:val="left"/>
            </w:pPr>
            <w:r>
              <w:rPr>
                <w:rFonts w:hint="eastAsia"/>
              </w:rPr>
              <w:t>应收利息</w:t>
            </w:r>
          </w:p>
        </w:tc>
        <w:tc>
          <w:tcPr>
            <w:tcW w:w="3005" w:type="dxa"/>
          </w:tcPr>
          <w:p w:rsidR="003B55F4" w:rsidRDefault="003B55F4" w:rsidP="003B55F4">
            <w:pPr>
              <w:jc w:val="right"/>
            </w:pPr>
            <w:r>
              <w:t>-</w:t>
            </w:r>
          </w:p>
        </w:tc>
      </w:tr>
      <w:tr w:rsidR="003B55F4" w:rsidTr="003B55F4">
        <w:tc>
          <w:tcPr>
            <w:tcW w:w="737" w:type="dxa"/>
          </w:tcPr>
          <w:p w:rsidR="003B55F4" w:rsidRDefault="003B55F4" w:rsidP="003B55F4">
            <w:pPr>
              <w:jc w:val="center"/>
            </w:pPr>
            <w:r>
              <w:t>4</w:t>
            </w:r>
          </w:p>
        </w:tc>
        <w:tc>
          <w:tcPr>
            <w:tcW w:w="4763" w:type="dxa"/>
          </w:tcPr>
          <w:p w:rsidR="003B55F4" w:rsidRDefault="003B55F4" w:rsidP="003B55F4">
            <w:pPr>
              <w:jc w:val="left"/>
            </w:pPr>
            <w:r>
              <w:rPr>
                <w:rFonts w:hint="eastAsia"/>
              </w:rPr>
              <w:t>应收申购款</w:t>
            </w:r>
          </w:p>
        </w:tc>
        <w:tc>
          <w:tcPr>
            <w:tcW w:w="3005" w:type="dxa"/>
          </w:tcPr>
          <w:p w:rsidR="003B55F4" w:rsidRDefault="003B55F4" w:rsidP="003B55F4">
            <w:pPr>
              <w:jc w:val="right"/>
            </w:pPr>
            <w:r>
              <w:t>41,178,714.49</w:t>
            </w:r>
          </w:p>
        </w:tc>
      </w:tr>
      <w:tr w:rsidR="003B55F4" w:rsidTr="003B55F4">
        <w:tc>
          <w:tcPr>
            <w:tcW w:w="737" w:type="dxa"/>
          </w:tcPr>
          <w:p w:rsidR="003B55F4" w:rsidRDefault="003B55F4" w:rsidP="003B55F4">
            <w:pPr>
              <w:jc w:val="center"/>
            </w:pPr>
            <w:r>
              <w:t>5</w:t>
            </w:r>
          </w:p>
        </w:tc>
        <w:tc>
          <w:tcPr>
            <w:tcW w:w="4763" w:type="dxa"/>
          </w:tcPr>
          <w:p w:rsidR="003B55F4" w:rsidRDefault="003B55F4" w:rsidP="003B55F4">
            <w:pPr>
              <w:jc w:val="left"/>
            </w:pPr>
            <w:r>
              <w:rPr>
                <w:rFonts w:hint="eastAsia"/>
              </w:rPr>
              <w:t>其他应收款</w:t>
            </w:r>
          </w:p>
        </w:tc>
        <w:tc>
          <w:tcPr>
            <w:tcW w:w="3005" w:type="dxa"/>
          </w:tcPr>
          <w:p w:rsidR="003B55F4" w:rsidRDefault="003B55F4" w:rsidP="003B55F4">
            <w:pPr>
              <w:jc w:val="right"/>
            </w:pPr>
            <w:r>
              <w:t>574.78</w:t>
            </w:r>
          </w:p>
        </w:tc>
      </w:tr>
      <w:tr w:rsidR="003B55F4" w:rsidTr="003B55F4">
        <w:tc>
          <w:tcPr>
            <w:tcW w:w="737" w:type="dxa"/>
          </w:tcPr>
          <w:p w:rsidR="003B55F4" w:rsidRDefault="003B55F4" w:rsidP="003B55F4">
            <w:pPr>
              <w:jc w:val="center"/>
            </w:pPr>
            <w:r>
              <w:t>6</w:t>
            </w:r>
          </w:p>
        </w:tc>
        <w:tc>
          <w:tcPr>
            <w:tcW w:w="4763" w:type="dxa"/>
          </w:tcPr>
          <w:p w:rsidR="003B55F4" w:rsidRDefault="003B55F4" w:rsidP="003B55F4">
            <w:pPr>
              <w:jc w:val="left"/>
            </w:pPr>
            <w:r>
              <w:rPr>
                <w:rFonts w:hint="eastAsia"/>
              </w:rPr>
              <w:t>待摊费用</w:t>
            </w:r>
          </w:p>
        </w:tc>
        <w:tc>
          <w:tcPr>
            <w:tcW w:w="3005" w:type="dxa"/>
          </w:tcPr>
          <w:p w:rsidR="003B55F4" w:rsidRDefault="003B55F4" w:rsidP="003B55F4">
            <w:pPr>
              <w:jc w:val="right"/>
            </w:pPr>
            <w:r>
              <w:t>-</w:t>
            </w:r>
          </w:p>
        </w:tc>
      </w:tr>
      <w:tr w:rsidR="003B55F4" w:rsidTr="003B55F4">
        <w:tc>
          <w:tcPr>
            <w:tcW w:w="737" w:type="dxa"/>
          </w:tcPr>
          <w:p w:rsidR="003B55F4" w:rsidRDefault="003B55F4" w:rsidP="003B55F4">
            <w:pPr>
              <w:jc w:val="center"/>
            </w:pPr>
            <w:r>
              <w:t>7</w:t>
            </w:r>
          </w:p>
        </w:tc>
        <w:tc>
          <w:tcPr>
            <w:tcW w:w="4763" w:type="dxa"/>
          </w:tcPr>
          <w:p w:rsidR="003B55F4" w:rsidRDefault="003B55F4" w:rsidP="003B55F4">
            <w:pPr>
              <w:jc w:val="left"/>
            </w:pPr>
            <w:r>
              <w:rPr>
                <w:rFonts w:hint="eastAsia"/>
              </w:rPr>
              <w:t>其他</w:t>
            </w:r>
          </w:p>
        </w:tc>
        <w:tc>
          <w:tcPr>
            <w:tcW w:w="3005" w:type="dxa"/>
          </w:tcPr>
          <w:p w:rsidR="003B55F4" w:rsidRDefault="003B55F4" w:rsidP="003B55F4">
            <w:pPr>
              <w:jc w:val="right"/>
            </w:pPr>
            <w:r>
              <w:t>-</w:t>
            </w:r>
          </w:p>
        </w:tc>
      </w:tr>
      <w:tr w:rsidR="003B55F4" w:rsidTr="003B55F4">
        <w:tc>
          <w:tcPr>
            <w:tcW w:w="737" w:type="dxa"/>
          </w:tcPr>
          <w:p w:rsidR="003B55F4" w:rsidRDefault="003B55F4" w:rsidP="003B55F4">
            <w:pPr>
              <w:jc w:val="center"/>
            </w:pPr>
            <w:r>
              <w:t>8</w:t>
            </w:r>
          </w:p>
        </w:tc>
        <w:tc>
          <w:tcPr>
            <w:tcW w:w="4763" w:type="dxa"/>
          </w:tcPr>
          <w:p w:rsidR="003B55F4" w:rsidRDefault="003B55F4" w:rsidP="003B55F4">
            <w:pPr>
              <w:jc w:val="left"/>
            </w:pPr>
            <w:r>
              <w:rPr>
                <w:rFonts w:hint="eastAsia"/>
              </w:rPr>
              <w:t>合计</w:t>
            </w:r>
          </w:p>
        </w:tc>
        <w:tc>
          <w:tcPr>
            <w:tcW w:w="3005" w:type="dxa"/>
          </w:tcPr>
          <w:p w:rsidR="003B55F4" w:rsidRDefault="003B55F4" w:rsidP="003B55F4">
            <w:pPr>
              <w:jc w:val="right"/>
            </w:pPr>
            <w:r>
              <w:t>41,185,267.36</w:t>
            </w:r>
          </w:p>
        </w:tc>
      </w:tr>
    </w:tbl>
    <w:p w:rsidR="003B55F4" w:rsidRDefault="003B55F4" w:rsidP="003B55F4">
      <w:pPr>
        <w:pStyle w:val="-3"/>
        <w:spacing w:before="156" w:after="156"/>
      </w:pPr>
      <w:r>
        <w:rPr>
          <w:rFonts w:hint="eastAsia"/>
        </w:rPr>
        <w:lastRenderedPageBreak/>
        <w:t xml:space="preserve"> </w:t>
      </w:r>
      <w:r>
        <w:rPr>
          <w:rFonts w:hint="eastAsia"/>
        </w:rPr>
        <w:t>投资组合报告附注的其他文字描述部分</w:t>
      </w:r>
    </w:p>
    <w:p w:rsidR="003B55F4" w:rsidRDefault="003B55F4" w:rsidP="003B55F4">
      <w:pPr>
        <w:pStyle w:val="-"/>
        <w:ind w:firstLine="420"/>
      </w:pPr>
      <w:r>
        <w:rPr>
          <w:rFonts w:hint="eastAsia"/>
        </w:rPr>
        <w:t>无。</w:t>
      </w:r>
    </w:p>
    <w:p w:rsidR="003B55F4" w:rsidRDefault="003B55F4" w:rsidP="003B55F4">
      <w:pPr>
        <w:pStyle w:val="-1"/>
        <w:ind w:left="281" w:hanging="281"/>
      </w:pPr>
      <w:r>
        <w:rPr>
          <w:rFonts w:hint="eastAsia"/>
        </w:rPr>
        <w:t>开放式基金份额变动</w:t>
      </w:r>
    </w:p>
    <w:p w:rsidR="003B55F4" w:rsidRDefault="003B55F4" w:rsidP="003B55F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3B55F4" w:rsidTr="003B55F4">
        <w:trPr>
          <w:cnfStyle w:val="100000000000" w:firstRow="1" w:lastRow="0" w:firstColumn="0" w:lastColumn="0" w:oddVBand="0" w:evenVBand="0" w:oddHBand="0" w:evenHBand="0" w:firstRowFirstColumn="0" w:firstRowLastColumn="0" w:lastRowFirstColumn="0" w:lastRowLastColumn="0"/>
        </w:trPr>
        <w:tc>
          <w:tcPr>
            <w:tcW w:w="2076" w:type="dxa"/>
          </w:tcPr>
          <w:p w:rsidR="003B55F4" w:rsidRPr="003B55F4" w:rsidRDefault="003B55F4" w:rsidP="003B55F4">
            <w:pPr>
              <w:jc w:val="center"/>
              <w:rPr>
                <w:b/>
              </w:rPr>
            </w:pPr>
            <w:r w:rsidRPr="003B55F4">
              <w:rPr>
                <w:rFonts w:hint="eastAsia"/>
                <w:b/>
              </w:rPr>
              <w:t>项目</w:t>
            </w:r>
          </w:p>
        </w:tc>
        <w:tc>
          <w:tcPr>
            <w:tcW w:w="2076" w:type="dxa"/>
          </w:tcPr>
          <w:p w:rsidR="003B55F4" w:rsidRPr="003B55F4" w:rsidRDefault="003B55F4" w:rsidP="003B55F4">
            <w:pPr>
              <w:jc w:val="center"/>
              <w:rPr>
                <w:b/>
              </w:rPr>
            </w:pPr>
            <w:r w:rsidRPr="003B55F4">
              <w:rPr>
                <w:rFonts w:hint="eastAsia"/>
                <w:b/>
              </w:rPr>
              <w:t>南方收益宝货币</w:t>
            </w:r>
            <w:r w:rsidRPr="003B55F4">
              <w:rPr>
                <w:rFonts w:hint="eastAsia"/>
                <w:b/>
              </w:rPr>
              <w:t>A</w:t>
            </w:r>
          </w:p>
        </w:tc>
        <w:tc>
          <w:tcPr>
            <w:tcW w:w="2077" w:type="dxa"/>
          </w:tcPr>
          <w:p w:rsidR="003B55F4" w:rsidRPr="003B55F4" w:rsidRDefault="003B55F4" w:rsidP="003B55F4">
            <w:pPr>
              <w:jc w:val="center"/>
              <w:rPr>
                <w:b/>
              </w:rPr>
            </w:pPr>
            <w:r w:rsidRPr="003B55F4">
              <w:rPr>
                <w:rFonts w:hint="eastAsia"/>
                <w:b/>
              </w:rPr>
              <w:t>南方收益宝货币</w:t>
            </w:r>
            <w:r w:rsidRPr="003B55F4">
              <w:rPr>
                <w:rFonts w:hint="eastAsia"/>
                <w:b/>
              </w:rPr>
              <w:t>B</w:t>
            </w:r>
          </w:p>
        </w:tc>
        <w:tc>
          <w:tcPr>
            <w:tcW w:w="2077" w:type="dxa"/>
          </w:tcPr>
          <w:p w:rsidR="003B55F4" w:rsidRPr="003B55F4" w:rsidRDefault="003B55F4" w:rsidP="003B55F4">
            <w:pPr>
              <w:jc w:val="center"/>
              <w:rPr>
                <w:b/>
              </w:rPr>
            </w:pPr>
            <w:r w:rsidRPr="003B55F4">
              <w:rPr>
                <w:rFonts w:hint="eastAsia"/>
                <w:b/>
              </w:rPr>
              <w:t>南方收益宝货币</w:t>
            </w:r>
            <w:r w:rsidRPr="003B55F4">
              <w:rPr>
                <w:rFonts w:hint="eastAsia"/>
                <w:b/>
              </w:rPr>
              <w:t>C</w:t>
            </w:r>
          </w:p>
        </w:tc>
      </w:tr>
      <w:tr w:rsidR="003B55F4" w:rsidTr="003B55F4">
        <w:tc>
          <w:tcPr>
            <w:tcW w:w="2076" w:type="dxa"/>
          </w:tcPr>
          <w:p w:rsidR="003B55F4" w:rsidRDefault="003B55F4" w:rsidP="003B55F4">
            <w:pPr>
              <w:jc w:val="left"/>
            </w:pPr>
            <w:r>
              <w:rPr>
                <w:rFonts w:hint="eastAsia"/>
              </w:rPr>
              <w:t>报告期期初基金份额总额</w:t>
            </w:r>
          </w:p>
        </w:tc>
        <w:tc>
          <w:tcPr>
            <w:tcW w:w="2076" w:type="dxa"/>
          </w:tcPr>
          <w:p w:rsidR="003B55F4" w:rsidRDefault="003B55F4" w:rsidP="003B55F4">
            <w:pPr>
              <w:jc w:val="right"/>
            </w:pPr>
            <w:r>
              <w:t>1,198,314,027.35</w:t>
            </w:r>
          </w:p>
        </w:tc>
        <w:tc>
          <w:tcPr>
            <w:tcW w:w="2077" w:type="dxa"/>
          </w:tcPr>
          <w:p w:rsidR="003B55F4" w:rsidRDefault="003B55F4" w:rsidP="003B55F4">
            <w:pPr>
              <w:jc w:val="right"/>
            </w:pPr>
            <w:r>
              <w:t>89,039,966,981.84</w:t>
            </w:r>
          </w:p>
        </w:tc>
        <w:tc>
          <w:tcPr>
            <w:tcW w:w="2077" w:type="dxa"/>
          </w:tcPr>
          <w:p w:rsidR="003B55F4" w:rsidRDefault="003B55F4" w:rsidP="003B55F4">
            <w:pPr>
              <w:jc w:val="right"/>
            </w:pPr>
            <w:r>
              <w:t>69,628,074.20</w:t>
            </w:r>
          </w:p>
        </w:tc>
      </w:tr>
      <w:tr w:rsidR="003B55F4" w:rsidTr="003B55F4">
        <w:tc>
          <w:tcPr>
            <w:tcW w:w="2076" w:type="dxa"/>
          </w:tcPr>
          <w:p w:rsidR="003B55F4" w:rsidRDefault="003B55F4" w:rsidP="003B55F4">
            <w:pPr>
              <w:jc w:val="left"/>
            </w:pPr>
            <w:r>
              <w:rPr>
                <w:rFonts w:hint="eastAsia"/>
              </w:rPr>
              <w:t>报告期期间基金总申购份额</w:t>
            </w:r>
          </w:p>
        </w:tc>
        <w:tc>
          <w:tcPr>
            <w:tcW w:w="2076" w:type="dxa"/>
          </w:tcPr>
          <w:p w:rsidR="003B55F4" w:rsidRDefault="003B55F4" w:rsidP="003B55F4">
            <w:pPr>
              <w:jc w:val="right"/>
            </w:pPr>
            <w:r>
              <w:t>1,902,763,847.99</w:t>
            </w:r>
          </w:p>
        </w:tc>
        <w:tc>
          <w:tcPr>
            <w:tcW w:w="2077" w:type="dxa"/>
          </w:tcPr>
          <w:p w:rsidR="003B55F4" w:rsidRDefault="003B55F4" w:rsidP="003B55F4">
            <w:pPr>
              <w:jc w:val="right"/>
            </w:pPr>
            <w:r>
              <w:t>27,769,785,534.56</w:t>
            </w:r>
          </w:p>
        </w:tc>
        <w:tc>
          <w:tcPr>
            <w:tcW w:w="2077" w:type="dxa"/>
          </w:tcPr>
          <w:p w:rsidR="003B55F4" w:rsidRDefault="003B55F4" w:rsidP="003B55F4">
            <w:pPr>
              <w:jc w:val="right"/>
            </w:pPr>
            <w:r>
              <w:t>36,483,134.60</w:t>
            </w:r>
          </w:p>
        </w:tc>
      </w:tr>
      <w:tr w:rsidR="003B55F4" w:rsidTr="003B55F4">
        <w:tc>
          <w:tcPr>
            <w:tcW w:w="2076" w:type="dxa"/>
          </w:tcPr>
          <w:p w:rsidR="003B55F4" w:rsidRDefault="003B55F4" w:rsidP="003B55F4">
            <w:pPr>
              <w:jc w:val="left"/>
            </w:pPr>
            <w:r>
              <w:rPr>
                <w:rFonts w:hint="eastAsia"/>
              </w:rPr>
              <w:t>报告期期间基金总赎回份额</w:t>
            </w:r>
          </w:p>
        </w:tc>
        <w:tc>
          <w:tcPr>
            <w:tcW w:w="2076" w:type="dxa"/>
          </w:tcPr>
          <w:p w:rsidR="003B55F4" w:rsidRDefault="003B55F4" w:rsidP="003B55F4">
            <w:pPr>
              <w:jc w:val="right"/>
            </w:pPr>
            <w:r>
              <w:t>1,842,558,450.58</w:t>
            </w:r>
          </w:p>
        </w:tc>
        <w:tc>
          <w:tcPr>
            <w:tcW w:w="2077" w:type="dxa"/>
          </w:tcPr>
          <w:p w:rsidR="003B55F4" w:rsidRDefault="003B55F4" w:rsidP="003B55F4">
            <w:pPr>
              <w:jc w:val="right"/>
            </w:pPr>
            <w:r>
              <w:t>35,258,711,821.79</w:t>
            </w:r>
          </w:p>
        </w:tc>
        <w:tc>
          <w:tcPr>
            <w:tcW w:w="2077" w:type="dxa"/>
          </w:tcPr>
          <w:p w:rsidR="003B55F4" w:rsidRDefault="003B55F4" w:rsidP="003B55F4">
            <w:pPr>
              <w:jc w:val="right"/>
            </w:pPr>
            <w:r>
              <w:t>30,210,491.67</w:t>
            </w:r>
          </w:p>
        </w:tc>
      </w:tr>
      <w:tr w:rsidR="003B55F4" w:rsidTr="003B55F4">
        <w:tc>
          <w:tcPr>
            <w:tcW w:w="2076" w:type="dxa"/>
          </w:tcPr>
          <w:p w:rsidR="003B55F4" w:rsidRDefault="003B55F4" w:rsidP="003B55F4">
            <w:pPr>
              <w:jc w:val="left"/>
            </w:pPr>
            <w:r>
              <w:rPr>
                <w:rFonts w:hint="eastAsia"/>
              </w:rPr>
              <w:t>报告期期末基金份额总额</w:t>
            </w:r>
          </w:p>
        </w:tc>
        <w:tc>
          <w:tcPr>
            <w:tcW w:w="2076" w:type="dxa"/>
          </w:tcPr>
          <w:p w:rsidR="003B55F4" w:rsidRDefault="003B55F4" w:rsidP="003B55F4">
            <w:pPr>
              <w:jc w:val="right"/>
            </w:pPr>
            <w:r>
              <w:t>1,258,519,424.76</w:t>
            </w:r>
          </w:p>
        </w:tc>
        <w:tc>
          <w:tcPr>
            <w:tcW w:w="2077" w:type="dxa"/>
          </w:tcPr>
          <w:p w:rsidR="003B55F4" w:rsidRDefault="003B55F4" w:rsidP="003B55F4">
            <w:pPr>
              <w:jc w:val="right"/>
            </w:pPr>
            <w:r>
              <w:t>81,551,040,694.61</w:t>
            </w:r>
          </w:p>
        </w:tc>
        <w:tc>
          <w:tcPr>
            <w:tcW w:w="2077" w:type="dxa"/>
          </w:tcPr>
          <w:p w:rsidR="003B55F4" w:rsidRDefault="003B55F4" w:rsidP="003B55F4">
            <w:pPr>
              <w:jc w:val="right"/>
            </w:pPr>
            <w:r>
              <w:t>75,900,717.13</w:t>
            </w:r>
          </w:p>
        </w:tc>
      </w:tr>
    </w:tbl>
    <w:p w:rsidR="003B55F4" w:rsidRDefault="003B55F4" w:rsidP="003B55F4">
      <w:pPr>
        <w:pStyle w:val="-1"/>
        <w:ind w:left="281" w:hanging="281"/>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3B55F4" w:rsidTr="003B55F4">
        <w:trPr>
          <w:cnfStyle w:val="100000000000" w:firstRow="1" w:lastRow="0" w:firstColumn="0" w:lastColumn="0" w:oddVBand="0" w:evenVBand="0" w:oddHBand="0" w:evenHBand="0" w:firstRowFirstColumn="0" w:firstRowLastColumn="0" w:lastRowFirstColumn="0" w:lastRowLastColumn="0"/>
        </w:trPr>
        <w:tc>
          <w:tcPr>
            <w:tcW w:w="1384" w:type="dxa"/>
          </w:tcPr>
          <w:p w:rsidR="003B55F4" w:rsidRPr="003B55F4" w:rsidRDefault="003B55F4" w:rsidP="003B55F4">
            <w:pPr>
              <w:jc w:val="center"/>
              <w:rPr>
                <w:b/>
              </w:rPr>
            </w:pPr>
            <w:r w:rsidRPr="003B55F4">
              <w:rPr>
                <w:rFonts w:hint="eastAsia"/>
                <w:b/>
              </w:rPr>
              <w:t>序号</w:t>
            </w:r>
          </w:p>
        </w:tc>
        <w:tc>
          <w:tcPr>
            <w:tcW w:w="1384" w:type="dxa"/>
          </w:tcPr>
          <w:p w:rsidR="003B55F4" w:rsidRPr="003B55F4" w:rsidRDefault="003B55F4" w:rsidP="003B55F4">
            <w:pPr>
              <w:jc w:val="center"/>
              <w:rPr>
                <w:b/>
              </w:rPr>
            </w:pPr>
            <w:r w:rsidRPr="003B55F4">
              <w:rPr>
                <w:rFonts w:hint="eastAsia"/>
                <w:b/>
              </w:rPr>
              <w:t>交易方式</w:t>
            </w:r>
          </w:p>
        </w:tc>
        <w:tc>
          <w:tcPr>
            <w:tcW w:w="1384" w:type="dxa"/>
          </w:tcPr>
          <w:p w:rsidR="003B55F4" w:rsidRPr="003B55F4" w:rsidRDefault="003B55F4" w:rsidP="003B55F4">
            <w:pPr>
              <w:jc w:val="center"/>
              <w:rPr>
                <w:b/>
              </w:rPr>
            </w:pPr>
            <w:r w:rsidRPr="003B55F4">
              <w:rPr>
                <w:rFonts w:hint="eastAsia"/>
                <w:b/>
              </w:rPr>
              <w:t>交易日期</w:t>
            </w:r>
          </w:p>
        </w:tc>
        <w:tc>
          <w:tcPr>
            <w:tcW w:w="1384" w:type="dxa"/>
          </w:tcPr>
          <w:p w:rsidR="003B55F4" w:rsidRPr="003B55F4" w:rsidRDefault="003B55F4" w:rsidP="003B55F4">
            <w:pPr>
              <w:jc w:val="center"/>
              <w:rPr>
                <w:b/>
              </w:rPr>
            </w:pPr>
            <w:r w:rsidRPr="003B55F4">
              <w:rPr>
                <w:rFonts w:hint="eastAsia"/>
                <w:b/>
              </w:rPr>
              <w:t>交易份额（份）</w:t>
            </w:r>
          </w:p>
        </w:tc>
        <w:tc>
          <w:tcPr>
            <w:tcW w:w="1385" w:type="dxa"/>
          </w:tcPr>
          <w:p w:rsidR="003B55F4" w:rsidRPr="003B55F4" w:rsidRDefault="003B55F4" w:rsidP="003B55F4">
            <w:pPr>
              <w:jc w:val="center"/>
              <w:rPr>
                <w:b/>
              </w:rPr>
            </w:pPr>
            <w:r w:rsidRPr="003B55F4">
              <w:rPr>
                <w:rFonts w:hint="eastAsia"/>
                <w:b/>
              </w:rPr>
              <w:t>交易金额（元）</w:t>
            </w:r>
          </w:p>
        </w:tc>
        <w:tc>
          <w:tcPr>
            <w:tcW w:w="1385" w:type="dxa"/>
          </w:tcPr>
          <w:p w:rsidR="003B55F4" w:rsidRPr="003B55F4" w:rsidRDefault="003B55F4" w:rsidP="003B55F4">
            <w:pPr>
              <w:jc w:val="center"/>
              <w:rPr>
                <w:b/>
              </w:rPr>
            </w:pPr>
            <w:r w:rsidRPr="003B55F4">
              <w:rPr>
                <w:rFonts w:hint="eastAsia"/>
                <w:b/>
              </w:rPr>
              <w:t>适用费率</w:t>
            </w:r>
          </w:p>
        </w:tc>
      </w:tr>
      <w:tr w:rsidR="003B55F4" w:rsidTr="003B55F4">
        <w:tc>
          <w:tcPr>
            <w:tcW w:w="1384" w:type="dxa"/>
          </w:tcPr>
          <w:p w:rsidR="003B55F4" w:rsidRDefault="003B55F4" w:rsidP="003B55F4">
            <w:pPr>
              <w:jc w:val="center"/>
            </w:pPr>
            <w:r>
              <w:t>1</w:t>
            </w:r>
          </w:p>
        </w:tc>
        <w:tc>
          <w:tcPr>
            <w:tcW w:w="1384" w:type="dxa"/>
          </w:tcPr>
          <w:p w:rsidR="003B55F4" w:rsidRDefault="003B55F4" w:rsidP="003B55F4">
            <w:pPr>
              <w:jc w:val="left"/>
            </w:pPr>
            <w:r>
              <w:rPr>
                <w:rFonts w:hint="eastAsia"/>
              </w:rPr>
              <w:t>红利再投</w:t>
            </w:r>
          </w:p>
        </w:tc>
        <w:tc>
          <w:tcPr>
            <w:tcW w:w="1384" w:type="dxa"/>
          </w:tcPr>
          <w:p w:rsidR="003B55F4" w:rsidRDefault="003B55F4" w:rsidP="003B55F4">
            <w:pPr>
              <w:jc w:val="right"/>
            </w:pPr>
            <w:r>
              <w:t>-</w:t>
            </w:r>
          </w:p>
        </w:tc>
        <w:tc>
          <w:tcPr>
            <w:tcW w:w="1384" w:type="dxa"/>
          </w:tcPr>
          <w:p w:rsidR="003B55F4" w:rsidRDefault="003B55F4" w:rsidP="003B55F4">
            <w:pPr>
              <w:jc w:val="right"/>
            </w:pPr>
            <w:r>
              <w:t>724,470.50</w:t>
            </w:r>
          </w:p>
        </w:tc>
        <w:tc>
          <w:tcPr>
            <w:tcW w:w="1385" w:type="dxa"/>
          </w:tcPr>
          <w:p w:rsidR="003B55F4" w:rsidRDefault="003B55F4" w:rsidP="003B55F4">
            <w:pPr>
              <w:jc w:val="right"/>
            </w:pPr>
            <w:r>
              <w:t>724,470.50</w:t>
            </w:r>
          </w:p>
        </w:tc>
        <w:tc>
          <w:tcPr>
            <w:tcW w:w="1385" w:type="dxa"/>
          </w:tcPr>
          <w:p w:rsidR="003B55F4" w:rsidRDefault="003B55F4" w:rsidP="003B55F4">
            <w:pPr>
              <w:jc w:val="right"/>
            </w:pPr>
            <w:r>
              <w:t>-</w:t>
            </w:r>
          </w:p>
        </w:tc>
      </w:tr>
      <w:tr w:rsidR="003B55F4" w:rsidTr="003B55F4">
        <w:tc>
          <w:tcPr>
            <w:tcW w:w="1384" w:type="dxa"/>
          </w:tcPr>
          <w:p w:rsidR="003B55F4" w:rsidRDefault="003B55F4" w:rsidP="003B55F4">
            <w:pPr>
              <w:jc w:val="center"/>
            </w:pPr>
            <w:r>
              <w:rPr>
                <w:rFonts w:hint="eastAsia"/>
              </w:rPr>
              <w:t>合计</w:t>
            </w:r>
          </w:p>
        </w:tc>
        <w:tc>
          <w:tcPr>
            <w:tcW w:w="1384" w:type="dxa"/>
          </w:tcPr>
          <w:p w:rsidR="003B55F4" w:rsidRDefault="003B55F4" w:rsidP="003B55F4">
            <w:pPr>
              <w:jc w:val="right"/>
            </w:pPr>
            <w:r>
              <w:t>-</w:t>
            </w:r>
          </w:p>
        </w:tc>
        <w:tc>
          <w:tcPr>
            <w:tcW w:w="1384" w:type="dxa"/>
          </w:tcPr>
          <w:p w:rsidR="003B55F4" w:rsidRDefault="003B55F4" w:rsidP="003B55F4">
            <w:pPr>
              <w:jc w:val="right"/>
            </w:pPr>
            <w:r>
              <w:t>-</w:t>
            </w:r>
          </w:p>
        </w:tc>
        <w:tc>
          <w:tcPr>
            <w:tcW w:w="1384" w:type="dxa"/>
          </w:tcPr>
          <w:p w:rsidR="003B55F4" w:rsidRDefault="003B55F4" w:rsidP="003B55F4">
            <w:pPr>
              <w:jc w:val="right"/>
            </w:pPr>
            <w:r>
              <w:t>724,470.50</w:t>
            </w:r>
          </w:p>
        </w:tc>
        <w:tc>
          <w:tcPr>
            <w:tcW w:w="1385" w:type="dxa"/>
          </w:tcPr>
          <w:p w:rsidR="003B55F4" w:rsidRDefault="003B55F4" w:rsidP="003B55F4">
            <w:pPr>
              <w:jc w:val="right"/>
            </w:pPr>
            <w:r>
              <w:t>724,470.50</w:t>
            </w:r>
          </w:p>
        </w:tc>
        <w:tc>
          <w:tcPr>
            <w:tcW w:w="1385" w:type="dxa"/>
          </w:tcPr>
          <w:p w:rsidR="003B55F4" w:rsidRDefault="003B55F4" w:rsidP="003B55F4">
            <w:pPr>
              <w:jc w:val="right"/>
            </w:pPr>
            <w:r>
              <w:t>-</w:t>
            </w:r>
          </w:p>
        </w:tc>
      </w:tr>
    </w:tbl>
    <w:p w:rsidR="003B55F4" w:rsidRDefault="003B55F4" w:rsidP="003B55F4">
      <w:pPr>
        <w:pStyle w:val="-8"/>
      </w:pPr>
      <w:r>
        <w:rPr>
          <w:rFonts w:hint="eastAsia"/>
        </w:rPr>
        <w:t>注：1.基金管理人南方基金投资本基金适用的认(申)购/赎回费率按照本基金招募说明书的规定执行；</w:t>
      </w:r>
    </w:p>
    <w:p w:rsidR="003B55F4" w:rsidRDefault="003B55F4" w:rsidP="003B55F4">
      <w:pPr>
        <w:pStyle w:val="-"/>
        <w:ind w:firstLine="420"/>
      </w:pPr>
      <w:r>
        <w:rPr>
          <w:rFonts w:hint="eastAsia"/>
        </w:rPr>
        <w:t>2.本基金为货币基金，红利再投份额为报告期期间红利再投份额总和，且无相应费用。</w:t>
      </w:r>
    </w:p>
    <w:p w:rsidR="003B55F4" w:rsidRDefault="003B55F4" w:rsidP="003B55F4">
      <w:pPr>
        <w:pStyle w:val="-1"/>
        <w:ind w:left="281" w:hanging="281"/>
      </w:pPr>
      <w:r>
        <w:rPr>
          <w:rFonts w:hint="eastAsia"/>
        </w:rPr>
        <w:t>影响投资者决策的其他重要信息</w:t>
      </w:r>
    </w:p>
    <w:p w:rsidR="003B55F4" w:rsidRDefault="003B55F4" w:rsidP="003B55F4">
      <w:pPr>
        <w:pStyle w:val="-2"/>
        <w:spacing w:before="312"/>
      </w:pPr>
      <w:r>
        <w:rPr>
          <w:rFonts w:hint="eastAsia"/>
        </w:rPr>
        <w:t>报告期内单一投资者持有基金份额比例达到或超过20%的情况</w:t>
      </w:r>
    </w:p>
    <w:p w:rsidR="003B55F4" w:rsidRDefault="003B55F4" w:rsidP="003B55F4">
      <w:pPr>
        <w:pStyle w:val="-"/>
        <w:ind w:firstLine="420"/>
      </w:pPr>
      <w:r>
        <w:rPr>
          <w:rFonts w:hint="eastAsia"/>
        </w:rPr>
        <w:t>报告期内单一投资者持有基金份额比例不存在达到或超过20%的情况。</w:t>
      </w:r>
    </w:p>
    <w:p w:rsidR="003B55F4" w:rsidRDefault="003B55F4" w:rsidP="003B55F4">
      <w:pPr>
        <w:pStyle w:val="-2"/>
        <w:spacing w:before="312"/>
      </w:pPr>
      <w:r>
        <w:rPr>
          <w:rFonts w:hint="eastAsia"/>
        </w:rPr>
        <w:t>影响投资者决策的其他重要信息</w:t>
      </w:r>
    </w:p>
    <w:p w:rsidR="003B55F4" w:rsidRDefault="003B55F4" w:rsidP="003B55F4">
      <w:pPr>
        <w:pStyle w:val="-"/>
        <w:ind w:firstLine="420"/>
      </w:pPr>
      <w:r>
        <w:rPr>
          <w:rFonts w:hint="eastAsia"/>
        </w:rPr>
        <w:t>无。</w:t>
      </w:r>
    </w:p>
    <w:p w:rsidR="003B55F4" w:rsidRDefault="003B55F4" w:rsidP="003B55F4">
      <w:pPr>
        <w:pStyle w:val="-1"/>
        <w:ind w:left="281" w:hanging="281"/>
      </w:pPr>
      <w:r>
        <w:rPr>
          <w:rFonts w:hint="eastAsia"/>
        </w:rPr>
        <w:t>备查文件目录</w:t>
      </w:r>
    </w:p>
    <w:p w:rsidR="003B55F4" w:rsidRDefault="003B55F4" w:rsidP="003B55F4">
      <w:pPr>
        <w:pStyle w:val="-2"/>
        <w:spacing w:before="312"/>
      </w:pPr>
      <w:r>
        <w:rPr>
          <w:rFonts w:hint="eastAsia"/>
        </w:rPr>
        <w:lastRenderedPageBreak/>
        <w:t>备查文件目录</w:t>
      </w:r>
    </w:p>
    <w:p w:rsidR="003B55F4" w:rsidRDefault="003B55F4" w:rsidP="003B55F4">
      <w:pPr>
        <w:pStyle w:val="-"/>
        <w:ind w:firstLine="420"/>
      </w:pPr>
      <w:r>
        <w:rPr>
          <w:rFonts w:hint="eastAsia"/>
        </w:rPr>
        <w:t>1、《南方收益宝货币市场基金基金合同》；</w:t>
      </w:r>
    </w:p>
    <w:p w:rsidR="003B55F4" w:rsidRDefault="003B55F4" w:rsidP="003B55F4">
      <w:pPr>
        <w:pStyle w:val="-"/>
        <w:ind w:firstLine="420"/>
      </w:pPr>
      <w:r>
        <w:rPr>
          <w:rFonts w:hint="eastAsia"/>
        </w:rPr>
        <w:t>2、《南方收益宝货币市场基金托管协议》；</w:t>
      </w:r>
    </w:p>
    <w:p w:rsidR="003B55F4" w:rsidRDefault="003B55F4" w:rsidP="003B55F4">
      <w:pPr>
        <w:pStyle w:val="-"/>
        <w:ind w:firstLine="420"/>
      </w:pPr>
      <w:r>
        <w:rPr>
          <w:rFonts w:hint="eastAsia"/>
        </w:rPr>
        <w:t>3、南方收益宝货币市场基金2026年2季度报告原文。</w:t>
      </w:r>
    </w:p>
    <w:p w:rsidR="003B55F4" w:rsidRDefault="003B55F4" w:rsidP="003B55F4">
      <w:pPr>
        <w:pStyle w:val="-2"/>
        <w:spacing w:before="312"/>
      </w:pPr>
      <w:r>
        <w:rPr>
          <w:rFonts w:hint="eastAsia"/>
        </w:rPr>
        <w:t>存放地点</w:t>
      </w:r>
    </w:p>
    <w:p w:rsidR="003B55F4" w:rsidRDefault="003B55F4" w:rsidP="003B55F4">
      <w:pPr>
        <w:pStyle w:val="-"/>
        <w:ind w:firstLine="420"/>
      </w:pPr>
      <w:r>
        <w:rPr>
          <w:rFonts w:hint="eastAsia"/>
        </w:rPr>
        <w:t>深圳市福田区莲花街道益田路5999号基金大厦32-42楼。</w:t>
      </w:r>
    </w:p>
    <w:p w:rsidR="003B55F4" w:rsidRDefault="003B55F4" w:rsidP="003B55F4">
      <w:pPr>
        <w:pStyle w:val="-2"/>
        <w:spacing w:before="312"/>
      </w:pPr>
      <w:r>
        <w:rPr>
          <w:rFonts w:hint="eastAsia"/>
        </w:rPr>
        <w:t>查阅方式</w:t>
      </w:r>
    </w:p>
    <w:p w:rsidR="003B55F4" w:rsidRDefault="003B55F4" w:rsidP="003B55F4">
      <w:pPr>
        <w:pStyle w:val="-"/>
        <w:ind w:firstLine="420"/>
      </w:pPr>
      <w:r>
        <w:rPr>
          <w:rFonts w:hint="eastAsia"/>
        </w:rPr>
        <w:t>网站：http://www.nffund.com</w:t>
      </w:r>
    </w:p>
    <w:p w:rsidR="003C7DC3" w:rsidRDefault="003B55F4" w:rsidP="003B55F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5F4" w:rsidRDefault="003B55F4" w:rsidP="00D17C56">
      <w:r>
        <w:separator/>
      </w:r>
    </w:p>
  </w:endnote>
  <w:endnote w:type="continuationSeparator" w:id="0">
    <w:p w:rsidR="003B55F4" w:rsidRDefault="003B55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3325" w:rsidRPr="0023332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332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332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5F4" w:rsidRDefault="003B55F4" w:rsidP="00D17C56">
      <w:r>
        <w:separator/>
      </w:r>
    </w:p>
  </w:footnote>
  <w:footnote w:type="continuationSeparator" w:id="0">
    <w:p w:rsidR="003B55F4" w:rsidRDefault="003B55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B55F4" w:rsidP="00AE3F5B">
    <w:pPr>
      <w:pStyle w:val="a7"/>
      <w:pBdr>
        <w:bottom w:val="single" w:sz="4" w:space="1" w:color="auto"/>
      </w:pBdr>
      <w:jc w:val="right"/>
    </w:pPr>
    <w:r>
      <w:rPr>
        <w:rFonts w:hint="eastAsia"/>
      </w:rPr>
      <w:t>南方收益宝货币市场基金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332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B55F4"/>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EA333-3219-42FE-8C24-6E2EBA81E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6086</Words>
  <Characters>8417</Characters>
  <Application>Microsoft Office Word</Application>
  <DocSecurity>0</DocSecurity>
  <Lines>831</Lines>
  <Paragraphs>622</Paragraphs>
  <ScaleCrop>false</ScaleCrop>
  <Company>MC SYSTEM</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