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4D4CCF">
        <w:rPr>
          <w:rFonts w:ascii="宋体" w:hAnsi="宋体" w:hint="eastAsia"/>
          <w:b/>
          <w:bCs/>
          <w:sz w:val="48"/>
          <w:szCs w:val="30"/>
        </w:rPr>
        <w:t>南方宝元债券型基金</w:t>
      </w:r>
      <w:r w:rsidR="004D4CCF">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4D4CCF"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4D4CCF">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4D4CCF">
        <w:rPr>
          <w:rFonts w:ascii="宋体" w:hAnsi="宋体" w:hint="eastAsia"/>
          <w:b/>
          <w:bCs/>
          <w:sz w:val="28"/>
          <w:szCs w:val="30"/>
        </w:rPr>
        <w:t>中国工商银行股份有限公司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4D4CCF">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4D4CCF" w:rsidRDefault="004D4CCF" w:rsidP="004D4CCF">
      <w:pPr>
        <w:pStyle w:val="-1"/>
        <w:ind w:left="281" w:hanging="281"/>
      </w:pPr>
      <w:bookmarkStart w:id="2" w:name="_GoBack"/>
      <w:bookmarkEnd w:id="2"/>
      <w:r>
        <w:rPr>
          <w:rFonts w:hint="eastAsia"/>
        </w:rPr>
        <w:lastRenderedPageBreak/>
        <w:t>重要提示</w:t>
      </w:r>
    </w:p>
    <w:p w:rsidR="004D4CCF" w:rsidRDefault="004D4CCF" w:rsidP="004D4CCF">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4D4CCF" w:rsidRDefault="004D4CCF" w:rsidP="004D4CCF">
      <w:pPr>
        <w:pStyle w:val="-"/>
        <w:ind w:firstLine="420"/>
      </w:pPr>
      <w:r>
        <w:rPr>
          <w:rFonts w:hint="eastAsia"/>
        </w:rPr>
        <w:t>基金托管人中国工商银行股份有限公司根据本基金合同约定，于2026年7月17日复核了本报告中的财务指标、净值表现和投资组合报告等内容，保证复核内容不存在虚假记载、误导性陈述或者重大遗漏。</w:t>
      </w:r>
    </w:p>
    <w:p w:rsidR="004D4CCF" w:rsidRDefault="004D4CCF" w:rsidP="004D4CCF">
      <w:pPr>
        <w:pStyle w:val="-"/>
        <w:ind w:firstLine="420"/>
      </w:pPr>
      <w:r>
        <w:rPr>
          <w:rFonts w:hint="eastAsia"/>
        </w:rPr>
        <w:t>基金管理人承诺以诚实信用、勤勉尽责的原则管理和运用基金资产，但不保证基金一定盈利。</w:t>
      </w:r>
    </w:p>
    <w:p w:rsidR="004D4CCF" w:rsidRDefault="004D4CCF" w:rsidP="004D4CCF">
      <w:pPr>
        <w:pStyle w:val="-"/>
        <w:ind w:firstLine="420"/>
      </w:pPr>
      <w:r>
        <w:rPr>
          <w:rFonts w:hint="eastAsia"/>
        </w:rPr>
        <w:t>基金的过往业绩并不代表其未来表现。投资有风险，投资者在作出投资决策前应仔细阅读本基金的招募说明书。</w:t>
      </w:r>
    </w:p>
    <w:p w:rsidR="004D4CCF" w:rsidRDefault="004D4CCF" w:rsidP="004D4CCF">
      <w:pPr>
        <w:pStyle w:val="-"/>
        <w:ind w:firstLine="420"/>
      </w:pPr>
      <w:r>
        <w:rPr>
          <w:rFonts w:hint="eastAsia"/>
        </w:rPr>
        <w:t>本报告中财务资料未经审计。</w:t>
      </w:r>
    </w:p>
    <w:p w:rsidR="004D4CCF" w:rsidRDefault="004D4CCF" w:rsidP="004D4CCF">
      <w:pPr>
        <w:pStyle w:val="-"/>
        <w:ind w:firstLine="420"/>
      </w:pPr>
      <w:r>
        <w:rPr>
          <w:rFonts w:hint="eastAsia"/>
        </w:rPr>
        <w:t>本报告期自2026年4月1日起至6月30日止。</w:t>
      </w:r>
    </w:p>
    <w:p w:rsidR="004D4CCF" w:rsidRDefault="004D4CCF" w:rsidP="004D4CCF">
      <w:pPr>
        <w:pStyle w:val="-1"/>
        <w:ind w:left="281" w:hanging="281"/>
      </w:pPr>
      <w:r>
        <w:rPr>
          <w:rFonts w:hint="eastAsia"/>
        </w:rPr>
        <w:t>基金产品概况</w:t>
      </w:r>
    </w:p>
    <w:tbl>
      <w:tblPr>
        <w:tblStyle w:val="-noheader"/>
        <w:tblW w:w="8306" w:type="dxa"/>
        <w:tblLayout w:type="fixed"/>
        <w:tblLook w:val="04A0" w:firstRow="1" w:lastRow="0" w:firstColumn="1" w:lastColumn="0" w:noHBand="0" w:noVBand="1"/>
      </w:tblPr>
      <w:tblGrid>
        <w:gridCol w:w="2076"/>
        <w:gridCol w:w="2076"/>
        <w:gridCol w:w="2077"/>
        <w:gridCol w:w="2077"/>
      </w:tblGrid>
      <w:tr w:rsidR="004D4CCF" w:rsidTr="00A25DC4">
        <w:tc>
          <w:tcPr>
            <w:tcW w:w="2076" w:type="dxa"/>
          </w:tcPr>
          <w:p w:rsidR="004D4CCF" w:rsidRDefault="004D4CCF" w:rsidP="004D4CCF">
            <w:pPr>
              <w:jc w:val="left"/>
            </w:pPr>
            <w:r>
              <w:rPr>
                <w:rFonts w:hint="eastAsia"/>
              </w:rPr>
              <w:t>基金简称</w:t>
            </w:r>
          </w:p>
        </w:tc>
        <w:tc>
          <w:tcPr>
            <w:tcW w:w="6230" w:type="dxa"/>
            <w:gridSpan w:val="3"/>
          </w:tcPr>
          <w:p w:rsidR="004D4CCF" w:rsidRDefault="004D4CCF" w:rsidP="004D4CCF">
            <w:pPr>
              <w:jc w:val="left"/>
            </w:pPr>
            <w:r>
              <w:rPr>
                <w:rFonts w:hint="eastAsia"/>
              </w:rPr>
              <w:t>南方宝元债券</w:t>
            </w:r>
          </w:p>
        </w:tc>
      </w:tr>
      <w:tr w:rsidR="004D4CCF" w:rsidTr="00A40CE1">
        <w:tc>
          <w:tcPr>
            <w:tcW w:w="2076" w:type="dxa"/>
          </w:tcPr>
          <w:p w:rsidR="004D4CCF" w:rsidRDefault="004D4CCF" w:rsidP="004D4CCF">
            <w:pPr>
              <w:jc w:val="left"/>
            </w:pPr>
            <w:r>
              <w:rPr>
                <w:rFonts w:hint="eastAsia"/>
              </w:rPr>
              <w:t>基金主代码</w:t>
            </w:r>
          </w:p>
        </w:tc>
        <w:tc>
          <w:tcPr>
            <w:tcW w:w="6230" w:type="dxa"/>
            <w:gridSpan w:val="3"/>
          </w:tcPr>
          <w:p w:rsidR="004D4CCF" w:rsidRDefault="004D4CCF" w:rsidP="004D4CCF">
            <w:pPr>
              <w:jc w:val="left"/>
            </w:pPr>
            <w:r>
              <w:t>202101</w:t>
            </w:r>
          </w:p>
        </w:tc>
      </w:tr>
      <w:tr w:rsidR="004D4CCF" w:rsidTr="00AA3BB2">
        <w:tc>
          <w:tcPr>
            <w:tcW w:w="2076" w:type="dxa"/>
          </w:tcPr>
          <w:p w:rsidR="004D4CCF" w:rsidRDefault="004D4CCF" w:rsidP="004D4CCF">
            <w:pPr>
              <w:jc w:val="left"/>
            </w:pPr>
            <w:r>
              <w:rPr>
                <w:rFonts w:hint="eastAsia"/>
              </w:rPr>
              <w:t>交易代码</w:t>
            </w:r>
          </w:p>
        </w:tc>
        <w:tc>
          <w:tcPr>
            <w:tcW w:w="6230" w:type="dxa"/>
            <w:gridSpan w:val="3"/>
          </w:tcPr>
          <w:p w:rsidR="004D4CCF" w:rsidRDefault="004D4CCF" w:rsidP="004D4CCF">
            <w:pPr>
              <w:jc w:val="left"/>
            </w:pPr>
            <w:r>
              <w:t>202101</w:t>
            </w:r>
          </w:p>
        </w:tc>
      </w:tr>
      <w:tr w:rsidR="004D4CCF" w:rsidTr="006E7D4B">
        <w:tc>
          <w:tcPr>
            <w:tcW w:w="2076" w:type="dxa"/>
          </w:tcPr>
          <w:p w:rsidR="004D4CCF" w:rsidRDefault="004D4CCF" w:rsidP="004D4CCF">
            <w:pPr>
              <w:jc w:val="left"/>
            </w:pPr>
            <w:r>
              <w:rPr>
                <w:rFonts w:hint="eastAsia"/>
              </w:rPr>
              <w:t>基金运作方式</w:t>
            </w:r>
          </w:p>
        </w:tc>
        <w:tc>
          <w:tcPr>
            <w:tcW w:w="6230" w:type="dxa"/>
            <w:gridSpan w:val="3"/>
          </w:tcPr>
          <w:p w:rsidR="004D4CCF" w:rsidRDefault="004D4CCF" w:rsidP="004D4CCF">
            <w:pPr>
              <w:jc w:val="left"/>
            </w:pPr>
            <w:r>
              <w:rPr>
                <w:rFonts w:hint="eastAsia"/>
              </w:rPr>
              <w:t>契约型开放式</w:t>
            </w:r>
          </w:p>
        </w:tc>
      </w:tr>
      <w:tr w:rsidR="004D4CCF" w:rsidTr="00F1621B">
        <w:tc>
          <w:tcPr>
            <w:tcW w:w="2076" w:type="dxa"/>
          </w:tcPr>
          <w:p w:rsidR="004D4CCF" w:rsidRDefault="004D4CCF" w:rsidP="004D4CCF">
            <w:pPr>
              <w:jc w:val="left"/>
            </w:pPr>
            <w:r>
              <w:rPr>
                <w:rFonts w:hint="eastAsia"/>
              </w:rPr>
              <w:t>基金合同生效日</w:t>
            </w:r>
          </w:p>
        </w:tc>
        <w:tc>
          <w:tcPr>
            <w:tcW w:w="6230" w:type="dxa"/>
            <w:gridSpan w:val="3"/>
          </w:tcPr>
          <w:p w:rsidR="004D4CCF" w:rsidRDefault="004D4CCF" w:rsidP="004D4CCF">
            <w:pPr>
              <w:jc w:val="left"/>
            </w:pPr>
            <w:r>
              <w:rPr>
                <w:rFonts w:hint="eastAsia"/>
              </w:rPr>
              <w:t>2002</w:t>
            </w:r>
            <w:r>
              <w:rPr>
                <w:rFonts w:hint="eastAsia"/>
              </w:rPr>
              <w:t>年</w:t>
            </w:r>
            <w:r>
              <w:rPr>
                <w:rFonts w:hint="eastAsia"/>
              </w:rPr>
              <w:t>9</w:t>
            </w:r>
            <w:r>
              <w:rPr>
                <w:rFonts w:hint="eastAsia"/>
              </w:rPr>
              <w:t>月</w:t>
            </w:r>
            <w:r>
              <w:rPr>
                <w:rFonts w:hint="eastAsia"/>
              </w:rPr>
              <w:t>20</w:t>
            </w:r>
            <w:r>
              <w:rPr>
                <w:rFonts w:hint="eastAsia"/>
              </w:rPr>
              <w:t>日</w:t>
            </w:r>
          </w:p>
        </w:tc>
      </w:tr>
      <w:tr w:rsidR="004D4CCF" w:rsidTr="00727220">
        <w:tc>
          <w:tcPr>
            <w:tcW w:w="2076" w:type="dxa"/>
          </w:tcPr>
          <w:p w:rsidR="004D4CCF" w:rsidRDefault="004D4CCF" w:rsidP="004D4CCF">
            <w:pPr>
              <w:jc w:val="left"/>
            </w:pPr>
            <w:r>
              <w:rPr>
                <w:rFonts w:hint="eastAsia"/>
              </w:rPr>
              <w:t>报告期末基金份额总额</w:t>
            </w:r>
          </w:p>
        </w:tc>
        <w:tc>
          <w:tcPr>
            <w:tcW w:w="6230" w:type="dxa"/>
            <w:gridSpan w:val="3"/>
          </w:tcPr>
          <w:p w:rsidR="004D4CCF" w:rsidRDefault="004D4CCF" w:rsidP="004D4CCF">
            <w:pPr>
              <w:jc w:val="left"/>
            </w:pPr>
            <w:r>
              <w:rPr>
                <w:rFonts w:hint="eastAsia"/>
              </w:rPr>
              <w:t>10,817,872,449.42</w:t>
            </w:r>
            <w:r>
              <w:rPr>
                <w:rFonts w:hint="eastAsia"/>
              </w:rPr>
              <w:t>份</w:t>
            </w:r>
          </w:p>
        </w:tc>
      </w:tr>
      <w:tr w:rsidR="004D4CCF" w:rsidTr="002416A1">
        <w:tc>
          <w:tcPr>
            <w:tcW w:w="2076" w:type="dxa"/>
          </w:tcPr>
          <w:p w:rsidR="004D4CCF" w:rsidRDefault="004D4CCF" w:rsidP="004D4CCF">
            <w:pPr>
              <w:jc w:val="left"/>
            </w:pPr>
            <w:r>
              <w:rPr>
                <w:rFonts w:hint="eastAsia"/>
              </w:rPr>
              <w:t>投资目标</w:t>
            </w:r>
          </w:p>
        </w:tc>
        <w:tc>
          <w:tcPr>
            <w:tcW w:w="6230" w:type="dxa"/>
            <w:gridSpan w:val="3"/>
          </w:tcPr>
          <w:p w:rsidR="004D4CCF" w:rsidRDefault="004D4CCF" w:rsidP="004D4CCF">
            <w:r>
              <w:rPr>
                <w:rFonts w:hint="eastAsia"/>
              </w:rPr>
              <w:t>本基金为开放式债券型基金，以债券投资为主，股票投资为辅，在保持投资组合低风险和充分流动性的前提下，确保基金安全及追求资产长期稳定增值。</w:t>
            </w:r>
          </w:p>
        </w:tc>
      </w:tr>
      <w:tr w:rsidR="004D4CCF" w:rsidTr="00EE0264">
        <w:tc>
          <w:tcPr>
            <w:tcW w:w="2076" w:type="dxa"/>
          </w:tcPr>
          <w:p w:rsidR="004D4CCF" w:rsidRDefault="004D4CCF" w:rsidP="004D4CCF">
            <w:pPr>
              <w:jc w:val="left"/>
            </w:pPr>
            <w:r>
              <w:rPr>
                <w:rFonts w:hint="eastAsia"/>
              </w:rPr>
              <w:t>投资策略</w:t>
            </w:r>
          </w:p>
        </w:tc>
        <w:tc>
          <w:tcPr>
            <w:tcW w:w="6230" w:type="dxa"/>
            <w:gridSpan w:val="3"/>
          </w:tcPr>
          <w:p w:rsidR="004D4CCF" w:rsidRDefault="004D4CCF" w:rsidP="004D4CCF">
            <w:r>
              <w:rPr>
                <w:rFonts w:hint="eastAsia"/>
              </w:rPr>
              <w:t>南方宝元债券型基金采取自上而下的投资策略，通过对宏观经济形势以及财政货币政策的深入分析，确定资产配置的指导原则，在此基础上依照收益率与风险特征对不同金融产品的投资比例进行合理配置，并随投资环境的变化及时做出调整。力争在控制利率风险与市场风险的同时，为投资者获取稳定收益。</w:t>
            </w:r>
          </w:p>
        </w:tc>
      </w:tr>
      <w:tr w:rsidR="004D4CCF" w:rsidTr="000B4324">
        <w:tc>
          <w:tcPr>
            <w:tcW w:w="2076" w:type="dxa"/>
          </w:tcPr>
          <w:p w:rsidR="004D4CCF" w:rsidRDefault="004D4CCF" w:rsidP="004D4CCF">
            <w:pPr>
              <w:jc w:val="left"/>
            </w:pPr>
            <w:r>
              <w:rPr>
                <w:rFonts w:hint="eastAsia"/>
              </w:rPr>
              <w:t>业绩比较基准</w:t>
            </w:r>
          </w:p>
        </w:tc>
        <w:tc>
          <w:tcPr>
            <w:tcW w:w="6230" w:type="dxa"/>
            <w:gridSpan w:val="3"/>
          </w:tcPr>
          <w:p w:rsidR="004D4CCF" w:rsidRDefault="004D4CCF" w:rsidP="004D4CCF">
            <w:pPr>
              <w:jc w:val="left"/>
            </w:pPr>
            <w:r>
              <w:rPr>
                <w:rFonts w:hint="eastAsia"/>
              </w:rPr>
              <w:t>75%</w:t>
            </w:r>
            <w:r>
              <w:rPr>
                <w:rFonts w:hint="eastAsia"/>
              </w:rPr>
              <w:t>交易所国债指数</w:t>
            </w:r>
            <w:r>
              <w:rPr>
                <w:rFonts w:hint="eastAsia"/>
              </w:rPr>
              <w:t>+25%</w:t>
            </w:r>
            <w:r>
              <w:rPr>
                <w:rFonts w:hint="eastAsia"/>
              </w:rPr>
              <w:t>（上证</w:t>
            </w:r>
            <w:r>
              <w:rPr>
                <w:rFonts w:hint="eastAsia"/>
              </w:rPr>
              <w:t>A</w:t>
            </w:r>
            <w:r>
              <w:rPr>
                <w:rFonts w:hint="eastAsia"/>
              </w:rPr>
              <w:t>股指数</w:t>
            </w:r>
            <w:r>
              <w:rPr>
                <w:rFonts w:hint="eastAsia"/>
              </w:rPr>
              <w:t>+</w:t>
            </w:r>
            <w:r>
              <w:rPr>
                <w:rFonts w:hint="eastAsia"/>
              </w:rPr>
              <w:t>深证</w:t>
            </w:r>
            <w:r>
              <w:rPr>
                <w:rFonts w:hint="eastAsia"/>
              </w:rPr>
              <w:t>A</w:t>
            </w:r>
            <w:r>
              <w:rPr>
                <w:rFonts w:hint="eastAsia"/>
              </w:rPr>
              <w:t>股指数）</w:t>
            </w:r>
          </w:p>
        </w:tc>
      </w:tr>
      <w:tr w:rsidR="004D4CCF" w:rsidTr="00CB2ACD">
        <w:tc>
          <w:tcPr>
            <w:tcW w:w="2076" w:type="dxa"/>
          </w:tcPr>
          <w:p w:rsidR="004D4CCF" w:rsidRDefault="004D4CCF" w:rsidP="004D4CCF">
            <w:pPr>
              <w:jc w:val="left"/>
            </w:pPr>
            <w:r>
              <w:rPr>
                <w:rFonts w:hint="eastAsia"/>
              </w:rPr>
              <w:t>基金管理人</w:t>
            </w:r>
          </w:p>
        </w:tc>
        <w:tc>
          <w:tcPr>
            <w:tcW w:w="6230" w:type="dxa"/>
            <w:gridSpan w:val="3"/>
          </w:tcPr>
          <w:p w:rsidR="004D4CCF" w:rsidRDefault="004D4CCF" w:rsidP="004D4CCF">
            <w:pPr>
              <w:jc w:val="left"/>
            </w:pPr>
            <w:r>
              <w:rPr>
                <w:rFonts w:hint="eastAsia"/>
              </w:rPr>
              <w:t>南方基金管理股份有限公司</w:t>
            </w:r>
          </w:p>
        </w:tc>
      </w:tr>
      <w:tr w:rsidR="004D4CCF" w:rsidTr="004D4CCF">
        <w:tc>
          <w:tcPr>
            <w:tcW w:w="2076" w:type="dxa"/>
          </w:tcPr>
          <w:p w:rsidR="004D4CCF" w:rsidRDefault="004D4CCF" w:rsidP="004D4CCF">
            <w:pPr>
              <w:jc w:val="left"/>
            </w:pPr>
            <w:r>
              <w:rPr>
                <w:rFonts w:hint="eastAsia"/>
              </w:rPr>
              <w:t>基金托管人</w:t>
            </w:r>
          </w:p>
        </w:tc>
        <w:tc>
          <w:tcPr>
            <w:tcW w:w="6230" w:type="dxa"/>
            <w:gridSpan w:val="3"/>
          </w:tcPr>
          <w:p w:rsidR="004D4CCF" w:rsidRDefault="004D4CCF" w:rsidP="004D4CCF">
            <w:pPr>
              <w:jc w:val="left"/>
            </w:pPr>
            <w:r>
              <w:rPr>
                <w:rFonts w:hint="eastAsia"/>
              </w:rPr>
              <w:t>中国工商银行股份有限公司</w:t>
            </w:r>
          </w:p>
        </w:tc>
      </w:tr>
      <w:tr w:rsidR="004D4CCF" w:rsidTr="004D4CCF">
        <w:tc>
          <w:tcPr>
            <w:tcW w:w="2076" w:type="dxa"/>
          </w:tcPr>
          <w:p w:rsidR="004D4CCF" w:rsidRDefault="004D4CCF" w:rsidP="004D4CCF">
            <w:pPr>
              <w:jc w:val="left"/>
            </w:pPr>
            <w:r>
              <w:rPr>
                <w:rFonts w:hint="eastAsia"/>
              </w:rPr>
              <w:t>下属分级基金的基金简称</w:t>
            </w:r>
          </w:p>
        </w:tc>
        <w:tc>
          <w:tcPr>
            <w:tcW w:w="2076" w:type="dxa"/>
          </w:tcPr>
          <w:p w:rsidR="004D4CCF" w:rsidRDefault="004D4CCF" w:rsidP="004D4CCF">
            <w:pPr>
              <w:jc w:val="left"/>
            </w:pPr>
            <w:r>
              <w:rPr>
                <w:rFonts w:hint="eastAsia"/>
              </w:rPr>
              <w:t>南方宝元债券</w:t>
            </w:r>
            <w:r>
              <w:rPr>
                <w:rFonts w:hint="eastAsia"/>
              </w:rPr>
              <w:t>A</w:t>
            </w:r>
          </w:p>
        </w:tc>
        <w:tc>
          <w:tcPr>
            <w:tcW w:w="2077" w:type="dxa"/>
          </w:tcPr>
          <w:p w:rsidR="004D4CCF" w:rsidRDefault="004D4CCF" w:rsidP="004D4CCF">
            <w:pPr>
              <w:jc w:val="left"/>
            </w:pPr>
            <w:r>
              <w:rPr>
                <w:rFonts w:hint="eastAsia"/>
              </w:rPr>
              <w:t>南方宝元债券</w:t>
            </w:r>
            <w:r>
              <w:rPr>
                <w:rFonts w:hint="eastAsia"/>
              </w:rPr>
              <w:t>C</w:t>
            </w:r>
          </w:p>
        </w:tc>
        <w:tc>
          <w:tcPr>
            <w:tcW w:w="2077" w:type="dxa"/>
          </w:tcPr>
          <w:p w:rsidR="004D4CCF" w:rsidRDefault="004D4CCF" w:rsidP="004D4CCF">
            <w:pPr>
              <w:jc w:val="left"/>
            </w:pPr>
            <w:r>
              <w:rPr>
                <w:rFonts w:hint="eastAsia"/>
              </w:rPr>
              <w:t>南方宝元债券</w:t>
            </w:r>
            <w:r>
              <w:rPr>
                <w:rFonts w:hint="eastAsia"/>
              </w:rPr>
              <w:t>E</w:t>
            </w:r>
          </w:p>
        </w:tc>
      </w:tr>
      <w:tr w:rsidR="004D4CCF" w:rsidTr="004D4CCF">
        <w:tc>
          <w:tcPr>
            <w:tcW w:w="2076" w:type="dxa"/>
          </w:tcPr>
          <w:p w:rsidR="004D4CCF" w:rsidRDefault="004D4CCF" w:rsidP="004D4CCF">
            <w:pPr>
              <w:jc w:val="left"/>
            </w:pPr>
            <w:r>
              <w:rPr>
                <w:rFonts w:hint="eastAsia"/>
              </w:rPr>
              <w:t>下属分级基金的交易代码</w:t>
            </w:r>
          </w:p>
        </w:tc>
        <w:tc>
          <w:tcPr>
            <w:tcW w:w="2076" w:type="dxa"/>
          </w:tcPr>
          <w:p w:rsidR="004D4CCF" w:rsidRDefault="004D4CCF" w:rsidP="004D4CCF">
            <w:pPr>
              <w:jc w:val="left"/>
            </w:pPr>
            <w:r>
              <w:t>202101</w:t>
            </w:r>
          </w:p>
        </w:tc>
        <w:tc>
          <w:tcPr>
            <w:tcW w:w="2077" w:type="dxa"/>
          </w:tcPr>
          <w:p w:rsidR="004D4CCF" w:rsidRDefault="004D4CCF" w:rsidP="004D4CCF">
            <w:pPr>
              <w:jc w:val="left"/>
            </w:pPr>
            <w:r>
              <w:t>006585</w:t>
            </w:r>
          </w:p>
        </w:tc>
        <w:tc>
          <w:tcPr>
            <w:tcW w:w="2077" w:type="dxa"/>
          </w:tcPr>
          <w:p w:rsidR="004D4CCF" w:rsidRDefault="004D4CCF" w:rsidP="004D4CCF">
            <w:pPr>
              <w:jc w:val="left"/>
            </w:pPr>
            <w:r>
              <w:t>021883</w:t>
            </w:r>
          </w:p>
        </w:tc>
      </w:tr>
      <w:tr w:rsidR="004D4CCF" w:rsidTr="004D4CCF">
        <w:tc>
          <w:tcPr>
            <w:tcW w:w="2076" w:type="dxa"/>
          </w:tcPr>
          <w:p w:rsidR="004D4CCF" w:rsidRDefault="004D4CCF" w:rsidP="004D4CCF">
            <w:pPr>
              <w:jc w:val="left"/>
            </w:pPr>
            <w:r>
              <w:rPr>
                <w:rFonts w:hint="eastAsia"/>
              </w:rPr>
              <w:t>报告期末下属分级</w:t>
            </w:r>
            <w:r>
              <w:rPr>
                <w:rFonts w:hint="eastAsia"/>
              </w:rPr>
              <w:lastRenderedPageBreak/>
              <w:t>基金的份额总额</w:t>
            </w:r>
          </w:p>
        </w:tc>
        <w:tc>
          <w:tcPr>
            <w:tcW w:w="2076" w:type="dxa"/>
          </w:tcPr>
          <w:p w:rsidR="004D4CCF" w:rsidRDefault="004D4CCF" w:rsidP="004D4CCF">
            <w:pPr>
              <w:jc w:val="left"/>
            </w:pPr>
            <w:r>
              <w:rPr>
                <w:rFonts w:hint="eastAsia"/>
              </w:rPr>
              <w:lastRenderedPageBreak/>
              <w:t>3,454,105,116.59</w:t>
            </w:r>
            <w:r>
              <w:rPr>
                <w:rFonts w:hint="eastAsia"/>
              </w:rPr>
              <w:t>份</w:t>
            </w:r>
          </w:p>
        </w:tc>
        <w:tc>
          <w:tcPr>
            <w:tcW w:w="2077" w:type="dxa"/>
          </w:tcPr>
          <w:p w:rsidR="004D4CCF" w:rsidRDefault="004D4CCF" w:rsidP="004D4CCF">
            <w:pPr>
              <w:jc w:val="left"/>
            </w:pPr>
            <w:r>
              <w:rPr>
                <w:rFonts w:hint="eastAsia"/>
              </w:rPr>
              <w:t>704,012,799.92</w:t>
            </w:r>
            <w:r>
              <w:rPr>
                <w:rFonts w:hint="eastAsia"/>
              </w:rPr>
              <w:t>份</w:t>
            </w:r>
          </w:p>
        </w:tc>
        <w:tc>
          <w:tcPr>
            <w:tcW w:w="2077" w:type="dxa"/>
          </w:tcPr>
          <w:p w:rsidR="004D4CCF" w:rsidRDefault="004D4CCF" w:rsidP="004D4CCF">
            <w:pPr>
              <w:jc w:val="left"/>
            </w:pPr>
            <w:r>
              <w:rPr>
                <w:rFonts w:hint="eastAsia"/>
              </w:rPr>
              <w:t>6,659,754,532.91</w:t>
            </w:r>
            <w:r>
              <w:rPr>
                <w:rFonts w:hint="eastAsia"/>
              </w:rPr>
              <w:t>份</w:t>
            </w:r>
          </w:p>
        </w:tc>
      </w:tr>
    </w:tbl>
    <w:p w:rsidR="004D4CCF" w:rsidRDefault="004D4CCF" w:rsidP="004D4CCF">
      <w:pPr>
        <w:pStyle w:val="-1"/>
        <w:ind w:left="281" w:hanging="281"/>
      </w:pPr>
      <w:r>
        <w:rPr>
          <w:rFonts w:hint="eastAsia"/>
        </w:rPr>
        <w:lastRenderedPageBreak/>
        <w:t>主要财务指标和基金净值表现</w:t>
      </w:r>
    </w:p>
    <w:p w:rsidR="004D4CCF" w:rsidRDefault="004D4CCF" w:rsidP="004D4CCF">
      <w:pPr>
        <w:pStyle w:val="-2"/>
        <w:spacing w:before="312"/>
      </w:pPr>
      <w:r>
        <w:rPr>
          <w:rFonts w:hint="eastAsia"/>
        </w:rPr>
        <w:t>主要财务指标</w:t>
      </w:r>
    </w:p>
    <w:p w:rsidR="004D4CCF" w:rsidRDefault="004D4CCF" w:rsidP="004D4CCF">
      <w:pPr>
        <w:jc w:val="right"/>
      </w:pPr>
      <w:r>
        <w:rPr>
          <w:rFonts w:hint="eastAsia"/>
        </w:rPr>
        <w:t>单位：人民币元</w:t>
      </w:r>
    </w:p>
    <w:tbl>
      <w:tblPr>
        <w:tblStyle w:val="-0"/>
        <w:tblW w:w="8306" w:type="dxa"/>
        <w:tblLayout w:type="fixed"/>
        <w:tblLook w:val="04A0" w:firstRow="1" w:lastRow="0" w:firstColumn="1" w:lastColumn="0" w:noHBand="0" w:noVBand="1"/>
      </w:tblPr>
      <w:tblGrid>
        <w:gridCol w:w="2076"/>
        <w:gridCol w:w="2076"/>
        <w:gridCol w:w="2077"/>
        <w:gridCol w:w="2077"/>
      </w:tblGrid>
      <w:tr w:rsidR="004D4CCF" w:rsidTr="004D4CCF">
        <w:trPr>
          <w:cnfStyle w:val="100000000000" w:firstRow="1" w:lastRow="0" w:firstColumn="0" w:lastColumn="0" w:oddVBand="0" w:evenVBand="0" w:oddHBand="0" w:evenHBand="0" w:firstRowFirstColumn="0" w:firstRowLastColumn="0" w:lastRowFirstColumn="0" w:lastRowLastColumn="0"/>
        </w:trPr>
        <w:tc>
          <w:tcPr>
            <w:tcW w:w="2076" w:type="dxa"/>
            <w:vMerge w:val="restart"/>
          </w:tcPr>
          <w:p w:rsidR="004D4CCF" w:rsidRPr="004D4CCF" w:rsidRDefault="004D4CCF" w:rsidP="004D4CCF">
            <w:pPr>
              <w:jc w:val="center"/>
              <w:rPr>
                <w:b/>
              </w:rPr>
            </w:pPr>
            <w:r w:rsidRPr="004D4CCF">
              <w:rPr>
                <w:rFonts w:hint="eastAsia"/>
                <w:b/>
              </w:rPr>
              <w:t>主要财务指标</w:t>
            </w:r>
          </w:p>
        </w:tc>
        <w:tc>
          <w:tcPr>
            <w:tcW w:w="6230" w:type="dxa"/>
            <w:gridSpan w:val="3"/>
            <w:tcBorders>
              <w:bottom w:val="single" w:sz="4" w:space="0" w:color="auto"/>
            </w:tcBorders>
          </w:tcPr>
          <w:p w:rsidR="004D4CCF" w:rsidRPr="004D4CCF" w:rsidRDefault="004D4CCF" w:rsidP="004D4CCF">
            <w:pPr>
              <w:jc w:val="center"/>
              <w:rPr>
                <w:b/>
              </w:rPr>
            </w:pPr>
            <w:r w:rsidRPr="004D4CCF">
              <w:rPr>
                <w:rFonts w:hint="eastAsia"/>
                <w:b/>
              </w:rPr>
              <w:t>报告期（</w:t>
            </w:r>
            <w:r w:rsidRPr="004D4CCF">
              <w:rPr>
                <w:rFonts w:hint="eastAsia"/>
                <w:b/>
              </w:rPr>
              <w:t>2026</w:t>
            </w:r>
            <w:r w:rsidRPr="004D4CCF">
              <w:rPr>
                <w:rFonts w:hint="eastAsia"/>
                <w:b/>
              </w:rPr>
              <w:t>年</w:t>
            </w:r>
            <w:r w:rsidRPr="004D4CCF">
              <w:rPr>
                <w:rFonts w:hint="eastAsia"/>
                <w:b/>
              </w:rPr>
              <w:t>4</w:t>
            </w:r>
            <w:r w:rsidRPr="004D4CCF">
              <w:rPr>
                <w:rFonts w:hint="eastAsia"/>
                <w:b/>
              </w:rPr>
              <w:t>月</w:t>
            </w:r>
            <w:r w:rsidRPr="004D4CCF">
              <w:rPr>
                <w:rFonts w:hint="eastAsia"/>
                <w:b/>
              </w:rPr>
              <w:t>1</w:t>
            </w:r>
            <w:r w:rsidRPr="004D4CCF">
              <w:rPr>
                <w:rFonts w:hint="eastAsia"/>
                <w:b/>
              </w:rPr>
              <w:t>日－</w:t>
            </w:r>
            <w:r w:rsidRPr="004D4CCF">
              <w:rPr>
                <w:rFonts w:hint="eastAsia"/>
                <w:b/>
              </w:rPr>
              <w:t>2026</w:t>
            </w:r>
            <w:r w:rsidRPr="004D4CCF">
              <w:rPr>
                <w:rFonts w:hint="eastAsia"/>
                <w:b/>
              </w:rPr>
              <w:t>年</w:t>
            </w:r>
            <w:r w:rsidRPr="004D4CCF">
              <w:rPr>
                <w:rFonts w:hint="eastAsia"/>
                <w:b/>
              </w:rPr>
              <w:t>6</w:t>
            </w:r>
            <w:r w:rsidRPr="004D4CCF">
              <w:rPr>
                <w:rFonts w:hint="eastAsia"/>
                <w:b/>
              </w:rPr>
              <w:t>月</w:t>
            </w:r>
            <w:r w:rsidRPr="004D4CCF">
              <w:rPr>
                <w:rFonts w:hint="eastAsia"/>
                <w:b/>
              </w:rPr>
              <w:t>30</w:t>
            </w:r>
            <w:r w:rsidRPr="004D4CCF">
              <w:rPr>
                <w:rFonts w:hint="eastAsia"/>
                <w:b/>
              </w:rPr>
              <w:t>日）</w:t>
            </w:r>
          </w:p>
        </w:tc>
      </w:tr>
      <w:tr w:rsidR="004D4CCF" w:rsidTr="004D4CCF">
        <w:tc>
          <w:tcPr>
            <w:tcW w:w="2076" w:type="dxa"/>
            <w:vMerge/>
          </w:tcPr>
          <w:p w:rsidR="004D4CCF" w:rsidRDefault="004D4CCF" w:rsidP="004D4CCF">
            <w:pPr>
              <w:jc w:val="left"/>
            </w:pPr>
          </w:p>
        </w:tc>
        <w:tc>
          <w:tcPr>
            <w:tcW w:w="2076" w:type="dxa"/>
            <w:shd w:val="clear" w:color="auto" w:fill="BFBFBF"/>
          </w:tcPr>
          <w:p w:rsidR="004D4CCF" w:rsidRPr="004D4CCF" w:rsidRDefault="004D4CCF" w:rsidP="004D4CCF">
            <w:pPr>
              <w:jc w:val="center"/>
              <w:rPr>
                <w:b/>
              </w:rPr>
            </w:pPr>
            <w:r w:rsidRPr="004D4CCF">
              <w:rPr>
                <w:rFonts w:hint="eastAsia"/>
                <w:b/>
              </w:rPr>
              <w:t>南方宝元债券</w:t>
            </w:r>
            <w:r w:rsidRPr="004D4CCF">
              <w:rPr>
                <w:rFonts w:hint="eastAsia"/>
                <w:b/>
              </w:rPr>
              <w:t>A</w:t>
            </w:r>
          </w:p>
        </w:tc>
        <w:tc>
          <w:tcPr>
            <w:tcW w:w="2077" w:type="dxa"/>
            <w:shd w:val="clear" w:color="auto" w:fill="BFBFBF"/>
          </w:tcPr>
          <w:p w:rsidR="004D4CCF" w:rsidRPr="004D4CCF" w:rsidRDefault="004D4CCF" w:rsidP="004D4CCF">
            <w:pPr>
              <w:jc w:val="center"/>
              <w:rPr>
                <w:b/>
              </w:rPr>
            </w:pPr>
            <w:r w:rsidRPr="004D4CCF">
              <w:rPr>
                <w:rFonts w:hint="eastAsia"/>
                <w:b/>
              </w:rPr>
              <w:t>南方宝元债券</w:t>
            </w:r>
            <w:r w:rsidRPr="004D4CCF">
              <w:rPr>
                <w:rFonts w:hint="eastAsia"/>
                <w:b/>
              </w:rPr>
              <w:t>C</w:t>
            </w:r>
          </w:p>
        </w:tc>
        <w:tc>
          <w:tcPr>
            <w:tcW w:w="2077" w:type="dxa"/>
            <w:shd w:val="clear" w:color="auto" w:fill="BFBFBF"/>
          </w:tcPr>
          <w:p w:rsidR="004D4CCF" w:rsidRPr="004D4CCF" w:rsidRDefault="004D4CCF" w:rsidP="004D4CCF">
            <w:pPr>
              <w:jc w:val="center"/>
              <w:rPr>
                <w:b/>
              </w:rPr>
            </w:pPr>
            <w:r w:rsidRPr="004D4CCF">
              <w:rPr>
                <w:rFonts w:hint="eastAsia"/>
                <w:b/>
              </w:rPr>
              <w:t>南方宝元债券</w:t>
            </w:r>
            <w:r w:rsidRPr="004D4CCF">
              <w:rPr>
                <w:rFonts w:hint="eastAsia"/>
                <w:b/>
              </w:rPr>
              <w:t>E</w:t>
            </w:r>
          </w:p>
        </w:tc>
      </w:tr>
      <w:tr w:rsidR="004D4CCF" w:rsidTr="004D4CCF">
        <w:tc>
          <w:tcPr>
            <w:tcW w:w="2076" w:type="dxa"/>
          </w:tcPr>
          <w:p w:rsidR="004D4CCF" w:rsidRDefault="004D4CCF" w:rsidP="004D4CCF">
            <w:pPr>
              <w:jc w:val="left"/>
            </w:pPr>
            <w:r>
              <w:rPr>
                <w:rFonts w:hint="eastAsia"/>
              </w:rPr>
              <w:t>1.</w:t>
            </w:r>
            <w:r>
              <w:rPr>
                <w:rFonts w:hint="eastAsia"/>
              </w:rPr>
              <w:t>本期已实现收益</w:t>
            </w:r>
          </w:p>
        </w:tc>
        <w:tc>
          <w:tcPr>
            <w:tcW w:w="2076" w:type="dxa"/>
          </w:tcPr>
          <w:p w:rsidR="004D4CCF" w:rsidRDefault="004D4CCF" w:rsidP="004D4CCF">
            <w:pPr>
              <w:jc w:val="right"/>
            </w:pPr>
            <w:r>
              <w:t>27,613,966.72</w:t>
            </w:r>
          </w:p>
        </w:tc>
        <w:tc>
          <w:tcPr>
            <w:tcW w:w="2077" w:type="dxa"/>
          </w:tcPr>
          <w:p w:rsidR="004D4CCF" w:rsidRDefault="004D4CCF" w:rsidP="004D4CCF">
            <w:pPr>
              <w:jc w:val="right"/>
            </w:pPr>
            <w:r>
              <w:t>1,744,645.21</w:t>
            </w:r>
          </w:p>
        </w:tc>
        <w:tc>
          <w:tcPr>
            <w:tcW w:w="2077" w:type="dxa"/>
          </w:tcPr>
          <w:p w:rsidR="004D4CCF" w:rsidRDefault="004D4CCF" w:rsidP="004D4CCF">
            <w:pPr>
              <w:jc w:val="right"/>
            </w:pPr>
            <w:r>
              <w:t>56,775,187.94</w:t>
            </w:r>
          </w:p>
        </w:tc>
      </w:tr>
      <w:tr w:rsidR="004D4CCF" w:rsidTr="004D4CCF">
        <w:tc>
          <w:tcPr>
            <w:tcW w:w="2076" w:type="dxa"/>
          </w:tcPr>
          <w:p w:rsidR="004D4CCF" w:rsidRDefault="004D4CCF" w:rsidP="004D4CCF">
            <w:pPr>
              <w:jc w:val="left"/>
            </w:pPr>
            <w:r>
              <w:rPr>
                <w:rFonts w:hint="eastAsia"/>
              </w:rPr>
              <w:t>2.</w:t>
            </w:r>
            <w:r>
              <w:rPr>
                <w:rFonts w:hint="eastAsia"/>
              </w:rPr>
              <w:t>本期利润</w:t>
            </w:r>
          </w:p>
        </w:tc>
        <w:tc>
          <w:tcPr>
            <w:tcW w:w="2076" w:type="dxa"/>
          </w:tcPr>
          <w:p w:rsidR="004D4CCF" w:rsidRDefault="004D4CCF" w:rsidP="004D4CCF">
            <w:pPr>
              <w:jc w:val="right"/>
            </w:pPr>
            <w:r>
              <w:t>112,812,987.43</w:t>
            </w:r>
          </w:p>
        </w:tc>
        <w:tc>
          <w:tcPr>
            <w:tcW w:w="2077" w:type="dxa"/>
          </w:tcPr>
          <w:p w:rsidR="004D4CCF" w:rsidRDefault="004D4CCF" w:rsidP="004D4CCF">
            <w:pPr>
              <w:jc w:val="right"/>
            </w:pPr>
            <w:r>
              <w:t>8,482,816.74</w:t>
            </w:r>
          </w:p>
        </w:tc>
        <w:tc>
          <w:tcPr>
            <w:tcW w:w="2077" w:type="dxa"/>
          </w:tcPr>
          <w:p w:rsidR="004D4CCF" w:rsidRDefault="004D4CCF" w:rsidP="004D4CCF">
            <w:pPr>
              <w:jc w:val="right"/>
            </w:pPr>
            <w:r>
              <w:t>196,484,548.71</w:t>
            </w:r>
          </w:p>
        </w:tc>
      </w:tr>
      <w:tr w:rsidR="004D4CCF" w:rsidTr="004D4CCF">
        <w:tc>
          <w:tcPr>
            <w:tcW w:w="2076" w:type="dxa"/>
          </w:tcPr>
          <w:p w:rsidR="004D4CCF" w:rsidRDefault="004D4CCF" w:rsidP="004D4CCF">
            <w:pPr>
              <w:jc w:val="left"/>
            </w:pPr>
            <w:r>
              <w:rPr>
                <w:rFonts w:hint="eastAsia"/>
              </w:rPr>
              <w:t>3.</w:t>
            </w:r>
            <w:r>
              <w:rPr>
                <w:rFonts w:hint="eastAsia"/>
              </w:rPr>
              <w:t>加权平均基金份额本期利润</w:t>
            </w:r>
          </w:p>
        </w:tc>
        <w:tc>
          <w:tcPr>
            <w:tcW w:w="2076" w:type="dxa"/>
          </w:tcPr>
          <w:p w:rsidR="004D4CCF" w:rsidRDefault="004D4CCF" w:rsidP="004D4CCF">
            <w:pPr>
              <w:jc w:val="right"/>
            </w:pPr>
            <w:r>
              <w:t>0.0338</w:t>
            </w:r>
          </w:p>
        </w:tc>
        <w:tc>
          <w:tcPr>
            <w:tcW w:w="2077" w:type="dxa"/>
          </w:tcPr>
          <w:p w:rsidR="004D4CCF" w:rsidRDefault="004D4CCF" w:rsidP="004D4CCF">
            <w:pPr>
              <w:jc w:val="right"/>
            </w:pPr>
            <w:r>
              <w:t>0.0159</w:t>
            </w:r>
          </w:p>
        </w:tc>
        <w:tc>
          <w:tcPr>
            <w:tcW w:w="2077" w:type="dxa"/>
          </w:tcPr>
          <w:p w:rsidR="004D4CCF" w:rsidRDefault="004D4CCF" w:rsidP="004D4CCF">
            <w:pPr>
              <w:jc w:val="right"/>
            </w:pPr>
            <w:r>
              <w:t>0.0295</w:t>
            </w:r>
          </w:p>
        </w:tc>
      </w:tr>
      <w:tr w:rsidR="004D4CCF" w:rsidTr="004D4CCF">
        <w:tc>
          <w:tcPr>
            <w:tcW w:w="2076" w:type="dxa"/>
          </w:tcPr>
          <w:p w:rsidR="004D4CCF" w:rsidRDefault="004D4CCF" w:rsidP="004D4CCF">
            <w:pPr>
              <w:jc w:val="left"/>
            </w:pPr>
            <w:r>
              <w:rPr>
                <w:rFonts w:hint="eastAsia"/>
              </w:rPr>
              <w:t>4.</w:t>
            </w:r>
            <w:r>
              <w:rPr>
                <w:rFonts w:hint="eastAsia"/>
              </w:rPr>
              <w:t>期末基金资产净值</w:t>
            </w:r>
          </w:p>
        </w:tc>
        <w:tc>
          <w:tcPr>
            <w:tcW w:w="2076" w:type="dxa"/>
          </w:tcPr>
          <w:p w:rsidR="004D4CCF" w:rsidRDefault="004D4CCF" w:rsidP="004D4CCF">
            <w:pPr>
              <w:jc w:val="right"/>
            </w:pPr>
            <w:r>
              <w:t>10,041,266,422.67</w:t>
            </w:r>
          </w:p>
        </w:tc>
        <w:tc>
          <w:tcPr>
            <w:tcW w:w="2077" w:type="dxa"/>
          </w:tcPr>
          <w:p w:rsidR="004D4CCF" w:rsidRDefault="004D4CCF" w:rsidP="004D4CCF">
            <w:pPr>
              <w:jc w:val="right"/>
            </w:pPr>
            <w:r>
              <w:t>1,954,744,310.61</w:t>
            </w:r>
          </w:p>
        </w:tc>
        <w:tc>
          <w:tcPr>
            <w:tcW w:w="2077" w:type="dxa"/>
          </w:tcPr>
          <w:p w:rsidR="004D4CCF" w:rsidRDefault="004D4CCF" w:rsidP="004D4CCF">
            <w:pPr>
              <w:jc w:val="right"/>
            </w:pPr>
            <w:r>
              <w:t>19,363,872,627.80</w:t>
            </w:r>
          </w:p>
        </w:tc>
      </w:tr>
      <w:tr w:rsidR="004D4CCF" w:rsidTr="004D4CCF">
        <w:tc>
          <w:tcPr>
            <w:tcW w:w="2076" w:type="dxa"/>
          </w:tcPr>
          <w:p w:rsidR="004D4CCF" w:rsidRDefault="004D4CCF" w:rsidP="004D4CCF">
            <w:pPr>
              <w:jc w:val="left"/>
            </w:pPr>
            <w:r>
              <w:rPr>
                <w:rFonts w:hint="eastAsia"/>
              </w:rPr>
              <w:t>5.</w:t>
            </w:r>
            <w:r>
              <w:rPr>
                <w:rFonts w:hint="eastAsia"/>
              </w:rPr>
              <w:t>期末基金份额净值</w:t>
            </w:r>
          </w:p>
        </w:tc>
        <w:tc>
          <w:tcPr>
            <w:tcW w:w="2076" w:type="dxa"/>
          </w:tcPr>
          <w:p w:rsidR="004D4CCF" w:rsidRDefault="004D4CCF" w:rsidP="004D4CCF">
            <w:pPr>
              <w:jc w:val="right"/>
            </w:pPr>
            <w:r>
              <w:t>2.9071</w:t>
            </w:r>
          </w:p>
        </w:tc>
        <w:tc>
          <w:tcPr>
            <w:tcW w:w="2077" w:type="dxa"/>
          </w:tcPr>
          <w:p w:rsidR="004D4CCF" w:rsidRDefault="004D4CCF" w:rsidP="004D4CCF">
            <w:pPr>
              <w:jc w:val="right"/>
            </w:pPr>
            <w:r>
              <w:t>2.7766</w:t>
            </w:r>
          </w:p>
        </w:tc>
        <w:tc>
          <w:tcPr>
            <w:tcW w:w="2077" w:type="dxa"/>
          </w:tcPr>
          <w:p w:rsidR="004D4CCF" w:rsidRDefault="004D4CCF" w:rsidP="004D4CCF">
            <w:pPr>
              <w:jc w:val="right"/>
            </w:pPr>
            <w:r>
              <w:t>2.9076</w:t>
            </w:r>
          </w:p>
        </w:tc>
      </w:tr>
    </w:tbl>
    <w:p w:rsidR="004D4CCF" w:rsidRDefault="004D4CCF" w:rsidP="004D4CCF">
      <w:pPr>
        <w:pStyle w:val="-8"/>
      </w:pPr>
      <w:r>
        <w:rPr>
          <w:rFonts w:hint="eastAsia"/>
        </w:rPr>
        <w:t>注：基金业绩指标不包括持有人认（申）购或交易基金的各项费用，计入费用后实际收益水平要低于所列数字；</w:t>
      </w:r>
    </w:p>
    <w:p w:rsidR="004D4CCF" w:rsidRDefault="004D4CCF" w:rsidP="004D4CCF">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4D4CCF" w:rsidRDefault="004D4CCF" w:rsidP="004D4CCF">
      <w:pPr>
        <w:pStyle w:val="-2"/>
        <w:spacing w:before="312"/>
      </w:pPr>
      <w:r>
        <w:rPr>
          <w:rFonts w:hint="eastAsia"/>
        </w:rPr>
        <w:t>基金净值表现</w:t>
      </w:r>
    </w:p>
    <w:p w:rsidR="004D4CCF" w:rsidRDefault="004D4CCF" w:rsidP="004D4CCF">
      <w:pPr>
        <w:pStyle w:val="-3"/>
        <w:spacing w:before="156" w:after="156"/>
      </w:pPr>
      <w:r>
        <w:rPr>
          <w:rFonts w:hint="eastAsia"/>
        </w:rPr>
        <w:t>本报告期基金份额净值增长率及其与同期业绩比较基准收益率的比较</w:t>
      </w:r>
    </w:p>
    <w:p w:rsidR="004D4CCF" w:rsidRDefault="004D4CCF" w:rsidP="004D4CCF">
      <w:pPr>
        <w:pStyle w:val="-"/>
        <w:ind w:firstLine="420"/>
      </w:pPr>
      <w:r>
        <w:rPr>
          <w:rFonts w:hint="eastAsia"/>
        </w:rPr>
        <w:t>南方宝元债券A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4D4CCF" w:rsidTr="004D4CCF">
        <w:trPr>
          <w:cnfStyle w:val="100000000000" w:firstRow="1" w:lastRow="0" w:firstColumn="0" w:lastColumn="0" w:oddVBand="0" w:evenVBand="0" w:oddHBand="0" w:evenHBand="0" w:firstRowFirstColumn="0" w:firstRowLastColumn="0" w:lastRowFirstColumn="0" w:lastRowLastColumn="0"/>
        </w:trPr>
        <w:tc>
          <w:tcPr>
            <w:tcW w:w="1429" w:type="dxa"/>
          </w:tcPr>
          <w:p w:rsidR="004D4CCF" w:rsidRPr="004D4CCF" w:rsidRDefault="004D4CCF" w:rsidP="004D4CCF">
            <w:pPr>
              <w:jc w:val="center"/>
              <w:rPr>
                <w:b/>
              </w:rPr>
            </w:pPr>
            <w:r w:rsidRPr="004D4CCF">
              <w:rPr>
                <w:rFonts w:hint="eastAsia"/>
                <w:b/>
              </w:rPr>
              <w:t>阶段</w:t>
            </w:r>
          </w:p>
        </w:tc>
        <w:tc>
          <w:tcPr>
            <w:tcW w:w="1315" w:type="dxa"/>
          </w:tcPr>
          <w:p w:rsidR="004D4CCF" w:rsidRPr="004D4CCF" w:rsidRDefault="004D4CCF" w:rsidP="004D4CCF">
            <w:pPr>
              <w:jc w:val="center"/>
              <w:rPr>
                <w:b/>
              </w:rPr>
            </w:pPr>
            <w:r w:rsidRPr="004D4CCF">
              <w:rPr>
                <w:rFonts w:hint="eastAsia"/>
                <w:b/>
              </w:rPr>
              <w:t>净值增长率①</w:t>
            </w:r>
          </w:p>
        </w:tc>
        <w:tc>
          <w:tcPr>
            <w:tcW w:w="1315" w:type="dxa"/>
          </w:tcPr>
          <w:p w:rsidR="004D4CCF" w:rsidRPr="004D4CCF" w:rsidRDefault="004D4CCF" w:rsidP="004D4CCF">
            <w:pPr>
              <w:jc w:val="center"/>
              <w:rPr>
                <w:b/>
              </w:rPr>
            </w:pPr>
            <w:r w:rsidRPr="004D4CCF">
              <w:rPr>
                <w:rFonts w:hint="eastAsia"/>
                <w:b/>
              </w:rPr>
              <w:t>净值增长率标准差②</w:t>
            </w:r>
          </w:p>
        </w:tc>
        <w:tc>
          <w:tcPr>
            <w:tcW w:w="1315" w:type="dxa"/>
          </w:tcPr>
          <w:p w:rsidR="004D4CCF" w:rsidRPr="004D4CCF" w:rsidRDefault="004D4CCF" w:rsidP="004D4CCF">
            <w:pPr>
              <w:jc w:val="center"/>
              <w:rPr>
                <w:b/>
              </w:rPr>
            </w:pPr>
            <w:r w:rsidRPr="004D4CCF">
              <w:rPr>
                <w:rFonts w:hint="eastAsia"/>
                <w:b/>
              </w:rPr>
              <w:t>业绩比较基准收益率③</w:t>
            </w:r>
          </w:p>
        </w:tc>
        <w:tc>
          <w:tcPr>
            <w:tcW w:w="1315" w:type="dxa"/>
          </w:tcPr>
          <w:p w:rsidR="004D4CCF" w:rsidRPr="004D4CCF" w:rsidRDefault="004D4CCF" w:rsidP="004D4CCF">
            <w:pPr>
              <w:jc w:val="center"/>
              <w:rPr>
                <w:b/>
              </w:rPr>
            </w:pPr>
            <w:r w:rsidRPr="004D4CCF">
              <w:rPr>
                <w:rFonts w:hint="eastAsia"/>
                <w:b/>
              </w:rPr>
              <w:t>业绩比较基准收益率标准差④</w:t>
            </w:r>
          </w:p>
        </w:tc>
        <w:tc>
          <w:tcPr>
            <w:tcW w:w="907" w:type="dxa"/>
          </w:tcPr>
          <w:p w:rsidR="004D4CCF" w:rsidRPr="004D4CCF" w:rsidRDefault="004D4CCF" w:rsidP="004D4CCF">
            <w:pPr>
              <w:jc w:val="center"/>
              <w:rPr>
                <w:b/>
              </w:rPr>
            </w:pPr>
            <w:r w:rsidRPr="004D4CCF">
              <w:rPr>
                <w:rFonts w:hint="eastAsia"/>
                <w:b/>
              </w:rPr>
              <w:t>①</w:t>
            </w:r>
            <w:r w:rsidRPr="004D4CCF">
              <w:rPr>
                <w:rFonts w:hint="eastAsia"/>
                <w:b/>
              </w:rPr>
              <w:t>-</w:t>
            </w:r>
            <w:r w:rsidRPr="004D4CCF">
              <w:rPr>
                <w:rFonts w:hint="eastAsia"/>
                <w:b/>
              </w:rPr>
              <w:t>③</w:t>
            </w:r>
          </w:p>
        </w:tc>
        <w:tc>
          <w:tcPr>
            <w:tcW w:w="907" w:type="dxa"/>
          </w:tcPr>
          <w:p w:rsidR="004D4CCF" w:rsidRPr="004D4CCF" w:rsidRDefault="004D4CCF" w:rsidP="004D4CCF">
            <w:pPr>
              <w:jc w:val="center"/>
              <w:rPr>
                <w:b/>
              </w:rPr>
            </w:pPr>
            <w:r w:rsidRPr="004D4CCF">
              <w:rPr>
                <w:rFonts w:hint="eastAsia"/>
                <w:b/>
              </w:rPr>
              <w:t>②</w:t>
            </w:r>
            <w:r w:rsidRPr="004D4CCF">
              <w:rPr>
                <w:rFonts w:hint="eastAsia"/>
                <w:b/>
              </w:rPr>
              <w:t>-</w:t>
            </w:r>
            <w:r w:rsidRPr="004D4CCF">
              <w:rPr>
                <w:rFonts w:hint="eastAsia"/>
                <w:b/>
              </w:rPr>
              <w:t>④</w:t>
            </w:r>
          </w:p>
        </w:tc>
      </w:tr>
      <w:tr w:rsidR="004D4CCF" w:rsidTr="004D4CCF">
        <w:tc>
          <w:tcPr>
            <w:tcW w:w="1429" w:type="dxa"/>
          </w:tcPr>
          <w:p w:rsidR="004D4CCF" w:rsidRDefault="004D4CCF" w:rsidP="004D4CCF">
            <w:pPr>
              <w:jc w:val="left"/>
            </w:pPr>
            <w:r>
              <w:rPr>
                <w:rFonts w:hint="eastAsia"/>
              </w:rPr>
              <w:t>过去三个月</w:t>
            </w:r>
          </w:p>
        </w:tc>
        <w:tc>
          <w:tcPr>
            <w:tcW w:w="1315" w:type="dxa"/>
          </w:tcPr>
          <w:p w:rsidR="004D4CCF" w:rsidRDefault="004D4CCF" w:rsidP="004D4CCF">
            <w:pPr>
              <w:jc w:val="right"/>
            </w:pPr>
            <w:r>
              <w:t>1.24%</w:t>
            </w:r>
          </w:p>
        </w:tc>
        <w:tc>
          <w:tcPr>
            <w:tcW w:w="1315" w:type="dxa"/>
          </w:tcPr>
          <w:p w:rsidR="004D4CCF" w:rsidRDefault="004D4CCF" w:rsidP="004D4CCF">
            <w:pPr>
              <w:jc w:val="right"/>
            </w:pPr>
            <w:r>
              <w:t>0.37%</w:t>
            </w:r>
          </w:p>
        </w:tc>
        <w:tc>
          <w:tcPr>
            <w:tcW w:w="1315" w:type="dxa"/>
          </w:tcPr>
          <w:p w:rsidR="004D4CCF" w:rsidRDefault="004D4CCF" w:rsidP="004D4CCF">
            <w:pPr>
              <w:jc w:val="right"/>
            </w:pPr>
            <w:r>
              <w:t>3.24%</w:t>
            </w:r>
          </w:p>
        </w:tc>
        <w:tc>
          <w:tcPr>
            <w:tcW w:w="1315" w:type="dxa"/>
          </w:tcPr>
          <w:p w:rsidR="004D4CCF" w:rsidRDefault="004D4CCF" w:rsidP="004D4CCF">
            <w:pPr>
              <w:jc w:val="right"/>
            </w:pPr>
            <w:r>
              <w:t>0.33%</w:t>
            </w:r>
          </w:p>
        </w:tc>
        <w:tc>
          <w:tcPr>
            <w:tcW w:w="907" w:type="dxa"/>
          </w:tcPr>
          <w:p w:rsidR="004D4CCF" w:rsidRDefault="004D4CCF" w:rsidP="004D4CCF">
            <w:pPr>
              <w:jc w:val="right"/>
            </w:pPr>
            <w:r>
              <w:t>-2.00%</w:t>
            </w:r>
          </w:p>
        </w:tc>
        <w:tc>
          <w:tcPr>
            <w:tcW w:w="907" w:type="dxa"/>
          </w:tcPr>
          <w:p w:rsidR="004D4CCF" w:rsidRDefault="004D4CCF" w:rsidP="004D4CCF">
            <w:pPr>
              <w:jc w:val="right"/>
            </w:pPr>
            <w:r>
              <w:t>0.04%</w:t>
            </w:r>
          </w:p>
        </w:tc>
      </w:tr>
      <w:tr w:rsidR="004D4CCF" w:rsidTr="004D4CCF">
        <w:tc>
          <w:tcPr>
            <w:tcW w:w="1429" w:type="dxa"/>
          </w:tcPr>
          <w:p w:rsidR="004D4CCF" w:rsidRDefault="004D4CCF" w:rsidP="004D4CCF">
            <w:pPr>
              <w:jc w:val="left"/>
            </w:pPr>
            <w:r>
              <w:rPr>
                <w:rFonts w:hint="eastAsia"/>
              </w:rPr>
              <w:t>过去六个月</w:t>
            </w:r>
          </w:p>
        </w:tc>
        <w:tc>
          <w:tcPr>
            <w:tcW w:w="1315" w:type="dxa"/>
          </w:tcPr>
          <w:p w:rsidR="004D4CCF" w:rsidRDefault="004D4CCF" w:rsidP="004D4CCF">
            <w:pPr>
              <w:jc w:val="right"/>
            </w:pPr>
            <w:r>
              <w:t>3.93%</w:t>
            </w:r>
          </w:p>
        </w:tc>
        <w:tc>
          <w:tcPr>
            <w:tcW w:w="1315" w:type="dxa"/>
          </w:tcPr>
          <w:p w:rsidR="004D4CCF" w:rsidRDefault="004D4CCF" w:rsidP="004D4CCF">
            <w:pPr>
              <w:jc w:val="right"/>
            </w:pPr>
            <w:r>
              <w:t>0.39%</w:t>
            </w:r>
          </w:p>
        </w:tc>
        <w:tc>
          <w:tcPr>
            <w:tcW w:w="1315" w:type="dxa"/>
          </w:tcPr>
          <w:p w:rsidR="004D4CCF" w:rsidRDefault="004D4CCF" w:rsidP="004D4CCF">
            <w:pPr>
              <w:jc w:val="right"/>
            </w:pPr>
            <w:r>
              <w:t>2.79%</w:t>
            </w:r>
          </w:p>
        </w:tc>
        <w:tc>
          <w:tcPr>
            <w:tcW w:w="1315" w:type="dxa"/>
          </w:tcPr>
          <w:p w:rsidR="004D4CCF" w:rsidRDefault="004D4CCF" w:rsidP="004D4CCF">
            <w:pPr>
              <w:jc w:val="right"/>
            </w:pPr>
            <w:r>
              <w:t>0.33%</w:t>
            </w:r>
          </w:p>
        </w:tc>
        <w:tc>
          <w:tcPr>
            <w:tcW w:w="907" w:type="dxa"/>
          </w:tcPr>
          <w:p w:rsidR="004D4CCF" w:rsidRDefault="004D4CCF" w:rsidP="004D4CCF">
            <w:pPr>
              <w:jc w:val="right"/>
            </w:pPr>
            <w:r>
              <w:t>1.14%</w:t>
            </w:r>
          </w:p>
        </w:tc>
        <w:tc>
          <w:tcPr>
            <w:tcW w:w="907" w:type="dxa"/>
          </w:tcPr>
          <w:p w:rsidR="004D4CCF" w:rsidRDefault="004D4CCF" w:rsidP="004D4CCF">
            <w:pPr>
              <w:jc w:val="right"/>
            </w:pPr>
            <w:r>
              <w:t>0.06%</w:t>
            </w:r>
          </w:p>
        </w:tc>
      </w:tr>
      <w:tr w:rsidR="004D4CCF" w:rsidTr="004D4CCF">
        <w:tc>
          <w:tcPr>
            <w:tcW w:w="1429" w:type="dxa"/>
          </w:tcPr>
          <w:p w:rsidR="004D4CCF" w:rsidRDefault="004D4CCF" w:rsidP="004D4CCF">
            <w:pPr>
              <w:jc w:val="left"/>
            </w:pPr>
            <w:r>
              <w:rPr>
                <w:rFonts w:hint="eastAsia"/>
              </w:rPr>
              <w:t>过去一年</w:t>
            </w:r>
          </w:p>
        </w:tc>
        <w:tc>
          <w:tcPr>
            <w:tcW w:w="1315" w:type="dxa"/>
          </w:tcPr>
          <w:p w:rsidR="004D4CCF" w:rsidRDefault="004D4CCF" w:rsidP="004D4CCF">
            <w:pPr>
              <w:jc w:val="right"/>
            </w:pPr>
            <w:r>
              <w:t>10.92%</w:t>
            </w:r>
          </w:p>
        </w:tc>
        <w:tc>
          <w:tcPr>
            <w:tcW w:w="1315" w:type="dxa"/>
          </w:tcPr>
          <w:p w:rsidR="004D4CCF" w:rsidRDefault="004D4CCF" w:rsidP="004D4CCF">
            <w:pPr>
              <w:jc w:val="right"/>
            </w:pPr>
            <w:r>
              <w:t>0.34%</w:t>
            </w:r>
          </w:p>
        </w:tc>
        <w:tc>
          <w:tcPr>
            <w:tcW w:w="1315" w:type="dxa"/>
          </w:tcPr>
          <w:p w:rsidR="004D4CCF" w:rsidRDefault="004D4CCF" w:rsidP="004D4CCF">
            <w:pPr>
              <w:jc w:val="right"/>
            </w:pPr>
            <w:r>
              <w:t>2.44%</w:t>
            </w:r>
          </w:p>
        </w:tc>
        <w:tc>
          <w:tcPr>
            <w:tcW w:w="1315" w:type="dxa"/>
          </w:tcPr>
          <w:p w:rsidR="004D4CCF" w:rsidRDefault="004D4CCF" w:rsidP="004D4CCF">
            <w:pPr>
              <w:jc w:val="right"/>
            </w:pPr>
            <w:r>
              <w:t>0.29%</w:t>
            </w:r>
          </w:p>
        </w:tc>
        <w:tc>
          <w:tcPr>
            <w:tcW w:w="907" w:type="dxa"/>
          </w:tcPr>
          <w:p w:rsidR="004D4CCF" w:rsidRDefault="004D4CCF" w:rsidP="004D4CCF">
            <w:pPr>
              <w:jc w:val="right"/>
            </w:pPr>
            <w:r>
              <w:t>8.48%</w:t>
            </w:r>
          </w:p>
        </w:tc>
        <w:tc>
          <w:tcPr>
            <w:tcW w:w="907" w:type="dxa"/>
          </w:tcPr>
          <w:p w:rsidR="004D4CCF" w:rsidRDefault="004D4CCF" w:rsidP="004D4CCF">
            <w:pPr>
              <w:jc w:val="right"/>
            </w:pPr>
            <w:r>
              <w:t>0.05%</w:t>
            </w:r>
          </w:p>
        </w:tc>
      </w:tr>
      <w:tr w:rsidR="004D4CCF" w:rsidTr="004D4CCF">
        <w:tc>
          <w:tcPr>
            <w:tcW w:w="1429" w:type="dxa"/>
          </w:tcPr>
          <w:p w:rsidR="004D4CCF" w:rsidRDefault="004D4CCF" w:rsidP="004D4CCF">
            <w:pPr>
              <w:jc w:val="left"/>
            </w:pPr>
            <w:r>
              <w:rPr>
                <w:rFonts w:hint="eastAsia"/>
              </w:rPr>
              <w:t>过去三年</w:t>
            </w:r>
          </w:p>
        </w:tc>
        <w:tc>
          <w:tcPr>
            <w:tcW w:w="1315" w:type="dxa"/>
          </w:tcPr>
          <w:p w:rsidR="004D4CCF" w:rsidRDefault="004D4CCF" w:rsidP="004D4CCF">
            <w:pPr>
              <w:jc w:val="right"/>
            </w:pPr>
            <w:r>
              <w:t>15.99%</w:t>
            </w:r>
          </w:p>
        </w:tc>
        <w:tc>
          <w:tcPr>
            <w:tcW w:w="1315" w:type="dxa"/>
          </w:tcPr>
          <w:p w:rsidR="004D4CCF" w:rsidRDefault="004D4CCF" w:rsidP="004D4CCF">
            <w:pPr>
              <w:jc w:val="right"/>
            </w:pPr>
            <w:r>
              <w:t>0.35%</w:t>
            </w:r>
          </w:p>
        </w:tc>
        <w:tc>
          <w:tcPr>
            <w:tcW w:w="1315" w:type="dxa"/>
          </w:tcPr>
          <w:p w:rsidR="004D4CCF" w:rsidRDefault="004D4CCF" w:rsidP="004D4CCF">
            <w:pPr>
              <w:jc w:val="right"/>
            </w:pPr>
            <w:r>
              <w:t>17.40%</w:t>
            </w:r>
          </w:p>
        </w:tc>
        <w:tc>
          <w:tcPr>
            <w:tcW w:w="1315" w:type="dxa"/>
          </w:tcPr>
          <w:p w:rsidR="004D4CCF" w:rsidRDefault="004D4CCF" w:rsidP="004D4CCF">
            <w:pPr>
              <w:jc w:val="right"/>
            </w:pPr>
            <w:r>
              <w:t>0.30%</w:t>
            </w:r>
          </w:p>
        </w:tc>
        <w:tc>
          <w:tcPr>
            <w:tcW w:w="907" w:type="dxa"/>
          </w:tcPr>
          <w:p w:rsidR="004D4CCF" w:rsidRDefault="004D4CCF" w:rsidP="004D4CCF">
            <w:pPr>
              <w:jc w:val="right"/>
            </w:pPr>
            <w:r>
              <w:t>-1.41%</w:t>
            </w:r>
          </w:p>
        </w:tc>
        <w:tc>
          <w:tcPr>
            <w:tcW w:w="907" w:type="dxa"/>
          </w:tcPr>
          <w:p w:rsidR="004D4CCF" w:rsidRDefault="004D4CCF" w:rsidP="004D4CCF">
            <w:pPr>
              <w:jc w:val="right"/>
            </w:pPr>
            <w:r>
              <w:t>0.05%</w:t>
            </w:r>
          </w:p>
        </w:tc>
      </w:tr>
      <w:tr w:rsidR="004D4CCF" w:rsidTr="004D4CCF">
        <w:tc>
          <w:tcPr>
            <w:tcW w:w="1429" w:type="dxa"/>
          </w:tcPr>
          <w:p w:rsidR="004D4CCF" w:rsidRDefault="004D4CCF" w:rsidP="004D4CCF">
            <w:pPr>
              <w:jc w:val="left"/>
            </w:pPr>
            <w:r>
              <w:rPr>
                <w:rFonts w:hint="eastAsia"/>
              </w:rPr>
              <w:t>过去五年</w:t>
            </w:r>
          </w:p>
        </w:tc>
        <w:tc>
          <w:tcPr>
            <w:tcW w:w="1315" w:type="dxa"/>
          </w:tcPr>
          <w:p w:rsidR="004D4CCF" w:rsidRDefault="004D4CCF" w:rsidP="004D4CCF">
            <w:pPr>
              <w:jc w:val="right"/>
            </w:pPr>
            <w:r>
              <w:t>16.38%</w:t>
            </w:r>
          </w:p>
        </w:tc>
        <w:tc>
          <w:tcPr>
            <w:tcW w:w="1315" w:type="dxa"/>
          </w:tcPr>
          <w:p w:rsidR="004D4CCF" w:rsidRDefault="004D4CCF" w:rsidP="004D4CCF">
            <w:pPr>
              <w:jc w:val="right"/>
            </w:pPr>
            <w:r>
              <w:t>0.33%</w:t>
            </w:r>
          </w:p>
        </w:tc>
        <w:tc>
          <w:tcPr>
            <w:tcW w:w="1315" w:type="dxa"/>
          </w:tcPr>
          <w:p w:rsidR="004D4CCF" w:rsidRDefault="004D4CCF" w:rsidP="004D4CCF">
            <w:pPr>
              <w:jc w:val="right"/>
            </w:pPr>
            <w:r>
              <w:t>20.80%</w:t>
            </w:r>
          </w:p>
        </w:tc>
        <w:tc>
          <w:tcPr>
            <w:tcW w:w="1315" w:type="dxa"/>
          </w:tcPr>
          <w:p w:rsidR="004D4CCF" w:rsidRDefault="004D4CCF" w:rsidP="004D4CCF">
            <w:pPr>
              <w:jc w:val="right"/>
            </w:pPr>
            <w:r>
              <w:t>0.30%</w:t>
            </w:r>
          </w:p>
        </w:tc>
        <w:tc>
          <w:tcPr>
            <w:tcW w:w="907" w:type="dxa"/>
          </w:tcPr>
          <w:p w:rsidR="004D4CCF" w:rsidRDefault="004D4CCF" w:rsidP="004D4CCF">
            <w:pPr>
              <w:jc w:val="right"/>
            </w:pPr>
            <w:r>
              <w:t>-4.42%</w:t>
            </w:r>
          </w:p>
        </w:tc>
        <w:tc>
          <w:tcPr>
            <w:tcW w:w="907" w:type="dxa"/>
          </w:tcPr>
          <w:p w:rsidR="004D4CCF" w:rsidRDefault="004D4CCF" w:rsidP="004D4CCF">
            <w:pPr>
              <w:jc w:val="right"/>
            </w:pPr>
            <w:r>
              <w:t>0.03%</w:t>
            </w:r>
          </w:p>
        </w:tc>
      </w:tr>
      <w:tr w:rsidR="004D4CCF" w:rsidTr="004D4CCF">
        <w:tc>
          <w:tcPr>
            <w:tcW w:w="1429" w:type="dxa"/>
          </w:tcPr>
          <w:p w:rsidR="004D4CCF" w:rsidRDefault="004D4CCF" w:rsidP="004D4CCF">
            <w:pPr>
              <w:jc w:val="left"/>
            </w:pPr>
            <w:r>
              <w:rPr>
                <w:rFonts w:hint="eastAsia"/>
              </w:rPr>
              <w:t>过去七年</w:t>
            </w:r>
          </w:p>
        </w:tc>
        <w:tc>
          <w:tcPr>
            <w:tcW w:w="1315" w:type="dxa"/>
          </w:tcPr>
          <w:p w:rsidR="004D4CCF" w:rsidRDefault="004D4CCF" w:rsidP="004D4CCF">
            <w:pPr>
              <w:jc w:val="right"/>
            </w:pPr>
            <w:r>
              <w:t>42.35%</w:t>
            </w:r>
          </w:p>
        </w:tc>
        <w:tc>
          <w:tcPr>
            <w:tcW w:w="1315" w:type="dxa"/>
          </w:tcPr>
          <w:p w:rsidR="004D4CCF" w:rsidRDefault="004D4CCF" w:rsidP="004D4CCF">
            <w:pPr>
              <w:jc w:val="right"/>
            </w:pPr>
            <w:r>
              <w:t>0.33%</w:t>
            </w:r>
          </w:p>
        </w:tc>
        <w:tc>
          <w:tcPr>
            <w:tcW w:w="1315" w:type="dxa"/>
          </w:tcPr>
          <w:p w:rsidR="004D4CCF" w:rsidRDefault="004D4CCF" w:rsidP="004D4CCF">
            <w:pPr>
              <w:jc w:val="right"/>
            </w:pPr>
            <w:r>
              <w:t>32.62%</w:t>
            </w:r>
          </w:p>
        </w:tc>
        <w:tc>
          <w:tcPr>
            <w:tcW w:w="1315" w:type="dxa"/>
          </w:tcPr>
          <w:p w:rsidR="004D4CCF" w:rsidRDefault="004D4CCF" w:rsidP="004D4CCF">
            <w:pPr>
              <w:jc w:val="right"/>
            </w:pPr>
            <w:r>
              <w:t>0.30%</w:t>
            </w:r>
          </w:p>
        </w:tc>
        <w:tc>
          <w:tcPr>
            <w:tcW w:w="907" w:type="dxa"/>
          </w:tcPr>
          <w:p w:rsidR="004D4CCF" w:rsidRDefault="004D4CCF" w:rsidP="004D4CCF">
            <w:pPr>
              <w:jc w:val="right"/>
            </w:pPr>
            <w:r>
              <w:t>9.73%</w:t>
            </w:r>
          </w:p>
        </w:tc>
        <w:tc>
          <w:tcPr>
            <w:tcW w:w="907" w:type="dxa"/>
          </w:tcPr>
          <w:p w:rsidR="004D4CCF" w:rsidRDefault="004D4CCF" w:rsidP="004D4CCF">
            <w:pPr>
              <w:jc w:val="right"/>
            </w:pPr>
            <w:r>
              <w:t>0.03%</w:t>
            </w:r>
          </w:p>
        </w:tc>
      </w:tr>
      <w:tr w:rsidR="004D4CCF" w:rsidTr="004D4CCF">
        <w:tc>
          <w:tcPr>
            <w:tcW w:w="1429" w:type="dxa"/>
          </w:tcPr>
          <w:p w:rsidR="004D4CCF" w:rsidRDefault="004D4CCF" w:rsidP="004D4CCF">
            <w:pPr>
              <w:jc w:val="left"/>
            </w:pPr>
            <w:r>
              <w:rPr>
                <w:rFonts w:hint="eastAsia"/>
              </w:rPr>
              <w:t>过去十年</w:t>
            </w:r>
          </w:p>
        </w:tc>
        <w:tc>
          <w:tcPr>
            <w:tcW w:w="1315" w:type="dxa"/>
          </w:tcPr>
          <w:p w:rsidR="004D4CCF" w:rsidRDefault="004D4CCF" w:rsidP="004D4CCF">
            <w:pPr>
              <w:jc w:val="right"/>
            </w:pPr>
            <w:r>
              <w:t>69.25%</w:t>
            </w:r>
          </w:p>
        </w:tc>
        <w:tc>
          <w:tcPr>
            <w:tcW w:w="1315" w:type="dxa"/>
          </w:tcPr>
          <w:p w:rsidR="004D4CCF" w:rsidRDefault="004D4CCF" w:rsidP="004D4CCF">
            <w:pPr>
              <w:jc w:val="right"/>
            </w:pPr>
            <w:r>
              <w:t>0.33%</w:t>
            </w:r>
          </w:p>
        </w:tc>
        <w:tc>
          <w:tcPr>
            <w:tcW w:w="1315" w:type="dxa"/>
          </w:tcPr>
          <w:p w:rsidR="004D4CCF" w:rsidRDefault="004D4CCF" w:rsidP="004D4CCF">
            <w:pPr>
              <w:jc w:val="right"/>
            </w:pPr>
            <w:r>
              <w:t>28.92%</w:t>
            </w:r>
          </w:p>
        </w:tc>
        <w:tc>
          <w:tcPr>
            <w:tcW w:w="1315" w:type="dxa"/>
          </w:tcPr>
          <w:p w:rsidR="004D4CCF" w:rsidRDefault="004D4CCF" w:rsidP="004D4CCF">
            <w:pPr>
              <w:jc w:val="right"/>
            </w:pPr>
            <w:r>
              <w:t>0.30%</w:t>
            </w:r>
          </w:p>
        </w:tc>
        <w:tc>
          <w:tcPr>
            <w:tcW w:w="907" w:type="dxa"/>
          </w:tcPr>
          <w:p w:rsidR="004D4CCF" w:rsidRDefault="004D4CCF" w:rsidP="004D4CCF">
            <w:pPr>
              <w:jc w:val="right"/>
            </w:pPr>
            <w:r>
              <w:t>40.33%</w:t>
            </w:r>
          </w:p>
        </w:tc>
        <w:tc>
          <w:tcPr>
            <w:tcW w:w="907" w:type="dxa"/>
          </w:tcPr>
          <w:p w:rsidR="004D4CCF" w:rsidRDefault="004D4CCF" w:rsidP="004D4CCF">
            <w:pPr>
              <w:jc w:val="right"/>
            </w:pPr>
            <w:r>
              <w:t>0.03%</w:t>
            </w:r>
          </w:p>
        </w:tc>
      </w:tr>
      <w:tr w:rsidR="004D4CCF" w:rsidTr="004D4CCF">
        <w:tc>
          <w:tcPr>
            <w:tcW w:w="1429" w:type="dxa"/>
          </w:tcPr>
          <w:p w:rsidR="004D4CCF" w:rsidRDefault="004D4CCF" w:rsidP="004D4CCF">
            <w:pPr>
              <w:jc w:val="left"/>
            </w:pPr>
            <w:r>
              <w:rPr>
                <w:rFonts w:hint="eastAsia"/>
              </w:rPr>
              <w:t>自基金合同生效起至今</w:t>
            </w:r>
          </w:p>
        </w:tc>
        <w:tc>
          <w:tcPr>
            <w:tcW w:w="1315" w:type="dxa"/>
          </w:tcPr>
          <w:p w:rsidR="004D4CCF" w:rsidRDefault="004D4CCF" w:rsidP="004D4CCF">
            <w:pPr>
              <w:jc w:val="right"/>
            </w:pPr>
            <w:r>
              <w:t>735.30%</w:t>
            </w:r>
          </w:p>
        </w:tc>
        <w:tc>
          <w:tcPr>
            <w:tcW w:w="1315" w:type="dxa"/>
          </w:tcPr>
          <w:p w:rsidR="004D4CCF" w:rsidRDefault="004D4CCF" w:rsidP="004D4CCF">
            <w:pPr>
              <w:jc w:val="right"/>
            </w:pPr>
            <w:r>
              <w:t>0.49%</w:t>
            </w:r>
          </w:p>
        </w:tc>
        <w:tc>
          <w:tcPr>
            <w:tcW w:w="1315" w:type="dxa"/>
          </w:tcPr>
          <w:p w:rsidR="004D4CCF" w:rsidRDefault="004D4CCF" w:rsidP="004D4CCF">
            <w:pPr>
              <w:jc w:val="right"/>
            </w:pPr>
            <w:r>
              <w:t>101.97%</w:t>
            </w:r>
          </w:p>
        </w:tc>
        <w:tc>
          <w:tcPr>
            <w:tcW w:w="1315" w:type="dxa"/>
          </w:tcPr>
          <w:p w:rsidR="004D4CCF" w:rsidRDefault="004D4CCF" w:rsidP="004D4CCF">
            <w:pPr>
              <w:jc w:val="right"/>
            </w:pPr>
            <w:r>
              <w:t>0.39%</w:t>
            </w:r>
          </w:p>
        </w:tc>
        <w:tc>
          <w:tcPr>
            <w:tcW w:w="907" w:type="dxa"/>
          </w:tcPr>
          <w:p w:rsidR="004D4CCF" w:rsidRDefault="004D4CCF" w:rsidP="004D4CCF">
            <w:pPr>
              <w:jc w:val="right"/>
            </w:pPr>
            <w:r>
              <w:t>633.33%</w:t>
            </w:r>
          </w:p>
        </w:tc>
        <w:tc>
          <w:tcPr>
            <w:tcW w:w="907" w:type="dxa"/>
          </w:tcPr>
          <w:p w:rsidR="004D4CCF" w:rsidRDefault="004D4CCF" w:rsidP="004D4CCF">
            <w:pPr>
              <w:jc w:val="right"/>
            </w:pPr>
            <w:r>
              <w:t>0.10%</w:t>
            </w:r>
          </w:p>
        </w:tc>
      </w:tr>
    </w:tbl>
    <w:p w:rsidR="004D4CCF" w:rsidRDefault="004D4CCF" w:rsidP="004D4CCF">
      <w:pPr>
        <w:pStyle w:val="-"/>
        <w:ind w:firstLine="420"/>
      </w:pPr>
      <w:r>
        <w:rPr>
          <w:rFonts w:hint="eastAsia"/>
        </w:rPr>
        <w:t>南方宝元债券C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4D4CCF" w:rsidTr="004D4CCF">
        <w:trPr>
          <w:cnfStyle w:val="100000000000" w:firstRow="1" w:lastRow="0" w:firstColumn="0" w:lastColumn="0" w:oddVBand="0" w:evenVBand="0" w:oddHBand="0" w:evenHBand="0" w:firstRowFirstColumn="0" w:firstRowLastColumn="0" w:lastRowFirstColumn="0" w:lastRowLastColumn="0"/>
        </w:trPr>
        <w:tc>
          <w:tcPr>
            <w:tcW w:w="1429" w:type="dxa"/>
          </w:tcPr>
          <w:p w:rsidR="004D4CCF" w:rsidRPr="004D4CCF" w:rsidRDefault="004D4CCF" w:rsidP="004D4CCF">
            <w:pPr>
              <w:jc w:val="center"/>
              <w:rPr>
                <w:b/>
              </w:rPr>
            </w:pPr>
            <w:r w:rsidRPr="004D4CCF">
              <w:rPr>
                <w:rFonts w:hint="eastAsia"/>
                <w:b/>
              </w:rPr>
              <w:t>阶段</w:t>
            </w:r>
          </w:p>
        </w:tc>
        <w:tc>
          <w:tcPr>
            <w:tcW w:w="1315" w:type="dxa"/>
          </w:tcPr>
          <w:p w:rsidR="004D4CCF" w:rsidRPr="004D4CCF" w:rsidRDefault="004D4CCF" w:rsidP="004D4CCF">
            <w:pPr>
              <w:jc w:val="center"/>
              <w:rPr>
                <w:b/>
              </w:rPr>
            </w:pPr>
            <w:r w:rsidRPr="004D4CCF">
              <w:rPr>
                <w:rFonts w:hint="eastAsia"/>
                <w:b/>
              </w:rPr>
              <w:t>净值增长率①</w:t>
            </w:r>
          </w:p>
        </w:tc>
        <w:tc>
          <w:tcPr>
            <w:tcW w:w="1315" w:type="dxa"/>
          </w:tcPr>
          <w:p w:rsidR="004D4CCF" w:rsidRPr="004D4CCF" w:rsidRDefault="004D4CCF" w:rsidP="004D4CCF">
            <w:pPr>
              <w:jc w:val="center"/>
              <w:rPr>
                <w:b/>
              </w:rPr>
            </w:pPr>
            <w:r w:rsidRPr="004D4CCF">
              <w:rPr>
                <w:rFonts w:hint="eastAsia"/>
                <w:b/>
              </w:rPr>
              <w:t>净值增长率标准差②</w:t>
            </w:r>
          </w:p>
        </w:tc>
        <w:tc>
          <w:tcPr>
            <w:tcW w:w="1315" w:type="dxa"/>
          </w:tcPr>
          <w:p w:rsidR="004D4CCF" w:rsidRPr="004D4CCF" w:rsidRDefault="004D4CCF" w:rsidP="004D4CCF">
            <w:pPr>
              <w:jc w:val="center"/>
              <w:rPr>
                <w:b/>
              </w:rPr>
            </w:pPr>
            <w:r w:rsidRPr="004D4CCF">
              <w:rPr>
                <w:rFonts w:hint="eastAsia"/>
                <w:b/>
              </w:rPr>
              <w:t>业绩比较基准收益率③</w:t>
            </w:r>
          </w:p>
        </w:tc>
        <w:tc>
          <w:tcPr>
            <w:tcW w:w="1315" w:type="dxa"/>
          </w:tcPr>
          <w:p w:rsidR="004D4CCF" w:rsidRPr="004D4CCF" w:rsidRDefault="004D4CCF" w:rsidP="004D4CCF">
            <w:pPr>
              <w:jc w:val="center"/>
              <w:rPr>
                <w:b/>
              </w:rPr>
            </w:pPr>
            <w:r w:rsidRPr="004D4CCF">
              <w:rPr>
                <w:rFonts w:hint="eastAsia"/>
                <w:b/>
              </w:rPr>
              <w:t>业绩比较基准收益率标准差④</w:t>
            </w:r>
          </w:p>
        </w:tc>
        <w:tc>
          <w:tcPr>
            <w:tcW w:w="907" w:type="dxa"/>
          </w:tcPr>
          <w:p w:rsidR="004D4CCF" w:rsidRPr="004D4CCF" w:rsidRDefault="004D4CCF" w:rsidP="004D4CCF">
            <w:pPr>
              <w:jc w:val="center"/>
              <w:rPr>
                <w:b/>
              </w:rPr>
            </w:pPr>
            <w:r w:rsidRPr="004D4CCF">
              <w:rPr>
                <w:rFonts w:hint="eastAsia"/>
                <w:b/>
              </w:rPr>
              <w:t>①</w:t>
            </w:r>
            <w:r w:rsidRPr="004D4CCF">
              <w:rPr>
                <w:rFonts w:hint="eastAsia"/>
                <w:b/>
              </w:rPr>
              <w:t>-</w:t>
            </w:r>
            <w:r w:rsidRPr="004D4CCF">
              <w:rPr>
                <w:rFonts w:hint="eastAsia"/>
                <w:b/>
              </w:rPr>
              <w:t>③</w:t>
            </w:r>
          </w:p>
        </w:tc>
        <w:tc>
          <w:tcPr>
            <w:tcW w:w="907" w:type="dxa"/>
          </w:tcPr>
          <w:p w:rsidR="004D4CCF" w:rsidRPr="004D4CCF" w:rsidRDefault="004D4CCF" w:rsidP="004D4CCF">
            <w:pPr>
              <w:jc w:val="center"/>
              <w:rPr>
                <w:b/>
              </w:rPr>
            </w:pPr>
            <w:r w:rsidRPr="004D4CCF">
              <w:rPr>
                <w:rFonts w:hint="eastAsia"/>
                <w:b/>
              </w:rPr>
              <w:t>②</w:t>
            </w:r>
            <w:r w:rsidRPr="004D4CCF">
              <w:rPr>
                <w:rFonts w:hint="eastAsia"/>
                <w:b/>
              </w:rPr>
              <w:t>-</w:t>
            </w:r>
            <w:r w:rsidRPr="004D4CCF">
              <w:rPr>
                <w:rFonts w:hint="eastAsia"/>
                <w:b/>
              </w:rPr>
              <w:t>④</w:t>
            </w:r>
          </w:p>
        </w:tc>
      </w:tr>
      <w:tr w:rsidR="004D4CCF" w:rsidTr="004D4CCF">
        <w:tc>
          <w:tcPr>
            <w:tcW w:w="1429" w:type="dxa"/>
          </w:tcPr>
          <w:p w:rsidR="004D4CCF" w:rsidRDefault="004D4CCF" w:rsidP="004D4CCF">
            <w:pPr>
              <w:jc w:val="left"/>
            </w:pPr>
            <w:r>
              <w:rPr>
                <w:rFonts w:hint="eastAsia"/>
              </w:rPr>
              <w:lastRenderedPageBreak/>
              <w:t>过去三个月</w:t>
            </w:r>
          </w:p>
        </w:tc>
        <w:tc>
          <w:tcPr>
            <w:tcW w:w="1315" w:type="dxa"/>
          </w:tcPr>
          <w:p w:rsidR="004D4CCF" w:rsidRDefault="004D4CCF" w:rsidP="004D4CCF">
            <w:pPr>
              <w:jc w:val="right"/>
            </w:pPr>
            <w:r>
              <w:t>1.09%</w:t>
            </w:r>
          </w:p>
        </w:tc>
        <w:tc>
          <w:tcPr>
            <w:tcW w:w="1315" w:type="dxa"/>
          </w:tcPr>
          <w:p w:rsidR="004D4CCF" w:rsidRDefault="004D4CCF" w:rsidP="004D4CCF">
            <w:pPr>
              <w:jc w:val="right"/>
            </w:pPr>
            <w:r>
              <w:t>0.36%</w:t>
            </w:r>
          </w:p>
        </w:tc>
        <w:tc>
          <w:tcPr>
            <w:tcW w:w="1315" w:type="dxa"/>
          </w:tcPr>
          <w:p w:rsidR="004D4CCF" w:rsidRDefault="004D4CCF" w:rsidP="004D4CCF">
            <w:pPr>
              <w:jc w:val="right"/>
            </w:pPr>
            <w:r>
              <w:t>3.24%</w:t>
            </w:r>
          </w:p>
        </w:tc>
        <w:tc>
          <w:tcPr>
            <w:tcW w:w="1315" w:type="dxa"/>
          </w:tcPr>
          <w:p w:rsidR="004D4CCF" w:rsidRDefault="004D4CCF" w:rsidP="004D4CCF">
            <w:pPr>
              <w:jc w:val="right"/>
            </w:pPr>
            <w:r>
              <w:t>0.33%</w:t>
            </w:r>
          </w:p>
        </w:tc>
        <w:tc>
          <w:tcPr>
            <w:tcW w:w="907" w:type="dxa"/>
          </w:tcPr>
          <w:p w:rsidR="004D4CCF" w:rsidRDefault="004D4CCF" w:rsidP="004D4CCF">
            <w:pPr>
              <w:jc w:val="right"/>
            </w:pPr>
            <w:r>
              <w:t>-2.15%</w:t>
            </w:r>
          </w:p>
        </w:tc>
        <w:tc>
          <w:tcPr>
            <w:tcW w:w="907" w:type="dxa"/>
          </w:tcPr>
          <w:p w:rsidR="004D4CCF" w:rsidRDefault="004D4CCF" w:rsidP="004D4CCF">
            <w:pPr>
              <w:jc w:val="right"/>
            </w:pPr>
            <w:r>
              <w:t>0.03%</w:t>
            </w:r>
          </w:p>
        </w:tc>
      </w:tr>
      <w:tr w:rsidR="004D4CCF" w:rsidTr="004D4CCF">
        <w:tc>
          <w:tcPr>
            <w:tcW w:w="1429" w:type="dxa"/>
          </w:tcPr>
          <w:p w:rsidR="004D4CCF" w:rsidRDefault="004D4CCF" w:rsidP="004D4CCF">
            <w:pPr>
              <w:jc w:val="left"/>
            </w:pPr>
            <w:r>
              <w:rPr>
                <w:rFonts w:hint="eastAsia"/>
              </w:rPr>
              <w:t>过去六个月</w:t>
            </w:r>
          </w:p>
        </w:tc>
        <w:tc>
          <w:tcPr>
            <w:tcW w:w="1315" w:type="dxa"/>
          </w:tcPr>
          <w:p w:rsidR="004D4CCF" w:rsidRDefault="004D4CCF" w:rsidP="004D4CCF">
            <w:pPr>
              <w:jc w:val="right"/>
            </w:pPr>
            <w:r>
              <w:t>3.63%</w:t>
            </w:r>
          </w:p>
        </w:tc>
        <w:tc>
          <w:tcPr>
            <w:tcW w:w="1315" w:type="dxa"/>
          </w:tcPr>
          <w:p w:rsidR="004D4CCF" w:rsidRDefault="004D4CCF" w:rsidP="004D4CCF">
            <w:pPr>
              <w:jc w:val="right"/>
            </w:pPr>
            <w:r>
              <w:t>0.39%</w:t>
            </w:r>
          </w:p>
        </w:tc>
        <w:tc>
          <w:tcPr>
            <w:tcW w:w="1315" w:type="dxa"/>
          </w:tcPr>
          <w:p w:rsidR="004D4CCF" w:rsidRDefault="004D4CCF" w:rsidP="004D4CCF">
            <w:pPr>
              <w:jc w:val="right"/>
            </w:pPr>
            <w:r>
              <w:t>2.79%</w:t>
            </w:r>
          </w:p>
        </w:tc>
        <w:tc>
          <w:tcPr>
            <w:tcW w:w="1315" w:type="dxa"/>
          </w:tcPr>
          <w:p w:rsidR="004D4CCF" w:rsidRDefault="004D4CCF" w:rsidP="004D4CCF">
            <w:pPr>
              <w:jc w:val="right"/>
            </w:pPr>
            <w:r>
              <w:t>0.33%</w:t>
            </w:r>
          </w:p>
        </w:tc>
        <w:tc>
          <w:tcPr>
            <w:tcW w:w="907" w:type="dxa"/>
          </w:tcPr>
          <w:p w:rsidR="004D4CCF" w:rsidRDefault="004D4CCF" w:rsidP="004D4CCF">
            <w:pPr>
              <w:jc w:val="right"/>
            </w:pPr>
            <w:r>
              <w:t>0.84%</w:t>
            </w:r>
          </w:p>
        </w:tc>
        <w:tc>
          <w:tcPr>
            <w:tcW w:w="907" w:type="dxa"/>
          </w:tcPr>
          <w:p w:rsidR="004D4CCF" w:rsidRDefault="004D4CCF" w:rsidP="004D4CCF">
            <w:pPr>
              <w:jc w:val="right"/>
            </w:pPr>
            <w:r>
              <w:t>0.06%</w:t>
            </w:r>
          </w:p>
        </w:tc>
      </w:tr>
      <w:tr w:rsidR="004D4CCF" w:rsidTr="004D4CCF">
        <w:tc>
          <w:tcPr>
            <w:tcW w:w="1429" w:type="dxa"/>
          </w:tcPr>
          <w:p w:rsidR="004D4CCF" w:rsidRDefault="004D4CCF" w:rsidP="004D4CCF">
            <w:pPr>
              <w:jc w:val="left"/>
            </w:pPr>
            <w:r>
              <w:rPr>
                <w:rFonts w:hint="eastAsia"/>
              </w:rPr>
              <w:t>过去一年</w:t>
            </w:r>
          </w:p>
        </w:tc>
        <w:tc>
          <w:tcPr>
            <w:tcW w:w="1315" w:type="dxa"/>
          </w:tcPr>
          <w:p w:rsidR="004D4CCF" w:rsidRDefault="004D4CCF" w:rsidP="004D4CCF">
            <w:pPr>
              <w:jc w:val="right"/>
            </w:pPr>
            <w:r>
              <w:t>10.26%</w:t>
            </w:r>
          </w:p>
        </w:tc>
        <w:tc>
          <w:tcPr>
            <w:tcW w:w="1315" w:type="dxa"/>
          </w:tcPr>
          <w:p w:rsidR="004D4CCF" w:rsidRDefault="004D4CCF" w:rsidP="004D4CCF">
            <w:pPr>
              <w:jc w:val="right"/>
            </w:pPr>
            <w:r>
              <w:t>0.34%</w:t>
            </w:r>
          </w:p>
        </w:tc>
        <w:tc>
          <w:tcPr>
            <w:tcW w:w="1315" w:type="dxa"/>
          </w:tcPr>
          <w:p w:rsidR="004D4CCF" w:rsidRDefault="004D4CCF" w:rsidP="004D4CCF">
            <w:pPr>
              <w:jc w:val="right"/>
            </w:pPr>
            <w:r>
              <w:t>2.44%</w:t>
            </w:r>
          </w:p>
        </w:tc>
        <w:tc>
          <w:tcPr>
            <w:tcW w:w="1315" w:type="dxa"/>
          </w:tcPr>
          <w:p w:rsidR="004D4CCF" w:rsidRDefault="004D4CCF" w:rsidP="004D4CCF">
            <w:pPr>
              <w:jc w:val="right"/>
            </w:pPr>
            <w:r>
              <w:t>0.29%</w:t>
            </w:r>
          </w:p>
        </w:tc>
        <w:tc>
          <w:tcPr>
            <w:tcW w:w="907" w:type="dxa"/>
          </w:tcPr>
          <w:p w:rsidR="004D4CCF" w:rsidRDefault="004D4CCF" w:rsidP="004D4CCF">
            <w:pPr>
              <w:jc w:val="right"/>
            </w:pPr>
            <w:r>
              <w:t>7.82%</w:t>
            </w:r>
          </w:p>
        </w:tc>
        <w:tc>
          <w:tcPr>
            <w:tcW w:w="907" w:type="dxa"/>
          </w:tcPr>
          <w:p w:rsidR="004D4CCF" w:rsidRDefault="004D4CCF" w:rsidP="004D4CCF">
            <w:pPr>
              <w:jc w:val="right"/>
            </w:pPr>
            <w:r>
              <w:t>0.05%</w:t>
            </w:r>
          </w:p>
        </w:tc>
      </w:tr>
      <w:tr w:rsidR="004D4CCF" w:rsidTr="004D4CCF">
        <w:tc>
          <w:tcPr>
            <w:tcW w:w="1429" w:type="dxa"/>
          </w:tcPr>
          <w:p w:rsidR="004D4CCF" w:rsidRDefault="004D4CCF" w:rsidP="004D4CCF">
            <w:pPr>
              <w:jc w:val="left"/>
            </w:pPr>
            <w:r>
              <w:rPr>
                <w:rFonts w:hint="eastAsia"/>
              </w:rPr>
              <w:t>过去三年</w:t>
            </w:r>
          </w:p>
        </w:tc>
        <w:tc>
          <w:tcPr>
            <w:tcW w:w="1315" w:type="dxa"/>
          </w:tcPr>
          <w:p w:rsidR="004D4CCF" w:rsidRDefault="004D4CCF" w:rsidP="004D4CCF">
            <w:pPr>
              <w:jc w:val="right"/>
            </w:pPr>
            <w:r>
              <w:t>13.92%</w:t>
            </w:r>
          </w:p>
        </w:tc>
        <w:tc>
          <w:tcPr>
            <w:tcW w:w="1315" w:type="dxa"/>
          </w:tcPr>
          <w:p w:rsidR="004D4CCF" w:rsidRDefault="004D4CCF" w:rsidP="004D4CCF">
            <w:pPr>
              <w:jc w:val="right"/>
            </w:pPr>
            <w:r>
              <w:t>0.35%</w:t>
            </w:r>
          </w:p>
        </w:tc>
        <w:tc>
          <w:tcPr>
            <w:tcW w:w="1315" w:type="dxa"/>
          </w:tcPr>
          <w:p w:rsidR="004D4CCF" w:rsidRDefault="004D4CCF" w:rsidP="004D4CCF">
            <w:pPr>
              <w:jc w:val="right"/>
            </w:pPr>
            <w:r>
              <w:t>17.40%</w:t>
            </w:r>
          </w:p>
        </w:tc>
        <w:tc>
          <w:tcPr>
            <w:tcW w:w="1315" w:type="dxa"/>
          </w:tcPr>
          <w:p w:rsidR="004D4CCF" w:rsidRDefault="004D4CCF" w:rsidP="004D4CCF">
            <w:pPr>
              <w:jc w:val="right"/>
            </w:pPr>
            <w:r>
              <w:t>0.30%</w:t>
            </w:r>
          </w:p>
        </w:tc>
        <w:tc>
          <w:tcPr>
            <w:tcW w:w="907" w:type="dxa"/>
          </w:tcPr>
          <w:p w:rsidR="004D4CCF" w:rsidRDefault="004D4CCF" w:rsidP="004D4CCF">
            <w:pPr>
              <w:jc w:val="right"/>
            </w:pPr>
            <w:r>
              <w:t>-3.48%</w:t>
            </w:r>
          </w:p>
        </w:tc>
        <w:tc>
          <w:tcPr>
            <w:tcW w:w="907" w:type="dxa"/>
          </w:tcPr>
          <w:p w:rsidR="004D4CCF" w:rsidRDefault="004D4CCF" w:rsidP="004D4CCF">
            <w:pPr>
              <w:jc w:val="right"/>
            </w:pPr>
            <w:r>
              <w:t>0.05%</w:t>
            </w:r>
          </w:p>
        </w:tc>
      </w:tr>
      <w:tr w:rsidR="004D4CCF" w:rsidTr="004D4CCF">
        <w:tc>
          <w:tcPr>
            <w:tcW w:w="1429" w:type="dxa"/>
          </w:tcPr>
          <w:p w:rsidR="004D4CCF" w:rsidRDefault="004D4CCF" w:rsidP="004D4CCF">
            <w:pPr>
              <w:jc w:val="left"/>
            </w:pPr>
            <w:r>
              <w:rPr>
                <w:rFonts w:hint="eastAsia"/>
              </w:rPr>
              <w:t>过去五年</w:t>
            </w:r>
          </w:p>
        </w:tc>
        <w:tc>
          <w:tcPr>
            <w:tcW w:w="1315" w:type="dxa"/>
          </w:tcPr>
          <w:p w:rsidR="004D4CCF" w:rsidRDefault="004D4CCF" w:rsidP="004D4CCF">
            <w:pPr>
              <w:jc w:val="right"/>
            </w:pPr>
            <w:r>
              <w:t>12.94%</w:t>
            </w:r>
          </w:p>
        </w:tc>
        <w:tc>
          <w:tcPr>
            <w:tcW w:w="1315" w:type="dxa"/>
          </w:tcPr>
          <w:p w:rsidR="004D4CCF" w:rsidRDefault="004D4CCF" w:rsidP="004D4CCF">
            <w:pPr>
              <w:jc w:val="right"/>
            </w:pPr>
            <w:r>
              <w:t>0.33%</w:t>
            </w:r>
          </w:p>
        </w:tc>
        <w:tc>
          <w:tcPr>
            <w:tcW w:w="1315" w:type="dxa"/>
          </w:tcPr>
          <w:p w:rsidR="004D4CCF" w:rsidRDefault="004D4CCF" w:rsidP="004D4CCF">
            <w:pPr>
              <w:jc w:val="right"/>
            </w:pPr>
            <w:r>
              <w:t>20.80%</w:t>
            </w:r>
          </w:p>
        </w:tc>
        <w:tc>
          <w:tcPr>
            <w:tcW w:w="1315" w:type="dxa"/>
          </w:tcPr>
          <w:p w:rsidR="004D4CCF" w:rsidRDefault="004D4CCF" w:rsidP="004D4CCF">
            <w:pPr>
              <w:jc w:val="right"/>
            </w:pPr>
            <w:r>
              <w:t>0.30%</w:t>
            </w:r>
          </w:p>
        </w:tc>
        <w:tc>
          <w:tcPr>
            <w:tcW w:w="907" w:type="dxa"/>
          </w:tcPr>
          <w:p w:rsidR="004D4CCF" w:rsidRDefault="004D4CCF" w:rsidP="004D4CCF">
            <w:pPr>
              <w:jc w:val="right"/>
            </w:pPr>
            <w:r>
              <w:t>-7.86%</w:t>
            </w:r>
          </w:p>
        </w:tc>
        <w:tc>
          <w:tcPr>
            <w:tcW w:w="907" w:type="dxa"/>
          </w:tcPr>
          <w:p w:rsidR="004D4CCF" w:rsidRDefault="004D4CCF" w:rsidP="004D4CCF">
            <w:pPr>
              <w:jc w:val="right"/>
            </w:pPr>
            <w:r>
              <w:t>0.03%</w:t>
            </w:r>
          </w:p>
        </w:tc>
      </w:tr>
      <w:tr w:rsidR="004D4CCF" w:rsidTr="004D4CCF">
        <w:tc>
          <w:tcPr>
            <w:tcW w:w="1429" w:type="dxa"/>
          </w:tcPr>
          <w:p w:rsidR="004D4CCF" w:rsidRDefault="004D4CCF" w:rsidP="004D4CCF">
            <w:pPr>
              <w:jc w:val="left"/>
            </w:pPr>
            <w:r>
              <w:rPr>
                <w:rFonts w:hint="eastAsia"/>
              </w:rPr>
              <w:t>过去七年</w:t>
            </w:r>
          </w:p>
        </w:tc>
        <w:tc>
          <w:tcPr>
            <w:tcW w:w="1315" w:type="dxa"/>
          </w:tcPr>
          <w:p w:rsidR="004D4CCF" w:rsidRDefault="004D4CCF" w:rsidP="004D4CCF">
            <w:pPr>
              <w:jc w:val="right"/>
            </w:pPr>
            <w:r>
              <w:t>36.51%</w:t>
            </w:r>
          </w:p>
        </w:tc>
        <w:tc>
          <w:tcPr>
            <w:tcW w:w="1315" w:type="dxa"/>
          </w:tcPr>
          <w:p w:rsidR="004D4CCF" w:rsidRDefault="004D4CCF" w:rsidP="004D4CCF">
            <w:pPr>
              <w:jc w:val="right"/>
            </w:pPr>
            <w:r>
              <w:t>0.33%</w:t>
            </w:r>
          </w:p>
        </w:tc>
        <w:tc>
          <w:tcPr>
            <w:tcW w:w="1315" w:type="dxa"/>
          </w:tcPr>
          <w:p w:rsidR="004D4CCF" w:rsidRDefault="004D4CCF" w:rsidP="004D4CCF">
            <w:pPr>
              <w:jc w:val="right"/>
            </w:pPr>
            <w:r>
              <w:t>32.62%</w:t>
            </w:r>
          </w:p>
        </w:tc>
        <w:tc>
          <w:tcPr>
            <w:tcW w:w="1315" w:type="dxa"/>
          </w:tcPr>
          <w:p w:rsidR="004D4CCF" w:rsidRDefault="004D4CCF" w:rsidP="004D4CCF">
            <w:pPr>
              <w:jc w:val="right"/>
            </w:pPr>
            <w:r>
              <w:t>0.30%</w:t>
            </w:r>
          </w:p>
        </w:tc>
        <w:tc>
          <w:tcPr>
            <w:tcW w:w="907" w:type="dxa"/>
          </w:tcPr>
          <w:p w:rsidR="004D4CCF" w:rsidRDefault="004D4CCF" w:rsidP="004D4CCF">
            <w:pPr>
              <w:jc w:val="right"/>
            </w:pPr>
            <w:r>
              <w:t>3.89%</w:t>
            </w:r>
          </w:p>
        </w:tc>
        <w:tc>
          <w:tcPr>
            <w:tcW w:w="907" w:type="dxa"/>
          </w:tcPr>
          <w:p w:rsidR="004D4CCF" w:rsidRDefault="004D4CCF" w:rsidP="004D4CCF">
            <w:pPr>
              <w:jc w:val="right"/>
            </w:pPr>
            <w:r>
              <w:t>0.03%</w:t>
            </w:r>
          </w:p>
        </w:tc>
      </w:tr>
      <w:tr w:rsidR="004D4CCF" w:rsidTr="004D4CCF">
        <w:tc>
          <w:tcPr>
            <w:tcW w:w="1429" w:type="dxa"/>
          </w:tcPr>
          <w:p w:rsidR="004D4CCF" w:rsidRDefault="004D4CCF" w:rsidP="004D4CCF">
            <w:pPr>
              <w:jc w:val="left"/>
            </w:pPr>
            <w:r>
              <w:rPr>
                <w:rFonts w:hint="eastAsia"/>
              </w:rPr>
              <w:t>自基金合同生效起至今</w:t>
            </w:r>
          </w:p>
        </w:tc>
        <w:tc>
          <w:tcPr>
            <w:tcW w:w="1315" w:type="dxa"/>
          </w:tcPr>
          <w:p w:rsidR="004D4CCF" w:rsidRDefault="004D4CCF" w:rsidP="004D4CCF">
            <w:pPr>
              <w:jc w:val="right"/>
            </w:pPr>
            <w:r>
              <w:t>47.36%</w:t>
            </w:r>
          </w:p>
        </w:tc>
        <w:tc>
          <w:tcPr>
            <w:tcW w:w="1315" w:type="dxa"/>
          </w:tcPr>
          <w:p w:rsidR="004D4CCF" w:rsidRDefault="004D4CCF" w:rsidP="004D4CCF">
            <w:pPr>
              <w:jc w:val="right"/>
            </w:pPr>
            <w:r>
              <w:t>0.33%</w:t>
            </w:r>
          </w:p>
        </w:tc>
        <w:tc>
          <w:tcPr>
            <w:tcW w:w="1315" w:type="dxa"/>
          </w:tcPr>
          <w:p w:rsidR="004D4CCF" w:rsidRDefault="004D4CCF" w:rsidP="004D4CCF">
            <w:pPr>
              <w:jc w:val="right"/>
            </w:pPr>
            <w:r>
              <w:t>36.90%</w:t>
            </w:r>
          </w:p>
        </w:tc>
        <w:tc>
          <w:tcPr>
            <w:tcW w:w="1315" w:type="dxa"/>
          </w:tcPr>
          <w:p w:rsidR="004D4CCF" w:rsidRDefault="004D4CCF" w:rsidP="004D4CCF">
            <w:pPr>
              <w:jc w:val="right"/>
            </w:pPr>
            <w:r>
              <w:t>0.30%</w:t>
            </w:r>
          </w:p>
        </w:tc>
        <w:tc>
          <w:tcPr>
            <w:tcW w:w="907" w:type="dxa"/>
          </w:tcPr>
          <w:p w:rsidR="004D4CCF" w:rsidRDefault="004D4CCF" w:rsidP="004D4CCF">
            <w:pPr>
              <w:jc w:val="right"/>
            </w:pPr>
            <w:r>
              <w:t>10.46%</w:t>
            </w:r>
          </w:p>
        </w:tc>
        <w:tc>
          <w:tcPr>
            <w:tcW w:w="907" w:type="dxa"/>
          </w:tcPr>
          <w:p w:rsidR="004D4CCF" w:rsidRDefault="004D4CCF" w:rsidP="004D4CCF">
            <w:pPr>
              <w:jc w:val="right"/>
            </w:pPr>
            <w:r>
              <w:t>0.03%</w:t>
            </w:r>
          </w:p>
        </w:tc>
      </w:tr>
    </w:tbl>
    <w:p w:rsidR="004D4CCF" w:rsidRDefault="004D4CCF" w:rsidP="004D4CCF">
      <w:pPr>
        <w:pStyle w:val="-"/>
        <w:ind w:firstLine="420"/>
      </w:pPr>
      <w:r>
        <w:rPr>
          <w:rFonts w:hint="eastAsia"/>
        </w:rPr>
        <w:t>南方宝元债券E</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4D4CCF" w:rsidTr="004D4CCF">
        <w:trPr>
          <w:cnfStyle w:val="100000000000" w:firstRow="1" w:lastRow="0" w:firstColumn="0" w:lastColumn="0" w:oddVBand="0" w:evenVBand="0" w:oddHBand="0" w:evenHBand="0" w:firstRowFirstColumn="0" w:firstRowLastColumn="0" w:lastRowFirstColumn="0" w:lastRowLastColumn="0"/>
        </w:trPr>
        <w:tc>
          <w:tcPr>
            <w:tcW w:w="1429" w:type="dxa"/>
          </w:tcPr>
          <w:p w:rsidR="004D4CCF" w:rsidRPr="004D4CCF" w:rsidRDefault="004D4CCF" w:rsidP="004D4CCF">
            <w:pPr>
              <w:jc w:val="center"/>
              <w:rPr>
                <w:b/>
              </w:rPr>
            </w:pPr>
            <w:r w:rsidRPr="004D4CCF">
              <w:rPr>
                <w:rFonts w:hint="eastAsia"/>
                <w:b/>
              </w:rPr>
              <w:t>阶段</w:t>
            </w:r>
          </w:p>
        </w:tc>
        <w:tc>
          <w:tcPr>
            <w:tcW w:w="1315" w:type="dxa"/>
          </w:tcPr>
          <w:p w:rsidR="004D4CCF" w:rsidRPr="004D4CCF" w:rsidRDefault="004D4CCF" w:rsidP="004D4CCF">
            <w:pPr>
              <w:jc w:val="center"/>
              <w:rPr>
                <w:b/>
              </w:rPr>
            </w:pPr>
            <w:r w:rsidRPr="004D4CCF">
              <w:rPr>
                <w:rFonts w:hint="eastAsia"/>
                <w:b/>
              </w:rPr>
              <w:t>净值增长率①</w:t>
            </w:r>
          </w:p>
        </w:tc>
        <w:tc>
          <w:tcPr>
            <w:tcW w:w="1315" w:type="dxa"/>
          </w:tcPr>
          <w:p w:rsidR="004D4CCF" w:rsidRPr="004D4CCF" w:rsidRDefault="004D4CCF" w:rsidP="004D4CCF">
            <w:pPr>
              <w:jc w:val="center"/>
              <w:rPr>
                <w:b/>
              </w:rPr>
            </w:pPr>
            <w:r w:rsidRPr="004D4CCF">
              <w:rPr>
                <w:rFonts w:hint="eastAsia"/>
                <w:b/>
              </w:rPr>
              <w:t>净值增长率标准差②</w:t>
            </w:r>
          </w:p>
        </w:tc>
        <w:tc>
          <w:tcPr>
            <w:tcW w:w="1315" w:type="dxa"/>
          </w:tcPr>
          <w:p w:rsidR="004D4CCF" w:rsidRPr="004D4CCF" w:rsidRDefault="004D4CCF" w:rsidP="004D4CCF">
            <w:pPr>
              <w:jc w:val="center"/>
              <w:rPr>
                <w:b/>
              </w:rPr>
            </w:pPr>
            <w:r w:rsidRPr="004D4CCF">
              <w:rPr>
                <w:rFonts w:hint="eastAsia"/>
                <w:b/>
              </w:rPr>
              <w:t>业绩比较基准收益率③</w:t>
            </w:r>
          </w:p>
        </w:tc>
        <w:tc>
          <w:tcPr>
            <w:tcW w:w="1315" w:type="dxa"/>
          </w:tcPr>
          <w:p w:rsidR="004D4CCF" w:rsidRPr="004D4CCF" w:rsidRDefault="004D4CCF" w:rsidP="004D4CCF">
            <w:pPr>
              <w:jc w:val="center"/>
              <w:rPr>
                <w:b/>
              </w:rPr>
            </w:pPr>
            <w:r w:rsidRPr="004D4CCF">
              <w:rPr>
                <w:rFonts w:hint="eastAsia"/>
                <w:b/>
              </w:rPr>
              <w:t>业绩比较基准收益率标准差④</w:t>
            </w:r>
          </w:p>
        </w:tc>
        <w:tc>
          <w:tcPr>
            <w:tcW w:w="907" w:type="dxa"/>
          </w:tcPr>
          <w:p w:rsidR="004D4CCF" w:rsidRPr="004D4CCF" w:rsidRDefault="004D4CCF" w:rsidP="004D4CCF">
            <w:pPr>
              <w:jc w:val="center"/>
              <w:rPr>
                <w:b/>
              </w:rPr>
            </w:pPr>
            <w:r w:rsidRPr="004D4CCF">
              <w:rPr>
                <w:rFonts w:hint="eastAsia"/>
                <w:b/>
              </w:rPr>
              <w:t>①</w:t>
            </w:r>
            <w:r w:rsidRPr="004D4CCF">
              <w:rPr>
                <w:rFonts w:hint="eastAsia"/>
                <w:b/>
              </w:rPr>
              <w:t>-</w:t>
            </w:r>
            <w:r w:rsidRPr="004D4CCF">
              <w:rPr>
                <w:rFonts w:hint="eastAsia"/>
                <w:b/>
              </w:rPr>
              <w:t>③</w:t>
            </w:r>
          </w:p>
        </w:tc>
        <w:tc>
          <w:tcPr>
            <w:tcW w:w="907" w:type="dxa"/>
          </w:tcPr>
          <w:p w:rsidR="004D4CCF" w:rsidRPr="004D4CCF" w:rsidRDefault="004D4CCF" w:rsidP="004D4CCF">
            <w:pPr>
              <w:jc w:val="center"/>
              <w:rPr>
                <w:b/>
              </w:rPr>
            </w:pPr>
            <w:r w:rsidRPr="004D4CCF">
              <w:rPr>
                <w:rFonts w:hint="eastAsia"/>
                <w:b/>
              </w:rPr>
              <w:t>②</w:t>
            </w:r>
            <w:r w:rsidRPr="004D4CCF">
              <w:rPr>
                <w:rFonts w:hint="eastAsia"/>
                <w:b/>
              </w:rPr>
              <w:t>-</w:t>
            </w:r>
            <w:r w:rsidRPr="004D4CCF">
              <w:rPr>
                <w:rFonts w:hint="eastAsia"/>
                <w:b/>
              </w:rPr>
              <w:t>④</w:t>
            </w:r>
          </w:p>
        </w:tc>
      </w:tr>
      <w:tr w:rsidR="004D4CCF" w:rsidTr="004D4CCF">
        <w:tc>
          <w:tcPr>
            <w:tcW w:w="1429" w:type="dxa"/>
          </w:tcPr>
          <w:p w:rsidR="004D4CCF" w:rsidRDefault="004D4CCF" w:rsidP="004D4CCF">
            <w:pPr>
              <w:jc w:val="left"/>
            </w:pPr>
            <w:r>
              <w:rPr>
                <w:rFonts w:hint="eastAsia"/>
              </w:rPr>
              <w:t>过去三个月</w:t>
            </w:r>
          </w:p>
        </w:tc>
        <w:tc>
          <w:tcPr>
            <w:tcW w:w="1315" w:type="dxa"/>
          </w:tcPr>
          <w:p w:rsidR="004D4CCF" w:rsidRDefault="004D4CCF" w:rsidP="004D4CCF">
            <w:pPr>
              <w:jc w:val="right"/>
            </w:pPr>
            <w:r>
              <w:t>1.24%</w:t>
            </w:r>
          </w:p>
        </w:tc>
        <w:tc>
          <w:tcPr>
            <w:tcW w:w="1315" w:type="dxa"/>
          </w:tcPr>
          <w:p w:rsidR="004D4CCF" w:rsidRDefault="004D4CCF" w:rsidP="004D4CCF">
            <w:pPr>
              <w:jc w:val="right"/>
            </w:pPr>
            <w:r>
              <w:t>0.37%</w:t>
            </w:r>
          </w:p>
        </w:tc>
        <w:tc>
          <w:tcPr>
            <w:tcW w:w="1315" w:type="dxa"/>
          </w:tcPr>
          <w:p w:rsidR="004D4CCF" w:rsidRDefault="004D4CCF" w:rsidP="004D4CCF">
            <w:pPr>
              <w:jc w:val="right"/>
            </w:pPr>
            <w:r>
              <w:t>3.24%</w:t>
            </w:r>
          </w:p>
        </w:tc>
        <w:tc>
          <w:tcPr>
            <w:tcW w:w="1315" w:type="dxa"/>
          </w:tcPr>
          <w:p w:rsidR="004D4CCF" w:rsidRDefault="004D4CCF" w:rsidP="004D4CCF">
            <w:pPr>
              <w:jc w:val="right"/>
            </w:pPr>
            <w:r>
              <w:t>0.33%</w:t>
            </w:r>
          </w:p>
        </w:tc>
        <w:tc>
          <w:tcPr>
            <w:tcW w:w="907" w:type="dxa"/>
          </w:tcPr>
          <w:p w:rsidR="004D4CCF" w:rsidRDefault="004D4CCF" w:rsidP="004D4CCF">
            <w:pPr>
              <w:jc w:val="right"/>
            </w:pPr>
            <w:r>
              <w:t>-2.00%</w:t>
            </w:r>
          </w:p>
        </w:tc>
        <w:tc>
          <w:tcPr>
            <w:tcW w:w="907" w:type="dxa"/>
          </w:tcPr>
          <w:p w:rsidR="004D4CCF" w:rsidRDefault="004D4CCF" w:rsidP="004D4CCF">
            <w:pPr>
              <w:jc w:val="right"/>
            </w:pPr>
            <w:r>
              <w:t>0.04%</w:t>
            </w:r>
          </w:p>
        </w:tc>
      </w:tr>
      <w:tr w:rsidR="004D4CCF" w:rsidTr="004D4CCF">
        <w:tc>
          <w:tcPr>
            <w:tcW w:w="1429" w:type="dxa"/>
          </w:tcPr>
          <w:p w:rsidR="004D4CCF" w:rsidRDefault="004D4CCF" w:rsidP="004D4CCF">
            <w:pPr>
              <w:jc w:val="left"/>
            </w:pPr>
            <w:r>
              <w:rPr>
                <w:rFonts w:hint="eastAsia"/>
              </w:rPr>
              <w:t>过去六个月</w:t>
            </w:r>
          </w:p>
        </w:tc>
        <w:tc>
          <w:tcPr>
            <w:tcW w:w="1315" w:type="dxa"/>
          </w:tcPr>
          <w:p w:rsidR="004D4CCF" w:rsidRDefault="004D4CCF" w:rsidP="004D4CCF">
            <w:pPr>
              <w:jc w:val="right"/>
            </w:pPr>
            <w:r>
              <w:t>3.92%</w:t>
            </w:r>
          </w:p>
        </w:tc>
        <w:tc>
          <w:tcPr>
            <w:tcW w:w="1315" w:type="dxa"/>
          </w:tcPr>
          <w:p w:rsidR="004D4CCF" w:rsidRDefault="004D4CCF" w:rsidP="004D4CCF">
            <w:pPr>
              <w:jc w:val="right"/>
            </w:pPr>
            <w:r>
              <w:t>0.39%</w:t>
            </w:r>
          </w:p>
        </w:tc>
        <w:tc>
          <w:tcPr>
            <w:tcW w:w="1315" w:type="dxa"/>
          </w:tcPr>
          <w:p w:rsidR="004D4CCF" w:rsidRDefault="004D4CCF" w:rsidP="004D4CCF">
            <w:pPr>
              <w:jc w:val="right"/>
            </w:pPr>
            <w:r>
              <w:t>2.79%</w:t>
            </w:r>
          </w:p>
        </w:tc>
        <w:tc>
          <w:tcPr>
            <w:tcW w:w="1315" w:type="dxa"/>
          </w:tcPr>
          <w:p w:rsidR="004D4CCF" w:rsidRDefault="004D4CCF" w:rsidP="004D4CCF">
            <w:pPr>
              <w:jc w:val="right"/>
            </w:pPr>
            <w:r>
              <w:t>0.33%</w:t>
            </w:r>
          </w:p>
        </w:tc>
        <w:tc>
          <w:tcPr>
            <w:tcW w:w="907" w:type="dxa"/>
          </w:tcPr>
          <w:p w:rsidR="004D4CCF" w:rsidRDefault="004D4CCF" w:rsidP="004D4CCF">
            <w:pPr>
              <w:jc w:val="right"/>
            </w:pPr>
            <w:r>
              <w:t>1.13%</w:t>
            </w:r>
          </w:p>
        </w:tc>
        <w:tc>
          <w:tcPr>
            <w:tcW w:w="907" w:type="dxa"/>
          </w:tcPr>
          <w:p w:rsidR="004D4CCF" w:rsidRDefault="004D4CCF" w:rsidP="004D4CCF">
            <w:pPr>
              <w:jc w:val="right"/>
            </w:pPr>
            <w:r>
              <w:t>0.06%</w:t>
            </w:r>
          </w:p>
        </w:tc>
      </w:tr>
      <w:tr w:rsidR="004D4CCF" w:rsidTr="004D4CCF">
        <w:tc>
          <w:tcPr>
            <w:tcW w:w="1429" w:type="dxa"/>
          </w:tcPr>
          <w:p w:rsidR="004D4CCF" w:rsidRDefault="004D4CCF" w:rsidP="004D4CCF">
            <w:pPr>
              <w:jc w:val="left"/>
            </w:pPr>
            <w:r>
              <w:rPr>
                <w:rFonts w:hint="eastAsia"/>
              </w:rPr>
              <w:t>过去一年</w:t>
            </w:r>
          </w:p>
        </w:tc>
        <w:tc>
          <w:tcPr>
            <w:tcW w:w="1315" w:type="dxa"/>
          </w:tcPr>
          <w:p w:rsidR="004D4CCF" w:rsidRDefault="004D4CCF" w:rsidP="004D4CCF">
            <w:pPr>
              <w:jc w:val="right"/>
            </w:pPr>
            <w:r>
              <w:t>10.90%</w:t>
            </w:r>
          </w:p>
        </w:tc>
        <w:tc>
          <w:tcPr>
            <w:tcW w:w="1315" w:type="dxa"/>
          </w:tcPr>
          <w:p w:rsidR="004D4CCF" w:rsidRDefault="004D4CCF" w:rsidP="004D4CCF">
            <w:pPr>
              <w:jc w:val="right"/>
            </w:pPr>
            <w:r>
              <w:t>0.34%</w:t>
            </w:r>
          </w:p>
        </w:tc>
        <w:tc>
          <w:tcPr>
            <w:tcW w:w="1315" w:type="dxa"/>
          </w:tcPr>
          <w:p w:rsidR="004D4CCF" w:rsidRDefault="004D4CCF" w:rsidP="004D4CCF">
            <w:pPr>
              <w:jc w:val="right"/>
            </w:pPr>
            <w:r>
              <w:t>2.44%</w:t>
            </w:r>
          </w:p>
        </w:tc>
        <w:tc>
          <w:tcPr>
            <w:tcW w:w="1315" w:type="dxa"/>
          </w:tcPr>
          <w:p w:rsidR="004D4CCF" w:rsidRDefault="004D4CCF" w:rsidP="004D4CCF">
            <w:pPr>
              <w:jc w:val="right"/>
            </w:pPr>
            <w:r>
              <w:t>0.29%</w:t>
            </w:r>
          </w:p>
        </w:tc>
        <w:tc>
          <w:tcPr>
            <w:tcW w:w="907" w:type="dxa"/>
          </w:tcPr>
          <w:p w:rsidR="004D4CCF" w:rsidRDefault="004D4CCF" w:rsidP="004D4CCF">
            <w:pPr>
              <w:jc w:val="right"/>
            </w:pPr>
            <w:r>
              <w:t>8.46%</w:t>
            </w:r>
          </w:p>
        </w:tc>
        <w:tc>
          <w:tcPr>
            <w:tcW w:w="907" w:type="dxa"/>
          </w:tcPr>
          <w:p w:rsidR="004D4CCF" w:rsidRDefault="004D4CCF" w:rsidP="004D4CCF">
            <w:pPr>
              <w:jc w:val="right"/>
            </w:pPr>
            <w:r>
              <w:t>0.05%</w:t>
            </w:r>
          </w:p>
        </w:tc>
      </w:tr>
      <w:tr w:rsidR="004D4CCF" w:rsidTr="004D4CCF">
        <w:tc>
          <w:tcPr>
            <w:tcW w:w="1429" w:type="dxa"/>
          </w:tcPr>
          <w:p w:rsidR="004D4CCF" w:rsidRDefault="004D4CCF" w:rsidP="004D4CCF">
            <w:pPr>
              <w:jc w:val="left"/>
            </w:pPr>
            <w:r>
              <w:rPr>
                <w:rFonts w:hint="eastAsia"/>
              </w:rPr>
              <w:t>自基金合同生效起至今</w:t>
            </w:r>
          </w:p>
        </w:tc>
        <w:tc>
          <w:tcPr>
            <w:tcW w:w="1315" w:type="dxa"/>
          </w:tcPr>
          <w:p w:rsidR="004D4CCF" w:rsidRDefault="004D4CCF" w:rsidP="004D4CCF">
            <w:pPr>
              <w:jc w:val="right"/>
            </w:pPr>
            <w:r>
              <w:t>15.30%</w:t>
            </w:r>
          </w:p>
        </w:tc>
        <w:tc>
          <w:tcPr>
            <w:tcW w:w="1315" w:type="dxa"/>
          </w:tcPr>
          <w:p w:rsidR="004D4CCF" w:rsidRDefault="004D4CCF" w:rsidP="004D4CCF">
            <w:pPr>
              <w:jc w:val="right"/>
            </w:pPr>
            <w:r>
              <w:t>0.37%</w:t>
            </w:r>
          </w:p>
        </w:tc>
        <w:tc>
          <w:tcPr>
            <w:tcW w:w="1315" w:type="dxa"/>
          </w:tcPr>
          <w:p w:rsidR="004D4CCF" w:rsidRDefault="004D4CCF" w:rsidP="004D4CCF">
            <w:pPr>
              <w:jc w:val="right"/>
            </w:pPr>
            <w:r>
              <w:t>14.08%</w:t>
            </w:r>
          </w:p>
        </w:tc>
        <w:tc>
          <w:tcPr>
            <w:tcW w:w="1315" w:type="dxa"/>
          </w:tcPr>
          <w:p w:rsidR="004D4CCF" w:rsidRDefault="004D4CCF" w:rsidP="004D4CCF">
            <w:pPr>
              <w:jc w:val="right"/>
            </w:pPr>
            <w:r>
              <w:t>0.33%</w:t>
            </w:r>
          </w:p>
        </w:tc>
        <w:tc>
          <w:tcPr>
            <w:tcW w:w="907" w:type="dxa"/>
          </w:tcPr>
          <w:p w:rsidR="004D4CCF" w:rsidRDefault="004D4CCF" w:rsidP="004D4CCF">
            <w:pPr>
              <w:jc w:val="right"/>
            </w:pPr>
            <w:r>
              <w:t>1.22%</w:t>
            </w:r>
          </w:p>
        </w:tc>
        <w:tc>
          <w:tcPr>
            <w:tcW w:w="907" w:type="dxa"/>
          </w:tcPr>
          <w:p w:rsidR="004D4CCF" w:rsidRDefault="004D4CCF" w:rsidP="004D4CCF">
            <w:pPr>
              <w:jc w:val="right"/>
            </w:pPr>
            <w:r>
              <w:t>0.04%</w:t>
            </w:r>
          </w:p>
        </w:tc>
      </w:tr>
    </w:tbl>
    <w:p w:rsidR="004D4CCF" w:rsidRDefault="004D4CCF" w:rsidP="004D4CCF">
      <w:pPr>
        <w:pStyle w:val="-3"/>
        <w:spacing w:before="156" w:after="156"/>
      </w:pPr>
      <w:r>
        <w:rPr>
          <w:rFonts w:hint="eastAsia"/>
        </w:rPr>
        <w:t>自基金合同生效以来基金份额累计净值增长率变动及其与同期业绩比较基准收益率变动的比较</w:t>
      </w:r>
    </w:p>
    <w:p w:rsidR="004D4CCF" w:rsidRDefault="004D4CCF" w:rsidP="004D4CCF">
      <w:r>
        <w:rPr>
          <w:noProof/>
        </w:rPr>
        <w:drawing>
          <wp:inline distT="0" distB="0" distL="0" distR="0">
            <wp:extent cx="5274310" cy="4057650"/>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4057650"/>
                    </a:xfrm>
                    <a:prstGeom prst="rect">
                      <a:avLst/>
                    </a:prstGeom>
                  </pic:spPr>
                </pic:pic>
              </a:graphicData>
            </a:graphic>
          </wp:inline>
        </w:drawing>
      </w:r>
    </w:p>
    <w:p w:rsidR="004D4CCF" w:rsidRDefault="004D4CCF" w:rsidP="004D4CCF">
      <w:r>
        <w:rPr>
          <w:noProof/>
        </w:rPr>
        <w:lastRenderedPageBreak/>
        <w:drawing>
          <wp:inline distT="0" distB="0" distL="0" distR="0">
            <wp:extent cx="5274310" cy="4103370"/>
            <wp:effectExtent l="0" t="0" r="2540" b="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4103370"/>
                    </a:xfrm>
                    <a:prstGeom prst="rect">
                      <a:avLst/>
                    </a:prstGeom>
                  </pic:spPr>
                </pic:pic>
              </a:graphicData>
            </a:graphic>
          </wp:inline>
        </w:drawing>
      </w:r>
    </w:p>
    <w:p w:rsidR="004D4CCF" w:rsidRDefault="004D4CCF" w:rsidP="004D4CCF">
      <w:r>
        <w:rPr>
          <w:noProof/>
        </w:rPr>
        <w:drawing>
          <wp:inline distT="0" distB="0" distL="0" distR="0">
            <wp:extent cx="5274310" cy="4150360"/>
            <wp:effectExtent l="0" t="0" r="2540" b="2540"/>
            <wp:docPr id="3" name="图片 3"/>
            <wp:cNvGraphicFramePr/>
            <a:graphic xmlns:a="http://schemas.openxmlformats.org/drawingml/2006/main">
              <a:graphicData uri="http://schemas.openxmlformats.org/drawingml/2006/picture">
                <pic:pic xmlns:pic="http://schemas.openxmlformats.org/drawingml/2006/picture">
                  <pic:nvPicPr>
                    <pic:cNvPr id="3" name=""/>
                    <pic:cNvPicPr/>
                  </pic:nvPicPr>
                  <pic:blipFill>
                    <a:blip r:embed="rId10">
                      <a:extLst>
                        <a:ext uri="{28A0092B-C50C-407E-A947-70E740481C1C}">
                          <a14:useLocalDpi xmlns:a14="http://schemas.microsoft.com/office/drawing/2010/main" val="0"/>
                        </a:ext>
                      </a:extLst>
                    </a:blip>
                    <a:stretch>
                      <a:fillRect/>
                    </a:stretch>
                  </pic:blipFill>
                  <pic:spPr>
                    <a:xfrm>
                      <a:off x="0" y="0"/>
                      <a:ext cx="5274310" cy="4150360"/>
                    </a:xfrm>
                    <a:prstGeom prst="rect">
                      <a:avLst/>
                    </a:prstGeom>
                  </pic:spPr>
                </pic:pic>
              </a:graphicData>
            </a:graphic>
          </wp:inline>
        </w:drawing>
      </w:r>
    </w:p>
    <w:p w:rsidR="004D4CCF" w:rsidRDefault="004D4CCF" w:rsidP="004D4CCF">
      <w:pPr>
        <w:pStyle w:val="-8"/>
      </w:pPr>
      <w:r>
        <w:rPr>
          <w:rFonts w:hint="eastAsia"/>
        </w:rPr>
        <w:t>注：本基金从2018年12月7日起新增C类份额，C类份额自2018年12月11日起存续；</w:t>
      </w:r>
    </w:p>
    <w:p w:rsidR="004D4CCF" w:rsidRDefault="004D4CCF" w:rsidP="004D4CCF">
      <w:pPr>
        <w:pStyle w:val="-"/>
        <w:ind w:firstLine="420"/>
      </w:pPr>
      <w:r>
        <w:rPr>
          <w:rFonts w:hint="eastAsia"/>
        </w:rPr>
        <w:t>本基金从2024年7月16日起新增E类份额，E类份额自2024年7月19日起存续。</w:t>
      </w:r>
    </w:p>
    <w:p w:rsidR="004D4CCF" w:rsidRDefault="004D4CCF" w:rsidP="004D4CCF">
      <w:pPr>
        <w:pStyle w:val="-1"/>
        <w:ind w:left="281" w:hanging="281"/>
      </w:pPr>
      <w:r>
        <w:rPr>
          <w:rFonts w:hint="eastAsia"/>
        </w:rPr>
        <w:lastRenderedPageBreak/>
        <w:t>管理人报告</w:t>
      </w:r>
    </w:p>
    <w:p w:rsidR="004D4CCF" w:rsidRDefault="004D4CCF" w:rsidP="004D4CCF">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4D4CCF" w:rsidTr="00877DBA">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4D4CCF" w:rsidRPr="004D4CCF" w:rsidRDefault="004D4CCF" w:rsidP="004D4CCF">
            <w:pPr>
              <w:jc w:val="center"/>
              <w:rPr>
                <w:b/>
              </w:rPr>
            </w:pPr>
            <w:r w:rsidRPr="004D4CCF">
              <w:rPr>
                <w:rFonts w:hint="eastAsia"/>
                <w:b/>
              </w:rPr>
              <w:t>姓名</w:t>
            </w:r>
          </w:p>
        </w:tc>
        <w:tc>
          <w:tcPr>
            <w:tcW w:w="851" w:type="dxa"/>
            <w:vMerge w:val="restart"/>
          </w:tcPr>
          <w:p w:rsidR="004D4CCF" w:rsidRPr="004D4CCF" w:rsidRDefault="004D4CCF" w:rsidP="004D4CCF">
            <w:pPr>
              <w:jc w:val="center"/>
              <w:rPr>
                <w:b/>
              </w:rPr>
            </w:pPr>
            <w:r w:rsidRPr="004D4CCF">
              <w:rPr>
                <w:rFonts w:hint="eastAsia"/>
                <w:b/>
              </w:rPr>
              <w:t>职务</w:t>
            </w:r>
          </w:p>
        </w:tc>
        <w:tc>
          <w:tcPr>
            <w:tcW w:w="2234" w:type="dxa"/>
            <w:gridSpan w:val="2"/>
            <w:tcBorders>
              <w:bottom w:val="single" w:sz="4" w:space="0" w:color="auto"/>
            </w:tcBorders>
          </w:tcPr>
          <w:p w:rsidR="004D4CCF" w:rsidRPr="004D4CCF" w:rsidRDefault="004D4CCF" w:rsidP="004D4CCF">
            <w:pPr>
              <w:jc w:val="center"/>
              <w:rPr>
                <w:b/>
              </w:rPr>
            </w:pPr>
            <w:r w:rsidRPr="004D4CCF">
              <w:rPr>
                <w:rFonts w:hint="eastAsia"/>
                <w:b/>
              </w:rPr>
              <w:t>任本基金的基金经理期限</w:t>
            </w:r>
          </w:p>
        </w:tc>
        <w:tc>
          <w:tcPr>
            <w:tcW w:w="703" w:type="dxa"/>
            <w:vMerge w:val="restart"/>
          </w:tcPr>
          <w:p w:rsidR="004D4CCF" w:rsidRPr="004D4CCF" w:rsidRDefault="004D4CCF" w:rsidP="004D4CCF">
            <w:pPr>
              <w:jc w:val="center"/>
              <w:rPr>
                <w:b/>
              </w:rPr>
            </w:pPr>
            <w:r w:rsidRPr="004D4CCF">
              <w:rPr>
                <w:rFonts w:hint="eastAsia"/>
                <w:b/>
              </w:rPr>
              <w:t>证券从业年限</w:t>
            </w:r>
          </w:p>
        </w:tc>
        <w:tc>
          <w:tcPr>
            <w:tcW w:w="3856" w:type="dxa"/>
            <w:vMerge w:val="restart"/>
          </w:tcPr>
          <w:p w:rsidR="004D4CCF" w:rsidRPr="004D4CCF" w:rsidRDefault="004D4CCF" w:rsidP="004D4CCF">
            <w:pPr>
              <w:jc w:val="center"/>
              <w:rPr>
                <w:b/>
              </w:rPr>
            </w:pPr>
            <w:r w:rsidRPr="004D4CCF">
              <w:rPr>
                <w:rFonts w:hint="eastAsia"/>
                <w:b/>
              </w:rPr>
              <w:t>说明</w:t>
            </w:r>
          </w:p>
        </w:tc>
      </w:tr>
      <w:tr w:rsidR="004D4CCF" w:rsidTr="004D4CCF">
        <w:tc>
          <w:tcPr>
            <w:tcW w:w="862" w:type="dxa"/>
            <w:vMerge/>
          </w:tcPr>
          <w:p w:rsidR="004D4CCF" w:rsidRDefault="004D4CCF" w:rsidP="004D4CCF">
            <w:pPr>
              <w:jc w:val="left"/>
            </w:pPr>
          </w:p>
        </w:tc>
        <w:tc>
          <w:tcPr>
            <w:tcW w:w="851" w:type="dxa"/>
            <w:vMerge/>
          </w:tcPr>
          <w:p w:rsidR="004D4CCF" w:rsidRDefault="004D4CCF" w:rsidP="004D4CCF">
            <w:pPr>
              <w:jc w:val="left"/>
            </w:pPr>
          </w:p>
        </w:tc>
        <w:tc>
          <w:tcPr>
            <w:tcW w:w="1117" w:type="dxa"/>
            <w:shd w:val="clear" w:color="auto" w:fill="BFBFBF"/>
          </w:tcPr>
          <w:p w:rsidR="004D4CCF" w:rsidRPr="004D4CCF" w:rsidRDefault="004D4CCF" w:rsidP="004D4CCF">
            <w:pPr>
              <w:jc w:val="center"/>
              <w:rPr>
                <w:b/>
              </w:rPr>
            </w:pPr>
            <w:r w:rsidRPr="004D4CCF">
              <w:rPr>
                <w:rFonts w:hint="eastAsia"/>
                <w:b/>
              </w:rPr>
              <w:t>任职日期</w:t>
            </w:r>
          </w:p>
        </w:tc>
        <w:tc>
          <w:tcPr>
            <w:tcW w:w="1117" w:type="dxa"/>
            <w:shd w:val="clear" w:color="auto" w:fill="BFBFBF"/>
          </w:tcPr>
          <w:p w:rsidR="004D4CCF" w:rsidRPr="004D4CCF" w:rsidRDefault="004D4CCF" w:rsidP="004D4CCF">
            <w:pPr>
              <w:jc w:val="center"/>
              <w:rPr>
                <w:b/>
              </w:rPr>
            </w:pPr>
            <w:r w:rsidRPr="004D4CCF">
              <w:rPr>
                <w:rFonts w:hint="eastAsia"/>
                <w:b/>
              </w:rPr>
              <w:t>离任日期</w:t>
            </w:r>
          </w:p>
        </w:tc>
        <w:tc>
          <w:tcPr>
            <w:tcW w:w="703" w:type="dxa"/>
            <w:vMerge/>
          </w:tcPr>
          <w:p w:rsidR="004D4CCF" w:rsidRDefault="004D4CCF" w:rsidP="004D4CCF">
            <w:pPr>
              <w:jc w:val="left"/>
            </w:pPr>
          </w:p>
        </w:tc>
        <w:tc>
          <w:tcPr>
            <w:tcW w:w="3856" w:type="dxa"/>
            <w:vMerge/>
          </w:tcPr>
          <w:p w:rsidR="004D4CCF" w:rsidRDefault="004D4CCF" w:rsidP="004D4CCF">
            <w:pPr>
              <w:jc w:val="left"/>
            </w:pPr>
          </w:p>
        </w:tc>
      </w:tr>
      <w:tr w:rsidR="004D4CCF" w:rsidTr="004D4CCF">
        <w:tc>
          <w:tcPr>
            <w:tcW w:w="862" w:type="dxa"/>
          </w:tcPr>
          <w:p w:rsidR="004D4CCF" w:rsidRDefault="004D4CCF" w:rsidP="004D4CCF">
            <w:pPr>
              <w:jc w:val="left"/>
            </w:pPr>
            <w:r>
              <w:rPr>
                <w:rFonts w:hint="eastAsia"/>
              </w:rPr>
              <w:t>林乐峰</w:t>
            </w:r>
          </w:p>
        </w:tc>
        <w:tc>
          <w:tcPr>
            <w:tcW w:w="851" w:type="dxa"/>
          </w:tcPr>
          <w:p w:rsidR="004D4CCF" w:rsidRDefault="004D4CCF" w:rsidP="004D4CCF">
            <w:pPr>
              <w:jc w:val="left"/>
            </w:pPr>
            <w:r>
              <w:rPr>
                <w:rFonts w:hint="eastAsia"/>
              </w:rPr>
              <w:t>本基金基金经理</w:t>
            </w:r>
          </w:p>
        </w:tc>
        <w:tc>
          <w:tcPr>
            <w:tcW w:w="1117" w:type="dxa"/>
          </w:tcPr>
          <w:p w:rsidR="004D4CCF" w:rsidRDefault="004D4CCF" w:rsidP="004D4CCF">
            <w:pPr>
              <w:jc w:val="left"/>
            </w:pPr>
            <w:r>
              <w:rPr>
                <w:rFonts w:hint="eastAsia"/>
              </w:rPr>
              <w:t>2016</w:t>
            </w:r>
            <w:r>
              <w:rPr>
                <w:rFonts w:hint="eastAsia"/>
              </w:rPr>
              <w:t>年</w:t>
            </w:r>
            <w:r>
              <w:rPr>
                <w:rFonts w:hint="eastAsia"/>
              </w:rPr>
              <w:t>3</w:t>
            </w:r>
            <w:r>
              <w:rPr>
                <w:rFonts w:hint="eastAsia"/>
              </w:rPr>
              <w:t>月</w:t>
            </w:r>
            <w:r>
              <w:rPr>
                <w:rFonts w:hint="eastAsia"/>
              </w:rPr>
              <w:t>30</w:t>
            </w:r>
            <w:r>
              <w:rPr>
                <w:rFonts w:hint="eastAsia"/>
              </w:rPr>
              <w:t>日</w:t>
            </w:r>
          </w:p>
        </w:tc>
        <w:tc>
          <w:tcPr>
            <w:tcW w:w="1117" w:type="dxa"/>
          </w:tcPr>
          <w:p w:rsidR="004D4CCF" w:rsidRDefault="004D4CCF" w:rsidP="004D4CCF">
            <w:pPr>
              <w:jc w:val="right"/>
            </w:pPr>
            <w:r>
              <w:t>-</w:t>
            </w:r>
          </w:p>
        </w:tc>
        <w:tc>
          <w:tcPr>
            <w:tcW w:w="703" w:type="dxa"/>
          </w:tcPr>
          <w:p w:rsidR="004D4CCF" w:rsidRDefault="004D4CCF" w:rsidP="004D4CCF">
            <w:pPr>
              <w:jc w:val="left"/>
            </w:pPr>
            <w:r>
              <w:rPr>
                <w:rFonts w:hint="eastAsia"/>
              </w:rPr>
              <w:t>17</w:t>
            </w:r>
            <w:r>
              <w:rPr>
                <w:rFonts w:hint="eastAsia"/>
              </w:rPr>
              <w:t>年</w:t>
            </w:r>
          </w:p>
        </w:tc>
        <w:tc>
          <w:tcPr>
            <w:tcW w:w="3856" w:type="dxa"/>
          </w:tcPr>
          <w:p w:rsidR="004D4CCF" w:rsidRDefault="004D4CCF" w:rsidP="004D4CCF">
            <w:r>
              <w:rPr>
                <w:rFonts w:hint="eastAsia"/>
              </w:rPr>
              <w:t>中国国籍，北京大学理学硕士，具有基金从业资格。</w:t>
            </w:r>
            <w:r>
              <w:rPr>
                <w:rFonts w:hint="eastAsia"/>
              </w:rPr>
              <w:t>2008</w:t>
            </w:r>
            <w:r>
              <w:rPr>
                <w:rFonts w:hint="eastAsia"/>
              </w:rPr>
              <w:t>年</w:t>
            </w:r>
            <w:r>
              <w:rPr>
                <w:rFonts w:hint="eastAsia"/>
              </w:rPr>
              <w:t>7</w:t>
            </w:r>
            <w:r>
              <w:rPr>
                <w:rFonts w:hint="eastAsia"/>
              </w:rPr>
              <w:t>月加入南方基金研究部，历任研究员、高级研究员，负责钢铁、机械制造、中小市值的行业研究，现任混合资产投资部部门负责人；</w:t>
            </w:r>
            <w:r>
              <w:rPr>
                <w:rFonts w:hint="eastAsia"/>
              </w:rPr>
              <w:t>2015</w:t>
            </w:r>
            <w:r>
              <w:rPr>
                <w:rFonts w:hint="eastAsia"/>
              </w:rPr>
              <w:t>年</w:t>
            </w:r>
            <w:r>
              <w:rPr>
                <w:rFonts w:hint="eastAsia"/>
              </w:rPr>
              <w:t>2</w:t>
            </w:r>
            <w:r>
              <w:rPr>
                <w:rFonts w:hint="eastAsia"/>
              </w:rPr>
              <w:t>月</w:t>
            </w:r>
            <w:r>
              <w:rPr>
                <w:rFonts w:hint="eastAsia"/>
              </w:rPr>
              <w:t>26</w:t>
            </w:r>
            <w:r>
              <w:rPr>
                <w:rFonts w:hint="eastAsia"/>
              </w:rPr>
              <w:t>日至</w:t>
            </w:r>
            <w:r>
              <w:rPr>
                <w:rFonts w:hint="eastAsia"/>
              </w:rPr>
              <w:t>2016</w:t>
            </w:r>
            <w:r>
              <w:rPr>
                <w:rFonts w:hint="eastAsia"/>
              </w:rPr>
              <w:t>年</w:t>
            </w:r>
            <w:r>
              <w:rPr>
                <w:rFonts w:hint="eastAsia"/>
              </w:rPr>
              <w:t>3</w:t>
            </w:r>
            <w:r>
              <w:rPr>
                <w:rFonts w:hint="eastAsia"/>
              </w:rPr>
              <w:t>月</w:t>
            </w:r>
            <w:r>
              <w:rPr>
                <w:rFonts w:hint="eastAsia"/>
              </w:rPr>
              <w:t>30</w:t>
            </w:r>
            <w:r>
              <w:rPr>
                <w:rFonts w:hint="eastAsia"/>
              </w:rPr>
              <w:t>日，任南方高增长基金经理助理；</w:t>
            </w:r>
            <w:r>
              <w:rPr>
                <w:rFonts w:hint="eastAsia"/>
              </w:rPr>
              <w:t>2017</w:t>
            </w:r>
            <w:r>
              <w:rPr>
                <w:rFonts w:hint="eastAsia"/>
              </w:rPr>
              <w:t>年</w:t>
            </w:r>
            <w:r>
              <w:rPr>
                <w:rFonts w:hint="eastAsia"/>
              </w:rPr>
              <w:t>12</w:t>
            </w:r>
            <w:r>
              <w:rPr>
                <w:rFonts w:hint="eastAsia"/>
              </w:rPr>
              <w:t>月</w:t>
            </w:r>
            <w:r>
              <w:rPr>
                <w:rFonts w:hint="eastAsia"/>
              </w:rPr>
              <w:t>15</w:t>
            </w:r>
            <w:r>
              <w:rPr>
                <w:rFonts w:hint="eastAsia"/>
              </w:rPr>
              <w:t>日至</w:t>
            </w:r>
            <w:r>
              <w:rPr>
                <w:rFonts w:hint="eastAsia"/>
              </w:rPr>
              <w:t>2019</w:t>
            </w:r>
            <w:r>
              <w:rPr>
                <w:rFonts w:hint="eastAsia"/>
              </w:rPr>
              <w:t>年</w:t>
            </w:r>
            <w:r>
              <w:rPr>
                <w:rFonts w:hint="eastAsia"/>
              </w:rPr>
              <w:t>7</w:t>
            </w:r>
            <w:r>
              <w:rPr>
                <w:rFonts w:hint="eastAsia"/>
              </w:rPr>
              <w:t>月</w:t>
            </w:r>
            <w:r>
              <w:rPr>
                <w:rFonts w:hint="eastAsia"/>
              </w:rPr>
              <w:t>5</w:t>
            </w:r>
            <w:r>
              <w:rPr>
                <w:rFonts w:hint="eastAsia"/>
              </w:rPr>
              <w:t>日，任南方甑智混合基金经理；</w:t>
            </w:r>
            <w:r>
              <w:rPr>
                <w:rFonts w:hint="eastAsia"/>
              </w:rPr>
              <w:t>2019</w:t>
            </w:r>
            <w:r>
              <w:rPr>
                <w:rFonts w:hint="eastAsia"/>
              </w:rPr>
              <w:t>年</w:t>
            </w:r>
            <w:r>
              <w:rPr>
                <w:rFonts w:hint="eastAsia"/>
              </w:rPr>
              <w:t>7</w:t>
            </w:r>
            <w:r>
              <w:rPr>
                <w:rFonts w:hint="eastAsia"/>
              </w:rPr>
              <w:t>月</w:t>
            </w:r>
            <w:r>
              <w:rPr>
                <w:rFonts w:hint="eastAsia"/>
              </w:rPr>
              <w:t>5</w:t>
            </w:r>
            <w:r>
              <w:rPr>
                <w:rFonts w:hint="eastAsia"/>
              </w:rPr>
              <w:t>日至</w:t>
            </w:r>
            <w:r>
              <w:rPr>
                <w:rFonts w:hint="eastAsia"/>
              </w:rPr>
              <w:t>2020</w:t>
            </w:r>
            <w:r>
              <w:rPr>
                <w:rFonts w:hint="eastAsia"/>
              </w:rPr>
              <w:t>年</w:t>
            </w:r>
            <w:r>
              <w:rPr>
                <w:rFonts w:hint="eastAsia"/>
              </w:rPr>
              <w:t>12</w:t>
            </w:r>
            <w:r>
              <w:rPr>
                <w:rFonts w:hint="eastAsia"/>
              </w:rPr>
              <w:t>月</w:t>
            </w:r>
            <w:r>
              <w:rPr>
                <w:rFonts w:hint="eastAsia"/>
              </w:rPr>
              <w:t>11</w:t>
            </w:r>
            <w:r>
              <w:rPr>
                <w:rFonts w:hint="eastAsia"/>
              </w:rPr>
              <w:t>日，任南方甑智混合基金经理；</w:t>
            </w:r>
            <w:r>
              <w:rPr>
                <w:rFonts w:hint="eastAsia"/>
              </w:rPr>
              <w:t>2019</w:t>
            </w:r>
            <w:r>
              <w:rPr>
                <w:rFonts w:hint="eastAsia"/>
              </w:rPr>
              <w:t>年</w:t>
            </w:r>
            <w:r>
              <w:rPr>
                <w:rFonts w:hint="eastAsia"/>
              </w:rPr>
              <w:t>1</w:t>
            </w:r>
            <w:r>
              <w:rPr>
                <w:rFonts w:hint="eastAsia"/>
              </w:rPr>
              <w:t>月</w:t>
            </w:r>
            <w:r>
              <w:rPr>
                <w:rFonts w:hint="eastAsia"/>
              </w:rPr>
              <w:t>25</w:t>
            </w:r>
            <w:r>
              <w:rPr>
                <w:rFonts w:hint="eastAsia"/>
              </w:rPr>
              <w:t>日至</w:t>
            </w:r>
            <w:r>
              <w:rPr>
                <w:rFonts w:hint="eastAsia"/>
              </w:rPr>
              <w:t>2021</w:t>
            </w:r>
            <w:r>
              <w:rPr>
                <w:rFonts w:hint="eastAsia"/>
              </w:rPr>
              <w:t>年</w:t>
            </w:r>
            <w:r>
              <w:rPr>
                <w:rFonts w:hint="eastAsia"/>
              </w:rPr>
              <w:t>1</w:t>
            </w:r>
            <w:r>
              <w:rPr>
                <w:rFonts w:hint="eastAsia"/>
              </w:rPr>
              <w:t>月</w:t>
            </w:r>
            <w:r>
              <w:rPr>
                <w:rFonts w:hint="eastAsia"/>
              </w:rPr>
              <w:t>22</w:t>
            </w:r>
            <w:r>
              <w:rPr>
                <w:rFonts w:hint="eastAsia"/>
              </w:rPr>
              <w:t>日，任南方安睿混合基金经理；</w:t>
            </w:r>
            <w:r>
              <w:rPr>
                <w:rFonts w:hint="eastAsia"/>
              </w:rPr>
              <w:t>2019</w:t>
            </w:r>
            <w:r>
              <w:rPr>
                <w:rFonts w:hint="eastAsia"/>
              </w:rPr>
              <w:t>年</w:t>
            </w:r>
            <w:r>
              <w:rPr>
                <w:rFonts w:hint="eastAsia"/>
              </w:rPr>
              <w:t>3</w:t>
            </w:r>
            <w:r>
              <w:rPr>
                <w:rFonts w:hint="eastAsia"/>
              </w:rPr>
              <w:t>月</w:t>
            </w:r>
            <w:r>
              <w:rPr>
                <w:rFonts w:hint="eastAsia"/>
              </w:rPr>
              <w:t>15</w:t>
            </w:r>
            <w:r>
              <w:rPr>
                <w:rFonts w:hint="eastAsia"/>
              </w:rPr>
              <w:t>日至</w:t>
            </w:r>
            <w:r>
              <w:rPr>
                <w:rFonts w:hint="eastAsia"/>
              </w:rPr>
              <w:t>2022</w:t>
            </w:r>
            <w:r>
              <w:rPr>
                <w:rFonts w:hint="eastAsia"/>
              </w:rPr>
              <w:t>年</w:t>
            </w:r>
            <w:r>
              <w:rPr>
                <w:rFonts w:hint="eastAsia"/>
              </w:rPr>
              <w:t>7</w:t>
            </w:r>
            <w:r>
              <w:rPr>
                <w:rFonts w:hint="eastAsia"/>
              </w:rPr>
              <w:t>月</w:t>
            </w:r>
            <w:r>
              <w:rPr>
                <w:rFonts w:hint="eastAsia"/>
              </w:rPr>
              <w:t>8</w:t>
            </w:r>
            <w:r>
              <w:rPr>
                <w:rFonts w:hint="eastAsia"/>
              </w:rPr>
              <w:t>日，任南方盛元基金经理；</w:t>
            </w:r>
            <w:r>
              <w:rPr>
                <w:rFonts w:hint="eastAsia"/>
              </w:rPr>
              <w:t>2021</w:t>
            </w:r>
            <w:r>
              <w:rPr>
                <w:rFonts w:hint="eastAsia"/>
              </w:rPr>
              <w:t>年</w:t>
            </w:r>
            <w:r>
              <w:rPr>
                <w:rFonts w:hint="eastAsia"/>
              </w:rPr>
              <w:t>4</w:t>
            </w:r>
            <w:r>
              <w:rPr>
                <w:rFonts w:hint="eastAsia"/>
              </w:rPr>
              <w:t>月</w:t>
            </w:r>
            <w:r>
              <w:rPr>
                <w:rFonts w:hint="eastAsia"/>
              </w:rPr>
              <w:t>27</w:t>
            </w:r>
            <w:r>
              <w:rPr>
                <w:rFonts w:hint="eastAsia"/>
              </w:rPr>
              <w:t>日至</w:t>
            </w:r>
            <w:r>
              <w:rPr>
                <w:rFonts w:hint="eastAsia"/>
              </w:rPr>
              <w:t>2024</w:t>
            </w:r>
            <w:r>
              <w:rPr>
                <w:rFonts w:hint="eastAsia"/>
              </w:rPr>
              <w:t>年</w:t>
            </w:r>
            <w:r>
              <w:rPr>
                <w:rFonts w:hint="eastAsia"/>
              </w:rPr>
              <w:t>12</w:t>
            </w:r>
            <w:r>
              <w:rPr>
                <w:rFonts w:hint="eastAsia"/>
              </w:rPr>
              <w:t>月</w:t>
            </w:r>
            <w:r>
              <w:rPr>
                <w:rFonts w:hint="eastAsia"/>
              </w:rPr>
              <w:t>27</w:t>
            </w:r>
            <w:r>
              <w:rPr>
                <w:rFonts w:hint="eastAsia"/>
              </w:rPr>
              <w:t>日，任南方均衡回报混合基金经理；</w:t>
            </w:r>
            <w:r>
              <w:rPr>
                <w:rFonts w:hint="eastAsia"/>
              </w:rPr>
              <w:t>2016</w:t>
            </w:r>
            <w:r>
              <w:rPr>
                <w:rFonts w:hint="eastAsia"/>
              </w:rPr>
              <w:t>年</w:t>
            </w:r>
            <w:r>
              <w:rPr>
                <w:rFonts w:hint="eastAsia"/>
              </w:rPr>
              <w:t>3</w:t>
            </w:r>
            <w:r>
              <w:rPr>
                <w:rFonts w:hint="eastAsia"/>
              </w:rPr>
              <w:t>月</w:t>
            </w:r>
            <w:r>
              <w:rPr>
                <w:rFonts w:hint="eastAsia"/>
              </w:rPr>
              <w:t>30</w:t>
            </w:r>
            <w:r>
              <w:rPr>
                <w:rFonts w:hint="eastAsia"/>
              </w:rPr>
              <w:t>日至今，任南方宝元基金经理；</w:t>
            </w:r>
            <w:r>
              <w:rPr>
                <w:rFonts w:hint="eastAsia"/>
              </w:rPr>
              <w:t>2017</w:t>
            </w:r>
            <w:r>
              <w:rPr>
                <w:rFonts w:hint="eastAsia"/>
              </w:rPr>
              <w:t>年</w:t>
            </w:r>
            <w:r>
              <w:rPr>
                <w:rFonts w:hint="eastAsia"/>
              </w:rPr>
              <w:t>8</w:t>
            </w:r>
            <w:r>
              <w:rPr>
                <w:rFonts w:hint="eastAsia"/>
              </w:rPr>
              <w:t>月</w:t>
            </w:r>
            <w:r>
              <w:rPr>
                <w:rFonts w:hint="eastAsia"/>
              </w:rPr>
              <w:t>18</w:t>
            </w:r>
            <w:r>
              <w:rPr>
                <w:rFonts w:hint="eastAsia"/>
              </w:rPr>
              <w:t>日至今，任南方安康混合基金经理；</w:t>
            </w:r>
            <w:r>
              <w:rPr>
                <w:rFonts w:hint="eastAsia"/>
              </w:rPr>
              <w:t>2017</w:t>
            </w:r>
            <w:r>
              <w:rPr>
                <w:rFonts w:hint="eastAsia"/>
              </w:rPr>
              <w:t>年</w:t>
            </w:r>
            <w:r>
              <w:rPr>
                <w:rFonts w:hint="eastAsia"/>
              </w:rPr>
              <w:t>12</w:t>
            </w:r>
            <w:r>
              <w:rPr>
                <w:rFonts w:hint="eastAsia"/>
              </w:rPr>
              <w:t>月</w:t>
            </w:r>
            <w:r>
              <w:rPr>
                <w:rFonts w:hint="eastAsia"/>
              </w:rPr>
              <w:t>15</w:t>
            </w:r>
            <w:r>
              <w:rPr>
                <w:rFonts w:hint="eastAsia"/>
              </w:rPr>
              <w:t>日至今，任南方转型混合基金经理；</w:t>
            </w:r>
            <w:r>
              <w:rPr>
                <w:rFonts w:hint="eastAsia"/>
              </w:rPr>
              <w:t>2019</w:t>
            </w:r>
            <w:r>
              <w:rPr>
                <w:rFonts w:hint="eastAsia"/>
              </w:rPr>
              <w:t>年</w:t>
            </w:r>
            <w:r>
              <w:rPr>
                <w:rFonts w:hint="eastAsia"/>
              </w:rPr>
              <w:t>1</w:t>
            </w:r>
            <w:r>
              <w:rPr>
                <w:rFonts w:hint="eastAsia"/>
              </w:rPr>
              <w:t>月</w:t>
            </w:r>
            <w:r>
              <w:rPr>
                <w:rFonts w:hint="eastAsia"/>
              </w:rPr>
              <w:t>25</w:t>
            </w:r>
            <w:r>
              <w:rPr>
                <w:rFonts w:hint="eastAsia"/>
              </w:rPr>
              <w:t>日至今，任南方安裕混合基金经理；</w:t>
            </w:r>
            <w:r>
              <w:rPr>
                <w:rFonts w:hint="eastAsia"/>
              </w:rPr>
              <w:t>2019</w:t>
            </w:r>
            <w:r>
              <w:rPr>
                <w:rFonts w:hint="eastAsia"/>
              </w:rPr>
              <w:t>年</w:t>
            </w:r>
            <w:r>
              <w:rPr>
                <w:rFonts w:hint="eastAsia"/>
              </w:rPr>
              <w:t>12</w:t>
            </w:r>
            <w:r>
              <w:rPr>
                <w:rFonts w:hint="eastAsia"/>
              </w:rPr>
              <w:t>月</w:t>
            </w:r>
            <w:r>
              <w:rPr>
                <w:rFonts w:hint="eastAsia"/>
              </w:rPr>
              <w:t>27</w:t>
            </w:r>
            <w:r>
              <w:rPr>
                <w:rFonts w:hint="eastAsia"/>
              </w:rPr>
              <w:t>日至今，任南方宝泰一年混合基金经理；</w:t>
            </w:r>
            <w:r>
              <w:rPr>
                <w:rFonts w:hint="eastAsia"/>
              </w:rPr>
              <w:t>2020</w:t>
            </w:r>
            <w:r>
              <w:rPr>
                <w:rFonts w:hint="eastAsia"/>
              </w:rPr>
              <w:t>年</w:t>
            </w:r>
            <w:r>
              <w:rPr>
                <w:rFonts w:hint="eastAsia"/>
              </w:rPr>
              <w:t>3</w:t>
            </w:r>
            <w:r>
              <w:rPr>
                <w:rFonts w:hint="eastAsia"/>
              </w:rPr>
              <w:t>月</w:t>
            </w:r>
            <w:r>
              <w:rPr>
                <w:rFonts w:hint="eastAsia"/>
              </w:rPr>
              <w:t>5</w:t>
            </w:r>
            <w:r>
              <w:rPr>
                <w:rFonts w:hint="eastAsia"/>
              </w:rPr>
              <w:t>日至今，任南方宝丰混合基金经理；</w:t>
            </w:r>
            <w:r>
              <w:rPr>
                <w:rFonts w:hint="eastAsia"/>
              </w:rPr>
              <w:t>2021</w:t>
            </w:r>
            <w:r>
              <w:rPr>
                <w:rFonts w:hint="eastAsia"/>
              </w:rPr>
              <w:t>年</w:t>
            </w:r>
            <w:r>
              <w:rPr>
                <w:rFonts w:hint="eastAsia"/>
              </w:rPr>
              <w:t>11</w:t>
            </w:r>
            <w:r>
              <w:rPr>
                <w:rFonts w:hint="eastAsia"/>
              </w:rPr>
              <w:t>月</w:t>
            </w:r>
            <w:r>
              <w:rPr>
                <w:rFonts w:hint="eastAsia"/>
              </w:rPr>
              <w:t>15</w:t>
            </w:r>
            <w:r>
              <w:rPr>
                <w:rFonts w:hint="eastAsia"/>
              </w:rPr>
              <w:t>日至今，兼任投资经理；</w:t>
            </w:r>
            <w:r>
              <w:rPr>
                <w:rFonts w:hint="eastAsia"/>
              </w:rPr>
              <w:t>2022</w:t>
            </w:r>
            <w:r>
              <w:rPr>
                <w:rFonts w:hint="eastAsia"/>
              </w:rPr>
              <w:t>年</w:t>
            </w:r>
            <w:r>
              <w:rPr>
                <w:rFonts w:hint="eastAsia"/>
              </w:rPr>
              <w:t>1</w:t>
            </w:r>
            <w:r>
              <w:rPr>
                <w:rFonts w:hint="eastAsia"/>
              </w:rPr>
              <w:t>月</w:t>
            </w:r>
            <w:r>
              <w:rPr>
                <w:rFonts w:hint="eastAsia"/>
              </w:rPr>
              <w:t>20</w:t>
            </w:r>
            <w:r>
              <w:rPr>
                <w:rFonts w:hint="eastAsia"/>
              </w:rPr>
              <w:t>日至今，任南方宝昌混合基金经理；</w:t>
            </w:r>
            <w:r>
              <w:rPr>
                <w:rFonts w:hint="eastAsia"/>
              </w:rPr>
              <w:t>2022</w:t>
            </w:r>
            <w:r>
              <w:rPr>
                <w:rFonts w:hint="eastAsia"/>
              </w:rPr>
              <w:t>年</w:t>
            </w:r>
            <w:r>
              <w:rPr>
                <w:rFonts w:hint="eastAsia"/>
              </w:rPr>
              <w:t>6</w:t>
            </w:r>
            <w:r>
              <w:rPr>
                <w:rFonts w:hint="eastAsia"/>
              </w:rPr>
              <w:t>月</w:t>
            </w:r>
            <w:r>
              <w:rPr>
                <w:rFonts w:hint="eastAsia"/>
              </w:rPr>
              <w:t>28</w:t>
            </w:r>
            <w:r>
              <w:rPr>
                <w:rFonts w:hint="eastAsia"/>
              </w:rPr>
              <w:t>日至今，任南方宝嘉混合基金经理；</w:t>
            </w:r>
            <w:r>
              <w:rPr>
                <w:rFonts w:hint="eastAsia"/>
              </w:rPr>
              <w:t>2022</w:t>
            </w:r>
            <w:r>
              <w:rPr>
                <w:rFonts w:hint="eastAsia"/>
              </w:rPr>
              <w:t>年</w:t>
            </w:r>
            <w:r>
              <w:rPr>
                <w:rFonts w:hint="eastAsia"/>
              </w:rPr>
              <w:t>9</w:t>
            </w:r>
            <w:r>
              <w:rPr>
                <w:rFonts w:hint="eastAsia"/>
              </w:rPr>
              <w:t>月</w:t>
            </w:r>
            <w:r>
              <w:rPr>
                <w:rFonts w:hint="eastAsia"/>
              </w:rPr>
              <w:t>30</w:t>
            </w:r>
            <w:r>
              <w:rPr>
                <w:rFonts w:hint="eastAsia"/>
              </w:rPr>
              <w:t>日至今，任南方均衡成长混合基金经理；</w:t>
            </w:r>
            <w:r>
              <w:rPr>
                <w:rFonts w:hint="eastAsia"/>
              </w:rPr>
              <w:t>2025</w:t>
            </w:r>
            <w:r>
              <w:rPr>
                <w:rFonts w:hint="eastAsia"/>
              </w:rPr>
              <w:t>年</w:t>
            </w:r>
            <w:r>
              <w:rPr>
                <w:rFonts w:hint="eastAsia"/>
              </w:rPr>
              <w:t>6</w:t>
            </w:r>
            <w:r>
              <w:rPr>
                <w:rFonts w:hint="eastAsia"/>
              </w:rPr>
              <w:t>月</w:t>
            </w:r>
            <w:r>
              <w:rPr>
                <w:rFonts w:hint="eastAsia"/>
              </w:rPr>
              <w:t>27</w:t>
            </w:r>
            <w:r>
              <w:rPr>
                <w:rFonts w:hint="eastAsia"/>
              </w:rPr>
              <w:t>日至今，任南方振元债券发起基金经理。</w:t>
            </w:r>
          </w:p>
        </w:tc>
      </w:tr>
      <w:tr w:rsidR="004D4CCF" w:rsidTr="004D4CCF">
        <w:tc>
          <w:tcPr>
            <w:tcW w:w="862" w:type="dxa"/>
          </w:tcPr>
          <w:p w:rsidR="004D4CCF" w:rsidRDefault="004D4CCF" w:rsidP="004D4CCF">
            <w:pPr>
              <w:jc w:val="left"/>
            </w:pPr>
            <w:r>
              <w:rPr>
                <w:rFonts w:hint="eastAsia"/>
              </w:rPr>
              <w:t>刘益成</w:t>
            </w:r>
          </w:p>
        </w:tc>
        <w:tc>
          <w:tcPr>
            <w:tcW w:w="851" w:type="dxa"/>
          </w:tcPr>
          <w:p w:rsidR="004D4CCF" w:rsidRDefault="004D4CCF" w:rsidP="004D4CCF">
            <w:pPr>
              <w:jc w:val="left"/>
            </w:pPr>
            <w:r>
              <w:rPr>
                <w:rFonts w:hint="eastAsia"/>
              </w:rPr>
              <w:t>本基金基金经理</w:t>
            </w:r>
          </w:p>
        </w:tc>
        <w:tc>
          <w:tcPr>
            <w:tcW w:w="1117" w:type="dxa"/>
          </w:tcPr>
          <w:p w:rsidR="004D4CCF" w:rsidRDefault="004D4CCF" w:rsidP="004D4CCF">
            <w:pPr>
              <w:jc w:val="left"/>
            </w:pPr>
            <w:r>
              <w:rPr>
                <w:rFonts w:hint="eastAsia"/>
              </w:rPr>
              <w:t>2025</w:t>
            </w:r>
            <w:r>
              <w:rPr>
                <w:rFonts w:hint="eastAsia"/>
              </w:rPr>
              <w:t>年</w:t>
            </w:r>
            <w:r>
              <w:rPr>
                <w:rFonts w:hint="eastAsia"/>
              </w:rPr>
              <w:t>6</w:t>
            </w:r>
            <w:r>
              <w:rPr>
                <w:rFonts w:hint="eastAsia"/>
              </w:rPr>
              <w:t>月</w:t>
            </w:r>
            <w:r>
              <w:rPr>
                <w:rFonts w:hint="eastAsia"/>
              </w:rPr>
              <w:t>13</w:t>
            </w:r>
            <w:r>
              <w:rPr>
                <w:rFonts w:hint="eastAsia"/>
              </w:rPr>
              <w:t>日</w:t>
            </w:r>
          </w:p>
        </w:tc>
        <w:tc>
          <w:tcPr>
            <w:tcW w:w="1117" w:type="dxa"/>
          </w:tcPr>
          <w:p w:rsidR="004D4CCF" w:rsidRDefault="004D4CCF" w:rsidP="004D4CCF">
            <w:pPr>
              <w:jc w:val="right"/>
            </w:pPr>
            <w:r>
              <w:t>-</w:t>
            </w:r>
          </w:p>
        </w:tc>
        <w:tc>
          <w:tcPr>
            <w:tcW w:w="703" w:type="dxa"/>
          </w:tcPr>
          <w:p w:rsidR="004D4CCF" w:rsidRDefault="004D4CCF" w:rsidP="004D4CCF">
            <w:pPr>
              <w:jc w:val="left"/>
            </w:pPr>
            <w:r>
              <w:rPr>
                <w:rFonts w:hint="eastAsia"/>
              </w:rPr>
              <w:t>18</w:t>
            </w:r>
            <w:r>
              <w:rPr>
                <w:rFonts w:hint="eastAsia"/>
              </w:rPr>
              <w:t>年</w:t>
            </w:r>
          </w:p>
        </w:tc>
        <w:tc>
          <w:tcPr>
            <w:tcW w:w="3856" w:type="dxa"/>
          </w:tcPr>
          <w:p w:rsidR="004D4CCF" w:rsidRDefault="004D4CCF" w:rsidP="004D4CCF">
            <w:r>
              <w:rPr>
                <w:rFonts w:hint="eastAsia"/>
              </w:rPr>
              <w:t>中国国籍，北京大学计算机应用专业硕士，具有基金从业资格。曾担任招商银行金融市场部债券交易员、投资账户经理助理、投资经理。</w:t>
            </w:r>
            <w:r>
              <w:rPr>
                <w:rFonts w:hint="eastAsia"/>
              </w:rPr>
              <w:t>2014</w:t>
            </w:r>
            <w:r>
              <w:rPr>
                <w:rFonts w:hint="eastAsia"/>
              </w:rPr>
              <w:t>年</w:t>
            </w:r>
            <w:r>
              <w:rPr>
                <w:rFonts w:hint="eastAsia"/>
              </w:rPr>
              <w:t>1</w:t>
            </w:r>
            <w:r>
              <w:rPr>
                <w:rFonts w:hint="eastAsia"/>
              </w:rPr>
              <w:t>月加入南方基金；</w:t>
            </w:r>
            <w:r>
              <w:rPr>
                <w:rFonts w:hint="eastAsia"/>
              </w:rPr>
              <w:t>2014</w:t>
            </w:r>
            <w:r>
              <w:rPr>
                <w:rFonts w:hint="eastAsia"/>
              </w:rPr>
              <w:t>年</w:t>
            </w:r>
            <w:r>
              <w:rPr>
                <w:rFonts w:hint="eastAsia"/>
              </w:rPr>
              <w:t>6</w:t>
            </w:r>
            <w:r>
              <w:rPr>
                <w:rFonts w:hint="eastAsia"/>
              </w:rPr>
              <w:t>月</w:t>
            </w:r>
            <w:r>
              <w:rPr>
                <w:rFonts w:hint="eastAsia"/>
              </w:rPr>
              <w:t>10</w:t>
            </w:r>
            <w:r>
              <w:rPr>
                <w:rFonts w:hint="eastAsia"/>
              </w:rPr>
              <w:t>日至</w:t>
            </w:r>
            <w:r>
              <w:rPr>
                <w:rFonts w:hint="eastAsia"/>
              </w:rPr>
              <w:t>2022</w:t>
            </w:r>
            <w:r>
              <w:rPr>
                <w:rFonts w:hint="eastAsia"/>
              </w:rPr>
              <w:t>年</w:t>
            </w:r>
            <w:r>
              <w:rPr>
                <w:rFonts w:hint="eastAsia"/>
              </w:rPr>
              <w:t>3</w:t>
            </w:r>
            <w:r>
              <w:rPr>
                <w:rFonts w:hint="eastAsia"/>
              </w:rPr>
              <w:t>月</w:t>
            </w:r>
            <w:r>
              <w:rPr>
                <w:rFonts w:hint="eastAsia"/>
              </w:rPr>
              <w:t>2</w:t>
            </w:r>
            <w:r>
              <w:rPr>
                <w:rFonts w:hint="eastAsia"/>
              </w:rPr>
              <w:t>日，任投资经理；</w:t>
            </w:r>
            <w:r>
              <w:rPr>
                <w:rFonts w:hint="eastAsia"/>
              </w:rPr>
              <w:t>2022</w:t>
            </w:r>
            <w:r>
              <w:rPr>
                <w:rFonts w:hint="eastAsia"/>
              </w:rPr>
              <w:t>年</w:t>
            </w:r>
            <w:r>
              <w:rPr>
                <w:rFonts w:hint="eastAsia"/>
              </w:rPr>
              <w:t>3</w:t>
            </w:r>
            <w:r>
              <w:rPr>
                <w:rFonts w:hint="eastAsia"/>
              </w:rPr>
              <w:t>月</w:t>
            </w:r>
            <w:r>
              <w:rPr>
                <w:rFonts w:hint="eastAsia"/>
              </w:rPr>
              <w:t>2</w:t>
            </w:r>
            <w:r>
              <w:rPr>
                <w:rFonts w:hint="eastAsia"/>
              </w:rPr>
              <w:t>日至</w:t>
            </w:r>
            <w:r>
              <w:rPr>
                <w:rFonts w:hint="eastAsia"/>
              </w:rPr>
              <w:lastRenderedPageBreak/>
              <w:t>今，任南方誉盈一年持有混合基金经理；</w:t>
            </w:r>
            <w:r>
              <w:rPr>
                <w:rFonts w:hint="eastAsia"/>
              </w:rPr>
              <w:t>2022</w:t>
            </w:r>
            <w:r>
              <w:rPr>
                <w:rFonts w:hint="eastAsia"/>
              </w:rPr>
              <w:t>年</w:t>
            </w:r>
            <w:r>
              <w:rPr>
                <w:rFonts w:hint="eastAsia"/>
              </w:rPr>
              <w:t>12</w:t>
            </w:r>
            <w:r>
              <w:rPr>
                <w:rFonts w:hint="eastAsia"/>
              </w:rPr>
              <w:t>月</w:t>
            </w:r>
            <w:r>
              <w:rPr>
                <w:rFonts w:hint="eastAsia"/>
              </w:rPr>
              <w:t>23</w:t>
            </w:r>
            <w:r>
              <w:rPr>
                <w:rFonts w:hint="eastAsia"/>
              </w:rPr>
              <w:t>日至今，任南方誉稳一年持有混合基金经理；</w:t>
            </w:r>
            <w:r>
              <w:rPr>
                <w:rFonts w:hint="eastAsia"/>
              </w:rPr>
              <w:t>2025</w:t>
            </w:r>
            <w:r>
              <w:rPr>
                <w:rFonts w:hint="eastAsia"/>
              </w:rPr>
              <w:t>年</w:t>
            </w:r>
            <w:r>
              <w:rPr>
                <w:rFonts w:hint="eastAsia"/>
              </w:rPr>
              <w:t>6</w:t>
            </w:r>
            <w:r>
              <w:rPr>
                <w:rFonts w:hint="eastAsia"/>
              </w:rPr>
              <w:t>月</w:t>
            </w:r>
            <w:r>
              <w:rPr>
                <w:rFonts w:hint="eastAsia"/>
              </w:rPr>
              <w:t>13</w:t>
            </w:r>
            <w:r>
              <w:rPr>
                <w:rFonts w:hint="eastAsia"/>
              </w:rPr>
              <w:t>日至今，任南方宝元债券、南方致远混合基金经理；</w:t>
            </w:r>
            <w:r>
              <w:rPr>
                <w:rFonts w:hint="eastAsia"/>
              </w:rPr>
              <w:t>2025</w:t>
            </w:r>
            <w:r>
              <w:rPr>
                <w:rFonts w:hint="eastAsia"/>
              </w:rPr>
              <w:t>年</w:t>
            </w:r>
            <w:r>
              <w:rPr>
                <w:rFonts w:hint="eastAsia"/>
              </w:rPr>
              <w:t>8</w:t>
            </w:r>
            <w:r>
              <w:rPr>
                <w:rFonts w:hint="eastAsia"/>
              </w:rPr>
              <w:t>月</w:t>
            </w:r>
            <w:r>
              <w:rPr>
                <w:rFonts w:hint="eastAsia"/>
              </w:rPr>
              <w:t>6</w:t>
            </w:r>
            <w:r>
              <w:rPr>
                <w:rFonts w:hint="eastAsia"/>
              </w:rPr>
              <w:t>日至今，任南方益稳稳健增利债券基金经理；</w:t>
            </w:r>
            <w:r>
              <w:rPr>
                <w:rFonts w:hint="eastAsia"/>
              </w:rPr>
              <w:t>2025</w:t>
            </w:r>
            <w:r>
              <w:rPr>
                <w:rFonts w:hint="eastAsia"/>
              </w:rPr>
              <w:t>年</w:t>
            </w:r>
            <w:r>
              <w:rPr>
                <w:rFonts w:hint="eastAsia"/>
              </w:rPr>
              <w:t>11</w:t>
            </w:r>
            <w:r>
              <w:rPr>
                <w:rFonts w:hint="eastAsia"/>
              </w:rPr>
              <w:t>月</w:t>
            </w:r>
            <w:r>
              <w:rPr>
                <w:rFonts w:hint="eastAsia"/>
              </w:rPr>
              <w:t>14</w:t>
            </w:r>
            <w:r>
              <w:rPr>
                <w:rFonts w:hint="eastAsia"/>
              </w:rPr>
              <w:t>日至今，任南方贤元一年持有债券基金经理。</w:t>
            </w:r>
          </w:p>
        </w:tc>
      </w:tr>
    </w:tbl>
    <w:p w:rsidR="004D4CCF" w:rsidRDefault="004D4CCF" w:rsidP="004D4CCF">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4D4CCF" w:rsidRDefault="004D4CCF" w:rsidP="004D4CCF">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4D4CCF" w:rsidRDefault="004D4CCF" w:rsidP="004D4CCF">
      <w:pPr>
        <w:pStyle w:val="-3"/>
        <w:spacing w:before="156" w:after="156"/>
      </w:pPr>
      <w:r>
        <w:rPr>
          <w:rFonts w:hint="eastAsia"/>
        </w:rPr>
        <w:t>期末兼任私募资产管理计划投资经理的基金经理同时管理的产品情况</w:t>
      </w:r>
    </w:p>
    <w:tbl>
      <w:tblPr>
        <w:tblStyle w:val="-noheader"/>
        <w:tblW w:w="8306" w:type="dxa"/>
        <w:tblLayout w:type="fixed"/>
        <w:tblLook w:val="04A0" w:firstRow="1" w:lastRow="0" w:firstColumn="1" w:lastColumn="0" w:noHBand="0" w:noVBand="1"/>
      </w:tblPr>
      <w:tblGrid>
        <w:gridCol w:w="1661"/>
        <w:gridCol w:w="1661"/>
        <w:gridCol w:w="1661"/>
        <w:gridCol w:w="1661"/>
        <w:gridCol w:w="1662"/>
      </w:tblGrid>
      <w:tr w:rsidR="004D4CCF" w:rsidTr="004D4CCF">
        <w:tc>
          <w:tcPr>
            <w:tcW w:w="1661" w:type="dxa"/>
          </w:tcPr>
          <w:p w:rsidR="004D4CCF" w:rsidRDefault="004D4CCF" w:rsidP="004D4CCF">
            <w:pPr>
              <w:jc w:val="left"/>
            </w:pPr>
            <w:r>
              <w:rPr>
                <w:rFonts w:hint="eastAsia"/>
              </w:rPr>
              <w:t>姓名</w:t>
            </w:r>
          </w:p>
        </w:tc>
        <w:tc>
          <w:tcPr>
            <w:tcW w:w="1661" w:type="dxa"/>
          </w:tcPr>
          <w:p w:rsidR="004D4CCF" w:rsidRDefault="004D4CCF" w:rsidP="004D4CCF">
            <w:pPr>
              <w:jc w:val="left"/>
            </w:pPr>
            <w:r>
              <w:rPr>
                <w:rFonts w:hint="eastAsia"/>
              </w:rPr>
              <w:t>产品类型</w:t>
            </w:r>
          </w:p>
        </w:tc>
        <w:tc>
          <w:tcPr>
            <w:tcW w:w="1661" w:type="dxa"/>
          </w:tcPr>
          <w:p w:rsidR="004D4CCF" w:rsidRDefault="004D4CCF" w:rsidP="004D4CCF">
            <w:pPr>
              <w:jc w:val="left"/>
            </w:pPr>
            <w:r>
              <w:rPr>
                <w:rFonts w:hint="eastAsia"/>
              </w:rPr>
              <w:t>产品数量（只）</w:t>
            </w:r>
          </w:p>
        </w:tc>
        <w:tc>
          <w:tcPr>
            <w:tcW w:w="1661" w:type="dxa"/>
          </w:tcPr>
          <w:p w:rsidR="004D4CCF" w:rsidRDefault="004D4CCF" w:rsidP="004D4CCF">
            <w:pPr>
              <w:jc w:val="left"/>
            </w:pPr>
            <w:r>
              <w:rPr>
                <w:rFonts w:hint="eastAsia"/>
              </w:rPr>
              <w:t>资产净值</w:t>
            </w:r>
            <w:r>
              <w:rPr>
                <w:rFonts w:hint="eastAsia"/>
              </w:rPr>
              <w:t>(</w:t>
            </w:r>
            <w:r>
              <w:rPr>
                <w:rFonts w:hint="eastAsia"/>
              </w:rPr>
              <w:t>元</w:t>
            </w:r>
            <w:r>
              <w:rPr>
                <w:rFonts w:hint="eastAsia"/>
              </w:rPr>
              <w:t>)</w:t>
            </w:r>
          </w:p>
        </w:tc>
        <w:tc>
          <w:tcPr>
            <w:tcW w:w="1662" w:type="dxa"/>
          </w:tcPr>
          <w:p w:rsidR="004D4CCF" w:rsidRDefault="004D4CCF" w:rsidP="004D4CCF">
            <w:pPr>
              <w:jc w:val="left"/>
            </w:pPr>
            <w:r>
              <w:rPr>
                <w:rFonts w:hint="eastAsia"/>
              </w:rPr>
              <w:t>任职时间</w:t>
            </w:r>
          </w:p>
        </w:tc>
      </w:tr>
      <w:tr w:rsidR="004D4CCF" w:rsidTr="004D4CCF">
        <w:tc>
          <w:tcPr>
            <w:tcW w:w="1661" w:type="dxa"/>
            <w:vMerge w:val="restart"/>
          </w:tcPr>
          <w:p w:rsidR="004D4CCF" w:rsidRDefault="004D4CCF" w:rsidP="004D4CCF">
            <w:pPr>
              <w:jc w:val="left"/>
            </w:pPr>
            <w:r>
              <w:rPr>
                <w:rFonts w:hint="eastAsia"/>
              </w:rPr>
              <w:t>林乐峰</w:t>
            </w:r>
          </w:p>
        </w:tc>
        <w:tc>
          <w:tcPr>
            <w:tcW w:w="1661" w:type="dxa"/>
          </w:tcPr>
          <w:p w:rsidR="004D4CCF" w:rsidRDefault="004D4CCF" w:rsidP="004D4CCF">
            <w:pPr>
              <w:jc w:val="left"/>
            </w:pPr>
            <w:r>
              <w:rPr>
                <w:rFonts w:hint="eastAsia"/>
              </w:rPr>
              <w:t>公募基金</w:t>
            </w:r>
          </w:p>
        </w:tc>
        <w:tc>
          <w:tcPr>
            <w:tcW w:w="1661" w:type="dxa"/>
          </w:tcPr>
          <w:p w:rsidR="004D4CCF" w:rsidRDefault="004D4CCF" w:rsidP="004D4CCF">
            <w:pPr>
              <w:jc w:val="right"/>
            </w:pPr>
            <w:r>
              <w:t>10</w:t>
            </w:r>
          </w:p>
        </w:tc>
        <w:tc>
          <w:tcPr>
            <w:tcW w:w="1661" w:type="dxa"/>
          </w:tcPr>
          <w:p w:rsidR="004D4CCF" w:rsidRDefault="004D4CCF" w:rsidP="004D4CCF">
            <w:pPr>
              <w:jc w:val="right"/>
            </w:pPr>
            <w:r>
              <w:t>42,987,930,261.71</w:t>
            </w:r>
          </w:p>
        </w:tc>
        <w:tc>
          <w:tcPr>
            <w:tcW w:w="1662" w:type="dxa"/>
          </w:tcPr>
          <w:p w:rsidR="004D4CCF" w:rsidRDefault="004D4CCF" w:rsidP="004D4CCF">
            <w:pPr>
              <w:jc w:val="left"/>
            </w:pPr>
            <w:r>
              <w:rPr>
                <w:rFonts w:hint="eastAsia"/>
              </w:rPr>
              <w:t>2016</w:t>
            </w:r>
            <w:r>
              <w:rPr>
                <w:rFonts w:hint="eastAsia"/>
              </w:rPr>
              <w:t>年</w:t>
            </w:r>
            <w:r>
              <w:rPr>
                <w:rFonts w:hint="eastAsia"/>
              </w:rPr>
              <w:t>03</w:t>
            </w:r>
            <w:r>
              <w:rPr>
                <w:rFonts w:hint="eastAsia"/>
              </w:rPr>
              <w:t>月</w:t>
            </w:r>
            <w:r>
              <w:rPr>
                <w:rFonts w:hint="eastAsia"/>
              </w:rPr>
              <w:t>30</w:t>
            </w:r>
            <w:r>
              <w:rPr>
                <w:rFonts w:hint="eastAsia"/>
              </w:rPr>
              <w:t>日</w:t>
            </w:r>
          </w:p>
        </w:tc>
      </w:tr>
      <w:tr w:rsidR="004D4CCF" w:rsidTr="004D4CCF">
        <w:tc>
          <w:tcPr>
            <w:tcW w:w="1661" w:type="dxa"/>
            <w:vMerge/>
          </w:tcPr>
          <w:p w:rsidR="004D4CCF" w:rsidRDefault="004D4CCF" w:rsidP="004D4CCF">
            <w:pPr>
              <w:jc w:val="left"/>
            </w:pPr>
          </w:p>
        </w:tc>
        <w:tc>
          <w:tcPr>
            <w:tcW w:w="1661" w:type="dxa"/>
          </w:tcPr>
          <w:p w:rsidR="004D4CCF" w:rsidRDefault="004D4CCF" w:rsidP="004D4CCF">
            <w:pPr>
              <w:jc w:val="left"/>
            </w:pPr>
            <w:r>
              <w:rPr>
                <w:rFonts w:hint="eastAsia"/>
              </w:rPr>
              <w:t>私募资产管理计划</w:t>
            </w:r>
          </w:p>
        </w:tc>
        <w:tc>
          <w:tcPr>
            <w:tcW w:w="1661" w:type="dxa"/>
          </w:tcPr>
          <w:p w:rsidR="004D4CCF" w:rsidRDefault="004D4CCF" w:rsidP="004D4CCF">
            <w:pPr>
              <w:jc w:val="right"/>
            </w:pPr>
            <w:r>
              <w:t>-</w:t>
            </w:r>
          </w:p>
        </w:tc>
        <w:tc>
          <w:tcPr>
            <w:tcW w:w="1661" w:type="dxa"/>
          </w:tcPr>
          <w:p w:rsidR="004D4CCF" w:rsidRDefault="004D4CCF" w:rsidP="004D4CCF">
            <w:pPr>
              <w:jc w:val="right"/>
            </w:pPr>
            <w:r>
              <w:t>-</w:t>
            </w:r>
          </w:p>
        </w:tc>
        <w:tc>
          <w:tcPr>
            <w:tcW w:w="1662" w:type="dxa"/>
          </w:tcPr>
          <w:p w:rsidR="004D4CCF" w:rsidRDefault="004D4CCF" w:rsidP="004D4CCF">
            <w:pPr>
              <w:jc w:val="right"/>
            </w:pPr>
            <w:r>
              <w:t>-</w:t>
            </w:r>
          </w:p>
        </w:tc>
      </w:tr>
      <w:tr w:rsidR="004D4CCF" w:rsidTr="004D4CCF">
        <w:tc>
          <w:tcPr>
            <w:tcW w:w="1661" w:type="dxa"/>
            <w:vMerge/>
          </w:tcPr>
          <w:p w:rsidR="004D4CCF" w:rsidRDefault="004D4CCF" w:rsidP="004D4CCF">
            <w:pPr>
              <w:jc w:val="left"/>
            </w:pPr>
          </w:p>
        </w:tc>
        <w:tc>
          <w:tcPr>
            <w:tcW w:w="1661" w:type="dxa"/>
          </w:tcPr>
          <w:p w:rsidR="004D4CCF" w:rsidRDefault="004D4CCF" w:rsidP="004D4CCF">
            <w:pPr>
              <w:jc w:val="left"/>
            </w:pPr>
            <w:r>
              <w:rPr>
                <w:rFonts w:hint="eastAsia"/>
              </w:rPr>
              <w:t>其他组合</w:t>
            </w:r>
          </w:p>
        </w:tc>
        <w:tc>
          <w:tcPr>
            <w:tcW w:w="1661" w:type="dxa"/>
          </w:tcPr>
          <w:p w:rsidR="004D4CCF" w:rsidRDefault="004D4CCF" w:rsidP="004D4CCF">
            <w:pPr>
              <w:jc w:val="right"/>
            </w:pPr>
            <w:r>
              <w:t>31</w:t>
            </w:r>
          </w:p>
        </w:tc>
        <w:tc>
          <w:tcPr>
            <w:tcW w:w="1661" w:type="dxa"/>
          </w:tcPr>
          <w:p w:rsidR="004D4CCF" w:rsidRDefault="004D4CCF" w:rsidP="004D4CCF">
            <w:pPr>
              <w:jc w:val="right"/>
            </w:pPr>
            <w:r>
              <w:t>67,968,523,335.34</w:t>
            </w:r>
          </w:p>
        </w:tc>
        <w:tc>
          <w:tcPr>
            <w:tcW w:w="1662" w:type="dxa"/>
          </w:tcPr>
          <w:p w:rsidR="004D4CCF" w:rsidRDefault="004D4CCF" w:rsidP="004D4CCF">
            <w:pPr>
              <w:jc w:val="left"/>
            </w:pPr>
            <w:r>
              <w:rPr>
                <w:rFonts w:hint="eastAsia"/>
              </w:rPr>
              <w:t>2023</w:t>
            </w:r>
            <w:r>
              <w:rPr>
                <w:rFonts w:hint="eastAsia"/>
              </w:rPr>
              <w:t>年</w:t>
            </w:r>
            <w:r>
              <w:rPr>
                <w:rFonts w:hint="eastAsia"/>
              </w:rPr>
              <w:t>01</w:t>
            </w:r>
            <w:r>
              <w:rPr>
                <w:rFonts w:hint="eastAsia"/>
              </w:rPr>
              <w:t>月</w:t>
            </w:r>
            <w:r>
              <w:rPr>
                <w:rFonts w:hint="eastAsia"/>
              </w:rPr>
              <w:t>10</w:t>
            </w:r>
            <w:r>
              <w:rPr>
                <w:rFonts w:hint="eastAsia"/>
              </w:rPr>
              <w:t>日</w:t>
            </w:r>
          </w:p>
        </w:tc>
      </w:tr>
      <w:tr w:rsidR="004D4CCF" w:rsidTr="004D4CCF">
        <w:tc>
          <w:tcPr>
            <w:tcW w:w="1661" w:type="dxa"/>
            <w:vMerge/>
          </w:tcPr>
          <w:p w:rsidR="004D4CCF" w:rsidRDefault="004D4CCF" w:rsidP="004D4CCF">
            <w:pPr>
              <w:jc w:val="left"/>
            </w:pPr>
          </w:p>
        </w:tc>
        <w:tc>
          <w:tcPr>
            <w:tcW w:w="1661" w:type="dxa"/>
          </w:tcPr>
          <w:p w:rsidR="004D4CCF" w:rsidRDefault="004D4CCF" w:rsidP="004D4CCF">
            <w:pPr>
              <w:jc w:val="left"/>
            </w:pPr>
            <w:r>
              <w:rPr>
                <w:rFonts w:hint="eastAsia"/>
              </w:rPr>
              <w:t>合计</w:t>
            </w:r>
          </w:p>
        </w:tc>
        <w:tc>
          <w:tcPr>
            <w:tcW w:w="1661" w:type="dxa"/>
          </w:tcPr>
          <w:p w:rsidR="004D4CCF" w:rsidRDefault="004D4CCF" w:rsidP="004D4CCF">
            <w:pPr>
              <w:jc w:val="right"/>
            </w:pPr>
            <w:r>
              <w:t>41</w:t>
            </w:r>
          </w:p>
        </w:tc>
        <w:tc>
          <w:tcPr>
            <w:tcW w:w="1661" w:type="dxa"/>
          </w:tcPr>
          <w:p w:rsidR="004D4CCF" w:rsidRDefault="004D4CCF" w:rsidP="004D4CCF">
            <w:pPr>
              <w:jc w:val="right"/>
            </w:pPr>
            <w:r>
              <w:t>110,956,453,597.05</w:t>
            </w:r>
          </w:p>
        </w:tc>
        <w:tc>
          <w:tcPr>
            <w:tcW w:w="1662" w:type="dxa"/>
          </w:tcPr>
          <w:p w:rsidR="004D4CCF" w:rsidRDefault="004D4CCF" w:rsidP="004D4CCF">
            <w:pPr>
              <w:jc w:val="right"/>
            </w:pPr>
            <w:r>
              <w:t>-</w:t>
            </w:r>
          </w:p>
        </w:tc>
      </w:tr>
    </w:tbl>
    <w:p w:rsidR="004D4CCF" w:rsidRDefault="004D4CCF" w:rsidP="004D4CCF">
      <w:pPr>
        <w:pStyle w:val="-2"/>
        <w:spacing w:before="312"/>
      </w:pPr>
      <w:r>
        <w:rPr>
          <w:rFonts w:hint="eastAsia"/>
        </w:rPr>
        <w:t>管理人对报告期内本基金运作遵规守信情况的说明</w:t>
      </w:r>
    </w:p>
    <w:p w:rsidR="004D4CCF" w:rsidRDefault="004D4CCF" w:rsidP="004D4CCF">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4D4CCF" w:rsidRDefault="004D4CCF" w:rsidP="004D4CCF">
      <w:pPr>
        <w:pStyle w:val="-2"/>
        <w:spacing w:before="312"/>
      </w:pPr>
      <w:r>
        <w:rPr>
          <w:rFonts w:hint="eastAsia"/>
        </w:rPr>
        <w:t>公平交易专项说明</w:t>
      </w:r>
    </w:p>
    <w:p w:rsidR="004D4CCF" w:rsidRDefault="004D4CCF" w:rsidP="004D4CCF">
      <w:pPr>
        <w:pStyle w:val="-3"/>
        <w:spacing w:before="156" w:after="156"/>
      </w:pPr>
      <w:r>
        <w:rPr>
          <w:rFonts w:hint="eastAsia"/>
        </w:rPr>
        <w:t>公平交易制度的执行情况</w:t>
      </w:r>
    </w:p>
    <w:p w:rsidR="004D4CCF" w:rsidRDefault="004D4CCF" w:rsidP="004D4CCF">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4D4CCF" w:rsidRDefault="004D4CCF" w:rsidP="004D4CCF">
      <w:pPr>
        <w:pStyle w:val="-3"/>
        <w:spacing w:before="156" w:after="156"/>
      </w:pPr>
      <w:r>
        <w:rPr>
          <w:rFonts w:hint="eastAsia"/>
        </w:rPr>
        <w:t>异常交易行为的专项说明</w:t>
      </w:r>
    </w:p>
    <w:p w:rsidR="004D4CCF" w:rsidRDefault="004D4CCF" w:rsidP="004D4CCF">
      <w:pPr>
        <w:pStyle w:val="-"/>
        <w:ind w:firstLine="420"/>
      </w:pPr>
      <w:r>
        <w:rPr>
          <w:rFonts w:hint="eastAsia"/>
        </w:rPr>
        <w:lastRenderedPageBreak/>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4D4CCF" w:rsidRDefault="004D4CCF" w:rsidP="004D4CCF">
      <w:pPr>
        <w:pStyle w:val="-2"/>
        <w:spacing w:before="312"/>
      </w:pPr>
      <w:r>
        <w:rPr>
          <w:rFonts w:hint="eastAsia"/>
        </w:rPr>
        <w:t>报告期内基金投资策略和运作分析</w:t>
      </w:r>
    </w:p>
    <w:p w:rsidR="004D4CCF" w:rsidRDefault="004D4CCF" w:rsidP="004D4CCF">
      <w:pPr>
        <w:pStyle w:val="-"/>
        <w:ind w:firstLine="420"/>
      </w:pPr>
      <w:r>
        <w:rPr>
          <w:rFonts w:hint="eastAsia"/>
        </w:rPr>
        <w:t>2026年二季度，国内经济在外部地缘冲突扰动与内部结构转型的双重背景下，延续了温和修复态势，但复苏斜率较一季度有所放缓。细分行业来看，1-5月全国新建商品房销售面积与销售额同比分别下降10.8%和13.5%，地产市场恢复速度仍偏慢，但整体降幅有所收敛；5月社会消费品零售总额同比下降0.6%，较一季度末有所回落，内需仍然相对疲软。投资端保持一定韧性，5月制造业和基建投资均走弱，但结构上高新制造业投资增速仍在回升。物价方面，反内卷政策继续显效，叠加部分上游资源品持续涨价，5月PPI同比上升3.9%；企业盈利受科技行业带动延续修复，全国规模以上工业企业利润同比由3月的15.8%持续上升至5月的21.1%。海外方面，中东局势是贯穿二季度市场的核心变量，4月8日美伊战事进入谈判阶段后，油价和利率逐步回落但仍处相对高位，与此同时美国通胀和就业市场超出预期，美联储降息时点继续后移。产业层面，二季度自美伊谈判后资金快速从低估值防御切换至科技行业，并高度向AI硬件相关行业集中。4月8日美伊进入谈判阶段后，地缘溢价逐步消退，A股整体震荡偏强。综合上述海内外因素，国内A股市场主流指数呈现高位震荡走势，其中上证指数上涨5.20%，沪深300指数上涨11.90%，中证A500指数上涨14.26%，创业板指数上涨36.35%。所有30个中信一级行业指数有7个实现上涨，电子、通信、建材等行业指数上涨幅度领先，而消费者服务、农林牧渔领跌全市场。</w:t>
      </w:r>
    </w:p>
    <w:p w:rsidR="004D4CCF" w:rsidRDefault="004D4CCF" w:rsidP="004D4CCF">
      <w:pPr>
        <w:pStyle w:val="-"/>
        <w:ind w:firstLine="420"/>
      </w:pPr>
    </w:p>
    <w:p w:rsidR="004D4CCF" w:rsidRDefault="004D4CCF" w:rsidP="004D4CCF">
      <w:pPr>
        <w:pStyle w:val="-"/>
        <w:ind w:firstLine="420"/>
      </w:pPr>
      <w:r>
        <w:rPr>
          <w:rFonts w:hint="eastAsia"/>
        </w:rPr>
        <w:t>我们认为A股市场仍处于估值偏低、基本面稳定、流动性充裕的状态，未来保持积极乐观的态度。</w:t>
      </w:r>
    </w:p>
    <w:p w:rsidR="004D4CCF" w:rsidRDefault="004D4CCF" w:rsidP="004D4CCF">
      <w:pPr>
        <w:pStyle w:val="-"/>
        <w:ind w:firstLine="420"/>
      </w:pPr>
      <w:r>
        <w:rPr>
          <w:rFonts w:hint="eastAsia"/>
        </w:rPr>
        <w:t>1）美国与伊朗达成谅解备忘录后，地缘风险边际回落，市场风险偏好回升，同时中东冲突引发全球能源格局重估后，国内制造业由于成本优势有望在全球争夺产品份额，相较全球而言中国经济韧性始终较强。</w:t>
      </w:r>
    </w:p>
    <w:p w:rsidR="004D4CCF" w:rsidRDefault="004D4CCF" w:rsidP="004D4CCF">
      <w:pPr>
        <w:pStyle w:val="-"/>
        <w:ind w:firstLine="420"/>
      </w:pPr>
      <w:r>
        <w:rPr>
          <w:rFonts w:hint="eastAsia"/>
        </w:rPr>
        <w:t>2）政策上4月政治局会议上强调稳定和增强资本市场信心，6月陆家嘴论坛聚焦科技创新与科创板扩容，这有助于增强市场自身的内生稳定性，同时扩大科创资产，吸引外资流入。</w:t>
      </w:r>
    </w:p>
    <w:p w:rsidR="004D4CCF" w:rsidRDefault="004D4CCF" w:rsidP="004D4CCF">
      <w:pPr>
        <w:pStyle w:val="-"/>
        <w:ind w:firstLine="420"/>
      </w:pPr>
      <w:r>
        <w:rPr>
          <w:rFonts w:hint="eastAsia"/>
        </w:rPr>
        <w:t>3）AI需求持续爆发可能进一步带动科技行业盈利改善，并有望扩散至上下游及其他行业，企业盈利增速上行动能仍强，市场具备估值与盈利双重修复的基础。</w:t>
      </w:r>
    </w:p>
    <w:p w:rsidR="004D4CCF" w:rsidRDefault="004D4CCF" w:rsidP="004D4CCF">
      <w:pPr>
        <w:pStyle w:val="-2"/>
        <w:spacing w:before="312"/>
      </w:pPr>
      <w:r>
        <w:rPr>
          <w:rFonts w:hint="eastAsia"/>
        </w:rPr>
        <w:t>报告期内基金的业绩表现</w:t>
      </w:r>
    </w:p>
    <w:p w:rsidR="004D4CCF" w:rsidRDefault="004D4CCF" w:rsidP="004D4CCF">
      <w:pPr>
        <w:pStyle w:val="-"/>
        <w:ind w:firstLine="420"/>
      </w:pPr>
      <w:r>
        <w:rPr>
          <w:rFonts w:hint="eastAsia"/>
        </w:rPr>
        <w:lastRenderedPageBreak/>
        <w:t>截至报告期末，本基金A份额净值为2.9071元，报告期内，份额净值增长率为1.24%，同期业绩基准增长率为3.24%；本基金C份额净值为2.7766元，报告期内，份额净值增长率为1.09%，同期业绩基准增长率为3.24%；本基金E份额净值为2.9076元，报告期内，份额净值增长率为1.24%，同期业绩基准增长率为3.24%。</w:t>
      </w:r>
    </w:p>
    <w:p w:rsidR="004D4CCF" w:rsidRDefault="004D4CCF" w:rsidP="004D4CCF">
      <w:pPr>
        <w:pStyle w:val="-2"/>
        <w:spacing w:before="312"/>
      </w:pPr>
      <w:r>
        <w:rPr>
          <w:rFonts w:hint="eastAsia"/>
        </w:rPr>
        <w:t>报告期内基金持有人数或基金资产净值预警说明</w:t>
      </w:r>
    </w:p>
    <w:p w:rsidR="004D4CCF" w:rsidRDefault="004D4CCF" w:rsidP="004D4CCF">
      <w:pPr>
        <w:pStyle w:val="-"/>
        <w:ind w:firstLine="420"/>
      </w:pPr>
      <w:r>
        <w:rPr>
          <w:rFonts w:hint="eastAsia"/>
        </w:rPr>
        <w:t>报告期内，本基金未出现连续二十个交易日基金份额持有人数量不满二百人或者基金资产净值低于五千万元的情形。</w:t>
      </w:r>
    </w:p>
    <w:p w:rsidR="004D4CCF" w:rsidRDefault="004D4CCF" w:rsidP="004D4CCF">
      <w:pPr>
        <w:pStyle w:val="-1"/>
        <w:ind w:left="281" w:hanging="281"/>
      </w:pPr>
      <w:r>
        <w:rPr>
          <w:rFonts w:hint="eastAsia"/>
        </w:rPr>
        <w:t>投资组合报告</w:t>
      </w:r>
    </w:p>
    <w:p w:rsidR="004D4CCF" w:rsidRDefault="004D4CCF" w:rsidP="004D4CCF">
      <w:pPr>
        <w:pStyle w:val="-2"/>
        <w:spacing w:before="312"/>
      </w:pPr>
      <w:r>
        <w:rPr>
          <w:rFonts w:hint="eastAsia"/>
        </w:rPr>
        <w:t>报告期末基金资产组合情况</w:t>
      </w:r>
    </w:p>
    <w:p w:rsidR="004D4CCF" w:rsidRDefault="004D4CCF" w:rsidP="004D4CCF">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4D4CCF" w:rsidTr="004D4CCF">
        <w:trPr>
          <w:cnfStyle w:val="100000000000" w:firstRow="1" w:lastRow="0" w:firstColumn="0" w:lastColumn="0" w:oddVBand="0" w:evenVBand="0" w:oddHBand="0" w:evenHBand="0" w:firstRowFirstColumn="0" w:firstRowLastColumn="0" w:lastRowFirstColumn="0" w:lastRowLastColumn="0"/>
        </w:trPr>
        <w:tc>
          <w:tcPr>
            <w:tcW w:w="646" w:type="dxa"/>
          </w:tcPr>
          <w:p w:rsidR="004D4CCF" w:rsidRPr="004D4CCF" w:rsidRDefault="004D4CCF" w:rsidP="004D4CCF">
            <w:pPr>
              <w:jc w:val="center"/>
              <w:rPr>
                <w:b/>
              </w:rPr>
            </w:pPr>
            <w:r w:rsidRPr="004D4CCF">
              <w:rPr>
                <w:rFonts w:hint="eastAsia"/>
                <w:b/>
              </w:rPr>
              <w:t>序号</w:t>
            </w:r>
          </w:p>
        </w:tc>
        <w:tc>
          <w:tcPr>
            <w:tcW w:w="2971" w:type="dxa"/>
          </w:tcPr>
          <w:p w:rsidR="004D4CCF" w:rsidRPr="004D4CCF" w:rsidRDefault="004D4CCF" w:rsidP="004D4CCF">
            <w:pPr>
              <w:jc w:val="center"/>
              <w:rPr>
                <w:b/>
              </w:rPr>
            </w:pPr>
            <w:r w:rsidRPr="004D4CCF">
              <w:rPr>
                <w:rFonts w:hint="eastAsia"/>
                <w:b/>
              </w:rPr>
              <w:t>项目</w:t>
            </w:r>
          </w:p>
        </w:tc>
        <w:tc>
          <w:tcPr>
            <w:tcW w:w="2381" w:type="dxa"/>
          </w:tcPr>
          <w:p w:rsidR="004D4CCF" w:rsidRPr="004D4CCF" w:rsidRDefault="004D4CCF" w:rsidP="004D4CCF">
            <w:pPr>
              <w:jc w:val="center"/>
              <w:rPr>
                <w:b/>
              </w:rPr>
            </w:pPr>
            <w:r w:rsidRPr="004D4CCF">
              <w:rPr>
                <w:rFonts w:hint="eastAsia"/>
                <w:b/>
              </w:rPr>
              <w:t>金额（元）</w:t>
            </w:r>
          </w:p>
        </w:tc>
        <w:tc>
          <w:tcPr>
            <w:tcW w:w="2506" w:type="dxa"/>
          </w:tcPr>
          <w:p w:rsidR="004D4CCF" w:rsidRPr="004D4CCF" w:rsidRDefault="004D4CCF" w:rsidP="004D4CCF">
            <w:pPr>
              <w:jc w:val="center"/>
              <w:rPr>
                <w:b/>
              </w:rPr>
            </w:pPr>
            <w:r w:rsidRPr="004D4CCF">
              <w:rPr>
                <w:rFonts w:hint="eastAsia"/>
                <w:b/>
              </w:rPr>
              <w:t>占基金总资产的比例（</w:t>
            </w:r>
            <w:r w:rsidRPr="004D4CCF">
              <w:rPr>
                <w:rFonts w:hint="eastAsia"/>
                <w:b/>
              </w:rPr>
              <w:t>%</w:t>
            </w:r>
            <w:r w:rsidRPr="004D4CCF">
              <w:rPr>
                <w:rFonts w:hint="eastAsia"/>
                <w:b/>
              </w:rPr>
              <w:t>）</w:t>
            </w:r>
          </w:p>
        </w:tc>
      </w:tr>
      <w:tr w:rsidR="004D4CCF" w:rsidTr="004D4CCF">
        <w:tc>
          <w:tcPr>
            <w:tcW w:w="646" w:type="dxa"/>
          </w:tcPr>
          <w:p w:rsidR="004D4CCF" w:rsidRDefault="004D4CCF" w:rsidP="004D4CCF">
            <w:pPr>
              <w:jc w:val="center"/>
            </w:pPr>
            <w:r>
              <w:t>1</w:t>
            </w:r>
          </w:p>
        </w:tc>
        <w:tc>
          <w:tcPr>
            <w:tcW w:w="2971" w:type="dxa"/>
          </w:tcPr>
          <w:p w:rsidR="004D4CCF" w:rsidRDefault="004D4CCF" w:rsidP="004D4CCF">
            <w:pPr>
              <w:jc w:val="left"/>
            </w:pPr>
            <w:r>
              <w:rPr>
                <w:rFonts w:hint="eastAsia"/>
              </w:rPr>
              <w:t>权益投资</w:t>
            </w:r>
          </w:p>
        </w:tc>
        <w:tc>
          <w:tcPr>
            <w:tcW w:w="2381" w:type="dxa"/>
          </w:tcPr>
          <w:p w:rsidR="004D4CCF" w:rsidRDefault="004D4CCF" w:rsidP="004D4CCF">
            <w:pPr>
              <w:jc w:val="right"/>
            </w:pPr>
            <w:r>
              <w:t>9,163,471,363.61</w:t>
            </w:r>
          </w:p>
        </w:tc>
        <w:tc>
          <w:tcPr>
            <w:tcW w:w="2506" w:type="dxa"/>
          </w:tcPr>
          <w:p w:rsidR="004D4CCF" w:rsidRDefault="004D4CCF" w:rsidP="004D4CCF">
            <w:pPr>
              <w:jc w:val="right"/>
            </w:pPr>
            <w:r>
              <w:t>24.51</w:t>
            </w:r>
          </w:p>
        </w:tc>
      </w:tr>
      <w:tr w:rsidR="004D4CCF" w:rsidTr="004D4CCF">
        <w:tc>
          <w:tcPr>
            <w:tcW w:w="646" w:type="dxa"/>
          </w:tcPr>
          <w:p w:rsidR="004D4CCF" w:rsidRDefault="004D4CCF" w:rsidP="004D4CCF">
            <w:pPr>
              <w:jc w:val="center"/>
            </w:pPr>
          </w:p>
        </w:tc>
        <w:tc>
          <w:tcPr>
            <w:tcW w:w="2971" w:type="dxa"/>
          </w:tcPr>
          <w:p w:rsidR="004D4CCF" w:rsidRDefault="004D4CCF" w:rsidP="004D4CCF">
            <w:pPr>
              <w:jc w:val="left"/>
            </w:pPr>
            <w:r>
              <w:rPr>
                <w:rFonts w:hint="eastAsia"/>
              </w:rPr>
              <w:t>其中：股票</w:t>
            </w:r>
          </w:p>
        </w:tc>
        <w:tc>
          <w:tcPr>
            <w:tcW w:w="2381" w:type="dxa"/>
          </w:tcPr>
          <w:p w:rsidR="004D4CCF" w:rsidRDefault="004D4CCF" w:rsidP="004D4CCF">
            <w:pPr>
              <w:jc w:val="right"/>
            </w:pPr>
            <w:r>
              <w:t>9,163,471,363.61</w:t>
            </w:r>
          </w:p>
        </w:tc>
        <w:tc>
          <w:tcPr>
            <w:tcW w:w="2506" w:type="dxa"/>
          </w:tcPr>
          <w:p w:rsidR="004D4CCF" w:rsidRDefault="004D4CCF" w:rsidP="004D4CCF">
            <w:pPr>
              <w:jc w:val="right"/>
            </w:pPr>
            <w:r>
              <w:t>24.51</w:t>
            </w:r>
          </w:p>
        </w:tc>
      </w:tr>
      <w:tr w:rsidR="004D4CCF" w:rsidTr="004D4CCF">
        <w:tc>
          <w:tcPr>
            <w:tcW w:w="646" w:type="dxa"/>
          </w:tcPr>
          <w:p w:rsidR="004D4CCF" w:rsidRDefault="004D4CCF" w:rsidP="004D4CCF">
            <w:pPr>
              <w:jc w:val="center"/>
            </w:pPr>
            <w:r>
              <w:t>2</w:t>
            </w:r>
          </w:p>
        </w:tc>
        <w:tc>
          <w:tcPr>
            <w:tcW w:w="2971" w:type="dxa"/>
          </w:tcPr>
          <w:p w:rsidR="004D4CCF" w:rsidRDefault="004D4CCF" w:rsidP="004D4CCF">
            <w:pPr>
              <w:jc w:val="left"/>
            </w:pPr>
            <w:r>
              <w:rPr>
                <w:rFonts w:hint="eastAsia"/>
              </w:rPr>
              <w:t>基金投资</w:t>
            </w:r>
          </w:p>
        </w:tc>
        <w:tc>
          <w:tcPr>
            <w:tcW w:w="2381" w:type="dxa"/>
          </w:tcPr>
          <w:p w:rsidR="004D4CCF" w:rsidRDefault="004D4CCF" w:rsidP="004D4CCF">
            <w:pPr>
              <w:jc w:val="right"/>
            </w:pPr>
            <w:r>
              <w:t>-</w:t>
            </w:r>
          </w:p>
        </w:tc>
        <w:tc>
          <w:tcPr>
            <w:tcW w:w="2506" w:type="dxa"/>
          </w:tcPr>
          <w:p w:rsidR="004D4CCF" w:rsidRDefault="004D4CCF" w:rsidP="004D4CCF">
            <w:pPr>
              <w:jc w:val="right"/>
            </w:pPr>
            <w:r>
              <w:t>-</w:t>
            </w:r>
          </w:p>
        </w:tc>
      </w:tr>
      <w:tr w:rsidR="004D4CCF" w:rsidTr="004D4CCF">
        <w:tc>
          <w:tcPr>
            <w:tcW w:w="646" w:type="dxa"/>
          </w:tcPr>
          <w:p w:rsidR="004D4CCF" w:rsidRDefault="004D4CCF" w:rsidP="004D4CCF">
            <w:pPr>
              <w:jc w:val="center"/>
            </w:pPr>
            <w:r>
              <w:t>3</w:t>
            </w:r>
          </w:p>
        </w:tc>
        <w:tc>
          <w:tcPr>
            <w:tcW w:w="2971" w:type="dxa"/>
          </w:tcPr>
          <w:p w:rsidR="004D4CCF" w:rsidRDefault="004D4CCF" w:rsidP="004D4CCF">
            <w:pPr>
              <w:jc w:val="left"/>
            </w:pPr>
            <w:r>
              <w:rPr>
                <w:rFonts w:hint="eastAsia"/>
              </w:rPr>
              <w:t>固定收益投资</w:t>
            </w:r>
          </w:p>
        </w:tc>
        <w:tc>
          <w:tcPr>
            <w:tcW w:w="2381" w:type="dxa"/>
          </w:tcPr>
          <w:p w:rsidR="004D4CCF" w:rsidRDefault="004D4CCF" w:rsidP="004D4CCF">
            <w:pPr>
              <w:jc w:val="right"/>
            </w:pPr>
            <w:r>
              <w:t>27,395,620,544.90</w:t>
            </w:r>
          </w:p>
        </w:tc>
        <w:tc>
          <w:tcPr>
            <w:tcW w:w="2506" w:type="dxa"/>
          </w:tcPr>
          <w:p w:rsidR="004D4CCF" w:rsidRDefault="004D4CCF" w:rsidP="004D4CCF">
            <w:pPr>
              <w:jc w:val="right"/>
            </w:pPr>
            <w:r>
              <w:t>73.28</w:t>
            </w:r>
          </w:p>
        </w:tc>
      </w:tr>
      <w:tr w:rsidR="004D4CCF" w:rsidTr="004D4CCF">
        <w:tc>
          <w:tcPr>
            <w:tcW w:w="646" w:type="dxa"/>
          </w:tcPr>
          <w:p w:rsidR="004D4CCF" w:rsidRDefault="004D4CCF" w:rsidP="004D4CCF">
            <w:pPr>
              <w:jc w:val="center"/>
            </w:pPr>
          </w:p>
        </w:tc>
        <w:tc>
          <w:tcPr>
            <w:tcW w:w="2971" w:type="dxa"/>
          </w:tcPr>
          <w:p w:rsidR="004D4CCF" w:rsidRDefault="004D4CCF" w:rsidP="004D4CCF">
            <w:pPr>
              <w:jc w:val="left"/>
            </w:pPr>
            <w:r>
              <w:rPr>
                <w:rFonts w:hint="eastAsia"/>
              </w:rPr>
              <w:t>其中：债券</w:t>
            </w:r>
          </w:p>
        </w:tc>
        <w:tc>
          <w:tcPr>
            <w:tcW w:w="2381" w:type="dxa"/>
          </w:tcPr>
          <w:p w:rsidR="004D4CCF" w:rsidRDefault="004D4CCF" w:rsidP="004D4CCF">
            <w:pPr>
              <w:jc w:val="right"/>
            </w:pPr>
            <w:r>
              <w:t>27,395,620,544.90</w:t>
            </w:r>
          </w:p>
        </w:tc>
        <w:tc>
          <w:tcPr>
            <w:tcW w:w="2506" w:type="dxa"/>
          </w:tcPr>
          <w:p w:rsidR="004D4CCF" w:rsidRDefault="004D4CCF" w:rsidP="004D4CCF">
            <w:pPr>
              <w:jc w:val="right"/>
            </w:pPr>
            <w:r>
              <w:t>73.28</w:t>
            </w:r>
          </w:p>
        </w:tc>
      </w:tr>
      <w:tr w:rsidR="004D4CCF" w:rsidTr="004D4CCF">
        <w:tc>
          <w:tcPr>
            <w:tcW w:w="646" w:type="dxa"/>
          </w:tcPr>
          <w:p w:rsidR="004D4CCF" w:rsidRDefault="004D4CCF" w:rsidP="004D4CCF">
            <w:pPr>
              <w:jc w:val="center"/>
            </w:pPr>
          </w:p>
        </w:tc>
        <w:tc>
          <w:tcPr>
            <w:tcW w:w="2971" w:type="dxa"/>
          </w:tcPr>
          <w:p w:rsidR="004D4CCF" w:rsidRDefault="004D4CCF" w:rsidP="004D4CCF">
            <w:pPr>
              <w:jc w:val="left"/>
            </w:pPr>
            <w:r>
              <w:rPr>
                <w:rFonts w:hint="eastAsia"/>
              </w:rPr>
              <w:t xml:space="preserve">      </w:t>
            </w:r>
            <w:r>
              <w:rPr>
                <w:rFonts w:hint="eastAsia"/>
              </w:rPr>
              <w:t>资产支持证券</w:t>
            </w:r>
          </w:p>
        </w:tc>
        <w:tc>
          <w:tcPr>
            <w:tcW w:w="2381" w:type="dxa"/>
          </w:tcPr>
          <w:p w:rsidR="004D4CCF" w:rsidRDefault="004D4CCF" w:rsidP="004D4CCF">
            <w:pPr>
              <w:jc w:val="right"/>
            </w:pPr>
            <w:r>
              <w:t>-</w:t>
            </w:r>
          </w:p>
        </w:tc>
        <w:tc>
          <w:tcPr>
            <w:tcW w:w="2506" w:type="dxa"/>
          </w:tcPr>
          <w:p w:rsidR="004D4CCF" w:rsidRDefault="004D4CCF" w:rsidP="004D4CCF">
            <w:pPr>
              <w:jc w:val="right"/>
            </w:pPr>
            <w:r>
              <w:t>-</w:t>
            </w:r>
          </w:p>
        </w:tc>
      </w:tr>
      <w:tr w:rsidR="004D4CCF" w:rsidTr="004D4CCF">
        <w:tc>
          <w:tcPr>
            <w:tcW w:w="646" w:type="dxa"/>
          </w:tcPr>
          <w:p w:rsidR="004D4CCF" w:rsidRDefault="004D4CCF" w:rsidP="004D4CCF">
            <w:pPr>
              <w:jc w:val="center"/>
            </w:pPr>
            <w:r>
              <w:t>4</w:t>
            </w:r>
          </w:p>
        </w:tc>
        <w:tc>
          <w:tcPr>
            <w:tcW w:w="2971" w:type="dxa"/>
          </w:tcPr>
          <w:p w:rsidR="004D4CCF" w:rsidRDefault="004D4CCF" w:rsidP="004D4CCF">
            <w:pPr>
              <w:jc w:val="left"/>
            </w:pPr>
            <w:r>
              <w:rPr>
                <w:rFonts w:hint="eastAsia"/>
              </w:rPr>
              <w:t>贵金属投资</w:t>
            </w:r>
          </w:p>
        </w:tc>
        <w:tc>
          <w:tcPr>
            <w:tcW w:w="2381" w:type="dxa"/>
          </w:tcPr>
          <w:p w:rsidR="004D4CCF" w:rsidRDefault="004D4CCF" w:rsidP="004D4CCF">
            <w:pPr>
              <w:jc w:val="right"/>
            </w:pPr>
            <w:r>
              <w:t>-</w:t>
            </w:r>
          </w:p>
        </w:tc>
        <w:tc>
          <w:tcPr>
            <w:tcW w:w="2506" w:type="dxa"/>
          </w:tcPr>
          <w:p w:rsidR="004D4CCF" w:rsidRDefault="004D4CCF" w:rsidP="004D4CCF">
            <w:pPr>
              <w:jc w:val="right"/>
            </w:pPr>
            <w:r>
              <w:t>-</w:t>
            </w:r>
          </w:p>
        </w:tc>
      </w:tr>
      <w:tr w:rsidR="004D4CCF" w:rsidTr="004D4CCF">
        <w:tc>
          <w:tcPr>
            <w:tcW w:w="646" w:type="dxa"/>
          </w:tcPr>
          <w:p w:rsidR="004D4CCF" w:rsidRDefault="004D4CCF" w:rsidP="004D4CCF">
            <w:pPr>
              <w:jc w:val="center"/>
            </w:pPr>
            <w:r>
              <w:t>5</w:t>
            </w:r>
          </w:p>
        </w:tc>
        <w:tc>
          <w:tcPr>
            <w:tcW w:w="2971" w:type="dxa"/>
          </w:tcPr>
          <w:p w:rsidR="004D4CCF" w:rsidRDefault="004D4CCF" w:rsidP="004D4CCF">
            <w:pPr>
              <w:jc w:val="left"/>
            </w:pPr>
            <w:r>
              <w:rPr>
                <w:rFonts w:hint="eastAsia"/>
              </w:rPr>
              <w:t>金融衍生品投资</w:t>
            </w:r>
          </w:p>
        </w:tc>
        <w:tc>
          <w:tcPr>
            <w:tcW w:w="2381" w:type="dxa"/>
          </w:tcPr>
          <w:p w:rsidR="004D4CCF" w:rsidRDefault="004D4CCF" w:rsidP="004D4CCF">
            <w:pPr>
              <w:jc w:val="right"/>
            </w:pPr>
            <w:r>
              <w:t>-</w:t>
            </w:r>
          </w:p>
        </w:tc>
        <w:tc>
          <w:tcPr>
            <w:tcW w:w="2506" w:type="dxa"/>
          </w:tcPr>
          <w:p w:rsidR="004D4CCF" w:rsidRDefault="004D4CCF" w:rsidP="004D4CCF">
            <w:pPr>
              <w:jc w:val="right"/>
            </w:pPr>
            <w:r>
              <w:t>-</w:t>
            </w:r>
          </w:p>
        </w:tc>
      </w:tr>
      <w:tr w:rsidR="004D4CCF" w:rsidTr="004D4CCF">
        <w:tc>
          <w:tcPr>
            <w:tcW w:w="646" w:type="dxa"/>
          </w:tcPr>
          <w:p w:rsidR="004D4CCF" w:rsidRDefault="004D4CCF" w:rsidP="004D4CCF">
            <w:pPr>
              <w:jc w:val="center"/>
            </w:pPr>
            <w:r>
              <w:t>6</w:t>
            </w:r>
          </w:p>
        </w:tc>
        <w:tc>
          <w:tcPr>
            <w:tcW w:w="2971" w:type="dxa"/>
          </w:tcPr>
          <w:p w:rsidR="004D4CCF" w:rsidRDefault="004D4CCF" w:rsidP="004D4CCF">
            <w:pPr>
              <w:jc w:val="left"/>
            </w:pPr>
            <w:r>
              <w:rPr>
                <w:rFonts w:hint="eastAsia"/>
              </w:rPr>
              <w:t>买入返售金融资产</w:t>
            </w:r>
          </w:p>
        </w:tc>
        <w:tc>
          <w:tcPr>
            <w:tcW w:w="2381" w:type="dxa"/>
          </w:tcPr>
          <w:p w:rsidR="004D4CCF" w:rsidRDefault="004D4CCF" w:rsidP="004D4CCF">
            <w:pPr>
              <w:jc w:val="right"/>
            </w:pPr>
            <w:r>
              <w:t>-</w:t>
            </w:r>
          </w:p>
        </w:tc>
        <w:tc>
          <w:tcPr>
            <w:tcW w:w="2506" w:type="dxa"/>
          </w:tcPr>
          <w:p w:rsidR="004D4CCF" w:rsidRDefault="004D4CCF" w:rsidP="004D4CCF">
            <w:pPr>
              <w:jc w:val="right"/>
            </w:pPr>
            <w:r>
              <w:t>-</w:t>
            </w:r>
          </w:p>
        </w:tc>
      </w:tr>
      <w:tr w:rsidR="004D4CCF" w:rsidTr="004D4CCF">
        <w:tc>
          <w:tcPr>
            <w:tcW w:w="646" w:type="dxa"/>
          </w:tcPr>
          <w:p w:rsidR="004D4CCF" w:rsidRDefault="004D4CCF" w:rsidP="004D4CCF">
            <w:pPr>
              <w:jc w:val="center"/>
            </w:pPr>
          </w:p>
        </w:tc>
        <w:tc>
          <w:tcPr>
            <w:tcW w:w="2971" w:type="dxa"/>
          </w:tcPr>
          <w:p w:rsidR="004D4CCF" w:rsidRDefault="004D4CCF" w:rsidP="004D4CCF">
            <w:pPr>
              <w:jc w:val="left"/>
            </w:pPr>
            <w:r>
              <w:rPr>
                <w:rFonts w:hint="eastAsia"/>
              </w:rPr>
              <w:t>其中：买断式回购的买入返售金融资产</w:t>
            </w:r>
          </w:p>
        </w:tc>
        <w:tc>
          <w:tcPr>
            <w:tcW w:w="2381" w:type="dxa"/>
          </w:tcPr>
          <w:p w:rsidR="004D4CCF" w:rsidRDefault="004D4CCF" w:rsidP="004D4CCF">
            <w:pPr>
              <w:jc w:val="right"/>
            </w:pPr>
            <w:r>
              <w:t>-</w:t>
            </w:r>
          </w:p>
        </w:tc>
        <w:tc>
          <w:tcPr>
            <w:tcW w:w="2506" w:type="dxa"/>
          </w:tcPr>
          <w:p w:rsidR="004D4CCF" w:rsidRDefault="004D4CCF" w:rsidP="004D4CCF">
            <w:pPr>
              <w:jc w:val="right"/>
            </w:pPr>
            <w:r>
              <w:t>-</w:t>
            </w:r>
          </w:p>
        </w:tc>
      </w:tr>
      <w:tr w:rsidR="004D4CCF" w:rsidTr="004D4CCF">
        <w:tc>
          <w:tcPr>
            <w:tcW w:w="646" w:type="dxa"/>
          </w:tcPr>
          <w:p w:rsidR="004D4CCF" w:rsidRDefault="004D4CCF" w:rsidP="004D4CCF">
            <w:pPr>
              <w:jc w:val="center"/>
            </w:pPr>
            <w:r>
              <w:t>7</w:t>
            </w:r>
          </w:p>
        </w:tc>
        <w:tc>
          <w:tcPr>
            <w:tcW w:w="2971" w:type="dxa"/>
          </w:tcPr>
          <w:p w:rsidR="004D4CCF" w:rsidRDefault="004D4CCF" w:rsidP="004D4CCF">
            <w:pPr>
              <w:jc w:val="left"/>
            </w:pPr>
            <w:r>
              <w:rPr>
                <w:rFonts w:hint="eastAsia"/>
              </w:rPr>
              <w:t>银行存款和结算备付金合计</w:t>
            </w:r>
          </w:p>
        </w:tc>
        <w:tc>
          <w:tcPr>
            <w:tcW w:w="2381" w:type="dxa"/>
          </w:tcPr>
          <w:p w:rsidR="004D4CCF" w:rsidRDefault="004D4CCF" w:rsidP="004D4CCF">
            <w:pPr>
              <w:jc w:val="right"/>
            </w:pPr>
            <w:r>
              <w:t>527,696,389.07</w:t>
            </w:r>
          </w:p>
        </w:tc>
        <w:tc>
          <w:tcPr>
            <w:tcW w:w="2506" w:type="dxa"/>
          </w:tcPr>
          <w:p w:rsidR="004D4CCF" w:rsidRDefault="004D4CCF" w:rsidP="004D4CCF">
            <w:pPr>
              <w:jc w:val="right"/>
            </w:pPr>
            <w:r>
              <w:t>1.41</w:t>
            </w:r>
          </w:p>
        </w:tc>
      </w:tr>
      <w:tr w:rsidR="004D4CCF" w:rsidTr="004D4CCF">
        <w:tc>
          <w:tcPr>
            <w:tcW w:w="646" w:type="dxa"/>
          </w:tcPr>
          <w:p w:rsidR="004D4CCF" w:rsidRDefault="004D4CCF" w:rsidP="004D4CCF">
            <w:pPr>
              <w:jc w:val="center"/>
            </w:pPr>
            <w:r>
              <w:t>8</w:t>
            </w:r>
          </w:p>
        </w:tc>
        <w:tc>
          <w:tcPr>
            <w:tcW w:w="2971" w:type="dxa"/>
          </w:tcPr>
          <w:p w:rsidR="004D4CCF" w:rsidRDefault="004D4CCF" w:rsidP="004D4CCF">
            <w:pPr>
              <w:jc w:val="left"/>
            </w:pPr>
            <w:r>
              <w:rPr>
                <w:rFonts w:hint="eastAsia"/>
              </w:rPr>
              <w:t>其他资产</w:t>
            </w:r>
          </w:p>
        </w:tc>
        <w:tc>
          <w:tcPr>
            <w:tcW w:w="2381" w:type="dxa"/>
          </w:tcPr>
          <w:p w:rsidR="004D4CCF" w:rsidRDefault="004D4CCF" w:rsidP="004D4CCF">
            <w:pPr>
              <w:jc w:val="right"/>
            </w:pPr>
            <w:r>
              <w:t>295,605,651.47</w:t>
            </w:r>
          </w:p>
        </w:tc>
        <w:tc>
          <w:tcPr>
            <w:tcW w:w="2506" w:type="dxa"/>
          </w:tcPr>
          <w:p w:rsidR="004D4CCF" w:rsidRDefault="004D4CCF" w:rsidP="004D4CCF">
            <w:pPr>
              <w:jc w:val="right"/>
            </w:pPr>
            <w:r>
              <w:t>0.79</w:t>
            </w:r>
          </w:p>
        </w:tc>
      </w:tr>
      <w:tr w:rsidR="004D4CCF" w:rsidTr="004D4CCF">
        <w:tc>
          <w:tcPr>
            <w:tcW w:w="646" w:type="dxa"/>
          </w:tcPr>
          <w:p w:rsidR="004D4CCF" w:rsidRDefault="004D4CCF" w:rsidP="004D4CCF">
            <w:pPr>
              <w:jc w:val="center"/>
            </w:pPr>
            <w:r>
              <w:t>9</w:t>
            </w:r>
          </w:p>
        </w:tc>
        <w:tc>
          <w:tcPr>
            <w:tcW w:w="2971" w:type="dxa"/>
          </w:tcPr>
          <w:p w:rsidR="004D4CCF" w:rsidRDefault="004D4CCF" w:rsidP="004D4CCF">
            <w:pPr>
              <w:jc w:val="left"/>
            </w:pPr>
            <w:r>
              <w:rPr>
                <w:rFonts w:hint="eastAsia"/>
              </w:rPr>
              <w:t>合计</w:t>
            </w:r>
          </w:p>
        </w:tc>
        <w:tc>
          <w:tcPr>
            <w:tcW w:w="2381" w:type="dxa"/>
          </w:tcPr>
          <w:p w:rsidR="004D4CCF" w:rsidRDefault="004D4CCF" w:rsidP="004D4CCF">
            <w:pPr>
              <w:jc w:val="right"/>
            </w:pPr>
            <w:r>
              <w:t>37,382,393,949.05</w:t>
            </w:r>
          </w:p>
        </w:tc>
        <w:tc>
          <w:tcPr>
            <w:tcW w:w="2506" w:type="dxa"/>
          </w:tcPr>
          <w:p w:rsidR="004D4CCF" w:rsidRDefault="004D4CCF" w:rsidP="004D4CCF">
            <w:pPr>
              <w:jc w:val="right"/>
            </w:pPr>
            <w:r>
              <w:t>100.00</w:t>
            </w:r>
          </w:p>
        </w:tc>
      </w:tr>
    </w:tbl>
    <w:p w:rsidR="004D4CCF" w:rsidRDefault="004D4CCF" w:rsidP="004D4CCF">
      <w:pPr>
        <w:pStyle w:val="-2"/>
        <w:spacing w:before="312"/>
      </w:pPr>
      <w:r>
        <w:rPr>
          <w:rFonts w:hint="eastAsia"/>
        </w:rPr>
        <w:t>报告期末按行业分类的股票投资组合</w:t>
      </w:r>
    </w:p>
    <w:p w:rsidR="004D4CCF" w:rsidRDefault="004D4CCF" w:rsidP="004D4CCF">
      <w:pPr>
        <w:pStyle w:val="-3"/>
        <w:spacing w:before="156" w:after="156"/>
      </w:pPr>
      <w:r>
        <w:rPr>
          <w:rFonts w:hint="eastAsia"/>
        </w:rPr>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4D4CCF" w:rsidTr="004D4CCF">
        <w:trPr>
          <w:cnfStyle w:val="100000000000" w:firstRow="1" w:lastRow="0" w:firstColumn="0" w:lastColumn="0" w:oddVBand="0" w:evenVBand="0" w:oddHBand="0" w:evenHBand="0" w:firstRowFirstColumn="0" w:firstRowLastColumn="0" w:lastRowFirstColumn="0" w:lastRowLastColumn="0"/>
        </w:trPr>
        <w:tc>
          <w:tcPr>
            <w:tcW w:w="646" w:type="dxa"/>
          </w:tcPr>
          <w:p w:rsidR="004D4CCF" w:rsidRPr="004D4CCF" w:rsidRDefault="004D4CCF" w:rsidP="004D4CCF">
            <w:pPr>
              <w:jc w:val="center"/>
              <w:rPr>
                <w:b/>
              </w:rPr>
            </w:pPr>
            <w:r w:rsidRPr="004D4CCF">
              <w:rPr>
                <w:rFonts w:hint="eastAsia"/>
                <w:b/>
              </w:rPr>
              <w:t>代码</w:t>
            </w:r>
          </w:p>
        </w:tc>
        <w:tc>
          <w:tcPr>
            <w:tcW w:w="3595" w:type="dxa"/>
          </w:tcPr>
          <w:p w:rsidR="004D4CCF" w:rsidRPr="004D4CCF" w:rsidRDefault="004D4CCF" w:rsidP="004D4CCF">
            <w:pPr>
              <w:jc w:val="center"/>
              <w:rPr>
                <w:b/>
              </w:rPr>
            </w:pPr>
            <w:r w:rsidRPr="004D4CCF">
              <w:rPr>
                <w:rFonts w:hint="eastAsia"/>
                <w:b/>
              </w:rPr>
              <w:t>行业类别</w:t>
            </w:r>
          </w:p>
        </w:tc>
        <w:tc>
          <w:tcPr>
            <w:tcW w:w="1769" w:type="dxa"/>
          </w:tcPr>
          <w:p w:rsidR="004D4CCF" w:rsidRPr="004D4CCF" w:rsidRDefault="004D4CCF" w:rsidP="004D4CCF">
            <w:pPr>
              <w:jc w:val="center"/>
              <w:rPr>
                <w:b/>
              </w:rPr>
            </w:pPr>
            <w:r w:rsidRPr="004D4CCF">
              <w:rPr>
                <w:rFonts w:hint="eastAsia"/>
                <w:b/>
              </w:rPr>
              <w:t>公允价值（元）</w:t>
            </w:r>
          </w:p>
        </w:tc>
        <w:tc>
          <w:tcPr>
            <w:tcW w:w="2495" w:type="dxa"/>
          </w:tcPr>
          <w:p w:rsidR="004D4CCF" w:rsidRPr="004D4CCF" w:rsidRDefault="004D4CCF" w:rsidP="004D4CCF">
            <w:pPr>
              <w:jc w:val="center"/>
              <w:rPr>
                <w:b/>
              </w:rPr>
            </w:pPr>
            <w:r w:rsidRPr="004D4CCF">
              <w:rPr>
                <w:rFonts w:hint="eastAsia"/>
                <w:b/>
              </w:rPr>
              <w:t>占基金资产净值比例（％）</w:t>
            </w:r>
          </w:p>
        </w:tc>
      </w:tr>
      <w:tr w:rsidR="004D4CCF" w:rsidTr="004D4CCF">
        <w:tc>
          <w:tcPr>
            <w:tcW w:w="646" w:type="dxa"/>
          </w:tcPr>
          <w:p w:rsidR="004D4CCF" w:rsidRDefault="004D4CCF" w:rsidP="004D4CCF">
            <w:pPr>
              <w:jc w:val="left"/>
            </w:pPr>
            <w:r>
              <w:t>A</w:t>
            </w:r>
          </w:p>
        </w:tc>
        <w:tc>
          <w:tcPr>
            <w:tcW w:w="3595" w:type="dxa"/>
          </w:tcPr>
          <w:p w:rsidR="004D4CCF" w:rsidRDefault="004D4CCF" w:rsidP="004D4CCF">
            <w:pPr>
              <w:jc w:val="left"/>
            </w:pPr>
            <w:r>
              <w:rPr>
                <w:rFonts w:hint="eastAsia"/>
              </w:rPr>
              <w:t>农、林、牧、渔业</w:t>
            </w:r>
          </w:p>
        </w:tc>
        <w:tc>
          <w:tcPr>
            <w:tcW w:w="1769" w:type="dxa"/>
          </w:tcPr>
          <w:p w:rsidR="004D4CCF" w:rsidRDefault="004D4CCF" w:rsidP="004D4CCF">
            <w:pPr>
              <w:jc w:val="right"/>
            </w:pPr>
            <w:r>
              <w:t>-</w:t>
            </w:r>
          </w:p>
        </w:tc>
        <w:tc>
          <w:tcPr>
            <w:tcW w:w="2495" w:type="dxa"/>
          </w:tcPr>
          <w:p w:rsidR="004D4CCF" w:rsidRDefault="004D4CCF" w:rsidP="004D4CCF">
            <w:pPr>
              <w:jc w:val="right"/>
            </w:pPr>
            <w:r>
              <w:t>-</w:t>
            </w:r>
          </w:p>
        </w:tc>
      </w:tr>
      <w:tr w:rsidR="004D4CCF" w:rsidTr="004D4CCF">
        <w:tc>
          <w:tcPr>
            <w:tcW w:w="646" w:type="dxa"/>
          </w:tcPr>
          <w:p w:rsidR="004D4CCF" w:rsidRDefault="004D4CCF" w:rsidP="004D4CCF">
            <w:pPr>
              <w:jc w:val="left"/>
            </w:pPr>
            <w:r>
              <w:t>B</w:t>
            </w:r>
          </w:p>
        </w:tc>
        <w:tc>
          <w:tcPr>
            <w:tcW w:w="3595" w:type="dxa"/>
          </w:tcPr>
          <w:p w:rsidR="004D4CCF" w:rsidRDefault="004D4CCF" w:rsidP="004D4CCF">
            <w:pPr>
              <w:jc w:val="left"/>
            </w:pPr>
            <w:r>
              <w:rPr>
                <w:rFonts w:hint="eastAsia"/>
              </w:rPr>
              <w:t>采矿业</w:t>
            </w:r>
          </w:p>
        </w:tc>
        <w:tc>
          <w:tcPr>
            <w:tcW w:w="1769" w:type="dxa"/>
          </w:tcPr>
          <w:p w:rsidR="004D4CCF" w:rsidRDefault="004D4CCF" w:rsidP="004D4CCF">
            <w:pPr>
              <w:jc w:val="right"/>
            </w:pPr>
            <w:r>
              <w:t>428,947,638.50</w:t>
            </w:r>
          </w:p>
        </w:tc>
        <w:tc>
          <w:tcPr>
            <w:tcW w:w="2495" w:type="dxa"/>
          </w:tcPr>
          <w:p w:rsidR="004D4CCF" w:rsidRDefault="004D4CCF" w:rsidP="004D4CCF">
            <w:pPr>
              <w:jc w:val="right"/>
            </w:pPr>
            <w:r>
              <w:t>1.37</w:t>
            </w:r>
          </w:p>
        </w:tc>
      </w:tr>
      <w:tr w:rsidR="004D4CCF" w:rsidTr="004D4CCF">
        <w:tc>
          <w:tcPr>
            <w:tcW w:w="646" w:type="dxa"/>
          </w:tcPr>
          <w:p w:rsidR="004D4CCF" w:rsidRDefault="004D4CCF" w:rsidP="004D4CCF">
            <w:pPr>
              <w:jc w:val="left"/>
            </w:pPr>
            <w:r>
              <w:t>C</w:t>
            </w:r>
          </w:p>
        </w:tc>
        <w:tc>
          <w:tcPr>
            <w:tcW w:w="3595" w:type="dxa"/>
          </w:tcPr>
          <w:p w:rsidR="004D4CCF" w:rsidRDefault="004D4CCF" w:rsidP="004D4CCF">
            <w:pPr>
              <w:jc w:val="left"/>
            </w:pPr>
            <w:r>
              <w:rPr>
                <w:rFonts w:hint="eastAsia"/>
              </w:rPr>
              <w:t>制造业</w:t>
            </w:r>
          </w:p>
        </w:tc>
        <w:tc>
          <w:tcPr>
            <w:tcW w:w="1769" w:type="dxa"/>
          </w:tcPr>
          <w:p w:rsidR="004D4CCF" w:rsidRDefault="004D4CCF" w:rsidP="004D4CCF">
            <w:pPr>
              <w:jc w:val="right"/>
            </w:pPr>
            <w:r>
              <w:t>6,939,365,599.33</w:t>
            </w:r>
          </w:p>
        </w:tc>
        <w:tc>
          <w:tcPr>
            <w:tcW w:w="2495" w:type="dxa"/>
          </w:tcPr>
          <w:p w:rsidR="004D4CCF" w:rsidRDefault="004D4CCF" w:rsidP="004D4CCF">
            <w:pPr>
              <w:jc w:val="right"/>
            </w:pPr>
            <w:r>
              <w:t>22.13</w:t>
            </w:r>
          </w:p>
        </w:tc>
      </w:tr>
      <w:tr w:rsidR="004D4CCF" w:rsidTr="004D4CCF">
        <w:tc>
          <w:tcPr>
            <w:tcW w:w="646" w:type="dxa"/>
          </w:tcPr>
          <w:p w:rsidR="004D4CCF" w:rsidRDefault="004D4CCF" w:rsidP="004D4CCF">
            <w:pPr>
              <w:jc w:val="left"/>
            </w:pPr>
            <w:r>
              <w:t>D</w:t>
            </w:r>
          </w:p>
        </w:tc>
        <w:tc>
          <w:tcPr>
            <w:tcW w:w="3595" w:type="dxa"/>
          </w:tcPr>
          <w:p w:rsidR="004D4CCF" w:rsidRDefault="004D4CCF" w:rsidP="004D4CCF">
            <w:pPr>
              <w:jc w:val="left"/>
            </w:pPr>
            <w:r>
              <w:rPr>
                <w:rFonts w:hint="eastAsia"/>
              </w:rPr>
              <w:t>电力、热力、燃气及水生产和供应业</w:t>
            </w:r>
          </w:p>
        </w:tc>
        <w:tc>
          <w:tcPr>
            <w:tcW w:w="1769" w:type="dxa"/>
          </w:tcPr>
          <w:p w:rsidR="004D4CCF" w:rsidRDefault="004D4CCF" w:rsidP="004D4CCF">
            <w:pPr>
              <w:jc w:val="right"/>
            </w:pPr>
            <w:r>
              <w:t>164,724,596.03</w:t>
            </w:r>
          </w:p>
        </w:tc>
        <w:tc>
          <w:tcPr>
            <w:tcW w:w="2495" w:type="dxa"/>
          </w:tcPr>
          <w:p w:rsidR="004D4CCF" w:rsidRDefault="004D4CCF" w:rsidP="004D4CCF">
            <w:pPr>
              <w:jc w:val="right"/>
            </w:pPr>
            <w:r>
              <w:t>0.53</w:t>
            </w:r>
          </w:p>
        </w:tc>
      </w:tr>
      <w:tr w:rsidR="004D4CCF" w:rsidTr="004D4CCF">
        <w:tc>
          <w:tcPr>
            <w:tcW w:w="646" w:type="dxa"/>
          </w:tcPr>
          <w:p w:rsidR="004D4CCF" w:rsidRDefault="004D4CCF" w:rsidP="004D4CCF">
            <w:pPr>
              <w:jc w:val="left"/>
            </w:pPr>
            <w:r>
              <w:lastRenderedPageBreak/>
              <w:t>E</w:t>
            </w:r>
          </w:p>
        </w:tc>
        <w:tc>
          <w:tcPr>
            <w:tcW w:w="3595" w:type="dxa"/>
          </w:tcPr>
          <w:p w:rsidR="004D4CCF" w:rsidRDefault="004D4CCF" w:rsidP="004D4CCF">
            <w:pPr>
              <w:jc w:val="left"/>
            </w:pPr>
            <w:r>
              <w:rPr>
                <w:rFonts w:hint="eastAsia"/>
              </w:rPr>
              <w:t>建筑业</w:t>
            </w:r>
          </w:p>
        </w:tc>
        <w:tc>
          <w:tcPr>
            <w:tcW w:w="1769" w:type="dxa"/>
          </w:tcPr>
          <w:p w:rsidR="004D4CCF" w:rsidRDefault="004D4CCF" w:rsidP="004D4CCF">
            <w:pPr>
              <w:jc w:val="right"/>
            </w:pPr>
            <w:r>
              <w:t>680,050.00</w:t>
            </w:r>
          </w:p>
        </w:tc>
        <w:tc>
          <w:tcPr>
            <w:tcW w:w="2495" w:type="dxa"/>
          </w:tcPr>
          <w:p w:rsidR="004D4CCF" w:rsidRDefault="004D4CCF" w:rsidP="004D4CCF">
            <w:pPr>
              <w:jc w:val="right"/>
            </w:pPr>
            <w:r>
              <w:t>0.00</w:t>
            </w:r>
          </w:p>
        </w:tc>
      </w:tr>
      <w:tr w:rsidR="004D4CCF" w:rsidTr="004D4CCF">
        <w:tc>
          <w:tcPr>
            <w:tcW w:w="646" w:type="dxa"/>
          </w:tcPr>
          <w:p w:rsidR="004D4CCF" w:rsidRDefault="004D4CCF" w:rsidP="004D4CCF">
            <w:pPr>
              <w:jc w:val="left"/>
            </w:pPr>
            <w:r>
              <w:t>F</w:t>
            </w:r>
          </w:p>
        </w:tc>
        <w:tc>
          <w:tcPr>
            <w:tcW w:w="3595" w:type="dxa"/>
          </w:tcPr>
          <w:p w:rsidR="004D4CCF" w:rsidRDefault="004D4CCF" w:rsidP="004D4CCF">
            <w:pPr>
              <w:jc w:val="left"/>
            </w:pPr>
            <w:r>
              <w:rPr>
                <w:rFonts w:hint="eastAsia"/>
              </w:rPr>
              <w:t>批发和零售业</w:t>
            </w:r>
          </w:p>
        </w:tc>
        <w:tc>
          <w:tcPr>
            <w:tcW w:w="1769" w:type="dxa"/>
          </w:tcPr>
          <w:p w:rsidR="004D4CCF" w:rsidRDefault="004D4CCF" w:rsidP="004D4CCF">
            <w:pPr>
              <w:jc w:val="right"/>
            </w:pPr>
            <w:r>
              <w:t>23,352,180.55</w:t>
            </w:r>
          </w:p>
        </w:tc>
        <w:tc>
          <w:tcPr>
            <w:tcW w:w="2495" w:type="dxa"/>
          </w:tcPr>
          <w:p w:rsidR="004D4CCF" w:rsidRDefault="004D4CCF" w:rsidP="004D4CCF">
            <w:pPr>
              <w:jc w:val="right"/>
            </w:pPr>
            <w:r>
              <w:t>0.07</w:t>
            </w:r>
          </w:p>
        </w:tc>
      </w:tr>
      <w:tr w:rsidR="004D4CCF" w:rsidTr="004D4CCF">
        <w:tc>
          <w:tcPr>
            <w:tcW w:w="646" w:type="dxa"/>
          </w:tcPr>
          <w:p w:rsidR="004D4CCF" w:rsidRDefault="004D4CCF" w:rsidP="004D4CCF">
            <w:pPr>
              <w:jc w:val="left"/>
            </w:pPr>
            <w:r>
              <w:t>G</w:t>
            </w:r>
          </w:p>
        </w:tc>
        <w:tc>
          <w:tcPr>
            <w:tcW w:w="3595" w:type="dxa"/>
          </w:tcPr>
          <w:p w:rsidR="004D4CCF" w:rsidRDefault="004D4CCF" w:rsidP="004D4CCF">
            <w:pPr>
              <w:jc w:val="left"/>
            </w:pPr>
            <w:r>
              <w:rPr>
                <w:rFonts w:hint="eastAsia"/>
              </w:rPr>
              <w:t>交通运输、仓储和邮政业</w:t>
            </w:r>
          </w:p>
        </w:tc>
        <w:tc>
          <w:tcPr>
            <w:tcW w:w="1769" w:type="dxa"/>
          </w:tcPr>
          <w:p w:rsidR="004D4CCF" w:rsidRDefault="004D4CCF" w:rsidP="004D4CCF">
            <w:pPr>
              <w:jc w:val="right"/>
            </w:pPr>
            <w:r>
              <w:t>263,709,495.50</w:t>
            </w:r>
          </w:p>
        </w:tc>
        <w:tc>
          <w:tcPr>
            <w:tcW w:w="2495" w:type="dxa"/>
          </w:tcPr>
          <w:p w:rsidR="004D4CCF" w:rsidRDefault="004D4CCF" w:rsidP="004D4CCF">
            <w:pPr>
              <w:jc w:val="right"/>
            </w:pPr>
            <w:r>
              <w:t>0.84</w:t>
            </w:r>
          </w:p>
        </w:tc>
      </w:tr>
      <w:tr w:rsidR="004D4CCF" w:rsidTr="004D4CCF">
        <w:tc>
          <w:tcPr>
            <w:tcW w:w="646" w:type="dxa"/>
          </w:tcPr>
          <w:p w:rsidR="004D4CCF" w:rsidRDefault="004D4CCF" w:rsidP="004D4CCF">
            <w:pPr>
              <w:jc w:val="left"/>
            </w:pPr>
            <w:r>
              <w:t>H</w:t>
            </w:r>
          </w:p>
        </w:tc>
        <w:tc>
          <w:tcPr>
            <w:tcW w:w="3595" w:type="dxa"/>
          </w:tcPr>
          <w:p w:rsidR="004D4CCF" w:rsidRDefault="004D4CCF" w:rsidP="004D4CCF">
            <w:pPr>
              <w:jc w:val="left"/>
            </w:pPr>
            <w:r>
              <w:rPr>
                <w:rFonts w:hint="eastAsia"/>
              </w:rPr>
              <w:t>住宿和餐饮业</w:t>
            </w:r>
          </w:p>
        </w:tc>
        <w:tc>
          <w:tcPr>
            <w:tcW w:w="1769" w:type="dxa"/>
          </w:tcPr>
          <w:p w:rsidR="004D4CCF" w:rsidRDefault="004D4CCF" w:rsidP="004D4CCF">
            <w:pPr>
              <w:jc w:val="right"/>
            </w:pPr>
            <w:r>
              <w:t>39,149,597.76</w:t>
            </w:r>
          </w:p>
        </w:tc>
        <w:tc>
          <w:tcPr>
            <w:tcW w:w="2495" w:type="dxa"/>
          </w:tcPr>
          <w:p w:rsidR="004D4CCF" w:rsidRDefault="004D4CCF" w:rsidP="004D4CCF">
            <w:pPr>
              <w:jc w:val="right"/>
            </w:pPr>
            <w:r>
              <w:t>0.12</w:t>
            </w:r>
          </w:p>
        </w:tc>
      </w:tr>
      <w:tr w:rsidR="004D4CCF" w:rsidTr="004D4CCF">
        <w:tc>
          <w:tcPr>
            <w:tcW w:w="646" w:type="dxa"/>
          </w:tcPr>
          <w:p w:rsidR="004D4CCF" w:rsidRDefault="004D4CCF" w:rsidP="004D4CCF">
            <w:pPr>
              <w:jc w:val="left"/>
            </w:pPr>
            <w:r>
              <w:t>I</w:t>
            </w:r>
          </w:p>
        </w:tc>
        <w:tc>
          <w:tcPr>
            <w:tcW w:w="3595" w:type="dxa"/>
          </w:tcPr>
          <w:p w:rsidR="004D4CCF" w:rsidRDefault="004D4CCF" w:rsidP="004D4CCF">
            <w:pPr>
              <w:jc w:val="left"/>
            </w:pPr>
            <w:r>
              <w:rPr>
                <w:rFonts w:hint="eastAsia"/>
              </w:rPr>
              <w:t>信息传输、软件和信息技术服务业</w:t>
            </w:r>
          </w:p>
        </w:tc>
        <w:tc>
          <w:tcPr>
            <w:tcW w:w="1769" w:type="dxa"/>
          </w:tcPr>
          <w:p w:rsidR="004D4CCF" w:rsidRDefault="004D4CCF" w:rsidP="004D4CCF">
            <w:pPr>
              <w:jc w:val="right"/>
            </w:pPr>
            <w:r>
              <w:t>7,810,221.05</w:t>
            </w:r>
          </w:p>
        </w:tc>
        <w:tc>
          <w:tcPr>
            <w:tcW w:w="2495" w:type="dxa"/>
          </w:tcPr>
          <w:p w:rsidR="004D4CCF" w:rsidRDefault="004D4CCF" w:rsidP="004D4CCF">
            <w:pPr>
              <w:jc w:val="right"/>
            </w:pPr>
            <w:r>
              <w:t>0.02</w:t>
            </w:r>
          </w:p>
        </w:tc>
      </w:tr>
      <w:tr w:rsidR="004D4CCF" w:rsidTr="004D4CCF">
        <w:tc>
          <w:tcPr>
            <w:tcW w:w="646" w:type="dxa"/>
          </w:tcPr>
          <w:p w:rsidR="004D4CCF" w:rsidRDefault="004D4CCF" w:rsidP="004D4CCF">
            <w:pPr>
              <w:jc w:val="left"/>
            </w:pPr>
            <w:r>
              <w:t>J</w:t>
            </w:r>
          </w:p>
        </w:tc>
        <w:tc>
          <w:tcPr>
            <w:tcW w:w="3595" w:type="dxa"/>
          </w:tcPr>
          <w:p w:rsidR="004D4CCF" w:rsidRDefault="004D4CCF" w:rsidP="004D4CCF">
            <w:pPr>
              <w:jc w:val="left"/>
            </w:pPr>
            <w:r>
              <w:rPr>
                <w:rFonts w:hint="eastAsia"/>
              </w:rPr>
              <w:t>金融业</w:t>
            </w:r>
          </w:p>
        </w:tc>
        <w:tc>
          <w:tcPr>
            <w:tcW w:w="1769" w:type="dxa"/>
          </w:tcPr>
          <w:p w:rsidR="004D4CCF" w:rsidRDefault="004D4CCF" w:rsidP="004D4CCF">
            <w:pPr>
              <w:jc w:val="right"/>
            </w:pPr>
            <w:r>
              <w:t>846,645,259.47</w:t>
            </w:r>
          </w:p>
        </w:tc>
        <w:tc>
          <w:tcPr>
            <w:tcW w:w="2495" w:type="dxa"/>
          </w:tcPr>
          <w:p w:rsidR="004D4CCF" w:rsidRDefault="004D4CCF" w:rsidP="004D4CCF">
            <w:pPr>
              <w:jc w:val="right"/>
            </w:pPr>
            <w:r>
              <w:t>2.70</w:t>
            </w:r>
          </w:p>
        </w:tc>
      </w:tr>
      <w:tr w:rsidR="004D4CCF" w:rsidTr="004D4CCF">
        <w:tc>
          <w:tcPr>
            <w:tcW w:w="646" w:type="dxa"/>
          </w:tcPr>
          <w:p w:rsidR="004D4CCF" w:rsidRDefault="004D4CCF" w:rsidP="004D4CCF">
            <w:pPr>
              <w:jc w:val="left"/>
            </w:pPr>
            <w:r>
              <w:t>K</w:t>
            </w:r>
          </w:p>
        </w:tc>
        <w:tc>
          <w:tcPr>
            <w:tcW w:w="3595" w:type="dxa"/>
          </w:tcPr>
          <w:p w:rsidR="004D4CCF" w:rsidRDefault="004D4CCF" w:rsidP="004D4CCF">
            <w:pPr>
              <w:jc w:val="left"/>
            </w:pPr>
            <w:r>
              <w:rPr>
                <w:rFonts w:hint="eastAsia"/>
              </w:rPr>
              <w:t>房地产业</w:t>
            </w:r>
          </w:p>
        </w:tc>
        <w:tc>
          <w:tcPr>
            <w:tcW w:w="1769" w:type="dxa"/>
          </w:tcPr>
          <w:p w:rsidR="004D4CCF" w:rsidRDefault="004D4CCF" w:rsidP="004D4CCF">
            <w:pPr>
              <w:jc w:val="right"/>
            </w:pPr>
            <w:r>
              <w:t>-</w:t>
            </w:r>
          </w:p>
        </w:tc>
        <w:tc>
          <w:tcPr>
            <w:tcW w:w="2495" w:type="dxa"/>
          </w:tcPr>
          <w:p w:rsidR="004D4CCF" w:rsidRDefault="004D4CCF" w:rsidP="004D4CCF">
            <w:pPr>
              <w:jc w:val="right"/>
            </w:pPr>
            <w:r>
              <w:t>-</w:t>
            </w:r>
          </w:p>
        </w:tc>
      </w:tr>
      <w:tr w:rsidR="004D4CCF" w:rsidTr="004D4CCF">
        <w:tc>
          <w:tcPr>
            <w:tcW w:w="646" w:type="dxa"/>
          </w:tcPr>
          <w:p w:rsidR="004D4CCF" w:rsidRDefault="004D4CCF" w:rsidP="004D4CCF">
            <w:pPr>
              <w:jc w:val="left"/>
            </w:pPr>
            <w:r>
              <w:t>L</w:t>
            </w:r>
          </w:p>
        </w:tc>
        <w:tc>
          <w:tcPr>
            <w:tcW w:w="3595" w:type="dxa"/>
          </w:tcPr>
          <w:p w:rsidR="004D4CCF" w:rsidRDefault="004D4CCF" w:rsidP="004D4CCF">
            <w:pPr>
              <w:jc w:val="left"/>
            </w:pPr>
            <w:r>
              <w:rPr>
                <w:rFonts w:hint="eastAsia"/>
              </w:rPr>
              <w:t>租赁和商务服务业</w:t>
            </w:r>
          </w:p>
        </w:tc>
        <w:tc>
          <w:tcPr>
            <w:tcW w:w="1769" w:type="dxa"/>
          </w:tcPr>
          <w:p w:rsidR="004D4CCF" w:rsidRDefault="004D4CCF" w:rsidP="004D4CCF">
            <w:pPr>
              <w:jc w:val="right"/>
            </w:pPr>
            <w:r>
              <w:t>147,539,151.70</w:t>
            </w:r>
          </w:p>
        </w:tc>
        <w:tc>
          <w:tcPr>
            <w:tcW w:w="2495" w:type="dxa"/>
          </w:tcPr>
          <w:p w:rsidR="004D4CCF" w:rsidRDefault="004D4CCF" w:rsidP="004D4CCF">
            <w:pPr>
              <w:jc w:val="right"/>
            </w:pPr>
            <w:r>
              <w:t>0.47</w:t>
            </w:r>
          </w:p>
        </w:tc>
      </w:tr>
      <w:tr w:rsidR="004D4CCF" w:rsidTr="004D4CCF">
        <w:tc>
          <w:tcPr>
            <w:tcW w:w="646" w:type="dxa"/>
          </w:tcPr>
          <w:p w:rsidR="004D4CCF" w:rsidRDefault="004D4CCF" w:rsidP="004D4CCF">
            <w:pPr>
              <w:jc w:val="left"/>
            </w:pPr>
            <w:r>
              <w:t>M</w:t>
            </w:r>
          </w:p>
        </w:tc>
        <w:tc>
          <w:tcPr>
            <w:tcW w:w="3595" w:type="dxa"/>
          </w:tcPr>
          <w:p w:rsidR="004D4CCF" w:rsidRDefault="004D4CCF" w:rsidP="004D4CCF">
            <w:pPr>
              <w:jc w:val="left"/>
            </w:pPr>
            <w:r>
              <w:rPr>
                <w:rFonts w:hint="eastAsia"/>
              </w:rPr>
              <w:t>科学研究和技术服务业</w:t>
            </w:r>
          </w:p>
        </w:tc>
        <w:tc>
          <w:tcPr>
            <w:tcW w:w="1769" w:type="dxa"/>
          </w:tcPr>
          <w:p w:rsidR="004D4CCF" w:rsidRDefault="004D4CCF" w:rsidP="004D4CCF">
            <w:pPr>
              <w:jc w:val="right"/>
            </w:pPr>
            <w:r>
              <w:t>246,888,388.80</w:t>
            </w:r>
          </w:p>
        </w:tc>
        <w:tc>
          <w:tcPr>
            <w:tcW w:w="2495" w:type="dxa"/>
          </w:tcPr>
          <w:p w:rsidR="004D4CCF" w:rsidRDefault="004D4CCF" w:rsidP="004D4CCF">
            <w:pPr>
              <w:jc w:val="right"/>
            </w:pPr>
            <w:r>
              <w:t>0.79</w:t>
            </w:r>
          </w:p>
        </w:tc>
      </w:tr>
      <w:tr w:rsidR="004D4CCF" w:rsidTr="004D4CCF">
        <w:tc>
          <w:tcPr>
            <w:tcW w:w="646" w:type="dxa"/>
          </w:tcPr>
          <w:p w:rsidR="004D4CCF" w:rsidRDefault="004D4CCF" w:rsidP="004D4CCF">
            <w:pPr>
              <w:jc w:val="left"/>
            </w:pPr>
            <w:r>
              <w:t>N</w:t>
            </w:r>
          </w:p>
        </w:tc>
        <w:tc>
          <w:tcPr>
            <w:tcW w:w="3595" w:type="dxa"/>
          </w:tcPr>
          <w:p w:rsidR="004D4CCF" w:rsidRDefault="004D4CCF" w:rsidP="004D4CCF">
            <w:pPr>
              <w:jc w:val="left"/>
            </w:pPr>
            <w:r>
              <w:rPr>
                <w:rFonts w:hint="eastAsia"/>
              </w:rPr>
              <w:t>水利、环境和公共设施管理业</w:t>
            </w:r>
          </w:p>
        </w:tc>
        <w:tc>
          <w:tcPr>
            <w:tcW w:w="1769" w:type="dxa"/>
          </w:tcPr>
          <w:p w:rsidR="004D4CCF" w:rsidRDefault="004D4CCF" w:rsidP="004D4CCF">
            <w:pPr>
              <w:jc w:val="right"/>
            </w:pPr>
            <w:r>
              <w:t>54,659,184.92</w:t>
            </w:r>
          </w:p>
        </w:tc>
        <w:tc>
          <w:tcPr>
            <w:tcW w:w="2495" w:type="dxa"/>
          </w:tcPr>
          <w:p w:rsidR="004D4CCF" w:rsidRDefault="004D4CCF" w:rsidP="004D4CCF">
            <w:pPr>
              <w:jc w:val="right"/>
            </w:pPr>
            <w:r>
              <w:t>0.17</w:t>
            </w:r>
          </w:p>
        </w:tc>
      </w:tr>
      <w:tr w:rsidR="004D4CCF" w:rsidTr="004D4CCF">
        <w:tc>
          <w:tcPr>
            <w:tcW w:w="646" w:type="dxa"/>
          </w:tcPr>
          <w:p w:rsidR="004D4CCF" w:rsidRDefault="004D4CCF" w:rsidP="004D4CCF">
            <w:pPr>
              <w:jc w:val="left"/>
            </w:pPr>
            <w:r>
              <w:t>O</w:t>
            </w:r>
          </w:p>
        </w:tc>
        <w:tc>
          <w:tcPr>
            <w:tcW w:w="3595" w:type="dxa"/>
          </w:tcPr>
          <w:p w:rsidR="004D4CCF" w:rsidRDefault="004D4CCF" w:rsidP="004D4CCF">
            <w:pPr>
              <w:jc w:val="left"/>
            </w:pPr>
            <w:r>
              <w:rPr>
                <w:rFonts w:hint="eastAsia"/>
              </w:rPr>
              <w:t>居民服务、修理和其他服务业</w:t>
            </w:r>
          </w:p>
        </w:tc>
        <w:tc>
          <w:tcPr>
            <w:tcW w:w="1769" w:type="dxa"/>
          </w:tcPr>
          <w:p w:rsidR="004D4CCF" w:rsidRDefault="004D4CCF" w:rsidP="004D4CCF">
            <w:pPr>
              <w:jc w:val="right"/>
            </w:pPr>
            <w:r>
              <w:t>-</w:t>
            </w:r>
          </w:p>
        </w:tc>
        <w:tc>
          <w:tcPr>
            <w:tcW w:w="2495" w:type="dxa"/>
          </w:tcPr>
          <w:p w:rsidR="004D4CCF" w:rsidRDefault="004D4CCF" w:rsidP="004D4CCF">
            <w:pPr>
              <w:jc w:val="right"/>
            </w:pPr>
            <w:r>
              <w:t>-</w:t>
            </w:r>
          </w:p>
        </w:tc>
      </w:tr>
      <w:tr w:rsidR="004D4CCF" w:rsidTr="004D4CCF">
        <w:tc>
          <w:tcPr>
            <w:tcW w:w="646" w:type="dxa"/>
          </w:tcPr>
          <w:p w:rsidR="004D4CCF" w:rsidRDefault="004D4CCF" w:rsidP="004D4CCF">
            <w:pPr>
              <w:jc w:val="left"/>
            </w:pPr>
            <w:r>
              <w:t>P</w:t>
            </w:r>
          </w:p>
        </w:tc>
        <w:tc>
          <w:tcPr>
            <w:tcW w:w="3595" w:type="dxa"/>
          </w:tcPr>
          <w:p w:rsidR="004D4CCF" w:rsidRDefault="004D4CCF" w:rsidP="004D4CCF">
            <w:pPr>
              <w:jc w:val="left"/>
            </w:pPr>
            <w:r>
              <w:rPr>
                <w:rFonts w:hint="eastAsia"/>
              </w:rPr>
              <w:t>教育</w:t>
            </w:r>
          </w:p>
        </w:tc>
        <w:tc>
          <w:tcPr>
            <w:tcW w:w="1769" w:type="dxa"/>
          </w:tcPr>
          <w:p w:rsidR="004D4CCF" w:rsidRDefault="004D4CCF" w:rsidP="004D4CCF">
            <w:pPr>
              <w:jc w:val="right"/>
            </w:pPr>
            <w:r>
              <w:t>-</w:t>
            </w:r>
          </w:p>
        </w:tc>
        <w:tc>
          <w:tcPr>
            <w:tcW w:w="2495" w:type="dxa"/>
          </w:tcPr>
          <w:p w:rsidR="004D4CCF" w:rsidRDefault="004D4CCF" w:rsidP="004D4CCF">
            <w:pPr>
              <w:jc w:val="right"/>
            </w:pPr>
            <w:r>
              <w:t>-</w:t>
            </w:r>
          </w:p>
        </w:tc>
      </w:tr>
      <w:tr w:rsidR="004D4CCF" w:rsidTr="004D4CCF">
        <w:tc>
          <w:tcPr>
            <w:tcW w:w="646" w:type="dxa"/>
          </w:tcPr>
          <w:p w:rsidR="004D4CCF" w:rsidRDefault="004D4CCF" w:rsidP="004D4CCF">
            <w:pPr>
              <w:jc w:val="left"/>
            </w:pPr>
            <w:r>
              <w:t>Q</w:t>
            </w:r>
          </w:p>
        </w:tc>
        <w:tc>
          <w:tcPr>
            <w:tcW w:w="3595" w:type="dxa"/>
          </w:tcPr>
          <w:p w:rsidR="004D4CCF" w:rsidRDefault="004D4CCF" w:rsidP="004D4CCF">
            <w:pPr>
              <w:jc w:val="left"/>
            </w:pPr>
            <w:r>
              <w:rPr>
                <w:rFonts w:hint="eastAsia"/>
              </w:rPr>
              <w:t>卫生和社会工作</w:t>
            </w:r>
          </w:p>
        </w:tc>
        <w:tc>
          <w:tcPr>
            <w:tcW w:w="1769" w:type="dxa"/>
          </w:tcPr>
          <w:p w:rsidR="004D4CCF" w:rsidRDefault="004D4CCF" w:rsidP="004D4CCF">
            <w:pPr>
              <w:jc w:val="right"/>
            </w:pPr>
            <w:r>
              <w:t>-</w:t>
            </w:r>
          </w:p>
        </w:tc>
        <w:tc>
          <w:tcPr>
            <w:tcW w:w="2495" w:type="dxa"/>
          </w:tcPr>
          <w:p w:rsidR="004D4CCF" w:rsidRDefault="004D4CCF" w:rsidP="004D4CCF">
            <w:pPr>
              <w:jc w:val="right"/>
            </w:pPr>
            <w:r>
              <w:t>-</w:t>
            </w:r>
          </w:p>
        </w:tc>
      </w:tr>
      <w:tr w:rsidR="004D4CCF" w:rsidTr="004D4CCF">
        <w:tc>
          <w:tcPr>
            <w:tcW w:w="646" w:type="dxa"/>
          </w:tcPr>
          <w:p w:rsidR="004D4CCF" w:rsidRDefault="004D4CCF" w:rsidP="004D4CCF">
            <w:pPr>
              <w:jc w:val="left"/>
            </w:pPr>
            <w:r>
              <w:t>R</w:t>
            </w:r>
          </w:p>
        </w:tc>
        <w:tc>
          <w:tcPr>
            <w:tcW w:w="3595" w:type="dxa"/>
          </w:tcPr>
          <w:p w:rsidR="004D4CCF" w:rsidRDefault="004D4CCF" w:rsidP="004D4CCF">
            <w:pPr>
              <w:jc w:val="left"/>
            </w:pPr>
            <w:r>
              <w:rPr>
                <w:rFonts w:hint="eastAsia"/>
              </w:rPr>
              <w:t>文化、体育和娱乐业</w:t>
            </w:r>
          </w:p>
        </w:tc>
        <w:tc>
          <w:tcPr>
            <w:tcW w:w="1769" w:type="dxa"/>
          </w:tcPr>
          <w:p w:rsidR="004D4CCF" w:rsidRDefault="004D4CCF" w:rsidP="004D4CCF">
            <w:pPr>
              <w:jc w:val="right"/>
            </w:pPr>
            <w:r>
              <w:t>-</w:t>
            </w:r>
          </w:p>
        </w:tc>
        <w:tc>
          <w:tcPr>
            <w:tcW w:w="2495" w:type="dxa"/>
          </w:tcPr>
          <w:p w:rsidR="004D4CCF" w:rsidRDefault="004D4CCF" w:rsidP="004D4CCF">
            <w:pPr>
              <w:jc w:val="right"/>
            </w:pPr>
            <w:r>
              <w:t>-</w:t>
            </w:r>
          </w:p>
        </w:tc>
      </w:tr>
      <w:tr w:rsidR="004D4CCF" w:rsidTr="004D4CCF">
        <w:tc>
          <w:tcPr>
            <w:tcW w:w="646" w:type="dxa"/>
          </w:tcPr>
          <w:p w:rsidR="004D4CCF" w:rsidRDefault="004D4CCF" w:rsidP="004D4CCF">
            <w:pPr>
              <w:jc w:val="left"/>
            </w:pPr>
            <w:r>
              <w:t>S</w:t>
            </w:r>
          </w:p>
        </w:tc>
        <w:tc>
          <w:tcPr>
            <w:tcW w:w="3595" w:type="dxa"/>
          </w:tcPr>
          <w:p w:rsidR="004D4CCF" w:rsidRDefault="004D4CCF" w:rsidP="004D4CCF">
            <w:pPr>
              <w:jc w:val="left"/>
            </w:pPr>
            <w:r>
              <w:rPr>
                <w:rFonts w:hint="eastAsia"/>
              </w:rPr>
              <w:t>综合</w:t>
            </w:r>
          </w:p>
        </w:tc>
        <w:tc>
          <w:tcPr>
            <w:tcW w:w="1769" w:type="dxa"/>
          </w:tcPr>
          <w:p w:rsidR="004D4CCF" w:rsidRDefault="004D4CCF" w:rsidP="004D4CCF">
            <w:pPr>
              <w:jc w:val="right"/>
            </w:pPr>
            <w:r>
              <w:t>-</w:t>
            </w:r>
          </w:p>
        </w:tc>
        <w:tc>
          <w:tcPr>
            <w:tcW w:w="2495" w:type="dxa"/>
          </w:tcPr>
          <w:p w:rsidR="004D4CCF" w:rsidRDefault="004D4CCF" w:rsidP="004D4CCF">
            <w:pPr>
              <w:jc w:val="right"/>
            </w:pPr>
            <w:r>
              <w:t>-</w:t>
            </w:r>
          </w:p>
        </w:tc>
      </w:tr>
      <w:tr w:rsidR="004D4CCF" w:rsidTr="004D4CCF">
        <w:tc>
          <w:tcPr>
            <w:tcW w:w="646" w:type="dxa"/>
          </w:tcPr>
          <w:p w:rsidR="004D4CCF" w:rsidRDefault="004D4CCF" w:rsidP="004D4CCF">
            <w:pPr>
              <w:jc w:val="left"/>
            </w:pPr>
          </w:p>
        </w:tc>
        <w:tc>
          <w:tcPr>
            <w:tcW w:w="3595" w:type="dxa"/>
          </w:tcPr>
          <w:p w:rsidR="004D4CCF" w:rsidRDefault="004D4CCF" w:rsidP="004D4CCF">
            <w:pPr>
              <w:jc w:val="left"/>
            </w:pPr>
            <w:r>
              <w:rPr>
                <w:rFonts w:hint="eastAsia"/>
              </w:rPr>
              <w:t>合计</w:t>
            </w:r>
          </w:p>
        </w:tc>
        <w:tc>
          <w:tcPr>
            <w:tcW w:w="1769" w:type="dxa"/>
          </w:tcPr>
          <w:p w:rsidR="004D4CCF" w:rsidRDefault="004D4CCF" w:rsidP="004D4CCF">
            <w:pPr>
              <w:jc w:val="right"/>
            </w:pPr>
            <w:r>
              <w:t>9,163,471,363.61</w:t>
            </w:r>
          </w:p>
        </w:tc>
        <w:tc>
          <w:tcPr>
            <w:tcW w:w="2495" w:type="dxa"/>
          </w:tcPr>
          <w:p w:rsidR="004D4CCF" w:rsidRDefault="004D4CCF" w:rsidP="004D4CCF">
            <w:pPr>
              <w:jc w:val="right"/>
            </w:pPr>
            <w:r>
              <w:t>29.22</w:t>
            </w:r>
          </w:p>
        </w:tc>
      </w:tr>
    </w:tbl>
    <w:p w:rsidR="004D4CCF" w:rsidRDefault="004D4CCF" w:rsidP="004D4CCF">
      <w:pPr>
        <w:pStyle w:val="-3"/>
        <w:spacing w:before="156" w:after="156"/>
      </w:pPr>
      <w:r>
        <w:rPr>
          <w:rFonts w:hint="eastAsia"/>
        </w:rPr>
        <w:t>报告期末按行业分类的港股通投资股票投资组合</w:t>
      </w:r>
    </w:p>
    <w:p w:rsidR="004D4CCF" w:rsidRDefault="004D4CCF" w:rsidP="004D4CCF">
      <w:pPr>
        <w:pStyle w:val="-"/>
        <w:ind w:firstLine="420"/>
      </w:pPr>
      <w:r>
        <w:rPr>
          <w:rFonts w:hint="eastAsia"/>
        </w:rPr>
        <w:t>无。</w:t>
      </w:r>
    </w:p>
    <w:p w:rsidR="004D4CCF" w:rsidRDefault="004D4CCF" w:rsidP="004D4CCF">
      <w:pPr>
        <w:pStyle w:val="-2"/>
        <w:spacing w:before="312"/>
      </w:pPr>
      <w:r>
        <w:rPr>
          <w:rFonts w:hint="eastAsia"/>
        </w:rPr>
        <w:t>期末按公允价值占基金资产净值比例大小排序的股票投资明细</w:t>
      </w:r>
    </w:p>
    <w:p w:rsidR="004D4CCF" w:rsidRDefault="004D4CCF" w:rsidP="004D4CCF">
      <w:pPr>
        <w:pStyle w:val="-3"/>
        <w:spacing w:before="156" w:after="156"/>
      </w:pPr>
      <w:r>
        <w:rPr>
          <w:rFonts w:hint="eastAsia"/>
        </w:rPr>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4D4CCF" w:rsidTr="004D4CCF">
        <w:trPr>
          <w:cnfStyle w:val="100000000000" w:firstRow="1" w:lastRow="0" w:firstColumn="0" w:lastColumn="0" w:oddVBand="0" w:evenVBand="0" w:oddHBand="0" w:evenHBand="0" w:firstRowFirstColumn="0" w:firstRowLastColumn="0" w:lastRowFirstColumn="0" w:lastRowLastColumn="0"/>
        </w:trPr>
        <w:tc>
          <w:tcPr>
            <w:tcW w:w="652" w:type="dxa"/>
          </w:tcPr>
          <w:p w:rsidR="004D4CCF" w:rsidRPr="004D4CCF" w:rsidRDefault="004D4CCF" w:rsidP="004D4CCF">
            <w:pPr>
              <w:jc w:val="center"/>
              <w:rPr>
                <w:b/>
              </w:rPr>
            </w:pPr>
            <w:r w:rsidRPr="004D4CCF">
              <w:rPr>
                <w:rFonts w:hint="eastAsia"/>
                <w:b/>
              </w:rPr>
              <w:t>序号</w:t>
            </w:r>
          </w:p>
        </w:tc>
        <w:tc>
          <w:tcPr>
            <w:tcW w:w="1349" w:type="dxa"/>
          </w:tcPr>
          <w:p w:rsidR="004D4CCF" w:rsidRPr="004D4CCF" w:rsidRDefault="004D4CCF" w:rsidP="004D4CCF">
            <w:pPr>
              <w:jc w:val="center"/>
              <w:rPr>
                <w:b/>
              </w:rPr>
            </w:pPr>
            <w:r w:rsidRPr="004D4CCF">
              <w:rPr>
                <w:rFonts w:hint="eastAsia"/>
                <w:b/>
              </w:rPr>
              <w:t>股票代码</w:t>
            </w:r>
          </w:p>
        </w:tc>
        <w:tc>
          <w:tcPr>
            <w:tcW w:w="1349" w:type="dxa"/>
          </w:tcPr>
          <w:p w:rsidR="004D4CCF" w:rsidRPr="004D4CCF" w:rsidRDefault="004D4CCF" w:rsidP="004D4CCF">
            <w:pPr>
              <w:jc w:val="center"/>
              <w:rPr>
                <w:b/>
              </w:rPr>
            </w:pPr>
            <w:r w:rsidRPr="004D4CCF">
              <w:rPr>
                <w:rFonts w:hint="eastAsia"/>
                <w:b/>
              </w:rPr>
              <w:t>股票名称</w:t>
            </w:r>
          </w:p>
        </w:tc>
        <w:tc>
          <w:tcPr>
            <w:tcW w:w="1718" w:type="dxa"/>
          </w:tcPr>
          <w:p w:rsidR="004D4CCF" w:rsidRPr="004D4CCF" w:rsidRDefault="004D4CCF" w:rsidP="004D4CCF">
            <w:pPr>
              <w:jc w:val="center"/>
              <w:rPr>
                <w:b/>
              </w:rPr>
            </w:pPr>
            <w:r w:rsidRPr="004D4CCF">
              <w:rPr>
                <w:rFonts w:hint="eastAsia"/>
                <w:b/>
              </w:rPr>
              <w:t>数量（股）</w:t>
            </w:r>
          </w:p>
        </w:tc>
        <w:tc>
          <w:tcPr>
            <w:tcW w:w="1718" w:type="dxa"/>
          </w:tcPr>
          <w:p w:rsidR="004D4CCF" w:rsidRPr="004D4CCF" w:rsidRDefault="004D4CCF" w:rsidP="004D4CCF">
            <w:pPr>
              <w:jc w:val="center"/>
              <w:rPr>
                <w:b/>
              </w:rPr>
            </w:pPr>
            <w:r w:rsidRPr="004D4CCF">
              <w:rPr>
                <w:rFonts w:hint="eastAsia"/>
                <w:b/>
              </w:rPr>
              <w:t>公允价值（元）</w:t>
            </w:r>
          </w:p>
        </w:tc>
        <w:tc>
          <w:tcPr>
            <w:tcW w:w="1718" w:type="dxa"/>
          </w:tcPr>
          <w:p w:rsidR="004D4CCF" w:rsidRPr="004D4CCF" w:rsidRDefault="004D4CCF" w:rsidP="004D4CCF">
            <w:pPr>
              <w:jc w:val="center"/>
              <w:rPr>
                <w:b/>
              </w:rPr>
            </w:pPr>
            <w:r w:rsidRPr="004D4CCF">
              <w:rPr>
                <w:rFonts w:hint="eastAsia"/>
                <w:b/>
              </w:rPr>
              <w:t>占基金资产净值比例（％）</w:t>
            </w:r>
          </w:p>
        </w:tc>
      </w:tr>
      <w:tr w:rsidR="004D4CCF" w:rsidTr="004D4CCF">
        <w:tc>
          <w:tcPr>
            <w:tcW w:w="652" w:type="dxa"/>
          </w:tcPr>
          <w:p w:rsidR="004D4CCF" w:rsidRDefault="004D4CCF" w:rsidP="004D4CCF">
            <w:pPr>
              <w:jc w:val="center"/>
            </w:pPr>
            <w:r>
              <w:t>1</w:t>
            </w:r>
          </w:p>
        </w:tc>
        <w:tc>
          <w:tcPr>
            <w:tcW w:w="1349" w:type="dxa"/>
          </w:tcPr>
          <w:p w:rsidR="004D4CCF" w:rsidRDefault="004D4CCF" w:rsidP="004D4CCF">
            <w:pPr>
              <w:jc w:val="left"/>
            </w:pPr>
            <w:r>
              <w:t>002475</w:t>
            </w:r>
          </w:p>
        </w:tc>
        <w:tc>
          <w:tcPr>
            <w:tcW w:w="1349" w:type="dxa"/>
          </w:tcPr>
          <w:p w:rsidR="004D4CCF" w:rsidRDefault="004D4CCF" w:rsidP="004D4CCF">
            <w:pPr>
              <w:jc w:val="left"/>
            </w:pPr>
            <w:r>
              <w:rPr>
                <w:rFonts w:hint="eastAsia"/>
              </w:rPr>
              <w:t>立讯精密</w:t>
            </w:r>
          </w:p>
        </w:tc>
        <w:tc>
          <w:tcPr>
            <w:tcW w:w="1718" w:type="dxa"/>
          </w:tcPr>
          <w:p w:rsidR="004D4CCF" w:rsidRDefault="004D4CCF" w:rsidP="004D4CCF">
            <w:pPr>
              <w:jc w:val="right"/>
            </w:pPr>
            <w:r>
              <w:t>4,973,136</w:t>
            </w:r>
          </w:p>
        </w:tc>
        <w:tc>
          <w:tcPr>
            <w:tcW w:w="1718" w:type="dxa"/>
          </w:tcPr>
          <w:p w:rsidR="004D4CCF" w:rsidRDefault="004D4CCF" w:rsidP="004D4CCF">
            <w:pPr>
              <w:jc w:val="right"/>
            </w:pPr>
            <w:r>
              <w:t>350,108,774.40</w:t>
            </w:r>
          </w:p>
        </w:tc>
        <w:tc>
          <w:tcPr>
            <w:tcW w:w="1718" w:type="dxa"/>
          </w:tcPr>
          <w:p w:rsidR="004D4CCF" w:rsidRDefault="004D4CCF" w:rsidP="004D4CCF">
            <w:pPr>
              <w:jc w:val="right"/>
            </w:pPr>
            <w:r>
              <w:t>1.12</w:t>
            </w:r>
          </w:p>
        </w:tc>
      </w:tr>
      <w:tr w:rsidR="004D4CCF" w:rsidTr="004D4CCF">
        <w:tc>
          <w:tcPr>
            <w:tcW w:w="652" w:type="dxa"/>
          </w:tcPr>
          <w:p w:rsidR="004D4CCF" w:rsidRDefault="004D4CCF" w:rsidP="004D4CCF">
            <w:pPr>
              <w:jc w:val="center"/>
            </w:pPr>
            <w:r>
              <w:t>2</w:t>
            </w:r>
          </w:p>
        </w:tc>
        <w:tc>
          <w:tcPr>
            <w:tcW w:w="1349" w:type="dxa"/>
          </w:tcPr>
          <w:p w:rsidR="004D4CCF" w:rsidRDefault="004D4CCF" w:rsidP="004D4CCF">
            <w:pPr>
              <w:jc w:val="left"/>
            </w:pPr>
            <w:r>
              <w:t>300750</w:t>
            </w:r>
          </w:p>
        </w:tc>
        <w:tc>
          <w:tcPr>
            <w:tcW w:w="1349" w:type="dxa"/>
          </w:tcPr>
          <w:p w:rsidR="004D4CCF" w:rsidRDefault="004D4CCF" w:rsidP="004D4CCF">
            <w:pPr>
              <w:jc w:val="left"/>
            </w:pPr>
            <w:r>
              <w:rPr>
                <w:rFonts w:hint="eastAsia"/>
              </w:rPr>
              <w:t>宁德时代</w:t>
            </w:r>
          </w:p>
        </w:tc>
        <w:tc>
          <w:tcPr>
            <w:tcW w:w="1718" w:type="dxa"/>
          </w:tcPr>
          <w:p w:rsidR="004D4CCF" w:rsidRDefault="004D4CCF" w:rsidP="004D4CCF">
            <w:pPr>
              <w:jc w:val="right"/>
            </w:pPr>
            <w:r>
              <w:t>800,965</w:t>
            </w:r>
          </w:p>
        </w:tc>
        <w:tc>
          <w:tcPr>
            <w:tcW w:w="1718" w:type="dxa"/>
          </w:tcPr>
          <w:p w:rsidR="004D4CCF" w:rsidRDefault="004D4CCF" w:rsidP="004D4CCF">
            <w:pPr>
              <w:jc w:val="right"/>
            </w:pPr>
            <w:r>
              <w:t>314,787,254.65</w:t>
            </w:r>
          </w:p>
        </w:tc>
        <w:tc>
          <w:tcPr>
            <w:tcW w:w="1718" w:type="dxa"/>
          </w:tcPr>
          <w:p w:rsidR="004D4CCF" w:rsidRDefault="004D4CCF" w:rsidP="004D4CCF">
            <w:pPr>
              <w:jc w:val="right"/>
            </w:pPr>
            <w:r>
              <w:t>1.00</w:t>
            </w:r>
          </w:p>
        </w:tc>
      </w:tr>
      <w:tr w:rsidR="004D4CCF" w:rsidTr="004D4CCF">
        <w:tc>
          <w:tcPr>
            <w:tcW w:w="652" w:type="dxa"/>
          </w:tcPr>
          <w:p w:rsidR="004D4CCF" w:rsidRDefault="004D4CCF" w:rsidP="004D4CCF">
            <w:pPr>
              <w:jc w:val="center"/>
            </w:pPr>
            <w:r>
              <w:t>3</w:t>
            </w:r>
          </w:p>
        </w:tc>
        <w:tc>
          <w:tcPr>
            <w:tcW w:w="1349" w:type="dxa"/>
          </w:tcPr>
          <w:p w:rsidR="004D4CCF" w:rsidRDefault="004D4CCF" w:rsidP="004D4CCF">
            <w:pPr>
              <w:jc w:val="left"/>
            </w:pPr>
            <w:r>
              <w:t>600487</w:t>
            </w:r>
          </w:p>
        </w:tc>
        <w:tc>
          <w:tcPr>
            <w:tcW w:w="1349" w:type="dxa"/>
          </w:tcPr>
          <w:p w:rsidR="004D4CCF" w:rsidRDefault="004D4CCF" w:rsidP="004D4CCF">
            <w:pPr>
              <w:jc w:val="left"/>
            </w:pPr>
            <w:r>
              <w:rPr>
                <w:rFonts w:hint="eastAsia"/>
              </w:rPr>
              <w:t>亨通光电</w:t>
            </w:r>
          </w:p>
        </w:tc>
        <w:tc>
          <w:tcPr>
            <w:tcW w:w="1718" w:type="dxa"/>
          </w:tcPr>
          <w:p w:rsidR="004D4CCF" w:rsidRDefault="004D4CCF" w:rsidP="004D4CCF">
            <w:pPr>
              <w:jc w:val="right"/>
            </w:pPr>
            <w:r>
              <w:t>2,864,900</w:t>
            </w:r>
          </w:p>
        </w:tc>
        <w:tc>
          <w:tcPr>
            <w:tcW w:w="1718" w:type="dxa"/>
          </w:tcPr>
          <w:p w:rsidR="004D4CCF" w:rsidRDefault="004D4CCF" w:rsidP="004D4CCF">
            <w:pPr>
              <w:jc w:val="right"/>
            </w:pPr>
            <w:r>
              <w:t>313,248,166.00</w:t>
            </w:r>
          </w:p>
        </w:tc>
        <w:tc>
          <w:tcPr>
            <w:tcW w:w="1718" w:type="dxa"/>
          </w:tcPr>
          <w:p w:rsidR="004D4CCF" w:rsidRDefault="004D4CCF" w:rsidP="004D4CCF">
            <w:pPr>
              <w:jc w:val="right"/>
            </w:pPr>
            <w:r>
              <w:t>1.00</w:t>
            </w:r>
          </w:p>
        </w:tc>
      </w:tr>
      <w:tr w:rsidR="004D4CCF" w:rsidTr="004D4CCF">
        <w:tc>
          <w:tcPr>
            <w:tcW w:w="652" w:type="dxa"/>
          </w:tcPr>
          <w:p w:rsidR="004D4CCF" w:rsidRDefault="004D4CCF" w:rsidP="004D4CCF">
            <w:pPr>
              <w:jc w:val="center"/>
            </w:pPr>
            <w:r>
              <w:t>4</w:t>
            </w:r>
          </w:p>
        </w:tc>
        <w:tc>
          <w:tcPr>
            <w:tcW w:w="1349" w:type="dxa"/>
          </w:tcPr>
          <w:p w:rsidR="004D4CCF" w:rsidRDefault="004D4CCF" w:rsidP="004D4CCF">
            <w:pPr>
              <w:jc w:val="left"/>
            </w:pPr>
            <w:r>
              <w:t>600690</w:t>
            </w:r>
          </w:p>
        </w:tc>
        <w:tc>
          <w:tcPr>
            <w:tcW w:w="1349" w:type="dxa"/>
          </w:tcPr>
          <w:p w:rsidR="004D4CCF" w:rsidRDefault="004D4CCF" w:rsidP="004D4CCF">
            <w:pPr>
              <w:jc w:val="left"/>
            </w:pPr>
            <w:r>
              <w:rPr>
                <w:rFonts w:hint="eastAsia"/>
              </w:rPr>
              <w:t>海尔智家</w:t>
            </w:r>
          </w:p>
        </w:tc>
        <w:tc>
          <w:tcPr>
            <w:tcW w:w="1718" w:type="dxa"/>
          </w:tcPr>
          <w:p w:rsidR="004D4CCF" w:rsidRDefault="004D4CCF" w:rsidP="004D4CCF">
            <w:pPr>
              <w:jc w:val="right"/>
            </w:pPr>
            <w:r>
              <w:t>15,107,134</w:t>
            </w:r>
          </w:p>
        </w:tc>
        <w:tc>
          <w:tcPr>
            <w:tcW w:w="1718" w:type="dxa"/>
          </w:tcPr>
          <w:p w:rsidR="004D4CCF" w:rsidRDefault="004D4CCF" w:rsidP="004D4CCF">
            <w:pPr>
              <w:jc w:val="right"/>
            </w:pPr>
            <w:r>
              <w:t>308,336,604.94</w:t>
            </w:r>
          </w:p>
        </w:tc>
        <w:tc>
          <w:tcPr>
            <w:tcW w:w="1718" w:type="dxa"/>
          </w:tcPr>
          <w:p w:rsidR="004D4CCF" w:rsidRDefault="004D4CCF" w:rsidP="004D4CCF">
            <w:pPr>
              <w:jc w:val="right"/>
            </w:pPr>
            <w:r>
              <w:t>0.98</w:t>
            </w:r>
          </w:p>
        </w:tc>
      </w:tr>
      <w:tr w:rsidR="004D4CCF" w:rsidTr="004D4CCF">
        <w:tc>
          <w:tcPr>
            <w:tcW w:w="652" w:type="dxa"/>
          </w:tcPr>
          <w:p w:rsidR="004D4CCF" w:rsidRDefault="004D4CCF" w:rsidP="004D4CCF">
            <w:pPr>
              <w:jc w:val="center"/>
            </w:pPr>
            <w:r>
              <w:t>5</w:t>
            </w:r>
          </w:p>
        </w:tc>
        <w:tc>
          <w:tcPr>
            <w:tcW w:w="1349" w:type="dxa"/>
          </w:tcPr>
          <w:p w:rsidR="004D4CCF" w:rsidRDefault="004D4CCF" w:rsidP="004D4CCF">
            <w:pPr>
              <w:jc w:val="left"/>
            </w:pPr>
            <w:r>
              <w:t>000425</w:t>
            </w:r>
          </w:p>
        </w:tc>
        <w:tc>
          <w:tcPr>
            <w:tcW w:w="1349" w:type="dxa"/>
          </w:tcPr>
          <w:p w:rsidR="004D4CCF" w:rsidRDefault="004D4CCF" w:rsidP="004D4CCF">
            <w:pPr>
              <w:jc w:val="left"/>
            </w:pPr>
            <w:r>
              <w:rPr>
                <w:rFonts w:hint="eastAsia"/>
              </w:rPr>
              <w:t>徐工机械</w:t>
            </w:r>
          </w:p>
        </w:tc>
        <w:tc>
          <w:tcPr>
            <w:tcW w:w="1718" w:type="dxa"/>
          </w:tcPr>
          <w:p w:rsidR="004D4CCF" w:rsidRDefault="004D4CCF" w:rsidP="004D4CCF">
            <w:pPr>
              <w:jc w:val="right"/>
            </w:pPr>
            <w:r>
              <w:t>30,527,863</w:t>
            </w:r>
          </w:p>
        </w:tc>
        <w:tc>
          <w:tcPr>
            <w:tcW w:w="1718" w:type="dxa"/>
          </w:tcPr>
          <w:p w:rsidR="004D4CCF" w:rsidRDefault="004D4CCF" w:rsidP="004D4CCF">
            <w:pPr>
              <w:jc w:val="right"/>
            </w:pPr>
            <w:r>
              <w:t>246,970,411.67</w:t>
            </w:r>
          </w:p>
        </w:tc>
        <w:tc>
          <w:tcPr>
            <w:tcW w:w="1718" w:type="dxa"/>
          </w:tcPr>
          <w:p w:rsidR="004D4CCF" w:rsidRDefault="004D4CCF" w:rsidP="004D4CCF">
            <w:pPr>
              <w:jc w:val="right"/>
            </w:pPr>
            <w:r>
              <w:t>0.79</w:t>
            </w:r>
          </w:p>
        </w:tc>
      </w:tr>
      <w:tr w:rsidR="004D4CCF" w:rsidTr="004D4CCF">
        <w:tc>
          <w:tcPr>
            <w:tcW w:w="652" w:type="dxa"/>
          </w:tcPr>
          <w:p w:rsidR="004D4CCF" w:rsidRDefault="004D4CCF" w:rsidP="004D4CCF">
            <w:pPr>
              <w:jc w:val="center"/>
            </w:pPr>
            <w:r>
              <w:t>6</w:t>
            </w:r>
          </w:p>
        </w:tc>
        <w:tc>
          <w:tcPr>
            <w:tcW w:w="1349" w:type="dxa"/>
          </w:tcPr>
          <w:p w:rsidR="004D4CCF" w:rsidRDefault="004D4CCF" w:rsidP="004D4CCF">
            <w:pPr>
              <w:jc w:val="left"/>
            </w:pPr>
            <w:r>
              <w:t>603259</w:t>
            </w:r>
          </w:p>
        </w:tc>
        <w:tc>
          <w:tcPr>
            <w:tcW w:w="1349" w:type="dxa"/>
          </w:tcPr>
          <w:p w:rsidR="004D4CCF" w:rsidRDefault="004D4CCF" w:rsidP="004D4CCF">
            <w:pPr>
              <w:jc w:val="left"/>
            </w:pPr>
            <w:r>
              <w:rPr>
                <w:rFonts w:hint="eastAsia"/>
              </w:rPr>
              <w:t>药明康德</w:t>
            </w:r>
          </w:p>
        </w:tc>
        <w:tc>
          <w:tcPr>
            <w:tcW w:w="1718" w:type="dxa"/>
          </w:tcPr>
          <w:p w:rsidR="004D4CCF" w:rsidRDefault="004D4CCF" w:rsidP="004D4CCF">
            <w:pPr>
              <w:jc w:val="right"/>
            </w:pPr>
            <w:r>
              <w:t>1,982,880</w:t>
            </w:r>
          </w:p>
        </w:tc>
        <w:tc>
          <w:tcPr>
            <w:tcW w:w="1718" w:type="dxa"/>
          </w:tcPr>
          <w:p w:rsidR="004D4CCF" w:rsidRDefault="004D4CCF" w:rsidP="004D4CCF">
            <w:pPr>
              <w:jc w:val="right"/>
            </w:pPr>
            <w:r>
              <w:t>246,888,388.80</w:t>
            </w:r>
          </w:p>
        </w:tc>
        <w:tc>
          <w:tcPr>
            <w:tcW w:w="1718" w:type="dxa"/>
          </w:tcPr>
          <w:p w:rsidR="004D4CCF" w:rsidRDefault="004D4CCF" w:rsidP="004D4CCF">
            <w:pPr>
              <w:jc w:val="right"/>
            </w:pPr>
            <w:r>
              <w:t>0.79</w:t>
            </w:r>
          </w:p>
        </w:tc>
      </w:tr>
      <w:tr w:rsidR="004D4CCF" w:rsidTr="004D4CCF">
        <w:tc>
          <w:tcPr>
            <w:tcW w:w="652" w:type="dxa"/>
          </w:tcPr>
          <w:p w:rsidR="004D4CCF" w:rsidRDefault="004D4CCF" w:rsidP="004D4CCF">
            <w:pPr>
              <w:jc w:val="center"/>
            </w:pPr>
            <w:r>
              <w:t>7</w:t>
            </w:r>
          </w:p>
        </w:tc>
        <w:tc>
          <w:tcPr>
            <w:tcW w:w="1349" w:type="dxa"/>
          </w:tcPr>
          <w:p w:rsidR="004D4CCF" w:rsidRDefault="004D4CCF" w:rsidP="004D4CCF">
            <w:pPr>
              <w:jc w:val="left"/>
            </w:pPr>
            <w:r>
              <w:t>601601</w:t>
            </w:r>
          </w:p>
        </w:tc>
        <w:tc>
          <w:tcPr>
            <w:tcW w:w="1349" w:type="dxa"/>
          </w:tcPr>
          <w:p w:rsidR="004D4CCF" w:rsidRDefault="004D4CCF" w:rsidP="004D4CCF">
            <w:pPr>
              <w:jc w:val="left"/>
            </w:pPr>
            <w:r>
              <w:rPr>
                <w:rFonts w:hint="eastAsia"/>
              </w:rPr>
              <w:t>中国太保</w:t>
            </w:r>
          </w:p>
        </w:tc>
        <w:tc>
          <w:tcPr>
            <w:tcW w:w="1718" w:type="dxa"/>
          </w:tcPr>
          <w:p w:rsidR="004D4CCF" w:rsidRDefault="004D4CCF" w:rsidP="004D4CCF">
            <w:pPr>
              <w:jc w:val="right"/>
            </w:pPr>
            <w:r>
              <w:t>8,528,951</w:t>
            </w:r>
          </w:p>
        </w:tc>
        <w:tc>
          <w:tcPr>
            <w:tcW w:w="1718" w:type="dxa"/>
          </w:tcPr>
          <w:p w:rsidR="004D4CCF" w:rsidRDefault="004D4CCF" w:rsidP="004D4CCF">
            <w:pPr>
              <w:jc w:val="right"/>
            </w:pPr>
            <w:r>
              <w:t>243,245,682.52</w:t>
            </w:r>
          </w:p>
        </w:tc>
        <w:tc>
          <w:tcPr>
            <w:tcW w:w="1718" w:type="dxa"/>
          </w:tcPr>
          <w:p w:rsidR="004D4CCF" w:rsidRDefault="004D4CCF" w:rsidP="004D4CCF">
            <w:pPr>
              <w:jc w:val="right"/>
            </w:pPr>
            <w:r>
              <w:t>0.78</w:t>
            </w:r>
          </w:p>
        </w:tc>
      </w:tr>
      <w:tr w:rsidR="004D4CCF" w:rsidTr="004D4CCF">
        <w:tc>
          <w:tcPr>
            <w:tcW w:w="652" w:type="dxa"/>
          </w:tcPr>
          <w:p w:rsidR="004D4CCF" w:rsidRDefault="004D4CCF" w:rsidP="004D4CCF">
            <w:pPr>
              <w:jc w:val="center"/>
            </w:pPr>
            <w:r>
              <w:t>8</w:t>
            </w:r>
          </w:p>
        </w:tc>
        <w:tc>
          <w:tcPr>
            <w:tcW w:w="1349" w:type="dxa"/>
          </w:tcPr>
          <w:p w:rsidR="004D4CCF" w:rsidRDefault="004D4CCF" w:rsidP="004D4CCF">
            <w:pPr>
              <w:jc w:val="left"/>
            </w:pPr>
            <w:r>
              <w:t>002352</w:t>
            </w:r>
          </w:p>
        </w:tc>
        <w:tc>
          <w:tcPr>
            <w:tcW w:w="1349" w:type="dxa"/>
          </w:tcPr>
          <w:p w:rsidR="004D4CCF" w:rsidRDefault="004D4CCF" w:rsidP="004D4CCF">
            <w:pPr>
              <w:jc w:val="left"/>
            </w:pPr>
            <w:r>
              <w:rPr>
                <w:rFonts w:hint="eastAsia"/>
              </w:rPr>
              <w:t>顺丰控股</w:t>
            </w:r>
          </w:p>
        </w:tc>
        <w:tc>
          <w:tcPr>
            <w:tcW w:w="1718" w:type="dxa"/>
          </w:tcPr>
          <w:p w:rsidR="004D4CCF" w:rsidRDefault="004D4CCF" w:rsidP="004D4CCF">
            <w:pPr>
              <w:jc w:val="right"/>
            </w:pPr>
            <w:r>
              <w:t>7,600,089</w:t>
            </w:r>
          </w:p>
        </w:tc>
        <w:tc>
          <w:tcPr>
            <w:tcW w:w="1718" w:type="dxa"/>
          </w:tcPr>
          <w:p w:rsidR="004D4CCF" w:rsidRDefault="004D4CCF" w:rsidP="004D4CCF">
            <w:pPr>
              <w:jc w:val="right"/>
            </w:pPr>
            <w:r>
              <w:t>237,578,782.14</w:t>
            </w:r>
          </w:p>
        </w:tc>
        <w:tc>
          <w:tcPr>
            <w:tcW w:w="1718" w:type="dxa"/>
          </w:tcPr>
          <w:p w:rsidR="004D4CCF" w:rsidRDefault="004D4CCF" w:rsidP="004D4CCF">
            <w:pPr>
              <w:jc w:val="right"/>
            </w:pPr>
            <w:r>
              <w:t>0.76</w:t>
            </w:r>
          </w:p>
        </w:tc>
      </w:tr>
      <w:tr w:rsidR="004D4CCF" w:rsidTr="004D4CCF">
        <w:tc>
          <w:tcPr>
            <w:tcW w:w="652" w:type="dxa"/>
          </w:tcPr>
          <w:p w:rsidR="004D4CCF" w:rsidRDefault="004D4CCF" w:rsidP="004D4CCF">
            <w:pPr>
              <w:jc w:val="center"/>
            </w:pPr>
            <w:r>
              <w:t>9</w:t>
            </w:r>
          </w:p>
        </w:tc>
        <w:tc>
          <w:tcPr>
            <w:tcW w:w="1349" w:type="dxa"/>
          </w:tcPr>
          <w:p w:rsidR="004D4CCF" w:rsidRDefault="004D4CCF" w:rsidP="004D4CCF">
            <w:pPr>
              <w:jc w:val="left"/>
            </w:pPr>
            <w:r>
              <w:t>002138</w:t>
            </w:r>
          </w:p>
        </w:tc>
        <w:tc>
          <w:tcPr>
            <w:tcW w:w="1349" w:type="dxa"/>
          </w:tcPr>
          <w:p w:rsidR="004D4CCF" w:rsidRDefault="004D4CCF" w:rsidP="004D4CCF">
            <w:pPr>
              <w:jc w:val="left"/>
            </w:pPr>
            <w:r>
              <w:rPr>
                <w:rFonts w:hint="eastAsia"/>
              </w:rPr>
              <w:t>顺络电子</w:t>
            </w:r>
          </w:p>
        </w:tc>
        <w:tc>
          <w:tcPr>
            <w:tcW w:w="1718" w:type="dxa"/>
          </w:tcPr>
          <w:p w:rsidR="004D4CCF" w:rsidRDefault="004D4CCF" w:rsidP="004D4CCF">
            <w:pPr>
              <w:jc w:val="right"/>
            </w:pPr>
            <w:r>
              <w:t>3,067,500</w:t>
            </w:r>
          </w:p>
        </w:tc>
        <w:tc>
          <w:tcPr>
            <w:tcW w:w="1718" w:type="dxa"/>
          </w:tcPr>
          <w:p w:rsidR="004D4CCF" w:rsidRDefault="004D4CCF" w:rsidP="004D4CCF">
            <w:pPr>
              <w:jc w:val="right"/>
            </w:pPr>
            <w:r>
              <w:t>224,234,250.00</w:t>
            </w:r>
          </w:p>
        </w:tc>
        <w:tc>
          <w:tcPr>
            <w:tcW w:w="1718" w:type="dxa"/>
          </w:tcPr>
          <w:p w:rsidR="004D4CCF" w:rsidRDefault="004D4CCF" w:rsidP="004D4CCF">
            <w:pPr>
              <w:jc w:val="right"/>
            </w:pPr>
            <w:r>
              <w:t>0.72</w:t>
            </w:r>
          </w:p>
        </w:tc>
      </w:tr>
      <w:tr w:rsidR="004D4CCF" w:rsidTr="004D4CCF">
        <w:tc>
          <w:tcPr>
            <w:tcW w:w="652" w:type="dxa"/>
          </w:tcPr>
          <w:p w:rsidR="004D4CCF" w:rsidRDefault="004D4CCF" w:rsidP="004D4CCF">
            <w:pPr>
              <w:jc w:val="center"/>
            </w:pPr>
            <w:r>
              <w:t>10</w:t>
            </w:r>
          </w:p>
        </w:tc>
        <w:tc>
          <w:tcPr>
            <w:tcW w:w="1349" w:type="dxa"/>
          </w:tcPr>
          <w:p w:rsidR="004D4CCF" w:rsidRDefault="004D4CCF" w:rsidP="004D4CCF">
            <w:pPr>
              <w:jc w:val="left"/>
            </w:pPr>
            <w:r>
              <w:t>600176</w:t>
            </w:r>
          </w:p>
        </w:tc>
        <w:tc>
          <w:tcPr>
            <w:tcW w:w="1349" w:type="dxa"/>
          </w:tcPr>
          <w:p w:rsidR="004D4CCF" w:rsidRDefault="004D4CCF" w:rsidP="004D4CCF">
            <w:pPr>
              <w:jc w:val="left"/>
            </w:pPr>
            <w:r>
              <w:rPr>
                <w:rFonts w:hint="eastAsia"/>
              </w:rPr>
              <w:t>中国巨石</w:t>
            </w:r>
          </w:p>
        </w:tc>
        <w:tc>
          <w:tcPr>
            <w:tcW w:w="1718" w:type="dxa"/>
          </w:tcPr>
          <w:p w:rsidR="004D4CCF" w:rsidRDefault="004D4CCF" w:rsidP="004D4CCF">
            <w:pPr>
              <w:jc w:val="right"/>
            </w:pPr>
            <w:r>
              <w:t>3,072,603</w:t>
            </w:r>
          </w:p>
        </w:tc>
        <w:tc>
          <w:tcPr>
            <w:tcW w:w="1718" w:type="dxa"/>
          </w:tcPr>
          <w:p w:rsidR="004D4CCF" w:rsidRDefault="004D4CCF" w:rsidP="004D4CCF">
            <w:pPr>
              <w:jc w:val="right"/>
            </w:pPr>
            <w:r>
              <w:t>223,931,306.64</w:t>
            </w:r>
          </w:p>
        </w:tc>
        <w:tc>
          <w:tcPr>
            <w:tcW w:w="1718" w:type="dxa"/>
          </w:tcPr>
          <w:p w:rsidR="004D4CCF" w:rsidRDefault="004D4CCF" w:rsidP="004D4CCF">
            <w:pPr>
              <w:jc w:val="right"/>
            </w:pPr>
            <w:r>
              <w:t>0.71</w:t>
            </w:r>
          </w:p>
        </w:tc>
      </w:tr>
    </w:tbl>
    <w:p w:rsidR="004D4CCF" w:rsidRDefault="004D4CCF" w:rsidP="004D4CCF">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4D4CCF" w:rsidTr="004D4CCF">
        <w:trPr>
          <w:cnfStyle w:val="100000000000" w:firstRow="1" w:lastRow="0" w:firstColumn="0" w:lastColumn="0" w:oddVBand="0" w:evenVBand="0" w:oddHBand="0" w:evenHBand="0" w:firstRowFirstColumn="0" w:firstRowLastColumn="0" w:lastRowFirstColumn="0" w:lastRowLastColumn="0"/>
        </w:trPr>
        <w:tc>
          <w:tcPr>
            <w:tcW w:w="646" w:type="dxa"/>
          </w:tcPr>
          <w:p w:rsidR="004D4CCF" w:rsidRPr="004D4CCF" w:rsidRDefault="004D4CCF" w:rsidP="004D4CCF">
            <w:pPr>
              <w:jc w:val="center"/>
              <w:rPr>
                <w:b/>
              </w:rPr>
            </w:pPr>
            <w:r w:rsidRPr="004D4CCF">
              <w:rPr>
                <w:rFonts w:hint="eastAsia"/>
                <w:b/>
              </w:rPr>
              <w:t>序号</w:t>
            </w:r>
          </w:p>
        </w:tc>
        <w:tc>
          <w:tcPr>
            <w:tcW w:w="2835" w:type="dxa"/>
          </w:tcPr>
          <w:p w:rsidR="004D4CCF" w:rsidRPr="004D4CCF" w:rsidRDefault="004D4CCF" w:rsidP="004D4CCF">
            <w:pPr>
              <w:jc w:val="center"/>
              <w:rPr>
                <w:b/>
              </w:rPr>
            </w:pPr>
            <w:r w:rsidRPr="004D4CCF">
              <w:rPr>
                <w:rFonts w:hint="eastAsia"/>
                <w:b/>
              </w:rPr>
              <w:t>债券品种</w:t>
            </w:r>
          </w:p>
        </w:tc>
        <w:tc>
          <w:tcPr>
            <w:tcW w:w="2466" w:type="dxa"/>
          </w:tcPr>
          <w:p w:rsidR="004D4CCF" w:rsidRPr="004D4CCF" w:rsidRDefault="004D4CCF" w:rsidP="004D4CCF">
            <w:pPr>
              <w:jc w:val="center"/>
              <w:rPr>
                <w:b/>
              </w:rPr>
            </w:pPr>
            <w:r w:rsidRPr="004D4CCF">
              <w:rPr>
                <w:rFonts w:hint="eastAsia"/>
                <w:b/>
              </w:rPr>
              <w:t>公允价值（元）</w:t>
            </w:r>
          </w:p>
        </w:tc>
        <w:tc>
          <w:tcPr>
            <w:tcW w:w="2557" w:type="dxa"/>
          </w:tcPr>
          <w:p w:rsidR="004D4CCF" w:rsidRPr="004D4CCF" w:rsidRDefault="004D4CCF" w:rsidP="004D4CCF">
            <w:pPr>
              <w:jc w:val="center"/>
              <w:rPr>
                <w:b/>
              </w:rPr>
            </w:pPr>
            <w:r w:rsidRPr="004D4CCF">
              <w:rPr>
                <w:rFonts w:hint="eastAsia"/>
                <w:b/>
              </w:rPr>
              <w:t>占基金资产净值比例（％）</w:t>
            </w:r>
          </w:p>
        </w:tc>
      </w:tr>
      <w:tr w:rsidR="004D4CCF" w:rsidTr="004D4CCF">
        <w:tc>
          <w:tcPr>
            <w:tcW w:w="646" w:type="dxa"/>
          </w:tcPr>
          <w:p w:rsidR="004D4CCF" w:rsidRDefault="004D4CCF" w:rsidP="004D4CCF">
            <w:pPr>
              <w:jc w:val="center"/>
            </w:pPr>
            <w:r>
              <w:t>1</w:t>
            </w:r>
          </w:p>
        </w:tc>
        <w:tc>
          <w:tcPr>
            <w:tcW w:w="2835" w:type="dxa"/>
          </w:tcPr>
          <w:p w:rsidR="004D4CCF" w:rsidRDefault="004D4CCF" w:rsidP="004D4CCF">
            <w:pPr>
              <w:jc w:val="left"/>
            </w:pPr>
            <w:r>
              <w:rPr>
                <w:rFonts w:hint="eastAsia"/>
              </w:rPr>
              <w:t>国家债券</w:t>
            </w:r>
          </w:p>
        </w:tc>
        <w:tc>
          <w:tcPr>
            <w:tcW w:w="2466" w:type="dxa"/>
          </w:tcPr>
          <w:p w:rsidR="004D4CCF" w:rsidRDefault="004D4CCF" w:rsidP="004D4CCF">
            <w:pPr>
              <w:jc w:val="right"/>
            </w:pPr>
            <w:r>
              <w:t>6,545,418,525.49</w:t>
            </w:r>
          </w:p>
        </w:tc>
        <w:tc>
          <w:tcPr>
            <w:tcW w:w="2557" w:type="dxa"/>
          </w:tcPr>
          <w:p w:rsidR="004D4CCF" w:rsidRDefault="004D4CCF" w:rsidP="004D4CCF">
            <w:pPr>
              <w:jc w:val="right"/>
            </w:pPr>
            <w:r>
              <w:t>20.87</w:t>
            </w:r>
          </w:p>
        </w:tc>
      </w:tr>
      <w:tr w:rsidR="004D4CCF" w:rsidTr="004D4CCF">
        <w:tc>
          <w:tcPr>
            <w:tcW w:w="646" w:type="dxa"/>
          </w:tcPr>
          <w:p w:rsidR="004D4CCF" w:rsidRDefault="004D4CCF" w:rsidP="004D4CCF">
            <w:pPr>
              <w:jc w:val="center"/>
            </w:pPr>
            <w:r>
              <w:t>2</w:t>
            </w:r>
          </w:p>
        </w:tc>
        <w:tc>
          <w:tcPr>
            <w:tcW w:w="2835" w:type="dxa"/>
          </w:tcPr>
          <w:p w:rsidR="004D4CCF" w:rsidRDefault="004D4CCF" w:rsidP="004D4CCF">
            <w:pPr>
              <w:jc w:val="left"/>
            </w:pPr>
            <w:r>
              <w:rPr>
                <w:rFonts w:hint="eastAsia"/>
              </w:rPr>
              <w:t>央行票据</w:t>
            </w:r>
          </w:p>
        </w:tc>
        <w:tc>
          <w:tcPr>
            <w:tcW w:w="2466" w:type="dxa"/>
          </w:tcPr>
          <w:p w:rsidR="004D4CCF" w:rsidRDefault="004D4CCF" w:rsidP="004D4CCF">
            <w:pPr>
              <w:jc w:val="right"/>
            </w:pPr>
            <w:r>
              <w:t>-</w:t>
            </w:r>
          </w:p>
        </w:tc>
        <w:tc>
          <w:tcPr>
            <w:tcW w:w="2557" w:type="dxa"/>
          </w:tcPr>
          <w:p w:rsidR="004D4CCF" w:rsidRDefault="004D4CCF" w:rsidP="004D4CCF">
            <w:pPr>
              <w:jc w:val="right"/>
            </w:pPr>
            <w:r>
              <w:t>-</w:t>
            </w:r>
          </w:p>
        </w:tc>
      </w:tr>
      <w:tr w:rsidR="004D4CCF" w:rsidTr="004D4CCF">
        <w:tc>
          <w:tcPr>
            <w:tcW w:w="646" w:type="dxa"/>
          </w:tcPr>
          <w:p w:rsidR="004D4CCF" w:rsidRDefault="004D4CCF" w:rsidP="004D4CCF">
            <w:pPr>
              <w:jc w:val="center"/>
            </w:pPr>
            <w:r>
              <w:t>3</w:t>
            </w:r>
          </w:p>
        </w:tc>
        <w:tc>
          <w:tcPr>
            <w:tcW w:w="2835" w:type="dxa"/>
          </w:tcPr>
          <w:p w:rsidR="004D4CCF" w:rsidRDefault="004D4CCF" w:rsidP="004D4CCF">
            <w:pPr>
              <w:jc w:val="left"/>
            </w:pPr>
            <w:r>
              <w:rPr>
                <w:rFonts w:hint="eastAsia"/>
              </w:rPr>
              <w:t>金融债券</w:t>
            </w:r>
          </w:p>
        </w:tc>
        <w:tc>
          <w:tcPr>
            <w:tcW w:w="2466" w:type="dxa"/>
          </w:tcPr>
          <w:p w:rsidR="004D4CCF" w:rsidRDefault="004D4CCF" w:rsidP="004D4CCF">
            <w:pPr>
              <w:jc w:val="right"/>
            </w:pPr>
            <w:r>
              <w:t>17,425,187,160.77</w:t>
            </w:r>
          </w:p>
        </w:tc>
        <w:tc>
          <w:tcPr>
            <w:tcW w:w="2557" w:type="dxa"/>
          </w:tcPr>
          <w:p w:rsidR="004D4CCF" w:rsidRDefault="004D4CCF" w:rsidP="004D4CCF">
            <w:pPr>
              <w:jc w:val="right"/>
            </w:pPr>
            <w:r>
              <w:t>55.57</w:t>
            </w:r>
          </w:p>
        </w:tc>
      </w:tr>
      <w:tr w:rsidR="004D4CCF" w:rsidTr="004D4CCF">
        <w:tc>
          <w:tcPr>
            <w:tcW w:w="646" w:type="dxa"/>
          </w:tcPr>
          <w:p w:rsidR="004D4CCF" w:rsidRDefault="004D4CCF" w:rsidP="004D4CCF">
            <w:pPr>
              <w:jc w:val="center"/>
            </w:pPr>
          </w:p>
        </w:tc>
        <w:tc>
          <w:tcPr>
            <w:tcW w:w="2835" w:type="dxa"/>
          </w:tcPr>
          <w:p w:rsidR="004D4CCF" w:rsidRDefault="004D4CCF" w:rsidP="004D4CCF">
            <w:pPr>
              <w:jc w:val="left"/>
            </w:pPr>
            <w:r>
              <w:rPr>
                <w:rFonts w:hint="eastAsia"/>
              </w:rPr>
              <w:t>其中：政策性金融债</w:t>
            </w:r>
          </w:p>
        </w:tc>
        <w:tc>
          <w:tcPr>
            <w:tcW w:w="2466" w:type="dxa"/>
          </w:tcPr>
          <w:p w:rsidR="004D4CCF" w:rsidRDefault="004D4CCF" w:rsidP="004D4CCF">
            <w:pPr>
              <w:jc w:val="right"/>
            </w:pPr>
            <w:r>
              <w:t>648,523,075.02</w:t>
            </w:r>
          </w:p>
        </w:tc>
        <w:tc>
          <w:tcPr>
            <w:tcW w:w="2557" w:type="dxa"/>
          </w:tcPr>
          <w:p w:rsidR="004D4CCF" w:rsidRDefault="004D4CCF" w:rsidP="004D4CCF">
            <w:pPr>
              <w:jc w:val="right"/>
            </w:pPr>
            <w:r>
              <w:t>2.07</w:t>
            </w:r>
          </w:p>
        </w:tc>
      </w:tr>
      <w:tr w:rsidR="004D4CCF" w:rsidTr="004D4CCF">
        <w:tc>
          <w:tcPr>
            <w:tcW w:w="646" w:type="dxa"/>
          </w:tcPr>
          <w:p w:rsidR="004D4CCF" w:rsidRDefault="004D4CCF" w:rsidP="004D4CCF">
            <w:pPr>
              <w:jc w:val="center"/>
            </w:pPr>
            <w:r>
              <w:t>4</w:t>
            </w:r>
          </w:p>
        </w:tc>
        <w:tc>
          <w:tcPr>
            <w:tcW w:w="2835" w:type="dxa"/>
          </w:tcPr>
          <w:p w:rsidR="004D4CCF" w:rsidRDefault="004D4CCF" w:rsidP="004D4CCF">
            <w:pPr>
              <w:jc w:val="left"/>
            </w:pPr>
            <w:r>
              <w:rPr>
                <w:rFonts w:hint="eastAsia"/>
              </w:rPr>
              <w:t>企业债券</w:t>
            </w:r>
          </w:p>
        </w:tc>
        <w:tc>
          <w:tcPr>
            <w:tcW w:w="2466" w:type="dxa"/>
          </w:tcPr>
          <w:p w:rsidR="004D4CCF" w:rsidRDefault="004D4CCF" w:rsidP="004D4CCF">
            <w:pPr>
              <w:jc w:val="right"/>
            </w:pPr>
            <w:r>
              <w:t>2,825,178,763.49</w:t>
            </w:r>
          </w:p>
        </w:tc>
        <w:tc>
          <w:tcPr>
            <w:tcW w:w="2557" w:type="dxa"/>
          </w:tcPr>
          <w:p w:rsidR="004D4CCF" w:rsidRDefault="004D4CCF" w:rsidP="004D4CCF">
            <w:pPr>
              <w:jc w:val="right"/>
            </w:pPr>
            <w:r>
              <w:t>9.01</w:t>
            </w:r>
          </w:p>
        </w:tc>
      </w:tr>
      <w:tr w:rsidR="004D4CCF" w:rsidTr="004D4CCF">
        <w:tc>
          <w:tcPr>
            <w:tcW w:w="646" w:type="dxa"/>
          </w:tcPr>
          <w:p w:rsidR="004D4CCF" w:rsidRDefault="004D4CCF" w:rsidP="004D4CCF">
            <w:pPr>
              <w:jc w:val="center"/>
            </w:pPr>
            <w:r>
              <w:t>5</w:t>
            </w:r>
          </w:p>
        </w:tc>
        <w:tc>
          <w:tcPr>
            <w:tcW w:w="2835" w:type="dxa"/>
          </w:tcPr>
          <w:p w:rsidR="004D4CCF" w:rsidRDefault="004D4CCF" w:rsidP="004D4CCF">
            <w:pPr>
              <w:jc w:val="left"/>
            </w:pPr>
            <w:r>
              <w:rPr>
                <w:rFonts w:hint="eastAsia"/>
              </w:rPr>
              <w:t>企业短期融资券</w:t>
            </w:r>
          </w:p>
        </w:tc>
        <w:tc>
          <w:tcPr>
            <w:tcW w:w="2466" w:type="dxa"/>
          </w:tcPr>
          <w:p w:rsidR="004D4CCF" w:rsidRDefault="004D4CCF" w:rsidP="004D4CCF">
            <w:pPr>
              <w:jc w:val="right"/>
            </w:pPr>
            <w:r>
              <w:t>-</w:t>
            </w:r>
          </w:p>
        </w:tc>
        <w:tc>
          <w:tcPr>
            <w:tcW w:w="2557" w:type="dxa"/>
          </w:tcPr>
          <w:p w:rsidR="004D4CCF" w:rsidRDefault="004D4CCF" w:rsidP="004D4CCF">
            <w:pPr>
              <w:jc w:val="right"/>
            </w:pPr>
            <w:r>
              <w:t>-</w:t>
            </w:r>
          </w:p>
        </w:tc>
      </w:tr>
      <w:tr w:rsidR="004D4CCF" w:rsidTr="004D4CCF">
        <w:tc>
          <w:tcPr>
            <w:tcW w:w="646" w:type="dxa"/>
          </w:tcPr>
          <w:p w:rsidR="004D4CCF" w:rsidRDefault="004D4CCF" w:rsidP="004D4CCF">
            <w:pPr>
              <w:jc w:val="center"/>
            </w:pPr>
            <w:r>
              <w:t>6</w:t>
            </w:r>
          </w:p>
        </w:tc>
        <w:tc>
          <w:tcPr>
            <w:tcW w:w="2835" w:type="dxa"/>
          </w:tcPr>
          <w:p w:rsidR="004D4CCF" w:rsidRDefault="004D4CCF" w:rsidP="004D4CCF">
            <w:pPr>
              <w:jc w:val="left"/>
            </w:pPr>
            <w:r>
              <w:rPr>
                <w:rFonts w:hint="eastAsia"/>
              </w:rPr>
              <w:t>中期票据</w:t>
            </w:r>
          </w:p>
        </w:tc>
        <w:tc>
          <w:tcPr>
            <w:tcW w:w="2466" w:type="dxa"/>
          </w:tcPr>
          <w:p w:rsidR="004D4CCF" w:rsidRDefault="004D4CCF" w:rsidP="004D4CCF">
            <w:pPr>
              <w:jc w:val="right"/>
            </w:pPr>
            <w:r>
              <w:t>599,751,091.24</w:t>
            </w:r>
          </w:p>
        </w:tc>
        <w:tc>
          <w:tcPr>
            <w:tcW w:w="2557" w:type="dxa"/>
          </w:tcPr>
          <w:p w:rsidR="004D4CCF" w:rsidRDefault="004D4CCF" w:rsidP="004D4CCF">
            <w:pPr>
              <w:jc w:val="right"/>
            </w:pPr>
            <w:r>
              <w:t>1.91</w:t>
            </w:r>
          </w:p>
        </w:tc>
      </w:tr>
      <w:tr w:rsidR="004D4CCF" w:rsidTr="004D4CCF">
        <w:tc>
          <w:tcPr>
            <w:tcW w:w="646" w:type="dxa"/>
          </w:tcPr>
          <w:p w:rsidR="004D4CCF" w:rsidRDefault="004D4CCF" w:rsidP="004D4CCF">
            <w:pPr>
              <w:jc w:val="center"/>
            </w:pPr>
            <w:r>
              <w:t>7</w:t>
            </w:r>
          </w:p>
        </w:tc>
        <w:tc>
          <w:tcPr>
            <w:tcW w:w="2835" w:type="dxa"/>
          </w:tcPr>
          <w:p w:rsidR="004D4CCF" w:rsidRDefault="004D4CCF" w:rsidP="004D4CCF">
            <w:pPr>
              <w:jc w:val="left"/>
            </w:pPr>
            <w:r>
              <w:rPr>
                <w:rFonts w:hint="eastAsia"/>
              </w:rPr>
              <w:t>可转债（可交换债）</w:t>
            </w:r>
          </w:p>
        </w:tc>
        <w:tc>
          <w:tcPr>
            <w:tcW w:w="2466" w:type="dxa"/>
          </w:tcPr>
          <w:p w:rsidR="004D4CCF" w:rsidRDefault="004D4CCF" w:rsidP="004D4CCF">
            <w:pPr>
              <w:jc w:val="right"/>
            </w:pPr>
            <w:r>
              <w:t>85,003.91</w:t>
            </w:r>
          </w:p>
        </w:tc>
        <w:tc>
          <w:tcPr>
            <w:tcW w:w="2557" w:type="dxa"/>
          </w:tcPr>
          <w:p w:rsidR="004D4CCF" w:rsidRDefault="004D4CCF" w:rsidP="004D4CCF">
            <w:pPr>
              <w:jc w:val="right"/>
            </w:pPr>
            <w:r>
              <w:t>0.00</w:t>
            </w:r>
          </w:p>
        </w:tc>
      </w:tr>
      <w:tr w:rsidR="004D4CCF" w:rsidTr="004D4CCF">
        <w:tc>
          <w:tcPr>
            <w:tcW w:w="646" w:type="dxa"/>
          </w:tcPr>
          <w:p w:rsidR="004D4CCF" w:rsidRDefault="004D4CCF" w:rsidP="004D4CCF">
            <w:pPr>
              <w:jc w:val="center"/>
            </w:pPr>
            <w:r>
              <w:t>8</w:t>
            </w:r>
          </w:p>
        </w:tc>
        <w:tc>
          <w:tcPr>
            <w:tcW w:w="2835" w:type="dxa"/>
          </w:tcPr>
          <w:p w:rsidR="004D4CCF" w:rsidRDefault="004D4CCF" w:rsidP="004D4CCF">
            <w:pPr>
              <w:jc w:val="left"/>
            </w:pPr>
            <w:r>
              <w:rPr>
                <w:rFonts w:hint="eastAsia"/>
              </w:rPr>
              <w:t>同业存单</w:t>
            </w:r>
          </w:p>
        </w:tc>
        <w:tc>
          <w:tcPr>
            <w:tcW w:w="2466" w:type="dxa"/>
          </w:tcPr>
          <w:p w:rsidR="004D4CCF" w:rsidRDefault="004D4CCF" w:rsidP="004D4CCF">
            <w:pPr>
              <w:jc w:val="right"/>
            </w:pPr>
            <w:r>
              <w:t>-</w:t>
            </w:r>
          </w:p>
        </w:tc>
        <w:tc>
          <w:tcPr>
            <w:tcW w:w="2557" w:type="dxa"/>
          </w:tcPr>
          <w:p w:rsidR="004D4CCF" w:rsidRDefault="004D4CCF" w:rsidP="004D4CCF">
            <w:pPr>
              <w:jc w:val="right"/>
            </w:pPr>
            <w:r>
              <w:t>-</w:t>
            </w:r>
          </w:p>
        </w:tc>
      </w:tr>
      <w:tr w:rsidR="004D4CCF" w:rsidTr="004D4CCF">
        <w:tc>
          <w:tcPr>
            <w:tcW w:w="646" w:type="dxa"/>
          </w:tcPr>
          <w:p w:rsidR="004D4CCF" w:rsidRDefault="004D4CCF" w:rsidP="004D4CCF">
            <w:pPr>
              <w:jc w:val="center"/>
            </w:pPr>
            <w:r>
              <w:t>9</w:t>
            </w:r>
          </w:p>
        </w:tc>
        <w:tc>
          <w:tcPr>
            <w:tcW w:w="2835" w:type="dxa"/>
          </w:tcPr>
          <w:p w:rsidR="004D4CCF" w:rsidRDefault="004D4CCF" w:rsidP="004D4CCF">
            <w:pPr>
              <w:jc w:val="left"/>
            </w:pPr>
            <w:r>
              <w:rPr>
                <w:rFonts w:hint="eastAsia"/>
              </w:rPr>
              <w:t>其他</w:t>
            </w:r>
          </w:p>
        </w:tc>
        <w:tc>
          <w:tcPr>
            <w:tcW w:w="2466" w:type="dxa"/>
          </w:tcPr>
          <w:p w:rsidR="004D4CCF" w:rsidRDefault="004D4CCF" w:rsidP="004D4CCF">
            <w:pPr>
              <w:jc w:val="right"/>
            </w:pPr>
            <w:r>
              <w:t>-</w:t>
            </w:r>
          </w:p>
        </w:tc>
        <w:tc>
          <w:tcPr>
            <w:tcW w:w="2557" w:type="dxa"/>
          </w:tcPr>
          <w:p w:rsidR="004D4CCF" w:rsidRDefault="004D4CCF" w:rsidP="004D4CCF">
            <w:pPr>
              <w:jc w:val="right"/>
            </w:pPr>
            <w:r>
              <w:t>-</w:t>
            </w:r>
          </w:p>
        </w:tc>
      </w:tr>
      <w:tr w:rsidR="004D4CCF" w:rsidTr="004D4CCF">
        <w:tc>
          <w:tcPr>
            <w:tcW w:w="646" w:type="dxa"/>
          </w:tcPr>
          <w:p w:rsidR="004D4CCF" w:rsidRDefault="004D4CCF" w:rsidP="004D4CCF">
            <w:pPr>
              <w:jc w:val="center"/>
            </w:pPr>
            <w:r>
              <w:t>10</w:t>
            </w:r>
          </w:p>
        </w:tc>
        <w:tc>
          <w:tcPr>
            <w:tcW w:w="2835" w:type="dxa"/>
          </w:tcPr>
          <w:p w:rsidR="004D4CCF" w:rsidRDefault="004D4CCF" w:rsidP="004D4CCF">
            <w:pPr>
              <w:jc w:val="left"/>
            </w:pPr>
            <w:r>
              <w:rPr>
                <w:rFonts w:hint="eastAsia"/>
              </w:rPr>
              <w:t>合计</w:t>
            </w:r>
          </w:p>
        </w:tc>
        <w:tc>
          <w:tcPr>
            <w:tcW w:w="2466" w:type="dxa"/>
          </w:tcPr>
          <w:p w:rsidR="004D4CCF" w:rsidRDefault="004D4CCF" w:rsidP="004D4CCF">
            <w:pPr>
              <w:jc w:val="right"/>
            </w:pPr>
            <w:r>
              <w:t>27,395,620,544.90</w:t>
            </w:r>
          </w:p>
        </w:tc>
        <w:tc>
          <w:tcPr>
            <w:tcW w:w="2557" w:type="dxa"/>
          </w:tcPr>
          <w:p w:rsidR="004D4CCF" w:rsidRDefault="004D4CCF" w:rsidP="004D4CCF">
            <w:pPr>
              <w:jc w:val="right"/>
            </w:pPr>
            <w:r>
              <w:t>87.36</w:t>
            </w:r>
          </w:p>
        </w:tc>
      </w:tr>
    </w:tbl>
    <w:p w:rsidR="004D4CCF" w:rsidRDefault="004D4CCF" w:rsidP="004D4CCF">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4D4CCF" w:rsidTr="004D4CCF">
        <w:trPr>
          <w:cnfStyle w:val="100000000000" w:firstRow="1" w:lastRow="0" w:firstColumn="0" w:lastColumn="0" w:oddVBand="0" w:evenVBand="0" w:oddHBand="0" w:evenHBand="0" w:firstRowFirstColumn="0" w:firstRowLastColumn="0" w:lastRowFirstColumn="0" w:lastRowLastColumn="0"/>
        </w:trPr>
        <w:tc>
          <w:tcPr>
            <w:tcW w:w="646" w:type="dxa"/>
          </w:tcPr>
          <w:p w:rsidR="004D4CCF" w:rsidRPr="004D4CCF" w:rsidRDefault="004D4CCF" w:rsidP="004D4CCF">
            <w:pPr>
              <w:jc w:val="center"/>
              <w:rPr>
                <w:b/>
              </w:rPr>
            </w:pPr>
            <w:r w:rsidRPr="004D4CCF">
              <w:rPr>
                <w:rFonts w:hint="eastAsia"/>
                <w:b/>
              </w:rPr>
              <w:t>序号</w:t>
            </w:r>
          </w:p>
        </w:tc>
        <w:tc>
          <w:tcPr>
            <w:tcW w:w="1162" w:type="dxa"/>
          </w:tcPr>
          <w:p w:rsidR="004D4CCF" w:rsidRPr="004D4CCF" w:rsidRDefault="004D4CCF" w:rsidP="004D4CCF">
            <w:pPr>
              <w:jc w:val="center"/>
              <w:rPr>
                <w:b/>
              </w:rPr>
            </w:pPr>
            <w:r w:rsidRPr="004D4CCF">
              <w:rPr>
                <w:rFonts w:hint="eastAsia"/>
                <w:b/>
              </w:rPr>
              <w:t>债券代码</w:t>
            </w:r>
          </w:p>
        </w:tc>
        <w:tc>
          <w:tcPr>
            <w:tcW w:w="1928" w:type="dxa"/>
          </w:tcPr>
          <w:p w:rsidR="004D4CCF" w:rsidRPr="004D4CCF" w:rsidRDefault="004D4CCF" w:rsidP="004D4CCF">
            <w:pPr>
              <w:jc w:val="center"/>
              <w:rPr>
                <w:b/>
              </w:rPr>
            </w:pPr>
            <w:r w:rsidRPr="004D4CCF">
              <w:rPr>
                <w:rFonts w:hint="eastAsia"/>
                <w:b/>
              </w:rPr>
              <w:t>债券名称</w:t>
            </w:r>
          </w:p>
        </w:tc>
        <w:tc>
          <w:tcPr>
            <w:tcW w:w="1140" w:type="dxa"/>
          </w:tcPr>
          <w:p w:rsidR="004D4CCF" w:rsidRPr="004D4CCF" w:rsidRDefault="004D4CCF" w:rsidP="004D4CCF">
            <w:pPr>
              <w:jc w:val="center"/>
              <w:rPr>
                <w:b/>
              </w:rPr>
            </w:pPr>
            <w:r w:rsidRPr="004D4CCF">
              <w:rPr>
                <w:rFonts w:hint="eastAsia"/>
                <w:b/>
              </w:rPr>
              <w:t>数量（张）</w:t>
            </w:r>
          </w:p>
        </w:tc>
        <w:tc>
          <w:tcPr>
            <w:tcW w:w="1814" w:type="dxa"/>
          </w:tcPr>
          <w:p w:rsidR="004D4CCF" w:rsidRPr="004D4CCF" w:rsidRDefault="004D4CCF" w:rsidP="004D4CCF">
            <w:pPr>
              <w:jc w:val="center"/>
              <w:rPr>
                <w:b/>
              </w:rPr>
            </w:pPr>
            <w:r w:rsidRPr="004D4CCF">
              <w:rPr>
                <w:rFonts w:hint="eastAsia"/>
                <w:b/>
              </w:rPr>
              <w:t>公允价值（元）</w:t>
            </w:r>
          </w:p>
        </w:tc>
        <w:tc>
          <w:tcPr>
            <w:tcW w:w="1814" w:type="dxa"/>
          </w:tcPr>
          <w:p w:rsidR="004D4CCF" w:rsidRPr="004D4CCF" w:rsidRDefault="004D4CCF" w:rsidP="004D4CCF">
            <w:pPr>
              <w:jc w:val="center"/>
              <w:rPr>
                <w:b/>
              </w:rPr>
            </w:pPr>
            <w:r w:rsidRPr="004D4CCF">
              <w:rPr>
                <w:rFonts w:hint="eastAsia"/>
                <w:b/>
              </w:rPr>
              <w:t>占基金资产净值比例（％）</w:t>
            </w:r>
          </w:p>
        </w:tc>
      </w:tr>
      <w:tr w:rsidR="004D4CCF" w:rsidTr="004D4CCF">
        <w:tc>
          <w:tcPr>
            <w:tcW w:w="646" w:type="dxa"/>
          </w:tcPr>
          <w:p w:rsidR="004D4CCF" w:rsidRDefault="004D4CCF" w:rsidP="004D4CCF">
            <w:pPr>
              <w:jc w:val="center"/>
            </w:pPr>
            <w:r>
              <w:t>1</w:t>
            </w:r>
          </w:p>
        </w:tc>
        <w:tc>
          <w:tcPr>
            <w:tcW w:w="1162" w:type="dxa"/>
          </w:tcPr>
          <w:p w:rsidR="004D4CCF" w:rsidRDefault="004D4CCF" w:rsidP="004D4CCF">
            <w:pPr>
              <w:jc w:val="left"/>
            </w:pPr>
            <w:r>
              <w:t>102318</w:t>
            </w:r>
          </w:p>
        </w:tc>
        <w:tc>
          <w:tcPr>
            <w:tcW w:w="1928" w:type="dxa"/>
          </w:tcPr>
          <w:p w:rsidR="004D4CCF" w:rsidRDefault="004D4CCF" w:rsidP="004D4CCF">
            <w:pPr>
              <w:jc w:val="left"/>
            </w:pPr>
            <w:r>
              <w:rPr>
                <w:rFonts w:hint="eastAsia"/>
              </w:rPr>
              <w:t>国债</w:t>
            </w:r>
            <w:r>
              <w:rPr>
                <w:rFonts w:hint="eastAsia"/>
              </w:rPr>
              <w:t>2520</w:t>
            </w:r>
          </w:p>
        </w:tc>
        <w:tc>
          <w:tcPr>
            <w:tcW w:w="1140" w:type="dxa"/>
          </w:tcPr>
          <w:p w:rsidR="004D4CCF" w:rsidRDefault="004D4CCF" w:rsidP="004D4CCF">
            <w:pPr>
              <w:jc w:val="right"/>
            </w:pPr>
            <w:r>
              <w:t>15,700,000</w:t>
            </w:r>
          </w:p>
        </w:tc>
        <w:tc>
          <w:tcPr>
            <w:tcW w:w="1814" w:type="dxa"/>
          </w:tcPr>
          <w:p w:rsidR="004D4CCF" w:rsidRDefault="004D4CCF" w:rsidP="004D4CCF">
            <w:pPr>
              <w:jc w:val="right"/>
            </w:pPr>
            <w:r>
              <w:t>1,602,215,969.82</w:t>
            </w:r>
          </w:p>
        </w:tc>
        <w:tc>
          <w:tcPr>
            <w:tcW w:w="1814" w:type="dxa"/>
          </w:tcPr>
          <w:p w:rsidR="004D4CCF" w:rsidRDefault="004D4CCF" w:rsidP="004D4CCF">
            <w:pPr>
              <w:jc w:val="right"/>
            </w:pPr>
            <w:r>
              <w:t>5.11</w:t>
            </w:r>
          </w:p>
        </w:tc>
      </w:tr>
      <w:tr w:rsidR="004D4CCF" w:rsidTr="004D4CCF">
        <w:tc>
          <w:tcPr>
            <w:tcW w:w="646" w:type="dxa"/>
          </w:tcPr>
          <w:p w:rsidR="004D4CCF" w:rsidRDefault="004D4CCF" w:rsidP="004D4CCF">
            <w:pPr>
              <w:jc w:val="center"/>
            </w:pPr>
            <w:r>
              <w:t>2</w:t>
            </w:r>
          </w:p>
        </w:tc>
        <w:tc>
          <w:tcPr>
            <w:tcW w:w="1162" w:type="dxa"/>
          </w:tcPr>
          <w:p w:rsidR="004D4CCF" w:rsidRDefault="004D4CCF" w:rsidP="004D4CCF">
            <w:pPr>
              <w:jc w:val="left"/>
            </w:pPr>
            <w:r>
              <w:t>242580026</w:t>
            </w:r>
          </w:p>
        </w:tc>
        <w:tc>
          <w:tcPr>
            <w:tcW w:w="1928" w:type="dxa"/>
          </w:tcPr>
          <w:p w:rsidR="004D4CCF" w:rsidRDefault="004D4CCF" w:rsidP="004D4CCF">
            <w:pPr>
              <w:jc w:val="left"/>
            </w:pPr>
            <w:r>
              <w:rPr>
                <w:rFonts w:hint="eastAsia"/>
              </w:rPr>
              <w:t>25</w:t>
            </w:r>
            <w:r>
              <w:rPr>
                <w:rFonts w:hint="eastAsia"/>
              </w:rPr>
              <w:t>浦发银行永续债</w:t>
            </w:r>
            <w:r>
              <w:rPr>
                <w:rFonts w:hint="eastAsia"/>
              </w:rPr>
              <w:t>02</w:t>
            </w:r>
          </w:p>
        </w:tc>
        <w:tc>
          <w:tcPr>
            <w:tcW w:w="1140" w:type="dxa"/>
          </w:tcPr>
          <w:p w:rsidR="004D4CCF" w:rsidRDefault="004D4CCF" w:rsidP="004D4CCF">
            <w:pPr>
              <w:jc w:val="right"/>
            </w:pPr>
            <w:r>
              <w:t>10,800,000</w:t>
            </w:r>
          </w:p>
        </w:tc>
        <w:tc>
          <w:tcPr>
            <w:tcW w:w="1814" w:type="dxa"/>
          </w:tcPr>
          <w:p w:rsidR="004D4CCF" w:rsidRDefault="004D4CCF" w:rsidP="004D4CCF">
            <w:pPr>
              <w:jc w:val="right"/>
            </w:pPr>
            <w:r>
              <w:t>1,106,514,443.84</w:t>
            </w:r>
          </w:p>
        </w:tc>
        <w:tc>
          <w:tcPr>
            <w:tcW w:w="1814" w:type="dxa"/>
          </w:tcPr>
          <w:p w:rsidR="004D4CCF" w:rsidRDefault="004D4CCF" w:rsidP="004D4CCF">
            <w:pPr>
              <w:jc w:val="right"/>
            </w:pPr>
            <w:r>
              <w:t>3.53</w:t>
            </w:r>
          </w:p>
        </w:tc>
      </w:tr>
      <w:tr w:rsidR="004D4CCF" w:rsidTr="004D4CCF">
        <w:tc>
          <w:tcPr>
            <w:tcW w:w="646" w:type="dxa"/>
          </w:tcPr>
          <w:p w:rsidR="004D4CCF" w:rsidRDefault="004D4CCF" w:rsidP="004D4CCF">
            <w:pPr>
              <w:jc w:val="center"/>
            </w:pPr>
            <w:r>
              <w:t>3</w:t>
            </w:r>
          </w:p>
        </w:tc>
        <w:tc>
          <w:tcPr>
            <w:tcW w:w="1162" w:type="dxa"/>
          </w:tcPr>
          <w:p w:rsidR="004D4CCF" w:rsidRDefault="004D4CCF" w:rsidP="004D4CCF">
            <w:pPr>
              <w:jc w:val="left"/>
            </w:pPr>
            <w:r>
              <w:t>019829</w:t>
            </w:r>
          </w:p>
        </w:tc>
        <w:tc>
          <w:tcPr>
            <w:tcW w:w="1928" w:type="dxa"/>
          </w:tcPr>
          <w:p w:rsidR="004D4CCF" w:rsidRDefault="004D4CCF" w:rsidP="004D4CCF">
            <w:pPr>
              <w:jc w:val="left"/>
            </w:pPr>
            <w:r>
              <w:rPr>
                <w:rFonts w:hint="eastAsia"/>
              </w:rPr>
              <w:t>26</w:t>
            </w:r>
            <w:r>
              <w:rPr>
                <w:rFonts w:hint="eastAsia"/>
              </w:rPr>
              <w:t>国债</w:t>
            </w:r>
            <w:r>
              <w:rPr>
                <w:rFonts w:hint="eastAsia"/>
              </w:rPr>
              <w:t>03</w:t>
            </w:r>
          </w:p>
        </w:tc>
        <w:tc>
          <w:tcPr>
            <w:tcW w:w="1140" w:type="dxa"/>
          </w:tcPr>
          <w:p w:rsidR="004D4CCF" w:rsidRDefault="004D4CCF" w:rsidP="004D4CCF">
            <w:pPr>
              <w:jc w:val="right"/>
            </w:pPr>
            <w:r>
              <w:t>8,300,000</w:t>
            </w:r>
          </w:p>
        </w:tc>
        <w:tc>
          <w:tcPr>
            <w:tcW w:w="1814" w:type="dxa"/>
          </w:tcPr>
          <w:p w:rsidR="004D4CCF" w:rsidRDefault="004D4CCF" w:rsidP="004D4CCF">
            <w:pPr>
              <w:jc w:val="right"/>
            </w:pPr>
            <w:r>
              <w:t>839,897,010.97</w:t>
            </w:r>
          </w:p>
        </w:tc>
        <w:tc>
          <w:tcPr>
            <w:tcW w:w="1814" w:type="dxa"/>
          </w:tcPr>
          <w:p w:rsidR="004D4CCF" w:rsidRDefault="004D4CCF" w:rsidP="004D4CCF">
            <w:pPr>
              <w:jc w:val="right"/>
            </w:pPr>
            <w:r>
              <w:t>2.68</w:t>
            </w:r>
          </w:p>
        </w:tc>
      </w:tr>
      <w:tr w:rsidR="004D4CCF" w:rsidTr="004D4CCF">
        <w:tc>
          <w:tcPr>
            <w:tcW w:w="646" w:type="dxa"/>
          </w:tcPr>
          <w:p w:rsidR="004D4CCF" w:rsidRDefault="004D4CCF" w:rsidP="004D4CCF">
            <w:pPr>
              <w:jc w:val="center"/>
            </w:pPr>
            <w:r>
              <w:t>4</w:t>
            </w:r>
          </w:p>
        </w:tc>
        <w:tc>
          <w:tcPr>
            <w:tcW w:w="1162" w:type="dxa"/>
          </w:tcPr>
          <w:p w:rsidR="004D4CCF" w:rsidRDefault="004D4CCF" w:rsidP="004D4CCF">
            <w:pPr>
              <w:jc w:val="left"/>
            </w:pPr>
            <w:r>
              <w:t>242580038</w:t>
            </w:r>
          </w:p>
        </w:tc>
        <w:tc>
          <w:tcPr>
            <w:tcW w:w="1928" w:type="dxa"/>
          </w:tcPr>
          <w:p w:rsidR="004D4CCF" w:rsidRDefault="004D4CCF" w:rsidP="004D4CCF">
            <w:pPr>
              <w:jc w:val="left"/>
            </w:pPr>
            <w:r>
              <w:rPr>
                <w:rFonts w:hint="eastAsia"/>
              </w:rPr>
              <w:t>25</w:t>
            </w:r>
            <w:r>
              <w:rPr>
                <w:rFonts w:hint="eastAsia"/>
              </w:rPr>
              <w:t>兴业银行永续债</w:t>
            </w:r>
            <w:r>
              <w:rPr>
                <w:rFonts w:hint="eastAsia"/>
              </w:rPr>
              <w:t>02BC</w:t>
            </w:r>
          </w:p>
        </w:tc>
        <w:tc>
          <w:tcPr>
            <w:tcW w:w="1140" w:type="dxa"/>
          </w:tcPr>
          <w:p w:rsidR="004D4CCF" w:rsidRDefault="004D4CCF" w:rsidP="004D4CCF">
            <w:pPr>
              <w:jc w:val="right"/>
            </w:pPr>
            <w:r>
              <w:t>7,700,000</w:t>
            </w:r>
          </w:p>
        </w:tc>
        <w:tc>
          <w:tcPr>
            <w:tcW w:w="1814" w:type="dxa"/>
          </w:tcPr>
          <w:p w:rsidR="004D4CCF" w:rsidRDefault="004D4CCF" w:rsidP="004D4CCF">
            <w:pPr>
              <w:jc w:val="right"/>
            </w:pPr>
            <w:r>
              <w:t>795,244,523.84</w:t>
            </w:r>
          </w:p>
        </w:tc>
        <w:tc>
          <w:tcPr>
            <w:tcW w:w="1814" w:type="dxa"/>
          </w:tcPr>
          <w:p w:rsidR="004D4CCF" w:rsidRDefault="004D4CCF" w:rsidP="004D4CCF">
            <w:pPr>
              <w:jc w:val="right"/>
            </w:pPr>
            <w:r>
              <w:t>2.54</w:t>
            </w:r>
          </w:p>
        </w:tc>
      </w:tr>
      <w:tr w:rsidR="004D4CCF" w:rsidTr="004D4CCF">
        <w:tc>
          <w:tcPr>
            <w:tcW w:w="646" w:type="dxa"/>
          </w:tcPr>
          <w:p w:rsidR="004D4CCF" w:rsidRDefault="004D4CCF" w:rsidP="004D4CCF">
            <w:pPr>
              <w:jc w:val="center"/>
            </w:pPr>
            <w:r>
              <w:t>5</w:t>
            </w:r>
          </w:p>
        </w:tc>
        <w:tc>
          <w:tcPr>
            <w:tcW w:w="1162" w:type="dxa"/>
          </w:tcPr>
          <w:p w:rsidR="004D4CCF" w:rsidRDefault="004D4CCF" w:rsidP="004D4CCF">
            <w:pPr>
              <w:jc w:val="left"/>
            </w:pPr>
            <w:r>
              <w:t>242580054</w:t>
            </w:r>
          </w:p>
        </w:tc>
        <w:tc>
          <w:tcPr>
            <w:tcW w:w="1928" w:type="dxa"/>
          </w:tcPr>
          <w:p w:rsidR="004D4CCF" w:rsidRDefault="004D4CCF" w:rsidP="004D4CCF">
            <w:pPr>
              <w:jc w:val="left"/>
            </w:pPr>
            <w:r>
              <w:rPr>
                <w:rFonts w:hint="eastAsia"/>
              </w:rPr>
              <w:t>25</w:t>
            </w:r>
            <w:r>
              <w:rPr>
                <w:rFonts w:hint="eastAsia"/>
              </w:rPr>
              <w:t>平安银行永续债</w:t>
            </w:r>
            <w:r>
              <w:rPr>
                <w:rFonts w:hint="eastAsia"/>
              </w:rPr>
              <w:t>02BC</w:t>
            </w:r>
          </w:p>
        </w:tc>
        <w:tc>
          <w:tcPr>
            <w:tcW w:w="1140" w:type="dxa"/>
          </w:tcPr>
          <w:p w:rsidR="004D4CCF" w:rsidRDefault="004D4CCF" w:rsidP="004D4CCF">
            <w:pPr>
              <w:jc w:val="right"/>
            </w:pPr>
            <w:r>
              <w:t>7,500,000</w:t>
            </w:r>
          </w:p>
        </w:tc>
        <w:tc>
          <w:tcPr>
            <w:tcW w:w="1814" w:type="dxa"/>
          </w:tcPr>
          <w:p w:rsidR="004D4CCF" w:rsidRDefault="004D4CCF" w:rsidP="004D4CCF">
            <w:pPr>
              <w:jc w:val="right"/>
            </w:pPr>
            <w:r>
              <w:t>772,341,410.96</w:t>
            </w:r>
          </w:p>
        </w:tc>
        <w:tc>
          <w:tcPr>
            <w:tcW w:w="1814" w:type="dxa"/>
          </w:tcPr>
          <w:p w:rsidR="004D4CCF" w:rsidRDefault="004D4CCF" w:rsidP="004D4CCF">
            <w:pPr>
              <w:jc w:val="right"/>
            </w:pPr>
            <w:r>
              <w:t>2.46</w:t>
            </w:r>
          </w:p>
        </w:tc>
      </w:tr>
    </w:tbl>
    <w:p w:rsidR="004D4CCF" w:rsidRDefault="004D4CCF" w:rsidP="004D4CCF">
      <w:pPr>
        <w:pStyle w:val="-2"/>
        <w:spacing w:before="312"/>
      </w:pPr>
      <w:r>
        <w:rPr>
          <w:rFonts w:hint="eastAsia"/>
        </w:rPr>
        <w:t>报告期末按公允价值占基金资产净值比例大小排名的前十名资产支持证券投资明细</w:t>
      </w:r>
    </w:p>
    <w:p w:rsidR="004D4CCF" w:rsidRDefault="004D4CCF" w:rsidP="004D4CCF">
      <w:pPr>
        <w:pStyle w:val="-"/>
        <w:ind w:firstLine="420"/>
      </w:pPr>
      <w:r>
        <w:rPr>
          <w:rFonts w:hint="eastAsia"/>
        </w:rPr>
        <w:t>本基金本报告期末未持有资产支持证券。</w:t>
      </w:r>
    </w:p>
    <w:p w:rsidR="004D4CCF" w:rsidRDefault="004D4CCF" w:rsidP="004D4CCF">
      <w:pPr>
        <w:pStyle w:val="-2"/>
        <w:spacing w:before="312"/>
      </w:pPr>
      <w:r>
        <w:rPr>
          <w:rFonts w:hint="eastAsia"/>
        </w:rPr>
        <w:t>报告期末按公允价值占基金资产净值比例大小排序的前五名贵金属投资明细</w:t>
      </w:r>
    </w:p>
    <w:p w:rsidR="004D4CCF" w:rsidRDefault="004D4CCF" w:rsidP="004D4CCF">
      <w:pPr>
        <w:pStyle w:val="-"/>
        <w:ind w:firstLine="420"/>
      </w:pPr>
      <w:r>
        <w:rPr>
          <w:rFonts w:hint="eastAsia"/>
        </w:rPr>
        <w:t>无。</w:t>
      </w:r>
    </w:p>
    <w:p w:rsidR="004D4CCF" w:rsidRDefault="004D4CCF" w:rsidP="004D4CCF">
      <w:pPr>
        <w:pStyle w:val="-2"/>
        <w:spacing w:before="312"/>
      </w:pPr>
      <w:r>
        <w:rPr>
          <w:rFonts w:hint="eastAsia"/>
        </w:rPr>
        <w:t>报告期末按公允价值占基金资产净值比例大小排名的前五名权证投资明细</w:t>
      </w:r>
    </w:p>
    <w:p w:rsidR="004D4CCF" w:rsidRDefault="004D4CCF" w:rsidP="004D4CCF">
      <w:pPr>
        <w:pStyle w:val="-"/>
        <w:ind w:firstLine="420"/>
      </w:pPr>
      <w:r>
        <w:rPr>
          <w:rFonts w:hint="eastAsia"/>
        </w:rPr>
        <w:t>无。</w:t>
      </w:r>
    </w:p>
    <w:p w:rsidR="004D4CCF" w:rsidRDefault="004D4CCF" w:rsidP="004D4CCF">
      <w:pPr>
        <w:pStyle w:val="-2"/>
        <w:spacing w:before="312"/>
      </w:pPr>
      <w:r>
        <w:rPr>
          <w:rFonts w:hint="eastAsia"/>
        </w:rPr>
        <w:t>报告期末本基金投资的股指期货交易情况说明</w:t>
      </w:r>
    </w:p>
    <w:p w:rsidR="004D4CCF" w:rsidRDefault="004D4CCF" w:rsidP="004D4CCF">
      <w:pPr>
        <w:pStyle w:val="-3"/>
        <w:spacing w:before="156" w:after="156"/>
      </w:pPr>
      <w:r>
        <w:rPr>
          <w:rFonts w:hint="eastAsia"/>
        </w:rPr>
        <w:t>报告期末本基金投资的股指期货持仓和损益明细</w:t>
      </w:r>
    </w:p>
    <w:p w:rsidR="004D4CCF" w:rsidRDefault="004D4CCF" w:rsidP="004D4CCF">
      <w:pPr>
        <w:pStyle w:val="-"/>
        <w:ind w:firstLine="420"/>
      </w:pPr>
      <w:r>
        <w:rPr>
          <w:rFonts w:hint="eastAsia"/>
        </w:rPr>
        <w:t>无。</w:t>
      </w:r>
    </w:p>
    <w:p w:rsidR="004D4CCF" w:rsidRDefault="004D4CCF" w:rsidP="004D4CCF">
      <w:pPr>
        <w:pStyle w:val="-3"/>
        <w:spacing w:before="156" w:after="156"/>
      </w:pPr>
      <w:r>
        <w:rPr>
          <w:rFonts w:hint="eastAsia"/>
        </w:rPr>
        <w:t>本基金投资股指期货的投资政策</w:t>
      </w:r>
    </w:p>
    <w:p w:rsidR="004D4CCF" w:rsidRDefault="004D4CCF" w:rsidP="004D4CCF">
      <w:pPr>
        <w:pStyle w:val="-"/>
        <w:ind w:firstLine="420"/>
      </w:pPr>
      <w:r>
        <w:rPr>
          <w:rFonts w:hint="eastAsia"/>
        </w:rPr>
        <w:lastRenderedPageBreak/>
        <w:t>无。</w:t>
      </w:r>
    </w:p>
    <w:p w:rsidR="004D4CCF" w:rsidRDefault="004D4CCF" w:rsidP="004D4CCF">
      <w:pPr>
        <w:pStyle w:val="-2"/>
        <w:spacing w:before="312"/>
      </w:pPr>
      <w:r>
        <w:rPr>
          <w:rFonts w:hint="eastAsia"/>
        </w:rPr>
        <w:t>报告期末本基金投资的国债期货交易情况说明</w:t>
      </w:r>
    </w:p>
    <w:p w:rsidR="004D4CCF" w:rsidRDefault="004D4CCF" w:rsidP="004D4CCF">
      <w:pPr>
        <w:pStyle w:val="-3"/>
        <w:spacing w:before="156" w:after="156"/>
      </w:pPr>
      <w:r>
        <w:rPr>
          <w:rFonts w:hint="eastAsia"/>
        </w:rPr>
        <w:t>本期国债期货投资政策</w:t>
      </w:r>
    </w:p>
    <w:p w:rsidR="004D4CCF" w:rsidRDefault="004D4CCF" w:rsidP="004D4CCF">
      <w:pPr>
        <w:pStyle w:val="-"/>
        <w:ind w:firstLine="420"/>
      </w:pPr>
      <w:r>
        <w:rPr>
          <w:rFonts w:hint="eastAsia"/>
        </w:rPr>
        <w:t>无。</w:t>
      </w:r>
    </w:p>
    <w:p w:rsidR="004D4CCF" w:rsidRDefault="004D4CCF" w:rsidP="004D4CCF">
      <w:pPr>
        <w:pStyle w:val="-3"/>
        <w:spacing w:before="156" w:after="156"/>
      </w:pPr>
      <w:r>
        <w:rPr>
          <w:rFonts w:hint="eastAsia"/>
        </w:rPr>
        <w:t>报告期末本基金投资的国债期货持仓和损益明细</w:t>
      </w:r>
    </w:p>
    <w:p w:rsidR="004D4CCF" w:rsidRDefault="004D4CCF" w:rsidP="004D4CCF">
      <w:pPr>
        <w:pStyle w:val="-"/>
        <w:ind w:firstLine="420"/>
      </w:pPr>
      <w:r>
        <w:rPr>
          <w:rFonts w:hint="eastAsia"/>
        </w:rPr>
        <w:t>无。</w:t>
      </w:r>
    </w:p>
    <w:p w:rsidR="004D4CCF" w:rsidRDefault="004D4CCF" w:rsidP="004D4CCF">
      <w:pPr>
        <w:pStyle w:val="-3"/>
        <w:spacing w:before="156" w:after="156"/>
      </w:pPr>
      <w:r>
        <w:rPr>
          <w:rFonts w:hint="eastAsia"/>
        </w:rPr>
        <w:t>本期国债期货投资评价</w:t>
      </w:r>
    </w:p>
    <w:p w:rsidR="004D4CCF" w:rsidRDefault="004D4CCF" w:rsidP="004D4CCF">
      <w:pPr>
        <w:pStyle w:val="-"/>
        <w:ind w:firstLine="420"/>
      </w:pPr>
      <w:r>
        <w:rPr>
          <w:rFonts w:hint="eastAsia"/>
        </w:rPr>
        <w:t>无。</w:t>
      </w:r>
    </w:p>
    <w:p w:rsidR="004D4CCF" w:rsidRDefault="004D4CCF" w:rsidP="004D4CCF">
      <w:pPr>
        <w:pStyle w:val="-2"/>
        <w:spacing w:before="312"/>
      </w:pPr>
      <w:r>
        <w:rPr>
          <w:rFonts w:hint="eastAsia"/>
        </w:rPr>
        <w:t>投资组合报告附注</w:t>
      </w:r>
    </w:p>
    <w:p w:rsidR="004D4CCF" w:rsidRDefault="004D4CCF" w:rsidP="004D4CCF">
      <w:pPr>
        <w:pStyle w:val="-3"/>
        <w:spacing w:before="156" w:after="156"/>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4D4CCF" w:rsidRDefault="004D4CCF" w:rsidP="004D4CCF">
      <w:pPr>
        <w:pStyle w:val="-"/>
        <w:ind w:firstLine="420"/>
      </w:pPr>
      <w:r>
        <w:rPr>
          <w:rFonts w:hint="eastAsia"/>
        </w:rPr>
        <w:t>本基金投资的前十名证券的发行主体中，中国农业银行股份有限公司在报告编制日前一年内曾受到国家金融监督管理总局的处罚；平安银行股份有限公司在报告编制日前一年内曾受到国家金融监督管理总局的处罚；上海浦东发展银行股份有限公司在报告编制日前一年内曾受到国家金融监督管理总局、中国人民银行的处罚；兴业银行股份有限公司在报告编制日前一年内曾受到国家金融监督管理总局的处罚；中国银行股份有限公司在报告编制日前一年内曾受到国家金融监督管理总局的处罚。除上述证券的发行主体外，本基金投资的前十名证券的发行主体本期未有被监管部门立案调查，不存在报告编制日前一年内受到公开谴责、处罚的情形。</w:t>
      </w:r>
    </w:p>
    <w:p w:rsidR="004D4CCF" w:rsidRDefault="004D4CCF" w:rsidP="004D4CCF">
      <w:pPr>
        <w:pStyle w:val="-"/>
        <w:ind w:firstLine="420"/>
      </w:pPr>
      <w:r>
        <w:rPr>
          <w:rFonts w:hint="eastAsia"/>
        </w:rPr>
        <w:t>对上述证券的投资决策程序的说明：本基金投资上述证券的投资决策程序符合相关法律法规和公司制度的要求。</w:t>
      </w:r>
    </w:p>
    <w:p w:rsidR="004D4CCF" w:rsidRDefault="004D4CCF" w:rsidP="004D4CCF">
      <w:pPr>
        <w:pStyle w:val="-3"/>
        <w:spacing w:before="156" w:after="156"/>
      </w:pPr>
      <w:r>
        <w:rPr>
          <w:rFonts w:hint="eastAsia"/>
        </w:rPr>
        <w:t xml:space="preserve"> </w:t>
      </w:r>
      <w:r>
        <w:rPr>
          <w:rFonts w:hint="eastAsia"/>
        </w:rPr>
        <w:t>声明基金投资的前十名股票是否超出基金合同约定的备选股票库。如是，还应对相关股票的投资决策程序做出说明。</w:t>
      </w:r>
    </w:p>
    <w:p w:rsidR="004D4CCF" w:rsidRDefault="004D4CCF" w:rsidP="004D4CCF">
      <w:pPr>
        <w:pStyle w:val="-"/>
        <w:ind w:firstLine="420"/>
      </w:pPr>
      <w:r>
        <w:rPr>
          <w:rFonts w:hint="eastAsia"/>
        </w:rPr>
        <w:t>本基金投资的前十名股票（如有）没有超出基金合同约定的备选股票库，本基金管理人从制度和流程上要求股票必须先入库再买入。</w:t>
      </w:r>
    </w:p>
    <w:p w:rsidR="004D4CCF" w:rsidRDefault="004D4CCF" w:rsidP="004D4CCF">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4D4CCF" w:rsidTr="004D4CCF">
        <w:trPr>
          <w:cnfStyle w:val="100000000000" w:firstRow="1" w:lastRow="0" w:firstColumn="0" w:lastColumn="0" w:oddVBand="0" w:evenVBand="0" w:oddHBand="0" w:evenHBand="0" w:firstRowFirstColumn="0" w:firstRowLastColumn="0" w:lastRowFirstColumn="0" w:lastRowLastColumn="0"/>
        </w:trPr>
        <w:tc>
          <w:tcPr>
            <w:tcW w:w="743" w:type="dxa"/>
          </w:tcPr>
          <w:p w:rsidR="004D4CCF" w:rsidRPr="004D4CCF" w:rsidRDefault="004D4CCF" w:rsidP="004D4CCF">
            <w:pPr>
              <w:jc w:val="center"/>
              <w:rPr>
                <w:b/>
              </w:rPr>
            </w:pPr>
            <w:r w:rsidRPr="004D4CCF">
              <w:rPr>
                <w:rFonts w:hint="eastAsia"/>
                <w:b/>
              </w:rPr>
              <w:t>序号</w:t>
            </w:r>
          </w:p>
        </w:tc>
        <w:tc>
          <w:tcPr>
            <w:tcW w:w="2977" w:type="dxa"/>
          </w:tcPr>
          <w:p w:rsidR="004D4CCF" w:rsidRPr="004D4CCF" w:rsidRDefault="004D4CCF" w:rsidP="004D4CCF">
            <w:pPr>
              <w:jc w:val="center"/>
              <w:rPr>
                <w:b/>
              </w:rPr>
            </w:pPr>
            <w:r w:rsidRPr="004D4CCF">
              <w:rPr>
                <w:rFonts w:hint="eastAsia"/>
                <w:b/>
              </w:rPr>
              <w:t>名称</w:t>
            </w:r>
          </w:p>
        </w:tc>
        <w:tc>
          <w:tcPr>
            <w:tcW w:w="4785" w:type="dxa"/>
          </w:tcPr>
          <w:p w:rsidR="004D4CCF" w:rsidRPr="004D4CCF" w:rsidRDefault="004D4CCF" w:rsidP="004D4CCF">
            <w:pPr>
              <w:jc w:val="center"/>
              <w:rPr>
                <w:b/>
              </w:rPr>
            </w:pPr>
            <w:r w:rsidRPr="004D4CCF">
              <w:rPr>
                <w:rFonts w:hint="eastAsia"/>
                <w:b/>
              </w:rPr>
              <w:t>金额（元）</w:t>
            </w:r>
          </w:p>
        </w:tc>
      </w:tr>
      <w:tr w:rsidR="004D4CCF" w:rsidTr="004D4CCF">
        <w:tc>
          <w:tcPr>
            <w:tcW w:w="743" w:type="dxa"/>
          </w:tcPr>
          <w:p w:rsidR="004D4CCF" w:rsidRDefault="004D4CCF" w:rsidP="004D4CCF">
            <w:pPr>
              <w:jc w:val="center"/>
            </w:pPr>
            <w:r>
              <w:t>1</w:t>
            </w:r>
          </w:p>
        </w:tc>
        <w:tc>
          <w:tcPr>
            <w:tcW w:w="2977" w:type="dxa"/>
          </w:tcPr>
          <w:p w:rsidR="004D4CCF" w:rsidRDefault="004D4CCF" w:rsidP="004D4CCF">
            <w:pPr>
              <w:jc w:val="left"/>
            </w:pPr>
            <w:r>
              <w:rPr>
                <w:rFonts w:hint="eastAsia"/>
              </w:rPr>
              <w:t>存出保证金</w:t>
            </w:r>
          </w:p>
        </w:tc>
        <w:tc>
          <w:tcPr>
            <w:tcW w:w="4785" w:type="dxa"/>
          </w:tcPr>
          <w:p w:rsidR="004D4CCF" w:rsidRDefault="004D4CCF" w:rsidP="004D4CCF">
            <w:pPr>
              <w:jc w:val="right"/>
            </w:pPr>
            <w:r>
              <w:t>1,463,313.19</w:t>
            </w:r>
          </w:p>
        </w:tc>
      </w:tr>
      <w:tr w:rsidR="004D4CCF" w:rsidTr="004D4CCF">
        <w:tc>
          <w:tcPr>
            <w:tcW w:w="743" w:type="dxa"/>
          </w:tcPr>
          <w:p w:rsidR="004D4CCF" w:rsidRDefault="004D4CCF" w:rsidP="004D4CCF">
            <w:pPr>
              <w:jc w:val="center"/>
            </w:pPr>
            <w:r>
              <w:t>2</w:t>
            </w:r>
          </w:p>
        </w:tc>
        <w:tc>
          <w:tcPr>
            <w:tcW w:w="2977" w:type="dxa"/>
          </w:tcPr>
          <w:p w:rsidR="004D4CCF" w:rsidRDefault="004D4CCF" w:rsidP="004D4CCF">
            <w:pPr>
              <w:jc w:val="left"/>
            </w:pPr>
            <w:r>
              <w:rPr>
                <w:rFonts w:hint="eastAsia"/>
              </w:rPr>
              <w:t>应收证券清算款</w:t>
            </w:r>
          </w:p>
        </w:tc>
        <w:tc>
          <w:tcPr>
            <w:tcW w:w="4785" w:type="dxa"/>
          </w:tcPr>
          <w:p w:rsidR="004D4CCF" w:rsidRDefault="004D4CCF" w:rsidP="004D4CCF">
            <w:pPr>
              <w:jc w:val="right"/>
            </w:pPr>
            <w:r>
              <w:t>91,285,051.92</w:t>
            </w:r>
          </w:p>
        </w:tc>
      </w:tr>
      <w:tr w:rsidR="004D4CCF" w:rsidTr="004D4CCF">
        <w:tc>
          <w:tcPr>
            <w:tcW w:w="743" w:type="dxa"/>
          </w:tcPr>
          <w:p w:rsidR="004D4CCF" w:rsidRDefault="004D4CCF" w:rsidP="004D4CCF">
            <w:pPr>
              <w:jc w:val="center"/>
            </w:pPr>
            <w:r>
              <w:t>3</w:t>
            </w:r>
          </w:p>
        </w:tc>
        <w:tc>
          <w:tcPr>
            <w:tcW w:w="2977" w:type="dxa"/>
          </w:tcPr>
          <w:p w:rsidR="004D4CCF" w:rsidRDefault="004D4CCF" w:rsidP="004D4CCF">
            <w:pPr>
              <w:jc w:val="left"/>
            </w:pPr>
            <w:r>
              <w:rPr>
                <w:rFonts w:hint="eastAsia"/>
              </w:rPr>
              <w:t>应收股利</w:t>
            </w:r>
          </w:p>
        </w:tc>
        <w:tc>
          <w:tcPr>
            <w:tcW w:w="4785" w:type="dxa"/>
          </w:tcPr>
          <w:p w:rsidR="004D4CCF" w:rsidRDefault="004D4CCF" w:rsidP="004D4CCF">
            <w:pPr>
              <w:jc w:val="right"/>
            </w:pPr>
            <w:r>
              <w:t>-</w:t>
            </w:r>
          </w:p>
        </w:tc>
      </w:tr>
      <w:tr w:rsidR="004D4CCF" w:rsidTr="004D4CCF">
        <w:tc>
          <w:tcPr>
            <w:tcW w:w="743" w:type="dxa"/>
          </w:tcPr>
          <w:p w:rsidR="004D4CCF" w:rsidRDefault="004D4CCF" w:rsidP="004D4CCF">
            <w:pPr>
              <w:jc w:val="center"/>
            </w:pPr>
            <w:r>
              <w:lastRenderedPageBreak/>
              <w:t>4</w:t>
            </w:r>
          </w:p>
        </w:tc>
        <w:tc>
          <w:tcPr>
            <w:tcW w:w="2977" w:type="dxa"/>
          </w:tcPr>
          <w:p w:rsidR="004D4CCF" w:rsidRDefault="004D4CCF" w:rsidP="004D4CCF">
            <w:pPr>
              <w:jc w:val="left"/>
            </w:pPr>
            <w:r>
              <w:rPr>
                <w:rFonts w:hint="eastAsia"/>
              </w:rPr>
              <w:t>应收利息</w:t>
            </w:r>
          </w:p>
        </w:tc>
        <w:tc>
          <w:tcPr>
            <w:tcW w:w="4785" w:type="dxa"/>
          </w:tcPr>
          <w:p w:rsidR="004D4CCF" w:rsidRDefault="004D4CCF" w:rsidP="004D4CCF">
            <w:pPr>
              <w:jc w:val="right"/>
            </w:pPr>
            <w:r>
              <w:t>-</w:t>
            </w:r>
          </w:p>
        </w:tc>
      </w:tr>
      <w:tr w:rsidR="004D4CCF" w:rsidTr="004D4CCF">
        <w:tc>
          <w:tcPr>
            <w:tcW w:w="743" w:type="dxa"/>
          </w:tcPr>
          <w:p w:rsidR="004D4CCF" w:rsidRDefault="004D4CCF" w:rsidP="004D4CCF">
            <w:pPr>
              <w:jc w:val="center"/>
            </w:pPr>
            <w:r>
              <w:t>5</w:t>
            </w:r>
          </w:p>
        </w:tc>
        <w:tc>
          <w:tcPr>
            <w:tcW w:w="2977" w:type="dxa"/>
          </w:tcPr>
          <w:p w:rsidR="004D4CCF" w:rsidRDefault="004D4CCF" w:rsidP="004D4CCF">
            <w:pPr>
              <w:jc w:val="left"/>
            </w:pPr>
            <w:r>
              <w:rPr>
                <w:rFonts w:hint="eastAsia"/>
              </w:rPr>
              <w:t>应收申购款</w:t>
            </w:r>
          </w:p>
        </w:tc>
        <w:tc>
          <w:tcPr>
            <w:tcW w:w="4785" w:type="dxa"/>
          </w:tcPr>
          <w:p w:rsidR="004D4CCF" w:rsidRDefault="004D4CCF" w:rsidP="004D4CCF">
            <w:pPr>
              <w:jc w:val="right"/>
            </w:pPr>
            <w:r>
              <w:t>202,857,286.36</w:t>
            </w:r>
          </w:p>
        </w:tc>
      </w:tr>
      <w:tr w:rsidR="004D4CCF" w:rsidTr="004D4CCF">
        <w:tc>
          <w:tcPr>
            <w:tcW w:w="743" w:type="dxa"/>
          </w:tcPr>
          <w:p w:rsidR="004D4CCF" w:rsidRDefault="004D4CCF" w:rsidP="004D4CCF">
            <w:pPr>
              <w:jc w:val="center"/>
            </w:pPr>
            <w:r>
              <w:t>6</w:t>
            </w:r>
          </w:p>
        </w:tc>
        <w:tc>
          <w:tcPr>
            <w:tcW w:w="2977" w:type="dxa"/>
          </w:tcPr>
          <w:p w:rsidR="004D4CCF" w:rsidRDefault="004D4CCF" w:rsidP="004D4CCF">
            <w:pPr>
              <w:jc w:val="left"/>
            </w:pPr>
            <w:r>
              <w:rPr>
                <w:rFonts w:hint="eastAsia"/>
              </w:rPr>
              <w:t>其他应收款</w:t>
            </w:r>
          </w:p>
        </w:tc>
        <w:tc>
          <w:tcPr>
            <w:tcW w:w="4785" w:type="dxa"/>
          </w:tcPr>
          <w:p w:rsidR="004D4CCF" w:rsidRDefault="004D4CCF" w:rsidP="004D4CCF">
            <w:pPr>
              <w:jc w:val="right"/>
            </w:pPr>
            <w:r>
              <w:t>-</w:t>
            </w:r>
          </w:p>
        </w:tc>
      </w:tr>
      <w:tr w:rsidR="004D4CCF" w:rsidTr="004D4CCF">
        <w:tc>
          <w:tcPr>
            <w:tcW w:w="743" w:type="dxa"/>
          </w:tcPr>
          <w:p w:rsidR="004D4CCF" w:rsidRDefault="004D4CCF" w:rsidP="004D4CCF">
            <w:pPr>
              <w:jc w:val="center"/>
            </w:pPr>
            <w:r>
              <w:t>7</w:t>
            </w:r>
          </w:p>
        </w:tc>
        <w:tc>
          <w:tcPr>
            <w:tcW w:w="2977" w:type="dxa"/>
          </w:tcPr>
          <w:p w:rsidR="004D4CCF" w:rsidRDefault="004D4CCF" w:rsidP="004D4CCF">
            <w:pPr>
              <w:jc w:val="left"/>
            </w:pPr>
            <w:r>
              <w:rPr>
                <w:rFonts w:hint="eastAsia"/>
              </w:rPr>
              <w:t>待摊费用</w:t>
            </w:r>
          </w:p>
        </w:tc>
        <w:tc>
          <w:tcPr>
            <w:tcW w:w="4785" w:type="dxa"/>
          </w:tcPr>
          <w:p w:rsidR="004D4CCF" w:rsidRDefault="004D4CCF" w:rsidP="004D4CCF">
            <w:pPr>
              <w:jc w:val="right"/>
            </w:pPr>
            <w:r>
              <w:t>-</w:t>
            </w:r>
          </w:p>
        </w:tc>
      </w:tr>
      <w:tr w:rsidR="004D4CCF" w:rsidTr="004D4CCF">
        <w:tc>
          <w:tcPr>
            <w:tcW w:w="743" w:type="dxa"/>
          </w:tcPr>
          <w:p w:rsidR="004D4CCF" w:rsidRDefault="004D4CCF" w:rsidP="004D4CCF">
            <w:pPr>
              <w:jc w:val="center"/>
            </w:pPr>
            <w:r>
              <w:t>8</w:t>
            </w:r>
          </w:p>
        </w:tc>
        <w:tc>
          <w:tcPr>
            <w:tcW w:w="2977" w:type="dxa"/>
          </w:tcPr>
          <w:p w:rsidR="004D4CCF" w:rsidRDefault="004D4CCF" w:rsidP="004D4CCF">
            <w:pPr>
              <w:jc w:val="left"/>
            </w:pPr>
            <w:r>
              <w:rPr>
                <w:rFonts w:hint="eastAsia"/>
              </w:rPr>
              <w:t>其他</w:t>
            </w:r>
          </w:p>
        </w:tc>
        <w:tc>
          <w:tcPr>
            <w:tcW w:w="4785" w:type="dxa"/>
          </w:tcPr>
          <w:p w:rsidR="004D4CCF" w:rsidRDefault="004D4CCF" w:rsidP="004D4CCF">
            <w:pPr>
              <w:jc w:val="right"/>
            </w:pPr>
            <w:r>
              <w:t>-</w:t>
            </w:r>
          </w:p>
        </w:tc>
      </w:tr>
      <w:tr w:rsidR="004D4CCF" w:rsidTr="004D4CCF">
        <w:tc>
          <w:tcPr>
            <w:tcW w:w="743" w:type="dxa"/>
          </w:tcPr>
          <w:p w:rsidR="004D4CCF" w:rsidRDefault="004D4CCF" w:rsidP="004D4CCF">
            <w:pPr>
              <w:jc w:val="center"/>
            </w:pPr>
            <w:r>
              <w:t>9</w:t>
            </w:r>
          </w:p>
        </w:tc>
        <w:tc>
          <w:tcPr>
            <w:tcW w:w="2977" w:type="dxa"/>
          </w:tcPr>
          <w:p w:rsidR="004D4CCF" w:rsidRDefault="004D4CCF" w:rsidP="004D4CCF">
            <w:pPr>
              <w:jc w:val="left"/>
            </w:pPr>
            <w:r>
              <w:rPr>
                <w:rFonts w:hint="eastAsia"/>
              </w:rPr>
              <w:t>合计</w:t>
            </w:r>
          </w:p>
        </w:tc>
        <w:tc>
          <w:tcPr>
            <w:tcW w:w="4785" w:type="dxa"/>
          </w:tcPr>
          <w:p w:rsidR="004D4CCF" w:rsidRDefault="004D4CCF" w:rsidP="004D4CCF">
            <w:pPr>
              <w:jc w:val="right"/>
            </w:pPr>
            <w:r>
              <w:t>295,605,651.47</w:t>
            </w:r>
          </w:p>
        </w:tc>
      </w:tr>
    </w:tbl>
    <w:p w:rsidR="004D4CCF" w:rsidRDefault="004D4CCF" w:rsidP="004D4CCF">
      <w:pPr>
        <w:pStyle w:val="-3"/>
        <w:spacing w:before="156" w:after="156"/>
      </w:pPr>
      <w:r>
        <w:rPr>
          <w:rFonts w:hint="eastAsia"/>
        </w:rPr>
        <w:t>报告期末持有的处于转股期的可转换债券明细</w:t>
      </w:r>
    </w:p>
    <w:p w:rsidR="004D4CCF" w:rsidRDefault="004D4CCF" w:rsidP="004D4CCF">
      <w:pPr>
        <w:pStyle w:val="-"/>
        <w:ind w:firstLine="420"/>
      </w:pPr>
      <w:r>
        <w:rPr>
          <w:rFonts w:hint="eastAsia"/>
        </w:rPr>
        <w:t>本基金本报告期末未持有处于转股期的可转换债券。</w:t>
      </w:r>
    </w:p>
    <w:p w:rsidR="004D4CCF" w:rsidRDefault="004D4CCF" w:rsidP="004D4CCF">
      <w:pPr>
        <w:pStyle w:val="-3"/>
        <w:spacing w:before="156" w:after="156"/>
      </w:pPr>
      <w:r>
        <w:rPr>
          <w:rFonts w:hint="eastAsia"/>
        </w:rPr>
        <w:t>报告期末前十名股票中存在流通受限情况的说明</w:t>
      </w:r>
    </w:p>
    <w:p w:rsidR="004D4CCF" w:rsidRDefault="004D4CCF" w:rsidP="004D4CCF">
      <w:pPr>
        <w:pStyle w:val="-"/>
        <w:ind w:firstLine="420"/>
      </w:pPr>
      <w:r>
        <w:rPr>
          <w:rFonts w:hint="eastAsia"/>
        </w:rPr>
        <w:t>无。</w:t>
      </w:r>
    </w:p>
    <w:p w:rsidR="004D4CCF" w:rsidRDefault="004D4CCF" w:rsidP="004D4CCF">
      <w:pPr>
        <w:pStyle w:val="-1"/>
        <w:ind w:left="281" w:hanging="281"/>
      </w:pPr>
      <w:r>
        <w:rPr>
          <w:rFonts w:hint="eastAsia"/>
        </w:rPr>
        <w:t>开放式基金份额变动</w:t>
      </w:r>
    </w:p>
    <w:p w:rsidR="004D4CCF" w:rsidRDefault="004D4CCF" w:rsidP="004D4CCF">
      <w:pPr>
        <w:jc w:val="right"/>
      </w:pPr>
      <w:r>
        <w:rPr>
          <w:rFonts w:hint="eastAsia"/>
        </w:rPr>
        <w:t>单位：份</w:t>
      </w:r>
    </w:p>
    <w:tbl>
      <w:tblPr>
        <w:tblStyle w:val="-0"/>
        <w:tblW w:w="0" w:type="auto"/>
        <w:tblLayout w:type="fixed"/>
        <w:tblLook w:val="04A0" w:firstRow="1" w:lastRow="0" w:firstColumn="1" w:lastColumn="0" w:noHBand="0" w:noVBand="1"/>
      </w:tblPr>
      <w:tblGrid>
        <w:gridCol w:w="2076"/>
        <w:gridCol w:w="2076"/>
        <w:gridCol w:w="2077"/>
        <w:gridCol w:w="2077"/>
      </w:tblGrid>
      <w:tr w:rsidR="004D4CCF" w:rsidTr="004D4CCF">
        <w:trPr>
          <w:cnfStyle w:val="100000000000" w:firstRow="1" w:lastRow="0" w:firstColumn="0" w:lastColumn="0" w:oddVBand="0" w:evenVBand="0" w:oddHBand="0" w:evenHBand="0" w:firstRowFirstColumn="0" w:firstRowLastColumn="0" w:lastRowFirstColumn="0" w:lastRowLastColumn="0"/>
        </w:trPr>
        <w:tc>
          <w:tcPr>
            <w:tcW w:w="2076" w:type="dxa"/>
          </w:tcPr>
          <w:p w:rsidR="004D4CCF" w:rsidRPr="004D4CCF" w:rsidRDefault="004D4CCF" w:rsidP="004D4CCF">
            <w:pPr>
              <w:jc w:val="center"/>
              <w:rPr>
                <w:b/>
              </w:rPr>
            </w:pPr>
            <w:r w:rsidRPr="004D4CCF">
              <w:rPr>
                <w:rFonts w:hint="eastAsia"/>
                <w:b/>
              </w:rPr>
              <w:t>项目</w:t>
            </w:r>
          </w:p>
        </w:tc>
        <w:tc>
          <w:tcPr>
            <w:tcW w:w="2076" w:type="dxa"/>
          </w:tcPr>
          <w:p w:rsidR="004D4CCF" w:rsidRPr="004D4CCF" w:rsidRDefault="004D4CCF" w:rsidP="004D4CCF">
            <w:pPr>
              <w:jc w:val="center"/>
              <w:rPr>
                <w:b/>
              </w:rPr>
            </w:pPr>
            <w:r w:rsidRPr="004D4CCF">
              <w:rPr>
                <w:rFonts w:hint="eastAsia"/>
                <w:b/>
              </w:rPr>
              <w:t>南方宝元债券</w:t>
            </w:r>
            <w:r w:rsidRPr="004D4CCF">
              <w:rPr>
                <w:rFonts w:hint="eastAsia"/>
                <w:b/>
              </w:rPr>
              <w:t>A</w:t>
            </w:r>
          </w:p>
        </w:tc>
        <w:tc>
          <w:tcPr>
            <w:tcW w:w="2077" w:type="dxa"/>
          </w:tcPr>
          <w:p w:rsidR="004D4CCF" w:rsidRPr="004D4CCF" w:rsidRDefault="004D4CCF" w:rsidP="004D4CCF">
            <w:pPr>
              <w:jc w:val="center"/>
              <w:rPr>
                <w:b/>
              </w:rPr>
            </w:pPr>
            <w:r w:rsidRPr="004D4CCF">
              <w:rPr>
                <w:rFonts w:hint="eastAsia"/>
                <w:b/>
              </w:rPr>
              <w:t>南方宝元债券</w:t>
            </w:r>
            <w:r w:rsidRPr="004D4CCF">
              <w:rPr>
                <w:rFonts w:hint="eastAsia"/>
                <w:b/>
              </w:rPr>
              <w:t>C</w:t>
            </w:r>
          </w:p>
        </w:tc>
        <w:tc>
          <w:tcPr>
            <w:tcW w:w="2077" w:type="dxa"/>
          </w:tcPr>
          <w:p w:rsidR="004D4CCF" w:rsidRPr="004D4CCF" w:rsidRDefault="004D4CCF" w:rsidP="004D4CCF">
            <w:pPr>
              <w:jc w:val="center"/>
              <w:rPr>
                <w:b/>
              </w:rPr>
            </w:pPr>
            <w:r w:rsidRPr="004D4CCF">
              <w:rPr>
                <w:rFonts w:hint="eastAsia"/>
                <w:b/>
              </w:rPr>
              <w:t>南方宝元债券</w:t>
            </w:r>
            <w:r w:rsidRPr="004D4CCF">
              <w:rPr>
                <w:rFonts w:hint="eastAsia"/>
                <w:b/>
              </w:rPr>
              <w:t>E</w:t>
            </w:r>
          </w:p>
        </w:tc>
      </w:tr>
      <w:tr w:rsidR="004D4CCF" w:rsidTr="004D4CCF">
        <w:tc>
          <w:tcPr>
            <w:tcW w:w="2076" w:type="dxa"/>
          </w:tcPr>
          <w:p w:rsidR="004D4CCF" w:rsidRDefault="004D4CCF" w:rsidP="004D4CCF">
            <w:pPr>
              <w:jc w:val="left"/>
            </w:pPr>
            <w:r>
              <w:rPr>
                <w:rFonts w:hint="eastAsia"/>
              </w:rPr>
              <w:t>报告期期初基金份额总额</w:t>
            </w:r>
          </w:p>
        </w:tc>
        <w:tc>
          <w:tcPr>
            <w:tcW w:w="2076" w:type="dxa"/>
          </w:tcPr>
          <w:p w:rsidR="004D4CCF" w:rsidRDefault="004D4CCF" w:rsidP="004D4CCF">
            <w:pPr>
              <w:jc w:val="right"/>
            </w:pPr>
            <w:r>
              <w:t>3,203,723,244.17</w:t>
            </w:r>
          </w:p>
        </w:tc>
        <w:tc>
          <w:tcPr>
            <w:tcW w:w="2077" w:type="dxa"/>
          </w:tcPr>
          <w:p w:rsidR="004D4CCF" w:rsidRDefault="004D4CCF" w:rsidP="004D4CCF">
            <w:pPr>
              <w:jc w:val="right"/>
            </w:pPr>
            <w:r>
              <w:t>366,095,171.83</w:t>
            </w:r>
          </w:p>
        </w:tc>
        <w:tc>
          <w:tcPr>
            <w:tcW w:w="2077" w:type="dxa"/>
          </w:tcPr>
          <w:p w:rsidR="004D4CCF" w:rsidRDefault="004D4CCF" w:rsidP="004D4CCF">
            <w:pPr>
              <w:jc w:val="right"/>
            </w:pPr>
            <w:r>
              <w:t>5,774,940,127.66</w:t>
            </w:r>
          </w:p>
        </w:tc>
      </w:tr>
      <w:tr w:rsidR="004D4CCF" w:rsidTr="004D4CCF">
        <w:tc>
          <w:tcPr>
            <w:tcW w:w="2076" w:type="dxa"/>
          </w:tcPr>
          <w:p w:rsidR="004D4CCF" w:rsidRDefault="004D4CCF" w:rsidP="004D4CCF">
            <w:pPr>
              <w:jc w:val="left"/>
            </w:pPr>
            <w:r>
              <w:rPr>
                <w:rFonts w:hint="eastAsia"/>
              </w:rPr>
              <w:t>报告期期间基金总申购份额</w:t>
            </w:r>
          </w:p>
        </w:tc>
        <w:tc>
          <w:tcPr>
            <w:tcW w:w="2076" w:type="dxa"/>
          </w:tcPr>
          <w:p w:rsidR="004D4CCF" w:rsidRDefault="004D4CCF" w:rsidP="004D4CCF">
            <w:pPr>
              <w:jc w:val="right"/>
            </w:pPr>
            <w:r>
              <w:t>625,737,087.94</w:t>
            </w:r>
          </w:p>
        </w:tc>
        <w:tc>
          <w:tcPr>
            <w:tcW w:w="2077" w:type="dxa"/>
          </w:tcPr>
          <w:p w:rsidR="004D4CCF" w:rsidRDefault="004D4CCF" w:rsidP="004D4CCF">
            <w:pPr>
              <w:jc w:val="right"/>
            </w:pPr>
            <w:r>
              <w:t>410,722,445.97</w:t>
            </w:r>
          </w:p>
        </w:tc>
        <w:tc>
          <w:tcPr>
            <w:tcW w:w="2077" w:type="dxa"/>
          </w:tcPr>
          <w:p w:rsidR="004D4CCF" w:rsidRDefault="004D4CCF" w:rsidP="004D4CCF">
            <w:pPr>
              <w:jc w:val="right"/>
            </w:pPr>
            <w:r>
              <w:t>3,765,328,242.71</w:t>
            </w:r>
          </w:p>
        </w:tc>
      </w:tr>
      <w:tr w:rsidR="004D4CCF" w:rsidTr="004D4CCF">
        <w:tc>
          <w:tcPr>
            <w:tcW w:w="2076" w:type="dxa"/>
          </w:tcPr>
          <w:p w:rsidR="004D4CCF" w:rsidRDefault="004D4CCF" w:rsidP="004D4CCF">
            <w:pPr>
              <w:jc w:val="left"/>
            </w:pPr>
            <w:r>
              <w:rPr>
                <w:rFonts w:hint="eastAsia"/>
              </w:rPr>
              <w:t>减：报告期期间基金总赎回份额</w:t>
            </w:r>
          </w:p>
        </w:tc>
        <w:tc>
          <w:tcPr>
            <w:tcW w:w="2076" w:type="dxa"/>
          </w:tcPr>
          <w:p w:rsidR="004D4CCF" w:rsidRDefault="004D4CCF" w:rsidP="004D4CCF">
            <w:pPr>
              <w:jc w:val="right"/>
            </w:pPr>
            <w:r>
              <w:t>375,355,215.52</w:t>
            </w:r>
          </w:p>
        </w:tc>
        <w:tc>
          <w:tcPr>
            <w:tcW w:w="2077" w:type="dxa"/>
          </w:tcPr>
          <w:p w:rsidR="004D4CCF" w:rsidRDefault="004D4CCF" w:rsidP="004D4CCF">
            <w:pPr>
              <w:jc w:val="right"/>
            </w:pPr>
            <w:r>
              <w:t>72,804,817.88</w:t>
            </w:r>
          </w:p>
        </w:tc>
        <w:tc>
          <w:tcPr>
            <w:tcW w:w="2077" w:type="dxa"/>
          </w:tcPr>
          <w:p w:rsidR="004D4CCF" w:rsidRDefault="004D4CCF" w:rsidP="004D4CCF">
            <w:pPr>
              <w:jc w:val="right"/>
            </w:pPr>
            <w:r>
              <w:t>2,880,513,837.46</w:t>
            </w:r>
          </w:p>
        </w:tc>
      </w:tr>
      <w:tr w:rsidR="004D4CCF" w:rsidTr="004D4CCF">
        <w:tc>
          <w:tcPr>
            <w:tcW w:w="2076" w:type="dxa"/>
          </w:tcPr>
          <w:p w:rsidR="004D4CCF" w:rsidRDefault="004D4CCF" w:rsidP="004D4CCF">
            <w:pPr>
              <w:jc w:val="left"/>
            </w:pPr>
            <w:r>
              <w:rPr>
                <w:rFonts w:hint="eastAsia"/>
              </w:rPr>
              <w:t>报告期期间基金拆分变动份额（份额减少以</w:t>
            </w:r>
            <w:r>
              <w:rPr>
                <w:rFonts w:hint="eastAsia"/>
              </w:rPr>
              <w:t>"-"</w:t>
            </w:r>
            <w:r>
              <w:rPr>
                <w:rFonts w:hint="eastAsia"/>
              </w:rPr>
              <w:t>填列）</w:t>
            </w:r>
          </w:p>
        </w:tc>
        <w:tc>
          <w:tcPr>
            <w:tcW w:w="2076" w:type="dxa"/>
          </w:tcPr>
          <w:p w:rsidR="004D4CCF" w:rsidRDefault="004D4CCF" w:rsidP="004D4CCF">
            <w:pPr>
              <w:jc w:val="right"/>
            </w:pPr>
            <w:r>
              <w:t>-</w:t>
            </w:r>
          </w:p>
        </w:tc>
        <w:tc>
          <w:tcPr>
            <w:tcW w:w="2077" w:type="dxa"/>
          </w:tcPr>
          <w:p w:rsidR="004D4CCF" w:rsidRDefault="004D4CCF" w:rsidP="004D4CCF">
            <w:pPr>
              <w:jc w:val="right"/>
            </w:pPr>
            <w:r>
              <w:t>-</w:t>
            </w:r>
          </w:p>
        </w:tc>
        <w:tc>
          <w:tcPr>
            <w:tcW w:w="2077" w:type="dxa"/>
          </w:tcPr>
          <w:p w:rsidR="004D4CCF" w:rsidRDefault="004D4CCF" w:rsidP="004D4CCF">
            <w:pPr>
              <w:jc w:val="right"/>
            </w:pPr>
            <w:r>
              <w:t>-</w:t>
            </w:r>
          </w:p>
        </w:tc>
      </w:tr>
      <w:tr w:rsidR="004D4CCF" w:rsidTr="004D4CCF">
        <w:tc>
          <w:tcPr>
            <w:tcW w:w="2076" w:type="dxa"/>
          </w:tcPr>
          <w:p w:rsidR="004D4CCF" w:rsidRDefault="004D4CCF" w:rsidP="004D4CCF">
            <w:pPr>
              <w:jc w:val="left"/>
            </w:pPr>
            <w:r>
              <w:rPr>
                <w:rFonts w:hint="eastAsia"/>
              </w:rPr>
              <w:t>报告期期末基金份额总额</w:t>
            </w:r>
          </w:p>
        </w:tc>
        <w:tc>
          <w:tcPr>
            <w:tcW w:w="2076" w:type="dxa"/>
          </w:tcPr>
          <w:p w:rsidR="004D4CCF" w:rsidRDefault="004D4CCF" w:rsidP="004D4CCF">
            <w:pPr>
              <w:jc w:val="right"/>
            </w:pPr>
            <w:r>
              <w:t>3,454,105,116.59</w:t>
            </w:r>
          </w:p>
        </w:tc>
        <w:tc>
          <w:tcPr>
            <w:tcW w:w="2077" w:type="dxa"/>
          </w:tcPr>
          <w:p w:rsidR="004D4CCF" w:rsidRDefault="004D4CCF" w:rsidP="004D4CCF">
            <w:pPr>
              <w:jc w:val="right"/>
            </w:pPr>
            <w:r>
              <w:t>704,012,799.92</w:t>
            </w:r>
          </w:p>
        </w:tc>
        <w:tc>
          <w:tcPr>
            <w:tcW w:w="2077" w:type="dxa"/>
          </w:tcPr>
          <w:p w:rsidR="004D4CCF" w:rsidRDefault="004D4CCF" w:rsidP="004D4CCF">
            <w:pPr>
              <w:jc w:val="right"/>
            </w:pPr>
            <w:r>
              <w:t>6,659,754,532.91</w:t>
            </w:r>
          </w:p>
        </w:tc>
      </w:tr>
    </w:tbl>
    <w:p w:rsidR="004D4CCF" w:rsidRDefault="004D4CCF" w:rsidP="004D4CCF">
      <w:pPr>
        <w:pStyle w:val="-1"/>
        <w:ind w:left="281" w:hanging="281"/>
      </w:pPr>
      <w:r>
        <w:rPr>
          <w:rFonts w:hint="eastAsia"/>
        </w:rPr>
        <w:t>基金管理人运用固有资金投资本基金情况</w:t>
      </w:r>
    </w:p>
    <w:p w:rsidR="004D4CCF" w:rsidRDefault="004D4CCF" w:rsidP="004D4CCF">
      <w:pPr>
        <w:pStyle w:val="-2"/>
        <w:spacing w:before="312"/>
      </w:pPr>
      <w:r>
        <w:rPr>
          <w:rFonts w:hint="eastAsia"/>
        </w:rPr>
        <w:t>基金管理人持有本基金份额变动情况</w:t>
      </w:r>
    </w:p>
    <w:p w:rsidR="004D4CCF" w:rsidRDefault="004D4CCF" w:rsidP="004D4CCF">
      <w:pPr>
        <w:pStyle w:val="-"/>
        <w:ind w:firstLine="420"/>
      </w:pPr>
      <w:r>
        <w:rPr>
          <w:rFonts w:hint="eastAsia"/>
        </w:rPr>
        <w:t>本报告期末，基金管理人未持有本基金份额。</w:t>
      </w:r>
    </w:p>
    <w:p w:rsidR="004D4CCF" w:rsidRDefault="004D4CCF" w:rsidP="004D4CCF">
      <w:pPr>
        <w:pStyle w:val="-2"/>
        <w:spacing w:before="312"/>
      </w:pPr>
      <w:r>
        <w:rPr>
          <w:rFonts w:hint="eastAsia"/>
        </w:rPr>
        <w:t>基金管理人运用固有资金投资本基金交易明细</w:t>
      </w:r>
    </w:p>
    <w:p w:rsidR="004D4CCF" w:rsidRDefault="004D4CCF" w:rsidP="004D4CCF">
      <w:pPr>
        <w:pStyle w:val="-"/>
        <w:ind w:firstLine="420"/>
      </w:pPr>
      <w:r>
        <w:rPr>
          <w:rFonts w:hint="eastAsia"/>
        </w:rPr>
        <w:t>本报告期内，基金管理人不存在申购、赎回或买卖本基金的情况。</w:t>
      </w:r>
    </w:p>
    <w:p w:rsidR="004D4CCF" w:rsidRDefault="004D4CCF" w:rsidP="004D4CCF">
      <w:pPr>
        <w:pStyle w:val="-1"/>
        <w:ind w:left="281" w:hanging="281"/>
      </w:pPr>
      <w:r>
        <w:rPr>
          <w:rFonts w:hint="eastAsia"/>
        </w:rPr>
        <w:t>影响投资者决策的其他重要信息</w:t>
      </w:r>
    </w:p>
    <w:p w:rsidR="004D4CCF" w:rsidRDefault="004D4CCF" w:rsidP="004D4CCF">
      <w:pPr>
        <w:pStyle w:val="-2"/>
        <w:spacing w:before="312"/>
      </w:pPr>
      <w:r>
        <w:rPr>
          <w:rFonts w:hint="eastAsia"/>
        </w:rPr>
        <w:lastRenderedPageBreak/>
        <w:t>报告期内单一投资者持有基金份额比例达到或超过20%的情况</w:t>
      </w:r>
    </w:p>
    <w:p w:rsidR="004D4CCF" w:rsidRDefault="004D4CCF" w:rsidP="004D4CCF">
      <w:pPr>
        <w:pStyle w:val="-"/>
        <w:ind w:firstLine="420"/>
      </w:pPr>
      <w:r>
        <w:rPr>
          <w:rFonts w:hint="eastAsia"/>
        </w:rPr>
        <w:t>报告期内单一投资者持有基金份额比例不存在达到或超过20%的情况。</w:t>
      </w:r>
    </w:p>
    <w:p w:rsidR="004D4CCF" w:rsidRDefault="004D4CCF" w:rsidP="004D4CCF">
      <w:pPr>
        <w:pStyle w:val="-2"/>
        <w:spacing w:before="312"/>
      </w:pPr>
      <w:r>
        <w:rPr>
          <w:rFonts w:hint="eastAsia"/>
        </w:rPr>
        <w:t>影响投资者决策的其他重要信息</w:t>
      </w:r>
    </w:p>
    <w:p w:rsidR="004D4CCF" w:rsidRDefault="004D4CCF" w:rsidP="004D4CCF">
      <w:pPr>
        <w:pStyle w:val="-"/>
        <w:ind w:firstLine="420"/>
      </w:pPr>
      <w:r>
        <w:rPr>
          <w:rFonts w:hint="eastAsia"/>
        </w:rPr>
        <w:t>无。</w:t>
      </w:r>
    </w:p>
    <w:p w:rsidR="004D4CCF" w:rsidRDefault="004D4CCF" w:rsidP="004D4CCF">
      <w:pPr>
        <w:pStyle w:val="-1"/>
        <w:ind w:left="281" w:hanging="281"/>
      </w:pPr>
      <w:r>
        <w:rPr>
          <w:rFonts w:hint="eastAsia"/>
        </w:rPr>
        <w:t>备查文件目录</w:t>
      </w:r>
    </w:p>
    <w:p w:rsidR="004D4CCF" w:rsidRDefault="004D4CCF" w:rsidP="004D4CCF">
      <w:pPr>
        <w:pStyle w:val="-2"/>
        <w:spacing w:before="312"/>
      </w:pPr>
      <w:r>
        <w:rPr>
          <w:rFonts w:hint="eastAsia"/>
        </w:rPr>
        <w:t>备查文件目录</w:t>
      </w:r>
    </w:p>
    <w:p w:rsidR="004D4CCF" w:rsidRDefault="004D4CCF" w:rsidP="004D4CCF">
      <w:pPr>
        <w:pStyle w:val="-"/>
        <w:ind w:firstLine="420"/>
      </w:pPr>
      <w:r>
        <w:rPr>
          <w:rFonts w:hint="eastAsia"/>
        </w:rPr>
        <w:t>1、《南方宝元债券型基金基金合同》；</w:t>
      </w:r>
    </w:p>
    <w:p w:rsidR="004D4CCF" w:rsidRDefault="004D4CCF" w:rsidP="004D4CCF">
      <w:pPr>
        <w:pStyle w:val="-"/>
        <w:ind w:firstLine="420"/>
      </w:pPr>
      <w:r>
        <w:rPr>
          <w:rFonts w:hint="eastAsia"/>
        </w:rPr>
        <w:t>2、《南方宝元债券型基金托管协议》；</w:t>
      </w:r>
    </w:p>
    <w:p w:rsidR="004D4CCF" w:rsidRDefault="004D4CCF" w:rsidP="004D4CCF">
      <w:pPr>
        <w:pStyle w:val="-"/>
        <w:ind w:firstLine="420"/>
      </w:pPr>
      <w:r>
        <w:rPr>
          <w:rFonts w:hint="eastAsia"/>
        </w:rPr>
        <w:t>3、南方宝元债券型基金2026年2季度报告原文。</w:t>
      </w:r>
    </w:p>
    <w:p w:rsidR="004D4CCF" w:rsidRDefault="004D4CCF" w:rsidP="004D4CCF">
      <w:pPr>
        <w:pStyle w:val="-2"/>
        <w:spacing w:before="312"/>
      </w:pPr>
      <w:r>
        <w:rPr>
          <w:rFonts w:hint="eastAsia"/>
        </w:rPr>
        <w:t>存放地点</w:t>
      </w:r>
    </w:p>
    <w:p w:rsidR="004D4CCF" w:rsidRDefault="004D4CCF" w:rsidP="004D4CCF">
      <w:pPr>
        <w:pStyle w:val="-"/>
        <w:ind w:firstLine="420"/>
      </w:pPr>
      <w:r>
        <w:rPr>
          <w:rFonts w:hint="eastAsia"/>
        </w:rPr>
        <w:t>深圳市福田区莲花街道益田路5999号基金大厦32-42楼。</w:t>
      </w:r>
    </w:p>
    <w:p w:rsidR="004D4CCF" w:rsidRDefault="004D4CCF" w:rsidP="004D4CCF">
      <w:pPr>
        <w:pStyle w:val="-2"/>
        <w:spacing w:before="312"/>
      </w:pPr>
      <w:r>
        <w:rPr>
          <w:rFonts w:hint="eastAsia"/>
        </w:rPr>
        <w:t>查阅方式</w:t>
      </w:r>
    </w:p>
    <w:p w:rsidR="004D4CCF" w:rsidRDefault="004D4CCF" w:rsidP="004D4CCF">
      <w:pPr>
        <w:pStyle w:val="-"/>
        <w:ind w:firstLine="420"/>
      </w:pPr>
      <w:r>
        <w:rPr>
          <w:rFonts w:hint="eastAsia"/>
        </w:rPr>
        <w:t>网站：http://www.nffund.com</w:t>
      </w:r>
    </w:p>
    <w:p w:rsidR="003C7DC3" w:rsidRDefault="004D4CCF" w:rsidP="004D4CCF">
      <w:r>
        <w:t xml:space="preserve"> </w:t>
      </w:r>
    </w:p>
    <w:sectPr w:rsidR="003C7DC3" w:rsidSect="00225D75">
      <w:headerReference w:type="default" r:id="rId11"/>
      <w:footerReference w:type="default" r:id="rId12"/>
      <w:headerReference w:type="first" r:id="rId13"/>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D4CCF" w:rsidRDefault="004D4CCF" w:rsidP="00D17C56">
      <w:r>
        <w:separator/>
      </w:r>
    </w:p>
  </w:endnote>
  <w:endnote w:type="continuationSeparator" w:id="0">
    <w:p w:rsidR="004D4CCF" w:rsidRDefault="004D4CCF"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711753" w:rsidRPr="00711753">
      <w:rPr>
        <w:rFonts w:ascii="宋体" w:hAnsi="宋体"/>
        <w:bCs/>
        <w:noProof/>
        <w:lang w:val="zh-CN"/>
      </w:rPr>
      <w:t>13</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711753">
      <w:rPr>
        <w:rFonts w:ascii="宋体" w:hAnsi="宋体"/>
        <w:bCs/>
        <w:noProof/>
      </w:rPr>
      <w:instrText>14</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711753">
      <w:rPr>
        <w:rFonts w:ascii="宋体" w:hAnsi="宋体"/>
        <w:bCs/>
        <w:noProof/>
      </w:rPr>
      <w:t>13</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D4CCF" w:rsidRDefault="004D4CCF" w:rsidP="00D17C56">
      <w:r>
        <w:separator/>
      </w:r>
    </w:p>
  </w:footnote>
  <w:footnote w:type="continuationSeparator" w:id="0">
    <w:p w:rsidR="004D4CCF" w:rsidRDefault="004D4CCF"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4D4CCF" w:rsidP="00AE3F5B">
    <w:pPr>
      <w:pStyle w:val="a7"/>
      <w:pBdr>
        <w:bottom w:val="single" w:sz="4" w:space="1" w:color="auto"/>
      </w:pBdr>
      <w:jc w:val="right"/>
    </w:pPr>
    <w:r>
      <w:rPr>
        <w:rFonts w:hint="eastAsia"/>
      </w:rPr>
      <w:t>南方宝元债券型基金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D4CCF"/>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11753"/>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FE7FC8-B173-4092-AA3D-D0EDB16D6C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6327</Words>
  <Characters>8714</Characters>
  <Application>Microsoft Office Word</Application>
  <DocSecurity>0</DocSecurity>
  <Lines>900</Lines>
  <Paragraphs>701</Paragraphs>
  <ScaleCrop>false</ScaleCrop>
  <Company>MC SYSTEM</Company>
  <LinksUpToDate>false</LinksUpToDate>
  <CharactersWithSpaces>8780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2026-07-20T01:51:00Z</dcterms:created>
  <dcterms:modified xsi:type="dcterms:W3CDTF">2026-07-20T01:52:00Z</dcterms:modified>
</cp:coreProperties>
</file>