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E600E">
        <w:rPr>
          <w:rFonts w:ascii="宋体" w:hAnsi="宋体" w:hint="eastAsia"/>
          <w:b/>
          <w:bCs/>
          <w:sz w:val="48"/>
          <w:szCs w:val="30"/>
        </w:rPr>
        <w:t>南方优选成长混合型证券投资基金</w:t>
      </w:r>
      <w:r w:rsidR="005E600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E600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E600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E600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E600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E600E" w:rsidRDefault="005E600E" w:rsidP="005E600E">
      <w:pPr>
        <w:pStyle w:val="-1"/>
        <w:ind w:left="281" w:hanging="281"/>
      </w:pPr>
      <w:bookmarkStart w:id="2" w:name="_GoBack"/>
      <w:bookmarkEnd w:id="2"/>
      <w:r>
        <w:rPr>
          <w:rFonts w:hint="eastAsia"/>
        </w:rPr>
        <w:lastRenderedPageBreak/>
        <w:t>重要提示</w:t>
      </w:r>
    </w:p>
    <w:p w:rsidR="005E600E" w:rsidRDefault="005E600E" w:rsidP="005E600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E600E" w:rsidRDefault="005E600E" w:rsidP="005E600E">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5E600E" w:rsidRDefault="005E600E" w:rsidP="005E600E">
      <w:pPr>
        <w:pStyle w:val="-"/>
        <w:ind w:firstLine="420"/>
      </w:pPr>
      <w:r>
        <w:rPr>
          <w:rFonts w:hint="eastAsia"/>
        </w:rPr>
        <w:t>基金管理人承诺以诚实信用、勤勉尽责的原则管理和运用基金资产，但不保证基金一定盈利。</w:t>
      </w:r>
    </w:p>
    <w:p w:rsidR="005E600E" w:rsidRDefault="005E600E" w:rsidP="005E600E">
      <w:pPr>
        <w:pStyle w:val="-"/>
        <w:ind w:firstLine="420"/>
      </w:pPr>
      <w:r>
        <w:rPr>
          <w:rFonts w:hint="eastAsia"/>
        </w:rPr>
        <w:t>基金的过往业绩并不代表其未来表现。投资有风险，投资者在作出投资决策前应仔细阅读本基金的招募说明书。</w:t>
      </w:r>
    </w:p>
    <w:p w:rsidR="005E600E" w:rsidRDefault="005E600E" w:rsidP="005E600E">
      <w:pPr>
        <w:pStyle w:val="-"/>
        <w:ind w:firstLine="420"/>
      </w:pPr>
      <w:r>
        <w:rPr>
          <w:rFonts w:hint="eastAsia"/>
        </w:rPr>
        <w:t>本报告中财务资料未经审计。</w:t>
      </w:r>
    </w:p>
    <w:p w:rsidR="005E600E" w:rsidRDefault="005E600E" w:rsidP="005E600E">
      <w:pPr>
        <w:pStyle w:val="-"/>
        <w:ind w:firstLine="420"/>
      </w:pPr>
      <w:r>
        <w:rPr>
          <w:rFonts w:hint="eastAsia"/>
        </w:rPr>
        <w:t>本报告期自2026年4月1日起至6月30日止。</w:t>
      </w:r>
    </w:p>
    <w:p w:rsidR="005E600E" w:rsidRDefault="005E600E" w:rsidP="005E600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E600E" w:rsidTr="00234E02">
        <w:tc>
          <w:tcPr>
            <w:tcW w:w="2768" w:type="dxa"/>
          </w:tcPr>
          <w:p w:rsidR="005E600E" w:rsidRDefault="005E600E" w:rsidP="005E600E">
            <w:pPr>
              <w:jc w:val="left"/>
            </w:pPr>
            <w:r>
              <w:rPr>
                <w:rFonts w:hint="eastAsia"/>
              </w:rPr>
              <w:t>基金简称</w:t>
            </w:r>
          </w:p>
        </w:tc>
        <w:tc>
          <w:tcPr>
            <w:tcW w:w="5538" w:type="dxa"/>
            <w:gridSpan w:val="2"/>
          </w:tcPr>
          <w:p w:rsidR="005E600E" w:rsidRDefault="005E600E" w:rsidP="005E600E">
            <w:pPr>
              <w:jc w:val="left"/>
            </w:pPr>
            <w:r>
              <w:rPr>
                <w:rFonts w:hint="eastAsia"/>
              </w:rPr>
              <w:t>南方优选成长混合</w:t>
            </w:r>
          </w:p>
        </w:tc>
      </w:tr>
      <w:tr w:rsidR="005E600E" w:rsidTr="004B58AE">
        <w:tc>
          <w:tcPr>
            <w:tcW w:w="2768" w:type="dxa"/>
          </w:tcPr>
          <w:p w:rsidR="005E600E" w:rsidRDefault="005E600E" w:rsidP="005E600E">
            <w:pPr>
              <w:jc w:val="left"/>
            </w:pPr>
            <w:r>
              <w:rPr>
                <w:rFonts w:hint="eastAsia"/>
              </w:rPr>
              <w:t>基金主代码</w:t>
            </w:r>
          </w:p>
        </w:tc>
        <w:tc>
          <w:tcPr>
            <w:tcW w:w="5538" w:type="dxa"/>
            <w:gridSpan w:val="2"/>
          </w:tcPr>
          <w:p w:rsidR="005E600E" w:rsidRDefault="005E600E" w:rsidP="005E600E">
            <w:pPr>
              <w:jc w:val="left"/>
            </w:pPr>
            <w:r>
              <w:t>202023</w:t>
            </w:r>
          </w:p>
        </w:tc>
      </w:tr>
      <w:tr w:rsidR="005E600E" w:rsidTr="00302520">
        <w:tc>
          <w:tcPr>
            <w:tcW w:w="2768" w:type="dxa"/>
          </w:tcPr>
          <w:p w:rsidR="005E600E" w:rsidRDefault="005E600E" w:rsidP="005E600E">
            <w:pPr>
              <w:jc w:val="left"/>
            </w:pPr>
            <w:r>
              <w:rPr>
                <w:rFonts w:hint="eastAsia"/>
              </w:rPr>
              <w:t>前端交易代码</w:t>
            </w:r>
          </w:p>
        </w:tc>
        <w:tc>
          <w:tcPr>
            <w:tcW w:w="5538" w:type="dxa"/>
            <w:gridSpan w:val="2"/>
          </w:tcPr>
          <w:p w:rsidR="005E600E" w:rsidRDefault="005E600E" w:rsidP="005E600E">
            <w:pPr>
              <w:jc w:val="left"/>
            </w:pPr>
            <w:r>
              <w:t>202023</w:t>
            </w:r>
          </w:p>
        </w:tc>
      </w:tr>
      <w:tr w:rsidR="005E600E" w:rsidTr="00C5285D">
        <w:tc>
          <w:tcPr>
            <w:tcW w:w="2768" w:type="dxa"/>
          </w:tcPr>
          <w:p w:rsidR="005E600E" w:rsidRDefault="005E600E" w:rsidP="005E600E">
            <w:pPr>
              <w:jc w:val="left"/>
            </w:pPr>
            <w:r>
              <w:rPr>
                <w:rFonts w:hint="eastAsia"/>
              </w:rPr>
              <w:t>后端交易代码</w:t>
            </w:r>
          </w:p>
        </w:tc>
        <w:tc>
          <w:tcPr>
            <w:tcW w:w="5538" w:type="dxa"/>
            <w:gridSpan w:val="2"/>
          </w:tcPr>
          <w:p w:rsidR="005E600E" w:rsidRDefault="005E600E" w:rsidP="005E600E">
            <w:pPr>
              <w:jc w:val="left"/>
            </w:pPr>
            <w:r>
              <w:t>202024</w:t>
            </w:r>
          </w:p>
        </w:tc>
      </w:tr>
      <w:tr w:rsidR="005E600E" w:rsidTr="005C6CF5">
        <w:tc>
          <w:tcPr>
            <w:tcW w:w="2768" w:type="dxa"/>
          </w:tcPr>
          <w:p w:rsidR="005E600E" w:rsidRDefault="005E600E" w:rsidP="005E600E">
            <w:pPr>
              <w:jc w:val="left"/>
            </w:pPr>
            <w:r>
              <w:rPr>
                <w:rFonts w:hint="eastAsia"/>
              </w:rPr>
              <w:t>基金运作方式</w:t>
            </w:r>
          </w:p>
        </w:tc>
        <w:tc>
          <w:tcPr>
            <w:tcW w:w="5538" w:type="dxa"/>
            <w:gridSpan w:val="2"/>
          </w:tcPr>
          <w:p w:rsidR="005E600E" w:rsidRDefault="005E600E" w:rsidP="005E600E">
            <w:pPr>
              <w:jc w:val="left"/>
            </w:pPr>
            <w:r>
              <w:rPr>
                <w:rFonts w:hint="eastAsia"/>
              </w:rPr>
              <w:t>契约型开放式</w:t>
            </w:r>
          </w:p>
        </w:tc>
      </w:tr>
      <w:tr w:rsidR="005E600E" w:rsidTr="00504116">
        <w:tc>
          <w:tcPr>
            <w:tcW w:w="2768" w:type="dxa"/>
          </w:tcPr>
          <w:p w:rsidR="005E600E" w:rsidRDefault="005E600E" w:rsidP="005E600E">
            <w:pPr>
              <w:jc w:val="left"/>
            </w:pPr>
            <w:r>
              <w:rPr>
                <w:rFonts w:hint="eastAsia"/>
              </w:rPr>
              <w:t>基金合同生效日</w:t>
            </w:r>
          </w:p>
        </w:tc>
        <w:tc>
          <w:tcPr>
            <w:tcW w:w="5538" w:type="dxa"/>
            <w:gridSpan w:val="2"/>
          </w:tcPr>
          <w:p w:rsidR="005E600E" w:rsidRDefault="005E600E" w:rsidP="005E600E">
            <w:pPr>
              <w:jc w:val="left"/>
            </w:pPr>
            <w:r>
              <w:rPr>
                <w:rFonts w:hint="eastAsia"/>
              </w:rPr>
              <w:t>2011</w:t>
            </w:r>
            <w:r>
              <w:rPr>
                <w:rFonts w:hint="eastAsia"/>
              </w:rPr>
              <w:t>年</w:t>
            </w:r>
            <w:r>
              <w:rPr>
                <w:rFonts w:hint="eastAsia"/>
              </w:rPr>
              <w:t>1</w:t>
            </w:r>
            <w:r>
              <w:rPr>
                <w:rFonts w:hint="eastAsia"/>
              </w:rPr>
              <w:t>月</w:t>
            </w:r>
            <w:r>
              <w:rPr>
                <w:rFonts w:hint="eastAsia"/>
              </w:rPr>
              <w:t>30</w:t>
            </w:r>
            <w:r>
              <w:rPr>
                <w:rFonts w:hint="eastAsia"/>
              </w:rPr>
              <w:t>日</w:t>
            </w:r>
          </w:p>
        </w:tc>
      </w:tr>
      <w:tr w:rsidR="005E600E" w:rsidTr="004202D3">
        <w:tc>
          <w:tcPr>
            <w:tcW w:w="2768" w:type="dxa"/>
          </w:tcPr>
          <w:p w:rsidR="005E600E" w:rsidRDefault="005E600E" w:rsidP="005E600E">
            <w:pPr>
              <w:jc w:val="left"/>
            </w:pPr>
            <w:r>
              <w:rPr>
                <w:rFonts w:hint="eastAsia"/>
              </w:rPr>
              <w:t>报告期末基金份额总额</w:t>
            </w:r>
          </w:p>
        </w:tc>
        <w:tc>
          <w:tcPr>
            <w:tcW w:w="5538" w:type="dxa"/>
            <w:gridSpan w:val="2"/>
          </w:tcPr>
          <w:p w:rsidR="005E600E" w:rsidRDefault="005E600E" w:rsidP="005E600E">
            <w:pPr>
              <w:jc w:val="left"/>
            </w:pPr>
            <w:r>
              <w:rPr>
                <w:rFonts w:hint="eastAsia"/>
              </w:rPr>
              <w:t>410,446,530.48</w:t>
            </w:r>
            <w:r>
              <w:rPr>
                <w:rFonts w:hint="eastAsia"/>
              </w:rPr>
              <w:t>份</w:t>
            </w:r>
          </w:p>
        </w:tc>
      </w:tr>
      <w:tr w:rsidR="005E600E" w:rsidTr="00B8658A">
        <w:tc>
          <w:tcPr>
            <w:tcW w:w="2768" w:type="dxa"/>
          </w:tcPr>
          <w:p w:rsidR="005E600E" w:rsidRDefault="005E600E" w:rsidP="005E600E">
            <w:pPr>
              <w:jc w:val="left"/>
            </w:pPr>
            <w:r>
              <w:rPr>
                <w:rFonts w:hint="eastAsia"/>
              </w:rPr>
              <w:t>投资目标</w:t>
            </w:r>
          </w:p>
        </w:tc>
        <w:tc>
          <w:tcPr>
            <w:tcW w:w="5538" w:type="dxa"/>
            <w:gridSpan w:val="2"/>
          </w:tcPr>
          <w:p w:rsidR="005E600E" w:rsidRDefault="005E600E" w:rsidP="005E600E">
            <w:r>
              <w:rPr>
                <w:rFonts w:hint="eastAsia"/>
              </w:rPr>
              <w:t>本基金通过精选高成长性的优质企业进行重点投资，并通过动态的资产配置，增加组合的超额收益，在有效控制市场风险的前提下，力争为投资寻求长期稳定的资产增值。</w:t>
            </w:r>
          </w:p>
        </w:tc>
      </w:tr>
      <w:tr w:rsidR="005E600E" w:rsidTr="00BC64EC">
        <w:tc>
          <w:tcPr>
            <w:tcW w:w="2768" w:type="dxa"/>
          </w:tcPr>
          <w:p w:rsidR="005E600E" w:rsidRDefault="005E600E" w:rsidP="005E600E">
            <w:pPr>
              <w:jc w:val="left"/>
            </w:pPr>
            <w:r>
              <w:rPr>
                <w:rFonts w:hint="eastAsia"/>
              </w:rPr>
              <w:t>投资策略</w:t>
            </w:r>
          </w:p>
        </w:tc>
        <w:tc>
          <w:tcPr>
            <w:tcW w:w="5538" w:type="dxa"/>
            <w:gridSpan w:val="2"/>
          </w:tcPr>
          <w:p w:rsidR="005E600E" w:rsidRDefault="005E600E" w:rsidP="005E600E">
            <w:r>
              <w:rPr>
                <w:rFonts w:hint="eastAsia"/>
              </w:rPr>
              <w:t>本基金基于宏观经济环境、微观经济因素、经济周期情况、政策形势和证券市场趋势的综合分析，结合经济周期投资时钟理论，形成对不同市场周期的预测和判断，进行积极、灵活的资产配置，确定组合中股票、债券、现金等资产之间的投资比例。本基金为混合型基金，通过积极分析判断市场趋势，运用战略资产配置策略和风险管理策略，系统化管理各大类资产的配置比例。本基金严谨衡量不同类别资产的预期风险</w:t>
            </w:r>
            <w:r>
              <w:rPr>
                <w:rFonts w:hint="eastAsia"/>
              </w:rPr>
              <w:t>/</w:t>
            </w:r>
            <w:r>
              <w:rPr>
                <w:rFonts w:hint="eastAsia"/>
              </w:rPr>
              <w:t>收益特征，评估股票市场价值，如股票市场价值的整体估值水平偏离企业实际的盈利状况和预期的成长率或预计将出现较大的偏离，本基金将及时降低股票资产配置，或适度增加债券市场的配置权重，避免或减少可能给投资人带来潜在的资本损失。</w:t>
            </w:r>
          </w:p>
        </w:tc>
      </w:tr>
      <w:tr w:rsidR="005E600E" w:rsidTr="005D7E7F">
        <w:tc>
          <w:tcPr>
            <w:tcW w:w="2768" w:type="dxa"/>
          </w:tcPr>
          <w:p w:rsidR="005E600E" w:rsidRDefault="005E600E" w:rsidP="005E600E">
            <w:pPr>
              <w:jc w:val="left"/>
            </w:pPr>
            <w:r>
              <w:rPr>
                <w:rFonts w:hint="eastAsia"/>
              </w:rPr>
              <w:t>业绩比较基准</w:t>
            </w:r>
          </w:p>
        </w:tc>
        <w:tc>
          <w:tcPr>
            <w:tcW w:w="5538" w:type="dxa"/>
            <w:gridSpan w:val="2"/>
          </w:tcPr>
          <w:p w:rsidR="005E600E" w:rsidRDefault="005E600E" w:rsidP="005E600E">
            <w:pPr>
              <w:jc w:val="left"/>
            </w:pPr>
            <w:r>
              <w:rPr>
                <w:rFonts w:hint="eastAsia"/>
              </w:rPr>
              <w:t>60</w:t>
            </w:r>
            <w:r>
              <w:rPr>
                <w:rFonts w:hint="eastAsia"/>
              </w:rPr>
              <w:t>％×沪深</w:t>
            </w:r>
            <w:r>
              <w:rPr>
                <w:rFonts w:hint="eastAsia"/>
              </w:rPr>
              <w:t>300</w:t>
            </w:r>
            <w:r>
              <w:rPr>
                <w:rFonts w:hint="eastAsia"/>
              </w:rPr>
              <w:t>指数＋</w:t>
            </w:r>
            <w:r>
              <w:rPr>
                <w:rFonts w:hint="eastAsia"/>
              </w:rPr>
              <w:t>40</w:t>
            </w:r>
            <w:r>
              <w:rPr>
                <w:rFonts w:hint="eastAsia"/>
              </w:rPr>
              <w:t>％×上证国债指数。</w:t>
            </w:r>
          </w:p>
        </w:tc>
      </w:tr>
      <w:tr w:rsidR="005E600E" w:rsidTr="0057650A">
        <w:tc>
          <w:tcPr>
            <w:tcW w:w="2768" w:type="dxa"/>
          </w:tcPr>
          <w:p w:rsidR="005E600E" w:rsidRDefault="005E600E" w:rsidP="005E600E">
            <w:pPr>
              <w:jc w:val="left"/>
            </w:pPr>
            <w:r>
              <w:rPr>
                <w:rFonts w:hint="eastAsia"/>
              </w:rPr>
              <w:lastRenderedPageBreak/>
              <w:t>风险收益特征</w:t>
            </w:r>
          </w:p>
        </w:tc>
        <w:tc>
          <w:tcPr>
            <w:tcW w:w="5538" w:type="dxa"/>
            <w:gridSpan w:val="2"/>
          </w:tcPr>
          <w:p w:rsidR="005E600E" w:rsidRDefault="005E600E" w:rsidP="005E600E">
            <w:pPr>
              <w:jc w:val="left"/>
            </w:pPr>
            <w:r>
              <w:rPr>
                <w:rFonts w:hint="eastAsia"/>
              </w:rPr>
              <w:t>本基金为混合型基金，其预期风险和收益水平高于债券基金及货币市场基金，低于股票基金。</w:t>
            </w:r>
          </w:p>
        </w:tc>
      </w:tr>
      <w:tr w:rsidR="005E600E" w:rsidTr="004A2089">
        <w:tc>
          <w:tcPr>
            <w:tcW w:w="2768" w:type="dxa"/>
          </w:tcPr>
          <w:p w:rsidR="005E600E" w:rsidRDefault="005E600E" w:rsidP="005E600E">
            <w:pPr>
              <w:jc w:val="left"/>
            </w:pPr>
            <w:r>
              <w:rPr>
                <w:rFonts w:hint="eastAsia"/>
              </w:rPr>
              <w:t>基金管理人</w:t>
            </w:r>
          </w:p>
        </w:tc>
        <w:tc>
          <w:tcPr>
            <w:tcW w:w="5538" w:type="dxa"/>
            <w:gridSpan w:val="2"/>
          </w:tcPr>
          <w:p w:rsidR="005E600E" w:rsidRDefault="005E600E" w:rsidP="005E600E">
            <w:pPr>
              <w:jc w:val="left"/>
            </w:pPr>
            <w:r>
              <w:rPr>
                <w:rFonts w:hint="eastAsia"/>
              </w:rPr>
              <w:t>南方基金管理股份有限公司</w:t>
            </w:r>
          </w:p>
        </w:tc>
      </w:tr>
      <w:tr w:rsidR="005E600E" w:rsidTr="005E600E">
        <w:tc>
          <w:tcPr>
            <w:tcW w:w="2768" w:type="dxa"/>
          </w:tcPr>
          <w:p w:rsidR="005E600E" w:rsidRDefault="005E600E" w:rsidP="005E600E">
            <w:pPr>
              <w:jc w:val="left"/>
            </w:pPr>
            <w:r>
              <w:rPr>
                <w:rFonts w:hint="eastAsia"/>
              </w:rPr>
              <w:t>基金托管人</w:t>
            </w:r>
          </w:p>
        </w:tc>
        <w:tc>
          <w:tcPr>
            <w:tcW w:w="5538" w:type="dxa"/>
            <w:gridSpan w:val="2"/>
          </w:tcPr>
          <w:p w:rsidR="005E600E" w:rsidRDefault="005E600E" w:rsidP="005E600E">
            <w:pPr>
              <w:jc w:val="left"/>
            </w:pPr>
            <w:r>
              <w:rPr>
                <w:rFonts w:hint="eastAsia"/>
              </w:rPr>
              <w:t>中国建设银行股份有限公司</w:t>
            </w:r>
          </w:p>
        </w:tc>
      </w:tr>
      <w:tr w:rsidR="005E600E" w:rsidTr="005E600E">
        <w:tc>
          <w:tcPr>
            <w:tcW w:w="2768" w:type="dxa"/>
          </w:tcPr>
          <w:p w:rsidR="005E600E" w:rsidRDefault="005E600E" w:rsidP="005E600E">
            <w:pPr>
              <w:jc w:val="left"/>
            </w:pPr>
            <w:r>
              <w:rPr>
                <w:rFonts w:hint="eastAsia"/>
              </w:rPr>
              <w:t>下属分级基金的基金简称</w:t>
            </w:r>
          </w:p>
        </w:tc>
        <w:tc>
          <w:tcPr>
            <w:tcW w:w="2769" w:type="dxa"/>
          </w:tcPr>
          <w:p w:rsidR="005E600E" w:rsidRDefault="005E600E" w:rsidP="005E600E">
            <w:pPr>
              <w:jc w:val="left"/>
            </w:pPr>
            <w:r>
              <w:rPr>
                <w:rFonts w:hint="eastAsia"/>
              </w:rPr>
              <w:t>南方优选成长混合</w:t>
            </w:r>
            <w:r>
              <w:rPr>
                <w:rFonts w:hint="eastAsia"/>
              </w:rPr>
              <w:t>A</w:t>
            </w:r>
          </w:p>
        </w:tc>
        <w:tc>
          <w:tcPr>
            <w:tcW w:w="2769" w:type="dxa"/>
          </w:tcPr>
          <w:p w:rsidR="005E600E" w:rsidRDefault="005E600E" w:rsidP="005E600E">
            <w:pPr>
              <w:jc w:val="left"/>
            </w:pPr>
            <w:r>
              <w:rPr>
                <w:rFonts w:hint="eastAsia"/>
              </w:rPr>
              <w:t>南方优选成长混合</w:t>
            </w:r>
            <w:r>
              <w:rPr>
                <w:rFonts w:hint="eastAsia"/>
              </w:rPr>
              <w:t>C</w:t>
            </w:r>
          </w:p>
        </w:tc>
      </w:tr>
      <w:tr w:rsidR="005E600E" w:rsidTr="005E600E">
        <w:tc>
          <w:tcPr>
            <w:tcW w:w="2768" w:type="dxa"/>
          </w:tcPr>
          <w:p w:rsidR="005E600E" w:rsidRDefault="005E600E" w:rsidP="005E600E">
            <w:pPr>
              <w:jc w:val="left"/>
            </w:pPr>
            <w:r>
              <w:rPr>
                <w:rFonts w:hint="eastAsia"/>
              </w:rPr>
              <w:t>下属分级基金的交易代码</w:t>
            </w:r>
          </w:p>
        </w:tc>
        <w:tc>
          <w:tcPr>
            <w:tcW w:w="2769" w:type="dxa"/>
          </w:tcPr>
          <w:p w:rsidR="005E600E" w:rsidRDefault="005E600E" w:rsidP="005E600E">
            <w:pPr>
              <w:jc w:val="left"/>
            </w:pPr>
            <w:r>
              <w:t>202023</w:t>
            </w:r>
          </w:p>
        </w:tc>
        <w:tc>
          <w:tcPr>
            <w:tcW w:w="2769" w:type="dxa"/>
          </w:tcPr>
          <w:p w:rsidR="005E600E" w:rsidRDefault="005E600E" w:rsidP="005E600E">
            <w:pPr>
              <w:jc w:val="left"/>
            </w:pPr>
            <w:r>
              <w:t>005206</w:t>
            </w:r>
          </w:p>
        </w:tc>
      </w:tr>
      <w:tr w:rsidR="005E600E" w:rsidTr="005E600E">
        <w:tc>
          <w:tcPr>
            <w:tcW w:w="2768" w:type="dxa"/>
          </w:tcPr>
          <w:p w:rsidR="005E600E" w:rsidRDefault="005E600E" w:rsidP="005E600E">
            <w:pPr>
              <w:jc w:val="left"/>
            </w:pPr>
            <w:r>
              <w:rPr>
                <w:rFonts w:hint="eastAsia"/>
              </w:rPr>
              <w:t>下属分级基金的前端交易代码</w:t>
            </w:r>
          </w:p>
        </w:tc>
        <w:tc>
          <w:tcPr>
            <w:tcW w:w="2769" w:type="dxa"/>
          </w:tcPr>
          <w:p w:rsidR="005E600E" w:rsidRDefault="005E600E" w:rsidP="005E600E">
            <w:pPr>
              <w:jc w:val="left"/>
            </w:pPr>
            <w:r>
              <w:t>202023</w:t>
            </w:r>
          </w:p>
        </w:tc>
        <w:tc>
          <w:tcPr>
            <w:tcW w:w="2769" w:type="dxa"/>
          </w:tcPr>
          <w:p w:rsidR="005E600E" w:rsidRDefault="005E600E" w:rsidP="005E600E">
            <w:pPr>
              <w:jc w:val="left"/>
            </w:pPr>
          </w:p>
        </w:tc>
      </w:tr>
      <w:tr w:rsidR="005E600E" w:rsidTr="005E600E">
        <w:tc>
          <w:tcPr>
            <w:tcW w:w="2768" w:type="dxa"/>
          </w:tcPr>
          <w:p w:rsidR="005E600E" w:rsidRDefault="005E600E" w:rsidP="005E600E">
            <w:pPr>
              <w:jc w:val="left"/>
            </w:pPr>
            <w:r>
              <w:rPr>
                <w:rFonts w:hint="eastAsia"/>
              </w:rPr>
              <w:t>下属分级基金的后端交易代码</w:t>
            </w:r>
          </w:p>
        </w:tc>
        <w:tc>
          <w:tcPr>
            <w:tcW w:w="2769" w:type="dxa"/>
          </w:tcPr>
          <w:p w:rsidR="005E600E" w:rsidRDefault="005E600E" w:rsidP="005E600E">
            <w:pPr>
              <w:jc w:val="left"/>
            </w:pPr>
            <w:r>
              <w:t>202024</w:t>
            </w:r>
          </w:p>
        </w:tc>
        <w:tc>
          <w:tcPr>
            <w:tcW w:w="2769" w:type="dxa"/>
          </w:tcPr>
          <w:p w:rsidR="005E600E" w:rsidRDefault="005E600E" w:rsidP="005E600E">
            <w:pPr>
              <w:jc w:val="left"/>
            </w:pPr>
          </w:p>
        </w:tc>
      </w:tr>
      <w:tr w:rsidR="005E600E" w:rsidTr="005E600E">
        <w:tc>
          <w:tcPr>
            <w:tcW w:w="2768" w:type="dxa"/>
          </w:tcPr>
          <w:p w:rsidR="005E600E" w:rsidRDefault="005E600E" w:rsidP="005E600E">
            <w:pPr>
              <w:jc w:val="left"/>
            </w:pPr>
            <w:r>
              <w:rPr>
                <w:rFonts w:hint="eastAsia"/>
              </w:rPr>
              <w:t>报告期末下属分级基金的份额总额</w:t>
            </w:r>
          </w:p>
        </w:tc>
        <w:tc>
          <w:tcPr>
            <w:tcW w:w="2769" w:type="dxa"/>
          </w:tcPr>
          <w:p w:rsidR="005E600E" w:rsidRDefault="005E600E" w:rsidP="005E600E">
            <w:pPr>
              <w:jc w:val="left"/>
            </w:pPr>
            <w:r>
              <w:rPr>
                <w:rFonts w:hint="eastAsia"/>
              </w:rPr>
              <w:t>345,391,604.49</w:t>
            </w:r>
            <w:r>
              <w:rPr>
                <w:rFonts w:hint="eastAsia"/>
              </w:rPr>
              <w:t>份</w:t>
            </w:r>
          </w:p>
        </w:tc>
        <w:tc>
          <w:tcPr>
            <w:tcW w:w="2769" w:type="dxa"/>
          </w:tcPr>
          <w:p w:rsidR="005E600E" w:rsidRDefault="005E600E" w:rsidP="005E600E">
            <w:pPr>
              <w:jc w:val="left"/>
            </w:pPr>
            <w:r>
              <w:rPr>
                <w:rFonts w:hint="eastAsia"/>
              </w:rPr>
              <w:t>65,054,925.99</w:t>
            </w:r>
            <w:r>
              <w:rPr>
                <w:rFonts w:hint="eastAsia"/>
              </w:rPr>
              <w:t>份</w:t>
            </w:r>
          </w:p>
        </w:tc>
      </w:tr>
    </w:tbl>
    <w:p w:rsidR="005E600E" w:rsidRDefault="005E600E" w:rsidP="005E600E">
      <w:pPr>
        <w:pStyle w:val="-1"/>
        <w:ind w:left="281" w:hanging="281"/>
      </w:pPr>
      <w:r>
        <w:rPr>
          <w:rFonts w:hint="eastAsia"/>
        </w:rPr>
        <w:t>主要财务指标和基金净值表现</w:t>
      </w:r>
    </w:p>
    <w:p w:rsidR="005E600E" w:rsidRDefault="005E600E" w:rsidP="005E600E">
      <w:pPr>
        <w:pStyle w:val="-2"/>
        <w:spacing w:before="312"/>
      </w:pPr>
      <w:r>
        <w:rPr>
          <w:rFonts w:hint="eastAsia"/>
        </w:rPr>
        <w:t>主要财务指标</w:t>
      </w:r>
    </w:p>
    <w:p w:rsidR="005E600E" w:rsidRDefault="005E600E" w:rsidP="005E600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E600E" w:rsidTr="005E600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E600E" w:rsidRPr="005E600E" w:rsidRDefault="005E600E" w:rsidP="005E600E">
            <w:pPr>
              <w:jc w:val="center"/>
              <w:rPr>
                <w:b/>
              </w:rPr>
            </w:pPr>
            <w:r w:rsidRPr="005E600E">
              <w:rPr>
                <w:rFonts w:hint="eastAsia"/>
                <w:b/>
              </w:rPr>
              <w:t>主要财务指标</w:t>
            </w:r>
          </w:p>
        </w:tc>
        <w:tc>
          <w:tcPr>
            <w:tcW w:w="5538" w:type="dxa"/>
            <w:gridSpan w:val="2"/>
            <w:tcBorders>
              <w:bottom w:val="single" w:sz="4" w:space="0" w:color="auto"/>
            </w:tcBorders>
          </w:tcPr>
          <w:p w:rsidR="005E600E" w:rsidRPr="005E600E" w:rsidRDefault="005E600E" w:rsidP="005E600E">
            <w:pPr>
              <w:jc w:val="center"/>
              <w:rPr>
                <w:b/>
              </w:rPr>
            </w:pPr>
            <w:r w:rsidRPr="005E600E">
              <w:rPr>
                <w:rFonts w:hint="eastAsia"/>
                <w:b/>
              </w:rPr>
              <w:t>报告期（</w:t>
            </w:r>
            <w:r w:rsidRPr="005E600E">
              <w:rPr>
                <w:rFonts w:hint="eastAsia"/>
                <w:b/>
              </w:rPr>
              <w:t>2026</w:t>
            </w:r>
            <w:r w:rsidRPr="005E600E">
              <w:rPr>
                <w:rFonts w:hint="eastAsia"/>
                <w:b/>
              </w:rPr>
              <w:t>年</w:t>
            </w:r>
            <w:r w:rsidRPr="005E600E">
              <w:rPr>
                <w:rFonts w:hint="eastAsia"/>
                <w:b/>
              </w:rPr>
              <w:t>4</w:t>
            </w:r>
            <w:r w:rsidRPr="005E600E">
              <w:rPr>
                <w:rFonts w:hint="eastAsia"/>
                <w:b/>
              </w:rPr>
              <w:t>月</w:t>
            </w:r>
            <w:r w:rsidRPr="005E600E">
              <w:rPr>
                <w:rFonts w:hint="eastAsia"/>
                <w:b/>
              </w:rPr>
              <w:t>1</w:t>
            </w:r>
            <w:r w:rsidRPr="005E600E">
              <w:rPr>
                <w:rFonts w:hint="eastAsia"/>
                <w:b/>
              </w:rPr>
              <w:t>日－</w:t>
            </w:r>
            <w:r w:rsidRPr="005E600E">
              <w:rPr>
                <w:rFonts w:hint="eastAsia"/>
                <w:b/>
              </w:rPr>
              <w:t>2026</w:t>
            </w:r>
            <w:r w:rsidRPr="005E600E">
              <w:rPr>
                <w:rFonts w:hint="eastAsia"/>
                <w:b/>
              </w:rPr>
              <w:t>年</w:t>
            </w:r>
            <w:r w:rsidRPr="005E600E">
              <w:rPr>
                <w:rFonts w:hint="eastAsia"/>
                <w:b/>
              </w:rPr>
              <w:t>6</w:t>
            </w:r>
            <w:r w:rsidRPr="005E600E">
              <w:rPr>
                <w:rFonts w:hint="eastAsia"/>
                <w:b/>
              </w:rPr>
              <w:t>月</w:t>
            </w:r>
            <w:r w:rsidRPr="005E600E">
              <w:rPr>
                <w:rFonts w:hint="eastAsia"/>
                <w:b/>
              </w:rPr>
              <w:t>30</w:t>
            </w:r>
            <w:r w:rsidRPr="005E600E">
              <w:rPr>
                <w:rFonts w:hint="eastAsia"/>
                <w:b/>
              </w:rPr>
              <w:t>日）</w:t>
            </w:r>
          </w:p>
        </w:tc>
      </w:tr>
      <w:tr w:rsidR="005E600E" w:rsidTr="005E600E">
        <w:tc>
          <w:tcPr>
            <w:tcW w:w="2768" w:type="dxa"/>
            <w:vMerge/>
          </w:tcPr>
          <w:p w:rsidR="005E600E" w:rsidRDefault="005E600E" w:rsidP="005E600E">
            <w:pPr>
              <w:jc w:val="left"/>
            </w:pPr>
          </w:p>
        </w:tc>
        <w:tc>
          <w:tcPr>
            <w:tcW w:w="2769" w:type="dxa"/>
            <w:shd w:val="clear" w:color="auto" w:fill="BFBFBF"/>
          </w:tcPr>
          <w:p w:rsidR="005E600E" w:rsidRPr="005E600E" w:rsidRDefault="005E600E" w:rsidP="005E600E">
            <w:pPr>
              <w:jc w:val="center"/>
              <w:rPr>
                <w:b/>
              </w:rPr>
            </w:pPr>
            <w:r w:rsidRPr="005E600E">
              <w:rPr>
                <w:rFonts w:hint="eastAsia"/>
                <w:b/>
              </w:rPr>
              <w:t>南方优选成长混合</w:t>
            </w:r>
            <w:r w:rsidRPr="005E600E">
              <w:rPr>
                <w:rFonts w:hint="eastAsia"/>
                <w:b/>
              </w:rPr>
              <w:t>A</w:t>
            </w:r>
          </w:p>
        </w:tc>
        <w:tc>
          <w:tcPr>
            <w:tcW w:w="2769" w:type="dxa"/>
            <w:shd w:val="clear" w:color="auto" w:fill="BFBFBF"/>
          </w:tcPr>
          <w:p w:rsidR="005E600E" w:rsidRPr="005E600E" w:rsidRDefault="005E600E" w:rsidP="005E600E">
            <w:pPr>
              <w:jc w:val="center"/>
              <w:rPr>
                <w:b/>
              </w:rPr>
            </w:pPr>
            <w:r w:rsidRPr="005E600E">
              <w:rPr>
                <w:rFonts w:hint="eastAsia"/>
                <w:b/>
              </w:rPr>
              <w:t>南方优选成长混合</w:t>
            </w:r>
            <w:r w:rsidRPr="005E600E">
              <w:rPr>
                <w:rFonts w:hint="eastAsia"/>
                <w:b/>
              </w:rPr>
              <w:t>C</w:t>
            </w:r>
          </w:p>
        </w:tc>
      </w:tr>
      <w:tr w:rsidR="005E600E" w:rsidTr="005E600E">
        <w:tc>
          <w:tcPr>
            <w:tcW w:w="2768" w:type="dxa"/>
          </w:tcPr>
          <w:p w:rsidR="005E600E" w:rsidRDefault="005E600E" w:rsidP="005E600E">
            <w:pPr>
              <w:jc w:val="left"/>
            </w:pPr>
            <w:r>
              <w:rPr>
                <w:rFonts w:hint="eastAsia"/>
              </w:rPr>
              <w:t>1.</w:t>
            </w:r>
            <w:r>
              <w:rPr>
                <w:rFonts w:hint="eastAsia"/>
              </w:rPr>
              <w:t>本期已实现收益</w:t>
            </w:r>
          </w:p>
        </w:tc>
        <w:tc>
          <w:tcPr>
            <w:tcW w:w="2769" w:type="dxa"/>
          </w:tcPr>
          <w:p w:rsidR="005E600E" w:rsidRDefault="005E600E" w:rsidP="005E600E">
            <w:pPr>
              <w:jc w:val="right"/>
            </w:pPr>
            <w:r>
              <w:t>238,883,714.98</w:t>
            </w:r>
          </w:p>
        </w:tc>
        <w:tc>
          <w:tcPr>
            <w:tcW w:w="2769" w:type="dxa"/>
          </w:tcPr>
          <w:p w:rsidR="005E600E" w:rsidRDefault="005E600E" w:rsidP="005E600E">
            <w:pPr>
              <w:jc w:val="right"/>
            </w:pPr>
            <w:r>
              <w:t>33,696,204.04</w:t>
            </w:r>
          </w:p>
        </w:tc>
      </w:tr>
      <w:tr w:rsidR="005E600E" w:rsidTr="005E600E">
        <w:tc>
          <w:tcPr>
            <w:tcW w:w="2768" w:type="dxa"/>
          </w:tcPr>
          <w:p w:rsidR="005E600E" w:rsidRDefault="005E600E" w:rsidP="005E600E">
            <w:pPr>
              <w:jc w:val="left"/>
            </w:pPr>
            <w:r>
              <w:rPr>
                <w:rFonts w:hint="eastAsia"/>
              </w:rPr>
              <w:t>2.</w:t>
            </w:r>
            <w:r>
              <w:rPr>
                <w:rFonts w:hint="eastAsia"/>
              </w:rPr>
              <w:t>本期利润</w:t>
            </w:r>
          </w:p>
        </w:tc>
        <w:tc>
          <w:tcPr>
            <w:tcW w:w="2769" w:type="dxa"/>
          </w:tcPr>
          <w:p w:rsidR="005E600E" w:rsidRDefault="005E600E" w:rsidP="005E600E">
            <w:pPr>
              <w:jc w:val="right"/>
            </w:pPr>
            <w:r>
              <w:t>588,583,178.20</w:t>
            </w:r>
          </w:p>
        </w:tc>
        <w:tc>
          <w:tcPr>
            <w:tcW w:w="2769" w:type="dxa"/>
          </w:tcPr>
          <w:p w:rsidR="005E600E" w:rsidRDefault="005E600E" w:rsidP="005E600E">
            <w:pPr>
              <w:jc w:val="right"/>
            </w:pPr>
            <w:r>
              <w:t>87,284,217.62</w:t>
            </w:r>
          </w:p>
        </w:tc>
      </w:tr>
      <w:tr w:rsidR="005E600E" w:rsidTr="005E600E">
        <w:tc>
          <w:tcPr>
            <w:tcW w:w="2768" w:type="dxa"/>
          </w:tcPr>
          <w:p w:rsidR="005E600E" w:rsidRDefault="005E600E" w:rsidP="005E600E">
            <w:pPr>
              <w:jc w:val="left"/>
            </w:pPr>
            <w:r>
              <w:rPr>
                <w:rFonts w:hint="eastAsia"/>
              </w:rPr>
              <w:t>3.</w:t>
            </w:r>
            <w:r>
              <w:rPr>
                <w:rFonts w:hint="eastAsia"/>
              </w:rPr>
              <w:t>加权平均基金份额本期利润</w:t>
            </w:r>
          </w:p>
        </w:tc>
        <w:tc>
          <w:tcPr>
            <w:tcW w:w="2769" w:type="dxa"/>
          </w:tcPr>
          <w:p w:rsidR="005E600E" w:rsidRDefault="005E600E" w:rsidP="005E600E">
            <w:pPr>
              <w:jc w:val="right"/>
            </w:pPr>
            <w:r>
              <w:t>1.5925</w:t>
            </w:r>
          </w:p>
        </w:tc>
        <w:tc>
          <w:tcPr>
            <w:tcW w:w="2769" w:type="dxa"/>
          </w:tcPr>
          <w:p w:rsidR="005E600E" w:rsidRDefault="005E600E" w:rsidP="005E600E">
            <w:pPr>
              <w:jc w:val="right"/>
            </w:pPr>
            <w:r>
              <w:t>1.4518</w:t>
            </w:r>
          </w:p>
        </w:tc>
      </w:tr>
      <w:tr w:rsidR="005E600E" w:rsidTr="005E600E">
        <w:tc>
          <w:tcPr>
            <w:tcW w:w="2768" w:type="dxa"/>
          </w:tcPr>
          <w:p w:rsidR="005E600E" w:rsidRDefault="005E600E" w:rsidP="005E600E">
            <w:pPr>
              <w:jc w:val="left"/>
            </w:pPr>
            <w:r>
              <w:rPr>
                <w:rFonts w:hint="eastAsia"/>
              </w:rPr>
              <w:t>4.</w:t>
            </w:r>
            <w:r>
              <w:rPr>
                <w:rFonts w:hint="eastAsia"/>
              </w:rPr>
              <w:t>期末基金资产净值</w:t>
            </w:r>
          </w:p>
        </w:tc>
        <w:tc>
          <w:tcPr>
            <w:tcW w:w="2769" w:type="dxa"/>
          </w:tcPr>
          <w:p w:rsidR="005E600E" w:rsidRDefault="005E600E" w:rsidP="005E600E">
            <w:pPr>
              <w:jc w:val="right"/>
            </w:pPr>
            <w:r>
              <w:t>2,283,776,047.82</w:t>
            </w:r>
          </w:p>
        </w:tc>
        <w:tc>
          <w:tcPr>
            <w:tcW w:w="2769" w:type="dxa"/>
          </w:tcPr>
          <w:p w:rsidR="005E600E" w:rsidRDefault="005E600E" w:rsidP="005E600E">
            <w:pPr>
              <w:jc w:val="right"/>
            </w:pPr>
            <w:r>
              <w:t>398,777,476.09</w:t>
            </w:r>
          </w:p>
        </w:tc>
      </w:tr>
      <w:tr w:rsidR="005E600E" w:rsidTr="005E600E">
        <w:tc>
          <w:tcPr>
            <w:tcW w:w="2768" w:type="dxa"/>
          </w:tcPr>
          <w:p w:rsidR="005E600E" w:rsidRDefault="005E600E" w:rsidP="005E600E">
            <w:pPr>
              <w:jc w:val="left"/>
            </w:pPr>
            <w:r>
              <w:rPr>
                <w:rFonts w:hint="eastAsia"/>
              </w:rPr>
              <w:t>5.</w:t>
            </w:r>
            <w:r>
              <w:rPr>
                <w:rFonts w:hint="eastAsia"/>
              </w:rPr>
              <w:t>期末基金份额净值</w:t>
            </w:r>
          </w:p>
        </w:tc>
        <w:tc>
          <w:tcPr>
            <w:tcW w:w="2769" w:type="dxa"/>
          </w:tcPr>
          <w:p w:rsidR="005E600E" w:rsidRDefault="005E600E" w:rsidP="005E600E">
            <w:pPr>
              <w:jc w:val="right"/>
            </w:pPr>
            <w:r>
              <w:t>6.6121</w:t>
            </w:r>
          </w:p>
        </w:tc>
        <w:tc>
          <w:tcPr>
            <w:tcW w:w="2769" w:type="dxa"/>
          </w:tcPr>
          <w:p w:rsidR="005E600E" w:rsidRDefault="005E600E" w:rsidP="005E600E">
            <w:pPr>
              <w:jc w:val="right"/>
            </w:pPr>
            <w:r>
              <w:t>6.1299</w:t>
            </w:r>
          </w:p>
        </w:tc>
      </w:tr>
    </w:tbl>
    <w:p w:rsidR="005E600E" w:rsidRDefault="005E600E" w:rsidP="005E600E">
      <w:pPr>
        <w:pStyle w:val="-8"/>
      </w:pPr>
      <w:r>
        <w:rPr>
          <w:rFonts w:hint="eastAsia"/>
        </w:rPr>
        <w:t>注：基金业绩指标不包括持有人认（申）购或交易基金的各项费用，计入费用后实际收益水平要低于所列数字；</w:t>
      </w:r>
    </w:p>
    <w:p w:rsidR="005E600E" w:rsidRDefault="005E600E" w:rsidP="005E600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E600E" w:rsidRDefault="005E600E" w:rsidP="005E600E">
      <w:pPr>
        <w:pStyle w:val="-2"/>
        <w:spacing w:before="312"/>
      </w:pPr>
      <w:r>
        <w:rPr>
          <w:rFonts w:hint="eastAsia"/>
        </w:rPr>
        <w:t>基金净值表现</w:t>
      </w:r>
    </w:p>
    <w:p w:rsidR="005E600E" w:rsidRDefault="005E600E" w:rsidP="005E600E">
      <w:pPr>
        <w:pStyle w:val="-3"/>
        <w:spacing w:before="156" w:after="156"/>
      </w:pPr>
      <w:r>
        <w:rPr>
          <w:rFonts w:hint="eastAsia"/>
        </w:rPr>
        <w:t>本报告期基金份额净值增长率及其与同期业绩比较基准收益率的比较</w:t>
      </w:r>
    </w:p>
    <w:p w:rsidR="005E600E" w:rsidRDefault="005E600E" w:rsidP="005E600E">
      <w:pPr>
        <w:pStyle w:val="-"/>
        <w:ind w:firstLine="420"/>
      </w:pPr>
      <w:r>
        <w:rPr>
          <w:rFonts w:hint="eastAsia"/>
        </w:rPr>
        <w:t>南方优选成长混合A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00E" w:rsidTr="005E600E">
        <w:trPr>
          <w:cnfStyle w:val="100000000000" w:firstRow="1" w:lastRow="0" w:firstColumn="0" w:lastColumn="0" w:oddVBand="0" w:evenVBand="0" w:oddHBand="0" w:evenHBand="0" w:firstRowFirstColumn="0" w:firstRowLastColumn="0" w:lastRowFirstColumn="0" w:lastRowLastColumn="0"/>
        </w:trPr>
        <w:tc>
          <w:tcPr>
            <w:tcW w:w="1429" w:type="dxa"/>
          </w:tcPr>
          <w:p w:rsidR="005E600E" w:rsidRPr="005E600E" w:rsidRDefault="005E600E" w:rsidP="005E600E">
            <w:pPr>
              <w:jc w:val="center"/>
              <w:rPr>
                <w:b/>
              </w:rPr>
            </w:pPr>
            <w:r w:rsidRPr="005E600E">
              <w:rPr>
                <w:rFonts w:hint="eastAsia"/>
                <w:b/>
              </w:rPr>
              <w:t>阶段</w:t>
            </w:r>
          </w:p>
        </w:tc>
        <w:tc>
          <w:tcPr>
            <w:tcW w:w="1315" w:type="dxa"/>
          </w:tcPr>
          <w:p w:rsidR="005E600E" w:rsidRPr="005E600E" w:rsidRDefault="005E600E" w:rsidP="005E600E">
            <w:pPr>
              <w:jc w:val="center"/>
              <w:rPr>
                <w:b/>
              </w:rPr>
            </w:pPr>
            <w:r w:rsidRPr="005E600E">
              <w:rPr>
                <w:rFonts w:hint="eastAsia"/>
                <w:b/>
              </w:rPr>
              <w:t>净值增长率①</w:t>
            </w:r>
          </w:p>
        </w:tc>
        <w:tc>
          <w:tcPr>
            <w:tcW w:w="1315" w:type="dxa"/>
          </w:tcPr>
          <w:p w:rsidR="005E600E" w:rsidRPr="005E600E" w:rsidRDefault="005E600E" w:rsidP="005E600E">
            <w:pPr>
              <w:jc w:val="center"/>
              <w:rPr>
                <w:b/>
              </w:rPr>
            </w:pPr>
            <w:r w:rsidRPr="005E600E">
              <w:rPr>
                <w:rFonts w:hint="eastAsia"/>
                <w:b/>
              </w:rPr>
              <w:t>净值增长率标准差②</w:t>
            </w:r>
          </w:p>
        </w:tc>
        <w:tc>
          <w:tcPr>
            <w:tcW w:w="1315" w:type="dxa"/>
          </w:tcPr>
          <w:p w:rsidR="005E600E" w:rsidRPr="005E600E" w:rsidRDefault="005E600E" w:rsidP="005E600E">
            <w:pPr>
              <w:jc w:val="center"/>
              <w:rPr>
                <w:b/>
              </w:rPr>
            </w:pPr>
            <w:r w:rsidRPr="005E600E">
              <w:rPr>
                <w:rFonts w:hint="eastAsia"/>
                <w:b/>
              </w:rPr>
              <w:t>业绩比较基准收益率③</w:t>
            </w:r>
          </w:p>
        </w:tc>
        <w:tc>
          <w:tcPr>
            <w:tcW w:w="1315" w:type="dxa"/>
          </w:tcPr>
          <w:p w:rsidR="005E600E" w:rsidRPr="005E600E" w:rsidRDefault="005E600E" w:rsidP="005E600E">
            <w:pPr>
              <w:jc w:val="center"/>
              <w:rPr>
                <w:b/>
              </w:rPr>
            </w:pPr>
            <w:r w:rsidRPr="005E600E">
              <w:rPr>
                <w:rFonts w:hint="eastAsia"/>
                <w:b/>
              </w:rPr>
              <w:t>业绩比较基准收益率标准差④</w:t>
            </w:r>
          </w:p>
        </w:tc>
        <w:tc>
          <w:tcPr>
            <w:tcW w:w="907" w:type="dxa"/>
          </w:tcPr>
          <w:p w:rsidR="005E600E" w:rsidRPr="005E600E" w:rsidRDefault="005E600E" w:rsidP="005E600E">
            <w:pPr>
              <w:jc w:val="center"/>
              <w:rPr>
                <w:b/>
              </w:rPr>
            </w:pPr>
            <w:r w:rsidRPr="005E600E">
              <w:rPr>
                <w:rFonts w:hint="eastAsia"/>
                <w:b/>
              </w:rPr>
              <w:t>①</w:t>
            </w:r>
            <w:r w:rsidRPr="005E600E">
              <w:rPr>
                <w:rFonts w:hint="eastAsia"/>
                <w:b/>
              </w:rPr>
              <w:t>-</w:t>
            </w:r>
            <w:r w:rsidRPr="005E600E">
              <w:rPr>
                <w:rFonts w:hint="eastAsia"/>
                <w:b/>
              </w:rPr>
              <w:t>③</w:t>
            </w:r>
          </w:p>
        </w:tc>
        <w:tc>
          <w:tcPr>
            <w:tcW w:w="907" w:type="dxa"/>
          </w:tcPr>
          <w:p w:rsidR="005E600E" w:rsidRPr="005E600E" w:rsidRDefault="005E600E" w:rsidP="005E600E">
            <w:pPr>
              <w:jc w:val="center"/>
              <w:rPr>
                <w:b/>
              </w:rPr>
            </w:pPr>
            <w:r w:rsidRPr="005E600E">
              <w:rPr>
                <w:rFonts w:hint="eastAsia"/>
                <w:b/>
              </w:rPr>
              <w:t>②</w:t>
            </w:r>
            <w:r w:rsidRPr="005E600E">
              <w:rPr>
                <w:rFonts w:hint="eastAsia"/>
                <w:b/>
              </w:rPr>
              <w:t>-</w:t>
            </w:r>
            <w:r w:rsidRPr="005E600E">
              <w:rPr>
                <w:rFonts w:hint="eastAsia"/>
                <w:b/>
              </w:rPr>
              <w:t>④</w:t>
            </w:r>
          </w:p>
        </w:tc>
      </w:tr>
      <w:tr w:rsidR="005E600E" w:rsidTr="005E600E">
        <w:tc>
          <w:tcPr>
            <w:tcW w:w="1429" w:type="dxa"/>
          </w:tcPr>
          <w:p w:rsidR="005E600E" w:rsidRDefault="005E600E" w:rsidP="005E600E">
            <w:pPr>
              <w:jc w:val="left"/>
            </w:pPr>
            <w:r>
              <w:rPr>
                <w:rFonts w:hint="eastAsia"/>
              </w:rPr>
              <w:t>过去三个月</w:t>
            </w:r>
          </w:p>
        </w:tc>
        <w:tc>
          <w:tcPr>
            <w:tcW w:w="1315" w:type="dxa"/>
          </w:tcPr>
          <w:p w:rsidR="005E600E" w:rsidRDefault="005E600E" w:rsidP="005E600E">
            <w:pPr>
              <w:jc w:val="right"/>
            </w:pPr>
            <w:r>
              <w:t>32.53%</w:t>
            </w:r>
          </w:p>
        </w:tc>
        <w:tc>
          <w:tcPr>
            <w:tcW w:w="1315" w:type="dxa"/>
          </w:tcPr>
          <w:p w:rsidR="005E600E" w:rsidRDefault="005E600E" w:rsidP="005E600E">
            <w:pPr>
              <w:jc w:val="right"/>
            </w:pPr>
            <w:r>
              <w:t>1.58%</w:t>
            </w:r>
          </w:p>
        </w:tc>
        <w:tc>
          <w:tcPr>
            <w:tcW w:w="1315" w:type="dxa"/>
          </w:tcPr>
          <w:p w:rsidR="005E600E" w:rsidRDefault="005E600E" w:rsidP="005E600E">
            <w:pPr>
              <w:jc w:val="right"/>
            </w:pPr>
            <w:r>
              <w:t>7.52%</w:t>
            </w:r>
          </w:p>
        </w:tc>
        <w:tc>
          <w:tcPr>
            <w:tcW w:w="1315" w:type="dxa"/>
          </w:tcPr>
          <w:p w:rsidR="005E600E" w:rsidRDefault="005E600E" w:rsidP="005E600E">
            <w:pPr>
              <w:jc w:val="right"/>
            </w:pPr>
            <w:r>
              <w:t>0.76%</w:t>
            </w:r>
          </w:p>
        </w:tc>
        <w:tc>
          <w:tcPr>
            <w:tcW w:w="907" w:type="dxa"/>
          </w:tcPr>
          <w:p w:rsidR="005E600E" w:rsidRDefault="005E600E" w:rsidP="005E600E">
            <w:pPr>
              <w:jc w:val="right"/>
            </w:pPr>
            <w:r>
              <w:t>25.01%</w:t>
            </w:r>
          </w:p>
        </w:tc>
        <w:tc>
          <w:tcPr>
            <w:tcW w:w="907" w:type="dxa"/>
          </w:tcPr>
          <w:p w:rsidR="005E600E" w:rsidRDefault="005E600E" w:rsidP="005E600E">
            <w:pPr>
              <w:jc w:val="right"/>
            </w:pPr>
            <w:r>
              <w:t>0.82%</w:t>
            </w:r>
          </w:p>
        </w:tc>
      </w:tr>
      <w:tr w:rsidR="005E600E" w:rsidTr="005E600E">
        <w:tc>
          <w:tcPr>
            <w:tcW w:w="1429" w:type="dxa"/>
          </w:tcPr>
          <w:p w:rsidR="005E600E" w:rsidRDefault="005E600E" w:rsidP="005E600E">
            <w:pPr>
              <w:jc w:val="left"/>
            </w:pPr>
            <w:r>
              <w:rPr>
                <w:rFonts w:hint="eastAsia"/>
              </w:rPr>
              <w:t>过去六个月</w:t>
            </w:r>
          </w:p>
        </w:tc>
        <w:tc>
          <w:tcPr>
            <w:tcW w:w="1315" w:type="dxa"/>
          </w:tcPr>
          <w:p w:rsidR="005E600E" w:rsidRDefault="005E600E" w:rsidP="005E600E">
            <w:pPr>
              <w:jc w:val="right"/>
            </w:pPr>
            <w:r>
              <w:t>32.83%</w:t>
            </w:r>
          </w:p>
        </w:tc>
        <w:tc>
          <w:tcPr>
            <w:tcW w:w="1315" w:type="dxa"/>
          </w:tcPr>
          <w:p w:rsidR="005E600E" w:rsidRDefault="005E600E" w:rsidP="005E600E">
            <w:pPr>
              <w:jc w:val="right"/>
            </w:pPr>
            <w:r>
              <w:t>1.46%</w:t>
            </w:r>
          </w:p>
        </w:tc>
        <w:tc>
          <w:tcPr>
            <w:tcW w:w="1315" w:type="dxa"/>
          </w:tcPr>
          <w:p w:rsidR="005E600E" w:rsidRDefault="005E600E" w:rsidP="005E600E">
            <w:pPr>
              <w:jc w:val="right"/>
            </w:pPr>
            <w:r>
              <w:t>5.33%</w:t>
            </w:r>
          </w:p>
        </w:tc>
        <w:tc>
          <w:tcPr>
            <w:tcW w:w="1315" w:type="dxa"/>
          </w:tcPr>
          <w:p w:rsidR="005E600E" w:rsidRDefault="005E600E" w:rsidP="005E600E">
            <w:pPr>
              <w:jc w:val="right"/>
            </w:pPr>
            <w:r>
              <w:t>0.68%</w:t>
            </w:r>
          </w:p>
        </w:tc>
        <w:tc>
          <w:tcPr>
            <w:tcW w:w="907" w:type="dxa"/>
          </w:tcPr>
          <w:p w:rsidR="005E600E" w:rsidRDefault="005E600E" w:rsidP="005E600E">
            <w:pPr>
              <w:jc w:val="right"/>
            </w:pPr>
            <w:r>
              <w:t>27.50%</w:t>
            </w:r>
          </w:p>
        </w:tc>
        <w:tc>
          <w:tcPr>
            <w:tcW w:w="907" w:type="dxa"/>
          </w:tcPr>
          <w:p w:rsidR="005E600E" w:rsidRDefault="005E600E" w:rsidP="005E600E">
            <w:pPr>
              <w:jc w:val="right"/>
            </w:pPr>
            <w:r>
              <w:t>0.78%</w:t>
            </w:r>
          </w:p>
        </w:tc>
      </w:tr>
      <w:tr w:rsidR="005E600E" w:rsidTr="005E600E">
        <w:tc>
          <w:tcPr>
            <w:tcW w:w="1429" w:type="dxa"/>
          </w:tcPr>
          <w:p w:rsidR="005E600E" w:rsidRDefault="005E600E" w:rsidP="005E600E">
            <w:pPr>
              <w:jc w:val="left"/>
            </w:pPr>
            <w:r>
              <w:rPr>
                <w:rFonts w:hint="eastAsia"/>
              </w:rPr>
              <w:lastRenderedPageBreak/>
              <w:t>过去一年</w:t>
            </w:r>
          </w:p>
        </w:tc>
        <w:tc>
          <w:tcPr>
            <w:tcW w:w="1315" w:type="dxa"/>
          </w:tcPr>
          <w:p w:rsidR="005E600E" w:rsidRDefault="005E600E" w:rsidP="005E600E">
            <w:pPr>
              <w:jc w:val="right"/>
            </w:pPr>
            <w:r>
              <w:t>88.83%</w:t>
            </w:r>
          </w:p>
        </w:tc>
        <w:tc>
          <w:tcPr>
            <w:tcW w:w="1315" w:type="dxa"/>
          </w:tcPr>
          <w:p w:rsidR="005E600E" w:rsidRDefault="005E600E" w:rsidP="005E600E">
            <w:pPr>
              <w:jc w:val="right"/>
            </w:pPr>
            <w:r>
              <w:t>1.32%</w:t>
            </w:r>
          </w:p>
        </w:tc>
        <w:tc>
          <w:tcPr>
            <w:tcW w:w="1315" w:type="dxa"/>
          </w:tcPr>
          <w:p w:rsidR="005E600E" w:rsidRDefault="005E600E" w:rsidP="005E600E">
            <w:pPr>
              <w:jc w:val="right"/>
            </w:pPr>
            <w:r>
              <w:t>16.06%</w:t>
            </w:r>
          </w:p>
        </w:tc>
        <w:tc>
          <w:tcPr>
            <w:tcW w:w="1315" w:type="dxa"/>
          </w:tcPr>
          <w:p w:rsidR="005E600E" w:rsidRDefault="005E600E" w:rsidP="005E600E">
            <w:pPr>
              <w:jc w:val="right"/>
            </w:pPr>
            <w:r>
              <w:t>0.61%</w:t>
            </w:r>
          </w:p>
        </w:tc>
        <w:tc>
          <w:tcPr>
            <w:tcW w:w="907" w:type="dxa"/>
          </w:tcPr>
          <w:p w:rsidR="005E600E" w:rsidRDefault="005E600E" w:rsidP="005E600E">
            <w:pPr>
              <w:jc w:val="right"/>
            </w:pPr>
            <w:r>
              <w:t>72.77%</w:t>
            </w:r>
          </w:p>
        </w:tc>
        <w:tc>
          <w:tcPr>
            <w:tcW w:w="907" w:type="dxa"/>
          </w:tcPr>
          <w:p w:rsidR="005E600E" w:rsidRDefault="005E600E" w:rsidP="005E600E">
            <w:pPr>
              <w:jc w:val="right"/>
            </w:pPr>
            <w:r>
              <w:t>0.71%</w:t>
            </w:r>
          </w:p>
        </w:tc>
      </w:tr>
      <w:tr w:rsidR="005E600E" w:rsidTr="005E600E">
        <w:tc>
          <w:tcPr>
            <w:tcW w:w="1429" w:type="dxa"/>
          </w:tcPr>
          <w:p w:rsidR="005E600E" w:rsidRDefault="005E600E" w:rsidP="005E600E">
            <w:pPr>
              <w:jc w:val="left"/>
            </w:pPr>
            <w:r>
              <w:rPr>
                <w:rFonts w:hint="eastAsia"/>
              </w:rPr>
              <w:t>过去三年</w:t>
            </w:r>
          </w:p>
        </w:tc>
        <w:tc>
          <w:tcPr>
            <w:tcW w:w="1315" w:type="dxa"/>
          </w:tcPr>
          <w:p w:rsidR="005E600E" w:rsidRDefault="005E600E" w:rsidP="005E600E">
            <w:pPr>
              <w:jc w:val="right"/>
            </w:pPr>
            <w:r>
              <w:t>92.32%</w:t>
            </w:r>
          </w:p>
        </w:tc>
        <w:tc>
          <w:tcPr>
            <w:tcW w:w="1315" w:type="dxa"/>
          </w:tcPr>
          <w:p w:rsidR="005E600E" w:rsidRDefault="005E600E" w:rsidP="005E600E">
            <w:pPr>
              <w:jc w:val="right"/>
            </w:pPr>
            <w:r>
              <w:t>1.08%</w:t>
            </w:r>
          </w:p>
        </w:tc>
        <w:tc>
          <w:tcPr>
            <w:tcW w:w="1315" w:type="dxa"/>
          </w:tcPr>
          <w:p w:rsidR="005E600E" w:rsidRDefault="005E600E" w:rsidP="005E600E">
            <w:pPr>
              <w:jc w:val="right"/>
            </w:pPr>
            <w:r>
              <w:t>23.88%</w:t>
            </w:r>
          </w:p>
        </w:tc>
        <w:tc>
          <w:tcPr>
            <w:tcW w:w="1315" w:type="dxa"/>
          </w:tcPr>
          <w:p w:rsidR="005E600E" w:rsidRDefault="005E600E" w:rsidP="005E600E">
            <w:pPr>
              <w:jc w:val="right"/>
            </w:pPr>
            <w:r>
              <w:t>0.66%</w:t>
            </w:r>
          </w:p>
        </w:tc>
        <w:tc>
          <w:tcPr>
            <w:tcW w:w="907" w:type="dxa"/>
          </w:tcPr>
          <w:p w:rsidR="005E600E" w:rsidRDefault="005E600E" w:rsidP="005E600E">
            <w:pPr>
              <w:jc w:val="right"/>
            </w:pPr>
            <w:r>
              <w:t>68.44%</w:t>
            </w:r>
          </w:p>
        </w:tc>
        <w:tc>
          <w:tcPr>
            <w:tcW w:w="907" w:type="dxa"/>
          </w:tcPr>
          <w:p w:rsidR="005E600E" w:rsidRDefault="005E600E" w:rsidP="005E600E">
            <w:pPr>
              <w:jc w:val="right"/>
            </w:pPr>
            <w:r>
              <w:t>0.42%</w:t>
            </w:r>
          </w:p>
        </w:tc>
      </w:tr>
      <w:tr w:rsidR="005E600E" w:rsidTr="005E600E">
        <w:tc>
          <w:tcPr>
            <w:tcW w:w="1429" w:type="dxa"/>
          </w:tcPr>
          <w:p w:rsidR="005E600E" w:rsidRDefault="005E600E" w:rsidP="005E600E">
            <w:pPr>
              <w:jc w:val="left"/>
            </w:pPr>
            <w:r>
              <w:rPr>
                <w:rFonts w:hint="eastAsia"/>
              </w:rPr>
              <w:t>过去五年</w:t>
            </w:r>
          </w:p>
        </w:tc>
        <w:tc>
          <w:tcPr>
            <w:tcW w:w="1315" w:type="dxa"/>
          </w:tcPr>
          <w:p w:rsidR="005E600E" w:rsidRDefault="005E600E" w:rsidP="005E600E">
            <w:pPr>
              <w:jc w:val="right"/>
            </w:pPr>
            <w:r>
              <w:t>30.44%</w:t>
            </w:r>
          </w:p>
        </w:tc>
        <w:tc>
          <w:tcPr>
            <w:tcW w:w="1315" w:type="dxa"/>
          </w:tcPr>
          <w:p w:rsidR="005E600E" w:rsidRDefault="005E600E" w:rsidP="005E600E">
            <w:pPr>
              <w:jc w:val="right"/>
            </w:pPr>
            <w:r>
              <w:t>1.02%</w:t>
            </w:r>
          </w:p>
        </w:tc>
        <w:tc>
          <w:tcPr>
            <w:tcW w:w="1315" w:type="dxa"/>
          </w:tcPr>
          <w:p w:rsidR="005E600E" w:rsidRDefault="005E600E" w:rsidP="005E600E">
            <w:pPr>
              <w:jc w:val="right"/>
            </w:pPr>
            <w:r>
              <w:t>7.24%</w:t>
            </w:r>
          </w:p>
        </w:tc>
        <w:tc>
          <w:tcPr>
            <w:tcW w:w="1315" w:type="dxa"/>
          </w:tcPr>
          <w:p w:rsidR="005E600E" w:rsidRDefault="005E600E" w:rsidP="005E600E">
            <w:pPr>
              <w:jc w:val="right"/>
            </w:pPr>
            <w:r>
              <w:t>0.67%</w:t>
            </w:r>
          </w:p>
        </w:tc>
        <w:tc>
          <w:tcPr>
            <w:tcW w:w="907" w:type="dxa"/>
          </w:tcPr>
          <w:p w:rsidR="005E600E" w:rsidRDefault="005E600E" w:rsidP="005E600E">
            <w:pPr>
              <w:jc w:val="right"/>
            </w:pPr>
            <w:r>
              <w:t>23.20%</w:t>
            </w:r>
          </w:p>
        </w:tc>
        <w:tc>
          <w:tcPr>
            <w:tcW w:w="907" w:type="dxa"/>
          </w:tcPr>
          <w:p w:rsidR="005E600E" w:rsidRDefault="005E600E" w:rsidP="005E600E">
            <w:pPr>
              <w:jc w:val="right"/>
            </w:pPr>
            <w:r>
              <w:t>0.35%</w:t>
            </w:r>
          </w:p>
        </w:tc>
      </w:tr>
      <w:tr w:rsidR="005E600E" w:rsidTr="005E600E">
        <w:tc>
          <w:tcPr>
            <w:tcW w:w="1429" w:type="dxa"/>
          </w:tcPr>
          <w:p w:rsidR="005E600E" w:rsidRDefault="005E600E" w:rsidP="005E600E">
            <w:pPr>
              <w:jc w:val="left"/>
            </w:pPr>
            <w:r>
              <w:rPr>
                <w:rFonts w:hint="eastAsia"/>
              </w:rPr>
              <w:t>过去七年</w:t>
            </w:r>
          </w:p>
        </w:tc>
        <w:tc>
          <w:tcPr>
            <w:tcW w:w="1315" w:type="dxa"/>
          </w:tcPr>
          <w:p w:rsidR="005E600E" w:rsidRDefault="005E600E" w:rsidP="005E600E">
            <w:pPr>
              <w:jc w:val="right"/>
            </w:pPr>
            <w:r>
              <w:t>143.36%</w:t>
            </w:r>
          </w:p>
        </w:tc>
        <w:tc>
          <w:tcPr>
            <w:tcW w:w="1315" w:type="dxa"/>
          </w:tcPr>
          <w:p w:rsidR="005E600E" w:rsidRDefault="005E600E" w:rsidP="005E600E">
            <w:pPr>
              <w:jc w:val="right"/>
            </w:pPr>
            <w:r>
              <w:t>1.05%</w:t>
            </w:r>
          </w:p>
        </w:tc>
        <w:tc>
          <w:tcPr>
            <w:tcW w:w="1315" w:type="dxa"/>
          </w:tcPr>
          <w:p w:rsidR="005E600E" w:rsidRDefault="005E600E" w:rsidP="005E600E">
            <w:pPr>
              <w:jc w:val="right"/>
            </w:pPr>
            <w:r>
              <w:t>34.54%</w:t>
            </w:r>
          </w:p>
        </w:tc>
        <w:tc>
          <w:tcPr>
            <w:tcW w:w="1315" w:type="dxa"/>
          </w:tcPr>
          <w:p w:rsidR="005E600E" w:rsidRDefault="005E600E" w:rsidP="005E600E">
            <w:pPr>
              <w:jc w:val="right"/>
            </w:pPr>
            <w:r>
              <w:t>0.70%</w:t>
            </w:r>
          </w:p>
        </w:tc>
        <w:tc>
          <w:tcPr>
            <w:tcW w:w="907" w:type="dxa"/>
          </w:tcPr>
          <w:p w:rsidR="005E600E" w:rsidRDefault="005E600E" w:rsidP="005E600E">
            <w:pPr>
              <w:jc w:val="right"/>
            </w:pPr>
            <w:r>
              <w:t>108.82%</w:t>
            </w:r>
          </w:p>
        </w:tc>
        <w:tc>
          <w:tcPr>
            <w:tcW w:w="907" w:type="dxa"/>
          </w:tcPr>
          <w:p w:rsidR="005E600E" w:rsidRDefault="005E600E" w:rsidP="005E600E">
            <w:pPr>
              <w:jc w:val="right"/>
            </w:pPr>
            <w:r>
              <w:t>0.35%</w:t>
            </w:r>
          </w:p>
        </w:tc>
      </w:tr>
      <w:tr w:rsidR="005E600E" w:rsidTr="005E600E">
        <w:tc>
          <w:tcPr>
            <w:tcW w:w="1429" w:type="dxa"/>
          </w:tcPr>
          <w:p w:rsidR="005E600E" w:rsidRDefault="005E600E" w:rsidP="005E600E">
            <w:pPr>
              <w:jc w:val="left"/>
            </w:pPr>
            <w:r>
              <w:rPr>
                <w:rFonts w:hint="eastAsia"/>
              </w:rPr>
              <w:t>过去十年</w:t>
            </w:r>
          </w:p>
        </w:tc>
        <w:tc>
          <w:tcPr>
            <w:tcW w:w="1315" w:type="dxa"/>
          </w:tcPr>
          <w:p w:rsidR="005E600E" w:rsidRDefault="005E600E" w:rsidP="005E600E">
            <w:pPr>
              <w:jc w:val="right"/>
            </w:pPr>
            <w:r>
              <w:t>238.04%</w:t>
            </w:r>
          </w:p>
        </w:tc>
        <w:tc>
          <w:tcPr>
            <w:tcW w:w="1315" w:type="dxa"/>
          </w:tcPr>
          <w:p w:rsidR="005E600E" w:rsidRDefault="005E600E" w:rsidP="005E600E">
            <w:pPr>
              <w:jc w:val="right"/>
            </w:pPr>
            <w:r>
              <w:t>1.04%</w:t>
            </w:r>
          </w:p>
        </w:tc>
        <w:tc>
          <w:tcPr>
            <w:tcW w:w="1315" w:type="dxa"/>
          </w:tcPr>
          <w:p w:rsidR="005E600E" w:rsidRDefault="005E600E" w:rsidP="005E600E">
            <w:pPr>
              <w:jc w:val="right"/>
            </w:pPr>
            <w:r>
              <w:t>58.61%</w:t>
            </w:r>
          </w:p>
        </w:tc>
        <w:tc>
          <w:tcPr>
            <w:tcW w:w="1315" w:type="dxa"/>
          </w:tcPr>
          <w:p w:rsidR="005E600E" w:rsidRDefault="005E600E" w:rsidP="005E600E">
            <w:pPr>
              <w:jc w:val="right"/>
            </w:pPr>
            <w:r>
              <w:t>0.69%</w:t>
            </w:r>
          </w:p>
        </w:tc>
        <w:tc>
          <w:tcPr>
            <w:tcW w:w="907" w:type="dxa"/>
          </w:tcPr>
          <w:p w:rsidR="005E600E" w:rsidRDefault="005E600E" w:rsidP="005E600E">
            <w:pPr>
              <w:jc w:val="right"/>
            </w:pPr>
            <w:r>
              <w:t>179.43%</w:t>
            </w:r>
          </w:p>
        </w:tc>
        <w:tc>
          <w:tcPr>
            <w:tcW w:w="907" w:type="dxa"/>
          </w:tcPr>
          <w:p w:rsidR="005E600E" w:rsidRDefault="005E600E" w:rsidP="005E600E">
            <w:pPr>
              <w:jc w:val="right"/>
            </w:pPr>
            <w:r>
              <w:t>0.35%</w:t>
            </w:r>
          </w:p>
        </w:tc>
      </w:tr>
      <w:tr w:rsidR="005E600E" w:rsidTr="005E600E">
        <w:tc>
          <w:tcPr>
            <w:tcW w:w="1429" w:type="dxa"/>
          </w:tcPr>
          <w:p w:rsidR="005E600E" w:rsidRDefault="005E600E" w:rsidP="005E600E">
            <w:pPr>
              <w:jc w:val="left"/>
            </w:pPr>
            <w:r>
              <w:rPr>
                <w:rFonts w:hint="eastAsia"/>
              </w:rPr>
              <w:t>自基金合同生效起至今</w:t>
            </w:r>
          </w:p>
        </w:tc>
        <w:tc>
          <w:tcPr>
            <w:tcW w:w="1315" w:type="dxa"/>
          </w:tcPr>
          <w:p w:rsidR="005E600E" w:rsidRDefault="005E600E" w:rsidP="005E600E">
            <w:pPr>
              <w:jc w:val="right"/>
            </w:pPr>
            <w:r>
              <w:t>561.21%</w:t>
            </w:r>
          </w:p>
        </w:tc>
        <w:tc>
          <w:tcPr>
            <w:tcW w:w="1315" w:type="dxa"/>
          </w:tcPr>
          <w:p w:rsidR="005E600E" w:rsidRDefault="005E600E" w:rsidP="005E600E">
            <w:pPr>
              <w:jc w:val="right"/>
            </w:pPr>
            <w:r>
              <w:t>1.11%</w:t>
            </w:r>
          </w:p>
        </w:tc>
        <w:tc>
          <w:tcPr>
            <w:tcW w:w="1315" w:type="dxa"/>
          </w:tcPr>
          <w:p w:rsidR="005E600E" w:rsidRDefault="005E600E" w:rsidP="005E600E">
            <w:pPr>
              <w:jc w:val="right"/>
            </w:pPr>
            <w:r>
              <w:t>84.86%</w:t>
            </w:r>
          </w:p>
        </w:tc>
        <w:tc>
          <w:tcPr>
            <w:tcW w:w="1315" w:type="dxa"/>
          </w:tcPr>
          <w:p w:rsidR="005E600E" w:rsidRDefault="005E600E" w:rsidP="005E600E">
            <w:pPr>
              <w:jc w:val="right"/>
            </w:pPr>
            <w:r>
              <w:t>0.80%</w:t>
            </w:r>
          </w:p>
        </w:tc>
        <w:tc>
          <w:tcPr>
            <w:tcW w:w="907" w:type="dxa"/>
          </w:tcPr>
          <w:p w:rsidR="005E600E" w:rsidRDefault="005E600E" w:rsidP="005E600E">
            <w:pPr>
              <w:jc w:val="right"/>
            </w:pPr>
            <w:r>
              <w:t>476.35%</w:t>
            </w:r>
          </w:p>
        </w:tc>
        <w:tc>
          <w:tcPr>
            <w:tcW w:w="907" w:type="dxa"/>
          </w:tcPr>
          <w:p w:rsidR="005E600E" w:rsidRDefault="005E600E" w:rsidP="005E600E">
            <w:pPr>
              <w:jc w:val="right"/>
            </w:pPr>
            <w:r>
              <w:t>0.31%</w:t>
            </w:r>
          </w:p>
        </w:tc>
      </w:tr>
    </w:tbl>
    <w:p w:rsidR="005E600E" w:rsidRDefault="005E600E" w:rsidP="005E600E">
      <w:pPr>
        <w:pStyle w:val="-"/>
        <w:ind w:firstLine="420"/>
      </w:pPr>
      <w:r>
        <w:rPr>
          <w:rFonts w:hint="eastAsia"/>
        </w:rPr>
        <w:t>南方优选成长混合C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00E" w:rsidTr="005E600E">
        <w:trPr>
          <w:cnfStyle w:val="100000000000" w:firstRow="1" w:lastRow="0" w:firstColumn="0" w:lastColumn="0" w:oddVBand="0" w:evenVBand="0" w:oddHBand="0" w:evenHBand="0" w:firstRowFirstColumn="0" w:firstRowLastColumn="0" w:lastRowFirstColumn="0" w:lastRowLastColumn="0"/>
        </w:trPr>
        <w:tc>
          <w:tcPr>
            <w:tcW w:w="1429" w:type="dxa"/>
          </w:tcPr>
          <w:p w:rsidR="005E600E" w:rsidRPr="005E600E" w:rsidRDefault="005E600E" w:rsidP="005E600E">
            <w:pPr>
              <w:jc w:val="center"/>
              <w:rPr>
                <w:b/>
              </w:rPr>
            </w:pPr>
            <w:r w:rsidRPr="005E600E">
              <w:rPr>
                <w:rFonts w:hint="eastAsia"/>
                <w:b/>
              </w:rPr>
              <w:t>阶段</w:t>
            </w:r>
          </w:p>
        </w:tc>
        <w:tc>
          <w:tcPr>
            <w:tcW w:w="1315" w:type="dxa"/>
          </w:tcPr>
          <w:p w:rsidR="005E600E" w:rsidRPr="005E600E" w:rsidRDefault="005E600E" w:rsidP="005E600E">
            <w:pPr>
              <w:jc w:val="center"/>
              <w:rPr>
                <w:b/>
              </w:rPr>
            </w:pPr>
            <w:r w:rsidRPr="005E600E">
              <w:rPr>
                <w:rFonts w:hint="eastAsia"/>
                <w:b/>
              </w:rPr>
              <w:t>净值增长率①</w:t>
            </w:r>
          </w:p>
        </w:tc>
        <w:tc>
          <w:tcPr>
            <w:tcW w:w="1315" w:type="dxa"/>
          </w:tcPr>
          <w:p w:rsidR="005E600E" w:rsidRPr="005E600E" w:rsidRDefault="005E600E" w:rsidP="005E600E">
            <w:pPr>
              <w:jc w:val="center"/>
              <w:rPr>
                <w:b/>
              </w:rPr>
            </w:pPr>
            <w:r w:rsidRPr="005E600E">
              <w:rPr>
                <w:rFonts w:hint="eastAsia"/>
                <w:b/>
              </w:rPr>
              <w:t>净值增长率标准差②</w:t>
            </w:r>
          </w:p>
        </w:tc>
        <w:tc>
          <w:tcPr>
            <w:tcW w:w="1315" w:type="dxa"/>
          </w:tcPr>
          <w:p w:rsidR="005E600E" w:rsidRPr="005E600E" w:rsidRDefault="005E600E" w:rsidP="005E600E">
            <w:pPr>
              <w:jc w:val="center"/>
              <w:rPr>
                <w:b/>
              </w:rPr>
            </w:pPr>
            <w:r w:rsidRPr="005E600E">
              <w:rPr>
                <w:rFonts w:hint="eastAsia"/>
                <w:b/>
              </w:rPr>
              <w:t>业绩比较基准收益率③</w:t>
            </w:r>
          </w:p>
        </w:tc>
        <w:tc>
          <w:tcPr>
            <w:tcW w:w="1315" w:type="dxa"/>
          </w:tcPr>
          <w:p w:rsidR="005E600E" w:rsidRPr="005E600E" w:rsidRDefault="005E600E" w:rsidP="005E600E">
            <w:pPr>
              <w:jc w:val="center"/>
              <w:rPr>
                <w:b/>
              </w:rPr>
            </w:pPr>
            <w:r w:rsidRPr="005E600E">
              <w:rPr>
                <w:rFonts w:hint="eastAsia"/>
                <w:b/>
              </w:rPr>
              <w:t>业绩比较基准收益率标准差④</w:t>
            </w:r>
          </w:p>
        </w:tc>
        <w:tc>
          <w:tcPr>
            <w:tcW w:w="907" w:type="dxa"/>
          </w:tcPr>
          <w:p w:rsidR="005E600E" w:rsidRPr="005E600E" w:rsidRDefault="005E600E" w:rsidP="005E600E">
            <w:pPr>
              <w:jc w:val="center"/>
              <w:rPr>
                <w:b/>
              </w:rPr>
            </w:pPr>
            <w:r w:rsidRPr="005E600E">
              <w:rPr>
                <w:rFonts w:hint="eastAsia"/>
                <w:b/>
              </w:rPr>
              <w:t>①</w:t>
            </w:r>
            <w:r w:rsidRPr="005E600E">
              <w:rPr>
                <w:rFonts w:hint="eastAsia"/>
                <w:b/>
              </w:rPr>
              <w:t>-</w:t>
            </w:r>
            <w:r w:rsidRPr="005E600E">
              <w:rPr>
                <w:rFonts w:hint="eastAsia"/>
                <w:b/>
              </w:rPr>
              <w:t>③</w:t>
            </w:r>
          </w:p>
        </w:tc>
        <w:tc>
          <w:tcPr>
            <w:tcW w:w="907" w:type="dxa"/>
          </w:tcPr>
          <w:p w:rsidR="005E600E" w:rsidRPr="005E600E" w:rsidRDefault="005E600E" w:rsidP="005E600E">
            <w:pPr>
              <w:jc w:val="center"/>
              <w:rPr>
                <w:b/>
              </w:rPr>
            </w:pPr>
            <w:r w:rsidRPr="005E600E">
              <w:rPr>
                <w:rFonts w:hint="eastAsia"/>
                <w:b/>
              </w:rPr>
              <w:t>②</w:t>
            </w:r>
            <w:r w:rsidRPr="005E600E">
              <w:rPr>
                <w:rFonts w:hint="eastAsia"/>
                <w:b/>
              </w:rPr>
              <w:t>-</w:t>
            </w:r>
            <w:r w:rsidRPr="005E600E">
              <w:rPr>
                <w:rFonts w:hint="eastAsia"/>
                <w:b/>
              </w:rPr>
              <w:t>④</w:t>
            </w:r>
          </w:p>
        </w:tc>
      </w:tr>
      <w:tr w:rsidR="005E600E" w:rsidTr="005E600E">
        <w:tc>
          <w:tcPr>
            <w:tcW w:w="1429" w:type="dxa"/>
          </w:tcPr>
          <w:p w:rsidR="005E600E" w:rsidRDefault="005E600E" w:rsidP="005E600E">
            <w:pPr>
              <w:jc w:val="left"/>
            </w:pPr>
            <w:r>
              <w:rPr>
                <w:rFonts w:hint="eastAsia"/>
              </w:rPr>
              <w:t>过去三个月</w:t>
            </w:r>
          </w:p>
        </w:tc>
        <w:tc>
          <w:tcPr>
            <w:tcW w:w="1315" w:type="dxa"/>
          </w:tcPr>
          <w:p w:rsidR="005E600E" w:rsidRDefault="005E600E" w:rsidP="005E600E">
            <w:pPr>
              <w:jc w:val="right"/>
            </w:pPr>
            <w:r>
              <w:t>32.27%</w:t>
            </w:r>
          </w:p>
        </w:tc>
        <w:tc>
          <w:tcPr>
            <w:tcW w:w="1315" w:type="dxa"/>
          </w:tcPr>
          <w:p w:rsidR="005E600E" w:rsidRDefault="005E600E" w:rsidP="005E600E">
            <w:pPr>
              <w:jc w:val="right"/>
            </w:pPr>
            <w:r>
              <w:t>1.58%</w:t>
            </w:r>
          </w:p>
        </w:tc>
        <w:tc>
          <w:tcPr>
            <w:tcW w:w="1315" w:type="dxa"/>
          </w:tcPr>
          <w:p w:rsidR="005E600E" w:rsidRDefault="005E600E" w:rsidP="005E600E">
            <w:pPr>
              <w:jc w:val="right"/>
            </w:pPr>
            <w:r>
              <w:t>7.52%</w:t>
            </w:r>
          </w:p>
        </w:tc>
        <w:tc>
          <w:tcPr>
            <w:tcW w:w="1315" w:type="dxa"/>
          </w:tcPr>
          <w:p w:rsidR="005E600E" w:rsidRDefault="005E600E" w:rsidP="005E600E">
            <w:pPr>
              <w:jc w:val="right"/>
            </w:pPr>
            <w:r>
              <w:t>0.76%</w:t>
            </w:r>
          </w:p>
        </w:tc>
        <w:tc>
          <w:tcPr>
            <w:tcW w:w="907" w:type="dxa"/>
          </w:tcPr>
          <w:p w:rsidR="005E600E" w:rsidRDefault="005E600E" w:rsidP="005E600E">
            <w:pPr>
              <w:jc w:val="right"/>
            </w:pPr>
            <w:r>
              <w:t>24.75%</w:t>
            </w:r>
          </w:p>
        </w:tc>
        <w:tc>
          <w:tcPr>
            <w:tcW w:w="907" w:type="dxa"/>
          </w:tcPr>
          <w:p w:rsidR="005E600E" w:rsidRDefault="005E600E" w:rsidP="005E600E">
            <w:pPr>
              <w:jc w:val="right"/>
            </w:pPr>
            <w:r>
              <w:t>0.82%</w:t>
            </w:r>
          </w:p>
        </w:tc>
      </w:tr>
      <w:tr w:rsidR="005E600E" w:rsidTr="005E600E">
        <w:tc>
          <w:tcPr>
            <w:tcW w:w="1429" w:type="dxa"/>
          </w:tcPr>
          <w:p w:rsidR="005E600E" w:rsidRDefault="005E600E" w:rsidP="005E600E">
            <w:pPr>
              <w:jc w:val="left"/>
            </w:pPr>
            <w:r>
              <w:rPr>
                <w:rFonts w:hint="eastAsia"/>
              </w:rPr>
              <w:t>过去六个月</w:t>
            </w:r>
          </w:p>
        </w:tc>
        <w:tc>
          <w:tcPr>
            <w:tcW w:w="1315" w:type="dxa"/>
          </w:tcPr>
          <w:p w:rsidR="005E600E" w:rsidRDefault="005E600E" w:rsidP="005E600E">
            <w:pPr>
              <w:jc w:val="right"/>
            </w:pPr>
            <w:r>
              <w:t>32.31%</w:t>
            </w:r>
          </w:p>
        </w:tc>
        <w:tc>
          <w:tcPr>
            <w:tcW w:w="1315" w:type="dxa"/>
          </w:tcPr>
          <w:p w:rsidR="005E600E" w:rsidRDefault="005E600E" w:rsidP="005E600E">
            <w:pPr>
              <w:jc w:val="right"/>
            </w:pPr>
            <w:r>
              <w:t>1.46%</w:t>
            </w:r>
          </w:p>
        </w:tc>
        <w:tc>
          <w:tcPr>
            <w:tcW w:w="1315" w:type="dxa"/>
          </w:tcPr>
          <w:p w:rsidR="005E600E" w:rsidRDefault="005E600E" w:rsidP="005E600E">
            <w:pPr>
              <w:jc w:val="right"/>
            </w:pPr>
            <w:r>
              <w:t>5.33%</w:t>
            </w:r>
          </w:p>
        </w:tc>
        <w:tc>
          <w:tcPr>
            <w:tcW w:w="1315" w:type="dxa"/>
          </w:tcPr>
          <w:p w:rsidR="005E600E" w:rsidRDefault="005E600E" w:rsidP="005E600E">
            <w:pPr>
              <w:jc w:val="right"/>
            </w:pPr>
            <w:r>
              <w:t>0.68%</w:t>
            </w:r>
          </w:p>
        </w:tc>
        <w:tc>
          <w:tcPr>
            <w:tcW w:w="907" w:type="dxa"/>
          </w:tcPr>
          <w:p w:rsidR="005E600E" w:rsidRDefault="005E600E" w:rsidP="005E600E">
            <w:pPr>
              <w:jc w:val="right"/>
            </w:pPr>
            <w:r>
              <w:t>26.98%</w:t>
            </w:r>
          </w:p>
        </w:tc>
        <w:tc>
          <w:tcPr>
            <w:tcW w:w="907" w:type="dxa"/>
          </w:tcPr>
          <w:p w:rsidR="005E600E" w:rsidRDefault="005E600E" w:rsidP="005E600E">
            <w:pPr>
              <w:jc w:val="right"/>
            </w:pPr>
            <w:r>
              <w:t>0.78%</w:t>
            </w:r>
          </w:p>
        </w:tc>
      </w:tr>
      <w:tr w:rsidR="005E600E" w:rsidTr="005E600E">
        <w:tc>
          <w:tcPr>
            <w:tcW w:w="1429" w:type="dxa"/>
          </w:tcPr>
          <w:p w:rsidR="005E600E" w:rsidRDefault="005E600E" w:rsidP="005E600E">
            <w:pPr>
              <w:jc w:val="left"/>
            </w:pPr>
            <w:r>
              <w:rPr>
                <w:rFonts w:hint="eastAsia"/>
              </w:rPr>
              <w:t>过去一年</w:t>
            </w:r>
          </w:p>
        </w:tc>
        <w:tc>
          <w:tcPr>
            <w:tcW w:w="1315" w:type="dxa"/>
          </w:tcPr>
          <w:p w:rsidR="005E600E" w:rsidRDefault="005E600E" w:rsidP="005E600E">
            <w:pPr>
              <w:jc w:val="right"/>
            </w:pPr>
            <w:r>
              <w:t>87.33%</w:t>
            </w:r>
          </w:p>
        </w:tc>
        <w:tc>
          <w:tcPr>
            <w:tcW w:w="1315" w:type="dxa"/>
          </w:tcPr>
          <w:p w:rsidR="005E600E" w:rsidRDefault="005E600E" w:rsidP="005E600E">
            <w:pPr>
              <w:jc w:val="right"/>
            </w:pPr>
            <w:r>
              <w:t>1.32%</w:t>
            </w:r>
          </w:p>
        </w:tc>
        <w:tc>
          <w:tcPr>
            <w:tcW w:w="1315" w:type="dxa"/>
          </w:tcPr>
          <w:p w:rsidR="005E600E" w:rsidRDefault="005E600E" w:rsidP="005E600E">
            <w:pPr>
              <w:jc w:val="right"/>
            </w:pPr>
            <w:r>
              <w:t>16.06%</w:t>
            </w:r>
          </w:p>
        </w:tc>
        <w:tc>
          <w:tcPr>
            <w:tcW w:w="1315" w:type="dxa"/>
          </w:tcPr>
          <w:p w:rsidR="005E600E" w:rsidRDefault="005E600E" w:rsidP="005E600E">
            <w:pPr>
              <w:jc w:val="right"/>
            </w:pPr>
            <w:r>
              <w:t>0.61%</w:t>
            </w:r>
          </w:p>
        </w:tc>
        <w:tc>
          <w:tcPr>
            <w:tcW w:w="907" w:type="dxa"/>
          </w:tcPr>
          <w:p w:rsidR="005E600E" w:rsidRDefault="005E600E" w:rsidP="005E600E">
            <w:pPr>
              <w:jc w:val="right"/>
            </w:pPr>
            <w:r>
              <w:t>71.27%</w:t>
            </w:r>
          </w:p>
        </w:tc>
        <w:tc>
          <w:tcPr>
            <w:tcW w:w="907" w:type="dxa"/>
          </w:tcPr>
          <w:p w:rsidR="005E600E" w:rsidRDefault="005E600E" w:rsidP="005E600E">
            <w:pPr>
              <w:jc w:val="right"/>
            </w:pPr>
            <w:r>
              <w:t>0.71%</w:t>
            </w:r>
          </w:p>
        </w:tc>
      </w:tr>
      <w:tr w:rsidR="005E600E" w:rsidTr="005E600E">
        <w:tc>
          <w:tcPr>
            <w:tcW w:w="1429" w:type="dxa"/>
          </w:tcPr>
          <w:p w:rsidR="005E600E" w:rsidRDefault="005E600E" w:rsidP="005E600E">
            <w:pPr>
              <w:jc w:val="left"/>
            </w:pPr>
            <w:r>
              <w:rPr>
                <w:rFonts w:hint="eastAsia"/>
              </w:rPr>
              <w:t>过去三年</w:t>
            </w:r>
          </w:p>
        </w:tc>
        <w:tc>
          <w:tcPr>
            <w:tcW w:w="1315" w:type="dxa"/>
          </w:tcPr>
          <w:p w:rsidR="005E600E" w:rsidRDefault="005E600E" w:rsidP="005E600E">
            <w:pPr>
              <w:jc w:val="right"/>
            </w:pPr>
            <w:r>
              <w:t>87.75%</w:t>
            </w:r>
          </w:p>
        </w:tc>
        <w:tc>
          <w:tcPr>
            <w:tcW w:w="1315" w:type="dxa"/>
          </w:tcPr>
          <w:p w:rsidR="005E600E" w:rsidRDefault="005E600E" w:rsidP="005E600E">
            <w:pPr>
              <w:jc w:val="right"/>
            </w:pPr>
            <w:r>
              <w:t>1.08%</w:t>
            </w:r>
          </w:p>
        </w:tc>
        <w:tc>
          <w:tcPr>
            <w:tcW w:w="1315" w:type="dxa"/>
          </w:tcPr>
          <w:p w:rsidR="005E600E" w:rsidRDefault="005E600E" w:rsidP="005E600E">
            <w:pPr>
              <w:jc w:val="right"/>
            </w:pPr>
            <w:r>
              <w:t>23.88%</w:t>
            </w:r>
          </w:p>
        </w:tc>
        <w:tc>
          <w:tcPr>
            <w:tcW w:w="1315" w:type="dxa"/>
          </w:tcPr>
          <w:p w:rsidR="005E600E" w:rsidRDefault="005E600E" w:rsidP="005E600E">
            <w:pPr>
              <w:jc w:val="right"/>
            </w:pPr>
            <w:r>
              <w:t>0.66%</w:t>
            </w:r>
          </w:p>
        </w:tc>
        <w:tc>
          <w:tcPr>
            <w:tcW w:w="907" w:type="dxa"/>
          </w:tcPr>
          <w:p w:rsidR="005E600E" w:rsidRDefault="005E600E" w:rsidP="005E600E">
            <w:pPr>
              <w:jc w:val="right"/>
            </w:pPr>
            <w:r>
              <w:t>63.87%</w:t>
            </w:r>
          </w:p>
        </w:tc>
        <w:tc>
          <w:tcPr>
            <w:tcW w:w="907" w:type="dxa"/>
          </w:tcPr>
          <w:p w:rsidR="005E600E" w:rsidRDefault="005E600E" w:rsidP="005E600E">
            <w:pPr>
              <w:jc w:val="right"/>
            </w:pPr>
            <w:r>
              <w:t>0.42%</w:t>
            </w:r>
          </w:p>
        </w:tc>
      </w:tr>
      <w:tr w:rsidR="005E600E" w:rsidTr="005E600E">
        <w:tc>
          <w:tcPr>
            <w:tcW w:w="1429" w:type="dxa"/>
          </w:tcPr>
          <w:p w:rsidR="005E600E" w:rsidRDefault="005E600E" w:rsidP="005E600E">
            <w:pPr>
              <w:jc w:val="left"/>
            </w:pPr>
            <w:r>
              <w:rPr>
                <w:rFonts w:hint="eastAsia"/>
              </w:rPr>
              <w:t>过去五年</w:t>
            </w:r>
          </w:p>
        </w:tc>
        <w:tc>
          <w:tcPr>
            <w:tcW w:w="1315" w:type="dxa"/>
          </w:tcPr>
          <w:p w:rsidR="005E600E" w:rsidRDefault="005E600E" w:rsidP="005E600E">
            <w:pPr>
              <w:jc w:val="right"/>
            </w:pPr>
            <w:r>
              <w:t>25.33%</w:t>
            </w:r>
          </w:p>
        </w:tc>
        <w:tc>
          <w:tcPr>
            <w:tcW w:w="1315" w:type="dxa"/>
          </w:tcPr>
          <w:p w:rsidR="005E600E" w:rsidRDefault="005E600E" w:rsidP="005E600E">
            <w:pPr>
              <w:jc w:val="right"/>
            </w:pPr>
            <w:r>
              <w:t>1.02%</w:t>
            </w:r>
          </w:p>
        </w:tc>
        <w:tc>
          <w:tcPr>
            <w:tcW w:w="1315" w:type="dxa"/>
          </w:tcPr>
          <w:p w:rsidR="005E600E" w:rsidRDefault="005E600E" w:rsidP="005E600E">
            <w:pPr>
              <w:jc w:val="right"/>
            </w:pPr>
            <w:r>
              <w:t>7.24%</w:t>
            </w:r>
          </w:p>
        </w:tc>
        <w:tc>
          <w:tcPr>
            <w:tcW w:w="1315" w:type="dxa"/>
          </w:tcPr>
          <w:p w:rsidR="005E600E" w:rsidRDefault="005E600E" w:rsidP="005E600E">
            <w:pPr>
              <w:jc w:val="right"/>
            </w:pPr>
            <w:r>
              <w:t>0.67%</w:t>
            </w:r>
          </w:p>
        </w:tc>
        <w:tc>
          <w:tcPr>
            <w:tcW w:w="907" w:type="dxa"/>
          </w:tcPr>
          <w:p w:rsidR="005E600E" w:rsidRDefault="005E600E" w:rsidP="005E600E">
            <w:pPr>
              <w:jc w:val="right"/>
            </w:pPr>
            <w:r>
              <w:t>18.09%</w:t>
            </w:r>
          </w:p>
        </w:tc>
        <w:tc>
          <w:tcPr>
            <w:tcW w:w="907" w:type="dxa"/>
          </w:tcPr>
          <w:p w:rsidR="005E600E" w:rsidRDefault="005E600E" w:rsidP="005E600E">
            <w:pPr>
              <w:jc w:val="right"/>
            </w:pPr>
            <w:r>
              <w:t>0.35%</w:t>
            </w:r>
          </w:p>
        </w:tc>
      </w:tr>
      <w:tr w:rsidR="005E600E" w:rsidTr="005E600E">
        <w:tc>
          <w:tcPr>
            <w:tcW w:w="1429" w:type="dxa"/>
          </w:tcPr>
          <w:p w:rsidR="005E600E" w:rsidRDefault="005E600E" w:rsidP="005E600E">
            <w:pPr>
              <w:jc w:val="left"/>
            </w:pPr>
            <w:r>
              <w:rPr>
                <w:rFonts w:hint="eastAsia"/>
              </w:rPr>
              <w:t>过去七年</w:t>
            </w:r>
          </w:p>
        </w:tc>
        <w:tc>
          <w:tcPr>
            <w:tcW w:w="1315" w:type="dxa"/>
          </w:tcPr>
          <w:p w:rsidR="005E600E" w:rsidRDefault="005E600E" w:rsidP="005E600E">
            <w:pPr>
              <w:jc w:val="right"/>
            </w:pPr>
            <w:r>
              <w:t>130.19%</w:t>
            </w:r>
          </w:p>
        </w:tc>
        <w:tc>
          <w:tcPr>
            <w:tcW w:w="1315" w:type="dxa"/>
          </w:tcPr>
          <w:p w:rsidR="005E600E" w:rsidRDefault="005E600E" w:rsidP="005E600E">
            <w:pPr>
              <w:jc w:val="right"/>
            </w:pPr>
            <w:r>
              <w:t>1.05%</w:t>
            </w:r>
          </w:p>
        </w:tc>
        <w:tc>
          <w:tcPr>
            <w:tcW w:w="1315" w:type="dxa"/>
          </w:tcPr>
          <w:p w:rsidR="005E600E" w:rsidRDefault="005E600E" w:rsidP="005E600E">
            <w:pPr>
              <w:jc w:val="right"/>
            </w:pPr>
            <w:r>
              <w:t>34.54%</w:t>
            </w:r>
          </w:p>
        </w:tc>
        <w:tc>
          <w:tcPr>
            <w:tcW w:w="1315" w:type="dxa"/>
          </w:tcPr>
          <w:p w:rsidR="005E600E" w:rsidRDefault="005E600E" w:rsidP="005E600E">
            <w:pPr>
              <w:jc w:val="right"/>
            </w:pPr>
            <w:r>
              <w:t>0.70%</w:t>
            </w:r>
          </w:p>
        </w:tc>
        <w:tc>
          <w:tcPr>
            <w:tcW w:w="907" w:type="dxa"/>
          </w:tcPr>
          <w:p w:rsidR="005E600E" w:rsidRDefault="005E600E" w:rsidP="005E600E">
            <w:pPr>
              <w:jc w:val="right"/>
            </w:pPr>
            <w:r>
              <w:t>95.65%</w:t>
            </w:r>
          </w:p>
        </w:tc>
        <w:tc>
          <w:tcPr>
            <w:tcW w:w="907" w:type="dxa"/>
          </w:tcPr>
          <w:p w:rsidR="005E600E" w:rsidRDefault="005E600E" w:rsidP="005E600E">
            <w:pPr>
              <w:jc w:val="right"/>
            </w:pPr>
            <w:r>
              <w:t>0.35%</w:t>
            </w:r>
          </w:p>
        </w:tc>
      </w:tr>
      <w:tr w:rsidR="005E600E" w:rsidTr="005E600E">
        <w:tc>
          <w:tcPr>
            <w:tcW w:w="1429" w:type="dxa"/>
          </w:tcPr>
          <w:p w:rsidR="005E600E" w:rsidRDefault="005E600E" w:rsidP="005E600E">
            <w:pPr>
              <w:jc w:val="left"/>
            </w:pPr>
            <w:r>
              <w:rPr>
                <w:rFonts w:hint="eastAsia"/>
              </w:rPr>
              <w:t>自基金合同生效起至今</w:t>
            </w:r>
          </w:p>
        </w:tc>
        <w:tc>
          <w:tcPr>
            <w:tcW w:w="1315" w:type="dxa"/>
          </w:tcPr>
          <w:p w:rsidR="005E600E" w:rsidRDefault="005E600E" w:rsidP="005E600E">
            <w:pPr>
              <w:jc w:val="right"/>
            </w:pPr>
            <w:r>
              <w:t>149.79%</w:t>
            </w:r>
          </w:p>
        </w:tc>
        <w:tc>
          <w:tcPr>
            <w:tcW w:w="1315" w:type="dxa"/>
          </w:tcPr>
          <w:p w:rsidR="005E600E" w:rsidRDefault="005E600E" w:rsidP="005E600E">
            <w:pPr>
              <w:jc w:val="right"/>
            </w:pPr>
            <w:r>
              <w:t>1.09%</w:t>
            </w:r>
          </w:p>
        </w:tc>
        <w:tc>
          <w:tcPr>
            <w:tcW w:w="1315" w:type="dxa"/>
          </w:tcPr>
          <w:p w:rsidR="005E600E" w:rsidRDefault="005E600E" w:rsidP="005E600E">
            <w:pPr>
              <w:jc w:val="right"/>
            </w:pPr>
            <w:r>
              <w:t>36.24%</w:t>
            </w:r>
          </w:p>
        </w:tc>
        <w:tc>
          <w:tcPr>
            <w:tcW w:w="1315" w:type="dxa"/>
          </w:tcPr>
          <w:p w:rsidR="005E600E" w:rsidRDefault="005E600E" w:rsidP="005E600E">
            <w:pPr>
              <w:jc w:val="right"/>
            </w:pPr>
            <w:r>
              <w:t>0.72%</w:t>
            </w:r>
          </w:p>
        </w:tc>
        <w:tc>
          <w:tcPr>
            <w:tcW w:w="907" w:type="dxa"/>
          </w:tcPr>
          <w:p w:rsidR="005E600E" w:rsidRDefault="005E600E" w:rsidP="005E600E">
            <w:pPr>
              <w:jc w:val="right"/>
            </w:pPr>
            <w:r>
              <w:t>113.55%</w:t>
            </w:r>
          </w:p>
        </w:tc>
        <w:tc>
          <w:tcPr>
            <w:tcW w:w="907" w:type="dxa"/>
          </w:tcPr>
          <w:p w:rsidR="005E600E" w:rsidRDefault="005E600E" w:rsidP="005E600E">
            <w:pPr>
              <w:jc w:val="right"/>
            </w:pPr>
            <w:r>
              <w:t>0.37%</w:t>
            </w:r>
          </w:p>
        </w:tc>
      </w:tr>
    </w:tbl>
    <w:p w:rsidR="005E600E" w:rsidRDefault="005E600E" w:rsidP="005E600E">
      <w:pPr>
        <w:pStyle w:val="-3"/>
        <w:spacing w:before="156" w:after="156"/>
      </w:pPr>
      <w:r>
        <w:rPr>
          <w:rFonts w:hint="eastAsia"/>
        </w:rPr>
        <w:t>自基金合同生效以来基金份额累计净值增长率变动及其与同期业绩比较基准收益率变动的比较</w:t>
      </w:r>
    </w:p>
    <w:p w:rsidR="005E600E" w:rsidRDefault="005E600E" w:rsidP="005E600E">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5E600E" w:rsidRDefault="005E600E" w:rsidP="005E600E">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E600E" w:rsidRDefault="005E600E" w:rsidP="005E600E">
      <w:pPr>
        <w:pStyle w:val="-8"/>
      </w:pPr>
      <w:r>
        <w:rPr>
          <w:rFonts w:hint="eastAsia"/>
        </w:rPr>
        <w:t>注：本基金从2017年12月1日起新增C类份额，C类份额自2017年12月4日起存续。</w:t>
      </w:r>
    </w:p>
    <w:p w:rsidR="005E600E" w:rsidRDefault="005E600E" w:rsidP="005E600E">
      <w:pPr>
        <w:pStyle w:val="-1"/>
        <w:ind w:left="281" w:hanging="281"/>
      </w:pPr>
      <w:r>
        <w:rPr>
          <w:rFonts w:hint="eastAsia"/>
        </w:rPr>
        <w:lastRenderedPageBreak/>
        <w:t>管理人报告</w:t>
      </w:r>
    </w:p>
    <w:p w:rsidR="005E600E" w:rsidRDefault="005E600E" w:rsidP="005E600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E600E" w:rsidTr="003B79C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E600E" w:rsidRPr="005E600E" w:rsidRDefault="005E600E" w:rsidP="005E600E">
            <w:pPr>
              <w:jc w:val="center"/>
              <w:rPr>
                <w:b/>
              </w:rPr>
            </w:pPr>
            <w:r w:rsidRPr="005E600E">
              <w:rPr>
                <w:rFonts w:hint="eastAsia"/>
                <w:b/>
              </w:rPr>
              <w:t>姓名</w:t>
            </w:r>
          </w:p>
        </w:tc>
        <w:tc>
          <w:tcPr>
            <w:tcW w:w="851" w:type="dxa"/>
            <w:vMerge w:val="restart"/>
          </w:tcPr>
          <w:p w:rsidR="005E600E" w:rsidRPr="005E600E" w:rsidRDefault="005E600E" w:rsidP="005E600E">
            <w:pPr>
              <w:jc w:val="center"/>
              <w:rPr>
                <w:b/>
              </w:rPr>
            </w:pPr>
            <w:r w:rsidRPr="005E600E">
              <w:rPr>
                <w:rFonts w:hint="eastAsia"/>
                <w:b/>
              </w:rPr>
              <w:t>职务</w:t>
            </w:r>
          </w:p>
        </w:tc>
        <w:tc>
          <w:tcPr>
            <w:tcW w:w="2234" w:type="dxa"/>
            <w:gridSpan w:val="2"/>
            <w:tcBorders>
              <w:bottom w:val="single" w:sz="4" w:space="0" w:color="auto"/>
            </w:tcBorders>
          </w:tcPr>
          <w:p w:rsidR="005E600E" w:rsidRPr="005E600E" w:rsidRDefault="005E600E" w:rsidP="005E600E">
            <w:pPr>
              <w:jc w:val="center"/>
              <w:rPr>
                <w:b/>
              </w:rPr>
            </w:pPr>
            <w:r w:rsidRPr="005E600E">
              <w:rPr>
                <w:rFonts w:hint="eastAsia"/>
                <w:b/>
              </w:rPr>
              <w:t>任本基金的基金经理期限</w:t>
            </w:r>
          </w:p>
        </w:tc>
        <w:tc>
          <w:tcPr>
            <w:tcW w:w="703" w:type="dxa"/>
            <w:vMerge w:val="restart"/>
          </w:tcPr>
          <w:p w:rsidR="005E600E" w:rsidRPr="005E600E" w:rsidRDefault="005E600E" w:rsidP="005E600E">
            <w:pPr>
              <w:jc w:val="center"/>
              <w:rPr>
                <w:b/>
              </w:rPr>
            </w:pPr>
            <w:r w:rsidRPr="005E600E">
              <w:rPr>
                <w:rFonts w:hint="eastAsia"/>
                <w:b/>
              </w:rPr>
              <w:t>证券从业年限</w:t>
            </w:r>
          </w:p>
        </w:tc>
        <w:tc>
          <w:tcPr>
            <w:tcW w:w="3856" w:type="dxa"/>
            <w:vMerge w:val="restart"/>
          </w:tcPr>
          <w:p w:rsidR="005E600E" w:rsidRPr="005E600E" w:rsidRDefault="005E600E" w:rsidP="005E600E">
            <w:pPr>
              <w:jc w:val="center"/>
              <w:rPr>
                <w:b/>
              </w:rPr>
            </w:pPr>
            <w:r w:rsidRPr="005E600E">
              <w:rPr>
                <w:rFonts w:hint="eastAsia"/>
                <w:b/>
              </w:rPr>
              <w:t>说明</w:t>
            </w:r>
          </w:p>
        </w:tc>
      </w:tr>
      <w:tr w:rsidR="005E600E" w:rsidTr="005E600E">
        <w:tc>
          <w:tcPr>
            <w:tcW w:w="862" w:type="dxa"/>
            <w:vMerge/>
          </w:tcPr>
          <w:p w:rsidR="005E600E" w:rsidRDefault="005E600E" w:rsidP="005E600E">
            <w:pPr>
              <w:jc w:val="left"/>
            </w:pPr>
          </w:p>
        </w:tc>
        <w:tc>
          <w:tcPr>
            <w:tcW w:w="851" w:type="dxa"/>
            <w:vMerge/>
          </w:tcPr>
          <w:p w:rsidR="005E600E" w:rsidRDefault="005E600E" w:rsidP="005E600E">
            <w:pPr>
              <w:jc w:val="left"/>
            </w:pPr>
          </w:p>
        </w:tc>
        <w:tc>
          <w:tcPr>
            <w:tcW w:w="1117" w:type="dxa"/>
            <w:shd w:val="clear" w:color="auto" w:fill="BFBFBF"/>
          </w:tcPr>
          <w:p w:rsidR="005E600E" w:rsidRPr="005E600E" w:rsidRDefault="005E600E" w:rsidP="005E600E">
            <w:pPr>
              <w:jc w:val="center"/>
              <w:rPr>
                <w:b/>
              </w:rPr>
            </w:pPr>
            <w:r w:rsidRPr="005E600E">
              <w:rPr>
                <w:rFonts w:hint="eastAsia"/>
                <w:b/>
              </w:rPr>
              <w:t>任职日期</w:t>
            </w:r>
          </w:p>
        </w:tc>
        <w:tc>
          <w:tcPr>
            <w:tcW w:w="1117" w:type="dxa"/>
            <w:shd w:val="clear" w:color="auto" w:fill="BFBFBF"/>
          </w:tcPr>
          <w:p w:rsidR="005E600E" w:rsidRPr="005E600E" w:rsidRDefault="005E600E" w:rsidP="005E600E">
            <w:pPr>
              <w:jc w:val="center"/>
              <w:rPr>
                <w:b/>
              </w:rPr>
            </w:pPr>
            <w:r w:rsidRPr="005E600E">
              <w:rPr>
                <w:rFonts w:hint="eastAsia"/>
                <w:b/>
              </w:rPr>
              <w:t>离任日期</w:t>
            </w:r>
          </w:p>
        </w:tc>
        <w:tc>
          <w:tcPr>
            <w:tcW w:w="703" w:type="dxa"/>
            <w:vMerge/>
          </w:tcPr>
          <w:p w:rsidR="005E600E" w:rsidRDefault="005E600E" w:rsidP="005E600E">
            <w:pPr>
              <w:jc w:val="left"/>
            </w:pPr>
          </w:p>
        </w:tc>
        <w:tc>
          <w:tcPr>
            <w:tcW w:w="3856" w:type="dxa"/>
            <w:vMerge/>
          </w:tcPr>
          <w:p w:rsidR="005E600E" w:rsidRDefault="005E600E" w:rsidP="005E600E">
            <w:pPr>
              <w:jc w:val="left"/>
            </w:pPr>
          </w:p>
        </w:tc>
      </w:tr>
      <w:tr w:rsidR="005E600E" w:rsidTr="005E600E">
        <w:tc>
          <w:tcPr>
            <w:tcW w:w="862" w:type="dxa"/>
          </w:tcPr>
          <w:p w:rsidR="005E600E" w:rsidRDefault="005E600E" w:rsidP="005E600E">
            <w:pPr>
              <w:jc w:val="left"/>
            </w:pPr>
            <w:r>
              <w:rPr>
                <w:rFonts w:hint="eastAsia"/>
              </w:rPr>
              <w:t>骆帅</w:t>
            </w:r>
          </w:p>
        </w:tc>
        <w:tc>
          <w:tcPr>
            <w:tcW w:w="851" w:type="dxa"/>
          </w:tcPr>
          <w:p w:rsidR="005E600E" w:rsidRDefault="005E600E" w:rsidP="005E600E">
            <w:pPr>
              <w:jc w:val="left"/>
            </w:pPr>
            <w:r>
              <w:rPr>
                <w:rFonts w:hint="eastAsia"/>
              </w:rPr>
              <w:t>本基金基金经理</w:t>
            </w:r>
          </w:p>
        </w:tc>
        <w:tc>
          <w:tcPr>
            <w:tcW w:w="1117" w:type="dxa"/>
          </w:tcPr>
          <w:p w:rsidR="005E600E" w:rsidRDefault="005E600E" w:rsidP="005E600E">
            <w:pPr>
              <w:jc w:val="left"/>
            </w:pPr>
            <w:r>
              <w:rPr>
                <w:rFonts w:hint="eastAsia"/>
              </w:rPr>
              <w:t>2015</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5E600E" w:rsidRDefault="005E600E" w:rsidP="005E600E">
            <w:pPr>
              <w:jc w:val="right"/>
            </w:pPr>
            <w:r>
              <w:t>-</w:t>
            </w:r>
          </w:p>
        </w:tc>
        <w:tc>
          <w:tcPr>
            <w:tcW w:w="703" w:type="dxa"/>
          </w:tcPr>
          <w:p w:rsidR="005E600E" w:rsidRDefault="005E600E" w:rsidP="005E600E">
            <w:pPr>
              <w:jc w:val="left"/>
            </w:pPr>
            <w:r>
              <w:rPr>
                <w:rFonts w:hint="eastAsia"/>
              </w:rPr>
              <w:t>16</w:t>
            </w:r>
            <w:r>
              <w:rPr>
                <w:rFonts w:hint="eastAsia"/>
              </w:rPr>
              <w:t>年</w:t>
            </w:r>
          </w:p>
        </w:tc>
        <w:tc>
          <w:tcPr>
            <w:tcW w:w="3856" w:type="dxa"/>
          </w:tcPr>
          <w:p w:rsidR="005E600E" w:rsidRDefault="005E600E" w:rsidP="005E600E">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日至今，任南方成长基金经理；</w:t>
            </w:r>
            <w:r>
              <w:rPr>
                <w:rFonts w:hint="eastAsia"/>
              </w:rPr>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5E600E" w:rsidRDefault="005E600E" w:rsidP="005E600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E600E" w:rsidRDefault="005E600E" w:rsidP="005E600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E600E" w:rsidRDefault="005E600E" w:rsidP="005E600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E600E" w:rsidTr="005E600E">
        <w:tc>
          <w:tcPr>
            <w:tcW w:w="1661" w:type="dxa"/>
          </w:tcPr>
          <w:p w:rsidR="005E600E" w:rsidRDefault="005E600E" w:rsidP="005E600E">
            <w:pPr>
              <w:jc w:val="left"/>
            </w:pPr>
            <w:r>
              <w:rPr>
                <w:rFonts w:hint="eastAsia"/>
              </w:rPr>
              <w:t>姓名</w:t>
            </w:r>
          </w:p>
        </w:tc>
        <w:tc>
          <w:tcPr>
            <w:tcW w:w="1661" w:type="dxa"/>
          </w:tcPr>
          <w:p w:rsidR="005E600E" w:rsidRDefault="005E600E" w:rsidP="005E600E">
            <w:pPr>
              <w:jc w:val="left"/>
            </w:pPr>
            <w:r>
              <w:rPr>
                <w:rFonts w:hint="eastAsia"/>
              </w:rPr>
              <w:t>产品类型</w:t>
            </w:r>
          </w:p>
        </w:tc>
        <w:tc>
          <w:tcPr>
            <w:tcW w:w="1661" w:type="dxa"/>
          </w:tcPr>
          <w:p w:rsidR="005E600E" w:rsidRDefault="005E600E" w:rsidP="005E600E">
            <w:pPr>
              <w:jc w:val="left"/>
            </w:pPr>
            <w:r>
              <w:rPr>
                <w:rFonts w:hint="eastAsia"/>
              </w:rPr>
              <w:t>产品数量（只）</w:t>
            </w:r>
          </w:p>
        </w:tc>
        <w:tc>
          <w:tcPr>
            <w:tcW w:w="1661" w:type="dxa"/>
          </w:tcPr>
          <w:p w:rsidR="005E600E" w:rsidRDefault="005E600E" w:rsidP="005E600E">
            <w:pPr>
              <w:jc w:val="left"/>
            </w:pPr>
            <w:r>
              <w:rPr>
                <w:rFonts w:hint="eastAsia"/>
              </w:rPr>
              <w:t>资产净值</w:t>
            </w:r>
            <w:r>
              <w:rPr>
                <w:rFonts w:hint="eastAsia"/>
              </w:rPr>
              <w:t>(</w:t>
            </w:r>
            <w:r>
              <w:rPr>
                <w:rFonts w:hint="eastAsia"/>
              </w:rPr>
              <w:t>元</w:t>
            </w:r>
            <w:r>
              <w:rPr>
                <w:rFonts w:hint="eastAsia"/>
              </w:rPr>
              <w:t>)</w:t>
            </w:r>
          </w:p>
        </w:tc>
        <w:tc>
          <w:tcPr>
            <w:tcW w:w="1662" w:type="dxa"/>
          </w:tcPr>
          <w:p w:rsidR="005E600E" w:rsidRDefault="005E600E" w:rsidP="005E600E">
            <w:pPr>
              <w:jc w:val="left"/>
            </w:pPr>
            <w:r>
              <w:rPr>
                <w:rFonts w:hint="eastAsia"/>
              </w:rPr>
              <w:t>任职时间</w:t>
            </w:r>
          </w:p>
        </w:tc>
      </w:tr>
      <w:tr w:rsidR="005E600E" w:rsidTr="005E600E">
        <w:tc>
          <w:tcPr>
            <w:tcW w:w="1661" w:type="dxa"/>
            <w:vMerge w:val="restart"/>
          </w:tcPr>
          <w:p w:rsidR="005E600E" w:rsidRDefault="005E600E" w:rsidP="005E600E">
            <w:pPr>
              <w:jc w:val="left"/>
            </w:pPr>
            <w:r>
              <w:rPr>
                <w:rFonts w:hint="eastAsia"/>
              </w:rPr>
              <w:t>骆帅</w:t>
            </w:r>
          </w:p>
        </w:tc>
        <w:tc>
          <w:tcPr>
            <w:tcW w:w="1661" w:type="dxa"/>
          </w:tcPr>
          <w:p w:rsidR="005E600E" w:rsidRDefault="005E600E" w:rsidP="005E600E">
            <w:pPr>
              <w:jc w:val="left"/>
            </w:pPr>
            <w:r>
              <w:rPr>
                <w:rFonts w:hint="eastAsia"/>
              </w:rPr>
              <w:t>公募基金</w:t>
            </w:r>
          </w:p>
        </w:tc>
        <w:tc>
          <w:tcPr>
            <w:tcW w:w="1661" w:type="dxa"/>
          </w:tcPr>
          <w:p w:rsidR="005E600E" w:rsidRDefault="005E600E" w:rsidP="005E600E">
            <w:pPr>
              <w:jc w:val="right"/>
            </w:pPr>
            <w:r>
              <w:t>5</w:t>
            </w:r>
          </w:p>
        </w:tc>
        <w:tc>
          <w:tcPr>
            <w:tcW w:w="1661" w:type="dxa"/>
          </w:tcPr>
          <w:p w:rsidR="005E600E" w:rsidRDefault="005E600E" w:rsidP="005E600E">
            <w:pPr>
              <w:jc w:val="right"/>
            </w:pPr>
            <w:r>
              <w:t>10,649,888,474.88</w:t>
            </w:r>
          </w:p>
        </w:tc>
        <w:tc>
          <w:tcPr>
            <w:tcW w:w="1662" w:type="dxa"/>
          </w:tcPr>
          <w:p w:rsidR="005E600E" w:rsidRDefault="005E600E" w:rsidP="005E600E">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5E600E" w:rsidTr="005E600E">
        <w:tc>
          <w:tcPr>
            <w:tcW w:w="1661" w:type="dxa"/>
            <w:vMerge/>
          </w:tcPr>
          <w:p w:rsidR="005E600E" w:rsidRDefault="005E600E" w:rsidP="005E600E">
            <w:pPr>
              <w:jc w:val="left"/>
            </w:pPr>
          </w:p>
        </w:tc>
        <w:tc>
          <w:tcPr>
            <w:tcW w:w="1661" w:type="dxa"/>
          </w:tcPr>
          <w:p w:rsidR="005E600E" w:rsidRDefault="005E600E" w:rsidP="005E600E">
            <w:pPr>
              <w:jc w:val="left"/>
            </w:pPr>
            <w:r>
              <w:rPr>
                <w:rFonts w:hint="eastAsia"/>
              </w:rPr>
              <w:t>私募资产管理计划</w:t>
            </w:r>
          </w:p>
        </w:tc>
        <w:tc>
          <w:tcPr>
            <w:tcW w:w="1661" w:type="dxa"/>
          </w:tcPr>
          <w:p w:rsidR="005E600E" w:rsidRDefault="005E600E" w:rsidP="005E600E">
            <w:pPr>
              <w:jc w:val="right"/>
            </w:pPr>
            <w:r>
              <w:t>-</w:t>
            </w:r>
          </w:p>
        </w:tc>
        <w:tc>
          <w:tcPr>
            <w:tcW w:w="1661" w:type="dxa"/>
          </w:tcPr>
          <w:p w:rsidR="005E600E" w:rsidRDefault="005E600E" w:rsidP="005E600E">
            <w:pPr>
              <w:jc w:val="right"/>
            </w:pPr>
            <w:r>
              <w:t>-</w:t>
            </w:r>
          </w:p>
        </w:tc>
        <w:tc>
          <w:tcPr>
            <w:tcW w:w="1662" w:type="dxa"/>
          </w:tcPr>
          <w:p w:rsidR="005E600E" w:rsidRDefault="005E600E" w:rsidP="005E600E">
            <w:pPr>
              <w:jc w:val="right"/>
            </w:pPr>
            <w:r>
              <w:t>-</w:t>
            </w:r>
          </w:p>
        </w:tc>
      </w:tr>
      <w:tr w:rsidR="005E600E" w:rsidTr="005E600E">
        <w:tc>
          <w:tcPr>
            <w:tcW w:w="1661" w:type="dxa"/>
            <w:vMerge/>
          </w:tcPr>
          <w:p w:rsidR="005E600E" w:rsidRDefault="005E600E" w:rsidP="005E600E">
            <w:pPr>
              <w:jc w:val="left"/>
            </w:pPr>
          </w:p>
        </w:tc>
        <w:tc>
          <w:tcPr>
            <w:tcW w:w="1661" w:type="dxa"/>
          </w:tcPr>
          <w:p w:rsidR="005E600E" w:rsidRDefault="005E600E" w:rsidP="005E600E">
            <w:pPr>
              <w:jc w:val="left"/>
            </w:pPr>
            <w:r>
              <w:rPr>
                <w:rFonts w:hint="eastAsia"/>
              </w:rPr>
              <w:t>其他组合</w:t>
            </w:r>
          </w:p>
        </w:tc>
        <w:tc>
          <w:tcPr>
            <w:tcW w:w="1661" w:type="dxa"/>
          </w:tcPr>
          <w:p w:rsidR="005E600E" w:rsidRDefault="005E600E" w:rsidP="005E600E">
            <w:pPr>
              <w:jc w:val="right"/>
            </w:pPr>
            <w:r>
              <w:t>2</w:t>
            </w:r>
          </w:p>
        </w:tc>
        <w:tc>
          <w:tcPr>
            <w:tcW w:w="1661" w:type="dxa"/>
          </w:tcPr>
          <w:p w:rsidR="005E600E" w:rsidRDefault="005E600E" w:rsidP="005E600E">
            <w:pPr>
              <w:jc w:val="right"/>
            </w:pPr>
            <w:r>
              <w:t>3,992,321,240.69</w:t>
            </w:r>
          </w:p>
        </w:tc>
        <w:tc>
          <w:tcPr>
            <w:tcW w:w="1662" w:type="dxa"/>
          </w:tcPr>
          <w:p w:rsidR="005E600E" w:rsidRDefault="005E600E" w:rsidP="005E600E">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5E600E" w:rsidTr="005E600E">
        <w:tc>
          <w:tcPr>
            <w:tcW w:w="1661" w:type="dxa"/>
            <w:vMerge/>
          </w:tcPr>
          <w:p w:rsidR="005E600E" w:rsidRDefault="005E600E" w:rsidP="005E600E">
            <w:pPr>
              <w:jc w:val="left"/>
            </w:pPr>
          </w:p>
        </w:tc>
        <w:tc>
          <w:tcPr>
            <w:tcW w:w="1661" w:type="dxa"/>
          </w:tcPr>
          <w:p w:rsidR="005E600E" w:rsidRDefault="005E600E" w:rsidP="005E600E">
            <w:pPr>
              <w:jc w:val="left"/>
            </w:pPr>
            <w:r>
              <w:rPr>
                <w:rFonts w:hint="eastAsia"/>
              </w:rPr>
              <w:t>合计</w:t>
            </w:r>
          </w:p>
        </w:tc>
        <w:tc>
          <w:tcPr>
            <w:tcW w:w="1661" w:type="dxa"/>
          </w:tcPr>
          <w:p w:rsidR="005E600E" w:rsidRDefault="005E600E" w:rsidP="005E600E">
            <w:pPr>
              <w:jc w:val="right"/>
            </w:pPr>
            <w:r>
              <w:t>7</w:t>
            </w:r>
          </w:p>
        </w:tc>
        <w:tc>
          <w:tcPr>
            <w:tcW w:w="1661" w:type="dxa"/>
          </w:tcPr>
          <w:p w:rsidR="005E600E" w:rsidRDefault="005E600E" w:rsidP="005E600E">
            <w:pPr>
              <w:jc w:val="right"/>
            </w:pPr>
            <w:r>
              <w:t>14,642,209,715.57</w:t>
            </w:r>
          </w:p>
        </w:tc>
        <w:tc>
          <w:tcPr>
            <w:tcW w:w="1662" w:type="dxa"/>
          </w:tcPr>
          <w:p w:rsidR="005E600E" w:rsidRDefault="005E600E" w:rsidP="005E600E">
            <w:pPr>
              <w:jc w:val="right"/>
            </w:pPr>
            <w:r>
              <w:t>-</w:t>
            </w:r>
          </w:p>
        </w:tc>
      </w:tr>
    </w:tbl>
    <w:p w:rsidR="005E600E" w:rsidRDefault="005E600E" w:rsidP="005E600E">
      <w:pPr>
        <w:pStyle w:val="-2"/>
        <w:spacing w:before="312"/>
      </w:pPr>
      <w:r>
        <w:rPr>
          <w:rFonts w:hint="eastAsia"/>
        </w:rPr>
        <w:t>管理人对报告期内本基金运作遵规守信情况的说明</w:t>
      </w:r>
    </w:p>
    <w:p w:rsidR="005E600E" w:rsidRDefault="005E600E" w:rsidP="005E600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E600E" w:rsidRDefault="005E600E" w:rsidP="005E600E">
      <w:pPr>
        <w:pStyle w:val="-2"/>
        <w:spacing w:before="312"/>
      </w:pPr>
      <w:r>
        <w:rPr>
          <w:rFonts w:hint="eastAsia"/>
        </w:rPr>
        <w:t>公平交易专项说明</w:t>
      </w:r>
    </w:p>
    <w:p w:rsidR="005E600E" w:rsidRDefault="005E600E" w:rsidP="005E600E">
      <w:pPr>
        <w:pStyle w:val="-3"/>
        <w:spacing w:before="156" w:after="156"/>
      </w:pPr>
      <w:r>
        <w:rPr>
          <w:rFonts w:hint="eastAsia"/>
        </w:rPr>
        <w:t>公平交易制度的执行情况</w:t>
      </w:r>
    </w:p>
    <w:p w:rsidR="005E600E" w:rsidRDefault="005E600E" w:rsidP="005E600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E600E" w:rsidRDefault="005E600E" w:rsidP="005E600E">
      <w:pPr>
        <w:pStyle w:val="-3"/>
        <w:spacing w:before="156" w:after="156"/>
      </w:pPr>
      <w:r>
        <w:rPr>
          <w:rFonts w:hint="eastAsia"/>
        </w:rPr>
        <w:t>异常交易行为的专项说明</w:t>
      </w:r>
    </w:p>
    <w:p w:rsidR="005E600E" w:rsidRDefault="005E600E" w:rsidP="005E600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E600E" w:rsidRDefault="005E600E" w:rsidP="005E600E">
      <w:pPr>
        <w:pStyle w:val="-2"/>
        <w:spacing w:before="312"/>
      </w:pPr>
      <w:r>
        <w:rPr>
          <w:rFonts w:hint="eastAsia"/>
        </w:rPr>
        <w:t>报告期内基金投资策略和运作分析</w:t>
      </w:r>
    </w:p>
    <w:p w:rsidR="005E600E" w:rsidRDefault="005E600E" w:rsidP="005E600E">
      <w:pPr>
        <w:pStyle w:val="-"/>
        <w:ind w:firstLine="420"/>
      </w:pPr>
      <w:r>
        <w:rPr>
          <w:rFonts w:hint="eastAsia"/>
        </w:rPr>
        <w:t>二季度A股整体上涨，但行情结构高度分化：沪深300、中证500、中证1000、创业板指分别上涨11.90%、18.56%、15.62%和36.35%。从市场风格上看，成长风格显著占优，价值风格承压，本季度市场整体围绕高景气产业链进行集中定价。行业层面，电子、通信、建筑材料涨幅居前，分别录得90.92%、63.84%、35.20%。其中电子、通信引领AI硬件主线，受益于全球算力资本开支，半导体、光模块等方向景气上行；建筑材料涨幅领先，但并非因为传统地产基建的景气，而是因为板块内玻璃玻纤等方向受AI硬件需求拉动，AI景气向上游环节扩散。跌幅方面，石油石化、农林牧渔、钢铁表现较弱，分别录得-22.20%、-20.19%、-18.59%；中东局势缓和，国际油价持续走弱，石油石化板块受到拖累，农林牧渔因生猪价格低位运行、农产品终端需求不振承压，钢铁则受制于地产基建需求疲软与行</w:t>
      </w:r>
      <w:r>
        <w:rPr>
          <w:rFonts w:hint="eastAsia"/>
        </w:rPr>
        <w:lastRenderedPageBreak/>
        <w:t>业产能过剩压力。受汽车、家电补贴退坡带来的一次性冲击影响，上半年的社会零售数据表现一般，消费和传统周期方向能否有持续需求支撑仍有待观察。</w:t>
      </w:r>
    </w:p>
    <w:p w:rsidR="005E600E" w:rsidRDefault="005E600E" w:rsidP="005E600E">
      <w:pPr>
        <w:pStyle w:val="-"/>
        <w:ind w:firstLine="420"/>
      </w:pPr>
      <w:r>
        <w:rPr>
          <w:rFonts w:hint="eastAsia"/>
        </w:rPr>
        <w:t>本基金在运行中保持了较高的权益仓位，提高了受益于人工智能浪潮的上游硬件、设备等领域的持仓权重，尤其是半导体设备。我们认为半导体设备不仅受益于人工智能带来的芯片需求的增长，而且长期受益于国产芯片制造能力的进步和国产设备份额的提升，具备较强的成长确定性和持续性。同时，在当前极度分化的走势下，我们也非常关注那些不会被人工智能冲击，同时盈利增长良好、估值低估的标的，它们之中有很多已经下跌至历史上最低的估值区间，具备很好的投资性价比。</w:t>
      </w:r>
    </w:p>
    <w:p w:rsidR="005E600E" w:rsidRDefault="005E600E" w:rsidP="005E600E">
      <w:pPr>
        <w:pStyle w:val="-2"/>
        <w:spacing w:before="312"/>
      </w:pPr>
      <w:r>
        <w:rPr>
          <w:rFonts w:hint="eastAsia"/>
        </w:rPr>
        <w:t>报告期内基金的业绩表现</w:t>
      </w:r>
    </w:p>
    <w:p w:rsidR="005E600E" w:rsidRDefault="005E600E" w:rsidP="005E600E">
      <w:pPr>
        <w:pStyle w:val="-"/>
        <w:ind w:firstLine="420"/>
      </w:pPr>
      <w:r>
        <w:rPr>
          <w:rFonts w:hint="eastAsia"/>
        </w:rPr>
        <w:t>截至报告期末，本基金A份额净值为6.6121元，报告期内，份额净值增长率为32.53%，同期业绩基准增长率为7.52%；本基金C份额净值为6.1299元，报告期内，份额净值增长率为32.27%，同期业绩基准增长率为7.52%。</w:t>
      </w:r>
    </w:p>
    <w:p w:rsidR="005E600E" w:rsidRDefault="005E600E" w:rsidP="005E600E">
      <w:pPr>
        <w:pStyle w:val="-2"/>
        <w:spacing w:before="312"/>
      </w:pPr>
      <w:r>
        <w:rPr>
          <w:rFonts w:hint="eastAsia"/>
        </w:rPr>
        <w:t>报告期内基金持有人数或基金资产净值预警说明</w:t>
      </w:r>
    </w:p>
    <w:p w:rsidR="005E600E" w:rsidRDefault="005E600E" w:rsidP="005E600E">
      <w:pPr>
        <w:pStyle w:val="-"/>
        <w:ind w:firstLine="420"/>
      </w:pPr>
      <w:r>
        <w:rPr>
          <w:rFonts w:hint="eastAsia"/>
        </w:rPr>
        <w:t>报告期内，本基金未出现连续二十个交易日基金份额持有人数量不满二百人或者基金资产净值低于五千万元的情形。</w:t>
      </w:r>
    </w:p>
    <w:p w:rsidR="005E600E" w:rsidRDefault="005E600E" w:rsidP="005E600E">
      <w:pPr>
        <w:pStyle w:val="-1"/>
        <w:ind w:left="281" w:hanging="281"/>
      </w:pPr>
      <w:r>
        <w:rPr>
          <w:rFonts w:hint="eastAsia"/>
        </w:rPr>
        <w:t>投资组合报告</w:t>
      </w:r>
    </w:p>
    <w:p w:rsidR="005E600E" w:rsidRDefault="005E600E" w:rsidP="005E600E">
      <w:pPr>
        <w:pStyle w:val="-2"/>
        <w:spacing w:before="312"/>
      </w:pPr>
      <w:r>
        <w:rPr>
          <w:rFonts w:hint="eastAsia"/>
        </w:rPr>
        <w:t>报告期末基金资产组合情况</w:t>
      </w:r>
    </w:p>
    <w:p w:rsidR="005E600E" w:rsidRDefault="005E600E" w:rsidP="005E600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46" w:type="dxa"/>
          </w:tcPr>
          <w:p w:rsidR="005E600E" w:rsidRPr="005E600E" w:rsidRDefault="005E600E" w:rsidP="005E600E">
            <w:pPr>
              <w:jc w:val="center"/>
              <w:rPr>
                <w:b/>
              </w:rPr>
            </w:pPr>
            <w:r w:rsidRPr="005E600E">
              <w:rPr>
                <w:rFonts w:hint="eastAsia"/>
                <w:b/>
              </w:rPr>
              <w:t>序号</w:t>
            </w:r>
          </w:p>
        </w:tc>
        <w:tc>
          <w:tcPr>
            <w:tcW w:w="2971" w:type="dxa"/>
          </w:tcPr>
          <w:p w:rsidR="005E600E" w:rsidRPr="005E600E" w:rsidRDefault="005E600E" w:rsidP="005E600E">
            <w:pPr>
              <w:jc w:val="center"/>
              <w:rPr>
                <w:b/>
              </w:rPr>
            </w:pPr>
            <w:r w:rsidRPr="005E600E">
              <w:rPr>
                <w:rFonts w:hint="eastAsia"/>
                <w:b/>
              </w:rPr>
              <w:t>项目</w:t>
            </w:r>
          </w:p>
        </w:tc>
        <w:tc>
          <w:tcPr>
            <w:tcW w:w="2381" w:type="dxa"/>
          </w:tcPr>
          <w:p w:rsidR="005E600E" w:rsidRPr="005E600E" w:rsidRDefault="005E600E" w:rsidP="005E600E">
            <w:pPr>
              <w:jc w:val="center"/>
              <w:rPr>
                <w:b/>
              </w:rPr>
            </w:pPr>
            <w:r w:rsidRPr="005E600E">
              <w:rPr>
                <w:rFonts w:hint="eastAsia"/>
                <w:b/>
              </w:rPr>
              <w:t>金额（元）</w:t>
            </w:r>
          </w:p>
        </w:tc>
        <w:tc>
          <w:tcPr>
            <w:tcW w:w="2506" w:type="dxa"/>
          </w:tcPr>
          <w:p w:rsidR="005E600E" w:rsidRPr="005E600E" w:rsidRDefault="005E600E" w:rsidP="005E600E">
            <w:pPr>
              <w:jc w:val="center"/>
              <w:rPr>
                <w:b/>
              </w:rPr>
            </w:pPr>
            <w:r w:rsidRPr="005E600E">
              <w:rPr>
                <w:rFonts w:hint="eastAsia"/>
                <w:b/>
              </w:rPr>
              <w:t>占基金总资产的比例（</w:t>
            </w:r>
            <w:r w:rsidRPr="005E600E">
              <w:rPr>
                <w:rFonts w:hint="eastAsia"/>
                <w:b/>
              </w:rPr>
              <w:t>%</w:t>
            </w:r>
            <w:r w:rsidRPr="005E600E">
              <w:rPr>
                <w:rFonts w:hint="eastAsia"/>
                <w:b/>
              </w:rPr>
              <w:t>）</w:t>
            </w:r>
          </w:p>
        </w:tc>
      </w:tr>
      <w:tr w:rsidR="005E600E" w:rsidTr="005E600E">
        <w:tc>
          <w:tcPr>
            <w:tcW w:w="646" w:type="dxa"/>
          </w:tcPr>
          <w:p w:rsidR="005E600E" w:rsidRDefault="005E600E" w:rsidP="005E600E">
            <w:pPr>
              <w:jc w:val="center"/>
            </w:pPr>
            <w:r>
              <w:t>1</w:t>
            </w:r>
          </w:p>
        </w:tc>
        <w:tc>
          <w:tcPr>
            <w:tcW w:w="2971" w:type="dxa"/>
          </w:tcPr>
          <w:p w:rsidR="005E600E" w:rsidRDefault="005E600E" w:rsidP="005E600E">
            <w:pPr>
              <w:jc w:val="left"/>
            </w:pPr>
            <w:r>
              <w:rPr>
                <w:rFonts w:hint="eastAsia"/>
              </w:rPr>
              <w:t>权益投资</w:t>
            </w:r>
          </w:p>
        </w:tc>
        <w:tc>
          <w:tcPr>
            <w:tcW w:w="2381" w:type="dxa"/>
          </w:tcPr>
          <w:p w:rsidR="005E600E" w:rsidRDefault="005E600E" w:rsidP="005E600E">
            <w:pPr>
              <w:jc w:val="right"/>
            </w:pPr>
            <w:r>
              <w:t>2,019,754,723.23</w:t>
            </w:r>
          </w:p>
        </w:tc>
        <w:tc>
          <w:tcPr>
            <w:tcW w:w="2506" w:type="dxa"/>
          </w:tcPr>
          <w:p w:rsidR="005E600E" w:rsidRDefault="005E600E" w:rsidP="005E600E">
            <w:pPr>
              <w:jc w:val="right"/>
            </w:pPr>
            <w:r>
              <w:t>73.77</w:t>
            </w:r>
          </w:p>
        </w:tc>
      </w:tr>
      <w:tr w:rsidR="005E600E" w:rsidTr="005E600E">
        <w:tc>
          <w:tcPr>
            <w:tcW w:w="646" w:type="dxa"/>
          </w:tcPr>
          <w:p w:rsidR="005E600E" w:rsidRDefault="005E600E" w:rsidP="005E600E">
            <w:pPr>
              <w:jc w:val="center"/>
            </w:pPr>
          </w:p>
        </w:tc>
        <w:tc>
          <w:tcPr>
            <w:tcW w:w="2971" w:type="dxa"/>
          </w:tcPr>
          <w:p w:rsidR="005E600E" w:rsidRDefault="005E600E" w:rsidP="005E600E">
            <w:pPr>
              <w:jc w:val="left"/>
            </w:pPr>
            <w:r>
              <w:rPr>
                <w:rFonts w:hint="eastAsia"/>
              </w:rPr>
              <w:t>其中：股票</w:t>
            </w:r>
          </w:p>
        </w:tc>
        <w:tc>
          <w:tcPr>
            <w:tcW w:w="2381" w:type="dxa"/>
          </w:tcPr>
          <w:p w:rsidR="005E600E" w:rsidRDefault="005E600E" w:rsidP="005E600E">
            <w:pPr>
              <w:jc w:val="right"/>
            </w:pPr>
            <w:r>
              <w:t>2,019,754,723.23</w:t>
            </w:r>
          </w:p>
        </w:tc>
        <w:tc>
          <w:tcPr>
            <w:tcW w:w="2506" w:type="dxa"/>
          </w:tcPr>
          <w:p w:rsidR="005E600E" w:rsidRDefault="005E600E" w:rsidP="005E600E">
            <w:pPr>
              <w:jc w:val="right"/>
            </w:pPr>
            <w:r>
              <w:t>73.77</w:t>
            </w:r>
          </w:p>
        </w:tc>
      </w:tr>
      <w:tr w:rsidR="005E600E" w:rsidTr="005E600E">
        <w:tc>
          <w:tcPr>
            <w:tcW w:w="646" w:type="dxa"/>
          </w:tcPr>
          <w:p w:rsidR="005E600E" w:rsidRDefault="005E600E" w:rsidP="005E600E">
            <w:pPr>
              <w:jc w:val="center"/>
            </w:pPr>
            <w:r>
              <w:t>2</w:t>
            </w:r>
          </w:p>
        </w:tc>
        <w:tc>
          <w:tcPr>
            <w:tcW w:w="2971" w:type="dxa"/>
          </w:tcPr>
          <w:p w:rsidR="005E600E" w:rsidRDefault="005E600E" w:rsidP="005E600E">
            <w:pPr>
              <w:jc w:val="left"/>
            </w:pPr>
            <w:r>
              <w:rPr>
                <w:rFonts w:hint="eastAsia"/>
              </w:rPr>
              <w:t>基金投资</w:t>
            </w:r>
          </w:p>
        </w:tc>
        <w:tc>
          <w:tcPr>
            <w:tcW w:w="2381" w:type="dxa"/>
          </w:tcPr>
          <w:p w:rsidR="005E600E" w:rsidRDefault="005E600E" w:rsidP="005E600E">
            <w:pPr>
              <w:jc w:val="right"/>
            </w:pPr>
            <w:r>
              <w:t>-</w:t>
            </w:r>
          </w:p>
        </w:tc>
        <w:tc>
          <w:tcPr>
            <w:tcW w:w="2506" w:type="dxa"/>
          </w:tcPr>
          <w:p w:rsidR="005E600E" w:rsidRDefault="005E600E" w:rsidP="005E600E">
            <w:pPr>
              <w:jc w:val="right"/>
            </w:pPr>
            <w:r>
              <w:t>-</w:t>
            </w:r>
          </w:p>
        </w:tc>
      </w:tr>
      <w:tr w:rsidR="005E600E" w:rsidTr="005E600E">
        <w:tc>
          <w:tcPr>
            <w:tcW w:w="646" w:type="dxa"/>
          </w:tcPr>
          <w:p w:rsidR="005E600E" w:rsidRDefault="005E600E" w:rsidP="005E600E">
            <w:pPr>
              <w:jc w:val="center"/>
            </w:pPr>
            <w:r>
              <w:t>3</w:t>
            </w:r>
          </w:p>
        </w:tc>
        <w:tc>
          <w:tcPr>
            <w:tcW w:w="2971" w:type="dxa"/>
          </w:tcPr>
          <w:p w:rsidR="005E600E" w:rsidRDefault="005E600E" w:rsidP="005E600E">
            <w:pPr>
              <w:jc w:val="left"/>
            </w:pPr>
            <w:r>
              <w:rPr>
                <w:rFonts w:hint="eastAsia"/>
              </w:rPr>
              <w:t>固定收益投资</w:t>
            </w:r>
          </w:p>
        </w:tc>
        <w:tc>
          <w:tcPr>
            <w:tcW w:w="2381" w:type="dxa"/>
          </w:tcPr>
          <w:p w:rsidR="005E600E" w:rsidRDefault="005E600E" w:rsidP="005E600E">
            <w:pPr>
              <w:jc w:val="right"/>
            </w:pPr>
            <w:r>
              <w:t>542,788,561.90</w:t>
            </w:r>
          </w:p>
        </w:tc>
        <w:tc>
          <w:tcPr>
            <w:tcW w:w="2506" w:type="dxa"/>
          </w:tcPr>
          <w:p w:rsidR="005E600E" w:rsidRDefault="005E600E" w:rsidP="005E600E">
            <w:pPr>
              <w:jc w:val="right"/>
            </w:pPr>
            <w:r>
              <w:t>19.83</w:t>
            </w:r>
          </w:p>
        </w:tc>
      </w:tr>
      <w:tr w:rsidR="005E600E" w:rsidTr="005E600E">
        <w:tc>
          <w:tcPr>
            <w:tcW w:w="646" w:type="dxa"/>
          </w:tcPr>
          <w:p w:rsidR="005E600E" w:rsidRDefault="005E600E" w:rsidP="005E600E">
            <w:pPr>
              <w:jc w:val="center"/>
            </w:pPr>
          </w:p>
        </w:tc>
        <w:tc>
          <w:tcPr>
            <w:tcW w:w="2971" w:type="dxa"/>
          </w:tcPr>
          <w:p w:rsidR="005E600E" w:rsidRDefault="005E600E" w:rsidP="005E600E">
            <w:pPr>
              <w:jc w:val="left"/>
            </w:pPr>
            <w:r>
              <w:rPr>
                <w:rFonts w:hint="eastAsia"/>
              </w:rPr>
              <w:t>其中：债券</w:t>
            </w:r>
          </w:p>
        </w:tc>
        <w:tc>
          <w:tcPr>
            <w:tcW w:w="2381" w:type="dxa"/>
          </w:tcPr>
          <w:p w:rsidR="005E600E" w:rsidRDefault="005E600E" w:rsidP="005E600E">
            <w:pPr>
              <w:jc w:val="right"/>
            </w:pPr>
            <w:r>
              <w:t>542,788,561.90</w:t>
            </w:r>
          </w:p>
        </w:tc>
        <w:tc>
          <w:tcPr>
            <w:tcW w:w="2506" w:type="dxa"/>
          </w:tcPr>
          <w:p w:rsidR="005E600E" w:rsidRDefault="005E600E" w:rsidP="005E600E">
            <w:pPr>
              <w:jc w:val="right"/>
            </w:pPr>
            <w:r>
              <w:t>19.83</w:t>
            </w:r>
          </w:p>
        </w:tc>
      </w:tr>
      <w:tr w:rsidR="005E600E" w:rsidTr="005E600E">
        <w:tc>
          <w:tcPr>
            <w:tcW w:w="646" w:type="dxa"/>
          </w:tcPr>
          <w:p w:rsidR="005E600E" w:rsidRDefault="005E600E" w:rsidP="005E600E">
            <w:pPr>
              <w:jc w:val="center"/>
            </w:pPr>
          </w:p>
        </w:tc>
        <w:tc>
          <w:tcPr>
            <w:tcW w:w="2971" w:type="dxa"/>
          </w:tcPr>
          <w:p w:rsidR="005E600E" w:rsidRDefault="005E600E" w:rsidP="005E600E">
            <w:pPr>
              <w:jc w:val="left"/>
            </w:pPr>
            <w:r>
              <w:rPr>
                <w:rFonts w:hint="eastAsia"/>
              </w:rPr>
              <w:t xml:space="preserve">      </w:t>
            </w:r>
            <w:r>
              <w:rPr>
                <w:rFonts w:hint="eastAsia"/>
              </w:rPr>
              <w:t>资产支持证券</w:t>
            </w:r>
          </w:p>
        </w:tc>
        <w:tc>
          <w:tcPr>
            <w:tcW w:w="2381" w:type="dxa"/>
          </w:tcPr>
          <w:p w:rsidR="005E600E" w:rsidRDefault="005E600E" w:rsidP="005E600E">
            <w:pPr>
              <w:jc w:val="right"/>
            </w:pPr>
            <w:r>
              <w:t>-</w:t>
            </w:r>
          </w:p>
        </w:tc>
        <w:tc>
          <w:tcPr>
            <w:tcW w:w="2506" w:type="dxa"/>
          </w:tcPr>
          <w:p w:rsidR="005E600E" w:rsidRDefault="005E600E" w:rsidP="005E600E">
            <w:pPr>
              <w:jc w:val="right"/>
            </w:pPr>
            <w:r>
              <w:t>-</w:t>
            </w:r>
          </w:p>
        </w:tc>
      </w:tr>
      <w:tr w:rsidR="005E600E" w:rsidTr="005E600E">
        <w:tc>
          <w:tcPr>
            <w:tcW w:w="646" w:type="dxa"/>
          </w:tcPr>
          <w:p w:rsidR="005E600E" w:rsidRDefault="005E600E" w:rsidP="005E600E">
            <w:pPr>
              <w:jc w:val="center"/>
            </w:pPr>
            <w:r>
              <w:t>4</w:t>
            </w:r>
          </w:p>
        </w:tc>
        <w:tc>
          <w:tcPr>
            <w:tcW w:w="2971" w:type="dxa"/>
          </w:tcPr>
          <w:p w:rsidR="005E600E" w:rsidRDefault="005E600E" w:rsidP="005E600E">
            <w:pPr>
              <w:jc w:val="left"/>
            </w:pPr>
            <w:r>
              <w:rPr>
                <w:rFonts w:hint="eastAsia"/>
              </w:rPr>
              <w:t>贵金属投资</w:t>
            </w:r>
          </w:p>
        </w:tc>
        <w:tc>
          <w:tcPr>
            <w:tcW w:w="2381" w:type="dxa"/>
          </w:tcPr>
          <w:p w:rsidR="005E600E" w:rsidRDefault="005E600E" w:rsidP="005E600E">
            <w:pPr>
              <w:jc w:val="right"/>
            </w:pPr>
            <w:r>
              <w:t>-</w:t>
            </w:r>
          </w:p>
        </w:tc>
        <w:tc>
          <w:tcPr>
            <w:tcW w:w="2506" w:type="dxa"/>
          </w:tcPr>
          <w:p w:rsidR="005E600E" w:rsidRDefault="005E600E" w:rsidP="005E600E">
            <w:pPr>
              <w:jc w:val="right"/>
            </w:pPr>
            <w:r>
              <w:t>-</w:t>
            </w:r>
          </w:p>
        </w:tc>
      </w:tr>
      <w:tr w:rsidR="005E600E" w:rsidTr="005E600E">
        <w:tc>
          <w:tcPr>
            <w:tcW w:w="646" w:type="dxa"/>
          </w:tcPr>
          <w:p w:rsidR="005E600E" w:rsidRDefault="005E600E" w:rsidP="005E600E">
            <w:pPr>
              <w:jc w:val="center"/>
            </w:pPr>
            <w:r>
              <w:t>5</w:t>
            </w:r>
          </w:p>
        </w:tc>
        <w:tc>
          <w:tcPr>
            <w:tcW w:w="2971" w:type="dxa"/>
          </w:tcPr>
          <w:p w:rsidR="005E600E" w:rsidRDefault="005E600E" w:rsidP="005E600E">
            <w:pPr>
              <w:jc w:val="left"/>
            </w:pPr>
            <w:r>
              <w:rPr>
                <w:rFonts w:hint="eastAsia"/>
              </w:rPr>
              <w:t>金融衍生品投资</w:t>
            </w:r>
          </w:p>
        </w:tc>
        <w:tc>
          <w:tcPr>
            <w:tcW w:w="2381" w:type="dxa"/>
          </w:tcPr>
          <w:p w:rsidR="005E600E" w:rsidRDefault="005E600E" w:rsidP="005E600E">
            <w:pPr>
              <w:jc w:val="right"/>
            </w:pPr>
            <w:r>
              <w:t>-</w:t>
            </w:r>
          </w:p>
        </w:tc>
        <w:tc>
          <w:tcPr>
            <w:tcW w:w="2506" w:type="dxa"/>
          </w:tcPr>
          <w:p w:rsidR="005E600E" w:rsidRDefault="005E600E" w:rsidP="005E600E">
            <w:pPr>
              <w:jc w:val="right"/>
            </w:pPr>
            <w:r>
              <w:t>-</w:t>
            </w:r>
          </w:p>
        </w:tc>
      </w:tr>
      <w:tr w:rsidR="005E600E" w:rsidTr="005E600E">
        <w:tc>
          <w:tcPr>
            <w:tcW w:w="646" w:type="dxa"/>
          </w:tcPr>
          <w:p w:rsidR="005E600E" w:rsidRDefault="005E600E" w:rsidP="005E600E">
            <w:pPr>
              <w:jc w:val="center"/>
            </w:pPr>
            <w:r>
              <w:t>6</w:t>
            </w:r>
          </w:p>
        </w:tc>
        <w:tc>
          <w:tcPr>
            <w:tcW w:w="2971" w:type="dxa"/>
          </w:tcPr>
          <w:p w:rsidR="005E600E" w:rsidRDefault="005E600E" w:rsidP="005E600E">
            <w:pPr>
              <w:jc w:val="left"/>
            </w:pPr>
            <w:r>
              <w:rPr>
                <w:rFonts w:hint="eastAsia"/>
              </w:rPr>
              <w:t>买入返售金融资产</w:t>
            </w:r>
          </w:p>
        </w:tc>
        <w:tc>
          <w:tcPr>
            <w:tcW w:w="2381" w:type="dxa"/>
          </w:tcPr>
          <w:p w:rsidR="005E600E" w:rsidRDefault="005E600E" w:rsidP="005E600E">
            <w:pPr>
              <w:jc w:val="right"/>
            </w:pPr>
            <w:r>
              <w:t>80,000,000.00</w:t>
            </w:r>
          </w:p>
        </w:tc>
        <w:tc>
          <w:tcPr>
            <w:tcW w:w="2506" w:type="dxa"/>
          </w:tcPr>
          <w:p w:rsidR="005E600E" w:rsidRDefault="005E600E" w:rsidP="005E600E">
            <w:pPr>
              <w:jc w:val="right"/>
            </w:pPr>
            <w:r>
              <w:t>2.92</w:t>
            </w:r>
          </w:p>
        </w:tc>
      </w:tr>
      <w:tr w:rsidR="005E600E" w:rsidTr="005E600E">
        <w:tc>
          <w:tcPr>
            <w:tcW w:w="646" w:type="dxa"/>
          </w:tcPr>
          <w:p w:rsidR="005E600E" w:rsidRDefault="005E600E" w:rsidP="005E600E">
            <w:pPr>
              <w:jc w:val="center"/>
            </w:pPr>
          </w:p>
        </w:tc>
        <w:tc>
          <w:tcPr>
            <w:tcW w:w="2971" w:type="dxa"/>
          </w:tcPr>
          <w:p w:rsidR="005E600E" w:rsidRDefault="005E600E" w:rsidP="005E600E">
            <w:pPr>
              <w:jc w:val="left"/>
            </w:pPr>
            <w:r>
              <w:rPr>
                <w:rFonts w:hint="eastAsia"/>
              </w:rPr>
              <w:t>其中：买断式回购的买入返售金融资产</w:t>
            </w:r>
          </w:p>
        </w:tc>
        <w:tc>
          <w:tcPr>
            <w:tcW w:w="2381" w:type="dxa"/>
          </w:tcPr>
          <w:p w:rsidR="005E600E" w:rsidRDefault="005E600E" w:rsidP="005E600E">
            <w:pPr>
              <w:jc w:val="right"/>
            </w:pPr>
            <w:r>
              <w:t>-</w:t>
            </w:r>
          </w:p>
        </w:tc>
        <w:tc>
          <w:tcPr>
            <w:tcW w:w="2506" w:type="dxa"/>
          </w:tcPr>
          <w:p w:rsidR="005E600E" w:rsidRDefault="005E600E" w:rsidP="005E600E">
            <w:pPr>
              <w:jc w:val="right"/>
            </w:pPr>
            <w:r>
              <w:t>-</w:t>
            </w:r>
          </w:p>
        </w:tc>
      </w:tr>
      <w:tr w:rsidR="005E600E" w:rsidTr="005E600E">
        <w:tc>
          <w:tcPr>
            <w:tcW w:w="646" w:type="dxa"/>
          </w:tcPr>
          <w:p w:rsidR="005E600E" w:rsidRDefault="005E600E" w:rsidP="005E600E">
            <w:pPr>
              <w:jc w:val="center"/>
            </w:pPr>
            <w:r>
              <w:t>7</w:t>
            </w:r>
          </w:p>
        </w:tc>
        <w:tc>
          <w:tcPr>
            <w:tcW w:w="2971" w:type="dxa"/>
          </w:tcPr>
          <w:p w:rsidR="005E600E" w:rsidRDefault="005E600E" w:rsidP="005E600E">
            <w:pPr>
              <w:jc w:val="left"/>
            </w:pPr>
            <w:r>
              <w:rPr>
                <w:rFonts w:hint="eastAsia"/>
              </w:rPr>
              <w:t>银行存款和结算备付金合计</w:t>
            </w:r>
          </w:p>
        </w:tc>
        <w:tc>
          <w:tcPr>
            <w:tcW w:w="2381" w:type="dxa"/>
          </w:tcPr>
          <w:p w:rsidR="005E600E" w:rsidRDefault="005E600E" w:rsidP="005E600E">
            <w:pPr>
              <w:jc w:val="right"/>
            </w:pPr>
            <w:r>
              <w:t>75,743,775.39</w:t>
            </w:r>
          </w:p>
        </w:tc>
        <w:tc>
          <w:tcPr>
            <w:tcW w:w="2506" w:type="dxa"/>
          </w:tcPr>
          <w:p w:rsidR="005E600E" w:rsidRDefault="005E600E" w:rsidP="005E600E">
            <w:pPr>
              <w:jc w:val="right"/>
            </w:pPr>
            <w:r>
              <w:t>2.77</w:t>
            </w:r>
          </w:p>
        </w:tc>
      </w:tr>
      <w:tr w:rsidR="005E600E" w:rsidTr="005E600E">
        <w:tc>
          <w:tcPr>
            <w:tcW w:w="646" w:type="dxa"/>
          </w:tcPr>
          <w:p w:rsidR="005E600E" w:rsidRDefault="005E600E" w:rsidP="005E600E">
            <w:pPr>
              <w:jc w:val="center"/>
            </w:pPr>
            <w:r>
              <w:lastRenderedPageBreak/>
              <w:t>8</w:t>
            </w:r>
          </w:p>
        </w:tc>
        <w:tc>
          <w:tcPr>
            <w:tcW w:w="2971" w:type="dxa"/>
          </w:tcPr>
          <w:p w:rsidR="005E600E" w:rsidRDefault="005E600E" w:rsidP="005E600E">
            <w:pPr>
              <w:jc w:val="left"/>
            </w:pPr>
            <w:r>
              <w:rPr>
                <w:rFonts w:hint="eastAsia"/>
              </w:rPr>
              <w:t>其他资产</w:t>
            </w:r>
          </w:p>
        </w:tc>
        <w:tc>
          <w:tcPr>
            <w:tcW w:w="2381" w:type="dxa"/>
          </w:tcPr>
          <w:p w:rsidR="005E600E" w:rsidRDefault="005E600E" w:rsidP="005E600E">
            <w:pPr>
              <w:jc w:val="right"/>
            </w:pPr>
            <w:r>
              <w:t>19,605,215.30</w:t>
            </w:r>
          </w:p>
        </w:tc>
        <w:tc>
          <w:tcPr>
            <w:tcW w:w="2506" w:type="dxa"/>
          </w:tcPr>
          <w:p w:rsidR="005E600E" w:rsidRDefault="005E600E" w:rsidP="005E600E">
            <w:pPr>
              <w:jc w:val="right"/>
            </w:pPr>
            <w:r>
              <w:t>0.72</w:t>
            </w:r>
          </w:p>
        </w:tc>
      </w:tr>
      <w:tr w:rsidR="005E600E" w:rsidTr="005E600E">
        <w:tc>
          <w:tcPr>
            <w:tcW w:w="646" w:type="dxa"/>
          </w:tcPr>
          <w:p w:rsidR="005E600E" w:rsidRDefault="005E600E" w:rsidP="005E600E">
            <w:pPr>
              <w:jc w:val="center"/>
            </w:pPr>
            <w:r>
              <w:t>9</w:t>
            </w:r>
          </w:p>
        </w:tc>
        <w:tc>
          <w:tcPr>
            <w:tcW w:w="2971" w:type="dxa"/>
          </w:tcPr>
          <w:p w:rsidR="005E600E" w:rsidRDefault="005E600E" w:rsidP="005E600E">
            <w:pPr>
              <w:jc w:val="left"/>
            </w:pPr>
            <w:r>
              <w:rPr>
                <w:rFonts w:hint="eastAsia"/>
              </w:rPr>
              <w:t>合计</w:t>
            </w:r>
          </w:p>
        </w:tc>
        <w:tc>
          <w:tcPr>
            <w:tcW w:w="2381" w:type="dxa"/>
          </w:tcPr>
          <w:p w:rsidR="005E600E" w:rsidRDefault="005E600E" w:rsidP="005E600E">
            <w:pPr>
              <w:jc w:val="right"/>
            </w:pPr>
            <w:r>
              <w:t>2,737,892,275.82</w:t>
            </w:r>
          </w:p>
        </w:tc>
        <w:tc>
          <w:tcPr>
            <w:tcW w:w="2506" w:type="dxa"/>
          </w:tcPr>
          <w:p w:rsidR="005E600E" w:rsidRDefault="005E600E" w:rsidP="005E600E">
            <w:pPr>
              <w:jc w:val="right"/>
            </w:pPr>
            <w:r>
              <w:t>100.00</w:t>
            </w:r>
          </w:p>
        </w:tc>
      </w:tr>
    </w:tbl>
    <w:p w:rsidR="005E600E" w:rsidRDefault="005E600E" w:rsidP="005E600E">
      <w:pPr>
        <w:pStyle w:val="-2"/>
        <w:spacing w:before="312"/>
      </w:pPr>
      <w:r>
        <w:rPr>
          <w:rFonts w:hint="eastAsia"/>
        </w:rPr>
        <w:t>报告期末按行业分类的股票投资组合</w:t>
      </w:r>
    </w:p>
    <w:p w:rsidR="005E600E" w:rsidRDefault="005E600E" w:rsidP="005E600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46" w:type="dxa"/>
          </w:tcPr>
          <w:p w:rsidR="005E600E" w:rsidRPr="005E600E" w:rsidRDefault="005E600E" w:rsidP="005E600E">
            <w:pPr>
              <w:jc w:val="center"/>
              <w:rPr>
                <w:b/>
              </w:rPr>
            </w:pPr>
            <w:r w:rsidRPr="005E600E">
              <w:rPr>
                <w:rFonts w:hint="eastAsia"/>
                <w:b/>
              </w:rPr>
              <w:t>代码</w:t>
            </w:r>
          </w:p>
        </w:tc>
        <w:tc>
          <w:tcPr>
            <w:tcW w:w="3595" w:type="dxa"/>
          </w:tcPr>
          <w:p w:rsidR="005E600E" w:rsidRPr="005E600E" w:rsidRDefault="005E600E" w:rsidP="005E600E">
            <w:pPr>
              <w:jc w:val="center"/>
              <w:rPr>
                <w:b/>
              </w:rPr>
            </w:pPr>
            <w:r w:rsidRPr="005E600E">
              <w:rPr>
                <w:rFonts w:hint="eastAsia"/>
                <w:b/>
              </w:rPr>
              <w:t>行业类别</w:t>
            </w:r>
          </w:p>
        </w:tc>
        <w:tc>
          <w:tcPr>
            <w:tcW w:w="1769" w:type="dxa"/>
          </w:tcPr>
          <w:p w:rsidR="005E600E" w:rsidRPr="005E600E" w:rsidRDefault="005E600E" w:rsidP="005E600E">
            <w:pPr>
              <w:jc w:val="center"/>
              <w:rPr>
                <w:b/>
              </w:rPr>
            </w:pPr>
            <w:r w:rsidRPr="005E600E">
              <w:rPr>
                <w:rFonts w:hint="eastAsia"/>
                <w:b/>
              </w:rPr>
              <w:t>公允价值（元）</w:t>
            </w:r>
          </w:p>
        </w:tc>
        <w:tc>
          <w:tcPr>
            <w:tcW w:w="2495" w:type="dxa"/>
          </w:tcPr>
          <w:p w:rsidR="005E600E" w:rsidRPr="005E600E" w:rsidRDefault="005E600E" w:rsidP="005E600E">
            <w:pPr>
              <w:jc w:val="center"/>
              <w:rPr>
                <w:b/>
              </w:rPr>
            </w:pPr>
            <w:r w:rsidRPr="005E600E">
              <w:rPr>
                <w:rFonts w:hint="eastAsia"/>
                <w:b/>
              </w:rPr>
              <w:t>占基金资产净值比例（％）</w:t>
            </w:r>
          </w:p>
        </w:tc>
      </w:tr>
      <w:tr w:rsidR="005E600E" w:rsidTr="005E600E">
        <w:tc>
          <w:tcPr>
            <w:tcW w:w="646" w:type="dxa"/>
          </w:tcPr>
          <w:p w:rsidR="005E600E" w:rsidRDefault="005E600E" w:rsidP="005E600E">
            <w:pPr>
              <w:jc w:val="left"/>
            </w:pPr>
            <w:r>
              <w:t>A</w:t>
            </w:r>
          </w:p>
        </w:tc>
        <w:tc>
          <w:tcPr>
            <w:tcW w:w="3595" w:type="dxa"/>
          </w:tcPr>
          <w:p w:rsidR="005E600E" w:rsidRDefault="005E600E" w:rsidP="005E600E">
            <w:pPr>
              <w:jc w:val="left"/>
            </w:pPr>
            <w:r>
              <w:rPr>
                <w:rFonts w:hint="eastAsia"/>
              </w:rPr>
              <w:t>农、林、牧、渔业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B</w:t>
            </w:r>
          </w:p>
        </w:tc>
        <w:tc>
          <w:tcPr>
            <w:tcW w:w="3595" w:type="dxa"/>
          </w:tcPr>
          <w:p w:rsidR="005E600E" w:rsidRDefault="005E600E" w:rsidP="005E600E">
            <w:pPr>
              <w:jc w:val="left"/>
            </w:pPr>
            <w:r>
              <w:rPr>
                <w:rFonts w:hint="eastAsia"/>
              </w:rPr>
              <w:t>采矿业</w:t>
            </w:r>
          </w:p>
        </w:tc>
        <w:tc>
          <w:tcPr>
            <w:tcW w:w="1769" w:type="dxa"/>
          </w:tcPr>
          <w:p w:rsidR="005E600E" w:rsidRDefault="005E600E" w:rsidP="005E600E">
            <w:pPr>
              <w:jc w:val="right"/>
            </w:pPr>
            <w:r>
              <w:t>43,228,389.72</w:t>
            </w:r>
          </w:p>
        </w:tc>
        <w:tc>
          <w:tcPr>
            <w:tcW w:w="2495" w:type="dxa"/>
          </w:tcPr>
          <w:p w:rsidR="005E600E" w:rsidRDefault="005E600E" w:rsidP="005E600E">
            <w:pPr>
              <w:jc w:val="right"/>
            </w:pPr>
            <w:r>
              <w:t>1.61</w:t>
            </w:r>
          </w:p>
        </w:tc>
      </w:tr>
      <w:tr w:rsidR="005E600E" w:rsidTr="005E600E">
        <w:tc>
          <w:tcPr>
            <w:tcW w:w="646" w:type="dxa"/>
          </w:tcPr>
          <w:p w:rsidR="005E600E" w:rsidRDefault="005E600E" w:rsidP="005E600E">
            <w:pPr>
              <w:jc w:val="left"/>
            </w:pPr>
            <w:r>
              <w:t>C</w:t>
            </w:r>
          </w:p>
        </w:tc>
        <w:tc>
          <w:tcPr>
            <w:tcW w:w="3595" w:type="dxa"/>
          </w:tcPr>
          <w:p w:rsidR="005E600E" w:rsidRDefault="005E600E" w:rsidP="005E600E">
            <w:pPr>
              <w:jc w:val="left"/>
            </w:pPr>
            <w:r>
              <w:rPr>
                <w:rFonts w:hint="eastAsia"/>
              </w:rPr>
              <w:t>制造业</w:t>
            </w:r>
          </w:p>
        </w:tc>
        <w:tc>
          <w:tcPr>
            <w:tcW w:w="1769" w:type="dxa"/>
          </w:tcPr>
          <w:p w:rsidR="005E600E" w:rsidRDefault="005E600E" w:rsidP="005E600E">
            <w:pPr>
              <w:jc w:val="right"/>
            </w:pPr>
            <w:r>
              <w:t>1,926,370,684.58</w:t>
            </w:r>
          </w:p>
        </w:tc>
        <w:tc>
          <w:tcPr>
            <w:tcW w:w="2495" w:type="dxa"/>
          </w:tcPr>
          <w:p w:rsidR="005E600E" w:rsidRDefault="005E600E" w:rsidP="005E600E">
            <w:pPr>
              <w:jc w:val="right"/>
            </w:pPr>
            <w:r>
              <w:t>71.81</w:t>
            </w:r>
          </w:p>
        </w:tc>
      </w:tr>
      <w:tr w:rsidR="005E600E" w:rsidTr="005E600E">
        <w:tc>
          <w:tcPr>
            <w:tcW w:w="646" w:type="dxa"/>
          </w:tcPr>
          <w:p w:rsidR="005E600E" w:rsidRDefault="005E600E" w:rsidP="005E600E">
            <w:pPr>
              <w:jc w:val="left"/>
            </w:pPr>
            <w:r>
              <w:t>D</w:t>
            </w:r>
          </w:p>
        </w:tc>
        <w:tc>
          <w:tcPr>
            <w:tcW w:w="3595" w:type="dxa"/>
          </w:tcPr>
          <w:p w:rsidR="005E600E" w:rsidRDefault="005E600E" w:rsidP="005E600E">
            <w:pPr>
              <w:jc w:val="left"/>
            </w:pPr>
            <w:r>
              <w:rPr>
                <w:rFonts w:hint="eastAsia"/>
              </w:rPr>
              <w:t>电力、热力、燃气及水生产和供应业</w:t>
            </w:r>
          </w:p>
        </w:tc>
        <w:tc>
          <w:tcPr>
            <w:tcW w:w="1769" w:type="dxa"/>
          </w:tcPr>
          <w:p w:rsidR="005E600E" w:rsidRDefault="005E600E" w:rsidP="005E600E">
            <w:pPr>
              <w:jc w:val="right"/>
            </w:pPr>
            <w:r>
              <w:t>2,064,518.79</w:t>
            </w:r>
          </w:p>
        </w:tc>
        <w:tc>
          <w:tcPr>
            <w:tcW w:w="2495" w:type="dxa"/>
          </w:tcPr>
          <w:p w:rsidR="005E600E" w:rsidRDefault="005E600E" w:rsidP="005E600E">
            <w:pPr>
              <w:jc w:val="right"/>
            </w:pPr>
            <w:r>
              <w:t>0.08</w:t>
            </w:r>
          </w:p>
        </w:tc>
      </w:tr>
      <w:tr w:rsidR="005E600E" w:rsidTr="005E600E">
        <w:tc>
          <w:tcPr>
            <w:tcW w:w="646" w:type="dxa"/>
          </w:tcPr>
          <w:p w:rsidR="005E600E" w:rsidRDefault="005E600E" w:rsidP="005E600E">
            <w:pPr>
              <w:jc w:val="left"/>
            </w:pPr>
            <w:r>
              <w:t>E</w:t>
            </w:r>
          </w:p>
        </w:tc>
        <w:tc>
          <w:tcPr>
            <w:tcW w:w="3595" w:type="dxa"/>
          </w:tcPr>
          <w:p w:rsidR="005E600E" w:rsidRDefault="005E600E" w:rsidP="005E600E">
            <w:pPr>
              <w:jc w:val="left"/>
            </w:pPr>
            <w:r>
              <w:rPr>
                <w:rFonts w:hint="eastAsia"/>
              </w:rPr>
              <w:t>建筑业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F</w:t>
            </w:r>
          </w:p>
        </w:tc>
        <w:tc>
          <w:tcPr>
            <w:tcW w:w="3595" w:type="dxa"/>
          </w:tcPr>
          <w:p w:rsidR="005E600E" w:rsidRDefault="005E600E" w:rsidP="005E600E">
            <w:pPr>
              <w:jc w:val="left"/>
            </w:pPr>
            <w:r>
              <w:rPr>
                <w:rFonts w:hint="eastAsia"/>
              </w:rPr>
              <w:t>批发和零售业</w:t>
            </w:r>
          </w:p>
        </w:tc>
        <w:tc>
          <w:tcPr>
            <w:tcW w:w="1769" w:type="dxa"/>
          </w:tcPr>
          <w:p w:rsidR="005E600E" w:rsidRDefault="005E600E" w:rsidP="005E600E">
            <w:pPr>
              <w:jc w:val="right"/>
            </w:pPr>
            <w:r>
              <w:t>54,130.95</w:t>
            </w:r>
          </w:p>
        </w:tc>
        <w:tc>
          <w:tcPr>
            <w:tcW w:w="2495" w:type="dxa"/>
          </w:tcPr>
          <w:p w:rsidR="005E600E" w:rsidRDefault="005E600E" w:rsidP="005E600E">
            <w:pPr>
              <w:jc w:val="right"/>
            </w:pPr>
            <w:r>
              <w:t>0.00</w:t>
            </w:r>
          </w:p>
        </w:tc>
      </w:tr>
      <w:tr w:rsidR="005E600E" w:rsidTr="005E600E">
        <w:tc>
          <w:tcPr>
            <w:tcW w:w="646" w:type="dxa"/>
          </w:tcPr>
          <w:p w:rsidR="005E600E" w:rsidRDefault="005E600E" w:rsidP="005E600E">
            <w:pPr>
              <w:jc w:val="left"/>
            </w:pPr>
            <w:r>
              <w:t>G</w:t>
            </w:r>
          </w:p>
        </w:tc>
        <w:tc>
          <w:tcPr>
            <w:tcW w:w="3595" w:type="dxa"/>
          </w:tcPr>
          <w:p w:rsidR="005E600E" w:rsidRDefault="005E600E" w:rsidP="005E600E">
            <w:pPr>
              <w:jc w:val="left"/>
            </w:pPr>
            <w:r>
              <w:rPr>
                <w:rFonts w:hint="eastAsia"/>
              </w:rPr>
              <w:t>交通运输、仓储和邮政业</w:t>
            </w:r>
          </w:p>
        </w:tc>
        <w:tc>
          <w:tcPr>
            <w:tcW w:w="1769" w:type="dxa"/>
          </w:tcPr>
          <w:p w:rsidR="005E600E" w:rsidRDefault="005E600E" w:rsidP="005E600E">
            <w:pPr>
              <w:jc w:val="right"/>
            </w:pPr>
            <w:r>
              <w:t>3,272,062.82</w:t>
            </w:r>
          </w:p>
        </w:tc>
        <w:tc>
          <w:tcPr>
            <w:tcW w:w="2495" w:type="dxa"/>
          </w:tcPr>
          <w:p w:rsidR="005E600E" w:rsidRDefault="005E600E" w:rsidP="005E600E">
            <w:pPr>
              <w:jc w:val="right"/>
            </w:pPr>
            <w:r>
              <w:t>0.12</w:t>
            </w:r>
          </w:p>
        </w:tc>
      </w:tr>
      <w:tr w:rsidR="005E600E" w:rsidTr="005E600E">
        <w:tc>
          <w:tcPr>
            <w:tcW w:w="646" w:type="dxa"/>
          </w:tcPr>
          <w:p w:rsidR="005E600E" w:rsidRDefault="005E600E" w:rsidP="005E600E">
            <w:pPr>
              <w:jc w:val="left"/>
            </w:pPr>
            <w:r>
              <w:t>H</w:t>
            </w:r>
          </w:p>
        </w:tc>
        <w:tc>
          <w:tcPr>
            <w:tcW w:w="3595" w:type="dxa"/>
          </w:tcPr>
          <w:p w:rsidR="005E600E" w:rsidRDefault="005E600E" w:rsidP="005E600E">
            <w:pPr>
              <w:jc w:val="left"/>
            </w:pPr>
            <w:r>
              <w:rPr>
                <w:rFonts w:hint="eastAsia"/>
              </w:rPr>
              <w:t>住宿和餐饮业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I</w:t>
            </w:r>
          </w:p>
        </w:tc>
        <w:tc>
          <w:tcPr>
            <w:tcW w:w="3595" w:type="dxa"/>
          </w:tcPr>
          <w:p w:rsidR="005E600E" w:rsidRDefault="005E600E" w:rsidP="005E600E">
            <w:pPr>
              <w:jc w:val="left"/>
            </w:pPr>
            <w:r>
              <w:rPr>
                <w:rFonts w:hint="eastAsia"/>
              </w:rPr>
              <w:t>信息传输、软件和信息技术服务业</w:t>
            </w:r>
          </w:p>
        </w:tc>
        <w:tc>
          <w:tcPr>
            <w:tcW w:w="1769" w:type="dxa"/>
          </w:tcPr>
          <w:p w:rsidR="005E600E" w:rsidRDefault="005E600E" w:rsidP="005E600E">
            <w:pPr>
              <w:jc w:val="right"/>
            </w:pPr>
            <w:r>
              <w:t>466,953.19</w:t>
            </w:r>
          </w:p>
        </w:tc>
        <w:tc>
          <w:tcPr>
            <w:tcW w:w="2495" w:type="dxa"/>
          </w:tcPr>
          <w:p w:rsidR="005E600E" w:rsidRDefault="005E600E" w:rsidP="005E600E">
            <w:pPr>
              <w:jc w:val="right"/>
            </w:pPr>
            <w:r>
              <w:t>0.02</w:t>
            </w:r>
          </w:p>
        </w:tc>
      </w:tr>
      <w:tr w:rsidR="005E600E" w:rsidTr="005E600E">
        <w:tc>
          <w:tcPr>
            <w:tcW w:w="646" w:type="dxa"/>
          </w:tcPr>
          <w:p w:rsidR="005E600E" w:rsidRDefault="005E600E" w:rsidP="005E600E">
            <w:pPr>
              <w:jc w:val="left"/>
            </w:pPr>
            <w:r>
              <w:t>J</w:t>
            </w:r>
          </w:p>
        </w:tc>
        <w:tc>
          <w:tcPr>
            <w:tcW w:w="3595" w:type="dxa"/>
          </w:tcPr>
          <w:p w:rsidR="005E600E" w:rsidRDefault="005E600E" w:rsidP="005E600E">
            <w:pPr>
              <w:jc w:val="left"/>
            </w:pPr>
            <w:r>
              <w:rPr>
                <w:rFonts w:hint="eastAsia"/>
              </w:rPr>
              <w:t>金融业</w:t>
            </w:r>
          </w:p>
        </w:tc>
        <w:tc>
          <w:tcPr>
            <w:tcW w:w="1769" w:type="dxa"/>
          </w:tcPr>
          <w:p w:rsidR="005E600E" w:rsidRDefault="005E600E" w:rsidP="005E600E">
            <w:pPr>
              <w:jc w:val="right"/>
            </w:pPr>
            <w:r>
              <w:t>31,603,000.00</w:t>
            </w:r>
          </w:p>
        </w:tc>
        <w:tc>
          <w:tcPr>
            <w:tcW w:w="2495" w:type="dxa"/>
          </w:tcPr>
          <w:p w:rsidR="005E600E" w:rsidRDefault="005E600E" w:rsidP="005E600E">
            <w:pPr>
              <w:jc w:val="right"/>
            </w:pPr>
            <w:r>
              <w:t>1.18</w:t>
            </w:r>
          </w:p>
        </w:tc>
      </w:tr>
      <w:tr w:rsidR="005E600E" w:rsidTr="005E600E">
        <w:tc>
          <w:tcPr>
            <w:tcW w:w="646" w:type="dxa"/>
          </w:tcPr>
          <w:p w:rsidR="005E600E" w:rsidRDefault="005E600E" w:rsidP="005E600E">
            <w:pPr>
              <w:jc w:val="left"/>
            </w:pPr>
            <w:r>
              <w:t>K</w:t>
            </w:r>
          </w:p>
        </w:tc>
        <w:tc>
          <w:tcPr>
            <w:tcW w:w="3595" w:type="dxa"/>
          </w:tcPr>
          <w:p w:rsidR="005E600E" w:rsidRDefault="005E600E" w:rsidP="005E600E">
            <w:pPr>
              <w:jc w:val="left"/>
            </w:pPr>
            <w:r>
              <w:rPr>
                <w:rFonts w:hint="eastAsia"/>
              </w:rPr>
              <w:t>房地产业</w:t>
            </w:r>
          </w:p>
        </w:tc>
        <w:tc>
          <w:tcPr>
            <w:tcW w:w="1769" w:type="dxa"/>
          </w:tcPr>
          <w:p w:rsidR="005E600E" w:rsidRDefault="005E600E" w:rsidP="005E600E">
            <w:pPr>
              <w:jc w:val="right"/>
            </w:pPr>
            <w:r>
              <w:t>6,430,000.00</w:t>
            </w:r>
          </w:p>
        </w:tc>
        <w:tc>
          <w:tcPr>
            <w:tcW w:w="2495" w:type="dxa"/>
          </w:tcPr>
          <w:p w:rsidR="005E600E" w:rsidRDefault="005E600E" w:rsidP="005E600E">
            <w:pPr>
              <w:jc w:val="right"/>
            </w:pPr>
            <w:r>
              <w:t>0.24</w:t>
            </w:r>
          </w:p>
        </w:tc>
      </w:tr>
      <w:tr w:rsidR="005E600E" w:rsidTr="005E600E">
        <w:tc>
          <w:tcPr>
            <w:tcW w:w="646" w:type="dxa"/>
          </w:tcPr>
          <w:p w:rsidR="005E600E" w:rsidRDefault="005E600E" w:rsidP="005E600E">
            <w:pPr>
              <w:jc w:val="left"/>
            </w:pPr>
            <w:r>
              <w:t>L</w:t>
            </w:r>
          </w:p>
        </w:tc>
        <w:tc>
          <w:tcPr>
            <w:tcW w:w="3595" w:type="dxa"/>
          </w:tcPr>
          <w:p w:rsidR="005E600E" w:rsidRDefault="005E600E" w:rsidP="005E600E">
            <w:pPr>
              <w:jc w:val="left"/>
            </w:pPr>
            <w:r>
              <w:rPr>
                <w:rFonts w:hint="eastAsia"/>
              </w:rPr>
              <w:t>租赁和商务服务业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M</w:t>
            </w:r>
          </w:p>
        </w:tc>
        <w:tc>
          <w:tcPr>
            <w:tcW w:w="3595" w:type="dxa"/>
          </w:tcPr>
          <w:p w:rsidR="005E600E" w:rsidRDefault="005E600E" w:rsidP="005E600E">
            <w:pPr>
              <w:jc w:val="left"/>
            </w:pPr>
            <w:r>
              <w:rPr>
                <w:rFonts w:hint="eastAsia"/>
              </w:rPr>
              <w:t>科学研究和技术服务业</w:t>
            </w:r>
          </w:p>
        </w:tc>
        <w:tc>
          <w:tcPr>
            <w:tcW w:w="1769" w:type="dxa"/>
          </w:tcPr>
          <w:p w:rsidR="005E600E" w:rsidRDefault="005E600E" w:rsidP="005E600E">
            <w:pPr>
              <w:jc w:val="right"/>
            </w:pPr>
            <w:r>
              <w:t>6,264,983.18</w:t>
            </w:r>
          </w:p>
        </w:tc>
        <w:tc>
          <w:tcPr>
            <w:tcW w:w="2495" w:type="dxa"/>
          </w:tcPr>
          <w:p w:rsidR="005E600E" w:rsidRDefault="005E600E" w:rsidP="005E600E">
            <w:pPr>
              <w:jc w:val="right"/>
            </w:pPr>
            <w:r>
              <w:t>0.23</w:t>
            </w:r>
          </w:p>
        </w:tc>
      </w:tr>
      <w:tr w:rsidR="005E600E" w:rsidTr="005E600E">
        <w:tc>
          <w:tcPr>
            <w:tcW w:w="646" w:type="dxa"/>
          </w:tcPr>
          <w:p w:rsidR="005E600E" w:rsidRDefault="005E600E" w:rsidP="005E600E">
            <w:pPr>
              <w:jc w:val="left"/>
            </w:pPr>
            <w:r>
              <w:t>N</w:t>
            </w:r>
          </w:p>
        </w:tc>
        <w:tc>
          <w:tcPr>
            <w:tcW w:w="3595" w:type="dxa"/>
          </w:tcPr>
          <w:p w:rsidR="005E600E" w:rsidRDefault="005E600E" w:rsidP="005E600E">
            <w:pPr>
              <w:jc w:val="left"/>
            </w:pPr>
            <w:r>
              <w:rPr>
                <w:rFonts w:hint="eastAsia"/>
              </w:rPr>
              <w:t>水利、环境和公共设施管理业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O</w:t>
            </w:r>
          </w:p>
        </w:tc>
        <w:tc>
          <w:tcPr>
            <w:tcW w:w="3595" w:type="dxa"/>
          </w:tcPr>
          <w:p w:rsidR="005E600E" w:rsidRDefault="005E600E" w:rsidP="005E600E">
            <w:pPr>
              <w:jc w:val="left"/>
            </w:pPr>
            <w:r>
              <w:rPr>
                <w:rFonts w:hint="eastAsia"/>
              </w:rPr>
              <w:t>居民服务、修理和其他服务业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P</w:t>
            </w:r>
          </w:p>
        </w:tc>
        <w:tc>
          <w:tcPr>
            <w:tcW w:w="3595" w:type="dxa"/>
          </w:tcPr>
          <w:p w:rsidR="005E600E" w:rsidRDefault="005E600E" w:rsidP="005E600E">
            <w:pPr>
              <w:jc w:val="left"/>
            </w:pPr>
            <w:r>
              <w:rPr>
                <w:rFonts w:hint="eastAsia"/>
              </w:rPr>
              <w:t>教育</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Q</w:t>
            </w:r>
          </w:p>
        </w:tc>
        <w:tc>
          <w:tcPr>
            <w:tcW w:w="3595" w:type="dxa"/>
          </w:tcPr>
          <w:p w:rsidR="005E600E" w:rsidRDefault="005E600E" w:rsidP="005E600E">
            <w:pPr>
              <w:jc w:val="left"/>
            </w:pPr>
            <w:r>
              <w:rPr>
                <w:rFonts w:hint="eastAsia"/>
              </w:rPr>
              <w:t>卫生和社会工作</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R</w:t>
            </w:r>
          </w:p>
        </w:tc>
        <w:tc>
          <w:tcPr>
            <w:tcW w:w="3595" w:type="dxa"/>
          </w:tcPr>
          <w:p w:rsidR="005E600E" w:rsidRDefault="005E600E" w:rsidP="005E600E">
            <w:pPr>
              <w:jc w:val="left"/>
            </w:pPr>
            <w:r>
              <w:rPr>
                <w:rFonts w:hint="eastAsia"/>
              </w:rPr>
              <w:t>文化、体育和娱乐业</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r>
              <w:t>S</w:t>
            </w:r>
          </w:p>
        </w:tc>
        <w:tc>
          <w:tcPr>
            <w:tcW w:w="3595" w:type="dxa"/>
          </w:tcPr>
          <w:p w:rsidR="005E600E" w:rsidRDefault="005E600E" w:rsidP="005E600E">
            <w:pPr>
              <w:jc w:val="left"/>
            </w:pPr>
            <w:r>
              <w:rPr>
                <w:rFonts w:hint="eastAsia"/>
              </w:rPr>
              <w:t>综合</w:t>
            </w:r>
          </w:p>
        </w:tc>
        <w:tc>
          <w:tcPr>
            <w:tcW w:w="1769" w:type="dxa"/>
          </w:tcPr>
          <w:p w:rsidR="005E600E" w:rsidRDefault="005E600E" w:rsidP="005E600E">
            <w:pPr>
              <w:jc w:val="right"/>
            </w:pPr>
            <w:r>
              <w:t>-</w:t>
            </w:r>
          </w:p>
        </w:tc>
        <w:tc>
          <w:tcPr>
            <w:tcW w:w="2495" w:type="dxa"/>
          </w:tcPr>
          <w:p w:rsidR="005E600E" w:rsidRDefault="005E600E" w:rsidP="005E600E">
            <w:pPr>
              <w:jc w:val="right"/>
            </w:pPr>
            <w:r>
              <w:t>-</w:t>
            </w:r>
          </w:p>
        </w:tc>
      </w:tr>
      <w:tr w:rsidR="005E600E" w:rsidTr="005E600E">
        <w:tc>
          <w:tcPr>
            <w:tcW w:w="646" w:type="dxa"/>
          </w:tcPr>
          <w:p w:rsidR="005E600E" w:rsidRDefault="005E600E" w:rsidP="005E600E">
            <w:pPr>
              <w:jc w:val="left"/>
            </w:pPr>
          </w:p>
        </w:tc>
        <w:tc>
          <w:tcPr>
            <w:tcW w:w="3595" w:type="dxa"/>
          </w:tcPr>
          <w:p w:rsidR="005E600E" w:rsidRDefault="005E600E" w:rsidP="005E600E">
            <w:pPr>
              <w:jc w:val="left"/>
            </w:pPr>
            <w:r>
              <w:rPr>
                <w:rFonts w:hint="eastAsia"/>
              </w:rPr>
              <w:t>合计</w:t>
            </w:r>
          </w:p>
        </w:tc>
        <w:tc>
          <w:tcPr>
            <w:tcW w:w="1769" w:type="dxa"/>
          </w:tcPr>
          <w:p w:rsidR="005E600E" w:rsidRDefault="005E600E" w:rsidP="005E600E">
            <w:pPr>
              <w:jc w:val="right"/>
            </w:pPr>
            <w:r>
              <w:t>2,019,754,723.23</w:t>
            </w:r>
          </w:p>
        </w:tc>
        <w:tc>
          <w:tcPr>
            <w:tcW w:w="2495" w:type="dxa"/>
          </w:tcPr>
          <w:p w:rsidR="005E600E" w:rsidRDefault="005E600E" w:rsidP="005E600E">
            <w:pPr>
              <w:jc w:val="right"/>
            </w:pPr>
            <w:r>
              <w:t>75.29</w:t>
            </w:r>
          </w:p>
        </w:tc>
      </w:tr>
    </w:tbl>
    <w:p w:rsidR="005E600E" w:rsidRDefault="005E600E" w:rsidP="005E600E">
      <w:pPr>
        <w:pStyle w:val="-3"/>
        <w:spacing w:before="156" w:after="156"/>
      </w:pPr>
      <w:r>
        <w:rPr>
          <w:rFonts w:hint="eastAsia"/>
        </w:rPr>
        <w:t>报告期末按行业分类的港股通投资股票投资组合</w:t>
      </w:r>
    </w:p>
    <w:p w:rsidR="005E600E" w:rsidRDefault="005E600E" w:rsidP="005E600E">
      <w:pPr>
        <w:pStyle w:val="-"/>
        <w:ind w:firstLine="420"/>
      </w:pPr>
      <w:r>
        <w:rPr>
          <w:rFonts w:hint="eastAsia"/>
        </w:rPr>
        <w:t>无。</w:t>
      </w:r>
    </w:p>
    <w:p w:rsidR="005E600E" w:rsidRDefault="005E600E" w:rsidP="005E600E">
      <w:pPr>
        <w:pStyle w:val="-2"/>
        <w:spacing w:before="312"/>
      </w:pPr>
      <w:r>
        <w:rPr>
          <w:rFonts w:hint="eastAsia"/>
        </w:rPr>
        <w:t>期末按公允价值占基金资产净值比例大小排序的股票投资明细</w:t>
      </w:r>
    </w:p>
    <w:p w:rsidR="005E600E" w:rsidRDefault="005E600E" w:rsidP="005E600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52" w:type="dxa"/>
          </w:tcPr>
          <w:p w:rsidR="005E600E" w:rsidRPr="005E600E" w:rsidRDefault="005E600E" w:rsidP="005E600E">
            <w:pPr>
              <w:jc w:val="center"/>
              <w:rPr>
                <w:b/>
              </w:rPr>
            </w:pPr>
            <w:r w:rsidRPr="005E600E">
              <w:rPr>
                <w:rFonts w:hint="eastAsia"/>
                <w:b/>
              </w:rPr>
              <w:t>序号</w:t>
            </w:r>
          </w:p>
        </w:tc>
        <w:tc>
          <w:tcPr>
            <w:tcW w:w="1349" w:type="dxa"/>
          </w:tcPr>
          <w:p w:rsidR="005E600E" w:rsidRPr="005E600E" w:rsidRDefault="005E600E" w:rsidP="005E600E">
            <w:pPr>
              <w:jc w:val="center"/>
              <w:rPr>
                <w:b/>
              </w:rPr>
            </w:pPr>
            <w:r w:rsidRPr="005E600E">
              <w:rPr>
                <w:rFonts w:hint="eastAsia"/>
                <w:b/>
              </w:rPr>
              <w:t>股票代码</w:t>
            </w:r>
          </w:p>
        </w:tc>
        <w:tc>
          <w:tcPr>
            <w:tcW w:w="1349" w:type="dxa"/>
          </w:tcPr>
          <w:p w:rsidR="005E600E" w:rsidRPr="005E600E" w:rsidRDefault="005E600E" w:rsidP="005E600E">
            <w:pPr>
              <w:jc w:val="center"/>
              <w:rPr>
                <w:b/>
              </w:rPr>
            </w:pPr>
            <w:r w:rsidRPr="005E600E">
              <w:rPr>
                <w:rFonts w:hint="eastAsia"/>
                <w:b/>
              </w:rPr>
              <w:t>股票名称</w:t>
            </w:r>
          </w:p>
        </w:tc>
        <w:tc>
          <w:tcPr>
            <w:tcW w:w="1718" w:type="dxa"/>
          </w:tcPr>
          <w:p w:rsidR="005E600E" w:rsidRPr="005E600E" w:rsidRDefault="005E600E" w:rsidP="005E600E">
            <w:pPr>
              <w:jc w:val="center"/>
              <w:rPr>
                <w:b/>
              </w:rPr>
            </w:pPr>
            <w:r w:rsidRPr="005E600E">
              <w:rPr>
                <w:rFonts w:hint="eastAsia"/>
                <w:b/>
              </w:rPr>
              <w:t>数量（股）</w:t>
            </w:r>
          </w:p>
        </w:tc>
        <w:tc>
          <w:tcPr>
            <w:tcW w:w="1718" w:type="dxa"/>
          </w:tcPr>
          <w:p w:rsidR="005E600E" w:rsidRPr="005E600E" w:rsidRDefault="005E600E" w:rsidP="005E600E">
            <w:pPr>
              <w:jc w:val="center"/>
              <w:rPr>
                <w:b/>
              </w:rPr>
            </w:pPr>
            <w:r w:rsidRPr="005E600E">
              <w:rPr>
                <w:rFonts w:hint="eastAsia"/>
                <w:b/>
              </w:rPr>
              <w:t>公允价值（元）</w:t>
            </w:r>
          </w:p>
        </w:tc>
        <w:tc>
          <w:tcPr>
            <w:tcW w:w="1718" w:type="dxa"/>
          </w:tcPr>
          <w:p w:rsidR="005E600E" w:rsidRPr="005E600E" w:rsidRDefault="005E600E" w:rsidP="005E600E">
            <w:pPr>
              <w:jc w:val="center"/>
              <w:rPr>
                <w:b/>
              </w:rPr>
            </w:pPr>
            <w:r w:rsidRPr="005E600E">
              <w:rPr>
                <w:rFonts w:hint="eastAsia"/>
                <w:b/>
              </w:rPr>
              <w:t>占基金资产净值比例（％）</w:t>
            </w:r>
          </w:p>
        </w:tc>
      </w:tr>
      <w:tr w:rsidR="005E600E" w:rsidTr="005E600E">
        <w:tc>
          <w:tcPr>
            <w:tcW w:w="652" w:type="dxa"/>
          </w:tcPr>
          <w:p w:rsidR="005E600E" w:rsidRDefault="005E600E" w:rsidP="005E600E">
            <w:pPr>
              <w:jc w:val="center"/>
            </w:pPr>
            <w:r>
              <w:t>1</w:t>
            </w:r>
          </w:p>
        </w:tc>
        <w:tc>
          <w:tcPr>
            <w:tcW w:w="1349" w:type="dxa"/>
          </w:tcPr>
          <w:p w:rsidR="005E600E" w:rsidRDefault="005E600E" w:rsidP="005E600E">
            <w:pPr>
              <w:jc w:val="left"/>
            </w:pPr>
            <w:r>
              <w:t>688072</w:t>
            </w:r>
          </w:p>
        </w:tc>
        <w:tc>
          <w:tcPr>
            <w:tcW w:w="1349" w:type="dxa"/>
          </w:tcPr>
          <w:p w:rsidR="005E600E" w:rsidRDefault="005E600E" w:rsidP="005E600E">
            <w:pPr>
              <w:jc w:val="left"/>
            </w:pPr>
            <w:r>
              <w:rPr>
                <w:rFonts w:hint="eastAsia"/>
              </w:rPr>
              <w:t>拓荆科技</w:t>
            </w:r>
          </w:p>
        </w:tc>
        <w:tc>
          <w:tcPr>
            <w:tcW w:w="1718" w:type="dxa"/>
          </w:tcPr>
          <w:p w:rsidR="005E600E" w:rsidRDefault="005E600E" w:rsidP="005E600E">
            <w:pPr>
              <w:jc w:val="right"/>
            </w:pPr>
            <w:r>
              <w:t>212,950</w:t>
            </w:r>
          </w:p>
        </w:tc>
        <w:tc>
          <w:tcPr>
            <w:tcW w:w="1718" w:type="dxa"/>
          </w:tcPr>
          <w:p w:rsidR="005E600E" w:rsidRDefault="005E600E" w:rsidP="005E600E">
            <w:pPr>
              <w:jc w:val="right"/>
            </w:pPr>
            <w:r>
              <w:t>187,295,913.50</w:t>
            </w:r>
          </w:p>
        </w:tc>
        <w:tc>
          <w:tcPr>
            <w:tcW w:w="1718" w:type="dxa"/>
          </w:tcPr>
          <w:p w:rsidR="005E600E" w:rsidRDefault="005E600E" w:rsidP="005E600E">
            <w:pPr>
              <w:jc w:val="right"/>
            </w:pPr>
            <w:r>
              <w:t>6.98</w:t>
            </w:r>
          </w:p>
        </w:tc>
      </w:tr>
      <w:tr w:rsidR="005E600E" w:rsidTr="005E600E">
        <w:tc>
          <w:tcPr>
            <w:tcW w:w="652" w:type="dxa"/>
          </w:tcPr>
          <w:p w:rsidR="005E600E" w:rsidRDefault="005E600E" w:rsidP="005E600E">
            <w:pPr>
              <w:jc w:val="center"/>
            </w:pPr>
            <w:r>
              <w:t>2</w:t>
            </w:r>
          </w:p>
        </w:tc>
        <w:tc>
          <w:tcPr>
            <w:tcW w:w="1349" w:type="dxa"/>
          </w:tcPr>
          <w:p w:rsidR="005E600E" w:rsidRDefault="005E600E" w:rsidP="005E600E">
            <w:pPr>
              <w:jc w:val="left"/>
            </w:pPr>
            <w:r>
              <w:t>300567</w:t>
            </w:r>
          </w:p>
        </w:tc>
        <w:tc>
          <w:tcPr>
            <w:tcW w:w="1349" w:type="dxa"/>
          </w:tcPr>
          <w:p w:rsidR="005E600E" w:rsidRDefault="005E600E" w:rsidP="005E600E">
            <w:pPr>
              <w:jc w:val="left"/>
            </w:pPr>
            <w:r>
              <w:rPr>
                <w:rFonts w:hint="eastAsia"/>
              </w:rPr>
              <w:t>精测电子</w:t>
            </w:r>
          </w:p>
        </w:tc>
        <w:tc>
          <w:tcPr>
            <w:tcW w:w="1718" w:type="dxa"/>
          </w:tcPr>
          <w:p w:rsidR="005E600E" w:rsidRDefault="005E600E" w:rsidP="005E600E">
            <w:pPr>
              <w:jc w:val="right"/>
            </w:pPr>
            <w:r>
              <w:t>499,948</w:t>
            </w:r>
          </w:p>
        </w:tc>
        <w:tc>
          <w:tcPr>
            <w:tcW w:w="1718" w:type="dxa"/>
          </w:tcPr>
          <w:p w:rsidR="005E600E" w:rsidRDefault="005E600E" w:rsidP="005E600E">
            <w:pPr>
              <w:jc w:val="right"/>
            </w:pPr>
            <w:r>
              <w:t>158,783,484.80</w:t>
            </w:r>
          </w:p>
        </w:tc>
        <w:tc>
          <w:tcPr>
            <w:tcW w:w="1718" w:type="dxa"/>
          </w:tcPr>
          <w:p w:rsidR="005E600E" w:rsidRDefault="005E600E" w:rsidP="005E600E">
            <w:pPr>
              <w:jc w:val="right"/>
            </w:pPr>
            <w:r>
              <w:t>5.92</w:t>
            </w:r>
          </w:p>
        </w:tc>
      </w:tr>
      <w:tr w:rsidR="005E600E" w:rsidTr="005E600E">
        <w:tc>
          <w:tcPr>
            <w:tcW w:w="652" w:type="dxa"/>
          </w:tcPr>
          <w:p w:rsidR="005E600E" w:rsidRDefault="005E600E" w:rsidP="005E600E">
            <w:pPr>
              <w:jc w:val="center"/>
            </w:pPr>
            <w:r>
              <w:t>3</w:t>
            </w:r>
          </w:p>
        </w:tc>
        <w:tc>
          <w:tcPr>
            <w:tcW w:w="1349" w:type="dxa"/>
          </w:tcPr>
          <w:p w:rsidR="005E600E" w:rsidRDefault="005E600E" w:rsidP="005E600E">
            <w:pPr>
              <w:jc w:val="left"/>
            </w:pPr>
            <w:r>
              <w:t>688409</w:t>
            </w:r>
          </w:p>
        </w:tc>
        <w:tc>
          <w:tcPr>
            <w:tcW w:w="1349" w:type="dxa"/>
          </w:tcPr>
          <w:p w:rsidR="005E600E" w:rsidRDefault="005E600E" w:rsidP="005E600E">
            <w:pPr>
              <w:jc w:val="left"/>
            </w:pPr>
            <w:r>
              <w:rPr>
                <w:rFonts w:hint="eastAsia"/>
              </w:rPr>
              <w:t>富创精密</w:t>
            </w:r>
          </w:p>
        </w:tc>
        <w:tc>
          <w:tcPr>
            <w:tcW w:w="1718" w:type="dxa"/>
          </w:tcPr>
          <w:p w:rsidR="005E600E" w:rsidRDefault="005E600E" w:rsidP="005E600E">
            <w:pPr>
              <w:jc w:val="right"/>
            </w:pPr>
            <w:r>
              <w:t>379,964</w:t>
            </w:r>
          </w:p>
        </w:tc>
        <w:tc>
          <w:tcPr>
            <w:tcW w:w="1718" w:type="dxa"/>
          </w:tcPr>
          <w:p w:rsidR="005E600E" w:rsidRDefault="005E600E" w:rsidP="005E600E">
            <w:pPr>
              <w:jc w:val="right"/>
            </w:pPr>
            <w:r>
              <w:t>116,363,975.00</w:t>
            </w:r>
          </w:p>
        </w:tc>
        <w:tc>
          <w:tcPr>
            <w:tcW w:w="1718" w:type="dxa"/>
          </w:tcPr>
          <w:p w:rsidR="005E600E" w:rsidRDefault="005E600E" w:rsidP="005E600E">
            <w:pPr>
              <w:jc w:val="right"/>
            </w:pPr>
            <w:r>
              <w:t>4.34</w:t>
            </w:r>
          </w:p>
        </w:tc>
      </w:tr>
      <w:tr w:rsidR="005E600E" w:rsidTr="005E600E">
        <w:tc>
          <w:tcPr>
            <w:tcW w:w="652" w:type="dxa"/>
          </w:tcPr>
          <w:p w:rsidR="005E600E" w:rsidRDefault="005E600E" w:rsidP="005E600E">
            <w:pPr>
              <w:jc w:val="center"/>
            </w:pPr>
            <w:r>
              <w:t>4</w:t>
            </w:r>
          </w:p>
        </w:tc>
        <w:tc>
          <w:tcPr>
            <w:tcW w:w="1349" w:type="dxa"/>
          </w:tcPr>
          <w:p w:rsidR="005E600E" w:rsidRDefault="005E600E" w:rsidP="005E600E">
            <w:pPr>
              <w:jc w:val="left"/>
            </w:pPr>
            <w:r>
              <w:t>600183</w:t>
            </w:r>
          </w:p>
        </w:tc>
        <w:tc>
          <w:tcPr>
            <w:tcW w:w="1349" w:type="dxa"/>
          </w:tcPr>
          <w:p w:rsidR="005E600E" w:rsidRDefault="005E600E" w:rsidP="005E600E">
            <w:pPr>
              <w:jc w:val="left"/>
            </w:pPr>
            <w:r>
              <w:rPr>
                <w:rFonts w:hint="eastAsia"/>
              </w:rPr>
              <w:t>生益科技</w:t>
            </w:r>
          </w:p>
        </w:tc>
        <w:tc>
          <w:tcPr>
            <w:tcW w:w="1718" w:type="dxa"/>
          </w:tcPr>
          <w:p w:rsidR="005E600E" w:rsidRDefault="005E600E" w:rsidP="005E600E">
            <w:pPr>
              <w:jc w:val="right"/>
            </w:pPr>
            <w:r>
              <w:t>660,062</w:t>
            </w:r>
          </w:p>
        </w:tc>
        <w:tc>
          <w:tcPr>
            <w:tcW w:w="1718" w:type="dxa"/>
          </w:tcPr>
          <w:p w:rsidR="005E600E" w:rsidRDefault="005E600E" w:rsidP="005E600E">
            <w:pPr>
              <w:jc w:val="right"/>
            </w:pPr>
            <w:r>
              <w:t>114,454,750.80</w:t>
            </w:r>
          </w:p>
        </w:tc>
        <w:tc>
          <w:tcPr>
            <w:tcW w:w="1718" w:type="dxa"/>
          </w:tcPr>
          <w:p w:rsidR="005E600E" w:rsidRDefault="005E600E" w:rsidP="005E600E">
            <w:pPr>
              <w:jc w:val="right"/>
            </w:pPr>
            <w:r>
              <w:t>4.27</w:t>
            </w:r>
          </w:p>
        </w:tc>
      </w:tr>
      <w:tr w:rsidR="005E600E" w:rsidTr="005E600E">
        <w:tc>
          <w:tcPr>
            <w:tcW w:w="652" w:type="dxa"/>
          </w:tcPr>
          <w:p w:rsidR="005E600E" w:rsidRDefault="005E600E" w:rsidP="005E600E">
            <w:pPr>
              <w:jc w:val="center"/>
            </w:pPr>
            <w:r>
              <w:t>5</w:t>
            </w:r>
          </w:p>
        </w:tc>
        <w:tc>
          <w:tcPr>
            <w:tcW w:w="1349" w:type="dxa"/>
          </w:tcPr>
          <w:p w:rsidR="005E600E" w:rsidRDefault="005E600E" w:rsidP="005E600E">
            <w:pPr>
              <w:jc w:val="left"/>
            </w:pPr>
            <w:r>
              <w:t>300308</w:t>
            </w:r>
          </w:p>
        </w:tc>
        <w:tc>
          <w:tcPr>
            <w:tcW w:w="1349" w:type="dxa"/>
          </w:tcPr>
          <w:p w:rsidR="005E600E" w:rsidRDefault="005E600E" w:rsidP="005E600E">
            <w:pPr>
              <w:jc w:val="left"/>
            </w:pPr>
            <w:r>
              <w:rPr>
                <w:rFonts w:hint="eastAsia"/>
              </w:rPr>
              <w:t>中际旭创</w:t>
            </w:r>
          </w:p>
        </w:tc>
        <w:tc>
          <w:tcPr>
            <w:tcW w:w="1718" w:type="dxa"/>
          </w:tcPr>
          <w:p w:rsidR="005E600E" w:rsidRDefault="005E600E" w:rsidP="005E600E">
            <w:pPr>
              <w:jc w:val="right"/>
            </w:pPr>
            <w:r>
              <w:t>75,000</w:t>
            </w:r>
          </w:p>
        </w:tc>
        <w:tc>
          <w:tcPr>
            <w:tcW w:w="1718" w:type="dxa"/>
          </w:tcPr>
          <w:p w:rsidR="005E600E" w:rsidRDefault="005E600E" w:rsidP="005E600E">
            <w:pPr>
              <w:jc w:val="right"/>
            </w:pPr>
            <w:r>
              <w:t>95,250,000.00</w:t>
            </w:r>
          </w:p>
        </w:tc>
        <w:tc>
          <w:tcPr>
            <w:tcW w:w="1718" w:type="dxa"/>
          </w:tcPr>
          <w:p w:rsidR="005E600E" w:rsidRDefault="005E600E" w:rsidP="005E600E">
            <w:pPr>
              <w:jc w:val="right"/>
            </w:pPr>
            <w:r>
              <w:t>3.55</w:t>
            </w:r>
          </w:p>
        </w:tc>
      </w:tr>
      <w:tr w:rsidR="005E600E" w:rsidTr="005E600E">
        <w:tc>
          <w:tcPr>
            <w:tcW w:w="652" w:type="dxa"/>
          </w:tcPr>
          <w:p w:rsidR="005E600E" w:rsidRDefault="005E600E" w:rsidP="005E600E">
            <w:pPr>
              <w:jc w:val="center"/>
            </w:pPr>
            <w:r>
              <w:t>6</w:t>
            </w:r>
          </w:p>
        </w:tc>
        <w:tc>
          <w:tcPr>
            <w:tcW w:w="1349" w:type="dxa"/>
          </w:tcPr>
          <w:p w:rsidR="005E600E" w:rsidRDefault="005E600E" w:rsidP="005E600E">
            <w:pPr>
              <w:jc w:val="left"/>
            </w:pPr>
            <w:r>
              <w:t>300604</w:t>
            </w:r>
          </w:p>
        </w:tc>
        <w:tc>
          <w:tcPr>
            <w:tcW w:w="1349" w:type="dxa"/>
          </w:tcPr>
          <w:p w:rsidR="005E600E" w:rsidRDefault="005E600E" w:rsidP="005E600E">
            <w:pPr>
              <w:jc w:val="left"/>
            </w:pPr>
            <w:r>
              <w:rPr>
                <w:rFonts w:hint="eastAsia"/>
              </w:rPr>
              <w:t>长川科技</w:t>
            </w:r>
          </w:p>
        </w:tc>
        <w:tc>
          <w:tcPr>
            <w:tcW w:w="1718" w:type="dxa"/>
          </w:tcPr>
          <w:p w:rsidR="005E600E" w:rsidRDefault="005E600E" w:rsidP="005E600E">
            <w:pPr>
              <w:jc w:val="right"/>
            </w:pPr>
            <w:r>
              <w:t>250,000</w:t>
            </w:r>
          </w:p>
        </w:tc>
        <w:tc>
          <w:tcPr>
            <w:tcW w:w="1718" w:type="dxa"/>
          </w:tcPr>
          <w:p w:rsidR="005E600E" w:rsidRDefault="005E600E" w:rsidP="005E600E">
            <w:pPr>
              <w:jc w:val="right"/>
            </w:pPr>
            <w:r>
              <w:t>85,355,000.00</w:t>
            </w:r>
          </w:p>
        </w:tc>
        <w:tc>
          <w:tcPr>
            <w:tcW w:w="1718" w:type="dxa"/>
          </w:tcPr>
          <w:p w:rsidR="005E600E" w:rsidRDefault="005E600E" w:rsidP="005E600E">
            <w:pPr>
              <w:jc w:val="right"/>
            </w:pPr>
            <w:r>
              <w:t>3.18</w:t>
            </w:r>
          </w:p>
        </w:tc>
      </w:tr>
      <w:tr w:rsidR="005E600E" w:rsidTr="005E600E">
        <w:tc>
          <w:tcPr>
            <w:tcW w:w="652" w:type="dxa"/>
          </w:tcPr>
          <w:p w:rsidR="005E600E" w:rsidRDefault="005E600E" w:rsidP="005E600E">
            <w:pPr>
              <w:jc w:val="center"/>
            </w:pPr>
            <w:r>
              <w:lastRenderedPageBreak/>
              <w:t>7</w:t>
            </w:r>
          </w:p>
        </w:tc>
        <w:tc>
          <w:tcPr>
            <w:tcW w:w="1349" w:type="dxa"/>
          </w:tcPr>
          <w:p w:rsidR="005E600E" w:rsidRDefault="005E600E" w:rsidP="005E600E">
            <w:pPr>
              <w:jc w:val="left"/>
            </w:pPr>
            <w:r>
              <w:t>300054</w:t>
            </w:r>
          </w:p>
        </w:tc>
        <w:tc>
          <w:tcPr>
            <w:tcW w:w="1349" w:type="dxa"/>
          </w:tcPr>
          <w:p w:rsidR="005E600E" w:rsidRDefault="005E600E" w:rsidP="005E600E">
            <w:pPr>
              <w:jc w:val="left"/>
            </w:pPr>
            <w:r>
              <w:rPr>
                <w:rFonts w:hint="eastAsia"/>
              </w:rPr>
              <w:t>鼎龙股份</w:t>
            </w:r>
          </w:p>
        </w:tc>
        <w:tc>
          <w:tcPr>
            <w:tcW w:w="1718" w:type="dxa"/>
          </w:tcPr>
          <w:p w:rsidR="005E600E" w:rsidRDefault="005E600E" w:rsidP="005E600E">
            <w:pPr>
              <w:jc w:val="right"/>
            </w:pPr>
            <w:r>
              <w:t>800,000</w:t>
            </w:r>
          </w:p>
        </w:tc>
        <w:tc>
          <w:tcPr>
            <w:tcW w:w="1718" w:type="dxa"/>
          </w:tcPr>
          <w:p w:rsidR="005E600E" w:rsidRDefault="005E600E" w:rsidP="005E600E">
            <w:pPr>
              <w:jc w:val="right"/>
            </w:pPr>
            <w:r>
              <w:t>84,776,000.00</w:t>
            </w:r>
          </w:p>
        </w:tc>
        <w:tc>
          <w:tcPr>
            <w:tcW w:w="1718" w:type="dxa"/>
          </w:tcPr>
          <w:p w:rsidR="005E600E" w:rsidRDefault="005E600E" w:rsidP="005E600E">
            <w:pPr>
              <w:jc w:val="right"/>
            </w:pPr>
            <w:r>
              <w:t>3.16</w:t>
            </w:r>
          </w:p>
        </w:tc>
      </w:tr>
      <w:tr w:rsidR="005E600E" w:rsidTr="005E600E">
        <w:tc>
          <w:tcPr>
            <w:tcW w:w="652" w:type="dxa"/>
          </w:tcPr>
          <w:p w:rsidR="005E600E" w:rsidRDefault="005E600E" w:rsidP="005E600E">
            <w:pPr>
              <w:jc w:val="center"/>
            </w:pPr>
            <w:r>
              <w:t>8</w:t>
            </w:r>
          </w:p>
        </w:tc>
        <w:tc>
          <w:tcPr>
            <w:tcW w:w="1349" w:type="dxa"/>
          </w:tcPr>
          <w:p w:rsidR="005E600E" w:rsidRDefault="005E600E" w:rsidP="005E600E">
            <w:pPr>
              <w:jc w:val="left"/>
            </w:pPr>
            <w:r>
              <w:t>300750</w:t>
            </w:r>
          </w:p>
        </w:tc>
        <w:tc>
          <w:tcPr>
            <w:tcW w:w="1349" w:type="dxa"/>
          </w:tcPr>
          <w:p w:rsidR="005E600E" w:rsidRDefault="005E600E" w:rsidP="005E600E">
            <w:pPr>
              <w:jc w:val="left"/>
            </w:pPr>
            <w:r>
              <w:rPr>
                <w:rFonts w:hint="eastAsia"/>
              </w:rPr>
              <w:t>宁德时代</w:t>
            </w:r>
          </w:p>
        </w:tc>
        <w:tc>
          <w:tcPr>
            <w:tcW w:w="1718" w:type="dxa"/>
          </w:tcPr>
          <w:p w:rsidR="005E600E" w:rsidRDefault="005E600E" w:rsidP="005E600E">
            <w:pPr>
              <w:jc w:val="right"/>
            </w:pPr>
            <w:r>
              <w:t>192,296</w:t>
            </w:r>
          </w:p>
        </w:tc>
        <w:tc>
          <w:tcPr>
            <w:tcW w:w="1718" w:type="dxa"/>
          </w:tcPr>
          <w:p w:rsidR="005E600E" w:rsidRDefault="005E600E" w:rsidP="005E600E">
            <w:pPr>
              <w:jc w:val="right"/>
            </w:pPr>
            <w:r>
              <w:t>75,574,250.96</w:t>
            </w:r>
          </w:p>
        </w:tc>
        <w:tc>
          <w:tcPr>
            <w:tcW w:w="1718" w:type="dxa"/>
          </w:tcPr>
          <w:p w:rsidR="005E600E" w:rsidRDefault="005E600E" w:rsidP="005E600E">
            <w:pPr>
              <w:jc w:val="right"/>
            </w:pPr>
            <w:r>
              <w:t>2.82</w:t>
            </w:r>
          </w:p>
        </w:tc>
      </w:tr>
      <w:tr w:rsidR="005E600E" w:rsidTr="005E600E">
        <w:tc>
          <w:tcPr>
            <w:tcW w:w="652" w:type="dxa"/>
          </w:tcPr>
          <w:p w:rsidR="005E600E" w:rsidRDefault="005E600E" w:rsidP="005E600E">
            <w:pPr>
              <w:jc w:val="center"/>
            </w:pPr>
            <w:r>
              <w:t>9</w:t>
            </w:r>
          </w:p>
        </w:tc>
        <w:tc>
          <w:tcPr>
            <w:tcW w:w="1349" w:type="dxa"/>
          </w:tcPr>
          <w:p w:rsidR="005E600E" w:rsidRDefault="005E600E" w:rsidP="005E600E">
            <w:pPr>
              <w:jc w:val="left"/>
            </w:pPr>
            <w:r>
              <w:t>603129</w:t>
            </w:r>
          </w:p>
        </w:tc>
        <w:tc>
          <w:tcPr>
            <w:tcW w:w="1349" w:type="dxa"/>
          </w:tcPr>
          <w:p w:rsidR="005E600E" w:rsidRDefault="005E600E" w:rsidP="005E600E">
            <w:pPr>
              <w:jc w:val="left"/>
            </w:pPr>
            <w:r>
              <w:rPr>
                <w:rFonts w:hint="eastAsia"/>
              </w:rPr>
              <w:t>春风动力</w:t>
            </w:r>
          </w:p>
        </w:tc>
        <w:tc>
          <w:tcPr>
            <w:tcW w:w="1718" w:type="dxa"/>
          </w:tcPr>
          <w:p w:rsidR="005E600E" w:rsidRDefault="005E600E" w:rsidP="005E600E">
            <w:pPr>
              <w:jc w:val="right"/>
            </w:pPr>
            <w:r>
              <w:t>284,587</w:t>
            </w:r>
          </w:p>
        </w:tc>
        <w:tc>
          <w:tcPr>
            <w:tcW w:w="1718" w:type="dxa"/>
          </w:tcPr>
          <w:p w:rsidR="005E600E" w:rsidRDefault="005E600E" w:rsidP="005E600E">
            <w:pPr>
              <w:jc w:val="right"/>
            </w:pPr>
            <w:r>
              <w:t>72,797,354.60</w:t>
            </w:r>
          </w:p>
        </w:tc>
        <w:tc>
          <w:tcPr>
            <w:tcW w:w="1718" w:type="dxa"/>
          </w:tcPr>
          <w:p w:rsidR="005E600E" w:rsidRDefault="005E600E" w:rsidP="005E600E">
            <w:pPr>
              <w:jc w:val="right"/>
            </w:pPr>
            <w:r>
              <w:t>2.71</w:t>
            </w:r>
          </w:p>
        </w:tc>
      </w:tr>
      <w:tr w:rsidR="005E600E" w:rsidTr="005E600E">
        <w:tc>
          <w:tcPr>
            <w:tcW w:w="652" w:type="dxa"/>
          </w:tcPr>
          <w:p w:rsidR="005E600E" w:rsidRDefault="005E600E" w:rsidP="005E600E">
            <w:pPr>
              <w:jc w:val="center"/>
            </w:pPr>
            <w:r>
              <w:t>10</w:t>
            </w:r>
          </w:p>
        </w:tc>
        <w:tc>
          <w:tcPr>
            <w:tcW w:w="1349" w:type="dxa"/>
          </w:tcPr>
          <w:p w:rsidR="005E600E" w:rsidRDefault="005E600E" w:rsidP="005E600E">
            <w:pPr>
              <w:jc w:val="left"/>
            </w:pPr>
            <w:r>
              <w:t>002384</w:t>
            </w:r>
          </w:p>
        </w:tc>
        <w:tc>
          <w:tcPr>
            <w:tcW w:w="1349" w:type="dxa"/>
          </w:tcPr>
          <w:p w:rsidR="005E600E" w:rsidRDefault="005E600E" w:rsidP="005E600E">
            <w:pPr>
              <w:jc w:val="left"/>
            </w:pPr>
            <w:r>
              <w:rPr>
                <w:rFonts w:hint="eastAsia"/>
              </w:rPr>
              <w:t>东山精密</w:t>
            </w:r>
          </w:p>
        </w:tc>
        <w:tc>
          <w:tcPr>
            <w:tcW w:w="1718" w:type="dxa"/>
          </w:tcPr>
          <w:p w:rsidR="005E600E" w:rsidRDefault="005E600E" w:rsidP="005E600E">
            <w:pPr>
              <w:jc w:val="right"/>
            </w:pPr>
            <w:r>
              <w:t>272,700</w:t>
            </w:r>
          </w:p>
        </w:tc>
        <w:tc>
          <w:tcPr>
            <w:tcW w:w="1718" w:type="dxa"/>
          </w:tcPr>
          <w:p w:rsidR="005E600E" w:rsidRDefault="005E600E" w:rsidP="005E600E">
            <w:pPr>
              <w:jc w:val="right"/>
            </w:pPr>
            <w:r>
              <w:t>71,542,845.00</w:t>
            </w:r>
          </w:p>
        </w:tc>
        <w:tc>
          <w:tcPr>
            <w:tcW w:w="1718" w:type="dxa"/>
          </w:tcPr>
          <w:p w:rsidR="005E600E" w:rsidRDefault="005E600E" w:rsidP="005E600E">
            <w:pPr>
              <w:jc w:val="right"/>
            </w:pPr>
            <w:r>
              <w:t>2.67</w:t>
            </w:r>
          </w:p>
        </w:tc>
      </w:tr>
    </w:tbl>
    <w:p w:rsidR="005E600E" w:rsidRDefault="005E600E" w:rsidP="005E600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46" w:type="dxa"/>
          </w:tcPr>
          <w:p w:rsidR="005E600E" w:rsidRPr="005E600E" w:rsidRDefault="005E600E" w:rsidP="005E600E">
            <w:pPr>
              <w:jc w:val="center"/>
              <w:rPr>
                <w:b/>
              </w:rPr>
            </w:pPr>
            <w:r w:rsidRPr="005E600E">
              <w:rPr>
                <w:rFonts w:hint="eastAsia"/>
                <w:b/>
              </w:rPr>
              <w:t>序号</w:t>
            </w:r>
          </w:p>
        </w:tc>
        <w:tc>
          <w:tcPr>
            <w:tcW w:w="2835" w:type="dxa"/>
          </w:tcPr>
          <w:p w:rsidR="005E600E" w:rsidRPr="005E600E" w:rsidRDefault="005E600E" w:rsidP="005E600E">
            <w:pPr>
              <w:jc w:val="center"/>
              <w:rPr>
                <w:b/>
              </w:rPr>
            </w:pPr>
            <w:r w:rsidRPr="005E600E">
              <w:rPr>
                <w:rFonts w:hint="eastAsia"/>
                <w:b/>
              </w:rPr>
              <w:t>债券品种</w:t>
            </w:r>
          </w:p>
        </w:tc>
        <w:tc>
          <w:tcPr>
            <w:tcW w:w="2466" w:type="dxa"/>
          </w:tcPr>
          <w:p w:rsidR="005E600E" w:rsidRPr="005E600E" w:rsidRDefault="005E600E" w:rsidP="005E600E">
            <w:pPr>
              <w:jc w:val="center"/>
              <w:rPr>
                <w:b/>
              </w:rPr>
            </w:pPr>
            <w:r w:rsidRPr="005E600E">
              <w:rPr>
                <w:rFonts w:hint="eastAsia"/>
                <w:b/>
              </w:rPr>
              <w:t>公允价值（元）</w:t>
            </w:r>
          </w:p>
        </w:tc>
        <w:tc>
          <w:tcPr>
            <w:tcW w:w="2557" w:type="dxa"/>
          </w:tcPr>
          <w:p w:rsidR="005E600E" w:rsidRPr="005E600E" w:rsidRDefault="005E600E" w:rsidP="005E600E">
            <w:pPr>
              <w:jc w:val="center"/>
              <w:rPr>
                <w:b/>
              </w:rPr>
            </w:pPr>
            <w:r w:rsidRPr="005E600E">
              <w:rPr>
                <w:rFonts w:hint="eastAsia"/>
                <w:b/>
              </w:rPr>
              <w:t>占基金资产净值比例（％）</w:t>
            </w:r>
          </w:p>
        </w:tc>
      </w:tr>
      <w:tr w:rsidR="005E600E" w:rsidTr="005E600E">
        <w:tc>
          <w:tcPr>
            <w:tcW w:w="646" w:type="dxa"/>
          </w:tcPr>
          <w:p w:rsidR="005E600E" w:rsidRDefault="005E600E" w:rsidP="005E600E">
            <w:pPr>
              <w:jc w:val="center"/>
            </w:pPr>
            <w:r>
              <w:t>1</w:t>
            </w:r>
          </w:p>
        </w:tc>
        <w:tc>
          <w:tcPr>
            <w:tcW w:w="2835" w:type="dxa"/>
          </w:tcPr>
          <w:p w:rsidR="005E600E" w:rsidRDefault="005E600E" w:rsidP="005E600E">
            <w:pPr>
              <w:jc w:val="left"/>
            </w:pPr>
            <w:r>
              <w:rPr>
                <w:rFonts w:hint="eastAsia"/>
              </w:rPr>
              <w:t>国家债券</w:t>
            </w:r>
          </w:p>
        </w:tc>
        <w:tc>
          <w:tcPr>
            <w:tcW w:w="2466" w:type="dxa"/>
          </w:tcPr>
          <w:p w:rsidR="005E600E" w:rsidRDefault="005E600E" w:rsidP="005E600E">
            <w:pPr>
              <w:jc w:val="right"/>
            </w:pPr>
            <w:r>
              <w:t>538,862,586.25</w:t>
            </w:r>
          </w:p>
        </w:tc>
        <w:tc>
          <w:tcPr>
            <w:tcW w:w="2557" w:type="dxa"/>
          </w:tcPr>
          <w:p w:rsidR="005E600E" w:rsidRDefault="005E600E" w:rsidP="005E600E">
            <w:pPr>
              <w:jc w:val="right"/>
            </w:pPr>
            <w:r>
              <w:t>20.09</w:t>
            </w:r>
          </w:p>
        </w:tc>
      </w:tr>
      <w:tr w:rsidR="005E600E" w:rsidTr="005E600E">
        <w:tc>
          <w:tcPr>
            <w:tcW w:w="646" w:type="dxa"/>
          </w:tcPr>
          <w:p w:rsidR="005E600E" w:rsidRDefault="005E600E" w:rsidP="005E600E">
            <w:pPr>
              <w:jc w:val="center"/>
            </w:pPr>
            <w:r>
              <w:t>2</w:t>
            </w:r>
          </w:p>
        </w:tc>
        <w:tc>
          <w:tcPr>
            <w:tcW w:w="2835" w:type="dxa"/>
          </w:tcPr>
          <w:p w:rsidR="005E600E" w:rsidRDefault="005E600E" w:rsidP="005E600E">
            <w:pPr>
              <w:jc w:val="left"/>
            </w:pPr>
            <w:r>
              <w:rPr>
                <w:rFonts w:hint="eastAsia"/>
              </w:rPr>
              <w:t>央行票据</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3</w:t>
            </w:r>
          </w:p>
        </w:tc>
        <w:tc>
          <w:tcPr>
            <w:tcW w:w="2835" w:type="dxa"/>
          </w:tcPr>
          <w:p w:rsidR="005E600E" w:rsidRDefault="005E600E" w:rsidP="005E600E">
            <w:pPr>
              <w:jc w:val="left"/>
            </w:pPr>
            <w:r>
              <w:rPr>
                <w:rFonts w:hint="eastAsia"/>
              </w:rPr>
              <w:t>金融债券</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p>
        </w:tc>
        <w:tc>
          <w:tcPr>
            <w:tcW w:w="2835" w:type="dxa"/>
          </w:tcPr>
          <w:p w:rsidR="005E600E" w:rsidRDefault="005E600E" w:rsidP="005E600E">
            <w:pPr>
              <w:jc w:val="left"/>
            </w:pPr>
            <w:r>
              <w:rPr>
                <w:rFonts w:hint="eastAsia"/>
              </w:rPr>
              <w:t>其中：政策性金融债</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4</w:t>
            </w:r>
          </w:p>
        </w:tc>
        <w:tc>
          <w:tcPr>
            <w:tcW w:w="2835" w:type="dxa"/>
          </w:tcPr>
          <w:p w:rsidR="005E600E" w:rsidRDefault="005E600E" w:rsidP="005E600E">
            <w:pPr>
              <w:jc w:val="left"/>
            </w:pPr>
            <w:r>
              <w:rPr>
                <w:rFonts w:hint="eastAsia"/>
              </w:rPr>
              <w:t>企业债券</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5</w:t>
            </w:r>
          </w:p>
        </w:tc>
        <w:tc>
          <w:tcPr>
            <w:tcW w:w="2835" w:type="dxa"/>
          </w:tcPr>
          <w:p w:rsidR="005E600E" w:rsidRDefault="005E600E" w:rsidP="005E600E">
            <w:pPr>
              <w:jc w:val="left"/>
            </w:pPr>
            <w:r>
              <w:rPr>
                <w:rFonts w:hint="eastAsia"/>
              </w:rPr>
              <w:t>企业短期融资券</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6</w:t>
            </w:r>
          </w:p>
        </w:tc>
        <w:tc>
          <w:tcPr>
            <w:tcW w:w="2835" w:type="dxa"/>
          </w:tcPr>
          <w:p w:rsidR="005E600E" w:rsidRDefault="005E600E" w:rsidP="005E600E">
            <w:pPr>
              <w:jc w:val="left"/>
            </w:pPr>
            <w:r>
              <w:rPr>
                <w:rFonts w:hint="eastAsia"/>
              </w:rPr>
              <w:t>中期票据</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7</w:t>
            </w:r>
          </w:p>
        </w:tc>
        <w:tc>
          <w:tcPr>
            <w:tcW w:w="2835" w:type="dxa"/>
          </w:tcPr>
          <w:p w:rsidR="005E600E" w:rsidRDefault="005E600E" w:rsidP="005E600E">
            <w:pPr>
              <w:jc w:val="left"/>
            </w:pPr>
            <w:r>
              <w:rPr>
                <w:rFonts w:hint="eastAsia"/>
              </w:rPr>
              <w:t>可转债（可交换债）</w:t>
            </w:r>
          </w:p>
        </w:tc>
        <w:tc>
          <w:tcPr>
            <w:tcW w:w="2466" w:type="dxa"/>
          </w:tcPr>
          <w:p w:rsidR="005E600E" w:rsidRDefault="005E600E" w:rsidP="005E600E">
            <w:pPr>
              <w:jc w:val="right"/>
            </w:pPr>
            <w:r>
              <w:t>3,925,975.65</w:t>
            </w:r>
          </w:p>
        </w:tc>
        <w:tc>
          <w:tcPr>
            <w:tcW w:w="2557" w:type="dxa"/>
          </w:tcPr>
          <w:p w:rsidR="005E600E" w:rsidRDefault="005E600E" w:rsidP="005E600E">
            <w:pPr>
              <w:jc w:val="right"/>
            </w:pPr>
            <w:r>
              <w:t>0.15</w:t>
            </w:r>
          </w:p>
        </w:tc>
      </w:tr>
      <w:tr w:rsidR="005E600E" w:rsidTr="005E600E">
        <w:tc>
          <w:tcPr>
            <w:tcW w:w="646" w:type="dxa"/>
          </w:tcPr>
          <w:p w:rsidR="005E600E" w:rsidRDefault="005E600E" w:rsidP="005E600E">
            <w:pPr>
              <w:jc w:val="center"/>
            </w:pPr>
            <w:r>
              <w:t>8</w:t>
            </w:r>
          </w:p>
        </w:tc>
        <w:tc>
          <w:tcPr>
            <w:tcW w:w="2835" w:type="dxa"/>
          </w:tcPr>
          <w:p w:rsidR="005E600E" w:rsidRDefault="005E600E" w:rsidP="005E600E">
            <w:pPr>
              <w:jc w:val="left"/>
            </w:pPr>
            <w:r>
              <w:rPr>
                <w:rFonts w:hint="eastAsia"/>
              </w:rPr>
              <w:t>同业存单</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9</w:t>
            </w:r>
          </w:p>
        </w:tc>
        <w:tc>
          <w:tcPr>
            <w:tcW w:w="2835" w:type="dxa"/>
          </w:tcPr>
          <w:p w:rsidR="005E600E" w:rsidRDefault="005E600E" w:rsidP="005E600E">
            <w:pPr>
              <w:jc w:val="left"/>
            </w:pPr>
            <w:r>
              <w:rPr>
                <w:rFonts w:hint="eastAsia"/>
              </w:rPr>
              <w:t>其他</w:t>
            </w:r>
          </w:p>
        </w:tc>
        <w:tc>
          <w:tcPr>
            <w:tcW w:w="2466" w:type="dxa"/>
          </w:tcPr>
          <w:p w:rsidR="005E600E" w:rsidRDefault="005E600E" w:rsidP="005E600E">
            <w:pPr>
              <w:jc w:val="right"/>
            </w:pPr>
            <w:r>
              <w:t>-</w:t>
            </w:r>
          </w:p>
        </w:tc>
        <w:tc>
          <w:tcPr>
            <w:tcW w:w="2557" w:type="dxa"/>
          </w:tcPr>
          <w:p w:rsidR="005E600E" w:rsidRDefault="005E600E" w:rsidP="005E600E">
            <w:pPr>
              <w:jc w:val="right"/>
            </w:pPr>
            <w:r>
              <w:t>-</w:t>
            </w:r>
          </w:p>
        </w:tc>
      </w:tr>
      <w:tr w:rsidR="005E600E" w:rsidTr="005E600E">
        <w:tc>
          <w:tcPr>
            <w:tcW w:w="646" w:type="dxa"/>
          </w:tcPr>
          <w:p w:rsidR="005E600E" w:rsidRDefault="005E600E" w:rsidP="005E600E">
            <w:pPr>
              <w:jc w:val="center"/>
            </w:pPr>
            <w:r>
              <w:t>10</w:t>
            </w:r>
          </w:p>
        </w:tc>
        <w:tc>
          <w:tcPr>
            <w:tcW w:w="2835" w:type="dxa"/>
          </w:tcPr>
          <w:p w:rsidR="005E600E" w:rsidRDefault="005E600E" w:rsidP="005E600E">
            <w:pPr>
              <w:jc w:val="left"/>
            </w:pPr>
            <w:r>
              <w:rPr>
                <w:rFonts w:hint="eastAsia"/>
              </w:rPr>
              <w:t>合计</w:t>
            </w:r>
          </w:p>
        </w:tc>
        <w:tc>
          <w:tcPr>
            <w:tcW w:w="2466" w:type="dxa"/>
          </w:tcPr>
          <w:p w:rsidR="005E600E" w:rsidRDefault="005E600E" w:rsidP="005E600E">
            <w:pPr>
              <w:jc w:val="right"/>
            </w:pPr>
            <w:r>
              <w:t>542,788,561.90</w:t>
            </w:r>
          </w:p>
        </w:tc>
        <w:tc>
          <w:tcPr>
            <w:tcW w:w="2557" w:type="dxa"/>
          </w:tcPr>
          <w:p w:rsidR="005E600E" w:rsidRDefault="005E600E" w:rsidP="005E600E">
            <w:pPr>
              <w:jc w:val="right"/>
            </w:pPr>
            <w:r>
              <w:t>20.23</w:t>
            </w:r>
          </w:p>
        </w:tc>
      </w:tr>
    </w:tbl>
    <w:p w:rsidR="005E600E" w:rsidRDefault="005E600E" w:rsidP="005E600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46" w:type="dxa"/>
          </w:tcPr>
          <w:p w:rsidR="005E600E" w:rsidRPr="005E600E" w:rsidRDefault="005E600E" w:rsidP="005E600E">
            <w:pPr>
              <w:jc w:val="center"/>
              <w:rPr>
                <w:b/>
              </w:rPr>
            </w:pPr>
            <w:r w:rsidRPr="005E600E">
              <w:rPr>
                <w:rFonts w:hint="eastAsia"/>
                <w:b/>
              </w:rPr>
              <w:t>序号</w:t>
            </w:r>
          </w:p>
        </w:tc>
        <w:tc>
          <w:tcPr>
            <w:tcW w:w="1162" w:type="dxa"/>
          </w:tcPr>
          <w:p w:rsidR="005E600E" w:rsidRPr="005E600E" w:rsidRDefault="005E600E" w:rsidP="005E600E">
            <w:pPr>
              <w:jc w:val="center"/>
              <w:rPr>
                <w:b/>
              </w:rPr>
            </w:pPr>
            <w:r w:rsidRPr="005E600E">
              <w:rPr>
                <w:rFonts w:hint="eastAsia"/>
                <w:b/>
              </w:rPr>
              <w:t>债券代码</w:t>
            </w:r>
          </w:p>
        </w:tc>
        <w:tc>
          <w:tcPr>
            <w:tcW w:w="1928" w:type="dxa"/>
          </w:tcPr>
          <w:p w:rsidR="005E600E" w:rsidRPr="005E600E" w:rsidRDefault="005E600E" w:rsidP="005E600E">
            <w:pPr>
              <w:jc w:val="center"/>
              <w:rPr>
                <w:b/>
              </w:rPr>
            </w:pPr>
            <w:r w:rsidRPr="005E600E">
              <w:rPr>
                <w:rFonts w:hint="eastAsia"/>
                <w:b/>
              </w:rPr>
              <w:t>债券名称</w:t>
            </w:r>
          </w:p>
        </w:tc>
        <w:tc>
          <w:tcPr>
            <w:tcW w:w="1140" w:type="dxa"/>
          </w:tcPr>
          <w:p w:rsidR="005E600E" w:rsidRPr="005E600E" w:rsidRDefault="005E600E" w:rsidP="005E600E">
            <w:pPr>
              <w:jc w:val="center"/>
              <w:rPr>
                <w:b/>
              </w:rPr>
            </w:pPr>
            <w:r w:rsidRPr="005E600E">
              <w:rPr>
                <w:rFonts w:hint="eastAsia"/>
                <w:b/>
              </w:rPr>
              <w:t>数量（张）</w:t>
            </w:r>
          </w:p>
        </w:tc>
        <w:tc>
          <w:tcPr>
            <w:tcW w:w="1814" w:type="dxa"/>
          </w:tcPr>
          <w:p w:rsidR="005E600E" w:rsidRPr="005E600E" w:rsidRDefault="005E600E" w:rsidP="005E600E">
            <w:pPr>
              <w:jc w:val="center"/>
              <w:rPr>
                <w:b/>
              </w:rPr>
            </w:pPr>
            <w:r w:rsidRPr="005E600E">
              <w:rPr>
                <w:rFonts w:hint="eastAsia"/>
                <w:b/>
              </w:rPr>
              <w:t>公允价值（元）</w:t>
            </w:r>
          </w:p>
        </w:tc>
        <w:tc>
          <w:tcPr>
            <w:tcW w:w="1814" w:type="dxa"/>
          </w:tcPr>
          <w:p w:rsidR="005E600E" w:rsidRPr="005E600E" w:rsidRDefault="005E600E" w:rsidP="005E600E">
            <w:pPr>
              <w:jc w:val="center"/>
              <w:rPr>
                <w:b/>
              </w:rPr>
            </w:pPr>
            <w:r w:rsidRPr="005E600E">
              <w:rPr>
                <w:rFonts w:hint="eastAsia"/>
                <w:b/>
              </w:rPr>
              <w:t>占基金资产净值比例（％）</w:t>
            </w:r>
          </w:p>
        </w:tc>
      </w:tr>
      <w:tr w:rsidR="005E600E" w:rsidTr="005E600E">
        <w:tc>
          <w:tcPr>
            <w:tcW w:w="646" w:type="dxa"/>
          </w:tcPr>
          <w:p w:rsidR="005E600E" w:rsidRDefault="005E600E" w:rsidP="005E600E">
            <w:pPr>
              <w:jc w:val="center"/>
            </w:pPr>
            <w:r>
              <w:t>1</w:t>
            </w:r>
          </w:p>
        </w:tc>
        <w:tc>
          <w:tcPr>
            <w:tcW w:w="1162" w:type="dxa"/>
          </w:tcPr>
          <w:p w:rsidR="005E600E" w:rsidRDefault="005E600E" w:rsidP="005E600E">
            <w:pPr>
              <w:jc w:val="left"/>
            </w:pPr>
            <w:r>
              <w:t>019827</w:t>
            </w:r>
          </w:p>
        </w:tc>
        <w:tc>
          <w:tcPr>
            <w:tcW w:w="1928" w:type="dxa"/>
          </w:tcPr>
          <w:p w:rsidR="005E600E" w:rsidRDefault="005E600E" w:rsidP="005E600E">
            <w:pPr>
              <w:jc w:val="left"/>
            </w:pPr>
            <w:r>
              <w:rPr>
                <w:rFonts w:hint="eastAsia"/>
              </w:rPr>
              <w:t>26</w:t>
            </w:r>
            <w:r>
              <w:rPr>
                <w:rFonts w:hint="eastAsia"/>
              </w:rPr>
              <w:t>国债</w:t>
            </w:r>
            <w:r>
              <w:rPr>
                <w:rFonts w:hint="eastAsia"/>
              </w:rPr>
              <w:t>01</w:t>
            </w:r>
          </w:p>
        </w:tc>
        <w:tc>
          <w:tcPr>
            <w:tcW w:w="1140" w:type="dxa"/>
          </w:tcPr>
          <w:p w:rsidR="005E600E" w:rsidRDefault="005E600E" w:rsidP="005E600E">
            <w:pPr>
              <w:jc w:val="right"/>
            </w:pPr>
            <w:r>
              <w:t>1,240,000</w:t>
            </w:r>
          </w:p>
        </w:tc>
        <w:tc>
          <w:tcPr>
            <w:tcW w:w="1814" w:type="dxa"/>
          </w:tcPr>
          <w:p w:rsidR="005E600E" w:rsidRDefault="005E600E" w:rsidP="005E600E">
            <w:pPr>
              <w:jc w:val="right"/>
            </w:pPr>
            <w:r>
              <w:t>124,803,757.81</w:t>
            </w:r>
          </w:p>
        </w:tc>
        <w:tc>
          <w:tcPr>
            <w:tcW w:w="1814" w:type="dxa"/>
          </w:tcPr>
          <w:p w:rsidR="005E600E" w:rsidRDefault="005E600E" w:rsidP="005E600E">
            <w:pPr>
              <w:jc w:val="right"/>
            </w:pPr>
            <w:r>
              <w:t>4.65</w:t>
            </w:r>
          </w:p>
        </w:tc>
      </w:tr>
      <w:tr w:rsidR="005E600E" w:rsidTr="005E600E">
        <w:tc>
          <w:tcPr>
            <w:tcW w:w="646" w:type="dxa"/>
          </w:tcPr>
          <w:p w:rsidR="005E600E" w:rsidRDefault="005E600E" w:rsidP="005E600E">
            <w:pPr>
              <w:jc w:val="center"/>
            </w:pPr>
            <w:r>
              <w:t>2</w:t>
            </w:r>
          </w:p>
        </w:tc>
        <w:tc>
          <w:tcPr>
            <w:tcW w:w="1162" w:type="dxa"/>
          </w:tcPr>
          <w:p w:rsidR="005E600E" w:rsidRDefault="005E600E" w:rsidP="005E600E">
            <w:pPr>
              <w:jc w:val="left"/>
            </w:pPr>
            <w:r>
              <w:t>019832</w:t>
            </w:r>
          </w:p>
        </w:tc>
        <w:tc>
          <w:tcPr>
            <w:tcW w:w="1928" w:type="dxa"/>
          </w:tcPr>
          <w:p w:rsidR="005E600E" w:rsidRDefault="005E600E" w:rsidP="005E600E">
            <w:pPr>
              <w:jc w:val="left"/>
            </w:pPr>
            <w:r>
              <w:rPr>
                <w:rFonts w:hint="eastAsia"/>
              </w:rPr>
              <w:t>26</w:t>
            </w:r>
            <w:r>
              <w:rPr>
                <w:rFonts w:hint="eastAsia"/>
              </w:rPr>
              <w:t>国债</w:t>
            </w:r>
            <w:r>
              <w:rPr>
                <w:rFonts w:hint="eastAsia"/>
              </w:rPr>
              <w:t>06</w:t>
            </w:r>
          </w:p>
        </w:tc>
        <w:tc>
          <w:tcPr>
            <w:tcW w:w="1140" w:type="dxa"/>
          </w:tcPr>
          <w:p w:rsidR="005E600E" w:rsidRDefault="005E600E" w:rsidP="005E600E">
            <w:pPr>
              <w:jc w:val="right"/>
            </w:pPr>
            <w:r>
              <w:t>740,000</w:t>
            </w:r>
          </w:p>
        </w:tc>
        <w:tc>
          <w:tcPr>
            <w:tcW w:w="1814" w:type="dxa"/>
          </w:tcPr>
          <w:p w:rsidR="005E600E" w:rsidRDefault="005E600E" w:rsidP="005E600E">
            <w:pPr>
              <w:jc w:val="right"/>
            </w:pPr>
            <w:r>
              <w:t>74,356,456.99</w:t>
            </w:r>
          </w:p>
        </w:tc>
        <w:tc>
          <w:tcPr>
            <w:tcW w:w="1814" w:type="dxa"/>
          </w:tcPr>
          <w:p w:rsidR="005E600E" w:rsidRDefault="005E600E" w:rsidP="005E600E">
            <w:pPr>
              <w:jc w:val="right"/>
            </w:pPr>
            <w:r>
              <w:t>2.77</w:t>
            </w:r>
          </w:p>
        </w:tc>
      </w:tr>
      <w:tr w:rsidR="005E600E" w:rsidTr="005E600E">
        <w:tc>
          <w:tcPr>
            <w:tcW w:w="646" w:type="dxa"/>
          </w:tcPr>
          <w:p w:rsidR="005E600E" w:rsidRDefault="005E600E" w:rsidP="005E600E">
            <w:pPr>
              <w:jc w:val="center"/>
            </w:pPr>
            <w:r>
              <w:t>3</w:t>
            </w:r>
          </w:p>
        </w:tc>
        <w:tc>
          <w:tcPr>
            <w:tcW w:w="1162" w:type="dxa"/>
          </w:tcPr>
          <w:p w:rsidR="005E600E" w:rsidRDefault="005E600E" w:rsidP="005E600E">
            <w:pPr>
              <w:jc w:val="left"/>
            </w:pPr>
            <w:r>
              <w:t>019743</w:t>
            </w:r>
          </w:p>
        </w:tc>
        <w:tc>
          <w:tcPr>
            <w:tcW w:w="1928" w:type="dxa"/>
          </w:tcPr>
          <w:p w:rsidR="005E600E" w:rsidRDefault="005E600E" w:rsidP="005E600E">
            <w:pPr>
              <w:jc w:val="left"/>
            </w:pPr>
            <w:r>
              <w:rPr>
                <w:rFonts w:hint="eastAsia"/>
              </w:rPr>
              <w:t>24</w:t>
            </w:r>
            <w:r>
              <w:rPr>
                <w:rFonts w:hint="eastAsia"/>
              </w:rPr>
              <w:t>国债</w:t>
            </w:r>
            <w:r>
              <w:rPr>
                <w:rFonts w:hint="eastAsia"/>
              </w:rPr>
              <w:t>11</w:t>
            </w:r>
          </w:p>
        </w:tc>
        <w:tc>
          <w:tcPr>
            <w:tcW w:w="1140" w:type="dxa"/>
          </w:tcPr>
          <w:p w:rsidR="005E600E" w:rsidRDefault="005E600E" w:rsidP="005E600E">
            <w:pPr>
              <w:jc w:val="right"/>
            </w:pPr>
            <w:r>
              <w:t>526,000</w:t>
            </w:r>
          </w:p>
        </w:tc>
        <w:tc>
          <w:tcPr>
            <w:tcW w:w="1814" w:type="dxa"/>
          </w:tcPr>
          <w:p w:rsidR="005E600E" w:rsidRDefault="005E600E" w:rsidP="005E600E">
            <w:pPr>
              <w:jc w:val="right"/>
            </w:pPr>
            <w:r>
              <w:t>55,345,777.64</w:t>
            </w:r>
          </w:p>
        </w:tc>
        <w:tc>
          <w:tcPr>
            <w:tcW w:w="1814" w:type="dxa"/>
          </w:tcPr>
          <w:p w:rsidR="005E600E" w:rsidRDefault="005E600E" w:rsidP="005E600E">
            <w:pPr>
              <w:jc w:val="right"/>
            </w:pPr>
            <w:r>
              <w:t>2.06</w:t>
            </w:r>
          </w:p>
        </w:tc>
      </w:tr>
      <w:tr w:rsidR="005E600E" w:rsidTr="005E600E">
        <w:tc>
          <w:tcPr>
            <w:tcW w:w="646" w:type="dxa"/>
          </w:tcPr>
          <w:p w:rsidR="005E600E" w:rsidRDefault="005E600E" w:rsidP="005E600E">
            <w:pPr>
              <w:jc w:val="center"/>
            </w:pPr>
            <w:r>
              <w:t>4</w:t>
            </w:r>
          </w:p>
        </w:tc>
        <w:tc>
          <w:tcPr>
            <w:tcW w:w="1162" w:type="dxa"/>
          </w:tcPr>
          <w:p w:rsidR="005E600E" w:rsidRDefault="005E600E" w:rsidP="005E600E">
            <w:pPr>
              <w:jc w:val="left"/>
            </w:pPr>
            <w:r>
              <w:t>019792</w:t>
            </w:r>
          </w:p>
        </w:tc>
        <w:tc>
          <w:tcPr>
            <w:tcW w:w="1928" w:type="dxa"/>
          </w:tcPr>
          <w:p w:rsidR="005E600E" w:rsidRDefault="005E600E" w:rsidP="005E600E">
            <w:pPr>
              <w:jc w:val="left"/>
            </w:pPr>
            <w:r>
              <w:rPr>
                <w:rFonts w:hint="eastAsia"/>
              </w:rPr>
              <w:t>25</w:t>
            </w:r>
            <w:r>
              <w:rPr>
                <w:rFonts w:hint="eastAsia"/>
              </w:rPr>
              <w:t>国债</w:t>
            </w:r>
            <w:r>
              <w:rPr>
                <w:rFonts w:hint="eastAsia"/>
              </w:rPr>
              <w:t>19</w:t>
            </w:r>
          </w:p>
        </w:tc>
        <w:tc>
          <w:tcPr>
            <w:tcW w:w="1140" w:type="dxa"/>
          </w:tcPr>
          <w:p w:rsidR="005E600E" w:rsidRDefault="005E600E" w:rsidP="005E600E">
            <w:pPr>
              <w:jc w:val="right"/>
            </w:pPr>
            <w:r>
              <w:t>410,000</w:t>
            </w:r>
          </w:p>
        </w:tc>
        <w:tc>
          <w:tcPr>
            <w:tcW w:w="1814" w:type="dxa"/>
          </w:tcPr>
          <w:p w:rsidR="005E600E" w:rsidRDefault="005E600E" w:rsidP="005E600E">
            <w:pPr>
              <w:jc w:val="right"/>
            </w:pPr>
            <w:r>
              <w:t>41,430,185.48</w:t>
            </w:r>
          </w:p>
        </w:tc>
        <w:tc>
          <w:tcPr>
            <w:tcW w:w="1814" w:type="dxa"/>
          </w:tcPr>
          <w:p w:rsidR="005E600E" w:rsidRDefault="005E600E" w:rsidP="005E600E">
            <w:pPr>
              <w:jc w:val="right"/>
            </w:pPr>
            <w:r>
              <w:t>1.54</w:t>
            </w:r>
          </w:p>
        </w:tc>
      </w:tr>
      <w:tr w:rsidR="005E600E" w:rsidTr="005E600E">
        <w:tc>
          <w:tcPr>
            <w:tcW w:w="646" w:type="dxa"/>
          </w:tcPr>
          <w:p w:rsidR="005E600E" w:rsidRDefault="005E600E" w:rsidP="005E600E">
            <w:pPr>
              <w:jc w:val="center"/>
            </w:pPr>
            <w:r>
              <w:t>5</w:t>
            </w:r>
          </w:p>
        </w:tc>
        <w:tc>
          <w:tcPr>
            <w:tcW w:w="1162" w:type="dxa"/>
          </w:tcPr>
          <w:p w:rsidR="005E600E" w:rsidRDefault="005E600E" w:rsidP="005E600E">
            <w:pPr>
              <w:jc w:val="left"/>
            </w:pPr>
            <w:r>
              <w:t>102326</w:t>
            </w:r>
          </w:p>
        </w:tc>
        <w:tc>
          <w:tcPr>
            <w:tcW w:w="1928" w:type="dxa"/>
          </w:tcPr>
          <w:p w:rsidR="005E600E" w:rsidRDefault="005E600E" w:rsidP="005E600E">
            <w:pPr>
              <w:jc w:val="left"/>
            </w:pPr>
            <w:r>
              <w:rPr>
                <w:rFonts w:hint="eastAsia"/>
              </w:rPr>
              <w:t>国债</w:t>
            </w:r>
            <w:r>
              <w:rPr>
                <w:rFonts w:hint="eastAsia"/>
              </w:rPr>
              <w:t>2601</w:t>
            </w:r>
          </w:p>
        </w:tc>
        <w:tc>
          <w:tcPr>
            <w:tcW w:w="1140" w:type="dxa"/>
          </w:tcPr>
          <w:p w:rsidR="005E600E" w:rsidRDefault="005E600E" w:rsidP="005E600E">
            <w:pPr>
              <w:jc w:val="right"/>
            </w:pPr>
            <w:r>
              <w:t>400,000</w:t>
            </w:r>
          </w:p>
        </w:tc>
        <w:tc>
          <w:tcPr>
            <w:tcW w:w="1814" w:type="dxa"/>
          </w:tcPr>
          <w:p w:rsidR="005E600E" w:rsidRDefault="005E600E" w:rsidP="005E600E">
            <w:pPr>
              <w:jc w:val="right"/>
            </w:pPr>
            <w:r>
              <w:t>40,259,276.71</w:t>
            </w:r>
          </w:p>
        </w:tc>
        <w:tc>
          <w:tcPr>
            <w:tcW w:w="1814" w:type="dxa"/>
          </w:tcPr>
          <w:p w:rsidR="005E600E" w:rsidRDefault="005E600E" w:rsidP="005E600E">
            <w:pPr>
              <w:jc w:val="right"/>
            </w:pPr>
            <w:r>
              <w:t>1.50</w:t>
            </w:r>
          </w:p>
        </w:tc>
      </w:tr>
    </w:tbl>
    <w:p w:rsidR="005E600E" w:rsidRDefault="005E600E" w:rsidP="005E600E">
      <w:pPr>
        <w:pStyle w:val="-2"/>
        <w:spacing w:before="312"/>
      </w:pPr>
      <w:r>
        <w:rPr>
          <w:rFonts w:hint="eastAsia"/>
        </w:rPr>
        <w:t>报告期末按公允价值占基金资产净值比例大小排名的前十名资产支持证券投资明细</w:t>
      </w:r>
    </w:p>
    <w:p w:rsidR="005E600E" w:rsidRDefault="005E600E" w:rsidP="005E600E">
      <w:pPr>
        <w:pStyle w:val="-"/>
        <w:ind w:firstLine="420"/>
      </w:pPr>
      <w:r>
        <w:rPr>
          <w:rFonts w:hint="eastAsia"/>
        </w:rPr>
        <w:t>本基金本报告期末未持有资产支持证券。</w:t>
      </w:r>
    </w:p>
    <w:p w:rsidR="005E600E" w:rsidRDefault="005E600E" w:rsidP="005E600E">
      <w:pPr>
        <w:pStyle w:val="-2"/>
        <w:spacing w:before="312"/>
      </w:pPr>
      <w:r>
        <w:rPr>
          <w:rFonts w:hint="eastAsia"/>
        </w:rPr>
        <w:t>报告期末按公允价值占基金资产净值比例大小排序的前五名贵金属投资明细</w:t>
      </w:r>
    </w:p>
    <w:p w:rsidR="005E600E" w:rsidRDefault="005E600E" w:rsidP="005E600E">
      <w:pPr>
        <w:pStyle w:val="-"/>
        <w:ind w:firstLine="420"/>
      </w:pPr>
      <w:r>
        <w:rPr>
          <w:rFonts w:hint="eastAsia"/>
        </w:rPr>
        <w:t>无。</w:t>
      </w:r>
    </w:p>
    <w:p w:rsidR="005E600E" w:rsidRDefault="005E600E" w:rsidP="005E600E">
      <w:pPr>
        <w:pStyle w:val="-2"/>
        <w:spacing w:before="312"/>
      </w:pPr>
      <w:r>
        <w:rPr>
          <w:rFonts w:hint="eastAsia"/>
        </w:rPr>
        <w:t>报告期末按公允价值占基金资产净值比例大小排名的前五名权证投资明细</w:t>
      </w:r>
    </w:p>
    <w:p w:rsidR="005E600E" w:rsidRDefault="005E600E" w:rsidP="005E600E">
      <w:pPr>
        <w:pStyle w:val="-"/>
        <w:ind w:firstLine="420"/>
      </w:pPr>
      <w:r>
        <w:rPr>
          <w:rFonts w:hint="eastAsia"/>
        </w:rPr>
        <w:lastRenderedPageBreak/>
        <w:t>无。</w:t>
      </w:r>
    </w:p>
    <w:p w:rsidR="005E600E" w:rsidRDefault="005E600E" w:rsidP="005E600E">
      <w:pPr>
        <w:pStyle w:val="-2"/>
        <w:spacing w:before="312"/>
      </w:pPr>
      <w:r>
        <w:rPr>
          <w:rFonts w:hint="eastAsia"/>
        </w:rPr>
        <w:t>报告期末本基金投资的股指期货交易情况说明</w:t>
      </w:r>
    </w:p>
    <w:p w:rsidR="005E600E" w:rsidRDefault="005E600E" w:rsidP="005E600E">
      <w:pPr>
        <w:pStyle w:val="-3"/>
        <w:spacing w:before="156" w:after="156"/>
      </w:pPr>
      <w:r>
        <w:rPr>
          <w:rFonts w:hint="eastAsia"/>
        </w:rPr>
        <w:t>报告期末本基金投资的股指期货持仓和损益明细</w:t>
      </w:r>
    </w:p>
    <w:p w:rsidR="005E600E" w:rsidRDefault="005E600E" w:rsidP="005E600E">
      <w:pPr>
        <w:pStyle w:val="-"/>
        <w:ind w:firstLine="420"/>
      </w:pPr>
      <w:r>
        <w:rPr>
          <w:rFonts w:hint="eastAsia"/>
        </w:rPr>
        <w:t>无。</w:t>
      </w:r>
    </w:p>
    <w:p w:rsidR="005E600E" w:rsidRDefault="005E600E" w:rsidP="005E600E">
      <w:pPr>
        <w:pStyle w:val="-3"/>
        <w:spacing w:before="156" w:after="156"/>
      </w:pPr>
      <w:r>
        <w:rPr>
          <w:rFonts w:hint="eastAsia"/>
        </w:rPr>
        <w:t>本基金投资股指期货的投资政策</w:t>
      </w:r>
    </w:p>
    <w:p w:rsidR="005E600E" w:rsidRDefault="005E600E" w:rsidP="005E600E">
      <w:pPr>
        <w:pStyle w:val="-"/>
        <w:ind w:firstLine="420"/>
      </w:pPr>
      <w:r>
        <w:rPr>
          <w:rFonts w:hint="eastAsia"/>
        </w:rPr>
        <w:t>本基金在进行股指期货投资时，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 基金管理人充分考虑股指期货的收益性、流动性及风险性特征，运用股指期货对冲系统性风险、对冲特殊情况下的流动性风险，如大额申购赎回等；利用金融衍生品的杠杆作用，以达到降低投资组合的整体风险的目的。</w:t>
      </w:r>
    </w:p>
    <w:p w:rsidR="005E600E" w:rsidRDefault="005E600E" w:rsidP="005E600E">
      <w:pPr>
        <w:pStyle w:val="-2"/>
        <w:spacing w:before="312"/>
      </w:pPr>
      <w:r>
        <w:rPr>
          <w:rFonts w:hint="eastAsia"/>
        </w:rPr>
        <w:t>报告期末本基金投资的国债期货交易情况说明</w:t>
      </w:r>
    </w:p>
    <w:p w:rsidR="005E600E" w:rsidRDefault="005E600E" w:rsidP="005E600E">
      <w:pPr>
        <w:pStyle w:val="-3"/>
        <w:spacing w:before="156" w:after="156"/>
      </w:pPr>
      <w:r>
        <w:rPr>
          <w:rFonts w:hint="eastAsia"/>
        </w:rPr>
        <w:t>本期国债期货投资政策</w:t>
      </w:r>
    </w:p>
    <w:p w:rsidR="005E600E" w:rsidRDefault="005E600E" w:rsidP="005E600E">
      <w:pPr>
        <w:pStyle w:val="-"/>
        <w:ind w:firstLine="420"/>
      </w:pPr>
      <w:r>
        <w:rPr>
          <w:rFonts w:hint="eastAsia"/>
        </w:rPr>
        <w:t>无。</w:t>
      </w:r>
    </w:p>
    <w:p w:rsidR="005E600E" w:rsidRDefault="005E600E" w:rsidP="005E600E">
      <w:pPr>
        <w:pStyle w:val="-3"/>
        <w:spacing w:before="156" w:after="156"/>
      </w:pPr>
      <w:r>
        <w:rPr>
          <w:rFonts w:hint="eastAsia"/>
        </w:rPr>
        <w:t>报告期末本基金投资的国债期货持仓和损益明细</w:t>
      </w:r>
    </w:p>
    <w:p w:rsidR="005E600E" w:rsidRDefault="005E600E" w:rsidP="005E600E">
      <w:pPr>
        <w:pStyle w:val="-"/>
        <w:ind w:firstLine="420"/>
      </w:pPr>
      <w:r>
        <w:rPr>
          <w:rFonts w:hint="eastAsia"/>
        </w:rPr>
        <w:t>无。</w:t>
      </w:r>
    </w:p>
    <w:p w:rsidR="005E600E" w:rsidRDefault="005E600E" w:rsidP="005E600E">
      <w:pPr>
        <w:pStyle w:val="-3"/>
        <w:spacing w:before="156" w:after="156"/>
      </w:pPr>
      <w:r>
        <w:rPr>
          <w:rFonts w:hint="eastAsia"/>
        </w:rPr>
        <w:t>本期国债期货投资评价</w:t>
      </w:r>
    </w:p>
    <w:p w:rsidR="005E600E" w:rsidRDefault="005E600E" w:rsidP="005E600E">
      <w:pPr>
        <w:pStyle w:val="-"/>
        <w:ind w:firstLine="420"/>
      </w:pPr>
      <w:r>
        <w:rPr>
          <w:rFonts w:hint="eastAsia"/>
        </w:rPr>
        <w:t>无。</w:t>
      </w:r>
    </w:p>
    <w:p w:rsidR="005E600E" w:rsidRDefault="005E600E" w:rsidP="005E600E">
      <w:pPr>
        <w:pStyle w:val="-2"/>
        <w:spacing w:before="312"/>
      </w:pPr>
      <w:r>
        <w:rPr>
          <w:rFonts w:hint="eastAsia"/>
        </w:rPr>
        <w:t>投资组合报告附注</w:t>
      </w:r>
    </w:p>
    <w:p w:rsidR="005E600E" w:rsidRDefault="005E600E" w:rsidP="005E600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E600E" w:rsidRDefault="005E600E" w:rsidP="005E600E">
      <w:pPr>
        <w:pStyle w:val="-"/>
        <w:ind w:firstLine="420"/>
      </w:pPr>
      <w:r>
        <w:rPr>
          <w:rFonts w:hint="eastAsia"/>
        </w:rPr>
        <w:t>报告期内基金投资的前十名证券的发行主体未有被监管部门立案调查，不存在报告编制日前一年内受到公开谴责、处罚的情形。</w:t>
      </w:r>
    </w:p>
    <w:p w:rsidR="005E600E" w:rsidRDefault="005E600E" w:rsidP="005E600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E600E" w:rsidRDefault="005E600E" w:rsidP="005E600E">
      <w:pPr>
        <w:pStyle w:val="-"/>
        <w:ind w:firstLine="420"/>
      </w:pPr>
      <w:r>
        <w:rPr>
          <w:rFonts w:hint="eastAsia"/>
        </w:rPr>
        <w:t>本基金投资的前十名股票（如有）没有超出基金合同约定的备选股票库，本基金管理人从制度和流程上要求股票必须先入库再买入。</w:t>
      </w:r>
    </w:p>
    <w:p w:rsidR="005E600E" w:rsidRDefault="005E600E" w:rsidP="005E600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E600E" w:rsidTr="005E600E">
        <w:trPr>
          <w:cnfStyle w:val="100000000000" w:firstRow="1" w:lastRow="0" w:firstColumn="0" w:lastColumn="0" w:oddVBand="0" w:evenVBand="0" w:oddHBand="0" w:evenHBand="0" w:firstRowFirstColumn="0" w:firstRowLastColumn="0" w:lastRowFirstColumn="0" w:lastRowLastColumn="0"/>
        </w:trPr>
        <w:tc>
          <w:tcPr>
            <w:tcW w:w="743" w:type="dxa"/>
          </w:tcPr>
          <w:p w:rsidR="005E600E" w:rsidRPr="005E600E" w:rsidRDefault="005E600E" w:rsidP="005E600E">
            <w:pPr>
              <w:jc w:val="center"/>
              <w:rPr>
                <w:b/>
              </w:rPr>
            </w:pPr>
            <w:r w:rsidRPr="005E600E">
              <w:rPr>
                <w:rFonts w:hint="eastAsia"/>
                <w:b/>
              </w:rPr>
              <w:lastRenderedPageBreak/>
              <w:t>序号</w:t>
            </w:r>
          </w:p>
        </w:tc>
        <w:tc>
          <w:tcPr>
            <w:tcW w:w="2977" w:type="dxa"/>
          </w:tcPr>
          <w:p w:rsidR="005E600E" w:rsidRPr="005E600E" w:rsidRDefault="005E600E" w:rsidP="005E600E">
            <w:pPr>
              <w:jc w:val="center"/>
              <w:rPr>
                <w:b/>
              </w:rPr>
            </w:pPr>
            <w:r w:rsidRPr="005E600E">
              <w:rPr>
                <w:rFonts w:hint="eastAsia"/>
                <w:b/>
              </w:rPr>
              <w:t>名称</w:t>
            </w:r>
          </w:p>
        </w:tc>
        <w:tc>
          <w:tcPr>
            <w:tcW w:w="4785" w:type="dxa"/>
          </w:tcPr>
          <w:p w:rsidR="005E600E" w:rsidRPr="005E600E" w:rsidRDefault="005E600E" w:rsidP="005E600E">
            <w:pPr>
              <w:jc w:val="center"/>
              <w:rPr>
                <w:b/>
              </w:rPr>
            </w:pPr>
            <w:r w:rsidRPr="005E600E">
              <w:rPr>
                <w:rFonts w:hint="eastAsia"/>
                <w:b/>
              </w:rPr>
              <w:t>金额（元）</w:t>
            </w:r>
          </w:p>
        </w:tc>
      </w:tr>
      <w:tr w:rsidR="005E600E" w:rsidTr="005E600E">
        <w:tc>
          <w:tcPr>
            <w:tcW w:w="743" w:type="dxa"/>
          </w:tcPr>
          <w:p w:rsidR="005E600E" w:rsidRDefault="005E600E" w:rsidP="005E600E">
            <w:pPr>
              <w:jc w:val="center"/>
            </w:pPr>
            <w:r>
              <w:t>1</w:t>
            </w:r>
          </w:p>
        </w:tc>
        <w:tc>
          <w:tcPr>
            <w:tcW w:w="2977" w:type="dxa"/>
          </w:tcPr>
          <w:p w:rsidR="005E600E" w:rsidRDefault="005E600E" w:rsidP="005E600E">
            <w:pPr>
              <w:jc w:val="left"/>
            </w:pPr>
            <w:r>
              <w:rPr>
                <w:rFonts w:hint="eastAsia"/>
              </w:rPr>
              <w:t>存出保证金</w:t>
            </w:r>
          </w:p>
        </w:tc>
        <w:tc>
          <w:tcPr>
            <w:tcW w:w="4785" w:type="dxa"/>
          </w:tcPr>
          <w:p w:rsidR="005E600E" w:rsidRDefault="005E600E" w:rsidP="005E600E">
            <w:pPr>
              <w:jc w:val="right"/>
            </w:pPr>
            <w:r>
              <w:t>507,579.06</w:t>
            </w:r>
          </w:p>
        </w:tc>
      </w:tr>
      <w:tr w:rsidR="005E600E" w:rsidTr="005E600E">
        <w:tc>
          <w:tcPr>
            <w:tcW w:w="743" w:type="dxa"/>
          </w:tcPr>
          <w:p w:rsidR="005E600E" w:rsidRDefault="005E600E" w:rsidP="005E600E">
            <w:pPr>
              <w:jc w:val="center"/>
            </w:pPr>
            <w:r>
              <w:t>2</w:t>
            </w:r>
          </w:p>
        </w:tc>
        <w:tc>
          <w:tcPr>
            <w:tcW w:w="2977" w:type="dxa"/>
          </w:tcPr>
          <w:p w:rsidR="005E600E" w:rsidRDefault="005E600E" w:rsidP="005E600E">
            <w:pPr>
              <w:jc w:val="left"/>
            </w:pPr>
            <w:r>
              <w:rPr>
                <w:rFonts w:hint="eastAsia"/>
              </w:rPr>
              <w:t>应收证券清算款</w:t>
            </w:r>
          </w:p>
        </w:tc>
        <w:tc>
          <w:tcPr>
            <w:tcW w:w="4785" w:type="dxa"/>
          </w:tcPr>
          <w:p w:rsidR="005E600E" w:rsidRDefault="005E600E" w:rsidP="005E600E">
            <w:pPr>
              <w:jc w:val="right"/>
            </w:pPr>
            <w:r>
              <w:t>11,787,226.50</w:t>
            </w:r>
          </w:p>
        </w:tc>
      </w:tr>
      <w:tr w:rsidR="005E600E" w:rsidTr="005E600E">
        <w:tc>
          <w:tcPr>
            <w:tcW w:w="743" w:type="dxa"/>
          </w:tcPr>
          <w:p w:rsidR="005E600E" w:rsidRDefault="005E600E" w:rsidP="005E600E">
            <w:pPr>
              <w:jc w:val="center"/>
            </w:pPr>
            <w:r>
              <w:t>3</w:t>
            </w:r>
          </w:p>
        </w:tc>
        <w:tc>
          <w:tcPr>
            <w:tcW w:w="2977" w:type="dxa"/>
          </w:tcPr>
          <w:p w:rsidR="005E600E" w:rsidRDefault="005E600E" w:rsidP="005E600E">
            <w:pPr>
              <w:jc w:val="left"/>
            </w:pPr>
            <w:r>
              <w:rPr>
                <w:rFonts w:hint="eastAsia"/>
              </w:rPr>
              <w:t>应收股利</w:t>
            </w:r>
          </w:p>
        </w:tc>
        <w:tc>
          <w:tcPr>
            <w:tcW w:w="4785" w:type="dxa"/>
          </w:tcPr>
          <w:p w:rsidR="005E600E" w:rsidRDefault="005E600E" w:rsidP="005E600E">
            <w:pPr>
              <w:jc w:val="right"/>
            </w:pPr>
            <w:r>
              <w:t>-</w:t>
            </w:r>
          </w:p>
        </w:tc>
      </w:tr>
      <w:tr w:rsidR="005E600E" w:rsidTr="005E600E">
        <w:tc>
          <w:tcPr>
            <w:tcW w:w="743" w:type="dxa"/>
          </w:tcPr>
          <w:p w:rsidR="005E600E" w:rsidRDefault="005E600E" w:rsidP="005E600E">
            <w:pPr>
              <w:jc w:val="center"/>
            </w:pPr>
            <w:r>
              <w:t>4</w:t>
            </w:r>
          </w:p>
        </w:tc>
        <w:tc>
          <w:tcPr>
            <w:tcW w:w="2977" w:type="dxa"/>
          </w:tcPr>
          <w:p w:rsidR="005E600E" w:rsidRDefault="005E600E" w:rsidP="005E600E">
            <w:pPr>
              <w:jc w:val="left"/>
            </w:pPr>
            <w:r>
              <w:rPr>
                <w:rFonts w:hint="eastAsia"/>
              </w:rPr>
              <w:t>应收利息</w:t>
            </w:r>
          </w:p>
        </w:tc>
        <w:tc>
          <w:tcPr>
            <w:tcW w:w="4785" w:type="dxa"/>
          </w:tcPr>
          <w:p w:rsidR="005E600E" w:rsidRDefault="005E600E" w:rsidP="005E600E">
            <w:pPr>
              <w:jc w:val="right"/>
            </w:pPr>
            <w:r>
              <w:t>-</w:t>
            </w:r>
          </w:p>
        </w:tc>
      </w:tr>
      <w:tr w:rsidR="005E600E" w:rsidTr="005E600E">
        <w:tc>
          <w:tcPr>
            <w:tcW w:w="743" w:type="dxa"/>
          </w:tcPr>
          <w:p w:rsidR="005E600E" w:rsidRDefault="005E600E" w:rsidP="005E600E">
            <w:pPr>
              <w:jc w:val="center"/>
            </w:pPr>
            <w:r>
              <w:t>5</w:t>
            </w:r>
          </w:p>
        </w:tc>
        <w:tc>
          <w:tcPr>
            <w:tcW w:w="2977" w:type="dxa"/>
          </w:tcPr>
          <w:p w:rsidR="005E600E" w:rsidRDefault="005E600E" w:rsidP="005E600E">
            <w:pPr>
              <w:jc w:val="left"/>
            </w:pPr>
            <w:r>
              <w:rPr>
                <w:rFonts w:hint="eastAsia"/>
              </w:rPr>
              <w:t>应收申购款</w:t>
            </w:r>
          </w:p>
        </w:tc>
        <w:tc>
          <w:tcPr>
            <w:tcW w:w="4785" w:type="dxa"/>
          </w:tcPr>
          <w:p w:rsidR="005E600E" w:rsidRDefault="005E600E" w:rsidP="005E600E">
            <w:pPr>
              <w:jc w:val="right"/>
            </w:pPr>
            <w:r>
              <w:t>7,310,409.74</w:t>
            </w:r>
          </w:p>
        </w:tc>
      </w:tr>
      <w:tr w:rsidR="005E600E" w:rsidTr="005E600E">
        <w:tc>
          <w:tcPr>
            <w:tcW w:w="743" w:type="dxa"/>
          </w:tcPr>
          <w:p w:rsidR="005E600E" w:rsidRDefault="005E600E" w:rsidP="005E600E">
            <w:pPr>
              <w:jc w:val="center"/>
            </w:pPr>
            <w:r>
              <w:t>6</w:t>
            </w:r>
          </w:p>
        </w:tc>
        <w:tc>
          <w:tcPr>
            <w:tcW w:w="2977" w:type="dxa"/>
          </w:tcPr>
          <w:p w:rsidR="005E600E" w:rsidRDefault="005E600E" w:rsidP="005E600E">
            <w:pPr>
              <w:jc w:val="left"/>
            </w:pPr>
            <w:r>
              <w:rPr>
                <w:rFonts w:hint="eastAsia"/>
              </w:rPr>
              <w:t>其他应收款</w:t>
            </w:r>
          </w:p>
        </w:tc>
        <w:tc>
          <w:tcPr>
            <w:tcW w:w="4785" w:type="dxa"/>
          </w:tcPr>
          <w:p w:rsidR="005E600E" w:rsidRDefault="005E600E" w:rsidP="005E600E">
            <w:pPr>
              <w:jc w:val="right"/>
            </w:pPr>
            <w:r>
              <w:t>-</w:t>
            </w:r>
          </w:p>
        </w:tc>
      </w:tr>
      <w:tr w:rsidR="005E600E" w:rsidTr="005E600E">
        <w:tc>
          <w:tcPr>
            <w:tcW w:w="743" w:type="dxa"/>
          </w:tcPr>
          <w:p w:rsidR="005E600E" w:rsidRDefault="005E600E" w:rsidP="005E600E">
            <w:pPr>
              <w:jc w:val="center"/>
            </w:pPr>
            <w:r>
              <w:t>7</w:t>
            </w:r>
          </w:p>
        </w:tc>
        <w:tc>
          <w:tcPr>
            <w:tcW w:w="2977" w:type="dxa"/>
          </w:tcPr>
          <w:p w:rsidR="005E600E" w:rsidRDefault="005E600E" w:rsidP="005E600E">
            <w:pPr>
              <w:jc w:val="left"/>
            </w:pPr>
            <w:r>
              <w:rPr>
                <w:rFonts w:hint="eastAsia"/>
              </w:rPr>
              <w:t>待摊费用</w:t>
            </w:r>
          </w:p>
        </w:tc>
        <w:tc>
          <w:tcPr>
            <w:tcW w:w="4785" w:type="dxa"/>
          </w:tcPr>
          <w:p w:rsidR="005E600E" w:rsidRDefault="005E600E" w:rsidP="005E600E">
            <w:pPr>
              <w:jc w:val="right"/>
            </w:pPr>
            <w:r>
              <w:t>-</w:t>
            </w:r>
          </w:p>
        </w:tc>
      </w:tr>
      <w:tr w:rsidR="005E600E" w:rsidTr="005E600E">
        <w:tc>
          <w:tcPr>
            <w:tcW w:w="743" w:type="dxa"/>
          </w:tcPr>
          <w:p w:rsidR="005E600E" w:rsidRDefault="005E600E" w:rsidP="005E600E">
            <w:pPr>
              <w:jc w:val="center"/>
            </w:pPr>
            <w:r>
              <w:t>8</w:t>
            </w:r>
          </w:p>
        </w:tc>
        <w:tc>
          <w:tcPr>
            <w:tcW w:w="2977" w:type="dxa"/>
          </w:tcPr>
          <w:p w:rsidR="005E600E" w:rsidRDefault="005E600E" w:rsidP="005E600E">
            <w:pPr>
              <w:jc w:val="left"/>
            </w:pPr>
            <w:r>
              <w:rPr>
                <w:rFonts w:hint="eastAsia"/>
              </w:rPr>
              <w:t>其他</w:t>
            </w:r>
          </w:p>
        </w:tc>
        <w:tc>
          <w:tcPr>
            <w:tcW w:w="4785" w:type="dxa"/>
          </w:tcPr>
          <w:p w:rsidR="005E600E" w:rsidRDefault="005E600E" w:rsidP="005E600E">
            <w:pPr>
              <w:jc w:val="right"/>
            </w:pPr>
            <w:r>
              <w:t>-</w:t>
            </w:r>
          </w:p>
        </w:tc>
      </w:tr>
      <w:tr w:rsidR="005E600E" w:rsidTr="005E600E">
        <w:tc>
          <w:tcPr>
            <w:tcW w:w="743" w:type="dxa"/>
          </w:tcPr>
          <w:p w:rsidR="005E600E" w:rsidRDefault="005E600E" w:rsidP="005E600E">
            <w:pPr>
              <w:jc w:val="center"/>
            </w:pPr>
            <w:r>
              <w:t>9</w:t>
            </w:r>
          </w:p>
        </w:tc>
        <w:tc>
          <w:tcPr>
            <w:tcW w:w="2977" w:type="dxa"/>
          </w:tcPr>
          <w:p w:rsidR="005E600E" w:rsidRDefault="005E600E" w:rsidP="005E600E">
            <w:pPr>
              <w:jc w:val="left"/>
            </w:pPr>
            <w:r>
              <w:rPr>
                <w:rFonts w:hint="eastAsia"/>
              </w:rPr>
              <w:t>合计</w:t>
            </w:r>
          </w:p>
        </w:tc>
        <w:tc>
          <w:tcPr>
            <w:tcW w:w="4785" w:type="dxa"/>
          </w:tcPr>
          <w:p w:rsidR="005E600E" w:rsidRDefault="005E600E" w:rsidP="005E600E">
            <w:pPr>
              <w:jc w:val="right"/>
            </w:pPr>
            <w:r>
              <w:t>19,605,215.30</w:t>
            </w:r>
          </w:p>
        </w:tc>
      </w:tr>
    </w:tbl>
    <w:p w:rsidR="005E600E" w:rsidRDefault="005E600E" w:rsidP="005E600E">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80" w:type="dxa"/>
          </w:tcPr>
          <w:p w:rsidR="005E600E" w:rsidRPr="005E600E" w:rsidRDefault="005E600E" w:rsidP="005E600E">
            <w:pPr>
              <w:jc w:val="center"/>
              <w:rPr>
                <w:b/>
              </w:rPr>
            </w:pPr>
            <w:r w:rsidRPr="005E600E">
              <w:rPr>
                <w:rFonts w:hint="eastAsia"/>
                <w:b/>
              </w:rPr>
              <w:t>序号</w:t>
            </w:r>
          </w:p>
        </w:tc>
        <w:tc>
          <w:tcPr>
            <w:tcW w:w="1644" w:type="dxa"/>
          </w:tcPr>
          <w:p w:rsidR="005E600E" w:rsidRPr="005E600E" w:rsidRDefault="005E600E" w:rsidP="005E600E">
            <w:pPr>
              <w:jc w:val="center"/>
              <w:rPr>
                <w:b/>
              </w:rPr>
            </w:pPr>
            <w:r w:rsidRPr="005E600E">
              <w:rPr>
                <w:rFonts w:hint="eastAsia"/>
                <w:b/>
              </w:rPr>
              <w:t>债券代码</w:t>
            </w:r>
          </w:p>
        </w:tc>
        <w:tc>
          <w:tcPr>
            <w:tcW w:w="1814" w:type="dxa"/>
          </w:tcPr>
          <w:p w:rsidR="005E600E" w:rsidRPr="005E600E" w:rsidRDefault="005E600E" w:rsidP="005E600E">
            <w:pPr>
              <w:jc w:val="center"/>
              <w:rPr>
                <w:b/>
              </w:rPr>
            </w:pPr>
            <w:r w:rsidRPr="005E600E">
              <w:rPr>
                <w:rFonts w:hint="eastAsia"/>
                <w:b/>
              </w:rPr>
              <w:t>债券名称</w:t>
            </w:r>
          </w:p>
        </w:tc>
        <w:tc>
          <w:tcPr>
            <w:tcW w:w="1814" w:type="dxa"/>
          </w:tcPr>
          <w:p w:rsidR="005E600E" w:rsidRPr="005E600E" w:rsidRDefault="005E600E" w:rsidP="005E600E">
            <w:pPr>
              <w:jc w:val="center"/>
              <w:rPr>
                <w:b/>
              </w:rPr>
            </w:pPr>
            <w:r w:rsidRPr="005E600E">
              <w:rPr>
                <w:rFonts w:hint="eastAsia"/>
                <w:b/>
              </w:rPr>
              <w:t>公允价值（元）</w:t>
            </w:r>
          </w:p>
        </w:tc>
        <w:tc>
          <w:tcPr>
            <w:tcW w:w="2552" w:type="dxa"/>
          </w:tcPr>
          <w:p w:rsidR="005E600E" w:rsidRPr="005E600E" w:rsidRDefault="005E600E" w:rsidP="005E600E">
            <w:pPr>
              <w:jc w:val="center"/>
              <w:rPr>
                <w:b/>
              </w:rPr>
            </w:pPr>
            <w:r w:rsidRPr="005E600E">
              <w:rPr>
                <w:rFonts w:hint="eastAsia"/>
                <w:b/>
              </w:rPr>
              <w:t>占基金资产净值比例（％）</w:t>
            </w:r>
          </w:p>
        </w:tc>
      </w:tr>
      <w:tr w:rsidR="005E600E" w:rsidTr="005E600E">
        <w:tc>
          <w:tcPr>
            <w:tcW w:w="680" w:type="dxa"/>
          </w:tcPr>
          <w:p w:rsidR="005E600E" w:rsidRDefault="005E600E" w:rsidP="005E600E">
            <w:pPr>
              <w:jc w:val="center"/>
            </w:pPr>
            <w:r>
              <w:t>1</w:t>
            </w:r>
          </w:p>
        </w:tc>
        <w:tc>
          <w:tcPr>
            <w:tcW w:w="1644" w:type="dxa"/>
          </w:tcPr>
          <w:p w:rsidR="005E600E" w:rsidRDefault="005E600E" w:rsidP="005E600E">
            <w:pPr>
              <w:jc w:val="left"/>
            </w:pPr>
            <w:r>
              <w:t>118037</w:t>
            </w:r>
          </w:p>
        </w:tc>
        <w:tc>
          <w:tcPr>
            <w:tcW w:w="1814" w:type="dxa"/>
          </w:tcPr>
          <w:p w:rsidR="005E600E" w:rsidRDefault="005E600E" w:rsidP="005E600E">
            <w:pPr>
              <w:jc w:val="left"/>
            </w:pPr>
            <w:r>
              <w:rPr>
                <w:rFonts w:hint="eastAsia"/>
              </w:rPr>
              <w:t>上声转债</w:t>
            </w:r>
          </w:p>
        </w:tc>
        <w:tc>
          <w:tcPr>
            <w:tcW w:w="1814" w:type="dxa"/>
          </w:tcPr>
          <w:p w:rsidR="005E600E" w:rsidRDefault="005E600E" w:rsidP="005E600E">
            <w:pPr>
              <w:jc w:val="right"/>
            </w:pPr>
            <w:r>
              <w:t>13,964.39</w:t>
            </w:r>
          </w:p>
        </w:tc>
        <w:tc>
          <w:tcPr>
            <w:tcW w:w="2552" w:type="dxa"/>
          </w:tcPr>
          <w:p w:rsidR="005E600E" w:rsidRDefault="005E600E" w:rsidP="005E600E">
            <w:pPr>
              <w:jc w:val="right"/>
            </w:pPr>
            <w:r>
              <w:t>0.00</w:t>
            </w:r>
          </w:p>
        </w:tc>
      </w:tr>
      <w:tr w:rsidR="005E600E" w:rsidTr="005E600E">
        <w:tc>
          <w:tcPr>
            <w:tcW w:w="680" w:type="dxa"/>
          </w:tcPr>
          <w:p w:rsidR="005E600E" w:rsidRDefault="005E600E" w:rsidP="005E600E">
            <w:pPr>
              <w:jc w:val="center"/>
            </w:pPr>
            <w:r>
              <w:t>2</w:t>
            </w:r>
          </w:p>
        </w:tc>
        <w:tc>
          <w:tcPr>
            <w:tcW w:w="1644" w:type="dxa"/>
          </w:tcPr>
          <w:p w:rsidR="005E600E" w:rsidRDefault="005E600E" w:rsidP="005E600E">
            <w:pPr>
              <w:jc w:val="left"/>
            </w:pPr>
            <w:r>
              <w:t>127099</w:t>
            </w:r>
          </w:p>
        </w:tc>
        <w:tc>
          <w:tcPr>
            <w:tcW w:w="1814" w:type="dxa"/>
          </w:tcPr>
          <w:p w:rsidR="005E600E" w:rsidRDefault="005E600E" w:rsidP="005E600E">
            <w:pPr>
              <w:jc w:val="left"/>
            </w:pPr>
            <w:r>
              <w:rPr>
                <w:rFonts w:hint="eastAsia"/>
              </w:rPr>
              <w:t>盛航转债</w:t>
            </w:r>
          </w:p>
        </w:tc>
        <w:tc>
          <w:tcPr>
            <w:tcW w:w="1814" w:type="dxa"/>
          </w:tcPr>
          <w:p w:rsidR="005E600E" w:rsidRDefault="005E600E" w:rsidP="005E600E">
            <w:pPr>
              <w:jc w:val="right"/>
            </w:pPr>
            <w:r>
              <w:t>4,620.13</w:t>
            </w:r>
          </w:p>
        </w:tc>
        <w:tc>
          <w:tcPr>
            <w:tcW w:w="2552" w:type="dxa"/>
          </w:tcPr>
          <w:p w:rsidR="005E600E" w:rsidRDefault="005E600E" w:rsidP="005E600E">
            <w:pPr>
              <w:jc w:val="right"/>
            </w:pPr>
            <w:r>
              <w:t>0.00</w:t>
            </w:r>
          </w:p>
        </w:tc>
      </w:tr>
    </w:tbl>
    <w:p w:rsidR="005E600E" w:rsidRDefault="005E600E" w:rsidP="005E600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5E600E" w:rsidTr="005E600E">
        <w:trPr>
          <w:cnfStyle w:val="100000000000" w:firstRow="1" w:lastRow="0" w:firstColumn="0" w:lastColumn="0" w:oddVBand="0" w:evenVBand="0" w:oddHBand="0" w:evenHBand="0" w:firstRowFirstColumn="0" w:firstRowLastColumn="0" w:lastRowFirstColumn="0" w:lastRowLastColumn="0"/>
        </w:trPr>
        <w:tc>
          <w:tcPr>
            <w:tcW w:w="658" w:type="dxa"/>
          </w:tcPr>
          <w:p w:rsidR="005E600E" w:rsidRPr="005E600E" w:rsidRDefault="005E600E" w:rsidP="005E600E">
            <w:pPr>
              <w:jc w:val="center"/>
              <w:rPr>
                <w:b/>
              </w:rPr>
            </w:pPr>
            <w:r w:rsidRPr="005E600E">
              <w:rPr>
                <w:rFonts w:hint="eastAsia"/>
                <w:b/>
              </w:rPr>
              <w:t>序号</w:t>
            </w:r>
          </w:p>
        </w:tc>
        <w:tc>
          <w:tcPr>
            <w:tcW w:w="1276" w:type="dxa"/>
          </w:tcPr>
          <w:p w:rsidR="005E600E" w:rsidRPr="005E600E" w:rsidRDefault="005E600E" w:rsidP="005E600E">
            <w:pPr>
              <w:jc w:val="center"/>
              <w:rPr>
                <w:b/>
              </w:rPr>
            </w:pPr>
            <w:r w:rsidRPr="005E600E">
              <w:rPr>
                <w:rFonts w:hint="eastAsia"/>
                <w:b/>
              </w:rPr>
              <w:t>股票代码</w:t>
            </w:r>
          </w:p>
        </w:tc>
        <w:tc>
          <w:tcPr>
            <w:tcW w:w="1418" w:type="dxa"/>
          </w:tcPr>
          <w:p w:rsidR="005E600E" w:rsidRPr="005E600E" w:rsidRDefault="005E600E" w:rsidP="005E600E">
            <w:pPr>
              <w:jc w:val="center"/>
              <w:rPr>
                <w:b/>
              </w:rPr>
            </w:pPr>
            <w:r w:rsidRPr="005E600E">
              <w:rPr>
                <w:rFonts w:hint="eastAsia"/>
                <w:b/>
              </w:rPr>
              <w:t>股票名称</w:t>
            </w:r>
          </w:p>
        </w:tc>
        <w:tc>
          <w:tcPr>
            <w:tcW w:w="1985" w:type="dxa"/>
          </w:tcPr>
          <w:p w:rsidR="005E600E" w:rsidRPr="005E600E" w:rsidRDefault="005E600E" w:rsidP="005E600E">
            <w:pPr>
              <w:jc w:val="center"/>
              <w:rPr>
                <w:b/>
              </w:rPr>
            </w:pPr>
            <w:r w:rsidRPr="005E600E">
              <w:rPr>
                <w:rFonts w:hint="eastAsia"/>
                <w:b/>
              </w:rPr>
              <w:t>流通受限部分的公允价值（元）</w:t>
            </w:r>
          </w:p>
        </w:tc>
        <w:tc>
          <w:tcPr>
            <w:tcW w:w="1559" w:type="dxa"/>
          </w:tcPr>
          <w:p w:rsidR="005E600E" w:rsidRPr="005E600E" w:rsidRDefault="005E600E" w:rsidP="005E600E">
            <w:pPr>
              <w:jc w:val="center"/>
              <w:rPr>
                <w:b/>
              </w:rPr>
            </w:pPr>
            <w:r w:rsidRPr="005E600E">
              <w:rPr>
                <w:rFonts w:hint="eastAsia"/>
                <w:b/>
              </w:rPr>
              <w:t>占基金资产净值比例（</w:t>
            </w:r>
            <w:r w:rsidRPr="005E600E">
              <w:rPr>
                <w:rFonts w:hint="eastAsia"/>
                <w:b/>
              </w:rPr>
              <w:t>%</w:t>
            </w:r>
            <w:r w:rsidRPr="005E600E">
              <w:rPr>
                <w:rFonts w:hint="eastAsia"/>
                <w:b/>
              </w:rPr>
              <w:t>）</w:t>
            </w:r>
          </w:p>
        </w:tc>
        <w:tc>
          <w:tcPr>
            <w:tcW w:w="1610" w:type="dxa"/>
          </w:tcPr>
          <w:p w:rsidR="005E600E" w:rsidRPr="005E600E" w:rsidRDefault="005E600E" w:rsidP="005E600E">
            <w:pPr>
              <w:jc w:val="center"/>
              <w:rPr>
                <w:b/>
              </w:rPr>
            </w:pPr>
            <w:r w:rsidRPr="005E600E">
              <w:rPr>
                <w:rFonts w:hint="eastAsia"/>
                <w:b/>
              </w:rPr>
              <w:t>流通受限情况说明</w:t>
            </w:r>
          </w:p>
        </w:tc>
      </w:tr>
      <w:tr w:rsidR="005E600E" w:rsidTr="005E600E">
        <w:tc>
          <w:tcPr>
            <w:tcW w:w="658" w:type="dxa"/>
          </w:tcPr>
          <w:p w:rsidR="005E600E" w:rsidRDefault="005E600E" w:rsidP="005E600E">
            <w:pPr>
              <w:jc w:val="center"/>
            </w:pPr>
            <w:r>
              <w:t>1</w:t>
            </w:r>
          </w:p>
        </w:tc>
        <w:tc>
          <w:tcPr>
            <w:tcW w:w="1276" w:type="dxa"/>
          </w:tcPr>
          <w:p w:rsidR="005E600E" w:rsidRDefault="005E600E" w:rsidP="005E600E">
            <w:pPr>
              <w:jc w:val="left"/>
            </w:pPr>
            <w:r>
              <w:t>688072</w:t>
            </w:r>
          </w:p>
        </w:tc>
        <w:tc>
          <w:tcPr>
            <w:tcW w:w="1418" w:type="dxa"/>
          </w:tcPr>
          <w:p w:rsidR="005E600E" w:rsidRDefault="005E600E" w:rsidP="005E600E">
            <w:pPr>
              <w:jc w:val="left"/>
            </w:pPr>
            <w:r>
              <w:rPr>
                <w:rFonts w:hint="eastAsia"/>
              </w:rPr>
              <w:t>拓荆科技</w:t>
            </w:r>
          </w:p>
        </w:tc>
        <w:tc>
          <w:tcPr>
            <w:tcW w:w="1985" w:type="dxa"/>
          </w:tcPr>
          <w:p w:rsidR="005E600E" w:rsidRDefault="005E600E" w:rsidP="005E600E">
            <w:pPr>
              <w:jc w:val="right"/>
            </w:pPr>
            <w:r>
              <w:t>187,295,913.50</w:t>
            </w:r>
          </w:p>
        </w:tc>
        <w:tc>
          <w:tcPr>
            <w:tcW w:w="1559" w:type="dxa"/>
          </w:tcPr>
          <w:p w:rsidR="005E600E" w:rsidRDefault="005E600E" w:rsidP="005E600E">
            <w:pPr>
              <w:jc w:val="right"/>
            </w:pPr>
            <w:r>
              <w:t>6.98</w:t>
            </w:r>
          </w:p>
        </w:tc>
        <w:tc>
          <w:tcPr>
            <w:tcW w:w="1610" w:type="dxa"/>
          </w:tcPr>
          <w:p w:rsidR="005E600E" w:rsidRDefault="005E600E" w:rsidP="005E600E">
            <w:pPr>
              <w:jc w:val="left"/>
            </w:pPr>
            <w:r>
              <w:rPr>
                <w:rFonts w:hint="eastAsia"/>
              </w:rPr>
              <w:t>重大事项停牌</w:t>
            </w:r>
          </w:p>
        </w:tc>
      </w:tr>
    </w:tbl>
    <w:p w:rsidR="005E600E" w:rsidRDefault="005E600E" w:rsidP="005E600E">
      <w:pPr>
        <w:pStyle w:val="-1"/>
        <w:ind w:left="281" w:hanging="281"/>
      </w:pPr>
      <w:r>
        <w:rPr>
          <w:rFonts w:hint="eastAsia"/>
        </w:rPr>
        <w:t>开放式基金份额变动</w:t>
      </w:r>
    </w:p>
    <w:p w:rsidR="005E600E" w:rsidRDefault="005E600E" w:rsidP="005E600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E600E" w:rsidTr="005E600E">
        <w:trPr>
          <w:cnfStyle w:val="100000000000" w:firstRow="1" w:lastRow="0" w:firstColumn="0" w:lastColumn="0" w:oddVBand="0" w:evenVBand="0" w:oddHBand="0" w:evenHBand="0" w:firstRowFirstColumn="0" w:firstRowLastColumn="0" w:lastRowFirstColumn="0" w:lastRowLastColumn="0"/>
        </w:trPr>
        <w:tc>
          <w:tcPr>
            <w:tcW w:w="2768" w:type="dxa"/>
          </w:tcPr>
          <w:p w:rsidR="005E600E" w:rsidRPr="005E600E" w:rsidRDefault="005E600E" w:rsidP="005E600E">
            <w:pPr>
              <w:jc w:val="center"/>
              <w:rPr>
                <w:b/>
              </w:rPr>
            </w:pPr>
            <w:r w:rsidRPr="005E600E">
              <w:rPr>
                <w:rFonts w:hint="eastAsia"/>
                <w:b/>
              </w:rPr>
              <w:t>项目</w:t>
            </w:r>
          </w:p>
        </w:tc>
        <w:tc>
          <w:tcPr>
            <w:tcW w:w="2769" w:type="dxa"/>
          </w:tcPr>
          <w:p w:rsidR="005E600E" w:rsidRPr="005E600E" w:rsidRDefault="005E600E" w:rsidP="005E600E">
            <w:pPr>
              <w:jc w:val="center"/>
              <w:rPr>
                <w:b/>
              </w:rPr>
            </w:pPr>
            <w:r w:rsidRPr="005E600E">
              <w:rPr>
                <w:rFonts w:hint="eastAsia"/>
                <w:b/>
              </w:rPr>
              <w:t>南方优选成长混合</w:t>
            </w:r>
            <w:r w:rsidRPr="005E600E">
              <w:rPr>
                <w:rFonts w:hint="eastAsia"/>
                <w:b/>
              </w:rPr>
              <w:t>A</w:t>
            </w:r>
          </w:p>
        </w:tc>
        <w:tc>
          <w:tcPr>
            <w:tcW w:w="2769" w:type="dxa"/>
          </w:tcPr>
          <w:p w:rsidR="005E600E" w:rsidRPr="005E600E" w:rsidRDefault="005E600E" w:rsidP="005E600E">
            <w:pPr>
              <w:jc w:val="center"/>
              <w:rPr>
                <w:b/>
              </w:rPr>
            </w:pPr>
            <w:r w:rsidRPr="005E600E">
              <w:rPr>
                <w:rFonts w:hint="eastAsia"/>
                <w:b/>
              </w:rPr>
              <w:t>南方优选成长混合</w:t>
            </w:r>
            <w:r w:rsidRPr="005E600E">
              <w:rPr>
                <w:rFonts w:hint="eastAsia"/>
                <w:b/>
              </w:rPr>
              <w:t>C</w:t>
            </w:r>
          </w:p>
        </w:tc>
      </w:tr>
      <w:tr w:rsidR="005E600E" w:rsidTr="005E600E">
        <w:tc>
          <w:tcPr>
            <w:tcW w:w="2768" w:type="dxa"/>
          </w:tcPr>
          <w:p w:rsidR="005E600E" w:rsidRDefault="005E600E" w:rsidP="005E600E">
            <w:pPr>
              <w:jc w:val="left"/>
            </w:pPr>
            <w:r>
              <w:rPr>
                <w:rFonts w:hint="eastAsia"/>
              </w:rPr>
              <w:t>报告期期初基金份额总额</w:t>
            </w:r>
          </w:p>
        </w:tc>
        <w:tc>
          <w:tcPr>
            <w:tcW w:w="2769" w:type="dxa"/>
          </w:tcPr>
          <w:p w:rsidR="005E600E" w:rsidRDefault="005E600E" w:rsidP="005E600E">
            <w:pPr>
              <w:jc w:val="right"/>
            </w:pPr>
            <w:r>
              <w:t>383,539,990.40</w:t>
            </w:r>
          </w:p>
        </w:tc>
        <w:tc>
          <w:tcPr>
            <w:tcW w:w="2769" w:type="dxa"/>
          </w:tcPr>
          <w:p w:rsidR="005E600E" w:rsidRDefault="005E600E" w:rsidP="005E600E">
            <w:pPr>
              <w:jc w:val="right"/>
            </w:pPr>
            <w:r>
              <w:t>57,166,917.71</w:t>
            </w:r>
          </w:p>
        </w:tc>
      </w:tr>
      <w:tr w:rsidR="005E600E" w:rsidTr="005E600E">
        <w:tc>
          <w:tcPr>
            <w:tcW w:w="2768" w:type="dxa"/>
          </w:tcPr>
          <w:p w:rsidR="005E600E" w:rsidRDefault="005E600E" w:rsidP="005E600E">
            <w:pPr>
              <w:jc w:val="left"/>
            </w:pPr>
            <w:r>
              <w:rPr>
                <w:rFonts w:hint="eastAsia"/>
              </w:rPr>
              <w:t>报告期期间基金总申购份额</w:t>
            </w:r>
          </w:p>
        </w:tc>
        <w:tc>
          <w:tcPr>
            <w:tcW w:w="2769" w:type="dxa"/>
          </w:tcPr>
          <w:p w:rsidR="005E600E" w:rsidRDefault="005E600E" w:rsidP="005E600E">
            <w:pPr>
              <w:jc w:val="right"/>
            </w:pPr>
            <w:r>
              <w:t>15,874,629.28</w:t>
            </w:r>
          </w:p>
        </w:tc>
        <w:tc>
          <w:tcPr>
            <w:tcW w:w="2769" w:type="dxa"/>
          </w:tcPr>
          <w:p w:rsidR="005E600E" w:rsidRDefault="005E600E" w:rsidP="005E600E">
            <w:pPr>
              <w:jc w:val="right"/>
            </w:pPr>
            <w:r>
              <w:t>40,866,932.59</w:t>
            </w:r>
          </w:p>
        </w:tc>
      </w:tr>
      <w:tr w:rsidR="005E600E" w:rsidTr="005E600E">
        <w:tc>
          <w:tcPr>
            <w:tcW w:w="2768" w:type="dxa"/>
          </w:tcPr>
          <w:p w:rsidR="005E600E" w:rsidRDefault="005E600E" w:rsidP="005E600E">
            <w:pPr>
              <w:jc w:val="left"/>
            </w:pPr>
            <w:r>
              <w:rPr>
                <w:rFonts w:hint="eastAsia"/>
              </w:rPr>
              <w:t>减：报告期期间基金总赎回份额</w:t>
            </w:r>
          </w:p>
        </w:tc>
        <w:tc>
          <w:tcPr>
            <w:tcW w:w="2769" w:type="dxa"/>
          </w:tcPr>
          <w:p w:rsidR="005E600E" w:rsidRDefault="005E600E" w:rsidP="005E600E">
            <w:pPr>
              <w:jc w:val="right"/>
            </w:pPr>
            <w:r>
              <w:t>54,023,015.19</w:t>
            </w:r>
          </w:p>
        </w:tc>
        <w:tc>
          <w:tcPr>
            <w:tcW w:w="2769" w:type="dxa"/>
          </w:tcPr>
          <w:p w:rsidR="005E600E" w:rsidRDefault="005E600E" w:rsidP="005E600E">
            <w:pPr>
              <w:jc w:val="right"/>
            </w:pPr>
            <w:r>
              <w:t>32,978,924.31</w:t>
            </w:r>
          </w:p>
        </w:tc>
      </w:tr>
      <w:tr w:rsidR="005E600E" w:rsidTr="005E600E">
        <w:tc>
          <w:tcPr>
            <w:tcW w:w="2768" w:type="dxa"/>
          </w:tcPr>
          <w:p w:rsidR="005E600E" w:rsidRDefault="005E600E" w:rsidP="005E600E">
            <w:pPr>
              <w:jc w:val="left"/>
            </w:pPr>
            <w:r>
              <w:rPr>
                <w:rFonts w:hint="eastAsia"/>
              </w:rPr>
              <w:t>报告期期间基金拆分变动份额（份额减少以</w:t>
            </w:r>
            <w:r>
              <w:rPr>
                <w:rFonts w:hint="eastAsia"/>
              </w:rPr>
              <w:t>"-"</w:t>
            </w:r>
            <w:r>
              <w:rPr>
                <w:rFonts w:hint="eastAsia"/>
              </w:rPr>
              <w:t>填列）</w:t>
            </w:r>
          </w:p>
        </w:tc>
        <w:tc>
          <w:tcPr>
            <w:tcW w:w="2769" w:type="dxa"/>
          </w:tcPr>
          <w:p w:rsidR="005E600E" w:rsidRDefault="005E600E" w:rsidP="005E600E">
            <w:pPr>
              <w:jc w:val="right"/>
            </w:pPr>
            <w:r>
              <w:t>-</w:t>
            </w:r>
          </w:p>
        </w:tc>
        <w:tc>
          <w:tcPr>
            <w:tcW w:w="2769" w:type="dxa"/>
          </w:tcPr>
          <w:p w:rsidR="005E600E" w:rsidRDefault="005E600E" w:rsidP="005E600E">
            <w:pPr>
              <w:jc w:val="right"/>
            </w:pPr>
            <w:r>
              <w:t>-</w:t>
            </w:r>
          </w:p>
        </w:tc>
      </w:tr>
      <w:tr w:rsidR="005E600E" w:rsidTr="005E600E">
        <w:tc>
          <w:tcPr>
            <w:tcW w:w="2768" w:type="dxa"/>
          </w:tcPr>
          <w:p w:rsidR="005E600E" w:rsidRDefault="005E600E" w:rsidP="005E600E">
            <w:pPr>
              <w:jc w:val="left"/>
            </w:pPr>
            <w:r>
              <w:rPr>
                <w:rFonts w:hint="eastAsia"/>
              </w:rPr>
              <w:t>报告期期末基金份额总额</w:t>
            </w:r>
          </w:p>
        </w:tc>
        <w:tc>
          <w:tcPr>
            <w:tcW w:w="2769" w:type="dxa"/>
          </w:tcPr>
          <w:p w:rsidR="005E600E" w:rsidRDefault="005E600E" w:rsidP="005E600E">
            <w:pPr>
              <w:jc w:val="right"/>
            </w:pPr>
            <w:r>
              <w:t>345,391,604.49</w:t>
            </w:r>
          </w:p>
        </w:tc>
        <w:tc>
          <w:tcPr>
            <w:tcW w:w="2769" w:type="dxa"/>
          </w:tcPr>
          <w:p w:rsidR="005E600E" w:rsidRDefault="005E600E" w:rsidP="005E600E">
            <w:pPr>
              <w:jc w:val="right"/>
            </w:pPr>
            <w:r>
              <w:t>65,054,925.99</w:t>
            </w:r>
          </w:p>
        </w:tc>
      </w:tr>
    </w:tbl>
    <w:p w:rsidR="005E600E" w:rsidRDefault="005E600E" w:rsidP="005E600E">
      <w:pPr>
        <w:pStyle w:val="-1"/>
        <w:ind w:left="281" w:hanging="281"/>
      </w:pPr>
      <w:r>
        <w:rPr>
          <w:rFonts w:hint="eastAsia"/>
        </w:rPr>
        <w:t>基金管理人运用固有资金投资本基金情况</w:t>
      </w:r>
    </w:p>
    <w:p w:rsidR="005E600E" w:rsidRDefault="005E600E" w:rsidP="005E600E">
      <w:pPr>
        <w:pStyle w:val="-2"/>
        <w:spacing w:before="312"/>
      </w:pPr>
      <w:r>
        <w:rPr>
          <w:rFonts w:hint="eastAsia"/>
        </w:rPr>
        <w:t>基金管理人持有本基金份额变动情况</w:t>
      </w:r>
    </w:p>
    <w:p w:rsidR="005E600E" w:rsidRDefault="005E600E" w:rsidP="005E600E">
      <w:pPr>
        <w:pStyle w:val="-"/>
        <w:ind w:firstLine="420"/>
      </w:pPr>
      <w:r>
        <w:rPr>
          <w:rFonts w:hint="eastAsia"/>
        </w:rPr>
        <w:t>本报告期末，基金管理人未持有本基金份额。</w:t>
      </w:r>
    </w:p>
    <w:p w:rsidR="005E600E" w:rsidRDefault="005E600E" w:rsidP="005E600E">
      <w:pPr>
        <w:pStyle w:val="-2"/>
        <w:spacing w:before="312"/>
      </w:pPr>
      <w:r>
        <w:rPr>
          <w:rFonts w:hint="eastAsia"/>
        </w:rPr>
        <w:t>基金管理人运用固有资金投资本基金交易明细</w:t>
      </w:r>
    </w:p>
    <w:p w:rsidR="005E600E" w:rsidRDefault="005E600E" w:rsidP="005E600E">
      <w:pPr>
        <w:pStyle w:val="-"/>
        <w:ind w:firstLine="420"/>
      </w:pPr>
      <w:r>
        <w:rPr>
          <w:rFonts w:hint="eastAsia"/>
        </w:rPr>
        <w:lastRenderedPageBreak/>
        <w:t>本报告期内，基金管理人不存在申购、赎回或买卖本基金的情况。</w:t>
      </w:r>
    </w:p>
    <w:p w:rsidR="005E600E" w:rsidRDefault="005E600E" w:rsidP="005E600E">
      <w:pPr>
        <w:pStyle w:val="-1"/>
        <w:ind w:left="281" w:hanging="281"/>
      </w:pPr>
      <w:r>
        <w:rPr>
          <w:rFonts w:hint="eastAsia"/>
        </w:rPr>
        <w:t>影响投资者决策的其他重要信息</w:t>
      </w:r>
    </w:p>
    <w:p w:rsidR="005E600E" w:rsidRDefault="005E600E" w:rsidP="005E600E">
      <w:pPr>
        <w:pStyle w:val="-2"/>
        <w:spacing w:before="312"/>
      </w:pPr>
      <w:r>
        <w:rPr>
          <w:rFonts w:hint="eastAsia"/>
        </w:rPr>
        <w:t>报告期内单一投资者持有基金份额比例达到或超过20%的情况</w:t>
      </w:r>
    </w:p>
    <w:p w:rsidR="005E600E" w:rsidRDefault="005E600E" w:rsidP="005E600E">
      <w:pPr>
        <w:pStyle w:val="-"/>
        <w:ind w:firstLine="420"/>
      </w:pPr>
      <w:r>
        <w:rPr>
          <w:rFonts w:hint="eastAsia"/>
        </w:rPr>
        <w:t>报告期内单一投资者持有基金份额比例不存在达到或超过20%的情况。</w:t>
      </w:r>
    </w:p>
    <w:p w:rsidR="005E600E" w:rsidRDefault="005E600E" w:rsidP="005E600E">
      <w:pPr>
        <w:pStyle w:val="-2"/>
        <w:spacing w:before="312"/>
      </w:pPr>
      <w:r>
        <w:rPr>
          <w:rFonts w:hint="eastAsia"/>
        </w:rPr>
        <w:t>影响投资者决策的其他重要信息</w:t>
      </w:r>
    </w:p>
    <w:p w:rsidR="005E600E" w:rsidRDefault="005E600E" w:rsidP="005E600E">
      <w:pPr>
        <w:pStyle w:val="-"/>
        <w:ind w:firstLine="420"/>
      </w:pPr>
      <w:r>
        <w:rPr>
          <w:rFonts w:hint="eastAsia"/>
        </w:rPr>
        <w:t>无。</w:t>
      </w:r>
    </w:p>
    <w:p w:rsidR="005E600E" w:rsidRDefault="005E600E" w:rsidP="005E600E">
      <w:pPr>
        <w:pStyle w:val="-1"/>
        <w:ind w:left="281" w:hanging="281"/>
      </w:pPr>
      <w:r>
        <w:rPr>
          <w:rFonts w:hint="eastAsia"/>
        </w:rPr>
        <w:t>备查文件目录</w:t>
      </w:r>
    </w:p>
    <w:p w:rsidR="005E600E" w:rsidRDefault="005E600E" w:rsidP="005E600E">
      <w:pPr>
        <w:pStyle w:val="-2"/>
        <w:spacing w:before="312"/>
      </w:pPr>
      <w:r>
        <w:rPr>
          <w:rFonts w:hint="eastAsia"/>
        </w:rPr>
        <w:t>备查文件目录</w:t>
      </w:r>
    </w:p>
    <w:p w:rsidR="005E600E" w:rsidRDefault="005E600E" w:rsidP="005E600E">
      <w:pPr>
        <w:pStyle w:val="-"/>
        <w:ind w:firstLine="420"/>
      </w:pPr>
      <w:r>
        <w:rPr>
          <w:rFonts w:hint="eastAsia"/>
        </w:rPr>
        <w:t>1、《南方优选成长混合型证券投资基金基金合同》；</w:t>
      </w:r>
    </w:p>
    <w:p w:rsidR="005E600E" w:rsidRDefault="005E600E" w:rsidP="005E600E">
      <w:pPr>
        <w:pStyle w:val="-"/>
        <w:ind w:firstLine="420"/>
      </w:pPr>
      <w:r>
        <w:rPr>
          <w:rFonts w:hint="eastAsia"/>
        </w:rPr>
        <w:t>2、《南方优选成长混合型证券投资基金托管协议》；</w:t>
      </w:r>
    </w:p>
    <w:p w:rsidR="005E600E" w:rsidRDefault="005E600E" w:rsidP="005E600E">
      <w:pPr>
        <w:pStyle w:val="-"/>
        <w:ind w:firstLine="420"/>
      </w:pPr>
      <w:r>
        <w:rPr>
          <w:rFonts w:hint="eastAsia"/>
        </w:rPr>
        <w:t>3、南方优选成长混合型证券投资基金2026年2季度报告原文。</w:t>
      </w:r>
    </w:p>
    <w:p w:rsidR="005E600E" w:rsidRDefault="005E600E" w:rsidP="005E600E">
      <w:pPr>
        <w:pStyle w:val="-2"/>
        <w:spacing w:before="312"/>
      </w:pPr>
      <w:r>
        <w:rPr>
          <w:rFonts w:hint="eastAsia"/>
        </w:rPr>
        <w:t>存放地点</w:t>
      </w:r>
    </w:p>
    <w:p w:rsidR="005E600E" w:rsidRDefault="005E600E" w:rsidP="005E600E">
      <w:pPr>
        <w:pStyle w:val="-"/>
        <w:ind w:firstLine="420"/>
      </w:pPr>
      <w:r>
        <w:rPr>
          <w:rFonts w:hint="eastAsia"/>
        </w:rPr>
        <w:t>深圳市福田区莲花街道益田路5999号基金大厦32-42楼。</w:t>
      </w:r>
    </w:p>
    <w:p w:rsidR="005E600E" w:rsidRDefault="005E600E" w:rsidP="005E600E">
      <w:pPr>
        <w:pStyle w:val="-2"/>
        <w:spacing w:before="312"/>
      </w:pPr>
      <w:r>
        <w:rPr>
          <w:rFonts w:hint="eastAsia"/>
        </w:rPr>
        <w:t>查阅方式</w:t>
      </w:r>
    </w:p>
    <w:p w:rsidR="005E600E" w:rsidRDefault="005E600E" w:rsidP="005E600E">
      <w:pPr>
        <w:pStyle w:val="-"/>
        <w:ind w:firstLine="420"/>
      </w:pPr>
      <w:r>
        <w:rPr>
          <w:rFonts w:hint="eastAsia"/>
        </w:rPr>
        <w:t>网站：http://www.nffund.com</w:t>
      </w:r>
    </w:p>
    <w:p w:rsidR="003C7DC3" w:rsidRDefault="005E600E" w:rsidP="005E600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00E" w:rsidRDefault="005E600E" w:rsidP="00D17C56">
      <w:r>
        <w:separator/>
      </w:r>
    </w:p>
  </w:endnote>
  <w:endnote w:type="continuationSeparator" w:id="0">
    <w:p w:rsidR="005E600E" w:rsidRDefault="005E600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55FF9" w:rsidRPr="00D55FF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55FF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55FF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00E" w:rsidRDefault="005E600E" w:rsidP="00D17C56">
      <w:r>
        <w:separator/>
      </w:r>
    </w:p>
  </w:footnote>
  <w:footnote w:type="continuationSeparator" w:id="0">
    <w:p w:rsidR="005E600E" w:rsidRDefault="005E600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E600E" w:rsidP="00AE3F5B">
    <w:pPr>
      <w:pStyle w:val="a7"/>
      <w:pBdr>
        <w:bottom w:val="single" w:sz="4" w:space="1" w:color="auto"/>
      </w:pBdr>
      <w:jc w:val="right"/>
    </w:pPr>
    <w:r>
      <w:rPr>
        <w:rFonts w:hint="eastAsia"/>
      </w:rPr>
      <w:t>南方优选成长混合型证券投资基金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600E"/>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55FF9"/>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B08B8-E2E1-43EC-83A5-4EB9E87DE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5846</Words>
  <Characters>7817</Characters>
  <Application>Microsoft Office Word</Application>
  <DocSecurity>0</DocSecurity>
  <Lines>841</Lines>
  <Paragraphs>672</Paragraphs>
  <ScaleCrop>false</ScaleCrop>
  <Company>MC SYSTEM</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