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96AB2">
        <w:rPr>
          <w:rFonts w:ascii="宋体" w:hAnsi="宋体" w:hint="eastAsia"/>
          <w:b/>
          <w:bCs/>
          <w:sz w:val="48"/>
          <w:szCs w:val="30"/>
        </w:rPr>
        <w:t>南方中证</w:t>
      </w:r>
      <w:r w:rsidR="00C96AB2">
        <w:rPr>
          <w:rFonts w:ascii="宋体" w:hAnsi="宋体"/>
          <w:b/>
          <w:bCs/>
          <w:sz w:val="48"/>
          <w:szCs w:val="30"/>
        </w:rPr>
        <w:t>500交易型开放式指数证券投资基金联接基金(LOF)2026年第2季度报告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96AB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96AB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96AB2">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96AB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96AB2" w:rsidRDefault="00C96AB2" w:rsidP="00C96AB2">
      <w:pPr>
        <w:pStyle w:val="-1"/>
        <w:ind w:left="281" w:hanging="281"/>
      </w:pPr>
      <w:bookmarkStart w:id="2" w:name="_GoBack"/>
      <w:bookmarkEnd w:id="2"/>
      <w:r>
        <w:rPr>
          <w:rFonts w:hint="eastAsia"/>
        </w:rPr>
        <w:lastRenderedPageBreak/>
        <w:t>重要提示</w:t>
      </w:r>
    </w:p>
    <w:p w:rsidR="00C96AB2" w:rsidRDefault="00C96AB2" w:rsidP="00C96AB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96AB2" w:rsidRDefault="00C96AB2" w:rsidP="00C96AB2">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C96AB2" w:rsidRDefault="00C96AB2" w:rsidP="00C96AB2">
      <w:pPr>
        <w:pStyle w:val="-"/>
        <w:ind w:firstLine="420"/>
      </w:pPr>
      <w:r>
        <w:rPr>
          <w:rFonts w:hint="eastAsia"/>
        </w:rPr>
        <w:t>基金管理人承诺以诚实信用、勤勉尽责的原则管理和运用基金资产，但不保证基金一定盈利。</w:t>
      </w:r>
    </w:p>
    <w:p w:rsidR="00C96AB2" w:rsidRDefault="00C96AB2" w:rsidP="00C96AB2">
      <w:pPr>
        <w:pStyle w:val="-"/>
        <w:ind w:firstLine="420"/>
      </w:pPr>
      <w:r>
        <w:rPr>
          <w:rFonts w:hint="eastAsia"/>
        </w:rPr>
        <w:t>基金的过往业绩并不代表其未来表现。投资有风险，投资者在作出投资决策前应仔细阅读本基金的招募说明书。</w:t>
      </w:r>
    </w:p>
    <w:p w:rsidR="00C96AB2" w:rsidRDefault="00C96AB2" w:rsidP="00C96AB2">
      <w:pPr>
        <w:pStyle w:val="-"/>
        <w:ind w:firstLine="420"/>
      </w:pPr>
      <w:r>
        <w:rPr>
          <w:rFonts w:hint="eastAsia"/>
        </w:rPr>
        <w:t>本报告中财务资料未经审计。</w:t>
      </w:r>
    </w:p>
    <w:p w:rsidR="00C96AB2" w:rsidRDefault="00C96AB2" w:rsidP="00C96AB2">
      <w:pPr>
        <w:pStyle w:val="-"/>
        <w:ind w:firstLine="420"/>
      </w:pPr>
      <w:r>
        <w:rPr>
          <w:rFonts w:hint="eastAsia"/>
        </w:rPr>
        <w:t>本报告期自2026年4月1日起至6月30日止。</w:t>
      </w:r>
    </w:p>
    <w:p w:rsidR="00C96AB2" w:rsidRDefault="00C96AB2" w:rsidP="00C96AB2">
      <w:pPr>
        <w:pStyle w:val="-1"/>
        <w:ind w:left="281" w:hanging="281"/>
      </w:pPr>
      <w:r>
        <w:rPr>
          <w:rFonts w:hint="eastAsia"/>
        </w:rPr>
        <w:t>基金产品概况</w:t>
      </w:r>
    </w:p>
    <w:p w:rsidR="00C96AB2" w:rsidRDefault="00C96AB2" w:rsidP="00C96AB2">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96AB2" w:rsidTr="00F96334">
        <w:tc>
          <w:tcPr>
            <w:tcW w:w="1661" w:type="dxa"/>
          </w:tcPr>
          <w:p w:rsidR="00C96AB2" w:rsidRDefault="00C96AB2" w:rsidP="00C96AB2">
            <w:pPr>
              <w:jc w:val="left"/>
            </w:pPr>
            <w:r>
              <w:rPr>
                <w:rFonts w:hint="eastAsia"/>
              </w:rPr>
              <w:t>基金简称</w:t>
            </w:r>
          </w:p>
        </w:tc>
        <w:tc>
          <w:tcPr>
            <w:tcW w:w="6645" w:type="dxa"/>
            <w:gridSpan w:val="4"/>
          </w:tcPr>
          <w:p w:rsidR="00C96AB2" w:rsidRDefault="00C96AB2" w:rsidP="00C96AB2">
            <w:pPr>
              <w:jc w:val="left"/>
            </w:pPr>
            <w:r>
              <w:rPr>
                <w:rFonts w:hint="eastAsia"/>
              </w:rPr>
              <w:t>南方中证</w:t>
            </w:r>
            <w:r>
              <w:rPr>
                <w:rFonts w:hint="eastAsia"/>
              </w:rPr>
              <w:t>500ETF</w:t>
            </w:r>
            <w:r>
              <w:rPr>
                <w:rFonts w:hint="eastAsia"/>
              </w:rPr>
              <w:t>联接（</w:t>
            </w:r>
            <w:r>
              <w:rPr>
                <w:rFonts w:hint="eastAsia"/>
              </w:rPr>
              <w:t>LOF</w:t>
            </w:r>
            <w:r>
              <w:rPr>
                <w:rFonts w:hint="eastAsia"/>
              </w:rPr>
              <w:t>）</w:t>
            </w:r>
          </w:p>
        </w:tc>
      </w:tr>
      <w:tr w:rsidR="00C96AB2" w:rsidTr="003D2F5D">
        <w:tc>
          <w:tcPr>
            <w:tcW w:w="1661" w:type="dxa"/>
          </w:tcPr>
          <w:p w:rsidR="00C96AB2" w:rsidRDefault="00C96AB2" w:rsidP="00C96AB2">
            <w:pPr>
              <w:jc w:val="left"/>
            </w:pPr>
            <w:r>
              <w:rPr>
                <w:rFonts w:hint="eastAsia"/>
              </w:rPr>
              <w:t>场内简称</w:t>
            </w:r>
          </w:p>
        </w:tc>
        <w:tc>
          <w:tcPr>
            <w:tcW w:w="6645" w:type="dxa"/>
            <w:gridSpan w:val="4"/>
          </w:tcPr>
          <w:p w:rsidR="00C96AB2" w:rsidRDefault="00C96AB2" w:rsidP="00C96AB2">
            <w:pPr>
              <w:jc w:val="left"/>
            </w:pPr>
            <w:r>
              <w:rPr>
                <w:rFonts w:hint="eastAsia"/>
              </w:rPr>
              <w:t>500ETF</w:t>
            </w:r>
            <w:r>
              <w:rPr>
                <w:rFonts w:hint="eastAsia"/>
              </w:rPr>
              <w:t>联接</w:t>
            </w:r>
            <w:r>
              <w:rPr>
                <w:rFonts w:hint="eastAsia"/>
              </w:rPr>
              <w:t>LOF</w:t>
            </w:r>
          </w:p>
        </w:tc>
      </w:tr>
      <w:tr w:rsidR="00C96AB2" w:rsidTr="005D3D4A">
        <w:tc>
          <w:tcPr>
            <w:tcW w:w="1661" w:type="dxa"/>
          </w:tcPr>
          <w:p w:rsidR="00C96AB2" w:rsidRDefault="00C96AB2" w:rsidP="00C96AB2">
            <w:pPr>
              <w:jc w:val="left"/>
            </w:pPr>
            <w:r>
              <w:rPr>
                <w:rFonts w:hint="eastAsia"/>
              </w:rPr>
              <w:t>基金主代码</w:t>
            </w:r>
          </w:p>
        </w:tc>
        <w:tc>
          <w:tcPr>
            <w:tcW w:w="6645" w:type="dxa"/>
            <w:gridSpan w:val="4"/>
          </w:tcPr>
          <w:p w:rsidR="00C96AB2" w:rsidRDefault="00C96AB2" w:rsidP="00C96AB2">
            <w:pPr>
              <w:jc w:val="left"/>
            </w:pPr>
            <w:r>
              <w:t>160119</w:t>
            </w:r>
          </w:p>
        </w:tc>
      </w:tr>
      <w:tr w:rsidR="00C96AB2" w:rsidTr="005601A7">
        <w:tc>
          <w:tcPr>
            <w:tcW w:w="1661" w:type="dxa"/>
          </w:tcPr>
          <w:p w:rsidR="00C96AB2" w:rsidRDefault="00C96AB2" w:rsidP="00C96AB2">
            <w:pPr>
              <w:jc w:val="left"/>
            </w:pPr>
            <w:r>
              <w:rPr>
                <w:rFonts w:hint="eastAsia"/>
              </w:rPr>
              <w:t>前端交易代码</w:t>
            </w:r>
          </w:p>
        </w:tc>
        <w:tc>
          <w:tcPr>
            <w:tcW w:w="6645" w:type="dxa"/>
            <w:gridSpan w:val="4"/>
          </w:tcPr>
          <w:p w:rsidR="00C96AB2" w:rsidRDefault="00C96AB2" w:rsidP="00C96AB2">
            <w:pPr>
              <w:jc w:val="left"/>
            </w:pPr>
            <w:r>
              <w:t>160119</w:t>
            </w:r>
          </w:p>
        </w:tc>
      </w:tr>
      <w:tr w:rsidR="00C96AB2" w:rsidTr="006164E7">
        <w:tc>
          <w:tcPr>
            <w:tcW w:w="1661" w:type="dxa"/>
          </w:tcPr>
          <w:p w:rsidR="00C96AB2" w:rsidRDefault="00C96AB2" w:rsidP="00C96AB2">
            <w:pPr>
              <w:jc w:val="left"/>
            </w:pPr>
            <w:r>
              <w:rPr>
                <w:rFonts w:hint="eastAsia"/>
              </w:rPr>
              <w:t>后端交易代码</w:t>
            </w:r>
          </w:p>
        </w:tc>
        <w:tc>
          <w:tcPr>
            <w:tcW w:w="6645" w:type="dxa"/>
            <w:gridSpan w:val="4"/>
          </w:tcPr>
          <w:p w:rsidR="00C96AB2" w:rsidRDefault="00C96AB2" w:rsidP="00C96AB2">
            <w:pPr>
              <w:jc w:val="left"/>
            </w:pPr>
            <w:r>
              <w:t>160120</w:t>
            </w:r>
          </w:p>
        </w:tc>
      </w:tr>
      <w:tr w:rsidR="00C96AB2" w:rsidTr="00FB2D5A">
        <w:tc>
          <w:tcPr>
            <w:tcW w:w="1661" w:type="dxa"/>
          </w:tcPr>
          <w:p w:rsidR="00C96AB2" w:rsidRDefault="00C96AB2" w:rsidP="00C96AB2">
            <w:pPr>
              <w:jc w:val="left"/>
            </w:pPr>
            <w:r>
              <w:rPr>
                <w:rFonts w:hint="eastAsia"/>
              </w:rPr>
              <w:t>基金运作方式</w:t>
            </w:r>
          </w:p>
        </w:tc>
        <w:tc>
          <w:tcPr>
            <w:tcW w:w="6645" w:type="dxa"/>
            <w:gridSpan w:val="4"/>
          </w:tcPr>
          <w:p w:rsidR="00C96AB2" w:rsidRDefault="00C96AB2" w:rsidP="00C96AB2">
            <w:pPr>
              <w:jc w:val="left"/>
            </w:pPr>
            <w:r>
              <w:rPr>
                <w:rFonts w:hint="eastAsia"/>
              </w:rPr>
              <w:t>上市型开放式</w:t>
            </w:r>
            <w:r>
              <w:rPr>
                <w:rFonts w:hint="eastAsia"/>
              </w:rPr>
              <w:t>(LOF)</w:t>
            </w:r>
          </w:p>
        </w:tc>
      </w:tr>
      <w:tr w:rsidR="00C96AB2" w:rsidTr="009C776C">
        <w:tc>
          <w:tcPr>
            <w:tcW w:w="1661" w:type="dxa"/>
          </w:tcPr>
          <w:p w:rsidR="00C96AB2" w:rsidRDefault="00C96AB2" w:rsidP="00C96AB2">
            <w:pPr>
              <w:jc w:val="left"/>
            </w:pPr>
            <w:r>
              <w:rPr>
                <w:rFonts w:hint="eastAsia"/>
              </w:rPr>
              <w:t>基金合同生效日</w:t>
            </w:r>
          </w:p>
        </w:tc>
        <w:tc>
          <w:tcPr>
            <w:tcW w:w="6645" w:type="dxa"/>
            <w:gridSpan w:val="4"/>
          </w:tcPr>
          <w:p w:rsidR="00C96AB2" w:rsidRDefault="00C96AB2" w:rsidP="00C96AB2">
            <w:pPr>
              <w:jc w:val="left"/>
            </w:pPr>
            <w:r>
              <w:rPr>
                <w:rFonts w:hint="eastAsia"/>
              </w:rPr>
              <w:t>2009</w:t>
            </w:r>
            <w:r>
              <w:rPr>
                <w:rFonts w:hint="eastAsia"/>
              </w:rPr>
              <w:t>年</w:t>
            </w:r>
            <w:r>
              <w:rPr>
                <w:rFonts w:hint="eastAsia"/>
              </w:rPr>
              <w:t>9</w:t>
            </w:r>
            <w:r>
              <w:rPr>
                <w:rFonts w:hint="eastAsia"/>
              </w:rPr>
              <w:t>月</w:t>
            </w:r>
            <w:r>
              <w:rPr>
                <w:rFonts w:hint="eastAsia"/>
              </w:rPr>
              <w:t>25</w:t>
            </w:r>
            <w:r>
              <w:rPr>
                <w:rFonts w:hint="eastAsia"/>
              </w:rPr>
              <w:t>日</w:t>
            </w:r>
          </w:p>
        </w:tc>
      </w:tr>
      <w:tr w:rsidR="00C96AB2" w:rsidTr="003A0AB4">
        <w:tc>
          <w:tcPr>
            <w:tcW w:w="1661" w:type="dxa"/>
          </w:tcPr>
          <w:p w:rsidR="00C96AB2" w:rsidRDefault="00C96AB2" w:rsidP="00C96AB2">
            <w:pPr>
              <w:jc w:val="left"/>
            </w:pPr>
            <w:r>
              <w:rPr>
                <w:rFonts w:hint="eastAsia"/>
              </w:rPr>
              <w:t>报告期末基金份额总额</w:t>
            </w:r>
          </w:p>
        </w:tc>
        <w:tc>
          <w:tcPr>
            <w:tcW w:w="6645" w:type="dxa"/>
            <w:gridSpan w:val="4"/>
          </w:tcPr>
          <w:p w:rsidR="00C96AB2" w:rsidRDefault="00C96AB2" w:rsidP="00C96AB2">
            <w:pPr>
              <w:jc w:val="left"/>
            </w:pPr>
            <w:r>
              <w:rPr>
                <w:rFonts w:hint="eastAsia"/>
              </w:rPr>
              <w:t>3,550,547,362.69</w:t>
            </w:r>
            <w:r>
              <w:rPr>
                <w:rFonts w:hint="eastAsia"/>
              </w:rPr>
              <w:t>份</w:t>
            </w:r>
          </w:p>
        </w:tc>
      </w:tr>
      <w:tr w:rsidR="00C96AB2" w:rsidTr="003B4AE9">
        <w:tc>
          <w:tcPr>
            <w:tcW w:w="1661" w:type="dxa"/>
          </w:tcPr>
          <w:p w:rsidR="00C96AB2" w:rsidRDefault="00C96AB2" w:rsidP="00C96AB2">
            <w:pPr>
              <w:jc w:val="left"/>
            </w:pPr>
            <w:r>
              <w:rPr>
                <w:rFonts w:hint="eastAsia"/>
              </w:rPr>
              <w:t>投资目标</w:t>
            </w:r>
          </w:p>
        </w:tc>
        <w:tc>
          <w:tcPr>
            <w:tcW w:w="6645" w:type="dxa"/>
            <w:gridSpan w:val="4"/>
          </w:tcPr>
          <w:p w:rsidR="00C96AB2" w:rsidRDefault="00C96AB2" w:rsidP="00C96AB2">
            <w:pPr>
              <w:jc w:val="left"/>
            </w:pPr>
            <w:r>
              <w:rPr>
                <w:rFonts w:hint="eastAsia"/>
              </w:rPr>
              <w:t>本基金通过投资于目标</w:t>
            </w:r>
            <w:r>
              <w:rPr>
                <w:rFonts w:hint="eastAsia"/>
              </w:rPr>
              <w:t>ETF</w:t>
            </w:r>
            <w:r>
              <w:rPr>
                <w:rFonts w:hint="eastAsia"/>
              </w:rPr>
              <w:t>，紧密跟踪业绩比较基准，追求跟踪偏离度和跟踪误差最小化。</w:t>
            </w:r>
          </w:p>
        </w:tc>
      </w:tr>
      <w:tr w:rsidR="00C96AB2" w:rsidTr="0074283A">
        <w:tc>
          <w:tcPr>
            <w:tcW w:w="1661" w:type="dxa"/>
          </w:tcPr>
          <w:p w:rsidR="00C96AB2" w:rsidRDefault="00C96AB2" w:rsidP="00C96AB2">
            <w:pPr>
              <w:jc w:val="left"/>
            </w:pPr>
            <w:r>
              <w:rPr>
                <w:rFonts w:hint="eastAsia"/>
              </w:rPr>
              <w:t>投资策略</w:t>
            </w:r>
          </w:p>
        </w:tc>
        <w:tc>
          <w:tcPr>
            <w:tcW w:w="6645" w:type="dxa"/>
            <w:gridSpan w:val="4"/>
          </w:tcPr>
          <w:p w:rsidR="00C96AB2" w:rsidRDefault="00C96AB2" w:rsidP="00C96AB2">
            <w:r>
              <w:rPr>
                <w:rFonts w:hint="eastAsia"/>
              </w:rPr>
              <w:t>本基金为完全被动式指数基金，以中证</w:t>
            </w:r>
            <w:r>
              <w:rPr>
                <w:rFonts w:hint="eastAsia"/>
              </w:rPr>
              <w:t>500ETF</w:t>
            </w:r>
            <w:r>
              <w:rPr>
                <w:rFonts w:hint="eastAsia"/>
              </w:rPr>
              <w:t>作为其主要投资标的。为实现投资目标，本基金将以不低于基金资产净值</w:t>
            </w:r>
            <w:r>
              <w:rPr>
                <w:rFonts w:hint="eastAsia"/>
              </w:rPr>
              <w:t>90%</w:t>
            </w:r>
            <w:r>
              <w:rPr>
                <w:rFonts w:hint="eastAsia"/>
              </w:rPr>
              <w:t>的资产投资于目标</w:t>
            </w:r>
            <w:r>
              <w:rPr>
                <w:rFonts w:hint="eastAsia"/>
              </w:rPr>
              <w:t>ETF</w:t>
            </w:r>
            <w:r>
              <w:rPr>
                <w:rFonts w:hint="eastAsia"/>
              </w:rPr>
              <w:t>。其余资产可投资于标的指数成份股、备选成份股、新股、债券及中国证监会允许基金投资的其他金融工具，其目的是为了使本基金在应付申购赎回的前提下，更好地跟踪标的指数。在正常市场情况下，本基金力争净值增长率与业绩比较基准之间的日均跟踪偏离度不超过</w:t>
            </w:r>
            <w:r>
              <w:rPr>
                <w:rFonts w:hint="eastAsia"/>
              </w:rPr>
              <w:t>0.3%</w:t>
            </w:r>
            <w:r>
              <w:rPr>
                <w:rFonts w:hint="eastAsia"/>
              </w:rPr>
              <w:t>，年跟踪误差不超过</w:t>
            </w:r>
            <w:r>
              <w:rPr>
                <w:rFonts w:hint="eastAsia"/>
              </w:rPr>
              <w:t>4%</w:t>
            </w:r>
            <w:r>
              <w:rPr>
                <w:rFonts w:hint="eastAsia"/>
              </w:rPr>
              <w:t>。</w:t>
            </w:r>
          </w:p>
        </w:tc>
      </w:tr>
      <w:tr w:rsidR="00C96AB2" w:rsidTr="00F273AA">
        <w:tc>
          <w:tcPr>
            <w:tcW w:w="1661" w:type="dxa"/>
          </w:tcPr>
          <w:p w:rsidR="00C96AB2" w:rsidRDefault="00C96AB2" w:rsidP="00C96AB2">
            <w:pPr>
              <w:jc w:val="left"/>
            </w:pPr>
            <w:r>
              <w:rPr>
                <w:rFonts w:hint="eastAsia"/>
              </w:rPr>
              <w:t>业绩比较基准</w:t>
            </w:r>
          </w:p>
        </w:tc>
        <w:tc>
          <w:tcPr>
            <w:tcW w:w="6645" w:type="dxa"/>
            <w:gridSpan w:val="4"/>
          </w:tcPr>
          <w:p w:rsidR="00C96AB2" w:rsidRDefault="00C96AB2" w:rsidP="00C96AB2">
            <w:pPr>
              <w:jc w:val="left"/>
            </w:pPr>
            <w:r>
              <w:rPr>
                <w:rFonts w:hint="eastAsia"/>
              </w:rPr>
              <w:t>本基金的标的指数为中证</w:t>
            </w:r>
            <w:r>
              <w:rPr>
                <w:rFonts w:hint="eastAsia"/>
              </w:rPr>
              <w:t>500</w:t>
            </w:r>
            <w:r>
              <w:rPr>
                <w:rFonts w:hint="eastAsia"/>
              </w:rPr>
              <w:t>指数。</w:t>
            </w:r>
          </w:p>
          <w:p w:rsidR="00C96AB2" w:rsidRDefault="00C96AB2" w:rsidP="00C96AB2">
            <w:pPr>
              <w:jc w:val="left"/>
            </w:pPr>
            <w:r>
              <w:rPr>
                <w:rFonts w:hint="eastAsia"/>
              </w:rPr>
              <w:t>本基金业绩比较基准：中证</w:t>
            </w:r>
            <w:r>
              <w:rPr>
                <w:rFonts w:hint="eastAsia"/>
              </w:rPr>
              <w:t>500</w:t>
            </w:r>
            <w:r>
              <w:rPr>
                <w:rFonts w:hint="eastAsia"/>
              </w:rPr>
              <w:t>指数收益率×</w:t>
            </w:r>
            <w:r>
              <w:rPr>
                <w:rFonts w:hint="eastAsia"/>
              </w:rPr>
              <w:t>95%</w:t>
            </w:r>
            <w:r>
              <w:rPr>
                <w:rFonts w:hint="eastAsia"/>
              </w:rPr>
              <w:t>＋银行活期存款利</w:t>
            </w:r>
            <w:r>
              <w:rPr>
                <w:rFonts w:hint="eastAsia"/>
              </w:rPr>
              <w:lastRenderedPageBreak/>
              <w:t>率（税后）×</w:t>
            </w:r>
            <w:r>
              <w:rPr>
                <w:rFonts w:hint="eastAsia"/>
              </w:rPr>
              <w:t>5%</w:t>
            </w:r>
            <w:r>
              <w:rPr>
                <w:rFonts w:hint="eastAsia"/>
              </w:rPr>
              <w:t>。</w:t>
            </w:r>
          </w:p>
        </w:tc>
      </w:tr>
      <w:tr w:rsidR="00C96AB2" w:rsidTr="00B4218B">
        <w:tc>
          <w:tcPr>
            <w:tcW w:w="1661" w:type="dxa"/>
          </w:tcPr>
          <w:p w:rsidR="00C96AB2" w:rsidRDefault="00C96AB2" w:rsidP="00C96AB2">
            <w:pPr>
              <w:jc w:val="left"/>
            </w:pPr>
            <w:r>
              <w:rPr>
                <w:rFonts w:hint="eastAsia"/>
              </w:rPr>
              <w:lastRenderedPageBreak/>
              <w:t>风险收益特征</w:t>
            </w:r>
          </w:p>
        </w:tc>
        <w:tc>
          <w:tcPr>
            <w:tcW w:w="6645" w:type="dxa"/>
            <w:gridSpan w:val="4"/>
          </w:tcPr>
          <w:p w:rsidR="00C96AB2" w:rsidRDefault="00C96AB2" w:rsidP="00C96AB2">
            <w:r>
              <w:rPr>
                <w:rFonts w:hint="eastAsia"/>
              </w:rPr>
              <w:t>本基金属股票基金，风险与收益高于混合基金、债券基金与货币市场基金。本基金为指数型基金，具有与标的指数、以及标的指数所代表的股票市场相似的风险收益特征。</w:t>
            </w:r>
          </w:p>
        </w:tc>
      </w:tr>
      <w:tr w:rsidR="00C96AB2" w:rsidTr="00D34BC8">
        <w:tc>
          <w:tcPr>
            <w:tcW w:w="1661" w:type="dxa"/>
          </w:tcPr>
          <w:p w:rsidR="00C96AB2" w:rsidRDefault="00C96AB2" w:rsidP="00C96AB2">
            <w:pPr>
              <w:jc w:val="left"/>
            </w:pPr>
            <w:r>
              <w:rPr>
                <w:rFonts w:hint="eastAsia"/>
              </w:rPr>
              <w:t>基金管理人</w:t>
            </w:r>
          </w:p>
        </w:tc>
        <w:tc>
          <w:tcPr>
            <w:tcW w:w="6645" w:type="dxa"/>
            <w:gridSpan w:val="4"/>
          </w:tcPr>
          <w:p w:rsidR="00C96AB2" w:rsidRDefault="00C96AB2" w:rsidP="00C96AB2">
            <w:pPr>
              <w:jc w:val="left"/>
            </w:pPr>
            <w:r>
              <w:rPr>
                <w:rFonts w:hint="eastAsia"/>
              </w:rPr>
              <w:t>南方基金管理股份有限公司</w:t>
            </w:r>
          </w:p>
        </w:tc>
      </w:tr>
      <w:tr w:rsidR="00C96AB2" w:rsidTr="00C96AB2">
        <w:tc>
          <w:tcPr>
            <w:tcW w:w="1661" w:type="dxa"/>
          </w:tcPr>
          <w:p w:rsidR="00C96AB2" w:rsidRDefault="00C96AB2" w:rsidP="00C96AB2">
            <w:pPr>
              <w:jc w:val="left"/>
            </w:pPr>
            <w:r>
              <w:rPr>
                <w:rFonts w:hint="eastAsia"/>
              </w:rPr>
              <w:t>基金托管人</w:t>
            </w:r>
          </w:p>
        </w:tc>
        <w:tc>
          <w:tcPr>
            <w:tcW w:w="6645" w:type="dxa"/>
            <w:gridSpan w:val="4"/>
          </w:tcPr>
          <w:p w:rsidR="00C96AB2" w:rsidRDefault="00C96AB2" w:rsidP="00C96AB2">
            <w:pPr>
              <w:jc w:val="left"/>
            </w:pPr>
            <w:r>
              <w:rPr>
                <w:rFonts w:hint="eastAsia"/>
              </w:rPr>
              <w:t>中国农业银行股份有限公司</w:t>
            </w:r>
          </w:p>
        </w:tc>
      </w:tr>
      <w:tr w:rsidR="00C96AB2" w:rsidTr="00C96AB2">
        <w:tc>
          <w:tcPr>
            <w:tcW w:w="1661" w:type="dxa"/>
          </w:tcPr>
          <w:p w:rsidR="00C96AB2" w:rsidRDefault="00C96AB2" w:rsidP="00C96AB2">
            <w:pPr>
              <w:jc w:val="left"/>
            </w:pPr>
            <w:r>
              <w:rPr>
                <w:rFonts w:hint="eastAsia"/>
              </w:rPr>
              <w:t>下属分级基金的基金简称</w:t>
            </w:r>
          </w:p>
        </w:tc>
        <w:tc>
          <w:tcPr>
            <w:tcW w:w="1661" w:type="dxa"/>
          </w:tcPr>
          <w:p w:rsidR="00C96AB2" w:rsidRDefault="00C96AB2" w:rsidP="00C96AB2">
            <w:pPr>
              <w:jc w:val="left"/>
            </w:pPr>
            <w:r>
              <w:rPr>
                <w:rFonts w:hint="eastAsia"/>
              </w:rPr>
              <w:t>南方中证</w:t>
            </w:r>
            <w:r>
              <w:rPr>
                <w:rFonts w:hint="eastAsia"/>
              </w:rPr>
              <w:t>500ETF</w:t>
            </w:r>
            <w:r>
              <w:rPr>
                <w:rFonts w:hint="eastAsia"/>
              </w:rPr>
              <w:t>联接（</w:t>
            </w:r>
            <w:r>
              <w:rPr>
                <w:rFonts w:hint="eastAsia"/>
              </w:rPr>
              <w:t>LOF</w:t>
            </w:r>
            <w:r>
              <w:rPr>
                <w:rFonts w:hint="eastAsia"/>
              </w:rPr>
              <w:t>）</w:t>
            </w:r>
            <w:r>
              <w:rPr>
                <w:rFonts w:hint="eastAsia"/>
              </w:rPr>
              <w:t>A</w:t>
            </w:r>
          </w:p>
        </w:tc>
        <w:tc>
          <w:tcPr>
            <w:tcW w:w="1661" w:type="dxa"/>
          </w:tcPr>
          <w:p w:rsidR="00C96AB2" w:rsidRDefault="00C96AB2" w:rsidP="00C96AB2">
            <w:pPr>
              <w:jc w:val="left"/>
            </w:pPr>
            <w:r>
              <w:rPr>
                <w:rFonts w:hint="eastAsia"/>
              </w:rPr>
              <w:t>南方中证</w:t>
            </w:r>
            <w:r>
              <w:rPr>
                <w:rFonts w:hint="eastAsia"/>
              </w:rPr>
              <w:t>500ETF</w:t>
            </w:r>
            <w:r>
              <w:rPr>
                <w:rFonts w:hint="eastAsia"/>
              </w:rPr>
              <w:t>联接（</w:t>
            </w:r>
            <w:r>
              <w:rPr>
                <w:rFonts w:hint="eastAsia"/>
              </w:rPr>
              <w:t>LOF</w:t>
            </w:r>
            <w:r>
              <w:rPr>
                <w:rFonts w:hint="eastAsia"/>
              </w:rPr>
              <w:t>）</w:t>
            </w:r>
            <w:r>
              <w:rPr>
                <w:rFonts w:hint="eastAsia"/>
              </w:rPr>
              <w:t>C</w:t>
            </w:r>
          </w:p>
        </w:tc>
        <w:tc>
          <w:tcPr>
            <w:tcW w:w="1661" w:type="dxa"/>
          </w:tcPr>
          <w:p w:rsidR="00C96AB2" w:rsidRDefault="00C96AB2" w:rsidP="00C96AB2">
            <w:pPr>
              <w:jc w:val="left"/>
            </w:pPr>
            <w:r>
              <w:rPr>
                <w:rFonts w:hint="eastAsia"/>
              </w:rPr>
              <w:t>南方中证</w:t>
            </w:r>
            <w:r>
              <w:rPr>
                <w:rFonts w:hint="eastAsia"/>
              </w:rPr>
              <w:t>500ETF</w:t>
            </w:r>
            <w:r>
              <w:rPr>
                <w:rFonts w:hint="eastAsia"/>
              </w:rPr>
              <w:t>联接（</w:t>
            </w:r>
            <w:r>
              <w:rPr>
                <w:rFonts w:hint="eastAsia"/>
              </w:rPr>
              <w:t>LOF</w:t>
            </w:r>
            <w:r>
              <w:rPr>
                <w:rFonts w:hint="eastAsia"/>
              </w:rPr>
              <w:t>）</w:t>
            </w:r>
            <w:r>
              <w:rPr>
                <w:rFonts w:hint="eastAsia"/>
              </w:rPr>
              <w:t>I</w:t>
            </w:r>
          </w:p>
        </w:tc>
        <w:tc>
          <w:tcPr>
            <w:tcW w:w="1662" w:type="dxa"/>
          </w:tcPr>
          <w:p w:rsidR="00C96AB2" w:rsidRDefault="00C96AB2" w:rsidP="00C96AB2">
            <w:pPr>
              <w:jc w:val="left"/>
            </w:pPr>
            <w:r>
              <w:rPr>
                <w:rFonts w:hint="eastAsia"/>
              </w:rPr>
              <w:t>南方中证</w:t>
            </w:r>
            <w:r>
              <w:rPr>
                <w:rFonts w:hint="eastAsia"/>
              </w:rPr>
              <w:t>500ETF</w:t>
            </w:r>
            <w:r>
              <w:rPr>
                <w:rFonts w:hint="eastAsia"/>
              </w:rPr>
              <w:t>联接</w:t>
            </w:r>
            <w:r>
              <w:rPr>
                <w:rFonts w:hint="eastAsia"/>
              </w:rPr>
              <w:t>Y</w:t>
            </w:r>
          </w:p>
        </w:tc>
      </w:tr>
      <w:tr w:rsidR="00C96AB2" w:rsidTr="00C96AB2">
        <w:tc>
          <w:tcPr>
            <w:tcW w:w="1661" w:type="dxa"/>
          </w:tcPr>
          <w:p w:rsidR="00C96AB2" w:rsidRDefault="00C96AB2" w:rsidP="00C96AB2">
            <w:pPr>
              <w:jc w:val="left"/>
            </w:pPr>
            <w:r>
              <w:rPr>
                <w:rFonts w:hint="eastAsia"/>
              </w:rPr>
              <w:t>下属分级基金的场内简称</w:t>
            </w:r>
          </w:p>
        </w:tc>
        <w:tc>
          <w:tcPr>
            <w:tcW w:w="1661" w:type="dxa"/>
          </w:tcPr>
          <w:p w:rsidR="00C96AB2" w:rsidRDefault="00C96AB2" w:rsidP="00C96AB2">
            <w:pPr>
              <w:jc w:val="left"/>
            </w:pPr>
            <w:r>
              <w:rPr>
                <w:rFonts w:hint="eastAsia"/>
              </w:rPr>
              <w:t>500ETF</w:t>
            </w:r>
            <w:r>
              <w:rPr>
                <w:rFonts w:hint="eastAsia"/>
              </w:rPr>
              <w:t>联接</w:t>
            </w:r>
            <w:r>
              <w:rPr>
                <w:rFonts w:hint="eastAsia"/>
              </w:rPr>
              <w:t>LOF</w:t>
            </w:r>
          </w:p>
        </w:tc>
        <w:tc>
          <w:tcPr>
            <w:tcW w:w="1661" w:type="dxa"/>
          </w:tcPr>
          <w:p w:rsidR="00C96AB2" w:rsidRDefault="00C96AB2" w:rsidP="00C96AB2">
            <w:pPr>
              <w:jc w:val="left"/>
            </w:pPr>
          </w:p>
        </w:tc>
        <w:tc>
          <w:tcPr>
            <w:tcW w:w="1661" w:type="dxa"/>
          </w:tcPr>
          <w:p w:rsidR="00C96AB2" w:rsidRDefault="00C96AB2" w:rsidP="00C96AB2">
            <w:pPr>
              <w:jc w:val="left"/>
            </w:pPr>
          </w:p>
        </w:tc>
        <w:tc>
          <w:tcPr>
            <w:tcW w:w="1662" w:type="dxa"/>
          </w:tcPr>
          <w:p w:rsidR="00C96AB2" w:rsidRDefault="00C96AB2" w:rsidP="00C96AB2">
            <w:pPr>
              <w:jc w:val="left"/>
            </w:pPr>
          </w:p>
        </w:tc>
      </w:tr>
      <w:tr w:rsidR="00C96AB2" w:rsidTr="00C96AB2">
        <w:tc>
          <w:tcPr>
            <w:tcW w:w="1661" w:type="dxa"/>
          </w:tcPr>
          <w:p w:rsidR="00C96AB2" w:rsidRDefault="00C96AB2" w:rsidP="00C96AB2">
            <w:pPr>
              <w:jc w:val="left"/>
            </w:pPr>
            <w:r>
              <w:rPr>
                <w:rFonts w:hint="eastAsia"/>
              </w:rPr>
              <w:t>下属分级基金的交易代码</w:t>
            </w:r>
          </w:p>
        </w:tc>
        <w:tc>
          <w:tcPr>
            <w:tcW w:w="1661" w:type="dxa"/>
          </w:tcPr>
          <w:p w:rsidR="00C96AB2" w:rsidRDefault="00C96AB2" w:rsidP="00C96AB2">
            <w:pPr>
              <w:jc w:val="left"/>
            </w:pPr>
            <w:r>
              <w:t>160119</w:t>
            </w:r>
          </w:p>
        </w:tc>
        <w:tc>
          <w:tcPr>
            <w:tcW w:w="1661" w:type="dxa"/>
          </w:tcPr>
          <w:p w:rsidR="00C96AB2" w:rsidRDefault="00C96AB2" w:rsidP="00C96AB2">
            <w:pPr>
              <w:jc w:val="left"/>
            </w:pPr>
            <w:r>
              <w:t>004348</w:t>
            </w:r>
          </w:p>
        </w:tc>
        <w:tc>
          <w:tcPr>
            <w:tcW w:w="1661" w:type="dxa"/>
          </w:tcPr>
          <w:p w:rsidR="00C96AB2" w:rsidRDefault="00C96AB2" w:rsidP="00C96AB2">
            <w:pPr>
              <w:jc w:val="left"/>
            </w:pPr>
            <w:r>
              <w:t>021059</w:t>
            </w:r>
          </w:p>
        </w:tc>
        <w:tc>
          <w:tcPr>
            <w:tcW w:w="1662" w:type="dxa"/>
          </w:tcPr>
          <w:p w:rsidR="00C96AB2" w:rsidRDefault="00C96AB2" w:rsidP="00C96AB2">
            <w:pPr>
              <w:jc w:val="left"/>
            </w:pPr>
            <w:r>
              <w:t>022921</w:t>
            </w:r>
          </w:p>
        </w:tc>
      </w:tr>
      <w:tr w:rsidR="00C96AB2" w:rsidTr="00C96AB2">
        <w:tc>
          <w:tcPr>
            <w:tcW w:w="1661" w:type="dxa"/>
          </w:tcPr>
          <w:p w:rsidR="00C96AB2" w:rsidRDefault="00C96AB2" w:rsidP="00C96AB2">
            <w:pPr>
              <w:jc w:val="left"/>
            </w:pPr>
            <w:r>
              <w:rPr>
                <w:rFonts w:hint="eastAsia"/>
              </w:rPr>
              <w:t>下属分级基金的前端交易代码</w:t>
            </w:r>
          </w:p>
        </w:tc>
        <w:tc>
          <w:tcPr>
            <w:tcW w:w="1661" w:type="dxa"/>
          </w:tcPr>
          <w:p w:rsidR="00C96AB2" w:rsidRDefault="00C96AB2" w:rsidP="00C96AB2">
            <w:pPr>
              <w:jc w:val="left"/>
            </w:pPr>
            <w:r>
              <w:t>160119</w:t>
            </w:r>
          </w:p>
        </w:tc>
        <w:tc>
          <w:tcPr>
            <w:tcW w:w="1661" w:type="dxa"/>
          </w:tcPr>
          <w:p w:rsidR="00C96AB2" w:rsidRDefault="00C96AB2" w:rsidP="00C96AB2">
            <w:pPr>
              <w:jc w:val="left"/>
            </w:pPr>
          </w:p>
        </w:tc>
        <w:tc>
          <w:tcPr>
            <w:tcW w:w="1661" w:type="dxa"/>
          </w:tcPr>
          <w:p w:rsidR="00C96AB2" w:rsidRDefault="00C96AB2" w:rsidP="00C96AB2">
            <w:pPr>
              <w:jc w:val="left"/>
            </w:pPr>
          </w:p>
        </w:tc>
        <w:tc>
          <w:tcPr>
            <w:tcW w:w="1662" w:type="dxa"/>
          </w:tcPr>
          <w:p w:rsidR="00C96AB2" w:rsidRDefault="00C96AB2" w:rsidP="00C96AB2">
            <w:pPr>
              <w:jc w:val="left"/>
            </w:pPr>
          </w:p>
        </w:tc>
      </w:tr>
      <w:tr w:rsidR="00C96AB2" w:rsidTr="00C96AB2">
        <w:tc>
          <w:tcPr>
            <w:tcW w:w="1661" w:type="dxa"/>
          </w:tcPr>
          <w:p w:rsidR="00C96AB2" w:rsidRDefault="00C96AB2" w:rsidP="00C96AB2">
            <w:pPr>
              <w:jc w:val="left"/>
            </w:pPr>
            <w:r>
              <w:rPr>
                <w:rFonts w:hint="eastAsia"/>
              </w:rPr>
              <w:t>下属分级基金的后端交易代码</w:t>
            </w:r>
          </w:p>
        </w:tc>
        <w:tc>
          <w:tcPr>
            <w:tcW w:w="1661" w:type="dxa"/>
          </w:tcPr>
          <w:p w:rsidR="00C96AB2" w:rsidRDefault="00C96AB2" w:rsidP="00C96AB2">
            <w:pPr>
              <w:jc w:val="left"/>
            </w:pPr>
            <w:r>
              <w:t>160120</w:t>
            </w:r>
          </w:p>
        </w:tc>
        <w:tc>
          <w:tcPr>
            <w:tcW w:w="1661" w:type="dxa"/>
          </w:tcPr>
          <w:p w:rsidR="00C96AB2" w:rsidRDefault="00C96AB2" w:rsidP="00C96AB2">
            <w:pPr>
              <w:jc w:val="left"/>
            </w:pPr>
          </w:p>
        </w:tc>
        <w:tc>
          <w:tcPr>
            <w:tcW w:w="1661" w:type="dxa"/>
          </w:tcPr>
          <w:p w:rsidR="00C96AB2" w:rsidRDefault="00C96AB2" w:rsidP="00C96AB2">
            <w:pPr>
              <w:jc w:val="left"/>
            </w:pPr>
          </w:p>
        </w:tc>
        <w:tc>
          <w:tcPr>
            <w:tcW w:w="1662" w:type="dxa"/>
          </w:tcPr>
          <w:p w:rsidR="00C96AB2" w:rsidRDefault="00C96AB2" w:rsidP="00C96AB2">
            <w:pPr>
              <w:jc w:val="left"/>
            </w:pPr>
          </w:p>
        </w:tc>
      </w:tr>
      <w:tr w:rsidR="00C96AB2" w:rsidTr="00C96AB2">
        <w:tc>
          <w:tcPr>
            <w:tcW w:w="1661" w:type="dxa"/>
          </w:tcPr>
          <w:p w:rsidR="00C96AB2" w:rsidRDefault="00C96AB2" w:rsidP="00C96AB2">
            <w:pPr>
              <w:jc w:val="left"/>
            </w:pPr>
            <w:r>
              <w:rPr>
                <w:rFonts w:hint="eastAsia"/>
              </w:rPr>
              <w:t>报告期末下属分级基金的份额总额</w:t>
            </w:r>
          </w:p>
        </w:tc>
        <w:tc>
          <w:tcPr>
            <w:tcW w:w="1661" w:type="dxa"/>
          </w:tcPr>
          <w:p w:rsidR="00C96AB2" w:rsidRDefault="00C96AB2" w:rsidP="00C96AB2">
            <w:pPr>
              <w:jc w:val="left"/>
            </w:pPr>
            <w:r>
              <w:rPr>
                <w:rFonts w:hint="eastAsia"/>
              </w:rPr>
              <w:t>3,033,450,255.70</w:t>
            </w:r>
            <w:r>
              <w:rPr>
                <w:rFonts w:hint="eastAsia"/>
              </w:rPr>
              <w:t>份</w:t>
            </w:r>
          </w:p>
        </w:tc>
        <w:tc>
          <w:tcPr>
            <w:tcW w:w="1661" w:type="dxa"/>
          </w:tcPr>
          <w:p w:rsidR="00C96AB2" w:rsidRDefault="00C96AB2" w:rsidP="00C96AB2">
            <w:pPr>
              <w:jc w:val="left"/>
            </w:pPr>
            <w:r>
              <w:rPr>
                <w:rFonts w:hint="eastAsia"/>
              </w:rPr>
              <w:t>347,558,324.84</w:t>
            </w:r>
            <w:r>
              <w:rPr>
                <w:rFonts w:hint="eastAsia"/>
              </w:rPr>
              <w:t>份</w:t>
            </w:r>
          </w:p>
        </w:tc>
        <w:tc>
          <w:tcPr>
            <w:tcW w:w="1661" w:type="dxa"/>
          </w:tcPr>
          <w:p w:rsidR="00C96AB2" w:rsidRDefault="00C96AB2" w:rsidP="00C96AB2">
            <w:pPr>
              <w:jc w:val="left"/>
            </w:pPr>
            <w:r>
              <w:rPr>
                <w:rFonts w:hint="eastAsia"/>
              </w:rPr>
              <w:t>151,900,632.82</w:t>
            </w:r>
            <w:r>
              <w:rPr>
                <w:rFonts w:hint="eastAsia"/>
              </w:rPr>
              <w:t>份</w:t>
            </w:r>
          </w:p>
        </w:tc>
        <w:tc>
          <w:tcPr>
            <w:tcW w:w="1662" w:type="dxa"/>
          </w:tcPr>
          <w:p w:rsidR="00C96AB2" w:rsidRDefault="00C96AB2" w:rsidP="00C96AB2">
            <w:pPr>
              <w:jc w:val="left"/>
            </w:pPr>
            <w:r>
              <w:rPr>
                <w:rFonts w:hint="eastAsia"/>
              </w:rPr>
              <w:t>17,638,149.33</w:t>
            </w:r>
            <w:r>
              <w:rPr>
                <w:rFonts w:hint="eastAsia"/>
              </w:rPr>
              <w:t>份</w:t>
            </w:r>
          </w:p>
        </w:tc>
      </w:tr>
    </w:tbl>
    <w:p w:rsidR="00C96AB2" w:rsidRDefault="00C96AB2" w:rsidP="00C96AB2">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C96AB2" w:rsidTr="00C96AB2">
        <w:tc>
          <w:tcPr>
            <w:tcW w:w="4253" w:type="dxa"/>
          </w:tcPr>
          <w:p w:rsidR="00C96AB2" w:rsidRDefault="00C96AB2" w:rsidP="00C96AB2">
            <w:pPr>
              <w:jc w:val="left"/>
            </w:pPr>
            <w:r>
              <w:rPr>
                <w:rFonts w:hint="eastAsia"/>
              </w:rPr>
              <w:t>基金名称</w:t>
            </w:r>
          </w:p>
        </w:tc>
        <w:tc>
          <w:tcPr>
            <w:tcW w:w="4253" w:type="dxa"/>
          </w:tcPr>
          <w:p w:rsidR="00C96AB2" w:rsidRDefault="00C96AB2" w:rsidP="00C96AB2">
            <w:pPr>
              <w:jc w:val="left"/>
            </w:pPr>
            <w:r>
              <w:rPr>
                <w:rFonts w:hint="eastAsia"/>
              </w:rPr>
              <w:t>中证</w:t>
            </w:r>
            <w:r>
              <w:rPr>
                <w:rFonts w:hint="eastAsia"/>
              </w:rPr>
              <w:t>500</w:t>
            </w:r>
            <w:r>
              <w:rPr>
                <w:rFonts w:hint="eastAsia"/>
              </w:rPr>
              <w:t>交易型开放式指数证券投资基金</w:t>
            </w:r>
          </w:p>
        </w:tc>
      </w:tr>
      <w:tr w:rsidR="00C96AB2" w:rsidTr="00C96AB2">
        <w:tc>
          <w:tcPr>
            <w:tcW w:w="4253" w:type="dxa"/>
          </w:tcPr>
          <w:p w:rsidR="00C96AB2" w:rsidRDefault="00C96AB2" w:rsidP="00C96AB2">
            <w:pPr>
              <w:jc w:val="left"/>
            </w:pPr>
            <w:r>
              <w:rPr>
                <w:rFonts w:hint="eastAsia"/>
              </w:rPr>
              <w:t>基金主代码</w:t>
            </w:r>
          </w:p>
        </w:tc>
        <w:tc>
          <w:tcPr>
            <w:tcW w:w="4253" w:type="dxa"/>
          </w:tcPr>
          <w:p w:rsidR="00C96AB2" w:rsidRDefault="00C96AB2" w:rsidP="00C96AB2">
            <w:pPr>
              <w:jc w:val="left"/>
            </w:pPr>
            <w:r>
              <w:t>510500</w:t>
            </w:r>
          </w:p>
        </w:tc>
      </w:tr>
      <w:tr w:rsidR="00C96AB2" w:rsidTr="00C96AB2">
        <w:tc>
          <w:tcPr>
            <w:tcW w:w="4253" w:type="dxa"/>
          </w:tcPr>
          <w:p w:rsidR="00C96AB2" w:rsidRDefault="00C96AB2" w:rsidP="00C96AB2">
            <w:pPr>
              <w:jc w:val="left"/>
            </w:pPr>
            <w:r>
              <w:rPr>
                <w:rFonts w:hint="eastAsia"/>
              </w:rPr>
              <w:t>基金运作方式</w:t>
            </w:r>
          </w:p>
        </w:tc>
        <w:tc>
          <w:tcPr>
            <w:tcW w:w="4253" w:type="dxa"/>
          </w:tcPr>
          <w:p w:rsidR="00C96AB2" w:rsidRDefault="00C96AB2" w:rsidP="00C96AB2">
            <w:pPr>
              <w:jc w:val="left"/>
            </w:pPr>
            <w:r>
              <w:rPr>
                <w:rFonts w:hint="eastAsia"/>
              </w:rPr>
              <w:t>交易型开放式</w:t>
            </w:r>
          </w:p>
        </w:tc>
      </w:tr>
      <w:tr w:rsidR="00C96AB2" w:rsidTr="00C96AB2">
        <w:tc>
          <w:tcPr>
            <w:tcW w:w="4253" w:type="dxa"/>
          </w:tcPr>
          <w:p w:rsidR="00C96AB2" w:rsidRDefault="00C96AB2" w:rsidP="00C96AB2">
            <w:pPr>
              <w:jc w:val="left"/>
            </w:pPr>
            <w:r>
              <w:rPr>
                <w:rFonts w:hint="eastAsia"/>
              </w:rPr>
              <w:t>基金合同生效日</w:t>
            </w:r>
          </w:p>
        </w:tc>
        <w:tc>
          <w:tcPr>
            <w:tcW w:w="4253" w:type="dxa"/>
          </w:tcPr>
          <w:p w:rsidR="00C96AB2" w:rsidRDefault="00C96AB2" w:rsidP="00C96AB2">
            <w:pPr>
              <w:jc w:val="left"/>
            </w:pPr>
            <w:r>
              <w:rPr>
                <w:rFonts w:hint="eastAsia"/>
              </w:rPr>
              <w:t>2013</w:t>
            </w:r>
            <w:r>
              <w:rPr>
                <w:rFonts w:hint="eastAsia"/>
              </w:rPr>
              <w:t>年</w:t>
            </w:r>
            <w:r>
              <w:rPr>
                <w:rFonts w:hint="eastAsia"/>
              </w:rPr>
              <w:t>2</w:t>
            </w:r>
            <w:r>
              <w:rPr>
                <w:rFonts w:hint="eastAsia"/>
              </w:rPr>
              <w:t>月</w:t>
            </w:r>
            <w:r>
              <w:rPr>
                <w:rFonts w:hint="eastAsia"/>
              </w:rPr>
              <w:t>6</w:t>
            </w:r>
            <w:r>
              <w:rPr>
                <w:rFonts w:hint="eastAsia"/>
              </w:rPr>
              <w:t>日</w:t>
            </w:r>
          </w:p>
        </w:tc>
      </w:tr>
      <w:tr w:rsidR="00C96AB2" w:rsidTr="00C96AB2">
        <w:tc>
          <w:tcPr>
            <w:tcW w:w="4253" w:type="dxa"/>
          </w:tcPr>
          <w:p w:rsidR="00C96AB2" w:rsidRDefault="00C96AB2" w:rsidP="00C96AB2">
            <w:pPr>
              <w:jc w:val="left"/>
            </w:pPr>
            <w:r>
              <w:rPr>
                <w:rFonts w:hint="eastAsia"/>
              </w:rPr>
              <w:t>基金份额上市的证券交易所</w:t>
            </w:r>
          </w:p>
        </w:tc>
        <w:tc>
          <w:tcPr>
            <w:tcW w:w="4253" w:type="dxa"/>
          </w:tcPr>
          <w:p w:rsidR="00C96AB2" w:rsidRDefault="00C96AB2" w:rsidP="00C96AB2">
            <w:pPr>
              <w:jc w:val="left"/>
            </w:pPr>
            <w:r>
              <w:rPr>
                <w:rFonts w:hint="eastAsia"/>
              </w:rPr>
              <w:t>上海证券交易所</w:t>
            </w:r>
          </w:p>
        </w:tc>
      </w:tr>
      <w:tr w:rsidR="00C96AB2" w:rsidTr="00C96AB2">
        <w:tc>
          <w:tcPr>
            <w:tcW w:w="4253" w:type="dxa"/>
          </w:tcPr>
          <w:p w:rsidR="00C96AB2" w:rsidRDefault="00C96AB2" w:rsidP="00C96AB2">
            <w:pPr>
              <w:jc w:val="left"/>
            </w:pPr>
            <w:r>
              <w:rPr>
                <w:rFonts w:hint="eastAsia"/>
              </w:rPr>
              <w:t>上市日期</w:t>
            </w:r>
          </w:p>
        </w:tc>
        <w:tc>
          <w:tcPr>
            <w:tcW w:w="4253" w:type="dxa"/>
          </w:tcPr>
          <w:p w:rsidR="00C96AB2" w:rsidRDefault="00C96AB2" w:rsidP="00C96AB2">
            <w:pPr>
              <w:jc w:val="left"/>
            </w:pPr>
            <w:r>
              <w:rPr>
                <w:rFonts w:hint="eastAsia"/>
              </w:rPr>
              <w:t>2013</w:t>
            </w:r>
            <w:r>
              <w:rPr>
                <w:rFonts w:hint="eastAsia"/>
              </w:rPr>
              <w:t>年</w:t>
            </w:r>
            <w:r>
              <w:rPr>
                <w:rFonts w:hint="eastAsia"/>
              </w:rPr>
              <w:t>3</w:t>
            </w:r>
            <w:r>
              <w:rPr>
                <w:rFonts w:hint="eastAsia"/>
              </w:rPr>
              <w:t>月</w:t>
            </w:r>
            <w:r>
              <w:rPr>
                <w:rFonts w:hint="eastAsia"/>
              </w:rPr>
              <w:t>15</w:t>
            </w:r>
            <w:r>
              <w:rPr>
                <w:rFonts w:hint="eastAsia"/>
              </w:rPr>
              <w:t>日</w:t>
            </w:r>
          </w:p>
        </w:tc>
      </w:tr>
      <w:tr w:rsidR="00C96AB2" w:rsidTr="00C96AB2">
        <w:tc>
          <w:tcPr>
            <w:tcW w:w="4253" w:type="dxa"/>
          </w:tcPr>
          <w:p w:rsidR="00C96AB2" w:rsidRDefault="00C96AB2" w:rsidP="00C96AB2">
            <w:pPr>
              <w:jc w:val="left"/>
            </w:pPr>
            <w:r>
              <w:rPr>
                <w:rFonts w:hint="eastAsia"/>
              </w:rPr>
              <w:t>基金管理人名称</w:t>
            </w:r>
          </w:p>
        </w:tc>
        <w:tc>
          <w:tcPr>
            <w:tcW w:w="4253" w:type="dxa"/>
          </w:tcPr>
          <w:p w:rsidR="00C96AB2" w:rsidRDefault="00C96AB2" w:rsidP="00C96AB2">
            <w:pPr>
              <w:jc w:val="left"/>
            </w:pPr>
            <w:r>
              <w:rPr>
                <w:rFonts w:hint="eastAsia"/>
              </w:rPr>
              <w:t>南方基金管理股份有限公司</w:t>
            </w:r>
          </w:p>
        </w:tc>
      </w:tr>
      <w:tr w:rsidR="00C96AB2" w:rsidTr="00C96AB2">
        <w:tc>
          <w:tcPr>
            <w:tcW w:w="4253" w:type="dxa"/>
          </w:tcPr>
          <w:p w:rsidR="00C96AB2" w:rsidRDefault="00C96AB2" w:rsidP="00C96AB2">
            <w:pPr>
              <w:jc w:val="left"/>
            </w:pPr>
            <w:r>
              <w:rPr>
                <w:rFonts w:hint="eastAsia"/>
              </w:rPr>
              <w:t>基金托管人名称</w:t>
            </w:r>
          </w:p>
        </w:tc>
        <w:tc>
          <w:tcPr>
            <w:tcW w:w="4253" w:type="dxa"/>
          </w:tcPr>
          <w:p w:rsidR="00C96AB2" w:rsidRDefault="00C96AB2" w:rsidP="00C96AB2">
            <w:pPr>
              <w:jc w:val="left"/>
            </w:pPr>
            <w:r>
              <w:rPr>
                <w:rFonts w:hint="eastAsia"/>
              </w:rPr>
              <w:t>中国农业银行股份有限公司</w:t>
            </w:r>
          </w:p>
        </w:tc>
      </w:tr>
    </w:tbl>
    <w:p w:rsidR="00C96AB2" w:rsidRDefault="00C96AB2" w:rsidP="00C96AB2">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C96AB2" w:rsidTr="00C96AB2">
        <w:tc>
          <w:tcPr>
            <w:tcW w:w="1418" w:type="dxa"/>
          </w:tcPr>
          <w:p w:rsidR="00C96AB2" w:rsidRDefault="00C96AB2" w:rsidP="00C96AB2">
            <w:pPr>
              <w:jc w:val="left"/>
            </w:pPr>
            <w:r>
              <w:rPr>
                <w:rFonts w:hint="eastAsia"/>
              </w:rPr>
              <w:t>投资目标</w:t>
            </w:r>
          </w:p>
        </w:tc>
        <w:tc>
          <w:tcPr>
            <w:tcW w:w="7088" w:type="dxa"/>
          </w:tcPr>
          <w:p w:rsidR="00C96AB2" w:rsidRDefault="00C96AB2" w:rsidP="00C96AB2">
            <w:pPr>
              <w:jc w:val="left"/>
            </w:pPr>
            <w:r>
              <w:rPr>
                <w:rFonts w:hint="eastAsia"/>
              </w:rPr>
              <w:t>紧密跟踪标的指数，追求跟踪偏离度和跟踪误差最小化。</w:t>
            </w:r>
          </w:p>
        </w:tc>
      </w:tr>
      <w:tr w:rsidR="00C96AB2" w:rsidTr="00C96AB2">
        <w:tc>
          <w:tcPr>
            <w:tcW w:w="1418" w:type="dxa"/>
          </w:tcPr>
          <w:p w:rsidR="00C96AB2" w:rsidRDefault="00C96AB2" w:rsidP="00C96AB2">
            <w:pPr>
              <w:jc w:val="left"/>
            </w:pPr>
            <w:r>
              <w:rPr>
                <w:rFonts w:hint="eastAsia"/>
              </w:rPr>
              <w:t>投资策略</w:t>
            </w:r>
          </w:p>
        </w:tc>
        <w:tc>
          <w:tcPr>
            <w:tcW w:w="7088" w:type="dxa"/>
          </w:tcPr>
          <w:p w:rsidR="00C96AB2" w:rsidRDefault="00C96AB2" w:rsidP="00C96AB2">
            <w:r>
              <w:rPr>
                <w:rFonts w:hint="eastAsia"/>
              </w:rPr>
              <w:t>本基金为被动式指数基金，采用完全复制法，按照成份股在标的指数中的基准权重构建指数化投资组合，并根据标的指数成份股及其权重的变化进行相应调整。</w:t>
            </w:r>
          </w:p>
        </w:tc>
      </w:tr>
      <w:tr w:rsidR="00C96AB2" w:rsidTr="00C96AB2">
        <w:tc>
          <w:tcPr>
            <w:tcW w:w="1418" w:type="dxa"/>
          </w:tcPr>
          <w:p w:rsidR="00C96AB2" w:rsidRDefault="00C96AB2" w:rsidP="00C96AB2">
            <w:pPr>
              <w:jc w:val="left"/>
            </w:pPr>
            <w:r>
              <w:rPr>
                <w:rFonts w:hint="eastAsia"/>
              </w:rPr>
              <w:t>业绩比较基准</w:t>
            </w:r>
          </w:p>
        </w:tc>
        <w:tc>
          <w:tcPr>
            <w:tcW w:w="7088" w:type="dxa"/>
          </w:tcPr>
          <w:p w:rsidR="00C96AB2" w:rsidRDefault="00C96AB2" w:rsidP="00C96AB2">
            <w:pPr>
              <w:jc w:val="left"/>
            </w:pPr>
            <w:r>
              <w:rPr>
                <w:rFonts w:hint="eastAsia"/>
              </w:rPr>
              <w:t>本基金的业绩比较基准为标的指数。本基金标的指数为中证</w:t>
            </w:r>
            <w:r>
              <w:rPr>
                <w:rFonts w:hint="eastAsia"/>
              </w:rPr>
              <w:t>500</w:t>
            </w:r>
            <w:r>
              <w:rPr>
                <w:rFonts w:hint="eastAsia"/>
              </w:rPr>
              <w:t>指数。</w:t>
            </w:r>
          </w:p>
        </w:tc>
      </w:tr>
      <w:tr w:rsidR="00C96AB2" w:rsidTr="00C96AB2">
        <w:tc>
          <w:tcPr>
            <w:tcW w:w="1418" w:type="dxa"/>
          </w:tcPr>
          <w:p w:rsidR="00C96AB2" w:rsidRDefault="00C96AB2" w:rsidP="00C96AB2">
            <w:pPr>
              <w:jc w:val="left"/>
            </w:pPr>
            <w:r>
              <w:rPr>
                <w:rFonts w:hint="eastAsia"/>
              </w:rPr>
              <w:t>风险收益特征</w:t>
            </w:r>
          </w:p>
        </w:tc>
        <w:tc>
          <w:tcPr>
            <w:tcW w:w="7088" w:type="dxa"/>
          </w:tcPr>
          <w:p w:rsidR="00C96AB2" w:rsidRDefault="00C96AB2" w:rsidP="00C96AB2">
            <w:r>
              <w:rPr>
                <w:rFonts w:hint="eastAsia"/>
              </w:rPr>
              <w:t>本基金属股票基金，风险与收益高于混合基金、债券基金与货币市场基金。本基金采用完全复制法跟踪标的指数的表现，具有与标的指数、以及标的指</w:t>
            </w:r>
            <w:r>
              <w:rPr>
                <w:rFonts w:hint="eastAsia"/>
              </w:rPr>
              <w:lastRenderedPageBreak/>
              <w:t>数所代表的股票市场相似的风险收益特征。</w:t>
            </w:r>
          </w:p>
        </w:tc>
      </w:tr>
    </w:tbl>
    <w:p w:rsidR="00C96AB2" w:rsidRDefault="00C96AB2" w:rsidP="00C96AB2">
      <w:pPr>
        <w:pStyle w:val="-1"/>
        <w:ind w:left="281" w:hanging="281"/>
      </w:pPr>
      <w:r>
        <w:rPr>
          <w:rFonts w:hint="eastAsia"/>
        </w:rPr>
        <w:lastRenderedPageBreak/>
        <w:t>主要财务指标和基金净值表现</w:t>
      </w:r>
    </w:p>
    <w:p w:rsidR="00C96AB2" w:rsidRDefault="00C96AB2" w:rsidP="00C96AB2">
      <w:pPr>
        <w:pStyle w:val="-2"/>
        <w:spacing w:before="312"/>
      </w:pPr>
      <w:r>
        <w:rPr>
          <w:rFonts w:hint="eastAsia"/>
        </w:rPr>
        <w:t>主要财务指标</w:t>
      </w:r>
    </w:p>
    <w:p w:rsidR="00C96AB2" w:rsidRDefault="00C96AB2" w:rsidP="00C96AB2">
      <w:pPr>
        <w:jc w:val="right"/>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C96AB2" w:rsidTr="00C96AB2">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C96AB2" w:rsidRPr="00C96AB2" w:rsidRDefault="00C96AB2" w:rsidP="00C96AB2">
            <w:pPr>
              <w:jc w:val="center"/>
              <w:rPr>
                <w:b/>
              </w:rPr>
            </w:pPr>
            <w:r w:rsidRPr="00C96AB2">
              <w:rPr>
                <w:rFonts w:hint="eastAsia"/>
                <w:b/>
              </w:rPr>
              <w:t>主要财务指标</w:t>
            </w:r>
          </w:p>
        </w:tc>
        <w:tc>
          <w:tcPr>
            <w:tcW w:w="6645" w:type="dxa"/>
            <w:gridSpan w:val="4"/>
            <w:tcBorders>
              <w:bottom w:val="single" w:sz="4" w:space="0" w:color="auto"/>
            </w:tcBorders>
          </w:tcPr>
          <w:p w:rsidR="00C96AB2" w:rsidRPr="00C96AB2" w:rsidRDefault="00C96AB2" w:rsidP="00C96AB2">
            <w:pPr>
              <w:jc w:val="center"/>
              <w:rPr>
                <w:b/>
              </w:rPr>
            </w:pPr>
            <w:r w:rsidRPr="00C96AB2">
              <w:rPr>
                <w:rFonts w:hint="eastAsia"/>
                <w:b/>
              </w:rPr>
              <w:t>报告期（</w:t>
            </w:r>
            <w:r w:rsidRPr="00C96AB2">
              <w:rPr>
                <w:rFonts w:hint="eastAsia"/>
                <w:b/>
              </w:rPr>
              <w:t>2026</w:t>
            </w:r>
            <w:r w:rsidRPr="00C96AB2">
              <w:rPr>
                <w:rFonts w:hint="eastAsia"/>
                <w:b/>
              </w:rPr>
              <w:t>年</w:t>
            </w:r>
            <w:r w:rsidRPr="00C96AB2">
              <w:rPr>
                <w:rFonts w:hint="eastAsia"/>
                <w:b/>
              </w:rPr>
              <w:t>4</w:t>
            </w:r>
            <w:r w:rsidRPr="00C96AB2">
              <w:rPr>
                <w:rFonts w:hint="eastAsia"/>
                <w:b/>
              </w:rPr>
              <w:t>月</w:t>
            </w:r>
            <w:r w:rsidRPr="00C96AB2">
              <w:rPr>
                <w:rFonts w:hint="eastAsia"/>
                <w:b/>
              </w:rPr>
              <w:t>1</w:t>
            </w:r>
            <w:r w:rsidRPr="00C96AB2">
              <w:rPr>
                <w:rFonts w:hint="eastAsia"/>
                <w:b/>
              </w:rPr>
              <w:t>日－</w:t>
            </w:r>
            <w:r w:rsidRPr="00C96AB2">
              <w:rPr>
                <w:rFonts w:hint="eastAsia"/>
                <w:b/>
              </w:rPr>
              <w:t>2026</w:t>
            </w:r>
            <w:r w:rsidRPr="00C96AB2">
              <w:rPr>
                <w:rFonts w:hint="eastAsia"/>
                <w:b/>
              </w:rPr>
              <w:t>年</w:t>
            </w:r>
            <w:r w:rsidRPr="00C96AB2">
              <w:rPr>
                <w:rFonts w:hint="eastAsia"/>
                <w:b/>
              </w:rPr>
              <w:t>6</w:t>
            </w:r>
            <w:r w:rsidRPr="00C96AB2">
              <w:rPr>
                <w:rFonts w:hint="eastAsia"/>
                <w:b/>
              </w:rPr>
              <w:t>月</w:t>
            </w:r>
            <w:r w:rsidRPr="00C96AB2">
              <w:rPr>
                <w:rFonts w:hint="eastAsia"/>
                <w:b/>
              </w:rPr>
              <w:t>30</w:t>
            </w:r>
            <w:r w:rsidRPr="00C96AB2">
              <w:rPr>
                <w:rFonts w:hint="eastAsia"/>
                <w:b/>
              </w:rPr>
              <w:t>日）</w:t>
            </w:r>
          </w:p>
        </w:tc>
      </w:tr>
      <w:tr w:rsidR="00C96AB2" w:rsidTr="00C96AB2">
        <w:tc>
          <w:tcPr>
            <w:tcW w:w="1661" w:type="dxa"/>
            <w:vMerge/>
          </w:tcPr>
          <w:p w:rsidR="00C96AB2" w:rsidRDefault="00C96AB2" w:rsidP="00C96AB2">
            <w:pPr>
              <w:jc w:val="left"/>
            </w:pPr>
          </w:p>
        </w:tc>
        <w:tc>
          <w:tcPr>
            <w:tcW w:w="1661" w:type="dxa"/>
            <w:shd w:val="clear" w:color="auto" w:fill="BFBFBF"/>
          </w:tcPr>
          <w:p w:rsidR="00C96AB2" w:rsidRPr="00C96AB2" w:rsidRDefault="00C96AB2" w:rsidP="00C96AB2">
            <w:pPr>
              <w:jc w:val="center"/>
              <w:rPr>
                <w:b/>
              </w:rPr>
            </w:pPr>
            <w:r w:rsidRPr="00C96AB2">
              <w:rPr>
                <w:rFonts w:hint="eastAsia"/>
                <w:b/>
              </w:rPr>
              <w:t>南方中证</w:t>
            </w:r>
            <w:r w:rsidRPr="00C96AB2">
              <w:rPr>
                <w:rFonts w:hint="eastAsia"/>
                <w:b/>
              </w:rPr>
              <w:t>500ETF</w:t>
            </w:r>
            <w:r w:rsidRPr="00C96AB2">
              <w:rPr>
                <w:rFonts w:hint="eastAsia"/>
                <w:b/>
              </w:rPr>
              <w:t>联接（</w:t>
            </w:r>
            <w:r w:rsidRPr="00C96AB2">
              <w:rPr>
                <w:rFonts w:hint="eastAsia"/>
                <w:b/>
              </w:rPr>
              <w:t>LOF</w:t>
            </w:r>
            <w:r w:rsidRPr="00C96AB2">
              <w:rPr>
                <w:rFonts w:hint="eastAsia"/>
                <w:b/>
              </w:rPr>
              <w:t>）</w:t>
            </w:r>
            <w:r w:rsidRPr="00C96AB2">
              <w:rPr>
                <w:rFonts w:hint="eastAsia"/>
                <w:b/>
              </w:rPr>
              <w:t>A</w:t>
            </w:r>
          </w:p>
        </w:tc>
        <w:tc>
          <w:tcPr>
            <w:tcW w:w="1661" w:type="dxa"/>
            <w:shd w:val="clear" w:color="auto" w:fill="BFBFBF"/>
          </w:tcPr>
          <w:p w:rsidR="00C96AB2" w:rsidRPr="00C96AB2" w:rsidRDefault="00C96AB2" w:rsidP="00C96AB2">
            <w:pPr>
              <w:jc w:val="center"/>
              <w:rPr>
                <w:b/>
              </w:rPr>
            </w:pPr>
            <w:r w:rsidRPr="00C96AB2">
              <w:rPr>
                <w:rFonts w:hint="eastAsia"/>
                <w:b/>
              </w:rPr>
              <w:t>南方中证</w:t>
            </w:r>
            <w:r w:rsidRPr="00C96AB2">
              <w:rPr>
                <w:rFonts w:hint="eastAsia"/>
                <w:b/>
              </w:rPr>
              <w:t>500ETF</w:t>
            </w:r>
            <w:r w:rsidRPr="00C96AB2">
              <w:rPr>
                <w:rFonts w:hint="eastAsia"/>
                <w:b/>
              </w:rPr>
              <w:t>联接（</w:t>
            </w:r>
            <w:r w:rsidRPr="00C96AB2">
              <w:rPr>
                <w:rFonts w:hint="eastAsia"/>
                <w:b/>
              </w:rPr>
              <w:t>LOF</w:t>
            </w:r>
            <w:r w:rsidRPr="00C96AB2">
              <w:rPr>
                <w:rFonts w:hint="eastAsia"/>
                <w:b/>
              </w:rPr>
              <w:t>）</w:t>
            </w:r>
            <w:r w:rsidRPr="00C96AB2">
              <w:rPr>
                <w:rFonts w:hint="eastAsia"/>
                <w:b/>
              </w:rPr>
              <w:t>C</w:t>
            </w:r>
          </w:p>
        </w:tc>
        <w:tc>
          <w:tcPr>
            <w:tcW w:w="1661" w:type="dxa"/>
            <w:shd w:val="clear" w:color="auto" w:fill="BFBFBF"/>
          </w:tcPr>
          <w:p w:rsidR="00C96AB2" w:rsidRPr="00C96AB2" w:rsidRDefault="00C96AB2" w:rsidP="00C96AB2">
            <w:pPr>
              <w:jc w:val="center"/>
              <w:rPr>
                <w:b/>
              </w:rPr>
            </w:pPr>
            <w:r w:rsidRPr="00C96AB2">
              <w:rPr>
                <w:rFonts w:hint="eastAsia"/>
                <w:b/>
              </w:rPr>
              <w:t>南方中证</w:t>
            </w:r>
            <w:r w:rsidRPr="00C96AB2">
              <w:rPr>
                <w:rFonts w:hint="eastAsia"/>
                <w:b/>
              </w:rPr>
              <w:t>500ETF</w:t>
            </w:r>
            <w:r w:rsidRPr="00C96AB2">
              <w:rPr>
                <w:rFonts w:hint="eastAsia"/>
                <w:b/>
              </w:rPr>
              <w:t>联接（</w:t>
            </w:r>
            <w:r w:rsidRPr="00C96AB2">
              <w:rPr>
                <w:rFonts w:hint="eastAsia"/>
                <w:b/>
              </w:rPr>
              <w:t>LOF</w:t>
            </w:r>
            <w:r w:rsidRPr="00C96AB2">
              <w:rPr>
                <w:rFonts w:hint="eastAsia"/>
                <w:b/>
              </w:rPr>
              <w:t>）</w:t>
            </w:r>
            <w:r w:rsidRPr="00C96AB2">
              <w:rPr>
                <w:rFonts w:hint="eastAsia"/>
                <w:b/>
              </w:rPr>
              <w:t>I</w:t>
            </w:r>
          </w:p>
        </w:tc>
        <w:tc>
          <w:tcPr>
            <w:tcW w:w="1662" w:type="dxa"/>
            <w:shd w:val="clear" w:color="auto" w:fill="BFBFBF"/>
          </w:tcPr>
          <w:p w:rsidR="00C96AB2" w:rsidRPr="00C96AB2" w:rsidRDefault="00C96AB2" w:rsidP="00C96AB2">
            <w:pPr>
              <w:jc w:val="center"/>
              <w:rPr>
                <w:b/>
              </w:rPr>
            </w:pPr>
            <w:r w:rsidRPr="00C96AB2">
              <w:rPr>
                <w:rFonts w:hint="eastAsia"/>
                <w:b/>
              </w:rPr>
              <w:t>南方中证</w:t>
            </w:r>
            <w:r w:rsidRPr="00C96AB2">
              <w:rPr>
                <w:rFonts w:hint="eastAsia"/>
                <w:b/>
              </w:rPr>
              <w:t>500ETF</w:t>
            </w:r>
            <w:r w:rsidRPr="00C96AB2">
              <w:rPr>
                <w:rFonts w:hint="eastAsia"/>
                <w:b/>
              </w:rPr>
              <w:t>联接</w:t>
            </w:r>
            <w:r w:rsidRPr="00C96AB2">
              <w:rPr>
                <w:rFonts w:hint="eastAsia"/>
                <w:b/>
              </w:rPr>
              <w:t>Y</w:t>
            </w:r>
          </w:p>
        </w:tc>
      </w:tr>
      <w:tr w:rsidR="00C96AB2" w:rsidTr="00C96AB2">
        <w:tc>
          <w:tcPr>
            <w:tcW w:w="1661" w:type="dxa"/>
          </w:tcPr>
          <w:p w:rsidR="00C96AB2" w:rsidRDefault="00C96AB2" w:rsidP="00C96AB2">
            <w:pPr>
              <w:jc w:val="left"/>
            </w:pPr>
            <w:r>
              <w:rPr>
                <w:rFonts w:hint="eastAsia"/>
              </w:rPr>
              <w:t>1.</w:t>
            </w:r>
            <w:r>
              <w:rPr>
                <w:rFonts w:hint="eastAsia"/>
              </w:rPr>
              <w:t>本期已实现收益</w:t>
            </w:r>
          </w:p>
        </w:tc>
        <w:tc>
          <w:tcPr>
            <w:tcW w:w="1661" w:type="dxa"/>
          </w:tcPr>
          <w:p w:rsidR="00C96AB2" w:rsidRDefault="00C96AB2" w:rsidP="00C96AB2">
            <w:pPr>
              <w:jc w:val="right"/>
            </w:pPr>
            <w:r>
              <w:t>226,685,336.64</w:t>
            </w:r>
          </w:p>
        </w:tc>
        <w:tc>
          <w:tcPr>
            <w:tcW w:w="1661" w:type="dxa"/>
          </w:tcPr>
          <w:p w:rsidR="00C96AB2" w:rsidRDefault="00C96AB2" w:rsidP="00C96AB2">
            <w:pPr>
              <w:jc w:val="right"/>
            </w:pPr>
            <w:r>
              <w:t>23,575,040.63</w:t>
            </w:r>
          </w:p>
        </w:tc>
        <w:tc>
          <w:tcPr>
            <w:tcW w:w="1661" w:type="dxa"/>
          </w:tcPr>
          <w:p w:rsidR="00C96AB2" w:rsidRDefault="00C96AB2" w:rsidP="00C96AB2">
            <w:pPr>
              <w:jc w:val="right"/>
            </w:pPr>
            <w:r>
              <w:t>11,304,155.45</w:t>
            </w:r>
          </w:p>
        </w:tc>
        <w:tc>
          <w:tcPr>
            <w:tcW w:w="1662" w:type="dxa"/>
          </w:tcPr>
          <w:p w:rsidR="00C96AB2" w:rsidRDefault="00C96AB2" w:rsidP="00C96AB2">
            <w:pPr>
              <w:jc w:val="right"/>
            </w:pPr>
            <w:r>
              <w:t>1,331,082.91</w:t>
            </w:r>
          </w:p>
        </w:tc>
      </w:tr>
      <w:tr w:rsidR="00C96AB2" w:rsidTr="00C96AB2">
        <w:tc>
          <w:tcPr>
            <w:tcW w:w="1661" w:type="dxa"/>
          </w:tcPr>
          <w:p w:rsidR="00C96AB2" w:rsidRDefault="00C96AB2" w:rsidP="00C96AB2">
            <w:pPr>
              <w:jc w:val="left"/>
            </w:pPr>
            <w:r>
              <w:rPr>
                <w:rFonts w:hint="eastAsia"/>
              </w:rPr>
              <w:t>2.</w:t>
            </w:r>
            <w:r>
              <w:rPr>
                <w:rFonts w:hint="eastAsia"/>
              </w:rPr>
              <w:t>本期利润</w:t>
            </w:r>
          </w:p>
        </w:tc>
        <w:tc>
          <w:tcPr>
            <w:tcW w:w="1661" w:type="dxa"/>
          </w:tcPr>
          <w:p w:rsidR="00C96AB2" w:rsidRDefault="00C96AB2" w:rsidP="00C96AB2">
            <w:pPr>
              <w:jc w:val="right"/>
            </w:pPr>
            <w:r>
              <w:t>1,258,517,954.73</w:t>
            </w:r>
          </w:p>
        </w:tc>
        <w:tc>
          <w:tcPr>
            <w:tcW w:w="1661" w:type="dxa"/>
          </w:tcPr>
          <w:p w:rsidR="00C96AB2" w:rsidRDefault="00C96AB2" w:rsidP="00C96AB2">
            <w:pPr>
              <w:jc w:val="right"/>
            </w:pPr>
            <w:r>
              <w:t>142,014,030.16</w:t>
            </w:r>
          </w:p>
        </w:tc>
        <w:tc>
          <w:tcPr>
            <w:tcW w:w="1661" w:type="dxa"/>
          </w:tcPr>
          <w:p w:rsidR="00C96AB2" w:rsidRDefault="00C96AB2" w:rsidP="00C96AB2">
            <w:pPr>
              <w:jc w:val="right"/>
            </w:pPr>
            <w:r>
              <w:t>62,964,571.56</w:t>
            </w:r>
          </w:p>
        </w:tc>
        <w:tc>
          <w:tcPr>
            <w:tcW w:w="1662" w:type="dxa"/>
          </w:tcPr>
          <w:p w:rsidR="00C96AB2" w:rsidRDefault="00C96AB2" w:rsidP="00C96AB2">
            <w:pPr>
              <w:jc w:val="right"/>
            </w:pPr>
            <w:r>
              <w:t>7,279,011.50</w:t>
            </w:r>
          </w:p>
        </w:tc>
      </w:tr>
      <w:tr w:rsidR="00C96AB2" w:rsidTr="00C96AB2">
        <w:tc>
          <w:tcPr>
            <w:tcW w:w="1661" w:type="dxa"/>
          </w:tcPr>
          <w:p w:rsidR="00C96AB2" w:rsidRDefault="00C96AB2" w:rsidP="00C96AB2">
            <w:pPr>
              <w:jc w:val="left"/>
            </w:pPr>
            <w:r>
              <w:rPr>
                <w:rFonts w:hint="eastAsia"/>
              </w:rPr>
              <w:t>3.</w:t>
            </w:r>
            <w:r>
              <w:rPr>
                <w:rFonts w:hint="eastAsia"/>
              </w:rPr>
              <w:t>加权平均基金份额本期利润</w:t>
            </w:r>
          </w:p>
        </w:tc>
        <w:tc>
          <w:tcPr>
            <w:tcW w:w="1661" w:type="dxa"/>
          </w:tcPr>
          <w:p w:rsidR="00C96AB2" w:rsidRDefault="00C96AB2" w:rsidP="00C96AB2">
            <w:pPr>
              <w:jc w:val="right"/>
            </w:pPr>
            <w:r>
              <w:t>0.3975</w:t>
            </w:r>
          </w:p>
        </w:tc>
        <w:tc>
          <w:tcPr>
            <w:tcW w:w="1661" w:type="dxa"/>
          </w:tcPr>
          <w:p w:rsidR="00C96AB2" w:rsidRDefault="00C96AB2" w:rsidP="00C96AB2">
            <w:pPr>
              <w:jc w:val="right"/>
            </w:pPr>
            <w:r>
              <w:t>0.3920</w:t>
            </w:r>
          </w:p>
        </w:tc>
        <w:tc>
          <w:tcPr>
            <w:tcW w:w="1661" w:type="dxa"/>
          </w:tcPr>
          <w:p w:rsidR="00C96AB2" w:rsidRDefault="00C96AB2" w:rsidP="00C96AB2">
            <w:pPr>
              <w:jc w:val="right"/>
            </w:pPr>
            <w:r>
              <w:t>0.3995</w:t>
            </w:r>
          </w:p>
        </w:tc>
        <w:tc>
          <w:tcPr>
            <w:tcW w:w="1662" w:type="dxa"/>
          </w:tcPr>
          <w:p w:rsidR="00C96AB2" w:rsidRDefault="00C96AB2" w:rsidP="00C96AB2">
            <w:pPr>
              <w:jc w:val="right"/>
            </w:pPr>
            <w:r>
              <w:t>0.3977</w:t>
            </w:r>
          </w:p>
        </w:tc>
      </w:tr>
      <w:tr w:rsidR="00C96AB2" w:rsidTr="00C96AB2">
        <w:tc>
          <w:tcPr>
            <w:tcW w:w="1661" w:type="dxa"/>
          </w:tcPr>
          <w:p w:rsidR="00C96AB2" w:rsidRDefault="00C96AB2" w:rsidP="00C96AB2">
            <w:pPr>
              <w:jc w:val="left"/>
            </w:pPr>
            <w:r>
              <w:rPr>
                <w:rFonts w:hint="eastAsia"/>
              </w:rPr>
              <w:t>4.</w:t>
            </w:r>
            <w:r>
              <w:rPr>
                <w:rFonts w:hint="eastAsia"/>
              </w:rPr>
              <w:t>期末基金资产净值</w:t>
            </w:r>
          </w:p>
        </w:tc>
        <w:tc>
          <w:tcPr>
            <w:tcW w:w="1661" w:type="dxa"/>
          </w:tcPr>
          <w:p w:rsidR="00C96AB2" w:rsidRDefault="00C96AB2" w:rsidP="00C96AB2">
            <w:pPr>
              <w:jc w:val="right"/>
            </w:pPr>
            <w:r>
              <w:t>7,682,221,384.38</w:t>
            </w:r>
          </w:p>
        </w:tc>
        <w:tc>
          <w:tcPr>
            <w:tcW w:w="1661" w:type="dxa"/>
          </w:tcPr>
          <w:p w:rsidR="00C96AB2" w:rsidRDefault="00C96AB2" w:rsidP="00C96AB2">
            <w:pPr>
              <w:jc w:val="right"/>
            </w:pPr>
            <w:r>
              <w:t>852,075,482.18</w:t>
            </w:r>
          </w:p>
        </w:tc>
        <w:tc>
          <w:tcPr>
            <w:tcW w:w="1661" w:type="dxa"/>
          </w:tcPr>
          <w:p w:rsidR="00C96AB2" w:rsidRDefault="00C96AB2" w:rsidP="00C96AB2">
            <w:pPr>
              <w:jc w:val="right"/>
            </w:pPr>
            <w:r>
              <w:t>384,609,890.63</w:t>
            </w:r>
          </w:p>
        </w:tc>
        <w:tc>
          <w:tcPr>
            <w:tcW w:w="1662" w:type="dxa"/>
          </w:tcPr>
          <w:p w:rsidR="00C96AB2" w:rsidRDefault="00C96AB2" w:rsidP="00C96AB2">
            <w:pPr>
              <w:jc w:val="right"/>
            </w:pPr>
            <w:r>
              <w:t>44,667,137.44</w:t>
            </w:r>
          </w:p>
        </w:tc>
      </w:tr>
      <w:tr w:rsidR="00C96AB2" w:rsidTr="00C96AB2">
        <w:tc>
          <w:tcPr>
            <w:tcW w:w="1661" w:type="dxa"/>
          </w:tcPr>
          <w:p w:rsidR="00C96AB2" w:rsidRDefault="00C96AB2" w:rsidP="00C96AB2">
            <w:pPr>
              <w:jc w:val="left"/>
            </w:pPr>
            <w:r>
              <w:rPr>
                <w:rFonts w:hint="eastAsia"/>
              </w:rPr>
              <w:t>5.</w:t>
            </w:r>
            <w:r>
              <w:rPr>
                <w:rFonts w:hint="eastAsia"/>
              </w:rPr>
              <w:t>期末基金份额净值</w:t>
            </w:r>
          </w:p>
        </w:tc>
        <w:tc>
          <w:tcPr>
            <w:tcW w:w="1661" w:type="dxa"/>
          </w:tcPr>
          <w:p w:rsidR="00C96AB2" w:rsidRDefault="00C96AB2" w:rsidP="00C96AB2">
            <w:pPr>
              <w:jc w:val="right"/>
            </w:pPr>
            <w:r>
              <w:t>2.5325</w:t>
            </w:r>
          </w:p>
        </w:tc>
        <w:tc>
          <w:tcPr>
            <w:tcW w:w="1661" w:type="dxa"/>
          </w:tcPr>
          <w:p w:rsidR="00C96AB2" w:rsidRDefault="00C96AB2" w:rsidP="00C96AB2">
            <w:pPr>
              <w:jc w:val="right"/>
            </w:pPr>
            <w:r>
              <w:t>2.4516</w:t>
            </w:r>
          </w:p>
        </w:tc>
        <w:tc>
          <w:tcPr>
            <w:tcW w:w="1661" w:type="dxa"/>
          </w:tcPr>
          <w:p w:rsidR="00C96AB2" w:rsidRDefault="00C96AB2" w:rsidP="00C96AB2">
            <w:pPr>
              <w:jc w:val="right"/>
            </w:pPr>
            <w:r>
              <w:t>2.5320</w:t>
            </w:r>
          </w:p>
        </w:tc>
        <w:tc>
          <w:tcPr>
            <w:tcW w:w="1662" w:type="dxa"/>
          </w:tcPr>
          <w:p w:rsidR="00C96AB2" w:rsidRDefault="00C96AB2" w:rsidP="00C96AB2">
            <w:pPr>
              <w:jc w:val="right"/>
            </w:pPr>
            <w:r>
              <w:t>2.5324</w:t>
            </w:r>
          </w:p>
        </w:tc>
      </w:tr>
    </w:tbl>
    <w:p w:rsidR="00C96AB2" w:rsidRDefault="00C96AB2" w:rsidP="00C96AB2">
      <w:pPr>
        <w:pStyle w:val="-8"/>
      </w:pPr>
      <w:r>
        <w:rPr>
          <w:rFonts w:hint="eastAsia"/>
        </w:rPr>
        <w:t>注：基金业绩指标不包括持有人认（申）购或交易基金的各项费用，计入费用后实际收益水平要低于所列数字；</w:t>
      </w:r>
    </w:p>
    <w:p w:rsidR="00C96AB2" w:rsidRDefault="00C96AB2" w:rsidP="00C96AB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96AB2" w:rsidRDefault="00C96AB2" w:rsidP="00C96AB2">
      <w:pPr>
        <w:pStyle w:val="-2"/>
        <w:spacing w:before="312"/>
      </w:pPr>
      <w:r>
        <w:rPr>
          <w:rFonts w:hint="eastAsia"/>
        </w:rPr>
        <w:t>基金净值表现</w:t>
      </w:r>
    </w:p>
    <w:p w:rsidR="00C96AB2" w:rsidRDefault="00C96AB2" w:rsidP="00C96AB2">
      <w:pPr>
        <w:pStyle w:val="-3"/>
        <w:spacing w:before="156" w:after="156"/>
      </w:pPr>
      <w:r>
        <w:rPr>
          <w:rFonts w:hint="eastAsia"/>
        </w:rPr>
        <w:t>本报告期基金份额净值增长率及其与同期业绩比较基准收益率的比较</w:t>
      </w:r>
    </w:p>
    <w:p w:rsidR="00C96AB2" w:rsidRDefault="00C96AB2" w:rsidP="00C96AB2">
      <w:pPr>
        <w:pStyle w:val="-"/>
        <w:ind w:firstLine="420"/>
      </w:pPr>
      <w:r>
        <w:rPr>
          <w:rFonts w:hint="eastAsia"/>
        </w:rPr>
        <w:t>南方中证500ETF联接（LOF）A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96AB2" w:rsidTr="00C96AB2">
        <w:trPr>
          <w:cnfStyle w:val="100000000000" w:firstRow="1" w:lastRow="0" w:firstColumn="0" w:lastColumn="0" w:oddVBand="0" w:evenVBand="0" w:oddHBand="0" w:evenHBand="0" w:firstRowFirstColumn="0" w:firstRowLastColumn="0" w:lastRowFirstColumn="0" w:lastRowLastColumn="0"/>
        </w:trPr>
        <w:tc>
          <w:tcPr>
            <w:tcW w:w="1429" w:type="dxa"/>
          </w:tcPr>
          <w:p w:rsidR="00C96AB2" w:rsidRPr="00C96AB2" w:rsidRDefault="00C96AB2" w:rsidP="00C96AB2">
            <w:pPr>
              <w:jc w:val="center"/>
              <w:rPr>
                <w:b/>
              </w:rPr>
            </w:pPr>
            <w:r w:rsidRPr="00C96AB2">
              <w:rPr>
                <w:rFonts w:hint="eastAsia"/>
                <w:b/>
              </w:rPr>
              <w:t>阶段</w:t>
            </w:r>
          </w:p>
        </w:tc>
        <w:tc>
          <w:tcPr>
            <w:tcW w:w="1315" w:type="dxa"/>
          </w:tcPr>
          <w:p w:rsidR="00C96AB2" w:rsidRPr="00C96AB2" w:rsidRDefault="00C96AB2" w:rsidP="00C96AB2">
            <w:pPr>
              <w:jc w:val="center"/>
              <w:rPr>
                <w:b/>
              </w:rPr>
            </w:pPr>
            <w:r w:rsidRPr="00C96AB2">
              <w:rPr>
                <w:rFonts w:hint="eastAsia"/>
                <w:b/>
              </w:rPr>
              <w:t>净值增长率①</w:t>
            </w:r>
          </w:p>
        </w:tc>
        <w:tc>
          <w:tcPr>
            <w:tcW w:w="1315" w:type="dxa"/>
          </w:tcPr>
          <w:p w:rsidR="00C96AB2" w:rsidRPr="00C96AB2" w:rsidRDefault="00C96AB2" w:rsidP="00C96AB2">
            <w:pPr>
              <w:jc w:val="center"/>
              <w:rPr>
                <w:b/>
              </w:rPr>
            </w:pPr>
            <w:r w:rsidRPr="00C96AB2">
              <w:rPr>
                <w:rFonts w:hint="eastAsia"/>
                <w:b/>
              </w:rPr>
              <w:t>净值增长率标准差②</w:t>
            </w:r>
          </w:p>
        </w:tc>
        <w:tc>
          <w:tcPr>
            <w:tcW w:w="1315" w:type="dxa"/>
          </w:tcPr>
          <w:p w:rsidR="00C96AB2" w:rsidRPr="00C96AB2" w:rsidRDefault="00C96AB2" w:rsidP="00C96AB2">
            <w:pPr>
              <w:jc w:val="center"/>
              <w:rPr>
                <w:b/>
              </w:rPr>
            </w:pPr>
            <w:r w:rsidRPr="00C96AB2">
              <w:rPr>
                <w:rFonts w:hint="eastAsia"/>
                <w:b/>
              </w:rPr>
              <w:t>业绩比较基准收益率③</w:t>
            </w:r>
          </w:p>
        </w:tc>
        <w:tc>
          <w:tcPr>
            <w:tcW w:w="1315" w:type="dxa"/>
          </w:tcPr>
          <w:p w:rsidR="00C96AB2" w:rsidRPr="00C96AB2" w:rsidRDefault="00C96AB2" w:rsidP="00C96AB2">
            <w:pPr>
              <w:jc w:val="center"/>
              <w:rPr>
                <w:b/>
              </w:rPr>
            </w:pPr>
            <w:r w:rsidRPr="00C96AB2">
              <w:rPr>
                <w:rFonts w:hint="eastAsia"/>
                <w:b/>
              </w:rPr>
              <w:t>业绩比较基准收益率标准差④</w:t>
            </w:r>
          </w:p>
        </w:tc>
        <w:tc>
          <w:tcPr>
            <w:tcW w:w="907" w:type="dxa"/>
          </w:tcPr>
          <w:p w:rsidR="00C96AB2" w:rsidRPr="00C96AB2" w:rsidRDefault="00C96AB2" w:rsidP="00C96AB2">
            <w:pPr>
              <w:jc w:val="center"/>
              <w:rPr>
                <w:b/>
              </w:rPr>
            </w:pPr>
            <w:r w:rsidRPr="00C96AB2">
              <w:rPr>
                <w:rFonts w:hint="eastAsia"/>
                <w:b/>
              </w:rPr>
              <w:t>①</w:t>
            </w:r>
            <w:r w:rsidRPr="00C96AB2">
              <w:rPr>
                <w:rFonts w:hint="eastAsia"/>
                <w:b/>
              </w:rPr>
              <w:t>-</w:t>
            </w:r>
            <w:r w:rsidRPr="00C96AB2">
              <w:rPr>
                <w:rFonts w:hint="eastAsia"/>
                <w:b/>
              </w:rPr>
              <w:t>③</w:t>
            </w:r>
          </w:p>
        </w:tc>
        <w:tc>
          <w:tcPr>
            <w:tcW w:w="907" w:type="dxa"/>
          </w:tcPr>
          <w:p w:rsidR="00C96AB2" w:rsidRPr="00C96AB2" w:rsidRDefault="00C96AB2" w:rsidP="00C96AB2">
            <w:pPr>
              <w:jc w:val="center"/>
              <w:rPr>
                <w:b/>
              </w:rPr>
            </w:pPr>
            <w:r w:rsidRPr="00C96AB2">
              <w:rPr>
                <w:rFonts w:hint="eastAsia"/>
                <w:b/>
              </w:rPr>
              <w:t>②</w:t>
            </w:r>
            <w:r w:rsidRPr="00C96AB2">
              <w:rPr>
                <w:rFonts w:hint="eastAsia"/>
                <w:b/>
              </w:rPr>
              <w:t>-</w:t>
            </w:r>
            <w:r w:rsidRPr="00C96AB2">
              <w:rPr>
                <w:rFonts w:hint="eastAsia"/>
                <w:b/>
              </w:rPr>
              <w:t>④</w:t>
            </w:r>
          </w:p>
        </w:tc>
      </w:tr>
      <w:tr w:rsidR="00C96AB2" w:rsidTr="00C96AB2">
        <w:tc>
          <w:tcPr>
            <w:tcW w:w="1429" w:type="dxa"/>
          </w:tcPr>
          <w:p w:rsidR="00C96AB2" w:rsidRDefault="00C96AB2" w:rsidP="00C96AB2">
            <w:pPr>
              <w:jc w:val="left"/>
            </w:pPr>
            <w:r>
              <w:rPr>
                <w:rFonts w:hint="eastAsia"/>
              </w:rPr>
              <w:t>过去三个月</w:t>
            </w:r>
          </w:p>
        </w:tc>
        <w:tc>
          <w:tcPr>
            <w:tcW w:w="1315" w:type="dxa"/>
          </w:tcPr>
          <w:p w:rsidR="00C96AB2" w:rsidRDefault="00C96AB2" w:rsidP="00C96AB2">
            <w:pPr>
              <w:jc w:val="right"/>
            </w:pPr>
            <w:r>
              <w:t>18.52%</w:t>
            </w:r>
          </w:p>
        </w:tc>
        <w:tc>
          <w:tcPr>
            <w:tcW w:w="1315" w:type="dxa"/>
          </w:tcPr>
          <w:p w:rsidR="00C96AB2" w:rsidRDefault="00C96AB2" w:rsidP="00C96AB2">
            <w:pPr>
              <w:jc w:val="right"/>
            </w:pPr>
            <w:r>
              <w:t>1.57%</w:t>
            </w:r>
          </w:p>
        </w:tc>
        <w:tc>
          <w:tcPr>
            <w:tcW w:w="1315" w:type="dxa"/>
          </w:tcPr>
          <w:p w:rsidR="00C96AB2" w:rsidRDefault="00C96AB2" w:rsidP="00C96AB2">
            <w:pPr>
              <w:jc w:val="right"/>
            </w:pPr>
            <w:r>
              <w:t>17.61%</w:t>
            </w:r>
          </w:p>
        </w:tc>
        <w:tc>
          <w:tcPr>
            <w:tcW w:w="1315" w:type="dxa"/>
          </w:tcPr>
          <w:p w:rsidR="00C96AB2" w:rsidRDefault="00C96AB2" w:rsidP="00C96AB2">
            <w:pPr>
              <w:jc w:val="right"/>
            </w:pPr>
            <w:r>
              <w:t>1.56%</w:t>
            </w:r>
          </w:p>
        </w:tc>
        <w:tc>
          <w:tcPr>
            <w:tcW w:w="907" w:type="dxa"/>
          </w:tcPr>
          <w:p w:rsidR="00C96AB2" w:rsidRDefault="00C96AB2" w:rsidP="00C96AB2">
            <w:pPr>
              <w:jc w:val="right"/>
            </w:pPr>
            <w:r>
              <w:t>0.91%</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过去六个月</w:t>
            </w:r>
          </w:p>
        </w:tc>
        <w:tc>
          <w:tcPr>
            <w:tcW w:w="1315" w:type="dxa"/>
          </w:tcPr>
          <w:p w:rsidR="00C96AB2" w:rsidRDefault="00C96AB2" w:rsidP="00C96AB2">
            <w:pPr>
              <w:jc w:val="right"/>
            </w:pPr>
            <w:r>
              <w:t>20.80%</w:t>
            </w:r>
          </w:p>
        </w:tc>
        <w:tc>
          <w:tcPr>
            <w:tcW w:w="1315" w:type="dxa"/>
          </w:tcPr>
          <w:p w:rsidR="00C96AB2" w:rsidRDefault="00C96AB2" w:rsidP="00C96AB2">
            <w:pPr>
              <w:jc w:val="right"/>
            </w:pPr>
            <w:r>
              <w:t>1.58%</w:t>
            </w:r>
          </w:p>
        </w:tc>
        <w:tc>
          <w:tcPr>
            <w:tcW w:w="1315" w:type="dxa"/>
          </w:tcPr>
          <w:p w:rsidR="00C96AB2" w:rsidRDefault="00C96AB2" w:rsidP="00C96AB2">
            <w:pPr>
              <w:jc w:val="right"/>
            </w:pPr>
            <w:r>
              <w:t>19.93%</w:t>
            </w:r>
          </w:p>
        </w:tc>
        <w:tc>
          <w:tcPr>
            <w:tcW w:w="1315" w:type="dxa"/>
          </w:tcPr>
          <w:p w:rsidR="00C96AB2" w:rsidRDefault="00C96AB2" w:rsidP="00C96AB2">
            <w:pPr>
              <w:jc w:val="right"/>
            </w:pPr>
            <w:r>
              <w:t>1.58%</w:t>
            </w:r>
          </w:p>
        </w:tc>
        <w:tc>
          <w:tcPr>
            <w:tcW w:w="907" w:type="dxa"/>
          </w:tcPr>
          <w:p w:rsidR="00C96AB2" w:rsidRDefault="00C96AB2" w:rsidP="00C96AB2">
            <w:pPr>
              <w:jc w:val="right"/>
            </w:pPr>
            <w:r>
              <w:t>0.87%</w:t>
            </w:r>
          </w:p>
        </w:tc>
        <w:tc>
          <w:tcPr>
            <w:tcW w:w="907" w:type="dxa"/>
          </w:tcPr>
          <w:p w:rsidR="00C96AB2" w:rsidRDefault="00C96AB2" w:rsidP="00C96AB2">
            <w:pPr>
              <w:jc w:val="right"/>
            </w:pPr>
            <w:r>
              <w:t>0.00%</w:t>
            </w:r>
          </w:p>
        </w:tc>
      </w:tr>
      <w:tr w:rsidR="00C96AB2" w:rsidTr="00C96AB2">
        <w:tc>
          <w:tcPr>
            <w:tcW w:w="1429" w:type="dxa"/>
          </w:tcPr>
          <w:p w:rsidR="00C96AB2" w:rsidRDefault="00C96AB2" w:rsidP="00C96AB2">
            <w:pPr>
              <w:jc w:val="left"/>
            </w:pPr>
            <w:r>
              <w:rPr>
                <w:rFonts w:hint="eastAsia"/>
              </w:rPr>
              <w:t>过去一年</w:t>
            </w:r>
          </w:p>
        </w:tc>
        <w:tc>
          <w:tcPr>
            <w:tcW w:w="1315" w:type="dxa"/>
          </w:tcPr>
          <w:p w:rsidR="00C96AB2" w:rsidRDefault="00C96AB2" w:rsidP="00C96AB2">
            <w:pPr>
              <w:jc w:val="right"/>
            </w:pPr>
            <w:r>
              <w:t>51.89%</w:t>
            </w:r>
          </w:p>
        </w:tc>
        <w:tc>
          <w:tcPr>
            <w:tcW w:w="1315" w:type="dxa"/>
          </w:tcPr>
          <w:p w:rsidR="00C96AB2" w:rsidRDefault="00C96AB2" w:rsidP="00C96AB2">
            <w:pPr>
              <w:jc w:val="right"/>
            </w:pPr>
            <w:r>
              <w:t>1.36%</w:t>
            </w:r>
          </w:p>
        </w:tc>
        <w:tc>
          <w:tcPr>
            <w:tcW w:w="1315" w:type="dxa"/>
          </w:tcPr>
          <w:p w:rsidR="00C96AB2" w:rsidRDefault="00C96AB2" w:rsidP="00C96AB2">
            <w:pPr>
              <w:jc w:val="right"/>
            </w:pPr>
            <w:r>
              <w:t>49.68%</w:t>
            </w:r>
          </w:p>
        </w:tc>
        <w:tc>
          <w:tcPr>
            <w:tcW w:w="1315" w:type="dxa"/>
          </w:tcPr>
          <w:p w:rsidR="00C96AB2" w:rsidRDefault="00C96AB2" w:rsidP="00C96AB2">
            <w:pPr>
              <w:jc w:val="right"/>
            </w:pPr>
            <w:r>
              <w:t>1.35%</w:t>
            </w:r>
          </w:p>
        </w:tc>
        <w:tc>
          <w:tcPr>
            <w:tcW w:w="907" w:type="dxa"/>
          </w:tcPr>
          <w:p w:rsidR="00C96AB2" w:rsidRDefault="00C96AB2" w:rsidP="00C96AB2">
            <w:pPr>
              <w:jc w:val="right"/>
            </w:pPr>
            <w:r>
              <w:t>2.21%</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过去三年</w:t>
            </w:r>
          </w:p>
        </w:tc>
        <w:tc>
          <w:tcPr>
            <w:tcW w:w="1315" w:type="dxa"/>
          </w:tcPr>
          <w:p w:rsidR="00C96AB2" w:rsidRDefault="00C96AB2" w:rsidP="00C96AB2">
            <w:pPr>
              <w:jc w:val="right"/>
            </w:pPr>
            <w:r>
              <w:t>53.46%</w:t>
            </w:r>
          </w:p>
        </w:tc>
        <w:tc>
          <w:tcPr>
            <w:tcW w:w="1315" w:type="dxa"/>
          </w:tcPr>
          <w:p w:rsidR="00C96AB2" w:rsidRDefault="00C96AB2" w:rsidP="00C96AB2">
            <w:pPr>
              <w:jc w:val="right"/>
            </w:pPr>
            <w:r>
              <w:t>1.41%</w:t>
            </w:r>
          </w:p>
        </w:tc>
        <w:tc>
          <w:tcPr>
            <w:tcW w:w="1315" w:type="dxa"/>
          </w:tcPr>
          <w:p w:rsidR="00C96AB2" w:rsidRDefault="00C96AB2" w:rsidP="00C96AB2">
            <w:pPr>
              <w:jc w:val="right"/>
            </w:pPr>
            <w:r>
              <w:t>48.14%</w:t>
            </w:r>
          </w:p>
        </w:tc>
        <w:tc>
          <w:tcPr>
            <w:tcW w:w="1315" w:type="dxa"/>
          </w:tcPr>
          <w:p w:rsidR="00C96AB2" w:rsidRDefault="00C96AB2" w:rsidP="00C96AB2">
            <w:pPr>
              <w:jc w:val="right"/>
            </w:pPr>
            <w:r>
              <w:t>1.41%</w:t>
            </w:r>
          </w:p>
        </w:tc>
        <w:tc>
          <w:tcPr>
            <w:tcW w:w="907" w:type="dxa"/>
          </w:tcPr>
          <w:p w:rsidR="00C96AB2" w:rsidRDefault="00C96AB2" w:rsidP="00C96AB2">
            <w:pPr>
              <w:jc w:val="right"/>
            </w:pPr>
            <w:r>
              <w:t>5.32%</w:t>
            </w:r>
          </w:p>
        </w:tc>
        <w:tc>
          <w:tcPr>
            <w:tcW w:w="907" w:type="dxa"/>
          </w:tcPr>
          <w:p w:rsidR="00C96AB2" w:rsidRDefault="00C96AB2" w:rsidP="00C96AB2">
            <w:pPr>
              <w:jc w:val="right"/>
            </w:pPr>
            <w:r>
              <w:t>0.00%</w:t>
            </w:r>
          </w:p>
        </w:tc>
      </w:tr>
      <w:tr w:rsidR="00C96AB2" w:rsidTr="00C96AB2">
        <w:tc>
          <w:tcPr>
            <w:tcW w:w="1429" w:type="dxa"/>
          </w:tcPr>
          <w:p w:rsidR="00C96AB2" w:rsidRDefault="00C96AB2" w:rsidP="00C96AB2">
            <w:pPr>
              <w:jc w:val="left"/>
            </w:pPr>
            <w:r>
              <w:rPr>
                <w:rFonts w:hint="eastAsia"/>
              </w:rPr>
              <w:t>过去五年</w:t>
            </w:r>
          </w:p>
        </w:tc>
        <w:tc>
          <w:tcPr>
            <w:tcW w:w="1315" w:type="dxa"/>
          </w:tcPr>
          <w:p w:rsidR="00C96AB2" w:rsidRDefault="00C96AB2" w:rsidP="00C96AB2">
            <w:pPr>
              <w:jc w:val="right"/>
            </w:pPr>
            <w:r>
              <w:t>41.71%</w:t>
            </w:r>
          </w:p>
        </w:tc>
        <w:tc>
          <w:tcPr>
            <w:tcW w:w="1315" w:type="dxa"/>
          </w:tcPr>
          <w:p w:rsidR="00C96AB2" w:rsidRDefault="00C96AB2" w:rsidP="00C96AB2">
            <w:pPr>
              <w:jc w:val="right"/>
            </w:pPr>
            <w:r>
              <w:t>1.29%</w:t>
            </w:r>
          </w:p>
        </w:tc>
        <w:tc>
          <w:tcPr>
            <w:tcW w:w="1315" w:type="dxa"/>
          </w:tcPr>
          <w:p w:rsidR="00C96AB2" w:rsidRDefault="00C96AB2" w:rsidP="00C96AB2">
            <w:pPr>
              <w:jc w:val="right"/>
            </w:pPr>
            <w:r>
              <w:t>31.61%</w:t>
            </w:r>
          </w:p>
        </w:tc>
        <w:tc>
          <w:tcPr>
            <w:tcW w:w="1315" w:type="dxa"/>
          </w:tcPr>
          <w:p w:rsidR="00C96AB2" w:rsidRDefault="00C96AB2" w:rsidP="00C96AB2">
            <w:pPr>
              <w:jc w:val="right"/>
            </w:pPr>
            <w:r>
              <w:t>1.30%</w:t>
            </w:r>
          </w:p>
        </w:tc>
        <w:tc>
          <w:tcPr>
            <w:tcW w:w="907" w:type="dxa"/>
          </w:tcPr>
          <w:p w:rsidR="00C96AB2" w:rsidRDefault="00C96AB2" w:rsidP="00C96AB2">
            <w:pPr>
              <w:jc w:val="right"/>
            </w:pPr>
            <w:r>
              <w:t>10.10%</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过去七年</w:t>
            </w:r>
          </w:p>
        </w:tc>
        <w:tc>
          <w:tcPr>
            <w:tcW w:w="1315" w:type="dxa"/>
          </w:tcPr>
          <w:p w:rsidR="00C96AB2" w:rsidRDefault="00C96AB2" w:rsidP="00C96AB2">
            <w:pPr>
              <w:jc w:val="right"/>
            </w:pPr>
            <w:r>
              <w:t>101.23%</w:t>
            </w:r>
          </w:p>
        </w:tc>
        <w:tc>
          <w:tcPr>
            <w:tcW w:w="1315" w:type="dxa"/>
          </w:tcPr>
          <w:p w:rsidR="00C96AB2" w:rsidRDefault="00C96AB2" w:rsidP="00C96AB2">
            <w:pPr>
              <w:jc w:val="right"/>
            </w:pPr>
            <w:r>
              <w:t>1.30%</w:t>
            </w:r>
          </w:p>
        </w:tc>
        <w:tc>
          <w:tcPr>
            <w:tcW w:w="1315" w:type="dxa"/>
          </w:tcPr>
          <w:p w:rsidR="00C96AB2" w:rsidRDefault="00C96AB2" w:rsidP="00C96AB2">
            <w:pPr>
              <w:jc w:val="right"/>
            </w:pPr>
            <w:r>
              <w:t>78.58%</w:t>
            </w:r>
          </w:p>
        </w:tc>
        <w:tc>
          <w:tcPr>
            <w:tcW w:w="1315" w:type="dxa"/>
          </w:tcPr>
          <w:p w:rsidR="00C96AB2" w:rsidRDefault="00C96AB2" w:rsidP="00C96AB2">
            <w:pPr>
              <w:jc w:val="right"/>
            </w:pPr>
            <w:r>
              <w:t>1.29%</w:t>
            </w:r>
          </w:p>
        </w:tc>
        <w:tc>
          <w:tcPr>
            <w:tcW w:w="907" w:type="dxa"/>
          </w:tcPr>
          <w:p w:rsidR="00C96AB2" w:rsidRDefault="00C96AB2" w:rsidP="00C96AB2">
            <w:pPr>
              <w:jc w:val="right"/>
            </w:pPr>
            <w:r>
              <w:t>22.65%</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过去十年</w:t>
            </w:r>
          </w:p>
        </w:tc>
        <w:tc>
          <w:tcPr>
            <w:tcW w:w="1315" w:type="dxa"/>
          </w:tcPr>
          <w:p w:rsidR="00C96AB2" w:rsidRDefault="00C96AB2" w:rsidP="00C96AB2">
            <w:pPr>
              <w:jc w:val="right"/>
            </w:pPr>
            <w:r>
              <w:t>69.61%</w:t>
            </w:r>
          </w:p>
        </w:tc>
        <w:tc>
          <w:tcPr>
            <w:tcW w:w="1315" w:type="dxa"/>
          </w:tcPr>
          <w:p w:rsidR="00C96AB2" w:rsidRDefault="00C96AB2" w:rsidP="00C96AB2">
            <w:pPr>
              <w:jc w:val="right"/>
            </w:pPr>
            <w:r>
              <w:t>1.28%</w:t>
            </w:r>
          </w:p>
        </w:tc>
        <w:tc>
          <w:tcPr>
            <w:tcW w:w="1315" w:type="dxa"/>
          </w:tcPr>
          <w:p w:rsidR="00C96AB2" w:rsidRDefault="00C96AB2" w:rsidP="00C96AB2">
            <w:pPr>
              <w:jc w:val="right"/>
            </w:pPr>
            <w:r>
              <w:t>46.44%</w:t>
            </w:r>
          </w:p>
        </w:tc>
        <w:tc>
          <w:tcPr>
            <w:tcW w:w="1315" w:type="dxa"/>
          </w:tcPr>
          <w:p w:rsidR="00C96AB2" w:rsidRDefault="00C96AB2" w:rsidP="00C96AB2">
            <w:pPr>
              <w:jc w:val="right"/>
            </w:pPr>
            <w:r>
              <w:t>1.28%</w:t>
            </w:r>
          </w:p>
        </w:tc>
        <w:tc>
          <w:tcPr>
            <w:tcW w:w="907" w:type="dxa"/>
          </w:tcPr>
          <w:p w:rsidR="00C96AB2" w:rsidRDefault="00C96AB2" w:rsidP="00C96AB2">
            <w:pPr>
              <w:jc w:val="right"/>
            </w:pPr>
            <w:r>
              <w:t>23.17%</w:t>
            </w:r>
          </w:p>
        </w:tc>
        <w:tc>
          <w:tcPr>
            <w:tcW w:w="907" w:type="dxa"/>
          </w:tcPr>
          <w:p w:rsidR="00C96AB2" w:rsidRDefault="00C96AB2" w:rsidP="00C96AB2">
            <w:pPr>
              <w:jc w:val="right"/>
            </w:pPr>
            <w:r>
              <w:t>0.00%</w:t>
            </w:r>
          </w:p>
        </w:tc>
      </w:tr>
      <w:tr w:rsidR="00C96AB2" w:rsidTr="00C96AB2">
        <w:tc>
          <w:tcPr>
            <w:tcW w:w="1429" w:type="dxa"/>
          </w:tcPr>
          <w:p w:rsidR="00C96AB2" w:rsidRDefault="00C96AB2" w:rsidP="00C96AB2">
            <w:pPr>
              <w:jc w:val="left"/>
            </w:pPr>
            <w:r>
              <w:rPr>
                <w:rFonts w:hint="eastAsia"/>
              </w:rPr>
              <w:lastRenderedPageBreak/>
              <w:t>自基金合同生效起至今</w:t>
            </w:r>
          </w:p>
        </w:tc>
        <w:tc>
          <w:tcPr>
            <w:tcW w:w="1315" w:type="dxa"/>
          </w:tcPr>
          <w:p w:rsidR="00C96AB2" w:rsidRDefault="00C96AB2" w:rsidP="00C96AB2">
            <w:pPr>
              <w:jc w:val="right"/>
            </w:pPr>
            <w:r>
              <w:t>176.31%</w:t>
            </w:r>
          </w:p>
        </w:tc>
        <w:tc>
          <w:tcPr>
            <w:tcW w:w="1315" w:type="dxa"/>
          </w:tcPr>
          <w:p w:rsidR="00C96AB2" w:rsidRDefault="00C96AB2" w:rsidP="00C96AB2">
            <w:pPr>
              <w:jc w:val="right"/>
            </w:pPr>
            <w:r>
              <w:t>1.50%</w:t>
            </w:r>
          </w:p>
        </w:tc>
        <w:tc>
          <w:tcPr>
            <w:tcW w:w="1315" w:type="dxa"/>
          </w:tcPr>
          <w:p w:rsidR="00C96AB2" w:rsidRDefault="00C96AB2" w:rsidP="00C96AB2">
            <w:pPr>
              <w:jc w:val="right"/>
            </w:pPr>
            <w:r>
              <w:t>150.47%</w:t>
            </w:r>
          </w:p>
        </w:tc>
        <w:tc>
          <w:tcPr>
            <w:tcW w:w="1315" w:type="dxa"/>
          </w:tcPr>
          <w:p w:rsidR="00C96AB2" w:rsidRDefault="00C96AB2" w:rsidP="00C96AB2">
            <w:pPr>
              <w:jc w:val="right"/>
            </w:pPr>
            <w:r>
              <w:t>1.50%</w:t>
            </w:r>
          </w:p>
        </w:tc>
        <w:tc>
          <w:tcPr>
            <w:tcW w:w="907" w:type="dxa"/>
          </w:tcPr>
          <w:p w:rsidR="00C96AB2" w:rsidRDefault="00C96AB2" w:rsidP="00C96AB2">
            <w:pPr>
              <w:jc w:val="right"/>
            </w:pPr>
            <w:r>
              <w:t>25.84%</w:t>
            </w:r>
          </w:p>
        </w:tc>
        <w:tc>
          <w:tcPr>
            <w:tcW w:w="907" w:type="dxa"/>
          </w:tcPr>
          <w:p w:rsidR="00C96AB2" w:rsidRDefault="00C96AB2" w:rsidP="00C96AB2">
            <w:pPr>
              <w:jc w:val="right"/>
            </w:pPr>
            <w:r>
              <w:t>0.00%</w:t>
            </w:r>
          </w:p>
        </w:tc>
      </w:tr>
    </w:tbl>
    <w:p w:rsidR="00C96AB2" w:rsidRDefault="00C96AB2" w:rsidP="00C96AB2">
      <w:pPr>
        <w:pStyle w:val="-"/>
        <w:ind w:firstLine="420"/>
      </w:pPr>
      <w:r>
        <w:rPr>
          <w:rFonts w:hint="eastAsia"/>
        </w:rPr>
        <w:t>南方中证500ETF联接（LOF）C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96AB2" w:rsidTr="00C96AB2">
        <w:trPr>
          <w:cnfStyle w:val="100000000000" w:firstRow="1" w:lastRow="0" w:firstColumn="0" w:lastColumn="0" w:oddVBand="0" w:evenVBand="0" w:oddHBand="0" w:evenHBand="0" w:firstRowFirstColumn="0" w:firstRowLastColumn="0" w:lastRowFirstColumn="0" w:lastRowLastColumn="0"/>
        </w:trPr>
        <w:tc>
          <w:tcPr>
            <w:tcW w:w="1429" w:type="dxa"/>
          </w:tcPr>
          <w:p w:rsidR="00C96AB2" w:rsidRPr="00C96AB2" w:rsidRDefault="00C96AB2" w:rsidP="00C96AB2">
            <w:pPr>
              <w:jc w:val="center"/>
              <w:rPr>
                <w:b/>
              </w:rPr>
            </w:pPr>
            <w:r w:rsidRPr="00C96AB2">
              <w:rPr>
                <w:rFonts w:hint="eastAsia"/>
                <w:b/>
              </w:rPr>
              <w:t>阶段</w:t>
            </w:r>
          </w:p>
        </w:tc>
        <w:tc>
          <w:tcPr>
            <w:tcW w:w="1315" w:type="dxa"/>
          </w:tcPr>
          <w:p w:rsidR="00C96AB2" w:rsidRPr="00C96AB2" w:rsidRDefault="00C96AB2" w:rsidP="00C96AB2">
            <w:pPr>
              <w:jc w:val="center"/>
              <w:rPr>
                <w:b/>
              </w:rPr>
            </w:pPr>
            <w:r w:rsidRPr="00C96AB2">
              <w:rPr>
                <w:rFonts w:hint="eastAsia"/>
                <w:b/>
              </w:rPr>
              <w:t>净值增长率①</w:t>
            </w:r>
          </w:p>
        </w:tc>
        <w:tc>
          <w:tcPr>
            <w:tcW w:w="1315" w:type="dxa"/>
          </w:tcPr>
          <w:p w:rsidR="00C96AB2" w:rsidRPr="00C96AB2" w:rsidRDefault="00C96AB2" w:rsidP="00C96AB2">
            <w:pPr>
              <w:jc w:val="center"/>
              <w:rPr>
                <w:b/>
              </w:rPr>
            </w:pPr>
            <w:r w:rsidRPr="00C96AB2">
              <w:rPr>
                <w:rFonts w:hint="eastAsia"/>
                <w:b/>
              </w:rPr>
              <w:t>净值增长率标准差②</w:t>
            </w:r>
          </w:p>
        </w:tc>
        <w:tc>
          <w:tcPr>
            <w:tcW w:w="1315" w:type="dxa"/>
          </w:tcPr>
          <w:p w:rsidR="00C96AB2" w:rsidRPr="00C96AB2" w:rsidRDefault="00C96AB2" w:rsidP="00C96AB2">
            <w:pPr>
              <w:jc w:val="center"/>
              <w:rPr>
                <w:b/>
              </w:rPr>
            </w:pPr>
            <w:r w:rsidRPr="00C96AB2">
              <w:rPr>
                <w:rFonts w:hint="eastAsia"/>
                <w:b/>
              </w:rPr>
              <w:t>业绩比较基准收益率③</w:t>
            </w:r>
          </w:p>
        </w:tc>
        <w:tc>
          <w:tcPr>
            <w:tcW w:w="1315" w:type="dxa"/>
          </w:tcPr>
          <w:p w:rsidR="00C96AB2" w:rsidRPr="00C96AB2" w:rsidRDefault="00C96AB2" w:rsidP="00C96AB2">
            <w:pPr>
              <w:jc w:val="center"/>
              <w:rPr>
                <w:b/>
              </w:rPr>
            </w:pPr>
            <w:r w:rsidRPr="00C96AB2">
              <w:rPr>
                <w:rFonts w:hint="eastAsia"/>
                <w:b/>
              </w:rPr>
              <w:t>业绩比较基准收益率标准差④</w:t>
            </w:r>
          </w:p>
        </w:tc>
        <w:tc>
          <w:tcPr>
            <w:tcW w:w="907" w:type="dxa"/>
          </w:tcPr>
          <w:p w:rsidR="00C96AB2" w:rsidRPr="00C96AB2" w:rsidRDefault="00C96AB2" w:rsidP="00C96AB2">
            <w:pPr>
              <w:jc w:val="center"/>
              <w:rPr>
                <w:b/>
              </w:rPr>
            </w:pPr>
            <w:r w:rsidRPr="00C96AB2">
              <w:rPr>
                <w:rFonts w:hint="eastAsia"/>
                <w:b/>
              </w:rPr>
              <w:t>①</w:t>
            </w:r>
            <w:r w:rsidRPr="00C96AB2">
              <w:rPr>
                <w:rFonts w:hint="eastAsia"/>
                <w:b/>
              </w:rPr>
              <w:t>-</w:t>
            </w:r>
            <w:r w:rsidRPr="00C96AB2">
              <w:rPr>
                <w:rFonts w:hint="eastAsia"/>
                <w:b/>
              </w:rPr>
              <w:t>③</w:t>
            </w:r>
          </w:p>
        </w:tc>
        <w:tc>
          <w:tcPr>
            <w:tcW w:w="907" w:type="dxa"/>
          </w:tcPr>
          <w:p w:rsidR="00C96AB2" w:rsidRPr="00C96AB2" w:rsidRDefault="00C96AB2" w:rsidP="00C96AB2">
            <w:pPr>
              <w:jc w:val="center"/>
              <w:rPr>
                <w:b/>
              </w:rPr>
            </w:pPr>
            <w:r w:rsidRPr="00C96AB2">
              <w:rPr>
                <w:rFonts w:hint="eastAsia"/>
                <w:b/>
              </w:rPr>
              <w:t>②</w:t>
            </w:r>
            <w:r w:rsidRPr="00C96AB2">
              <w:rPr>
                <w:rFonts w:hint="eastAsia"/>
                <w:b/>
              </w:rPr>
              <w:t>-</w:t>
            </w:r>
            <w:r w:rsidRPr="00C96AB2">
              <w:rPr>
                <w:rFonts w:hint="eastAsia"/>
                <w:b/>
              </w:rPr>
              <w:t>④</w:t>
            </w:r>
          </w:p>
        </w:tc>
      </w:tr>
      <w:tr w:rsidR="00C96AB2" w:rsidTr="00C96AB2">
        <w:tc>
          <w:tcPr>
            <w:tcW w:w="1429" w:type="dxa"/>
          </w:tcPr>
          <w:p w:rsidR="00C96AB2" w:rsidRDefault="00C96AB2" w:rsidP="00C96AB2">
            <w:pPr>
              <w:jc w:val="left"/>
            </w:pPr>
            <w:r>
              <w:rPr>
                <w:rFonts w:hint="eastAsia"/>
              </w:rPr>
              <w:t>过去三个月</w:t>
            </w:r>
          </w:p>
        </w:tc>
        <w:tc>
          <w:tcPr>
            <w:tcW w:w="1315" w:type="dxa"/>
          </w:tcPr>
          <w:p w:rsidR="00C96AB2" w:rsidRDefault="00C96AB2" w:rsidP="00C96AB2">
            <w:pPr>
              <w:jc w:val="right"/>
            </w:pPr>
            <w:r>
              <w:t>18.41%</w:t>
            </w:r>
          </w:p>
        </w:tc>
        <w:tc>
          <w:tcPr>
            <w:tcW w:w="1315" w:type="dxa"/>
          </w:tcPr>
          <w:p w:rsidR="00C96AB2" w:rsidRDefault="00C96AB2" w:rsidP="00C96AB2">
            <w:pPr>
              <w:jc w:val="right"/>
            </w:pPr>
            <w:r>
              <w:t>1.57%</w:t>
            </w:r>
          </w:p>
        </w:tc>
        <w:tc>
          <w:tcPr>
            <w:tcW w:w="1315" w:type="dxa"/>
          </w:tcPr>
          <w:p w:rsidR="00C96AB2" w:rsidRDefault="00C96AB2" w:rsidP="00C96AB2">
            <w:pPr>
              <w:jc w:val="right"/>
            </w:pPr>
            <w:r>
              <w:t>17.61%</w:t>
            </w:r>
          </w:p>
        </w:tc>
        <w:tc>
          <w:tcPr>
            <w:tcW w:w="1315" w:type="dxa"/>
          </w:tcPr>
          <w:p w:rsidR="00C96AB2" w:rsidRDefault="00C96AB2" w:rsidP="00C96AB2">
            <w:pPr>
              <w:jc w:val="right"/>
            </w:pPr>
            <w:r>
              <w:t>1.56%</w:t>
            </w:r>
          </w:p>
        </w:tc>
        <w:tc>
          <w:tcPr>
            <w:tcW w:w="907" w:type="dxa"/>
          </w:tcPr>
          <w:p w:rsidR="00C96AB2" w:rsidRDefault="00C96AB2" w:rsidP="00C96AB2">
            <w:pPr>
              <w:jc w:val="right"/>
            </w:pPr>
            <w:r>
              <w:t>0.80%</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过去六个月</w:t>
            </w:r>
          </w:p>
        </w:tc>
        <w:tc>
          <w:tcPr>
            <w:tcW w:w="1315" w:type="dxa"/>
          </w:tcPr>
          <w:p w:rsidR="00C96AB2" w:rsidRDefault="00C96AB2" w:rsidP="00C96AB2">
            <w:pPr>
              <w:jc w:val="right"/>
            </w:pPr>
            <w:r>
              <w:t>20.56%</w:t>
            </w:r>
          </w:p>
        </w:tc>
        <w:tc>
          <w:tcPr>
            <w:tcW w:w="1315" w:type="dxa"/>
          </w:tcPr>
          <w:p w:rsidR="00C96AB2" w:rsidRDefault="00C96AB2" w:rsidP="00C96AB2">
            <w:pPr>
              <w:jc w:val="right"/>
            </w:pPr>
            <w:r>
              <w:t>1.58%</w:t>
            </w:r>
          </w:p>
        </w:tc>
        <w:tc>
          <w:tcPr>
            <w:tcW w:w="1315" w:type="dxa"/>
          </w:tcPr>
          <w:p w:rsidR="00C96AB2" w:rsidRDefault="00C96AB2" w:rsidP="00C96AB2">
            <w:pPr>
              <w:jc w:val="right"/>
            </w:pPr>
            <w:r>
              <w:t>19.93%</w:t>
            </w:r>
          </w:p>
        </w:tc>
        <w:tc>
          <w:tcPr>
            <w:tcW w:w="1315" w:type="dxa"/>
          </w:tcPr>
          <w:p w:rsidR="00C96AB2" w:rsidRDefault="00C96AB2" w:rsidP="00C96AB2">
            <w:pPr>
              <w:jc w:val="right"/>
            </w:pPr>
            <w:r>
              <w:t>1.58%</w:t>
            </w:r>
          </w:p>
        </w:tc>
        <w:tc>
          <w:tcPr>
            <w:tcW w:w="907" w:type="dxa"/>
          </w:tcPr>
          <w:p w:rsidR="00C96AB2" w:rsidRDefault="00C96AB2" w:rsidP="00C96AB2">
            <w:pPr>
              <w:jc w:val="right"/>
            </w:pPr>
            <w:r>
              <w:t>0.63%</w:t>
            </w:r>
          </w:p>
        </w:tc>
        <w:tc>
          <w:tcPr>
            <w:tcW w:w="907" w:type="dxa"/>
          </w:tcPr>
          <w:p w:rsidR="00C96AB2" w:rsidRDefault="00C96AB2" w:rsidP="00C96AB2">
            <w:pPr>
              <w:jc w:val="right"/>
            </w:pPr>
            <w:r>
              <w:t>0.00%</w:t>
            </w:r>
          </w:p>
        </w:tc>
      </w:tr>
      <w:tr w:rsidR="00C96AB2" w:rsidTr="00C96AB2">
        <w:tc>
          <w:tcPr>
            <w:tcW w:w="1429" w:type="dxa"/>
          </w:tcPr>
          <w:p w:rsidR="00C96AB2" w:rsidRDefault="00C96AB2" w:rsidP="00C96AB2">
            <w:pPr>
              <w:jc w:val="left"/>
            </w:pPr>
            <w:r>
              <w:rPr>
                <w:rFonts w:hint="eastAsia"/>
              </w:rPr>
              <w:t>过去一年</w:t>
            </w:r>
          </w:p>
        </w:tc>
        <w:tc>
          <w:tcPr>
            <w:tcW w:w="1315" w:type="dxa"/>
          </w:tcPr>
          <w:p w:rsidR="00C96AB2" w:rsidRDefault="00C96AB2" w:rsidP="00C96AB2">
            <w:pPr>
              <w:jc w:val="right"/>
            </w:pPr>
            <w:r>
              <w:t>51.29%</w:t>
            </w:r>
          </w:p>
        </w:tc>
        <w:tc>
          <w:tcPr>
            <w:tcW w:w="1315" w:type="dxa"/>
          </w:tcPr>
          <w:p w:rsidR="00C96AB2" w:rsidRDefault="00C96AB2" w:rsidP="00C96AB2">
            <w:pPr>
              <w:jc w:val="right"/>
            </w:pPr>
            <w:r>
              <w:t>1.36%</w:t>
            </w:r>
          </w:p>
        </w:tc>
        <w:tc>
          <w:tcPr>
            <w:tcW w:w="1315" w:type="dxa"/>
          </w:tcPr>
          <w:p w:rsidR="00C96AB2" w:rsidRDefault="00C96AB2" w:rsidP="00C96AB2">
            <w:pPr>
              <w:jc w:val="right"/>
            </w:pPr>
            <w:r>
              <w:t>49.68%</w:t>
            </w:r>
          </w:p>
        </w:tc>
        <w:tc>
          <w:tcPr>
            <w:tcW w:w="1315" w:type="dxa"/>
          </w:tcPr>
          <w:p w:rsidR="00C96AB2" w:rsidRDefault="00C96AB2" w:rsidP="00C96AB2">
            <w:pPr>
              <w:jc w:val="right"/>
            </w:pPr>
            <w:r>
              <w:t>1.35%</w:t>
            </w:r>
          </w:p>
        </w:tc>
        <w:tc>
          <w:tcPr>
            <w:tcW w:w="907" w:type="dxa"/>
          </w:tcPr>
          <w:p w:rsidR="00C96AB2" w:rsidRDefault="00C96AB2" w:rsidP="00C96AB2">
            <w:pPr>
              <w:jc w:val="right"/>
            </w:pPr>
            <w:r>
              <w:t>1.61%</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过去三年</w:t>
            </w:r>
          </w:p>
        </w:tc>
        <w:tc>
          <w:tcPr>
            <w:tcW w:w="1315" w:type="dxa"/>
          </w:tcPr>
          <w:p w:rsidR="00C96AB2" w:rsidRDefault="00C96AB2" w:rsidP="00C96AB2">
            <w:pPr>
              <w:jc w:val="right"/>
            </w:pPr>
            <w:r>
              <w:t>51.62%</w:t>
            </w:r>
          </w:p>
        </w:tc>
        <w:tc>
          <w:tcPr>
            <w:tcW w:w="1315" w:type="dxa"/>
          </w:tcPr>
          <w:p w:rsidR="00C96AB2" w:rsidRDefault="00C96AB2" w:rsidP="00C96AB2">
            <w:pPr>
              <w:jc w:val="right"/>
            </w:pPr>
            <w:r>
              <w:t>1.41%</w:t>
            </w:r>
          </w:p>
        </w:tc>
        <w:tc>
          <w:tcPr>
            <w:tcW w:w="1315" w:type="dxa"/>
          </w:tcPr>
          <w:p w:rsidR="00C96AB2" w:rsidRDefault="00C96AB2" w:rsidP="00C96AB2">
            <w:pPr>
              <w:jc w:val="right"/>
            </w:pPr>
            <w:r>
              <w:t>48.14%</w:t>
            </w:r>
          </w:p>
        </w:tc>
        <w:tc>
          <w:tcPr>
            <w:tcW w:w="1315" w:type="dxa"/>
          </w:tcPr>
          <w:p w:rsidR="00C96AB2" w:rsidRDefault="00C96AB2" w:rsidP="00C96AB2">
            <w:pPr>
              <w:jc w:val="right"/>
            </w:pPr>
            <w:r>
              <w:t>1.41%</w:t>
            </w:r>
          </w:p>
        </w:tc>
        <w:tc>
          <w:tcPr>
            <w:tcW w:w="907" w:type="dxa"/>
          </w:tcPr>
          <w:p w:rsidR="00C96AB2" w:rsidRDefault="00C96AB2" w:rsidP="00C96AB2">
            <w:pPr>
              <w:jc w:val="right"/>
            </w:pPr>
            <w:r>
              <w:t>3.48%</w:t>
            </w:r>
          </w:p>
        </w:tc>
        <w:tc>
          <w:tcPr>
            <w:tcW w:w="907" w:type="dxa"/>
          </w:tcPr>
          <w:p w:rsidR="00C96AB2" w:rsidRDefault="00C96AB2" w:rsidP="00C96AB2">
            <w:pPr>
              <w:jc w:val="right"/>
            </w:pPr>
            <w:r>
              <w:t>0.00%</w:t>
            </w:r>
          </w:p>
        </w:tc>
      </w:tr>
      <w:tr w:rsidR="00C96AB2" w:rsidTr="00C96AB2">
        <w:tc>
          <w:tcPr>
            <w:tcW w:w="1429" w:type="dxa"/>
          </w:tcPr>
          <w:p w:rsidR="00C96AB2" w:rsidRDefault="00C96AB2" w:rsidP="00C96AB2">
            <w:pPr>
              <w:jc w:val="left"/>
            </w:pPr>
            <w:r>
              <w:rPr>
                <w:rFonts w:hint="eastAsia"/>
              </w:rPr>
              <w:t>过去五年</w:t>
            </w:r>
          </w:p>
        </w:tc>
        <w:tc>
          <w:tcPr>
            <w:tcW w:w="1315" w:type="dxa"/>
          </w:tcPr>
          <w:p w:rsidR="00C96AB2" w:rsidRDefault="00C96AB2" w:rsidP="00C96AB2">
            <w:pPr>
              <w:jc w:val="right"/>
            </w:pPr>
            <w:r>
              <w:t>38.92%</w:t>
            </w:r>
          </w:p>
        </w:tc>
        <w:tc>
          <w:tcPr>
            <w:tcW w:w="1315" w:type="dxa"/>
          </w:tcPr>
          <w:p w:rsidR="00C96AB2" w:rsidRDefault="00C96AB2" w:rsidP="00C96AB2">
            <w:pPr>
              <w:jc w:val="right"/>
            </w:pPr>
            <w:r>
              <w:t>1.29%</w:t>
            </w:r>
          </w:p>
        </w:tc>
        <w:tc>
          <w:tcPr>
            <w:tcW w:w="1315" w:type="dxa"/>
          </w:tcPr>
          <w:p w:rsidR="00C96AB2" w:rsidRDefault="00C96AB2" w:rsidP="00C96AB2">
            <w:pPr>
              <w:jc w:val="right"/>
            </w:pPr>
            <w:r>
              <w:t>31.61%</w:t>
            </w:r>
          </w:p>
        </w:tc>
        <w:tc>
          <w:tcPr>
            <w:tcW w:w="1315" w:type="dxa"/>
          </w:tcPr>
          <w:p w:rsidR="00C96AB2" w:rsidRDefault="00C96AB2" w:rsidP="00C96AB2">
            <w:pPr>
              <w:jc w:val="right"/>
            </w:pPr>
            <w:r>
              <w:t>1.30%</w:t>
            </w:r>
          </w:p>
        </w:tc>
        <w:tc>
          <w:tcPr>
            <w:tcW w:w="907" w:type="dxa"/>
          </w:tcPr>
          <w:p w:rsidR="00C96AB2" w:rsidRDefault="00C96AB2" w:rsidP="00C96AB2">
            <w:pPr>
              <w:jc w:val="right"/>
            </w:pPr>
            <w:r>
              <w:t>7.31%</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过去七年</w:t>
            </w:r>
          </w:p>
        </w:tc>
        <w:tc>
          <w:tcPr>
            <w:tcW w:w="1315" w:type="dxa"/>
          </w:tcPr>
          <w:p w:rsidR="00C96AB2" w:rsidRDefault="00C96AB2" w:rsidP="00C96AB2">
            <w:pPr>
              <w:jc w:val="right"/>
            </w:pPr>
            <w:r>
              <w:t>95.69%</w:t>
            </w:r>
          </w:p>
        </w:tc>
        <w:tc>
          <w:tcPr>
            <w:tcW w:w="1315" w:type="dxa"/>
          </w:tcPr>
          <w:p w:rsidR="00C96AB2" w:rsidRDefault="00C96AB2" w:rsidP="00C96AB2">
            <w:pPr>
              <w:jc w:val="right"/>
            </w:pPr>
            <w:r>
              <w:t>1.30%</w:t>
            </w:r>
          </w:p>
        </w:tc>
        <w:tc>
          <w:tcPr>
            <w:tcW w:w="1315" w:type="dxa"/>
          </w:tcPr>
          <w:p w:rsidR="00C96AB2" w:rsidRDefault="00C96AB2" w:rsidP="00C96AB2">
            <w:pPr>
              <w:jc w:val="right"/>
            </w:pPr>
            <w:r>
              <w:t>78.58%</w:t>
            </w:r>
          </w:p>
        </w:tc>
        <w:tc>
          <w:tcPr>
            <w:tcW w:w="1315" w:type="dxa"/>
          </w:tcPr>
          <w:p w:rsidR="00C96AB2" w:rsidRDefault="00C96AB2" w:rsidP="00C96AB2">
            <w:pPr>
              <w:jc w:val="right"/>
            </w:pPr>
            <w:r>
              <w:t>1.29%</w:t>
            </w:r>
          </w:p>
        </w:tc>
        <w:tc>
          <w:tcPr>
            <w:tcW w:w="907" w:type="dxa"/>
          </w:tcPr>
          <w:p w:rsidR="00C96AB2" w:rsidRDefault="00C96AB2" w:rsidP="00C96AB2">
            <w:pPr>
              <w:jc w:val="right"/>
            </w:pPr>
            <w:r>
              <w:t>17.11%</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自基金合同生效起至今</w:t>
            </w:r>
          </w:p>
        </w:tc>
        <w:tc>
          <w:tcPr>
            <w:tcW w:w="1315" w:type="dxa"/>
          </w:tcPr>
          <w:p w:rsidR="00C96AB2" w:rsidRDefault="00C96AB2" w:rsidP="00C96AB2">
            <w:pPr>
              <w:jc w:val="right"/>
            </w:pPr>
            <w:r>
              <w:t>55.84%</w:t>
            </w:r>
          </w:p>
        </w:tc>
        <w:tc>
          <w:tcPr>
            <w:tcW w:w="1315" w:type="dxa"/>
          </w:tcPr>
          <w:p w:rsidR="00C96AB2" w:rsidRDefault="00C96AB2" w:rsidP="00C96AB2">
            <w:pPr>
              <w:jc w:val="right"/>
            </w:pPr>
            <w:r>
              <w:t>1.30%</w:t>
            </w:r>
          </w:p>
        </w:tc>
        <w:tc>
          <w:tcPr>
            <w:tcW w:w="1315" w:type="dxa"/>
          </w:tcPr>
          <w:p w:rsidR="00C96AB2" w:rsidRDefault="00C96AB2" w:rsidP="00C96AB2">
            <w:pPr>
              <w:jc w:val="right"/>
            </w:pPr>
            <w:r>
              <w:t>39.31%</w:t>
            </w:r>
          </w:p>
        </w:tc>
        <w:tc>
          <w:tcPr>
            <w:tcW w:w="1315" w:type="dxa"/>
          </w:tcPr>
          <w:p w:rsidR="00C96AB2" w:rsidRDefault="00C96AB2" w:rsidP="00C96AB2">
            <w:pPr>
              <w:jc w:val="right"/>
            </w:pPr>
            <w:r>
              <w:t>1.30%</w:t>
            </w:r>
          </w:p>
        </w:tc>
        <w:tc>
          <w:tcPr>
            <w:tcW w:w="907" w:type="dxa"/>
          </w:tcPr>
          <w:p w:rsidR="00C96AB2" w:rsidRDefault="00C96AB2" w:rsidP="00C96AB2">
            <w:pPr>
              <w:jc w:val="right"/>
            </w:pPr>
            <w:r>
              <w:t>16.53%</w:t>
            </w:r>
          </w:p>
        </w:tc>
        <w:tc>
          <w:tcPr>
            <w:tcW w:w="907" w:type="dxa"/>
          </w:tcPr>
          <w:p w:rsidR="00C96AB2" w:rsidRDefault="00C96AB2" w:rsidP="00C96AB2">
            <w:pPr>
              <w:jc w:val="right"/>
            </w:pPr>
            <w:r>
              <w:t>0.00%</w:t>
            </w:r>
          </w:p>
        </w:tc>
      </w:tr>
    </w:tbl>
    <w:p w:rsidR="00C96AB2" w:rsidRDefault="00C96AB2" w:rsidP="00C96AB2">
      <w:pPr>
        <w:pStyle w:val="-"/>
        <w:ind w:firstLine="420"/>
      </w:pPr>
      <w:r>
        <w:rPr>
          <w:rFonts w:hint="eastAsia"/>
        </w:rPr>
        <w:t>南方中证500ETF联接（LOF）I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96AB2" w:rsidTr="00C96AB2">
        <w:trPr>
          <w:cnfStyle w:val="100000000000" w:firstRow="1" w:lastRow="0" w:firstColumn="0" w:lastColumn="0" w:oddVBand="0" w:evenVBand="0" w:oddHBand="0" w:evenHBand="0" w:firstRowFirstColumn="0" w:firstRowLastColumn="0" w:lastRowFirstColumn="0" w:lastRowLastColumn="0"/>
        </w:trPr>
        <w:tc>
          <w:tcPr>
            <w:tcW w:w="1429" w:type="dxa"/>
          </w:tcPr>
          <w:p w:rsidR="00C96AB2" w:rsidRPr="00C96AB2" w:rsidRDefault="00C96AB2" w:rsidP="00C96AB2">
            <w:pPr>
              <w:jc w:val="center"/>
              <w:rPr>
                <w:b/>
              </w:rPr>
            </w:pPr>
            <w:r w:rsidRPr="00C96AB2">
              <w:rPr>
                <w:rFonts w:hint="eastAsia"/>
                <w:b/>
              </w:rPr>
              <w:t>阶段</w:t>
            </w:r>
          </w:p>
        </w:tc>
        <w:tc>
          <w:tcPr>
            <w:tcW w:w="1315" w:type="dxa"/>
          </w:tcPr>
          <w:p w:rsidR="00C96AB2" w:rsidRPr="00C96AB2" w:rsidRDefault="00C96AB2" w:rsidP="00C96AB2">
            <w:pPr>
              <w:jc w:val="center"/>
              <w:rPr>
                <w:b/>
              </w:rPr>
            </w:pPr>
            <w:r w:rsidRPr="00C96AB2">
              <w:rPr>
                <w:rFonts w:hint="eastAsia"/>
                <w:b/>
              </w:rPr>
              <w:t>净值增长率①</w:t>
            </w:r>
          </w:p>
        </w:tc>
        <w:tc>
          <w:tcPr>
            <w:tcW w:w="1315" w:type="dxa"/>
          </w:tcPr>
          <w:p w:rsidR="00C96AB2" w:rsidRPr="00C96AB2" w:rsidRDefault="00C96AB2" w:rsidP="00C96AB2">
            <w:pPr>
              <w:jc w:val="center"/>
              <w:rPr>
                <w:b/>
              </w:rPr>
            </w:pPr>
            <w:r w:rsidRPr="00C96AB2">
              <w:rPr>
                <w:rFonts w:hint="eastAsia"/>
                <w:b/>
              </w:rPr>
              <w:t>净值增长率标准差②</w:t>
            </w:r>
          </w:p>
        </w:tc>
        <w:tc>
          <w:tcPr>
            <w:tcW w:w="1315" w:type="dxa"/>
          </w:tcPr>
          <w:p w:rsidR="00C96AB2" w:rsidRPr="00C96AB2" w:rsidRDefault="00C96AB2" w:rsidP="00C96AB2">
            <w:pPr>
              <w:jc w:val="center"/>
              <w:rPr>
                <w:b/>
              </w:rPr>
            </w:pPr>
            <w:r w:rsidRPr="00C96AB2">
              <w:rPr>
                <w:rFonts w:hint="eastAsia"/>
                <w:b/>
              </w:rPr>
              <w:t>业绩比较基准收益率③</w:t>
            </w:r>
          </w:p>
        </w:tc>
        <w:tc>
          <w:tcPr>
            <w:tcW w:w="1315" w:type="dxa"/>
          </w:tcPr>
          <w:p w:rsidR="00C96AB2" w:rsidRPr="00C96AB2" w:rsidRDefault="00C96AB2" w:rsidP="00C96AB2">
            <w:pPr>
              <w:jc w:val="center"/>
              <w:rPr>
                <w:b/>
              </w:rPr>
            </w:pPr>
            <w:r w:rsidRPr="00C96AB2">
              <w:rPr>
                <w:rFonts w:hint="eastAsia"/>
                <w:b/>
              </w:rPr>
              <w:t>业绩比较基准收益率标准差④</w:t>
            </w:r>
          </w:p>
        </w:tc>
        <w:tc>
          <w:tcPr>
            <w:tcW w:w="907" w:type="dxa"/>
          </w:tcPr>
          <w:p w:rsidR="00C96AB2" w:rsidRPr="00C96AB2" w:rsidRDefault="00C96AB2" w:rsidP="00C96AB2">
            <w:pPr>
              <w:jc w:val="center"/>
              <w:rPr>
                <w:b/>
              </w:rPr>
            </w:pPr>
            <w:r w:rsidRPr="00C96AB2">
              <w:rPr>
                <w:rFonts w:hint="eastAsia"/>
                <w:b/>
              </w:rPr>
              <w:t>①</w:t>
            </w:r>
            <w:r w:rsidRPr="00C96AB2">
              <w:rPr>
                <w:rFonts w:hint="eastAsia"/>
                <w:b/>
              </w:rPr>
              <w:t>-</w:t>
            </w:r>
            <w:r w:rsidRPr="00C96AB2">
              <w:rPr>
                <w:rFonts w:hint="eastAsia"/>
                <w:b/>
              </w:rPr>
              <w:t>③</w:t>
            </w:r>
          </w:p>
        </w:tc>
        <w:tc>
          <w:tcPr>
            <w:tcW w:w="907" w:type="dxa"/>
          </w:tcPr>
          <w:p w:rsidR="00C96AB2" w:rsidRPr="00C96AB2" w:rsidRDefault="00C96AB2" w:rsidP="00C96AB2">
            <w:pPr>
              <w:jc w:val="center"/>
              <w:rPr>
                <w:b/>
              </w:rPr>
            </w:pPr>
            <w:r w:rsidRPr="00C96AB2">
              <w:rPr>
                <w:rFonts w:hint="eastAsia"/>
                <w:b/>
              </w:rPr>
              <w:t>②</w:t>
            </w:r>
            <w:r w:rsidRPr="00C96AB2">
              <w:rPr>
                <w:rFonts w:hint="eastAsia"/>
                <w:b/>
              </w:rPr>
              <w:t>-</w:t>
            </w:r>
            <w:r w:rsidRPr="00C96AB2">
              <w:rPr>
                <w:rFonts w:hint="eastAsia"/>
                <w:b/>
              </w:rPr>
              <w:t>④</w:t>
            </w:r>
          </w:p>
        </w:tc>
      </w:tr>
      <w:tr w:rsidR="00C96AB2" w:rsidTr="00C96AB2">
        <w:tc>
          <w:tcPr>
            <w:tcW w:w="1429" w:type="dxa"/>
          </w:tcPr>
          <w:p w:rsidR="00C96AB2" w:rsidRDefault="00C96AB2" w:rsidP="00C96AB2">
            <w:pPr>
              <w:jc w:val="left"/>
            </w:pPr>
            <w:r>
              <w:rPr>
                <w:rFonts w:hint="eastAsia"/>
              </w:rPr>
              <w:t>过去三个月</w:t>
            </w:r>
          </w:p>
        </w:tc>
        <w:tc>
          <w:tcPr>
            <w:tcW w:w="1315" w:type="dxa"/>
          </w:tcPr>
          <w:p w:rsidR="00C96AB2" w:rsidRDefault="00C96AB2" w:rsidP="00C96AB2">
            <w:pPr>
              <w:jc w:val="right"/>
            </w:pPr>
            <w:r>
              <w:t>18.52%</w:t>
            </w:r>
          </w:p>
        </w:tc>
        <w:tc>
          <w:tcPr>
            <w:tcW w:w="1315" w:type="dxa"/>
          </w:tcPr>
          <w:p w:rsidR="00C96AB2" w:rsidRDefault="00C96AB2" w:rsidP="00C96AB2">
            <w:pPr>
              <w:jc w:val="right"/>
            </w:pPr>
            <w:r>
              <w:t>1.57%</w:t>
            </w:r>
          </w:p>
        </w:tc>
        <w:tc>
          <w:tcPr>
            <w:tcW w:w="1315" w:type="dxa"/>
          </w:tcPr>
          <w:p w:rsidR="00C96AB2" w:rsidRDefault="00C96AB2" w:rsidP="00C96AB2">
            <w:pPr>
              <w:jc w:val="right"/>
            </w:pPr>
            <w:r>
              <w:t>17.61%</w:t>
            </w:r>
          </w:p>
        </w:tc>
        <w:tc>
          <w:tcPr>
            <w:tcW w:w="1315" w:type="dxa"/>
          </w:tcPr>
          <w:p w:rsidR="00C96AB2" w:rsidRDefault="00C96AB2" w:rsidP="00C96AB2">
            <w:pPr>
              <w:jc w:val="right"/>
            </w:pPr>
            <w:r>
              <w:t>1.56%</w:t>
            </w:r>
          </w:p>
        </w:tc>
        <w:tc>
          <w:tcPr>
            <w:tcW w:w="907" w:type="dxa"/>
          </w:tcPr>
          <w:p w:rsidR="00C96AB2" w:rsidRDefault="00C96AB2" w:rsidP="00C96AB2">
            <w:pPr>
              <w:jc w:val="right"/>
            </w:pPr>
            <w:r>
              <w:t>0.91%</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过去六个月</w:t>
            </w:r>
          </w:p>
        </w:tc>
        <w:tc>
          <w:tcPr>
            <w:tcW w:w="1315" w:type="dxa"/>
          </w:tcPr>
          <w:p w:rsidR="00C96AB2" w:rsidRDefault="00C96AB2" w:rsidP="00C96AB2">
            <w:pPr>
              <w:jc w:val="right"/>
            </w:pPr>
            <w:r>
              <w:t>20.80%</w:t>
            </w:r>
          </w:p>
        </w:tc>
        <w:tc>
          <w:tcPr>
            <w:tcW w:w="1315" w:type="dxa"/>
          </w:tcPr>
          <w:p w:rsidR="00C96AB2" w:rsidRDefault="00C96AB2" w:rsidP="00C96AB2">
            <w:pPr>
              <w:jc w:val="right"/>
            </w:pPr>
            <w:r>
              <w:t>1.58%</w:t>
            </w:r>
          </w:p>
        </w:tc>
        <w:tc>
          <w:tcPr>
            <w:tcW w:w="1315" w:type="dxa"/>
          </w:tcPr>
          <w:p w:rsidR="00C96AB2" w:rsidRDefault="00C96AB2" w:rsidP="00C96AB2">
            <w:pPr>
              <w:jc w:val="right"/>
            </w:pPr>
            <w:r>
              <w:t>19.93%</w:t>
            </w:r>
          </w:p>
        </w:tc>
        <w:tc>
          <w:tcPr>
            <w:tcW w:w="1315" w:type="dxa"/>
          </w:tcPr>
          <w:p w:rsidR="00C96AB2" w:rsidRDefault="00C96AB2" w:rsidP="00C96AB2">
            <w:pPr>
              <w:jc w:val="right"/>
            </w:pPr>
            <w:r>
              <w:t>1.58%</w:t>
            </w:r>
          </w:p>
        </w:tc>
        <w:tc>
          <w:tcPr>
            <w:tcW w:w="907" w:type="dxa"/>
          </w:tcPr>
          <w:p w:rsidR="00C96AB2" w:rsidRDefault="00C96AB2" w:rsidP="00C96AB2">
            <w:pPr>
              <w:jc w:val="right"/>
            </w:pPr>
            <w:r>
              <w:t>0.87%</w:t>
            </w:r>
          </w:p>
        </w:tc>
        <w:tc>
          <w:tcPr>
            <w:tcW w:w="907" w:type="dxa"/>
          </w:tcPr>
          <w:p w:rsidR="00C96AB2" w:rsidRDefault="00C96AB2" w:rsidP="00C96AB2">
            <w:pPr>
              <w:jc w:val="right"/>
            </w:pPr>
            <w:r>
              <w:t>0.00%</w:t>
            </w:r>
          </w:p>
        </w:tc>
      </w:tr>
      <w:tr w:rsidR="00C96AB2" w:rsidTr="00C96AB2">
        <w:tc>
          <w:tcPr>
            <w:tcW w:w="1429" w:type="dxa"/>
          </w:tcPr>
          <w:p w:rsidR="00C96AB2" w:rsidRDefault="00C96AB2" w:rsidP="00C96AB2">
            <w:pPr>
              <w:jc w:val="left"/>
            </w:pPr>
            <w:r>
              <w:rPr>
                <w:rFonts w:hint="eastAsia"/>
              </w:rPr>
              <w:t>过去一年</w:t>
            </w:r>
          </w:p>
        </w:tc>
        <w:tc>
          <w:tcPr>
            <w:tcW w:w="1315" w:type="dxa"/>
          </w:tcPr>
          <w:p w:rsidR="00C96AB2" w:rsidRDefault="00C96AB2" w:rsidP="00C96AB2">
            <w:pPr>
              <w:jc w:val="right"/>
            </w:pPr>
            <w:r>
              <w:t>51.88%</w:t>
            </w:r>
          </w:p>
        </w:tc>
        <w:tc>
          <w:tcPr>
            <w:tcW w:w="1315" w:type="dxa"/>
          </w:tcPr>
          <w:p w:rsidR="00C96AB2" w:rsidRDefault="00C96AB2" w:rsidP="00C96AB2">
            <w:pPr>
              <w:jc w:val="right"/>
            </w:pPr>
            <w:r>
              <w:t>1.36%</w:t>
            </w:r>
          </w:p>
        </w:tc>
        <w:tc>
          <w:tcPr>
            <w:tcW w:w="1315" w:type="dxa"/>
          </w:tcPr>
          <w:p w:rsidR="00C96AB2" w:rsidRDefault="00C96AB2" w:rsidP="00C96AB2">
            <w:pPr>
              <w:jc w:val="right"/>
            </w:pPr>
            <w:r>
              <w:t>49.68%</w:t>
            </w:r>
          </w:p>
        </w:tc>
        <w:tc>
          <w:tcPr>
            <w:tcW w:w="1315" w:type="dxa"/>
          </w:tcPr>
          <w:p w:rsidR="00C96AB2" w:rsidRDefault="00C96AB2" w:rsidP="00C96AB2">
            <w:pPr>
              <w:jc w:val="right"/>
            </w:pPr>
            <w:r>
              <w:t>1.35%</w:t>
            </w:r>
          </w:p>
        </w:tc>
        <w:tc>
          <w:tcPr>
            <w:tcW w:w="907" w:type="dxa"/>
          </w:tcPr>
          <w:p w:rsidR="00C96AB2" w:rsidRDefault="00C96AB2" w:rsidP="00C96AB2">
            <w:pPr>
              <w:jc w:val="right"/>
            </w:pPr>
            <w:r>
              <w:t>2.20%</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自基金合同生效起至今</w:t>
            </w:r>
          </w:p>
        </w:tc>
        <w:tc>
          <w:tcPr>
            <w:tcW w:w="1315" w:type="dxa"/>
          </w:tcPr>
          <w:p w:rsidR="00C96AB2" w:rsidRDefault="00C96AB2" w:rsidP="00C96AB2">
            <w:pPr>
              <w:jc w:val="right"/>
            </w:pPr>
            <w:r>
              <w:t>72.17%</w:t>
            </w:r>
          </w:p>
        </w:tc>
        <w:tc>
          <w:tcPr>
            <w:tcW w:w="1315" w:type="dxa"/>
          </w:tcPr>
          <w:p w:rsidR="00C96AB2" w:rsidRDefault="00C96AB2" w:rsidP="00C96AB2">
            <w:pPr>
              <w:jc w:val="right"/>
            </w:pPr>
            <w:r>
              <w:t>1.46%</w:t>
            </w:r>
          </w:p>
        </w:tc>
        <w:tc>
          <w:tcPr>
            <w:tcW w:w="1315" w:type="dxa"/>
          </w:tcPr>
          <w:p w:rsidR="00C96AB2" w:rsidRDefault="00C96AB2" w:rsidP="00C96AB2">
            <w:pPr>
              <w:jc w:val="right"/>
            </w:pPr>
            <w:r>
              <w:t>66.53%</w:t>
            </w:r>
          </w:p>
        </w:tc>
        <w:tc>
          <w:tcPr>
            <w:tcW w:w="1315" w:type="dxa"/>
          </w:tcPr>
          <w:p w:rsidR="00C96AB2" w:rsidRDefault="00C96AB2" w:rsidP="00C96AB2">
            <w:pPr>
              <w:jc w:val="right"/>
            </w:pPr>
            <w:r>
              <w:t>1.46%</w:t>
            </w:r>
          </w:p>
        </w:tc>
        <w:tc>
          <w:tcPr>
            <w:tcW w:w="907" w:type="dxa"/>
          </w:tcPr>
          <w:p w:rsidR="00C96AB2" w:rsidRDefault="00C96AB2" w:rsidP="00C96AB2">
            <w:pPr>
              <w:jc w:val="right"/>
            </w:pPr>
            <w:r>
              <w:t>5.64%</w:t>
            </w:r>
          </w:p>
        </w:tc>
        <w:tc>
          <w:tcPr>
            <w:tcW w:w="907" w:type="dxa"/>
          </w:tcPr>
          <w:p w:rsidR="00C96AB2" w:rsidRDefault="00C96AB2" w:rsidP="00C96AB2">
            <w:pPr>
              <w:jc w:val="right"/>
            </w:pPr>
            <w:r>
              <w:t>0.00%</w:t>
            </w:r>
          </w:p>
        </w:tc>
      </w:tr>
    </w:tbl>
    <w:p w:rsidR="00C96AB2" w:rsidRDefault="00C96AB2" w:rsidP="00C96AB2">
      <w:pPr>
        <w:pStyle w:val="-"/>
        <w:ind w:firstLine="420"/>
      </w:pPr>
      <w:r>
        <w:rPr>
          <w:rFonts w:hint="eastAsia"/>
        </w:rPr>
        <w:t>南方中证500ETF联接Y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96AB2" w:rsidTr="00C96AB2">
        <w:trPr>
          <w:cnfStyle w:val="100000000000" w:firstRow="1" w:lastRow="0" w:firstColumn="0" w:lastColumn="0" w:oddVBand="0" w:evenVBand="0" w:oddHBand="0" w:evenHBand="0" w:firstRowFirstColumn="0" w:firstRowLastColumn="0" w:lastRowFirstColumn="0" w:lastRowLastColumn="0"/>
        </w:trPr>
        <w:tc>
          <w:tcPr>
            <w:tcW w:w="1429" w:type="dxa"/>
          </w:tcPr>
          <w:p w:rsidR="00C96AB2" w:rsidRPr="00C96AB2" w:rsidRDefault="00C96AB2" w:rsidP="00C96AB2">
            <w:pPr>
              <w:jc w:val="center"/>
              <w:rPr>
                <w:b/>
              </w:rPr>
            </w:pPr>
            <w:r w:rsidRPr="00C96AB2">
              <w:rPr>
                <w:rFonts w:hint="eastAsia"/>
                <w:b/>
              </w:rPr>
              <w:t>阶段</w:t>
            </w:r>
          </w:p>
        </w:tc>
        <w:tc>
          <w:tcPr>
            <w:tcW w:w="1315" w:type="dxa"/>
          </w:tcPr>
          <w:p w:rsidR="00C96AB2" w:rsidRPr="00C96AB2" w:rsidRDefault="00C96AB2" w:rsidP="00C96AB2">
            <w:pPr>
              <w:jc w:val="center"/>
              <w:rPr>
                <w:b/>
              </w:rPr>
            </w:pPr>
            <w:r w:rsidRPr="00C96AB2">
              <w:rPr>
                <w:rFonts w:hint="eastAsia"/>
                <w:b/>
              </w:rPr>
              <w:t>净值增长率①</w:t>
            </w:r>
          </w:p>
        </w:tc>
        <w:tc>
          <w:tcPr>
            <w:tcW w:w="1315" w:type="dxa"/>
          </w:tcPr>
          <w:p w:rsidR="00C96AB2" w:rsidRPr="00C96AB2" w:rsidRDefault="00C96AB2" w:rsidP="00C96AB2">
            <w:pPr>
              <w:jc w:val="center"/>
              <w:rPr>
                <w:b/>
              </w:rPr>
            </w:pPr>
            <w:r w:rsidRPr="00C96AB2">
              <w:rPr>
                <w:rFonts w:hint="eastAsia"/>
                <w:b/>
              </w:rPr>
              <w:t>净值增长率标准差②</w:t>
            </w:r>
          </w:p>
        </w:tc>
        <w:tc>
          <w:tcPr>
            <w:tcW w:w="1315" w:type="dxa"/>
          </w:tcPr>
          <w:p w:rsidR="00C96AB2" w:rsidRPr="00C96AB2" w:rsidRDefault="00C96AB2" w:rsidP="00C96AB2">
            <w:pPr>
              <w:jc w:val="center"/>
              <w:rPr>
                <w:b/>
              </w:rPr>
            </w:pPr>
            <w:r w:rsidRPr="00C96AB2">
              <w:rPr>
                <w:rFonts w:hint="eastAsia"/>
                <w:b/>
              </w:rPr>
              <w:t>业绩比较基准收益率③</w:t>
            </w:r>
          </w:p>
        </w:tc>
        <w:tc>
          <w:tcPr>
            <w:tcW w:w="1315" w:type="dxa"/>
          </w:tcPr>
          <w:p w:rsidR="00C96AB2" w:rsidRPr="00C96AB2" w:rsidRDefault="00C96AB2" w:rsidP="00C96AB2">
            <w:pPr>
              <w:jc w:val="center"/>
              <w:rPr>
                <w:b/>
              </w:rPr>
            </w:pPr>
            <w:r w:rsidRPr="00C96AB2">
              <w:rPr>
                <w:rFonts w:hint="eastAsia"/>
                <w:b/>
              </w:rPr>
              <w:t>业绩比较基准收益率标准差④</w:t>
            </w:r>
          </w:p>
        </w:tc>
        <w:tc>
          <w:tcPr>
            <w:tcW w:w="907" w:type="dxa"/>
          </w:tcPr>
          <w:p w:rsidR="00C96AB2" w:rsidRPr="00C96AB2" w:rsidRDefault="00C96AB2" w:rsidP="00C96AB2">
            <w:pPr>
              <w:jc w:val="center"/>
              <w:rPr>
                <w:b/>
              </w:rPr>
            </w:pPr>
            <w:r w:rsidRPr="00C96AB2">
              <w:rPr>
                <w:rFonts w:hint="eastAsia"/>
                <w:b/>
              </w:rPr>
              <w:t>①</w:t>
            </w:r>
            <w:r w:rsidRPr="00C96AB2">
              <w:rPr>
                <w:rFonts w:hint="eastAsia"/>
                <w:b/>
              </w:rPr>
              <w:t>-</w:t>
            </w:r>
            <w:r w:rsidRPr="00C96AB2">
              <w:rPr>
                <w:rFonts w:hint="eastAsia"/>
                <w:b/>
              </w:rPr>
              <w:t>③</w:t>
            </w:r>
          </w:p>
        </w:tc>
        <w:tc>
          <w:tcPr>
            <w:tcW w:w="907" w:type="dxa"/>
          </w:tcPr>
          <w:p w:rsidR="00C96AB2" w:rsidRPr="00C96AB2" w:rsidRDefault="00C96AB2" w:rsidP="00C96AB2">
            <w:pPr>
              <w:jc w:val="center"/>
              <w:rPr>
                <w:b/>
              </w:rPr>
            </w:pPr>
            <w:r w:rsidRPr="00C96AB2">
              <w:rPr>
                <w:rFonts w:hint="eastAsia"/>
                <w:b/>
              </w:rPr>
              <w:t>②</w:t>
            </w:r>
            <w:r w:rsidRPr="00C96AB2">
              <w:rPr>
                <w:rFonts w:hint="eastAsia"/>
                <w:b/>
              </w:rPr>
              <w:t>-</w:t>
            </w:r>
            <w:r w:rsidRPr="00C96AB2">
              <w:rPr>
                <w:rFonts w:hint="eastAsia"/>
                <w:b/>
              </w:rPr>
              <w:t>④</w:t>
            </w:r>
          </w:p>
        </w:tc>
      </w:tr>
      <w:tr w:rsidR="00C96AB2" w:rsidTr="00C96AB2">
        <w:tc>
          <w:tcPr>
            <w:tcW w:w="1429" w:type="dxa"/>
          </w:tcPr>
          <w:p w:rsidR="00C96AB2" w:rsidRDefault="00C96AB2" w:rsidP="00C96AB2">
            <w:pPr>
              <w:jc w:val="left"/>
            </w:pPr>
            <w:r>
              <w:rPr>
                <w:rFonts w:hint="eastAsia"/>
              </w:rPr>
              <w:t>过去三个月</w:t>
            </w:r>
          </w:p>
        </w:tc>
        <w:tc>
          <w:tcPr>
            <w:tcW w:w="1315" w:type="dxa"/>
          </w:tcPr>
          <w:p w:rsidR="00C96AB2" w:rsidRDefault="00C96AB2" w:rsidP="00C96AB2">
            <w:pPr>
              <w:jc w:val="right"/>
            </w:pPr>
            <w:r>
              <w:t>18.52%</w:t>
            </w:r>
          </w:p>
        </w:tc>
        <w:tc>
          <w:tcPr>
            <w:tcW w:w="1315" w:type="dxa"/>
          </w:tcPr>
          <w:p w:rsidR="00C96AB2" w:rsidRDefault="00C96AB2" w:rsidP="00C96AB2">
            <w:pPr>
              <w:jc w:val="right"/>
            </w:pPr>
            <w:r>
              <w:t>1.57%</w:t>
            </w:r>
          </w:p>
        </w:tc>
        <w:tc>
          <w:tcPr>
            <w:tcW w:w="1315" w:type="dxa"/>
          </w:tcPr>
          <w:p w:rsidR="00C96AB2" w:rsidRDefault="00C96AB2" w:rsidP="00C96AB2">
            <w:pPr>
              <w:jc w:val="right"/>
            </w:pPr>
            <w:r>
              <w:t>17.61%</w:t>
            </w:r>
          </w:p>
        </w:tc>
        <w:tc>
          <w:tcPr>
            <w:tcW w:w="1315" w:type="dxa"/>
          </w:tcPr>
          <w:p w:rsidR="00C96AB2" w:rsidRDefault="00C96AB2" w:rsidP="00C96AB2">
            <w:pPr>
              <w:jc w:val="right"/>
            </w:pPr>
            <w:r>
              <w:t>1.56%</w:t>
            </w:r>
          </w:p>
        </w:tc>
        <w:tc>
          <w:tcPr>
            <w:tcW w:w="907" w:type="dxa"/>
          </w:tcPr>
          <w:p w:rsidR="00C96AB2" w:rsidRDefault="00C96AB2" w:rsidP="00C96AB2">
            <w:pPr>
              <w:jc w:val="right"/>
            </w:pPr>
            <w:r>
              <w:t>0.91%</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过去六个月</w:t>
            </w:r>
          </w:p>
        </w:tc>
        <w:tc>
          <w:tcPr>
            <w:tcW w:w="1315" w:type="dxa"/>
          </w:tcPr>
          <w:p w:rsidR="00C96AB2" w:rsidRDefault="00C96AB2" w:rsidP="00C96AB2">
            <w:pPr>
              <w:jc w:val="right"/>
            </w:pPr>
            <w:r>
              <w:t>20.80%</w:t>
            </w:r>
          </w:p>
        </w:tc>
        <w:tc>
          <w:tcPr>
            <w:tcW w:w="1315" w:type="dxa"/>
          </w:tcPr>
          <w:p w:rsidR="00C96AB2" w:rsidRDefault="00C96AB2" w:rsidP="00C96AB2">
            <w:pPr>
              <w:jc w:val="right"/>
            </w:pPr>
            <w:r>
              <w:t>1.58%</w:t>
            </w:r>
          </w:p>
        </w:tc>
        <w:tc>
          <w:tcPr>
            <w:tcW w:w="1315" w:type="dxa"/>
          </w:tcPr>
          <w:p w:rsidR="00C96AB2" w:rsidRDefault="00C96AB2" w:rsidP="00C96AB2">
            <w:pPr>
              <w:jc w:val="right"/>
            </w:pPr>
            <w:r>
              <w:t>19.93%</w:t>
            </w:r>
          </w:p>
        </w:tc>
        <w:tc>
          <w:tcPr>
            <w:tcW w:w="1315" w:type="dxa"/>
          </w:tcPr>
          <w:p w:rsidR="00C96AB2" w:rsidRDefault="00C96AB2" w:rsidP="00C96AB2">
            <w:pPr>
              <w:jc w:val="right"/>
            </w:pPr>
            <w:r>
              <w:t>1.58%</w:t>
            </w:r>
          </w:p>
        </w:tc>
        <w:tc>
          <w:tcPr>
            <w:tcW w:w="907" w:type="dxa"/>
          </w:tcPr>
          <w:p w:rsidR="00C96AB2" w:rsidRDefault="00C96AB2" w:rsidP="00C96AB2">
            <w:pPr>
              <w:jc w:val="right"/>
            </w:pPr>
            <w:r>
              <w:t>0.87%</w:t>
            </w:r>
          </w:p>
        </w:tc>
        <w:tc>
          <w:tcPr>
            <w:tcW w:w="907" w:type="dxa"/>
          </w:tcPr>
          <w:p w:rsidR="00C96AB2" w:rsidRDefault="00C96AB2" w:rsidP="00C96AB2">
            <w:pPr>
              <w:jc w:val="right"/>
            </w:pPr>
            <w:r>
              <w:t>0.00%</w:t>
            </w:r>
          </w:p>
        </w:tc>
      </w:tr>
      <w:tr w:rsidR="00C96AB2" w:rsidTr="00C96AB2">
        <w:tc>
          <w:tcPr>
            <w:tcW w:w="1429" w:type="dxa"/>
          </w:tcPr>
          <w:p w:rsidR="00C96AB2" w:rsidRDefault="00C96AB2" w:rsidP="00C96AB2">
            <w:pPr>
              <w:jc w:val="left"/>
            </w:pPr>
            <w:r>
              <w:rPr>
                <w:rFonts w:hint="eastAsia"/>
              </w:rPr>
              <w:t>过去一年</w:t>
            </w:r>
          </w:p>
        </w:tc>
        <w:tc>
          <w:tcPr>
            <w:tcW w:w="1315" w:type="dxa"/>
          </w:tcPr>
          <w:p w:rsidR="00C96AB2" w:rsidRDefault="00C96AB2" w:rsidP="00C96AB2">
            <w:pPr>
              <w:jc w:val="right"/>
            </w:pPr>
            <w:r>
              <w:t>51.90%</w:t>
            </w:r>
          </w:p>
        </w:tc>
        <w:tc>
          <w:tcPr>
            <w:tcW w:w="1315" w:type="dxa"/>
          </w:tcPr>
          <w:p w:rsidR="00C96AB2" w:rsidRDefault="00C96AB2" w:rsidP="00C96AB2">
            <w:pPr>
              <w:jc w:val="right"/>
            </w:pPr>
            <w:r>
              <w:t>1.36%</w:t>
            </w:r>
          </w:p>
        </w:tc>
        <w:tc>
          <w:tcPr>
            <w:tcW w:w="1315" w:type="dxa"/>
          </w:tcPr>
          <w:p w:rsidR="00C96AB2" w:rsidRDefault="00C96AB2" w:rsidP="00C96AB2">
            <w:pPr>
              <w:jc w:val="right"/>
            </w:pPr>
            <w:r>
              <w:t>49.68%</w:t>
            </w:r>
          </w:p>
        </w:tc>
        <w:tc>
          <w:tcPr>
            <w:tcW w:w="1315" w:type="dxa"/>
          </w:tcPr>
          <w:p w:rsidR="00C96AB2" w:rsidRDefault="00C96AB2" w:rsidP="00C96AB2">
            <w:pPr>
              <w:jc w:val="right"/>
            </w:pPr>
            <w:r>
              <w:t>1.35%</w:t>
            </w:r>
          </w:p>
        </w:tc>
        <w:tc>
          <w:tcPr>
            <w:tcW w:w="907" w:type="dxa"/>
          </w:tcPr>
          <w:p w:rsidR="00C96AB2" w:rsidRDefault="00C96AB2" w:rsidP="00C96AB2">
            <w:pPr>
              <w:jc w:val="right"/>
            </w:pPr>
            <w:r>
              <w:t>2.22%</w:t>
            </w:r>
          </w:p>
        </w:tc>
        <w:tc>
          <w:tcPr>
            <w:tcW w:w="907" w:type="dxa"/>
          </w:tcPr>
          <w:p w:rsidR="00C96AB2" w:rsidRDefault="00C96AB2" w:rsidP="00C96AB2">
            <w:pPr>
              <w:jc w:val="right"/>
            </w:pPr>
            <w:r>
              <w:t>0.01%</w:t>
            </w:r>
          </w:p>
        </w:tc>
      </w:tr>
      <w:tr w:rsidR="00C96AB2" w:rsidTr="00C96AB2">
        <w:tc>
          <w:tcPr>
            <w:tcW w:w="1429" w:type="dxa"/>
          </w:tcPr>
          <w:p w:rsidR="00C96AB2" w:rsidRDefault="00C96AB2" w:rsidP="00C96AB2">
            <w:pPr>
              <w:jc w:val="left"/>
            </w:pPr>
            <w:r>
              <w:rPr>
                <w:rFonts w:hint="eastAsia"/>
              </w:rPr>
              <w:t>自基金合同生效起至今</w:t>
            </w:r>
          </w:p>
        </w:tc>
        <w:tc>
          <w:tcPr>
            <w:tcW w:w="1315" w:type="dxa"/>
          </w:tcPr>
          <w:p w:rsidR="00C96AB2" w:rsidRDefault="00C96AB2" w:rsidP="00C96AB2">
            <w:pPr>
              <w:jc w:val="right"/>
            </w:pPr>
            <w:r>
              <w:t>51.43%</w:t>
            </w:r>
          </w:p>
        </w:tc>
        <w:tc>
          <w:tcPr>
            <w:tcW w:w="1315" w:type="dxa"/>
          </w:tcPr>
          <w:p w:rsidR="00C96AB2" w:rsidRDefault="00C96AB2" w:rsidP="00C96AB2">
            <w:pPr>
              <w:jc w:val="right"/>
            </w:pPr>
            <w:r>
              <w:t>1.33%</w:t>
            </w:r>
          </w:p>
        </w:tc>
        <w:tc>
          <w:tcPr>
            <w:tcW w:w="1315" w:type="dxa"/>
          </w:tcPr>
          <w:p w:rsidR="00C96AB2" w:rsidRDefault="00C96AB2" w:rsidP="00C96AB2">
            <w:pPr>
              <w:jc w:val="right"/>
            </w:pPr>
            <w:r>
              <w:t>48.05%</w:t>
            </w:r>
          </w:p>
        </w:tc>
        <w:tc>
          <w:tcPr>
            <w:tcW w:w="1315" w:type="dxa"/>
          </w:tcPr>
          <w:p w:rsidR="00C96AB2" w:rsidRDefault="00C96AB2" w:rsidP="00C96AB2">
            <w:pPr>
              <w:jc w:val="right"/>
            </w:pPr>
            <w:r>
              <w:t>1.33%</w:t>
            </w:r>
          </w:p>
        </w:tc>
        <w:tc>
          <w:tcPr>
            <w:tcW w:w="907" w:type="dxa"/>
          </w:tcPr>
          <w:p w:rsidR="00C96AB2" w:rsidRDefault="00C96AB2" w:rsidP="00C96AB2">
            <w:pPr>
              <w:jc w:val="right"/>
            </w:pPr>
            <w:r>
              <w:t>3.38%</w:t>
            </w:r>
          </w:p>
        </w:tc>
        <w:tc>
          <w:tcPr>
            <w:tcW w:w="907" w:type="dxa"/>
          </w:tcPr>
          <w:p w:rsidR="00C96AB2" w:rsidRDefault="00C96AB2" w:rsidP="00C96AB2">
            <w:pPr>
              <w:jc w:val="right"/>
            </w:pPr>
            <w:r>
              <w:t>0.00%</w:t>
            </w:r>
          </w:p>
        </w:tc>
      </w:tr>
    </w:tbl>
    <w:p w:rsidR="00C96AB2" w:rsidRDefault="00C96AB2" w:rsidP="00C96AB2">
      <w:pPr>
        <w:pStyle w:val="-3"/>
        <w:spacing w:before="156" w:after="156"/>
      </w:pPr>
      <w:r>
        <w:rPr>
          <w:rFonts w:hint="eastAsia"/>
        </w:rPr>
        <w:t>自基金合同生效以来基金份额累计净值增长率变动及其与同期业绩比较基准收益率变动的比较</w:t>
      </w:r>
    </w:p>
    <w:p w:rsidR="00C96AB2" w:rsidRDefault="00C96AB2" w:rsidP="00C96AB2">
      <w:r>
        <w:rPr>
          <w:noProof/>
        </w:rPr>
        <w:lastRenderedPageBreak/>
        <w:drawing>
          <wp:inline distT="0" distB="0" distL="0" distR="0">
            <wp:extent cx="5274310" cy="35458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C96AB2" w:rsidRDefault="00C96AB2" w:rsidP="00C96AB2">
      <w:r>
        <w:rPr>
          <w:noProof/>
        </w:rPr>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C96AB2" w:rsidRDefault="00C96AB2" w:rsidP="00C96AB2">
      <w:r>
        <w:rPr>
          <w:noProof/>
        </w:rPr>
        <w:lastRenderedPageBreak/>
        <w:drawing>
          <wp:inline distT="0" distB="0" distL="0" distR="0">
            <wp:extent cx="5274310" cy="354584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C96AB2" w:rsidRDefault="00C96AB2" w:rsidP="00C96AB2">
      <w:r>
        <w:rPr>
          <w:noProof/>
        </w:rPr>
        <w:drawing>
          <wp:inline distT="0" distB="0" distL="0" distR="0">
            <wp:extent cx="5274310" cy="3871595"/>
            <wp:effectExtent l="0" t="0" r="2540" b="0"/>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C96AB2" w:rsidRDefault="00C96AB2" w:rsidP="00C96AB2">
      <w:pPr>
        <w:pStyle w:val="-8"/>
      </w:pPr>
      <w:r>
        <w:rPr>
          <w:rFonts w:hint="eastAsia"/>
        </w:rPr>
        <w:t>注：本基金从2017年2月23日起新增C类份额，C类份额自2017年2月28日起存续；</w:t>
      </w:r>
    </w:p>
    <w:p w:rsidR="00C96AB2" w:rsidRDefault="00C96AB2" w:rsidP="00C96AB2">
      <w:pPr>
        <w:pStyle w:val="-"/>
        <w:ind w:firstLine="420"/>
      </w:pPr>
      <w:r>
        <w:rPr>
          <w:rFonts w:hint="eastAsia"/>
        </w:rPr>
        <w:t>本基金从2024年4月8日起新增I类份额，I类份额自2024年4月9日起存续；</w:t>
      </w:r>
    </w:p>
    <w:p w:rsidR="00C96AB2" w:rsidRDefault="00C96AB2" w:rsidP="00C96AB2">
      <w:pPr>
        <w:pStyle w:val="-"/>
        <w:ind w:firstLine="420"/>
      </w:pPr>
      <w:r>
        <w:rPr>
          <w:rFonts w:hint="eastAsia"/>
        </w:rPr>
        <w:t>本基金从2024年12月13日起新增Y类份额，Y类份额自2024年12月16日起存续。</w:t>
      </w:r>
    </w:p>
    <w:p w:rsidR="00C96AB2" w:rsidRDefault="00C96AB2" w:rsidP="00C96AB2">
      <w:pPr>
        <w:pStyle w:val="-1"/>
        <w:ind w:left="281" w:hanging="281"/>
      </w:pPr>
      <w:r>
        <w:rPr>
          <w:rFonts w:hint="eastAsia"/>
        </w:rPr>
        <w:t>管理人报告</w:t>
      </w:r>
    </w:p>
    <w:p w:rsidR="00C96AB2" w:rsidRDefault="00C96AB2" w:rsidP="00C96AB2">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96AB2" w:rsidTr="00DF4B3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96AB2" w:rsidRPr="00C96AB2" w:rsidRDefault="00C96AB2" w:rsidP="00C96AB2">
            <w:pPr>
              <w:jc w:val="center"/>
              <w:rPr>
                <w:b/>
              </w:rPr>
            </w:pPr>
            <w:r w:rsidRPr="00C96AB2">
              <w:rPr>
                <w:rFonts w:hint="eastAsia"/>
                <w:b/>
              </w:rPr>
              <w:t>姓名</w:t>
            </w:r>
          </w:p>
        </w:tc>
        <w:tc>
          <w:tcPr>
            <w:tcW w:w="851" w:type="dxa"/>
            <w:vMerge w:val="restart"/>
          </w:tcPr>
          <w:p w:rsidR="00C96AB2" w:rsidRPr="00C96AB2" w:rsidRDefault="00C96AB2" w:rsidP="00C96AB2">
            <w:pPr>
              <w:jc w:val="center"/>
              <w:rPr>
                <w:b/>
              </w:rPr>
            </w:pPr>
            <w:r w:rsidRPr="00C96AB2">
              <w:rPr>
                <w:rFonts w:hint="eastAsia"/>
                <w:b/>
              </w:rPr>
              <w:t>职务</w:t>
            </w:r>
          </w:p>
        </w:tc>
        <w:tc>
          <w:tcPr>
            <w:tcW w:w="2234" w:type="dxa"/>
            <w:gridSpan w:val="2"/>
            <w:tcBorders>
              <w:bottom w:val="single" w:sz="4" w:space="0" w:color="auto"/>
            </w:tcBorders>
          </w:tcPr>
          <w:p w:rsidR="00C96AB2" w:rsidRPr="00C96AB2" w:rsidRDefault="00C96AB2" w:rsidP="00C96AB2">
            <w:pPr>
              <w:jc w:val="center"/>
              <w:rPr>
                <w:b/>
              </w:rPr>
            </w:pPr>
            <w:r w:rsidRPr="00C96AB2">
              <w:rPr>
                <w:rFonts w:hint="eastAsia"/>
                <w:b/>
              </w:rPr>
              <w:t>任本基金的基金经理期限</w:t>
            </w:r>
          </w:p>
        </w:tc>
        <w:tc>
          <w:tcPr>
            <w:tcW w:w="703" w:type="dxa"/>
            <w:vMerge w:val="restart"/>
          </w:tcPr>
          <w:p w:rsidR="00C96AB2" w:rsidRPr="00C96AB2" w:rsidRDefault="00C96AB2" w:rsidP="00C96AB2">
            <w:pPr>
              <w:jc w:val="center"/>
              <w:rPr>
                <w:b/>
              </w:rPr>
            </w:pPr>
            <w:r w:rsidRPr="00C96AB2">
              <w:rPr>
                <w:rFonts w:hint="eastAsia"/>
                <w:b/>
              </w:rPr>
              <w:t>证券从业年限</w:t>
            </w:r>
          </w:p>
        </w:tc>
        <w:tc>
          <w:tcPr>
            <w:tcW w:w="3856" w:type="dxa"/>
            <w:vMerge w:val="restart"/>
          </w:tcPr>
          <w:p w:rsidR="00C96AB2" w:rsidRPr="00C96AB2" w:rsidRDefault="00C96AB2" w:rsidP="00C96AB2">
            <w:pPr>
              <w:jc w:val="center"/>
              <w:rPr>
                <w:b/>
              </w:rPr>
            </w:pPr>
            <w:r w:rsidRPr="00C96AB2">
              <w:rPr>
                <w:rFonts w:hint="eastAsia"/>
                <w:b/>
              </w:rPr>
              <w:t>说明</w:t>
            </w:r>
          </w:p>
        </w:tc>
      </w:tr>
      <w:tr w:rsidR="00C96AB2" w:rsidTr="00C96AB2">
        <w:tc>
          <w:tcPr>
            <w:tcW w:w="862" w:type="dxa"/>
            <w:vMerge/>
          </w:tcPr>
          <w:p w:rsidR="00C96AB2" w:rsidRDefault="00C96AB2" w:rsidP="00C96AB2">
            <w:pPr>
              <w:jc w:val="left"/>
            </w:pPr>
          </w:p>
        </w:tc>
        <w:tc>
          <w:tcPr>
            <w:tcW w:w="851" w:type="dxa"/>
            <w:vMerge/>
          </w:tcPr>
          <w:p w:rsidR="00C96AB2" w:rsidRDefault="00C96AB2" w:rsidP="00C96AB2">
            <w:pPr>
              <w:jc w:val="left"/>
            </w:pPr>
          </w:p>
        </w:tc>
        <w:tc>
          <w:tcPr>
            <w:tcW w:w="1117" w:type="dxa"/>
            <w:shd w:val="clear" w:color="auto" w:fill="BFBFBF"/>
          </w:tcPr>
          <w:p w:rsidR="00C96AB2" w:rsidRPr="00C96AB2" w:rsidRDefault="00C96AB2" w:rsidP="00C96AB2">
            <w:pPr>
              <w:jc w:val="center"/>
              <w:rPr>
                <w:b/>
              </w:rPr>
            </w:pPr>
            <w:r w:rsidRPr="00C96AB2">
              <w:rPr>
                <w:rFonts w:hint="eastAsia"/>
                <w:b/>
              </w:rPr>
              <w:t>任职日期</w:t>
            </w:r>
          </w:p>
        </w:tc>
        <w:tc>
          <w:tcPr>
            <w:tcW w:w="1117" w:type="dxa"/>
            <w:shd w:val="clear" w:color="auto" w:fill="BFBFBF"/>
          </w:tcPr>
          <w:p w:rsidR="00C96AB2" w:rsidRPr="00C96AB2" w:rsidRDefault="00C96AB2" w:rsidP="00C96AB2">
            <w:pPr>
              <w:jc w:val="center"/>
              <w:rPr>
                <w:b/>
              </w:rPr>
            </w:pPr>
            <w:r w:rsidRPr="00C96AB2">
              <w:rPr>
                <w:rFonts w:hint="eastAsia"/>
                <w:b/>
              </w:rPr>
              <w:t>离任日期</w:t>
            </w:r>
          </w:p>
        </w:tc>
        <w:tc>
          <w:tcPr>
            <w:tcW w:w="703" w:type="dxa"/>
            <w:vMerge/>
          </w:tcPr>
          <w:p w:rsidR="00C96AB2" w:rsidRDefault="00C96AB2" w:rsidP="00C96AB2">
            <w:pPr>
              <w:jc w:val="left"/>
            </w:pPr>
          </w:p>
        </w:tc>
        <w:tc>
          <w:tcPr>
            <w:tcW w:w="3856" w:type="dxa"/>
            <w:vMerge/>
          </w:tcPr>
          <w:p w:rsidR="00C96AB2" w:rsidRDefault="00C96AB2" w:rsidP="00C96AB2">
            <w:pPr>
              <w:jc w:val="left"/>
            </w:pPr>
          </w:p>
        </w:tc>
      </w:tr>
      <w:tr w:rsidR="00C96AB2" w:rsidTr="00C96AB2">
        <w:tc>
          <w:tcPr>
            <w:tcW w:w="862" w:type="dxa"/>
          </w:tcPr>
          <w:p w:rsidR="00C96AB2" w:rsidRDefault="00C96AB2" w:rsidP="00C96AB2">
            <w:pPr>
              <w:jc w:val="left"/>
            </w:pPr>
            <w:r>
              <w:rPr>
                <w:rFonts w:hint="eastAsia"/>
              </w:rPr>
              <w:t>罗文杰</w:t>
            </w:r>
          </w:p>
        </w:tc>
        <w:tc>
          <w:tcPr>
            <w:tcW w:w="851" w:type="dxa"/>
          </w:tcPr>
          <w:p w:rsidR="00C96AB2" w:rsidRDefault="00C96AB2" w:rsidP="00C96AB2">
            <w:pPr>
              <w:jc w:val="left"/>
            </w:pPr>
            <w:r>
              <w:rPr>
                <w:rFonts w:hint="eastAsia"/>
              </w:rPr>
              <w:t>本基金基金经理</w:t>
            </w:r>
          </w:p>
        </w:tc>
        <w:tc>
          <w:tcPr>
            <w:tcW w:w="1117" w:type="dxa"/>
          </w:tcPr>
          <w:p w:rsidR="00C96AB2" w:rsidRDefault="00C96AB2" w:rsidP="00C96AB2">
            <w:pPr>
              <w:jc w:val="left"/>
            </w:pPr>
            <w:r>
              <w:rPr>
                <w:rFonts w:hint="eastAsia"/>
              </w:rPr>
              <w:t>2013</w:t>
            </w:r>
            <w:r>
              <w:rPr>
                <w:rFonts w:hint="eastAsia"/>
              </w:rPr>
              <w:t>年</w:t>
            </w:r>
            <w:r>
              <w:rPr>
                <w:rFonts w:hint="eastAsia"/>
              </w:rPr>
              <w:t>4</w:t>
            </w:r>
            <w:r>
              <w:rPr>
                <w:rFonts w:hint="eastAsia"/>
              </w:rPr>
              <w:t>月</w:t>
            </w:r>
            <w:r>
              <w:rPr>
                <w:rFonts w:hint="eastAsia"/>
              </w:rPr>
              <w:t>22</w:t>
            </w:r>
            <w:r>
              <w:rPr>
                <w:rFonts w:hint="eastAsia"/>
              </w:rPr>
              <w:t>日</w:t>
            </w:r>
          </w:p>
        </w:tc>
        <w:tc>
          <w:tcPr>
            <w:tcW w:w="1117" w:type="dxa"/>
          </w:tcPr>
          <w:p w:rsidR="00C96AB2" w:rsidRDefault="00C96AB2" w:rsidP="00C96AB2">
            <w:pPr>
              <w:jc w:val="right"/>
            </w:pPr>
            <w:r>
              <w:t>-</w:t>
            </w:r>
          </w:p>
        </w:tc>
        <w:tc>
          <w:tcPr>
            <w:tcW w:w="703" w:type="dxa"/>
          </w:tcPr>
          <w:p w:rsidR="00C96AB2" w:rsidRDefault="00C96AB2" w:rsidP="00C96AB2">
            <w:pPr>
              <w:jc w:val="left"/>
            </w:pPr>
            <w:r>
              <w:rPr>
                <w:rFonts w:hint="eastAsia"/>
              </w:rPr>
              <w:t>21</w:t>
            </w:r>
            <w:r>
              <w:rPr>
                <w:rFonts w:hint="eastAsia"/>
              </w:rPr>
              <w:t>年</w:t>
            </w:r>
          </w:p>
        </w:tc>
        <w:tc>
          <w:tcPr>
            <w:tcW w:w="3856" w:type="dxa"/>
          </w:tcPr>
          <w:p w:rsidR="00C96AB2" w:rsidRDefault="00C96AB2" w:rsidP="00C96AB2">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lastRenderedPageBreak/>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C96AB2" w:rsidRDefault="00C96AB2" w:rsidP="00C96AB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96AB2" w:rsidRDefault="00C96AB2" w:rsidP="00C96AB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96AB2" w:rsidRDefault="00C96AB2" w:rsidP="00C96AB2">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96AB2" w:rsidTr="00C96AB2">
        <w:tc>
          <w:tcPr>
            <w:tcW w:w="1661" w:type="dxa"/>
          </w:tcPr>
          <w:p w:rsidR="00C96AB2" w:rsidRDefault="00C96AB2" w:rsidP="00C96AB2">
            <w:pPr>
              <w:jc w:val="left"/>
            </w:pPr>
            <w:r>
              <w:rPr>
                <w:rFonts w:hint="eastAsia"/>
              </w:rPr>
              <w:t>姓名</w:t>
            </w:r>
          </w:p>
        </w:tc>
        <w:tc>
          <w:tcPr>
            <w:tcW w:w="1661" w:type="dxa"/>
          </w:tcPr>
          <w:p w:rsidR="00C96AB2" w:rsidRDefault="00C96AB2" w:rsidP="00C96AB2">
            <w:pPr>
              <w:jc w:val="left"/>
            </w:pPr>
            <w:r>
              <w:rPr>
                <w:rFonts w:hint="eastAsia"/>
              </w:rPr>
              <w:t>产品类型</w:t>
            </w:r>
          </w:p>
        </w:tc>
        <w:tc>
          <w:tcPr>
            <w:tcW w:w="1661" w:type="dxa"/>
          </w:tcPr>
          <w:p w:rsidR="00C96AB2" w:rsidRDefault="00C96AB2" w:rsidP="00C96AB2">
            <w:pPr>
              <w:jc w:val="left"/>
            </w:pPr>
            <w:r>
              <w:rPr>
                <w:rFonts w:hint="eastAsia"/>
              </w:rPr>
              <w:t>产品数量（只）</w:t>
            </w:r>
          </w:p>
        </w:tc>
        <w:tc>
          <w:tcPr>
            <w:tcW w:w="1661" w:type="dxa"/>
          </w:tcPr>
          <w:p w:rsidR="00C96AB2" w:rsidRDefault="00C96AB2" w:rsidP="00C96AB2">
            <w:pPr>
              <w:jc w:val="left"/>
            </w:pPr>
            <w:r>
              <w:rPr>
                <w:rFonts w:hint="eastAsia"/>
              </w:rPr>
              <w:t>资产净值</w:t>
            </w:r>
            <w:r>
              <w:rPr>
                <w:rFonts w:hint="eastAsia"/>
              </w:rPr>
              <w:t>(</w:t>
            </w:r>
            <w:r>
              <w:rPr>
                <w:rFonts w:hint="eastAsia"/>
              </w:rPr>
              <w:t>元</w:t>
            </w:r>
            <w:r>
              <w:rPr>
                <w:rFonts w:hint="eastAsia"/>
              </w:rPr>
              <w:t>)</w:t>
            </w:r>
          </w:p>
        </w:tc>
        <w:tc>
          <w:tcPr>
            <w:tcW w:w="1662" w:type="dxa"/>
          </w:tcPr>
          <w:p w:rsidR="00C96AB2" w:rsidRDefault="00C96AB2" w:rsidP="00C96AB2">
            <w:pPr>
              <w:jc w:val="left"/>
            </w:pPr>
            <w:r>
              <w:rPr>
                <w:rFonts w:hint="eastAsia"/>
              </w:rPr>
              <w:t>任职时间</w:t>
            </w:r>
          </w:p>
        </w:tc>
      </w:tr>
      <w:tr w:rsidR="00C96AB2" w:rsidTr="00C96AB2">
        <w:tc>
          <w:tcPr>
            <w:tcW w:w="1661" w:type="dxa"/>
            <w:vMerge w:val="restart"/>
          </w:tcPr>
          <w:p w:rsidR="00C96AB2" w:rsidRDefault="00C96AB2" w:rsidP="00C96AB2">
            <w:pPr>
              <w:jc w:val="left"/>
            </w:pPr>
            <w:r>
              <w:rPr>
                <w:rFonts w:hint="eastAsia"/>
              </w:rPr>
              <w:t>罗文杰</w:t>
            </w:r>
          </w:p>
        </w:tc>
        <w:tc>
          <w:tcPr>
            <w:tcW w:w="1661" w:type="dxa"/>
          </w:tcPr>
          <w:p w:rsidR="00C96AB2" w:rsidRDefault="00C96AB2" w:rsidP="00C96AB2">
            <w:pPr>
              <w:jc w:val="left"/>
            </w:pPr>
            <w:r>
              <w:rPr>
                <w:rFonts w:hint="eastAsia"/>
              </w:rPr>
              <w:t>公募基金</w:t>
            </w:r>
          </w:p>
        </w:tc>
        <w:tc>
          <w:tcPr>
            <w:tcW w:w="1661" w:type="dxa"/>
          </w:tcPr>
          <w:p w:rsidR="00C96AB2" w:rsidRDefault="00C96AB2" w:rsidP="00C96AB2">
            <w:pPr>
              <w:jc w:val="right"/>
            </w:pPr>
            <w:r>
              <w:t>14</w:t>
            </w:r>
          </w:p>
        </w:tc>
        <w:tc>
          <w:tcPr>
            <w:tcW w:w="1661" w:type="dxa"/>
          </w:tcPr>
          <w:p w:rsidR="00C96AB2" w:rsidRDefault="00C96AB2" w:rsidP="00C96AB2">
            <w:pPr>
              <w:jc w:val="right"/>
            </w:pPr>
            <w:r>
              <w:t>61,288,011,599.50</w:t>
            </w:r>
          </w:p>
        </w:tc>
        <w:tc>
          <w:tcPr>
            <w:tcW w:w="1662" w:type="dxa"/>
          </w:tcPr>
          <w:p w:rsidR="00C96AB2" w:rsidRDefault="00C96AB2" w:rsidP="00C96AB2">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C96AB2" w:rsidTr="00C96AB2">
        <w:tc>
          <w:tcPr>
            <w:tcW w:w="1661" w:type="dxa"/>
            <w:vMerge/>
          </w:tcPr>
          <w:p w:rsidR="00C96AB2" w:rsidRDefault="00C96AB2" w:rsidP="00C96AB2">
            <w:pPr>
              <w:jc w:val="left"/>
            </w:pPr>
          </w:p>
        </w:tc>
        <w:tc>
          <w:tcPr>
            <w:tcW w:w="1661" w:type="dxa"/>
          </w:tcPr>
          <w:p w:rsidR="00C96AB2" w:rsidRDefault="00C96AB2" w:rsidP="00C96AB2">
            <w:pPr>
              <w:jc w:val="left"/>
            </w:pPr>
            <w:r>
              <w:rPr>
                <w:rFonts w:hint="eastAsia"/>
              </w:rPr>
              <w:t>私募资产管理计划</w:t>
            </w:r>
          </w:p>
        </w:tc>
        <w:tc>
          <w:tcPr>
            <w:tcW w:w="1661" w:type="dxa"/>
          </w:tcPr>
          <w:p w:rsidR="00C96AB2" w:rsidRDefault="00C96AB2" w:rsidP="00C96AB2">
            <w:pPr>
              <w:jc w:val="right"/>
            </w:pPr>
            <w:r>
              <w:t>-</w:t>
            </w:r>
          </w:p>
        </w:tc>
        <w:tc>
          <w:tcPr>
            <w:tcW w:w="1661" w:type="dxa"/>
          </w:tcPr>
          <w:p w:rsidR="00C96AB2" w:rsidRDefault="00C96AB2" w:rsidP="00C96AB2">
            <w:pPr>
              <w:jc w:val="right"/>
            </w:pPr>
            <w:r>
              <w:t>-</w:t>
            </w:r>
          </w:p>
        </w:tc>
        <w:tc>
          <w:tcPr>
            <w:tcW w:w="1662" w:type="dxa"/>
          </w:tcPr>
          <w:p w:rsidR="00C96AB2" w:rsidRDefault="00C96AB2" w:rsidP="00C96AB2">
            <w:pPr>
              <w:jc w:val="right"/>
            </w:pPr>
            <w:r>
              <w:t>-</w:t>
            </w:r>
          </w:p>
        </w:tc>
      </w:tr>
      <w:tr w:rsidR="00C96AB2" w:rsidTr="00C96AB2">
        <w:tc>
          <w:tcPr>
            <w:tcW w:w="1661" w:type="dxa"/>
            <w:vMerge/>
          </w:tcPr>
          <w:p w:rsidR="00C96AB2" w:rsidRDefault="00C96AB2" w:rsidP="00C96AB2">
            <w:pPr>
              <w:jc w:val="left"/>
            </w:pPr>
          </w:p>
        </w:tc>
        <w:tc>
          <w:tcPr>
            <w:tcW w:w="1661" w:type="dxa"/>
          </w:tcPr>
          <w:p w:rsidR="00C96AB2" w:rsidRDefault="00C96AB2" w:rsidP="00C96AB2">
            <w:pPr>
              <w:jc w:val="left"/>
            </w:pPr>
            <w:r>
              <w:rPr>
                <w:rFonts w:hint="eastAsia"/>
              </w:rPr>
              <w:t>其他组合</w:t>
            </w:r>
          </w:p>
        </w:tc>
        <w:tc>
          <w:tcPr>
            <w:tcW w:w="1661" w:type="dxa"/>
          </w:tcPr>
          <w:p w:rsidR="00C96AB2" w:rsidRDefault="00C96AB2" w:rsidP="00C96AB2">
            <w:pPr>
              <w:jc w:val="right"/>
            </w:pPr>
            <w:r>
              <w:t>1</w:t>
            </w:r>
          </w:p>
        </w:tc>
        <w:tc>
          <w:tcPr>
            <w:tcW w:w="1661" w:type="dxa"/>
          </w:tcPr>
          <w:p w:rsidR="00C96AB2" w:rsidRDefault="00C96AB2" w:rsidP="00C96AB2">
            <w:pPr>
              <w:jc w:val="right"/>
            </w:pPr>
            <w:r>
              <w:t>922,311,474.24</w:t>
            </w:r>
          </w:p>
        </w:tc>
        <w:tc>
          <w:tcPr>
            <w:tcW w:w="1662" w:type="dxa"/>
          </w:tcPr>
          <w:p w:rsidR="00C96AB2" w:rsidRDefault="00C96AB2" w:rsidP="00C96AB2">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C96AB2" w:rsidTr="00C96AB2">
        <w:tc>
          <w:tcPr>
            <w:tcW w:w="1661" w:type="dxa"/>
            <w:vMerge/>
          </w:tcPr>
          <w:p w:rsidR="00C96AB2" w:rsidRDefault="00C96AB2" w:rsidP="00C96AB2">
            <w:pPr>
              <w:jc w:val="left"/>
            </w:pPr>
          </w:p>
        </w:tc>
        <w:tc>
          <w:tcPr>
            <w:tcW w:w="1661" w:type="dxa"/>
          </w:tcPr>
          <w:p w:rsidR="00C96AB2" w:rsidRDefault="00C96AB2" w:rsidP="00C96AB2">
            <w:pPr>
              <w:jc w:val="left"/>
            </w:pPr>
            <w:r>
              <w:rPr>
                <w:rFonts w:hint="eastAsia"/>
              </w:rPr>
              <w:t>合计</w:t>
            </w:r>
          </w:p>
        </w:tc>
        <w:tc>
          <w:tcPr>
            <w:tcW w:w="1661" w:type="dxa"/>
          </w:tcPr>
          <w:p w:rsidR="00C96AB2" w:rsidRDefault="00C96AB2" w:rsidP="00C96AB2">
            <w:pPr>
              <w:jc w:val="right"/>
            </w:pPr>
            <w:r>
              <w:t>15</w:t>
            </w:r>
          </w:p>
        </w:tc>
        <w:tc>
          <w:tcPr>
            <w:tcW w:w="1661" w:type="dxa"/>
          </w:tcPr>
          <w:p w:rsidR="00C96AB2" w:rsidRDefault="00C96AB2" w:rsidP="00C96AB2">
            <w:pPr>
              <w:jc w:val="right"/>
            </w:pPr>
            <w:r>
              <w:t>62,210,323,073.74</w:t>
            </w:r>
          </w:p>
        </w:tc>
        <w:tc>
          <w:tcPr>
            <w:tcW w:w="1662" w:type="dxa"/>
          </w:tcPr>
          <w:p w:rsidR="00C96AB2" w:rsidRDefault="00C96AB2" w:rsidP="00C96AB2">
            <w:pPr>
              <w:jc w:val="right"/>
            </w:pPr>
            <w:r>
              <w:t>-</w:t>
            </w:r>
          </w:p>
        </w:tc>
      </w:tr>
    </w:tbl>
    <w:p w:rsidR="00C96AB2" w:rsidRDefault="00C96AB2" w:rsidP="00C96AB2">
      <w:pPr>
        <w:pStyle w:val="-2"/>
        <w:spacing w:before="312"/>
      </w:pPr>
      <w:r>
        <w:rPr>
          <w:rFonts w:hint="eastAsia"/>
        </w:rPr>
        <w:t>管理人对报告期内本基金运作遵规守信情况的说明</w:t>
      </w:r>
    </w:p>
    <w:p w:rsidR="00C96AB2" w:rsidRDefault="00C96AB2" w:rsidP="00C96AB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96AB2" w:rsidRDefault="00C96AB2" w:rsidP="00C96AB2">
      <w:pPr>
        <w:pStyle w:val="-2"/>
        <w:spacing w:before="312"/>
      </w:pPr>
      <w:r>
        <w:rPr>
          <w:rFonts w:hint="eastAsia"/>
        </w:rPr>
        <w:t>公平交易专项说明</w:t>
      </w:r>
    </w:p>
    <w:p w:rsidR="00C96AB2" w:rsidRDefault="00C96AB2" w:rsidP="00C96AB2">
      <w:pPr>
        <w:pStyle w:val="-3"/>
        <w:spacing w:before="156" w:after="156"/>
      </w:pPr>
      <w:r>
        <w:rPr>
          <w:rFonts w:hint="eastAsia"/>
        </w:rPr>
        <w:lastRenderedPageBreak/>
        <w:t>公平交易制度的执行情况</w:t>
      </w:r>
    </w:p>
    <w:p w:rsidR="00C96AB2" w:rsidRDefault="00C96AB2" w:rsidP="00C96AB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96AB2" w:rsidRDefault="00C96AB2" w:rsidP="00C96AB2">
      <w:pPr>
        <w:pStyle w:val="-3"/>
        <w:spacing w:before="156" w:after="156"/>
      </w:pPr>
      <w:r>
        <w:rPr>
          <w:rFonts w:hint="eastAsia"/>
        </w:rPr>
        <w:t>异常交易行为的专项说明</w:t>
      </w:r>
    </w:p>
    <w:p w:rsidR="00C96AB2" w:rsidRDefault="00C96AB2" w:rsidP="00C96AB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96AB2" w:rsidRDefault="00C96AB2" w:rsidP="00C96AB2">
      <w:pPr>
        <w:pStyle w:val="-2"/>
        <w:spacing w:before="312"/>
      </w:pPr>
      <w:r>
        <w:rPr>
          <w:rFonts w:hint="eastAsia"/>
        </w:rPr>
        <w:t>报告期内基金投资策略和运作分析</w:t>
      </w:r>
    </w:p>
    <w:p w:rsidR="00C96AB2" w:rsidRDefault="00C96AB2" w:rsidP="00C96AB2">
      <w:pPr>
        <w:pStyle w:val="-"/>
        <w:ind w:firstLine="420"/>
      </w:pPr>
      <w:r>
        <w:rPr>
          <w:rFonts w:hint="eastAsia"/>
        </w:rPr>
        <w:t>报告期内，中证500指数涨18.56%。中证500是A股市场核心中盘股指数，随着A股市场扩容与成分股市值增长，中证500总市值不断扩大，目前已增长至约21万亿元，流通市值约10万亿元。成分股总市值中位数从2010年的60多亿元增长至目前的290多亿元。随着中国经济转型发展和A股市场的变迁，中证500的行业构成不断迭代，房地产、基础化工等传统行业权重逐渐下滑，而电子、电力设备、机械设备等新兴行业权重逐渐占据主导地位。现下指数仍被大幅低估，具有较高的安全边际。</w:t>
      </w:r>
    </w:p>
    <w:p w:rsidR="00C96AB2" w:rsidRDefault="00C96AB2" w:rsidP="00C96AB2">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C96AB2" w:rsidRDefault="00C96AB2" w:rsidP="00C96AB2">
      <w:pPr>
        <w:pStyle w:val="-"/>
        <w:ind w:firstLine="420"/>
      </w:pPr>
      <w:r>
        <w:rPr>
          <w:rFonts w:hint="eastAsia"/>
        </w:rPr>
        <w:t>我们对本基金报告期内跟踪误差归因分析如下：</w:t>
      </w:r>
    </w:p>
    <w:p w:rsidR="00C96AB2" w:rsidRDefault="00C96AB2" w:rsidP="00C96AB2">
      <w:pPr>
        <w:pStyle w:val="-"/>
        <w:ind w:firstLine="420"/>
      </w:pPr>
      <w:r>
        <w:rPr>
          <w:rFonts w:hint="eastAsia"/>
        </w:rPr>
        <w:t>(1) 大额申购赎回带来的成份股权重偏差，对此我们通过日内择时交易争取跟踪误差最小化；</w:t>
      </w:r>
    </w:p>
    <w:p w:rsidR="00C96AB2" w:rsidRDefault="00C96AB2" w:rsidP="00C96AB2">
      <w:pPr>
        <w:pStyle w:val="-"/>
        <w:ind w:firstLine="420"/>
      </w:pPr>
      <w:r>
        <w:rPr>
          <w:rFonts w:hint="eastAsia"/>
        </w:rPr>
        <w:t>(2) 报告期内，我们根据指数定期的成份股调整进行了基金调仓，事前我们制定了详细的调仓方案，在实施过程中引入多方校验机制防范风险发生，从实施结果来看，效果良好，跟踪误差控制在理想范围内。</w:t>
      </w:r>
    </w:p>
    <w:p w:rsidR="00C96AB2" w:rsidRDefault="00C96AB2" w:rsidP="00C96AB2">
      <w:pPr>
        <w:pStyle w:val="-2"/>
        <w:spacing w:before="312"/>
      </w:pPr>
      <w:r>
        <w:rPr>
          <w:rFonts w:hint="eastAsia"/>
        </w:rPr>
        <w:t>报告期内基金的业绩表现</w:t>
      </w:r>
    </w:p>
    <w:p w:rsidR="00C96AB2" w:rsidRDefault="00C96AB2" w:rsidP="00C96AB2">
      <w:pPr>
        <w:pStyle w:val="-"/>
        <w:ind w:firstLine="420"/>
      </w:pPr>
      <w:r>
        <w:rPr>
          <w:rFonts w:hint="eastAsia"/>
        </w:rPr>
        <w:t>截至报告期末，本基金A份额净值为2.5325元，报告期内，份额净值增长率为18.52%，同期业绩基准增长率为17.61%；本基金C份额净值为2.4516元，报告期内，份额净值增长率为18.41%，同期业绩基准增长率为17.61%；本基金I份额净值为2.5320元，报告期内，份额净值增长率为18.52%，同期业绩基准增长率为17.61%；本基金Y份额净值为2.5324元，报告期内，份额净值增长率为18.52%，同期业绩基准增长率为17.61%。</w:t>
      </w:r>
    </w:p>
    <w:p w:rsidR="00C96AB2" w:rsidRDefault="00C96AB2" w:rsidP="00C96AB2">
      <w:pPr>
        <w:pStyle w:val="-2"/>
        <w:spacing w:before="312"/>
      </w:pPr>
      <w:r>
        <w:rPr>
          <w:rFonts w:hint="eastAsia"/>
        </w:rPr>
        <w:lastRenderedPageBreak/>
        <w:t>报告期内基金持有人数或基金资产净值预警说明</w:t>
      </w:r>
    </w:p>
    <w:p w:rsidR="00C96AB2" w:rsidRDefault="00C96AB2" w:rsidP="00C96AB2">
      <w:pPr>
        <w:pStyle w:val="-"/>
        <w:ind w:firstLine="420"/>
      </w:pPr>
      <w:r>
        <w:rPr>
          <w:rFonts w:hint="eastAsia"/>
        </w:rPr>
        <w:t>报告期内，本基金未出现连续二十个交易日基金份额持有人数量不满二百人或者基金资产净值低于五千万元的情形。</w:t>
      </w:r>
    </w:p>
    <w:p w:rsidR="00C96AB2" w:rsidRDefault="00C96AB2" w:rsidP="00C96AB2">
      <w:pPr>
        <w:pStyle w:val="-1"/>
        <w:ind w:left="281" w:hanging="281"/>
      </w:pPr>
      <w:r>
        <w:rPr>
          <w:rFonts w:hint="eastAsia"/>
        </w:rPr>
        <w:t>投资组合报告</w:t>
      </w:r>
    </w:p>
    <w:p w:rsidR="00C96AB2" w:rsidRDefault="00C96AB2" w:rsidP="00C96AB2">
      <w:pPr>
        <w:pStyle w:val="-2"/>
        <w:spacing w:before="312"/>
      </w:pPr>
      <w:r>
        <w:rPr>
          <w:rFonts w:hint="eastAsia"/>
        </w:rPr>
        <w:t>报告期末基金资产组合情况</w:t>
      </w:r>
    </w:p>
    <w:p w:rsidR="00C96AB2" w:rsidRDefault="00C96AB2" w:rsidP="00C96AB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96AB2" w:rsidTr="00C96AB2">
        <w:trPr>
          <w:cnfStyle w:val="100000000000" w:firstRow="1" w:lastRow="0" w:firstColumn="0" w:lastColumn="0" w:oddVBand="0" w:evenVBand="0" w:oddHBand="0" w:evenHBand="0" w:firstRowFirstColumn="0" w:firstRowLastColumn="0" w:lastRowFirstColumn="0" w:lastRowLastColumn="0"/>
        </w:trPr>
        <w:tc>
          <w:tcPr>
            <w:tcW w:w="646" w:type="dxa"/>
          </w:tcPr>
          <w:p w:rsidR="00C96AB2" w:rsidRPr="00C96AB2" w:rsidRDefault="00C96AB2" w:rsidP="00C96AB2">
            <w:pPr>
              <w:jc w:val="center"/>
              <w:rPr>
                <w:b/>
              </w:rPr>
            </w:pPr>
            <w:r w:rsidRPr="00C96AB2">
              <w:rPr>
                <w:rFonts w:hint="eastAsia"/>
                <w:b/>
              </w:rPr>
              <w:t>序号</w:t>
            </w:r>
          </w:p>
        </w:tc>
        <w:tc>
          <w:tcPr>
            <w:tcW w:w="2971" w:type="dxa"/>
          </w:tcPr>
          <w:p w:rsidR="00C96AB2" w:rsidRPr="00C96AB2" w:rsidRDefault="00C96AB2" w:rsidP="00C96AB2">
            <w:pPr>
              <w:jc w:val="center"/>
              <w:rPr>
                <w:b/>
              </w:rPr>
            </w:pPr>
            <w:r w:rsidRPr="00C96AB2">
              <w:rPr>
                <w:rFonts w:hint="eastAsia"/>
                <w:b/>
              </w:rPr>
              <w:t>项目</w:t>
            </w:r>
          </w:p>
        </w:tc>
        <w:tc>
          <w:tcPr>
            <w:tcW w:w="2381" w:type="dxa"/>
          </w:tcPr>
          <w:p w:rsidR="00C96AB2" w:rsidRPr="00C96AB2" w:rsidRDefault="00C96AB2" w:rsidP="00C96AB2">
            <w:pPr>
              <w:jc w:val="center"/>
              <w:rPr>
                <w:b/>
              </w:rPr>
            </w:pPr>
            <w:r w:rsidRPr="00C96AB2">
              <w:rPr>
                <w:rFonts w:hint="eastAsia"/>
                <w:b/>
              </w:rPr>
              <w:t>金额（元）</w:t>
            </w:r>
          </w:p>
        </w:tc>
        <w:tc>
          <w:tcPr>
            <w:tcW w:w="2506" w:type="dxa"/>
          </w:tcPr>
          <w:p w:rsidR="00C96AB2" w:rsidRPr="00C96AB2" w:rsidRDefault="00C96AB2" w:rsidP="00C96AB2">
            <w:pPr>
              <w:jc w:val="center"/>
              <w:rPr>
                <w:b/>
              </w:rPr>
            </w:pPr>
            <w:r w:rsidRPr="00C96AB2">
              <w:rPr>
                <w:rFonts w:hint="eastAsia"/>
                <w:b/>
              </w:rPr>
              <w:t>占基金总资产的比例（</w:t>
            </w:r>
            <w:r w:rsidRPr="00C96AB2">
              <w:rPr>
                <w:rFonts w:hint="eastAsia"/>
                <w:b/>
              </w:rPr>
              <w:t>%</w:t>
            </w:r>
            <w:r w:rsidRPr="00C96AB2">
              <w:rPr>
                <w:rFonts w:hint="eastAsia"/>
                <w:b/>
              </w:rPr>
              <w:t>）</w:t>
            </w:r>
          </w:p>
        </w:tc>
      </w:tr>
      <w:tr w:rsidR="00C96AB2" w:rsidTr="00C96AB2">
        <w:tc>
          <w:tcPr>
            <w:tcW w:w="646" w:type="dxa"/>
          </w:tcPr>
          <w:p w:rsidR="00C96AB2" w:rsidRDefault="00C96AB2" w:rsidP="00C96AB2">
            <w:pPr>
              <w:jc w:val="center"/>
            </w:pPr>
            <w:r>
              <w:t>1</w:t>
            </w:r>
          </w:p>
        </w:tc>
        <w:tc>
          <w:tcPr>
            <w:tcW w:w="2971" w:type="dxa"/>
          </w:tcPr>
          <w:p w:rsidR="00C96AB2" w:rsidRDefault="00C96AB2" w:rsidP="00C96AB2">
            <w:pPr>
              <w:jc w:val="left"/>
            </w:pPr>
            <w:r>
              <w:rPr>
                <w:rFonts w:hint="eastAsia"/>
              </w:rPr>
              <w:t>权益投资</w:t>
            </w:r>
          </w:p>
        </w:tc>
        <w:tc>
          <w:tcPr>
            <w:tcW w:w="2381" w:type="dxa"/>
          </w:tcPr>
          <w:p w:rsidR="00C96AB2" w:rsidRDefault="00C96AB2" w:rsidP="00C96AB2">
            <w:pPr>
              <w:jc w:val="right"/>
            </w:pPr>
            <w:r>
              <w:t>159,314,463.03</w:t>
            </w:r>
          </w:p>
        </w:tc>
        <w:tc>
          <w:tcPr>
            <w:tcW w:w="2506" w:type="dxa"/>
          </w:tcPr>
          <w:p w:rsidR="00C96AB2" w:rsidRDefault="00C96AB2" w:rsidP="00C96AB2">
            <w:pPr>
              <w:jc w:val="right"/>
            </w:pPr>
            <w:r>
              <w:t>1.76</w:t>
            </w:r>
          </w:p>
        </w:tc>
      </w:tr>
      <w:tr w:rsidR="00C96AB2" w:rsidTr="00C96AB2">
        <w:tc>
          <w:tcPr>
            <w:tcW w:w="646" w:type="dxa"/>
          </w:tcPr>
          <w:p w:rsidR="00C96AB2" w:rsidRDefault="00C96AB2" w:rsidP="00C96AB2">
            <w:pPr>
              <w:jc w:val="center"/>
            </w:pPr>
          </w:p>
        </w:tc>
        <w:tc>
          <w:tcPr>
            <w:tcW w:w="2971" w:type="dxa"/>
          </w:tcPr>
          <w:p w:rsidR="00C96AB2" w:rsidRDefault="00C96AB2" w:rsidP="00C96AB2">
            <w:pPr>
              <w:jc w:val="left"/>
            </w:pPr>
            <w:r>
              <w:rPr>
                <w:rFonts w:hint="eastAsia"/>
              </w:rPr>
              <w:t>其中：股票</w:t>
            </w:r>
          </w:p>
        </w:tc>
        <w:tc>
          <w:tcPr>
            <w:tcW w:w="2381" w:type="dxa"/>
          </w:tcPr>
          <w:p w:rsidR="00C96AB2" w:rsidRDefault="00C96AB2" w:rsidP="00C96AB2">
            <w:pPr>
              <w:jc w:val="right"/>
            </w:pPr>
            <w:r>
              <w:t>159,314,463.03</w:t>
            </w:r>
          </w:p>
        </w:tc>
        <w:tc>
          <w:tcPr>
            <w:tcW w:w="2506" w:type="dxa"/>
          </w:tcPr>
          <w:p w:rsidR="00C96AB2" w:rsidRDefault="00C96AB2" w:rsidP="00C96AB2">
            <w:pPr>
              <w:jc w:val="right"/>
            </w:pPr>
            <w:r>
              <w:t>1.76</w:t>
            </w:r>
          </w:p>
        </w:tc>
      </w:tr>
      <w:tr w:rsidR="00C96AB2" w:rsidTr="00C96AB2">
        <w:tc>
          <w:tcPr>
            <w:tcW w:w="646" w:type="dxa"/>
          </w:tcPr>
          <w:p w:rsidR="00C96AB2" w:rsidRDefault="00C96AB2" w:rsidP="00C96AB2">
            <w:pPr>
              <w:jc w:val="center"/>
            </w:pPr>
            <w:r>
              <w:t>2</w:t>
            </w:r>
          </w:p>
        </w:tc>
        <w:tc>
          <w:tcPr>
            <w:tcW w:w="2971" w:type="dxa"/>
          </w:tcPr>
          <w:p w:rsidR="00C96AB2" w:rsidRDefault="00C96AB2" w:rsidP="00C96AB2">
            <w:pPr>
              <w:jc w:val="left"/>
            </w:pPr>
            <w:r>
              <w:rPr>
                <w:rFonts w:hint="eastAsia"/>
              </w:rPr>
              <w:t>基金投资</w:t>
            </w:r>
          </w:p>
        </w:tc>
        <w:tc>
          <w:tcPr>
            <w:tcW w:w="2381" w:type="dxa"/>
          </w:tcPr>
          <w:p w:rsidR="00C96AB2" w:rsidRDefault="00C96AB2" w:rsidP="00C96AB2">
            <w:pPr>
              <w:jc w:val="right"/>
            </w:pPr>
            <w:r>
              <w:t>8,387,658,550.98</w:t>
            </w:r>
          </w:p>
        </w:tc>
        <w:tc>
          <w:tcPr>
            <w:tcW w:w="2506" w:type="dxa"/>
          </w:tcPr>
          <w:p w:rsidR="00C96AB2" w:rsidRDefault="00C96AB2" w:rsidP="00C96AB2">
            <w:pPr>
              <w:jc w:val="right"/>
            </w:pPr>
            <w:r>
              <w:t>92.71</w:t>
            </w:r>
          </w:p>
        </w:tc>
      </w:tr>
      <w:tr w:rsidR="00C96AB2" w:rsidTr="00C96AB2">
        <w:tc>
          <w:tcPr>
            <w:tcW w:w="646" w:type="dxa"/>
          </w:tcPr>
          <w:p w:rsidR="00C96AB2" w:rsidRDefault="00C96AB2" w:rsidP="00C96AB2">
            <w:pPr>
              <w:jc w:val="center"/>
            </w:pPr>
            <w:r>
              <w:t>3</w:t>
            </w:r>
          </w:p>
        </w:tc>
        <w:tc>
          <w:tcPr>
            <w:tcW w:w="2971" w:type="dxa"/>
          </w:tcPr>
          <w:p w:rsidR="00C96AB2" w:rsidRDefault="00C96AB2" w:rsidP="00C96AB2">
            <w:pPr>
              <w:jc w:val="left"/>
            </w:pPr>
            <w:r>
              <w:rPr>
                <w:rFonts w:hint="eastAsia"/>
              </w:rPr>
              <w:t>固定收益投资</w:t>
            </w:r>
          </w:p>
        </w:tc>
        <w:tc>
          <w:tcPr>
            <w:tcW w:w="2381" w:type="dxa"/>
          </w:tcPr>
          <w:p w:rsidR="00C96AB2" w:rsidRDefault="00C96AB2" w:rsidP="00C96AB2">
            <w:pPr>
              <w:jc w:val="right"/>
            </w:pPr>
            <w:r>
              <w:t>265,404,177.58</w:t>
            </w:r>
          </w:p>
        </w:tc>
        <w:tc>
          <w:tcPr>
            <w:tcW w:w="2506" w:type="dxa"/>
          </w:tcPr>
          <w:p w:rsidR="00C96AB2" w:rsidRDefault="00C96AB2" w:rsidP="00C96AB2">
            <w:pPr>
              <w:jc w:val="right"/>
            </w:pPr>
            <w:r>
              <w:t>2.93</w:t>
            </w:r>
          </w:p>
        </w:tc>
      </w:tr>
      <w:tr w:rsidR="00C96AB2" w:rsidTr="00C96AB2">
        <w:tc>
          <w:tcPr>
            <w:tcW w:w="646" w:type="dxa"/>
          </w:tcPr>
          <w:p w:rsidR="00C96AB2" w:rsidRDefault="00C96AB2" w:rsidP="00C96AB2">
            <w:pPr>
              <w:jc w:val="center"/>
            </w:pPr>
          </w:p>
        </w:tc>
        <w:tc>
          <w:tcPr>
            <w:tcW w:w="2971" w:type="dxa"/>
          </w:tcPr>
          <w:p w:rsidR="00C96AB2" w:rsidRDefault="00C96AB2" w:rsidP="00C96AB2">
            <w:pPr>
              <w:jc w:val="left"/>
            </w:pPr>
            <w:r>
              <w:rPr>
                <w:rFonts w:hint="eastAsia"/>
              </w:rPr>
              <w:t>其中：债券</w:t>
            </w:r>
          </w:p>
        </w:tc>
        <w:tc>
          <w:tcPr>
            <w:tcW w:w="2381" w:type="dxa"/>
          </w:tcPr>
          <w:p w:rsidR="00C96AB2" w:rsidRDefault="00C96AB2" w:rsidP="00C96AB2">
            <w:pPr>
              <w:jc w:val="right"/>
            </w:pPr>
            <w:r>
              <w:t>265,404,177.58</w:t>
            </w:r>
          </w:p>
        </w:tc>
        <w:tc>
          <w:tcPr>
            <w:tcW w:w="2506" w:type="dxa"/>
          </w:tcPr>
          <w:p w:rsidR="00C96AB2" w:rsidRDefault="00C96AB2" w:rsidP="00C96AB2">
            <w:pPr>
              <w:jc w:val="right"/>
            </w:pPr>
            <w:r>
              <w:t>2.93</w:t>
            </w:r>
          </w:p>
        </w:tc>
      </w:tr>
      <w:tr w:rsidR="00C96AB2" w:rsidTr="00C96AB2">
        <w:tc>
          <w:tcPr>
            <w:tcW w:w="646" w:type="dxa"/>
          </w:tcPr>
          <w:p w:rsidR="00C96AB2" w:rsidRDefault="00C96AB2" w:rsidP="00C96AB2">
            <w:pPr>
              <w:jc w:val="center"/>
            </w:pPr>
          </w:p>
        </w:tc>
        <w:tc>
          <w:tcPr>
            <w:tcW w:w="2971" w:type="dxa"/>
          </w:tcPr>
          <w:p w:rsidR="00C96AB2" w:rsidRDefault="00C96AB2" w:rsidP="00C96AB2">
            <w:pPr>
              <w:jc w:val="left"/>
            </w:pPr>
            <w:r>
              <w:rPr>
                <w:rFonts w:hint="eastAsia"/>
              </w:rPr>
              <w:t xml:space="preserve">      </w:t>
            </w:r>
            <w:r>
              <w:rPr>
                <w:rFonts w:hint="eastAsia"/>
              </w:rPr>
              <w:t>资产支持证券</w:t>
            </w:r>
          </w:p>
        </w:tc>
        <w:tc>
          <w:tcPr>
            <w:tcW w:w="2381" w:type="dxa"/>
          </w:tcPr>
          <w:p w:rsidR="00C96AB2" w:rsidRDefault="00C96AB2" w:rsidP="00C96AB2">
            <w:pPr>
              <w:jc w:val="right"/>
            </w:pPr>
            <w:r>
              <w:t>-</w:t>
            </w:r>
          </w:p>
        </w:tc>
        <w:tc>
          <w:tcPr>
            <w:tcW w:w="2506" w:type="dxa"/>
          </w:tcPr>
          <w:p w:rsidR="00C96AB2" w:rsidRDefault="00C96AB2" w:rsidP="00C96AB2">
            <w:pPr>
              <w:jc w:val="right"/>
            </w:pPr>
            <w:r>
              <w:t>-</w:t>
            </w:r>
          </w:p>
        </w:tc>
      </w:tr>
      <w:tr w:rsidR="00C96AB2" w:rsidTr="00C96AB2">
        <w:tc>
          <w:tcPr>
            <w:tcW w:w="646" w:type="dxa"/>
          </w:tcPr>
          <w:p w:rsidR="00C96AB2" w:rsidRDefault="00C96AB2" w:rsidP="00C96AB2">
            <w:pPr>
              <w:jc w:val="center"/>
            </w:pPr>
            <w:r>
              <w:t>4</w:t>
            </w:r>
          </w:p>
        </w:tc>
        <w:tc>
          <w:tcPr>
            <w:tcW w:w="2971" w:type="dxa"/>
          </w:tcPr>
          <w:p w:rsidR="00C96AB2" w:rsidRDefault="00C96AB2" w:rsidP="00C96AB2">
            <w:pPr>
              <w:jc w:val="left"/>
            </w:pPr>
            <w:r>
              <w:rPr>
                <w:rFonts w:hint="eastAsia"/>
              </w:rPr>
              <w:t>贵金属投资</w:t>
            </w:r>
          </w:p>
        </w:tc>
        <w:tc>
          <w:tcPr>
            <w:tcW w:w="2381" w:type="dxa"/>
          </w:tcPr>
          <w:p w:rsidR="00C96AB2" w:rsidRDefault="00C96AB2" w:rsidP="00C96AB2">
            <w:pPr>
              <w:jc w:val="right"/>
            </w:pPr>
            <w:r>
              <w:t>-</w:t>
            </w:r>
          </w:p>
        </w:tc>
        <w:tc>
          <w:tcPr>
            <w:tcW w:w="2506" w:type="dxa"/>
          </w:tcPr>
          <w:p w:rsidR="00C96AB2" w:rsidRDefault="00C96AB2" w:rsidP="00C96AB2">
            <w:pPr>
              <w:jc w:val="right"/>
            </w:pPr>
            <w:r>
              <w:t>-</w:t>
            </w:r>
          </w:p>
        </w:tc>
      </w:tr>
      <w:tr w:rsidR="00C96AB2" w:rsidTr="00C96AB2">
        <w:tc>
          <w:tcPr>
            <w:tcW w:w="646" w:type="dxa"/>
          </w:tcPr>
          <w:p w:rsidR="00C96AB2" w:rsidRDefault="00C96AB2" w:rsidP="00C96AB2">
            <w:pPr>
              <w:jc w:val="center"/>
            </w:pPr>
            <w:r>
              <w:t>5</w:t>
            </w:r>
          </w:p>
        </w:tc>
        <w:tc>
          <w:tcPr>
            <w:tcW w:w="2971" w:type="dxa"/>
          </w:tcPr>
          <w:p w:rsidR="00C96AB2" w:rsidRDefault="00C96AB2" w:rsidP="00C96AB2">
            <w:pPr>
              <w:jc w:val="left"/>
            </w:pPr>
            <w:r>
              <w:rPr>
                <w:rFonts w:hint="eastAsia"/>
              </w:rPr>
              <w:t>金融衍生品投资</w:t>
            </w:r>
          </w:p>
        </w:tc>
        <w:tc>
          <w:tcPr>
            <w:tcW w:w="2381" w:type="dxa"/>
          </w:tcPr>
          <w:p w:rsidR="00C96AB2" w:rsidRDefault="00C96AB2" w:rsidP="00C96AB2">
            <w:pPr>
              <w:jc w:val="right"/>
            </w:pPr>
            <w:r>
              <w:t>-</w:t>
            </w:r>
          </w:p>
        </w:tc>
        <w:tc>
          <w:tcPr>
            <w:tcW w:w="2506" w:type="dxa"/>
          </w:tcPr>
          <w:p w:rsidR="00C96AB2" w:rsidRDefault="00C96AB2" w:rsidP="00C96AB2">
            <w:pPr>
              <w:jc w:val="right"/>
            </w:pPr>
            <w:r>
              <w:t>-</w:t>
            </w:r>
          </w:p>
        </w:tc>
      </w:tr>
      <w:tr w:rsidR="00C96AB2" w:rsidTr="00C96AB2">
        <w:tc>
          <w:tcPr>
            <w:tcW w:w="646" w:type="dxa"/>
          </w:tcPr>
          <w:p w:rsidR="00C96AB2" w:rsidRDefault="00C96AB2" w:rsidP="00C96AB2">
            <w:pPr>
              <w:jc w:val="center"/>
            </w:pPr>
            <w:r>
              <w:t>6</w:t>
            </w:r>
          </w:p>
        </w:tc>
        <w:tc>
          <w:tcPr>
            <w:tcW w:w="2971" w:type="dxa"/>
          </w:tcPr>
          <w:p w:rsidR="00C96AB2" w:rsidRDefault="00C96AB2" w:rsidP="00C96AB2">
            <w:pPr>
              <w:jc w:val="left"/>
            </w:pPr>
            <w:r>
              <w:rPr>
                <w:rFonts w:hint="eastAsia"/>
              </w:rPr>
              <w:t>买入返售金融资产</w:t>
            </w:r>
          </w:p>
        </w:tc>
        <w:tc>
          <w:tcPr>
            <w:tcW w:w="2381" w:type="dxa"/>
          </w:tcPr>
          <w:p w:rsidR="00C96AB2" w:rsidRDefault="00C96AB2" w:rsidP="00C96AB2">
            <w:pPr>
              <w:jc w:val="right"/>
            </w:pPr>
            <w:r>
              <w:t>-</w:t>
            </w:r>
          </w:p>
        </w:tc>
        <w:tc>
          <w:tcPr>
            <w:tcW w:w="2506" w:type="dxa"/>
          </w:tcPr>
          <w:p w:rsidR="00C96AB2" w:rsidRDefault="00C96AB2" w:rsidP="00C96AB2">
            <w:pPr>
              <w:jc w:val="right"/>
            </w:pPr>
            <w:r>
              <w:t>-</w:t>
            </w:r>
          </w:p>
        </w:tc>
      </w:tr>
      <w:tr w:rsidR="00C96AB2" w:rsidTr="00C96AB2">
        <w:tc>
          <w:tcPr>
            <w:tcW w:w="646" w:type="dxa"/>
          </w:tcPr>
          <w:p w:rsidR="00C96AB2" w:rsidRDefault="00C96AB2" w:rsidP="00C96AB2">
            <w:pPr>
              <w:jc w:val="center"/>
            </w:pPr>
          </w:p>
        </w:tc>
        <w:tc>
          <w:tcPr>
            <w:tcW w:w="2971" w:type="dxa"/>
          </w:tcPr>
          <w:p w:rsidR="00C96AB2" w:rsidRDefault="00C96AB2" w:rsidP="00C96AB2">
            <w:pPr>
              <w:jc w:val="left"/>
            </w:pPr>
            <w:r>
              <w:rPr>
                <w:rFonts w:hint="eastAsia"/>
              </w:rPr>
              <w:t>其中：买断式回购的买入返售金融资产</w:t>
            </w:r>
          </w:p>
        </w:tc>
        <w:tc>
          <w:tcPr>
            <w:tcW w:w="2381" w:type="dxa"/>
          </w:tcPr>
          <w:p w:rsidR="00C96AB2" w:rsidRDefault="00C96AB2" w:rsidP="00C96AB2">
            <w:pPr>
              <w:jc w:val="right"/>
            </w:pPr>
            <w:r>
              <w:t>-</w:t>
            </w:r>
          </w:p>
        </w:tc>
        <w:tc>
          <w:tcPr>
            <w:tcW w:w="2506" w:type="dxa"/>
          </w:tcPr>
          <w:p w:rsidR="00C96AB2" w:rsidRDefault="00C96AB2" w:rsidP="00C96AB2">
            <w:pPr>
              <w:jc w:val="right"/>
            </w:pPr>
            <w:r>
              <w:t>-</w:t>
            </w:r>
          </w:p>
        </w:tc>
      </w:tr>
      <w:tr w:rsidR="00C96AB2" w:rsidTr="00C96AB2">
        <w:tc>
          <w:tcPr>
            <w:tcW w:w="646" w:type="dxa"/>
          </w:tcPr>
          <w:p w:rsidR="00C96AB2" w:rsidRDefault="00C96AB2" w:rsidP="00C96AB2">
            <w:pPr>
              <w:jc w:val="center"/>
            </w:pPr>
            <w:r>
              <w:t>7</w:t>
            </w:r>
          </w:p>
        </w:tc>
        <w:tc>
          <w:tcPr>
            <w:tcW w:w="2971" w:type="dxa"/>
          </w:tcPr>
          <w:p w:rsidR="00C96AB2" w:rsidRDefault="00C96AB2" w:rsidP="00C96AB2">
            <w:pPr>
              <w:jc w:val="left"/>
            </w:pPr>
            <w:r>
              <w:rPr>
                <w:rFonts w:hint="eastAsia"/>
              </w:rPr>
              <w:t>银行存款和结算备付金合计</w:t>
            </w:r>
          </w:p>
        </w:tc>
        <w:tc>
          <w:tcPr>
            <w:tcW w:w="2381" w:type="dxa"/>
          </w:tcPr>
          <w:p w:rsidR="00C96AB2" w:rsidRDefault="00C96AB2" w:rsidP="00C96AB2">
            <w:pPr>
              <w:jc w:val="right"/>
            </w:pPr>
            <w:r>
              <w:t>197,719,806.75</w:t>
            </w:r>
          </w:p>
        </w:tc>
        <w:tc>
          <w:tcPr>
            <w:tcW w:w="2506" w:type="dxa"/>
          </w:tcPr>
          <w:p w:rsidR="00C96AB2" w:rsidRDefault="00C96AB2" w:rsidP="00C96AB2">
            <w:pPr>
              <w:jc w:val="right"/>
            </w:pPr>
            <w:r>
              <w:t>2.19</w:t>
            </w:r>
          </w:p>
        </w:tc>
      </w:tr>
      <w:tr w:rsidR="00C96AB2" w:rsidTr="00C96AB2">
        <w:tc>
          <w:tcPr>
            <w:tcW w:w="646" w:type="dxa"/>
          </w:tcPr>
          <w:p w:rsidR="00C96AB2" w:rsidRDefault="00C96AB2" w:rsidP="00C96AB2">
            <w:pPr>
              <w:jc w:val="center"/>
            </w:pPr>
            <w:r>
              <w:t>8</w:t>
            </w:r>
          </w:p>
        </w:tc>
        <w:tc>
          <w:tcPr>
            <w:tcW w:w="2971" w:type="dxa"/>
          </w:tcPr>
          <w:p w:rsidR="00C96AB2" w:rsidRDefault="00C96AB2" w:rsidP="00C96AB2">
            <w:pPr>
              <w:jc w:val="left"/>
            </w:pPr>
            <w:r>
              <w:rPr>
                <w:rFonts w:hint="eastAsia"/>
              </w:rPr>
              <w:t>其他资产</w:t>
            </w:r>
          </w:p>
        </w:tc>
        <w:tc>
          <w:tcPr>
            <w:tcW w:w="2381" w:type="dxa"/>
          </w:tcPr>
          <w:p w:rsidR="00C96AB2" w:rsidRDefault="00C96AB2" w:rsidP="00C96AB2">
            <w:pPr>
              <w:jc w:val="right"/>
            </w:pPr>
            <w:r>
              <w:t>37,042,700.67</w:t>
            </w:r>
          </w:p>
        </w:tc>
        <w:tc>
          <w:tcPr>
            <w:tcW w:w="2506" w:type="dxa"/>
          </w:tcPr>
          <w:p w:rsidR="00C96AB2" w:rsidRDefault="00C96AB2" w:rsidP="00C96AB2">
            <w:pPr>
              <w:jc w:val="right"/>
            </w:pPr>
            <w:r>
              <w:t>0.41</w:t>
            </w:r>
          </w:p>
        </w:tc>
      </w:tr>
      <w:tr w:rsidR="00C96AB2" w:rsidTr="00C96AB2">
        <w:tc>
          <w:tcPr>
            <w:tcW w:w="646" w:type="dxa"/>
          </w:tcPr>
          <w:p w:rsidR="00C96AB2" w:rsidRDefault="00C96AB2" w:rsidP="00C96AB2">
            <w:pPr>
              <w:jc w:val="center"/>
            </w:pPr>
            <w:r>
              <w:t>9</w:t>
            </w:r>
          </w:p>
        </w:tc>
        <w:tc>
          <w:tcPr>
            <w:tcW w:w="2971" w:type="dxa"/>
          </w:tcPr>
          <w:p w:rsidR="00C96AB2" w:rsidRDefault="00C96AB2" w:rsidP="00C96AB2">
            <w:pPr>
              <w:jc w:val="left"/>
            </w:pPr>
            <w:r>
              <w:rPr>
                <w:rFonts w:hint="eastAsia"/>
              </w:rPr>
              <w:t>合计</w:t>
            </w:r>
          </w:p>
        </w:tc>
        <w:tc>
          <w:tcPr>
            <w:tcW w:w="2381" w:type="dxa"/>
          </w:tcPr>
          <w:p w:rsidR="00C96AB2" w:rsidRDefault="00C96AB2" w:rsidP="00C96AB2">
            <w:pPr>
              <w:jc w:val="right"/>
            </w:pPr>
            <w:r>
              <w:t>9,047,139,699.01</w:t>
            </w:r>
          </w:p>
        </w:tc>
        <w:tc>
          <w:tcPr>
            <w:tcW w:w="2506" w:type="dxa"/>
          </w:tcPr>
          <w:p w:rsidR="00C96AB2" w:rsidRDefault="00C96AB2" w:rsidP="00C96AB2">
            <w:pPr>
              <w:jc w:val="right"/>
            </w:pPr>
            <w:r>
              <w:t>100.00</w:t>
            </w:r>
          </w:p>
        </w:tc>
      </w:tr>
    </w:tbl>
    <w:p w:rsidR="00C96AB2" w:rsidRDefault="00C96AB2" w:rsidP="00C96AB2">
      <w:pPr>
        <w:pStyle w:val="-2"/>
        <w:spacing w:before="312"/>
      </w:pPr>
      <w:r>
        <w:rPr>
          <w:rFonts w:hint="eastAsia"/>
        </w:rPr>
        <w:t>报告期末按行业分类的股票投资组合</w:t>
      </w:r>
    </w:p>
    <w:p w:rsidR="00C96AB2" w:rsidRDefault="00C96AB2" w:rsidP="00C96AB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96AB2" w:rsidTr="00C96AB2">
        <w:trPr>
          <w:cnfStyle w:val="100000000000" w:firstRow="1" w:lastRow="0" w:firstColumn="0" w:lastColumn="0" w:oddVBand="0" w:evenVBand="0" w:oddHBand="0" w:evenHBand="0" w:firstRowFirstColumn="0" w:firstRowLastColumn="0" w:lastRowFirstColumn="0" w:lastRowLastColumn="0"/>
        </w:trPr>
        <w:tc>
          <w:tcPr>
            <w:tcW w:w="646" w:type="dxa"/>
          </w:tcPr>
          <w:p w:rsidR="00C96AB2" w:rsidRPr="00C96AB2" w:rsidRDefault="00C96AB2" w:rsidP="00C96AB2">
            <w:pPr>
              <w:jc w:val="center"/>
              <w:rPr>
                <w:b/>
              </w:rPr>
            </w:pPr>
            <w:r w:rsidRPr="00C96AB2">
              <w:rPr>
                <w:rFonts w:hint="eastAsia"/>
                <w:b/>
              </w:rPr>
              <w:t>代码</w:t>
            </w:r>
          </w:p>
        </w:tc>
        <w:tc>
          <w:tcPr>
            <w:tcW w:w="3595" w:type="dxa"/>
          </w:tcPr>
          <w:p w:rsidR="00C96AB2" w:rsidRPr="00C96AB2" w:rsidRDefault="00C96AB2" w:rsidP="00C96AB2">
            <w:pPr>
              <w:jc w:val="center"/>
              <w:rPr>
                <w:b/>
              </w:rPr>
            </w:pPr>
            <w:r w:rsidRPr="00C96AB2">
              <w:rPr>
                <w:rFonts w:hint="eastAsia"/>
                <w:b/>
              </w:rPr>
              <w:t>行业类别</w:t>
            </w:r>
          </w:p>
        </w:tc>
        <w:tc>
          <w:tcPr>
            <w:tcW w:w="1769" w:type="dxa"/>
          </w:tcPr>
          <w:p w:rsidR="00C96AB2" w:rsidRPr="00C96AB2" w:rsidRDefault="00C96AB2" w:rsidP="00C96AB2">
            <w:pPr>
              <w:jc w:val="center"/>
              <w:rPr>
                <w:b/>
              </w:rPr>
            </w:pPr>
            <w:r w:rsidRPr="00C96AB2">
              <w:rPr>
                <w:rFonts w:hint="eastAsia"/>
                <w:b/>
              </w:rPr>
              <w:t>公允价值（元）</w:t>
            </w:r>
          </w:p>
        </w:tc>
        <w:tc>
          <w:tcPr>
            <w:tcW w:w="2495" w:type="dxa"/>
          </w:tcPr>
          <w:p w:rsidR="00C96AB2" w:rsidRPr="00C96AB2" w:rsidRDefault="00C96AB2" w:rsidP="00C96AB2">
            <w:pPr>
              <w:jc w:val="center"/>
              <w:rPr>
                <w:b/>
              </w:rPr>
            </w:pPr>
            <w:r w:rsidRPr="00C96AB2">
              <w:rPr>
                <w:rFonts w:hint="eastAsia"/>
                <w:b/>
              </w:rPr>
              <w:t>占基金资产净值比例（％）</w:t>
            </w:r>
          </w:p>
        </w:tc>
      </w:tr>
      <w:tr w:rsidR="00C96AB2" w:rsidTr="00C96AB2">
        <w:tc>
          <w:tcPr>
            <w:tcW w:w="646" w:type="dxa"/>
          </w:tcPr>
          <w:p w:rsidR="00C96AB2" w:rsidRDefault="00C96AB2" w:rsidP="00C96AB2">
            <w:pPr>
              <w:jc w:val="left"/>
            </w:pPr>
            <w:r>
              <w:t>A</w:t>
            </w:r>
          </w:p>
        </w:tc>
        <w:tc>
          <w:tcPr>
            <w:tcW w:w="3595" w:type="dxa"/>
          </w:tcPr>
          <w:p w:rsidR="00C96AB2" w:rsidRDefault="00C96AB2" w:rsidP="00C96AB2">
            <w:pPr>
              <w:jc w:val="left"/>
            </w:pPr>
            <w:r>
              <w:rPr>
                <w:rFonts w:hint="eastAsia"/>
              </w:rPr>
              <w:t>农、林、牧、渔业</w:t>
            </w:r>
          </w:p>
        </w:tc>
        <w:tc>
          <w:tcPr>
            <w:tcW w:w="1769" w:type="dxa"/>
          </w:tcPr>
          <w:p w:rsidR="00C96AB2" w:rsidRDefault="00C96AB2" w:rsidP="00C96AB2">
            <w:pPr>
              <w:jc w:val="right"/>
            </w:pPr>
            <w:r>
              <w:t>491,907.00</w:t>
            </w:r>
          </w:p>
        </w:tc>
        <w:tc>
          <w:tcPr>
            <w:tcW w:w="2495" w:type="dxa"/>
          </w:tcPr>
          <w:p w:rsidR="00C96AB2" w:rsidRDefault="00C96AB2" w:rsidP="00C96AB2">
            <w:pPr>
              <w:jc w:val="right"/>
            </w:pPr>
            <w:r>
              <w:t>0.01</w:t>
            </w:r>
          </w:p>
        </w:tc>
      </w:tr>
      <w:tr w:rsidR="00C96AB2" w:rsidTr="00C96AB2">
        <w:tc>
          <w:tcPr>
            <w:tcW w:w="646" w:type="dxa"/>
          </w:tcPr>
          <w:p w:rsidR="00C96AB2" w:rsidRDefault="00C96AB2" w:rsidP="00C96AB2">
            <w:pPr>
              <w:jc w:val="left"/>
            </w:pPr>
            <w:r>
              <w:t>B</w:t>
            </w:r>
          </w:p>
        </w:tc>
        <w:tc>
          <w:tcPr>
            <w:tcW w:w="3595" w:type="dxa"/>
          </w:tcPr>
          <w:p w:rsidR="00C96AB2" w:rsidRDefault="00C96AB2" w:rsidP="00C96AB2">
            <w:pPr>
              <w:jc w:val="left"/>
            </w:pPr>
            <w:r>
              <w:rPr>
                <w:rFonts w:hint="eastAsia"/>
              </w:rPr>
              <w:t>采矿业</w:t>
            </w:r>
          </w:p>
        </w:tc>
        <w:tc>
          <w:tcPr>
            <w:tcW w:w="1769" w:type="dxa"/>
          </w:tcPr>
          <w:p w:rsidR="00C96AB2" w:rsidRDefault="00C96AB2" w:rsidP="00C96AB2">
            <w:pPr>
              <w:jc w:val="right"/>
            </w:pPr>
            <w:r>
              <w:t>4,932,879.02</w:t>
            </w:r>
          </w:p>
        </w:tc>
        <w:tc>
          <w:tcPr>
            <w:tcW w:w="2495" w:type="dxa"/>
          </w:tcPr>
          <w:p w:rsidR="00C96AB2" w:rsidRDefault="00C96AB2" w:rsidP="00C96AB2">
            <w:pPr>
              <w:jc w:val="right"/>
            </w:pPr>
            <w:r>
              <w:t>0.06</w:t>
            </w:r>
          </w:p>
        </w:tc>
      </w:tr>
      <w:tr w:rsidR="00C96AB2" w:rsidTr="00C96AB2">
        <w:tc>
          <w:tcPr>
            <w:tcW w:w="646" w:type="dxa"/>
          </w:tcPr>
          <w:p w:rsidR="00C96AB2" w:rsidRDefault="00C96AB2" w:rsidP="00C96AB2">
            <w:pPr>
              <w:jc w:val="left"/>
            </w:pPr>
            <w:r>
              <w:t>C</w:t>
            </w:r>
          </w:p>
        </w:tc>
        <w:tc>
          <w:tcPr>
            <w:tcW w:w="3595" w:type="dxa"/>
          </w:tcPr>
          <w:p w:rsidR="00C96AB2" w:rsidRDefault="00C96AB2" w:rsidP="00C96AB2">
            <w:pPr>
              <w:jc w:val="left"/>
            </w:pPr>
            <w:r>
              <w:rPr>
                <w:rFonts w:hint="eastAsia"/>
              </w:rPr>
              <w:t>制造业</w:t>
            </w:r>
          </w:p>
        </w:tc>
        <w:tc>
          <w:tcPr>
            <w:tcW w:w="1769" w:type="dxa"/>
          </w:tcPr>
          <w:p w:rsidR="00C96AB2" w:rsidRDefault="00C96AB2" w:rsidP="00C96AB2">
            <w:pPr>
              <w:jc w:val="right"/>
            </w:pPr>
            <w:r>
              <w:t>119,374,244.34</w:t>
            </w:r>
          </w:p>
        </w:tc>
        <w:tc>
          <w:tcPr>
            <w:tcW w:w="2495" w:type="dxa"/>
          </w:tcPr>
          <w:p w:rsidR="00C96AB2" w:rsidRDefault="00C96AB2" w:rsidP="00C96AB2">
            <w:pPr>
              <w:jc w:val="right"/>
            </w:pPr>
            <w:r>
              <w:t>1.33</w:t>
            </w:r>
          </w:p>
        </w:tc>
      </w:tr>
      <w:tr w:rsidR="00C96AB2" w:rsidTr="00C96AB2">
        <w:tc>
          <w:tcPr>
            <w:tcW w:w="646" w:type="dxa"/>
          </w:tcPr>
          <w:p w:rsidR="00C96AB2" w:rsidRDefault="00C96AB2" w:rsidP="00C96AB2">
            <w:pPr>
              <w:jc w:val="left"/>
            </w:pPr>
            <w:r>
              <w:t>D</w:t>
            </w:r>
          </w:p>
        </w:tc>
        <w:tc>
          <w:tcPr>
            <w:tcW w:w="3595" w:type="dxa"/>
          </w:tcPr>
          <w:p w:rsidR="00C96AB2" w:rsidRDefault="00C96AB2" w:rsidP="00C96AB2">
            <w:pPr>
              <w:jc w:val="left"/>
            </w:pPr>
            <w:r>
              <w:rPr>
                <w:rFonts w:hint="eastAsia"/>
              </w:rPr>
              <w:t>电力、热力、燃气及水生产和供应业</w:t>
            </w:r>
          </w:p>
        </w:tc>
        <w:tc>
          <w:tcPr>
            <w:tcW w:w="1769" w:type="dxa"/>
          </w:tcPr>
          <w:p w:rsidR="00C96AB2" w:rsidRDefault="00C96AB2" w:rsidP="00C96AB2">
            <w:pPr>
              <w:jc w:val="right"/>
            </w:pPr>
            <w:r>
              <w:t>4,698,488.30</w:t>
            </w:r>
          </w:p>
        </w:tc>
        <w:tc>
          <w:tcPr>
            <w:tcW w:w="2495" w:type="dxa"/>
          </w:tcPr>
          <w:p w:rsidR="00C96AB2" w:rsidRDefault="00C96AB2" w:rsidP="00C96AB2">
            <w:pPr>
              <w:jc w:val="right"/>
            </w:pPr>
            <w:r>
              <w:t>0.05</w:t>
            </w:r>
          </w:p>
        </w:tc>
      </w:tr>
      <w:tr w:rsidR="00C96AB2" w:rsidTr="00C96AB2">
        <w:tc>
          <w:tcPr>
            <w:tcW w:w="646" w:type="dxa"/>
          </w:tcPr>
          <w:p w:rsidR="00C96AB2" w:rsidRDefault="00C96AB2" w:rsidP="00C96AB2">
            <w:pPr>
              <w:jc w:val="left"/>
            </w:pPr>
            <w:r>
              <w:t>E</w:t>
            </w:r>
          </w:p>
        </w:tc>
        <w:tc>
          <w:tcPr>
            <w:tcW w:w="3595" w:type="dxa"/>
          </w:tcPr>
          <w:p w:rsidR="00C96AB2" w:rsidRDefault="00C96AB2" w:rsidP="00C96AB2">
            <w:pPr>
              <w:jc w:val="left"/>
            </w:pPr>
            <w:r>
              <w:rPr>
                <w:rFonts w:hint="eastAsia"/>
              </w:rPr>
              <w:t>建筑业</w:t>
            </w:r>
          </w:p>
        </w:tc>
        <w:tc>
          <w:tcPr>
            <w:tcW w:w="1769" w:type="dxa"/>
          </w:tcPr>
          <w:p w:rsidR="00C96AB2" w:rsidRDefault="00C96AB2" w:rsidP="00C96AB2">
            <w:pPr>
              <w:jc w:val="right"/>
            </w:pPr>
            <w:r>
              <w:t>903,397.02</w:t>
            </w:r>
          </w:p>
        </w:tc>
        <w:tc>
          <w:tcPr>
            <w:tcW w:w="2495" w:type="dxa"/>
          </w:tcPr>
          <w:p w:rsidR="00C96AB2" w:rsidRDefault="00C96AB2" w:rsidP="00C96AB2">
            <w:pPr>
              <w:jc w:val="right"/>
            </w:pPr>
            <w:r>
              <w:t>0.01</w:t>
            </w:r>
          </w:p>
        </w:tc>
      </w:tr>
      <w:tr w:rsidR="00C96AB2" w:rsidTr="00C96AB2">
        <w:tc>
          <w:tcPr>
            <w:tcW w:w="646" w:type="dxa"/>
          </w:tcPr>
          <w:p w:rsidR="00C96AB2" w:rsidRDefault="00C96AB2" w:rsidP="00C96AB2">
            <w:pPr>
              <w:jc w:val="left"/>
            </w:pPr>
            <w:r>
              <w:t>F</w:t>
            </w:r>
          </w:p>
        </w:tc>
        <w:tc>
          <w:tcPr>
            <w:tcW w:w="3595" w:type="dxa"/>
          </w:tcPr>
          <w:p w:rsidR="00C96AB2" w:rsidRDefault="00C96AB2" w:rsidP="00C96AB2">
            <w:pPr>
              <w:jc w:val="left"/>
            </w:pPr>
            <w:r>
              <w:rPr>
                <w:rFonts w:hint="eastAsia"/>
              </w:rPr>
              <w:t>批发和零售业</w:t>
            </w:r>
          </w:p>
        </w:tc>
        <w:tc>
          <w:tcPr>
            <w:tcW w:w="1769" w:type="dxa"/>
          </w:tcPr>
          <w:p w:rsidR="00C96AB2" w:rsidRDefault="00C96AB2" w:rsidP="00C96AB2">
            <w:pPr>
              <w:jc w:val="right"/>
            </w:pPr>
            <w:r>
              <w:t>2,927,507.12</w:t>
            </w:r>
          </w:p>
        </w:tc>
        <w:tc>
          <w:tcPr>
            <w:tcW w:w="2495" w:type="dxa"/>
          </w:tcPr>
          <w:p w:rsidR="00C96AB2" w:rsidRDefault="00C96AB2" w:rsidP="00C96AB2">
            <w:pPr>
              <w:jc w:val="right"/>
            </w:pPr>
            <w:r>
              <w:t>0.03</w:t>
            </w:r>
          </w:p>
        </w:tc>
      </w:tr>
      <w:tr w:rsidR="00C96AB2" w:rsidTr="00C96AB2">
        <w:tc>
          <w:tcPr>
            <w:tcW w:w="646" w:type="dxa"/>
          </w:tcPr>
          <w:p w:rsidR="00C96AB2" w:rsidRDefault="00C96AB2" w:rsidP="00C96AB2">
            <w:pPr>
              <w:jc w:val="left"/>
            </w:pPr>
            <w:r>
              <w:t>G</w:t>
            </w:r>
          </w:p>
        </w:tc>
        <w:tc>
          <w:tcPr>
            <w:tcW w:w="3595" w:type="dxa"/>
          </w:tcPr>
          <w:p w:rsidR="00C96AB2" w:rsidRDefault="00C96AB2" w:rsidP="00C96AB2">
            <w:pPr>
              <w:jc w:val="left"/>
            </w:pPr>
            <w:r>
              <w:rPr>
                <w:rFonts w:hint="eastAsia"/>
              </w:rPr>
              <w:t>交通运输、仓储和邮政业</w:t>
            </w:r>
          </w:p>
        </w:tc>
        <w:tc>
          <w:tcPr>
            <w:tcW w:w="1769" w:type="dxa"/>
          </w:tcPr>
          <w:p w:rsidR="00C96AB2" w:rsidRDefault="00C96AB2" w:rsidP="00C96AB2">
            <w:pPr>
              <w:jc w:val="right"/>
            </w:pPr>
            <w:r>
              <w:t>1,855,386.65</w:t>
            </w:r>
          </w:p>
        </w:tc>
        <w:tc>
          <w:tcPr>
            <w:tcW w:w="2495" w:type="dxa"/>
          </w:tcPr>
          <w:p w:rsidR="00C96AB2" w:rsidRDefault="00C96AB2" w:rsidP="00C96AB2">
            <w:pPr>
              <w:jc w:val="right"/>
            </w:pPr>
            <w:r>
              <w:t>0.02</w:t>
            </w:r>
          </w:p>
        </w:tc>
      </w:tr>
      <w:tr w:rsidR="00C96AB2" w:rsidTr="00C96AB2">
        <w:tc>
          <w:tcPr>
            <w:tcW w:w="646" w:type="dxa"/>
          </w:tcPr>
          <w:p w:rsidR="00C96AB2" w:rsidRDefault="00C96AB2" w:rsidP="00C96AB2">
            <w:pPr>
              <w:jc w:val="left"/>
            </w:pPr>
            <w:r>
              <w:t>H</w:t>
            </w:r>
          </w:p>
        </w:tc>
        <w:tc>
          <w:tcPr>
            <w:tcW w:w="3595" w:type="dxa"/>
          </w:tcPr>
          <w:p w:rsidR="00C96AB2" w:rsidRDefault="00C96AB2" w:rsidP="00C96AB2">
            <w:pPr>
              <w:jc w:val="left"/>
            </w:pPr>
            <w:r>
              <w:rPr>
                <w:rFonts w:hint="eastAsia"/>
              </w:rPr>
              <w:t>住宿和餐饮业</w:t>
            </w:r>
          </w:p>
        </w:tc>
        <w:tc>
          <w:tcPr>
            <w:tcW w:w="1769" w:type="dxa"/>
          </w:tcPr>
          <w:p w:rsidR="00C96AB2" w:rsidRDefault="00C96AB2" w:rsidP="00C96AB2">
            <w:pPr>
              <w:jc w:val="right"/>
            </w:pPr>
            <w:r>
              <w:t>118,734.00</w:t>
            </w:r>
          </w:p>
        </w:tc>
        <w:tc>
          <w:tcPr>
            <w:tcW w:w="2495" w:type="dxa"/>
          </w:tcPr>
          <w:p w:rsidR="00C96AB2" w:rsidRDefault="00C96AB2" w:rsidP="00C96AB2">
            <w:pPr>
              <w:jc w:val="right"/>
            </w:pPr>
            <w:r>
              <w:t>0.00</w:t>
            </w:r>
          </w:p>
        </w:tc>
      </w:tr>
      <w:tr w:rsidR="00C96AB2" w:rsidTr="00C96AB2">
        <w:tc>
          <w:tcPr>
            <w:tcW w:w="646" w:type="dxa"/>
          </w:tcPr>
          <w:p w:rsidR="00C96AB2" w:rsidRDefault="00C96AB2" w:rsidP="00C96AB2">
            <w:pPr>
              <w:jc w:val="left"/>
            </w:pPr>
            <w:r>
              <w:t>I</w:t>
            </w:r>
          </w:p>
        </w:tc>
        <w:tc>
          <w:tcPr>
            <w:tcW w:w="3595" w:type="dxa"/>
          </w:tcPr>
          <w:p w:rsidR="00C96AB2" w:rsidRDefault="00C96AB2" w:rsidP="00C96AB2">
            <w:pPr>
              <w:jc w:val="left"/>
            </w:pPr>
            <w:r>
              <w:rPr>
                <w:rFonts w:hint="eastAsia"/>
              </w:rPr>
              <w:t>信息传输、软件和信息技术服务业</w:t>
            </w:r>
          </w:p>
        </w:tc>
        <w:tc>
          <w:tcPr>
            <w:tcW w:w="1769" w:type="dxa"/>
          </w:tcPr>
          <w:p w:rsidR="00C96AB2" w:rsidRDefault="00C96AB2" w:rsidP="00C96AB2">
            <w:pPr>
              <w:jc w:val="right"/>
            </w:pPr>
            <w:r>
              <w:t>10,067,204.89</w:t>
            </w:r>
          </w:p>
        </w:tc>
        <w:tc>
          <w:tcPr>
            <w:tcW w:w="2495" w:type="dxa"/>
          </w:tcPr>
          <w:p w:rsidR="00C96AB2" w:rsidRDefault="00C96AB2" w:rsidP="00C96AB2">
            <w:pPr>
              <w:jc w:val="right"/>
            </w:pPr>
            <w:r>
              <w:t>0.11</w:t>
            </w:r>
          </w:p>
        </w:tc>
      </w:tr>
      <w:tr w:rsidR="00C96AB2" w:rsidTr="00C96AB2">
        <w:tc>
          <w:tcPr>
            <w:tcW w:w="646" w:type="dxa"/>
          </w:tcPr>
          <w:p w:rsidR="00C96AB2" w:rsidRDefault="00C96AB2" w:rsidP="00C96AB2">
            <w:pPr>
              <w:jc w:val="left"/>
            </w:pPr>
            <w:r>
              <w:t>J</w:t>
            </w:r>
          </w:p>
        </w:tc>
        <w:tc>
          <w:tcPr>
            <w:tcW w:w="3595" w:type="dxa"/>
          </w:tcPr>
          <w:p w:rsidR="00C96AB2" w:rsidRDefault="00C96AB2" w:rsidP="00C96AB2">
            <w:pPr>
              <w:jc w:val="left"/>
            </w:pPr>
            <w:r>
              <w:rPr>
                <w:rFonts w:hint="eastAsia"/>
              </w:rPr>
              <w:t>金融业</w:t>
            </w:r>
          </w:p>
        </w:tc>
        <w:tc>
          <w:tcPr>
            <w:tcW w:w="1769" w:type="dxa"/>
          </w:tcPr>
          <w:p w:rsidR="00C96AB2" w:rsidRDefault="00C96AB2" w:rsidP="00C96AB2">
            <w:pPr>
              <w:jc w:val="right"/>
            </w:pPr>
            <w:r>
              <w:t>8,901,935.25</w:t>
            </w:r>
          </w:p>
        </w:tc>
        <w:tc>
          <w:tcPr>
            <w:tcW w:w="2495" w:type="dxa"/>
          </w:tcPr>
          <w:p w:rsidR="00C96AB2" w:rsidRDefault="00C96AB2" w:rsidP="00C96AB2">
            <w:pPr>
              <w:jc w:val="right"/>
            </w:pPr>
            <w:r>
              <w:t>0.10</w:t>
            </w:r>
          </w:p>
        </w:tc>
      </w:tr>
      <w:tr w:rsidR="00C96AB2" w:rsidTr="00C96AB2">
        <w:tc>
          <w:tcPr>
            <w:tcW w:w="646" w:type="dxa"/>
          </w:tcPr>
          <w:p w:rsidR="00C96AB2" w:rsidRDefault="00C96AB2" w:rsidP="00C96AB2">
            <w:pPr>
              <w:jc w:val="left"/>
            </w:pPr>
            <w:r>
              <w:lastRenderedPageBreak/>
              <w:t>K</w:t>
            </w:r>
          </w:p>
        </w:tc>
        <w:tc>
          <w:tcPr>
            <w:tcW w:w="3595" w:type="dxa"/>
          </w:tcPr>
          <w:p w:rsidR="00C96AB2" w:rsidRDefault="00C96AB2" w:rsidP="00C96AB2">
            <w:pPr>
              <w:jc w:val="left"/>
            </w:pPr>
            <w:r>
              <w:rPr>
                <w:rFonts w:hint="eastAsia"/>
              </w:rPr>
              <w:t>房地产业</w:t>
            </w:r>
          </w:p>
        </w:tc>
        <w:tc>
          <w:tcPr>
            <w:tcW w:w="1769" w:type="dxa"/>
          </w:tcPr>
          <w:p w:rsidR="00C96AB2" w:rsidRDefault="00C96AB2" w:rsidP="00C96AB2">
            <w:pPr>
              <w:jc w:val="right"/>
            </w:pPr>
            <w:r>
              <w:t>673,712.00</w:t>
            </w:r>
          </w:p>
        </w:tc>
        <w:tc>
          <w:tcPr>
            <w:tcW w:w="2495" w:type="dxa"/>
          </w:tcPr>
          <w:p w:rsidR="00C96AB2" w:rsidRDefault="00C96AB2" w:rsidP="00C96AB2">
            <w:pPr>
              <w:jc w:val="right"/>
            </w:pPr>
            <w:r>
              <w:t>0.01</w:t>
            </w:r>
          </w:p>
        </w:tc>
      </w:tr>
      <w:tr w:rsidR="00C96AB2" w:rsidTr="00C96AB2">
        <w:tc>
          <w:tcPr>
            <w:tcW w:w="646" w:type="dxa"/>
          </w:tcPr>
          <w:p w:rsidR="00C96AB2" w:rsidRDefault="00C96AB2" w:rsidP="00C96AB2">
            <w:pPr>
              <w:jc w:val="left"/>
            </w:pPr>
            <w:r>
              <w:t>L</w:t>
            </w:r>
          </w:p>
        </w:tc>
        <w:tc>
          <w:tcPr>
            <w:tcW w:w="3595" w:type="dxa"/>
          </w:tcPr>
          <w:p w:rsidR="00C96AB2" w:rsidRDefault="00C96AB2" w:rsidP="00C96AB2">
            <w:pPr>
              <w:jc w:val="left"/>
            </w:pPr>
            <w:r>
              <w:rPr>
                <w:rFonts w:hint="eastAsia"/>
              </w:rPr>
              <w:t>租赁和商务服务业</w:t>
            </w:r>
          </w:p>
        </w:tc>
        <w:tc>
          <w:tcPr>
            <w:tcW w:w="1769" w:type="dxa"/>
          </w:tcPr>
          <w:p w:rsidR="00C96AB2" w:rsidRDefault="00C96AB2" w:rsidP="00C96AB2">
            <w:pPr>
              <w:jc w:val="right"/>
            </w:pPr>
            <w:r>
              <w:t>1,600,682.60</w:t>
            </w:r>
          </w:p>
        </w:tc>
        <w:tc>
          <w:tcPr>
            <w:tcW w:w="2495" w:type="dxa"/>
          </w:tcPr>
          <w:p w:rsidR="00C96AB2" w:rsidRDefault="00C96AB2" w:rsidP="00C96AB2">
            <w:pPr>
              <w:jc w:val="right"/>
            </w:pPr>
            <w:r>
              <w:t>0.02</w:t>
            </w:r>
          </w:p>
        </w:tc>
      </w:tr>
      <w:tr w:rsidR="00C96AB2" w:rsidTr="00C96AB2">
        <w:tc>
          <w:tcPr>
            <w:tcW w:w="646" w:type="dxa"/>
          </w:tcPr>
          <w:p w:rsidR="00C96AB2" w:rsidRDefault="00C96AB2" w:rsidP="00C96AB2">
            <w:pPr>
              <w:jc w:val="left"/>
            </w:pPr>
            <w:r>
              <w:t>M</w:t>
            </w:r>
          </w:p>
        </w:tc>
        <w:tc>
          <w:tcPr>
            <w:tcW w:w="3595" w:type="dxa"/>
          </w:tcPr>
          <w:p w:rsidR="00C96AB2" w:rsidRDefault="00C96AB2" w:rsidP="00C96AB2">
            <w:pPr>
              <w:jc w:val="left"/>
            </w:pPr>
            <w:r>
              <w:rPr>
                <w:rFonts w:hint="eastAsia"/>
              </w:rPr>
              <w:t>科学研究和技术服务业</w:t>
            </w:r>
          </w:p>
        </w:tc>
        <w:tc>
          <w:tcPr>
            <w:tcW w:w="1769" w:type="dxa"/>
          </w:tcPr>
          <w:p w:rsidR="00C96AB2" w:rsidRDefault="00C96AB2" w:rsidP="00C96AB2">
            <w:pPr>
              <w:jc w:val="right"/>
            </w:pPr>
            <w:r>
              <w:t>1,152,793.44</w:t>
            </w:r>
          </w:p>
        </w:tc>
        <w:tc>
          <w:tcPr>
            <w:tcW w:w="2495" w:type="dxa"/>
          </w:tcPr>
          <w:p w:rsidR="00C96AB2" w:rsidRDefault="00C96AB2" w:rsidP="00C96AB2">
            <w:pPr>
              <w:jc w:val="right"/>
            </w:pPr>
            <w:r>
              <w:t>0.01</w:t>
            </w:r>
          </w:p>
        </w:tc>
      </w:tr>
      <w:tr w:rsidR="00C96AB2" w:rsidTr="00C96AB2">
        <w:tc>
          <w:tcPr>
            <w:tcW w:w="646" w:type="dxa"/>
          </w:tcPr>
          <w:p w:rsidR="00C96AB2" w:rsidRDefault="00C96AB2" w:rsidP="00C96AB2">
            <w:pPr>
              <w:jc w:val="left"/>
            </w:pPr>
            <w:r>
              <w:t>N</w:t>
            </w:r>
          </w:p>
        </w:tc>
        <w:tc>
          <w:tcPr>
            <w:tcW w:w="3595" w:type="dxa"/>
          </w:tcPr>
          <w:p w:rsidR="00C96AB2" w:rsidRDefault="00C96AB2" w:rsidP="00C96AB2">
            <w:pPr>
              <w:jc w:val="left"/>
            </w:pPr>
            <w:r>
              <w:rPr>
                <w:rFonts w:hint="eastAsia"/>
              </w:rPr>
              <w:t>水利、环境和公共设施管理业</w:t>
            </w:r>
          </w:p>
        </w:tc>
        <w:tc>
          <w:tcPr>
            <w:tcW w:w="1769" w:type="dxa"/>
          </w:tcPr>
          <w:p w:rsidR="00C96AB2" w:rsidRDefault="00C96AB2" w:rsidP="00C96AB2">
            <w:pPr>
              <w:jc w:val="right"/>
            </w:pPr>
            <w:r>
              <w:t>516,351.16</w:t>
            </w:r>
          </w:p>
        </w:tc>
        <w:tc>
          <w:tcPr>
            <w:tcW w:w="2495" w:type="dxa"/>
          </w:tcPr>
          <w:p w:rsidR="00C96AB2" w:rsidRDefault="00C96AB2" w:rsidP="00C96AB2">
            <w:pPr>
              <w:jc w:val="right"/>
            </w:pPr>
            <w:r>
              <w:t>0.01</w:t>
            </w:r>
          </w:p>
        </w:tc>
      </w:tr>
      <w:tr w:rsidR="00C96AB2" w:rsidTr="00C96AB2">
        <w:tc>
          <w:tcPr>
            <w:tcW w:w="646" w:type="dxa"/>
          </w:tcPr>
          <w:p w:rsidR="00C96AB2" w:rsidRDefault="00C96AB2" w:rsidP="00C96AB2">
            <w:pPr>
              <w:jc w:val="left"/>
            </w:pPr>
            <w:r>
              <w:t>O</w:t>
            </w:r>
          </w:p>
        </w:tc>
        <w:tc>
          <w:tcPr>
            <w:tcW w:w="3595" w:type="dxa"/>
          </w:tcPr>
          <w:p w:rsidR="00C96AB2" w:rsidRDefault="00C96AB2" w:rsidP="00C96AB2">
            <w:pPr>
              <w:jc w:val="left"/>
            </w:pPr>
            <w:r>
              <w:rPr>
                <w:rFonts w:hint="eastAsia"/>
              </w:rPr>
              <w:t>居民服务、修理和其他服务业</w:t>
            </w:r>
          </w:p>
        </w:tc>
        <w:tc>
          <w:tcPr>
            <w:tcW w:w="1769" w:type="dxa"/>
          </w:tcPr>
          <w:p w:rsidR="00C96AB2" w:rsidRDefault="00C96AB2" w:rsidP="00C96AB2">
            <w:pPr>
              <w:jc w:val="right"/>
            </w:pPr>
            <w:r>
              <w:t>-</w:t>
            </w:r>
          </w:p>
        </w:tc>
        <w:tc>
          <w:tcPr>
            <w:tcW w:w="2495" w:type="dxa"/>
          </w:tcPr>
          <w:p w:rsidR="00C96AB2" w:rsidRDefault="00C96AB2" w:rsidP="00C96AB2">
            <w:pPr>
              <w:jc w:val="right"/>
            </w:pPr>
            <w:r>
              <w:t>-</w:t>
            </w:r>
          </w:p>
        </w:tc>
      </w:tr>
      <w:tr w:rsidR="00C96AB2" w:rsidTr="00C96AB2">
        <w:tc>
          <w:tcPr>
            <w:tcW w:w="646" w:type="dxa"/>
          </w:tcPr>
          <w:p w:rsidR="00C96AB2" w:rsidRDefault="00C96AB2" w:rsidP="00C96AB2">
            <w:pPr>
              <w:jc w:val="left"/>
            </w:pPr>
            <w:r>
              <w:t>P</w:t>
            </w:r>
          </w:p>
        </w:tc>
        <w:tc>
          <w:tcPr>
            <w:tcW w:w="3595" w:type="dxa"/>
          </w:tcPr>
          <w:p w:rsidR="00C96AB2" w:rsidRDefault="00C96AB2" w:rsidP="00C96AB2">
            <w:pPr>
              <w:jc w:val="left"/>
            </w:pPr>
            <w:r>
              <w:rPr>
                <w:rFonts w:hint="eastAsia"/>
              </w:rPr>
              <w:t>教育</w:t>
            </w:r>
          </w:p>
        </w:tc>
        <w:tc>
          <w:tcPr>
            <w:tcW w:w="1769" w:type="dxa"/>
          </w:tcPr>
          <w:p w:rsidR="00C96AB2" w:rsidRDefault="00C96AB2" w:rsidP="00C96AB2">
            <w:pPr>
              <w:jc w:val="right"/>
            </w:pPr>
            <w:r>
              <w:t>-</w:t>
            </w:r>
          </w:p>
        </w:tc>
        <w:tc>
          <w:tcPr>
            <w:tcW w:w="2495" w:type="dxa"/>
          </w:tcPr>
          <w:p w:rsidR="00C96AB2" w:rsidRDefault="00C96AB2" w:rsidP="00C96AB2">
            <w:pPr>
              <w:jc w:val="right"/>
            </w:pPr>
            <w:r>
              <w:t>-</w:t>
            </w:r>
          </w:p>
        </w:tc>
      </w:tr>
      <w:tr w:rsidR="00C96AB2" w:rsidTr="00C96AB2">
        <w:tc>
          <w:tcPr>
            <w:tcW w:w="646" w:type="dxa"/>
          </w:tcPr>
          <w:p w:rsidR="00C96AB2" w:rsidRDefault="00C96AB2" w:rsidP="00C96AB2">
            <w:pPr>
              <w:jc w:val="left"/>
            </w:pPr>
            <w:r>
              <w:t>Q</w:t>
            </w:r>
          </w:p>
        </w:tc>
        <w:tc>
          <w:tcPr>
            <w:tcW w:w="3595" w:type="dxa"/>
          </w:tcPr>
          <w:p w:rsidR="00C96AB2" w:rsidRDefault="00C96AB2" w:rsidP="00C96AB2">
            <w:pPr>
              <w:jc w:val="left"/>
            </w:pPr>
            <w:r>
              <w:rPr>
                <w:rFonts w:hint="eastAsia"/>
              </w:rPr>
              <w:t>卫生和社会工作</w:t>
            </w:r>
          </w:p>
        </w:tc>
        <w:tc>
          <w:tcPr>
            <w:tcW w:w="1769" w:type="dxa"/>
          </w:tcPr>
          <w:p w:rsidR="00C96AB2" w:rsidRDefault="00C96AB2" w:rsidP="00C96AB2">
            <w:pPr>
              <w:jc w:val="right"/>
            </w:pPr>
            <w:r>
              <w:t>384,290.84</w:t>
            </w:r>
          </w:p>
        </w:tc>
        <w:tc>
          <w:tcPr>
            <w:tcW w:w="2495" w:type="dxa"/>
          </w:tcPr>
          <w:p w:rsidR="00C96AB2" w:rsidRDefault="00C96AB2" w:rsidP="00C96AB2">
            <w:pPr>
              <w:jc w:val="right"/>
            </w:pPr>
            <w:r>
              <w:t>0.00</w:t>
            </w:r>
          </w:p>
        </w:tc>
      </w:tr>
      <w:tr w:rsidR="00C96AB2" w:rsidTr="00C96AB2">
        <w:tc>
          <w:tcPr>
            <w:tcW w:w="646" w:type="dxa"/>
          </w:tcPr>
          <w:p w:rsidR="00C96AB2" w:rsidRDefault="00C96AB2" w:rsidP="00C96AB2">
            <w:pPr>
              <w:jc w:val="left"/>
            </w:pPr>
            <w:r>
              <w:t>R</w:t>
            </w:r>
          </w:p>
        </w:tc>
        <w:tc>
          <w:tcPr>
            <w:tcW w:w="3595" w:type="dxa"/>
          </w:tcPr>
          <w:p w:rsidR="00C96AB2" w:rsidRDefault="00C96AB2" w:rsidP="00C96AB2">
            <w:pPr>
              <w:jc w:val="left"/>
            </w:pPr>
            <w:r>
              <w:rPr>
                <w:rFonts w:hint="eastAsia"/>
              </w:rPr>
              <w:t>文化、体育和娱乐业</w:t>
            </w:r>
          </w:p>
        </w:tc>
        <w:tc>
          <w:tcPr>
            <w:tcW w:w="1769" w:type="dxa"/>
          </w:tcPr>
          <w:p w:rsidR="00C96AB2" w:rsidRDefault="00C96AB2" w:rsidP="00C96AB2">
            <w:pPr>
              <w:jc w:val="right"/>
            </w:pPr>
            <w:r>
              <w:t>714,949.40</w:t>
            </w:r>
          </w:p>
        </w:tc>
        <w:tc>
          <w:tcPr>
            <w:tcW w:w="2495" w:type="dxa"/>
          </w:tcPr>
          <w:p w:rsidR="00C96AB2" w:rsidRDefault="00C96AB2" w:rsidP="00C96AB2">
            <w:pPr>
              <w:jc w:val="right"/>
            </w:pPr>
            <w:r>
              <w:t>0.01</w:t>
            </w:r>
          </w:p>
        </w:tc>
      </w:tr>
      <w:tr w:rsidR="00C96AB2" w:rsidTr="00C96AB2">
        <w:tc>
          <w:tcPr>
            <w:tcW w:w="646" w:type="dxa"/>
          </w:tcPr>
          <w:p w:rsidR="00C96AB2" w:rsidRDefault="00C96AB2" w:rsidP="00C96AB2">
            <w:pPr>
              <w:jc w:val="left"/>
            </w:pPr>
            <w:r>
              <w:t>S</w:t>
            </w:r>
          </w:p>
        </w:tc>
        <w:tc>
          <w:tcPr>
            <w:tcW w:w="3595" w:type="dxa"/>
          </w:tcPr>
          <w:p w:rsidR="00C96AB2" w:rsidRDefault="00C96AB2" w:rsidP="00C96AB2">
            <w:pPr>
              <w:jc w:val="left"/>
            </w:pPr>
            <w:r>
              <w:rPr>
                <w:rFonts w:hint="eastAsia"/>
              </w:rPr>
              <w:t>综合</w:t>
            </w:r>
          </w:p>
        </w:tc>
        <w:tc>
          <w:tcPr>
            <w:tcW w:w="1769" w:type="dxa"/>
          </w:tcPr>
          <w:p w:rsidR="00C96AB2" w:rsidRDefault="00C96AB2" w:rsidP="00C96AB2">
            <w:pPr>
              <w:jc w:val="right"/>
            </w:pPr>
            <w:r>
              <w:t>-</w:t>
            </w:r>
          </w:p>
        </w:tc>
        <w:tc>
          <w:tcPr>
            <w:tcW w:w="2495" w:type="dxa"/>
          </w:tcPr>
          <w:p w:rsidR="00C96AB2" w:rsidRDefault="00C96AB2" w:rsidP="00C96AB2">
            <w:pPr>
              <w:jc w:val="right"/>
            </w:pPr>
            <w:r>
              <w:t>-</w:t>
            </w:r>
          </w:p>
        </w:tc>
      </w:tr>
      <w:tr w:rsidR="00C96AB2" w:rsidTr="00C96AB2">
        <w:tc>
          <w:tcPr>
            <w:tcW w:w="646" w:type="dxa"/>
          </w:tcPr>
          <w:p w:rsidR="00C96AB2" w:rsidRDefault="00C96AB2" w:rsidP="00C96AB2">
            <w:pPr>
              <w:jc w:val="left"/>
            </w:pPr>
          </w:p>
        </w:tc>
        <w:tc>
          <w:tcPr>
            <w:tcW w:w="3595" w:type="dxa"/>
          </w:tcPr>
          <w:p w:rsidR="00C96AB2" w:rsidRDefault="00C96AB2" w:rsidP="00C96AB2">
            <w:pPr>
              <w:jc w:val="left"/>
            </w:pPr>
            <w:r>
              <w:rPr>
                <w:rFonts w:hint="eastAsia"/>
              </w:rPr>
              <w:t>合计</w:t>
            </w:r>
          </w:p>
        </w:tc>
        <w:tc>
          <w:tcPr>
            <w:tcW w:w="1769" w:type="dxa"/>
          </w:tcPr>
          <w:p w:rsidR="00C96AB2" w:rsidRDefault="00C96AB2" w:rsidP="00C96AB2">
            <w:pPr>
              <w:jc w:val="right"/>
            </w:pPr>
            <w:r>
              <w:t>159,314,463.03</w:t>
            </w:r>
          </w:p>
        </w:tc>
        <w:tc>
          <w:tcPr>
            <w:tcW w:w="2495" w:type="dxa"/>
          </w:tcPr>
          <w:p w:rsidR="00C96AB2" w:rsidRDefault="00C96AB2" w:rsidP="00C96AB2">
            <w:pPr>
              <w:jc w:val="right"/>
            </w:pPr>
            <w:r>
              <w:t>1.78</w:t>
            </w:r>
          </w:p>
        </w:tc>
      </w:tr>
    </w:tbl>
    <w:p w:rsidR="00C96AB2" w:rsidRDefault="00C96AB2" w:rsidP="00C96AB2">
      <w:pPr>
        <w:pStyle w:val="-3"/>
        <w:spacing w:before="156" w:after="156"/>
      </w:pPr>
      <w:r>
        <w:rPr>
          <w:rFonts w:hint="eastAsia"/>
        </w:rPr>
        <w:t>报告期末按行业分类的港股通投资股票投资组合</w:t>
      </w:r>
    </w:p>
    <w:p w:rsidR="00C96AB2" w:rsidRDefault="00C96AB2" w:rsidP="00C96AB2">
      <w:pPr>
        <w:pStyle w:val="-"/>
        <w:ind w:firstLine="420"/>
      </w:pPr>
      <w:r>
        <w:rPr>
          <w:rFonts w:hint="eastAsia"/>
        </w:rPr>
        <w:t>无。</w:t>
      </w:r>
    </w:p>
    <w:p w:rsidR="00C96AB2" w:rsidRDefault="00C96AB2" w:rsidP="00C96AB2">
      <w:pPr>
        <w:pStyle w:val="-2"/>
        <w:spacing w:before="312"/>
      </w:pPr>
      <w:r>
        <w:rPr>
          <w:rFonts w:hint="eastAsia"/>
        </w:rPr>
        <w:t>期末按公允价值占基金资产净值比例大小排序的股票投资明细</w:t>
      </w:r>
    </w:p>
    <w:p w:rsidR="00C96AB2" w:rsidRDefault="00C96AB2" w:rsidP="00C96AB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96AB2" w:rsidTr="00C96AB2">
        <w:trPr>
          <w:cnfStyle w:val="100000000000" w:firstRow="1" w:lastRow="0" w:firstColumn="0" w:lastColumn="0" w:oddVBand="0" w:evenVBand="0" w:oddHBand="0" w:evenHBand="0" w:firstRowFirstColumn="0" w:firstRowLastColumn="0" w:lastRowFirstColumn="0" w:lastRowLastColumn="0"/>
        </w:trPr>
        <w:tc>
          <w:tcPr>
            <w:tcW w:w="652" w:type="dxa"/>
          </w:tcPr>
          <w:p w:rsidR="00C96AB2" w:rsidRPr="00C96AB2" w:rsidRDefault="00C96AB2" w:rsidP="00C96AB2">
            <w:pPr>
              <w:jc w:val="center"/>
              <w:rPr>
                <w:b/>
              </w:rPr>
            </w:pPr>
            <w:r w:rsidRPr="00C96AB2">
              <w:rPr>
                <w:rFonts w:hint="eastAsia"/>
                <w:b/>
              </w:rPr>
              <w:t>序号</w:t>
            </w:r>
          </w:p>
        </w:tc>
        <w:tc>
          <w:tcPr>
            <w:tcW w:w="1349" w:type="dxa"/>
          </w:tcPr>
          <w:p w:rsidR="00C96AB2" w:rsidRPr="00C96AB2" w:rsidRDefault="00C96AB2" w:rsidP="00C96AB2">
            <w:pPr>
              <w:jc w:val="center"/>
              <w:rPr>
                <w:b/>
              </w:rPr>
            </w:pPr>
            <w:r w:rsidRPr="00C96AB2">
              <w:rPr>
                <w:rFonts w:hint="eastAsia"/>
                <w:b/>
              </w:rPr>
              <w:t>股票代码</w:t>
            </w:r>
          </w:p>
        </w:tc>
        <w:tc>
          <w:tcPr>
            <w:tcW w:w="1349" w:type="dxa"/>
          </w:tcPr>
          <w:p w:rsidR="00C96AB2" w:rsidRPr="00C96AB2" w:rsidRDefault="00C96AB2" w:rsidP="00C96AB2">
            <w:pPr>
              <w:jc w:val="center"/>
              <w:rPr>
                <w:b/>
              </w:rPr>
            </w:pPr>
            <w:r w:rsidRPr="00C96AB2">
              <w:rPr>
                <w:rFonts w:hint="eastAsia"/>
                <w:b/>
              </w:rPr>
              <w:t>股票名称</w:t>
            </w:r>
          </w:p>
        </w:tc>
        <w:tc>
          <w:tcPr>
            <w:tcW w:w="1718" w:type="dxa"/>
          </w:tcPr>
          <w:p w:rsidR="00C96AB2" w:rsidRPr="00C96AB2" w:rsidRDefault="00C96AB2" w:rsidP="00C96AB2">
            <w:pPr>
              <w:jc w:val="center"/>
              <w:rPr>
                <w:b/>
              </w:rPr>
            </w:pPr>
            <w:r w:rsidRPr="00C96AB2">
              <w:rPr>
                <w:rFonts w:hint="eastAsia"/>
                <w:b/>
              </w:rPr>
              <w:t>数量（股）</w:t>
            </w:r>
          </w:p>
        </w:tc>
        <w:tc>
          <w:tcPr>
            <w:tcW w:w="1718" w:type="dxa"/>
          </w:tcPr>
          <w:p w:rsidR="00C96AB2" w:rsidRPr="00C96AB2" w:rsidRDefault="00C96AB2" w:rsidP="00C96AB2">
            <w:pPr>
              <w:jc w:val="center"/>
              <w:rPr>
                <w:b/>
              </w:rPr>
            </w:pPr>
            <w:r w:rsidRPr="00C96AB2">
              <w:rPr>
                <w:rFonts w:hint="eastAsia"/>
                <w:b/>
              </w:rPr>
              <w:t>公允价值（元）</w:t>
            </w:r>
          </w:p>
        </w:tc>
        <w:tc>
          <w:tcPr>
            <w:tcW w:w="1718" w:type="dxa"/>
          </w:tcPr>
          <w:p w:rsidR="00C96AB2" w:rsidRPr="00C96AB2" w:rsidRDefault="00C96AB2" w:rsidP="00C96AB2">
            <w:pPr>
              <w:jc w:val="center"/>
              <w:rPr>
                <w:b/>
              </w:rPr>
            </w:pPr>
            <w:r w:rsidRPr="00C96AB2">
              <w:rPr>
                <w:rFonts w:hint="eastAsia"/>
                <w:b/>
              </w:rPr>
              <w:t>占基金资产净值比例（％）</w:t>
            </w:r>
          </w:p>
        </w:tc>
      </w:tr>
      <w:tr w:rsidR="00C96AB2" w:rsidTr="00C96AB2">
        <w:tc>
          <w:tcPr>
            <w:tcW w:w="652" w:type="dxa"/>
          </w:tcPr>
          <w:p w:rsidR="00C96AB2" w:rsidRDefault="00C96AB2" w:rsidP="00C96AB2">
            <w:pPr>
              <w:jc w:val="center"/>
            </w:pPr>
            <w:r>
              <w:t>1</w:t>
            </w:r>
          </w:p>
        </w:tc>
        <w:tc>
          <w:tcPr>
            <w:tcW w:w="1349" w:type="dxa"/>
          </w:tcPr>
          <w:p w:rsidR="00C96AB2" w:rsidRDefault="00C96AB2" w:rsidP="00C96AB2">
            <w:pPr>
              <w:jc w:val="left"/>
            </w:pPr>
            <w:r>
              <w:t>688498</w:t>
            </w:r>
          </w:p>
        </w:tc>
        <w:tc>
          <w:tcPr>
            <w:tcW w:w="1349" w:type="dxa"/>
          </w:tcPr>
          <w:p w:rsidR="00C96AB2" w:rsidRDefault="00C96AB2" w:rsidP="00C96AB2">
            <w:pPr>
              <w:jc w:val="left"/>
            </w:pPr>
            <w:r>
              <w:rPr>
                <w:rFonts w:hint="eastAsia"/>
              </w:rPr>
              <w:t>源杰科技</w:t>
            </w:r>
          </w:p>
        </w:tc>
        <w:tc>
          <w:tcPr>
            <w:tcW w:w="1718" w:type="dxa"/>
          </w:tcPr>
          <w:p w:rsidR="00C96AB2" w:rsidRDefault="00C96AB2" w:rsidP="00C96AB2">
            <w:pPr>
              <w:jc w:val="right"/>
            </w:pPr>
            <w:r>
              <w:t>1,374</w:t>
            </w:r>
          </w:p>
        </w:tc>
        <w:tc>
          <w:tcPr>
            <w:tcW w:w="1718" w:type="dxa"/>
          </w:tcPr>
          <w:p w:rsidR="00C96AB2" w:rsidRDefault="00C96AB2" w:rsidP="00C96AB2">
            <w:pPr>
              <w:jc w:val="right"/>
            </w:pPr>
            <w:r>
              <w:t>2,591,364.00</w:t>
            </w:r>
          </w:p>
        </w:tc>
        <w:tc>
          <w:tcPr>
            <w:tcW w:w="1718" w:type="dxa"/>
          </w:tcPr>
          <w:p w:rsidR="00C96AB2" w:rsidRDefault="00C96AB2" w:rsidP="00C96AB2">
            <w:pPr>
              <w:jc w:val="right"/>
            </w:pPr>
            <w:r>
              <w:t>0.03</w:t>
            </w:r>
          </w:p>
        </w:tc>
      </w:tr>
      <w:tr w:rsidR="00C96AB2" w:rsidTr="00C96AB2">
        <w:tc>
          <w:tcPr>
            <w:tcW w:w="652" w:type="dxa"/>
          </w:tcPr>
          <w:p w:rsidR="00C96AB2" w:rsidRDefault="00C96AB2" w:rsidP="00C96AB2">
            <w:pPr>
              <w:jc w:val="center"/>
            </w:pPr>
            <w:r>
              <w:t>2</w:t>
            </w:r>
          </w:p>
        </w:tc>
        <w:tc>
          <w:tcPr>
            <w:tcW w:w="1349" w:type="dxa"/>
          </w:tcPr>
          <w:p w:rsidR="00C96AB2" w:rsidRDefault="00C96AB2" w:rsidP="00C96AB2">
            <w:pPr>
              <w:jc w:val="left"/>
            </w:pPr>
            <w:r>
              <w:t>300604</w:t>
            </w:r>
          </w:p>
        </w:tc>
        <w:tc>
          <w:tcPr>
            <w:tcW w:w="1349" w:type="dxa"/>
          </w:tcPr>
          <w:p w:rsidR="00C96AB2" w:rsidRDefault="00C96AB2" w:rsidP="00C96AB2">
            <w:pPr>
              <w:jc w:val="left"/>
            </w:pPr>
            <w:r>
              <w:rPr>
                <w:rFonts w:hint="eastAsia"/>
              </w:rPr>
              <w:t>长川科技</w:t>
            </w:r>
          </w:p>
        </w:tc>
        <w:tc>
          <w:tcPr>
            <w:tcW w:w="1718" w:type="dxa"/>
          </w:tcPr>
          <w:p w:rsidR="00C96AB2" w:rsidRDefault="00C96AB2" w:rsidP="00C96AB2">
            <w:pPr>
              <w:jc w:val="right"/>
            </w:pPr>
            <w:r>
              <w:t>6,100</w:t>
            </w:r>
          </w:p>
        </w:tc>
        <w:tc>
          <w:tcPr>
            <w:tcW w:w="1718" w:type="dxa"/>
          </w:tcPr>
          <w:p w:rsidR="00C96AB2" w:rsidRDefault="00C96AB2" w:rsidP="00C96AB2">
            <w:pPr>
              <w:jc w:val="right"/>
            </w:pPr>
            <w:r>
              <w:t>2,082,662.00</w:t>
            </w:r>
          </w:p>
        </w:tc>
        <w:tc>
          <w:tcPr>
            <w:tcW w:w="1718" w:type="dxa"/>
          </w:tcPr>
          <w:p w:rsidR="00C96AB2" w:rsidRDefault="00C96AB2" w:rsidP="00C96AB2">
            <w:pPr>
              <w:jc w:val="right"/>
            </w:pPr>
            <w:r>
              <w:t>0.02</w:t>
            </w:r>
          </w:p>
        </w:tc>
      </w:tr>
      <w:tr w:rsidR="00C96AB2" w:rsidTr="00C96AB2">
        <w:tc>
          <w:tcPr>
            <w:tcW w:w="652" w:type="dxa"/>
          </w:tcPr>
          <w:p w:rsidR="00C96AB2" w:rsidRDefault="00C96AB2" w:rsidP="00C96AB2">
            <w:pPr>
              <w:jc w:val="center"/>
            </w:pPr>
            <w:r>
              <w:t>3</w:t>
            </w:r>
          </w:p>
        </w:tc>
        <w:tc>
          <w:tcPr>
            <w:tcW w:w="1349" w:type="dxa"/>
          </w:tcPr>
          <w:p w:rsidR="00C96AB2" w:rsidRDefault="00C96AB2" w:rsidP="00C96AB2">
            <w:pPr>
              <w:jc w:val="left"/>
            </w:pPr>
            <w:r>
              <w:t>001309</w:t>
            </w:r>
          </w:p>
        </w:tc>
        <w:tc>
          <w:tcPr>
            <w:tcW w:w="1349" w:type="dxa"/>
          </w:tcPr>
          <w:p w:rsidR="00C96AB2" w:rsidRDefault="00C96AB2" w:rsidP="00C96AB2">
            <w:pPr>
              <w:jc w:val="left"/>
            </w:pPr>
            <w:r>
              <w:rPr>
                <w:rFonts w:hint="eastAsia"/>
              </w:rPr>
              <w:t>德明利</w:t>
            </w:r>
          </w:p>
        </w:tc>
        <w:tc>
          <w:tcPr>
            <w:tcW w:w="1718" w:type="dxa"/>
          </w:tcPr>
          <w:p w:rsidR="00C96AB2" w:rsidRDefault="00C96AB2" w:rsidP="00C96AB2">
            <w:pPr>
              <w:jc w:val="right"/>
            </w:pPr>
            <w:r>
              <w:t>2,200</w:t>
            </w:r>
          </w:p>
        </w:tc>
        <w:tc>
          <w:tcPr>
            <w:tcW w:w="1718" w:type="dxa"/>
          </w:tcPr>
          <w:p w:rsidR="00C96AB2" w:rsidRDefault="00C96AB2" w:rsidP="00C96AB2">
            <w:pPr>
              <w:jc w:val="right"/>
            </w:pPr>
            <w:r>
              <w:t>2,074,380.00</w:t>
            </w:r>
          </w:p>
        </w:tc>
        <w:tc>
          <w:tcPr>
            <w:tcW w:w="1718" w:type="dxa"/>
          </w:tcPr>
          <w:p w:rsidR="00C96AB2" w:rsidRDefault="00C96AB2" w:rsidP="00C96AB2">
            <w:pPr>
              <w:jc w:val="right"/>
            </w:pPr>
            <w:r>
              <w:t>0.02</w:t>
            </w:r>
          </w:p>
        </w:tc>
      </w:tr>
      <w:tr w:rsidR="00C96AB2" w:rsidTr="00C96AB2">
        <w:tc>
          <w:tcPr>
            <w:tcW w:w="652" w:type="dxa"/>
          </w:tcPr>
          <w:p w:rsidR="00C96AB2" w:rsidRDefault="00C96AB2" w:rsidP="00C96AB2">
            <w:pPr>
              <w:jc w:val="center"/>
            </w:pPr>
            <w:r>
              <w:t>4</w:t>
            </w:r>
          </w:p>
        </w:tc>
        <w:tc>
          <w:tcPr>
            <w:tcW w:w="1349" w:type="dxa"/>
          </w:tcPr>
          <w:p w:rsidR="00C96AB2" w:rsidRDefault="00C96AB2" w:rsidP="00C96AB2">
            <w:pPr>
              <w:jc w:val="left"/>
            </w:pPr>
            <w:r>
              <w:t>688347</w:t>
            </w:r>
          </w:p>
        </w:tc>
        <w:tc>
          <w:tcPr>
            <w:tcW w:w="1349" w:type="dxa"/>
          </w:tcPr>
          <w:p w:rsidR="00C96AB2" w:rsidRDefault="00C96AB2" w:rsidP="00C96AB2">
            <w:pPr>
              <w:jc w:val="left"/>
            </w:pPr>
            <w:r>
              <w:rPr>
                <w:rFonts w:hint="eastAsia"/>
              </w:rPr>
              <w:t>华虹宏力</w:t>
            </w:r>
          </w:p>
        </w:tc>
        <w:tc>
          <w:tcPr>
            <w:tcW w:w="1718" w:type="dxa"/>
          </w:tcPr>
          <w:p w:rsidR="00C96AB2" w:rsidRDefault="00C96AB2" w:rsidP="00C96AB2">
            <w:pPr>
              <w:jc w:val="right"/>
            </w:pPr>
            <w:r>
              <w:t>5,629</w:t>
            </w:r>
          </w:p>
        </w:tc>
        <w:tc>
          <w:tcPr>
            <w:tcW w:w="1718" w:type="dxa"/>
          </w:tcPr>
          <w:p w:rsidR="00C96AB2" w:rsidRDefault="00C96AB2" w:rsidP="00C96AB2">
            <w:pPr>
              <w:jc w:val="right"/>
            </w:pPr>
            <w:r>
              <w:t>1,893,032.70</w:t>
            </w:r>
          </w:p>
        </w:tc>
        <w:tc>
          <w:tcPr>
            <w:tcW w:w="1718" w:type="dxa"/>
          </w:tcPr>
          <w:p w:rsidR="00C96AB2" w:rsidRDefault="00C96AB2" w:rsidP="00C96AB2">
            <w:pPr>
              <w:jc w:val="right"/>
            </w:pPr>
            <w:r>
              <w:t>0.02</w:t>
            </w:r>
          </w:p>
        </w:tc>
      </w:tr>
      <w:tr w:rsidR="00C96AB2" w:rsidTr="00C96AB2">
        <w:tc>
          <w:tcPr>
            <w:tcW w:w="652" w:type="dxa"/>
          </w:tcPr>
          <w:p w:rsidR="00C96AB2" w:rsidRDefault="00C96AB2" w:rsidP="00C96AB2">
            <w:pPr>
              <w:jc w:val="center"/>
            </w:pPr>
            <w:r>
              <w:t>5</w:t>
            </w:r>
          </w:p>
        </w:tc>
        <w:tc>
          <w:tcPr>
            <w:tcW w:w="1349" w:type="dxa"/>
          </w:tcPr>
          <w:p w:rsidR="00C96AB2" w:rsidRDefault="00C96AB2" w:rsidP="00C96AB2">
            <w:pPr>
              <w:jc w:val="left"/>
            </w:pPr>
            <w:r>
              <w:t>688120</w:t>
            </w:r>
          </w:p>
        </w:tc>
        <w:tc>
          <w:tcPr>
            <w:tcW w:w="1349" w:type="dxa"/>
          </w:tcPr>
          <w:p w:rsidR="00C96AB2" w:rsidRDefault="00C96AB2" w:rsidP="00C96AB2">
            <w:pPr>
              <w:jc w:val="left"/>
            </w:pPr>
            <w:r>
              <w:rPr>
                <w:rFonts w:hint="eastAsia"/>
              </w:rPr>
              <w:t>华海清科</w:t>
            </w:r>
          </w:p>
        </w:tc>
        <w:tc>
          <w:tcPr>
            <w:tcW w:w="1718" w:type="dxa"/>
          </w:tcPr>
          <w:p w:rsidR="00C96AB2" w:rsidRDefault="00C96AB2" w:rsidP="00C96AB2">
            <w:pPr>
              <w:jc w:val="right"/>
            </w:pPr>
            <w:r>
              <w:t>5,460</w:t>
            </w:r>
          </w:p>
        </w:tc>
        <w:tc>
          <w:tcPr>
            <w:tcW w:w="1718" w:type="dxa"/>
          </w:tcPr>
          <w:p w:rsidR="00C96AB2" w:rsidRDefault="00C96AB2" w:rsidP="00C96AB2">
            <w:pPr>
              <w:jc w:val="right"/>
            </w:pPr>
            <w:r>
              <w:t>1,759,102.80</w:t>
            </w:r>
          </w:p>
        </w:tc>
        <w:tc>
          <w:tcPr>
            <w:tcW w:w="1718" w:type="dxa"/>
          </w:tcPr>
          <w:p w:rsidR="00C96AB2" w:rsidRDefault="00C96AB2" w:rsidP="00C96AB2">
            <w:pPr>
              <w:jc w:val="right"/>
            </w:pPr>
            <w:r>
              <w:t>0.02</w:t>
            </w:r>
          </w:p>
        </w:tc>
      </w:tr>
      <w:tr w:rsidR="00C96AB2" w:rsidTr="00C96AB2">
        <w:tc>
          <w:tcPr>
            <w:tcW w:w="652" w:type="dxa"/>
          </w:tcPr>
          <w:p w:rsidR="00C96AB2" w:rsidRDefault="00C96AB2" w:rsidP="00C96AB2">
            <w:pPr>
              <w:jc w:val="center"/>
            </w:pPr>
            <w:r>
              <w:t>6</w:t>
            </w:r>
          </w:p>
        </w:tc>
        <w:tc>
          <w:tcPr>
            <w:tcW w:w="1349" w:type="dxa"/>
          </w:tcPr>
          <w:p w:rsidR="00C96AB2" w:rsidRDefault="00C96AB2" w:rsidP="00C96AB2">
            <w:pPr>
              <w:jc w:val="left"/>
            </w:pPr>
            <w:r>
              <w:t>002281</w:t>
            </w:r>
          </w:p>
        </w:tc>
        <w:tc>
          <w:tcPr>
            <w:tcW w:w="1349" w:type="dxa"/>
          </w:tcPr>
          <w:p w:rsidR="00C96AB2" w:rsidRDefault="00C96AB2" w:rsidP="00C96AB2">
            <w:pPr>
              <w:jc w:val="left"/>
            </w:pPr>
            <w:r>
              <w:rPr>
                <w:rFonts w:hint="eastAsia"/>
              </w:rPr>
              <w:t>光迅科技</w:t>
            </w:r>
          </w:p>
        </w:tc>
        <w:tc>
          <w:tcPr>
            <w:tcW w:w="1718" w:type="dxa"/>
          </w:tcPr>
          <w:p w:rsidR="00C96AB2" w:rsidRDefault="00C96AB2" w:rsidP="00C96AB2">
            <w:pPr>
              <w:jc w:val="right"/>
            </w:pPr>
            <w:r>
              <w:t>6,700</w:t>
            </w:r>
          </w:p>
        </w:tc>
        <w:tc>
          <w:tcPr>
            <w:tcW w:w="1718" w:type="dxa"/>
          </w:tcPr>
          <w:p w:rsidR="00C96AB2" w:rsidRDefault="00C96AB2" w:rsidP="00C96AB2">
            <w:pPr>
              <w:jc w:val="right"/>
            </w:pPr>
            <w:r>
              <w:t>1,721,498.00</w:t>
            </w:r>
          </w:p>
        </w:tc>
        <w:tc>
          <w:tcPr>
            <w:tcW w:w="1718" w:type="dxa"/>
          </w:tcPr>
          <w:p w:rsidR="00C96AB2" w:rsidRDefault="00C96AB2" w:rsidP="00C96AB2">
            <w:pPr>
              <w:jc w:val="right"/>
            </w:pPr>
            <w:r>
              <w:t>0.02</w:t>
            </w:r>
          </w:p>
        </w:tc>
      </w:tr>
      <w:tr w:rsidR="00C96AB2" w:rsidTr="00C96AB2">
        <w:tc>
          <w:tcPr>
            <w:tcW w:w="652" w:type="dxa"/>
          </w:tcPr>
          <w:p w:rsidR="00C96AB2" w:rsidRDefault="00C96AB2" w:rsidP="00C96AB2">
            <w:pPr>
              <w:jc w:val="center"/>
            </w:pPr>
            <w:r>
              <w:t>7</w:t>
            </w:r>
          </w:p>
        </w:tc>
        <w:tc>
          <w:tcPr>
            <w:tcW w:w="1349" w:type="dxa"/>
          </w:tcPr>
          <w:p w:rsidR="00C96AB2" w:rsidRDefault="00C96AB2" w:rsidP="00C96AB2">
            <w:pPr>
              <w:jc w:val="left"/>
            </w:pPr>
            <w:r>
              <w:t>002008</w:t>
            </w:r>
          </w:p>
        </w:tc>
        <w:tc>
          <w:tcPr>
            <w:tcW w:w="1349" w:type="dxa"/>
          </w:tcPr>
          <w:p w:rsidR="00C96AB2" w:rsidRDefault="00C96AB2" w:rsidP="00C96AB2">
            <w:pPr>
              <w:jc w:val="left"/>
            </w:pPr>
            <w:r>
              <w:rPr>
                <w:rFonts w:hint="eastAsia"/>
              </w:rPr>
              <w:t>大族激光</w:t>
            </w:r>
          </w:p>
        </w:tc>
        <w:tc>
          <w:tcPr>
            <w:tcW w:w="1718" w:type="dxa"/>
          </w:tcPr>
          <w:p w:rsidR="00C96AB2" w:rsidRDefault="00C96AB2" w:rsidP="00C96AB2">
            <w:pPr>
              <w:jc w:val="right"/>
            </w:pPr>
            <w:r>
              <w:t>11,400</w:t>
            </w:r>
          </w:p>
        </w:tc>
        <w:tc>
          <w:tcPr>
            <w:tcW w:w="1718" w:type="dxa"/>
          </w:tcPr>
          <w:p w:rsidR="00C96AB2" w:rsidRDefault="00C96AB2" w:rsidP="00C96AB2">
            <w:pPr>
              <w:jc w:val="right"/>
            </w:pPr>
            <w:r>
              <w:t>1,711,254.00</w:t>
            </w:r>
          </w:p>
        </w:tc>
        <w:tc>
          <w:tcPr>
            <w:tcW w:w="1718" w:type="dxa"/>
          </w:tcPr>
          <w:p w:rsidR="00C96AB2" w:rsidRDefault="00C96AB2" w:rsidP="00C96AB2">
            <w:pPr>
              <w:jc w:val="right"/>
            </w:pPr>
            <w:r>
              <w:t>0.02</w:t>
            </w:r>
          </w:p>
        </w:tc>
      </w:tr>
      <w:tr w:rsidR="00C96AB2" w:rsidTr="00C96AB2">
        <w:tc>
          <w:tcPr>
            <w:tcW w:w="652" w:type="dxa"/>
          </w:tcPr>
          <w:p w:rsidR="00C96AB2" w:rsidRDefault="00C96AB2" w:rsidP="00C96AB2">
            <w:pPr>
              <w:jc w:val="center"/>
            </w:pPr>
            <w:r>
              <w:t>8</w:t>
            </w:r>
          </w:p>
        </w:tc>
        <w:tc>
          <w:tcPr>
            <w:tcW w:w="1349" w:type="dxa"/>
          </w:tcPr>
          <w:p w:rsidR="00C96AB2" w:rsidRDefault="00C96AB2" w:rsidP="00C96AB2">
            <w:pPr>
              <w:jc w:val="left"/>
            </w:pPr>
            <w:r>
              <w:t>300136</w:t>
            </w:r>
          </w:p>
        </w:tc>
        <w:tc>
          <w:tcPr>
            <w:tcW w:w="1349" w:type="dxa"/>
          </w:tcPr>
          <w:p w:rsidR="00C96AB2" w:rsidRDefault="00C96AB2" w:rsidP="00C96AB2">
            <w:pPr>
              <w:jc w:val="left"/>
            </w:pPr>
            <w:r>
              <w:rPr>
                <w:rFonts w:hint="eastAsia"/>
              </w:rPr>
              <w:t>信维通信</w:t>
            </w:r>
          </w:p>
        </w:tc>
        <w:tc>
          <w:tcPr>
            <w:tcW w:w="1718" w:type="dxa"/>
          </w:tcPr>
          <w:p w:rsidR="00C96AB2" w:rsidRDefault="00C96AB2" w:rsidP="00C96AB2">
            <w:pPr>
              <w:jc w:val="right"/>
            </w:pPr>
            <w:r>
              <w:t>13,400</w:t>
            </w:r>
          </w:p>
        </w:tc>
        <w:tc>
          <w:tcPr>
            <w:tcW w:w="1718" w:type="dxa"/>
          </w:tcPr>
          <w:p w:rsidR="00C96AB2" w:rsidRDefault="00C96AB2" w:rsidP="00C96AB2">
            <w:pPr>
              <w:jc w:val="right"/>
            </w:pPr>
            <w:r>
              <w:t>1,597,950.00</w:t>
            </w:r>
          </w:p>
        </w:tc>
        <w:tc>
          <w:tcPr>
            <w:tcW w:w="1718" w:type="dxa"/>
          </w:tcPr>
          <w:p w:rsidR="00C96AB2" w:rsidRDefault="00C96AB2" w:rsidP="00C96AB2">
            <w:pPr>
              <w:jc w:val="right"/>
            </w:pPr>
            <w:r>
              <w:t>0.02</w:t>
            </w:r>
          </w:p>
        </w:tc>
      </w:tr>
      <w:tr w:rsidR="00C96AB2" w:rsidTr="00C96AB2">
        <w:tc>
          <w:tcPr>
            <w:tcW w:w="652" w:type="dxa"/>
          </w:tcPr>
          <w:p w:rsidR="00C96AB2" w:rsidRDefault="00C96AB2" w:rsidP="00C96AB2">
            <w:pPr>
              <w:jc w:val="center"/>
            </w:pPr>
            <w:r>
              <w:t>9</w:t>
            </w:r>
          </w:p>
        </w:tc>
        <w:tc>
          <w:tcPr>
            <w:tcW w:w="1349" w:type="dxa"/>
          </w:tcPr>
          <w:p w:rsidR="00C96AB2" w:rsidRDefault="00C96AB2" w:rsidP="00C96AB2">
            <w:pPr>
              <w:jc w:val="left"/>
            </w:pPr>
            <w:r>
              <w:t>300857</w:t>
            </w:r>
          </w:p>
        </w:tc>
        <w:tc>
          <w:tcPr>
            <w:tcW w:w="1349" w:type="dxa"/>
          </w:tcPr>
          <w:p w:rsidR="00C96AB2" w:rsidRDefault="00C96AB2" w:rsidP="00C96AB2">
            <w:pPr>
              <w:jc w:val="left"/>
            </w:pPr>
            <w:r>
              <w:rPr>
                <w:rFonts w:hint="eastAsia"/>
              </w:rPr>
              <w:t>协创数据</w:t>
            </w:r>
          </w:p>
        </w:tc>
        <w:tc>
          <w:tcPr>
            <w:tcW w:w="1718" w:type="dxa"/>
          </w:tcPr>
          <w:p w:rsidR="00C96AB2" w:rsidRDefault="00C96AB2" w:rsidP="00C96AB2">
            <w:pPr>
              <w:jc w:val="right"/>
            </w:pPr>
            <w:r>
              <w:t>4,620</w:t>
            </w:r>
          </w:p>
        </w:tc>
        <w:tc>
          <w:tcPr>
            <w:tcW w:w="1718" w:type="dxa"/>
          </w:tcPr>
          <w:p w:rsidR="00C96AB2" w:rsidRDefault="00C96AB2" w:rsidP="00C96AB2">
            <w:pPr>
              <w:jc w:val="right"/>
            </w:pPr>
            <w:r>
              <w:t>1,570,338.00</w:t>
            </w:r>
          </w:p>
        </w:tc>
        <w:tc>
          <w:tcPr>
            <w:tcW w:w="1718" w:type="dxa"/>
          </w:tcPr>
          <w:p w:rsidR="00C96AB2" w:rsidRDefault="00C96AB2" w:rsidP="00C96AB2">
            <w:pPr>
              <w:jc w:val="right"/>
            </w:pPr>
            <w:r>
              <w:t>0.02</w:t>
            </w:r>
          </w:p>
        </w:tc>
      </w:tr>
      <w:tr w:rsidR="00C96AB2" w:rsidTr="00C96AB2">
        <w:tc>
          <w:tcPr>
            <w:tcW w:w="652" w:type="dxa"/>
          </w:tcPr>
          <w:p w:rsidR="00C96AB2" w:rsidRDefault="00C96AB2" w:rsidP="00C96AB2">
            <w:pPr>
              <w:jc w:val="center"/>
            </w:pPr>
            <w:r>
              <w:t>10</w:t>
            </w:r>
          </w:p>
        </w:tc>
        <w:tc>
          <w:tcPr>
            <w:tcW w:w="1349" w:type="dxa"/>
          </w:tcPr>
          <w:p w:rsidR="00C96AB2" w:rsidRDefault="00C96AB2" w:rsidP="00C96AB2">
            <w:pPr>
              <w:jc w:val="left"/>
            </w:pPr>
            <w:r>
              <w:t>688361</w:t>
            </w:r>
          </w:p>
        </w:tc>
        <w:tc>
          <w:tcPr>
            <w:tcW w:w="1349" w:type="dxa"/>
          </w:tcPr>
          <w:p w:rsidR="00C96AB2" w:rsidRDefault="00C96AB2" w:rsidP="00C96AB2">
            <w:pPr>
              <w:jc w:val="left"/>
            </w:pPr>
            <w:r>
              <w:rPr>
                <w:rFonts w:hint="eastAsia"/>
              </w:rPr>
              <w:t>中科飞测</w:t>
            </w:r>
          </w:p>
        </w:tc>
        <w:tc>
          <w:tcPr>
            <w:tcW w:w="1718" w:type="dxa"/>
          </w:tcPr>
          <w:p w:rsidR="00C96AB2" w:rsidRDefault="00C96AB2" w:rsidP="00C96AB2">
            <w:pPr>
              <w:jc w:val="right"/>
            </w:pPr>
            <w:r>
              <w:t>3,381</w:t>
            </w:r>
          </w:p>
        </w:tc>
        <w:tc>
          <w:tcPr>
            <w:tcW w:w="1718" w:type="dxa"/>
          </w:tcPr>
          <w:p w:rsidR="00C96AB2" w:rsidRDefault="00C96AB2" w:rsidP="00C96AB2">
            <w:pPr>
              <w:jc w:val="right"/>
            </w:pPr>
            <w:r>
              <w:t>1,453,830.00</w:t>
            </w:r>
          </w:p>
        </w:tc>
        <w:tc>
          <w:tcPr>
            <w:tcW w:w="1718" w:type="dxa"/>
          </w:tcPr>
          <w:p w:rsidR="00C96AB2" w:rsidRDefault="00C96AB2" w:rsidP="00C96AB2">
            <w:pPr>
              <w:jc w:val="right"/>
            </w:pPr>
            <w:r>
              <w:t>0.02</w:t>
            </w:r>
          </w:p>
        </w:tc>
      </w:tr>
    </w:tbl>
    <w:p w:rsidR="00C96AB2" w:rsidRDefault="00C96AB2" w:rsidP="00C96AB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96AB2" w:rsidTr="00C96AB2">
        <w:trPr>
          <w:cnfStyle w:val="100000000000" w:firstRow="1" w:lastRow="0" w:firstColumn="0" w:lastColumn="0" w:oddVBand="0" w:evenVBand="0" w:oddHBand="0" w:evenHBand="0" w:firstRowFirstColumn="0" w:firstRowLastColumn="0" w:lastRowFirstColumn="0" w:lastRowLastColumn="0"/>
        </w:trPr>
        <w:tc>
          <w:tcPr>
            <w:tcW w:w="646" w:type="dxa"/>
          </w:tcPr>
          <w:p w:rsidR="00C96AB2" w:rsidRPr="00C96AB2" w:rsidRDefault="00C96AB2" w:rsidP="00C96AB2">
            <w:pPr>
              <w:jc w:val="center"/>
              <w:rPr>
                <w:b/>
              </w:rPr>
            </w:pPr>
            <w:r w:rsidRPr="00C96AB2">
              <w:rPr>
                <w:rFonts w:hint="eastAsia"/>
                <w:b/>
              </w:rPr>
              <w:t>序号</w:t>
            </w:r>
          </w:p>
        </w:tc>
        <w:tc>
          <w:tcPr>
            <w:tcW w:w="2835" w:type="dxa"/>
          </w:tcPr>
          <w:p w:rsidR="00C96AB2" w:rsidRPr="00C96AB2" w:rsidRDefault="00C96AB2" w:rsidP="00C96AB2">
            <w:pPr>
              <w:jc w:val="center"/>
              <w:rPr>
                <w:b/>
              </w:rPr>
            </w:pPr>
            <w:r w:rsidRPr="00C96AB2">
              <w:rPr>
                <w:rFonts w:hint="eastAsia"/>
                <w:b/>
              </w:rPr>
              <w:t>债券品种</w:t>
            </w:r>
          </w:p>
        </w:tc>
        <w:tc>
          <w:tcPr>
            <w:tcW w:w="2466" w:type="dxa"/>
          </w:tcPr>
          <w:p w:rsidR="00C96AB2" w:rsidRPr="00C96AB2" w:rsidRDefault="00C96AB2" w:rsidP="00C96AB2">
            <w:pPr>
              <w:jc w:val="center"/>
              <w:rPr>
                <w:b/>
              </w:rPr>
            </w:pPr>
            <w:r w:rsidRPr="00C96AB2">
              <w:rPr>
                <w:rFonts w:hint="eastAsia"/>
                <w:b/>
              </w:rPr>
              <w:t>公允价值（元）</w:t>
            </w:r>
          </w:p>
        </w:tc>
        <w:tc>
          <w:tcPr>
            <w:tcW w:w="2557" w:type="dxa"/>
          </w:tcPr>
          <w:p w:rsidR="00C96AB2" w:rsidRPr="00C96AB2" w:rsidRDefault="00C96AB2" w:rsidP="00C96AB2">
            <w:pPr>
              <w:jc w:val="center"/>
              <w:rPr>
                <w:b/>
              </w:rPr>
            </w:pPr>
            <w:r w:rsidRPr="00C96AB2">
              <w:rPr>
                <w:rFonts w:hint="eastAsia"/>
                <w:b/>
              </w:rPr>
              <w:t>占基金资产净值比例（％）</w:t>
            </w:r>
          </w:p>
        </w:tc>
      </w:tr>
      <w:tr w:rsidR="00C96AB2" w:rsidTr="00C96AB2">
        <w:tc>
          <w:tcPr>
            <w:tcW w:w="646" w:type="dxa"/>
          </w:tcPr>
          <w:p w:rsidR="00C96AB2" w:rsidRDefault="00C96AB2" w:rsidP="00C96AB2">
            <w:pPr>
              <w:jc w:val="center"/>
            </w:pPr>
            <w:r>
              <w:t>1</w:t>
            </w:r>
          </w:p>
        </w:tc>
        <w:tc>
          <w:tcPr>
            <w:tcW w:w="2835" w:type="dxa"/>
          </w:tcPr>
          <w:p w:rsidR="00C96AB2" w:rsidRDefault="00C96AB2" w:rsidP="00C96AB2">
            <w:pPr>
              <w:jc w:val="left"/>
            </w:pPr>
            <w:r>
              <w:rPr>
                <w:rFonts w:hint="eastAsia"/>
              </w:rPr>
              <w:t>国家债券</w:t>
            </w:r>
          </w:p>
        </w:tc>
        <w:tc>
          <w:tcPr>
            <w:tcW w:w="2466" w:type="dxa"/>
          </w:tcPr>
          <w:p w:rsidR="00C96AB2" w:rsidRDefault="00C96AB2" w:rsidP="00C96AB2">
            <w:pPr>
              <w:jc w:val="right"/>
            </w:pPr>
            <w:r>
              <w:t>265,347,176.06</w:t>
            </w:r>
          </w:p>
        </w:tc>
        <w:tc>
          <w:tcPr>
            <w:tcW w:w="2557" w:type="dxa"/>
          </w:tcPr>
          <w:p w:rsidR="00C96AB2" w:rsidRDefault="00C96AB2" w:rsidP="00C96AB2">
            <w:pPr>
              <w:jc w:val="right"/>
            </w:pPr>
            <w:r>
              <w:t>2.96</w:t>
            </w:r>
          </w:p>
        </w:tc>
      </w:tr>
      <w:tr w:rsidR="00C96AB2" w:rsidTr="00C96AB2">
        <w:tc>
          <w:tcPr>
            <w:tcW w:w="646" w:type="dxa"/>
          </w:tcPr>
          <w:p w:rsidR="00C96AB2" w:rsidRDefault="00C96AB2" w:rsidP="00C96AB2">
            <w:pPr>
              <w:jc w:val="center"/>
            </w:pPr>
            <w:r>
              <w:t>2</w:t>
            </w:r>
          </w:p>
        </w:tc>
        <w:tc>
          <w:tcPr>
            <w:tcW w:w="2835" w:type="dxa"/>
          </w:tcPr>
          <w:p w:rsidR="00C96AB2" w:rsidRDefault="00C96AB2" w:rsidP="00C96AB2">
            <w:pPr>
              <w:jc w:val="left"/>
            </w:pPr>
            <w:r>
              <w:rPr>
                <w:rFonts w:hint="eastAsia"/>
              </w:rPr>
              <w:t>央行票据</w:t>
            </w:r>
          </w:p>
        </w:tc>
        <w:tc>
          <w:tcPr>
            <w:tcW w:w="2466" w:type="dxa"/>
          </w:tcPr>
          <w:p w:rsidR="00C96AB2" w:rsidRDefault="00C96AB2" w:rsidP="00C96AB2">
            <w:pPr>
              <w:jc w:val="right"/>
            </w:pPr>
            <w:r>
              <w:t>-</w:t>
            </w:r>
          </w:p>
        </w:tc>
        <w:tc>
          <w:tcPr>
            <w:tcW w:w="2557" w:type="dxa"/>
          </w:tcPr>
          <w:p w:rsidR="00C96AB2" w:rsidRDefault="00C96AB2" w:rsidP="00C96AB2">
            <w:pPr>
              <w:jc w:val="right"/>
            </w:pPr>
            <w:r>
              <w:t>-</w:t>
            </w:r>
          </w:p>
        </w:tc>
      </w:tr>
      <w:tr w:rsidR="00C96AB2" w:rsidTr="00C96AB2">
        <w:tc>
          <w:tcPr>
            <w:tcW w:w="646" w:type="dxa"/>
          </w:tcPr>
          <w:p w:rsidR="00C96AB2" w:rsidRDefault="00C96AB2" w:rsidP="00C96AB2">
            <w:pPr>
              <w:jc w:val="center"/>
            </w:pPr>
            <w:r>
              <w:t>3</w:t>
            </w:r>
          </w:p>
        </w:tc>
        <w:tc>
          <w:tcPr>
            <w:tcW w:w="2835" w:type="dxa"/>
          </w:tcPr>
          <w:p w:rsidR="00C96AB2" w:rsidRDefault="00C96AB2" w:rsidP="00C96AB2">
            <w:pPr>
              <w:jc w:val="left"/>
            </w:pPr>
            <w:r>
              <w:rPr>
                <w:rFonts w:hint="eastAsia"/>
              </w:rPr>
              <w:t>金融债券</w:t>
            </w:r>
          </w:p>
        </w:tc>
        <w:tc>
          <w:tcPr>
            <w:tcW w:w="2466" w:type="dxa"/>
          </w:tcPr>
          <w:p w:rsidR="00C96AB2" w:rsidRDefault="00C96AB2" w:rsidP="00C96AB2">
            <w:pPr>
              <w:jc w:val="right"/>
            </w:pPr>
            <w:r>
              <w:t>-</w:t>
            </w:r>
          </w:p>
        </w:tc>
        <w:tc>
          <w:tcPr>
            <w:tcW w:w="2557" w:type="dxa"/>
          </w:tcPr>
          <w:p w:rsidR="00C96AB2" w:rsidRDefault="00C96AB2" w:rsidP="00C96AB2">
            <w:pPr>
              <w:jc w:val="right"/>
            </w:pPr>
            <w:r>
              <w:t>-</w:t>
            </w:r>
          </w:p>
        </w:tc>
      </w:tr>
      <w:tr w:rsidR="00C96AB2" w:rsidTr="00C96AB2">
        <w:tc>
          <w:tcPr>
            <w:tcW w:w="646" w:type="dxa"/>
          </w:tcPr>
          <w:p w:rsidR="00C96AB2" w:rsidRDefault="00C96AB2" w:rsidP="00C96AB2">
            <w:pPr>
              <w:jc w:val="center"/>
            </w:pPr>
          </w:p>
        </w:tc>
        <w:tc>
          <w:tcPr>
            <w:tcW w:w="2835" w:type="dxa"/>
          </w:tcPr>
          <w:p w:rsidR="00C96AB2" w:rsidRDefault="00C96AB2" w:rsidP="00C96AB2">
            <w:pPr>
              <w:jc w:val="left"/>
            </w:pPr>
            <w:r>
              <w:rPr>
                <w:rFonts w:hint="eastAsia"/>
              </w:rPr>
              <w:t>其中：政策性金融债</w:t>
            </w:r>
          </w:p>
        </w:tc>
        <w:tc>
          <w:tcPr>
            <w:tcW w:w="2466" w:type="dxa"/>
          </w:tcPr>
          <w:p w:rsidR="00C96AB2" w:rsidRDefault="00C96AB2" w:rsidP="00C96AB2">
            <w:pPr>
              <w:jc w:val="right"/>
            </w:pPr>
            <w:r>
              <w:t>-</w:t>
            </w:r>
          </w:p>
        </w:tc>
        <w:tc>
          <w:tcPr>
            <w:tcW w:w="2557" w:type="dxa"/>
          </w:tcPr>
          <w:p w:rsidR="00C96AB2" w:rsidRDefault="00C96AB2" w:rsidP="00C96AB2">
            <w:pPr>
              <w:jc w:val="right"/>
            </w:pPr>
            <w:r>
              <w:t>-</w:t>
            </w:r>
          </w:p>
        </w:tc>
      </w:tr>
      <w:tr w:rsidR="00C96AB2" w:rsidTr="00C96AB2">
        <w:tc>
          <w:tcPr>
            <w:tcW w:w="646" w:type="dxa"/>
          </w:tcPr>
          <w:p w:rsidR="00C96AB2" w:rsidRDefault="00C96AB2" w:rsidP="00C96AB2">
            <w:pPr>
              <w:jc w:val="center"/>
            </w:pPr>
            <w:r>
              <w:t>4</w:t>
            </w:r>
          </w:p>
        </w:tc>
        <w:tc>
          <w:tcPr>
            <w:tcW w:w="2835" w:type="dxa"/>
          </w:tcPr>
          <w:p w:rsidR="00C96AB2" w:rsidRDefault="00C96AB2" w:rsidP="00C96AB2">
            <w:pPr>
              <w:jc w:val="left"/>
            </w:pPr>
            <w:r>
              <w:rPr>
                <w:rFonts w:hint="eastAsia"/>
              </w:rPr>
              <w:t>企业债券</w:t>
            </w:r>
          </w:p>
        </w:tc>
        <w:tc>
          <w:tcPr>
            <w:tcW w:w="2466" w:type="dxa"/>
          </w:tcPr>
          <w:p w:rsidR="00C96AB2" w:rsidRDefault="00C96AB2" w:rsidP="00C96AB2">
            <w:pPr>
              <w:jc w:val="right"/>
            </w:pPr>
            <w:r>
              <w:t>-</w:t>
            </w:r>
          </w:p>
        </w:tc>
        <w:tc>
          <w:tcPr>
            <w:tcW w:w="2557" w:type="dxa"/>
          </w:tcPr>
          <w:p w:rsidR="00C96AB2" w:rsidRDefault="00C96AB2" w:rsidP="00C96AB2">
            <w:pPr>
              <w:jc w:val="right"/>
            </w:pPr>
            <w:r>
              <w:t>-</w:t>
            </w:r>
          </w:p>
        </w:tc>
      </w:tr>
      <w:tr w:rsidR="00C96AB2" w:rsidTr="00C96AB2">
        <w:tc>
          <w:tcPr>
            <w:tcW w:w="646" w:type="dxa"/>
          </w:tcPr>
          <w:p w:rsidR="00C96AB2" w:rsidRDefault="00C96AB2" w:rsidP="00C96AB2">
            <w:pPr>
              <w:jc w:val="center"/>
            </w:pPr>
            <w:r>
              <w:t>5</w:t>
            </w:r>
          </w:p>
        </w:tc>
        <w:tc>
          <w:tcPr>
            <w:tcW w:w="2835" w:type="dxa"/>
          </w:tcPr>
          <w:p w:rsidR="00C96AB2" w:rsidRDefault="00C96AB2" w:rsidP="00C96AB2">
            <w:pPr>
              <w:jc w:val="left"/>
            </w:pPr>
            <w:r>
              <w:rPr>
                <w:rFonts w:hint="eastAsia"/>
              </w:rPr>
              <w:t>企业短期融资券</w:t>
            </w:r>
          </w:p>
        </w:tc>
        <w:tc>
          <w:tcPr>
            <w:tcW w:w="2466" w:type="dxa"/>
          </w:tcPr>
          <w:p w:rsidR="00C96AB2" w:rsidRDefault="00C96AB2" w:rsidP="00C96AB2">
            <w:pPr>
              <w:jc w:val="right"/>
            </w:pPr>
            <w:r>
              <w:t>-</w:t>
            </w:r>
          </w:p>
        </w:tc>
        <w:tc>
          <w:tcPr>
            <w:tcW w:w="2557" w:type="dxa"/>
          </w:tcPr>
          <w:p w:rsidR="00C96AB2" w:rsidRDefault="00C96AB2" w:rsidP="00C96AB2">
            <w:pPr>
              <w:jc w:val="right"/>
            </w:pPr>
            <w:r>
              <w:t>-</w:t>
            </w:r>
          </w:p>
        </w:tc>
      </w:tr>
      <w:tr w:rsidR="00C96AB2" w:rsidTr="00C96AB2">
        <w:tc>
          <w:tcPr>
            <w:tcW w:w="646" w:type="dxa"/>
          </w:tcPr>
          <w:p w:rsidR="00C96AB2" w:rsidRDefault="00C96AB2" w:rsidP="00C96AB2">
            <w:pPr>
              <w:jc w:val="center"/>
            </w:pPr>
            <w:r>
              <w:t>6</w:t>
            </w:r>
          </w:p>
        </w:tc>
        <w:tc>
          <w:tcPr>
            <w:tcW w:w="2835" w:type="dxa"/>
          </w:tcPr>
          <w:p w:rsidR="00C96AB2" w:rsidRDefault="00C96AB2" w:rsidP="00C96AB2">
            <w:pPr>
              <w:jc w:val="left"/>
            </w:pPr>
            <w:r>
              <w:rPr>
                <w:rFonts w:hint="eastAsia"/>
              </w:rPr>
              <w:t>中期票据</w:t>
            </w:r>
          </w:p>
        </w:tc>
        <w:tc>
          <w:tcPr>
            <w:tcW w:w="2466" w:type="dxa"/>
          </w:tcPr>
          <w:p w:rsidR="00C96AB2" w:rsidRDefault="00C96AB2" w:rsidP="00C96AB2">
            <w:pPr>
              <w:jc w:val="right"/>
            </w:pPr>
            <w:r>
              <w:t>-</w:t>
            </w:r>
          </w:p>
        </w:tc>
        <w:tc>
          <w:tcPr>
            <w:tcW w:w="2557" w:type="dxa"/>
          </w:tcPr>
          <w:p w:rsidR="00C96AB2" w:rsidRDefault="00C96AB2" w:rsidP="00C96AB2">
            <w:pPr>
              <w:jc w:val="right"/>
            </w:pPr>
            <w:r>
              <w:t>-</w:t>
            </w:r>
          </w:p>
        </w:tc>
      </w:tr>
      <w:tr w:rsidR="00C96AB2" w:rsidTr="00C96AB2">
        <w:tc>
          <w:tcPr>
            <w:tcW w:w="646" w:type="dxa"/>
          </w:tcPr>
          <w:p w:rsidR="00C96AB2" w:rsidRDefault="00C96AB2" w:rsidP="00C96AB2">
            <w:pPr>
              <w:jc w:val="center"/>
            </w:pPr>
            <w:r>
              <w:t>7</w:t>
            </w:r>
          </w:p>
        </w:tc>
        <w:tc>
          <w:tcPr>
            <w:tcW w:w="2835" w:type="dxa"/>
          </w:tcPr>
          <w:p w:rsidR="00C96AB2" w:rsidRDefault="00C96AB2" w:rsidP="00C96AB2">
            <w:pPr>
              <w:jc w:val="left"/>
            </w:pPr>
            <w:r>
              <w:rPr>
                <w:rFonts w:hint="eastAsia"/>
              </w:rPr>
              <w:t>可转债（可交换债）</w:t>
            </w:r>
          </w:p>
        </w:tc>
        <w:tc>
          <w:tcPr>
            <w:tcW w:w="2466" w:type="dxa"/>
          </w:tcPr>
          <w:p w:rsidR="00C96AB2" w:rsidRDefault="00C96AB2" w:rsidP="00C96AB2">
            <w:pPr>
              <w:jc w:val="right"/>
            </w:pPr>
            <w:r>
              <w:t>57,001.52</w:t>
            </w:r>
          </w:p>
        </w:tc>
        <w:tc>
          <w:tcPr>
            <w:tcW w:w="2557" w:type="dxa"/>
          </w:tcPr>
          <w:p w:rsidR="00C96AB2" w:rsidRDefault="00C96AB2" w:rsidP="00C96AB2">
            <w:pPr>
              <w:jc w:val="right"/>
            </w:pPr>
            <w:r>
              <w:t>0.00</w:t>
            </w:r>
          </w:p>
        </w:tc>
      </w:tr>
      <w:tr w:rsidR="00C96AB2" w:rsidTr="00C96AB2">
        <w:tc>
          <w:tcPr>
            <w:tcW w:w="646" w:type="dxa"/>
          </w:tcPr>
          <w:p w:rsidR="00C96AB2" w:rsidRDefault="00C96AB2" w:rsidP="00C96AB2">
            <w:pPr>
              <w:jc w:val="center"/>
            </w:pPr>
            <w:r>
              <w:t>8</w:t>
            </w:r>
          </w:p>
        </w:tc>
        <w:tc>
          <w:tcPr>
            <w:tcW w:w="2835" w:type="dxa"/>
          </w:tcPr>
          <w:p w:rsidR="00C96AB2" w:rsidRDefault="00C96AB2" w:rsidP="00C96AB2">
            <w:pPr>
              <w:jc w:val="left"/>
            </w:pPr>
            <w:r>
              <w:rPr>
                <w:rFonts w:hint="eastAsia"/>
              </w:rPr>
              <w:t>同业存单</w:t>
            </w:r>
          </w:p>
        </w:tc>
        <w:tc>
          <w:tcPr>
            <w:tcW w:w="2466" w:type="dxa"/>
          </w:tcPr>
          <w:p w:rsidR="00C96AB2" w:rsidRDefault="00C96AB2" w:rsidP="00C96AB2">
            <w:pPr>
              <w:jc w:val="right"/>
            </w:pPr>
            <w:r>
              <w:t>-</w:t>
            </w:r>
          </w:p>
        </w:tc>
        <w:tc>
          <w:tcPr>
            <w:tcW w:w="2557" w:type="dxa"/>
          </w:tcPr>
          <w:p w:rsidR="00C96AB2" w:rsidRDefault="00C96AB2" w:rsidP="00C96AB2">
            <w:pPr>
              <w:jc w:val="right"/>
            </w:pPr>
            <w:r>
              <w:t>-</w:t>
            </w:r>
          </w:p>
        </w:tc>
      </w:tr>
      <w:tr w:rsidR="00C96AB2" w:rsidTr="00C96AB2">
        <w:tc>
          <w:tcPr>
            <w:tcW w:w="646" w:type="dxa"/>
          </w:tcPr>
          <w:p w:rsidR="00C96AB2" w:rsidRDefault="00C96AB2" w:rsidP="00C96AB2">
            <w:pPr>
              <w:jc w:val="center"/>
            </w:pPr>
            <w:r>
              <w:lastRenderedPageBreak/>
              <w:t>9</w:t>
            </w:r>
          </w:p>
        </w:tc>
        <w:tc>
          <w:tcPr>
            <w:tcW w:w="2835" w:type="dxa"/>
          </w:tcPr>
          <w:p w:rsidR="00C96AB2" w:rsidRDefault="00C96AB2" w:rsidP="00C96AB2">
            <w:pPr>
              <w:jc w:val="left"/>
            </w:pPr>
            <w:r>
              <w:rPr>
                <w:rFonts w:hint="eastAsia"/>
              </w:rPr>
              <w:t>其他</w:t>
            </w:r>
          </w:p>
        </w:tc>
        <w:tc>
          <w:tcPr>
            <w:tcW w:w="2466" w:type="dxa"/>
          </w:tcPr>
          <w:p w:rsidR="00C96AB2" w:rsidRDefault="00C96AB2" w:rsidP="00C96AB2">
            <w:pPr>
              <w:jc w:val="right"/>
            </w:pPr>
            <w:r>
              <w:t>-</w:t>
            </w:r>
          </w:p>
        </w:tc>
        <w:tc>
          <w:tcPr>
            <w:tcW w:w="2557" w:type="dxa"/>
          </w:tcPr>
          <w:p w:rsidR="00C96AB2" w:rsidRDefault="00C96AB2" w:rsidP="00C96AB2">
            <w:pPr>
              <w:jc w:val="right"/>
            </w:pPr>
            <w:r>
              <w:t>-</w:t>
            </w:r>
          </w:p>
        </w:tc>
      </w:tr>
      <w:tr w:rsidR="00C96AB2" w:rsidTr="00C96AB2">
        <w:tc>
          <w:tcPr>
            <w:tcW w:w="646" w:type="dxa"/>
          </w:tcPr>
          <w:p w:rsidR="00C96AB2" w:rsidRDefault="00C96AB2" w:rsidP="00C96AB2">
            <w:pPr>
              <w:jc w:val="center"/>
            </w:pPr>
            <w:r>
              <w:t>10</w:t>
            </w:r>
          </w:p>
        </w:tc>
        <w:tc>
          <w:tcPr>
            <w:tcW w:w="2835" w:type="dxa"/>
          </w:tcPr>
          <w:p w:rsidR="00C96AB2" w:rsidRDefault="00C96AB2" w:rsidP="00C96AB2">
            <w:pPr>
              <w:jc w:val="left"/>
            </w:pPr>
            <w:r>
              <w:rPr>
                <w:rFonts w:hint="eastAsia"/>
              </w:rPr>
              <w:t>合计</w:t>
            </w:r>
          </w:p>
        </w:tc>
        <w:tc>
          <w:tcPr>
            <w:tcW w:w="2466" w:type="dxa"/>
          </w:tcPr>
          <w:p w:rsidR="00C96AB2" w:rsidRDefault="00C96AB2" w:rsidP="00C96AB2">
            <w:pPr>
              <w:jc w:val="right"/>
            </w:pPr>
            <w:r>
              <w:t>265,404,177.58</w:t>
            </w:r>
          </w:p>
        </w:tc>
        <w:tc>
          <w:tcPr>
            <w:tcW w:w="2557" w:type="dxa"/>
          </w:tcPr>
          <w:p w:rsidR="00C96AB2" w:rsidRDefault="00C96AB2" w:rsidP="00C96AB2">
            <w:pPr>
              <w:jc w:val="right"/>
            </w:pPr>
            <w:r>
              <w:t>2.96</w:t>
            </w:r>
          </w:p>
        </w:tc>
      </w:tr>
    </w:tbl>
    <w:p w:rsidR="00C96AB2" w:rsidRDefault="00C96AB2" w:rsidP="00C96AB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96AB2" w:rsidTr="00C96AB2">
        <w:trPr>
          <w:cnfStyle w:val="100000000000" w:firstRow="1" w:lastRow="0" w:firstColumn="0" w:lastColumn="0" w:oddVBand="0" w:evenVBand="0" w:oddHBand="0" w:evenHBand="0" w:firstRowFirstColumn="0" w:firstRowLastColumn="0" w:lastRowFirstColumn="0" w:lastRowLastColumn="0"/>
        </w:trPr>
        <w:tc>
          <w:tcPr>
            <w:tcW w:w="646" w:type="dxa"/>
          </w:tcPr>
          <w:p w:rsidR="00C96AB2" w:rsidRPr="00C96AB2" w:rsidRDefault="00C96AB2" w:rsidP="00C96AB2">
            <w:pPr>
              <w:jc w:val="center"/>
              <w:rPr>
                <w:b/>
              </w:rPr>
            </w:pPr>
            <w:r w:rsidRPr="00C96AB2">
              <w:rPr>
                <w:rFonts w:hint="eastAsia"/>
                <w:b/>
              </w:rPr>
              <w:t>序号</w:t>
            </w:r>
          </w:p>
        </w:tc>
        <w:tc>
          <w:tcPr>
            <w:tcW w:w="1162" w:type="dxa"/>
          </w:tcPr>
          <w:p w:rsidR="00C96AB2" w:rsidRPr="00C96AB2" w:rsidRDefault="00C96AB2" w:rsidP="00C96AB2">
            <w:pPr>
              <w:jc w:val="center"/>
              <w:rPr>
                <w:b/>
              </w:rPr>
            </w:pPr>
            <w:r w:rsidRPr="00C96AB2">
              <w:rPr>
                <w:rFonts w:hint="eastAsia"/>
                <w:b/>
              </w:rPr>
              <w:t>债券代码</w:t>
            </w:r>
          </w:p>
        </w:tc>
        <w:tc>
          <w:tcPr>
            <w:tcW w:w="1928" w:type="dxa"/>
          </w:tcPr>
          <w:p w:rsidR="00C96AB2" w:rsidRPr="00C96AB2" w:rsidRDefault="00C96AB2" w:rsidP="00C96AB2">
            <w:pPr>
              <w:jc w:val="center"/>
              <w:rPr>
                <w:b/>
              </w:rPr>
            </w:pPr>
            <w:r w:rsidRPr="00C96AB2">
              <w:rPr>
                <w:rFonts w:hint="eastAsia"/>
                <w:b/>
              </w:rPr>
              <w:t>债券名称</w:t>
            </w:r>
          </w:p>
        </w:tc>
        <w:tc>
          <w:tcPr>
            <w:tcW w:w="1140" w:type="dxa"/>
          </w:tcPr>
          <w:p w:rsidR="00C96AB2" w:rsidRPr="00C96AB2" w:rsidRDefault="00C96AB2" w:rsidP="00C96AB2">
            <w:pPr>
              <w:jc w:val="center"/>
              <w:rPr>
                <w:b/>
              </w:rPr>
            </w:pPr>
            <w:r w:rsidRPr="00C96AB2">
              <w:rPr>
                <w:rFonts w:hint="eastAsia"/>
                <w:b/>
              </w:rPr>
              <w:t>数量（张）</w:t>
            </w:r>
          </w:p>
        </w:tc>
        <w:tc>
          <w:tcPr>
            <w:tcW w:w="1814" w:type="dxa"/>
          </w:tcPr>
          <w:p w:rsidR="00C96AB2" w:rsidRPr="00C96AB2" w:rsidRDefault="00C96AB2" w:rsidP="00C96AB2">
            <w:pPr>
              <w:jc w:val="center"/>
              <w:rPr>
                <w:b/>
              </w:rPr>
            </w:pPr>
            <w:r w:rsidRPr="00C96AB2">
              <w:rPr>
                <w:rFonts w:hint="eastAsia"/>
                <w:b/>
              </w:rPr>
              <w:t>公允价值（元）</w:t>
            </w:r>
          </w:p>
        </w:tc>
        <w:tc>
          <w:tcPr>
            <w:tcW w:w="1814" w:type="dxa"/>
          </w:tcPr>
          <w:p w:rsidR="00C96AB2" w:rsidRPr="00C96AB2" w:rsidRDefault="00C96AB2" w:rsidP="00C96AB2">
            <w:pPr>
              <w:jc w:val="center"/>
              <w:rPr>
                <w:b/>
              </w:rPr>
            </w:pPr>
            <w:r w:rsidRPr="00C96AB2">
              <w:rPr>
                <w:rFonts w:hint="eastAsia"/>
                <w:b/>
              </w:rPr>
              <w:t>占基金资产净值比例（％）</w:t>
            </w:r>
          </w:p>
        </w:tc>
      </w:tr>
      <w:tr w:rsidR="00C96AB2" w:rsidTr="00C96AB2">
        <w:tc>
          <w:tcPr>
            <w:tcW w:w="646" w:type="dxa"/>
          </w:tcPr>
          <w:p w:rsidR="00C96AB2" w:rsidRDefault="00C96AB2" w:rsidP="00C96AB2">
            <w:pPr>
              <w:jc w:val="center"/>
            </w:pPr>
            <w:r>
              <w:t>1</w:t>
            </w:r>
          </w:p>
        </w:tc>
        <w:tc>
          <w:tcPr>
            <w:tcW w:w="1162" w:type="dxa"/>
          </w:tcPr>
          <w:p w:rsidR="00C96AB2" w:rsidRDefault="00C96AB2" w:rsidP="00C96AB2">
            <w:pPr>
              <w:jc w:val="left"/>
            </w:pPr>
            <w:r>
              <w:t>019827</w:t>
            </w:r>
          </w:p>
        </w:tc>
        <w:tc>
          <w:tcPr>
            <w:tcW w:w="1928" w:type="dxa"/>
          </w:tcPr>
          <w:p w:rsidR="00C96AB2" w:rsidRDefault="00C96AB2" w:rsidP="00C96AB2">
            <w:pPr>
              <w:jc w:val="left"/>
            </w:pPr>
            <w:r>
              <w:rPr>
                <w:rFonts w:hint="eastAsia"/>
              </w:rPr>
              <w:t>26</w:t>
            </w:r>
            <w:r>
              <w:rPr>
                <w:rFonts w:hint="eastAsia"/>
              </w:rPr>
              <w:t>国债</w:t>
            </w:r>
            <w:r>
              <w:rPr>
                <w:rFonts w:hint="eastAsia"/>
              </w:rPr>
              <w:t>01</w:t>
            </w:r>
          </w:p>
        </w:tc>
        <w:tc>
          <w:tcPr>
            <w:tcW w:w="1140" w:type="dxa"/>
          </w:tcPr>
          <w:p w:rsidR="00C96AB2" w:rsidRDefault="00C96AB2" w:rsidP="00C96AB2">
            <w:pPr>
              <w:jc w:val="right"/>
            </w:pPr>
            <w:r>
              <w:t>1,690,000</w:t>
            </w:r>
          </w:p>
        </w:tc>
        <w:tc>
          <w:tcPr>
            <w:tcW w:w="1814" w:type="dxa"/>
          </w:tcPr>
          <w:p w:rsidR="00C96AB2" w:rsidRDefault="00C96AB2" w:rsidP="00C96AB2">
            <w:pPr>
              <w:jc w:val="right"/>
            </w:pPr>
            <w:r>
              <w:t>170,095,444.11</w:t>
            </w:r>
          </w:p>
        </w:tc>
        <w:tc>
          <w:tcPr>
            <w:tcW w:w="1814" w:type="dxa"/>
          </w:tcPr>
          <w:p w:rsidR="00C96AB2" w:rsidRDefault="00C96AB2" w:rsidP="00C96AB2">
            <w:pPr>
              <w:jc w:val="right"/>
            </w:pPr>
            <w:r>
              <w:t>1.90</w:t>
            </w:r>
          </w:p>
        </w:tc>
      </w:tr>
      <w:tr w:rsidR="00C96AB2" w:rsidTr="00C96AB2">
        <w:tc>
          <w:tcPr>
            <w:tcW w:w="646" w:type="dxa"/>
          </w:tcPr>
          <w:p w:rsidR="00C96AB2" w:rsidRDefault="00C96AB2" w:rsidP="00C96AB2">
            <w:pPr>
              <w:jc w:val="center"/>
            </w:pPr>
            <w:r>
              <w:t>2</w:t>
            </w:r>
          </w:p>
        </w:tc>
        <w:tc>
          <w:tcPr>
            <w:tcW w:w="1162" w:type="dxa"/>
          </w:tcPr>
          <w:p w:rsidR="00C96AB2" w:rsidRDefault="00C96AB2" w:rsidP="00C96AB2">
            <w:pPr>
              <w:jc w:val="left"/>
            </w:pPr>
            <w:r>
              <w:t>019792</w:t>
            </w:r>
          </w:p>
        </w:tc>
        <w:tc>
          <w:tcPr>
            <w:tcW w:w="1928" w:type="dxa"/>
          </w:tcPr>
          <w:p w:rsidR="00C96AB2" w:rsidRDefault="00C96AB2" w:rsidP="00C96AB2">
            <w:pPr>
              <w:jc w:val="left"/>
            </w:pPr>
            <w:r>
              <w:rPr>
                <w:rFonts w:hint="eastAsia"/>
              </w:rPr>
              <w:t>25</w:t>
            </w:r>
            <w:r>
              <w:rPr>
                <w:rFonts w:hint="eastAsia"/>
              </w:rPr>
              <w:t>国债</w:t>
            </w:r>
            <w:r>
              <w:rPr>
                <w:rFonts w:hint="eastAsia"/>
              </w:rPr>
              <w:t>19</w:t>
            </w:r>
          </w:p>
        </w:tc>
        <w:tc>
          <w:tcPr>
            <w:tcW w:w="1140" w:type="dxa"/>
          </w:tcPr>
          <w:p w:rsidR="00C96AB2" w:rsidRDefault="00C96AB2" w:rsidP="00C96AB2">
            <w:pPr>
              <w:jc w:val="right"/>
            </w:pPr>
            <w:r>
              <w:t>645,000</w:t>
            </w:r>
          </w:p>
        </w:tc>
        <w:tc>
          <w:tcPr>
            <w:tcW w:w="1814" w:type="dxa"/>
          </w:tcPr>
          <w:p w:rsidR="00C96AB2" w:rsidRDefault="00C96AB2" w:rsidP="00C96AB2">
            <w:pPr>
              <w:jc w:val="right"/>
            </w:pPr>
            <w:r>
              <w:t>65,176,755.21</w:t>
            </w:r>
          </w:p>
        </w:tc>
        <w:tc>
          <w:tcPr>
            <w:tcW w:w="1814" w:type="dxa"/>
          </w:tcPr>
          <w:p w:rsidR="00C96AB2" w:rsidRDefault="00C96AB2" w:rsidP="00C96AB2">
            <w:pPr>
              <w:jc w:val="right"/>
            </w:pPr>
            <w:r>
              <w:t>0.73</w:t>
            </w:r>
          </w:p>
        </w:tc>
      </w:tr>
      <w:tr w:rsidR="00C96AB2" w:rsidTr="00C96AB2">
        <w:tc>
          <w:tcPr>
            <w:tcW w:w="646" w:type="dxa"/>
          </w:tcPr>
          <w:p w:rsidR="00C96AB2" w:rsidRDefault="00C96AB2" w:rsidP="00C96AB2">
            <w:pPr>
              <w:jc w:val="center"/>
            </w:pPr>
            <w:r>
              <w:t>3</w:t>
            </w:r>
          </w:p>
        </w:tc>
        <w:tc>
          <w:tcPr>
            <w:tcW w:w="1162" w:type="dxa"/>
          </w:tcPr>
          <w:p w:rsidR="00C96AB2" w:rsidRDefault="00C96AB2" w:rsidP="00C96AB2">
            <w:pPr>
              <w:jc w:val="left"/>
            </w:pPr>
            <w:r>
              <w:t>102310</w:t>
            </w:r>
          </w:p>
        </w:tc>
        <w:tc>
          <w:tcPr>
            <w:tcW w:w="1928" w:type="dxa"/>
          </w:tcPr>
          <w:p w:rsidR="00C96AB2" w:rsidRDefault="00C96AB2" w:rsidP="00C96AB2">
            <w:pPr>
              <w:jc w:val="left"/>
            </w:pPr>
            <w:r>
              <w:rPr>
                <w:rFonts w:hint="eastAsia"/>
              </w:rPr>
              <w:t>国债</w:t>
            </w:r>
            <w:r>
              <w:rPr>
                <w:rFonts w:hint="eastAsia"/>
              </w:rPr>
              <w:t>2513</w:t>
            </w:r>
          </w:p>
        </w:tc>
        <w:tc>
          <w:tcPr>
            <w:tcW w:w="1140" w:type="dxa"/>
          </w:tcPr>
          <w:p w:rsidR="00C96AB2" w:rsidRDefault="00C96AB2" w:rsidP="00C96AB2">
            <w:pPr>
              <w:jc w:val="right"/>
            </w:pPr>
            <w:r>
              <w:t>157,000</w:t>
            </w:r>
          </w:p>
        </w:tc>
        <w:tc>
          <w:tcPr>
            <w:tcW w:w="1814" w:type="dxa"/>
          </w:tcPr>
          <w:p w:rsidR="00C96AB2" w:rsidRDefault="00C96AB2" w:rsidP="00C96AB2">
            <w:pPr>
              <w:jc w:val="right"/>
            </w:pPr>
            <w:r>
              <w:t>15,898,220.03</w:t>
            </w:r>
          </w:p>
        </w:tc>
        <w:tc>
          <w:tcPr>
            <w:tcW w:w="1814" w:type="dxa"/>
          </w:tcPr>
          <w:p w:rsidR="00C96AB2" w:rsidRDefault="00C96AB2" w:rsidP="00C96AB2">
            <w:pPr>
              <w:jc w:val="right"/>
            </w:pPr>
            <w:r>
              <w:t>0.18</w:t>
            </w:r>
          </w:p>
        </w:tc>
      </w:tr>
      <w:tr w:rsidR="00C96AB2" w:rsidTr="00C96AB2">
        <w:tc>
          <w:tcPr>
            <w:tcW w:w="646" w:type="dxa"/>
          </w:tcPr>
          <w:p w:rsidR="00C96AB2" w:rsidRDefault="00C96AB2" w:rsidP="00C96AB2">
            <w:pPr>
              <w:jc w:val="center"/>
            </w:pPr>
            <w:r>
              <w:t>4</w:t>
            </w:r>
          </w:p>
        </w:tc>
        <w:tc>
          <w:tcPr>
            <w:tcW w:w="1162" w:type="dxa"/>
          </w:tcPr>
          <w:p w:rsidR="00C96AB2" w:rsidRDefault="00C96AB2" w:rsidP="00C96AB2">
            <w:pPr>
              <w:jc w:val="left"/>
            </w:pPr>
            <w:r>
              <w:t>019785</w:t>
            </w:r>
          </w:p>
        </w:tc>
        <w:tc>
          <w:tcPr>
            <w:tcW w:w="1928" w:type="dxa"/>
          </w:tcPr>
          <w:p w:rsidR="00C96AB2" w:rsidRDefault="00C96AB2" w:rsidP="00C96AB2">
            <w:pPr>
              <w:jc w:val="left"/>
            </w:pPr>
            <w:r>
              <w:rPr>
                <w:rFonts w:hint="eastAsia"/>
              </w:rPr>
              <w:t>25</w:t>
            </w:r>
            <w:r>
              <w:rPr>
                <w:rFonts w:hint="eastAsia"/>
              </w:rPr>
              <w:t>国债</w:t>
            </w:r>
            <w:r>
              <w:rPr>
                <w:rFonts w:hint="eastAsia"/>
              </w:rPr>
              <w:t>13</w:t>
            </w:r>
          </w:p>
        </w:tc>
        <w:tc>
          <w:tcPr>
            <w:tcW w:w="1140" w:type="dxa"/>
          </w:tcPr>
          <w:p w:rsidR="00C96AB2" w:rsidRDefault="00C96AB2" w:rsidP="00C96AB2">
            <w:pPr>
              <w:jc w:val="right"/>
            </w:pPr>
            <w:r>
              <w:t>140,000</w:t>
            </w:r>
          </w:p>
        </w:tc>
        <w:tc>
          <w:tcPr>
            <w:tcW w:w="1814" w:type="dxa"/>
          </w:tcPr>
          <w:p w:rsidR="00C96AB2" w:rsidRDefault="00C96AB2" w:rsidP="00C96AB2">
            <w:pPr>
              <w:jc w:val="right"/>
            </w:pPr>
            <w:r>
              <w:t>14,176,756.71</w:t>
            </w:r>
          </w:p>
        </w:tc>
        <w:tc>
          <w:tcPr>
            <w:tcW w:w="1814" w:type="dxa"/>
          </w:tcPr>
          <w:p w:rsidR="00C96AB2" w:rsidRDefault="00C96AB2" w:rsidP="00C96AB2">
            <w:pPr>
              <w:jc w:val="right"/>
            </w:pPr>
            <w:r>
              <w:t>0.16</w:t>
            </w:r>
          </w:p>
        </w:tc>
      </w:tr>
      <w:tr w:rsidR="00C96AB2" w:rsidTr="00C96AB2">
        <w:tc>
          <w:tcPr>
            <w:tcW w:w="646" w:type="dxa"/>
          </w:tcPr>
          <w:p w:rsidR="00C96AB2" w:rsidRDefault="00C96AB2" w:rsidP="00C96AB2">
            <w:pPr>
              <w:jc w:val="center"/>
            </w:pPr>
            <w:r>
              <w:t>5</w:t>
            </w:r>
          </w:p>
        </w:tc>
        <w:tc>
          <w:tcPr>
            <w:tcW w:w="1162" w:type="dxa"/>
          </w:tcPr>
          <w:p w:rsidR="00C96AB2" w:rsidRDefault="00C96AB2" w:rsidP="00C96AB2">
            <w:pPr>
              <w:jc w:val="left"/>
            </w:pPr>
            <w:r>
              <w:t>111025</w:t>
            </w:r>
          </w:p>
        </w:tc>
        <w:tc>
          <w:tcPr>
            <w:tcW w:w="1928" w:type="dxa"/>
          </w:tcPr>
          <w:p w:rsidR="00C96AB2" w:rsidRDefault="00C96AB2" w:rsidP="00C96AB2">
            <w:pPr>
              <w:jc w:val="left"/>
            </w:pPr>
            <w:r>
              <w:rPr>
                <w:rFonts w:hint="eastAsia"/>
              </w:rPr>
              <w:t>圣泉转债</w:t>
            </w:r>
          </w:p>
        </w:tc>
        <w:tc>
          <w:tcPr>
            <w:tcW w:w="1140" w:type="dxa"/>
          </w:tcPr>
          <w:p w:rsidR="00C96AB2" w:rsidRDefault="00C96AB2" w:rsidP="00C96AB2">
            <w:pPr>
              <w:jc w:val="right"/>
            </w:pPr>
            <w:r>
              <w:t>280</w:t>
            </w:r>
          </w:p>
        </w:tc>
        <w:tc>
          <w:tcPr>
            <w:tcW w:w="1814" w:type="dxa"/>
          </w:tcPr>
          <w:p w:rsidR="00C96AB2" w:rsidRDefault="00C96AB2" w:rsidP="00C96AB2">
            <w:pPr>
              <w:jc w:val="right"/>
            </w:pPr>
            <w:r>
              <w:t>28,000.37</w:t>
            </w:r>
          </w:p>
        </w:tc>
        <w:tc>
          <w:tcPr>
            <w:tcW w:w="1814" w:type="dxa"/>
          </w:tcPr>
          <w:p w:rsidR="00C96AB2" w:rsidRDefault="00C96AB2" w:rsidP="00C96AB2">
            <w:pPr>
              <w:jc w:val="right"/>
            </w:pPr>
            <w:r>
              <w:t>0.00</w:t>
            </w:r>
          </w:p>
        </w:tc>
      </w:tr>
    </w:tbl>
    <w:p w:rsidR="00C96AB2" w:rsidRDefault="00C96AB2" w:rsidP="00C96AB2">
      <w:pPr>
        <w:pStyle w:val="-2"/>
        <w:spacing w:before="312"/>
      </w:pPr>
      <w:r>
        <w:rPr>
          <w:rFonts w:hint="eastAsia"/>
        </w:rPr>
        <w:t>报告期末按公允价值占基金资产净值比例大小排名的前十名资产支持证券投资明细</w:t>
      </w:r>
    </w:p>
    <w:p w:rsidR="00C96AB2" w:rsidRDefault="00C96AB2" w:rsidP="00C96AB2">
      <w:pPr>
        <w:pStyle w:val="-"/>
        <w:ind w:firstLine="420"/>
      </w:pPr>
      <w:r>
        <w:rPr>
          <w:rFonts w:hint="eastAsia"/>
        </w:rPr>
        <w:t>本基金本报告期末未持有资产支持证券。</w:t>
      </w:r>
    </w:p>
    <w:p w:rsidR="00C96AB2" w:rsidRDefault="00C96AB2" w:rsidP="00C96AB2">
      <w:pPr>
        <w:pStyle w:val="-2"/>
        <w:spacing w:before="312"/>
      </w:pPr>
      <w:r>
        <w:rPr>
          <w:rFonts w:hint="eastAsia"/>
        </w:rPr>
        <w:t>报告期末按公允价值占基金资产净值比例大小排序的前五名贵金属投资明细</w:t>
      </w:r>
    </w:p>
    <w:p w:rsidR="00C96AB2" w:rsidRDefault="00C96AB2" w:rsidP="00C96AB2">
      <w:pPr>
        <w:pStyle w:val="-"/>
        <w:ind w:firstLine="420"/>
      </w:pPr>
      <w:r>
        <w:rPr>
          <w:rFonts w:hint="eastAsia"/>
        </w:rPr>
        <w:t>无。</w:t>
      </w:r>
    </w:p>
    <w:p w:rsidR="00C96AB2" w:rsidRDefault="00C96AB2" w:rsidP="00C96AB2">
      <w:pPr>
        <w:pStyle w:val="-2"/>
        <w:spacing w:before="312"/>
      </w:pPr>
      <w:r>
        <w:rPr>
          <w:rFonts w:hint="eastAsia"/>
        </w:rPr>
        <w:t>报告期末按公允价值占基金资产净值比例大小排名的前五名权证投资明细</w:t>
      </w:r>
    </w:p>
    <w:p w:rsidR="00C96AB2" w:rsidRDefault="00C96AB2" w:rsidP="00C96AB2">
      <w:pPr>
        <w:pStyle w:val="-"/>
        <w:ind w:firstLine="420"/>
      </w:pPr>
      <w:r>
        <w:rPr>
          <w:rFonts w:hint="eastAsia"/>
        </w:rPr>
        <w:t>无。</w:t>
      </w:r>
    </w:p>
    <w:p w:rsidR="00C96AB2" w:rsidRDefault="00C96AB2" w:rsidP="00C96AB2">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C96AB2" w:rsidTr="00C96AB2">
        <w:trPr>
          <w:cnfStyle w:val="100000000000" w:firstRow="1" w:lastRow="0" w:firstColumn="0" w:lastColumn="0" w:oddVBand="0" w:evenVBand="0" w:oddHBand="0" w:evenHBand="0" w:firstRowFirstColumn="0" w:firstRowLastColumn="0" w:lastRowFirstColumn="0" w:lastRowLastColumn="0"/>
        </w:trPr>
        <w:tc>
          <w:tcPr>
            <w:tcW w:w="1186" w:type="dxa"/>
          </w:tcPr>
          <w:p w:rsidR="00C96AB2" w:rsidRPr="00C96AB2" w:rsidRDefault="00C96AB2" w:rsidP="00C96AB2">
            <w:pPr>
              <w:jc w:val="center"/>
              <w:rPr>
                <w:b/>
              </w:rPr>
            </w:pPr>
            <w:r w:rsidRPr="00C96AB2">
              <w:rPr>
                <w:rFonts w:hint="eastAsia"/>
                <w:b/>
              </w:rPr>
              <w:t>序号</w:t>
            </w:r>
          </w:p>
        </w:tc>
        <w:tc>
          <w:tcPr>
            <w:tcW w:w="1186" w:type="dxa"/>
          </w:tcPr>
          <w:p w:rsidR="00C96AB2" w:rsidRPr="00C96AB2" w:rsidRDefault="00C96AB2" w:rsidP="00C96AB2">
            <w:pPr>
              <w:jc w:val="center"/>
              <w:rPr>
                <w:b/>
              </w:rPr>
            </w:pPr>
            <w:r w:rsidRPr="00C96AB2">
              <w:rPr>
                <w:rFonts w:hint="eastAsia"/>
                <w:b/>
              </w:rPr>
              <w:t>基金名称</w:t>
            </w:r>
          </w:p>
        </w:tc>
        <w:tc>
          <w:tcPr>
            <w:tcW w:w="1186" w:type="dxa"/>
          </w:tcPr>
          <w:p w:rsidR="00C96AB2" w:rsidRPr="00C96AB2" w:rsidRDefault="00C96AB2" w:rsidP="00C96AB2">
            <w:pPr>
              <w:jc w:val="center"/>
              <w:rPr>
                <w:b/>
              </w:rPr>
            </w:pPr>
            <w:r w:rsidRPr="00C96AB2">
              <w:rPr>
                <w:rFonts w:hint="eastAsia"/>
                <w:b/>
              </w:rPr>
              <w:t>基金类型</w:t>
            </w:r>
          </w:p>
        </w:tc>
        <w:tc>
          <w:tcPr>
            <w:tcW w:w="1187" w:type="dxa"/>
          </w:tcPr>
          <w:p w:rsidR="00C96AB2" w:rsidRPr="00C96AB2" w:rsidRDefault="00C96AB2" w:rsidP="00C96AB2">
            <w:pPr>
              <w:jc w:val="center"/>
              <w:rPr>
                <w:b/>
              </w:rPr>
            </w:pPr>
            <w:r w:rsidRPr="00C96AB2">
              <w:rPr>
                <w:rFonts w:hint="eastAsia"/>
                <w:b/>
              </w:rPr>
              <w:t>运作方式</w:t>
            </w:r>
          </w:p>
        </w:tc>
        <w:tc>
          <w:tcPr>
            <w:tcW w:w="1187" w:type="dxa"/>
          </w:tcPr>
          <w:p w:rsidR="00C96AB2" w:rsidRPr="00C96AB2" w:rsidRDefault="00C96AB2" w:rsidP="00C96AB2">
            <w:pPr>
              <w:jc w:val="center"/>
              <w:rPr>
                <w:b/>
              </w:rPr>
            </w:pPr>
            <w:r w:rsidRPr="00C96AB2">
              <w:rPr>
                <w:rFonts w:hint="eastAsia"/>
                <w:b/>
              </w:rPr>
              <w:t>管理人</w:t>
            </w:r>
          </w:p>
        </w:tc>
        <w:tc>
          <w:tcPr>
            <w:tcW w:w="1187" w:type="dxa"/>
          </w:tcPr>
          <w:p w:rsidR="00C96AB2" w:rsidRPr="00C96AB2" w:rsidRDefault="00C96AB2" w:rsidP="00C96AB2">
            <w:pPr>
              <w:jc w:val="center"/>
              <w:rPr>
                <w:b/>
              </w:rPr>
            </w:pPr>
            <w:r w:rsidRPr="00C96AB2">
              <w:rPr>
                <w:rFonts w:hint="eastAsia"/>
                <w:b/>
              </w:rPr>
              <w:t>公允价值（元）</w:t>
            </w:r>
          </w:p>
        </w:tc>
        <w:tc>
          <w:tcPr>
            <w:tcW w:w="1187" w:type="dxa"/>
          </w:tcPr>
          <w:p w:rsidR="00C96AB2" w:rsidRPr="00C96AB2" w:rsidRDefault="00C96AB2" w:rsidP="00C96AB2">
            <w:pPr>
              <w:jc w:val="center"/>
              <w:rPr>
                <w:b/>
              </w:rPr>
            </w:pPr>
            <w:r w:rsidRPr="00C96AB2">
              <w:rPr>
                <w:rFonts w:hint="eastAsia"/>
                <w:b/>
              </w:rPr>
              <w:t>占基金资产净值比例（</w:t>
            </w:r>
            <w:r w:rsidRPr="00C96AB2">
              <w:rPr>
                <w:rFonts w:hint="eastAsia"/>
                <w:b/>
              </w:rPr>
              <w:t>%</w:t>
            </w:r>
            <w:r w:rsidRPr="00C96AB2">
              <w:rPr>
                <w:rFonts w:hint="eastAsia"/>
                <w:b/>
              </w:rPr>
              <w:t>）</w:t>
            </w:r>
          </w:p>
        </w:tc>
      </w:tr>
      <w:tr w:rsidR="00C96AB2" w:rsidTr="00C96AB2">
        <w:tc>
          <w:tcPr>
            <w:tcW w:w="1186" w:type="dxa"/>
          </w:tcPr>
          <w:p w:rsidR="00C96AB2" w:rsidRDefault="00C96AB2" w:rsidP="00C96AB2">
            <w:pPr>
              <w:jc w:val="center"/>
            </w:pPr>
            <w:r>
              <w:t>1</w:t>
            </w:r>
          </w:p>
        </w:tc>
        <w:tc>
          <w:tcPr>
            <w:tcW w:w="1186" w:type="dxa"/>
          </w:tcPr>
          <w:p w:rsidR="00C96AB2" w:rsidRDefault="00C96AB2" w:rsidP="00C96AB2">
            <w:pPr>
              <w:jc w:val="left"/>
            </w:pPr>
            <w:r>
              <w:rPr>
                <w:rFonts w:hint="eastAsia"/>
              </w:rPr>
              <w:t>南方中证</w:t>
            </w:r>
            <w:r>
              <w:rPr>
                <w:rFonts w:hint="eastAsia"/>
              </w:rPr>
              <w:t>500ETF</w:t>
            </w:r>
          </w:p>
        </w:tc>
        <w:tc>
          <w:tcPr>
            <w:tcW w:w="1186" w:type="dxa"/>
          </w:tcPr>
          <w:p w:rsidR="00C96AB2" w:rsidRDefault="00C96AB2" w:rsidP="00C96AB2">
            <w:pPr>
              <w:jc w:val="left"/>
            </w:pPr>
            <w:r>
              <w:rPr>
                <w:rFonts w:hint="eastAsia"/>
              </w:rPr>
              <w:t>股票型</w:t>
            </w:r>
          </w:p>
        </w:tc>
        <w:tc>
          <w:tcPr>
            <w:tcW w:w="1187" w:type="dxa"/>
          </w:tcPr>
          <w:p w:rsidR="00C96AB2" w:rsidRDefault="00C96AB2" w:rsidP="00C96AB2">
            <w:pPr>
              <w:jc w:val="left"/>
            </w:pPr>
            <w:r>
              <w:rPr>
                <w:rFonts w:hint="eastAsia"/>
              </w:rPr>
              <w:t>交易型开放式</w:t>
            </w:r>
          </w:p>
        </w:tc>
        <w:tc>
          <w:tcPr>
            <w:tcW w:w="1187" w:type="dxa"/>
          </w:tcPr>
          <w:p w:rsidR="00C96AB2" w:rsidRDefault="00C96AB2" w:rsidP="00C96AB2">
            <w:pPr>
              <w:jc w:val="left"/>
            </w:pPr>
            <w:r>
              <w:rPr>
                <w:rFonts w:hint="eastAsia"/>
              </w:rPr>
              <w:t>南方基金管理股份有限公司</w:t>
            </w:r>
          </w:p>
        </w:tc>
        <w:tc>
          <w:tcPr>
            <w:tcW w:w="1187" w:type="dxa"/>
          </w:tcPr>
          <w:p w:rsidR="00C96AB2" w:rsidRDefault="00C96AB2" w:rsidP="00C96AB2">
            <w:pPr>
              <w:jc w:val="right"/>
            </w:pPr>
            <w:r>
              <w:t>8,387,658,550.98</w:t>
            </w:r>
          </w:p>
        </w:tc>
        <w:tc>
          <w:tcPr>
            <w:tcW w:w="1187" w:type="dxa"/>
          </w:tcPr>
          <w:p w:rsidR="00C96AB2" w:rsidRDefault="00C96AB2" w:rsidP="00C96AB2">
            <w:pPr>
              <w:jc w:val="right"/>
            </w:pPr>
            <w:r>
              <w:t>93.57</w:t>
            </w:r>
          </w:p>
        </w:tc>
      </w:tr>
    </w:tbl>
    <w:p w:rsidR="00C96AB2" w:rsidRDefault="00C96AB2" w:rsidP="00C96AB2">
      <w:pPr>
        <w:pStyle w:val="-2"/>
        <w:spacing w:before="312"/>
      </w:pPr>
      <w:r>
        <w:rPr>
          <w:rFonts w:hint="eastAsia"/>
        </w:rPr>
        <w:t>报告期末本基金投资的股指期货交易情况说明</w:t>
      </w:r>
    </w:p>
    <w:p w:rsidR="00C96AB2" w:rsidRDefault="00C96AB2" w:rsidP="00C96AB2">
      <w:pPr>
        <w:pStyle w:val="-3"/>
        <w:spacing w:before="156" w:after="156"/>
      </w:pPr>
      <w:r>
        <w:rPr>
          <w:rFonts w:hint="eastAsia"/>
        </w:rPr>
        <w:t>报告期末本基金投资的股指期货持仓和损益明细</w:t>
      </w:r>
    </w:p>
    <w:p w:rsidR="00C96AB2" w:rsidRDefault="00C96AB2" w:rsidP="00C96AB2">
      <w:pPr>
        <w:pStyle w:val="-"/>
        <w:ind w:firstLine="420"/>
      </w:pPr>
      <w:r>
        <w:rPr>
          <w:rFonts w:hint="eastAsia"/>
        </w:rPr>
        <w:t>无。</w:t>
      </w:r>
    </w:p>
    <w:p w:rsidR="00C96AB2" w:rsidRDefault="00C96AB2" w:rsidP="00C96AB2">
      <w:pPr>
        <w:pStyle w:val="-3"/>
        <w:spacing w:before="156" w:after="156"/>
      </w:pPr>
      <w:r>
        <w:rPr>
          <w:rFonts w:hint="eastAsia"/>
        </w:rPr>
        <w:t>本基金投资股指期货的投资政策</w:t>
      </w:r>
    </w:p>
    <w:p w:rsidR="00C96AB2" w:rsidRDefault="00C96AB2" w:rsidP="00C96AB2">
      <w:pPr>
        <w:pStyle w:val="-"/>
        <w:ind w:firstLine="420"/>
      </w:pPr>
      <w:r>
        <w:rPr>
          <w:rFonts w:hint="eastAsia"/>
        </w:rPr>
        <w:t>无。</w:t>
      </w:r>
    </w:p>
    <w:p w:rsidR="00C96AB2" w:rsidRDefault="00C96AB2" w:rsidP="00C96AB2">
      <w:pPr>
        <w:pStyle w:val="-2"/>
        <w:spacing w:before="312"/>
      </w:pPr>
      <w:r>
        <w:rPr>
          <w:rFonts w:hint="eastAsia"/>
        </w:rPr>
        <w:lastRenderedPageBreak/>
        <w:t>报告期末本基金投资的国债期货交易情况说明</w:t>
      </w:r>
    </w:p>
    <w:p w:rsidR="00C96AB2" w:rsidRDefault="00C96AB2" w:rsidP="00C96AB2">
      <w:pPr>
        <w:pStyle w:val="-3"/>
        <w:spacing w:before="156" w:after="156"/>
      </w:pPr>
      <w:r>
        <w:rPr>
          <w:rFonts w:hint="eastAsia"/>
        </w:rPr>
        <w:t>本期国债期货投资政策</w:t>
      </w:r>
    </w:p>
    <w:p w:rsidR="00C96AB2" w:rsidRDefault="00C96AB2" w:rsidP="00C96AB2">
      <w:pPr>
        <w:pStyle w:val="-"/>
        <w:ind w:firstLine="420"/>
      </w:pPr>
      <w:r>
        <w:rPr>
          <w:rFonts w:hint="eastAsia"/>
        </w:rPr>
        <w:t>无。</w:t>
      </w:r>
    </w:p>
    <w:p w:rsidR="00C96AB2" w:rsidRDefault="00C96AB2" w:rsidP="00C96AB2">
      <w:pPr>
        <w:pStyle w:val="-3"/>
        <w:spacing w:before="156" w:after="156"/>
      </w:pPr>
      <w:r>
        <w:rPr>
          <w:rFonts w:hint="eastAsia"/>
        </w:rPr>
        <w:t>报告期末本基金投资的国债期货持仓和损益明细</w:t>
      </w:r>
    </w:p>
    <w:p w:rsidR="00C96AB2" w:rsidRDefault="00C96AB2" w:rsidP="00C96AB2">
      <w:pPr>
        <w:pStyle w:val="-"/>
        <w:ind w:firstLine="420"/>
      </w:pPr>
      <w:r>
        <w:rPr>
          <w:rFonts w:hint="eastAsia"/>
        </w:rPr>
        <w:t>无。</w:t>
      </w:r>
    </w:p>
    <w:p w:rsidR="00C96AB2" w:rsidRDefault="00C96AB2" w:rsidP="00C96AB2">
      <w:pPr>
        <w:pStyle w:val="-3"/>
        <w:spacing w:before="156" w:after="156"/>
      </w:pPr>
      <w:r>
        <w:rPr>
          <w:rFonts w:hint="eastAsia"/>
        </w:rPr>
        <w:t>本期国债期货投资评价</w:t>
      </w:r>
    </w:p>
    <w:p w:rsidR="00C96AB2" w:rsidRDefault="00C96AB2" w:rsidP="00C96AB2">
      <w:pPr>
        <w:pStyle w:val="-"/>
        <w:ind w:firstLine="420"/>
      </w:pPr>
      <w:r>
        <w:rPr>
          <w:rFonts w:hint="eastAsia"/>
        </w:rPr>
        <w:t>无。</w:t>
      </w:r>
    </w:p>
    <w:p w:rsidR="00C96AB2" w:rsidRDefault="00C96AB2" w:rsidP="00C96AB2">
      <w:pPr>
        <w:pStyle w:val="-2"/>
        <w:spacing w:before="312"/>
      </w:pPr>
      <w:r>
        <w:rPr>
          <w:rFonts w:hint="eastAsia"/>
        </w:rPr>
        <w:t>投资组合报告附注</w:t>
      </w:r>
    </w:p>
    <w:p w:rsidR="00C96AB2" w:rsidRDefault="00C96AB2" w:rsidP="00C96AB2">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96AB2" w:rsidRDefault="00C96AB2" w:rsidP="00C96AB2">
      <w:pPr>
        <w:pStyle w:val="-"/>
        <w:ind w:firstLine="420"/>
      </w:pPr>
      <w:r>
        <w:rPr>
          <w:rFonts w:hint="eastAsia"/>
        </w:rPr>
        <w:t>报告期内基金投资的前十名证券的发行主体未有被监管部门立案调查，不存在报告编制日前一年内受到公开谴责、处罚的情形。</w:t>
      </w:r>
    </w:p>
    <w:p w:rsidR="00C96AB2" w:rsidRDefault="00C96AB2" w:rsidP="00C96AB2">
      <w:pPr>
        <w:pStyle w:val="-3"/>
        <w:spacing w:before="156" w:after="156"/>
      </w:pPr>
      <w:r>
        <w:rPr>
          <w:rFonts w:hint="eastAsia"/>
        </w:rPr>
        <w:t>声明基金投资的前十名股票是否超出基金合同约定的备选股票库。如是，还应对相关股票的投资决策程序做出说明。</w:t>
      </w:r>
    </w:p>
    <w:p w:rsidR="00C96AB2" w:rsidRDefault="00C96AB2" w:rsidP="00C96AB2">
      <w:pPr>
        <w:pStyle w:val="-"/>
        <w:ind w:firstLine="420"/>
      </w:pPr>
      <w:r>
        <w:rPr>
          <w:rFonts w:hint="eastAsia"/>
        </w:rPr>
        <w:t>本基金投资的前十名股票（如有）没有超出基金合同约定的备选股票库，本基金管理人从制度和流程上要求股票必须先入库再买入。</w:t>
      </w:r>
    </w:p>
    <w:p w:rsidR="00C96AB2" w:rsidRDefault="00C96AB2" w:rsidP="00C96AB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96AB2" w:rsidTr="00C96AB2">
        <w:trPr>
          <w:cnfStyle w:val="100000000000" w:firstRow="1" w:lastRow="0" w:firstColumn="0" w:lastColumn="0" w:oddVBand="0" w:evenVBand="0" w:oddHBand="0" w:evenHBand="0" w:firstRowFirstColumn="0" w:firstRowLastColumn="0" w:lastRowFirstColumn="0" w:lastRowLastColumn="0"/>
        </w:trPr>
        <w:tc>
          <w:tcPr>
            <w:tcW w:w="743" w:type="dxa"/>
          </w:tcPr>
          <w:p w:rsidR="00C96AB2" w:rsidRPr="00C96AB2" w:rsidRDefault="00C96AB2" w:rsidP="00C96AB2">
            <w:pPr>
              <w:jc w:val="center"/>
              <w:rPr>
                <w:b/>
              </w:rPr>
            </w:pPr>
            <w:r w:rsidRPr="00C96AB2">
              <w:rPr>
                <w:rFonts w:hint="eastAsia"/>
                <w:b/>
              </w:rPr>
              <w:t>序号</w:t>
            </w:r>
          </w:p>
        </w:tc>
        <w:tc>
          <w:tcPr>
            <w:tcW w:w="2977" w:type="dxa"/>
          </w:tcPr>
          <w:p w:rsidR="00C96AB2" w:rsidRPr="00C96AB2" w:rsidRDefault="00C96AB2" w:rsidP="00C96AB2">
            <w:pPr>
              <w:jc w:val="center"/>
              <w:rPr>
                <w:b/>
              </w:rPr>
            </w:pPr>
            <w:r w:rsidRPr="00C96AB2">
              <w:rPr>
                <w:rFonts w:hint="eastAsia"/>
                <w:b/>
              </w:rPr>
              <w:t>名称</w:t>
            </w:r>
          </w:p>
        </w:tc>
        <w:tc>
          <w:tcPr>
            <w:tcW w:w="4785" w:type="dxa"/>
          </w:tcPr>
          <w:p w:rsidR="00C96AB2" w:rsidRPr="00C96AB2" w:rsidRDefault="00C96AB2" w:rsidP="00C96AB2">
            <w:pPr>
              <w:jc w:val="center"/>
              <w:rPr>
                <w:b/>
              </w:rPr>
            </w:pPr>
            <w:r w:rsidRPr="00C96AB2">
              <w:rPr>
                <w:rFonts w:hint="eastAsia"/>
                <w:b/>
              </w:rPr>
              <w:t>金额（元）</w:t>
            </w:r>
          </w:p>
        </w:tc>
      </w:tr>
      <w:tr w:rsidR="00C96AB2" w:rsidTr="00C96AB2">
        <w:tc>
          <w:tcPr>
            <w:tcW w:w="743" w:type="dxa"/>
          </w:tcPr>
          <w:p w:rsidR="00C96AB2" w:rsidRDefault="00C96AB2" w:rsidP="00C96AB2">
            <w:pPr>
              <w:jc w:val="center"/>
            </w:pPr>
            <w:r>
              <w:t>1</w:t>
            </w:r>
          </w:p>
        </w:tc>
        <w:tc>
          <w:tcPr>
            <w:tcW w:w="2977" w:type="dxa"/>
          </w:tcPr>
          <w:p w:rsidR="00C96AB2" w:rsidRDefault="00C96AB2" w:rsidP="00C96AB2">
            <w:pPr>
              <w:jc w:val="left"/>
            </w:pPr>
            <w:r>
              <w:rPr>
                <w:rFonts w:hint="eastAsia"/>
              </w:rPr>
              <w:t>存出保证金</w:t>
            </w:r>
          </w:p>
        </w:tc>
        <w:tc>
          <w:tcPr>
            <w:tcW w:w="4785" w:type="dxa"/>
          </w:tcPr>
          <w:p w:rsidR="00C96AB2" w:rsidRDefault="00C96AB2" w:rsidP="00C96AB2">
            <w:pPr>
              <w:jc w:val="right"/>
            </w:pPr>
            <w:r>
              <w:t>410,645.05</w:t>
            </w:r>
          </w:p>
        </w:tc>
      </w:tr>
      <w:tr w:rsidR="00C96AB2" w:rsidTr="00C96AB2">
        <w:tc>
          <w:tcPr>
            <w:tcW w:w="743" w:type="dxa"/>
          </w:tcPr>
          <w:p w:rsidR="00C96AB2" w:rsidRDefault="00C96AB2" w:rsidP="00C96AB2">
            <w:pPr>
              <w:jc w:val="center"/>
            </w:pPr>
            <w:r>
              <w:t>2</w:t>
            </w:r>
          </w:p>
        </w:tc>
        <w:tc>
          <w:tcPr>
            <w:tcW w:w="2977" w:type="dxa"/>
          </w:tcPr>
          <w:p w:rsidR="00C96AB2" w:rsidRDefault="00C96AB2" w:rsidP="00C96AB2">
            <w:pPr>
              <w:jc w:val="left"/>
            </w:pPr>
            <w:r>
              <w:rPr>
                <w:rFonts w:hint="eastAsia"/>
              </w:rPr>
              <w:t>应收证券清算款</w:t>
            </w:r>
          </w:p>
        </w:tc>
        <w:tc>
          <w:tcPr>
            <w:tcW w:w="4785" w:type="dxa"/>
          </w:tcPr>
          <w:p w:rsidR="00C96AB2" w:rsidRDefault="00C96AB2" w:rsidP="00C96AB2">
            <w:pPr>
              <w:jc w:val="right"/>
            </w:pPr>
            <w:r>
              <w:t>14,936,295.86</w:t>
            </w:r>
          </w:p>
        </w:tc>
      </w:tr>
      <w:tr w:rsidR="00C96AB2" w:rsidTr="00C96AB2">
        <w:tc>
          <w:tcPr>
            <w:tcW w:w="743" w:type="dxa"/>
          </w:tcPr>
          <w:p w:rsidR="00C96AB2" w:rsidRDefault="00C96AB2" w:rsidP="00C96AB2">
            <w:pPr>
              <w:jc w:val="center"/>
            </w:pPr>
            <w:r>
              <w:t>3</w:t>
            </w:r>
          </w:p>
        </w:tc>
        <w:tc>
          <w:tcPr>
            <w:tcW w:w="2977" w:type="dxa"/>
          </w:tcPr>
          <w:p w:rsidR="00C96AB2" w:rsidRDefault="00C96AB2" w:rsidP="00C96AB2">
            <w:pPr>
              <w:jc w:val="left"/>
            </w:pPr>
            <w:r>
              <w:rPr>
                <w:rFonts w:hint="eastAsia"/>
              </w:rPr>
              <w:t>应收股利</w:t>
            </w:r>
          </w:p>
        </w:tc>
        <w:tc>
          <w:tcPr>
            <w:tcW w:w="4785" w:type="dxa"/>
          </w:tcPr>
          <w:p w:rsidR="00C96AB2" w:rsidRDefault="00C96AB2" w:rsidP="00C96AB2">
            <w:pPr>
              <w:jc w:val="right"/>
            </w:pPr>
            <w:r>
              <w:t>-</w:t>
            </w:r>
          </w:p>
        </w:tc>
      </w:tr>
      <w:tr w:rsidR="00C96AB2" w:rsidTr="00C96AB2">
        <w:tc>
          <w:tcPr>
            <w:tcW w:w="743" w:type="dxa"/>
          </w:tcPr>
          <w:p w:rsidR="00C96AB2" w:rsidRDefault="00C96AB2" w:rsidP="00C96AB2">
            <w:pPr>
              <w:jc w:val="center"/>
            </w:pPr>
            <w:r>
              <w:t>4</w:t>
            </w:r>
          </w:p>
        </w:tc>
        <w:tc>
          <w:tcPr>
            <w:tcW w:w="2977" w:type="dxa"/>
          </w:tcPr>
          <w:p w:rsidR="00C96AB2" w:rsidRDefault="00C96AB2" w:rsidP="00C96AB2">
            <w:pPr>
              <w:jc w:val="left"/>
            </w:pPr>
            <w:r>
              <w:rPr>
                <w:rFonts w:hint="eastAsia"/>
              </w:rPr>
              <w:t>应收利息</w:t>
            </w:r>
          </w:p>
        </w:tc>
        <w:tc>
          <w:tcPr>
            <w:tcW w:w="4785" w:type="dxa"/>
          </w:tcPr>
          <w:p w:rsidR="00C96AB2" w:rsidRDefault="00C96AB2" w:rsidP="00C96AB2">
            <w:pPr>
              <w:jc w:val="right"/>
            </w:pPr>
            <w:r>
              <w:t>-</w:t>
            </w:r>
          </w:p>
        </w:tc>
      </w:tr>
      <w:tr w:rsidR="00C96AB2" w:rsidTr="00C96AB2">
        <w:tc>
          <w:tcPr>
            <w:tcW w:w="743" w:type="dxa"/>
          </w:tcPr>
          <w:p w:rsidR="00C96AB2" w:rsidRDefault="00C96AB2" w:rsidP="00C96AB2">
            <w:pPr>
              <w:jc w:val="center"/>
            </w:pPr>
            <w:r>
              <w:t>5</w:t>
            </w:r>
          </w:p>
        </w:tc>
        <w:tc>
          <w:tcPr>
            <w:tcW w:w="2977" w:type="dxa"/>
          </w:tcPr>
          <w:p w:rsidR="00C96AB2" w:rsidRDefault="00C96AB2" w:rsidP="00C96AB2">
            <w:pPr>
              <w:jc w:val="left"/>
            </w:pPr>
            <w:r>
              <w:rPr>
                <w:rFonts w:hint="eastAsia"/>
              </w:rPr>
              <w:t>应收申购款</w:t>
            </w:r>
          </w:p>
        </w:tc>
        <w:tc>
          <w:tcPr>
            <w:tcW w:w="4785" w:type="dxa"/>
          </w:tcPr>
          <w:p w:rsidR="00C96AB2" w:rsidRDefault="00C96AB2" w:rsidP="00C96AB2">
            <w:pPr>
              <w:jc w:val="right"/>
            </w:pPr>
            <w:r>
              <w:t>21,695,759.76</w:t>
            </w:r>
          </w:p>
        </w:tc>
      </w:tr>
      <w:tr w:rsidR="00C96AB2" w:rsidTr="00C96AB2">
        <w:tc>
          <w:tcPr>
            <w:tcW w:w="743" w:type="dxa"/>
          </w:tcPr>
          <w:p w:rsidR="00C96AB2" w:rsidRDefault="00C96AB2" w:rsidP="00C96AB2">
            <w:pPr>
              <w:jc w:val="center"/>
            </w:pPr>
            <w:r>
              <w:t>6</w:t>
            </w:r>
          </w:p>
        </w:tc>
        <w:tc>
          <w:tcPr>
            <w:tcW w:w="2977" w:type="dxa"/>
          </w:tcPr>
          <w:p w:rsidR="00C96AB2" w:rsidRDefault="00C96AB2" w:rsidP="00C96AB2">
            <w:pPr>
              <w:jc w:val="left"/>
            </w:pPr>
            <w:r>
              <w:rPr>
                <w:rFonts w:hint="eastAsia"/>
              </w:rPr>
              <w:t>其他应收款</w:t>
            </w:r>
          </w:p>
        </w:tc>
        <w:tc>
          <w:tcPr>
            <w:tcW w:w="4785" w:type="dxa"/>
          </w:tcPr>
          <w:p w:rsidR="00C96AB2" w:rsidRDefault="00C96AB2" w:rsidP="00C96AB2">
            <w:pPr>
              <w:jc w:val="right"/>
            </w:pPr>
            <w:r>
              <w:t>-</w:t>
            </w:r>
          </w:p>
        </w:tc>
      </w:tr>
      <w:tr w:rsidR="00C96AB2" w:rsidTr="00C96AB2">
        <w:tc>
          <w:tcPr>
            <w:tcW w:w="743" w:type="dxa"/>
          </w:tcPr>
          <w:p w:rsidR="00C96AB2" w:rsidRDefault="00C96AB2" w:rsidP="00C96AB2">
            <w:pPr>
              <w:jc w:val="center"/>
            </w:pPr>
            <w:r>
              <w:t>7</w:t>
            </w:r>
          </w:p>
        </w:tc>
        <w:tc>
          <w:tcPr>
            <w:tcW w:w="2977" w:type="dxa"/>
          </w:tcPr>
          <w:p w:rsidR="00C96AB2" w:rsidRDefault="00C96AB2" w:rsidP="00C96AB2">
            <w:pPr>
              <w:jc w:val="left"/>
            </w:pPr>
            <w:r>
              <w:rPr>
                <w:rFonts w:hint="eastAsia"/>
              </w:rPr>
              <w:t>待摊费用</w:t>
            </w:r>
          </w:p>
        </w:tc>
        <w:tc>
          <w:tcPr>
            <w:tcW w:w="4785" w:type="dxa"/>
          </w:tcPr>
          <w:p w:rsidR="00C96AB2" w:rsidRDefault="00C96AB2" w:rsidP="00C96AB2">
            <w:pPr>
              <w:jc w:val="right"/>
            </w:pPr>
            <w:r>
              <w:t>-</w:t>
            </w:r>
          </w:p>
        </w:tc>
      </w:tr>
      <w:tr w:rsidR="00C96AB2" w:rsidTr="00C96AB2">
        <w:tc>
          <w:tcPr>
            <w:tcW w:w="743" w:type="dxa"/>
          </w:tcPr>
          <w:p w:rsidR="00C96AB2" w:rsidRDefault="00C96AB2" w:rsidP="00C96AB2">
            <w:pPr>
              <w:jc w:val="center"/>
            </w:pPr>
            <w:r>
              <w:t>8</w:t>
            </w:r>
          </w:p>
        </w:tc>
        <w:tc>
          <w:tcPr>
            <w:tcW w:w="2977" w:type="dxa"/>
          </w:tcPr>
          <w:p w:rsidR="00C96AB2" w:rsidRDefault="00C96AB2" w:rsidP="00C96AB2">
            <w:pPr>
              <w:jc w:val="left"/>
            </w:pPr>
            <w:r>
              <w:rPr>
                <w:rFonts w:hint="eastAsia"/>
              </w:rPr>
              <w:t>其他</w:t>
            </w:r>
          </w:p>
        </w:tc>
        <w:tc>
          <w:tcPr>
            <w:tcW w:w="4785" w:type="dxa"/>
          </w:tcPr>
          <w:p w:rsidR="00C96AB2" w:rsidRDefault="00C96AB2" w:rsidP="00C96AB2">
            <w:pPr>
              <w:jc w:val="right"/>
            </w:pPr>
            <w:r>
              <w:t>-</w:t>
            </w:r>
          </w:p>
        </w:tc>
      </w:tr>
      <w:tr w:rsidR="00C96AB2" w:rsidTr="00C96AB2">
        <w:tc>
          <w:tcPr>
            <w:tcW w:w="743" w:type="dxa"/>
          </w:tcPr>
          <w:p w:rsidR="00C96AB2" w:rsidRDefault="00C96AB2" w:rsidP="00C96AB2">
            <w:pPr>
              <w:jc w:val="center"/>
            </w:pPr>
            <w:r>
              <w:t>9</w:t>
            </w:r>
          </w:p>
        </w:tc>
        <w:tc>
          <w:tcPr>
            <w:tcW w:w="2977" w:type="dxa"/>
          </w:tcPr>
          <w:p w:rsidR="00C96AB2" w:rsidRDefault="00C96AB2" w:rsidP="00C96AB2">
            <w:pPr>
              <w:jc w:val="left"/>
            </w:pPr>
            <w:r>
              <w:rPr>
                <w:rFonts w:hint="eastAsia"/>
              </w:rPr>
              <w:t>合计</w:t>
            </w:r>
          </w:p>
        </w:tc>
        <w:tc>
          <w:tcPr>
            <w:tcW w:w="4785" w:type="dxa"/>
          </w:tcPr>
          <w:p w:rsidR="00C96AB2" w:rsidRDefault="00C96AB2" w:rsidP="00C96AB2">
            <w:pPr>
              <w:jc w:val="right"/>
            </w:pPr>
            <w:r>
              <w:t>37,042,700.67</w:t>
            </w:r>
          </w:p>
        </w:tc>
      </w:tr>
    </w:tbl>
    <w:p w:rsidR="00C96AB2" w:rsidRDefault="00C96AB2" w:rsidP="00C96AB2">
      <w:pPr>
        <w:pStyle w:val="-3"/>
        <w:spacing w:before="156" w:after="156"/>
      </w:pPr>
      <w:r>
        <w:rPr>
          <w:rFonts w:hint="eastAsia"/>
        </w:rPr>
        <w:t>报告期末持有的处于转股期的可转换债券明细</w:t>
      </w:r>
    </w:p>
    <w:p w:rsidR="00C96AB2" w:rsidRDefault="00C96AB2" w:rsidP="00C96AB2">
      <w:pPr>
        <w:pStyle w:val="-"/>
        <w:ind w:firstLine="420"/>
      </w:pPr>
      <w:r>
        <w:rPr>
          <w:rFonts w:hint="eastAsia"/>
        </w:rPr>
        <w:t>本基金本报告期末未持有处于转股期的可转换债券。</w:t>
      </w:r>
    </w:p>
    <w:p w:rsidR="00C96AB2" w:rsidRDefault="00C96AB2" w:rsidP="00C96AB2">
      <w:pPr>
        <w:pStyle w:val="-3"/>
        <w:spacing w:before="156" w:after="156"/>
      </w:pPr>
      <w:r>
        <w:rPr>
          <w:rFonts w:hint="eastAsia"/>
        </w:rPr>
        <w:t>报告期末前十名股票中存在流通受限情况的说明</w:t>
      </w:r>
    </w:p>
    <w:p w:rsidR="00C96AB2" w:rsidRDefault="00C96AB2" w:rsidP="00C96AB2">
      <w:pPr>
        <w:pStyle w:val="-"/>
        <w:ind w:firstLine="420"/>
      </w:pPr>
      <w:r>
        <w:rPr>
          <w:rFonts w:hint="eastAsia"/>
        </w:rPr>
        <w:t>无。</w:t>
      </w:r>
    </w:p>
    <w:p w:rsidR="00C96AB2" w:rsidRDefault="00C96AB2" w:rsidP="00C96AB2">
      <w:pPr>
        <w:pStyle w:val="-1"/>
        <w:ind w:left="281" w:hanging="281"/>
      </w:pPr>
      <w:r>
        <w:rPr>
          <w:rFonts w:hint="eastAsia"/>
        </w:rPr>
        <w:lastRenderedPageBreak/>
        <w:t>开放式基金份额变动</w:t>
      </w:r>
    </w:p>
    <w:p w:rsidR="00C96AB2" w:rsidRDefault="00C96AB2" w:rsidP="00C96AB2">
      <w:pPr>
        <w:jc w:val="right"/>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C96AB2" w:rsidTr="00C96AB2">
        <w:trPr>
          <w:cnfStyle w:val="100000000000" w:firstRow="1" w:lastRow="0" w:firstColumn="0" w:lastColumn="0" w:oddVBand="0" w:evenVBand="0" w:oddHBand="0" w:evenHBand="0" w:firstRowFirstColumn="0" w:firstRowLastColumn="0" w:lastRowFirstColumn="0" w:lastRowLastColumn="0"/>
        </w:trPr>
        <w:tc>
          <w:tcPr>
            <w:tcW w:w="1661" w:type="dxa"/>
          </w:tcPr>
          <w:p w:rsidR="00C96AB2" w:rsidRPr="00C96AB2" w:rsidRDefault="00C96AB2" w:rsidP="00C96AB2">
            <w:pPr>
              <w:jc w:val="center"/>
              <w:rPr>
                <w:b/>
              </w:rPr>
            </w:pPr>
            <w:r w:rsidRPr="00C96AB2">
              <w:rPr>
                <w:rFonts w:hint="eastAsia"/>
                <w:b/>
              </w:rPr>
              <w:t>项目</w:t>
            </w:r>
          </w:p>
        </w:tc>
        <w:tc>
          <w:tcPr>
            <w:tcW w:w="1661" w:type="dxa"/>
          </w:tcPr>
          <w:p w:rsidR="00C96AB2" w:rsidRPr="00C96AB2" w:rsidRDefault="00C96AB2" w:rsidP="00C96AB2">
            <w:pPr>
              <w:jc w:val="center"/>
              <w:rPr>
                <w:b/>
              </w:rPr>
            </w:pPr>
            <w:r w:rsidRPr="00C96AB2">
              <w:rPr>
                <w:rFonts w:hint="eastAsia"/>
                <w:b/>
              </w:rPr>
              <w:t>南方中证</w:t>
            </w:r>
            <w:r w:rsidRPr="00C96AB2">
              <w:rPr>
                <w:rFonts w:hint="eastAsia"/>
                <w:b/>
              </w:rPr>
              <w:t>500ETF</w:t>
            </w:r>
            <w:r w:rsidRPr="00C96AB2">
              <w:rPr>
                <w:rFonts w:hint="eastAsia"/>
                <w:b/>
              </w:rPr>
              <w:t>联接（</w:t>
            </w:r>
            <w:r w:rsidRPr="00C96AB2">
              <w:rPr>
                <w:rFonts w:hint="eastAsia"/>
                <w:b/>
              </w:rPr>
              <w:t>LOF</w:t>
            </w:r>
            <w:r w:rsidRPr="00C96AB2">
              <w:rPr>
                <w:rFonts w:hint="eastAsia"/>
                <w:b/>
              </w:rPr>
              <w:t>）</w:t>
            </w:r>
            <w:r w:rsidRPr="00C96AB2">
              <w:rPr>
                <w:rFonts w:hint="eastAsia"/>
                <w:b/>
              </w:rPr>
              <w:t>A</w:t>
            </w:r>
          </w:p>
        </w:tc>
        <w:tc>
          <w:tcPr>
            <w:tcW w:w="1661" w:type="dxa"/>
          </w:tcPr>
          <w:p w:rsidR="00C96AB2" w:rsidRPr="00C96AB2" w:rsidRDefault="00C96AB2" w:rsidP="00C96AB2">
            <w:pPr>
              <w:jc w:val="center"/>
              <w:rPr>
                <w:b/>
              </w:rPr>
            </w:pPr>
            <w:r w:rsidRPr="00C96AB2">
              <w:rPr>
                <w:rFonts w:hint="eastAsia"/>
                <w:b/>
              </w:rPr>
              <w:t>南方中证</w:t>
            </w:r>
            <w:r w:rsidRPr="00C96AB2">
              <w:rPr>
                <w:rFonts w:hint="eastAsia"/>
                <w:b/>
              </w:rPr>
              <w:t>500ETF</w:t>
            </w:r>
            <w:r w:rsidRPr="00C96AB2">
              <w:rPr>
                <w:rFonts w:hint="eastAsia"/>
                <w:b/>
              </w:rPr>
              <w:t>联接（</w:t>
            </w:r>
            <w:r w:rsidRPr="00C96AB2">
              <w:rPr>
                <w:rFonts w:hint="eastAsia"/>
                <w:b/>
              </w:rPr>
              <w:t>LOF</w:t>
            </w:r>
            <w:r w:rsidRPr="00C96AB2">
              <w:rPr>
                <w:rFonts w:hint="eastAsia"/>
                <w:b/>
              </w:rPr>
              <w:t>）</w:t>
            </w:r>
            <w:r w:rsidRPr="00C96AB2">
              <w:rPr>
                <w:rFonts w:hint="eastAsia"/>
                <w:b/>
              </w:rPr>
              <w:t>C</w:t>
            </w:r>
          </w:p>
        </w:tc>
        <w:tc>
          <w:tcPr>
            <w:tcW w:w="1661" w:type="dxa"/>
          </w:tcPr>
          <w:p w:rsidR="00C96AB2" w:rsidRPr="00C96AB2" w:rsidRDefault="00C96AB2" w:rsidP="00C96AB2">
            <w:pPr>
              <w:jc w:val="center"/>
              <w:rPr>
                <w:b/>
              </w:rPr>
            </w:pPr>
            <w:r w:rsidRPr="00C96AB2">
              <w:rPr>
                <w:rFonts w:hint="eastAsia"/>
                <w:b/>
              </w:rPr>
              <w:t>南方中证</w:t>
            </w:r>
            <w:r w:rsidRPr="00C96AB2">
              <w:rPr>
                <w:rFonts w:hint="eastAsia"/>
                <w:b/>
              </w:rPr>
              <w:t>500ETF</w:t>
            </w:r>
            <w:r w:rsidRPr="00C96AB2">
              <w:rPr>
                <w:rFonts w:hint="eastAsia"/>
                <w:b/>
              </w:rPr>
              <w:t>联接（</w:t>
            </w:r>
            <w:r w:rsidRPr="00C96AB2">
              <w:rPr>
                <w:rFonts w:hint="eastAsia"/>
                <w:b/>
              </w:rPr>
              <w:t>LOF</w:t>
            </w:r>
            <w:r w:rsidRPr="00C96AB2">
              <w:rPr>
                <w:rFonts w:hint="eastAsia"/>
                <w:b/>
              </w:rPr>
              <w:t>）</w:t>
            </w:r>
            <w:r w:rsidRPr="00C96AB2">
              <w:rPr>
                <w:rFonts w:hint="eastAsia"/>
                <w:b/>
              </w:rPr>
              <w:t>I</w:t>
            </w:r>
          </w:p>
        </w:tc>
        <w:tc>
          <w:tcPr>
            <w:tcW w:w="1662" w:type="dxa"/>
          </w:tcPr>
          <w:p w:rsidR="00C96AB2" w:rsidRPr="00C96AB2" w:rsidRDefault="00C96AB2" w:rsidP="00C96AB2">
            <w:pPr>
              <w:jc w:val="center"/>
              <w:rPr>
                <w:b/>
              </w:rPr>
            </w:pPr>
            <w:r w:rsidRPr="00C96AB2">
              <w:rPr>
                <w:rFonts w:hint="eastAsia"/>
                <w:b/>
              </w:rPr>
              <w:t>南方中证</w:t>
            </w:r>
            <w:r w:rsidRPr="00C96AB2">
              <w:rPr>
                <w:rFonts w:hint="eastAsia"/>
                <w:b/>
              </w:rPr>
              <w:t>500ETF</w:t>
            </w:r>
            <w:r w:rsidRPr="00C96AB2">
              <w:rPr>
                <w:rFonts w:hint="eastAsia"/>
                <w:b/>
              </w:rPr>
              <w:t>联接</w:t>
            </w:r>
            <w:r w:rsidRPr="00C96AB2">
              <w:rPr>
                <w:rFonts w:hint="eastAsia"/>
                <w:b/>
              </w:rPr>
              <w:t>Y</w:t>
            </w:r>
          </w:p>
        </w:tc>
      </w:tr>
      <w:tr w:rsidR="00C96AB2" w:rsidTr="00C96AB2">
        <w:tc>
          <w:tcPr>
            <w:tcW w:w="1661" w:type="dxa"/>
          </w:tcPr>
          <w:p w:rsidR="00C96AB2" w:rsidRDefault="00C96AB2" w:rsidP="00C96AB2">
            <w:pPr>
              <w:jc w:val="left"/>
            </w:pPr>
            <w:r>
              <w:rPr>
                <w:rFonts w:hint="eastAsia"/>
              </w:rPr>
              <w:t>报告期期初基金份额总额</w:t>
            </w:r>
          </w:p>
        </w:tc>
        <w:tc>
          <w:tcPr>
            <w:tcW w:w="1661" w:type="dxa"/>
          </w:tcPr>
          <w:p w:rsidR="00C96AB2" w:rsidRDefault="00C96AB2" w:rsidP="00C96AB2">
            <w:pPr>
              <w:jc w:val="right"/>
            </w:pPr>
            <w:r>
              <w:t>3,229,800,795.43</w:t>
            </w:r>
          </w:p>
        </w:tc>
        <w:tc>
          <w:tcPr>
            <w:tcW w:w="1661" w:type="dxa"/>
          </w:tcPr>
          <w:p w:rsidR="00C96AB2" w:rsidRDefault="00C96AB2" w:rsidP="00C96AB2">
            <w:pPr>
              <w:jc w:val="right"/>
            </w:pPr>
            <w:r>
              <w:t>375,685,633.09</w:t>
            </w:r>
          </w:p>
        </w:tc>
        <w:tc>
          <w:tcPr>
            <w:tcW w:w="1661" w:type="dxa"/>
          </w:tcPr>
          <w:p w:rsidR="00C96AB2" w:rsidRDefault="00C96AB2" w:rsidP="00C96AB2">
            <w:pPr>
              <w:jc w:val="right"/>
            </w:pPr>
            <w:r>
              <w:t>161,504,769.08</w:t>
            </w:r>
          </w:p>
        </w:tc>
        <w:tc>
          <w:tcPr>
            <w:tcW w:w="1662" w:type="dxa"/>
          </w:tcPr>
          <w:p w:rsidR="00C96AB2" w:rsidRDefault="00C96AB2" w:rsidP="00C96AB2">
            <w:pPr>
              <w:jc w:val="right"/>
            </w:pPr>
            <w:r>
              <w:t>18,000,961.75</w:t>
            </w:r>
          </w:p>
        </w:tc>
      </w:tr>
      <w:tr w:rsidR="00C96AB2" w:rsidTr="00C96AB2">
        <w:tc>
          <w:tcPr>
            <w:tcW w:w="1661" w:type="dxa"/>
          </w:tcPr>
          <w:p w:rsidR="00C96AB2" w:rsidRDefault="00C96AB2" w:rsidP="00C96AB2">
            <w:pPr>
              <w:jc w:val="left"/>
            </w:pPr>
            <w:r>
              <w:rPr>
                <w:rFonts w:hint="eastAsia"/>
              </w:rPr>
              <w:t>报告期期间基金总申购份额</w:t>
            </w:r>
          </w:p>
        </w:tc>
        <w:tc>
          <w:tcPr>
            <w:tcW w:w="1661" w:type="dxa"/>
          </w:tcPr>
          <w:p w:rsidR="00C96AB2" w:rsidRDefault="00C96AB2" w:rsidP="00C96AB2">
            <w:pPr>
              <w:jc w:val="right"/>
            </w:pPr>
            <w:r>
              <w:t>302,646,098.23</w:t>
            </w:r>
          </w:p>
        </w:tc>
        <w:tc>
          <w:tcPr>
            <w:tcW w:w="1661" w:type="dxa"/>
          </w:tcPr>
          <w:p w:rsidR="00C96AB2" w:rsidRDefault="00C96AB2" w:rsidP="00C96AB2">
            <w:pPr>
              <w:jc w:val="right"/>
            </w:pPr>
            <w:r>
              <w:t>283,811,831.12</w:t>
            </w:r>
          </w:p>
        </w:tc>
        <w:tc>
          <w:tcPr>
            <w:tcW w:w="1661" w:type="dxa"/>
          </w:tcPr>
          <w:p w:rsidR="00C96AB2" w:rsidRDefault="00C96AB2" w:rsidP="00C96AB2">
            <w:pPr>
              <w:jc w:val="right"/>
            </w:pPr>
            <w:r>
              <w:t>5,026,651.02</w:t>
            </w:r>
          </w:p>
        </w:tc>
        <w:tc>
          <w:tcPr>
            <w:tcW w:w="1662" w:type="dxa"/>
          </w:tcPr>
          <w:p w:rsidR="00C96AB2" w:rsidRDefault="00C96AB2" w:rsidP="00C96AB2">
            <w:pPr>
              <w:jc w:val="right"/>
            </w:pPr>
            <w:r>
              <w:t>7,323,579.14</w:t>
            </w:r>
          </w:p>
        </w:tc>
      </w:tr>
      <w:tr w:rsidR="00C96AB2" w:rsidTr="00C96AB2">
        <w:tc>
          <w:tcPr>
            <w:tcW w:w="1661" w:type="dxa"/>
          </w:tcPr>
          <w:p w:rsidR="00C96AB2" w:rsidRDefault="00C96AB2" w:rsidP="00C96AB2">
            <w:pPr>
              <w:jc w:val="left"/>
            </w:pPr>
            <w:r>
              <w:rPr>
                <w:rFonts w:hint="eastAsia"/>
              </w:rPr>
              <w:t>减：报告期期间基金总赎回份额</w:t>
            </w:r>
          </w:p>
        </w:tc>
        <w:tc>
          <w:tcPr>
            <w:tcW w:w="1661" w:type="dxa"/>
          </w:tcPr>
          <w:p w:rsidR="00C96AB2" w:rsidRDefault="00C96AB2" w:rsidP="00C96AB2">
            <w:pPr>
              <w:jc w:val="right"/>
            </w:pPr>
            <w:r>
              <w:t>498,996,637.96</w:t>
            </w:r>
          </w:p>
        </w:tc>
        <w:tc>
          <w:tcPr>
            <w:tcW w:w="1661" w:type="dxa"/>
          </w:tcPr>
          <w:p w:rsidR="00C96AB2" w:rsidRDefault="00C96AB2" w:rsidP="00C96AB2">
            <w:pPr>
              <w:jc w:val="right"/>
            </w:pPr>
            <w:r>
              <w:t>311,939,139.37</w:t>
            </w:r>
          </w:p>
        </w:tc>
        <w:tc>
          <w:tcPr>
            <w:tcW w:w="1661" w:type="dxa"/>
          </w:tcPr>
          <w:p w:rsidR="00C96AB2" w:rsidRDefault="00C96AB2" w:rsidP="00C96AB2">
            <w:pPr>
              <w:jc w:val="right"/>
            </w:pPr>
            <w:r>
              <w:t>14,630,787.28</w:t>
            </w:r>
          </w:p>
        </w:tc>
        <w:tc>
          <w:tcPr>
            <w:tcW w:w="1662" w:type="dxa"/>
          </w:tcPr>
          <w:p w:rsidR="00C96AB2" w:rsidRDefault="00C96AB2" w:rsidP="00C96AB2">
            <w:pPr>
              <w:jc w:val="right"/>
            </w:pPr>
            <w:r>
              <w:t>7,686,391.56</w:t>
            </w:r>
          </w:p>
        </w:tc>
      </w:tr>
      <w:tr w:rsidR="00C96AB2" w:rsidTr="00C96AB2">
        <w:tc>
          <w:tcPr>
            <w:tcW w:w="1661" w:type="dxa"/>
          </w:tcPr>
          <w:p w:rsidR="00C96AB2" w:rsidRDefault="00C96AB2" w:rsidP="00C96AB2">
            <w:pPr>
              <w:jc w:val="left"/>
            </w:pPr>
            <w:r>
              <w:rPr>
                <w:rFonts w:hint="eastAsia"/>
              </w:rPr>
              <w:t>报告期期间基金拆分变动份额（份额减少以</w:t>
            </w:r>
            <w:r>
              <w:rPr>
                <w:rFonts w:hint="eastAsia"/>
              </w:rPr>
              <w:t>"-"</w:t>
            </w:r>
            <w:r>
              <w:rPr>
                <w:rFonts w:hint="eastAsia"/>
              </w:rPr>
              <w:t>填列）</w:t>
            </w:r>
          </w:p>
        </w:tc>
        <w:tc>
          <w:tcPr>
            <w:tcW w:w="1661" w:type="dxa"/>
          </w:tcPr>
          <w:p w:rsidR="00C96AB2" w:rsidRDefault="00C96AB2" w:rsidP="00C96AB2">
            <w:pPr>
              <w:jc w:val="right"/>
            </w:pPr>
            <w:r>
              <w:t>-</w:t>
            </w:r>
          </w:p>
        </w:tc>
        <w:tc>
          <w:tcPr>
            <w:tcW w:w="1661" w:type="dxa"/>
          </w:tcPr>
          <w:p w:rsidR="00C96AB2" w:rsidRDefault="00C96AB2" w:rsidP="00C96AB2">
            <w:pPr>
              <w:jc w:val="right"/>
            </w:pPr>
            <w:r>
              <w:t>-</w:t>
            </w:r>
          </w:p>
        </w:tc>
        <w:tc>
          <w:tcPr>
            <w:tcW w:w="1661" w:type="dxa"/>
          </w:tcPr>
          <w:p w:rsidR="00C96AB2" w:rsidRDefault="00C96AB2" w:rsidP="00C96AB2">
            <w:pPr>
              <w:jc w:val="right"/>
            </w:pPr>
            <w:r>
              <w:t>-</w:t>
            </w:r>
          </w:p>
        </w:tc>
        <w:tc>
          <w:tcPr>
            <w:tcW w:w="1662" w:type="dxa"/>
          </w:tcPr>
          <w:p w:rsidR="00C96AB2" w:rsidRDefault="00C96AB2" w:rsidP="00C96AB2">
            <w:pPr>
              <w:jc w:val="right"/>
            </w:pPr>
            <w:r>
              <w:t>-</w:t>
            </w:r>
          </w:p>
        </w:tc>
      </w:tr>
      <w:tr w:rsidR="00C96AB2" w:rsidTr="00C96AB2">
        <w:tc>
          <w:tcPr>
            <w:tcW w:w="1661" w:type="dxa"/>
          </w:tcPr>
          <w:p w:rsidR="00C96AB2" w:rsidRDefault="00C96AB2" w:rsidP="00C96AB2">
            <w:pPr>
              <w:jc w:val="left"/>
            </w:pPr>
            <w:r>
              <w:rPr>
                <w:rFonts w:hint="eastAsia"/>
              </w:rPr>
              <w:t>报告期期末基金份额总额</w:t>
            </w:r>
          </w:p>
        </w:tc>
        <w:tc>
          <w:tcPr>
            <w:tcW w:w="1661" w:type="dxa"/>
          </w:tcPr>
          <w:p w:rsidR="00C96AB2" w:rsidRDefault="00C96AB2" w:rsidP="00C96AB2">
            <w:pPr>
              <w:jc w:val="right"/>
            </w:pPr>
            <w:r>
              <w:t>3,033,450,255.70</w:t>
            </w:r>
          </w:p>
        </w:tc>
        <w:tc>
          <w:tcPr>
            <w:tcW w:w="1661" w:type="dxa"/>
          </w:tcPr>
          <w:p w:rsidR="00C96AB2" w:rsidRDefault="00C96AB2" w:rsidP="00C96AB2">
            <w:pPr>
              <w:jc w:val="right"/>
            </w:pPr>
            <w:r>
              <w:t>347,558,324.84</w:t>
            </w:r>
          </w:p>
        </w:tc>
        <w:tc>
          <w:tcPr>
            <w:tcW w:w="1661" w:type="dxa"/>
          </w:tcPr>
          <w:p w:rsidR="00C96AB2" w:rsidRDefault="00C96AB2" w:rsidP="00C96AB2">
            <w:pPr>
              <w:jc w:val="right"/>
            </w:pPr>
            <w:r>
              <w:t>151,900,632.82</w:t>
            </w:r>
          </w:p>
        </w:tc>
        <w:tc>
          <w:tcPr>
            <w:tcW w:w="1662" w:type="dxa"/>
          </w:tcPr>
          <w:p w:rsidR="00C96AB2" w:rsidRDefault="00C96AB2" w:rsidP="00C96AB2">
            <w:pPr>
              <w:jc w:val="right"/>
            </w:pPr>
            <w:r>
              <w:t>17,638,149.33</w:t>
            </w:r>
          </w:p>
        </w:tc>
      </w:tr>
    </w:tbl>
    <w:p w:rsidR="00C96AB2" w:rsidRDefault="00C96AB2" w:rsidP="00C96AB2">
      <w:pPr>
        <w:pStyle w:val="-1"/>
        <w:ind w:left="281" w:hanging="281"/>
      </w:pPr>
      <w:r>
        <w:rPr>
          <w:rFonts w:hint="eastAsia"/>
        </w:rPr>
        <w:t>基金管理人运用固有资金投资本基金情况</w:t>
      </w:r>
    </w:p>
    <w:p w:rsidR="00C96AB2" w:rsidRDefault="00C96AB2" w:rsidP="00C96AB2">
      <w:pPr>
        <w:pStyle w:val="-2"/>
        <w:spacing w:before="312"/>
      </w:pPr>
      <w:r>
        <w:rPr>
          <w:rFonts w:hint="eastAsia"/>
        </w:rPr>
        <w:t>基金管理人持有本基金份额变动情况</w:t>
      </w:r>
    </w:p>
    <w:p w:rsidR="00C96AB2" w:rsidRDefault="00C96AB2" w:rsidP="00C96AB2">
      <w:pPr>
        <w:pStyle w:val="-"/>
        <w:ind w:firstLine="420"/>
      </w:pPr>
      <w:r>
        <w:rPr>
          <w:rFonts w:hint="eastAsia"/>
        </w:rPr>
        <w:t>本报告期末，基金管理人未持有本基金份额。</w:t>
      </w:r>
    </w:p>
    <w:p w:rsidR="00C96AB2" w:rsidRDefault="00C96AB2" w:rsidP="00C96AB2">
      <w:pPr>
        <w:pStyle w:val="-2"/>
        <w:spacing w:before="312"/>
      </w:pPr>
      <w:r>
        <w:rPr>
          <w:rFonts w:hint="eastAsia"/>
        </w:rPr>
        <w:t>基金管理人运用固有资金投资本基金交易明细</w:t>
      </w:r>
    </w:p>
    <w:p w:rsidR="00C96AB2" w:rsidRDefault="00C96AB2" w:rsidP="00C96AB2">
      <w:pPr>
        <w:pStyle w:val="-"/>
        <w:ind w:firstLine="420"/>
      </w:pPr>
      <w:r>
        <w:rPr>
          <w:rFonts w:hint="eastAsia"/>
        </w:rPr>
        <w:t>本报告期内，基金管理人不存在申购、赎回或买卖本基金的情况。</w:t>
      </w:r>
    </w:p>
    <w:p w:rsidR="00C96AB2" w:rsidRDefault="00C96AB2" w:rsidP="00C96AB2">
      <w:pPr>
        <w:pStyle w:val="-1"/>
        <w:ind w:left="281" w:hanging="281"/>
      </w:pPr>
      <w:r>
        <w:rPr>
          <w:rFonts w:hint="eastAsia"/>
        </w:rPr>
        <w:t>影响投资者决策的其他重要信息</w:t>
      </w:r>
    </w:p>
    <w:p w:rsidR="00C96AB2" w:rsidRDefault="00C96AB2" w:rsidP="00C96AB2">
      <w:pPr>
        <w:pStyle w:val="-2"/>
        <w:spacing w:before="312"/>
      </w:pPr>
      <w:r>
        <w:rPr>
          <w:rFonts w:hint="eastAsia"/>
        </w:rPr>
        <w:t>报告期内单一投资者持有基金份额比例达到或超过20%的情况</w:t>
      </w:r>
    </w:p>
    <w:p w:rsidR="00C96AB2" w:rsidRDefault="00C96AB2" w:rsidP="00C96AB2">
      <w:pPr>
        <w:pStyle w:val="-"/>
        <w:ind w:firstLine="420"/>
      </w:pPr>
      <w:r>
        <w:rPr>
          <w:rFonts w:hint="eastAsia"/>
        </w:rPr>
        <w:t>报告期内单一投资者持有基金份额比例不存在达到或超过20%的情况。</w:t>
      </w:r>
    </w:p>
    <w:p w:rsidR="00C96AB2" w:rsidRDefault="00C96AB2" w:rsidP="00C96AB2">
      <w:pPr>
        <w:pStyle w:val="-2"/>
        <w:spacing w:before="312"/>
      </w:pPr>
      <w:r>
        <w:rPr>
          <w:rFonts w:hint="eastAsia"/>
        </w:rPr>
        <w:t>影响投资者决策的其他重要信息</w:t>
      </w:r>
    </w:p>
    <w:p w:rsidR="00C96AB2" w:rsidRDefault="00C96AB2" w:rsidP="00C96AB2">
      <w:pPr>
        <w:pStyle w:val="-"/>
        <w:ind w:firstLine="420"/>
      </w:pPr>
      <w:r>
        <w:rPr>
          <w:rFonts w:hint="eastAsia"/>
        </w:rPr>
        <w:t>无。</w:t>
      </w:r>
    </w:p>
    <w:p w:rsidR="00C96AB2" w:rsidRDefault="00C96AB2" w:rsidP="00C96AB2">
      <w:pPr>
        <w:pStyle w:val="-1"/>
        <w:ind w:left="281" w:hanging="281"/>
      </w:pPr>
      <w:r>
        <w:rPr>
          <w:rFonts w:hint="eastAsia"/>
        </w:rPr>
        <w:lastRenderedPageBreak/>
        <w:t>备查文件目录</w:t>
      </w:r>
    </w:p>
    <w:p w:rsidR="00C96AB2" w:rsidRDefault="00C96AB2" w:rsidP="00C96AB2">
      <w:pPr>
        <w:pStyle w:val="-2"/>
        <w:spacing w:before="312"/>
      </w:pPr>
      <w:r>
        <w:rPr>
          <w:rFonts w:hint="eastAsia"/>
        </w:rPr>
        <w:t>备查文件目录</w:t>
      </w:r>
    </w:p>
    <w:p w:rsidR="00C96AB2" w:rsidRDefault="00C96AB2" w:rsidP="00C96AB2">
      <w:pPr>
        <w:pStyle w:val="-"/>
        <w:ind w:firstLine="420"/>
      </w:pPr>
      <w:r>
        <w:rPr>
          <w:rFonts w:hint="eastAsia"/>
        </w:rPr>
        <w:t>1、《南方中证500交易型开放式指数证券投资基金联接基金(LOF)基金合同》；</w:t>
      </w:r>
    </w:p>
    <w:p w:rsidR="00C96AB2" w:rsidRDefault="00C96AB2" w:rsidP="00C96AB2">
      <w:pPr>
        <w:pStyle w:val="-"/>
        <w:ind w:firstLine="420"/>
      </w:pPr>
      <w:r>
        <w:rPr>
          <w:rFonts w:hint="eastAsia"/>
        </w:rPr>
        <w:t>2、《南方中证500交易型开放式指数证券投资基金联接基金(LOF)托管协议》；</w:t>
      </w:r>
    </w:p>
    <w:p w:rsidR="00C96AB2" w:rsidRDefault="00C96AB2" w:rsidP="00C96AB2">
      <w:pPr>
        <w:pStyle w:val="-"/>
        <w:ind w:firstLine="420"/>
      </w:pPr>
      <w:r>
        <w:rPr>
          <w:rFonts w:hint="eastAsia"/>
        </w:rPr>
        <w:t>3、南方中证500交易型开放式指数证券投资基金联接基金(LOF)2026年2季度报告原文。</w:t>
      </w:r>
    </w:p>
    <w:p w:rsidR="00C96AB2" w:rsidRDefault="00C96AB2" w:rsidP="00C96AB2">
      <w:pPr>
        <w:pStyle w:val="-2"/>
        <w:spacing w:before="312"/>
      </w:pPr>
      <w:r>
        <w:rPr>
          <w:rFonts w:hint="eastAsia"/>
        </w:rPr>
        <w:t>存放地点</w:t>
      </w:r>
    </w:p>
    <w:p w:rsidR="00C96AB2" w:rsidRDefault="00C96AB2" w:rsidP="00C96AB2">
      <w:pPr>
        <w:pStyle w:val="-"/>
        <w:ind w:firstLine="420"/>
      </w:pPr>
      <w:r>
        <w:rPr>
          <w:rFonts w:hint="eastAsia"/>
        </w:rPr>
        <w:t>深圳市福田区莲花街道益田路5999号基金大厦32-42楼。</w:t>
      </w:r>
    </w:p>
    <w:p w:rsidR="00C96AB2" w:rsidRDefault="00C96AB2" w:rsidP="00C96AB2">
      <w:pPr>
        <w:pStyle w:val="-2"/>
        <w:spacing w:before="312"/>
      </w:pPr>
      <w:r>
        <w:rPr>
          <w:rFonts w:hint="eastAsia"/>
        </w:rPr>
        <w:t>查阅方式</w:t>
      </w:r>
    </w:p>
    <w:p w:rsidR="00C96AB2" w:rsidRDefault="00C96AB2" w:rsidP="00C96AB2">
      <w:pPr>
        <w:pStyle w:val="-"/>
        <w:ind w:firstLine="420"/>
      </w:pPr>
      <w:r>
        <w:rPr>
          <w:rFonts w:hint="eastAsia"/>
        </w:rPr>
        <w:t>网站：http://www.nffund.com</w:t>
      </w:r>
    </w:p>
    <w:p w:rsidR="003C7DC3" w:rsidRDefault="00C96AB2" w:rsidP="00C96AB2">
      <w:r>
        <w:t xml:space="preserve"> </w:t>
      </w:r>
    </w:p>
    <w:sectPr w:rsidR="003C7DC3" w:rsidSect="00225D75">
      <w:headerReference w:type="default" r:id="rId12"/>
      <w:footerReference w:type="default" r:id="rId13"/>
      <w:head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AB2" w:rsidRDefault="00C96AB2" w:rsidP="00D17C56">
      <w:r>
        <w:separator/>
      </w:r>
    </w:p>
  </w:endnote>
  <w:endnote w:type="continuationSeparator" w:id="0">
    <w:p w:rsidR="00C96AB2" w:rsidRDefault="00C96AB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30CA4" w:rsidRPr="00530CA4">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30CA4">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30CA4">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AB2" w:rsidRDefault="00C96AB2" w:rsidP="00D17C56">
      <w:r>
        <w:separator/>
      </w:r>
    </w:p>
  </w:footnote>
  <w:footnote w:type="continuationSeparator" w:id="0">
    <w:p w:rsidR="00C96AB2" w:rsidRDefault="00C96AB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96AB2" w:rsidP="00AE3F5B">
    <w:pPr>
      <w:pStyle w:val="a7"/>
      <w:pBdr>
        <w:bottom w:val="single" w:sz="4" w:space="1" w:color="auto"/>
      </w:pBdr>
      <w:jc w:val="right"/>
    </w:pPr>
    <w:r>
      <w:rPr>
        <w:rFonts w:hint="eastAsia"/>
      </w:rPr>
      <w:t>南方中证</w:t>
    </w:r>
    <w:r>
      <w:rPr>
        <w:rFonts w:hint="eastAsia"/>
      </w:rPr>
      <w:t>500</w:t>
    </w:r>
    <w:r>
      <w:rPr>
        <w:rFonts w:hint="eastAsia"/>
      </w:rPr>
      <w:t>交易型开放式指数证券投资基金联接基金</w:t>
    </w:r>
    <w:r>
      <w:rPr>
        <w:rFonts w:hint="eastAsia"/>
      </w:rPr>
      <w:t>(LOF)2026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0CA4"/>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6AB2"/>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4CB86-7A3F-4C55-9F3C-918D1D866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6749</Words>
  <Characters>9516</Characters>
  <Application>Microsoft Office Word</Application>
  <DocSecurity>0</DocSecurity>
  <Lines>1062</Lines>
  <Paragraphs>801</Paragraphs>
  <ScaleCrop>false</ScaleCrop>
  <Company>MC SYSTEM</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2026-07-20T08:45:00Z</dcterms:created>
  <dcterms:modified xsi:type="dcterms:W3CDTF">2026-07-20T08:46:00Z</dcterms:modified>
</cp:coreProperties>
</file>