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45C40">
        <w:rPr>
          <w:rFonts w:ascii="宋体" w:hAnsi="宋体" w:hint="eastAsia"/>
          <w:b/>
          <w:bCs/>
          <w:sz w:val="48"/>
          <w:szCs w:val="30"/>
        </w:rPr>
        <w:t>南方中证港股通科技交易型开放式指数证券投资基金</w:t>
      </w:r>
      <w:r w:rsidR="00F45C4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45C4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45C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45C40">
        <w:rPr>
          <w:rFonts w:ascii="宋体" w:hAnsi="宋体" w:hint="eastAsia"/>
          <w:b/>
          <w:bCs/>
          <w:sz w:val="28"/>
          <w:szCs w:val="30"/>
        </w:rPr>
        <w:t>广发证券股份有限公司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45C4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45C40" w:rsidRDefault="00F45C40" w:rsidP="00F45C40">
      <w:pPr>
        <w:pStyle w:val="-1"/>
        <w:ind w:left="281" w:hanging="281"/>
      </w:pPr>
      <w:bookmarkStart w:id="2" w:name="_GoBack"/>
      <w:bookmarkEnd w:id="2"/>
      <w:r>
        <w:rPr>
          <w:rFonts w:hint="eastAsia"/>
        </w:rPr>
        <w:lastRenderedPageBreak/>
        <w:t>重要提示</w:t>
      </w:r>
    </w:p>
    <w:p w:rsidR="00F45C40" w:rsidRDefault="00F45C40" w:rsidP="00F45C4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45C40" w:rsidRDefault="00F45C40" w:rsidP="00F45C40">
      <w:pPr>
        <w:pStyle w:val="-"/>
        <w:ind w:firstLine="420"/>
      </w:pPr>
      <w:r>
        <w:rPr>
          <w:rFonts w:hint="eastAsia"/>
        </w:rPr>
        <w:t>基金托管人广发证券股份有限公司根据本基金合同约定，于2026年7月17日复核了本报告中的财务指标、净值表现和投资组合报告等内容，保证复核内容不存在虚假记载、误导性陈述或者重大遗漏。</w:t>
      </w:r>
    </w:p>
    <w:p w:rsidR="00F45C40" w:rsidRDefault="00F45C40" w:rsidP="00F45C40">
      <w:pPr>
        <w:pStyle w:val="-"/>
        <w:ind w:firstLine="420"/>
      </w:pPr>
      <w:r>
        <w:rPr>
          <w:rFonts w:hint="eastAsia"/>
        </w:rPr>
        <w:t>基金管理人承诺以诚实信用、勤勉尽责的原则管理和运用基金资产，但不保证基金一定盈利。</w:t>
      </w:r>
    </w:p>
    <w:p w:rsidR="00F45C40" w:rsidRDefault="00F45C40" w:rsidP="00F45C40">
      <w:pPr>
        <w:pStyle w:val="-"/>
        <w:ind w:firstLine="420"/>
      </w:pPr>
      <w:r>
        <w:rPr>
          <w:rFonts w:hint="eastAsia"/>
        </w:rPr>
        <w:t>基金的过往业绩并不代表其未来表现。投资有风险，投资者在作出投资决策前应仔细阅读本基金的招募说明书。</w:t>
      </w:r>
    </w:p>
    <w:p w:rsidR="00F45C40" w:rsidRDefault="00F45C40" w:rsidP="00F45C40">
      <w:pPr>
        <w:pStyle w:val="-"/>
        <w:ind w:firstLine="420"/>
      </w:pPr>
      <w:r>
        <w:rPr>
          <w:rFonts w:hint="eastAsia"/>
        </w:rPr>
        <w:t>本报告中财务资料未经审计。</w:t>
      </w:r>
    </w:p>
    <w:p w:rsidR="00F45C40" w:rsidRDefault="00F45C40" w:rsidP="00F45C40">
      <w:pPr>
        <w:pStyle w:val="-"/>
        <w:ind w:firstLine="420"/>
      </w:pPr>
      <w:r>
        <w:rPr>
          <w:rFonts w:hint="eastAsia"/>
        </w:rPr>
        <w:t>本报告期自2026年4月1日起至6月30日止。</w:t>
      </w:r>
    </w:p>
    <w:p w:rsidR="00F45C40" w:rsidRDefault="00F45C40" w:rsidP="00F45C4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45C40" w:rsidTr="00F45C40">
        <w:tc>
          <w:tcPr>
            <w:tcW w:w="2552" w:type="dxa"/>
          </w:tcPr>
          <w:p w:rsidR="00F45C40" w:rsidRDefault="00F45C40" w:rsidP="00F45C40">
            <w:pPr>
              <w:jc w:val="left"/>
            </w:pPr>
            <w:r>
              <w:rPr>
                <w:rFonts w:hint="eastAsia"/>
              </w:rPr>
              <w:t>基金简称</w:t>
            </w:r>
          </w:p>
        </w:tc>
        <w:tc>
          <w:tcPr>
            <w:tcW w:w="5954" w:type="dxa"/>
          </w:tcPr>
          <w:p w:rsidR="00F45C40" w:rsidRDefault="00F45C40" w:rsidP="00F45C40">
            <w:pPr>
              <w:jc w:val="left"/>
            </w:pPr>
            <w:r>
              <w:rPr>
                <w:rFonts w:hint="eastAsia"/>
              </w:rPr>
              <w:t>南方中证港股通科技</w:t>
            </w:r>
            <w:r>
              <w:rPr>
                <w:rFonts w:hint="eastAsia"/>
              </w:rPr>
              <w:t>ETF</w:t>
            </w:r>
          </w:p>
        </w:tc>
      </w:tr>
      <w:tr w:rsidR="00F45C40" w:rsidTr="00F45C40">
        <w:tc>
          <w:tcPr>
            <w:tcW w:w="2552" w:type="dxa"/>
          </w:tcPr>
          <w:p w:rsidR="00F45C40" w:rsidRDefault="00F45C40" w:rsidP="00F45C40">
            <w:pPr>
              <w:jc w:val="left"/>
            </w:pPr>
            <w:r>
              <w:rPr>
                <w:rFonts w:hint="eastAsia"/>
              </w:rPr>
              <w:t>场内简称</w:t>
            </w:r>
          </w:p>
        </w:tc>
        <w:tc>
          <w:tcPr>
            <w:tcW w:w="5954" w:type="dxa"/>
          </w:tcPr>
          <w:p w:rsidR="00F45C40" w:rsidRDefault="00F45C40" w:rsidP="00F45C40">
            <w:pPr>
              <w:jc w:val="left"/>
            </w:pPr>
            <w:r>
              <w:rPr>
                <w:rFonts w:hint="eastAsia"/>
              </w:rPr>
              <w:t>港股通科技</w:t>
            </w:r>
            <w:r>
              <w:rPr>
                <w:rFonts w:hint="eastAsia"/>
              </w:rPr>
              <w:t>ETF</w:t>
            </w:r>
            <w:r>
              <w:rPr>
                <w:rFonts w:hint="eastAsia"/>
              </w:rPr>
              <w:t>南方</w:t>
            </w:r>
          </w:p>
        </w:tc>
      </w:tr>
      <w:tr w:rsidR="00F45C40" w:rsidTr="00F45C40">
        <w:tc>
          <w:tcPr>
            <w:tcW w:w="2552" w:type="dxa"/>
          </w:tcPr>
          <w:p w:rsidR="00F45C40" w:rsidRDefault="00F45C40" w:rsidP="00F45C40">
            <w:pPr>
              <w:jc w:val="left"/>
            </w:pPr>
            <w:r>
              <w:rPr>
                <w:rFonts w:hint="eastAsia"/>
              </w:rPr>
              <w:t>基金主代码</w:t>
            </w:r>
          </w:p>
        </w:tc>
        <w:tc>
          <w:tcPr>
            <w:tcW w:w="5954" w:type="dxa"/>
          </w:tcPr>
          <w:p w:rsidR="00F45C40" w:rsidRDefault="00F45C40" w:rsidP="00F45C40">
            <w:pPr>
              <w:jc w:val="left"/>
            </w:pPr>
            <w:r>
              <w:t>159269</w:t>
            </w:r>
          </w:p>
        </w:tc>
      </w:tr>
      <w:tr w:rsidR="00F45C40" w:rsidTr="00F45C40">
        <w:tc>
          <w:tcPr>
            <w:tcW w:w="2552" w:type="dxa"/>
          </w:tcPr>
          <w:p w:rsidR="00F45C40" w:rsidRDefault="00F45C40" w:rsidP="00F45C40">
            <w:pPr>
              <w:jc w:val="left"/>
            </w:pPr>
            <w:r>
              <w:rPr>
                <w:rFonts w:hint="eastAsia"/>
              </w:rPr>
              <w:t>交易代码</w:t>
            </w:r>
          </w:p>
        </w:tc>
        <w:tc>
          <w:tcPr>
            <w:tcW w:w="5954" w:type="dxa"/>
          </w:tcPr>
          <w:p w:rsidR="00F45C40" w:rsidRDefault="00F45C40" w:rsidP="00F45C40">
            <w:pPr>
              <w:jc w:val="left"/>
            </w:pPr>
            <w:r>
              <w:t>159269</w:t>
            </w:r>
          </w:p>
        </w:tc>
      </w:tr>
      <w:tr w:rsidR="00F45C40" w:rsidTr="00F45C40">
        <w:tc>
          <w:tcPr>
            <w:tcW w:w="2552" w:type="dxa"/>
          </w:tcPr>
          <w:p w:rsidR="00F45C40" w:rsidRDefault="00F45C40" w:rsidP="00F45C40">
            <w:pPr>
              <w:jc w:val="left"/>
            </w:pPr>
            <w:r>
              <w:rPr>
                <w:rFonts w:hint="eastAsia"/>
              </w:rPr>
              <w:t>基金运作方式</w:t>
            </w:r>
          </w:p>
        </w:tc>
        <w:tc>
          <w:tcPr>
            <w:tcW w:w="5954" w:type="dxa"/>
          </w:tcPr>
          <w:p w:rsidR="00F45C40" w:rsidRDefault="00F45C40" w:rsidP="00F45C40">
            <w:pPr>
              <w:jc w:val="left"/>
            </w:pPr>
            <w:r>
              <w:rPr>
                <w:rFonts w:hint="eastAsia"/>
              </w:rPr>
              <w:t>交易型开放式</w:t>
            </w:r>
          </w:p>
        </w:tc>
      </w:tr>
      <w:tr w:rsidR="00F45C40" w:rsidTr="00F45C40">
        <w:tc>
          <w:tcPr>
            <w:tcW w:w="2552" w:type="dxa"/>
          </w:tcPr>
          <w:p w:rsidR="00F45C40" w:rsidRDefault="00F45C40" w:rsidP="00F45C40">
            <w:pPr>
              <w:jc w:val="left"/>
            </w:pPr>
            <w:r>
              <w:rPr>
                <w:rFonts w:hint="eastAsia"/>
              </w:rPr>
              <w:t>基金合同生效日</w:t>
            </w:r>
          </w:p>
        </w:tc>
        <w:tc>
          <w:tcPr>
            <w:tcW w:w="5954" w:type="dxa"/>
          </w:tcPr>
          <w:p w:rsidR="00F45C40" w:rsidRDefault="00F45C40" w:rsidP="00F45C40">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r>
      <w:tr w:rsidR="00F45C40" w:rsidTr="00F45C40">
        <w:tc>
          <w:tcPr>
            <w:tcW w:w="2552" w:type="dxa"/>
          </w:tcPr>
          <w:p w:rsidR="00F45C40" w:rsidRDefault="00F45C40" w:rsidP="00F45C40">
            <w:pPr>
              <w:jc w:val="left"/>
            </w:pPr>
            <w:r>
              <w:rPr>
                <w:rFonts w:hint="eastAsia"/>
              </w:rPr>
              <w:t>报告期末基金份额总额</w:t>
            </w:r>
          </w:p>
        </w:tc>
        <w:tc>
          <w:tcPr>
            <w:tcW w:w="5954" w:type="dxa"/>
          </w:tcPr>
          <w:p w:rsidR="00F45C40" w:rsidRDefault="00F45C40" w:rsidP="00F45C40">
            <w:pPr>
              <w:jc w:val="left"/>
            </w:pPr>
            <w:r>
              <w:rPr>
                <w:rFonts w:hint="eastAsia"/>
              </w:rPr>
              <w:t>1,780,311,712.00</w:t>
            </w:r>
            <w:r>
              <w:rPr>
                <w:rFonts w:hint="eastAsia"/>
              </w:rPr>
              <w:t>份</w:t>
            </w:r>
          </w:p>
        </w:tc>
      </w:tr>
      <w:tr w:rsidR="00F45C40" w:rsidTr="00F45C40">
        <w:tc>
          <w:tcPr>
            <w:tcW w:w="2552" w:type="dxa"/>
          </w:tcPr>
          <w:p w:rsidR="00F45C40" w:rsidRDefault="00F45C40" w:rsidP="00F45C40">
            <w:pPr>
              <w:jc w:val="left"/>
            </w:pPr>
            <w:r>
              <w:rPr>
                <w:rFonts w:hint="eastAsia"/>
              </w:rPr>
              <w:t>投资目标</w:t>
            </w:r>
          </w:p>
        </w:tc>
        <w:tc>
          <w:tcPr>
            <w:tcW w:w="5954" w:type="dxa"/>
          </w:tcPr>
          <w:p w:rsidR="00F45C40" w:rsidRDefault="00F45C40" w:rsidP="00F45C40">
            <w:pPr>
              <w:jc w:val="left"/>
            </w:pPr>
            <w:r>
              <w:rPr>
                <w:rFonts w:hint="eastAsia"/>
              </w:rPr>
              <w:t>紧密跟踪标的指数，追求跟踪偏离度和跟踪误差最小化。</w:t>
            </w:r>
          </w:p>
        </w:tc>
      </w:tr>
      <w:tr w:rsidR="00F45C40" w:rsidTr="00F45C40">
        <w:tc>
          <w:tcPr>
            <w:tcW w:w="2552" w:type="dxa"/>
          </w:tcPr>
          <w:p w:rsidR="00F45C40" w:rsidRDefault="00F45C40" w:rsidP="00F45C40">
            <w:pPr>
              <w:jc w:val="left"/>
            </w:pPr>
            <w:r>
              <w:rPr>
                <w:rFonts w:hint="eastAsia"/>
              </w:rPr>
              <w:t>投资策略</w:t>
            </w:r>
          </w:p>
        </w:tc>
        <w:tc>
          <w:tcPr>
            <w:tcW w:w="5954" w:type="dxa"/>
          </w:tcPr>
          <w:p w:rsidR="00F45C40" w:rsidRDefault="00F45C40" w:rsidP="00F45C40">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45C40" w:rsidTr="00F45C40">
        <w:tc>
          <w:tcPr>
            <w:tcW w:w="2552" w:type="dxa"/>
          </w:tcPr>
          <w:p w:rsidR="00F45C40" w:rsidRDefault="00F45C40" w:rsidP="00F45C40">
            <w:pPr>
              <w:jc w:val="left"/>
            </w:pPr>
            <w:r>
              <w:rPr>
                <w:rFonts w:hint="eastAsia"/>
              </w:rPr>
              <w:t>业绩比较基准</w:t>
            </w:r>
          </w:p>
        </w:tc>
        <w:tc>
          <w:tcPr>
            <w:tcW w:w="5954" w:type="dxa"/>
          </w:tcPr>
          <w:p w:rsidR="00F45C40" w:rsidRDefault="00F45C40" w:rsidP="00F45C40">
            <w:pPr>
              <w:jc w:val="left"/>
            </w:pPr>
            <w:r>
              <w:rPr>
                <w:rFonts w:hint="eastAsia"/>
              </w:rPr>
              <w:t>本基金的业绩比较基准为中证港股通科技指数（人民币）收益率。本基金标的指数为中证港股通科技指数。</w:t>
            </w:r>
          </w:p>
        </w:tc>
      </w:tr>
      <w:tr w:rsidR="00F45C40" w:rsidTr="00F45C40">
        <w:tc>
          <w:tcPr>
            <w:tcW w:w="2552" w:type="dxa"/>
          </w:tcPr>
          <w:p w:rsidR="00F45C40" w:rsidRDefault="00F45C40" w:rsidP="00F45C40">
            <w:pPr>
              <w:jc w:val="left"/>
            </w:pPr>
            <w:r>
              <w:rPr>
                <w:rFonts w:hint="eastAsia"/>
              </w:rPr>
              <w:t>风险收益特征</w:t>
            </w:r>
          </w:p>
        </w:tc>
        <w:tc>
          <w:tcPr>
            <w:tcW w:w="5954" w:type="dxa"/>
          </w:tcPr>
          <w:p w:rsidR="00F45C40" w:rsidRDefault="00F45C40" w:rsidP="00F45C40">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F45C40" w:rsidRDefault="00F45C40" w:rsidP="00F45C40">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F45C40" w:rsidTr="00F45C40">
        <w:tc>
          <w:tcPr>
            <w:tcW w:w="2552" w:type="dxa"/>
          </w:tcPr>
          <w:p w:rsidR="00F45C40" w:rsidRDefault="00F45C40" w:rsidP="00F45C40">
            <w:pPr>
              <w:jc w:val="left"/>
            </w:pPr>
            <w:r>
              <w:rPr>
                <w:rFonts w:hint="eastAsia"/>
              </w:rPr>
              <w:lastRenderedPageBreak/>
              <w:t>基金管理人</w:t>
            </w:r>
          </w:p>
        </w:tc>
        <w:tc>
          <w:tcPr>
            <w:tcW w:w="5954" w:type="dxa"/>
          </w:tcPr>
          <w:p w:rsidR="00F45C40" w:rsidRDefault="00F45C40" w:rsidP="00F45C40">
            <w:pPr>
              <w:jc w:val="left"/>
            </w:pPr>
            <w:r>
              <w:rPr>
                <w:rFonts w:hint="eastAsia"/>
              </w:rPr>
              <w:t>南方基金管理股份有限公司</w:t>
            </w:r>
          </w:p>
        </w:tc>
      </w:tr>
      <w:tr w:rsidR="00F45C40" w:rsidTr="00F45C40">
        <w:tc>
          <w:tcPr>
            <w:tcW w:w="2552" w:type="dxa"/>
          </w:tcPr>
          <w:p w:rsidR="00F45C40" w:rsidRDefault="00F45C40" w:rsidP="00F45C40">
            <w:pPr>
              <w:jc w:val="left"/>
            </w:pPr>
            <w:r>
              <w:rPr>
                <w:rFonts w:hint="eastAsia"/>
              </w:rPr>
              <w:t>基金托管人</w:t>
            </w:r>
          </w:p>
        </w:tc>
        <w:tc>
          <w:tcPr>
            <w:tcW w:w="5954" w:type="dxa"/>
          </w:tcPr>
          <w:p w:rsidR="00F45C40" w:rsidRDefault="00F45C40" w:rsidP="00F45C40">
            <w:pPr>
              <w:jc w:val="left"/>
            </w:pPr>
            <w:r>
              <w:rPr>
                <w:rFonts w:hint="eastAsia"/>
              </w:rPr>
              <w:t>广发证券股份有限公司</w:t>
            </w:r>
          </w:p>
        </w:tc>
      </w:tr>
    </w:tbl>
    <w:p w:rsidR="00F45C40" w:rsidRDefault="00F45C40" w:rsidP="00F45C40">
      <w:pPr>
        <w:pStyle w:val="-1"/>
        <w:ind w:left="281" w:hanging="281"/>
      </w:pPr>
      <w:r>
        <w:rPr>
          <w:rFonts w:hint="eastAsia"/>
        </w:rPr>
        <w:t>主要财务指标和基金净值表现</w:t>
      </w:r>
    </w:p>
    <w:p w:rsidR="00F45C40" w:rsidRDefault="00F45C40" w:rsidP="00F45C40">
      <w:pPr>
        <w:pStyle w:val="-2"/>
        <w:spacing w:before="312"/>
      </w:pPr>
      <w:r>
        <w:rPr>
          <w:rFonts w:hint="eastAsia"/>
        </w:rPr>
        <w:t>主要财务指标</w:t>
      </w:r>
    </w:p>
    <w:p w:rsidR="00F45C40" w:rsidRDefault="00F45C40" w:rsidP="00F45C4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45C40" w:rsidTr="00F45C40">
        <w:trPr>
          <w:cnfStyle w:val="100000000000" w:firstRow="1" w:lastRow="0" w:firstColumn="0" w:lastColumn="0" w:oddVBand="0" w:evenVBand="0" w:oddHBand="0" w:evenHBand="0" w:firstRowFirstColumn="0" w:firstRowLastColumn="0" w:lastRowFirstColumn="0" w:lastRowLastColumn="0"/>
        </w:trPr>
        <w:tc>
          <w:tcPr>
            <w:tcW w:w="3345" w:type="dxa"/>
          </w:tcPr>
          <w:p w:rsidR="00F45C40" w:rsidRPr="00F45C40" w:rsidRDefault="00F45C40" w:rsidP="00F45C40">
            <w:pPr>
              <w:jc w:val="center"/>
              <w:rPr>
                <w:b/>
              </w:rPr>
            </w:pPr>
            <w:r w:rsidRPr="00F45C40">
              <w:rPr>
                <w:rFonts w:hint="eastAsia"/>
                <w:b/>
              </w:rPr>
              <w:t>主要财务指标</w:t>
            </w:r>
          </w:p>
        </w:tc>
        <w:tc>
          <w:tcPr>
            <w:tcW w:w="5160" w:type="dxa"/>
          </w:tcPr>
          <w:p w:rsidR="00F45C40" w:rsidRPr="00F45C40" w:rsidRDefault="00F45C40" w:rsidP="00F45C40">
            <w:pPr>
              <w:jc w:val="center"/>
              <w:rPr>
                <w:b/>
              </w:rPr>
            </w:pPr>
            <w:r w:rsidRPr="00F45C40">
              <w:rPr>
                <w:rFonts w:hint="eastAsia"/>
                <w:b/>
              </w:rPr>
              <w:t>报告期（</w:t>
            </w:r>
            <w:r w:rsidRPr="00F45C40">
              <w:rPr>
                <w:rFonts w:hint="eastAsia"/>
                <w:b/>
              </w:rPr>
              <w:t>2026</w:t>
            </w:r>
            <w:r w:rsidRPr="00F45C40">
              <w:rPr>
                <w:rFonts w:hint="eastAsia"/>
                <w:b/>
              </w:rPr>
              <w:t>年</w:t>
            </w:r>
            <w:r w:rsidRPr="00F45C40">
              <w:rPr>
                <w:rFonts w:hint="eastAsia"/>
                <w:b/>
              </w:rPr>
              <w:t>4</w:t>
            </w:r>
            <w:r w:rsidRPr="00F45C40">
              <w:rPr>
                <w:rFonts w:hint="eastAsia"/>
                <w:b/>
              </w:rPr>
              <w:t>月</w:t>
            </w:r>
            <w:r w:rsidRPr="00F45C40">
              <w:rPr>
                <w:rFonts w:hint="eastAsia"/>
                <w:b/>
              </w:rPr>
              <w:t>1</w:t>
            </w:r>
            <w:r w:rsidRPr="00F45C40">
              <w:rPr>
                <w:rFonts w:hint="eastAsia"/>
                <w:b/>
              </w:rPr>
              <w:t>日－</w:t>
            </w:r>
            <w:r w:rsidRPr="00F45C40">
              <w:rPr>
                <w:rFonts w:hint="eastAsia"/>
                <w:b/>
              </w:rPr>
              <w:t>2026</w:t>
            </w:r>
            <w:r w:rsidRPr="00F45C40">
              <w:rPr>
                <w:rFonts w:hint="eastAsia"/>
                <w:b/>
              </w:rPr>
              <w:t>年</w:t>
            </w:r>
            <w:r w:rsidRPr="00F45C40">
              <w:rPr>
                <w:rFonts w:hint="eastAsia"/>
                <w:b/>
              </w:rPr>
              <w:t>6</w:t>
            </w:r>
            <w:r w:rsidRPr="00F45C40">
              <w:rPr>
                <w:rFonts w:hint="eastAsia"/>
                <w:b/>
              </w:rPr>
              <w:t>月</w:t>
            </w:r>
            <w:r w:rsidRPr="00F45C40">
              <w:rPr>
                <w:rFonts w:hint="eastAsia"/>
                <w:b/>
              </w:rPr>
              <w:t>30</w:t>
            </w:r>
            <w:r w:rsidRPr="00F45C40">
              <w:rPr>
                <w:rFonts w:hint="eastAsia"/>
                <w:b/>
              </w:rPr>
              <w:t>日）</w:t>
            </w:r>
          </w:p>
        </w:tc>
      </w:tr>
      <w:tr w:rsidR="00F45C40" w:rsidTr="00F45C40">
        <w:tc>
          <w:tcPr>
            <w:tcW w:w="3345" w:type="dxa"/>
          </w:tcPr>
          <w:p w:rsidR="00F45C40" w:rsidRDefault="00F45C40" w:rsidP="00F45C40">
            <w:pPr>
              <w:jc w:val="left"/>
            </w:pPr>
            <w:r>
              <w:rPr>
                <w:rFonts w:hint="eastAsia"/>
              </w:rPr>
              <w:t>1.</w:t>
            </w:r>
            <w:r>
              <w:rPr>
                <w:rFonts w:hint="eastAsia"/>
              </w:rPr>
              <w:t>本期已实现收益</w:t>
            </w:r>
          </w:p>
        </w:tc>
        <w:tc>
          <w:tcPr>
            <w:tcW w:w="5160" w:type="dxa"/>
          </w:tcPr>
          <w:p w:rsidR="00F45C40" w:rsidRDefault="00F45C40" w:rsidP="00F45C40">
            <w:pPr>
              <w:jc w:val="right"/>
            </w:pPr>
            <w:r>
              <w:t>-130,736,798.50</w:t>
            </w:r>
          </w:p>
        </w:tc>
      </w:tr>
      <w:tr w:rsidR="00F45C40" w:rsidTr="00F45C40">
        <w:tc>
          <w:tcPr>
            <w:tcW w:w="3345" w:type="dxa"/>
          </w:tcPr>
          <w:p w:rsidR="00F45C40" w:rsidRDefault="00F45C40" w:rsidP="00F45C40">
            <w:pPr>
              <w:jc w:val="left"/>
            </w:pPr>
            <w:r>
              <w:rPr>
                <w:rFonts w:hint="eastAsia"/>
              </w:rPr>
              <w:t>2.</w:t>
            </w:r>
            <w:r>
              <w:rPr>
                <w:rFonts w:hint="eastAsia"/>
              </w:rPr>
              <w:t>本期利润</w:t>
            </w:r>
          </w:p>
        </w:tc>
        <w:tc>
          <w:tcPr>
            <w:tcW w:w="5160" w:type="dxa"/>
          </w:tcPr>
          <w:p w:rsidR="00F45C40" w:rsidRDefault="00F45C40" w:rsidP="00F45C40">
            <w:pPr>
              <w:jc w:val="right"/>
            </w:pPr>
            <w:r>
              <w:t>-119,932,879.80</w:t>
            </w:r>
          </w:p>
        </w:tc>
      </w:tr>
      <w:tr w:rsidR="00F45C40" w:rsidTr="00F45C40">
        <w:tc>
          <w:tcPr>
            <w:tcW w:w="3345" w:type="dxa"/>
          </w:tcPr>
          <w:p w:rsidR="00F45C40" w:rsidRDefault="00F45C40" w:rsidP="00F45C40">
            <w:pPr>
              <w:jc w:val="left"/>
            </w:pPr>
            <w:r>
              <w:rPr>
                <w:rFonts w:hint="eastAsia"/>
              </w:rPr>
              <w:t>3.</w:t>
            </w:r>
            <w:r>
              <w:rPr>
                <w:rFonts w:hint="eastAsia"/>
              </w:rPr>
              <w:t>加权平均基金份额本期利润</w:t>
            </w:r>
          </w:p>
        </w:tc>
        <w:tc>
          <w:tcPr>
            <w:tcW w:w="5160" w:type="dxa"/>
          </w:tcPr>
          <w:p w:rsidR="00F45C40" w:rsidRDefault="00F45C40" w:rsidP="00F45C40">
            <w:pPr>
              <w:jc w:val="right"/>
            </w:pPr>
            <w:r>
              <w:t>-0.0565</w:t>
            </w:r>
          </w:p>
        </w:tc>
      </w:tr>
      <w:tr w:rsidR="00F45C40" w:rsidTr="00F45C40">
        <w:tc>
          <w:tcPr>
            <w:tcW w:w="3345" w:type="dxa"/>
          </w:tcPr>
          <w:p w:rsidR="00F45C40" w:rsidRDefault="00F45C40" w:rsidP="00F45C40">
            <w:pPr>
              <w:jc w:val="left"/>
            </w:pPr>
            <w:r>
              <w:rPr>
                <w:rFonts w:hint="eastAsia"/>
              </w:rPr>
              <w:t>4.</w:t>
            </w:r>
            <w:r>
              <w:rPr>
                <w:rFonts w:hint="eastAsia"/>
              </w:rPr>
              <w:t>期末基金资产净值</w:t>
            </w:r>
          </w:p>
        </w:tc>
        <w:tc>
          <w:tcPr>
            <w:tcW w:w="5160" w:type="dxa"/>
          </w:tcPr>
          <w:p w:rsidR="00F45C40" w:rsidRDefault="00F45C40" w:rsidP="00F45C40">
            <w:pPr>
              <w:jc w:val="right"/>
            </w:pPr>
            <w:r>
              <w:t>1,454,943,628.98</w:t>
            </w:r>
          </w:p>
        </w:tc>
      </w:tr>
      <w:tr w:rsidR="00F45C40" w:rsidTr="00F45C40">
        <w:tc>
          <w:tcPr>
            <w:tcW w:w="3345" w:type="dxa"/>
          </w:tcPr>
          <w:p w:rsidR="00F45C40" w:rsidRDefault="00F45C40" w:rsidP="00F45C40">
            <w:pPr>
              <w:jc w:val="left"/>
            </w:pPr>
            <w:r>
              <w:rPr>
                <w:rFonts w:hint="eastAsia"/>
              </w:rPr>
              <w:t>5.</w:t>
            </w:r>
            <w:r>
              <w:rPr>
                <w:rFonts w:hint="eastAsia"/>
              </w:rPr>
              <w:t>期末基金份额净值</w:t>
            </w:r>
          </w:p>
        </w:tc>
        <w:tc>
          <w:tcPr>
            <w:tcW w:w="5160" w:type="dxa"/>
          </w:tcPr>
          <w:p w:rsidR="00F45C40" w:rsidRDefault="00F45C40" w:rsidP="00F45C40">
            <w:pPr>
              <w:jc w:val="right"/>
            </w:pPr>
            <w:r>
              <w:t>0.8172</w:t>
            </w:r>
          </w:p>
        </w:tc>
      </w:tr>
    </w:tbl>
    <w:p w:rsidR="00F45C40" w:rsidRDefault="00F45C40" w:rsidP="00F45C40">
      <w:pPr>
        <w:pStyle w:val="-8"/>
      </w:pPr>
      <w:r>
        <w:rPr>
          <w:rFonts w:hint="eastAsia"/>
        </w:rPr>
        <w:t>注：基金业绩指标不包括持有人认（申）购或交易基金的各项费用，计入费用后实际收益水平要低于所列数字；</w:t>
      </w:r>
    </w:p>
    <w:p w:rsidR="00F45C40" w:rsidRDefault="00F45C40" w:rsidP="00F45C4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45C40" w:rsidRDefault="00F45C40" w:rsidP="00F45C40">
      <w:pPr>
        <w:pStyle w:val="-2"/>
        <w:spacing w:before="312"/>
      </w:pPr>
      <w:r>
        <w:rPr>
          <w:rFonts w:hint="eastAsia"/>
        </w:rPr>
        <w:t>基金净值表现</w:t>
      </w:r>
    </w:p>
    <w:p w:rsidR="00F45C40" w:rsidRDefault="00F45C40" w:rsidP="00F45C4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5C40" w:rsidTr="00F45C40">
        <w:trPr>
          <w:cnfStyle w:val="100000000000" w:firstRow="1" w:lastRow="0" w:firstColumn="0" w:lastColumn="0" w:oddVBand="0" w:evenVBand="0" w:oddHBand="0" w:evenHBand="0" w:firstRowFirstColumn="0" w:firstRowLastColumn="0" w:lastRowFirstColumn="0" w:lastRowLastColumn="0"/>
        </w:trPr>
        <w:tc>
          <w:tcPr>
            <w:tcW w:w="1429" w:type="dxa"/>
          </w:tcPr>
          <w:p w:rsidR="00F45C40" w:rsidRPr="00F45C40" w:rsidRDefault="00F45C40" w:rsidP="00F45C40">
            <w:pPr>
              <w:jc w:val="center"/>
              <w:rPr>
                <w:b/>
              </w:rPr>
            </w:pPr>
            <w:r w:rsidRPr="00F45C40">
              <w:rPr>
                <w:rFonts w:hint="eastAsia"/>
                <w:b/>
              </w:rPr>
              <w:t>阶段</w:t>
            </w:r>
          </w:p>
        </w:tc>
        <w:tc>
          <w:tcPr>
            <w:tcW w:w="1315" w:type="dxa"/>
          </w:tcPr>
          <w:p w:rsidR="00F45C40" w:rsidRPr="00F45C40" w:rsidRDefault="00F45C40" w:rsidP="00F45C40">
            <w:pPr>
              <w:jc w:val="center"/>
              <w:rPr>
                <w:b/>
              </w:rPr>
            </w:pPr>
            <w:r w:rsidRPr="00F45C40">
              <w:rPr>
                <w:rFonts w:hint="eastAsia"/>
                <w:b/>
              </w:rPr>
              <w:t>净值增长率①</w:t>
            </w:r>
          </w:p>
        </w:tc>
        <w:tc>
          <w:tcPr>
            <w:tcW w:w="1315" w:type="dxa"/>
          </w:tcPr>
          <w:p w:rsidR="00F45C40" w:rsidRPr="00F45C40" w:rsidRDefault="00F45C40" w:rsidP="00F45C40">
            <w:pPr>
              <w:jc w:val="center"/>
              <w:rPr>
                <w:b/>
              </w:rPr>
            </w:pPr>
            <w:r w:rsidRPr="00F45C40">
              <w:rPr>
                <w:rFonts w:hint="eastAsia"/>
                <w:b/>
              </w:rPr>
              <w:t>净值增长率标准差②</w:t>
            </w:r>
          </w:p>
        </w:tc>
        <w:tc>
          <w:tcPr>
            <w:tcW w:w="1315" w:type="dxa"/>
          </w:tcPr>
          <w:p w:rsidR="00F45C40" w:rsidRPr="00F45C40" w:rsidRDefault="00F45C40" w:rsidP="00F45C40">
            <w:pPr>
              <w:jc w:val="center"/>
              <w:rPr>
                <w:b/>
              </w:rPr>
            </w:pPr>
            <w:r w:rsidRPr="00F45C40">
              <w:rPr>
                <w:rFonts w:hint="eastAsia"/>
                <w:b/>
              </w:rPr>
              <w:t>业绩比较基准收益率③</w:t>
            </w:r>
          </w:p>
        </w:tc>
        <w:tc>
          <w:tcPr>
            <w:tcW w:w="1315" w:type="dxa"/>
          </w:tcPr>
          <w:p w:rsidR="00F45C40" w:rsidRPr="00F45C40" w:rsidRDefault="00F45C40" w:rsidP="00F45C40">
            <w:pPr>
              <w:jc w:val="center"/>
              <w:rPr>
                <w:b/>
              </w:rPr>
            </w:pPr>
            <w:r w:rsidRPr="00F45C40">
              <w:rPr>
                <w:rFonts w:hint="eastAsia"/>
                <w:b/>
              </w:rPr>
              <w:t>业绩比较基准收益率标准差④</w:t>
            </w:r>
          </w:p>
        </w:tc>
        <w:tc>
          <w:tcPr>
            <w:tcW w:w="907" w:type="dxa"/>
          </w:tcPr>
          <w:p w:rsidR="00F45C40" w:rsidRPr="00F45C40" w:rsidRDefault="00F45C40" w:rsidP="00F45C40">
            <w:pPr>
              <w:jc w:val="center"/>
              <w:rPr>
                <w:b/>
              </w:rPr>
            </w:pPr>
            <w:r w:rsidRPr="00F45C40">
              <w:rPr>
                <w:rFonts w:hint="eastAsia"/>
                <w:b/>
              </w:rPr>
              <w:t>①</w:t>
            </w:r>
            <w:r w:rsidRPr="00F45C40">
              <w:rPr>
                <w:rFonts w:hint="eastAsia"/>
                <w:b/>
              </w:rPr>
              <w:t>-</w:t>
            </w:r>
            <w:r w:rsidRPr="00F45C40">
              <w:rPr>
                <w:rFonts w:hint="eastAsia"/>
                <w:b/>
              </w:rPr>
              <w:t>③</w:t>
            </w:r>
          </w:p>
        </w:tc>
        <w:tc>
          <w:tcPr>
            <w:tcW w:w="907" w:type="dxa"/>
          </w:tcPr>
          <w:p w:rsidR="00F45C40" w:rsidRPr="00F45C40" w:rsidRDefault="00F45C40" w:rsidP="00F45C40">
            <w:pPr>
              <w:jc w:val="center"/>
              <w:rPr>
                <w:b/>
              </w:rPr>
            </w:pPr>
            <w:r w:rsidRPr="00F45C40">
              <w:rPr>
                <w:rFonts w:hint="eastAsia"/>
                <w:b/>
              </w:rPr>
              <w:t>②</w:t>
            </w:r>
            <w:r w:rsidRPr="00F45C40">
              <w:rPr>
                <w:rFonts w:hint="eastAsia"/>
                <w:b/>
              </w:rPr>
              <w:t>-</w:t>
            </w:r>
            <w:r w:rsidRPr="00F45C40">
              <w:rPr>
                <w:rFonts w:hint="eastAsia"/>
                <w:b/>
              </w:rPr>
              <w:t>④</w:t>
            </w:r>
          </w:p>
        </w:tc>
      </w:tr>
      <w:tr w:rsidR="00F45C40" w:rsidTr="00F45C40">
        <w:tc>
          <w:tcPr>
            <w:tcW w:w="1429" w:type="dxa"/>
          </w:tcPr>
          <w:p w:rsidR="00F45C40" w:rsidRDefault="00F45C40" w:rsidP="00F45C40">
            <w:pPr>
              <w:jc w:val="left"/>
            </w:pPr>
            <w:r>
              <w:rPr>
                <w:rFonts w:hint="eastAsia"/>
              </w:rPr>
              <w:t>过去三个月</w:t>
            </w:r>
          </w:p>
        </w:tc>
        <w:tc>
          <w:tcPr>
            <w:tcW w:w="1315" w:type="dxa"/>
          </w:tcPr>
          <w:p w:rsidR="00F45C40" w:rsidRDefault="00F45C40" w:rsidP="00F45C40">
            <w:pPr>
              <w:jc w:val="right"/>
            </w:pPr>
            <w:r>
              <w:t>-6.65%</w:t>
            </w:r>
          </w:p>
        </w:tc>
        <w:tc>
          <w:tcPr>
            <w:tcW w:w="1315" w:type="dxa"/>
          </w:tcPr>
          <w:p w:rsidR="00F45C40" w:rsidRDefault="00F45C40" w:rsidP="00F45C40">
            <w:pPr>
              <w:jc w:val="right"/>
            </w:pPr>
            <w:r>
              <w:t>1.80%</w:t>
            </w:r>
          </w:p>
        </w:tc>
        <w:tc>
          <w:tcPr>
            <w:tcW w:w="1315" w:type="dxa"/>
          </w:tcPr>
          <w:p w:rsidR="00F45C40" w:rsidRDefault="00F45C40" w:rsidP="00F45C40">
            <w:pPr>
              <w:jc w:val="right"/>
            </w:pPr>
            <w:r>
              <w:t>-6.80%</w:t>
            </w:r>
          </w:p>
        </w:tc>
        <w:tc>
          <w:tcPr>
            <w:tcW w:w="1315" w:type="dxa"/>
          </w:tcPr>
          <w:p w:rsidR="00F45C40" w:rsidRDefault="00F45C40" w:rsidP="00F45C40">
            <w:pPr>
              <w:jc w:val="right"/>
            </w:pPr>
            <w:r>
              <w:t>1.80%</w:t>
            </w:r>
          </w:p>
        </w:tc>
        <w:tc>
          <w:tcPr>
            <w:tcW w:w="907" w:type="dxa"/>
          </w:tcPr>
          <w:p w:rsidR="00F45C40" w:rsidRDefault="00F45C40" w:rsidP="00F45C40">
            <w:pPr>
              <w:jc w:val="right"/>
            </w:pPr>
            <w:r>
              <w:t>0.15%</w:t>
            </w:r>
          </w:p>
        </w:tc>
        <w:tc>
          <w:tcPr>
            <w:tcW w:w="907" w:type="dxa"/>
          </w:tcPr>
          <w:p w:rsidR="00F45C40" w:rsidRDefault="00F45C40" w:rsidP="00F45C40">
            <w:pPr>
              <w:jc w:val="right"/>
            </w:pPr>
            <w:r>
              <w:t>0.00%</w:t>
            </w:r>
          </w:p>
        </w:tc>
      </w:tr>
      <w:tr w:rsidR="00F45C40" w:rsidTr="00F45C40">
        <w:tc>
          <w:tcPr>
            <w:tcW w:w="1429" w:type="dxa"/>
          </w:tcPr>
          <w:p w:rsidR="00F45C40" w:rsidRDefault="00F45C40" w:rsidP="00F45C40">
            <w:pPr>
              <w:jc w:val="left"/>
            </w:pPr>
            <w:r>
              <w:rPr>
                <w:rFonts w:hint="eastAsia"/>
              </w:rPr>
              <w:t>过去六个月</w:t>
            </w:r>
          </w:p>
        </w:tc>
        <w:tc>
          <w:tcPr>
            <w:tcW w:w="1315" w:type="dxa"/>
          </w:tcPr>
          <w:p w:rsidR="00F45C40" w:rsidRDefault="00F45C40" w:rsidP="00F45C40">
            <w:pPr>
              <w:jc w:val="right"/>
            </w:pPr>
            <w:r>
              <w:t>-18.95%</w:t>
            </w:r>
          </w:p>
        </w:tc>
        <w:tc>
          <w:tcPr>
            <w:tcW w:w="1315" w:type="dxa"/>
          </w:tcPr>
          <w:p w:rsidR="00F45C40" w:rsidRDefault="00F45C40" w:rsidP="00F45C40">
            <w:pPr>
              <w:jc w:val="right"/>
            </w:pPr>
            <w:r>
              <w:t>1.78%</w:t>
            </w:r>
          </w:p>
        </w:tc>
        <w:tc>
          <w:tcPr>
            <w:tcW w:w="1315" w:type="dxa"/>
          </w:tcPr>
          <w:p w:rsidR="00F45C40" w:rsidRDefault="00F45C40" w:rsidP="00F45C40">
            <w:pPr>
              <w:jc w:val="right"/>
            </w:pPr>
            <w:r>
              <w:t>-19.00%</w:t>
            </w:r>
          </w:p>
        </w:tc>
        <w:tc>
          <w:tcPr>
            <w:tcW w:w="1315" w:type="dxa"/>
          </w:tcPr>
          <w:p w:rsidR="00F45C40" w:rsidRDefault="00F45C40" w:rsidP="00F45C40">
            <w:pPr>
              <w:jc w:val="right"/>
            </w:pPr>
            <w:r>
              <w:t>1.79%</w:t>
            </w:r>
          </w:p>
        </w:tc>
        <w:tc>
          <w:tcPr>
            <w:tcW w:w="907" w:type="dxa"/>
          </w:tcPr>
          <w:p w:rsidR="00F45C40" w:rsidRDefault="00F45C40" w:rsidP="00F45C40">
            <w:pPr>
              <w:jc w:val="right"/>
            </w:pPr>
            <w:r>
              <w:t>0.05%</w:t>
            </w:r>
          </w:p>
        </w:tc>
        <w:tc>
          <w:tcPr>
            <w:tcW w:w="907" w:type="dxa"/>
          </w:tcPr>
          <w:p w:rsidR="00F45C40" w:rsidRDefault="00F45C40" w:rsidP="00F45C40">
            <w:pPr>
              <w:jc w:val="right"/>
            </w:pPr>
            <w:r>
              <w:t>-0.01%</w:t>
            </w:r>
          </w:p>
        </w:tc>
      </w:tr>
      <w:tr w:rsidR="00F45C40" w:rsidTr="00F45C40">
        <w:tc>
          <w:tcPr>
            <w:tcW w:w="1429" w:type="dxa"/>
          </w:tcPr>
          <w:p w:rsidR="00F45C40" w:rsidRDefault="00F45C40" w:rsidP="00F45C40">
            <w:pPr>
              <w:jc w:val="left"/>
            </w:pPr>
            <w:r>
              <w:rPr>
                <w:rFonts w:hint="eastAsia"/>
              </w:rPr>
              <w:t>过去一年</w:t>
            </w:r>
          </w:p>
        </w:tc>
        <w:tc>
          <w:tcPr>
            <w:tcW w:w="1315" w:type="dxa"/>
          </w:tcPr>
          <w:p w:rsidR="00F45C40" w:rsidRDefault="00F45C40" w:rsidP="00F45C40">
            <w:pPr>
              <w:jc w:val="right"/>
            </w:pPr>
            <w:r>
              <w:t>-18.28%</w:t>
            </w:r>
          </w:p>
        </w:tc>
        <w:tc>
          <w:tcPr>
            <w:tcW w:w="1315" w:type="dxa"/>
          </w:tcPr>
          <w:p w:rsidR="00F45C40" w:rsidRDefault="00F45C40" w:rsidP="00F45C40">
            <w:pPr>
              <w:jc w:val="right"/>
            </w:pPr>
            <w:r>
              <w:t>1.67%</w:t>
            </w:r>
          </w:p>
        </w:tc>
        <w:tc>
          <w:tcPr>
            <w:tcW w:w="1315" w:type="dxa"/>
          </w:tcPr>
          <w:p w:rsidR="00F45C40" w:rsidRDefault="00F45C40" w:rsidP="00F45C40">
            <w:pPr>
              <w:jc w:val="right"/>
            </w:pPr>
            <w:r>
              <w:t>-17.90%</w:t>
            </w:r>
          </w:p>
        </w:tc>
        <w:tc>
          <w:tcPr>
            <w:tcW w:w="1315" w:type="dxa"/>
          </w:tcPr>
          <w:p w:rsidR="00F45C40" w:rsidRDefault="00F45C40" w:rsidP="00F45C40">
            <w:pPr>
              <w:jc w:val="right"/>
            </w:pPr>
            <w:r>
              <w:t>1.68%</w:t>
            </w:r>
          </w:p>
        </w:tc>
        <w:tc>
          <w:tcPr>
            <w:tcW w:w="907" w:type="dxa"/>
          </w:tcPr>
          <w:p w:rsidR="00F45C40" w:rsidRDefault="00F45C40" w:rsidP="00F45C40">
            <w:pPr>
              <w:jc w:val="right"/>
            </w:pPr>
            <w:r>
              <w:t>-0.38%</w:t>
            </w:r>
          </w:p>
        </w:tc>
        <w:tc>
          <w:tcPr>
            <w:tcW w:w="907" w:type="dxa"/>
          </w:tcPr>
          <w:p w:rsidR="00F45C40" w:rsidRDefault="00F45C40" w:rsidP="00F45C40">
            <w:pPr>
              <w:jc w:val="right"/>
            </w:pPr>
            <w:r>
              <w:t>-0.01%</w:t>
            </w:r>
          </w:p>
        </w:tc>
      </w:tr>
      <w:tr w:rsidR="00F45C40" w:rsidTr="00F45C40">
        <w:tc>
          <w:tcPr>
            <w:tcW w:w="1429" w:type="dxa"/>
          </w:tcPr>
          <w:p w:rsidR="00F45C40" w:rsidRDefault="00F45C40" w:rsidP="00F45C40">
            <w:pPr>
              <w:jc w:val="left"/>
            </w:pPr>
            <w:r>
              <w:rPr>
                <w:rFonts w:hint="eastAsia"/>
              </w:rPr>
              <w:t>自基金合同生效起至今</w:t>
            </w:r>
          </w:p>
        </w:tc>
        <w:tc>
          <w:tcPr>
            <w:tcW w:w="1315" w:type="dxa"/>
          </w:tcPr>
          <w:p w:rsidR="00F45C40" w:rsidRDefault="00F45C40" w:rsidP="00F45C40">
            <w:pPr>
              <w:jc w:val="right"/>
            </w:pPr>
            <w:r>
              <w:t>-18.28%</w:t>
            </w:r>
          </w:p>
        </w:tc>
        <w:tc>
          <w:tcPr>
            <w:tcW w:w="1315" w:type="dxa"/>
          </w:tcPr>
          <w:p w:rsidR="00F45C40" w:rsidRDefault="00F45C40" w:rsidP="00F45C40">
            <w:pPr>
              <w:jc w:val="right"/>
            </w:pPr>
            <w:r>
              <w:t>1.67%</w:t>
            </w:r>
          </w:p>
        </w:tc>
        <w:tc>
          <w:tcPr>
            <w:tcW w:w="1315" w:type="dxa"/>
          </w:tcPr>
          <w:p w:rsidR="00F45C40" w:rsidRDefault="00F45C40" w:rsidP="00F45C40">
            <w:pPr>
              <w:jc w:val="right"/>
            </w:pPr>
            <w:r>
              <w:t>-18.40%</w:t>
            </w:r>
          </w:p>
        </w:tc>
        <w:tc>
          <w:tcPr>
            <w:tcW w:w="1315" w:type="dxa"/>
          </w:tcPr>
          <w:p w:rsidR="00F45C40" w:rsidRDefault="00F45C40" w:rsidP="00F45C40">
            <w:pPr>
              <w:jc w:val="right"/>
            </w:pPr>
            <w:r>
              <w:t>1.68%</w:t>
            </w:r>
          </w:p>
        </w:tc>
        <w:tc>
          <w:tcPr>
            <w:tcW w:w="907" w:type="dxa"/>
          </w:tcPr>
          <w:p w:rsidR="00F45C40" w:rsidRDefault="00F45C40" w:rsidP="00F45C40">
            <w:pPr>
              <w:jc w:val="right"/>
            </w:pPr>
            <w:r>
              <w:t>0.12%</w:t>
            </w:r>
          </w:p>
        </w:tc>
        <w:tc>
          <w:tcPr>
            <w:tcW w:w="907" w:type="dxa"/>
          </w:tcPr>
          <w:p w:rsidR="00F45C40" w:rsidRDefault="00F45C40" w:rsidP="00F45C40">
            <w:pPr>
              <w:jc w:val="right"/>
            </w:pPr>
            <w:r>
              <w:t>-0.01%</w:t>
            </w:r>
          </w:p>
        </w:tc>
      </w:tr>
    </w:tbl>
    <w:p w:rsidR="00F45C40" w:rsidRDefault="00F45C40" w:rsidP="00F45C40">
      <w:pPr>
        <w:pStyle w:val="-3"/>
        <w:spacing w:before="156" w:after="156"/>
      </w:pPr>
      <w:r>
        <w:rPr>
          <w:rFonts w:hint="eastAsia"/>
        </w:rPr>
        <w:t>自基金合同生效以来基金份额累计净值增长率变动及其与同期业绩比较基准收益率变动的比较</w:t>
      </w:r>
    </w:p>
    <w:p w:rsidR="00F45C40" w:rsidRDefault="00F45C40" w:rsidP="00F45C40">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45C40" w:rsidRDefault="00F45C40" w:rsidP="00F45C40">
      <w:pPr>
        <w:pStyle w:val="-1"/>
        <w:ind w:left="281" w:hanging="281"/>
      </w:pPr>
      <w:r>
        <w:rPr>
          <w:rFonts w:hint="eastAsia"/>
        </w:rPr>
        <w:t>管理人报告</w:t>
      </w:r>
    </w:p>
    <w:p w:rsidR="00F45C40" w:rsidRDefault="00F45C40" w:rsidP="00F45C4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45C40" w:rsidTr="00F560E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45C40" w:rsidRPr="00F45C40" w:rsidRDefault="00F45C40" w:rsidP="00F45C40">
            <w:pPr>
              <w:jc w:val="center"/>
              <w:rPr>
                <w:b/>
              </w:rPr>
            </w:pPr>
            <w:r w:rsidRPr="00F45C40">
              <w:rPr>
                <w:rFonts w:hint="eastAsia"/>
                <w:b/>
              </w:rPr>
              <w:t>姓名</w:t>
            </w:r>
          </w:p>
        </w:tc>
        <w:tc>
          <w:tcPr>
            <w:tcW w:w="851" w:type="dxa"/>
            <w:vMerge w:val="restart"/>
          </w:tcPr>
          <w:p w:rsidR="00F45C40" w:rsidRPr="00F45C40" w:rsidRDefault="00F45C40" w:rsidP="00F45C40">
            <w:pPr>
              <w:jc w:val="center"/>
              <w:rPr>
                <w:b/>
              </w:rPr>
            </w:pPr>
            <w:r w:rsidRPr="00F45C40">
              <w:rPr>
                <w:rFonts w:hint="eastAsia"/>
                <w:b/>
              </w:rPr>
              <w:t>职务</w:t>
            </w:r>
          </w:p>
        </w:tc>
        <w:tc>
          <w:tcPr>
            <w:tcW w:w="2234" w:type="dxa"/>
            <w:gridSpan w:val="2"/>
            <w:tcBorders>
              <w:bottom w:val="single" w:sz="4" w:space="0" w:color="auto"/>
            </w:tcBorders>
          </w:tcPr>
          <w:p w:rsidR="00F45C40" w:rsidRPr="00F45C40" w:rsidRDefault="00F45C40" w:rsidP="00F45C40">
            <w:pPr>
              <w:jc w:val="center"/>
              <w:rPr>
                <w:b/>
              </w:rPr>
            </w:pPr>
            <w:r w:rsidRPr="00F45C40">
              <w:rPr>
                <w:rFonts w:hint="eastAsia"/>
                <w:b/>
              </w:rPr>
              <w:t>任本基金的基金经理期限</w:t>
            </w:r>
          </w:p>
        </w:tc>
        <w:tc>
          <w:tcPr>
            <w:tcW w:w="703" w:type="dxa"/>
            <w:vMerge w:val="restart"/>
          </w:tcPr>
          <w:p w:rsidR="00F45C40" w:rsidRPr="00F45C40" w:rsidRDefault="00F45C40" w:rsidP="00F45C40">
            <w:pPr>
              <w:jc w:val="center"/>
              <w:rPr>
                <w:b/>
              </w:rPr>
            </w:pPr>
            <w:r w:rsidRPr="00F45C40">
              <w:rPr>
                <w:rFonts w:hint="eastAsia"/>
                <w:b/>
              </w:rPr>
              <w:t>证券从业年限</w:t>
            </w:r>
          </w:p>
        </w:tc>
        <w:tc>
          <w:tcPr>
            <w:tcW w:w="3856" w:type="dxa"/>
            <w:vMerge w:val="restart"/>
          </w:tcPr>
          <w:p w:rsidR="00F45C40" w:rsidRPr="00F45C40" w:rsidRDefault="00F45C40" w:rsidP="00F45C40">
            <w:pPr>
              <w:jc w:val="center"/>
              <w:rPr>
                <w:b/>
              </w:rPr>
            </w:pPr>
            <w:r w:rsidRPr="00F45C40">
              <w:rPr>
                <w:rFonts w:hint="eastAsia"/>
                <w:b/>
              </w:rPr>
              <w:t>说明</w:t>
            </w:r>
          </w:p>
        </w:tc>
      </w:tr>
      <w:tr w:rsidR="00F45C40" w:rsidTr="00F45C40">
        <w:tc>
          <w:tcPr>
            <w:tcW w:w="862" w:type="dxa"/>
            <w:vMerge/>
          </w:tcPr>
          <w:p w:rsidR="00F45C40" w:rsidRDefault="00F45C40" w:rsidP="00F45C40">
            <w:pPr>
              <w:jc w:val="left"/>
            </w:pPr>
          </w:p>
        </w:tc>
        <w:tc>
          <w:tcPr>
            <w:tcW w:w="851" w:type="dxa"/>
            <w:vMerge/>
          </w:tcPr>
          <w:p w:rsidR="00F45C40" w:rsidRDefault="00F45C40" w:rsidP="00F45C40">
            <w:pPr>
              <w:jc w:val="left"/>
            </w:pPr>
          </w:p>
        </w:tc>
        <w:tc>
          <w:tcPr>
            <w:tcW w:w="1117" w:type="dxa"/>
            <w:shd w:val="clear" w:color="auto" w:fill="BFBFBF"/>
          </w:tcPr>
          <w:p w:rsidR="00F45C40" w:rsidRPr="00F45C40" w:rsidRDefault="00F45C40" w:rsidP="00F45C40">
            <w:pPr>
              <w:jc w:val="center"/>
              <w:rPr>
                <w:b/>
              </w:rPr>
            </w:pPr>
            <w:r w:rsidRPr="00F45C40">
              <w:rPr>
                <w:rFonts w:hint="eastAsia"/>
                <w:b/>
              </w:rPr>
              <w:t>任职日期</w:t>
            </w:r>
          </w:p>
        </w:tc>
        <w:tc>
          <w:tcPr>
            <w:tcW w:w="1117" w:type="dxa"/>
            <w:shd w:val="clear" w:color="auto" w:fill="BFBFBF"/>
          </w:tcPr>
          <w:p w:rsidR="00F45C40" w:rsidRPr="00F45C40" w:rsidRDefault="00F45C40" w:rsidP="00F45C40">
            <w:pPr>
              <w:jc w:val="center"/>
              <w:rPr>
                <w:b/>
              </w:rPr>
            </w:pPr>
            <w:r w:rsidRPr="00F45C40">
              <w:rPr>
                <w:rFonts w:hint="eastAsia"/>
                <w:b/>
              </w:rPr>
              <w:t>离任日期</w:t>
            </w:r>
          </w:p>
        </w:tc>
        <w:tc>
          <w:tcPr>
            <w:tcW w:w="703" w:type="dxa"/>
            <w:vMerge/>
          </w:tcPr>
          <w:p w:rsidR="00F45C40" w:rsidRDefault="00F45C40" w:rsidP="00F45C40">
            <w:pPr>
              <w:jc w:val="left"/>
            </w:pPr>
          </w:p>
        </w:tc>
        <w:tc>
          <w:tcPr>
            <w:tcW w:w="3856" w:type="dxa"/>
            <w:vMerge/>
          </w:tcPr>
          <w:p w:rsidR="00F45C40" w:rsidRDefault="00F45C40" w:rsidP="00F45C40">
            <w:pPr>
              <w:jc w:val="left"/>
            </w:pPr>
          </w:p>
        </w:tc>
      </w:tr>
      <w:tr w:rsidR="00F45C40" w:rsidTr="00F45C40">
        <w:tc>
          <w:tcPr>
            <w:tcW w:w="862" w:type="dxa"/>
          </w:tcPr>
          <w:p w:rsidR="00F45C40" w:rsidRDefault="00F45C40" w:rsidP="00F45C40">
            <w:pPr>
              <w:jc w:val="left"/>
            </w:pPr>
            <w:r>
              <w:rPr>
                <w:rFonts w:hint="eastAsia"/>
              </w:rPr>
              <w:t>罗文杰</w:t>
            </w:r>
          </w:p>
        </w:tc>
        <w:tc>
          <w:tcPr>
            <w:tcW w:w="851" w:type="dxa"/>
          </w:tcPr>
          <w:p w:rsidR="00F45C40" w:rsidRDefault="00F45C40" w:rsidP="00F45C40">
            <w:pPr>
              <w:jc w:val="left"/>
            </w:pPr>
            <w:r>
              <w:rPr>
                <w:rFonts w:hint="eastAsia"/>
              </w:rPr>
              <w:t>本基金基金经理</w:t>
            </w:r>
          </w:p>
        </w:tc>
        <w:tc>
          <w:tcPr>
            <w:tcW w:w="1117" w:type="dxa"/>
          </w:tcPr>
          <w:p w:rsidR="00F45C40" w:rsidRDefault="00F45C40" w:rsidP="00F45C40">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F45C40" w:rsidRDefault="00F45C40" w:rsidP="00F45C40">
            <w:pPr>
              <w:jc w:val="right"/>
            </w:pPr>
            <w:r>
              <w:t>-</w:t>
            </w:r>
          </w:p>
        </w:tc>
        <w:tc>
          <w:tcPr>
            <w:tcW w:w="703" w:type="dxa"/>
          </w:tcPr>
          <w:p w:rsidR="00F45C40" w:rsidRDefault="00F45C40" w:rsidP="00F45C40">
            <w:pPr>
              <w:jc w:val="left"/>
            </w:pPr>
            <w:r>
              <w:rPr>
                <w:rFonts w:hint="eastAsia"/>
              </w:rPr>
              <w:t>21</w:t>
            </w:r>
            <w:r>
              <w:rPr>
                <w:rFonts w:hint="eastAsia"/>
              </w:rPr>
              <w:t>年</w:t>
            </w:r>
          </w:p>
        </w:tc>
        <w:tc>
          <w:tcPr>
            <w:tcW w:w="3856" w:type="dxa"/>
          </w:tcPr>
          <w:p w:rsidR="00F45C40" w:rsidRDefault="00F45C40" w:rsidP="00F45C40">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lastRenderedPageBreak/>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F45C40" w:rsidTr="00F45C40">
        <w:tc>
          <w:tcPr>
            <w:tcW w:w="862" w:type="dxa"/>
          </w:tcPr>
          <w:p w:rsidR="00F45C40" w:rsidRDefault="00F45C40" w:rsidP="00F45C40">
            <w:pPr>
              <w:jc w:val="left"/>
            </w:pPr>
            <w:r>
              <w:rPr>
                <w:rFonts w:hint="eastAsia"/>
              </w:rPr>
              <w:lastRenderedPageBreak/>
              <w:t>高兴坤</w:t>
            </w:r>
          </w:p>
        </w:tc>
        <w:tc>
          <w:tcPr>
            <w:tcW w:w="851" w:type="dxa"/>
          </w:tcPr>
          <w:p w:rsidR="00F45C40" w:rsidRDefault="00F45C40" w:rsidP="00F45C40">
            <w:pPr>
              <w:jc w:val="left"/>
            </w:pPr>
            <w:r>
              <w:rPr>
                <w:rFonts w:hint="eastAsia"/>
              </w:rPr>
              <w:t>本基金基金经理</w:t>
            </w:r>
          </w:p>
        </w:tc>
        <w:tc>
          <w:tcPr>
            <w:tcW w:w="1117" w:type="dxa"/>
          </w:tcPr>
          <w:p w:rsidR="00F45C40" w:rsidRDefault="00F45C40" w:rsidP="00F45C40">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F45C40" w:rsidRDefault="00F45C40" w:rsidP="00F45C40">
            <w:pPr>
              <w:jc w:val="right"/>
            </w:pPr>
            <w:r>
              <w:t>-</w:t>
            </w:r>
          </w:p>
        </w:tc>
        <w:tc>
          <w:tcPr>
            <w:tcW w:w="703" w:type="dxa"/>
          </w:tcPr>
          <w:p w:rsidR="00F45C40" w:rsidRDefault="00F45C40" w:rsidP="00F45C40">
            <w:pPr>
              <w:jc w:val="left"/>
            </w:pPr>
            <w:r>
              <w:rPr>
                <w:rFonts w:hint="eastAsia"/>
              </w:rPr>
              <w:t>7</w:t>
            </w:r>
            <w:r>
              <w:rPr>
                <w:rFonts w:hint="eastAsia"/>
              </w:rPr>
              <w:t>年</w:t>
            </w:r>
          </w:p>
        </w:tc>
        <w:tc>
          <w:tcPr>
            <w:tcW w:w="3856" w:type="dxa"/>
          </w:tcPr>
          <w:p w:rsidR="00F45C40" w:rsidRDefault="00F45C40" w:rsidP="00F45C40">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w:t>
            </w:r>
            <w:r>
              <w:rPr>
                <w:rFonts w:hint="eastAsia"/>
              </w:rPr>
              <w:lastRenderedPageBreak/>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r w:rsidR="00F45C40" w:rsidTr="00F45C40">
        <w:tc>
          <w:tcPr>
            <w:tcW w:w="862" w:type="dxa"/>
          </w:tcPr>
          <w:p w:rsidR="00F45C40" w:rsidRDefault="00F45C40" w:rsidP="00F45C40">
            <w:pPr>
              <w:jc w:val="left"/>
            </w:pPr>
            <w:r>
              <w:rPr>
                <w:rFonts w:hint="eastAsia"/>
              </w:rPr>
              <w:lastRenderedPageBreak/>
              <w:t>何典鸿</w:t>
            </w:r>
          </w:p>
        </w:tc>
        <w:tc>
          <w:tcPr>
            <w:tcW w:w="851" w:type="dxa"/>
          </w:tcPr>
          <w:p w:rsidR="00F45C40" w:rsidRDefault="00F45C40" w:rsidP="00F45C40">
            <w:pPr>
              <w:jc w:val="left"/>
            </w:pPr>
            <w:r>
              <w:rPr>
                <w:rFonts w:hint="eastAsia"/>
              </w:rPr>
              <w:t>本基金基金经理</w:t>
            </w:r>
          </w:p>
        </w:tc>
        <w:tc>
          <w:tcPr>
            <w:tcW w:w="1117" w:type="dxa"/>
          </w:tcPr>
          <w:p w:rsidR="00F45C40" w:rsidRDefault="00F45C40" w:rsidP="00F45C40">
            <w:pPr>
              <w:jc w:val="left"/>
            </w:pPr>
            <w:r>
              <w:rPr>
                <w:rFonts w:hint="eastAsia"/>
              </w:rPr>
              <w:t>2026</w:t>
            </w:r>
            <w:r>
              <w:rPr>
                <w:rFonts w:hint="eastAsia"/>
              </w:rPr>
              <w:t>年</w:t>
            </w:r>
            <w:r>
              <w:rPr>
                <w:rFonts w:hint="eastAsia"/>
              </w:rPr>
              <w:t>1</w:t>
            </w:r>
            <w:r>
              <w:rPr>
                <w:rFonts w:hint="eastAsia"/>
              </w:rPr>
              <w:t>月</w:t>
            </w:r>
            <w:r>
              <w:rPr>
                <w:rFonts w:hint="eastAsia"/>
              </w:rPr>
              <w:t>30</w:t>
            </w:r>
            <w:r>
              <w:rPr>
                <w:rFonts w:hint="eastAsia"/>
              </w:rPr>
              <w:t>日</w:t>
            </w:r>
          </w:p>
        </w:tc>
        <w:tc>
          <w:tcPr>
            <w:tcW w:w="1117" w:type="dxa"/>
          </w:tcPr>
          <w:p w:rsidR="00F45C40" w:rsidRDefault="00F45C40" w:rsidP="00F45C40">
            <w:pPr>
              <w:jc w:val="right"/>
            </w:pPr>
            <w:r>
              <w:t>-</w:t>
            </w:r>
          </w:p>
        </w:tc>
        <w:tc>
          <w:tcPr>
            <w:tcW w:w="703" w:type="dxa"/>
          </w:tcPr>
          <w:p w:rsidR="00F45C40" w:rsidRDefault="00F45C40" w:rsidP="00F45C40">
            <w:pPr>
              <w:jc w:val="left"/>
            </w:pPr>
            <w:r>
              <w:rPr>
                <w:rFonts w:hint="eastAsia"/>
              </w:rPr>
              <w:t>10</w:t>
            </w:r>
            <w:r>
              <w:rPr>
                <w:rFonts w:hint="eastAsia"/>
              </w:rPr>
              <w:t>年</w:t>
            </w:r>
          </w:p>
        </w:tc>
        <w:tc>
          <w:tcPr>
            <w:tcW w:w="3856" w:type="dxa"/>
          </w:tcPr>
          <w:p w:rsidR="00F45C40" w:rsidRDefault="00F45C40" w:rsidP="00F45C40">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w:t>
            </w:r>
            <w:r>
              <w:rPr>
                <w:rFonts w:hint="eastAsia"/>
              </w:rPr>
              <w:lastRenderedPageBreak/>
              <w:t>电力</w:t>
            </w:r>
            <w:r>
              <w:rPr>
                <w:rFonts w:hint="eastAsia"/>
              </w:rPr>
              <w:t>ETF</w:t>
            </w:r>
            <w:r>
              <w:rPr>
                <w:rFonts w:hint="eastAsia"/>
              </w:rPr>
              <w:t>基金经理。</w:t>
            </w:r>
          </w:p>
        </w:tc>
      </w:tr>
    </w:tbl>
    <w:p w:rsidR="00F45C40" w:rsidRDefault="00F45C40" w:rsidP="00F45C4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45C40" w:rsidRDefault="00F45C40" w:rsidP="00F45C4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45C40" w:rsidRDefault="00F45C40" w:rsidP="00F45C4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45C40" w:rsidTr="00F45C40">
        <w:tc>
          <w:tcPr>
            <w:tcW w:w="1661" w:type="dxa"/>
          </w:tcPr>
          <w:p w:rsidR="00F45C40" w:rsidRDefault="00F45C40" w:rsidP="00F45C40">
            <w:pPr>
              <w:jc w:val="left"/>
            </w:pPr>
            <w:r>
              <w:rPr>
                <w:rFonts w:hint="eastAsia"/>
              </w:rPr>
              <w:t>姓名</w:t>
            </w:r>
          </w:p>
        </w:tc>
        <w:tc>
          <w:tcPr>
            <w:tcW w:w="1661" w:type="dxa"/>
          </w:tcPr>
          <w:p w:rsidR="00F45C40" w:rsidRDefault="00F45C40" w:rsidP="00F45C40">
            <w:pPr>
              <w:jc w:val="left"/>
            </w:pPr>
            <w:r>
              <w:rPr>
                <w:rFonts w:hint="eastAsia"/>
              </w:rPr>
              <w:t>产品类型</w:t>
            </w:r>
          </w:p>
        </w:tc>
        <w:tc>
          <w:tcPr>
            <w:tcW w:w="1661" w:type="dxa"/>
          </w:tcPr>
          <w:p w:rsidR="00F45C40" w:rsidRDefault="00F45C40" w:rsidP="00F45C40">
            <w:pPr>
              <w:jc w:val="left"/>
            </w:pPr>
            <w:r>
              <w:rPr>
                <w:rFonts w:hint="eastAsia"/>
              </w:rPr>
              <w:t>产品数量（只）</w:t>
            </w:r>
          </w:p>
        </w:tc>
        <w:tc>
          <w:tcPr>
            <w:tcW w:w="1661" w:type="dxa"/>
          </w:tcPr>
          <w:p w:rsidR="00F45C40" w:rsidRDefault="00F45C40" w:rsidP="00F45C40">
            <w:pPr>
              <w:jc w:val="left"/>
            </w:pPr>
            <w:r>
              <w:rPr>
                <w:rFonts w:hint="eastAsia"/>
              </w:rPr>
              <w:t>资产净值</w:t>
            </w:r>
            <w:r>
              <w:rPr>
                <w:rFonts w:hint="eastAsia"/>
              </w:rPr>
              <w:t>(</w:t>
            </w:r>
            <w:r>
              <w:rPr>
                <w:rFonts w:hint="eastAsia"/>
              </w:rPr>
              <w:t>元</w:t>
            </w:r>
            <w:r>
              <w:rPr>
                <w:rFonts w:hint="eastAsia"/>
              </w:rPr>
              <w:t>)</w:t>
            </w:r>
          </w:p>
        </w:tc>
        <w:tc>
          <w:tcPr>
            <w:tcW w:w="1662" w:type="dxa"/>
          </w:tcPr>
          <w:p w:rsidR="00F45C40" w:rsidRDefault="00F45C40" w:rsidP="00F45C40">
            <w:pPr>
              <w:jc w:val="left"/>
            </w:pPr>
            <w:r>
              <w:rPr>
                <w:rFonts w:hint="eastAsia"/>
              </w:rPr>
              <w:t>任职时间</w:t>
            </w:r>
          </w:p>
        </w:tc>
      </w:tr>
      <w:tr w:rsidR="00F45C40" w:rsidTr="00F45C40">
        <w:tc>
          <w:tcPr>
            <w:tcW w:w="1661" w:type="dxa"/>
            <w:vMerge w:val="restart"/>
          </w:tcPr>
          <w:p w:rsidR="00F45C40" w:rsidRDefault="00F45C40" w:rsidP="00F45C40">
            <w:pPr>
              <w:jc w:val="left"/>
            </w:pPr>
            <w:r>
              <w:rPr>
                <w:rFonts w:hint="eastAsia"/>
              </w:rPr>
              <w:t>罗文杰</w:t>
            </w:r>
          </w:p>
        </w:tc>
        <w:tc>
          <w:tcPr>
            <w:tcW w:w="1661" w:type="dxa"/>
          </w:tcPr>
          <w:p w:rsidR="00F45C40" w:rsidRDefault="00F45C40" w:rsidP="00F45C40">
            <w:pPr>
              <w:jc w:val="left"/>
            </w:pPr>
            <w:r>
              <w:rPr>
                <w:rFonts w:hint="eastAsia"/>
              </w:rPr>
              <w:t>公募基金</w:t>
            </w:r>
          </w:p>
        </w:tc>
        <w:tc>
          <w:tcPr>
            <w:tcW w:w="1661" w:type="dxa"/>
          </w:tcPr>
          <w:p w:rsidR="00F45C40" w:rsidRDefault="00F45C40" w:rsidP="00F45C40">
            <w:pPr>
              <w:jc w:val="right"/>
            </w:pPr>
            <w:r>
              <w:t>14</w:t>
            </w:r>
          </w:p>
        </w:tc>
        <w:tc>
          <w:tcPr>
            <w:tcW w:w="1661" w:type="dxa"/>
          </w:tcPr>
          <w:p w:rsidR="00F45C40" w:rsidRDefault="00F45C40" w:rsidP="00F45C40">
            <w:pPr>
              <w:jc w:val="right"/>
            </w:pPr>
            <w:r>
              <w:t>61,288,011,599.50</w:t>
            </w:r>
          </w:p>
        </w:tc>
        <w:tc>
          <w:tcPr>
            <w:tcW w:w="1662" w:type="dxa"/>
          </w:tcPr>
          <w:p w:rsidR="00F45C40" w:rsidRDefault="00F45C40" w:rsidP="00F45C40">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F45C40" w:rsidTr="00F45C40">
        <w:tc>
          <w:tcPr>
            <w:tcW w:w="1661" w:type="dxa"/>
            <w:vMerge/>
          </w:tcPr>
          <w:p w:rsidR="00F45C40" w:rsidRDefault="00F45C40" w:rsidP="00F45C40">
            <w:pPr>
              <w:jc w:val="left"/>
            </w:pPr>
          </w:p>
        </w:tc>
        <w:tc>
          <w:tcPr>
            <w:tcW w:w="1661" w:type="dxa"/>
          </w:tcPr>
          <w:p w:rsidR="00F45C40" w:rsidRDefault="00F45C40" w:rsidP="00F45C40">
            <w:pPr>
              <w:jc w:val="left"/>
            </w:pPr>
            <w:r>
              <w:rPr>
                <w:rFonts w:hint="eastAsia"/>
              </w:rPr>
              <w:t>私募资产管理计划</w:t>
            </w:r>
          </w:p>
        </w:tc>
        <w:tc>
          <w:tcPr>
            <w:tcW w:w="1661" w:type="dxa"/>
          </w:tcPr>
          <w:p w:rsidR="00F45C40" w:rsidRDefault="00F45C40" w:rsidP="00F45C40">
            <w:pPr>
              <w:jc w:val="right"/>
            </w:pPr>
            <w:r>
              <w:t>-</w:t>
            </w:r>
          </w:p>
        </w:tc>
        <w:tc>
          <w:tcPr>
            <w:tcW w:w="1661" w:type="dxa"/>
          </w:tcPr>
          <w:p w:rsidR="00F45C40" w:rsidRDefault="00F45C40" w:rsidP="00F45C40">
            <w:pPr>
              <w:jc w:val="right"/>
            </w:pPr>
            <w:r>
              <w:t>-</w:t>
            </w:r>
          </w:p>
        </w:tc>
        <w:tc>
          <w:tcPr>
            <w:tcW w:w="1662" w:type="dxa"/>
          </w:tcPr>
          <w:p w:rsidR="00F45C40" w:rsidRDefault="00F45C40" w:rsidP="00F45C40">
            <w:pPr>
              <w:jc w:val="right"/>
            </w:pPr>
            <w:r>
              <w:t>-</w:t>
            </w:r>
          </w:p>
        </w:tc>
      </w:tr>
      <w:tr w:rsidR="00F45C40" w:rsidTr="00F45C40">
        <w:tc>
          <w:tcPr>
            <w:tcW w:w="1661" w:type="dxa"/>
            <w:vMerge/>
          </w:tcPr>
          <w:p w:rsidR="00F45C40" w:rsidRDefault="00F45C40" w:rsidP="00F45C40">
            <w:pPr>
              <w:jc w:val="left"/>
            </w:pPr>
          </w:p>
        </w:tc>
        <w:tc>
          <w:tcPr>
            <w:tcW w:w="1661" w:type="dxa"/>
          </w:tcPr>
          <w:p w:rsidR="00F45C40" w:rsidRDefault="00F45C40" w:rsidP="00F45C40">
            <w:pPr>
              <w:jc w:val="left"/>
            </w:pPr>
            <w:r>
              <w:rPr>
                <w:rFonts w:hint="eastAsia"/>
              </w:rPr>
              <w:t>其他组合</w:t>
            </w:r>
          </w:p>
        </w:tc>
        <w:tc>
          <w:tcPr>
            <w:tcW w:w="1661" w:type="dxa"/>
          </w:tcPr>
          <w:p w:rsidR="00F45C40" w:rsidRDefault="00F45C40" w:rsidP="00F45C40">
            <w:pPr>
              <w:jc w:val="right"/>
            </w:pPr>
            <w:r>
              <w:t>1</w:t>
            </w:r>
          </w:p>
        </w:tc>
        <w:tc>
          <w:tcPr>
            <w:tcW w:w="1661" w:type="dxa"/>
          </w:tcPr>
          <w:p w:rsidR="00F45C40" w:rsidRDefault="00F45C40" w:rsidP="00F45C40">
            <w:pPr>
              <w:jc w:val="right"/>
            </w:pPr>
            <w:r>
              <w:t>922,311,474.24</w:t>
            </w:r>
          </w:p>
        </w:tc>
        <w:tc>
          <w:tcPr>
            <w:tcW w:w="1662" w:type="dxa"/>
          </w:tcPr>
          <w:p w:rsidR="00F45C40" w:rsidRDefault="00F45C40" w:rsidP="00F45C40">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F45C40" w:rsidTr="00F45C40">
        <w:tc>
          <w:tcPr>
            <w:tcW w:w="1661" w:type="dxa"/>
            <w:vMerge/>
          </w:tcPr>
          <w:p w:rsidR="00F45C40" w:rsidRDefault="00F45C40" w:rsidP="00F45C40">
            <w:pPr>
              <w:jc w:val="left"/>
            </w:pPr>
          </w:p>
        </w:tc>
        <w:tc>
          <w:tcPr>
            <w:tcW w:w="1661" w:type="dxa"/>
          </w:tcPr>
          <w:p w:rsidR="00F45C40" w:rsidRDefault="00F45C40" w:rsidP="00F45C40">
            <w:pPr>
              <w:jc w:val="left"/>
            </w:pPr>
            <w:r>
              <w:rPr>
                <w:rFonts w:hint="eastAsia"/>
              </w:rPr>
              <w:t>合计</w:t>
            </w:r>
          </w:p>
        </w:tc>
        <w:tc>
          <w:tcPr>
            <w:tcW w:w="1661" w:type="dxa"/>
          </w:tcPr>
          <w:p w:rsidR="00F45C40" w:rsidRDefault="00F45C40" w:rsidP="00F45C40">
            <w:pPr>
              <w:jc w:val="right"/>
            </w:pPr>
            <w:r>
              <w:t>15</w:t>
            </w:r>
          </w:p>
        </w:tc>
        <w:tc>
          <w:tcPr>
            <w:tcW w:w="1661" w:type="dxa"/>
          </w:tcPr>
          <w:p w:rsidR="00F45C40" w:rsidRDefault="00F45C40" w:rsidP="00F45C40">
            <w:pPr>
              <w:jc w:val="right"/>
            </w:pPr>
            <w:r>
              <w:t>62,210,323,073.74</w:t>
            </w:r>
          </w:p>
        </w:tc>
        <w:tc>
          <w:tcPr>
            <w:tcW w:w="1662" w:type="dxa"/>
          </w:tcPr>
          <w:p w:rsidR="00F45C40" w:rsidRDefault="00F45C40" w:rsidP="00F45C40">
            <w:pPr>
              <w:jc w:val="right"/>
            </w:pPr>
            <w:r>
              <w:t>-</w:t>
            </w:r>
          </w:p>
        </w:tc>
      </w:tr>
    </w:tbl>
    <w:p w:rsidR="00F45C40" w:rsidRDefault="00F45C40" w:rsidP="00F45C40">
      <w:pPr>
        <w:pStyle w:val="-2"/>
        <w:spacing w:before="312"/>
      </w:pPr>
      <w:r>
        <w:rPr>
          <w:rFonts w:hint="eastAsia"/>
        </w:rPr>
        <w:t>管理人对报告期内本基金运作遵规守信情况的说明</w:t>
      </w:r>
    </w:p>
    <w:p w:rsidR="00F45C40" w:rsidRDefault="00F45C40" w:rsidP="00F45C4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45C40" w:rsidRDefault="00F45C40" w:rsidP="00F45C40">
      <w:pPr>
        <w:pStyle w:val="-2"/>
        <w:spacing w:before="312"/>
      </w:pPr>
      <w:r>
        <w:rPr>
          <w:rFonts w:hint="eastAsia"/>
        </w:rPr>
        <w:t>公平交易专项说明</w:t>
      </w:r>
    </w:p>
    <w:p w:rsidR="00F45C40" w:rsidRDefault="00F45C40" w:rsidP="00F45C40">
      <w:pPr>
        <w:pStyle w:val="-3"/>
        <w:spacing w:before="156" w:after="156"/>
      </w:pPr>
      <w:r>
        <w:rPr>
          <w:rFonts w:hint="eastAsia"/>
        </w:rPr>
        <w:t>公平交易制度的执行情况</w:t>
      </w:r>
    </w:p>
    <w:p w:rsidR="00F45C40" w:rsidRDefault="00F45C40" w:rsidP="00F45C4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45C40" w:rsidRDefault="00F45C40" w:rsidP="00F45C40">
      <w:pPr>
        <w:pStyle w:val="-3"/>
        <w:spacing w:before="156" w:after="156"/>
      </w:pPr>
      <w:r>
        <w:rPr>
          <w:rFonts w:hint="eastAsia"/>
        </w:rPr>
        <w:t>异常交易行为的专项说明</w:t>
      </w:r>
    </w:p>
    <w:p w:rsidR="00F45C40" w:rsidRDefault="00F45C40" w:rsidP="00F45C4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45C40" w:rsidRDefault="00F45C40" w:rsidP="00F45C40">
      <w:pPr>
        <w:pStyle w:val="-2"/>
        <w:spacing w:before="312"/>
      </w:pPr>
      <w:r>
        <w:rPr>
          <w:rFonts w:hint="eastAsia"/>
        </w:rPr>
        <w:t>报告期内基金投资策略和运作分析</w:t>
      </w:r>
    </w:p>
    <w:p w:rsidR="00F45C40" w:rsidRDefault="00F45C40" w:rsidP="00F45C40">
      <w:pPr>
        <w:pStyle w:val="-"/>
        <w:ind w:firstLine="420"/>
      </w:pPr>
      <w:r>
        <w:rPr>
          <w:rFonts w:hint="eastAsia"/>
        </w:rPr>
        <w:lastRenderedPageBreak/>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A股主要宽基方面，科创50、科创创业50、科创100在二季度表现居前，涨幅分别为75.74%、65.83%、60.62%，而分别代表超大盘的上证50、微盘的中证2000的同期表现分别为5.78%、7.78%，涨幅明显压缩；A股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期内港股表现差强人意，恒生指数-7.69%、港股通科技指数-5.25%、港元中间价-1.63%，综合看，港股通科技人民币中间价指数-6.90%。港股和港股通科技指数跑输A股的主要原因或可归结为三重因素叠加：分子端权重股盈利集中下修、分母端美元与美债构成离岸市场双重约束、微观交易层面港股解禁与IPO供给压力并存。深层次地，AI硬件含量的结构性差异，是港股A股科技指数表现分化的根本原因。</w:t>
      </w:r>
    </w:p>
    <w:p w:rsidR="00F45C40" w:rsidRDefault="00F45C40" w:rsidP="00F45C40">
      <w:pPr>
        <w:pStyle w:val="-"/>
        <w:ind w:firstLine="420"/>
      </w:pPr>
      <w:r>
        <w:rPr>
          <w:rFonts w:hint="eastAsia"/>
        </w:rPr>
        <w:t>港股通科技指数覆盖通信、互联网、医药生物、电子、半导体、新能源、航空航天与国防等方向，权重覆盖维度，互联网平台、消费服务类公司、汽车占较大权重，对宏观经济冷暖、居民消费意愿、物流营销成本高度敏感，即与内需相关度更高的港股泛科技指数，相较A股受益本轮算力浪潮较少。港股科技股中偏“硬”的品种如电子、半导体表现强势，而以互联网平台、软件企业为主的“软科技”大幅承压，“一推一拉”使得指数本期表现平淡。本期末，港股通科技指数PE TTM为24.63倍，处于过去十年以来40.12%较低分位数水平，作为对比，A股代表AI硬科技的科创50指数PE TTM 231.65倍、处于过去十年以来99.70%最高分位水平，港股通科技指数横向对比也显著低于全球主要权益市场其他科技指数的分位数水平。诚然，尽管估值处于低位，但应当认识到其低估值是结构性因素和流动性约束共同作用的结果，不能过于简单将“估值低”和“快要涨”划等号。应当引起重视的是，在流动性稀缺的离岸市场中，资产未被充分定价是常态，基本面边际向上时容易被线性外推形成高估，边际向下时又容易被集中抛售压至很低估值。港股通科技指数自去年10月至本期末已回落33%，已属于“计入过多悲观预期”的资产，存在做多性价比。展望后市或可关注三个方面：其一，若美股科技行情向中下游应用扩散，港股通科技指数在AI应用、软件及相关基础设施领域的权重较高，有望获得更强的反弹驱动；其二，若盈利预期停止下修，即平台公司盈利预测企稳、汽车和消费科技亏损压力缓解，将构成基本面转折信号；其三，若全球流动性环境改善，美元回落、美债利率下行、外资回流，港股估值修复弹性将显著释放。中长期看，随着AI业务收入占比不断提升，港股通科技指数的估值</w:t>
      </w:r>
      <w:r>
        <w:rPr>
          <w:rFonts w:hint="eastAsia"/>
        </w:rPr>
        <w:lastRenderedPageBreak/>
        <w:t>体系有望从“互联网估值”向“科技成长估值”切换，投资者宜以配置思维而非博弈思维看待港股通科技指数。</w:t>
      </w:r>
    </w:p>
    <w:p w:rsidR="00F45C40" w:rsidRDefault="00F45C40" w:rsidP="00F45C40">
      <w:pPr>
        <w:pStyle w:val="-"/>
        <w:ind w:firstLine="420"/>
      </w:pPr>
      <w:r>
        <w:rPr>
          <w:rFonts w:hint="eastAsia"/>
        </w:rPr>
        <w:t>本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 (1) 大额申购赎回带来的成份股权重偏差，对此我们通过日内择时交易争取跟踪误差最小化； (2) 报告期内，我们根据指数定期的成份股调整进行了基金调仓，事前我们制定了详细的调仓方案，在实施过程中引入多方校验机制防范风险发生，从实施结果来看，跟踪误差控制在理想范围内。</w:t>
      </w:r>
    </w:p>
    <w:p w:rsidR="00F45C40" w:rsidRDefault="00F45C40" w:rsidP="00F45C40">
      <w:pPr>
        <w:pStyle w:val="-2"/>
        <w:spacing w:before="312"/>
      </w:pPr>
      <w:r>
        <w:rPr>
          <w:rFonts w:hint="eastAsia"/>
        </w:rPr>
        <w:t>报告期内基金的业绩表现</w:t>
      </w:r>
    </w:p>
    <w:p w:rsidR="00F45C40" w:rsidRDefault="00F45C40" w:rsidP="00F45C40">
      <w:pPr>
        <w:pStyle w:val="-"/>
        <w:ind w:firstLine="420"/>
      </w:pPr>
      <w:r>
        <w:rPr>
          <w:rFonts w:hint="eastAsia"/>
        </w:rPr>
        <w:t>截至报告期末，本基金份额净值为0.8172元，报告期内，份额净值增长率为-6.65%，同期业绩基准增长率为-6.80%。</w:t>
      </w:r>
    </w:p>
    <w:p w:rsidR="00F45C40" w:rsidRDefault="00F45C40" w:rsidP="00F45C40">
      <w:pPr>
        <w:pStyle w:val="-2"/>
        <w:spacing w:before="312"/>
      </w:pPr>
      <w:r>
        <w:rPr>
          <w:rFonts w:hint="eastAsia"/>
        </w:rPr>
        <w:t>报告期内基金持有人数或基金资产净值预警说明</w:t>
      </w:r>
    </w:p>
    <w:p w:rsidR="00F45C40" w:rsidRDefault="00F45C40" w:rsidP="00F45C40">
      <w:pPr>
        <w:pStyle w:val="-"/>
        <w:ind w:firstLine="420"/>
      </w:pPr>
      <w:r>
        <w:rPr>
          <w:rFonts w:hint="eastAsia"/>
        </w:rPr>
        <w:t>报告期内，本基金未出现连续二十个交易日基金份额持有人数量不满二百人或者基金资产净值低于五千万元的情形。</w:t>
      </w:r>
    </w:p>
    <w:p w:rsidR="00F45C40" w:rsidRDefault="00F45C40" w:rsidP="00F45C40">
      <w:pPr>
        <w:pStyle w:val="-1"/>
        <w:ind w:left="281" w:hanging="281"/>
      </w:pPr>
      <w:r>
        <w:rPr>
          <w:rFonts w:hint="eastAsia"/>
        </w:rPr>
        <w:t>投资组合报告</w:t>
      </w:r>
    </w:p>
    <w:p w:rsidR="00F45C40" w:rsidRDefault="00F45C40" w:rsidP="00F45C40">
      <w:pPr>
        <w:pStyle w:val="-2"/>
        <w:spacing w:before="312"/>
      </w:pPr>
      <w:r>
        <w:rPr>
          <w:rFonts w:hint="eastAsia"/>
        </w:rPr>
        <w:t>报告期末基金资产组合情况</w:t>
      </w:r>
    </w:p>
    <w:p w:rsidR="00F45C40" w:rsidRDefault="00F45C40" w:rsidP="00F45C4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45C40" w:rsidTr="00F45C40">
        <w:trPr>
          <w:cnfStyle w:val="100000000000" w:firstRow="1" w:lastRow="0" w:firstColumn="0" w:lastColumn="0" w:oddVBand="0" w:evenVBand="0" w:oddHBand="0" w:evenHBand="0" w:firstRowFirstColumn="0" w:firstRowLastColumn="0" w:lastRowFirstColumn="0" w:lastRowLastColumn="0"/>
        </w:trPr>
        <w:tc>
          <w:tcPr>
            <w:tcW w:w="646" w:type="dxa"/>
          </w:tcPr>
          <w:p w:rsidR="00F45C40" w:rsidRPr="00F45C40" w:rsidRDefault="00F45C40" w:rsidP="00F45C40">
            <w:pPr>
              <w:jc w:val="center"/>
              <w:rPr>
                <w:b/>
              </w:rPr>
            </w:pPr>
            <w:r w:rsidRPr="00F45C40">
              <w:rPr>
                <w:rFonts w:hint="eastAsia"/>
                <w:b/>
              </w:rPr>
              <w:t>序号</w:t>
            </w:r>
          </w:p>
        </w:tc>
        <w:tc>
          <w:tcPr>
            <w:tcW w:w="2971" w:type="dxa"/>
          </w:tcPr>
          <w:p w:rsidR="00F45C40" w:rsidRPr="00F45C40" w:rsidRDefault="00F45C40" w:rsidP="00F45C40">
            <w:pPr>
              <w:jc w:val="center"/>
              <w:rPr>
                <w:b/>
              </w:rPr>
            </w:pPr>
            <w:r w:rsidRPr="00F45C40">
              <w:rPr>
                <w:rFonts w:hint="eastAsia"/>
                <w:b/>
              </w:rPr>
              <w:t>项目</w:t>
            </w:r>
          </w:p>
        </w:tc>
        <w:tc>
          <w:tcPr>
            <w:tcW w:w="2381" w:type="dxa"/>
          </w:tcPr>
          <w:p w:rsidR="00F45C40" w:rsidRPr="00F45C40" w:rsidRDefault="00F45C40" w:rsidP="00F45C40">
            <w:pPr>
              <w:jc w:val="center"/>
              <w:rPr>
                <w:b/>
              </w:rPr>
            </w:pPr>
            <w:r w:rsidRPr="00F45C40">
              <w:rPr>
                <w:rFonts w:hint="eastAsia"/>
                <w:b/>
              </w:rPr>
              <w:t>金额（元）</w:t>
            </w:r>
          </w:p>
        </w:tc>
        <w:tc>
          <w:tcPr>
            <w:tcW w:w="2506" w:type="dxa"/>
          </w:tcPr>
          <w:p w:rsidR="00F45C40" w:rsidRPr="00F45C40" w:rsidRDefault="00F45C40" w:rsidP="00F45C40">
            <w:pPr>
              <w:jc w:val="center"/>
              <w:rPr>
                <w:b/>
              </w:rPr>
            </w:pPr>
            <w:r w:rsidRPr="00F45C40">
              <w:rPr>
                <w:rFonts w:hint="eastAsia"/>
                <w:b/>
              </w:rPr>
              <w:t>占基金总资产的比例（</w:t>
            </w:r>
            <w:r w:rsidRPr="00F45C40">
              <w:rPr>
                <w:rFonts w:hint="eastAsia"/>
                <w:b/>
              </w:rPr>
              <w:t>%</w:t>
            </w:r>
            <w:r w:rsidRPr="00F45C40">
              <w:rPr>
                <w:rFonts w:hint="eastAsia"/>
                <w:b/>
              </w:rPr>
              <w:t>）</w:t>
            </w:r>
          </w:p>
        </w:tc>
      </w:tr>
      <w:tr w:rsidR="00F45C40" w:rsidTr="00F45C40">
        <w:tc>
          <w:tcPr>
            <w:tcW w:w="646" w:type="dxa"/>
          </w:tcPr>
          <w:p w:rsidR="00F45C40" w:rsidRDefault="00F45C40" w:rsidP="00F45C40">
            <w:pPr>
              <w:jc w:val="center"/>
            </w:pPr>
            <w:r>
              <w:t>1</w:t>
            </w:r>
          </w:p>
        </w:tc>
        <w:tc>
          <w:tcPr>
            <w:tcW w:w="2971" w:type="dxa"/>
          </w:tcPr>
          <w:p w:rsidR="00F45C40" w:rsidRDefault="00F45C40" w:rsidP="00F45C40">
            <w:pPr>
              <w:jc w:val="left"/>
            </w:pPr>
            <w:r>
              <w:rPr>
                <w:rFonts w:hint="eastAsia"/>
              </w:rPr>
              <w:t>权益投资</w:t>
            </w:r>
          </w:p>
        </w:tc>
        <w:tc>
          <w:tcPr>
            <w:tcW w:w="2381" w:type="dxa"/>
          </w:tcPr>
          <w:p w:rsidR="00F45C40" w:rsidRDefault="00F45C40" w:rsidP="00F45C40">
            <w:pPr>
              <w:jc w:val="right"/>
            </w:pPr>
            <w:r>
              <w:t>1,450,817,905.90</w:t>
            </w:r>
          </w:p>
        </w:tc>
        <w:tc>
          <w:tcPr>
            <w:tcW w:w="2506" w:type="dxa"/>
          </w:tcPr>
          <w:p w:rsidR="00F45C40" w:rsidRDefault="00F45C40" w:rsidP="00F45C40">
            <w:pPr>
              <w:jc w:val="right"/>
            </w:pPr>
            <w:r>
              <w:t>92.64</w:t>
            </w:r>
          </w:p>
        </w:tc>
      </w:tr>
      <w:tr w:rsidR="00F45C40" w:rsidTr="00F45C40">
        <w:tc>
          <w:tcPr>
            <w:tcW w:w="646" w:type="dxa"/>
          </w:tcPr>
          <w:p w:rsidR="00F45C40" w:rsidRDefault="00F45C40" w:rsidP="00F45C40">
            <w:pPr>
              <w:jc w:val="center"/>
            </w:pPr>
          </w:p>
        </w:tc>
        <w:tc>
          <w:tcPr>
            <w:tcW w:w="2971" w:type="dxa"/>
          </w:tcPr>
          <w:p w:rsidR="00F45C40" w:rsidRDefault="00F45C40" w:rsidP="00F45C40">
            <w:pPr>
              <w:jc w:val="left"/>
            </w:pPr>
            <w:r>
              <w:rPr>
                <w:rFonts w:hint="eastAsia"/>
              </w:rPr>
              <w:t>其中：股票</w:t>
            </w:r>
          </w:p>
        </w:tc>
        <w:tc>
          <w:tcPr>
            <w:tcW w:w="2381" w:type="dxa"/>
          </w:tcPr>
          <w:p w:rsidR="00F45C40" w:rsidRDefault="00F45C40" w:rsidP="00F45C40">
            <w:pPr>
              <w:jc w:val="right"/>
            </w:pPr>
            <w:r>
              <w:t>1,450,817,905.90</w:t>
            </w:r>
          </w:p>
        </w:tc>
        <w:tc>
          <w:tcPr>
            <w:tcW w:w="2506" w:type="dxa"/>
          </w:tcPr>
          <w:p w:rsidR="00F45C40" w:rsidRDefault="00F45C40" w:rsidP="00F45C40">
            <w:pPr>
              <w:jc w:val="right"/>
            </w:pPr>
            <w:r>
              <w:t>92.64</w:t>
            </w:r>
          </w:p>
        </w:tc>
      </w:tr>
      <w:tr w:rsidR="00F45C40" w:rsidTr="00F45C40">
        <w:tc>
          <w:tcPr>
            <w:tcW w:w="646" w:type="dxa"/>
          </w:tcPr>
          <w:p w:rsidR="00F45C40" w:rsidRDefault="00F45C40" w:rsidP="00F45C40">
            <w:pPr>
              <w:jc w:val="center"/>
            </w:pPr>
            <w:r>
              <w:t>2</w:t>
            </w:r>
          </w:p>
        </w:tc>
        <w:tc>
          <w:tcPr>
            <w:tcW w:w="2971" w:type="dxa"/>
          </w:tcPr>
          <w:p w:rsidR="00F45C40" w:rsidRDefault="00F45C40" w:rsidP="00F45C40">
            <w:pPr>
              <w:jc w:val="left"/>
            </w:pPr>
            <w:r>
              <w:rPr>
                <w:rFonts w:hint="eastAsia"/>
              </w:rPr>
              <w:t>基金投资</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r>
              <w:t>3</w:t>
            </w:r>
          </w:p>
        </w:tc>
        <w:tc>
          <w:tcPr>
            <w:tcW w:w="2971" w:type="dxa"/>
          </w:tcPr>
          <w:p w:rsidR="00F45C40" w:rsidRDefault="00F45C40" w:rsidP="00F45C40">
            <w:pPr>
              <w:jc w:val="left"/>
            </w:pPr>
            <w:r>
              <w:rPr>
                <w:rFonts w:hint="eastAsia"/>
              </w:rPr>
              <w:t>固定收益投资</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p>
        </w:tc>
        <w:tc>
          <w:tcPr>
            <w:tcW w:w="2971" w:type="dxa"/>
          </w:tcPr>
          <w:p w:rsidR="00F45C40" w:rsidRDefault="00F45C40" w:rsidP="00F45C40">
            <w:pPr>
              <w:jc w:val="left"/>
            </w:pPr>
            <w:r>
              <w:rPr>
                <w:rFonts w:hint="eastAsia"/>
              </w:rPr>
              <w:t>其中：债券</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p>
        </w:tc>
        <w:tc>
          <w:tcPr>
            <w:tcW w:w="2971" w:type="dxa"/>
          </w:tcPr>
          <w:p w:rsidR="00F45C40" w:rsidRDefault="00F45C40" w:rsidP="00F45C40">
            <w:pPr>
              <w:jc w:val="left"/>
            </w:pPr>
            <w:r>
              <w:rPr>
                <w:rFonts w:hint="eastAsia"/>
              </w:rPr>
              <w:t xml:space="preserve">      </w:t>
            </w:r>
            <w:r>
              <w:rPr>
                <w:rFonts w:hint="eastAsia"/>
              </w:rPr>
              <w:t>资产支持证券</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r>
              <w:t>4</w:t>
            </w:r>
          </w:p>
        </w:tc>
        <w:tc>
          <w:tcPr>
            <w:tcW w:w="2971" w:type="dxa"/>
          </w:tcPr>
          <w:p w:rsidR="00F45C40" w:rsidRDefault="00F45C40" w:rsidP="00F45C40">
            <w:pPr>
              <w:jc w:val="left"/>
            </w:pPr>
            <w:r>
              <w:rPr>
                <w:rFonts w:hint="eastAsia"/>
              </w:rPr>
              <w:t>贵金属投资</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r>
              <w:t>5</w:t>
            </w:r>
          </w:p>
        </w:tc>
        <w:tc>
          <w:tcPr>
            <w:tcW w:w="2971" w:type="dxa"/>
          </w:tcPr>
          <w:p w:rsidR="00F45C40" w:rsidRDefault="00F45C40" w:rsidP="00F45C40">
            <w:pPr>
              <w:jc w:val="left"/>
            </w:pPr>
            <w:r>
              <w:rPr>
                <w:rFonts w:hint="eastAsia"/>
              </w:rPr>
              <w:t>金融衍生品投资</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r>
              <w:t>6</w:t>
            </w:r>
          </w:p>
        </w:tc>
        <w:tc>
          <w:tcPr>
            <w:tcW w:w="2971" w:type="dxa"/>
          </w:tcPr>
          <w:p w:rsidR="00F45C40" w:rsidRDefault="00F45C40" w:rsidP="00F45C40">
            <w:pPr>
              <w:jc w:val="left"/>
            </w:pPr>
            <w:r>
              <w:rPr>
                <w:rFonts w:hint="eastAsia"/>
              </w:rPr>
              <w:t>买入返售金融资产</w:t>
            </w:r>
          </w:p>
        </w:tc>
        <w:tc>
          <w:tcPr>
            <w:tcW w:w="2381" w:type="dxa"/>
          </w:tcPr>
          <w:p w:rsidR="00F45C40" w:rsidRDefault="00F45C40" w:rsidP="00F45C40">
            <w:pPr>
              <w:jc w:val="right"/>
            </w:pPr>
            <w:r>
              <w:t>10,002.05</w:t>
            </w:r>
          </w:p>
        </w:tc>
        <w:tc>
          <w:tcPr>
            <w:tcW w:w="2506" w:type="dxa"/>
          </w:tcPr>
          <w:p w:rsidR="00F45C40" w:rsidRDefault="00F45C40" w:rsidP="00F45C40">
            <w:pPr>
              <w:jc w:val="right"/>
            </w:pPr>
            <w:r>
              <w:t>0.00</w:t>
            </w:r>
          </w:p>
        </w:tc>
      </w:tr>
      <w:tr w:rsidR="00F45C40" w:rsidTr="00F45C40">
        <w:tc>
          <w:tcPr>
            <w:tcW w:w="646" w:type="dxa"/>
          </w:tcPr>
          <w:p w:rsidR="00F45C40" w:rsidRDefault="00F45C40" w:rsidP="00F45C40">
            <w:pPr>
              <w:jc w:val="center"/>
            </w:pPr>
          </w:p>
        </w:tc>
        <w:tc>
          <w:tcPr>
            <w:tcW w:w="2971" w:type="dxa"/>
          </w:tcPr>
          <w:p w:rsidR="00F45C40" w:rsidRDefault="00F45C40" w:rsidP="00F45C40">
            <w:pPr>
              <w:jc w:val="left"/>
            </w:pPr>
            <w:r>
              <w:rPr>
                <w:rFonts w:hint="eastAsia"/>
              </w:rPr>
              <w:t>其中：买断式回购的买入返售金融资产</w:t>
            </w:r>
          </w:p>
        </w:tc>
        <w:tc>
          <w:tcPr>
            <w:tcW w:w="2381" w:type="dxa"/>
          </w:tcPr>
          <w:p w:rsidR="00F45C40" w:rsidRDefault="00F45C40" w:rsidP="00F45C40">
            <w:pPr>
              <w:jc w:val="right"/>
            </w:pPr>
            <w:r>
              <w:t>-</w:t>
            </w:r>
          </w:p>
        </w:tc>
        <w:tc>
          <w:tcPr>
            <w:tcW w:w="2506" w:type="dxa"/>
          </w:tcPr>
          <w:p w:rsidR="00F45C40" w:rsidRDefault="00F45C40" w:rsidP="00F45C40">
            <w:pPr>
              <w:jc w:val="right"/>
            </w:pPr>
            <w:r>
              <w:t>-</w:t>
            </w:r>
          </w:p>
        </w:tc>
      </w:tr>
      <w:tr w:rsidR="00F45C40" w:rsidTr="00F45C40">
        <w:tc>
          <w:tcPr>
            <w:tcW w:w="646" w:type="dxa"/>
          </w:tcPr>
          <w:p w:rsidR="00F45C40" w:rsidRDefault="00F45C40" w:rsidP="00F45C40">
            <w:pPr>
              <w:jc w:val="center"/>
            </w:pPr>
            <w:r>
              <w:t>7</w:t>
            </w:r>
          </w:p>
        </w:tc>
        <w:tc>
          <w:tcPr>
            <w:tcW w:w="2971" w:type="dxa"/>
          </w:tcPr>
          <w:p w:rsidR="00F45C40" w:rsidRDefault="00F45C40" w:rsidP="00F45C40">
            <w:pPr>
              <w:jc w:val="left"/>
            </w:pPr>
            <w:r>
              <w:rPr>
                <w:rFonts w:hint="eastAsia"/>
              </w:rPr>
              <w:t>银行存款和结算备付金合计</w:t>
            </w:r>
          </w:p>
        </w:tc>
        <w:tc>
          <w:tcPr>
            <w:tcW w:w="2381" w:type="dxa"/>
          </w:tcPr>
          <w:p w:rsidR="00F45C40" w:rsidRDefault="00F45C40" w:rsidP="00F45C40">
            <w:pPr>
              <w:jc w:val="right"/>
            </w:pPr>
            <w:r>
              <w:t>11,214,325.24</w:t>
            </w:r>
          </w:p>
        </w:tc>
        <w:tc>
          <w:tcPr>
            <w:tcW w:w="2506" w:type="dxa"/>
          </w:tcPr>
          <w:p w:rsidR="00F45C40" w:rsidRDefault="00F45C40" w:rsidP="00F45C40">
            <w:pPr>
              <w:jc w:val="right"/>
            </w:pPr>
            <w:r>
              <w:t>0.72</w:t>
            </w:r>
          </w:p>
        </w:tc>
      </w:tr>
      <w:tr w:rsidR="00F45C40" w:rsidTr="00F45C40">
        <w:tc>
          <w:tcPr>
            <w:tcW w:w="646" w:type="dxa"/>
          </w:tcPr>
          <w:p w:rsidR="00F45C40" w:rsidRDefault="00F45C40" w:rsidP="00F45C40">
            <w:pPr>
              <w:jc w:val="center"/>
            </w:pPr>
            <w:r>
              <w:lastRenderedPageBreak/>
              <w:t>8</w:t>
            </w:r>
          </w:p>
        </w:tc>
        <w:tc>
          <w:tcPr>
            <w:tcW w:w="2971" w:type="dxa"/>
          </w:tcPr>
          <w:p w:rsidR="00F45C40" w:rsidRDefault="00F45C40" w:rsidP="00F45C40">
            <w:pPr>
              <w:jc w:val="left"/>
            </w:pPr>
            <w:r>
              <w:rPr>
                <w:rFonts w:hint="eastAsia"/>
              </w:rPr>
              <w:t>其他资产</w:t>
            </w:r>
          </w:p>
        </w:tc>
        <w:tc>
          <w:tcPr>
            <w:tcW w:w="2381" w:type="dxa"/>
          </w:tcPr>
          <w:p w:rsidR="00F45C40" w:rsidRDefault="00F45C40" w:rsidP="00F45C40">
            <w:pPr>
              <w:jc w:val="right"/>
            </w:pPr>
            <w:r>
              <w:t>104,057,152.31</w:t>
            </w:r>
          </w:p>
        </w:tc>
        <w:tc>
          <w:tcPr>
            <w:tcW w:w="2506" w:type="dxa"/>
          </w:tcPr>
          <w:p w:rsidR="00F45C40" w:rsidRDefault="00F45C40" w:rsidP="00F45C40">
            <w:pPr>
              <w:jc w:val="right"/>
            </w:pPr>
            <w:r>
              <w:t>6.64</w:t>
            </w:r>
          </w:p>
        </w:tc>
      </w:tr>
      <w:tr w:rsidR="00F45C40" w:rsidTr="00F45C40">
        <w:tc>
          <w:tcPr>
            <w:tcW w:w="646" w:type="dxa"/>
          </w:tcPr>
          <w:p w:rsidR="00F45C40" w:rsidRDefault="00F45C40" w:rsidP="00F45C40">
            <w:pPr>
              <w:jc w:val="center"/>
            </w:pPr>
            <w:r>
              <w:t>9</w:t>
            </w:r>
          </w:p>
        </w:tc>
        <w:tc>
          <w:tcPr>
            <w:tcW w:w="2971" w:type="dxa"/>
          </w:tcPr>
          <w:p w:rsidR="00F45C40" w:rsidRDefault="00F45C40" w:rsidP="00F45C40">
            <w:pPr>
              <w:jc w:val="left"/>
            </w:pPr>
            <w:r>
              <w:rPr>
                <w:rFonts w:hint="eastAsia"/>
              </w:rPr>
              <w:t>合计</w:t>
            </w:r>
          </w:p>
        </w:tc>
        <w:tc>
          <w:tcPr>
            <w:tcW w:w="2381" w:type="dxa"/>
          </w:tcPr>
          <w:p w:rsidR="00F45C40" w:rsidRDefault="00F45C40" w:rsidP="00F45C40">
            <w:pPr>
              <w:jc w:val="right"/>
            </w:pPr>
            <w:r>
              <w:t>1,566,099,385.50</w:t>
            </w:r>
          </w:p>
        </w:tc>
        <w:tc>
          <w:tcPr>
            <w:tcW w:w="2506" w:type="dxa"/>
          </w:tcPr>
          <w:p w:rsidR="00F45C40" w:rsidRDefault="00F45C40" w:rsidP="00F45C40">
            <w:pPr>
              <w:jc w:val="right"/>
            </w:pPr>
            <w:r>
              <w:t>100.00</w:t>
            </w:r>
          </w:p>
        </w:tc>
      </w:tr>
    </w:tbl>
    <w:p w:rsidR="00F45C40" w:rsidRDefault="00F45C40" w:rsidP="00F45C40">
      <w:pPr>
        <w:pStyle w:val="-8"/>
      </w:pPr>
      <w:r>
        <w:rPr>
          <w:rFonts w:hint="eastAsia"/>
        </w:rPr>
        <w:t>注：1、上表中的股票投资项含可退替代款估值增值，而行业分类的合计项中不含可退替代款估值增值；</w:t>
      </w:r>
    </w:p>
    <w:p w:rsidR="00F45C40" w:rsidRDefault="00F45C40" w:rsidP="00F45C40">
      <w:pPr>
        <w:pStyle w:val="-"/>
        <w:ind w:firstLine="420"/>
      </w:pPr>
      <w:r>
        <w:rPr>
          <w:rFonts w:hint="eastAsia"/>
        </w:rPr>
        <w:t>2、本基金本报告期末通过沪港通交易机制投资的港股市值为人民币1,450,817,905.90元，占基金资产净值比例99.72%。</w:t>
      </w:r>
    </w:p>
    <w:p w:rsidR="00F45C40" w:rsidRDefault="00F45C40" w:rsidP="00F45C40">
      <w:pPr>
        <w:pStyle w:val="-2"/>
        <w:spacing w:before="312"/>
      </w:pPr>
      <w:r>
        <w:rPr>
          <w:rFonts w:hint="eastAsia"/>
        </w:rPr>
        <w:t>报告期末按行业分类的股票投资组合</w:t>
      </w:r>
    </w:p>
    <w:p w:rsidR="00F45C40" w:rsidRDefault="00F45C40" w:rsidP="00F45C40">
      <w:pPr>
        <w:pStyle w:val="-3"/>
        <w:spacing w:before="156" w:after="156"/>
      </w:pPr>
      <w:r>
        <w:rPr>
          <w:rFonts w:hint="eastAsia"/>
        </w:rPr>
        <w:t>报告期末指数投资按行业分类的境内股票投资组合</w:t>
      </w:r>
    </w:p>
    <w:p w:rsidR="00F45C40" w:rsidRDefault="00F45C40" w:rsidP="00F45C40">
      <w:pPr>
        <w:pStyle w:val="-"/>
        <w:ind w:firstLine="420"/>
      </w:pPr>
      <w:r>
        <w:rPr>
          <w:rFonts w:hint="eastAsia"/>
        </w:rPr>
        <w:t>无。</w:t>
      </w:r>
    </w:p>
    <w:p w:rsidR="00F45C40" w:rsidRDefault="00F45C40" w:rsidP="00F45C40">
      <w:pPr>
        <w:pStyle w:val="-3"/>
        <w:spacing w:before="156" w:after="156"/>
      </w:pPr>
      <w:r>
        <w:rPr>
          <w:rFonts w:hint="eastAsia"/>
        </w:rPr>
        <w:t>报告期末积极投资按行业分类的境内股票投资组合</w:t>
      </w:r>
    </w:p>
    <w:p w:rsidR="00F45C40" w:rsidRDefault="00F45C40" w:rsidP="00F45C40">
      <w:pPr>
        <w:pStyle w:val="-"/>
        <w:ind w:firstLine="420"/>
      </w:pPr>
      <w:r>
        <w:rPr>
          <w:rFonts w:hint="eastAsia"/>
        </w:rPr>
        <w:t>无。</w:t>
      </w:r>
    </w:p>
    <w:p w:rsidR="00F45C40" w:rsidRDefault="00F45C40" w:rsidP="00F45C4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45C40" w:rsidTr="00F45C40">
        <w:trPr>
          <w:cnfStyle w:val="100000000000" w:firstRow="1" w:lastRow="0" w:firstColumn="0" w:lastColumn="0" w:oddVBand="0" w:evenVBand="0" w:oddHBand="0" w:evenHBand="0" w:firstRowFirstColumn="0" w:firstRowLastColumn="0" w:lastRowFirstColumn="0" w:lastRowLastColumn="0"/>
        </w:trPr>
        <w:tc>
          <w:tcPr>
            <w:tcW w:w="2768" w:type="dxa"/>
          </w:tcPr>
          <w:p w:rsidR="00F45C40" w:rsidRPr="00F45C40" w:rsidRDefault="00F45C40" w:rsidP="00F45C40">
            <w:pPr>
              <w:jc w:val="center"/>
              <w:rPr>
                <w:b/>
              </w:rPr>
            </w:pPr>
            <w:r w:rsidRPr="00F45C40">
              <w:rPr>
                <w:rFonts w:hint="eastAsia"/>
                <w:b/>
              </w:rPr>
              <w:t>行业类别</w:t>
            </w:r>
          </w:p>
        </w:tc>
        <w:tc>
          <w:tcPr>
            <w:tcW w:w="2769" w:type="dxa"/>
          </w:tcPr>
          <w:p w:rsidR="00F45C40" w:rsidRPr="00F45C40" w:rsidRDefault="00F45C40" w:rsidP="00F45C40">
            <w:pPr>
              <w:jc w:val="center"/>
              <w:rPr>
                <w:b/>
              </w:rPr>
            </w:pPr>
            <w:r w:rsidRPr="00F45C40">
              <w:rPr>
                <w:rFonts w:hint="eastAsia"/>
                <w:b/>
              </w:rPr>
              <w:t>公允价值（人民币）</w:t>
            </w:r>
          </w:p>
        </w:tc>
        <w:tc>
          <w:tcPr>
            <w:tcW w:w="2769" w:type="dxa"/>
          </w:tcPr>
          <w:p w:rsidR="00F45C40" w:rsidRPr="00F45C40" w:rsidRDefault="00F45C40" w:rsidP="00F45C40">
            <w:pPr>
              <w:jc w:val="center"/>
              <w:rPr>
                <w:b/>
              </w:rPr>
            </w:pPr>
            <w:r w:rsidRPr="00F45C40">
              <w:rPr>
                <w:rFonts w:hint="eastAsia"/>
                <w:b/>
              </w:rPr>
              <w:t>占基金资产净值比例（</w:t>
            </w:r>
            <w:r w:rsidRPr="00F45C40">
              <w:rPr>
                <w:rFonts w:hint="eastAsia"/>
                <w:b/>
              </w:rPr>
              <w:t>%</w:t>
            </w:r>
            <w:r w:rsidRPr="00F45C40">
              <w:rPr>
                <w:rFonts w:hint="eastAsia"/>
                <w:b/>
              </w:rPr>
              <w:t>）</w:t>
            </w:r>
          </w:p>
        </w:tc>
      </w:tr>
      <w:tr w:rsidR="00F45C40" w:rsidTr="00F45C40">
        <w:tc>
          <w:tcPr>
            <w:tcW w:w="2768" w:type="dxa"/>
          </w:tcPr>
          <w:p w:rsidR="00F45C40" w:rsidRDefault="00F45C40" w:rsidP="00F45C40">
            <w:pPr>
              <w:jc w:val="left"/>
            </w:pPr>
            <w:r>
              <w:rPr>
                <w:rFonts w:hint="eastAsia"/>
              </w:rPr>
              <w:t>能源</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材料</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工业</w:t>
            </w:r>
          </w:p>
        </w:tc>
        <w:tc>
          <w:tcPr>
            <w:tcW w:w="2769" w:type="dxa"/>
          </w:tcPr>
          <w:p w:rsidR="00F45C40" w:rsidRDefault="00F45C40" w:rsidP="00F45C40">
            <w:pPr>
              <w:jc w:val="right"/>
            </w:pPr>
            <w:r>
              <w:t>8,261,803.94</w:t>
            </w:r>
          </w:p>
        </w:tc>
        <w:tc>
          <w:tcPr>
            <w:tcW w:w="2769" w:type="dxa"/>
          </w:tcPr>
          <w:p w:rsidR="00F45C40" w:rsidRDefault="00F45C40" w:rsidP="00F45C40">
            <w:pPr>
              <w:jc w:val="right"/>
            </w:pPr>
            <w:r>
              <w:t>0.57</w:t>
            </w:r>
          </w:p>
        </w:tc>
      </w:tr>
      <w:tr w:rsidR="00F45C40" w:rsidTr="00F45C40">
        <w:tc>
          <w:tcPr>
            <w:tcW w:w="2768" w:type="dxa"/>
          </w:tcPr>
          <w:p w:rsidR="00F45C40" w:rsidRDefault="00F45C40" w:rsidP="00F45C40">
            <w:pPr>
              <w:jc w:val="left"/>
            </w:pPr>
            <w:r>
              <w:rPr>
                <w:rFonts w:hint="eastAsia"/>
              </w:rPr>
              <w:t>非必需消费品</w:t>
            </w:r>
          </w:p>
        </w:tc>
        <w:tc>
          <w:tcPr>
            <w:tcW w:w="2769" w:type="dxa"/>
          </w:tcPr>
          <w:p w:rsidR="00F45C40" w:rsidRDefault="00F45C40" w:rsidP="00F45C40">
            <w:pPr>
              <w:jc w:val="right"/>
            </w:pPr>
            <w:r>
              <w:t>347,963,335.34</w:t>
            </w:r>
          </w:p>
        </w:tc>
        <w:tc>
          <w:tcPr>
            <w:tcW w:w="2769" w:type="dxa"/>
          </w:tcPr>
          <w:p w:rsidR="00F45C40" w:rsidRDefault="00F45C40" w:rsidP="00F45C40">
            <w:pPr>
              <w:jc w:val="right"/>
            </w:pPr>
            <w:r>
              <w:t>23.92</w:t>
            </w:r>
          </w:p>
        </w:tc>
      </w:tr>
      <w:tr w:rsidR="00F45C40" w:rsidTr="00F45C40">
        <w:tc>
          <w:tcPr>
            <w:tcW w:w="2768" w:type="dxa"/>
          </w:tcPr>
          <w:p w:rsidR="00F45C40" w:rsidRDefault="00F45C40" w:rsidP="00F45C40">
            <w:pPr>
              <w:jc w:val="left"/>
            </w:pPr>
            <w:r>
              <w:rPr>
                <w:rFonts w:hint="eastAsia"/>
              </w:rPr>
              <w:t>必需消费品</w:t>
            </w:r>
          </w:p>
        </w:tc>
        <w:tc>
          <w:tcPr>
            <w:tcW w:w="2769" w:type="dxa"/>
          </w:tcPr>
          <w:p w:rsidR="00F45C40" w:rsidRDefault="00F45C40" w:rsidP="00F45C40">
            <w:pPr>
              <w:jc w:val="right"/>
            </w:pPr>
            <w:r>
              <w:t>21,883,690.49</w:t>
            </w:r>
          </w:p>
        </w:tc>
        <w:tc>
          <w:tcPr>
            <w:tcW w:w="2769" w:type="dxa"/>
          </w:tcPr>
          <w:p w:rsidR="00F45C40" w:rsidRDefault="00F45C40" w:rsidP="00F45C40">
            <w:pPr>
              <w:jc w:val="right"/>
            </w:pPr>
            <w:r>
              <w:t>1.50</w:t>
            </w:r>
          </w:p>
        </w:tc>
      </w:tr>
      <w:tr w:rsidR="00F45C40" w:rsidTr="00F45C40">
        <w:tc>
          <w:tcPr>
            <w:tcW w:w="2768" w:type="dxa"/>
          </w:tcPr>
          <w:p w:rsidR="00F45C40" w:rsidRDefault="00F45C40" w:rsidP="00F45C40">
            <w:pPr>
              <w:jc w:val="left"/>
            </w:pPr>
            <w:r>
              <w:rPr>
                <w:rFonts w:hint="eastAsia"/>
              </w:rPr>
              <w:t>医疗保健</w:t>
            </w:r>
          </w:p>
        </w:tc>
        <w:tc>
          <w:tcPr>
            <w:tcW w:w="2769" w:type="dxa"/>
          </w:tcPr>
          <w:p w:rsidR="00F45C40" w:rsidRDefault="00F45C40" w:rsidP="00F45C40">
            <w:pPr>
              <w:jc w:val="right"/>
            </w:pPr>
            <w:r>
              <w:t>164,972,599.80</w:t>
            </w:r>
          </w:p>
        </w:tc>
        <w:tc>
          <w:tcPr>
            <w:tcW w:w="2769" w:type="dxa"/>
          </w:tcPr>
          <w:p w:rsidR="00F45C40" w:rsidRDefault="00F45C40" w:rsidP="00F45C40">
            <w:pPr>
              <w:jc w:val="right"/>
            </w:pPr>
            <w:r>
              <w:t>11.34</w:t>
            </w:r>
          </w:p>
        </w:tc>
      </w:tr>
      <w:tr w:rsidR="00F45C40" w:rsidTr="00F45C40">
        <w:tc>
          <w:tcPr>
            <w:tcW w:w="2768" w:type="dxa"/>
          </w:tcPr>
          <w:p w:rsidR="00F45C40" w:rsidRDefault="00F45C40" w:rsidP="00F45C40">
            <w:pPr>
              <w:jc w:val="left"/>
            </w:pPr>
            <w:r>
              <w:rPr>
                <w:rFonts w:hint="eastAsia"/>
              </w:rPr>
              <w:t>金融</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科技</w:t>
            </w:r>
          </w:p>
        </w:tc>
        <w:tc>
          <w:tcPr>
            <w:tcW w:w="2769" w:type="dxa"/>
          </w:tcPr>
          <w:p w:rsidR="00F45C40" w:rsidRDefault="00F45C40" w:rsidP="00F45C40">
            <w:pPr>
              <w:jc w:val="right"/>
            </w:pPr>
            <w:r>
              <w:t>543,825,788.23</w:t>
            </w:r>
          </w:p>
        </w:tc>
        <w:tc>
          <w:tcPr>
            <w:tcW w:w="2769" w:type="dxa"/>
          </w:tcPr>
          <w:p w:rsidR="00F45C40" w:rsidRDefault="00F45C40" w:rsidP="00F45C40">
            <w:pPr>
              <w:jc w:val="right"/>
            </w:pPr>
            <w:r>
              <w:t>37.38</w:t>
            </w:r>
          </w:p>
        </w:tc>
      </w:tr>
      <w:tr w:rsidR="00F45C40" w:rsidTr="00F45C40">
        <w:tc>
          <w:tcPr>
            <w:tcW w:w="2768" w:type="dxa"/>
          </w:tcPr>
          <w:p w:rsidR="00F45C40" w:rsidRDefault="00F45C40" w:rsidP="00F45C40">
            <w:pPr>
              <w:jc w:val="left"/>
            </w:pPr>
            <w:r>
              <w:rPr>
                <w:rFonts w:hint="eastAsia"/>
              </w:rPr>
              <w:t>通讯</w:t>
            </w:r>
          </w:p>
        </w:tc>
        <w:tc>
          <w:tcPr>
            <w:tcW w:w="2769" w:type="dxa"/>
          </w:tcPr>
          <w:p w:rsidR="00F45C40" w:rsidRDefault="00F45C40" w:rsidP="00F45C40">
            <w:pPr>
              <w:jc w:val="right"/>
            </w:pPr>
            <w:r>
              <w:t>363,910,688.10</w:t>
            </w:r>
          </w:p>
        </w:tc>
        <w:tc>
          <w:tcPr>
            <w:tcW w:w="2769" w:type="dxa"/>
          </w:tcPr>
          <w:p w:rsidR="00F45C40" w:rsidRDefault="00F45C40" w:rsidP="00F45C40">
            <w:pPr>
              <w:jc w:val="right"/>
            </w:pPr>
            <w:r>
              <w:t>25.01</w:t>
            </w:r>
          </w:p>
        </w:tc>
      </w:tr>
      <w:tr w:rsidR="00F45C40" w:rsidTr="00F45C40">
        <w:tc>
          <w:tcPr>
            <w:tcW w:w="2768" w:type="dxa"/>
          </w:tcPr>
          <w:p w:rsidR="00F45C40" w:rsidRDefault="00F45C40" w:rsidP="00F45C40">
            <w:pPr>
              <w:jc w:val="left"/>
            </w:pPr>
            <w:r>
              <w:rPr>
                <w:rFonts w:hint="eastAsia"/>
              </w:rPr>
              <w:t>公用事业</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房地产</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政府</w:t>
            </w:r>
          </w:p>
        </w:tc>
        <w:tc>
          <w:tcPr>
            <w:tcW w:w="2769" w:type="dxa"/>
          </w:tcPr>
          <w:p w:rsidR="00F45C40" w:rsidRDefault="00F45C40" w:rsidP="00F45C40">
            <w:pPr>
              <w:jc w:val="right"/>
            </w:pPr>
            <w:r>
              <w:t>-</w:t>
            </w:r>
          </w:p>
        </w:tc>
        <w:tc>
          <w:tcPr>
            <w:tcW w:w="2769" w:type="dxa"/>
          </w:tcPr>
          <w:p w:rsidR="00F45C40" w:rsidRDefault="00F45C40" w:rsidP="00F45C40">
            <w:pPr>
              <w:jc w:val="right"/>
            </w:pPr>
            <w:r>
              <w:t>-</w:t>
            </w:r>
          </w:p>
        </w:tc>
      </w:tr>
      <w:tr w:rsidR="00F45C40" w:rsidTr="00F45C40">
        <w:tc>
          <w:tcPr>
            <w:tcW w:w="2768" w:type="dxa"/>
          </w:tcPr>
          <w:p w:rsidR="00F45C40" w:rsidRDefault="00F45C40" w:rsidP="00F45C40">
            <w:pPr>
              <w:jc w:val="left"/>
            </w:pPr>
            <w:r>
              <w:rPr>
                <w:rFonts w:hint="eastAsia"/>
              </w:rPr>
              <w:t>合计</w:t>
            </w:r>
          </w:p>
        </w:tc>
        <w:tc>
          <w:tcPr>
            <w:tcW w:w="2769" w:type="dxa"/>
          </w:tcPr>
          <w:p w:rsidR="00F45C40" w:rsidRDefault="00F45C40" w:rsidP="00F45C40">
            <w:pPr>
              <w:jc w:val="right"/>
            </w:pPr>
            <w:r>
              <w:t>1,450,817,905.90</w:t>
            </w:r>
          </w:p>
        </w:tc>
        <w:tc>
          <w:tcPr>
            <w:tcW w:w="2769" w:type="dxa"/>
          </w:tcPr>
          <w:p w:rsidR="00F45C40" w:rsidRDefault="00F45C40" w:rsidP="00F45C40">
            <w:pPr>
              <w:jc w:val="right"/>
            </w:pPr>
            <w:r>
              <w:t>99.72</w:t>
            </w:r>
          </w:p>
        </w:tc>
      </w:tr>
    </w:tbl>
    <w:p w:rsidR="00F45C40" w:rsidRDefault="00F45C40" w:rsidP="00F45C40">
      <w:pPr>
        <w:pStyle w:val="-8"/>
      </w:pPr>
      <w:r>
        <w:rPr>
          <w:rFonts w:hint="eastAsia"/>
        </w:rPr>
        <w:t>注：以上分类采用彭博行业分类标准（BICS）。</w:t>
      </w:r>
    </w:p>
    <w:p w:rsidR="00F45C40" w:rsidRDefault="00F45C40" w:rsidP="00F45C40">
      <w:pPr>
        <w:pStyle w:val="-2"/>
        <w:spacing w:before="312"/>
      </w:pPr>
      <w:r>
        <w:rPr>
          <w:rFonts w:hint="eastAsia"/>
        </w:rPr>
        <w:t>报告期末按公允价值占基金资产净值比例大小排序的前十名股票投资明细</w:t>
      </w:r>
    </w:p>
    <w:p w:rsidR="00F45C40" w:rsidRDefault="00F45C40" w:rsidP="00F45C40">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5C40" w:rsidTr="00F45C40">
        <w:trPr>
          <w:cnfStyle w:val="100000000000" w:firstRow="1" w:lastRow="0" w:firstColumn="0" w:lastColumn="0" w:oddVBand="0" w:evenVBand="0" w:oddHBand="0" w:evenHBand="0" w:firstRowFirstColumn="0" w:firstRowLastColumn="0" w:lastRowFirstColumn="0" w:lastRowLastColumn="0"/>
        </w:trPr>
        <w:tc>
          <w:tcPr>
            <w:tcW w:w="652" w:type="dxa"/>
          </w:tcPr>
          <w:p w:rsidR="00F45C40" w:rsidRPr="00F45C40" w:rsidRDefault="00F45C40" w:rsidP="00F45C40">
            <w:pPr>
              <w:jc w:val="center"/>
              <w:rPr>
                <w:b/>
              </w:rPr>
            </w:pPr>
            <w:r w:rsidRPr="00F45C40">
              <w:rPr>
                <w:rFonts w:hint="eastAsia"/>
                <w:b/>
              </w:rPr>
              <w:t>序号</w:t>
            </w:r>
          </w:p>
        </w:tc>
        <w:tc>
          <w:tcPr>
            <w:tcW w:w="1349" w:type="dxa"/>
          </w:tcPr>
          <w:p w:rsidR="00F45C40" w:rsidRPr="00F45C40" w:rsidRDefault="00F45C40" w:rsidP="00F45C40">
            <w:pPr>
              <w:jc w:val="center"/>
              <w:rPr>
                <w:b/>
              </w:rPr>
            </w:pPr>
            <w:r w:rsidRPr="00F45C40">
              <w:rPr>
                <w:rFonts w:hint="eastAsia"/>
                <w:b/>
              </w:rPr>
              <w:t>股票代码</w:t>
            </w:r>
          </w:p>
        </w:tc>
        <w:tc>
          <w:tcPr>
            <w:tcW w:w="1349" w:type="dxa"/>
          </w:tcPr>
          <w:p w:rsidR="00F45C40" w:rsidRPr="00F45C40" w:rsidRDefault="00F45C40" w:rsidP="00F45C40">
            <w:pPr>
              <w:jc w:val="center"/>
              <w:rPr>
                <w:b/>
              </w:rPr>
            </w:pPr>
            <w:r w:rsidRPr="00F45C40">
              <w:rPr>
                <w:rFonts w:hint="eastAsia"/>
                <w:b/>
              </w:rPr>
              <w:t>股票名称</w:t>
            </w:r>
          </w:p>
        </w:tc>
        <w:tc>
          <w:tcPr>
            <w:tcW w:w="1718" w:type="dxa"/>
          </w:tcPr>
          <w:p w:rsidR="00F45C40" w:rsidRPr="00F45C40" w:rsidRDefault="00F45C40" w:rsidP="00F45C40">
            <w:pPr>
              <w:jc w:val="center"/>
              <w:rPr>
                <w:b/>
              </w:rPr>
            </w:pPr>
            <w:r w:rsidRPr="00F45C40">
              <w:rPr>
                <w:rFonts w:hint="eastAsia"/>
                <w:b/>
              </w:rPr>
              <w:t>数量（股）</w:t>
            </w:r>
          </w:p>
        </w:tc>
        <w:tc>
          <w:tcPr>
            <w:tcW w:w="1718" w:type="dxa"/>
          </w:tcPr>
          <w:p w:rsidR="00F45C40" w:rsidRPr="00F45C40" w:rsidRDefault="00F45C40" w:rsidP="00F45C40">
            <w:pPr>
              <w:jc w:val="center"/>
              <w:rPr>
                <w:b/>
              </w:rPr>
            </w:pPr>
            <w:r w:rsidRPr="00F45C40">
              <w:rPr>
                <w:rFonts w:hint="eastAsia"/>
                <w:b/>
              </w:rPr>
              <w:t>公允价值（元）</w:t>
            </w:r>
          </w:p>
        </w:tc>
        <w:tc>
          <w:tcPr>
            <w:tcW w:w="1718" w:type="dxa"/>
          </w:tcPr>
          <w:p w:rsidR="00F45C40" w:rsidRPr="00F45C40" w:rsidRDefault="00F45C40" w:rsidP="00F45C40">
            <w:pPr>
              <w:jc w:val="center"/>
              <w:rPr>
                <w:b/>
              </w:rPr>
            </w:pPr>
            <w:r w:rsidRPr="00F45C40">
              <w:rPr>
                <w:rFonts w:hint="eastAsia"/>
                <w:b/>
              </w:rPr>
              <w:t>占基金资产净值比例（％）</w:t>
            </w:r>
          </w:p>
        </w:tc>
      </w:tr>
      <w:tr w:rsidR="00F45C40" w:rsidTr="00F45C40">
        <w:tc>
          <w:tcPr>
            <w:tcW w:w="652" w:type="dxa"/>
          </w:tcPr>
          <w:p w:rsidR="00F45C40" w:rsidRDefault="00F45C40" w:rsidP="00F45C40">
            <w:pPr>
              <w:jc w:val="center"/>
            </w:pPr>
            <w:r>
              <w:t>1</w:t>
            </w:r>
          </w:p>
        </w:tc>
        <w:tc>
          <w:tcPr>
            <w:tcW w:w="1349" w:type="dxa"/>
          </w:tcPr>
          <w:p w:rsidR="00F45C40" w:rsidRDefault="00F45C40" w:rsidP="00F45C40">
            <w:pPr>
              <w:jc w:val="left"/>
            </w:pPr>
            <w:r>
              <w:t>00981</w:t>
            </w:r>
          </w:p>
        </w:tc>
        <w:tc>
          <w:tcPr>
            <w:tcW w:w="1349" w:type="dxa"/>
          </w:tcPr>
          <w:p w:rsidR="00F45C40" w:rsidRDefault="00F45C40" w:rsidP="00F45C40">
            <w:pPr>
              <w:jc w:val="left"/>
            </w:pPr>
            <w:r>
              <w:rPr>
                <w:rFonts w:hint="eastAsia"/>
              </w:rPr>
              <w:t>中芯国际</w:t>
            </w:r>
          </w:p>
        </w:tc>
        <w:tc>
          <w:tcPr>
            <w:tcW w:w="1718" w:type="dxa"/>
          </w:tcPr>
          <w:p w:rsidR="00F45C40" w:rsidRDefault="00F45C40" w:rsidP="00F45C40">
            <w:pPr>
              <w:jc w:val="right"/>
            </w:pPr>
            <w:r>
              <w:t>1,955,000</w:t>
            </w:r>
          </w:p>
        </w:tc>
        <w:tc>
          <w:tcPr>
            <w:tcW w:w="1718" w:type="dxa"/>
          </w:tcPr>
          <w:p w:rsidR="00F45C40" w:rsidRDefault="00F45C40" w:rsidP="00F45C40">
            <w:pPr>
              <w:jc w:val="right"/>
            </w:pPr>
            <w:r>
              <w:t>151,802,563.35</w:t>
            </w:r>
          </w:p>
        </w:tc>
        <w:tc>
          <w:tcPr>
            <w:tcW w:w="1718" w:type="dxa"/>
          </w:tcPr>
          <w:p w:rsidR="00F45C40" w:rsidRDefault="00F45C40" w:rsidP="00F45C40">
            <w:pPr>
              <w:jc w:val="right"/>
            </w:pPr>
            <w:r>
              <w:t>10.43</w:t>
            </w:r>
          </w:p>
        </w:tc>
      </w:tr>
      <w:tr w:rsidR="00F45C40" w:rsidTr="00F45C40">
        <w:tc>
          <w:tcPr>
            <w:tcW w:w="652" w:type="dxa"/>
          </w:tcPr>
          <w:p w:rsidR="00F45C40" w:rsidRDefault="00F45C40" w:rsidP="00F45C40">
            <w:pPr>
              <w:jc w:val="center"/>
            </w:pPr>
            <w:r>
              <w:t>2</w:t>
            </w:r>
          </w:p>
        </w:tc>
        <w:tc>
          <w:tcPr>
            <w:tcW w:w="1349" w:type="dxa"/>
          </w:tcPr>
          <w:p w:rsidR="00F45C40" w:rsidRDefault="00F45C40" w:rsidP="00F45C40">
            <w:pPr>
              <w:jc w:val="left"/>
            </w:pPr>
            <w:r>
              <w:t>00700</w:t>
            </w:r>
          </w:p>
        </w:tc>
        <w:tc>
          <w:tcPr>
            <w:tcW w:w="1349" w:type="dxa"/>
          </w:tcPr>
          <w:p w:rsidR="00F45C40" w:rsidRDefault="00F45C40" w:rsidP="00F45C40">
            <w:pPr>
              <w:jc w:val="left"/>
            </w:pPr>
            <w:r>
              <w:rPr>
                <w:rFonts w:hint="eastAsia"/>
              </w:rPr>
              <w:t>腾讯控股</w:t>
            </w:r>
          </w:p>
        </w:tc>
        <w:tc>
          <w:tcPr>
            <w:tcW w:w="1718" w:type="dxa"/>
          </w:tcPr>
          <w:p w:rsidR="00F45C40" w:rsidRDefault="00F45C40" w:rsidP="00F45C40">
            <w:pPr>
              <w:jc w:val="right"/>
            </w:pPr>
            <w:r>
              <w:t>392,500</w:t>
            </w:r>
          </w:p>
        </w:tc>
        <w:tc>
          <w:tcPr>
            <w:tcW w:w="1718" w:type="dxa"/>
          </w:tcPr>
          <w:p w:rsidR="00F45C40" w:rsidRDefault="00F45C40" w:rsidP="00F45C40">
            <w:pPr>
              <w:jc w:val="right"/>
            </w:pPr>
            <w:r>
              <w:t>146,521,345.08</w:t>
            </w:r>
          </w:p>
        </w:tc>
        <w:tc>
          <w:tcPr>
            <w:tcW w:w="1718" w:type="dxa"/>
          </w:tcPr>
          <w:p w:rsidR="00F45C40" w:rsidRDefault="00F45C40" w:rsidP="00F45C40">
            <w:pPr>
              <w:jc w:val="right"/>
            </w:pPr>
            <w:r>
              <w:t>10.07</w:t>
            </w:r>
          </w:p>
        </w:tc>
      </w:tr>
      <w:tr w:rsidR="00F45C40" w:rsidTr="00F45C40">
        <w:tc>
          <w:tcPr>
            <w:tcW w:w="652" w:type="dxa"/>
          </w:tcPr>
          <w:p w:rsidR="00F45C40" w:rsidRDefault="00F45C40" w:rsidP="00F45C40">
            <w:pPr>
              <w:jc w:val="center"/>
            </w:pPr>
            <w:r>
              <w:t>3</w:t>
            </w:r>
          </w:p>
        </w:tc>
        <w:tc>
          <w:tcPr>
            <w:tcW w:w="1349" w:type="dxa"/>
          </w:tcPr>
          <w:p w:rsidR="00F45C40" w:rsidRDefault="00F45C40" w:rsidP="00F45C40">
            <w:pPr>
              <w:jc w:val="left"/>
            </w:pPr>
            <w:r>
              <w:t>03690</w:t>
            </w:r>
          </w:p>
        </w:tc>
        <w:tc>
          <w:tcPr>
            <w:tcW w:w="1349" w:type="dxa"/>
          </w:tcPr>
          <w:p w:rsidR="00F45C40" w:rsidRDefault="00F45C40" w:rsidP="00F45C40">
            <w:pPr>
              <w:jc w:val="left"/>
            </w:pPr>
            <w:r>
              <w:rPr>
                <w:rFonts w:hint="eastAsia"/>
              </w:rPr>
              <w:t>美团</w:t>
            </w:r>
            <w:r>
              <w:rPr>
                <w:rFonts w:hint="eastAsia"/>
              </w:rPr>
              <w:t>-W</w:t>
            </w:r>
          </w:p>
        </w:tc>
        <w:tc>
          <w:tcPr>
            <w:tcW w:w="1718" w:type="dxa"/>
          </w:tcPr>
          <w:p w:rsidR="00F45C40" w:rsidRDefault="00F45C40" w:rsidP="00F45C40">
            <w:pPr>
              <w:jc w:val="right"/>
            </w:pPr>
            <w:r>
              <w:t>2,300,800</w:t>
            </w:r>
          </w:p>
        </w:tc>
        <w:tc>
          <w:tcPr>
            <w:tcW w:w="1718" w:type="dxa"/>
          </w:tcPr>
          <w:p w:rsidR="00F45C40" w:rsidRDefault="00F45C40" w:rsidP="00F45C40">
            <w:pPr>
              <w:jc w:val="right"/>
            </w:pPr>
            <w:r>
              <w:t>136,887,649.04</w:t>
            </w:r>
          </w:p>
        </w:tc>
        <w:tc>
          <w:tcPr>
            <w:tcW w:w="1718" w:type="dxa"/>
          </w:tcPr>
          <w:p w:rsidR="00F45C40" w:rsidRDefault="00F45C40" w:rsidP="00F45C40">
            <w:pPr>
              <w:jc w:val="right"/>
            </w:pPr>
            <w:r>
              <w:t>9.41</w:t>
            </w:r>
          </w:p>
        </w:tc>
      </w:tr>
      <w:tr w:rsidR="00F45C40" w:rsidTr="00F45C40">
        <w:tc>
          <w:tcPr>
            <w:tcW w:w="652" w:type="dxa"/>
          </w:tcPr>
          <w:p w:rsidR="00F45C40" w:rsidRDefault="00F45C40" w:rsidP="00F45C40">
            <w:pPr>
              <w:jc w:val="center"/>
            </w:pPr>
            <w:r>
              <w:lastRenderedPageBreak/>
              <w:t>4</w:t>
            </w:r>
          </w:p>
        </w:tc>
        <w:tc>
          <w:tcPr>
            <w:tcW w:w="1349" w:type="dxa"/>
          </w:tcPr>
          <w:p w:rsidR="00F45C40" w:rsidRDefault="00F45C40" w:rsidP="00F45C40">
            <w:pPr>
              <w:jc w:val="left"/>
            </w:pPr>
            <w:r>
              <w:t>01810</w:t>
            </w:r>
          </w:p>
        </w:tc>
        <w:tc>
          <w:tcPr>
            <w:tcW w:w="1349" w:type="dxa"/>
          </w:tcPr>
          <w:p w:rsidR="00F45C40" w:rsidRDefault="00F45C40" w:rsidP="00F45C40">
            <w:pPr>
              <w:jc w:val="left"/>
            </w:pPr>
            <w:r>
              <w:rPr>
                <w:rFonts w:hint="eastAsia"/>
              </w:rPr>
              <w:t>小米集团</w:t>
            </w:r>
            <w:r>
              <w:rPr>
                <w:rFonts w:hint="eastAsia"/>
              </w:rPr>
              <w:t>-W</w:t>
            </w:r>
          </w:p>
        </w:tc>
        <w:tc>
          <w:tcPr>
            <w:tcW w:w="1718" w:type="dxa"/>
          </w:tcPr>
          <w:p w:rsidR="00F45C40" w:rsidRDefault="00F45C40" w:rsidP="00F45C40">
            <w:pPr>
              <w:jc w:val="right"/>
            </w:pPr>
            <w:r>
              <w:t>6,405,600</w:t>
            </w:r>
          </w:p>
        </w:tc>
        <w:tc>
          <w:tcPr>
            <w:tcW w:w="1718" w:type="dxa"/>
          </w:tcPr>
          <w:p w:rsidR="00F45C40" w:rsidRDefault="00F45C40" w:rsidP="00F45C40">
            <w:pPr>
              <w:jc w:val="right"/>
            </w:pPr>
            <w:r>
              <w:t>120,395,955.16</w:t>
            </w:r>
          </w:p>
        </w:tc>
        <w:tc>
          <w:tcPr>
            <w:tcW w:w="1718" w:type="dxa"/>
          </w:tcPr>
          <w:p w:rsidR="00F45C40" w:rsidRDefault="00F45C40" w:rsidP="00F45C40">
            <w:pPr>
              <w:jc w:val="right"/>
            </w:pPr>
            <w:r>
              <w:t>8.27</w:t>
            </w:r>
          </w:p>
        </w:tc>
      </w:tr>
      <w:tr w:rsidR="00F45C40" w:rsidTr="00F45C40">
        <w:tc>
          <w:tcPr>
            <w:tcW w:w="652" w:type="dxa"/>
          </w:tcPr>
          <w:p w:rsidR="00F45C40" w:rsidRDefault="00F45C40" w:rsidP="00F45C40">
            <w:pPr>
              <w:jc w:val="center"/>
            </w:pPr>
            <w:r>
              <w:t>5</w:t>
            </w:r>
          </w:p>
        </w:tc>
        <w:tc>
          <w:tcPr>
            <w:tcW w:w="1349" w:type="dxa"/>
          </w:tcPr>
          <w:p w:rsidR="00F45C40" w:rsidRDefault="00F45C40" w:rsidP="00F45C40">
            <w:pPr>
              <w:jc w:val="left"/>
            </w:pPr>
            <w:r>
              <w:t>09988</w:t>
            </w:r>
          </w:p>
        </w:tc>
        <w:tc>
          <w:tcPr>
            <w:tcW w:w="1349" w:type="dxa"/>
          </w:tcPr>
          <w:p w:rsidR="00F45C40" w:rsidRDefault="00F45C40" w:rsidP="00F45C40">
            <w:pPr>
              <w:jc w:val="left"/>
            </w:pPr>
            <w:r>
              <w:rPr>
                <w:rFonts w:hint="eastAsia"/>
              </w:rPr>
              <w:t>阿里巴巴</w:t>
            </w:r>
            <w:r>
              <w:rPr>
                <w:rFonts w:hint="eastAsia"/>
              </w:rPr>
              <w:t>-W</w:t>
            </w:r>
          </w:p>
        </w:tc>
        <w:tc>
          <w:tcPr>
            <w:tcW w:w="1718" w:type="dxa"/>
          </w:tcPr>
          <w:p w:rsidR="00F45C40" w:rsidRDefault="00F45C40" w:rsidP="00F45C40">
            <w:pPr>
              <w:jc w:val="right"/>
            </w:pPr>
            <w:r>
              <w:t>1,488,800</w:t>
            </w:r>
          </w:p>
        </w:tc>
        <w:tc>
          <w:tcPr>
            <w:tcW w:w="1718" w:type="dxa"/>
          </w:tcPr>
          <w:p w:rsidR="00F45C40" w:rsidRDefault="00F45C40" w:rsidP="00F45C40">
            <w:pPr>
              <w:jc w:val="right"/>
            </w:pPr>
            <w:r>
              <w:t>120,064,078.73</w:t>
            </w:r>
          </w:p>
        </w:tc>
        <w:tc>
          <w:tcPr>
            <w:tcW w:w="1718" w:type="dxa"/>
          </w:tcPr>
          <w:p w:rsidR="00F45C40" w:rsidRDefault="00F45C40" w:rsidP="00F45C40">
            <w:pPr>
              <w:jc w:val="right"/>
            </w:pPr>
            <w:r>
              <w:t>8.25</w:t>
            </w:r>
          </w:p>
        </w:tc>
      </w:tr>
      <w:tr w:rsidR="00F45C40" w:rsidTr="00F45C40">
        <w:tc>
          <w:tcPr>
            <w:tcW w:w="652" w:type="dxa"/>
          </w:tcPr>
          <w:p w:rsidR="00F45C40" w:rsidRDefault="00F45C40" w:rsidP="00F45C40">
            <w:pPr>
              <w:jc w:val="center"/>
            </w:pPr>
            <w:r>
              <w:t>6</w:t>
            </w:r>
          </w:p>
        </w:tc>
        <w:tc>
          <w:tcPr>
            <w:tcW w:w="1349" w:type="dxa"/>
          </w:tcPr>
          <w:p w:rsidR="00F45C40" w:rsidRDefault="00F45C40" w:rsidP="00F45C40">
            <w:pPr>
              <w:jc w:val="left"/>
            </w:pPr>
            <w:r>
              <w:t>01211</w:t>
            </w:r>
          </w:p>
        </w:tc>
        <w:tc>
          <w:tcPr>
            <w:tcW w:w="1349" w:type="dxa"/>
          </w:tcPr>
          <w:p w:rsidR="00F45C40" w:rsidRDefault="00F45C40" w:rsidP="00F45C40">
            <w:pPr>
              <w:jc w:val="left"/>
            </w:pPr>
            <w:r>
              <w:rPr>
                <w:rFonts w:hint="eastAsia"/>
              </w:rPr>
              <w:t>比亚迪股份</w:t>
            </w:r>
          </w:p>
        </w:tc>
        <w:tc>
          <w:tcPr>
            <w:tcW w:w="1718" w:type="dxa"/>
          </w:tcPr>
          <w:p w:rsidR="00F45C40" w:rsidRDefault="00F45C40" w:rsidP="00F45C40">
            <w:pPr>
              <w:jc w:val="right"/>
            </w:pPr>
            <w:r>
              <w:t>1,494,400</w:t>
            </w:r>
          </w:p>
        </w:tc>
        <w:tc>
          <w:tcPr>
            <w:tcW w:w="1718" w:type="dxa"/>
          </w:tcPr>
          <w:p w:rsidR="00F45C40" w:rsidRDefault="00F45C40" w:rsidP="00F45C40">
            <w:pPr>
              <w:jc w:val="right"/>
            </w:pPr>
            <w:r>
              <w:t>94,037,283.14</w:t>
            </w:r>
          </w:p>
        </w:tc>
        <w:tc>
          <w:tcPr>
            <w:tcW w:w="1718" w:type="dxa"/>
          </w:tcPr>
          <w:p w:rsidR="00F45C40" w:rsidRDefault="00F45C40" w:rsidP="00F45C40">
            <w:pPr>
              <w:jc w:val="right"/>
            </w:pPr>
            <w:r>
              <w:t>6.46</w:t>
            </w:r>
          </w:p>
        </w:tc>
      </w:tr>
      <w:tr w:rsidR="00F45C40" w:rsidTr="00F45C40">
        <w:tc>
          <w:tcPr>
            <w:tcW w:w="652" w:type="dxa"/>
          </w:tcPr>
          <w:p w:rsidR="00F45C40" w:rsidRDefault="00F45C40" w:rsidP="00F45C40">
            <w:pPr>
              <w:jc w:val="center"/>
            </w:pPr>
            <w:r>
              <w:t>7</w:t>
            </w:r>
          </w:p>
        </w:tc>
        <w:tc>
          <w:tcPr>
            <w:tcW w:w="1349" w:type="dxa"/>
          </w:tcPr>
          <w:p w:rsidR="00F45C40" w:rsidRDefault="00F45C40" w:rsidP="00F45C40">
            <w:pPr>
              <w:jc w:val="left"/>
            </w:pPr>
            <w:r>
              <w:t>01347</w:t>
            </w:r>
          </w:p>
        </w:tc>
        <w:tc>
          <w:tcPr>
            <w:tcW w:w="1349" w:type="dxa"/>
          </w:tcPr>
          <w:p w:rsidR="00F45C40" w:rsidRDefault="00F45C40" w:rsidP="00F45C40">
            <w:pPr>
              <w:jc w:val="left"/>
            </w:pPr>
            <w:r>
              <w:rPr>
                <w:rFonts w:hint="eastAsia"/>
              </w:rPr>
              <w:t>华虹宏力</w:t>
            </w:r>
          </w:p>
        </w:tc>
        <w:tc>
          <w:tcPr>
            <w:tcW w:w="1718" w:type="dxa"/>
          </w:tcPr>
          <w:p w:rsidR="00F45C40" w:rsidRDefault="00F45C40" w:rsidP="00F45C40">
            <w:pPr>
              <w:jc w:val="right"/>
            </w:pPr>
            <w:r>
              <w:t>318,000</w:t>
            </w:r>
          </w:p>
        </w:tc>
        <w:tc>
          <w:tcPr>
            <w:tcW w:w="1718" w:type="dxa"/>
          </w:tcPr>
          <w:p w:rsidR="00F45C40" w:rsidRDefault="00F45C40" w:rsidP="00F45C40">
            <w:pPr>
              <w:jc w:val="right"/>
            </w:pPr>
            <w:r>
              <w:t>59,438,003.28</w:t>
            </w:r>
          </w:p>
        </w:tc>
        <w:tc>
          <w:tcPr>
            <w:tcW w:w="1718" w:type="dxa"/>
          </w:tcPr>
          <w:p w:rsidR="00F45C40" w:rsidRDefault="00F45C40" w:rsidP="00F45C40">
            <w:pPr>
              <w:jc w:val="right"/>
            </w:pPr>
            <w:r>
              <w:t>4.09</w:t>
            </w:r>
          </w:p>
        </w:tc>
      </w:tr>
      <w:tr w:rsidR="00F45C40" w:rsidTr="00F45C40">
        <w:tc>
          <w:tcPr>
            <w:tcW w:w="652" w:type="dxa"/>
          </w:tcPr>
          <w:p w:rsidR="00F45C40" w:rsidRDefault="00F45C40" w:rsidP="00F45C40">
            <w:pPr>
              <w:jc w:val="center"/>
            </w:pPr>
            <w:r>
              <w:t>8</w:t>
            </w:r>
          </w:p>
        </w:tc>
        <w:tc>
          <w:tcPr>
            <w:tcW w:w="1349" w:type="dxa"/>
          </w:tcPr>
          <w:p w:rsidR="00F45C40" w:rsidRDefault="00F45C40" w:rsidP="00F45C40">
            <w:pPr>
              <w:jc w:val="left"/>
            </w:pPr>
            <w:r>
              <w:t>00992</w:t>
            </w:r>
          </w:p>
        </w:tc>
        <w:tc>
          <w:tcPr>
            <w:tcW w:w="1349" w:type="dxa"/>
          </w:tcPr>
          <w:p w:rsidR="00F45C40" w:rsidRDefault="00F45C40" w:rsidP="00F45C40">
            <w:pPr>
              <w:jc w:val="left"/>
            </w:pPr>
            <w:r>
              <w:rPr>
                <w:rFonts w:hint="eastAsia"/>
              </w:rPr>
              <w:t>联想集团</w:t>
            </w:r>
          </w:p>
        </w:tc>
        <w:tc>
          <w:tcPr>
            <w:tcW w:w="1718" w:type="dxa"/>
          </w:tcPr>
          <w:p w:rsidR="00F45C40" w:rsidRDefault="00F45C40" w:rsidP="00F45C40">
            <w:pPr>
              <w:jc w:val="right"/>
            </w:pPr>
            <w:r>
              <w:t>2,948,000</w:t>
            </w:r>
          </w:p>
        </w:tc>
        <w:tc>
          <w:tcPr>
            <w:tcW w:w="1718" w:type="dxa"/>
          </w:tcPr>
          <w:p w:rsidR="00F45C40" w:rsidRDefault="00F45C40" w:rsidP="00F45C40">
            <w:pPr>
              <w:jc w:val="right"/>
            </w:pPr>
            <w:r>
              <w:t>58,942,373.91</w:t>
            </w:r>
          </w:p>
        </w:tc>
        <w:tc>
          <w:tcPr>
            <w:tcW w:w="1718" w:type="dxa"/>
          </w:tcPr>
          <w:p w:rsidR="00F45C40" w:rsidRDefault="00F45C40" w:rsidP="00F45C40">
            <w:pPr>
              <w:jc w:val="right"/>
            </w:pPr>
            <w:r>
              <w:t>4.05</w:t>
            </w:r>
          </w:p>
        </w:tc>
      </w:tr>
      <w:tr w:rsidR="00F45C40" w:rsidTr="00F45C40">
        <w:tc>
          <w:tcPr>
            <w:tcW w:w="652" w:type="dxa"/>
          </w:tcPr>
          <w:p w:rsidR="00F45C40" w:rsidRDefault="00F45C40" w:rsidP="00F45C40">
            <w:pPr>
              <w:jc w:val="center"/>
            </w:pPr>
            <w:r>
              <w:t>9</w:t>
            </w:r>
          </w:p>
        </w:tc>
        <w:tc>
          <w:tcPr>
            <w:tcW w:w="1349" w:type="dxa"/>
          </w:tcPr>
          <w:p w:rsidR="00F45C40" w:rsidRDefault="00F45C40" w:rsidP="00F45C40">
            <w:pPr>
              <w:jc w:val="left"/>
            </w:pPr>
            <w:r>
              <w:t>02269</w:t>
            </w:r>
          </w:p>
        </w:tc>
        <w:tc>
          <w:tcPr>
            <w:tcW w:w="1349" w:type="dxa"/>
          </w:tcPr>
          <w:p w:rsidR="00F45C40" w:rsidRDefault="00F45C40" w:rsidP="00F45C40">
            <w:pPr>
              <w:jc w:val="left"/>
            </w:pPr>
            <w:r>
              <w:rPr>
                <w:rFonts w:hint="eastAsia"/>
              </w:rPr>
              <w:t>药明生物</w:t>
            </w:r>
          </w:p>
        </w:tc>
        <w:tc>
          <w:tcPr>
            <w:tcW w:w="1718" w:type="dxa"/>
          </w:tcPr>
          <w:p w:rsidR="00F45C40" w:rsidRDefault="00F45C40" w:rsidP="00F45C40">
            <w:pPr>
              <w:jc w:val="right"/>
            </w:pPr>
            <w:r>
              <w:t>1,679,000</w:t>
            </w:r>
          </w:p>
        </w:tc>
        <w:tc>
          <w:tcPr>
            <w:tcW w:w="1718" w:type="dxa"/>
          </w:tcPr>
          <w:p w:rsidR="00F45C40" w:rsidRDefault="00F45C40" w:rsidP="00F45C40">
            <w:pPr>
              <w:jc w:val="right"/>
            </w:pPr>
            <w:r>
              <w:t>50,457,022.57</w:t>
            </w:r>
          </w:p>
        </w:tc>
        <w:tc>
          <w:tcPr>
            <w:tcW w:w="1718" w:type="dxa"/>
          </w:tcPr>
          <w:p w:rsidR="00F45C40" w:rsidRDefault="00F45C40" w:rsidP="00F45C40">
            <w:pPr>
              <w:jc w:val="right"/>
            </w:pPr>
            <w:r>
              <w:t>3.47</w:t>
            </w:r>
          </w:p>
        </w:tc>
      </w:tr>
      <w:tr w:rsidR="00F45C40" w:rsidTr="00F45C40">
        <w:tc>
          <w:tcPr>
            <w:tcW w:w="652" w:type="dxa"/>
          </w:tcPr>
          <w:p w:rsidR="00F45C40" w:rsidRDefault="00F45C40" w:rsidP="00F45C40">
            <w:pPr>
              <w:jc w:val="center"/>
            </w:pPr>
            <w:r>
              <w:t>10</w:t>
            </w:r>
          </w:p>
        </w:tc>
        <w:tc>
          <w:tcPr>
            <w:tcW w:w="1349" w:type="dxa"/>
          </w:tcPr>
          <w:p w:rsidR="00F45C40" w:rsidRDefault="00F45C40" w:rsidP="00F45C40">
            <w:pPr>
              <w:jc w:val="left"/>
            </w:pPr>
            <w:r>
              <w:t>01801</w:t>
            </w:r>
          </w:p>
        </w:tc>
        <w:tc>
          <w:tcPr>
            <w:tcW w:w="1349" w:type="dxa"/>
          </w:tcPr>
          <w:p w:rsidR="00F45C40" w:rsidRDefault="00F45C40" w:rsidP="00F45C40">
            <w:pPr>
              <w:jc w:val="left"/>
            </w:pPr>
            <w:r>
              <w:rPr>
                <w:rFonts w:hint="eastAsia"/>
              </w:rPr>
              <w:t>信达生物</w:t>
            </w:r>
          </w:p>
        </w:tc>
        <w:tc>
          <w:tcPr>
            <w:tcW w:w="1718" w:type="dxa"/>
          </w:tcPr>
          <w:p w:rsidR="00F45C40" w:rsidRDefault="00F45C40" w:rsidP="00F45C40">
            <w:pPr>
              <w:jc w:val="right"/>
            </w:pPr>
            <w:r>
              <w:t>696,000</w:t>
            </w:r>
          </w:p>
        </w:tc>
        <w:tc>
          <w:tcPr>
            <w:tcW w:w="1718" w:type="dxa"/>
          </w:tcPr>
          <w:p w:rsidR="00F45C40" w:rsidRDefault="00F45C40" w:rsidP="00F45C40">
            <w:pPr>
              <w:jc w:val="right"/>
            </w:pPr>
            <w:r>
              <w:t>48,119,059.68</w:t>
            </w:r>
          </w:p>
        </w:tc>
        <w:tc>
          <w:tcPr>
            <w:tcW w:w="1718" w:type="dxa"/>
          </w:tcPr>
          <w:p w:rsidR="00F45C40" w:rsidRDefault="00F45C40" w:rsidP="00F45C40">
            <w:pPr>
              <w:jc w:val="right"/>
            </w:pPr>
            <w:r>
              <w:t>3.31</w:t>
            </w:r>
          </w:p>
        </w:tc>
      </w:tr>
    </w:tbl>
    <w:p w:rsidR="00F45C40" w:rsidRDefault="00F45C40" w:rsidP="00F45C40">
      <w:pPr>
        <w:pStyle w:val="-3"/>
        <w:spacing w:before="156" w:after="156"/>
      </w:pPr>
      <w:r>
        <w:rPr>
          <w:rFonts w:hint="eastAsia"/>
        </w:rPr>
        <w:t>报告期末积极投资按公允价值占基金资产净值比例大小排序的前五名股票投资明细</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报告期末按债券品种分类的债券投资组合</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报告期末按公允价值占基金资产净值比例大小排名的前五名债券投资明细</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报告期末按公允价值占基金资产净值比例大小排名的前十名资产支持证券投资明细</w:t>
      </w:r>
    </w:p>
    <w:p w:rsidR="00F45C40" w:rsidRDefault="00F45C40" w:rsidP="00F45C40">
      <w:pPr>
        <w:pStyle w:val="-"/>
        <w:ind w:firstLine="420"/>
      </w:pPr>
      <w:r>
        <w:rPr>
          <w:rFonts w:hint="eastAsia"/>
        </w:rPr>
        <w:t>本基金本报告期末未持有资产支持证券。</w:t>
      </w:r>
    </w:p>
    <w:p w:rsidR="00F45C40" w:rsidRDefault="00F45C40" w:rsidP="00F45C40">
      <w:pPr>
        <w:pStyle w:val="-2"/>
        <w:spacing w:before="312"/>
      </w:pPr>
      <w:r>
        <w:rPr>
          <w:rFonts w:hint="eastAsia"/>
        </w:rPr>
        <w:t>报告期末按公允价值占基金资产净值比例大小排序的前五名贵金属投资明细</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报告期末按公允价值占基金资产净值比例大小排名的前五名权证投资明细</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报告期末本基金投资的股指期货交易情况说明</w:t>
      </w:r>
    </w:p>
    <w:p w:rsidR="00F45C40" w:rsidRDefault="00F45C40" w:rsidP="00F45C40">
      <w:pPr>
        <w:pStyle w:val="-3"/>
        <w:spacing w:before="156" w:after="156"/>
      </w:pPr>
      <w:r>
        <w:rPr>
          <w:rFonts w:hint="eastAsia"/>
        </w:rPr>
        <w:t>报告期末本基金投资的股指期货持仓和损益明细</w:t>
      </w:r>
    </w:p>
    <w:p w:rsidR="00F45C40" w:rsidRDefault="00F45C40" w:rsidP="00F45C40">
      <w:pPr>
        <w:pStyle w:val="-"/>
        <w:ind w:firstLine="420"/>
      </w:pPr>
      <w:r>
        <w:rPr>
          <w:rFonts w:hint="eastAsia"/>
        </w:rPr>
        <w:t>无。</w:t>
      </w:r>
    </w:p>
    <w:p w:rsidR="00F45C40" w:rsidRDefault="00F45C40" w:rsidP="00F45C40">
      <w:pPr>
        <w:pStyle w:val="-3"/>
        <w:spacing w:before="156" w:after="156"/>
      </w:pPr>
      <w:r>
        <w:rPr>
          <w:rFonts w:hint="eastAsia"/>
        </w:rPr>
        <w:t>本基金投资股指期货的投资政策</w:t>
      </w:r>
    </w:p>
    <w:p w:rsidR="00F45C40" w:rsidRDefault="00F45C40" w:rsidP="00F45C40">
      <w:pPr>
        <w:pStyle w:val="-"/>
        <w:ind w:firstLine="420"/>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45C40" w:rsidRDefault="00F45C40" w:rsidP="00F45C40">
      <w:pPr>
        <w:pStyle w:val="-2"/>
        <w:spacing w:before="312"/>
      </w:pPr>
      <w:r>
        <w:rPr>
          <w:rFonts w:hint="eastAsia"/>
        </w:rPr>
        <w:t>报告期末本基金投资的国债期货交易情况说明</w:t>
      </w:r>
    </w:p>
    <w:p w:rsidR="00F45C40" w:rsidRDefault="00F45C40" w:rsidP="00F45C40">
      <w:pPr>
        <w:pStyle w:val="-3"/>
        <w:spacing w:before="156" w:after="156"/>
      </w:pPr>
      <w:r>
        <w:rPr>
          <w:rFonts w:hint="eastAsia"/>
        </w:rPr>
        <w:t>本期国债期货投资政策</w:t>
      </w:r>
    </w:p>
    <w:p w:rsidR="00F45C40" w:rsidRDefault="00F45C40" w:rsidP="00F45C40">
      <w:pPr>
        <w:pStyle w:val="-"/>
        <w:ind w:firstLine="420"/>
      </w:pPr>
      <w:r>
        <w:rPr>
          <w:rFonts w:hint="eastAsia"/>
        </w:rPr>
        <w:t>无。</w:t>
      </w:r>
    </w:p>
    <w:p w:rsidR="00F45C40" w:rsidRDefault="00F45C40" w:rsidP="00F45C40">
      <w:pPr>
        <w:pStyle w:val="-3"/>
        <w:spacing w:before="156" w:after="156"/>
      </w:pPr>
      <w:r>
        <w:rPr>
          <w:rFonts w:hint="eastAsia"/>
        </w:rPr>
        <w:t>报告期末本基金投资的国债期货持仓和损益明细</w:t>
      </w:r>
    </w:p>
    <w:p w:rsidR="00F45C40" w:rsidRDefault="00F45C40" w:rsidP="00F45C40">
      <w:pPr>
        <w:pStyle w:val="-"/>
        <w:ind w:firstLine="420"/>
      </w:pPr>
      <w:r>
        <w:rPr>
          <w:rFonts w:hint="eastAsia"/>
        </w:rPr>
        <w:t>无。</w:t>
      </w:r>
    </w:p>
    <w:p w:rsidR="00F45C40" w:rsidRDefault="00F45C40" w:rsidP="00F45C40">
      <w:pPr>
        <w:pStyle w:val="-3"/>
        <w:spacing w:before="156" w:after="156"/>
      </w:pPr>
      <w:r>
        <w:rPr>
          <w:rFonts w:hint="eastAsia"/>
        </w:rPr>
        <w:t>本期国债期货投资评价</w:t>
      </w:r>
    </w:p>
    <w:p w:rsidR="00F45C40" w:rsidRDefault="00F45C40" w:rsidP="00F45C40">
      <w:pPr>
        <w:pStyle w:val="-"/>
        <w:ind w:firstLine="420"/>
      </w:pPr>
      <w:r>
        <w:rPr>
          <w:rFonts w:hint="eastAsia"/>
        </w:rPr>
        <w:t>无。</w:t>
      </w:r>
    </w:p>
    <w:p w:rsidR="00F45C40" w:rsidRDefault="00F45C40" w:rsidP="00F45C40">
      <w:pPr>
        <w:pStyle w:val="-2"/>
        <w:spacing w:before="312"/>
      </w:pPr>
      <w:r>
        <w:rPr>
          <w:rFonts w:hint="eastAsia"/>
        </w:rPr>
        <w:t>投资组合报告附注</w:t>
      </w:r>
    </w:p>
    <w:p w:rsidR="00F45C40" w:rsidRDefault="00F45C40" w:rsidP="00F45C4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45C40" w:rsidRDefault="00F45C40" w:rsidP="00F45C40">
      <w:pPr>
        <w:pStyle w:val="-"/>
        <w:ind w:firstLine="420"/>
      </w:pPr>
      <w:r>
        <w:rPr>
          <w:rFonts w:hint="eastAsia"/>
        </w:rPr>
        <w:t>本基金投资的前十名证券的发行主体本期没有出现被监管部门立案调查，或在报告编制日前一年内受到公开谴责、处罚的情形。</w:t>
      </w:r>
    </w:p>
    <w:p w:rsidR="00F45C40" w:rsidRDefault="00F45C40" w:rsidP="00F45C40">
      <w:pPr>
        <w:pStyle w:val="-3"/>
        <w:spacing w:before="156" w:after="156"/>
      </w:pPr>
      <w:r>
        <w:rPr>
          <w:rFonts w:hint="eastAsia"/>
        </w:rPr>
        <w:t>声明基金投资的前十名股票是否超出基金合同约定的备选股票库。如是，还应对相关股票的投资决策程序做出说明。</w:t>
      </w:r>
    </w:p>
    <w:p w:rsidR="00F45C40" w:rsidRDefault="00F45C40" w:rsidP="00F45C40">
      <w:pPr>
        <w:pStyle w:val="-"/>
        <w:ind w:firstLine="420"/>
      </w:pPr>
      <w:r>
        <w:rPr>
          <w:rFonts w:hint="eastAsia"/>
        </w:rPr>
        <w:t>本基金投资的前十名股票（如有）没有超出基金合同约定的备选股票库，本基金管理人从制度和流程上要求股票必须先入库再买入。</w:t>
      </w:r>
    </w:p>
    <w:p w:rsidR="00F45C40" w:rsidRDefault="00F45C40" w:rsidP="00F45C4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45C40" w:rsidTr="00F45C40">
        <w:trPr>
          <w:cnfStyle w:val="100000000000" w:firstRow="1" w:lastRow="0" w:firstColumn="0" w:lastColumn="0" w:oddVBand="0" w:evenVBand="0" w:oddHBand="0" w:evenHBand="0" w:firstRowFirstColumn="0" w:firstRowLastColumn="0" w:lastRowFirstColumn="0" w:lastRowLastColumn="0"/>
        </w:trPr>
        <w:tc>
          <w:tcPr>
            <w:tcW w:w="743" w:type="dxa"/>
          </w:tcPr>
          <w:p w:rsidR="00F45C40" w:rsidRPr="00F45C40" w:rsidRDefault="00F45C40" w:rsidP="00F45C40">
            <w:pPr>
              <w:jc w:val="center"/>
              <w:rPr>
                <w:b/>
              </w:rPr>
            </w:pPr>
            <w:r w:rsidRPr="00F45C40">
              <w:rPr>
                <w:rFonts w:hint="eastAsia"/>
                <w:b/>
              </w:rPr>
              <w:t>序号</w:t>
            </w:r>
          </w:p>
        </w:tc>
        <w:tc>
          <w:tcPr>
            <w:tcW w:w="2977" w:type="dxa"/>
          </w:tcPr>
          <w:p w:rsidR="00F45C40" w:rsidRPr="00F45C40" w:rsidRDefault="00F45C40" w:rsidP="00F45C40">
            <w:pPr>
              <w:jc w:val="center"/>
              <w:rPr>
                <w:b/>
              </w:rPr>
            </w:pPr>
            <w:r w:rsidRPr="00F45C40">
              <w:rPr>
                <w:rFonts w:hint="eastAsia"/>
                <w:b/>
              </w:rPr>
              <w:t>名称</w:t>
            </w:r>
          </w:p>
        </w:tc>
        <w:tc>
          <w:tcPr>
            <w:tcW w:w="4785" w:type="dxa"/>
          </w:tcPr>
          <w:p w:rsidR="00F45C40" w:rsidRPr="00F45C40" w:rsidRDefault="00F45C40" w:rsidP="00F45C40">
            <w:pPr>
              <w:jc w:val="center"/>
              <w:rPr>
                <w:b/>
              </w:rPr>
            </w:pPr>
            <w:r w:rsidRPr="00F45C40">
              <w:rPr>
                <w:rFonts w:hint="eastAsia"/>
                <w:b/>
              </w:rPr>
              <w:t>金额（元）</w:t>
            </w:r>
          </w:p>
        </w:tc>
      </w:tr>
      <w:tr w:rsidR="00F45C40" w:rsidTr="00F45C40">
        <w:tc>
          <w:tcPr>
            <w:tcW w:w="743" w:type="dxa"/>
          </w:tcPr>
          <w:p w:rsidR="00F45C40" w:rsidRDefault="00F45C40" w:rsidP="00F45C40">
            <w:pPr>
              <w:jc w:val="center"/>
            </w:pPr>
            <w:r>
              <w:t>1</w:t>
            </w:r>
          </w:p>
        </w:tc>
        <w:tc>
          <w:tcPr>
            <w:tcW w:w="2977" w:type="dxa"/>
          </w:tcPr>
          <w:p w:rsidR="00F45C40" w:rsidRDefault="00F45C40" w:rsidP="00F45C40">
            <w:pPr>
              <w:jc w:val="left"/>
            </w:pPr>
            <w:r>
              <w:rPr>
                <w:rFonts w:hint="eastAsia"/>
              </w:rPr>
              <w:t>存出保证金</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2</w:t>
            </w:r>
          </w:p>
        </w:tc>
        <w:tc>
          <w:tcPr>
            <w:tcW w:w="2977" w:type="dxa"/>
          </w:tcPr>
          <w:p w:rsidR="00F45C40" w:rsidRDefault="00F45C40" w:rsidP="00F45C40">
            <w:pPr>
              <w:jc w:val="left"/>
            </w:pPr>
            <w:r>
              <w:rPr>
                <w:rFonts w:hint="eastAsia"/>
              </w:rPr>
              <w:t>应收证券清算款</w:t>
            </w:r>
          </w:p>
        </w:tc>
        <w:tc>
          <w:tcPr>
            <w:tcW w:w="4785" w:type="dxa"/>
          </w:tcPr>
          <w:p w:rsidR="00F45C40" w:rsidRDefault="00F45C40" w:rsidP="00F45C40">
            <w:pPr>
              <w:jc w:val="right"/>
            </w:pPr>
            <w:r>
              <w:t>100,390,137.90</w:t>
            </w:r>
          </w:p>
        </w:tc>
      </w:tr>
      <w:tr w:rsidR="00F45C40" w:rsidTr="00F45C40">
        <w:tc>
          <w:tcPr>
            <w:tcW w:w="743" w:type="dxa"/>
          </w:tcPr>
          <w:p w:rsidR="00F45C40" w:rsidRDefault="00F45C40" w:rsidP="00F45C40">
            <w:pPr>
              <w:jc w:val="center"/>
            </w:pPr>
            <w:r>
              <w:t>3</w:t>
            </w:r>
          </w:p>
        </w:tc>
        <w:tc>
          <w:tcPr>
            <w:tcW w:w="2977" w:type="dxa"/>
          </w:tcPr>
          <w:p w:rsidR="00F45C40" w:rsidRDefault="00F45C40" w:rsidP="00F45C40">
            <w:pPr>
              <w:jc w:val="left"/>
            </w:pPr>
            <w:r>
              <w:rPr>
                <w:rFonts w:hint="eastAsia"/>
              </w:rPr>
              <w:t>应收股利</w:t>
            </w:r>
          </w:p>
        </w:tc>
        <w:tc>
          <w:tcPr>
            <w:tcW w:w="4785" w:type="dxa"/>
          </w:tcPr>
          <w:p w:rsidR="00F45C40" w:rsidRDefault="00F45C40" w:rsidP="00F45C40">
            <w:pPr>
              <w:jc w:val="right"/>
            </w:pPr>
            <w:r>
              <w:t>3,667,014.41</w:t>
            </w:r>
          </w:p>
        </w:tc>
      </w:tr>
      <w:tr w:rsidR="00F45C40" w:rsidTr="00F45C40">
        <w:tc>
          <w:tcPr>
            <w:tcW w:w="743" w:type="dxa"/>
          </w:tcPr>
          <w:p w:rsidR="00F45C40" w:rsidRDefault="00F45C40" w:rsidP="00F45C40">
            <w:pPr>
              <w:jc w:val="center"/>
            </w:pPr>
            <w:r>
              <w:t>4</w:t>
            </w:r>
          </w:p>
        </w:tc>
        <w:tc>
          <w:tcPr>
            <w:tcW w:w="2977" w:type="dxa"/>
          </w:tcPr>
          <w:p w:rsidR="00F45C40" w:rsidRDefault="00F45C40" w:rsidP="00F45C40">
            <w:pPr>
              <w:jc w:val="left"/>
            </w:pPr>
            <w:r>
              <w:rPr>
                <w:rFonts w:hint="eastAsia"/>
              </w:rPr>
              <w:t>应收利息</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5</w:t>
            </w:r>
          </w:p>
        </w:tc>
        <w:tc>
          <w:tcPr>
            <w:tcW w:w="2977" w:type="dxa"/>
          </w:tcPr>
          <w:p w:rsidR="00F45C40" w:rsidRDefault="00F45C40" w:rsidP="00F45C40">
            <w:pPr>
              <w:jc w:val="left"/>
            </w:pPr>
            <w:r>
              <w:rPr>
                <w:rFonts w:hint="eastAsia"/>
              </w:rPr>
              <w:t>应收申购款</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6</w:t>
            </w:r>
          </w:p>
        </w:tc>
        <w:tc>
          <w:tcPr>
            <w:tcW w:w="2977" w:type="dxa"/>
          </w:tcPr>
          <w:p w:rsidR="00F45C40" w:rsidRDefault="00F45C40" w:rsidP="00F45C40">
            <w:pPr>
              <w:jc w:val="left"/>
            </w:pPr>
            <w:r>
              <w:rPr>
                <w:rFonts w:hint="eastAsia"/>
              </w:rPr>
              <w:t>其他应收款</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7</w:t>
            </w:r>
          </w:p>
        </w:tc>
        <w:tc>
          <w:tcPr>
            <w:tcW w:w="2977" w:type="dxa"/>
          </w:tcPr>
          <w:p w:rsidR="00F45C40" w:rsidRDefault="00F45C40" w:rsidP="00F45C40">
            <w:pPr>
              <w:jc w:val="left"/>
            </w:pPr>
            <w:r>
              <w:rPr>
                <w:rFonts w:hint="eastAsia"/>
              </w:rPr>
              <w:t>待摊费用</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8</w:t>
            </w:r>
          </w:p>
        </w:tc>
        <w:tc>
          <w:tcPr>
            <w:tcW w:w="2977" w:type="dxa"/>
          </w:tcPr>
          <w:p w:rsidR="00F45C40" w:rsidRDefault="00F45C40" w:rsidP="00F45C40">
            <w:pPr>
              <w:jc w:val="left"/>
            </w:pPr>
            <w:r>
              <w:rPr>
                <w:rFonts w:hint="eastAsia"/>
              </w:rPr>
              <w:t>其他</w:t>
            </w:r>
          </w:p>
        </w:tc>
        <w:tc>
          <w:tcPr>
            <w:tcW w:w="4785" w:type="dxa"/>
          </w:tcPr>
          <w:p w:rsidR="00F45C40" w:rsidRDefault="00F45C40" w:rsidP="00F45C40">
            <w:pPr>
              <w:jc w:val="right"/>
            </w:pPr>
            <w:r>
              <w:t>-</w:t>
            </w:r>
          </w:p>
        </w:tc>
      </w:tr>
      <w:tr w:rsidR="00F45C40" w:rsidTr="00F45C40">
        <w:tc>
          <w:tcPr>
            <w:tcW w:w="743" w:type="dxa"/>
          </w:tcPr>
          <w:p w:rsidR="00F45C40" w:rsidRDefault="00F45C40" w:rsidP="00F45C40">
            <w:pPr>
              <w:jc w:val="center"/>
            </w:pPr>
            <w:r>
              <w:t>9</w:t>
            </w:r>
          </w:p>
        </w:tc>
        <w:tc>
          <w:tcPr>
            <w:tcW w:w="2977" w:type="dxa"/>
          </w:tcPr>
          <w:p w:rsidR="00F45C40" w:rsidRDefault="00F45C40" w:rsidP="00F45C40">
            <w:pPr>
              <w:jc w:val="left"/>
            </w:pPr>
            <w:r>
              <w:rPr>
                <w:rFonts w:hint="eastAsia"/>
              </w:rPr>
              <w:t>合计</w:t>
            </w:r>
          </w:p>
        </w:tc>
        <w:tc>
          <w:tcPr>
            <w:tcW w:w="4785" w:type="dxa"/>
          </w:tcPr>
          <w:p w:rsidR="00F45C40" w:rsidRDefault="00F45C40" w:rsidP="00F45C40">
            <w:pPr>
              <w:jc w:val="right"/>
            </w:pPr>
            <w:r>
              <w:t>104,057,152.31</w:t>
            </w:r>
          </w:p>
        </w:tc>
      </w:tr>
    </w:tbl>
    <w:p w:rsidR="00F45C40" w:rsidRDefault="00F45C40" w:rsidP="00F45C40">
      <w:pPr>
        <w:pStyle w:val="-3"/>
        <w:spacing w:before="156" w:after="156"/>
      </w:pPr>
      <w:r>
        <w:rPr>
          <w:rFonts w:hint="eastAsia"/>
        </w:rPr>
        <w:t>报告期末持有的处于转股期的可转换债券明细</w:t>
      </w:r>
    </w:p>
    <w:p w:rsidR="00F45C40" w:rsidRDefault="00F45C40" w:rsidP="00F45C40">
      <w:pPr>
        <w:pStyle w:val="-"/>
        <w:ind w:firstLine="420"/>
      </w:pPr>
      <w:r>
        <w:rPr>
          <w:rFonts w:hint="eastAsia"/>
        </w:rPr>
        <w:lastRenderedPageBreak/>
        <w:t>本基金本报告期末未持有处于转股期的可转换债券。</w:t>
      </w:r>
    </w:p>
    <w:p w:rsidR="00F45C40" w:rsidRDefault="00F45C40" w:rsidP="00F45C40">
      <w:pPr>
        <w:pStyle w:val="-3"/>
        <w:spacing w:before="156" w:after="156"/>
      </w:pPr>
      <w:r>
        <w:rPr>
          <w:rFonts w:hint="eastAsia"/>
        </w:rPr>
        <w:t>报告期末前十名股票中存在流通受限情况的说明</w:t>
      </w:r>
    </w:p>
    <w:p w:rsidR="00F45C40" w:rsidRDefault="00F45C40" w:rsidP="00F45C40">
      <w:pPr>
        <w:pStyle w:val="-4"/>
        <w:spacing w:before="156" w:after="156"/>
      </w:pPr>
      <w:r>
        <w:rPr>
          <w:rFonts w:hint="eastAsia"/>
        </w:rPr>
        <w:t>报告期末指数投资前十名股票中存在流通受限情况的说明</w:t>
      </w:r>
    </w:p>
    <w:p w:rsidR="00F45C40" w:rsidRDefault="00F45C40" w:rsidP="00F45C40">
      <w:pPr>
        <w:pStyle w:val="-"/>
        <w:ind w:firstLine="420"/>
      </w:pPr>
      <w:r>
        <w:rPr>
          <w:rFonts w:hint="eastAsia"/>
        </w:rPr>
        <w:t>无。</w:t>
      </w:r>
    </w:p>
    <w:p w:rsidR="00F45C40" w:rsidRDefault="00F45C40" w:rsidP="00F45C40">
      <w:pPr>
        <w:pStyle w:val="-4"/>
        <w:spacing w:before="156" w:after="156"/>
      </w:pPr>
      <w:r>
        <w:rPr>
          <w:rFonts w:hint="eastAsia"/>
        </w:rPr>
        <w:t>期末积极投资前五名股票中存在流通受限情况的说明</w:t>
      </w:r>
    </w:p>
    <w:p w:rsidR="00F45C40" w:rsidRDefault="00F45C40" w:rsidP="00F45C40">
      <w:pPr>
        <w:pStyle w:val="-"/>
        <w:ind w:firstLine="420"/>
      </w:pPr>
      <w:r>
        <w:rPr>
          <w:rFonts w:hint="eastAsia"/>
        </w:rPr>
        <w:t>无。</w:t>
      </w:r>
    </w:p>
    <w:p w:rsidR="00F45C40" w:rsidRDefault="00F45C40" w:rsidP="00F45C40">
      <w:pPr>
        <w:pStyle w:val="-1"/>
        <w:ind w:left="281" w:hanging="281"/>
      </w:pPr>
      <w:r>
        <w:rPr>
          <w:rFonts w:hint="eastAsia"/>
        </w:rPr>
        <w:t>开放式基金份额变动</w:t>
      </w:r>
    </w:p>
    <w:p w:rsidR="00F45C40" w:rsidRDefault="00F45C40" w:rsidP="00F45C4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45C40" w:rsidTr="00F45C40">
        <w:tc>
          <w:tcPr>
            <w:tcW w:w="5670" w:type="dxa"/>
          </w:tcPr>
          <w:p w:rsidR="00F45C40" w:rsidRDefault="00F45C40" w:rsidP="00F45C40">
            <w:pPr>
              <w:jc w:val="left"/>
            </w:pPr>
            <w:r>
              <w:rPr>
                <w:rFonts w:hint="eastAsia"/>
              </w:rPr>
              <w:t>报告期期初基金份额总额</w:t>
            </w:r>
          </w:p>
        </w:tc>
        <w:tc>
          <w:tcPr>
            <w:tcW w:w="2835" w:type="dxa"/>
          </w:tcPr>
          <w:p w:rsidR="00F45C40" w:rsidRDefault="00F45C40" w:rsidP="00F45C40">
            <w:pPr>
              <w:jc w:val="right"/>
            </w:pPr>
            <w:r>
              <w:t>2,176,311,712.00</w:t>
            </w:r>
          </w:p>
        </w:tc>
      </w:tr>
      <w:tr w:rsidR="00F45C40" w:rsidTr="00F45C40">
        <w:tc>
          <w:tcPr>
            <w:tcW w:w="5670" w:type="dxa"/>
          </w:tcPr>
          <w:p w:rsidR="00F45C40" w:rsidRDefault="00F45C40" w:rsidP="00F45C40">
            <w:pPr>
              <w:jc w:val="left"/>
            </w:pPr>
            <w:r>
              <w:rPr>
                <w:rFonts w:hint="eastAsia"/>
              </w:rPr>
              <w:t>报告期期间基金总申购份额</w:t>
            </w:r>
          </w:p>
        </w:tc>
        <w:tc>
          <w:tcPr>
            <w:tcW w:w="2835" w:type="dxa"/>
          </w:tcPr>
          <w:p w:rsidR="00F45C40" w:rsidRDefault="00F45C40" w:rsidP="00F45C40">
            <w:pPr>
              <w:jc w:val="right"/>
            </w:pPr>
            <w:r>
              <w:t>82,000,000.00</w:t>
            </w:r>
          </w:p>
        </w:tc>
      </w:tr>
      <w:tr w:rsidR="00F45C40" w:rsidTr="00F45C40">
        <w:tc>
          <w:tcPr>
            <w:tcW w:w="5670" w:type="dxa"/>
          </w:tcPr>
          <w:p w:rsidR="00F45C40" w:rsidRDefault="00F45C40" w:rsidP="00F45C40">
            <w:pPr>
              <w:jc w:val="left"/>
            </w:pPr>
            <w:r>
              <w:rPr>
                <w:rFonts w:hint="eastAsia"/>
              </w:rPr>
              <w:t>减：报告期期间基金总赎回份额</w:t>
            </w:r>
          </w:p>
        </w:tc>
        <w:tc>
          <w:tcPr>
            <w:tcW w:w="2835" w:type="dxa"/>
          </w:tcPr>
          <w:p w:rsidR="00F45C40" w:rsidRDefault="00F45C40" w:rsidP="00F45C40">
            <w:pPr>
              <w:jc w:val="right"/>
            </w:pPr>
            <w:r>
              <w:t>478,000,000.00</w:t>
            </w:r>
          </w:p>
        </w:tc>
      </w:tr>
      <w:tr w:rsidR="00F45C40" w:rsidTr="00F45C40">
        <w:tc>
          <w:tcPr>
            <w:tcW w:w="5670" w:type="dxa"/>
          </w:tcPr>
          <w:p w:rsidR="00F45C40" w:rsidRDefault="00F45C40" w:rsidP="00F45C40">
            <w:pPr>
              <w:jc w:val="left"/>
            </w:pPr>
            <w:r>
              <w:rPr>
                <w:rFonts w:hint="eastAsia"/>
              </w:rPr>
              <w:t>报告期期间基金拆分变动份额（份额减少以</w:t>
            </w:r>
            <w:r>
              <w:rPr>
                <w:rFonts w:hint="eastAsia"/>
              </w:rPr>
              <w:t>"-"</w:t>
            </w:r>
            <w:r>
              <w:rPr>
                <w:rFonts w:hint="eastAsia"/>
              </w:rPr>
              <w:t>填列）</w:t>
            </w:r>
          </w:p>
        </w:tc>
        <w:tc>
          <w:tcPr>
            <w:tcW w:w="2835" w:type="dxa"/>
          </w:tcPr>
          <w:p w:rsidR="00F45C40" w:rsidRDefault="00F45C40" w:rsidP="00F45C40">
            <w:pPr>
              <w:jc w:val="right"/>
            </w:pPr>
            <w:r>
              <w:t>-</w:t>
            </w:r>
          </w:p>
        </w:tc>
      </w:tr>
      <w:tr w:rsidR="00F45C40" w:rsidTr="00F45C40">
        <w:tc>
          <w:tcPr>
            <w:tcW w:w="5670" w:type="dxa"/>
          </w:tcPr>
          <w:p w:rsidR="00F45C40" w:rsidRDefault="00F45C40" w:rsidP="00F45C40">
            <w:pPr>
              <w:jc w:val="left"/>
            </w:pPr>
            <w:r>
              <w:rPr>
                <w:rFonts w:hint="eastAsia"/>
              </w:rPr>
              <w:t>报告期期末基金份额总额</w:t>
            </w:r>
          </w:p>
        </w:tc>
        <w:tc>
          <w:tcPr>
            <w:tcW w:w="2835" w:type="dxa"/>
          </w:tcPr>
          <w:p w:rsidR="00F45C40" w:rsidRDefault="00F45C40" w:rsidP="00F45C40">
            <w:pPr>
              <w:jc w:val="right"/>
            </w:pPr>
            <w:r>
              <w:t>1,780,311,712.00</w:t>
            </w:r>
          </w:p>
        </w:tc>
      </w:tr>
    </w:tbl>
    <w:p w:rsidR="00F45C40" w:rsidRDefault="00F45C40" w:rsidP="00F45C40">
      <w:pPr>
        <w:pStyle w:val="-1"/>
        <w:ind w:left="281" w:hanging="281"/>
      </w:pPr>
      <w:r>
        <w:rPr>
          <w:rFonts w:hint="eastAsia"/>
        </w:rPr>
        <w:t>基金管理人运用固有资金投资本基金情况</w:t>
      </w:r>
    </w:p>
    <w:p w:rsidR="00F45C40" w:rsidRDefault="00F45C40" w:rsidP="00F45C40">
      <w:pPr>
        <w:pStyle w:val="-2"/>
        <w:spacing w:before="312"/>
      </w:pPr>
      <w:r>
        <w:rPr>
          <w:rFonts w:hint="eastAsia"/>
        </w:rPr>
        <w:t>基金管理人持有本基金份额变动情况</w:t>
      </w:r>
    </w:p>
    <w:p w:rsidR="00F45C40" w:rsidRDefault="00F45C40" w:rsidP="00F45C40">
      <w:pPr>
        <w:pStyle w:val="-"/>
        <w:ind w:firstLine="420"/>
      </w:pPr>
      <w:r>
        <w:rPr>
          <w:rFonts w:hint="eastAsia"/>
        </w:rPr>
        <w:t>本报告期末，基金管理人未持有本基金份额。</w:t>
      </w:r>
    </w:p>
    <w:p w:rsidR="00F45C40" w:rsidRDefault="00F45C40" w:rsidP="00F45C40">
      <w:pPr>
        <w:pStyle w:val="-2"/>
        <w:spacing w:before="312"/>
      </w:pPr>
      <w:r>
        <w:rPr>
          <w:rFonts w:hint="eastAsia"/>
        </w:rPr>
        <w:t>基金管理人运用固有资金投资本基金交易明细</w:t>
      </w:r>
    </w:p>
    <w:p w:rsidR="00F45C40" w:rsidRDefault="00F45C40" w:rsidP="00F45C40">
      <w:pPr>
        <w:pStyle w:val="-"/>
        <w:ind w:firstLine="420"/>
      </w:pPr>
      <w:r>
        <w:rPr>
          <w:rFonts w:hint="eastAsia"/>
        </w:rPr>
        <w:t>本报告期内，基金管理人不存在申购、赎回或买卖本基金的情况。</w:t>
      </w:r>
    </w:p>
    <w:p w:rsidR="00F45C40" w:rsidRDefault="00F45C40" w:rsidP="00F45C40">
      <w:pPr>
        <w:pStyle w:val="-1"/>
        <w:ind w:left="281" w:hanging="281"/>
      </w:pPr>
      <w:r>
        <w:rPr>
          <w:rFonts w:hint="eastAsia"/>
        </w:rPr>
        <w:t>影响投资者决策的其他重要信息</w:t>
      </w:r>
    </w:p>
    <w:p w:rsidR="00F45C40" w:rsidRDefault="00F45C40" w:rsidP="00F45C40">
      <w:pPr>
        <w:pStyle w:val="-2"/>
        <w:spacing w:before="312"/>
      </w:pPr>
      <w:r>
        <w:rPr>
          <w:rFonts w:hint="eastAsia"/>
        </w:rPr>
        <w:t>报告期内单一投资者持有基金份额比例达到或超过20%的情况</w:t>
      </w:r>
    </w:p>
    <w:p w:rsidR="00F45C40" w:rsidRDefault="00F45C40" w:rsidP="00F45C40">
      <w:pPr>
        <w:pStyle w:val="-"/>
        <w:ind w:firstLine="420"/>
      </w:pPr>
      <w:r>
        <w:rPr>
          <w:rFonts w:hint="eastAsia"/>
        </w:rPr>
        <w:t>报告期内单一投资者持有基金份额比例不存在达到或超过20%的情况。</w:t>
      </w:r>
    </w:p>
    <w:p w:rsidR="00F45C40" w:rsidRDefault="00F45C40" w:rsidP="00F45C40">
      <w:pPr>
        <w:pStyle w:val="-2"/>
        <w:spacing w:before="312"/>
      </w:pPr>
      <w:r>
        <w:rPr>
          <w:rFonts w:hint="eastAsia"/>
        </w:rPr>
        <w:t>影响投资者决策的其他重要信息</w:t>
      </w:r>
    </w:p>
    <w:p w:rsidR="00F45C40" w:rsidRDefault="00F45C40" w:rsidP="00F45C40">
      <w:pPr>
        <w:pStyle w:val="-"/>
        <w:ind w:firstLine="420"/>
      </w:pPr>
      <w:r>
        <w:rPr>
          <w:rFonts w:hint="eastAsia"/>
        </w:rPr>
        <w:t>无。</w:t>
      </w:r>
    </w:p>
    <w:p w:rsidR="00F45C40" w:rsidRDefault="00F45C40" w:rsidP="00F45C40">
      <w:pPr>
        <w:pStyle w:val="-1"/>
        <w:ind w:left="281" w:hanging="281"/>
      </w:pPr>
      <w:r>
        <w:rPr>
          <w:rFonts w:hint="eastAsia"/>
        </w:rPr>
        <w:t>备查文件目录</w:t>
      </w:r>
    </w:p>
    <w:p w:rsidR="00F45C40" w:rsidRDefault="00F45C40" w:rsidP="00F45C40">
      <w:pPr>
        <w:pStyle w:val="-2"/>
        <w:spacing w:before="312"/>
      </w:pPr>
      <w:r>
        <w:rPr>
          <w:rFonts w:hint="eastAsia"/>
        </w:rPr>
        <w:lastRenderedPageBreak/>
        <w:t>备查文件目录</w:t>
      </w:r>
    </w:p>
    <w:p w:rsidR="00F45C40" w:rsidRDefault="00F45C40" w:rsidP="00F45C40">
      <w:pPr>
        <w:pStyle w:val="-"/>
        <w:ind w:firstLine="420"/>
      </w:pPr>
      <w:r>
        <w:rPr>
          <w:rFonts w:hint="eastAsia"/>
        </w:rPr>
        <w:t>1、《南方中证港股通科技交易型开放式指数证券投资基金基金合同》；</w:t>
      </w:r>
    </w:p>
    <w:p w:rsidR="00F45C40" w:rsidRDefault="00F45C40" w:rsidP="00F45C40">
      <w:pPr>
        <w:pStyle w:val="-"/>
        <w:ind w:firstLine="420"/>
      </w:pPr>
      <w:r>
        <w:rPr>
          <w:rFonts w:hint="eastAsia"/>
        </w:rPr>
        <w:t>2、《南方中证港股通科技交易型开放式指数证券投资基金托管协议》；</w:t>
      </w:r>
    </w:p>
    <w:p w:rsidR="00F45C40" w:rsidRDefault="00F45C40" w:rsidP="00F45C40">
      <w:pPr>
        <w:pStyle w:val="-"/>
        <w:ind w:firstLine="420"/>
      </w:pPr>
      <w:r>
        <w:rPr>
          <w:rFonts w:hint="eastAsia"/>
        </w:rPr>
        <w:t>3、南方中证港股通科技交易型开放式指数证券投资基金2026年2季度报告原文。</w:t>
      </w:r>
    </w:p>
    <w:p w:rsidR="00F45C40" w:rsidRDefault="00F45C40" w:rsidP="00F45C40">
      <w:pPr>
        <w:pStyle w:val="-2"/>
        <w:spacing w:before="312"/>
      </w:pPr>
      <w:r>
        <w:rPr>
          <w:rFonts w:hint="eastAsia"/>
        </w:rPr>
        <w:t>存放地点</w:t>
      </w:r>
    </w:p>
    <w:p w:rsidR="00F45C40" w:rsidRDefault="00F45C40" w:rsidP="00F45C40">
      <w:pPr>
        <w:pStyle w:val="-"/>
        <w:ind w:firstLine="420"/>
      </w:pPr>
      <w:r>
        <w:rPr>
          <w:rFonts w:hint="eastAsia"/>
        </w:rPr>
        <w:t>深圳市福田区莲花街道益田路5999号基金大厦32-42楼。</w:t>
      </w:r>
    </w:p>
    <w:p w:rsidR="00F45C40" w:rsidRDefault="00F45C40" w:rsidP="00F45C40">
      <w:pPr>
        <w:pStyle w:val="-2"/>
        <w:spacing w:before="312"/>
      </w:pPr>
      <w:r>
        <w:rPr>
          <w:rFonts w:hint="eastAsia"/>
        </w:rPr>
        <w:t>查阅方式</w:t>
      </w:r>
    </w:p>
    <w:p w:rsidR="00F45C40" w:rsidRDefault="00F45C40" w:rsidP="00F45C40">
      <w:pPr>
        <w:pStyle w:val="-"/>
        <w:ind w:firstLine="420"/>
      </w:pPr>
      <w:r>
        <w:rPr>
          <w:rFonts w:hint="eastAsia"/>
        </w:rPr>
        <w:t>网站：http://www.nffund.com</w:t>
      </w:r>
    </w:p>
    <w:p w:rsidR="003C7DC3" w:rsidRDefault="00F45C40" w:rsidP="00F45C4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C40" w:rsidRDefault="00F45C40" w:rsidP="00D17C56">
      <w:r>
        <w:separator/>
      </w:r>
    </w:p>
  </w:endnote>
  <w:endnote w:type="continuationSeparator" w:id="0">
    <w:p w:rsidR="00F45C40" w:rsidRDefault="00F45C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2097" w:rsidRPr="00B1209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209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209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C40" w:rsidRDefault="00F45C40" w:rsidP="00D17C56">
      <w:r>
        <w:separator/>
      </w:r>
    </w:p>
  </w:footnote>
  <w:footnote w:type="continuationSeparator" w:id="0">
    <w:p w:rsidR="00F45C40" w:rsidRDefault="00F45C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45C40" w:rsidP="00AE3F5B">
    <w:pPr>
      <w:pStyle w:val="a7"/>
      <w:pBdr>
        <w:bottom w:val="single" w:sz="4" w:space="1" w:color="auto"/>
      </w:pBdr>
      <w:jc w:val="right"/>
    </w:pPr>
    <w:r>
      <w:rPr>
        <w:rFonts w:hint="eastAsia"/>
      </w:rPr>
      <w:t>南方中证港股通科技交易型开放式指数证券投资基金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2097"/>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5C40"/>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8D178-40A8-4231-A753-4E7858BB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7394</Words>
  <Characters>9007</Characters>
  <Application>Microsoft Office Word</Application>
  <DocSecurity>0</DocSecurity>
  <Lines>678</Lines>
  <Paragraphs>434</Paragraphs>
  <ScaleCrop>false</ScaleCrop>
  <Company>MC SYSTEM</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