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55327">
        <w:rPr>
          <w:rFonts w:ascii="宋体" w:hAnsi="宋体" w:hint="eastAsia"/>
          <w:b/>
          <w:bCs/>
          <w:sz w:val="48"/>
          <w:szCs w:val="30"/>
        </w:rPr>
        <w:t>南方中证港股通</w:t>
      </w:r>
      <w:r w:rsidR="00055327">
        <w:rPr>
          <w:rFonts w:ascii="宋体" w:hAnsi="宋体"/>
          <w:b/>
          <w:bCs/>
          <w:sz w:val="48"/>
          <w:szCs w:val="30"/>
        </w:rPr>
        <w:t>50交易型开放式指数证券投资基金2026年第2季度报告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5532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5532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55327">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5532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55327" w:rsidRDefault="00055327" w:rsidP="00055327">
      <w:pPr>
        <w:pStyle w:val="-1"/>
        <w:ind w:left="281" w:hanging="281"/>
      </w:pPr>
      <w:bookmarkStart w:id="2" w:name="_GoBack"/>
      <w:bookmarkEnd w:id="2"/>
      <w:r>
        <w:rPr>
          <w:rFonts w:hint="eastAsia"/>
        </w:rPr>
        <w:lastRenderedPageBreak/>
        <w:t>重要提示</w:t>
      </w:r>
    </w:p>
    <w:p w:rsidR="00055327" w:rsidRDefault="00055327" w:rsidP="0005532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55327" w:rsidRDefault="00055327" w:rsidP="00055327">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055327" w:rsidRDefault="00055327" w:rsidP="00055327">
      <w:pPr>
        <w:pStyle w:val="-"/>
        <w:ind w:firstLine="420"/>
      </w:pPr>
      <w:r>
        <w:rPr>
          <w:rFonts w:hint="eastAsia"/>
        </w:rPr>
        <w:t>基金管理人承诺以诚实信用、勤勉尽责的原则管理和运用基金资产，但不保证基金一定盈利。</w:t>
      </w:r>
    </w:p>
    <w:p w:rsidR="00055327" w:rsidRDefault="00055327" w:rsidP="00055327">
      <w:pPr>
        <w:pStyle w:val="-"/>
        <w:ind w:firstLine="420"/>
      </w:pPr>
      <w:r>
        <w:rPr>
          <w:rFonts w:hint="eastAsia"/>
        </w:rPr>
        <w:t>基金的过往业绩并不代表其未来表现。投资有风险，投资者在作出投资决策前应仔细阅读本基金的招募说明书。</w:t>
      </w:r>
    </w:p>
    <w:p w:rsidR="00055327" w:rsidRDefault="00055327" w:rsidP="00055327">
      <w:pPr>
        <w:pStyle w:val="-"/>
        <w:ind w:firstLine="420"/>
      </w:pPr>
      <w:r>
        <w:rPr>
          <w:rFonts w:hint="eastAsia"/>
        </w:rPr>
        <w:t>本报告中财务资料未经审计。</w:t>
      </w:r>
    </w:p>
    <w:p w:rsidR="00055327" w:rsidRDefault="00055327" w:rsidP="00055327">
      <w:pPr>
        <w:pStyle w:val="-"/>
        <w:ind w:firstLine="420"/>
      </w:pPr>
      <w:r>
        <w:rPr>
          <w:rFonts w:hint="eastAsia"/>
        </w:rPr>
        <w:t>本报告期自2026年4月1日起至6月30日止。</w:t>
      </w:r>
    </w:p>
    <w:p w:rsidR="00055327" w:rsidRDefault="00055327" w:rsidP="0005532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55327" w:rsidTr="00055327">
        <w:tc>
          <w:tcPr>
            <w:tcW w:w="2552" w:type="dxa"/>
          </w:tcPr>
          <w:p w:rsidR="00055327" w:rsidRDefault="00055327" w:rsidP="00055327">
            <w:pPr>
              <w:jc w:val="left"/>
            </w:pPr>
            <w:r>
              <w:rPr>
                <w:rFonts w:hint="eastAsia"/>
              </w:rPr>
              <w:t>基金简称</w:t>
            </w:r>
          </w:p>
        </w:tc>
        <w:tc>
          <w:tcPr>
            <w:tcW w:w="5954" w:type="dxa"/>
          </w:tcPr>
          <w:p w:rsidR="00055327" w:rsidRDefault="00055327" w:rsidP="00055327">
            <w:pPr>
              <w:jc w:val="left"/>
            </w:pPr>
            <w:r>
              <w:rPr>
                <w:rFonts w:hint="eastAsia"/>
              </w:rPr>
              <w:t>南方中证港股通</w:t>
            </w:r>
            <w:r>
              <w:rPr>
                <w:rFonts w:hint="eastAsia"/>
              </w:rPr>
              <w:t>50ETF</w:t>
            </w:r>
          </w:p>
        </w:tc>
      </w:tr>
      <w:tr w:rsidR="00055327" w:rsidTr="00055327">
        <w:tc>
          <w:tcPr>
            <w:tcW w:w="2552" w:type="dxa"/>
          </w:tcPr>
          <w:p w:rsidR="00055327" w:rsidRDefault="00055327" w:rsidP="00055327">
            <w:pPr>
              <w:jc w:val="left"/>
            </w:pPr>
            <w:r>
              <w:rPr>
                <w:rFonts w:hint="eastAsia"/>
              </w:rPr>
              <w:t>场内简称</w:t>
            </w:r>
          </w:p>
        </w:tc>
        <w:tc>
          <w:tcPr>
            <w:tcW w:w="5954" w:type="dxa"/>
          </w:tcPr>
          <w:p w:rsidR="00055327" w:rsidRDefault="00055327" w:rsidP="00055327">
            <w:pPr>
              <w:jc w:val="left"/>
            </w:pPr>
            <w:r>
              <w:rPr>
                <w:rFonts w:hint="eastAsia"/>
              </w:rPr>
              <w:t>港股通</w:t>
            </w:r>
            <w:r>
              <w:rPr>
                <w:rFonts w:hint="eastAsia"/>
              </w:rPr>
              <w:t>50ETF</w:t>
            </w:r>
            <w:r>
              <w:rPr>
                <w:rFonts w:hint="eastAsia"/>
              </w:rPr>
              <w:t>南方</w:t>
            </w:r>
          </w:p>
        </w:tc>
      </w:tr>
      <w:tr w:rsidR="00055327" w:rsidTr="00055327">
        <w:tc>
          <w:tcPr>
            <w:tcW w:w="2552" w:type="dxa"/>
          </w:tcPr>
          <w:p w:rsidR="00055327" w:rsidRDefault="00055327" w:rsidP="00055327">
            <w:pPr>
              <w:jc w:val="left"/>
            </w:pPr>
            <w:r>
              <w:rPr>
                <w:rFonts w:hint="eastAsia"/>
              </w:rPr>
              <w:t>基金主代码</w:t>
            </w:r>
          </w:p>
        </w:tc>
        <w:tc>
          <w:tcPr>
            <w:tcW w:w="5954" w:type="dxa"/>
          </w:tcPr>
          <w:p w:rsidR="00055327" w:rsidRDefault="00055327" w:rsidP="00055327">
            <w:pPr>
              <w:jc w:val="left"/>
            </w:pPr>
            <w:r>
              <w:t>159126</w:t>
            </w:r>
          </w:p>
        </w:tc>
      </w:tr>
      <w:tr w:rsidR="00055327" w:rsidTr="00055327">
        <w:tc>
          <w:tcPr>
            <w:tcW w:w="2552" w:type="dxa"/>
          </w:tcPr>
          <w:p w:rsidR="00055327" w:rsidRDefault="00055327" w:rsidP="00055327">
            <w:pPr>
              <w:jc w:val="left"/>
            </w:pPr>
            <w:r>
              <w:rPr>
                <w:rFonts w:hint="eastAsia"/>
              </w:rPr>
              <w:t>交易代码</w:t>
            </w:r>
          </w:p>
        </w:tc>
        <w:tc>
          <w:tcPr>
            <w:tcW w:w="5954" w:type="dxa"/>
          </w:tcPr>
          <w:p w:rsidR="00055327" w:rsidRDefault="00055327" w:rsidP="00055327">
            <w:pPr>
              <w:jc w:val="left"/>
            </w:pPr>
            <w:r>
              <w:t>159126</w:t>
            </w:r>
          </w:p>
        </w:tc>
      </w:tr>
      <w:tr w:rsidR="00055327" w:rsidTr="00055327">
        <w:tc>
          <w:tcPr>
            <w:tcW w:w="2552" w:type="dxa"/>
          </w:tcPr>
          <w:p w:rsidR="00055327" w:rsidRDefault="00055327" w:rsidP="00055327">
            <w:pPr>
              <w:jc w:val="left"/>
            </w:pPr>
            <w:r>
              <w:rPr>
                <w:rFonts w:hint="eastAsia"/>
              </w:rPr>
              <w:t>基金运作方式</w:t>
            </w:r>
          </w:p>
        </w:tc>
        <w:tc>
          <w:tcPr>
            <w:tcW w:w="5954" w:type="dxa"/>
          </w:tcPr>
          <w:p w:rsidR="00055327" w:rsidRDefault="00055327" w:rsidP="00055327">
            <w:pPr>
              <w:jc w:val="left"/>
            </w:pPr>
            <w:r>
              <w:rPr>
                <w:rFonts w:hint="eastAsia"/>
              </w:rPr>
              <w:t>交易型开放式</w:t>
            </w:r>
          </w:p>
        </w:tc>
      </w:tr>
      <w:tr w:rsidR="00055327" w:rsidTr="00055327">
        <w:tc>
          <w:tcPr>
            <w:tcW w:w="2552" w:type="dxa"/>
          </w:tcPr>
          <w:p w:rsidR="00055327" w:rsidRDefault="00055327" w:rsidP="00055327">
            <w:pPr>
              <w:jc w:val="left"/>
            </w:pPr>
            <w:r>
              <w:rPr>
                <w:rFonts w:hint="eastAsia"/>
              </w:rPr>
              <w:t>基金合同生效日</w:t>
            </w:r>
          </w:p>
        </w:tc>
        <w:tc>
          <w:tcPr>
            <w:tcW w:w="5954" w:type="dxa"/>
          </w:tcPr>
          <w:p w:rsidR="00055327" w:rsidRDefault="00055327" w:rsidP="00055327">
            <w:pPr>
              <w:jc w:val="left"/>
            </w:pPr>
            <w:r>
              <w:rPr>
                <w:rFonts w:hint="eastAsia"/>
              </w:rPr>
              <w:t>2025</w:t>
            </w:r>
            <w:r>
              <w:rPr>
                <w:rFonts w:hint="eastAsia"/>
              </w:rPr>
              <w:t>年</w:t>
            </w:r>
            <w:r>
              <w:rPr>
                <w:rFonts w:hint="eastAsia"/>
              </w:rPr>
              <w:t>10</w:t>
            </w:r>
            <w:r>
              <w:rPr>
                <w:rFonts w:hint="eastAsia"/>
              </w:rPr>
              <w:t>月</w:t>
            </w:r>
            <w:r>
              <w:rPr>
                <w:rFonts w:hint="eastAsia"/>
              </w:rPr>
              <w:t>22</w:t>
            </w:r>
            <w:r>
              <w:rPr>
                <w:rFonts w:hint="eastAsia"/>
              </w:rPr>
              <w:t>日</w:t>
            </w:r>
          </w:p>
        </w:tc>
      </w:tr>
      <w:tr w:rsidR="00055327" w:rsidTr="00055327">
        <w:tc>
          <w:tcPr>
            <w:tcW w:w="2552" w:type="dxa"/>
          </w:tcPr>
          <w:p w:rsidR="00055327" w:rsidRDefault="00055327" w:rsidP="00055327">
            <w:pPr>
              <w:jc w:val="left"/>
            </w:pPr>
            <w:r>
              <w:rPr>
                <w:rFonts w:hint="eastAsia"/>
              </w:rPr>
              <w:t>报告期末基金份额总额</w:t>
            </w:r>
          </w:p>
        </w:tc>
        <w:tc>
          <w:tcPr>
            <w:tcW w:w="5954" w:type="dxa"/>
          </w:tcPr>
          <w:p w:rsidR="00055327" w:rsidRDefault="00055327" w:rsidP="00055327">
            <w:pPr>
              <w:jc w:val="left"/>
            </w:pPr>
            <w:r>
              <w:rPr>
                <w:rFonts w:hint="eastAsia"/>
              </w:rPr>
              <w:t>277,616,546.00</w:t>
            </w:r>
            <w:r>
              <w:rPr>
                <w:rFonts w:hint="eastAsia"/>
              </w:rPr>
              <w:t>份</w:t>
            </w:r>
          </w:p>
        </w:tc>
      </w:tr>
      <w:tr w:rsidR="00055327" w:rsidTr="00055327">
        <w:tc>
          <w:tcPr>
            <w:tcW w:w="2552" w:type="dxa"/>
          </w:tcPr>
          <w:p w:rsidR="00055327" w:rsidRDefault="00055327" w:rsidP="00055327">
            <w:pPr>
              <w:jc w:val="left"/>
            </w:pPr>
            <w:r>
              <w:rPr>
                <w:rFonts w:hint="eastAsia"/>
              </w:rPr>
              <w:t>投资目标</w:t>
            </w:r>
          </w:p>
        </w:tc>
        <w:tc>
          <w:tcPr>
            <w:tcW w:w="5954" w:type="dxa"/>
          </w:tcPr>
          <w:p w:rsidR="00055327" w:rsidRDefault="00055327" w:rsidP="00055327">
            <w:pPr>
              <w:jc w:val="left"/>
            </w:pPr>
            <w:r>
              <w:rPr>
                <w:rFonts w:hint="eastAsia"/>
              </w:rPr>
              <w:t>紧密跟踪标的指数，追求跟踪偏离度和跟踪误差最小化。</w:t>
            </w:r>
          </w:p>
        </w:tc>
      </w:tr>
      <w:tr w:rsidR="00055327" w:rsidTr="00055327">
        <w:tc>
          <w:tcPr>
            <w:tcW w:w="2552" w:type="dxa"/>
          </w:tcPr>
          <w:p w:rsidR="00055327" w:rsidRDefault="00055327" w:rsidP="00055327">
            <w:pPr>
              <w:jc w:val="left"/>
            </w:pPr>
            <w:r>
              <w:rPr>
                <w:rFonts w:hint="eastAsia"/>
              </w:rPr>
              <w:t>投资策略</w:t>
            </w:r>
          </w:p>
        </w:tc>
        <w:tc>
          <w:tcPr>
            <w:tcW w:w="5954" w:type="dxa"/>
          </w:tcPr>
          <w:p w:rsidR="00055327" w:rsidRDefault="00055327" w:rsidP="00055327">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055327" w:rsidTr="00055327">
        <w:tc>
          <w:tcPr>
            <w:tcW w:w="2552" w:type="dxa"/>
          </w:tcPr>
          <w:p w:rsidR="00055327" w:rsidRDefault="00055327" w:rsidP="00055327">
            <w:pPr>
              <w:jc w:val="left"/>
            </w:pPr>
            <w:r>
              <w:rPr>
                <w:rFonts w:hint="eastAsia"/>
              </w:rPr>
              <w:t>业绩比较基准</w:t>
            </w:r>
          </w:p>
        </w:tc>
        <w:tc>
          <w:tcPr>
            <w:tcW w:w="5954" w:type="dxa"/>
          </w:tcPr>
          <w:p w:rsidR="00055327" w:rsidRDefault="00055327" w:rsidP="00055327">
            <w:pPr>
              <w:jc w:val="left"/>
            </w:pPr>
            <w:r>
              <w:rPr>
                <w:rFonts w:hint="eastAsia"/>
              </w:rPr>
              <w:t>本基金的业绩比较基准为中证港股通</w:t>
            </w:r>
            <w:r>
              <w:rPr>
                <w:rFonts w:hint="eastAsia"/>
              </w:rPr>
              <w:t>50</w:t>
            </w:r>
            <w:r>
              <w:rPr>
                <w:rFonts w:hint="eastAsia"/>
              </w:rPr>
              <w:t>指数（经估值汇率调整后）收益率。本基金标的指数为中证港股通</w:t>
            </w:r>
            <w:r>
              <w:rPr>
                <w:rFonts w:hint="eastAsia"/>
              </w:rPr>
              <w:t>50</w:t>
            </w:r>
            <w:r>
              <w:rPr>
                <w:rFonts w:hint="eastAsia"/>
              </w:rPr>
              <w:t>指数。</w:t>
            </w:r>
          </w:p>
        </w:tc>
      </w:tr>
      <w:tr w:rsidR="00055327" w:rsidTr="00055327">
        <w:tc>
          <w:tcPr>
            <w:tcW w:w="2552" w:type="dxa"/>
          </w:tcPr>
          <w:p w:rsidR="00055327" w:rsidRDefault="00055327" w:rsidP="00055327">
            <w:pPr>
              <w:jc w:val="left"/>
            </w:pPr>
            <w:r>
              <w:rPr>
                <w:rFonts w:hint="eastAsia"/>
              </w:rPr>
              <w:t>风险收益特征</w:t>
            </w:r>
          </w:p>
        </w:tc>
        <w:tc>
          <w:tcPr>
            <w:tcW w:w="5954" w:type="dxa"/>
          </w:tcPr>
          <w:p w:rsidR="00055327" w:rsidRDefault="00055327" w:rsidP="00055327">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055327" w:rsidRDefault="00055327" w:rsidP="00055327">
            <w:r>
              <w:rPr>
                <w:rFonts w:hint="eastAsia"/>
              </w:rPr>
              <w:t>本基金投资港股通股票，除了需要承担与境内证券投资基金类似的市场波动风险等一般投资风险之外，本基金还面临汇率风</w:t>
            </w:r>
            <w:r>
              <w:rPr>
                <w:rFonts w:hint="eastAsia"/>
              </w:rPr>
              <w:lastRenderedPageBreak/>
              <w:t>险和港股通机制下因投资环境、投资标的、市场制度以及交易规则等差异带来的特有风险。</w:t>
            </w:r>
          </w:p>
        </w:tc>
      </w:tr>
      <w:tr w:rsidR="00055327" w:rsidTr="00055327">
        <w:tc>
          <w:tcPr>
            <w:tcW w:w="2552" w:type="dxa"/>
          </w:tcPr>
          <w:p w:rsidR="00055327" w:rsidRDefault="00055327" w:rsidP="00055327">
            <w:pPr>
              <w:jc w:val="left"/>
            </w:pPr>
            <w:r>
              <w:rPr>
                <w:rFonts w:hint="eastAsia"/>
              </w:rPr>
              <w:lastRenderedPageBreak/>
              <w:t>基金管理人</w:t>
            </w:r>
          </w:p>
        </w:tc>
        <w:tc>
          <w:tcPr>
            <w:tcW w:w="5954" w:type="dxa"/>
          </w:tcPr>
          <w:p w:rsidR="00055327" w:rsidRDefault="00055327" w:rsidP="00055327">
            <w:pPr>
              <w:jc w:val="left"/>
            </w:pPr>
            <w:r>
              <w:rPr>
                <w:rFonts w:hint="eastAsia"/>
              </w:rPr>
              <w:t>南方基金管理股份有限公司</w:t>
            </w:r>
          </w:p>
        </w:tc>
      </w:tr>
      <w:tr w:rsidR="00055327" w:rsidTr="00055327">
        <w:tc>
          <w:tcPr>
            <w:tcW w:w="2552" w:type="dxa"/>
          </w:tcPr>
          <w:p w:rsidR="00055327" w:rsidRDefault="00055327" w:rsidP="00055327">
            <w:pPr>
              <w:jc w:val="left"/>
            </w:pPr>
            <w:r>
              <w:rPr>
                <w:rFonts w:hint="eastAsia"/>
              </w:rPr>
              <w:t>基金托管人</w:t>
            </w:r>
          </w:p>
        </w:tc>
        <w:tc>
          <w:tcPr>
            <w:tcW w:w="5954" w:type="dxa"/>
          </w:tcPr>
          <w:p w:rsidR="00055327" w:rsidRDefault="00055327" w:rsidP="00055327">
            <w:pPr>
              <w:jc w:val="left"/>
            </w:pPr>
            <w:r>
              <w:rPr>
                <w:rFonts w:hint="eastAsia"/>
              </w:rPr>
              <w:t>中国工商银行股份有限公司</w:t>
            </w:r>
          </w:p>
        </w:tc>
      </w:tr>
    </w:tbl>
    <w:p w:rsidR="00055327" w:rsidRDefault="00055327" w:rsidP="00055327">
      <w:pPr>
        <w:pStyle w:val="-1"/>
        <w:ind w:left="281" w:hanging="281"/>
      </w:pPr>
      <w:r>
        <w:rPr>
          <w:rFonts w:hint="eastAsia"/>
        </w:rPr>
        <w:t>主要财务指标和基金净值表现</w:t>
      </w:r>
    </w:p>
    <w:p w:rsidR="00055327" w:rsidRDefault="00055327" w:rsidP="00055327">
      <w:pPr>
        <w:pStyle w:val="-2"/>
        <w:spacing w:before="312"/>
      </w:pPr>
      <w:r>
        <w:rPr>
          <w:rFonts w:hint="eastAsia"/>
        </w:rPr>
        <w:t>主要财务指标</w:t>
      </w:r>
    </w:p>
    <w:p w:rsidR="00055327" w:rsidRDefault="00055327" w:rsidP="00055327">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55327" w:rsidTr="00055327">
        <w:trPr>
          <w:cnfStyle w:val="100000000000" w:firstRow="1" w:lastRow="0" w:firstColumn="0" w:lastColumn="0" w:oddVBand="0" w:evenVBand="0" w:oddHBand="0" w:evenHBand="0" w:firstRowFirstColumn="0" w:firstRowLastColumn="0" w:lastRowFirstColumn="0" w:lastRowLastColumn="0"/>
        </w:trPr>
        <w:tc>
          <w:tcPr>
            <w:tcW w:w="3345" w:type="dxa"/>
          </w:tcPr>
          <w:p w:rsidR="00055327" w:rsidRPr="00055327" w:rsidRDefault="00055327" w:rsidP="00055327">
            <w:pPr>
              <w:jc w:val="center"/>
              <w:rPr>
                <w:b/>
              </w:rPr>
            </w:pPr>
            <w:r w:rsidRPr="00055327">
              <w:rPr>
                <w:rFonts w:hint="eastAsia"/>
                <w:b/>
              </w:rPr>
              <w:t>主要财务指标</w:t>
            </w:r>
          </w:p>
        </w:tc>
        <w:tc>
          <w:tcPr>
            <w:tcW w:w="5160" w:type="dxa"/>
          </w:tcPr>
          <w:p w:rsidR="00055327" w:rsidRPr="00055327" w:rsidRDefault="00055327" w:rsidP="00055327">
            <w:pPr>
              <w:jc w:val="center"/>
              <w:rPr>
                <w:b/>
              </w:rPr>
            </w:pPr>
            <w:r w:rsidRPr="00055327">
              <w:rPr>
                <w:rFonts w:hint="eastAsia"/>
                <w:b/>
              </w:rPr>
              <w:t>报告期（</w:t>
            </w:r>
            <w:r w:rsidRPr="00055327">
              <w:rPr>
                <w:rFonts w:hint="eastAsia"/>
                <w:b/>
              </w:rPr>
              <w:t>2026</w:t>
            </w:r>
            <w:r w:rsidRPr="00055327">
              <w:rPr>
                <w:rFonts w:hint="eastAsia"/>
                <w:b/>
              </w:rPr>
              <w:t>年</w:t>
            </w:r>
            <w:r w:rsidRPr="00055327">
              <w:rPr>
                <w:rFonts w:hint="eastAsia"/>
                <w:b/>
              </w:rPr>
              <w:t>4</w:t>
            </w:r>
            <w:r w:rsidRPr="00055327">
              <w:rPr>
                <w:rFonts w:hint="eastAsia"/>
                <w:b/>
              </w:rPr>
              <w:t>月</w:t>
            </w:r>
            <w:r w:rsidRPr="00055327">
              <w:rPr>
                <w:rFonts w:hint="eastAsia"/>
                <w:b/>
              </w:rPr>
              <w:t>1</w:t>
            </w:r>
            <w:r w:rsidRPr="00055327">
              <w:rPr>
                <w:rFonts w:hint="eastAsia"/>
                <w:b/>
              </w:rPr>
              <w:t>日－</w:t>
            </w:r>
            <w:r w:rsidRPr="00055327">
              <w:rPr>
                <w:rFonts w:hint="eastAsia"/>
                <w:b/>
              </w:rPr>
              <w:t>2026</w:t>
            </w:r>
            <w:r w:rsidRPr="00055327">
              <w:rPr>
                <w:rFonts w:hint="eastAsia"/>
                <w:b/>
              </w:rPr>
              <w:t>年</w:t>
            </w:r>
            <w:r w:rsidRPr="00055327">
              <w:rPr>
                <w:rFonts w:hint="eastAsia"/>
                <w:b/>
              </w:rPr>
              <w:t>6</w:t>
            </w:r>
            <w:r w:rsidRPr="00055327">
              <w:rPr>
                <w:rFonts w:hint="eastAsia"/>
                <w:b/>
              </w:rPr>
              <w:t>月</w:t>
            </w:r>
            <w:r w:rsidRPr="00055327">
              <w:rPr>
                <w:rFonts w:hint="eastAsia"/>
                <w:b/>
              </w:rPr>
              <w:t>30</w:t>
            </w:r>
            <w:r w:rsidRPr="00055327">
              <w:rPr>
                <w:rFonts w:hint="eastAsia"/>
                <w:b/>
              </w:rPr>
              <w:t>日）</w:t>
            </w:r>
          </w:p>
        </w:tc>
      </w:tr>
      <w:tr w:rsidR="00055327" w:rsidTr="00055327">
        <w:tc>
          <w:tcPr>
            <w:tcW w:w="3345" w:type="dxa"/>
          </w:tcPr>
          <w:p w:rsidR="00055327" w:rsidRDefault="00055327" w:rsidP="00055327">
            <w:pPr>
              <w:jc w:val="left"/>
            </w:pPr>
            <w:r>
              <w:rPr>
                <w:rFonts w:hint="eastAsia"/>
              </w:rPr>
              <w:t>1.</w:t>
            </w:r>
            <w:r>
              <w:rPr>
                <w:rFonts w:hint="eastAsia"/>
              </w:rPr>
              <w:t>本期已实现收益</w:t>
            </w:r>
          </w:p>
        </w:tc>
        <w:tc>
          <w:tcPr>
            <w:tcW w:w="5160" w:type="dxa"/>
          </w:tcPr>
          <w:p w:rsidR="00055327" w:rsidRDefault="00055327" w:rsidP="00055327">
            <w:pPr>
              <w:jc w:val="right"/>
            </w:pPr>
            <w:r>
              <w:t>2,984,879.66</w:t>
            </w:r>
          </w:p>
        </w:tc>
      </w:tr>
      <w:tr w:rsidR="00055327" w:rsidTr="00055327">
        <w:tc>
          <w:tcPr>
            <w:tcW w:w="3345" w:type="dxa"/>
          </w:tcPr>
          <w:p w:rsidR="00055327" w:rsidRDefault="00055327" w:rsidP="00055327">
            <w:pPr>
              <w:jc w:val="left"/>
            </w:pPr>
            <w:r>
              <w:rPr>
                <w:rFonts w:hint="eastAsia"/>
              </w:rPr>
              <w:t>2.</w:t>
            </w:r>
            <w:r>
              <w:rPr>
                <w:rFonts w:hint="eastAsia"/>
              </w:rPr>
              <w:t>本期利润</w:t>
            </w:r>
          </w:p>
        </w:tc>
        <w:tc>
          <w:tcPr>
            <w:tcW w:w="5160" w:type="dxa"/>
          </w:tcPr>
          <w:p w:rsidR="00055327" w:rsidRDefault="00055327" w:rsidP="00055327">
            <w:pPr>
              <w:jc w:val="right"/>
            </w:pPr>
            <w:r>
              <w:t>-21,691,251.97</w:t>
            </w:r>
          </w:p>
        </w:tc>
      </w:tr>
      <w:tr w:rsidR="00055327" w:rsidTr="00055327">
        <w:tc>
          <w:tcPr>
            <w:tcW w:w="3345" w:type="dxa"/>
          </w:tcPr>
          <w:p w:rsidR="00055327" w:rsidRDefault="00055327" w:rsidP="00055327">
            <w:pPr>
              <w:jc w:val="left"/>
            </w:pPr>
            <w:r>
              <w:rPr>
                <w:rFonts w:hint="eastAsia"/>
              </w:rPr>
              <w:t>3.</w:t>
            </w:r>
            <w:r>
              <w:rPr>
                <w:rFonts w:hint="eastAsia"/>
              </w:rPr>
              <w:t>加权平均基金份额本期利润</w:t>
            </w:r>
          </w:p>
        </w:tc>
        <w:tc>
          <w:tcPr>
            <w:tcW w:w="5160" w:type="dxa"/>
          </w:tcPr>
          <w:p w:rsidR="00055327" w:rsidRDefault="00055327" w:rsidP="00055327">
            <w:pPr>
              <w:jc w:val="right"/>
            </w:pPr>
            <w:r>
              <w:t>-0.0709</w:t>
            </w:r>
          </w:p>
        </w:tc>
      </w:tr>
      <w:tr w:rsidR="00055327" w:rsidTr="00055327">
        <w:tc>
          <w:tcPr>
            <w:tcW w:w="3345" w:type="dxa"/>
          </w:tcPr>
          <w:p w:rsidR="00055327" w:rsidRDefault="00055327" w:rsidP="00055327">
            <w:pPr>
              <w:jc w:val="left"/>
            </w:pPr>
            <w:r>
              <w:rPr>
                <w:rFonts w:hint="eastAsia"/>
              </w:rPr>
              <w:t>4.</w:t>
            </w:r>
            <w:r>
              <w:rPr>
                <w:rFonts w:hint="eastAsia"/>
              </w:rPr>
              <w:t>期末基金资产净值</w:t>
            </w:r>
          </w:p>
        </w:tc>
        <w:tc>
          <w:tcPr>
            <w:tcW w:w="5160" w:type="dxa"/>
          </w:tcPr>
          <w:p w:rsidR="00055327" w:rsidRDefault="00055327" w:rsidP="00055327">
            <w:pPr>
              <w:jc w:val="right"/>
            </w:pPr>
            <w:r>
              <w:t>237,170,285.32</w:t>
            </w:r>
          </w:p>
        </w:tc>
      </w:tr>
      <w:tr w:rsidR="00055327" w:rsidTr="00055327">
        <w:tc>
          <w:tcPr>
            <w:tcW w:w="3345" w:type="dxa"/>
          </w:tcPr>
          <w:p w:rsidR="00055327" w:rsidRDefault="00055327" w:rsidP="00055327">
            <w:pPr>
              <w:jc w:val="left"/>
            </w:pPr>
            <w:r>
              <w:rPr>
                <w:rFonts w:hint="eastAsia"/>
              </w:rPr>
              <w:t>5.</w:t>
            </w:r>
            <w:r>
              <w:rPr>
                <w:rFonts w:hint="eastAsia"/>
              </w:rPr>
              <w:t>期末基金份额净值</w:t>
            </w:r>
          </w:p>
        </w:tc>
        <w:tc>
          <w:tcPr>
            <w:tcW w:w="5160" w:type="dxa"/>
          </w:tcPr>
          <w:p w:rsidR="00055327" w:rsidRDefault="00055327" w:rsidP="00055327">
            <w:pPr>
              <w:jc w:val="right"/>
            </w:pPr>
            <w:r>
              <w:t>0.8543</w:t>
            </w:r>
          </w:p>
        </w:tc>
      </w:tr>
    </w:tbl>
    <w:p w:rsidR="00055327" w:rsidRDefault="00055327" w:rsidP="00055327">
      <w:pPr>
        <w:pStyle w:val="-8"/>
      </w:pPr>
      <w:r>
        <w:rPr>
          <w:rFonts w:hint="eastAsia"/>
        </w:rPr>
        <w:t>注：基金业绩指标不包括持有人认（申）购或交易基金的各项费用，计入费用后实际收益水平要低于所列数字；</w:t>
      </w:r>
    </w:p>
    <w:p w:rsidR="00055327" w:rsidRDefault="00055327" w:rsidP="0005532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55327" w:rsidRDefault="00055327" w:rsidP="00055327">
      <w:pPr>
        <w:pStyle w:val="-2"/>
        <w:spacing w:before="312"/>
      </w:pPr>
      <w:r>
        <w:rPr>
          <w:rFonts w:hint="eastAsia"/>
        </w:rPr>
        <w:t>基金净值表现</w:t>
      </w:r>
    </w:p>
    <w:p w:rsidR="00055327" w:rsidRDefault="00055327" w:rsidP="0005532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55327" w:rsidTr="00055327">
        <w:trPr>
          <w:cnfStyle w:val="100000000000" w:firstRow="1" w:lastRow="0" w:firstColumn="0" w:lastColumn="0" w:oddVBand="0" w:evenVBand="0" w:oddHBand="0" w:evenHBand="0" w:firstRowFirstColumn="0" w:firstRowLastColumn="0" w:lastRowFirstColumn="0" w:lastRowLastColumn="0"/>
        </w:trPr>
        <w:tc>
          <w:tcPr>
            <w:tcW w:w="1429" w:type="dxa"/>
          </w:tcPr>
          <w:p w:rsidR="00055327" w:rsidRPr="00055327" w:rsidRDefault="00055327" w:rsidP="00055327">
            <w:pPr>
              <w:jc w:val="center"/>
              <w:rPr>
                <w:b/>
              </w:rPr>
            </w:pPr>
            <w:r w:rsidRPr="00055327">
              <w:rPr>
                <w:rFonts w:hint="eastAsia"/>
                <w:b/>
              </w:rPr>
              <w:t>阶段</w:t>
            </w:r>
          </w:p>
        </w:tc>
        <w:tc>
          <w:tcPr>
            <w:tcW w:w="1315" w:type="dxa"/>
          </w:tcPr>
          <w:p w:rsidR="00055327" w:rsidRPr="00055327" w:rsidRDefault="00055327" w:rsidP="00055327">
            <w:pPr>
              <w:jc w:val="center"/>
              <w:rPr>
                <w:b/>
              </w:rPr>
            </w:pPr>
            <w:r w:rsidRPr="00055327">
              <w:rPr>
                <w:rFonts w:hint="eastAsia"/>
                <w:b/>
              </w:rPr>
              <w:t>净值增长率①</w:t>
            </w:r>
          </w:p>
        </w:tc>
        <w:tc>
          <w:tcPr>
            <w:tcW w:w="1315" w:type="dxa"/>
          </w:tcPr>
          <w:p w:rsidR="00055327" w:rsidRPr="00055327" w:rsidRDefault="00055327" w:rsidP="00055327">
            <w:pPr>
              <w:jc w:val="center"/>
              <w:rPr>
                <w:b/>
              </w:rPr>
            </w:pPr>
            <w:r w:rsidRPr="00055327">
              <w:rPr>
                <w:rFonts w:hint="eastAsia"/>
                <w:b/>
              </w:rPr>
              <w:t>净值增长率标准差②</w:t>
            </w:r>
          </w:p>
        </w:tc>
        <w:tc>
          <w:tcPr>
            <w:tcW w:w="1315" w:type="dxa"/>
          </w:tcPr>
          <w:p w:rsidR="00055327" w:rsidRPr="00055327" w:rsidRDefault="00055327" w:rsidP="00055327">
            <w:pPr>
              <w:jc w:val="center"/>
              <w:rPr>
                <w:b/>
              </w:rPr>
            </w:pPr>
            <w:r w:rsidRPr="00055327">
              <w:rPr>
                <w:rFonts w:hint="eastAsia"/>
                <w:b/>
              </w:rPr>
              <w:t>业绩比较基准收益率③</w:t>
            </w:r>
          </w:p>
        </w:tc>
        <w:tc>
          <w:tcPr>
            <w:tcW w:w="1315" w:type="dxa"/>
          </w:tcPr>
          <w:p w:rsidR="00055327" w:rsidRPr="00055327" w:rsidRDefault="00055327" w:rsidP="00055327">
            <w:pPr>
              <w:jc w:val="center"/>
              <w:rPr>
                <w:b/>
              </w:rPr>
            </w:pPr>
            <w:r w:rsidRPr="00055327">
              <w:rPr>
                <w:rFonts w:hint="eastAsia"/>
                <w:b/>
              </w:rPr>
              <w:t>业绩比较基准收益率标准差④</w:t>
            </w:r>
          </w:p>
        </w:tc>
        <w:tc>
          <w:tcPr>
            <w:tcW w:w="907" w:type="dxa"/>
          </w:tcPr>
          <w:p w:rsidR="00055327" w:rsidRPr="00055327" w:rsidRDefault="00055327" w:rsidP="00055327">
            <w:pPr>
              <w:jc w:val="center"/>
              <w:rPr>
                <w:b/>
              </w:rPr>
            </w:pPr>
            <w:r w:rsidRPr="00055327">
              <w:rPr>
                <w:rFonts w:hint="eastAsia"/>
                <w:b/>
              </w:rPr>
              <w:t>①</w:t>
            </w:r>
            <w:r w:rsidRPr="00055327">
              <w:rPr>
                <w:rFonts w:hint="eastAsia"/>
                <w:b/>
              </w:rPr>
              <w:t>-</w:t>
            </w:r>
            <w:r w:rsidRPr="00055327">
              <w:rPr>
                <w:rFonts w:hint="eastAsia"/>
                <w:b/>
              </w:rPr>
              <w:t>③</w:t>
            </w:r>
          </w:p>
        </w:tc>
        <w:tc>
          <w:tcPr>
            <w:tcW w:w="907" w:type="dxa"/>
          </w:tcPr>
          <w:p w:rsidR="00055327" w:rsidRPr="00055327" w:rsidRDefault="00055327" w:rsidP="00055327">
            <w:pPr>
              <w:jc w:val="center"/>
              <w:rPr>
                <w:b/>
              </w:rPr>
            </w:pPr>
            <w:r w:rsidRPr="00055327">
              <w:rPr>
                <w:rFonts w:hint="eastAsia"/>
                <w:b/>
              </w:rPr>
              <w:t>②</w:t>
            </w:r>
            <w:r w:rsidRPr="00055327">
              <w:rPr>
                <w:rFonts w:hint="eastAsia"/>
                <w:b/>
              </w:rPr>
              <w:t>-</w:t>
            </w:r>
            <w:r w:rsidRPr="00055327">
              <w:rPr>
                <w:rFonts w:hint="eastAsia"/>
                <w:b/>
              </w:rPr>
              <w:t>④</w:t>
            </w:r>
          </w:p>
        </w:tc>
      </w:tr>
      <w:tr w:rsidR="00055327" w:rsidTr="00055327">
        <w:tc>
          <w:tcPr>
            <w:tcW w:w="1429" w:type="dxa"/>
          </w:tcPr>
          <w:p w:rsidR="00055327" w:rsidRDefault="00055327" w:rsidP="00055327">
            <w:pPr>
              <w:jc w:val="left"/>
            </w:pPr>
            <w:r>
              <w:rPr>
                <w:rFonts w:hint="eastAsia"/>
              </w:rPr>
              <w:t>过去三个月</w:t>
            </w:r>
          </w:p>
        </w:tc>
        <w:tc>
          <w:tcPr>
            <w:tcW w:w="1315" w:type="dxa"/>
          </w:tcPr>
          <w:p w:rsidR="00055327" w:rsidRDefault="00055327" w:rsidP="00055327">
            <w:pPr>
              <w:jc w:val="right"/>
            </w:pPr>
            <w:r>
              <w:t>-6.95%</w:t>
            </w:r>
          </w:p>
        </w:tc>
        <w:tc>
          <w:tcPr>
            <w:tcW w:w="1315" w:type="dxa"/>
          </w:tcPr>
          <w:p w:rsidR="00055327" w:rsidRDefault="00055327" w:rsidP="00055327">
            <w:pPr>
              <w:jc w:val="right"/>
            </w:pPr>
            <w:r>
              <w:t>1.13%</w:t>
            </w:r>
          </w:p>
        </w:tc>
        <w:tc>
          <w:tcPr>
            <w:tcW w:w="1315" w:type="dxa"/>
          </w:tcPr>
          <w:p w:rsidR="00055327" w:rsidRDefault="00055327" w:rsidP="00055327">
            <w:pPr>
              <w:jc w:val="right"/>
            </w:pPr>
            <w:r>
              <w:t>-7.85%</w:t>
            </w:r>
          </w:p>
        </w:tc>
        <w:tc>
          <w:tcPr>
            <w:tcW w:w="1315" w:type="dxa"/>
          </w:tcPr>
          <w:p w:rsidR="00055327" w:rsidRDefault="00055327" w:rsidP="00055327">
            <w:pPr>
              <w:jc w:val="right"/>
            </w:pPr>
            <w:r>
              <w:t>1.14%</w:t>
            </w:r>
          </w:p>
        </w:tc>
        <w:tc>
          <w:tcPr>
            <w:tcW w:w="907" w:type="dxa"/>
          </w:tcPr>
          <w:p w:rsidR="00055327" w:rsidRDefault="00055327" w:rsidP="00055327">
            <w:pPr>
              <w:jc w:val="right"/>
            </w:pPr>
            <w:r>
              <w:t>0.90%</w:t>
            </w:r>
          </w:p>
        </w:tc>
        <w:tc>
          <w:tcPr>
            <w:tcW w:w="907" w:type="dxa"/>
          </w:tcPr>
          <w:p w:rsidR="00055327" w:rsidRDefault="00055327" w:rsidP="00055327">
            <w:pPr>
              <w:jc w:val="right"/>
            </w:pPr>
            <w:r>
              <w:t>-0.01%</w:t>
            </w:r>
          </w:p>
        </w:tc>
      </w:tr>
      <w:tr w:rsidR="00055327" w:rsidTr="00055327">
        <w:tc>
          <w:tcPr>
            <w:tcW w:w="1429" w:type="dxa"/>
          </w:tcPr>
          <w:p w:rsidR="00055327" w:rsidRDefault="00055327" w:rsidP="00055327">
            <w:pPr>
              <w:jc w:val="left"/>
            </w:pPr>
            <w:r>
              <w:rPr>
                <w:rFonts w:hint="eastAsia"/>
              </w:rPr>
              <w:t>过去六个月</w:t>
            </w:r>
          </w:p>
        </w:tc>
        <w:tc>
          <w:tcPr>
            <w:tcW w:w="1315" w:type="dxa"/>
          </w:tcPr>
          <w:p w:rsidR="00055327" w:rsidRDefault="00055327" w:rsidP="00055327">
            <w:pPr>
              <w:jc w:val="right"/>
            </w:pPr>
            <w:r>
              <w:t>-12.02%</w:t>
            </w:r>
          </w:p>
        </w:tc>
        <w:tc>
          <w:tcPr>
            <w:tcW w:w="1315" w:type="dxa"/>
          </w:tcPr>
          <w:p w:rsidR="00055327" w:rsidRDefault="00055327" w:rsidP="00055327">
            <w:pPr>
              <w:jc w:val="right"/>
            </w:pPr>
            <w:r>
              <w:t>1.22%</w:t>
            </w:r>
          </w:p>
        </w:tc>
        <w:tc>
          <w:tcPr>
            <w:tcW w:w="1315" w:type="dxa"/>
          </w:tcPr>
          <w:p w:rsidR="00055327" w:rsidRDefault="00055327" w:rsidP="00055327">
            <w:pPr>
              <w:jc w:val="right"/>
            </w:pPr>
            <w:r>
              <w:t>-13.23%</w:t>
            </w:r>
          </w:p>
        </w:tc>
        <w:tc>
          <w:tcPr>
            <w:tcW w:w="1315" w:type="dxa"/>
          </w:tcPr>
          <w:p w:rsidR="00055327" w:rsidRDefault="00055327" w:rsidP="00055327">
            <w:pPr>
              <w:jc w:val="right"/>
            </w:pPr>
            <w:r>
              <w:t>1.23%</w:t>
            </w:r>
          </w:p>
        </w:tc>
        <w:tc>
          <w:tcPr>
            <w:tcW w:w="907" w:type="dxa"/>
          </w:tcPr>
          <w:p w:rsidR="00055327" w:rsidRDefault="00055327" w:rsidP="00055327">
            <w:pPr>
              <w:jc w:val="right"/>
            </w:pPr>
            <w:r>
              <w:t>1.21%</w:t>
            </w:r>
          </w:p>
        </w:tc>
        <w:tc>
          <w:tcPr>
            <w:tcW w:w="907" w:type="dxa"/>
          </w:tcPr>
          <w:p w:rsidR="00055327" w:rsidRDefault="00055327" w:rsidP="00055327">
            <w:pPr>
              <w:jc w:val="right"/>
            </w:pPr>
            <w:r>
              <w:t>-0.01%</w:t>
            </w:r>
          </w:p>
        </w:tc>
      </w:tr>
      <w:tr w:rsidR="00055327" w:rsidTr="00055327">
        <w:tc>
          <w:tcPr>
            <w:tcW w:w="1429" w:type="dxa"/>
          </w:tcPr>
          <w:p w:rsidR="00055327" w:rsidRDefault="00055327" w:rsidP="00055327">
            <w:pPr>
              <w:jc w:val="left"/>
            </w:pPr>
            <w:r>
              <w:rPr>
                <w:rFonts w:hint="eastAsia"/>
              </w:rPr>
              <w:t>自基金合同生效起至今</w:t>
            </w:r>
          </w:p>
        </w:tc>
        <w:tc>
          <w:tcPr>
            <w:tcW w:w="1315" w:type="dxa"/>
          </w:tcPr>
          <w:p w:rsidR="00055327" w:rsidRDefault="00055327" w:rsidP="00055327">
            <w:pPr>
              <w:jc w:val="right"/>
            </w:pPr>
            <w:r>
              <w:t>-14.57%</w:t>
            </w:r>
          </w:p>
        </w:tc>
        <w:tc>
          <w:tcPr>
            <w:tcW w:w="1315" w:type="dxa"/>
          </w:tcPr>
          <w:p w:rsidR="00055327" w:rsidRDefault="00055327" w:rsidP="00055327">
            <w:pPr>
              <w:jc w:val="right"/>
            </w:pPr>
            <w:r>
              <w:t>1.14%</w:t>
            </w:r>
          </w:p>
        </w:tc>
        <w:tc>
          <w:tcPr>
            <w:tcW w:w="1315" w:type="dxa"/>
          </w:tcPr>
          <w:p w:rsidR="00055327" w:rsidRDefault="00055327" w:rsidP="00055327">
            <w:pPr>
              <w:jc w:val="right"/>
            </w:pPr>
            <w:r>
              <w:t>-14.26%</w:t>
            </w:r>
          </w:p>
        </w:tc>
        <w:tc>
          <w:tcPr>
            <w:tcW w:w="1315" w:type="dxa"/>
          </w:tcPr>
          <w:p w:rsidR="00055327" w:rsidRDefault="00055327" w:rsidP="00055327">
            <w:pPr>
              <w:jc w:val="right"/>
            </w:pPr>
            <w:r>
              <w:t>1.15%</w:t>
            </w:r>
          </w:p>
        </w:tc>
        <w:tc>
          <w:tcPr>
            <w:tcW w:w="907" w:type="dxa"/>
          </w:tcPr>
          <w:p w:rsidR="00055327" w:rsidRDefault="00055327" w:rsidP="00055327">
            <w:pPr>
              <w:jc w:val="right"/>
            </w:pPr>
            <w:r>
              <w:t>-0.31%</w:t>
            </w:r>
          </w:p>
        </w:tc>
        <w:tc>
          <w:tcPr>
            <w:tcW w:w="907" w:type="dxa"/>
          </w:tcPr>
          <w:p w:rsidR="00055327" w:rsidRDefault="00055327" w:rsidP="00055327">
            <w:pPr>
              <w:jc w:val="right"/>
            </w:pPr>
            <w:r>
              <w:t>-0.01%</w:t>
            </w:r>
          </w:p>
        </w:tc>
      </w:tr>
    </w:tbl>
    <w:p w:rsidR="00055327" w:rsidRDefault="00055327" w:rsidP="00055327">
      <w:pPr>
        <w:pStyle w:val="-3"/>
        <w:spacing w:before="156" w:after="156"/>
      </w:pPr>
      <w:r>
        <w:rPr>
          <w:rFonts w:hint="eastAsia"/>
        </w:rPr>
        <w:t>自基金合同生效以来基金份额累计净值增长率变动及其与同期业绩比较基准收益率变动的比较</w:t>
      </w:r>
    </w:p>
    <w:p w:rsidR="00055327" w:rsidRDefault="00055327" w:rsidP="00055327">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055327" w:rsidRDefault="00055327" w:rsidP="00055327">
      <w:pPr>
        <w:pStyle w:val="-8"/>
      </w:pPr>
      <w:r>
        <w:rPr>
          <w:rFonts w:hint="eastAsia"/>
        </w:rPr>
        <w:t>注：本基金合同于2025年10月22日生效，截至本报告期末基金成立未满一年；自基金成立日起6个月内为建仓期，建仓期结束时各项资产配置比例符合合同约定。</w:t>
      </w:r>
    </w:p>
    <w:p w:rsidR="00055327" w:rsidRDefault="00055327" w:rsidP="00055327">
      <w:pPr>
        <w:pStyle w:val="-1"/>
        <w:ind w:left="281" w:hanging="281"/>
      </w:pPr>
      <w:r>
        <w:rPr>
          <w:rFonts w:hint="eastAsia"/>
        </w:rPr>
        <w:t>管理人报告</w:t>
      </w:r>
    </w:p>
    <w:p w:rsidR="00055327" w:rsidRDefault="00055327" w:rsidP="0005532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55327" w:rsidTr="00765D6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55327" w:rsidRPr="00055327" w:rsidRDefault="00055327" w:rsidP="00055327">
            <w:pPr>
              <w:jc w:val="center"/>
              <w:rPr>
                <w:b/>
              </w:rPr>
            </w:pPr>
            <w:r w:rsidRPr="00055327">
              <w:rPr>
                <w:rFonts w:hint="eastAsia"/>
                <w:b/>
              </w:rPr>
              <w:t>姓名</w:t>
            </w:r>
          </w:p>
        </w:tc>
        <w:tc>
          <w:tcPr>
            <w:tcW w:w="851" w:type="dxa"/>
            <w:vMerge w:val="restart"/>
          </w:tcPr>
          <w:p w:rsidR="00055327" w:rsidRPr="00055327" w:rsidRDefault="00055327" w:rsidP="00055327">
            <w:pPr>
              <w:jc w:val="center"/>
              <w:rPr>
                <w:b/>
              </w:rPr>
            </w:pPr>
            <w:r w:rsidRPr="00055327">
              <w:rPr>
                <w:rFonts w:hint="eastAsia"/>
                <w:b/>
              </w:rPr>
              <w:t>职务</w:t>
            </w:r>
          </w:p>
        </w:tc>
        <w:tc>
          <w:tcPr>
            <w:tcW w:w="2234" w:type="dxa"/>
            <w:gridSpan w:val="2"/>
            <w:tcBorders>
              <w:bottom w:val="single" w:sz="4" w:space="0" w:color="auto"/>
            </w:tcBorders>
          </w:tcPr>
          <w:p w:rsidR="00055327" w:rsidRPr="00055327" w:rsidRDefault="00055327" w:rsidP="00055327">
            <w:pPr>
              <w:jc w:val="center"/>
              <w:rPr>
                <w:b/>
              </w:rPr>
            </w:pPr>
            <w:r w:rsidRPr="00055327">
              <w:rPr>
                <w:rFonts w:hint="eastAsia"/>
                <w:b/>
              </w:rPr>
              <w:t>任本基金的基金经理期限</w:t>
            </w:r>
          </w:p>
        </w:tc>
        <w:tc>
          <w:tcPr>
            <w:tcW w:w="703" w:type="dxa"/>
            <w:vMerge w:val="restart"/>
          </w:tcPr>
          <w:p w:rsidR="00055327" w:rsidRPr="00055327" w:rsidRDefault="00055327" w:rsidP="00055327">
            <w:pPr>
              <w:jc w:val="center"/>
              <w:rPr>
                <w:b/>
              </w:rPr>
            </w:pPr>
            <w:r w:rsidRPr="00055327">
              <w:rPr>
                <w:rFonts w:hint="eastAsia"/>
                <w:b/>
              </w:rPr>
              <w:t>证券从业年限</w:t>
            </w:r>
          </w:p>
        </w:tc>
        <w:tc>
          <w:tcPr>
            <w:tcW w:w="3856" w:type="dxa"/>
            <w:vMerge w:val="restart"/>
          </w:tcPr>
          <w:p w:rsidR="00055327" w:rsidRPr="00055327" w:rsidRDefault="00055327" w:rsidP="00055327">
            <w:pPr>
              <w:jc w:val="center"/>
              <w:rPr>
                <w:b/>
              </w:rPr>
            </w:pPr>
            <w:r w:rsidRPr="00055327">
              <w:rPr>
                <w:rFonts w:hint="eastAsia"/>
                <w:b/>
              </w:rPr>
              <w:t>说明</w:t>
            </w:r>
          </w:p>
        </w:tc>
      </w:tr>
      <w:tr w:rsidR="00055327" w:rsidTr="00055327">
        <w:tc>
          <w:tcPr>
            <w:tcW w:w="862" w:type="dxa"/>
            <w:vMerge/>
          </w:tcPr>
          <w:p w:rsidR="00055327" w:rsidRDefault="00055327" w:rsidP="00055327">
            <w:pPr>
              <w:jc w:val="left"/>
            </w:pPr>
          </w:p>
        </w:tc>
        <w:tc>
          <w:tcPr>
            <w:tcW w:w="851" w:type="dxa"/>
            <w:vMerge/>
          </w:tcPr>
          <w:p w:rsidR="00055327" w:rsidRDefault="00055327" w:rsidP="00055327">
            <w:pPr>
              <w:jc w:val="left"/>
            </w:pPr>
          </w:p>
        </w:tc>
        <w:tc>
          <w:tcPr>
            <w:tcW w:w="1117" w:type="dxa"/>
            <w:shd w:val="clear" w:color="auto" w:fill="BFBFBF"/>
          </w:tcPr>
          <w:p w:rsidR="00055327" w:rsidRPr="00055327" w:rsidRDefault="00055327" w:rsidP="00055327">
            <w:pPr>
              <w:jc w:val="center"/>
              <w:rPr>
                <w:b/>
              </w:rPr>
            </w:pPr>
            <w:r w:rsidRPr="00055327">
              <w:rPr>
                <w:rFonts w:hint="eastAsia"/>
                <w:b/>
              </w:rPr>
              <w:t>任职日期</w:t>
            </w:r>
          </w:p>
        </w:tc>
        <w:tc>
          <w:tcPr>
            <w:tcW w:w="1117" w:type="dxa"/>
            <w:shd w:val="clear" w:color="auto" w:fill="BFBFBF"/>
          </w:tcPr>
          <w:p w:rsidR="00055327" w:rsidRPr="00055327" w:rsidRDefault="00055327" w:rsidP="00055327">
            <w:pPr>
              <w:jc w:val="center"/>
              <w:rPr>
                <w:b/>
              </w:rPr>
            </w:pPr>
            <w:r w:rsidRPr="00055327">
              <w:rPr>
                <w:rFonts w:hint="eastAsia"/>
                <w:b/>
              </w:rPr>
              <w:t>离任日期</w:t>
            </w:r>
          </w:p>
        </w:tc>
        <w:tc>
          <w:tcPr>
            <w:tcW w:w="703" w:type="dxa"/>
            <w:vMerge/>
          </w:tcPr>
          <w:p w:rsidR="00055327" w:rsidRDefault="00055327" w:rsidP="00055327">
            <w:pPr>
              <w:jc w:val="left"/>
            </w:pPr>
          </w:p>
        </w:tc>
        <w:tc>
          <w:tcPr>
            <w:tcW w:w="3856" w:type="dxa"/>
            <w:vMerge/>
          </w:tcPr>
          <w:p w:rsidR="00055327" w:rsidRDefault="00055327" w:rsidP="00055327">
            <w:pPr>
              <w:jc w:val="left"/>
            </w:pPr>
          </w:p>
        </w:tc>
      </w:tr>
      <w:tr w:rsidR="00055327" w:rsidTr="00055327">
        <w:tc>
          <w:tcPr>
            <w:tcW w:w="862" w:type="dxa"/>
          </w:tcPr>
          <w:p w:rsidR="00055327" w:rsidRDefault="00055327" w:rsidP="00055327">
            <w:pPr>
              <w:jc w:val="left"/>
            </w:pPr>
            <w:r>
              <w:rPr>
                <w:rFonts w:hint="eastAsia"/>
              </w:rPr>
              <w:t>张其思</w:t>
            </w:r>
          </w:p>
        </w:tc>
        <w:tc>
          <w:tcPr>
            <w:tcW w:w="851" w:type="dxa"/>
          </w:tcPr>
          <w:p w:rsidR="00055327" w:rsidRDefault="00055327" w:rsidP="00055327">
            <w:pPr>
              <w:jc w:val="left"/>
            </w:pPr>
            <w:r>
              <w:rPr>
                <w:rFonts w:hint="eastAsia"/>
              </w:rPr>
              <w:t>本基金基金经理</w:t>
            </w:r>
          </w:p>
        </w:tc>
        <w:tc>
          <w:tcPr>
            <w:tcW w:w="1117" w:type="dxa"/>
          </w:tcPr>
          <w:p w:rsidR="00055327" w:rsidRDefault="00055327" w:rsidP="00055327">
            <w:pPr>
              <w:jc w:val="left"/>
            </w:pPr>
            <w:r>
              <w:rPr>
                <w:rFonts w:hint="eastAsia"/>
              </w:rPr>
              <w:t>2025</w:t>
            </w:r>
            <w:r>
              <w:rPr>
                <w:rFonts w:hint="eastAsia"/>
              </w:rPr>
              <w:t>年</w:t>
            </w:r>
            <w:r>
              <w:rPr>
                <w:rFonts w:hint="eastAsia"/>
              </w:rPr>
              <w:t>10</w:t>
            </w:r>
            <w:r>
              <w:rPr>
                <w:rFonts w:hint="eastAsia"/>
              </w:rPr>
              <w:t>月</w:t>
            </w:r>
            <w:r>
              <w:rPr>
                <w:rFonts w:hint="eastAsia"/>
              </w:rPr>
              <w:t>22</w:t>
            </w:r>
            <w:r>
              <w:rPr>
                <w:rFonts w:hint="eastAsia"/>
              </w:rPr>
              <w:t>日</w:t>
            </w:r>
          </w:p>
        </w:tc>
        <w:tc>
          <w:tcPr>
            <w:tcW w:w="1117" w:type="dxa"/>
          </w:tcPr>
          <w:p w:rsidR="00055327" w:rsidRDefault="00055327" w:rsidP="00055327">
            <w:pPr>
              <w:jc w:val="right"/>
            </w:pPr>
            <w:r>
              <w:t>-</w:t>
            </w:r>
          </w:p>
        </w:tc>
        <w:tc>
          <w:tcPr>
            <w:tcW w:w="703" w:type="dxa"/>
          </w:tcPr>
          <w:p w:rsidR="00055327" w:rsidRDefault="00055327" w:rsidP="00055327">
            <w:pPr>
              <w:jc w:val="left"/>
            </w:pPr>
            <w:r>
              <w:rPr>
                <w:rFonts w:hint="eastAsia"/>
              </w:rPr>
              <w:t>12</w:t>
            </w:r>
            <w:r>
              <w:rPr>
                <w:rFonts w:hint="eastAsia"/>
              </w:rPr>
              <w:t>年</w:t>
            </w:r>
          </w:p>
        </w:tc>
        <w:tc>
          <w:tcPr>
            <w:tcW w:w="3856" w:type="dxa"/>
          </w:tcPr>
          <w:p w:rsidR="00055327" w:rsidRDefault="00055327" w:rsidP="00055327">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lastRenderedPageBreak/>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055327" w:rsidTr="00055327">
        <w:tc>
          <w:tcPr>
            <w:tcW w:w="862" w:type="dxa"/>
          </w:tcPr>
          <w:p w:rsidR="00055327" w:rsidRDefault="00055327" w:rsidP="00055327">
            <w:pPr>
              <w:jc w:val="left"/>
            </w:pPr>
            <w:r>
              <w:rPr>
                <w:rFonts w:hint="eastAsia"/>
              </w:rPr>
              <w:lastRenderedPageBreak/>
              <w:t>王鑫</w:t>
            </w:r>
          </w:p>
        </w:tc>
        <w:tc>
          <w:tcPr>
            <w:tcW w:w="851" w:type="dxa"/>
          </w:tcPr>
          <w:p w:rsidR="00055327" w:rsidRDefault="00055327" w:rsidP="00055327">
            <w:pPr>
              <w:jc w:val="left"/>
            </w:pPr>
            <w:r>
              <w:rPr>
                <w:rFonts w:hint="eastAsia"/>
              </w:rPr>
              <w:t>本基金基金经理</w:t>
            </w:r>
          </w:p>
        </w:tc>
        <w:tc>
          <w:tcPr>
            <w:tcW w:w="1117" w:type="dxa"/>
          </w:tcPr>
          <w:p w:rsidR="00055327" w:rsidRDefault="00055327" w:rsidP="00055327">
            <w:pPr>
              <w:jc w:val="left"/>
            </w:pPr>
            <w:r>
              <w:rPr>
                <w:rFonts w:hint="eastAsia"/>
              </w:rPr>
              <w:t>2025</w:t>
            </w:r>
            <w:r>
              <w:rPr>
                <w:rFonts w:hint="eastAsia"/>
              </w:rPr>
              <w:t>年</w:t>
            </w:r>
            <w:r>
              <w:rPr>
                <w:rFonts w:hint="eastAsia"/>
              </w:rPr>
              <w:t>10</w:t>
            </w:r>
            <w:r>
              <w:rPr>
                <w:rFonts w:hint="eastAsia"/>
              </w:rPr>
              <w:t>月</w:t>
            </w:r>
            <w:r>
              <w:rPr>
                <w:rFonts w:hint="eastAsia"/>
              </w:rPr>
              <w:t>22</w:t>
            </w:r>
            <w:r>
              <w:rPr>
                <w:rFonts w:hint="eastAsia"/>
              </w:rPr>
              <w:t>日</w:t>
            </w:r>
          </w:p>
        </w:tc>
        <w:tc>
          <w:tcPr>
            <w:tcW w:w="1117" w:type="dxa"/>
          </w:tcPr>
          <w:p w:rsidR="00055327" w:rsidRDefault="00055327" w:rsidP="00055327">
            <w:pPr>
              <w:jc w:val="right"/>
            </w:pPr>
            <w:r>
              <w:t>-</w:t>
            </w:r>
          </w:p>
        </w:tc>
        <w:tc>
          <w:tcPr>
            <w:tcW w:w="703" w:type="dxa"/>
          </w:tcPr>
          <w:p w:rsidR="00055327" w:rsidRDefault="00055327" w:rsidP="00055327">
            <w:pPr>
              <w:jc w:val="left"/>
            </w:pPr>
            <w:r>
              <w:rPr>
                <w:rFonts w:hint="eastAsia"/>
              </w:rPr>
              <w:t>8</w:t>
            </w:r>
            <w:r>
              <w:rPr>
                <w:rFonts w:hint="eastAsia"/>
              </w:rPr>
              <w:t>年</w:t>
            </w:r>
          </w:p>
        </w:tc>
        <w:tc>
          <w:tcPr>
            <w:tcW w:w="3856" w:type="dxa"/>
          </w:tcPr>
          <w:p w:rsidR="00055327" w:rsidRDefault="00055327" w:rsidP="00055327">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055327" w:rsidRDefault="00055327" w:rsidP="0005532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55327" w:rsidRDefault="00055327" w:rsidP="0005532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55327" w:rsidRDefault="00055327" w:rsidP="00055327">
      <w:pPr>
        <w:pStyle w:val="-2"/>
        <w:spacing w:before="312"/>
      </w:pPr>
      <w:r>
        <w:rPr>
          <w:rFonts w:hint="eastAsia"/>
        </w:rPr>
        <w:t>管理人对报告期内本基金运作遵规守信情况的说明</w:t>
      </w:r>
    </w:p>
    <w:p w:rsidR="00055327" w:rsidRDefault="00055327" w:rsidP="0005532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55327" w:rsidRDefault="00055327" w:rsidP="00055327">
      <w:pPr>
        <w:pStyle w:val="-2"/>
        <w:spacing w:before="312"/>
      </w:pPr>
      <w:r>
        <w:rPr>
          <w:rFonts w:hint="eastAsia"/>
        </w:rPr>
        <w:t>公平交易专项说明</w:t>
      </w:r>
    </w:p>
    <w:p w:rsidR="00055327" w:rsidRDefault="00055327" w:rsidP="00055327">
      <w:pPr>
        <w:pStyle w:val="-3"/>
        <w:spacing w:before="156" w:after="156"/>
      </w:pPr>
      <w:r>
        <w:rPr>
          <w:rFonts w:hint="eastAsia"/>
        </w:rPr>
        <w:t>公平交易制度的执行情况</w:t>
      </w:r>
    </w:p>
    <w:p w:rsidR="00055327" w:rsidRDefault="00055327" w:rsidP="0005532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55327" w:rsidRDefault="00055327" w:rsidP="00055327">
      <w:pPr>
        <w:pStyle w:val="-3"/>
        <w:spacing w:before="156" w:after="156"/>
      </w:pPr>
      <w:r>
        <w:rPr>
          <w:rFonts w:hint="eastAsia"/>
        </w:rPr>
        <w:t>异常交易行为的专项说明</w:t>
      </w:r>
    </w:p>
    <w:p w:rsidR="00055327" w:rsidRDefault="00055327" w:rsidP="0005532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55327" w:rsidRDefault="00055327" w:rsidP="00055327">
      <w:pPr>
        <w:pStyle w:val="-2"/>
        <w:spacing w:before="312"/>
      </w:pPr>
      <w:r>
        <w:rPr>
          <w:rFonts w:hint="eastAsia"/>
        </w:rPr>
        <w:t>报告期内基金投资策略和运作分析</w:t>
      </w:r>
    </w:p>
    <w:p w:rsidR="00055327" w:rsidRDefault="00055327" w:rsidP="00055327">
      <w:pPr>
        <w:pStyle w:val="-"/>
        <w:ind w:firstLine="420"/>
      </w:pPr>
      <w:r>
        <w:rPr>
          <w:rFonts w:hint="eastAsia"/>
        </w:rPr>
        <w:t>本产品跟踪中证港股通50指数，从港股通范围内选取50只规模大、流动性好的上市公司证券作为样本，覆盖金融、消费、科技、能源等多个核心行业，是港股核心资产的代表性宽基指数。2026年上半年，中国香港股票市场在全球资产中表现相对落后，与同期A股科创50指数半年暴涨64%、韩国KOSPI指数大涨逾100%的火爆行情形成鲜明对比，港股市场的低迷态势尤为突出。总体来看，本轮港股调整的核心驱动因素包括：第一，宏观经济结构性分化背景下，业绩预期持续下修，金融、消费等传统权重板块盈利增长乏力，拖累指数表现；第二，内外流动性双重收紧，海外AI基础设施投资热潮引发全球资金向其他亚太半导体市场集中，港股面临显著的资金虹吸压力；第三，中东地缘冲突阶段性扰动全球风险偏好；第四，上半年港股IPO市场活跃度大幅提升，多只大型新股上市对存量资金形成一定分流。</w:t>
      </w:r>
    </w:p>
    <w:p w:rsidR="00055327" w:rsidRDefault="00055327" w:rsidP="00055327">
      <w:pPr>
        <w:pStyle w:val="-"/>
        <w:ind w:firstLine="420"/>
      </w:pPr>
      <w:r>
        <w:rPr>
          <w:rFonts w:hint="eastAsia"/>
        </w:rPr>
        <w:lastRenderedPageBreak/>
        <w:t>与聚焦互联网赛道的港股通互联网/恒生科技指数不同，港股通50指数的行业分布更为均衡，金融板块权重较高，兼具价值与成长属性，部分对冲了互联网及消费板块的下行压力，使得港股通50指数整体跌幅相对恒生科技指数更为温和。但与此同时，上半年港股市场内部呈现显著的“K型”分化：以半导体为代表的科技硬件板块逆势走强，而互联网消费、地产等传统板块持续承压。这种分化格局对宽基指数的成分股结构提出了更高要求，也凸显了均衡配置在当前市场环境下的重要性。经过上半年深度调整后，港股核心资产估值已回到历史较低分位，基本面利空因素已基本定价，在政策红利持续释放、外资回流及南向资金持续流入的支撑下，我们依然对港股市场的长期配置价值保持信心。</w:t>
      </w:r>
    </w:p>
    <w:p w:rsidR="00055327" w:rsidRDefault="00055327" w:rsidP="00055327">
      <w:pPr>
        <w:pStyle w:val="-"/>
        <w:ind w:firstLine="420"/>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w:t>
      </w:r>
    </w:p>
    <w:p w:rsidR="00055327" w:rsidRDefault="00055327" w:rsidP="00055327">
      <w:pPr>
        <w:pStyle w:val="-"/>
        <w:ind w:firstLine="420"/>
      </w:pPr>
      <w:r>
        <w:rPr>
          <w:rFonts w:hint="eastAsia"/>
        </w:rPr>
        <w:t>（1）报告期内我们完成了基金的建仓，事前我们制定了详细的建仓方案，在实施过程中引入多方校验机制防范风险发生，控制基金跟踪误差；</w:t>
      </w:r>
    </w:p>
    <w:p w:rsidR="00055327" w:rsidRDefault="00055327" w:rsidP="00055327">
      <w:pPr>
        <w:pStyle w:val="-"/>
        <w:ind w:firstLine="420"/>
      </w:pPr>
      <w:r>
        <w:rPr>
          <w:rFonts w:hint="eastAsia"/>
        </w:rPr>
        <w:t>（2）接受申购赎回所带来的仓位偏离，对此我们通过日内择时交易争取跟踪误差最小化。</w:t>
      </w:r>
    </w:p>
    <w:p w:rsidR="00055327" w:rsidRDefault="00055327" w:rsidP="00055327">
      <w:pPr>
        <w:pStyle w:val="-2"/>
        <w:spacing w:before="312"/>
      </w:pPr>
      <w:r>
        <w:rPr>
          <w:rFonts w:hint="eastAsia"/>
        </w:rPr>
        <w:t>报告期内基金的业绩表现</w:t>
      </w:r>
    </w:p>
    <w:p w:rsidR="00055327" w:rsidRDefault="00055327" w:rsidP="00055327">
      <w:pPr>
        <w:pStyle w:val="-"/>
        <w:ind w:firstLine="420"/>
      </w:pPr>
      <w:r>
        <w:rPr>
          <w:rFonts w:hint="eastAsia"/>
        </w:rPr>
        <w:t>截至报告期末，本基金份额净值为0.8543元，报告期内，份额净值增长率为-6.95%，同期业绩基准增长率为-7.85%。</w:t>
      </w:r>
    </w:p>
    <w:p w:rsidR="00055327" w:rsidRDefault="00055327" w:rsidP="00055327">
      <w:pPr>
        <w:pStyle w:val="-2"/>
        <w:spacing w:before="312"/>
      </w:pPr>
      <w:r>
        <w:rPr>
          <w:rFonts w:hint="eastAsia"/>
        </w:rPr>
        <w:t>报告期内基金持有人数或基金资产净值预警说明</w:t>
      </w:r>
    </w:p>
    <w:p w:rsidR="00055327" w:rsidRDefault="00055327" w:rsidP="00055327">
      <w:pPr>
        <w:pStyle w:val="-"/>
        <w:ind w:firstLine="420"/>
      </w:pPr>
      <w:r>
        <w:rPr>
          <w:rFonts w:hint="eastAsia"/>
        </w:rPr>
        <w:t>报告期内，本基金未出现连续二十个交易日基金份额持有人数量不满二百人或者基金资产净值低于五千万元的情形。</w:t>
      </w:r>
    </w:p>
    <w:p w:rsidR="00055327" w:rsidRDefault="00055327" w:rsidP="00055327">
      <w:pPr>
        <w:pStyle w:val="-1"/>
        <w:ind w:left="281" w:hanging="281"/>
      </w:pPr>
      <w:r>
        <w:rPr>
          <w:rFonts w:hint="eastAsia"/>
        </w:rPr>
        <w:t>投资组合报告</w:t>
      </w:r>
    </w:p>
    <w:p w:rsidR="00055327" w:rsidRDefault="00055327" w:rsidP="00055327">
      <w:pPr>
        <w:pStyle w:val="-2"/>
        <w:spacing w:before="312"/>
      </w:pPr>
      <w:r>
        <w:rPr>
          <w:rFonts w:hint="eastAsia"/>
        </w:rPr>
        <w:t>报告期末基金资产组合情况</w:t>
      </w:r>
    </w:p>
    <w:p w:rsidR="00055327" w:rsidRDefault="00055327" w:rsidP="0005532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55327" w:rsidTr="00055327">
        <w:trPr>
          <w:cnfStyle w:val="100000000000" w:firstRow="1" w:lastRow="0" w:firstColumn="0" w:lastColumn="0" w:oddVBand="0" w:evenVBand="0" w:oddHBand="0" w:evenHBand="0" w:firstRowFirstColumn="0" w:firstRowLastColumn="0" w:lastRowFirstColumn="0" w:lastRowLastColumn="0"/>
        </w:trPr>
        <w:tc>
          <w:tcPr>
            <w:tcW w:w="646" w:type="dxa"/>
          </w:tcPr>
          <w:p w:rsidR="00055327" w:rsidRPr="00055327" w:rsidRDefault="00055327" w:rsidP="00055327">
            <w:pPr>
              <w:jc w:val="center"/>
              <w:rPr>
                <w:b/>
              </w:rPr>
            </w:pPr>
            <w:r w:rsidRPr="00055327">
              <w:rPr>
                <w:rFonts w:hint="eastAsia"/>
                <w:b/>
              </w:rPr>
              <w:t>序号</w:t>
            </w:r>
          </w:p>
        </w:tc>
        <w:tc>
          <w:tcPr>
            <w:tcW w:w="2971" w:type="dxa"/>
          </w:tcPr>
          <w:p w:rsidR="00055327" w:rsidRPr="00055327" w:rsidRDefault="00055327" w:rsidP="00055327">
            <w:pPr>
              <w:jc w:val="center"/>
              <w:rPr>
                <w:b/>
              </w:rPr>
            </w:pPr>
            <w:r w:rsidRPr="00055327">
              <w:rPr>
                <w:rFonts w:hint="eastAsia"/>
                <w:b/>
              </w:rPr>
              <w:t>项目</w:t>
            </w:r>
          </w:p>
        </w:tc>
        <w:tc>
          <w:tcPr>
            <w:tcW w:w="2381" w:type="dxa"/>
          </w:tcPr>
          <w:p w:rsidR="00055327" w:rsidRPr="00055327" w:rsidRDefault="00055327" w:rsidP="00055327">
            <w:pPr>
              <w:jc w:val="center"/>
              <w:rPr>
                <w:b/>
              </w:rPr>
            </w:pPr>
            <w:r w:rsidRPr="00055327">
              <w:rPr>
                <w:rFonts w:hint="eastAsia"/>
                <w:b/>
              </w:rPr>
              <w:t>金额（元）</w:t>
            </w:r>
          </w:p>
        </w:tc>
        <w:tc>
          <w:tcPr>
            <w:tcW w:w="2506" w:type="dxa"/>
          </w:tcPr>
          <w:p w:rsidR="00055327" w:rsidRPr="00055327" w:rsidRDefault="00055327" w:rsidP="00055327">
            <w:pPr>
              <w:jc w:val="center"/>
              <w:rPr>
                <w:b/>
              </w:rPr>
            </w:pPr>
            <w:r w:rsidRPr="00055327">
              <w:rPr>
                <w:rFonts w:hint="eastAsia"/>
                <w:b/>
              </w:rPr>
              <w:t>占基金总资产的比例（</w:t>
            </w:r>
            <w:r w:rsidRPr="00055327">
              <w:rPr>
                <w:rFonts w:hint="eastAsia"/>
                <w:b/>
              </w:rPr>
              <w:t>%</w:t>
            </w:r>
            <w:r w:rsidRPr="00055327">
              <w:rPr>
                <w:rFonts w:hint="eastAsia"/>
                <w:b/>
              </w:rPr>
              <w:t>）</w:t>
            </w:r>
          </w:p>
        </w:tc>
      </w:tr>
      <w:tr w:rsidR="00055327" w:rsidTr="00055327">
        <w:tc>
          <w:tcPr>
            <w:tcW w:w="646" w:type="dxa"/>
          </w:tcPr>
          <w:p w:rsidR="00055327" w:rsidRDefault="00055327" w:rsidP="00055327">
            <w:pPr>
              <w:jc w:val="center"/>
            </w:pPr>
            <w:r>
              <w:t>1</w:t>
            </w:r>
          </w:p>
        </w:tc>
        <w:tc>
          <w:tcPr>
            <w:tcW w:w="2971" w:type="dxa"/>
          </w:tcPr>
          <w:p w:rsidR="00055327" w:rsidRDefault="00055327" w:rsidP="00055327">
            <w:pPr>
              <w:jc w:val="left"/>
            </w:pPr>
            <w:r>
              <w:rPr>
                <w:rFonts w:hint="eastAsia"/>
              </w:rPr>
              <w:t>权益投资</w:t>
            </w:r>
          </w:p>
        </w:tc>
        <w:tc>
          <w:tcPr>
            <w:tcW w:w="2381" w:type="dxa"/>
          </w:tcPr>
          <w:p w:rsidR="00055327" w:rsidRDefault="00055327" w:rsidP="00055327">
            <w:pPr>
              <w:jc w:val="right"/>
            </w:pPr>
            <w:r>
              <w:t>234,713,278.93</w:t>
            </w:r>
          </w:p>
        </w:tc>
        <w:tc>
          <w:tcPr>
            <w:tcW w:w="2506" w:type="dxa"/>
          </w:tcPr>
          <w:p w:rsidR="00055327" w:rsidRDefault="00055327" w:rsidP="00055327">
            <w:pPr>
              <w:jc w:val="right"/>
            </w:pPr>
            <w:r>
              <w:t>95.15</w:t>
            </w:r>
          </w:p>
        </w:tc>
      </w:tr>
      <w:tr w:rsidR="00055327" w:rsidTr="00055327">
        <w:tc>
          <w:tcPr>
            <w:tcW w:w="646" w:type="dxa"/>
          </w:tcPr>
          <w:p w:rsidR="00055327" w:rsidRDefault="00055327" w:rsidP="00055327">
            <w:pPr>
              <w:jc w:val="center"/>
            </w:pPr>
          </w:p>
        </w:tc>
        <w:tc>
          <w:tcPr>
            <w:tcW w:w="2971" w:type="dxa"/>
          </w:tcPr>
          <w:p w:rsidR="00055327" w:rsidRDefault="00055327" w:rsidP="00055327">
            <w:pPr>
              <w:jc w:val="left"/>
            </w:pPr>
            <w:r>
              <w:rPr>
                <w:rFonts w:hint="eastAsia"/>
              </w:rPr>
              <w:t>其中：股票</w:t>
            </w:r>
          </w:p>
        </w:tc>
        <w:tc>
          <w:tcPr>
            <w:tcW w:w="2381" w:type="dxa"/>
          </w:tcPr>
          <w:p w:rsidR="00055327" w:rsidRDefault="00055327" w:rsidP="00055327">
            <w:pPr>
              <w:jc w:val="right"/>
            </w:pPr>
            <w:r>
              <w:t>234,713,278.93</w:t>
            </w:r>
          </w:p>
        </w:tc>
        <w:tc>
          <w:tcPr>
            <w:tcW w:w="2506" w:type="dxa"/>
          </w:tcPr>
          <w:p w:rsidR="00055327" w:rsidRDefault="00055327" w:rsidP="00055327">
            <w:pPr>
              <w:jc w:val="right"/>
            </w:pPr>
            <w:r>
              <w:t>95.15</w:t>
            </w:r>
          </w:p>
        </w:tc>
      </w:tr>
      <w:tr w:rsidR="00055327" w:rsidTr="00055327">
        <w:tc>
          <w:tcPr>
            <w:tcW w:w="646" w:type="dxa"/>
          </w:tcPr>
          <w:p w:rsidR="00055327" w:rsidRDefault="00055327" w:rsidP="00055327">
            <w:pPr>
              <w:jc w:val="center"/>
            </w:pPr>
            <w:r>
              <w:t>2</w:t>
            </w:r>
          </w:p>
        </w:tc>
        <w:tc>
          <w:tcPr>
            <w:tcW w:w="2971" w:type="dxa"/>
          </w:tcPr>
          <w:p w:rsidR="00055327" w:rsidRDefault="00055327" w:rsidP="00055327">
            <w:pPr>
              <w:jc w:val="left"/>
            </w:pPr>
            <w:r>
              <w:rPr>
                <w:rFonts w:hint="eastAsia"/>
              </w:rPr>
              <w:t>基金投资</w:t>
            </w:r>
          </w:p>
        </w:tc>
        <w:tc>
          <w:tcPr>
            <w:tcW w:w="2381" w:type="dxa"/>
          </w:tcPr>
          <w:p w:rsidR="00055327" w:rsidRDefault="00055327" w:rsidP="00055327">
            <w:pPr>
              <w:jc w:val="right"/>
            </w:pPr>
            <w:r>
              <w:t>-</w:t>
            </w:r>
          </w:p>
        </w:tc>
        <w:tc>
          <w:tcPr>
            <w:tcW w:w="2506" w:type="dxa"/>
          </w:tcPr>
          <w:p w:rsidR="00055327" w:rsidRDefault="00055327" w:rsidP="00055327">
            <w:pPr>
              <w:jc w:val="right"/>
            </w:pPr>
            <w:r>
              <w:t>-</w:t>
            </w:r>
          </w:p>
        </w:tc>
      </w:tr>
      <w:tr w:rsidR="00055327" w:rsidTr="00055327">
        <w:tc>
          <w:tcPr>
            <w:tcW w:w="646" w:type="dxa"/>
          </w:tcPr>
          <w:p w:rsidR="00055327" w:rsidRDefault="00055327" w:rsidP="00055327">
            <w:pPr>
              <w:jc w:val="center"/>
            </w:pPr>
            <w:r>
              <w:lastRenderedPageBreak/>
              <w:t>3</w:t>
            </w:r>
          </w:p>
        </w:tc>
        <w:tc>
          <w:tcPr>
            <w:tcW w:w="2971" w:type="dxa"/>
          </w:tcPr>
          <w:p w:rsidR="00055327" w:rsidRDefault="00055327" w:rsidP="00055327">
            <w:pPr>
              <w:jc w:val="left"/>
            </w:pPr>
            <w:r>
              <w:rPr>
                <w:rFonts w:hint="eastAsia"/>
              </w:rPr>
              <w:t>固定收益投资</w:t>
            </w:r>
          </w:p>
        </w:tc>
        <w:tc>
          <w:tcPr>
            <w:tcW w:w="2381" w:type="dxa"/>
          </w:tcPr>
          <w:p w:rsidR="00055327" w:rsidRDefault="00055327" w:rsidP="00055327">
            <w:pPr>
              <w:jc w:val="right"/>
            </w:pPr>
            <w:r>
              <w:t>-</w:t>
            </w:r>
          </w:p>
        </w:tc>
        <w:tc>
          <w:tcPr>
            <w:tcW w:w="2506" w:type="dxa"/>
          </w:tcPr>
          <w:p w:rsidR="00055327" w:rsidRDefault="00055327" w:rsidP="00055327">
            <w:pPr>
              <w:jc w:val="right"/>
            </w:pPr>
            <w:r>
              <w:t>-</w:t>
            </w:r>
          </w:p>
        </w:tc>
      </w:tr>
      <w:tr w:rsidR="00055327" w:rsidTr="00055327">
        <w:tc>
          <w:tcPr>
            <w:tcW w:w="646" w:type="dxa"/>
          </w:tcPr>
          <w:p w:rsidR="00055327" w:rsidRDefault="00055327" w:rsidP="00055327">
            <w:pPr>
              <w:jc w:val="center"/>
            </w:pPr>
          </w:p>
        </w:tc>
        <w:tc>
          <w:tcPr>
            <w:tcW w:w="2971" w:type="dxa"/>
          </w:tcPr>
          <w:p w:rsidR="00055327" w:rsidRDefault="00055327" w:rsidP="00055327">
            <w:pPr>
              <w:jc w:val="left"/>
            </w:pPr>
            <w:r>
              <w:rPr>
                <w:rFonts w:hint="eastAsia"/>
              </w:rPr>
              <w:t>其中：债券</w:t>
            </w:r>
          </w:p>
        </w:tc>
        <w:tc>
          <w:tcPr>
            <w:tcW w:w="2381" w:type="dxa"/>
          </w:tcPr>
          <w:p w:rsidR="00055327" w:rsidRDefault="00055327" w:rsidP="00055327">
            <w:pPr>
              <w:jc w:val="right"/>
            </w:pPr>
            <w:r>
              <w:t>-</w:t>
            </w:r>
          </w:p>
        </w:tc>
        <w:tc>
          <w:tcPr>
            <w:tcW w:w="2506" w:type="dxa"/>
          </w:tcPr>
          <w:p w:rsidR="00055327" w:rsidRDefault="00055327" w:rsidP="00055327">
            <w:pPr>
              <w:jc w:val="right"/>
            </w:pPr>
            <w:r>
              <w:t>-</w:t>
            </w:r>
          </w:p>
        </w:tc>
      </w:tr>
      <w:tr w:rsidR="00055327" w:rsidTr="00055327">
        <w:tc>
          <w:tcPr>
            <w:tcW w:w="646" w:type="dxa"/>
          </w:tcPr>
          <w:p w:rsidR="00055327" w:rsidRDefault="00055327" w:rsidP="00055327">
            <w:pPr>
              <w:jc w:val="center"/>
            </w:pPr>
          </w:p>
        </w:tc>
        <w:tc>
          <w:tcPr>
            <w:tcW w:w="2971" w:type="dxa"/>
          </w:tcPr>
          <w:p w:rsidR="00055327" w:rsidRDefault="00055327" w:rsidP="00055327">
            <w:pPr>
              <w:jc w:val="left"/>
            </w:pPr>
            <w:r>
              <w:rPr>
                <w:rFonts w:hint="eastAsia"/>
              </w:rPr>
              <w:t xml:space="preserve">      </w:t>
            </w:r>
            <w:r>
              <w:rPr>
                <w:rFonts w:hint="eastAsia"/>
              </w:rPr>
              <w:t>资产支持证券</w:t>
            </w:r>
          </w:p>
        </w:tc>
        <w:tc>
          <w:tcPr>
            <w:tcW w:w="2381" w:type="dxa"/>
          </w:tcPr>
          <w:p w:rsidR="00055327" w:rsidRDefault="00055327" w:rsidP="00055327">
            <w:pPr>
              <w:jc w:val="right"/>
            </w:pPr>
            <w:r>
              <w:t>-</w:t>
            </w:r>
          </w:p>
        </w:tc>
        <w:tc>
          <w:tcPr>
            <w:tcW w:w="2506" w:type="dxa"/>
          </w:tcPr>
          <w:p w:rsidR="00055327" w:rsidRDefault="00055327" w:rsidP="00055327">
            <w:pPr>
              <w:jc w:val="right"/>
            </w:pPr>
            <w:r>
              <w:t>-</w:t>
            </w:r>
          </w:p>
        </w:tc>
      </w:tr>
      <w:tr w:rsidR="00055327" w:rsidTr="00055327">
        <w:tc>
          <w:tcPr>
            <w:tcW w:w="646" w:type="dxa"/>
          </w:tcPr>
          <w:p w:rsidR="00055327" w:rsidRDefault="00055327" w:rsidP="00055327">
            <w:pPr>
              <w:jc w:val="center"/>
            </w:pPr>
            <w:r>
              <w:t>4</w:t>
            </w:r>
          </w:p>
        </w:tc>
        <w:tc>
          <w:tcPr>
            <w:tcW w:w="2971" w:type="dxa"/>
          </w:tcPr>
          <w:p w:rsidR="00055327" w:rsidRDefault="00055327" w:rsidP="00055327">
            <w:pPr>
              <w:jc w:val="left"/>
            </w:pPr>
            <w:r>
              <w:rPr>
                <w:rFonts w:hint="eastAsia"/>
              </w:rPr>
              <w:t>贵金属投资</w:t>
            </w:r>
          </w:p>
        </w:tc>
        <w:tc>
          <w:tcPr>
            <w:tcW w:w="2381" w:type="dxa"/>
          </w:tcPr>
          <w:p w:rsidR="00055327" w:rsidRDefault="00055327" w:rsidP="00055327">
            <w:pPr>
              <w:jc w:val="right"/>
            </w:pPr>
            <w:r>
              <w:t>-</w:t>
            </w:r>
          </w:p>
        </w:tc>
        <w:tc>
          <w:tcPr>
            <w:tcW w:w="2506" w:type="dxa"/>
          </w:tcPr>
          <w:p w:rsidR="00055327" w:rsidRDefault="00055327" w:rsidP="00055327">
            <w:pPr>
              <w:jc w:val="right"/>
            </w:pPr>
            <w:r>
              <w:t>-</w:t>
            </w:r>
          </w:p>
        </w:tc>
      </w:tr>
      <w:tr w:rsidR="00055327" w:rsidTr="00055327">
        <w:tc>
          <w:tcPr>
            <w:tcW w:w="646" w:type="dxa"/>
          </w:tcPr>
          <w:p w:rsidR="00055327" w:rsidRDefault="00055327" w:rsidP="00055327">
            <w:pPr>
              <w:jc w:val="center"/>
            </w:pPr>
            <w:r>
              <w:t>5</w:t>
            </w:r>
          </w:p>
        </w:tc>
        <w:tc>
          <w:tcPr>
            <w:tcW w:w="2971" w:type="dxa"/>
          </w:tcPr>
          <w:p w:rsidR="00055327" w:rsidRDefault="00055327" w:rsidP="00055327">
            <w:pPr>
              <w:jc w:val="left"/>
            </w:pPr>
            <w:r>
              <w:rPr>
                <w:rFonts w:hint="eastAsia"/>
              </w:rPr>
              <w:t>金融衍生品投资</w:t>
            </w:r>
          </w:p>
        </w:tc>
        <w:tc>
          <w:tcPr>
            <w:tcW w:w="2381" w:type="dxa"/>
          </w:tcPr>
          <w:p w:rsidR="00055327" w:rsidRDefault="00055327" w:rsidP="00055327">
            <w:pPr>
              <w:jc w:val="right"/>
            </w:pPr>
            <w:r>
              <w:t>-</w:t>
            </w:r>
          </w:p>
        </w:tc>
        <w:tc>
          <w:tcPr>
            <w:tcW w:w="2506" w:type="dxa"/>
          </w:tcPr>
          <w:p w:rsidR="00055327" w:rsidRDefault="00055327" w:rsidP="00055327">
            <w:pPr>
              <w:jc w:val="right"/>
            </w:pPr>
            <w:r>
              <w:t>-</w:t>
            </w:r>
          </w:p>
        </w:tc>
      </w:tr>
      <w:tr w:rsidR="00055327" w:rsidTr="00055327">
        <w:tc>
          <w:tcPr>
            <w:tcW w:w="646" w:type="dxa"/>
          </w:tcPr>
          <w:p w:rsidR="00055327" w:rsidRDefault="00055327" w:rsidP="00055327">
            <w:pPr>
              <w:jc w:val="center"/>
            </w:pPr>
            <w:r>
              <w:t>6</w:t>
            </w:r>
          </w:p>
        </w:tc>
        <w:tc>
          <w:tcPr>
            <w:tcW w:w="2971" w:type="dxa"/>
          </w:tcPr>
          <w:p w:rsidR="00055327" w:rsidRDefault="00055327" w:rsidP="00055327">
            <w:pPr>
              <w:jc w:val="left"/>
            </w:pPr>
            <w:r>
              <w:rPr>
                <w:rFonts w:hint="eastAsia"/>
              </w:rPr>
              <w:t>买入返售金融资产</w:t>
            </w:r>
          </w:p>
        </w:tc>
        <w:tc>
          <w:tcPr>
            <w:tcW w:w="2381" w:type="dxa"/>
          </w:tcPr>
          <w:p w:rsidR="00055327" w:rsidRDefault="00055327" w:rsidP="00055327">
            <w:pPr>
              <w:jc w:val="right"/>
            </w:pPr>
            <w:r>
              <w:t>-</w:t>
            </w:r>
          </w:p>
        </w:tc>
        <w:tc>
          <w:tcPr>
            <w:tcW w:w="2506" w:type="dxa"/>
          </w:tcPr>
          <w:p w:rsidR="00055327" w:rsidRDefault="00055327" w:rsidP="00055327">
            <w:pPr>
              <w:jc w:val="right"/>
            </w:pPr>
            <w:r>
              <w:t>-</w:t>
            </w:r>
          </w:p>
        </w:tc>
      </w:tr>
      <w:tr w:rsidR="00055327" w:rsidTr="00055327">
        <w:tc>
          <w:tcPr>
            <w:tcW w:w="646" w:type="dxa"/>
          </w:tcPr>
          <w:p w:rsidR="00055327" w:rsidRDefault="00055327" w:rsidP="00055327">
            <w:pPr>
              <w:jc w:val="center"/>
            </w:pPr>
          </w:p>
        </w:tc>
        <w:tc>
          <w:tcPr>
            <w:tcW w:w="2971" w:type="dxa"/>
          </w:tcPr>
          <w:p w:rsidR="00055327" w:rsidRDefault="00055327" w:rsidP="00055327">
            <w:pPr>
              <w:jc w:val="left"/>
            </w:pPr>
            <w:r>
              <w:rPr>
                <w:rFonts w:hint="eastAsia"/>
              </w:rPr>
              <w:t>其中：买断式回购的买入返售金融资产</w:t>
            </w:r>
          </w:p>
        </w:tc>
        <w:tc>
          <w:tcPr>
            <w:tcW w:w="2381" w:type="dxa"/>
          </w:tcPr>
          <w:p w:rsidR="00055327" w:rsidRDefault="00055327" w:rsidP="00055327">
            <w:pPr>
              <w:jc w:val="right"/>
            </w:pPr>
            <w:r>
              <w:t>-</w:t>
            </w:r>
          </w:p>
        </w:tc>
        <w:tc>
          <w:tcPr>
            <w:tcW w:w="2506" w:type="dxa"/>
          </w:tcPr>
          <w:p w:rsidR="00055327" w:rsidRDefault="00055327" w:rsidP="00055327">
            <w:pPr>
              <w:jc w:val="right"/>
            </w:pPr>
            <w:r>
              <w:t>-</w:t>
            </w:r>
          </w:p>
        </w:tc>
      </w:tr>
      <w:tr w:rsidR="00055327" w:rsidTr="00055327">
        <w:tc>
          <w:tcPr>
            <w:tcW w:w="646" w:type="dxa"/>
          </w:tcPr>
          <w:p w:rsidR="00055327" w:rsidRDefault="00055327" w:rsidP="00055327">
            <w:pPr>
              <w:jc w:val="center"/>
            </w:pPr>
            <w:r>
              <w:t>7</w:t>
            </w:r>
          </w:p>
        </w:tc>
        <w:tc>
          <w:tcPr>
            <w:tcW w:w="2971" w:type="dxa"/>
          </w:tcPr>
          <w:p w:rsidR="00055327" w:rsidRDefault="00055327" w:rsidP="00055327">
            <w:pPr>
              <w:jc w:val="left"/>
            </w:pPr>
            <w:r>
              <w:rPr>
                <w:rFonts w:hint="eastAsia"/>
              </w:rPr>
              <w:t>银行存款和结算备付金合计</w:t>
            </w:r>
          </w:p>
        </w:tc>
        <w:tc>
          <w:tcPr>
            <w:tcW w:w="2381" w:type="dxa"/>
          </w:tcPr>
          <w:p w:rsidR="00055327" w:rsidRDefault="00055327" w:rsidP="00055327">
            <w:pPr>
              <w:jc w:val="right"/>
            </w:pPr>
            <w:r>
              <w:t>5,021,854.88</w:t>
            </w:r>
          </w:p>
        </w:tc>
        <w:tc>
          <w:tcPr>
            <w:tcW w:w="2506" w:type="dxa"/>
          </w:tcPr>
          <w:p w:rsidR="00055327" w:rsidRDefault="00055327" w:rsidP="00055327">
            <w:pPr>
              <w:jc w:val="right"/>
            </w:pPr>
            <w:r>
              <w:t>2.04</w:t>
            </w:r>
          </w:p>
        </w:tc>
      </w:tr>
      <w:tr w:rsidR="00055327" w:rsidTr="00055327">
        <w:tc>
          <w:tcPr>
            <w:tcW w:w="646" w:type="dxa"/>
          </w:tcPr>
          <w:p w:rsidR="00055327" w:rsidRDefault="00055327" w:rsidP="00055327">
            <w:pPr>
              <w:jc w:val="center"/>
            </w:pPr>
            <w:r>
              <w:t>8</w:t>
            </w:r>
          </w:p>
        </w:tc>
        <w:tc>
          <w:tcPr>
            <w:tcW w:w="2971" w:type="dxa"/>
          </w:tcPr>
          <w:p w:rsidR="00055327" w:rsidRDefault="00055327" w:rsidP="00055327">
            <w:pPr>
              <w:jc w:val="left"/>
            </w:pPr>
            <w:r>
              <w:rPr>
                <w:rFonts w:hint="eastAsia"/>
              </w:rPr>
              <w:t>其他资产</w:t>
            </w:r>
          </w:p>
        </w:tc>
        <w:tc>
          <w:tcPr>
            <w:tcW w:w="2381" w:type="dxa"/>
          </w:tcPr>
          <w:p w:rsidR="00055327" w:rsidRDefault="00055327" w:rsidP="00055327">
            <w:pPr>
              <w:jc w:val="right"/>
            </w:pPr>
            <w:r>
              <w:t>6,929,957.58</w:t>
            </w:r>
          </w:p>
        </w:tc>
        <w:tc>
          <w:tcPr>
            <w:tcW w:w="2506" w:type="dxa"/>
          </w:tcPr>
          <w:p w:rsidR="00055327" w:rsidRDefault="00055327" w:rsidP="00055327">
            <w:pPr>
              <w:jc w:val="right"/>
            </w:pPr>
            <w:r>
              <w:t>2.81</w:t>
            </w:r>
          </w:p>
        </w:tc>
      </w:tr>
      <w:tr w:rsidR="00055327" w:rsidTr="00055327">
        <w:tc>
          <w:tcPr>
            <w:tcW w:w="646" w:type="dxa"/>
          </w:tcPr>
          <w:p w:rsidR="00055327" w:rsidRDefault="00055327" w:rsidP="00055327">
            <w:pPr>
              <w:jc w:val="center"/>
            </w:pPr>
            <w:r>
              <w:t>9</w:t>
            </w:r>
          </w:p>
        </w:tc>
        <w:tc>
          <w:tcPr>
            <w:tcW w:w="2971" w:type="dxa"/>
          </w:tcPr>
          <w:p w:rsidR="00055327" w:rsidRDefault="00055327" w:rsidP="00055327">
            <w:pPr>
              <w:jc w:val="left"/>
            </w:pPr>
            <w:r>
              <w:rPr>
                <w:rFonts w:hint="eastAsia"/>
              </w:rPr>
              <w:t>合计</w:t>
            </w:r>
          </w:p>
        </w:tc>
        <w:tc>
          <w:tcPr>
            <w:tcW w:w="2381" w:type="dxa"/>
          </w:tcPr>
          <w:p w:rsidR="00055327" w:rsidRDefault="00055327" w:rsidP="00055327">
            <w:pPr>
              <w:jc w:val="right"/>
            </w:pPr>
            <w:r>
              <w:t>246,665,091.39</w:t>
            </w:r>
          </w:p>
        </w:tc>
        <w:tc>
          <w:tcPr>
            <w:tcW w:w="2506" w:type="dxa"/>
          </w:tcPr>
          <w:p w:rsidR="00055327" w:rsidRDefault="00055327" w:rsidP="00055327">
            <w:pPr>
              <w:jc w:val="right"/>
            </w:pPr>
            <w:r>
              <w:t>100.00</w:t>
            </w:r>
          </w:p>
        </w:tc>
      </w:tr>
    </w:tbl>
    <w:p w:rsidR="00055327" w:rsidRDefault="00055327" w:rsidP="00055327">
      <w:pPr>
        <w:pStyle w:val="-8"/>
      </w:pPr>
      <w:r>
        <w:rPr>
          <w:rFonts w:hint="eastAsia"/>
        </w:rPr>
        <w:t>注：1、上表中的股票投资项含可退替代款估值增值，而行业分类的合计项中不含可退替代款估值增值；</w:t>
      </w:r>
    </w:p>
    <w:p w:rsidR="00055327" w:rsidRDefault="00055327" w:rsidP="00055327">
      <w:pPr>
        <w:pStyle w:val="-"/>
        <w:ind w:firstLine="420"/>
      </w:pPr>
      <w:r>
        <w:rPr>
          <w:rFonts w:hint="eastAsia"/>
        </w:rPr>
        <w:t>2、本基金本报告期末通过深港通交易机制投资的港股市值为人民币234,713,278.93元，占基金资产净值比例98.96%。</w:t>
      </w:r>
    </w:p>
    <w:p w:rsidR="00055327" w:rsidRDefault="00055327" w:rsidP="00055327">
      <w:pPr>
        <w:pStyle w:val="-2"/>
        <w:spacing w:before="312"/>
      </w:pPr>
      <w:r>
        <w:rPr>
          <w:rFonts w:hint="eastAsia"/>
        </w:rPr>
        <w:t>报告期末按行业分类的股票投资组合</w:t>
      </w:r>
    </w:p>
    <w:p w:rsidR="00055327" w:rsidRDefault="00055327" w:rsidP="00055327">
      <w:pPr>
        <w:pStyle w:val="-3"/>
        <w:spacing w:before="156" w:after="156"/>
      </w:pPr>
      <w:r>
        <w:rPr>
          <w:rFonts w:hint="eastAsia"/>
        </w:rPr>
        <w:t>报告期末指数投资按行业分类的境内股票投资组合</w:t>
      </w:r>
    </w:p>
    <w:p w:rsidR="00055327" w:rsidRDefault="00055327" w:rsidP="00055327">
      <w:pPr>
        <w:pStyle w:val="-"/>
        <w:ind w:firstLine="420"/>
      </w:pPr>
      <w:r>
        <w:rPr>
          <w:rFonts w:hint="eastAsia"/>
        </w:rPr>
        <w:t>无。</w:t>
      </w:r>
    </w:p>
    <w:p w:rsidR="00055327" w:rsidRDefault="00055327" w:rsidP="00055327">
      <w:pPr>
        <w:pStyle w:val="-3"/>
        <w:spacing w:before="156" w:after="156"/>
      </w:pPr>
      <w:r>
        <w:rPr>
          <w:rFonts w:hint="eastAsia"/>
        </w:rPr>
        <w:t>报告期末积极投资按行业分类的境内股票投资组合</w:t>
      </w:r>
    </w:p>
    <w:p w:rsidR="00055327" w:rsidRDefault="00055327" w:rsidP="00055327">
      <w:pPr>
        <w:pStyle w:val="-"/>
        <w:ind w:firstLine="420"/>
      </w:pPr>
      <w:r>
        <w:rPr>
          <w:rFonts w:hint="eastAsia"/>
        </w:rPr>
        <w:t>无。</w:t>
      </w:r>
    </w:p>
    <w:p w:rsidR="00055327" w:rsidRDefault="00055327" w:rsidP="00055327">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55327" w:rsidTr="00055327">
        <w:trPr>
          <w:cnfStyle w:val="100000000000" w:firstRow="1" w:lastRow="0" w:firstColumn="0" w:lastColumn="0" w:oddVBand="0" w:evenVBand="0" w:oddHBand="0" w:evenHBand="0" w:firstRowFirstColumn="0" w:firstRowLastColumn="0" w:lastRowFirstColumn="0" w:lastRowLastColumn="0"/>
        </w:trPr>
        <w:tc>
          <w:tcPr>
            <w:tcW w:w="2768" w:type="dxa"/>
          </w:tcPr>
          <w:p w:rsidR="00055327" w:rsidRPr="00055327" w:rsidRDefault="00055327" w:rsidP="00055327">
            <w:pPr>
              <w:jc w:val="center"/>
              <w:rPr>
                <w:b/>
              </w:rPr>
            </w:pPr>
            <w:r w:rsidRPr="00055327">
              <w:rPr>
                <w:rFonts w:hint="eastAsia"/>
                <w:b/>
              </w:rPr>
              <w:t>行业类别</w:t>
            </w:r>
          </w:p>
        </w:tc>
        <w:tc>
          <w:tcPr>
            <w:tcW w:w="2769" w:type="dxa"/>
          </w:tcPr>
          <w:p w:rsidR="00055327" w:rsidRPr="00055327" w:rsidRDefault="00055327" w:rsidP="00055327">
            <w:pPr>
              <w:jc w:val="center"/>
              <w:rPr>
                <w:b/>
              </w:rPr>
            </w:pPr>
            <w:r w:rsidRPr="00055327">
              <w:rPr>
                <w:rFonts w:hint="eastAsia"/>
                <w:b/>
              </w:rPr>
              <w:t>公允价值（人民币）</w:t>
            </w:r>
          </w:p>
        </w:tc>
        <w:tc>
          <w:tcPr>
            <w:tcW w:w="2769" w:type="dxa"/>
          </w:tcPr>
          <w:p w:rsidR="00055327" w:rsidRPr="00055327" w:rsidRDefault="00055327" w:rsidP="00055327">
            <w:pPr>
              <w:jc w:val="center"/>
              <w:rPr>
                <w:b/>
              </w:rPr>
            </w:pPr>
            <w:r w:rsidRPr="00055327">
              <w:rPr>
                <w:rFonts w:hint="eastAsia"/>
                <w:b/>
              </w:rPr>
              <w:t>占基金资产净值比例（</w:t>
            </w:r>
            <w:r w:rsidRPr="00055327">
              <w:rPr>
                <w:rFonts w:hint="eastAsia"/>
                <w:b/>
              </w:rPr>
              <w:t>%</w:t>
            </w:r>
            <w:r w:rsidRPr="00055327">
              <w:rPr>
                <w:rFonts w:hint="eastAsia"/>
                <w:b/>
              </w:rPr>
              <w:t>）</w:t>
            </w:r>
          </w:p>
        </w:tc>
      </w:tr>
      <w:tr w:rsidR="00055327" w:rsidTr="00055327">
        <w:tc>
          <w:tcPr>
            <w:tcW w:w="2768" w:type="dxa"/>
          </w:tcPr>
          <w:p w:rsidR="00055327" w:rsidRDefault="00055327" w:rsidP="00055327">
            <w:pPr>
              <w:jc w:val="left"/>
            </w:pPr>
            <w:r>
              <w:rPr>
                <w:rFonts w:hint="eastAsia"/>
              </w:rPr>
              <w:t>能源</w:t>
            </w:r>
          </w:p>
        </w:tc>
        <w:tc>
          <w:tcPr>
            <w:tcW w:w="2769" w:type="dxa"/>
          </w:tcPr>
          <w:p w:rsidR="00055327" w:rsidRDefault="00055327" w:rsidP="00055327">
            <w:pPr>
              <w:jc w:val="right"/>
            </w:pPr>
            <w:r>
              <w:t>8,861,433.49</w:t>
            </w:r>
          </w:p>
        </w:tc>
        <w:tc>
          <w:tcPr>
            <w:tcW w:w="2769" w:type="dxa"/>
          </w:tcPr>
          <w:p w:rsidR="00055327" w:rsidRDefault="00055327" w:rsidP="00055327">
            <w:pPr>
              <w:jc w:val="right"/>
            </w:pPr>
            <w:r>
              <w:t>3.74</w:t>
            </w:r>
          </w:p>
        </w:tc>
      </w:tr>
      <w:tr w:rsidR="00055327" w:rsidTr="00055327">
        <w:tc>
          <w:tcPr>
            <w:tcW w:w="2768" w:type="dxa"/>
          </w:tcPr>
          <w:p w:rsidR="00055327" w:rsidRDefault="00055327" w:rsidP="00055327">
            <w:pPr>
              <w:jc w:val="left"/>
            </w:pPr>
            <w:r>
              <w:rPr>
                <w:rFonts w:hint="eastAsia"/>
              </w:rPr>
              <w:t>材料</w:t>
            </w:r>
          </w:p>
        </w:tc>
        <w:tc>
          <w:tcPr>
            <w:tcW w:w="2769" w:type="dxa"/>
          </w:tcPr>
          <w:p w:rsidR="00055327" w:rsidRDefault="00055327" w:rsidP="00055327">
            <w:pPr>
              <w:jc w:val="right"/>
            </w:pPr>
            <w:r>
              <w:t>4,343,027.94</w:t>
            </w:r>
          </w:p>
        </w:tc>
        <w:tc>
          <w:tcPr>
            <w:tcW w:w="2769" w:type="dxa"/>
          </w:tcPr>
          <w:p w:rsidR="00055327" w:rsidRDefault="00055327" w:rsidP="00055327">
            <w:pPr>
              <w:jc w:val="right"/>
            </w:pPr>
            <w:r>
              <w:t>1.83</w:t>
            </w:r>
          </w:p>
        </w:tc>
      </w:tr>
      <w:tr w:rsidR="00055327" w:rsidTr="00055327">
        <w:tc>
          <w:tcPr>
            <w:tcW w:w="2768" w:type="dxa"/>
          </w:tcPr>
          <w:p w:rsidR="00055327" w:rsidRDefault="00055327" w:rsidP="00055327">
            <w:pPr>
              <w:jc w:val="left"/>
            </w:pPr>
            <w:r>
              <w:rPr>
                <w:rFonts w:hint="eastAsia"/>
              </w:rPr>
              <w:t>工业</w:t>
            </w:r>
          </w:p>
        </w:tc>
        <w:tc>
          <w:tcPr>
            <w:tcW w:w="2769" w:type="dxa"/>
          </w:tcPr>
          <w:p w:rsidR="00055327" w:rsidRDefault="00055327" w:rsidP="00055327">
            <w:pPr>
              <w:jc w:val="right"/>
            </w:pPr>
            <w:r>
              <w:t>4,811,332.73</w:t>
            </w:r>
          </w:p>
        </w:tc>
        <w:tc>
          <w:tcPr>
            <w:tcW w:w="2769" w:type="dxa"/>
          </w:tcPr>
          <w:p w:rsidR="00055327" w:rsidRDefault="00055327" w:rsidP="00055327">
            <w:pPr>
              <w:jc w:val="right"/>
            </w:pPr>
            <w:r>
              <w:t>2.03</w:t>
            </w:r>
          </w:p>
        </w:tc>
      </w:tr>
      <w:tr w:rsidR="00055327" w:rsidTr="00055327">
        <w:tc>
          <w:tcPr>
            <w:tcW w:w="2768" w:type="dxa"/>
          </w:tcPr>
          <w:p w:rsidR="00055327" w:rsidRDefault="00055327" w:rsidP="00055327">
            <w:pPr>
              <w:jc w:val="left"/>
            </w:pPr>
            <w:r>
              <w:rPr>
                <w:rFonts w:hint="eastAsia"/>
              </w:rPr>
              <w:t>非必需消费品</w:t>
            </w:r>
          </w:p>
        </w:tc>
        <w:tc>
          <w:tcPr>
            <w:tcW w:w="2769" w:type="dxa"/>
          </w:tcPr>
          <w:p w:rsidR="00055327" w:rsidRDefault="00055327" w:rsidP="00055327">
            <w:pPr>
              <w:jc w:val="right"/>
            </w:pPr>
            <w:r>
              <w:t>34,394,441.91</w:t>
            </w:r>
          </w:p>
        </w:tc>
        <w:tc>
          <w:tcPr>
            <w:tcW w:w="2769" w:type="dxa"/>
          </w:tcPr>
          <w:p w:rsidR="00055327" w:rsidRDefault="00055327" w:rsidP="00055327">
            <w:pPr>
              <w:jc w:val="right"/>
            </w:pPr>
            <w:r>
              <w:t>14.50</w:t>
            </w:r>
          </w:p>
        </w:tc>
      </w:tr>
      <w:tr w:rsidR="00055327" w:rsidTr="00055327">
        <w:tc>
          <w:tcPr>
            <w:tcW w:w="2768" w:type="dxa"/>
          </w:tcPr>
          <w:p w:rsidR="00055327" w:rsidRDefault="00055327" w:rsidP="00055327">
            <w:pPr>
              <w:jc w:val="left"/>
            </w:pPr>
            <w:r>
              <w:rPr>
                <w:rFonts w:hint="eastAsia"/>
              </w:rPr>
              <w:t>必需消费品</w:t>
            </w:r>
          </w:p>
        </w:tc>
        <w:tc>
          <w:tcPr>
            <w:tcW w:w="2769" w:type="dxa"/>
          </w:tcPr>
          <w:p w:rsidR="00055327" w:rsidRDefault="00055327" w:rsidP="00055327">
            <w:pPr>
              <w:jc w:val="right"/>
            </w:pPr>
            <w:r>
              <w:t>4,920,374.83</w:t>
            </w:r>
          </w:p>
        </w:tc>
        <w:tc>
          <w:tcPr>
            <w:tcW w:w="2769" w:type="dxa"/>
          </w:tcPr>
          <w:p w:rsidR="00055327" w:rsidRDefault="00055327" w:rsidP="00055327">
            <w:pPr>
              <w:jc w:val="right"/>
            </w:pPr>
            <w:r>
              <w:t>2.07</w:t>
            </w:r>
          </w:p>
        </w:tc>
      </w:tr>
      <w:tr w:rsidR="00055327" w:rsidTr="00055327">
        <w:tc>
          <w:tcPr>
            <w:tcW w:w="2768" w:type="dxa"/>
          </w:tcPr>
          <w:p w:rsidR="00055327" w:rsidRDefault="00055327" w:rsidP="00055327">
            <w:pPr>
              <w:jc w:val="left"/>
            </w:pPr>
            <w:r>
              <w:rPr>
                <w:rFonts w:hint="eastAsia"/>
              </w:rPr>
              <w:t>医疗保健</w:t>
            </w:r>
          </w:p>
        </w:tc>
        <w:tc>
          <w:tcPr>
            <w:tcW w:w="2769" w:type="dxa"/>
          </w:tcPr>
          <w:p w:rsidR="00055327" w:rsidRDefault="00055327" w:rsidP="00055327">
            <w:pPr>
              <w:jc w:val="right"/>
            </w:pPr>
            <w:r>
              <w:t>4,093,371.93</w:t>
            </w:r>
          </w:p>
        </w:tc>
        <w:tc>
          <w:tcPr>
            <w:tcW w:w="2769" w:type="dxa"/>
          </w:tcPr>
          <w:p w:rsidR="00055327" w:rsidRDefault="00055327" w:rsidP="00055327">
            <w:pPr>
              <w:jc w:val="right"/>
            </w:pPr>
            <w:r>
              <w:t>1.73</w:t>
            </w:r>
          </w:p>
        </w:tc>
      </w:tr>
      <w:tr w:rsidR="00055327" w:rsidTr="00055327">
        <w:tc>
          <w:tcPr>
            <w:tcW w:w="2768" w:type="dxa"/>
          </w:tcPr>
          <w:p w:rsidR="00055327" w:rsidRDefault="00055327" w:rsidP="00055327">
            <w:pPr>
              <w:jc w:val="left"/>
            </w:pPr>
            <w:r>
              <w:rPr>
                <w:rFonts w:hint="eastAsia"/>
              </w:rPr>
              <w:t>金融</w:t>
            </w:r>
          </w:p>
        </w:tc>
        <w:tc>
          <w:tcPr>
            <w:tcW w:w="2769" w:type="dxa"/>
          </w:tcPr>
          <w:p w:rsidR="00055327" w:rsidRDefault="00055327" w:rsidP="00055327">
            <w:pPr>
              <w:jc w:val="right"/>
            </w:pPr>
            <w:r>
              <w:t>108,187,673.69</w:t>
            </w:r>
          </w:p>
        </w:tc>
        <w:tc>
          <w:tcPr>
            <w:tcW w:w="2769" w:type="dxa"/>
          </w:tcPr>
          <w:p w:rsidR="00055327" w:rsidRDefault="00055327" w:rsidP="00055327">
            <w:pPr>
              <w:jc w:val="right"/>
            </w:pPr>
            <w:r>
              <w:t>45.62</w:t>
            </w:r>
          </w:p>
        </w:tc>
      </w:tr>
      <w:tr w:rsidR="00055327" w:rsidTr="00055327">
        <w:tc>
          <w:tcPr>
            <w:tcW w:w="2768" w:type="dxa"/>
          </w:tcPr>
          <w:p w:rsidR="00055327" w:rsidRDefault="00055327" w:rsidP="00055327">
            <w:pPr>
              <w:jc w:val="left"/>
            </w:pPr>
            <w:r>
              <w:rPr>
                <w:rFonts w:hint="eastAsia"/>
              </w:rPr>
              <w:t>科技</w:t>
            </w:r>
          </w:p>
        </w:tc>
        <w:tc>
          <w:tcPr>
            <w:tcW w:w="2769" w:type="dxa"/>
          </w:tcPr>
          <w:p w:rsidR="00055327" w:rsidRDefault="00055327" w:rsidP="00055327">
            <w:pPr>
              <w:jc w:val="right"/>
            </w:pPr>
            <w:r>
              <w:t>13,451,452.73</w:t>
            </w:r>
          </w:p>
        </w:tc>
        <w:tc>
          <w:tcPr>
            <w:tcW w:w="2769" w:type="dxa"/>
          </w:tcPr>
          <w:p w:rsidR="00055327" w:rsidRDefault="00055327" w:rsidP="00055327">
            <w:pPr>
              <w:jc w:val="right"/>
            </w:pPr>
            <w:r>
              <w:t>5.67</w:t>
            </w:r>
          </w:p>
        </w:tc>
      </w:tr>
      <w:tr w:rsidR="00055327" w:rsidTr="00055327">
        <w:tc>
          <w:tcPr>
            <w:tcW w:w="2768" w:type="dxa"/>
          </w:tcPr>
          <w:p w:rsidR="00055327" w:rsidRDefault="00055327" w:rsidP="00055327">
            <w:pPr>
              <w:jc w:val="left"/>
            </w:pPr>
            <w:r>
              <w:rPr>
                <w:rFonts w:hint="eastAsia"/>
              </w:rPr>
              <w:t>通讯</w:t>
            </w:r>
          </w:p>
        </w:tc>
        <w:tc>
          <w:tcPr>
            <w:tcW w:w="2769" w:type="dxa"/>
          </w:tcPr>
          <w:p w:rsidR="00055327" w:rsidRDefault="00055327" w:rsidP="00055327">
            <w:pPr>
              <w:jc w:val="right"/>
            </w:pPr>
            <w:r>
              <w:t>41,654,255.29</w:t>
            </w:r>
          </w:p>
        </w:tc>
        <w:tc>
          <w:tcPr>
            <w:tcW w:w="2769" w:type="dxa"/>
          </w:tcPr>
          <w:p w:rsidR="00055327" w:rsidRDefault="00055327" w:rsidP="00055327">
            <w:pPr>
              <w:jc w:val="right"/>
            </w:pPr>
            <w:r>
              <w:t>17.56</w:t>
            </w:r>
          </w:p>
        </w:tc>
      </w:tr>
      <w:tr w:rsidR="00055327" w:rsidTr="00055327">
        <w:tc>
          <w:tcPr>
            <w:tcW w:w="2768" w:type="dxa"/>
          </w:tcPr>
          <w:p w:rsidR="00055327" w:rsidRDefault="00055327" w:rsidP="00055327">
            <w:pPr>
              <w:jc w:val="left"/>
            </w:pPr>
            <w:r>
              <w:rPr>
                <w:rFonts w:hint="eastAsia"/>
              </w:rPr>
              <w:t>公用事业</w:t>
            </w:r>
          </w:p>
        </w:tc>
        <w:tc>
          <w:tcPr>
            <w:tcW w:w="2769" w:type="dxa"/>
          </w:tcPr>
          <w:p w:rsidR="00055327" w:rsidRDefault="00055327" w:rsidP="00055327">
            <w:pPr>
              <w:jc w:val="right"/>
            </w:pPr>
            <w:r>
              <w:t>3,390,298.07</w:t>
            </w:r>
          </w:p>
        </w:tc>
        <w:tc>
          <w:tcPr>
            <w:tcW w:w="2769" w:type="dxa"/>
          </w:tcPr>
          <w:p w:rsidR="00055327" w:rsidRDefault="00055327" w:rsidP="00055327">
            <w:pPr>
              <w:jc w:val="right"/>
            </w:pPr>
            <w:r>
              <w:t>1.43</w:t>
            </w:r>
          </w:p>
        </w:tc>
      </w:tr>
      <w:tr w:rsidR="00055327" w:rsidTr="00055327">
        <w:tc>
          <w:tcPr>
            <w:tcW w:w="2768" w:type="dxa"/>
          </w:tcPr>
          <w:p w:rsidR="00055327" w:rsidRDefault="00055327" w:rsidP="00055327">
            <w:pPr>
              <w:jc w:val="left"/>
            </w:pPr>
            <w:r>
              <w:rPr>
                <w:rFonts w:hint="eastAsia"/>
              </w:rPr>
              <w:t>房地产</w:t>
            </w:r>
          </w:p>
        </w:tc>
        <w:tc>
          <w:tcPr>
            <w:tcW w:w="2769" w:type="dxa"/>
          </w:tcPr>
          <w:p w:rsidR="00055327" w:rsidRDefault="00055327" w:rsidP="00055327">
            <w:pPr>
              <w:jc w:val="right"/>
            </w:pPr>
            <w:r>
              <w:t>6,605,616.32</w:t>
            </w:r>
          </w:p>
        </w:tc>
        <w:tc>
          <w:tcPr>
            <w:tcW w:w="2769" w:type="dxa"/>
          </w:tcPr>
          <w:p w:rsidR="00055327" w:rsidRDefault="00055327" w:rsidP="00055327">
            <w:pPr>
              <w:jc w:val="right"/>
            </w:pPr>
            <w:r>
              <w:t>2.79</w:t>
            </w:r>
          </w:p>
        </w:tc>
      </w:tr>
      <w:tr w:rsidR="00055327" w:rsidTr="00055327">
        <w:tc>
          <w:tcPr>
            <w:tcW w:w="2768" w:type="dxa"/>
          </w:tcPr>
          <w:p w:rsidR="00055327" w:rsidRDefault="00055327" w:rsidP="00055327">
            <w:pPr>
              <w:jc w:val="left"/>
            </w:pPr>
            <w:r>
              <w:rPr>
                <w:rFonts w:hint="eastAsia"/>
              </w:rPr>
              <w:t>政府</w:t>
            </w:r>
          </w:p>
        </w:tc>
        <w:tc>
          <w:tcPr>
            <w:tcW w:w="2769" w:type="dxa"/>
          </w:tcPr>
          <w:p w:rsidR="00055327" w:rsidRDefault="00055327" w:rsidP="00055327">
            <w:pPr>
              <w:jc w:val="right"/>
            </w:pPr>
            <w:r>
              <w:t>-</w:t>
            </w:r>
          </w:p>
        </w:tc>
        <w:tc>
          <w:tcPr>
            <w:tcW w:w="2769" w:type="dxa"/>
          </w:tcPr>
          <w:p w:rsidR="00055327" w:rsidRDefault="00055327" w:rsidP="00055327">
            <w:pPr>
              <w:jc w:val="right"/>
            </w:pPr>
            <w:r>
              <w:t>-</w:t>
            </w:r>
          </w:p>
        </w:tc>
      </w:tr>
      <w:tr w:rsidR="00055327" w:rsidTr="00055327">
        <w:tc>
          <w:tcPr>
            <w:tcW w:w="2768" w:type="dxa"/>
          </w:tcPr>
          <w:p w:rsidR="00055327" w:rsidRDefault="00055327" w:rsidP="00055327">
            <w:pPr>
              <w:jc w:val="left"/>
            </w:pPr>
            <w:r>
              <w:rPr>
                <w:rFonts w:hint="eastAsia"/>
              </w:rPr>
              <w:t>合计</w:t>
            </w:r>
          </w:p>
        </w:tc>
        <w:tc>
          <w:tcPr>
            <w:tcW w:w="2769" w:type="dxa"/>
          </w:tcPr>
          <w:p w:rsidR="00055327" w:rsidRDefault="00055327" w:rsidP="00055327">
            <w:pPr>
              <w:jc w:val="right"/>
            </w:pPr>
            <w:r>
              <w:t>234,713,278.93</w:t>
            </w:r>
          </w:p>
        </w:tc>
        <w:tc>
          <w:tcPr>
            <w:tcW w:w="2769" w:type="dxa"/>
          </w:tcPr>
          <w:p w:rsidR="00055327" w:rsidRDefault="00055327" w:rsidP="00055327">
            <w:pPr>
              <w:jc w:val="right"/>
            </w:pPr>
            <w:r>
              <w:t>98.96</w:t>
            </w:r>
          </w:p>
        </w:tc>
      </w:tr>
    </w:tbl>
    <w:p w:rsidR="00055327" w:rsidRDefault="00055327" w:rsidP="00055327">
      <w:pPr>
        <w:pStyle w:val="-8"/>
      </w:pPr>
      <w:r>
        <w:rPr>
          <w:rFonts w:hint="eastAsia"/>
        </w:rPr>
        <w:t>注：以上分类采用彭博行业分类标准（BICS）。</w:t>
      </w:r>
    </w:p>
    <w:p w:rsidR="00055327" w:rsidRDefault="00055327" w:rsidP="00055327">
      <w:pPr>
        <w:pStyle w:val="-2"/>
        <w:spacing w:before="312"/>
      </w:pPr>
      <w:r>
        <w:rPr>
          <w:rFonts w:hint="eastAsia"/>
        </w:rPr>
        <w:lastRenderedPageBreak/>
        <w:t>报告期末按公允价值占基金资产净值比例大小排序的前十名股票投资明细</w:t>
      </w:r>
    </w:p>
    <w:p w:rsidR="00055327" w:rsidRDefault="00055327" w:rsidP="00055327">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55327" w:rsidTr="00055327">
        <w:trPr>
          <w:cnfStyle w:val="100000000000" w:firstRow="1" w:lastRow="0" w:firstColumn="0" w:lastColumn="0" w:oddVBand="0" w:evenVBand="0" w:oddHBand="0" w:evenHBand="0" w:firstRowFirstColumn="0" w:firstRowLastColumn="0" w:lastRowFirstColumn="0" w:lastRowLastColumn="0"/>
        </w:trPr>
        <w:tc>
          <w:tcPr>
            <w:tcW w:w="652" w:type="dxa"/>
          </w:tcPr>
          <w:p w:rsidR="00055327" w:rsidRPr="00055327" w:rsidRDefault="00055327" w:rsidP="00055327">
            <w:pPr>
              <w:jc w:val="center"/>
              <w:rPr>
                <w:b/>
              </w:rPr>
            </w:pPr>
            <w:r w:rsidRPr="00055327">
              <w:rPr>
                <w:rFonts w:hint="eastAsia"/>
                <w:b/>
              </w:rPr>
              <w:t>序号</w:t>
            </w:r>
          </w:p>
        </w:tc>
        <w:tc>
          <w:tcPr>
            <w:tcW w:w="1349" w:type="dxa"/>
          </w:tcPr>
          <w:p w:rsidR="00055327" w:rsidRPr="00055327" w:rsidRDefault="00055327" w:rsidP="00055327">
            <w:pPr>
              <w:jc w:val="center"/>
              <w:rPr>
                <w:b/>
              </w:rPr>
            </w:pPr>
            <w:r w:rsidRPr="00055327">
              <w:rPr>
                <w:rFonts w:hint="eastAsia"/>
                <w:b/>
              </w:rPr>
              <w:t>股票代码</w:t>
            </w:r>
          </w:p>
        </w:tc>
        <w:tc>
          <w:tcPr>
            <w:tcW w:w="1349" w:type="dxa"/>
          </w:tcPr>
          <w:p w:rsidR="00055327" w:rsidRPr="00055327" w:rsidRDefault="00055327" w:rsidP="00055327">
            <w:pPr>
              <w:jc w:val="center"/>
              <w:rPr>
                <w:b/>
              </w:rPr>
            </w:pPr>
            <w:r w:rsidRPr="00055327">
              <w:rPr>
                <w:rFonts w:hint="eastAsia"/>
                <w:b/>
              </w:rPr>
              <w:t>股票名称</w:t>
            </w:r>
          </w:p>
        </w:tc>
        <w:tc>
          <w:tcPr>
            <w:tcW w:w="1718" w:type="dxa"/>
          </w:tcPr>
          <w:p w:rsidR="00055327" w:rsidRPr="00055327" w:rsidRDefault="00055327" w:rsidP="00055327">
            <w:pPr>
              <w:jc w:val="center"/>
              <w:rPr>
                <w:b/>
              </w:rPr>
            </w:pPr>
            <w:r w:rsidRPr="00055327">
              <w:rPr>
                <w:rFonts w:hint="eastAsia"/>
                <w:b/>
              </w:rPr>
              <w:t>数量（股）</w:t>
            </w:r>
          </w:p>
        </w:tc>
        <w:tc>
          <w:tcPr>
            <w:tcW w:w="1718" w:type="dxa"/>
          </w:tcPr>
          <w:p w:rsidR="00055327" w:rsidRPr="00055327" w:rsidRDefault="00055327" w:rsidP="00055327">
            <w:pPr>
              <w:jc w:val="center"/>
              <w:rPr>
                <w:b/>
              </w:rPr>
            </w:pPr>
            <w:r w:rsidRPr="00055327">
              <w:rPr>
                <w:rFonts w:hint="eastAsia"/>
                <w:b/>
              </w:rPr>
              <w:t>公允价值（元）</w:t>
            </w:r>
          </w:p>
        </w:tc>
        <w:tc>
          <w:tcPr>
            <w:tcW w:w="1718" w:type="dxa"/>
          </w:tcPr>
          <w:p w:rsidR="00055327" w:rsidRPr="00055327" w:rsidRDefault="00055327" w:rsidP="00055327">
            <w:pPr>
              <w:jc w:val="center"/>
              <w:rPr>
                <w:b/>
              </w:rPr>
            </w:pPr>
            <w:r w:rsidRPr="00055327">
              <w:rPr>
                <w:rFonts w:hint="eastAsia"/>
                <w:b/>
              </w:rPr>
              <w:t>占基金资产净值比例（％）</w:t>
            </w:r>
          </w:p>
        </w:tc>
      </w:tr>
      <w:tr w:rsidR="00055327" w:rsidTr="00055327">
        <w:tc>
          <w:tcPr>
            <w:tcW w:w="652" w:type="dxa"/>
          </w:tcPr>
          <w:p w:rsidR="00055327" w:rsidRDefault="00055327" w:rsidP="00055327">
            <w:pPr>
              <w:jc w:val="center"/>
            </w:pPr>
            <w:r>
              <w:t>1</w:t>
            </w:r>
          </w:p>
        </w:tc>
        <w:tc>
          <w:tcPr>
            <w:tcW w:w="1349" w:type="dxa"/>
          </w:tcPr>
          <w:p w:rsidR="00055327" w:rsidRDefault="00055327" w:rsidP="00055327">
            <w:pPr>
              <w:jc w:val="left"/>
            </w:pPr>
            <w:r>
              <w:t>00005</w:t>
            </w:r>
          </w:p>
        </w:tc>
        <w:tc>
          <w:tcPr>
            <w:tcW w:w="1349" w:type="dxa"/>
          </w:tcPr>
          <w:p w:rsidR="00055327" w:rsidRDefault="00055327" w:rsidP="00055327">
            <w:pPr>
              <w:jc w:val="left"/>
            </w:pPr>
            <w:r>
              <w:rPr>
                <w:rFonts w:hint="eastAsia"/>
              </w:rPr>
              <w:t>汇丰控股</w:t>
            </w:r>
          </w:p>
        </w:tc>
        <w:tc>
          <w:tcPr>
            <w:tcW w:w="1718" w:type="dxa"/>
          </w:tcPr>
          <w:p w:rsidR="00055327" w:rsidRDefault="00055327" w:rsidP="00055327">
            <w:pPr>
              <w:jc w:val="right"/>
            </w:pPr>
            <w:r>
              <w:t>204,000</w:t>
            </w:r>
          </w:p>
        </w:tc>
        <w:tc>
          <w:tcPr>
            <w:tcW w:w="1718" w:type="dxa"/>
          </w:tcPr>
          <w:p w:rsidR="00055327" w:rsidRDefault="00055327" w:rsidP="00055327">
            <w:pPr>
              <w:jc w:val="right"/>
            </w:pPr>
            <w:r>
              <w:t>26,205,543.18</w:t>
            </w:r>
          </w:p>
        </w:tc>
        <w:tc>
          <w:tcPr>
            <w:tcW w:w="1718" w:type="dxa"/>
          </w:tcPr>
          <w:p w:rsidR="00055327" w:rsidRDefault="00055327" w:rsidP="00055327">
            <w:pPr>
              <w:jc w:val="right"/>
            </w:pPr>
            <w:r>
              <w:t>11.05</w:t>
            </w:r>
          </w:p>
        </w:tc>
      </w:tr>
      <w:tr w:rsidR="00055327" w:rsidTr="00055327">
        <w:tc>
          <w:tcPr>
            <w:tcW w:w="652" w:type="dxa"/>
          </w:tcPr>
          <w:p w:rsidR="00055327" w:rsidRDefault="00055327" w:rsidP="00055327">
            <w:pPr>
              <w:jc w:val="center"/>
            </w:pPr>
            <w:r>
              <w:t>2</w:t>
            </w:r>
          </w:p>
        </w:tc>
        <w:tc>
          <w:tcPr>
            <w:tcW w:w="1349" w:type="dxa"/>
          </w:tcPr>
          <w:p w:rsidR="00055327" w:rsidRDefault="00055327" w:rsidP="00055327">
            <w:pPr>
              <w:jc w:val="left"/>
            </w:pPr>
            <w:r>
              <w:t>00700</w:t>
            </w:r>
          </w:p>
        </w:tc>
        <w:tc>
          <w:tcPr>
            <w:tcW w:w="1349" w:type="dxa"/>
          </w:tcPr>
          <w:p w:rsidR="00055327" w:rsidRDefault="00055327" w:rsidP="00055327">
            <w:pPr>
              <w:jc w:val="left"/>
            </w:pPr>
            <w:r>
              <w:rPr>
                <w:rFonts w:hint="eastAsia"/>
              </w:rPr>
              <w:t>腾讯控股</w:t>
            </w:r>
          </w:p>
        </w:tc>
        <w:tc>
          <w:tcPr>
            <w:tcW w:w="1718" w:type="dxa"/>
          </w:tcPr>
          <w:p w:rsidR="00055327" w:rsidRDefault="00055327" w:rsidP="00055327">
            <w:pPr>
              <w:jc w:val="right"/>
            </w:pPr>
            <w:r>
              <w:t>65,100</w:t>
            </w:r>
          </w:p>
        </w:tc>
        <w:tc>
          <w:tcPr>
            <w:tcW w:w="1718" w:type="dxa"/>
          </w:tcPr>
          <w:p w:rsidR="00055327" w:rsidRDefault="00055327" w:rsidP="00055327">
            <w:pPr>
              <w:jc w:val="right"/>
            </w:pPr>
            <w:r>
              <w:t>24,302,011.63</w:t>
            </w:r>
          </w:p>
        </w:tc>
        <w:tc>
          <w:tcPr>
            <w:tcW w:w="1718" w:type="dxa"/>
          </w:tcPr>
          <w:p w:rsidR="00055327" w:rsidRDefault="00055327" w:rsidP="00055327">
            <w:pPr>
              <w:jc w:val="right"/>
            </w:pPr>
            <w:r>
              <w:t>10.25</w:t>
            </w:r>
          </w:p>
        </w:tc>
      </w:tr>
      <w:tr w:rsidR="00055327" w:rsidTr="00055327">
        <w:tc>
          <w:tcPr>
            <w:tcW w:w="652" w:type="dxa"/>
          </w:tcPr>
          <w:p w:rsidR="00055327" w:rsidRDefault="00055327" w:rsidP="00055327">
            <w:pPr>
              <w:jc w:val="center"/>
            </w:pPr>
            <w:r>
              <w:t>3</w:t>
            </w:r>
          </w:p>
        </w:tc>
        <w:tc>
          <w:tcPr>
            <w:tcW w:w="1349" w:type="dxa"/>
          </w:tcPr>
          <w:p w:rsidR="00055327" w:rsidRDefault="00055327" w:rsidP="00055327">
            <w:pPr>
              <w:jc w:val="left"/>
            </w:pPr>
            <w:r>
              <w:t>09988</w:t>
            </w:r>
          </w:p>
        </w:tc>
        <w:tc>
          <w:tcPr>
            <w:tcW w:w="1349" w:type="dxa"/>
          </w:tcPr>
          <w:p w:rsidR="00055327" w:rsidRDefault="00055327" w:rsidP="00055327">
            <w:pPr>
              <w:jc w:val="left"/>
            </w:pPr>
            <w:r>
              <w:rPr>
                <w:rFonts w:hint="eastAsia"/>
              </w:rPr>
              <w:t>阿里巴巴</w:t>
            </w:r>
            <w:r>
              <w:rPr>
                <w:rFonts w:hint="eastAsia"/>
              </w:rPr>
              <w:t>-W</w:t>
            </w:r>
          </w:p>
        </w:tc>
        <w:tc>
          <w:tcPr>
            <w:tcW w:w="1718" w:type="dxa"/>
          </w:tcPr>
          <w:p w:rsidR="00055327" w:rsidRDefault="00055327" w:rsidP="00055327">
            <w:pPr>
              <w:jc w:val="right"/>
            </w:pPr>
            <w:r>
              <w:t>247,200</w:t>
            </w:r>
          </w:p>
        </w:tc>
        <w:tc>
          <w:tcPr>
            <w:tcW w:w="1718" w:type="dxa"/>
          </w:tcPr>
          <w:p w:rsidR="00055327" w:rsidRDefault="00055327" w:rsidP="00055327">
            <w:pPr>
              <w:jc w:val="right"/>
            </w:pPr>
            <w:r>
              <w:t>19,935,411.25</w:t>
            </w:r>
          </w:p>
        </w:tc>
        <w:tc>
          <w:tcPr>
            <w:tcW w:w="1718" w:type="dxa"/>
          </w:tcPr>
          <w:p w:rsidR="00055327" w:rsidRDefault="00055327" w:rsidP="00055327">
            <w:pPr>
              <w:jc w:val="right"/>
            </w:pPr>
            <w:r>
              <w:t>8.41</w:t>
            </w:r>
          </w:p>
        </w:tc>
      </w:tr>
      <w:tr w:rsidR="00055327" w:rsidTr="00055327">
        <w:tc>
          <w:tcPr>
            <w:tcW w:w="652" w:type="dxa"/>
          </w:tcPr>
          <w:p w:rsidR="00055327" w:rsidRDefault="00055327" w:rsidP="00055327">
            <w:pPr>
              <w:jc w:val="center"/>
            </w:pPr>
            <w:r>
              <w:t>4</w:t>
            </w:r>
          </w:p>
        </w:tc>
        <w:tc>
          <w:tcPr>
            <w:tcW w:w="1349" w:type="dxa"/>
          </w:tcPr>
          <w:p w:rsidR="00055327" w:rsidRDefault="00055327" w:rsidP="00055327">
            <w:pPr>
              <w:jc w:val="left"/>
            </w:pPr>
            <w:r>
              <w:t>00939</w:t>
            </w:r>
          </w:p>
        </w:tc>
        <w:tc>
          <w:tcPr>
            <w:tcW w:w="1349" w:type="dxa"/>
          </w:tcPr>
          <w:p w:rsidR="00055327" w:rsidRDefault="00055327" w:rsidP="00055327">
            <w:pPr>
              <w:jc w:val="left"/>
            </w:pPr>
            <w:r>
              <w:rPr>
                <w:rFonts w:hint="eastAsia"/>
              </w:rPr>
              <w:t>建设银行</w:t>
            </w:r>
          </w:p>
        </w:tc>
        <w:tc>
          <w:tcPr>
            <w:tcW w:w="1718" w:type="dxa"/>
          </w:tcPr>
          <w:p w:rsidR="00055327" w:rsidRDefault="00055327" w:rsidP="00055327">
            <w:pPr>
              <w:jc w:val="right"/>
            </w:pPr>
            <w:r>
              <w:t>2,271,000</w:t>
            </w:r>
          </w:p>
        </w:tc>
        <w:tc>
          <w:tcPr>
            <w:tcW w:w="1718" w:type="dxa"/>
          </w:tcPr>
          <w:p w:rsidR="00055327" w:rsidRDefault="00055327" w:rsidP="00055327">
            <w:pPr>
              <w:jc w:val="right"/>
            </w:pPr>
            <w:r>
              <w:t>15,917,889.79</w:t>
            </w:r>
          </w:p>
        </w:tc>
        <w:tc>
          <w:tcPr>
            <w:tcW w:w="1718" w:type="dxa"/>
          </w:tcPr>
          <w:p w:rsidR="00055327" w:rsidRDefault="00055327" w:rsidP="00055327">
            <w:pPr>
              <w:jc w:val="right"/>
            </w:pPr>
            <w:r>
              <w:t>6.71</w:t>
            </w:r>
          </w:p>
        </w:tc>
      </w:tr>
      <w:tr w:rsidR="00055327" w:rsidTr="00055327">
        <w:tc>
          <w:tcPr>
            <w:tcW w:w="652" w:type="dxa"/>
          </w:tcPr>
          <w:p w:rsidR="00055327" w:rsidRDefault="00055327" w:rsidP="00055327">
            <w:pPr>
              <w:jc w:val="center"/>
            </w:pPr>
            <w:r>
              <w:t>5</w:t>
            </w:r>
          </w:p>
        </w:tc>
        <w:tc>
          <w:tcPr>
            <w:tcW w:w="1349" w:type="dxa"/>
          </w:tcPr>
          <w:p w:rsidR="00055327" w:rsidRDefault="00055327" w:rsidP="00055327">
            <w:pPr>
              <w:jc w:val="left"/>
            </w:pPr>
            <w:r>
              <w:t>01299</w:t>
            </w:r>
          </w:p>
        </w:tc>
        <w:tc>
          <w:tcPr>
            <w:tcW w:w="1349" w:type="dxa"/>
          </w:tcPr>
          <w:p w:rsidR="00055327" w:rsidRDefault="00055327" w:rsidP="00055327">
            <w:pPr>
              <w:jc w:val="left"/>
            </w:pPr>
            <w:r>
              <w:rPr>
                <w:rFonts w:hint="eastAsia"/>
              </w:rPr>
              <w:t>友邦保险</w:t>
            </w:r>
          </w:p>
        </w:tc>
        <w:tc>
          <w:tcPr>
            <w:tcW w:w="1718" w:type="dxa"/>
          </w:tcPr>
          <w:p w:rsidR="00055327" w:rsidRDefault="00055327" w:rsidP="00055327">
            <w:pPr>
              <w:jc w:val="right"/>
            </w:pPr>
            <w:r>
              <w:t>197,200</w:t>
            </w:r>
          </w:p>
        </w:tc>
        <w:tc>
          <w:tcPr>
            <w:tcW w:w="1718" w:type="dxa"/>
          </w:tcPr>
          <w:p w:rsidR="00055327" w:rsidRDefault="00055327" w:rsidP="00055327">
            <w:pPr>
              <w:jc w:val="right"/>
            </w:pPr>
            <w:r>
              <w:t>12,237,817.39</w:t>
            </w:r>
          </w:p>
        </w:tc>
        <w:tc>
          <w:tcPr>
            <w:tcW w:w="1718" w:type="dxa"/>
          </w:tcPr>
          <w:p w:rsidR="00055327" w:rsidRDefault="00055327" w:rsidP="00055327">
            <w:pPr>
              <w:jc w:val="right"/>
            </w:pPr>
            <w:r>
              <w:t>5.16</w:t>
            </w:r>
          </w:p>
        </w:tc>
      </w:tr>
      <w:tr w:rsidR="00055327" w:rsidTr="00055327">
        <w:tc>
          <w:tcPr>
            <w:tcW w:w="652" w:type="dxa"/>
          </w:tcPr>
          <w:p w:rsidR="00055327" w:rsidRDefault="00055327" w:rsidP="00055327">
            <w:pPr>
              <w:jc w:val="center"/>
            </w:pPr>
            <w:r>
              <w:t>6</w:t>
            </w:r>
          </w:p>
        </w:tc>
        <w:tc>
          <w:tcPr>
            <w:tcW w:w="1349" w:type="dxa"/>
          </w:tcPr>
          <w:p w:rsidR="00055327" w:rsidRDefault="00055327" w:rsidP="00055327">
            <w:pPr>
              <w:jc w:val="left"/>
            </w:pPr>
            <w:r>
              <w:t>01398</w:t>
            </w:r>
          </w:p>
        </w:tc>
        <w:tc>
          <w:tcPr>
            <w:tcW w:w="1349" w:type="dxa"/>
          </w:tcPr>
          <w:p w:rsidR="00055327" w:rsidRDefault="00055327" w:rsidP="00055327">
            <w:pPr>
              <w:jc w:val="left"/>
            </w:pPr>
            <w:r>
              <w:rPr>
                <w:rFonts w:hint="eastAsia"/>
              </w:rPr>
              <w:t>工商银行</w:t>
            </w:r>
          </w:p>
        </w:tc>
        <w:tc>
          <w:tcPr>
            <w:tcW w:w="1718" w:type="dxa"/>
          </w:tcPr>
          <w:p w:rsidR="00055327" w:rsidRDefault="00055327" w:rsidP="00055327">
            <w:pPr>
              <w:jc w:val="right"/>
            </w:pPr>
            <w:r>
              <w:t>1,640,000</w:t>
            </w:r>
          </w:p>
        </w:tc>
        <w:tc>
          <w:tcPr>
            <w:tcW w:w="1718" w:type="dxa"/>
          </w:tcPr>
          <w:p w:rsidR="00055327" w:rsidRDefault="00055327" w:rsidP="00055327">
            <w:pPr>
              <w:jc w:val="right"/>
            </w:pPr>
            <w:r>
              <w:t>9,159,033.46</w:t>
            </w:r>
          </w:p>
        </w:tc>
        <w:tc>
          <w:tcPr>
            <w:tcW w:w="1718" w:type="dxa"/>
          </w:tcPr>
          <w:p w:rsidR="00055327" w:rsidRDefault="00055327" w:rsidP="00055327">
            <w:pPr>
              <w:jc w:val="right"/>
            </w:pPr>
            <w:r>
              <w:t>3.86</w:t>
            </w:r>
          </w:p>
        </w:tc>
      </w:tr>
      <w:tr w:rsidR="00055327" w:rsidTr="00055327">
        <w:tc>
          <w:tcPr>
            <w:tcW w:w="652" w:type="dxa"/>
          </w:tcPr>
          <w:p w:rsidR="00055327" w:rsidRDefault="00055327" w:rsidP="00055327">
            <w:pPr>
              <w:jc w:val="center"/>
            </w:pPr>
            <w:r>
              <w:t>7</w:t>
            </w:r>
          </w:p>
        </w:tc>
        <w:tc>
          <w:tcPr>
            <w:tcW w:w="1349" w:type="dxa"/>
          </w:tcPr>
          <w:p w:rsidR="00055327" w:rsidRDefault="00055327" w:rsidP="00055327">
            <w:pPr>
              <w:jc w:val="left"/>
            </w:pPr>
            <w:r>
              <w:t>00941</w:t>
            </w:r>
          </w:p>
        </w:tc>
        <w:tc>
          <w:tcPr>
            <w:tcW w:w="1349" w:type="dxa"/>
          </w:tcPr>
          <w:p w:rsidR="00055327" w:rsidRDefault="00055327" w:rsidP="00055327">
            <w:pPr>
              <w:jc w:val="left"/>
            </w:pPr>
            <w:r>
              <w:rPr>
                <w:rFonts w:hint="eastAsia"/>
              </w:rPr>
              <w:t>中国移动</w:t>
            </w:r>
          </w:p>
        </w:tc>
        <w:tc>
          <w:tcPr>
            <w:tcW w:w="1718" w:type="dxa"/>
          </w:tcPr>
          <w:p w:rsidR="00055327" w:rsidRDefault="00055327" w:rsidP="00055327">
            <w:pPr>
              <w:jc w:val="right"/>
            </w:pPr>
            <w:r>
              <w:t>116,500</w:t>
            </w:r>
          </w:p>
        </w:tc>
        <w:tc>
          <w:tcPr>
            <w:tcW w:w="1718" w:type="dxa"/>
          </w:tcPr>
          <w:p w:rsidR="00055327" w:rsidRDefault="00055327" w:rsidP="00055327">
            <w:pPr>
              <w:jc w:val="right"/>
            </w:pPr>
            <w:r>
              <w:t>7,705,319.61</w:t>
            </w:r>
          </w:p>
        </w:tc>
        <w:tc>
          <w:tcPr>
            <w:tcW w:w="1718" w:type="dxa"/>
          </w:tcPr>
          <w:p w:rsidR="00055327" w:rsidRDefault="00055327" w:rsidP="00055327">
            <w:pPr>
              <w:jc w:val="right"/>
            </w:pPr>
            <w:r>
              <w:t>3.25</w:t>
            </w:r>
          </w:p>
        </w:tc>
      </w:tr>
      <w:tr w:rsidR="00055327" w:rsidTr="00055327">
        <w:tc>
          <w:tcPr>
            <w:tcW w:w="652" w:type="dxa"/>
          </w:tcPr>
          <w:p w:rsidR="00055327" w:rsidRDefault="00055327" w:rsidP="00055327">
            <w:pPr>
              <w:jc w:val="center"/>
            </w:pPr>
            <w:r>
              <w:t>8</w:t>
            </w:r>
          </w:p>
        </w:tc>
        <w:tc>
          <w:tcPr>
            <w:tcW w:w="1349" w:type="dxa"/>
          </w:tcPr>
          <w:p w:rsidR="00055327" w:rsidRDefault="00055327" w:rsidP="00055327">
            <w:pPr>
              <w:jc w:val="left"/>
            </w:pPr>
            <w:r>
              <w:t>00388</w:t>
            </w:r>
          </w:p>
        </w:tc>
        <w:tc>
          <w:tcPr>
            <w:tcW w:w="1349" w:type="dxa"/>
          </w:tcPr>
          <w:p w:rsidR="00055327" w:rsidRDefault="00055327" w:rsidP="00055327">
            <w:pPr>
              <w:jc w:val="left"/>
            </w:pPr>
            <w:r>
              <w:rPr>
                <w:rFonts w:hint="eastAsia"/>
              </w:rPr>
              <w:t>香港交易所</w:t>
            </w:r>
          </w:p>
        </w:tc>
        <w:tc>
          <w:tcPr>
            <w:tcW w:w="1718" w:type="dxa"/>
          </w:tcPr>
          <w:p w:rsidR="00055327" w:rsidRDefault="00055327" w:rsidP="00055327">
            <w:pPr>
              <w:jc w:val="right"/>
            </w:pPr>
            <w:r>
              <w:t>23,800</w:t>
            </w:r>
          </w:p>
        </w:tc>
        <w:tc>
          <w:tcPr>
            <w:tcW w:w="1718" w:type="dxa"/>
          </w:tcPr>
          <w:p w:rsidR="00055327" w:rsidRDefault="00055327" w:rsidP="00055327">
            <w:pPr>
              <w:jc w:val="right"/>
            </w:pPr>
            <w:r>
              <w:t>7,503,750.87</w:t>
            </w:r>
          </w:p>
        </w:tc>
        <w:tc>
          <w:tcPr>
            <w:tcW w:w="1718" w:type="dxa"/>
          </w:tcPr>
          <w:p w:rsidR="00055327" w:rsidRDefault="00055327" w:rsidP="00055327">
            <w:pPr>
              <w:jc w:val="right"/>
            </w:pPr>
            <w:r>
              <w:t>3.16</w:t>
            </w:r>
          </w:p>
        </w:tc>
      </w:tr>
      <w:tr w:rsidR="00055327" w:rsidTr="00055327">
        <w:tc>
          <w:tcPr>
            <w:tcW w:w="652" w:type="dxa"/>
          </w:tcPr>
          <w:p w:rsidR="00055327" w:rsidRDefault="00055327" w:rsidP="00055327">
            <w:pPr>
              <w:jc w:val="center"/>
            </w:pPr>
            <w:r>
              <w:t>9</w:t>
            </w:r>
          </w:p>
        </w:tc>
        <w:tc>
          <w:tcPr>
            <w:tcW w:w="1349" w:type="dxa"/>
          </w:tcPr>
          <w:p w:rsidR="00055327" w:rsidRDefault="00055327" w:rsidP="00055327">
            <w:pPr>
              <w:jc w:val="left"/>
            </w:pPr>
            <w:r>
              <w:t>00981</w:t>
            </w:r>
          </w:p>
        </w:tc>
        <w:tc>
          <w:tcPr>
            <w:tcW w:w="1349" w:type="dxa"/>
          </w:tcPr>
          <w:p w:rsidR="00055327" w:rsidRDefault="00055327" w:rsidP="00055327">
            <w:pPr>
              <w:jc w:val="left"/>
            </w:pPr>
            <w:r>
              <w:rPr>
                <w:rFonts w:hint="eastAsia"/>
              </w:rPr>
              <w:t>中芯国际</w:t>
            </w:r>
          </w:p>
        </w:tc>
        <w:tc>
          <w:tcPr>
            <w:tcW w:w="1718" w:type="dxa"/>
          </w:tcPr>
          <w:p w:rsidR="00055327" w:rsidRDefault="00055327" w:rsidP="00055327">
            <w:pPr>
              <w:jc w:val="right"/>
            </w:pPr>
            <w:r>
              <w:t>90,500</w:t>
            </w:r>
          </w:p>
        </w:tc>
        <w:tc>
          <w:tcPr>
            <w:tcW w:w="1718" w:type="dxa"/>
          </w:tcPr>
          <w:p w:rsidR="00055327" w:rsidRDefault="00055327" w:rsidP="00055327">
            <w:pPr>
              <w:jc w:val="right"/>
            </w:pPr>
            <w:r>
              <w:t>7,027,177.49</w:t>
            </w:r>
          </w:p>
        </w:tc>
        <w:tc>
          <w:tcPr>
            <w:tcW w:w="1718" w:type="dxa"/>
          </w:tcPr>
          <w:p w:rsidR="00055327" w:rsidRDefault="00055327" w:rsidP="00055327">
            <w:pPr>
              <w:jc w:val="right"/>
            </w:pPr>
            <w:r>
              <w:t>2.96</w:t>
            </w:r>
          </w:p>
        </w:tc>
      </w:tr>
      <w:tr w:rsidR="00055327" w:rsidTr="00055327">
        <w:tc>
          <w:tcPr>
            <w:tcW w:w="652" w:type="dxa"/>
          </w:tcPr>
          <w:p w:rsidR="00055327" w:rsidRDefault="00055327" w:rsidP="00055327">
            <w:pPr>
              <w:jc w:val="center"/>
            </w:pPr>
            <w:r>
              <w:t>10</w:t>
            </w:r>
          </w:p>
        </w:tc>
        <w:tc>
          <w:tcPr>
            <w:tcW w:w="1349" w:type="dxa"/>
          </w:tcPr>
          <w:p w:rsidR="00055327" w:rsidRDefault="00055327" w:rsidP="00055327">
            <w:pPr>
              <w:jc w:val="left"/>
            </w:pPr>
            <w:r>
              <w:t>03690</w:t>
            </w:r>
          </w:p>
        </w:tc>
        <w:tc>
          <w:tcPr>
            <w:tcW w:w="1349" w:type="dxa"/>
          </w:tcPr>
          <w:p w:rsidR="00055327" w:rsidRDefault="00055327" w:rsidP="00055327">
            <w:pPr>
              <w:jc w:val="left"/>
            </w:pPr>
            <w:r>
              <w:rPr>
                <w:rFonts w:hint="eastAsia"/>
              </w:rPr>
              <w:t>美团</w:t>
            </w:r>
            <w:r>
              <w:rPr>
                <w:rFonts w:hint="eastAsia"/>
              </w:rPr>
              <w:t>-W</w:t>
            </w:r>
          </w:p>
        </w:tc>
        <w:tc>
          <w:tcPr>
            <w:tcW w:w="1718" w:type="dxa"/>
          </w:tcPr>
          <w:p w:rsidR="00055327" w:rsidRDefault="00055327" w:rsidP="00055327">
            <w:pPr>
              <w:jc w:val="right"/>
            </w:pPr>
            <w:r>
              <w:t>116,700</w:t>
            </w:r>
          </w:p>
        </w:tc>
        <w:tc>
          <w:tcPr>
            <w:tcW w:w="1718" w:type="dxa"/>
          </w:tcPr>
          <w:p w:rsidR="00055327" w:rsidRDefault="00055327" w:rsidP="00055327">
            <w:pPr>
              <w:jc w:val="right"/>
            </w:pPr>
            <w:r>
              <w:t>6,943,145.27</w:t>
            </w:r>
          </w:p>
        </w:tc>
        <w:tc>
          <w:tcPr>
            <w:tcW w:w="1718" w:type="dxa"/>
          </w:tcPr>
          <w:p w:rsidR="00055327" w:rsidRDefault="00055327" w:rsidP="00055327">
            <w:pPr>
              <w:jc w:val="right"/>
            </w:pPr>
            <w:r>
              <w:t>2.93</w:t>
            </w:r>
          </w:p>
        </w:tc>
      </w:tr>
    </w:tbl>
    <w:p w:rsidR="00055327" w:rsidRDefault="00055327" w:rsidP="00055327">
      <w:pPr>
        <w:pStyle w:val="-3"/>
        <w:spacing w:before="156" w:after="156"/>
      </w:pPr>
      <w:r>
        <w:rPr>
          <w:rFonts w:hint="eastAsia"/>
        </w:rPr>
        <w:t>报告期末积极投资按公允价值占基金资产净值比例大小排序的前五名股票投资明细</w:t>
      </w:r>
    </w:p>
    <w:p w:rsidR="00055327" w:rsidRDefault="00055327" w:rsidP="00055327">
      <w:pPr>
        <w:pStyle w:val="-"/>
        <w:ind w:firstLine="420"/>
      </w:pPr>
      <w:r>
        <w:rPr>
          <w:rFonts w:hint="eastAsia"/>
        </w:rPr>
        <w:t>无。</w:t>
      </w:r>
    </w:p>
    <w:p w:rsidR="00055327" w:rsidRDefault="00055327" w:rsidP="00055327">
      <w:pPr>
        <w:pStyle w:val="-2"/>
        <w:spacing w:before="312"/>
      </w:pPr>
      <w:r>
        <w:rPr>
          <w:rFonts w:hint="eastAsia"/>
        </w:rPr>
        <w:t>报告期末按债券品种分类的债券投资组合</w:t>
      </w:r>
    </w:p>
    <w:p w:rsidR="00055327" w:rsidRDefault="00055327" w:rsidP="00055327">
      <w:pPr>
        <w:pStyle w:val="-"/>
        <w:ind w:firstLine="420"/>
      </w:pPr>
      <w:r>
        <w:rPr>
          <w:rFonts w:hint="eastAsia"/>
        </w:rPr>
        <w:t>无。</w:t>
      </w:r>
    </w:p>
    <w:p w:rsidR="00055327" w:rsidRDefault="00055327" w:rsidP="00055327">
      <w:pPr>
        <w:pStyle w:val="-2"/>
        <w:spacing w:before="312"/>
      </w:pPr>
      <w:r>
        <w:rPr>
          <w:rFonts w:hint="eastAsia"/>
        </w:rPr>
        <w:t>报告期末按公允价值占基金资产净值比例大小排名的前五名债券投资明细</w:t>
      </w:r>
    </w:p>
    <w:p w:rsidR="00055327" w:rsidRDefault="00055327" w:rsidP="00055327">
      <w:pPr>
        <w:pStyle w:val="-"/>
        <w:ind w:firstLine="420"/>
      </w:pPr>
      <w:r>
        <w:rPr>
          <w:rFonts w:hint="eastAsia"/>
        </w:rPr>
        <w:t>无。</w:t>
      </w:r>
    </w:p>
    <w:p w:rsidR="00055327" w:rsidRDefault="00055327" w:rsidP="00055327">
      <w:pPr>
        <w:pStyle w:val="-2"/>
        <w:spacing w:before="312"/>
      </w:pPr>
      <w:r>
        <w:rPr>
          <w:rFonts w:hint="eastAsia"/>
        </w:rPr>
        <w:t>报告期末按公允价值占基金资产净值比例大小排名的前十名资产支持证券投资明细</w:t>
      </w:r>
    </w:p>
    <w:p w:rsidR="00055327" w:rsidRDefault="00055327" w:rsidP="00055327">
      <w:pPr>
        <w:pStyle w:val="-"/>
        <w:ind w:firstLine="420"/>
      </w:pPr>
      <w:r>
        <w:rPr>
          <w:rFonts w:hint="eastAsia"/>
        </w:rPr>
        <w:t>本基金本报告期末未持有资产支持证券。</w:t>
      </w:r>
    </w:p>
    <w:p w:rsidR="00055327" w:rsidRDefault="00055327" w:rsidP="00055327">
      <w:pPr>
        <w:pStyle w:val="-2"/>
        <w:spacing w:before="312"/>
      </w:pPr>
      <w:r>
        <w:rPr>
          <w:rFonts w:hint="eastAsia"/>
        </w:rPr>
        <w:t>报告期末按公允价值占基金资产净值比例大小排序的前五名贵金属投资明细</w:t>
      </w:r>
    </w:p>
    <w:p w:rsidR="00055327" w:rsidRDefault="00055327" w:rsidP="00055327">
      <w:pPr>
        <w:pStyle w:val="-"/>
        <w:ind w:firstLine="420"/>
      </w:pPr>
      <w:r>
        <w:rPr>
          <w:rFonts w:hint="eastAsia"/>
        </w:rPr>
        <w:t>无。</w:t>
      </w:r>
    </w:p>
    <w:p w:rsidR="00055327" w:rsidRDefault="00055327" w:rsidP="00055327">
      <w:pPr>
        <w:pStyle w:val="-2"/>
        <w:spacing w:before="312"/>
      </w:pPr>
      <w:r>
        <w:rPr>
          <w:rFonts w:hint="eastAsia"/>
        </w:rPr>
        <w:t>报告期末按公允价值占基金资产净值比例大小排名的前五名权证投资明细</w:t>
      </w:r>
    </w:p>
    <w:p w:rsidR="00055327" w:rsidRDefault="00055327" w:rsidP="00055327">
      <w:pPr>
        <w:pStyle w:val="-"/>
        <w:ind w:firstLine="420"/>
      </w:pPr>
      <w:r>
        <w:rPr>
          <w:rFonts w:hint="eastAsia"/>
        </w:rPr>
        <w:t>无。</w:t>
      </w:r>
    </w:p>
    <w:p w:rsidR="00055327" w:rsidRDefault="00055327" w:rsidP="00055327">
      <w:pPr>
        <w:pStyle w:val="-2"/>
        <w:spacing w:before="312"/>
      </w:pPr>
      <w:r>
        <w:rPr>
          <w:rFonts w:hint="eastAsia"/>
        </w:rPr>
        <w:lastRenderedPageBreak/>
        <w:t>报告期末本基金投资的股指期货交易情况说明</w:t>
      </w:r>
    </w:p>
    <w:p w:rsidR="00055327" w:rsidRDefault="00055327" w:rsidP="00055327">
      <w:pPr>
        <w:pStyle w:val="-3"/>
        <w:spacing w:before="156" w:after="156"/>
      </w:pPr>
      <w:r>
        <w:rPr>
          <w:rFonts w:hint="eastAsia"/>
        </w:rPr>
        <w:t>报告期末本基金投资的股指期货持仓和损益明细</w:t>
      </w:r>
    </w:p>
    <w:p w:rsidR="00055327" w:rsidRDefault="00055327" w:rsidP="00055327">
      <w:pPr>
        <w:pStyle w:val="-"/>
        <w:ind w:firstLine="420"/>
      </w:pPr>
      <w:r>
        <w:rPr>
          <w:rFonts w:hint="eastAsia"/>
        </w:rPr>
        <w:t>无。</w:t>
      </w:r>
    </w:p>
    <w:p w:rsidR="00055327" w:rsidRDefault="00055327" w:rsidP="00055327">
      <w:pPr>
        <w:pStyle w:val="-3"/>
        <w:spacing w:before="156" w:after="156"/>
      </w:pPr>
      <w:r>
        <w:rPr>
          <w:rFonts w:hint="eastAsia"/>
        </w:rPr>
        <w:t>本基金投资股指期货的投资政策</w:t>
      </w:r>
    </w:p>
    <w:p w:rsidR="00055327" w:rsidRDefault="00055327" w:rsidP="00055327">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055327" w:rsidRDefault="00055327" w:rsidP="00055327">
      <w:pPr>
        <w:pStyle w:val="-2"/>
        <w:spacing w:before="312"/>
      </w:pPr>
      <w:r>
        <w:rPr>
          <w:rFonts w:hint="eastAsia"/>
        </w:rPr>
        <w:t>报告期末本基金投资的国债期货交易情况说明</w:t>
      </w:r>
    </w:p>
    <w:p w:rsidR="00055327" w:rsidRDefault="00055327" w:rsidP="00055327">
      <w:pPr>
        <w:pStyle w:val="-3"/>
        <w:spacing w:before="156" w:after="156"/>
      </w:pPr>
      <w:r>
        <w:rPr>
          <w:rFonts w:hint="eastAsia"/>
        </w:rPr>
        <w:t>本期国债期货投资政策</w:t>
      </w:r>
    </w:p>
    <w:p w:rsidR="00055327" w:rsidRDefault="00055327" w:rsidP="00055327">
      <w:pPr>
        <w:pStyle w:val="-"/>
        <w:ind w:firstLine="420"/>
      </w:pPr>
      <w:r>
        <w:rPr>
          <w:rFonts w:hint="eastAsia"/>
        </w:rPr>
        <w:t>无。</w:t>
      </w:r>
    </w:p>
    <w:p w:rsidR="00055327" w:rsidRDefault="00055327" w:rsidP="00055327">
      <w:pPr>
        <w:pStyle w:val="-3"/>
        <w:spacing w:before="156" w:after="156"/>
      </w:pPr>
      <w:r>
        <w:rPr>
          <w:rFonts w:hint="eastAsia"/>
        </w:rPr>
        <w:t>报告期末本基金投资的国债期货持仓和损益明细</w:t>
      </w:r>
    </w:p>
    <w:p w:rsidR="00055327" w:rsidRDefault="00055327" w:rsidP="00055327">
      <w:pPr>
        <w:pStyle w:val="-"/>
        <w:ind w:firstLine="420"/>
      </w:pPr>
      <w:r>
        <w:rPr>
          <w:rFonts w:hint="eastAsia"/>
        </w:rPr>
        <w:t>无。</w:t>
      </w:r>
    </w:p>
    <w:p w:rsidR="00055327" w:rsidRDefault="00055327" w:rsidP="00055327">
      <w:pPr>
        <w:pStyle w:val="-3"/>
        <w:spacing w:before="156" w:after="156"/>
      </w:pPr>
      <w:r>
        <w:rPr>
          <w:rFonts w:hint="eastAsia"/>
        </w:rPr>
        <w:t>本期国债期货投资评价</w:t>
      </w:r>
    </w:p>
    <w:p w:rsidR="00055327" w:rsidRDefault="00055327" w:rsidP="00055327">
      <w:pPr>
        <w:pStyle w:val="-"/>
        <w:ind w:firstLine="420"/>
      </w:pPr>
      <w:r>
        <w:rPr>
          <w:rFonts w:hint="eastAsia"/>
        </w:rPr>
        <w:t>无。</w:t>
      </w:r>
    </w:p>
    <w:p w:rsidR="00055327" w:rsidRDefault="00055327" w:rsidP="00055327">
      <w:pPr>
        <w:pStyle w:val="-2"/>
        <w:spacing w:before="312"/>
      </w:pPr>
      <w:r>
        <w:rPr>
          <w:rFonts w:hint="eastAsia"/>
        </w:rPr>
        <w:t>投资组合报告附注</w:t>
      </w:r>
    </w:p>
    <w:p w:rsidR="00055327" w:rsidRDefault="00055327" w:rsidP="00055327">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55327" w:rsidRDefault="00055327" w:rsidP="00055327">
      <w:pPr>
        <w:pStyle w:val="-"/>
        <w:ind w:firstLine="420"/>
      </w:pPr>
      <w:r>
        <w:rPr>
          <w:rFonts w:hint="eastAsia"/>
        </w:rPr>
        <w:t>本基金投资的前十名证券的发行主体中，中国工商银行股份有限公司在报告编制日前一年内曾受到国家金融监督管理总局、中国人民银行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055327" w:rsidRDefault="00055327" w:rsidP="00055327">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055327" w:rsidRDefault="00055327" w:rsidP="00055327">
      <w:pPr>
        <w:pStyle w:val="-3"/>
        <w:spacing w:before="156" w:after="156"/>
      </w:pPr>
      <w:r>
        <w:rPr>
          <w:rFonts w:hint="eastAsia"/>
        </w:rPr>
        <w:t>声明基金投资的前十名股票是否超出基金合同约定的备选股票库。如是，还应对相关股票的投资决策程序做出说明。</w:t>
      </w:r>
    </w:p>
    <w:p w:rsidR="00055327" w:rsidRDefault="00055327" w:rsidP="00055327">
      <w:pPr>
        <w:pStyle w:val="-"/>
        <w:ind w:firstLine="420"/>
      </w:pPr>
      <w:r>
        <w:rPr>
          <w:rFonts w:hint="eastAsia"/>
        </w:rPr>
        <w:t>本基金投资的前十名股票（如有）没有超出基金合同约定的备选股票库，本基金管理人从制度和流程上要求股票必须先入库再买入。</w:t>
      </w:r>
    </w:p>
    <w:p w:rsidR="00055327" w:rsidRDefault="00055327" w:rsidP="0005532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55327" w:rsidTr="00055327">
        <w:trPr>
          <w:cnfStyle w:val="100000000000" w:firstRow="1" w:lastRow="0" w:firstColumn="0" w:lastColumn="0" w:oddVBand="0" w:evenVBand="0" w:oddHBand="0" w:evenHBand="0" w:firstRowFirstColumn="0" w:firstRowLastColumn="0" w:lastRowFirstColumn="0" w:lastRowLastColumn="0"/>
        </w:trPr>
        <w:tc>
          <w:tcPr>
            <w:tcW w:w="743" w:type="dxa"/>
          </w:tcPr>
          <w:p w:rsidR="00055327" w:rsidRPr="00055327" w:rsidRDefault="00055327" w:rsidP="00055327">
            <w:pPr>
              <w:jc w:val="center"/>
              <w:rPr>
                <w:b/>
              </w:rPr>
            </w:pPr>
            <w:r w:rsidRPr="00055327">
              <w:rPr>
                <w:rFonts w:hint="eastAsia"/>
                <w:b/>
              </w:rPr>
              <w:lastRenderedPageBreak/>
              <w:t>序号</w:t>
            </w:r>
          </w:p>
        </w:tc>
        <w:tc>
          <w:tcPr>
            <w:tcW w:w="2977" w:type="dxa"/>
          </w:tcPr>
          <w:p w:rsidR="00055327" w:rsidRPr="00055327" w:rsidRDefault="00055327" w:rsidP="00055327">
            <w:pPr>
              <w:jc w:val="center"/>
              <w:rPr>
                <w:b/>
              </w:rPr>
            </w:pPr>
            <w:r w:rsidRPr="00055327">
              <w:rPr>
                <w:rFonts w:hint="eastAsia"/>
                <w:b/>
              </w:rPr>
              <w:t>名称</w:t>
            </w:r>
          </w:p>
        </w:tc>
        <w:tc>
          <w:tcPr>
            <w:tcW w:w="4785" w:type="dxa"/>
          </w:tcPr>
          <w:p w:rsidR="00055327" w:rsidRPr="00055327" w:rsidRDefault="00055327" w:rsidP="00055327">
            <w:pPr>
              <w:jc w:val="center"/>
              <w:rPr>
                <w:b/>
              </w:rPr>
            </w:pPr>
            <w:r w:rsidRPr="00055327">
              <w:rPr>
                <w:rFonts w:hint="eastAsia"/>
                <w:b/>
              </w:rPr>
              <w:t>金额（元）</w:t>
            </w:r>
          </w:p>
        </w:tc>
      </w:tr>
      <w:tr w:rsidR="00055327" w:rsidTr="00055327">
        <w:tc>
          <w:tcPr>
            <w:tcW w:w="743" w:type="dxa"/>
          </w:tcPr>
          <w:p w:rsidR="00055327" w:rsidRDefault="00055327" w:rsidP="00055327">
            <w:pPr>
              <w:jc w:val="center"/>
            </w:pPr>
            <w:r>
              <w:t>1</w:t>
            </w:r>
          </w:p>
        </w:tc>
        <w:tc>
          <w:tcPr>
            <w:tcW w:w="2977" w:type="dxa"/>
          </w:tcPr>
          <w:p w:rsidR="00055327" w:rsidRDefault="00055327" w:rsidP="00055327">
            <w:pPr>
              <w:jc w:val="left"/>
            </w:pPr>
            <w:r>
              <w:rPr>
                <w:rFonts w:hint="eastAsia"/>
              </w:rPr>
              <w:t>存出保证金</w:t>
            </w:r>
          </w:p>
        </w:tc>
        <w:tc>
          <w:tcPr>
            <w:tcW w:w="4785" w:type="dxa"/>
          </w:tcPr>
          <w:p w:rsidR="00055327" w:rsidRDefault="00055327" w:rsidP="00055327">
            <w:pPr>
              <w:jc w:val="right"/>
            </w:pPr>
            <w:r>
              <w:t>-</w:t>
            </w:r>
          </w:p>
        </w:tc>
      </w:tr>
      <w:tr w:rsidR="00055327" w:rsidTr="00055327">
        <w:tc>
          <w:tcPr>
            <w:tcW w:w="743" w:type="dxa"/>
          </w:tcPr>
          <w:p w:rsidR="00055327" w:rsidRDefault="00055327" w:rsidP="00055327">
            <w:pPr>
              <w:jc w:val="center"/>
            </w:pPr>
            <w:r>
              <w:t>2</w:t>
            </w:r>
          </w:p>
        </w:tc>
        <w:tc>
          <w:tcPr>
            <w:tcW w:w="2977" w:type="dxa"/>
          </w:tcPr>
          <w:p w:rsidR="00055327" w:rsidRDefault="00055327" w:rsidP="00055327">
            <w:pPr>
              <w:jc w:val="left"/>
            </w:pPr>
            <w:r>
              <w:rPr>
                <w:rFonts w:hint="eastAsia"/>
              </w:rPr>
              <w:t>应收证券清算款</w:t>
            </w:r>
          </w:p>
        </w:tc>
        <w:tc>
          <w:tcPr>
            <w:tcW w:w="4785" w:type="dxa"/>
          </w:tcPr>
          <w:p w:rsidR="00055327" w:rsidRDefault="00055327" w:rsidP="00055327">
            <w:pPr>
              <w:jc w:val="right"/>
            </w:pPr>
            <w:r>
              <w:t>6,006,752.87</w:t>
            </w:r>
          </w:p>
        </w:tc>
      </w:tr>
      <w:tr w:rsidR="00055327" w:rsidTr="00055327">
        <w:tc>
          <w:tcPr>
            <w:tcW w:w="743" w:type="dxa"/>
          </w:tcPr>
          <w:p w:rsidR="00055327" w:rsidRDefault="00055327" w:rsidP="00055327">
            <w:pPr>
              <w:jc w:val="center"/>
            </w:pPr>
            <w:r>
              <w:t>3</w:t>
            </w:r>
          </w:p>
        </w:tc>
        <w:tc>
          <w:tcPr>
            <w:tcW w:w="2977" w:type="dxa"/>
          </w:tcPr>
          <w:p w:rsidR="00055327" w:rsidRDefault="00055327" w:rsidP="00055327">
            <w:pPr>
              <w:jc w:val="left"/>
            </w:pPr>
            <w:r>
              <w:rPr>
                <w:rFonts w:hint="eastAsia"/>
              </w:rPr>
              <w:t>应收股利</w:t>
            </w:r>
          </w:p>
        </w:tc>
        <w:tc>
          <w:tcPr>
            <w:tcW w:w="4785" w:type="dxa"/>
          </w:tcPr>
          <w:p w:rsidR="00055327" w:rsidRDefault="00055327" w:rsidP="00055327">
            <w:pPr>
              <w:jc w:val="right"/>
            </w:pPr>
            <w:r>
              <w:t>923,204.71</w:t>
            </w:r>
          </w:p>
        </w:tc>
      </w:tr>
      <w:tr w:rsidR="00055327" w:rsidTr="00055327">
        <w:tc>
          <w:tcPr>
            <w:tcW w:w="743" w:type="dxa"/>
          </w:tcPr>
          <w:p w:rsidR="00055327" w:rsidRDefault="00055327" w:rsidP="00055327">
            <w:pPr>
              <w:jc w:val="center"/>
            </w:pPr>
            <w:r>
              <w:t>4</w:t>
            </w:r>
          </w:p>
        </w:tc>
        <w:tc>
          <w:tcPr>
            <w:tcW w:w="2977" w:type="dxa"/>
          </w:tcPr>
          <w:p w:rsidR="00055327" w:rsidRDefault="00055327" w:rsidP="00055327">
            <w:pPr>
              <w:jc w:val="left"/>
            </w:pPr>
            <w:r>
              <w:rPr>
                <w:rFonts w:hint="eastAsia"/>
              </w:rPr>
              <w:t>应收利息</w:t>
            </w:r>
          </w:p>
        </w:tc>
        <w:tc>
          <w:tcPr>
            <w:tcW w:w="4785" w:type="dxa"/>
          </w:tcPr>
          <w:p w:rsidR="00055327" w:rsidRDefault="00055327" w:rsidP="00055327">
            <w:pPr>
              <w:jc w:val="right"/>
            </w:pPr>
            <w:r>
              <w:t>-</w:t>
            </w:r>
          </w:p>
        </w:tc>
      </w:tr>
      <w:tr w:rsidR="00055327" w:rsidTr="00055327">
        <w:tc>
          <w:tcPr>
            <w:tcW w:w="743" w:type="dxa"/>
          </w:tcPr>
          <w:p w:rsidR="00055327" w:rsidRDefault="00055327" w:rsidP="00055327">
            <w:pPr>
              <w:jc w:val="center"/>
            </w:pPr>
            <w:r>
              <w:t>5</w:t>
            </w:r>
          </w:p>
        </w:tc>
        <w:tc>
          <w:tcPr>
            <w:tcW w:w="2977" w:type="dxa"/>
          </w:tcPr>
          <w:p w:rsidR="00055327" w:rsidRDefault="00055327" w:rsidP="00055327">
            <w:pPr>
              <w:jc w:val="left"/>
            </w:pPr>
            <w:r>
              <w:rPr>
                <w:rFonts w:hint="eastAsia"/>
              </w:rPr>
              <w:t>应收申购款</w:t>
            </w:r>
          </w:p>
        </w:tc>
        <w:tc>
          <w:tcPr>
            <w:tcW w:w="4785" w:type="dxa"/>
          </w:tcPr>
          <w:p w:rsidR="00055327" w:rsidRDefault="00055327" w:rsidP="00055327">
            <w:pPr>
              <w:jc w:val="right"/>
            </w:pPr>
            <w:r>
              <w:t>-</w:t>
            </w:r>
          </w:p>
        </w:tc>
      </w:tr>
      <w:tr w:rsidR="00055327" w:rsidTr="00055327">
        <w:tc>
          <w:tcPr>
            <w:tcW w:w="743" w:type="dxa"/>
          </w:tcPr>
          <w:p w:rsidR="00055327" w:rsidRDefault="00055327" w:rsidP="00055327">
            <w:pPr>
              <w:jc w:val="center"/>
            </w:pPr>
            <w:r>
              <w:t>6</w:t>
            </w:r>
          </w:p>
        </w:tc>
        <w:tc>
          <w:tcPr>
            <w:tcW w:w="2977" w:type="dxa"/>
          </w:tcPr>
          <w:p w:rsidR="00055327" w:rsidRDefault="00055327" w:rsidP="00055327">
            <w:pPr>
              <w:jc w:val="left"/>
            </w:pPr>
            <w:r>
              <w:rPr>
                <w:rFonts w:hint="eastAsia"/>
              </w:rPr>
              <w:t>其他应收款</w:t>
            </w:r>
          </w:p>
        </w:tc>
        <w:tc>
          <w:tcPr>
            <w:tcW w:w="4785" w:type="dxa"/>
          </w:tcPr>
          <w:p w:rsidR="00055327" w:rsidRDefault="00055327" w:rsidP="00055327">
            <w:pPr>
              <w:jc w:val="right"/>
            </w:pPr>
            <w:r>
              <w:t>-</w:t>
            </w:r>
          </w:p>
        </w:tc>
      </w:tr>
      <w:tr w:rsidR="00055327" w:rsidTr="00055327">
        <w:tc>
          <w:tcPr>
            <w:tcW w:w="743" w:type="dxa"/>
          </w:tcPr>
          <w:p w:rsidR="00055327" w:rsidRDefault="00055327" w:rsidP="00055327">
            <w:pPr>
              <w:jc w:val="center"/>
            </w:pPr>
            <w:r>
              <w:t>7</w:t>
            </w:r>
          </w:p>
        </w:tc>
        <w:tc>
          <w:tcPr>
            <w:tcW w:w="2977" w:type="dxa"/>
          </w:tcPr>
          <w:p w:rsidR="00055327" w:rsidRDefault="00055327" w:rsidP="00055327">
            <w:pPr>
              <w:jc w:val="left"/>
            </w:pPr>
            <w:r>
              <w:rPr>
                <w:rFonts w:hint="eastAsia"/>
              </w:rPr>
              <w:t>待摊费用</w:t>
            </w:r>
          </w:p>
        </w:tc>
        <w:tc>
          <w:tcPr>
            <w:tcW w:w="4785" w:type="dxa"/>
          </w:tcPr>
          <w:p w:rsidR="00055327" w:rsidRDefault="00055327" w:rsidP="00055327">
            <w:pPr>
              <w:jc w:val="right"/>
            </w:pPr>
            <w:r>
              <w:t>-</w:t>
            </w:r>
          </w:p>
        </w:tc>
      </w:tr>
      <w:tr w:rsidR="00055327" w:rsidTr="00055327">
        <w:tc>
          <w:tcPr>
            <w:tcW w:w="743" w:type="dxa"/>
          </w:tcPr>
          <w:p w:rsidR="00055327" w:rsidRDefault="00055327" w:rsidP="00055327">
            <w:pPr>
              <w:jc w:val="center"/>
            </w:pPr>
            <w:r>
              <w:t>8</w:t>
            </w:r>
          </w:p>
        </w:tc>
        <w:tc>
          <w:tcPr>
            <w:tcW w:w="2977" w:type="dxa"/>
          </w:tcPr>
          <w:p w:rsidR="00055327" w:rsidRDefault="00055327" w:rsidP="00055327">
            <w:pPr>
              <w:jc w:val="left"/>
            </w:pPr>
            <w:r>
              <w:rPr>
                <w:rFonts w:hint="eastAsia"/>
              </w:rPr>
              <w:t>其他</w:t>
            </w:r>
          </w:p>
        </w:tc>
        <w:tc>
          <w:tcPr>
            <w:tcW w:w="4785" w:type="dxa"/>
          </w:tcPr>
          <w:p w:rsidR="00055327" w:rsidRDefault="00055327" w:rsidP="00055327">
            <w:pPr>
              <w:jc w:val="right"/>
            </w:pPr>
            <w:r>
              <w:t>-</w:t>
            </w:r>
          </w:p>
        </w:tc>
      </w:tr>
      <w:tr w:rsidR="00055327" w:rsidTr="00055327">
        <w:tc>
          <w:tcPr>
            <w:tcW w:w="743" w:type="dxa"/>
          </w:tcPr>
          <w:p w:rsidR="00055327" w:rsidRDefault="00055327" w:rsidP="00055327">
            <w:pPr>
              <w:jc w:val="center"/>
            </w:pPr>
            <w:r>
              <w:t>9</w:t>
            </w:r>
          </w:p>
        </w:tc>
        <w:tc>
          <w:tcPr>
            <w:tcW w:w="2977" w:type="dxa"/>
          </w:tcPr>
          <w:p w:rsidR="00055327" w:rsidRDefault="00055327" w:rsidP="00055327">
            <w:pPr>
              <w:jc w:val="left"/>
            </w:pPr>
            <w:r>
              <w:rPr>
                <w:rFonts w:hint="eastAsia"/>
              </w:rPr>
              <w:t>合计</w:t>
            </w:r>
          </w:p>
        </w:tc>
        <w:tc>
          <w:tcPr>
            <w:tcW w:w="4785" w:type="dxa"/>
          </w:tcPr>
          <w:p w:rsidR="00055327" w:rsidRDefault="00055327" w:rsidP="00055327">
            <w:pPr>
              <w:jc w:val="right"/>
            </w:pPr>
            <w:r>
              <w:t>6,929,957.58</w:t>
            </w:r>
          </w:p>
        </w:tc>
      </w:tr>
    </w:tbl>
    <w:p w:rsidR="00055327" w:rsidRDefault="00055327" w:rsidP="00055327">
      <w:pPr>
        <w:pStyle w:val="-3"/>
        <w:spacing w:before="156" w:after="156"/>
      </w:pPr>
      <w:r>
        <w:rPr>
          <w:rFonts w:hint="eastAsia"/>
        </w:rPr>
        <w:t>报告期末持有的处于转股期的可转换债券明细</w:t>
      </w:r>
    </w:p>
    <w:p w:rsidR="00055327" w:rsidRDefault="00055327" w:rsidP="00055327">
      <w:pPr>
        <w:pStyle w:val="-"/>
        <w:ind w:firstLine="420"/>
      </w:pPr>
      <w:r>
        <w:rPr>
          <w:rFonts w:hint="eastAsia"/>
        </w:rPr>
        <w:t>本基金本报告期末未持有处于转股期的可转换债券。</w:t>
      </w:r>
    </w:p>
    <w:p w:rsidR="00055327" w:rsidRDefault="00055327" w:rsidP="00055327">
      <w:pPr>
        <w:pStyle w:val="-3"/>
        <w:spacing w:before="156" w:after="156"/>
      </w:pPr>
      <w:r>
        <w:rPr>
          <w:rFonts w:hint="eastAsia"/>
        </w:rPr>
        <w:t>报告期末前十名股票中存在流通受限情况的说明</w:t>
      </w:r>
    </w:p>
    <w:p w:rsidR="00055327" w:rsidRDefault="00055327" w:rsidP="00055327">
      <w:pPr>
        <w:pStyle w:val="-4"/>
        <w:spacing w:before="156" w:after="156"/>
      </w:pPr>
      <w:r>
        <w:rPr>
          <w:rFonts w:hint="eastAsia"/>
        </w:rPr>
        <w:t>报告期末指数投资前十名股票中存在流通受限情况的说明</w:t>
      </w:r>
    </w:p>
    <w:p w:rsidR="00055327" w:rsidRDefault="00055327" w:rsidP="00055327">
      <w:pPr>
        <w:pStyle w:val="-"/>
        <w:ind w:firstLine="420"/>
      </w:pPr>
      <w:r>
        <w:rPr>
          <w:rFonts w:hint="eastAsia"/>
        </w:rPr>
        <w:t>无。</w:t>
      </w:r>
    </w:p>
    <w:p w:rsidR="00055327" w:rsidRDefault="00055327" w:rsidP="00055327">
      <w:pPr>
        <w:pStyle w:val="-4"/>
        <w:spacing w:before="156" w:after="156"/>
      </w:pPr>
      <w:r>
        <w:rPr>
          <w:rFonts w:hint="eastAsia"/>
        </w:rPr>
        <w:t>期末积极投资前五名股票中存在流通受限情况的说明</w:t>
      </w:r>
    </w:p>
    <w:p w:rsidR="00055327" w:rsidRDefault="00055327" w:rsidP="00055327">
      <w:pPr>
        <w:pStyle w:val="-"/>
        <w:ind w:firstLine="420"/>
      </w:pPr>
      <w:r>
        <w:rPr>
          <w:rFonts w:hint="eastAsia"/>
        </w:rPr>
        <w:t>无。</w:t>
      </w:r>
    </w:p>
    <w:p w:rsidR="00055327" w:rsidRDefault="00055327" w:rsidP="00055327">
      <w:pPr>
        <w:pStyle w:val="-1"/>
        <w:ind w:left="281" w:hanging="281"/>
      </w:pPr>
      <w:r>
        <w:rPr>
          <w:rFonts w:hint="eastAsia"/>
        </w:rPr>
        <w:t>开放式基金份额变动</w:t>
      </w:r>
    </w:p>
    <w:p w:rsidR="00055327" w:rsidRDefault="00055327" w:rsidP="0005532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55327" w:rsidTr="00055327">
        <w:tc>
          <w:tcPr>
            <w:tcW w:w="5670" w:type="dxa"/>
          </w:tcPr>
          <w:p w:rsidR="00055327" w:rsidRDefault="00055327" w:rsidP="00055327">
            <w:pPr>
              <w:jc w:val="left"/>
            </w:pPr>
            <w:r>
              <w:rPr>
                <w:rFonts w:hint="eastAsia"/>
              </w:rPr>
              <w:t>报告期期初基金份额总额</w:t>
            </w:r>
          </w:p>
        </w:tc>
        <w:tc>
          <w:tcPr>
            <w:tcW w:w="2835" w:type="dxa"/>
          </w:tcPr>
          <w:p w:rsidR="00055327" w:rsidRDefault="00055327" w:rsidP="00055327">
            <w:pPr>
              <w:jc w:val="right"/>
            </w:pPr>
            <w:r>
              <w:t>168,616,546.00</w:t>
            </w:r>
          </w:p>
        </w:tc>
      </w:tr>
      <w:tr w:rsidR="00055327" w:rsidTr="00055327">
        <w:tc>
          <w:tcPr>
            <w:tcW w:w="5670" w:type="dxa"/>
          </w:tcPr>
          <w:p w:rsidR="00055327" w:rsidRDefault="00055327" w:rsidP="00055327">
            <w:pPr>
              <w:jc w:val="left"/>
            </w:pPr>
            <w:r>
              <w:rPr>
                <w:rFonts w:hint="eastAsia"/>
              </w:rPr>
              <w:t>报告期期间基金总申购份额</w:t>
            </w:r>
          </w:p>
        </w:tc>
        <w:tc>
          <w:tcPr>
            <w:tcW w:w="2835" w:type="dxa"/>
          </w:tcPr>
          <w:p w:rsidR="00055327" w:rsidRDefault="00055327" w:rsidP="00055327">
            <w:pPr>
              <w:jc w:val="right"/>
            </w:pPr>
            <w:r>
              <w:t>223,000,000.00</w:t>
            </w:r>
          </w:p>
        </w:tc>
      </w:tr>
      <w:tr w:rsidR="00055327" w:rsidTr="00055327">
        <w:tc>
          <w:tcPr>
            <w:tcW w:w="5670" w:type="dxa"/>
          </w:tcPr>
          <w:p w:rsidR="00055327" w:rsidRDefault="00055327" w:rsidP="00055327">
            <w:pPr>
              <w:jc w:val="left"/>
            </w:pPr>
            <w:r>
              <w:rPr>
                <w:rFonts w:hint="eastAsia"/>
              </w:rPr>
              <w:t>减：报告期期间基金总赎回份额</w:t>
            </w:r>
          </w:p>
        </w:tc>
        <w:tc>
          <w:tcPr>
            <w:tcW w:w="2835" w:type="dxa"/>
          </w:tcPr>
          <w:p w:rsidR="00055327" w:rsidRDefault="00055327" w:rsidP="00055327">
            <w:pPr>
              <w:jc w:val="right"/>
            </w:pPr>
            <w:r>
              <w:t>114,000,000.00</w:t>
            </w:r>
          </w:p>
        </w:tc>
      </w:tr>
      <w:tr w:rsidR="00055327" w:rsidTr="00055327">
        <w:tc>
          <w:tcPr>
            <w:tcW w:w="5670" w:type="dxa"/>
          </w:tcPr>
          <w:p w:rsidR="00055327" w:rsidRDefault="00055327" w:rsidP="00055327">
            <w:pPr>
              <w:jc w:val="left"/>
            </w:pPr>
            <w:r>
              <w:rPr>
                <w:rFonts w:hint="eastAsia"/>
              </w:rPr>
              <w:t>报告期期间基金拆分变动份额（份额减少以</w:t>
            </w:r>
            <w:r>
              <w:rPr>
                <w:rFonts w:hint="eastAsia"/>
              </w:rPr>
              <w:t>"-"</w:t>
            </w:r>
            <w:r>
              <w:rPr>
                <w:rFonts w:hint="eastAsia"/>
              </w:rPr>
              <w:t>填列）</w:t>
            </w:r>
          </w:p>
        </w:tc>
        <w:tc>
          <w:tcPr>
            <w:tcW w:w="2835" w:type="dxa"/>
          </w:tcPr>
          <w:p w:rsidR="00055327" w:rsidRDefault="00055327" w:rsidP="00055327">
            <w:pPr>
              <w:jc w:val="right"/>
            </w:pPr>
            <w:r>
              <w:t>-</w:t>
            </w:r>
          </w:p>
        </w:tc>
      </w:tr>
      <w:tr w:rsidR="00055327" w:rsidTr="00055327">
        <w:tc>
          <w:tcPr>
            <w:tcW w:w="5670" w:type="dxa"/>
          </w:tcPr>
          <w:p w:rsidR="00055327" w:rsidRDefault="00055327" w:rsidP="00055327">
            <w:pPr>
              <w:jc w:val="left"/>
            </w:pPr>
            <w:r>
              <w:rPr>
                <w:rFonts w:hint="eastAsia"/>
              </w:rPr>
              <w:t>报告期期末基金份额总额</w:t>
            </w:r>
          </w:p>
        </w:tc>
        <w:tc>
          <w:tcPr>
            <w:tcW w:w="2835" w:type="dxa"/>
          </w:tcPr>
          <w:p w:rsidR="00055327" w:rsidRDefault="00055327" w:rsidP="00055327">
            <w:pPr>
              <w:jc w:val="right"/>
            </w:pPr>
            <w:r>
              <w:t>277,616,546.00</w:t>
            </w:r>
          </w:p>
        </w:tc>
      </w:tr>
    </w:tbl>
    <w:p w:rsidR="00055327" w:rsidRDefault="00055327" w:rsidP="00055327">
      <w:pPr>
        <w:pStyle w:val="-1"/>
        <w:ind w:left="281" w:hanging="281"/>
      </w:pPr>
      <w:r>
        <w:rPr>
          <w:rFonts w:hint="eastAsia"/>
        </w:rPr>
        <w:t>基金管理人运用固有资金投资本基金情况</w:t>
      </w:r>
    </w:p>
    <w:p w:rsidR="00055327" w:rsidRDefault="00055327" w:rsidP="00055327">
      <w:pPr>
        <w:pStyle w:val="-2"/>
        <w:spacing w:before="312"/>
      </w:pPr>
      <w:r>
        <w:rPr>
          <w:rFonts w:hint="eastAsia"/>
        </w:rPr>
        <w:t>基金管理人持有本基金份额变动情况</w:t>
      </w:r>
    </w:p>
    <w:p w:rsidR="00055327" w:rsidRDefault="00055327" w:rsidP="00055327">
      <w:pPr>
        <w:pStyle w:val="-"/>
        <w:ind w:firstLine="420"/>
      </w:pPr>
      <w:r>
        <w:rPr>
          <w:rFonts w:hint="eastAsia"/>
        </w:rPr>
        <w:t>本报告期末，基金管理人未持有本基金份额。</w:t>
      </w:r>
    </w:p>
    <w:p w:rsidR="00055327" w:rsidRDefault="00055327" w:rsidP="00055327">
      <w:pPr>
        <w:pStyle w:val="-2"/>
        <w:spacing w:before="312"/>
      </w:pPr>
      <w:r>
        <w:rPr>
          <w:rFonts w:hint="eastAsia"/>
        </w:rPr>
        <w:t>基金管理人运用固有资金投资本基金交易明细</w:t>
      </w:r>
    </w:p>
    <w:p w:rsidR="00055327" w:rsidRDefault="00055327" w:rsidP="00055327">
      <w:pPr>
        <w:pStyle w:val="-"/>
        <w:ind w:firstLine="420"/>
      </w:pPr>
      <w:r>
        <w:rPr>
          <w:rFonts w:hint="eastAsia"/>
        </w:rPr>
        <w:t>本报告期内，基金管理人不存在申购、赎回或买卖本基金的情况。</w:t>
      </w:r>
    </w:p>
    <w:p w:rsidR="00055327" w:rsidRDefault="00055327" w:rsidP="00055327">
      <w:pPr>
        <w:pStyle w:val="-1"/>
        <w:ind w:left="281" w:hanging="281"/>
      </w:pPr>
      <w:r>
        <w:rPr>
          <w:rFonts w:hint="eastAsia"/>
        </w:rPr>
        <w:lastRenderedPageBreak/>
        <w:t>影响投资者决策的其他重要信息</w:t>
      </w:r>
    </w:p>
    <w:p w:rsidR="00055327" w:rsidRDefault="00055327" w:rsidP="00055327">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55327" w:rsidTr="00055327">
        <w:tc>
          <w:tcPr>
            <w:tcW w:w="1021" w:type="dxa"/>
            <w:vMerge w:val="restart"/>
          </w:tcPr>
          <w:p w:rsidR="00055327" w:rsidRDefault="00055327" w:rsidP="00055327">
            <w:pPr>
              <w:jc w:val="left"/>
            </w:pPr>
            <w:r>
              <w:rPr>
                <w:rFonts w:hint="eastAsia"/>
              </w:rPr>
              <w:t>投资者类别</w:t>
            </w:r>
          </w:p>
        </w:tc>
        <w:tc>
          <w:tcPr>
            <w:tcW w:w="7484" w:type="dxa"/>
            <w:gridSpan w:val="5"/>
          </w:tcPr>
          <w:p w:rsidR="00055327" w:rsidRDefault="00055327" w:rsidP="00055327">
            <w:pPr>
              <w:jc w:val="left"/>
            </w:pPr>
            <w:r>
              <w:rPr>
                <w:rFonts w:hint="eastAsia"/>
              </w:rPr>
              <w:t>报告期内持有基金份额变化情况</w:t>
            </w:r>
          </w:p>
        </w:tc>
        <w:tc>
          <w:tcPr>
            <w:tcW w:w="2778" w:type="dxa"/>
            <w:gridSpan w:val="2"/>
          </w:tcPr>
          <w:p w:rsidR="00055327" w:rsidRDefault="00055327" w:rsidP="00055327">
            <w:pPr>
              <w:jc w:val="left"/>
            </w:pPr>
            <w:r>
              <w:rPr>
                <w:rFonts w:hint="eastAsia"/>
              </w:rPr>
              <w:t>报告期末持有基金情况</w:t>
            </w:r>
          </w:p>
        </w:tc>
      </w:tr>
      <w:tr w:rsidR="00055327" w:rsidTr="00055327">
        <w:tc>
          <w:tcPr>
            <w:tcW w:w="1021" w:type="dxa"/>
            <w:vMerge/>
          </w:tcPr>
          <w:p w:rsidR="00055327" w:rsidRDefault="00055327" w:rsidP="00055327">
            <w:pPr>
              <w:jc w:val="left"/>
            </w:pPr>
          </w:p>
        </w:tc>
        <w:tc>
          <w:tcPr>
            <w:tcW w:w="680" w:type="dxa"/>
          </w:tcPr>
          <w:p w:rsidR="00055327" w:rsidRDefault="00055327" w:rsidP="00055327">
            <w:pPr>
              <w:jc w:val="left"/>
            </w:pPr>
            <w:r>
              <w:rPr>
                <w:rFonts w:hint="eastAsia"/>
              </w:rPr>
              <w:t>序号</w:t>
            </w:r>
          </w:p>
        </w:tc>
        <w:tc>
          <w:tcPr>
            <w:tcW w:w="1191" w:type="dxa"/>
          </w:tcPr>
          <w:p w:rsidR="00055327" w:rsidRDefault="00055327" w:rsidP="00055327">
            <w:pPr>
              <w:jc w:val="left"/>
            </w:pPr>
            <w:r>
              <w:rPr>
                <w:rFonts w:hint="eastAsia"/>
              </w:rPr>
              <w:t>持有基金份额比例达到或者超过</w:t>
            </w:r>
            <w:r>
              <w:rPr>
                <w:rFonts w:hint="eastAsia"/>
              </w:rPr>
              <w:t>20%</w:t>
            </w:r>
            <w:r>
              <w:rPr>
                <w:rFonts w:hint="eastAsia"/>
              </w:rPr>
              <w:t>的时间区间</w:t>
            </w:r>
          </w:p>
        </w:tc>
        <w:tc>
          <w:tcPr>
            <w:tcW w:w="1871" w:type="dxa"/>
          </w:tcPr>
          <w:p w:rsidR="00055327" w:rsidRDefault="00055327" w:rsidP="00055327">
            <w:pPr>
              <w:jc w:val="left"/>
            </w:pPr>
            <w:r>
              <w:rPr>
                <w:rFonts w:hint="eastAsia"/>
              </w:rPr>
              <w:t>期初份额</w:t>
            </w:r>
          </w:p>
        </w:tc>
        <w:tc>
          <w:tcPr>
            <w:tcW w:w="1871" w:type="dxa"/>
          </w:tcPr>
          <w:p w:rsidR="00055327" w:rsidRDefault="00055327" w:rsidP="00055327">
            <w:pPr>
              <w:jc w:val="left"/>
            </w:pPr>
            <w:r>
              <w:rPr>
                <w:rFonts w:hint="eastAsia"/>
              </w:rPr>
              <w:t>申购份额</w:t>
            </w:r>
          </w:p>
        </w:tc>
        <w:tc>
          <w:tcPr>
            <w:tcW w:w="1871" w:type="dxa"/>
          </w:tcPr>
          <w:p w:rsidR="00055327" w:rsidRDefault="00055327" w:rsidP="00055327">
            <w:pPr>
              <w:jc w:val="left"/>
            </w:pPr>
            <w:r>
              <w:rPr>
                <w:rFonts w:hint="eastAsia"/>
              </w:rPr>
              <w:t>赎回份额</w:t>
            </w:r>
          </w:p>
        </w:tc>
        <w:tc>
          <w:tcPr>
            <w:tcW w:w="1871" w:type="dxa"/>
          </w:tcPr>
          <w:p w:rsidR="00055327" w:rsidRDefault="00055327" w:rsidP="00055327">
            <w:pPr>
              <w:jc w:val="left"/>
            </w:pPr>
            <w:r>
              <w:rPr>
                <w:rFonts w:hint="eastAsia"/>
              </w:rPr>
              <w:t>持有份额</w:t>
            </w:r>
          </w:p>
        </w:tc>
        <w:tc>
          <w:tcPr>
            <w:tcW w:w="907" w:type="dxa"/>
          </w:tcPr>
          <w:p w:rsidR="00055327" w:rsidRDefault="00055327" w:rsidP="00055327">
            <w:pPr>
              <w:jc w:val="left"/>
            </w:pPr>
            <w:r>
              <w:rPr>
                <w:rFonts w:hint="eastAsia"/>
              </w:rPr>
              <w:t>份额占比</w:t>
            </w:r>
          </w:p>
        </w:tc>
      </w:tr>
      <w:tr w:rsidR="00055327" w:rsidTr="00055327">
        <w:tc>
          <w:tcPr>
            <w:tcW w:w="1021" w:type="dxa"/>
          </w:tcPr>
          <w:p w:rsidR="00055327" w:rsidRDefault="00055327" w:rsidP="00055327">
            <w:pPr>
              <w:jc w:val="left"/>
            </w:pPr>
            <w:r>
              <w:rPr>
                <w:rFonts w:hint="eastAsia"/>
              </w:rPr>
              <w:t>联接基金</w:t>
            </w:r>
          </w:p>
        </w:tc>
        <w:tc>
          <w:tcPr>
            <w:tcW w:w="680" w:type="dxa"/>
          </w:tcPr>
          <w:p w:rsidR="00055327" w:rsidRDefault="00055327" w:rsidP="00055327">
            <w:pPr>
              <w:jc w:val="right"/>
            </w:pPr>
            <w:r>
              <w:t>1</w:t>
            </w:r>
          </w:p>
        </w:tc>
        <w:tc>
          <w:tcPr>
            <w:tcW w:w="1191" w:type="dxa"/>
          </w:tcPr>
          <w:p w:rsidR="00055327" w:rsidRDefault="00055327" w:rsidP="00055327">
            <w:pPr>
              <w:jc w:val="left"/>
            </w:pPr>
            <w:r>
              <w:t>20260401-20260630</w:t>
            </w:r>
          </w:p>
        </w:tc>
        <w:tc>
          <w:tcPr>
            <w:tcW w:w="1871" w:type="dxa"/>
          </w:tcPr>
          <w:p w:rsidR="00055327" w:rsidRDefault="00055327" w:rsidP="00055327">
            <w:pPr>
              <w:jc w:val="right"/>
            </w:pPr>
            <w:r>
              <w:t>55,524,926.00</w:t>
            </w:r>
          </w:p>
        </w:tc>
        <w:tc>
          <w:tcPr>
            <w:tcW w:w="1871" w:type="dxa"/>
          </w:tcPr>
          <w:p w:rsidR="00055327" w:rsidRDefault="00055327" w:rsidP="00055327">
            <w:pPr>
              <w:jc w:val="right"/>
            </w:pPr>
            <w:r>
              <w:t>220,553,727.00</w:t>
            </w:r>
          </w:p>
        </w:tc>
        <w:tc>
          <w:tcPr>
            <w:tcW w:w="1871" w:type="dxa"/>
          </w:tcPr>
          <w:p w:rsidR="00055327" w:rsidRDefault="00055327" w:rsidP="00055327">
            <w:pPr>
              <w:jc w:val="right"/>
            </w:pPr>
            <w:r>
              <w:t>107,503,988.00</w:t>
            </w:r>
          </w:p>
        </w:tc>
        <w:tc>
          <w:tcPr>
            <w:tcW w:w="1871" w:type="dxa"/>
          </w:tcPr>
          <w:p w:rsidR="00055327" w:rsidRDefault="00055327" w:rsidP="00055327">
            <w:pPr>
              <w:jc w:val="right"/>
            </w:pPr>
            <w:r>
              <w:t>168,574,665.00</w:t>
            </w:r>
          </w:p>
        </w:tc>
        <w:tc>
          <w:tcPr>
            <w:tcW w:w="907" w:type="dxa"/>
          </w:tcPr>
          <w:p w:rsidR="00055327" w:rsidRDefault="00055327" w:rsidP="00055327">
            <w:pPr>
              <w:jc w:val="right"/>
            </w:pPr>
            <w:r>
              <w:t>60.72%</w:t>
            </w:r>
          </w:p>
        </w:tc>
      </w:tr>
      <w:tr w:rsidR="00055327" w:rsidTr="00055327">
        <w:tc>
          <w:tcPr>
            <w:tcW w:w="11283" w:type="dxa"/>
            <w:gridSpan w:val="8"/>
          </w:tcPr>
          <w:p w:rsidR="00055327" w:rsidRDefault="00055327" w:rsidP="00055327">
            <w:pPr>
              <w:jc w:val="left"/>
            </w:pPr>
            <w:r>
              <w:rPr>
                <w:rFonts w:hint="eastAsia"/>
              </w:rPr>
              <w:t>产品特有风险</w:t>
            </w:r>
          </w:p>
        </w:tc>
      </w:tr>
      <w:tr w:rsidR="00055327" w:rsidTr="00055327">
        <w:tc>
          <w:tcPr>
            <w:tcW w:w="11283" w:type="dxa"/>
            <w:gridSpan w:val="8"/>
          </w:tcPr>
          <w:p w:rsidR="00055327" w:rsidRDefault="00055327" w:rsidP="0005532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55327" w:rsidRDefault="00055327" w:rsidP="00055327">
      <w:pPr>
        <w:pStyle w:val="-2"/>
        <w:spacing w:before="312"/>
      </w:pPr>
      <w:r>
        <w:rPr>
          <w:rFonts w:hint="eastAsia"/>
        </w:rPr>
        <w:t>影响投资者决策的其他重要信息</w:t>
      </w:r>
    </w:p>
    <w:p w:rsidR="00055327" w:rsidRDefault="00055327" w:rsidP="00055327">
      <w:pPr>
        <w:pStyle w:val="-"/>
        <w:ind w:firstLine="420"/>
      </w:pPr>
      <w:r>
        <w:rPr>
          <w:rFonts w:hint="eastAsia"/>
        </w:rPr>
        <w:t>无。</w:t>
      </w:r>
    </w:p>
    <w:p w:rsidR="00055327" w:rsidRDefault="00055327" w:rsidP="00055327">
      <w:pPr>
        <w:pStyle w:val="-1"/>
        <w:ind w:left="281" w:hanging="281"/>
      </w:pPr>
      <w:r>
        <w:rPr>
          <w:rFonts w:hint="eastAsia"/>
        </w:rPr>
        <w:t>备查文件目录</w:t>
      </w:r>
    </w:p>
    <w:p w:rsidR="00055327" w:rsidRDefault="00055327" w:rsidP="00055327">
      <w:pPr>
        <w:pStyle w:val="-2"/>
        <w:spacing w:before="312"/>
      </w:pPr>
      <w:r>
        <w:rPr>
          <w:rFonts w:hint="eastAsia"/>
        </w:rPr>
        <w:t>备查文件目录</w:t>
      </w:r>
    </w:p>
    <w:p w:rsidR="00055327" w:rsidRDefault="00055327" w:rsidP="00055327">
      <w:pPr>
        <w:pStyle w:val="-"/>
        <w:ind w:firstLine="420"/>
      </w:pPr>
      <w:r>
        <w:rPr>
          <w:rFonts w:hint="eastAsia"/>
        </w:rPr>
        <w:t>1、《南方中证港股通50交易型开放式指数证券投资基金基金合同》；</w:t>
      </w:r>
    </w:p>
    <w:p w:rsidR="00055327" w:rsidRDefault="00055327" w:rsidP="00055327">
      <w:pPr>
        <w:pStyle w:val="-"/>
        <w:ind w:firstLine="420"/>
      </w:pPr>
      <w:r>
        <w:rPr>
          <w:rFonts w:hint="eastAsia"/>
        </w:rPr>
        <w:t>2、《南方中证港股通50交易型开放式指数证券投资基金托管协议》；</w:t>
      </w:r>
    </w:p>
    <w:p w:rsidR="00055327" w:rsidRDefault="00055327" w:rsidP="00055327">
      <w:pPr>
        <w:pStyle w:val="-"/>
        <w:ind w:firstLine="420"/>
      </w:pPr>
      <w:r>
        <w:rPr>
          <w:rFonts w:hint="eastAsia"/>
        </w:rPr>
        <w:t>3、南方中证港股通50交易型开放式指数证券投资基金2026年2季度报告原文。</w:t>
      </w:r>
    </w:p>
    <w:p w:rsidR="00055327" w:rsidRDefault="00055327" w:rsidP="00055327">
      <w:pPr>
        <w:pStyle w:val="-2"/>
        <w:spacing w:before="312"/>
      </w:pPr>
      <w:r>
        <w:rPr>
          <w:rFonts w:hint="eastAsia"/>
        </w:rPr>
        <w:t>存放地点</w:t>
      </w:r>
    </w:p>
    <w:p w:rsidR="00055327" w:rsidRDefault="00055327" w:rsidP="00055327">
      <w:pPr>
        <w:pStyle w:val="-"/>
        <w:ind w:firstLine="420"/>
      </w:pPr>
      <w:r>
        <w:rPr>
          <w:rFonts w:hint="eastAsia"/>
        </w:rPr>
        <w:t>深圳市福田区莲花街道益田路5999号基金大厦32-42楼。</w:t>
      </w:r>
    </w:p>
    <w:p w:rsidR="00055327" w:rsidRDefault="00055327" w:rsidP="00055327">
      <w:pPr>
        <w:pStyle w:val="-2"/>
        <w:spacing w:before="312"/>
      </w:pPr>
      <w:r>
        <w:rPr>
          <w:rFonts w:hint="eastAsia"/>
        </w:rPr>
        <w:t>查阅方式</w:t>
      </w:r>
    </w:p>
    <w:p w:rsidR="00055327" w:rsidRDefault="00055327" w:rsidP="00055327">
      <w:pPr>
        <w:pStyle w:val="-"/>
        <w:ind w:firstLine="420"/>
      </w:pPr>
      <w:r>
        <w:rPr>
          <w:rFonts w:hint="eastAsia"/>
        </w:rPr>
        <w:t>网站：http://www.nffund.com</w:t>
      </w:r>
    </w:p>
    <w:p w:rsidR="003C7DC3" w:rsidRDefault="00055327" w:rsidP="0005532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327" w:rsidRDefault="00055327" w:rsidP="00D17C56">
      <w:r>
        <w:separator/>
      </w:r>
    </w:p>
  </w:endnote>
  <w:endnote w:type="continuationSeparator" w:id="0">
    <w:p w:rsidR="00055327" w:rsidRDefault="0005532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D3429" w:rsidRPr="008D342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D342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D342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327" w:rsidRDefault="00055327" w:rsidP="00D17C56">
      <w:r>
        <w:separator/>
      </w:r>
    </w:p>
  </w:footnote>
  <w:footnote w:type="continuationSeparator" w:id="0">
    <w:p w:rsidR="00055327" w:rsidRDefault="0005532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55327" w:rsidP="00AE3F5B">
    <w:pPr>
      <w:pStyle w:val="a7"/>
      <w:pBdr>
        <w:bottom w:val="single" w:sz="4" w:space="1" w:color="auto"/>
      </w:pBdr>
      <w:jc w:val="right"/>
    </w:pPr>
    <w:r>
      <w:rPr>
        <w:rFonts w:hint="eastAsia"/>
      </w:rPr>
      <w:t>南方中证港股通</w:t>
    </w:r>
    <w:r>
      <w:rPr>
        <w:rFonts w:hint="eastAsia"/>
      </w:rPr>
      <w:t>50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55327"/>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D3429"/>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DB72B-C4F1-4B25-9D3C-5A8DA2537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6271</Words>
  <Characters>7690</Characters>
  <Application>Microsoft Office Word</Application>
  <DocSecurity>0</DocSecurity>
  <Lines>607</Lines>
  <Paragraphs>421</Paragraphs>
  <ScaleCrop>false</ScaleCrop>
  <Company>MC SYSTEM</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2026-07-20T01:53:00Z</dcterms:modified>
</cp:coreProperties>
</file>