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3458B">
        <w:rPr>
          <w:rFonts w:ascii="宋体" w:hAnsi="宋体" w:hint="eastAsia"/>
          <w:b/>
          <w:bCs/>
          <w:sz w:val="48"/>
          <w:szCs w:val="30"/>
        </w:rPr>
        <w:t>南方科技领航混合型发起式证券投资基金</w:t>
      </w:r>
      <w:r w:rsidR="0063458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3458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3458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3458B">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3458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3458B" w:rsidRDefault="0063458B" w:rsidP="0063458B">
      <w:pPr>
        <w:pStyle w:val="-1"/>
        <w:ind w:left="281" w:hanging="281"/>
      </w:pPr>
      <w:bookmarkStart w:id="2" w:name="_GoBack"/>
      <w:bookmarkEnd w:id="2"/>
      <w:r>
        <w:rPr>
          <w:rFonts w:hint="eastAsia"/>
        </w:rPr>
        <w:lastRenderedPageBreak/>
        <w:t>重要提示</w:t>
      </w:r>
    </w:p>
    <w:p w:rsidR="0063458B" w:rsidRDefault="0063458B" w:rsidP="0063458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3458B" w:rsidRDefault="0063458B" w:rsidP="0063458B">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63458B" w:rsidRDefault="0063458B" w:rsidP="0063458B">
      <w:pPr>
        <w:pStyle w:val="-"/>
        <w:ind w:firstLine="420"/>
      </w:pPr>
      <w:r>
        <w:rPr>
          <w:rFonts w:hint="eastAsia"/>
        </w:rPr>
        <w:t>基金管理人承诺以诚实信用、勤勉尽责的原则管理和运用基金资产，但不保证基金一定盈利。</w:t>
      </w:r>
    </w:p>
    <w:p w:rsidR="0063458B" w:rsidRDefault="0063458B" w:rsidP="0063458B">
      <w:pPr>
        <w:pStyle w:val="-"/>
        <w:ind w:firstLine="420"/>
      </w:pPr>
      <w:r>
        <w:rPr>
          <w:rFonts w:hint="eastAsia"/>
        </w:rPr>
        <w:t>基金的过往业绩并不代表其未来表现。投资有风险，投资者在作出投资决策前应仔细阅读本基金的招募说明书。</w:t>
      </w:r>
    </w:p>
    <w:p w:rsidR="0063458B" w:rsidRDefault="0063458B" w:rsidP="0063458B">
      <w:pPr>
        <w:pStyle w:val="-"/>
        <w:ind w:firstLine="420"/>
      </w:pPr>
      <w:r>
        <w:rPr>
          <w:rFonts w:hint="eastAsia"/>
        </w:rPr>
        <w:t>本报告中财务资料未经审计。</w:t>
      </w:r>
    </w:p>
    <w:p w:rsidR="0063458B" w:rsidRDefault="0063458B" w:rsidP="0063458B">
      <w:pPr>
        <w:pStyle w:val="-"/>
        <w:ind w:firstLine="420"/>
      </w:pPr>
      <w:r>
        <w:rPr>
          <w:rFonts w:hint="eastAsia"/>
        </w:rPr>
        <w:t>本报告期自2026年4月22日（基金合同生效日）起至6月30日止。</w:t>
      </w:r>
    </w:p>
    <w:p w:rsidR="0063458B" w:rsidRDefault="0063458B" w:rsidP="0063458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3458B" w:rsidTr="005A24AC">
        <w:tc>
          <w:tcPr>
            <w:tcW w:w="2768" w:type="dxa"/>
          </w:tcPr>
          <w:p w:rsidR="0063458B" w:rsidRDefault="0063458B" w:rsidP="0063458B">
            <w:pPr>
              <w:jc w:val="left"/>
            </w:pPr>
            <w:r>
              <w:rPr>
                <w:rFonts w:hint="eastAsia"/>
              </w:rPr>
              <w:t>基金简称</w:t>
            </w:r>
          </w:p>
        </w:tc>
        <w:tc>
          <w:tcPr>
            <w:tcW w:w="5538" w:type="dxa"/>
            <w:gridSpan w:val="2"/>
          </w:tcPr>
          <w:p w:rsidR="0063458B" w:rsidRDefault="0063458B" w:rsidP="0063458B">
            <w:pPr>
              <w:jc w:val="left"/>
            </w:pPr>
            <w:r>
              <w:rPr>
                <w:rFonts w:hint="eastAsia"/>
              </w:rPr>
              <w:t>南方科技领航混合发起</w:t>
            </w:r>
          </w:p>
        </w:tc>
      </w:tr>
      <w:tr w:rsidR="0063458B" w:rsidTr="002F4DA0">
        <w:tc>
          <w:tcPr>
            <w:tcW w:w="2768" w:type="dxa"/>
          </w:tcPr>
          <w:p w:rsidR="0063458B" w:rsidRDefault="0063458B" w:rsidP="0063458B">
            <w:pPr>
              <w:jc w:val="left"/>
            </w:pPr>
            <w:r>
              <w:rPr>
                <w:rFonts w:hint="eastAsia"/>
              </w:rPr>
              <w:t>基金主代码</w:t>
            </w:r>
          </w:p>
        </w:tc>
        <w:tc>
          <w:tcPr>
            <w:tcW w:w="5538" w:type="dxa"/>
            <w:gridSpan w:val="2"/>
          </w:tcPr>
          <w:p w:rsidR="0063458B" w:rsidRDefault="0063458B" w:rsidP="0063458B">
            <w:pPr>
              <w:jc w:val="left"/>
            </w:pPr>
            <w:r>
              <w:t>027057</w:t>
            </w:r>
          </w:p>
        </w:tc>
      </w:tr>
      <w:tr w:rsidR="0063458B" w:rsidTr="0087297A">
        <w:tc>
          <w:tcPr>
            <w:tcW w:w="2768" w:type="dxa"/>
          </w:tcPr>
          <w:p w:rsidR="0063458B" w:rsidRDefault="0063458B" w:rsidP="0063458B">
            <w:pPr>
              <w:jc w:val="left"/>
            </w:pPr>
            <w:r>
              <w:rPr>
                <w:rFonts w:hint="eastAsia"/>
              </w:rPr>
              <w:t>交易代码</w:t>
            </w:r>
          </w:p>
        </w:tc>
        <w:tc>
          <w:tcPr>
            <w:tcW w:w="5538" w:type="dxa"/>
            <w:gridSpan w:val="2"/>
          </w:tcPr>
          <w:p w:rsidR="0063458B" w:rsidRDefault="0063458B" w:rsidP="0063458B">
            <w:pPr>
              <w:jc w:val="left"/>
            </w:pPr>
            <w:r>
              <w:t>027057</w:t>
            </w:r>
          </w:p>
        </w:tc>
      </w:tr>
      <w:tr w:rsidR="0063458B" w:rsidTr="00D23C7D">
        <w:tc>
          <w:tcPr>
            <w:tcW w:w="2768" w:type="dxa"/>
          </w:tcPr>
          <w:p w:rsidR="0063458B" w:rsidRDefault="0063458B" w:rsidP="0063458B">
            <w:pPr>
              <w:jc w:val="left"/>
            </w:pPr>
            <w:r>
              <w:rPr>
                <w:rFonts w:hint="eastAsia"/>
              </w:rPr>
              <w:t>基金运作方式</w:t>
            </w:r>
          </w:p>
        </w:tc>
        <w:tc>
          <w:tcPr>
            <w:tcW w:w="5538" w:type="dxa"/>
            <w:gridSpan w:val="2"/>
          </w:tcPr>
          <w:p w:rsidR="0063458B" w:rsidRDefault="0063458B" w:rsidP="0063458B">
            <w:pPr>
              <w:jc w:val="left"/>
            </w:pPr>
            <w:r>
              <w:rPr>
                <w:rFonts w:hint="eastAsia"/>
              </w:rPr>
              <w:t>契约型开放式</w:t>
            </w:r>
          </w:p>
        </w:tc>
      </w:tr>
      <w:tr w:rsidR="0063458B" w:rsidTr="00BF17DF">
        <w:tc>
          <w:tcPr>
            <w:tcW w:w="2768" w:type="dxa"/>
          </w:tcPr>
          <w:p w:rsidR="0063458B" w:rsidRDefault="0063458B" w:rsidP="0063458B">
            <w:pPr>
              <w:jc w:val="left"/>
            </w:pPr>
            <w:r>
              <w:rPr>
                <w:rFonts w:hint="eastAsia"/>
              </w:rPr>
              <w:t>基金合同生效日</w:t>
            </w:r>
          </w:p>
        </w:tc>
        <w:tc>
          <w:tcPr>
            <w:tcW w:w="5538" w:type="dxa"/>
            <w:gridSpan w:val="2"/>
          </w:tcPr>
          <w:p w:rsidR="0063458B" w:rsidRDefault="0063458B" w:rsidP="0063458B">
            <w:pPr>
              <w:jc w:val="left"/>
            </w:pPr>
            <w:r>
              <w:rPr>
                <w:rFonts w:hint="eastAsia"/>
              </w:rPr>
              <w:t>2026</w:t>
            </w:r>
            <w:r>
              <w:rPr>
                <w:rFonts w:hint="eastAsia"/>
              </w:rPr>
              <w:t>年</w:t>
            </w:r>
            <w:r>
              <w:rPr>
                <w:rFonts w:hint="eastAsia"/>
              </w:rPr>
              <w:t>4</w:t>
            </w:r>
            <w:r>
              <w:rPr>
                <w:rFonts w:hint="eastAsia"/>
              </w:rPr>
              <w:t>月</w:t>
            </w:r>
            <w:r>
              <w:rPr>
                <w:rFonts w:hint="eastAsia"/>
              </w:rPr>
              <w:t>22</w:t>
            </w:r>
            <w:r>
              <w:rPr>
                <w:rFonts w:hint="eastAsia"/>
              </w:rPr>
              <w:t>日</w:t>
            </w:r>
          </w:p>
        </w:tc>
      </w:tr>
      <w:tr w:rsidR="0063458B" w:rsidTr="00BE2381">
        <w:tc>
          <w:tcPr>
            <w:tcW w:w="2768" w:type="dxa"/>
          </w:tcPr>
          <w:p w:rsidR="0063458B" w:rsidRDefault="0063458B" w:rsidP="0063458B">
            <w:pPr>
              <w:jc w:val="left"/>
            </w:pPr>
            <w:r>
              <w:rPr>
                <w:rFonts w:hint="eastAsia"/>
              </w:rPr>
              <w:t>报告期末基金份额总额</w:t>
            </w:r>
          </w:p>
        </w:tc>
        <w:tc>
          <w:tcPr>
            <w:tcW w:w="5538" w:type="dxa"/>
            <w:gridSpan w:val="2"/>
          </w:tcPr>
          <w:p w:rsidR="0063458B" w:rsidRDefault="0063458B" w:rsidP="0063458B">
            <w:pPr>
              <w:jc w:val="left"/>
            </w:pPr>
            <w:r>
              <w:rPr>
                <w:rFonts w:hint="eastAsia"/>
              </w:rPr>
              <w:t>33,260,322.11</w:t>
            </w:r>
            <w:r>
              <w:rPr>
                <w:rFonts w:hint="eastAsia"/>
              </w:rPr>
              <w:t>份</w:t>
            </w:r>
          </w:p>
        </w:tc>
      </w:tr>
      <w:tr w:rsidR="0063458B" w:rsidTr="00A94EAC">
        <w:tc>
          <w:tcPr>
            <w:tcW w:w="2768" w:type="dxa"/>
          </w:tcPr>
          <w:p w:rsidR="0063458B" w:rsidRDefault="0063458B" w:rsidP="0063458B">
            <w:pPr>
              <w:jc w:val="left"/>
            </w:pPr>
            <w:r>
              <w:rPr>
                <w:rFonts w:hint="eastAsia"/>
              </w:rPr>
              <w:t>投资目标</w:t>
            </w:r>
          </w:p>
        </w:tc>
        <w:tc>
          <w:tcPr>
            <w:tcW w:w="5538" w:type="dxa"/>
            <w:gridSpan w:val="2"/>
          </w:tcPr>
          <w:p w:rsidR="0063458B" w:rsidRDefault="0063458B" w:rsidP="0063458B">
            <w:pPr>
              <w:jc w:val="left"/>
            </w:pPr>
            <w:r>
              <w:rPr>
                <w:rFonts w:hint="eastAsia"/>
              </w:rPr>
              <w:t>在有效控制组合风险并保持良好流动性的前提下，通过专业化研究分析，力争实现基金资产的长期稳定增值。</w:t>
            </w:r>
          </w:p>
        </w:tc>
      </w:tr>
      <w:tr w:rsidR="0063458B" w:rsidTr="009A4606">
        <w:tc>
          <w:tcPr>
            <w:tcW w:w="2768" w:type="dxa"/>
          </w:tcPr>
          <w:p w:rsidR="0063458B" w:rsidRDefault="0063458B" w:rsidP="0063458B">
            <w:pPr>
              <w:jc w:val="left"/>
            </w:pPr>
            <w:r>
              <w:rPr>
                <w:rFonts w:hint="eastAsia"/>
              </w:rPr>
              <w:t>投资策略</w:t>
            </w:r>
          </w:p>
        </w:tc>
        <w:tc>
          <w:tcPr>
            <w:tcW w:w="5538" w:type="dxa"/>
            <w:gridSpan w:val="2"/>
          </w:tcPr>
          <w:p w:rsidR="0063458B" w:rsidRDefault="0063458B" w:rsidP="0063458B">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具体投资策略包括：</w:t>
            </w:r>
            <w:r>
              <w:rPr>
                <w:rFonts w:hint="eastAsia"/>
              </w:rPr>
              <w:t>1</w:t>
            </w:r>
            <w:r>
              <w:rPr>
                <w:rFonts w:hint="eastAsia"/>
              </w:rPr>
              <w:t>、大类资产配置策略；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、融资投资策略；</w:t>
            </w:r>
            <w:r>
              <w:rPr>
                <w:rFonts w:hint="eastAsia"/>
              </w:rPr>
              <w:t>7</w:t>
            </w:r>
            <w:r>
              <w:rPr>
                <w:rFonts w:hint="eastAsia"/>
              </w:rPr>
              <w:t>、存托凭证投资策略。</w:t>
            </w:r>
          </w:p>
        </w:tc>
      </w:tr>
      <w:tr w:rsidR="0063458B" w:rsidTr="00A954AF">
        <w:tc>
          <w:tcPr>
            <w:tcW w:w="2768" w:type="dxa"/>
          </w:tcPr>
          <w:p w:rsidR="0063458B" w:rsidRDefault="0063458B" w:rsidP="0063458B">
            <w:pPr>
              <w:jc w:val="left"/>
            </w:pPr>
            <w:r>
              <w:rPr>
                <w:rFonts w:hint="eastAsia"/>
              </w:rPr>
              <w:t>业绩比较基准</w:t>
            </w:r>
          </w:p>
        </w:tc>
        <w:tc>
          <w:tcPr>
            <w:tcW w:w="5538" w:type="dxa"/>
            <w:gridSpan w:val="2"/>
          </w:tcPr>
          <w:p w:rsidR="0063458B" w:rsidRDefault="0063458B" w:rsidP="0063458B">
            <w:pPr>
              <w:jc w:val="left"/>
            </w:pPr>
            <w:r>
              <w:rPr>
                <w:rFonts w:hint="eastAsia"/>
              </w:rPr>
              <w:t>中国战略新兴产业成份指数收益率×</w:t>
            </w:r>
            <w:r>
              <w:rPr>
                <w:rFonts w:hint="eastAsia"/>
              </w:rPr>
              <w:t>50%+</w:t>
            </w:r>
            <w:r>
              <w:rPr>
                <w:rFonts w:hint="eastAsia"/>
              </w:rPr>
              <w:t>恒生科技指数收益率×</w:t>
            </w:r>
            <w:r>
              <w:rPr>
                <w:rFonts w:hint="eastAsia"/>
              </w:rPr>
              <w:t>30%+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20%</w:t>
            </w:r>
          </w:p>
        </w:tc>
      </w:tr>
      <w:tr w:rsidR="0063458B" w:rsidTr="00246596">
        <w:tc>
          <w:tcPr>
            <w:tcW w:w="2768" w:type="dxa"/>
          </w:tcPr>
          <w:p w:rsidR="0063458B" w:rsidRDefault="0063458B" w:rsidP="0063458B">
            <w:pPr>
              <w:jc w:val="left"/>
            </w:pPr>
            <w:r>
              <w:rPr>
                <w:rFonts w:hint="eastAsia"/>
              </w:rPr>
              <w:t>风险收益特征</w:t>
            </w:r>
          </w:p>
        </w:tc>
        <w:tc>
          <w:tcPr>
            <w:tcW w:w="5538" w:type="dxa"/>
            <w:gridSpan w:val="2"/>
          </w:tcPr>
          <w:p w:rsidR="0063458B" w:rsidRDefault="0063458B" w:rsidP="0063458B">
            <w:r>
              <w:rPr>
                <w:rFonts w:hint="eastAsia"/>
              </w:rPr>
              <w:t>本基金为混合型基金，一般而言，其长期平均风险和预期的收益低于股票型基金，高于债券型基金、货币市场基金。本</w:t>
            </w:r>
            <w:r>
              <w:rPr>
                <w:rFonts w:hint="eastAsia"/>
              </w:rPr>
              <w:lastRenderedPageBreak/>
              <w:t>基金可投资港股通股票，除了需要承担与境内证券投资基金类似的市场波动风险等一般投资风险之外，本基金还面临汇率风险、香港市场风险等境外证券市场投资所面临的特别投资风险。</w:t>
            </w:r>
          </w:p>
        </w:tc>
      </w:tr>
      <w:tr w:rsidR="0063458B" w:rsidTr="0002701C">
        <w:tc>
          <w:tcPr>
            <w:tcW w:w="2768" w:type="dxa"/>
          </w:tcPr>
          <w:p w:rsidR="0063458B" w:rsidRDefault="0063458B" w:rsidP="0063458B">
            <w:pPr>
              <w:jc w:val="left"/>
            </w:pPr>
            <w:r>
              <w:rPr>
                <w:rFonts w:hint="eastAsia"/>
              </w:rPr>
              <w:lastRenderedPageBreak/>
              <w:t>基金管理人</w:t>
            </w:r>
          </w:p>
        </w:tc>
        <w:tc>
          <w:tcPr>
            <w:tcW w:w="5538" w:type="dxa"/>
            <w:gridSpan w:val="2"/>
          </w:tcPr>
          <w:p w:rsidR="0063458B" w:rsidRDefault="0063458B" w:rsidP="0063458B">
            <w:pPr>
              <w:jc w:val="left"/>
            </w:pPr>
            <w:r>
              <w:rPr>
                <w:rFonts w:hint="eastAsia"/>
              </w:rPr>
              <w:t>南方基金管理股份有限公司</w:t>
            </w:r>
          </w:p>
        </w:tc>
      </w:tr>
      <w:tr w:rsidR="0063458B" w:rsidTr="0063458B">
        <w:tc>
          <w:tcPr>
            <w:tcW w:w="2768" w:type="dxa"/>
          </w:tcPr>
          <w:p w:rsidR="0063458B" w:rsidRDefault="0063458B" w:rsidP="0063458B">
            <w:pPr>
              <w:jc w:val="left"/>
            </w:pPr>
            <w:r>
              <w:rPr>
                <w:rFonts w:hint="eastAsia"/>
              </w:rPr>
              <w:t>基金托管人</w:t>
            </w:r>
          </w:p>
        </w:tc>
        <w:tc>
          <w:tcPr>
            <w:tcW w:w="5538" w:type="dxa"/>
            <w:gridSpan w:val="2"/>
          </w:tcPr>
          <w:p w:rsidR="0063458B" w:rsidRDefault="0063458B" w:rsidP="0063458B">
            <w:pPr>
              <w:jc w:val="left"/>
            </w:pPr>
            <w:r>
              <w:rPr>
                <w:rFonts w:hint="eastAsia"/>
              </w:rPr>
              <w:t>中国建设银行股份有限公司</w:t>
            </w:r>
          </w:p>
        </w:tc>
      </w:tr>
      <w:tr w:rsidR="0063458B" w:rsidTr="0063458B">
        <w:tc>
          <w:tcPr>
            <w:tcW w:w="2768" w:type="dxa"/>
          </w:tcPr>
          <w:p w:rsidR="0063458B" w:rsidRDefault="0063458B" w:rsidP="0063458B">
            <w:pPr>
              <w:jc w:val="left"/>
            </w:pPr>
            <w:r>
              <w:rPr>
                <w:rFonts w:hint="eastAsia"/>
              </w:rPr>
              <w:t>下属分级基金的基金简称</w:t>
            </w:r>
          </w:p>
        </w:tc>
        <w:tc>
          <w:tcPr>
            <w:tcW w:w="2769" w:type="dxa"/>
          </w:tcPr>
          <w:p w:rsidR="0063458B" w:rsidRDefault="0063458B" w:rsidP="0063458B">
            <w:pPr>
              <w:jc w:val="left"/>
            </w:pPr>
            <w:r>
              <w:rPr>
                <w:rFonts w:hint="eastAsia"/>
              </w:rPr>
              <w:t>南方科技领航混合发起</w:t>
            </w:r>
            <w:r>
              <w:rPr>
                <w:rFonts w:hint="eastAsia"/>
              </w:rPr>
              <w:t>A</w:t>
            </w:r>
          </w:p>
        </w:tc>
        <w:tc>
          <w:tcPr>
            <w:tcW w:w="2769" w:type="dxa"/>
          </w:tcPr>
          <w:p w:rsidR="0063458B" w:rsidRDefault="0063458B" w:rsidP="0063458B">
            <w:pPr>
              <w:jc w:val="left"/>
            </w:pPr>
            <w:r>
              <w:rPr>
                <w:rFonts w:hint="eastAsia"/>
              </w:rPr>
              <w:t>南方科技领航混合发起</w:t>
            </w:r>
            <w:r>
              <w:rPr>
                <w:rFonts w:hint="eastAsia"/>
              </w:rPr>
              <w:t>C</w:t>
            </w:r>
          </w:p>
        </w:tc>
      </w:tr>
      <w:tr w:rsidR="0063458B" w:rsidTr="0063458B">
        <w:tc>
          <w:tcPr>
            <w:tcW w:w="2768" w:type="dxa"/>
          </w:tcPr>
          <w:p w:rsidR="0063458B" w:rsidRDefault="0063458B" w:rsidP="0063458B">
            <w:pPr>
              <w:jc w:val="left"/>
            </w:pPr>
            <w:r>
              <w:rPr>
                <w:rFonts w:hint="eastAsia"/>
              </w:rPr>
              <w:t>下属分级基金的交易代码</w:t>
            </w:r>
          </w:p>
        </w:tc>
        <w:tc>
          <w:tcPr>
            <w:tcW w:w="2769" w:type="dxa"/>
          </w:tcPr>
          <w:p w:rsidR="0063458B" w:rsidRDefault="0063458B" w:rsidP="0063458B">
            <w:pPr>
              <w:jc w:val="left"/>
            </w:pPr>
            <w:r>
              <w:t>027057</w:t>
            </w:r>
          </w:p>
        </w:tc>
        <w:tc>
          <w:tcPr>
            <w:tcW w:w="2769" w:type="dxa"/>
          </w:tcPr>
          <w:p w:rsidR="0063458B" w:rsidRDefault="0063458B" w:rsidP="0063458B">
            <w:pPr>
              <w:jc w:val="left"/>
            </w:pPr>
            <w:r>
              <w:t>027058</w:t>
            </w:r>
          </w:p>
        </w:tc>
      </w:tr>
      <w:tr w:rsidR="0063458B" w:rsidTr="0063458B">
        <w:tc>
          <w:tcPr>
            <w:tcW w:w="2768" w:type="dxa"/>
          </w:tcPr>
          <w:p w:rsidR="0063458B" w:rsidRDefault="0063458B" w:rsidP="0063458B">
            <w:pPr>
              <w:jc w:val="left"/>
            </w:pPr>
            <w:r>
              <w:rPr>
                <w:rFonts w:hint="eastAsia"/>
              </w:rPr>
              <w:t>报告期末下属分级基金的份额总额</w:t>
            </w:r>
          </w:p>
        </w:tc>
        <w:tc>
          <w:tcPr>
            <w:tcW w:w="2769" w:type="dxa"/>
          </w:tcPr>
          <w:p w:rsidR="0063458B" w:rsidRDefault="0063458B" w:rsidP="0063458B">
            <w:pPr>
              <w:jc w:val="left"/>
            </w:pPr>
            <w:r>
              <w:rPr>
                <w:rFonts w:hint="eastAsia"/>
              </w:rPr>
              <w:t>15,458,700.54</w:t>
            </w:r>
            <w:r>
              <w:rPr>
                <w:rFonts w:hint="eastAsia"/>
              </w:rPr>
              <w:t>份</w:t>
            </w:r>
          </w:p>
        </w:tc>
        <w:tc>
          <w:tcPr>
            <w:tcW w:w="2769" w:type="dxa"/>
          </w:tcPr>
          <w:p w:rsidR="0063458B" w:rsidRDefault="0063458B" w:rsidP="0063458B">
            <w:pPr>
              <w:jc w:val="left"/>
            </w:pPr>
            <w:r>
              <w:rPr>
                <w:rFonts w:hint="eastAsia"/>
              </w:rPr>
              <w:t>17,801,621.57</w:t>
            </w:r>
            <w:r>
              <w:rPr>
                <w:rFonts w:hint="eastAsia"/>
              </w:rPr>
              <w:t>份</w:t>
            </w:r>
          </w:p>
        </w:tc>
      </w:tr>
    </w:tbl>
    <w:p w:rsidR="0063458B" w:rsidRDefault="0063458B" w:rsidP="0063458B">
      <w:pPr>
        <w:pStyle w:val="-1"/>
        <w:ind w:left="281" w:hanging="281"/>
      </w:pPr>
      <w:r>
        <w:rPr>
          <w:rFonts w:hint="eastAsia"/>
        </w:rPr>
        <w:t>主要财务指标和基金净值表现</w:t>
      </w:r>
    </w:p>
    <w:p w:rsidR="0063458B" w:rsidRDefault="0063458B" w:rsidP="0063458B">
      <w:pPr>
        <w:pStyle w:val="-2"/>
        <w:spacing w:before="312"/>
      </w:pPr>
      <w:r>
        <w:rPr>
          <w:rFonts w:hint="eastAsia"/>
        </w:rPr>
        <w:t>主要财务指标</w:t>
      </w:r>
    </w:p>
    <w:p w:rsidR="0063458B" w:rsidRDefault="0063458B" w:rsidP="0063458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3458B" w:rsidTr="0063458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3458B" w:rsidRPr="0063458B" w:rsidRDefault="0063458B" w:rsidP="0063458B">
            <w:pPr>
              <w:jc w:val="center"/>
              <w:rPr>
                <w:b/>
              </w:rPr>
            </w:pPr>
            <w:r w:rsidRPr="0063458B">
              <w:rPr>
                <w:rFonts w:hint="eastAsia"/>
                <w:b/>
              </w:rPr>
              <w:t>主要财务指标</w:t>
            </w:r>
          </w:p>
        </w:tc>
        <w:tc>
          <w:tcPr>
            <w:tcW w:w="5538" w:type="dxa"/>
            <w:gridSpan w:val="2"/>
            <w:tcBorders>
              <w:bottom w:val="single" w:sz="4" w:space="0" w:color="auto"/>
            </w:tcBorders>
          </w:tcPr>
          <w:p w:rsidR="0063458B" w:rsidRPr="0063458B" w:rsidRDefault="0063458B" w:rsidP="0063458B">
            <w:pPr>
              <w:jc w:val="center"/>
              <w:rPr>
                <w:b/>
              </w:rPr>
            </w:pPr>
            <w:r w:rsidRPr="0063458B">
              <w:rPr>
                <w:rFonts w:hint="eastAsia"/>
                <w:b/>
              </w:rPr>
              <w:t>2026</w:t>
            </w:r>
            <w:r w:rsidRPr="0063458B">
              <w:rPr>
                <w:rFonts w:hint="eastAsia"/>
                <w:b/>
              </w:rPr>
              <w:t>年</w:t>
            </w:r>
            <w:r w:rsidRPr="0063458B">
              <w:rPr>
                <w:rFonts w:hint="eastAsia"/>
                <w:b/>
              </w:rPr>
              <w:t>4</w:t>
            </w:r>
            <w:r w:rsidRPr="0063458B">
              <w:rPr>
                <w:rFonts w:hint="eastAsia"/>
                <w:b/>
              </w:rPr>
              <w:t>月</w:t>
            </w:r>
            <w:r w:rsidRPr="0063458B">
              <w:rPr>
                <w:rFonts w:hint="eastAsia"/>
                <w:b/>
              </w:rPr>
              <w:t>22</w:t>
            </w:r>
            <w:r w:rsidRPr="0063458B">
              <w:rPr>
                <w:rFonts w:hint="eastAsia"/>
                <w:b/>
              </w:rPr>
              <w:t>日</w:t>
            </w:r>
            <w:r w:rsidRPr="0063458B">
              <w:rPr>
                <w:rFonts w:hint="eastAsia"/>
                <w:b/>
              </w:rPr>
              <w:t>(</w:t>
            </w:r>
            <w:r w:rsidRPr="0063458B">
              <w:rPr>
                <w:rFonts w:hint="eastAsia"/>
                <w:b/>
              </w:rPr>
              <w:t>基金合同生效日</w:t>
            </w:r>
            <w:r w:rsidRPr="0063458B">
              <w:rPr>
                <w:rFonts w:hint="eastAsia"/>
                <w:b/>
              </w:rPr>
              <w:t>)-2026</w:t>
            </w:r>
            <w:r w:rsidRPr="0063458B">
              <w:rPr>
                <w:rFonts w:hint="eastAsia"/>
                <w:b/>
              </w:rPr>
              <w:t>年</w:t>
            </w:r>
            <w:r w:rsidRPr="0063458B">
              <w:rPr>
                <w:rFonts w:hint="eastAsia"/>
                <w:b/>
              </w:rPr>
              <w:t>6</w:t>
            </w:r>
            <w:r w:rsidRPr="0063458B">
              <w:rPr>
                <w:rFonts w:hint="eastAsia"/>
                <w:b/>
              </w:rPr>
              <w:t>月</w:t>
            </w:r>
            <w:r w:rsidRPr="0063458B">
              <w:rPr>
                <w:rFonts w:hint="eastAsia"/>
                <w:b/>
              </w:rPr>
              <w:t>30</w:t>
            </w:r>
            <w:r w:rsidRPr="0063458B">
              <w:rPr>
                <w:rFonts w:hint="eastAsia"/>
                <w:b/>
              </w:rPr>
              <w:t>日</w:t>
            </w:r>
          </w:p>
        </w:tc>
      </w:tr>
      <w:tr w:rsidR="0063458B" w:rsidTr="0063458B">
        <w:tc>
          <w:tcPr>
            <w:tcW w:w="2768" w:type="dxa"/>
            <w:vMerge/>
          </w:tcPr>
          <w:p w:rsidR="0063458B" w:rsidRDefault="0063458B" w:rsidP="0063458B">
            <w:pPr>
              <w:jc w:val="left"/>
            </w:pPr>
          </w:p>
        </w:tc>
        <w:tc>
          <w:tcPr>
            <w:tcW w:w="2769" w:type="dxa"/>
            <w:shd w:val="clear" w:color="auto" w:fill="BFBFBF"/>
          </w:tcPr>
          <w:p w:rsidR="0063458B" w:rsidRPr="0063458B" w:rsidRDefault="0063458B" w:rsidP="0063458B">
            <w:pPr>
              <w:jc w:val="center"/>
              <w:rPr>
                <w:b/>
              </w:rPr>
            </w:pPr>
            <w:r w:rsidRPr="0063458B">
              <w:rPr>
                <w:rFonts w:hint="eastAsia"/>
                <w:b/>
              </w:rPr>
              <w:t>南方科技领航混合发起</w:t>
            </w:r>
            <w:r w:rsidRPr="0063458B">
              <w:rPr>
                <w:rFonts w:hint="eastAsia"/>
                <w:b/>
              </w:rPr>
              <w:t>A</w:t>
            </w:r>
          </w:p>
        </w:tc>
        <w:tc>
          <w:tcPr>
            <w:tcW w:w="2769" w:type="dxa"/>
            <w:shd w:val="clear" w:color="auto" w:fill="BFBFBF"/>
          </w:tcPr>
          <w:p w:rsidR="0063458B" w:rsidRPr="0063458B" w:rsidRDefault="0063458B" w:rsidP="0063458B">
            <w:pPr>
              <w:jc w:val="center"/>
              <w:rPr>
                <w:b/>
              </w:rPr>
            </w:pPr>
            <w:r w:rsidRPr="0063458B">
              <w:rPr>
                <w:rFonts w:hint="eastAsia"/>
                <w:b/>
              </w:rPr>
              <w:t>南方科技领航混合发起</w:t>
            </w:r>
            <w:r w:rsidRPr="0063458B">
              <w:rPr>
                <w:rFonts w:hint="eastAsia"/>
                <w:b/>
              </w:rPr>
              <w:t>C</w:t>
            </w:r>
          </w:p>
        </w:tc>
      </w:tr>
      <w:tr w:rsidR="0063458B" w:rsidTr="0063458B">
        <w:tc>
          <w:tcPr>
            <w:tcW w:w="2768" w:type="dxa"/>
          </w:tcPr>
          <w:p w:rsidR="0063458B" w:rsidRDefault="0063458B" w:rsidP="0063458B">
            <w:pPr>
              <w:jc w:val="left"/>
            </w:pPr>
            <w:r>
              <w:rPr>
                <w:rFonts w:hint="eastAsia"/>
              </w:rPr>
              <w:t>1.</w:t>
            </w:r>
            <w:r>
              <w:rPr>
                <w:rFonts w:hint="eastAsia"/>
              </w:rPr>
              <w:t>本期已实现收益</w:t>
            </w:r>
          </w:p>
        </w:tc>
        <w:tc>
          <w:tcPr>
            <w:tcW w:w="2769" w:type="dxa"/>
          </w:tcPr>
          <w:p w:rsidR="0063458B" w:rsidRDefault="0063458B" w:rsidP="0063458B">
            <w:pPr>
              <w:jc w:val="right"/>
            </w:pPr>
            <w:r>
              <w:t>1,820,324.11</w:t>
            </w:r>
          </w:p>
        </w:tc>
        <w:tc>
          <w:tcPr>
            <w:tcW w:w="2769" w:type="dxa"/>
          </w:tcPr>
          <w:p w:rsidR="0063458B" w:rsidRDefault="0063458B" w:rsidP="0063458B">
            <w:pPr>
              <w:jc w:val="right"/>
            </w:pPr>
            <w:r>
              <w:t>2,080,320.24</w:t>
            </w:r>
          </w:p>
        </w:tc>
      </w:tr>
      <w:tr w:rsidR="0063458B" w:rsidTr="0063458B">
        <w:tc>
          <w:tcPr>
            <w:tcW w:w="2768" w:type="dxa"/>
          </w:tcPr>
          <w:p w:rsidR="0063458B" w:rsidRDefault="0063458B" w:rsidP="0063458B">
            <w:pPr>
              <w:jc w:val="left"/>
            </w:pPr>
            <w:r>
              <w:rPr>
                <w:rFonts w:hint="eastAsia"/>
              </w:rPr>
              <w:t>2.</w:t>
            </w:r>
            <w:r>
              <w:rPr>
                <w:rFonts w:hint="eastAsia"/>
              </w:rPr>
              <w:t>本期利润</w:t>
            </w:r>
          </w:p>
        </w:tc>
        <w:tc>
          <w:tcPr>
            <w:tcW w:w="2769" w:type="dxa"/>
          </w:tcPr>
          <w:p w:rsidR="0063458B" w:rsidRDefault="0063458B" w:rsidP="0063458B">
            <w:pPr>
              <w:jc w:val="right"/>
            </w:pPr>
            <w:r>
              <w:t>3,873,662.65</w:t>
            </w:r>
          </w:p>
        </w:tc>
        <w:tc>
          <w:tcPr>
            <w:tcW w:w="2769" w:type="dxa"/>
          </w:tcPr>
          <w:p w:rsidR="0063458B" w:rsidRDefault="0063458B" w:rsidP="0063458B">
            <w:pPr>
              <w:jc w:val="right"/>
            </w:pPr>
            <w:r>
              <w:t>4,443,975.77</w:t>
            </w:r>
          </w:p>
        </w:tc>
      </w:tr>
      <w:tr w:rsidR="0063458B" w:rsidTr="0063458B">
        <w:tc>
          <w:tcPr>
            <w:tcW w:w="2768" w:type="dxa"/>
          </w:tcPr>
          <w:p w:rsidR="0063458B" w:rsidRDefault="0063458B" w:rsidP="0063458B">
            <w:pPr>
              <w:jc w:val="left"/>
            </w:pPr>
            <w:r>
              <w:rPr>
                <w:rFonts w:hint="eastAsia"/>
              </w:rPr>
              <w:t>3.</w:t>
            </w:r>
            <w:r>
              <w:rPr>
                <w:rFonts w:hint="eastAsia"/>
              </w:rPr>
              <w:t>加权平均基金份额本期利润</w:t>
            </w:r>
          </w:p>
        </w:tc>
        <w:tc>
          <w:tcPr>
            <w:tcW w:w="2769" w:type="dxa"/>
          </w:tcPr>
          <w:p w:rsidR="0063458B" w:rsidRDefault="0063458B" w:rsidP="0063458B">
            <w:pPr>
              <w:jc w:val="right"/>
            </w:pPr>
            <w:r>
              <w:t>0.2506</w:t>
            </w:r>
          </w:p>
        </w:tc>
        <w:tc>
          <w:tcPr>
            <w:tcW w:w="2769" w:type="dxa"/>
          </w:tcPr>
          <w:p w:rsidR="0063458B" w:rsidRDefault="0063458B" w:rsidP="0063458B">
            <w:pPr>
              <w:jc w:val="right"/>
            </w:pPr>
            <w:r>
              <w:t>0.2496</w:t>
            </w:r>
          </w:p>
        </w:tc>
      </w:tr>
      <w:tr w:rsidR="0063458B" w:rsidTr="0063458B">
        <w:tc>
          <w:tcPr>
            <w:tcW w:w="2768" w:type="dxa"/>
          </w:tcPr>
          <w:p w:rsidR="0063458B" w:rsidRDefault="0063458B" w:rsidP="0063458B">
            <w:pPr>
              <w:jc w:val="left"/>
            </w:pPr>
            <w:r>
              <w:rPr>
                <w:rFonts w:hint="eastAsia"/>
              </w:rPr>
              <w:t>4.</w:t>
            </w:r>
            <w:r>
              <w:rPr>
                <w:rFonts w:hint="eastAsia"/>
              </w:rPr>
              <w:t>期末基金资产净值</w:t>
            </w:r>
          </w:p>
        </w:tc>
        <w:tc>
          <w:tcPr>
            <w:tcW w:w="2769" w:type="dxa"/>
          </w:tcPr>
          <w:p w:rsidR="0063458B" w:rsidRDefault="0063458B" w:rsidP="0063458B">
            <w:pPr>
              <w:jc w:val="right"/>
            </w:pPr>
            <w:r>
              <w:t>19,332,363.19</w:t>
            </w:r>
          </w:p>
        </w:tc>
        <w:tc>
          <w:tcPr>
            <w:tcW w:w="2769" w:type="dxa"/>
          </w:tcPr>
          <w:p w:rsidR="0063458B" w:rsidRDefault="0063458B" w:rsidP="0063458B">
            <w:pPr>
              <w:jc w:val="right"/>
            </w:pPr>
            <w:r>
              <w:t>22,245,597.34</w:t>
            </w:r>
          </w:p>
        </w:tc>
      </w:tr>
      <w:tr w:rsidR="0063458B" w:rsidTr="0063458B">
        <w:tc>
          <w:tcPr>
            <w:tcW w:w="2768" w:type="dxa"/>
          </w:tcPr>
          <w:p w:rsidR="0063458B" w:rsidRDefault="0063458B" w:rsidP="0063458B">
            <w:pPr>
              <w:jc w:val="left"/>
            </w:pPr>
            <w:r>
              <w:rPr>
                <w:rFonts w:hint="eastAsia"/>
              </w:rPr>
              <w:t>5.</w:t>
            </w:r>
            <w:r>
              <w:rPr>
                <w:rFonts w:hint="eastAsia"/>
              </w:rPr>
              <w:t>期末基金份额净值</w:t>
            </w:r>
          </w:p>
        </w:tc>
        <w:tc>
          <w:tcPr>
            <w:tcW w:w="2769" w:type="dxa"/>
          </w:tcPr>
          <w:p w:rsidR="0063458B" w:rsidRDefault="0063458B" w:rsidP="0063458B">
            <w:pPr>
              <w:jc w:val="right"/>
            </w:pPr>
            <w:r>
              <w:t>1.2506</w:t>
            </w:r>
          </w:p>
        </w:tc>
        <w:tc>
          <w:tcPr>
            <w:tcW w:w="2769" w:type="dxa"/>
          </w:tcPr>
          <w:p w:rsidR="0063458B" w:rsidRDefault="0063458B" w:rsidP="0063458B">
            <w:pPr>
              <w:jc w:val="right"/>
            </w:pPr>
            <w:r>
              <w:t>1.2496</w:t>
            </w:r>
          </w:p>
        </w:tc>
      </w:tr>
    </w:tbl>
    <w:p w:rsidR="0063458B" w:rsidRDefault="0063458B" w:rsidP="0063458B">
      <w:pPr>
        <w:pStyle w:val="-8"/>
      </w:pPr>
      <w:r>
        <w:rPr>
          <w:rFonts w:hint="eastAsia"/>
        </w:rPr>
        <w:t>注：基金业绩指标不包括持有人认（申）购或交易基金的各项费用，计入费用后实际收益水平要低于所列数字；</w:t>
      </w:r>
    </w:p>
    <w:p w:rsidR="0063458B" w:rsidRDefault="0063458B" w:rsidP="0063458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3458B" w:rsidRDefault="0063458B" w:rsidP="0063458B">
      <w:pPr>
        <w:pStyle w:val="-"/>
        <w:ind w:firstLine="420"/>
      </w:pPr>
      <w:r>
        <w:rPr>
          <w:rFonts w:hint="eastAsia"/>
        </w:rPr>
        <w:t>本基金合同于2026年4月22日生效，截至本报告期末基金成立未满一季度。</w:t>
      </w:r>
    </w:p>
    <w:p w:rsidR="0063458B" w:rsidRDefault="0063458B" w:rsidP="0063458B">
      <w:pPr>
        <w:pStyle w:val="-2"/>
        <w:spacing w:before="312"/>
      </w:pPr>
      <w:r>
        <w:rPr>
          <w:rFonts w:hint="eastAsia"/>
        </w:rPr>
        <w:t>基金净值表现</w:t>
      </w:r>
    </w:p>
    <w:p w:rsidR="0063458B" w:rsidRDefault="0063458B" w:rsidP="0063458B">
      <w:pPr>
        <w:pStyle w:val="-3"/>
        <w:spacing w:before="156" w:after="156"/>
      </w:pPr>
      <w:r>
        <w:rPr>
          <w:rFonts w:hint="eastAsia"/>
        </w:rPr>
        <w:t>本报告期基金份额净值增长率及其与同期业绩比较基准收益率的比较</w:t>
      </w:r>
    </w:p>
    <w:p w:rsidR="0063458B" w:rsidRDefault="0063458B" w:rsidP="0063458B">
      <w:pPr>
        <w:pStyle w:val="-"/>
        <w:ind w:firstLine="420"/>
      </w:pPr>
      <w:r>
        <w:rPr>
          <w:rFonts w:hint="eastAsia"/>
        </w:rPr>
        <w:t>南方科技领航混合发起A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3458B" w:rsidTr="0063458B">
        <w:trPr>
          <w:cnfStyle w:val="100000000000" w:firstRow="1" w:lastRow="0" w:firstColumn="0" w:lastColumn="0" w:oddVBand="0" w:evenVBand="0" w:oddHBand="0" w:evenHBand="0" w:firstRowFirstColumn="0" w:firstRowLastColumn="0" w:lastRowFirstColumn="0" w:lastRowLastColumn="0"/>
        </w:trPr>
        <w:tc>
          <w:tcPr>
            <w:tcW w:w="1429" w:type="dxa"/>
          </w:tcPr>
          <w:p w:rsidR="0063458B" w:rsidRPr="0063458B" w:rsidRDefault="0063458B" w:rsidP="0063458B">
            <w:pPr>
              <w:jc w:val="center"/>
              <w:rPr>
                <w:b/>
              </w:rPr>
            </w:pPr>
            <w:r w:rsidRPr="0063458B">
              <w:rPr>
                <w:rFonts w:hint="eastAsia"/>
                <w:b/>
              </w:rPr>
              <w:t>阶段</w:t>
            </w:r>
          </w:p>
        </w:tc>
        <w:tc>
          <w:tcPr>
            <w:tcW w:w="1315" w:type="dxa"/>
          </w:tcPr>
          <w:p w:rsidR="0063458B" w:rsidRPr="0063458B" w:rsidRDefault="0063458B" w:rsidP="0063458B">
            <w:pPr>
              <w:jc w:val="center"/>
              <w:rPr>
                <w:b/>
              </w:rPr>
            </w:pPr>
            <w:r w:rsidRPr="0063458B">
              <w:rPr>
                <w:rFonts w:hint="eastAsia"/>
                <w:b/>
              </w:rPr>
              <w:t>净值增长率①</w:t>
            </w:r>
          </w:p>
        </w:tc>
        <w:tc>
          <w:tcPr>
            <w:tcW w:w="1315" w:type="dxa"/>
          </w:tcPr>
          <w:p w:rsidR="0063458B" w:rsidRPr="0063458B" w:rsidRDefault="0063458B" w:rsidP="0063458B">
            <w:pPr>
              <w:jc w:val="center"/>
              <w:rPr>
                <w:b/>
              </w:rPr>
            </w:pPr>
            <w:r w:rsidRPr="0063458B">
              <w:rPr>
                <w:rFonts w:hint="eastAsia"/>
                <w:b/>
              </w:rPr>
              <w:t>净值增长率标准差②</w:t>
            </w:r>
          </w:p>
        </w:tc>
        <w:tc>
          <w:tcPr>
            <w:tcW w:w="1315" w:type="dxa"/>
          </w:tcPr>
          <w:p w:rsidR="0063458B" w:rsidRPr="0063458B" w:rsidRDefault="0063458B" w:rsidP="0063458B">
            <w:pPr>
              <w:jc w:val="center"/>
              <w:rPr>
                <w:b/>
              </w:rPr>
            </w:pPr>
            <w:r w:rsidRPr="0063458B">
              <w:rPr>
                <w:rFonts w:hint="eastAsia"/>
                <w:b/>
              </w:rPr>
              <w:t>业绩比较基准收益率③</w:t>
            </w:r>
          </w:p>
        </w:tc>
        <w:tc>
          <w:tcPr>
            <w:tcW w:w="1315" w:type="dxa"/>
          </w:tcPr>
          <w:p w:rsidR="0063458B" w:rsidRPr="0063458B" w:rsidRDefault="0063458B" w:rsidP="0063458B">
            <w:pPr>
              <w:jc w:val="center"/>
              <w:rPr>
                <w:b/>
              </w:rPr>
            </w:pPr>
            <w:r w:rsidRPr="0063458B">
              <w:rPr>
                <w:rFonts w:hint="eastAsia"/>
                <w:b/>
              </w:rPr>
              <w:t>业绩比较基准收益率标准差④</w:t>
            </w:r>
          </w:p>
        </w:tc>
        <w:tc>
          <w:tcPr>
            <w:tcW w:w="907" w:type="dxa"/>
          </w:tcPr>
          <w:p w:rsidR="0063458B" w:rsidRPr="0063458B" w:rsidRDefault="0063458B" w:rsidP="0063458B">
            <w:pPr>
              <w:jc w:val="center"/>
              <w:rPr>
                <w:b/>
              </w:rPr>
            </w:pPr>
            <w:r w:rsidRPr="0063458B">
              <w:rPr>
                <w:rFonts w:hint="eastAsia"/>
                <w:b/>
              </w:rPr>
              <w:t>①</w:t>
            </w:r>
            <w:r w:rsidRPr="0063458B">
              <w:rPr>
                <w:rFonts w:hint="eastAsia"/>
                <w:b/>
              </w:rPr>
              <w:t>-</w:t>
            </w:r>
            <w:r w:rsidRPr="0063458B">
              <w:rPr>
                <w:rFonts w:hint="eastAsia"/>
                <w:b/>
              </w:rPr>
              <w:t>③</w:t>
            </w:r>
          </w:p>
        </w:tc>
        <w:tc>
          <w:tcPr>
            <w:tcW w:w="907" w:type="dxa"/>
          </w:tcPr>
          <w:p w:rsidR="0063458B" w:rsidRPr="0063458B" w:rsidRDefault="0063458B" w:rsidP="0063458B">
            <w:pPr>
              <w:jc w:val="center"/>
              <w:rPr>
                <w:b/>
              </w:rPr>
            </w:pPr>
            <w:r w:rsidRPr="0063458B">
              <w:rPr>
                <w:rFonts w:hint="eastAsia"/>
                <w:b/>
              </w:rPr>
              <w:t>②</w:t>
            </w:r>
            <w:r w:rsidRPr="0063458B">
              <w:rPr>
                <w:rFonts w:hint="eastAsia"/>
                <w:b/>
              </w:rPr>
              <w:t>-</w:t>
            </w:r>
            <w:r w:rsidRPr="0063458B">
              <w:rPr>
                <w:rFonts w:hint="eastAsia"/>
                <w:b/>
              </w:rPr>
              <w:t>④</w:t>
            </w:r>
          </w:p>
        </w:tc>
      </w:tr>
      <w:tr w:rsidR="0063458B" w:rsidTr="0063458B">
        <w:tc>
          <w:tcPr>
            <w:tcW w:w="1429" w:type="dxa"/>
          </w:tcPr>
          <w:p w:rsidR="0063458B" w:rsidRDefault="0063458B" w:rsidP="0063458B">
            <w:pPr>
              <w:jc w:val="left"/>
            </w:pPr>
            <w:r>
              <w:rPr>
                <w:rFonts w:hint="eastAsia"/>
              </w:rPr>
              <w:t>自基金合同生效起至今</w:t>
            </w:r>
          </w:p>
        </w:tc>
        <w:tc>
          <w:tcPr>
            <w:tcW w:w="1315" w:type="dxa"/>
          </w:tcPr>
          <w:p w:rsidR="0063458B" w:rsidRDefault="0063458B" w:rsidP="0063458B">
            <w:pPr>
              <w:jc w:val="right"/>
            </w:pPr>
            <w:r>
              <w:t>25.06%</w:t>
            </w:r>
          </w:p>
        </w:tc>
        <w:tc>
          <w:tcPr>
            <w:tcW w:w="1315" w:type="dxa"/>
          </w:tcPr>
          <w:p w:rsidR="0063458B" w:rsidRDefault="0063458B" w:rsidP="0063458B">
            <w:pPr>
              <w:jc w:val="right"/>
            </w:pPr>
            <w:r>
              <w:t>3.26%</w:t>
            </w:r>
          </w:p>
        </w:tc>
        <w:tc>
          <w:tcPr>
            <w:tcW w:w="1315" w:type="dxa"/>
          </w:tcPr>
          <w:p w:rsidR="0063458B" w:rsidRDefault="0063458B" w:rsidP="0063458B">
            <w:pPr>
              <w:jc w:val="right"/>
            </w:pPr>
            <w:r>
              <w:t>12.05%</w:t>
            </w:r>
          </w:p>
        </w:tc>
        <w:tc>
          <w:tcPr>
            <w:tcW w:w="1315" w:type="dxa"/>
          </w:tcPr>
          <w:p w:rsidR="0063458B" w:rsidRDefault="0063458B" w:rsidP="0063458B">
            <w:pPr>
              <w:jc w:val="right"/>
            </w:pPr>
            <w:r>
              <w:t>1.58%</w:t>
            </w:r>
          </w:p>
        </w:tc>
        <w:tc>
          <w:tcPr>
            <w:tcW w:w="907" w:type="dxa"/>
          </w:tcPr>
          <w:p w:rsidR="0063458B" w:rsidRDefault="0063458B" w:rsidP="0063458B">
            <w:pPr>
              <w:jc w:val="right"/>
            </w:pPr>
            <w:r>
              <w:t>13.01%</w:t>
            </w:r>
          </w:p>
        </w:tc>
        <w:tc>
          <w:tcPr>
            <w:tcW w:w="907" w:type="dxa"/>
          </w:tcPr>
          <w:p w:rsidR="0063458B" w:rsidRDefault="0063458B" w:rsidP="0063458B">
            <w:pPr>
              <w:jc w:val="right"/>
            </w:pPr>
            <w:r>
              <w:t>1.68%</w:t>
            </w:r>
          </w:p>
        </w:tc>
      </w:tr>
    </w:tbl>
    <w:p w:rsidR="0063458B" w:rsidRDefault="0063458B" w:rsidP="0063458B">
      <w:pPr>
        <w:pStyle w:val="-"/>
        <w:ind w:firstLine="420"/>
      </w:pPr>
      <w:r>
        <w:rPr>
          <w:rFonts w:hint="eastAsia"/>
        </w:rPr>
        <w:t>南方科技领航混合发起C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3458B" w:rsidTr="0063458B">
        <w:trPr>
          <w:cnfStyle w:val="100000000000" w:firstRow="1" w:lastRow="0" w:firstColumn="0" w:lastColumn="0" w:oddVBand="0" w:evenVBand="0" w:oddHBand="0" w:evenHBand="0" w:firstRowFirstColumn="0" w:firstRowLastColumn="0" w:lastRowFirstColumn="0" w:lastRowLastColumn="0"/>
        </w:trPr>
        <w:tc>
          <w:tcPr>
            <w:tcW w:w="1429" w:type="dxa"/>
          </w:tcPr>
          <w:p w:rsidR="0063458B" w:rsidRPr="0063458B" w:rsidRDefault="0063458B" w:rsidP="0063458B">
            <w:pPr>
              <w:jc w:val="center"/>
              <w:rPr>
                <w:b/>
              </w:rPr>
            </w:pPr>
            <w:r w:rsidRPr="0063458B">
              <w:rPr>
                <w:rFonts w:hint="eastAsia"/>
                <w:b/>
              </w:rPr>
              <w:lastRenderedPageBreak/>
              <w:t>阶段</w:t>
            </w:r>
          </w:p>
        </w:tc>
        <w:tc>
          <w:tcPr>
            <w:tcW w:w="1315" w:type="dxa"/>
          </w:tcPr>
          <w:p w:rsidR="0063458B" w:rsidRPr="0063458B" w:rsidRDefault="0063458B" w:rsidP="0063458B">
            <w:pPr>
              <w:jc w:val="center"/>
              <w:rPr>
                <w:b/>
              </w:rPr>
            </w:pPr>
            <w:r w:rsidRPr="0063458B">
              <w:rPr>
                <w:rFonts w:hint="eastAsia"/>
                <w:b/>
              </w:rPr>
              <w:t>净值增长率①</w:t>
            </w:r>
          </w:p>
        </w:tc>
        <w:tc>
          <w:tcPr>
            <w:tcW w:w="1315" w:type="dxa"/>
          </w:tcPr>
          <w:p w:rsidR="0063458B" w:rsidRPr="0063458B" w:rsidRDefault="0063458B" w:rsidP="0063458B">
            <w:pPr>
              <w:jc w:val="center"/>
              <w:rPr>
                <w:b/>
              </w:rPr>
            </w:pPr>
            <w:r w:rsidRPr="0063458B">
              <w:rPr>
                <w:rFonts w:hint="eastAsia"/>
                <w:b/>
              </w:rPr>
              <w:t>净值增长率标准差②</w:t>
            </w:r>
          </w:p>
        </w:tc>
        <w:tc>
          <w:tcPr>
            <w:tcW w:w="1315" w:type="dxa"/>
          </w:tcPr>
          <w:p w:rsidR="0063458B" w:rsidRPr="0063458B" w:rsidRDefault="0063458B" w:rsidP="0063458B">
            <w:pPr>
              <w:jc w:val="center"/>
              <w:rPr>
                <w:b/>
              </w:rPr>
            </w:pPr>
            <w:r w:rsidRPr="0063458B">
              <w:rPr>
                <w:rFonts w:hint="eastAsia"/>
                <w:b/>
              </w:rPr>
              <w:t>业绩比较基准收益率③</w:t>
            </w:r>
          </w:p>
        </w:tc>
        <w:tc>
          <w:tcPr>
            <w:tcW w:w="1315" w:type="dxa"/>
          </w:tcPr>
          <w:p w:rsidR="0063458B" w:rsidRPr="0063458B" w:rsidRDefault="0063458B" w:rsidP="0063458B">
            <w:pPr>
              <w:jc w:val="center"/>
              <w:rPr>
                <w:b/>
              </w:rPr>
            </w:pPr>
            <w:r w:rsidRPr="0063458B">
              <w:rPr>
                <w:rFonts w:hint="eastAsia"/>
                <w:b/>
              </w:rPr>
              <w:t>业绩比较基准收益率标准差④</w:t>
            </w:r>
          </w:p>
        </w:tc>
        <w:tc>
          <w:tcPr>
            <w:tcW w:w="907" w:type="dxa"/>
          </w:tcPr>
          <w:p w:rsidR="0063458B" w:rsidRPr="0063458B" w:rsidRDefault="0063458B" w:rsidP="0063458B">
            <w:pPr>
              <w:jc w:val="center"/>
              <w:rPr>
                <w:b/>
              </w:rPr>
            </w:pPr>
            <w:r w:rsidRPr="0063458B">
              <w:rPr>
                <w:rFonts w:hint="eastAsia"/>
                <w:b/>
              </w:rPr>
              <w:t>①</w:t>
            </w:r>
            <w:r w:rsidRPr="0063458B">
              <w:rPr>
                <w:rFonts w:hint="eastAsia"/>
                <w:b/>
              </w:rPr>
              <w:t>-</w:t>
            </w:r>
            <w:r w:rsidRPr="0063458B">
              <w:rPr>
                <w:rFonts w:hint="eastAsia"/>
                <w:b/>
              </w:rPr>
              <w:t>③</w:t>
            </w:r>
          </w:p>
        </w:tc>
        <w:tc>
          <w:tcPr>
            <w:tcW w:w="907" w:type="dxa"/>
          </w:tcPr>
          <w:p w:rsidR="0063458B" w:rsidRPr="0063458B" w:rsidRDefault="0063458B" w:rsidP="0063458B">
            <w:pPr>
              <w:jc w:val="center"/>
              <w:rPr>
                <w:b/>
              </w:rPr>
            </w:pPr>
            <w:r w:rsidRPr="0063458B">
              <w:rPr>
                <w:rFonts w:hint="eastAsia"/>
                <w:b/>
              </w:rPr>
              <w:t>②</w:t>
            </w:r>
            <w:r w:rsidRPr="0063458B">
              <w:rPr>
                <w:rFonts w:hint="eastAsia"/>
                <w:b/>
              </w:rPr>
              <w:t>-</w:t>
            </w:r>
            <w:r w:rsidRPr="0063458B">
              <w:rPr>
                <w:rFonts w:hint="eastAsia"/>
                <w:b/>
              </w:rPr>
              <w:t>④</w:t>
            </w:r>
          </w:p>
        </w:tc>
      </w:tr>
      <w:tr w:rsidR="0063458B" w:rsidTr="0063458B">
        <w:tc>
          <w:tcPr>
            <w:tcW w:w="1429" w:type="dxa"/>
          </w:tcPr>
          <w:p w:rsidR="0063458B" w:rsidRDefault="0063458B" w:rsidP="0063458B">
            <w:pPr>
              <w:jc w:val="left"/>
            </w:pPr>
            <w:r>
              <w:rPr>
                <w:rFonts w:hint="eastAsia"/>
              </w:rPr>
              <w:t>自基金合同生效起至今</w:t>
            </w:r>
          </w:p>
        </w:tc>
        <w:tc>
          <w:tcPr>
            <w:tcW w:w="1315" w:type="dxa"/>
          </w:tcPr>
          <w:p w:rsidR="0063458B" w:rsidRDefault="0063458B" w:rsidP="0063458B">
            <w:pPr>
              <w:jc w:val="right"/>
            </w:pPr>
            <w:r>
              <w:t>24.96%</w:t>
            </w:r>
          </w:p>
        </w:tc>
        <w:tc>
          <w:tcPr>
            <w:tcW w:w="1315" w:type="dxa"/>
          </w:tcPr>
          <w:p w:rsidR="0063458B" w:rsidRDefault="0063458B" w:rsidP="0063458B">
            <w:pPr>
              <w:jc w:val="right"/>
            </w:pPr>
            <w:r>
              <w:t>3.26%</w:t>
            </w:r>
          </w:p>
        </w:tc>
        <w:tc>
          <w:tcPr>
            <w:tcW w:w="1315" w:type="dxa"/>
          </w:tcPr>
          <w:p w:rsidR="0063458B" w:rsidRDefault="0063458B" w:rsidP="0063458B">
            <w:pPr>
              <w:jc w:val="right"/>
            </w:pPr>
            <w:r>
              <w:t>12.05%</w:t>
            </w:r>
          </w:p>
        </w:tc>
        <w:tc>
          <w:tcPr>
            <w:tcW w:w="1315" w:type="dxa"/>
          </w:tcPr>
          <w:p w:rsidR="0063458B" w:rsidRDefault="0063458B" w:rsidP="0063458B">
            <w:pPr>
              <w:jc w:val="right"/>
            </w:pPr>
            <w:r>
              <w:t>1.58%</w:t>
            </w:r>
          </w:p>
        </w:tc>
        <w:tc>
          <w:tcPr>
            <w:tcW w:w="907" w:type="dxa"/>
          </w:tcPr>
          <w:p w:rsidR="0063458B" w:rsidRDefault="0063458B" w:rsidP="0063458B">
            <w:pPr>
              <w:jc w:val="right"/>
            </w:pPr>
            <w:r>
              <w:t>12.91%</w:t>
            </w:r>
          </w:p>
        </w:tc>
        <w:tc>
          <w:tcPr>
            <w:tcW w:w="907" w:type="dxa"/>
          </w:tcPr>
          <w:p w:rsidR="0063458B" w:rsidRDefault="0063458B" w:rsidP="0063458B">
            <w:pPr>
              <w:jc w:val="right"/>
            </w:pPr>
            <w:r>
              <w:t>1.68%</w:t>
            </w:r>
          </w:p>
        </w:tc>
      </w:tr>
    </w:tbl>
    <w:p w:rsidR="0063458B" w:rsidRDefault="0063458B" w:rsidP="0063458B">
      <w:pPr>
        <w:pStyle w:val="-3"/>
        <w:spacing w:before="156" w:after="156"/>
      </w:pPr>
      <w:r>
        <w:rPr>
          <w:rFonts w:hint="eastAsia"/>
        </w:rPr>
        <w:t>自基金合同生效以来基金份额累计净值增长率变动及其与同期业绩比较基准收益率变动的比较</w:t>
      </w:r>
    </w:p>
    <w:p w:rsidR="0063458B" w:rsidRDefault="0063458B" w:rsidP="0063458B">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63458B" w:rsidRDefault="0063458B" w:rsidP="0063458B">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63458B" w:rsidRDefault="0063458B" w:rsidP="0063458B">
      <w:pPr>
        <w:pStyle w:val="-8"/>
      </w:pPr>
      <w:r>
        <w:rPr>
          <w:rFonts w:hint="eastAsia"/>
        </w:rPr>
        <w:t>注：本基金合同于2026年4月22日生效，截至本报告期末基金成立未满一年；自基金成立日起6个月内为建仓期，截至报告期末建仓期尚未结束。</w:t>
      </w:r>
    </w:p>
    <w:p w:rsidR="0063458B" w:rsidRDefault="0063458B" w:rsidP="0063458B">
      <w:pPr>
        <w:pStyle w:val="-1"/>
        <w:ind w:left="281" w:hanging="281"/>
      </w:pPr>
      <w:r>
        <w:rPr>
          <w:rFonts w:hint="eastAsia"/>
        </w:rPr>
        <w:t>管理人报告</w:t>
      </w:r>
    </w:p>
    <w:p w:rsidR="0063458B" w:rsidRDefault="0063458B" w:rsidP="0063458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3458B" w:rsidTr="00307E0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3458B" w:rsidRPr="0063458B" w:rsidRDefault="0063458B" w:rsidP="0063458B">
            <w:pPr>
              <w:jc w:val="center"/>
              <w:rPr>
                <w:b/>
              </w:rPr>
            </w:pPr>
            <w:r w:rsidRPr="0063458B">
              <w:rPr>
                <w:rFonts w:hint="eastAsia"/>
                <w:b/>
              </w:rPr>
              <w:t>姓名</w:t>
            </w:r>
          </w:p>
        </w:tc>
        <w:tc>
          <w:tcPr>
            <w:tcW w:w="851" w:type="dxa"/>
            <w:vMerge w:val="restart"/>
          </w:tcPr>
          <w:p w:rsidR="0063458B" w:rsidRPr="0063458B" w:rsidRDefault="0063458B" w:rsidP="0063458B">
            <w:pPr>
              <w:jc w:val="center"/>
              <w:rPr>
                <w:b/>
              </w:rPr>
            </w:pPr>
            <w:r w:rsidRPr="0063458B">
              <w:rPr>
                <w:rFonts w:hint="eastAsia"/>
                <w:b/>
              </w:rPr>
              <w:t>职务</w:t>
            </w:r>
          </w:p>
        </w:tc>
        <w:tc>
          <w:tcPr>
            <w:tcW w:w="2234" w:type="dxa"/>
            <w:gridSpan w:val="2"/>
            <w:tcBorders>
              <w:bottom w:val="single" w:sz="4" w:space="0" w:color="auto"/>
            </w:tcBorders>
          </w:tcPr>
          <w:p w:rsidR="0063458B" w:rsidRPr="0063458B" w:rsidRDefault="0063458B" w:rsidP="0063458B">
            <w:pPr>
              <w:jc w:val="center"/>
              <w:rPr>
                <w:b/>
              </w:rPr>
            </w:pPr>
            <w:r w:rsidRPr="0063458B">
              <w:rPr>
                <w:rFonts w:hint="eastAsia"/>
                <w:b/>
              </w:rPr>
              <w:t>任本基金的基金经理期限</w:t>
            </w:r>
          </w:p>
        </w:tc>
        <w:tc>
          <w:tcPr>
            <w:tcW w:w="703" w:type="dxa"/>
            <w:vMerge w:val="restart"/>
          </w:tcPr>
          <w:p w:rsidR="0063458B" w:rsidRPr="0063458B" w:rsidRDefault="0063458B" w:rsidP="0063458B">
            <w:pPr>
              <w:jc w:val="center"/>
              <w:rPr>
                <w:b/>
              </w:rPr>
            </w:pPr>
            <w:r w:rsidRPr="0063458B">
              <w:rPr>
                <w:rFonts w:hint="eastAsia"/>
                <w:b/>
              </w:rPr>
              <w:t>证券从业年限</w:t>
            </w:r>
          </w:p>
        </w:tc>
        <w:tc>
          <w:tcPr>
            <w:tcW w:w="3856" w:type="dxa"/>
            <w:vMerge w:val="restart"/>
          </w:tcPr>
          <w:p w:rsidR="0063458B" w:rsidRPr="0063458B" w:rsidRDefault="0063458B" w:rsidP="0063458B">
            <w:pPr>
              <w:jc w:val="center"/>
              <w:rPr>
                <w:b/>
              </w:rPr>
            </w:pPr>
            <w:r w:rsidRPr="0063458B">
              <w:rPr>
                <w:rFonts w:hint="eastAsia"/>
                <w:b/>
              </w:rPr>
              <w:t>说明</w:t>
            </w:r>
          </w:p>
        </w:tc>
      </w:tr>
      <w:tr w:rsidR="0063458B" w:rsidTr="0063458B">
        <w:tc>
          <w:tcPr>
            <w:tcW w:w="862" w:type="dxa"/>
            <w:vMerge/>
          </w:tcPr>
          <w:p w:rsidR="0063458B" w:rsidRDefault="0063458B" w:rsidP="0063458B">
            <w:pPr>
              <w:jc w:val="left"/>
            </w:pPr>
          </w:p>
        </w:tc>
        <w:tc>
          <w:tcPr>
            <w:tcW w:w="851" w:type="dxa"/>
            <w:vMerge/>
          </w:tcPr>
          <w:p w:rsidR="0063458B" w:rsidRDefault="0063458B" w:rsidP="0063458B">
            <w:pPr>
              <w:jc w:val="left"/>
            </w:pPr>
          </w:p>
        </w:tc>
        <w:tc>
          <w:tcPr>
            <w:tcW w:w="1117" w:type="dxa"/>
            <w:shd w:val="clear" w:color="auto" w:fill="BFBFBF"/>
          </w:tcPr>
          <w:p w:rsidR="0063458B" w:rsidRPr="0063458B" w:rsidRDefault="0063458B" w:rsidP="0063458B">
            <w:pPr>
              <w:jc w:val="center"/>
              <w:rPr>
                <w:b/>
              </w:rPr>
            </w:pPr>
            <w:r w:rsidRPr="0063458B">
              <w:rPr>
                <w:rFonts w:hint="eastAsia"/>
                <w:b/>
              </w:rPr>
              <w:t>任职日期</w:t>
            </w:r>
          </w:p>
        </w:tc>
        <w:tc>
          <w:tcPr>
            <w:tcW w:w="1117" w:type="dxa"/>
            <w:shd w:val="clear" w:color="auto" w:fill="BFBFBF"/>
          </w:tcPr>
          <w:p w:rsidR="0063458B" w:rsidRPr="0063458B" w:rsidRDefault="0063458B" w:rsidP="0063458B">
            <w:pPr>
              <w:jc w:val="center"/>
              <w:rPr>
                <w:b/>
              </w:rPr>
            </w:pPr>
            <w:r w:rsidRPr="0063458B">
              <w:rPr>
                <w:rFonts w:hint="eastAsia"/>
                <w:b/>
              </w:rPr>
              <w:t>离任日期</w:t>
            </w:r>
          </w:p>
        </w:tc>
        <w:tc>
          <w:tcPr>
            <w:tcW w:w="703" w:type="dxa"/>
            <w:vMerge/>
          </w:tcPr>
          <w:p w:rsidR="0063458B" w:rsidRDefault="0063458B" w:rsidP="0063458B">
            <w:pPr>
              <w:jc w:val="left"/>
            </w:pPr>
          </w:p>
        </w:tc>
        <w:tc>
          <w:tcPr>
            <w:tcW w:w="3856" w:type="dxa"/>
            <w:vMerge/>
          </w:tcPr>
          <w:p w:rsidR="0063458B" w:rsidRDefault="0063458B" w:rsidP="0063458B">
            <w:pPr>
              <w:jc w:val="left"/>
            </w:pPr>
          </w:p>
        </w:tc>
      </w:tr>
      <w:tr w:rsidR="0063458B" w:rsidTr="0063458B">
        <w:tc>
          <w:tcPr>
            <w:tcW w:w="862" w:type="dxa"/>
          </w:tcPr>
          <w:p w:rsidR="0063458B" w:rsidRDefault="0063458B" w:rsidP="0063458B">
            <w:pPr>
              <w:jc w:val="left"/>
            </w:pPr>
            <w:r>
              <w:rPr>
                <w:rFonts w:hint="eastAsia"/>
              </w:rPr>
              <w:t>葛树名</w:t>
            </w:r>
          </w:p>
        </w:tc>
        <w:tc>
          <w:tcPr>
            <w:tcW w:w="851" w:type="dxa"/>
          </w:tcPr>
          <w:p w:rsidR="0063458B" w:rsidRDefault="0063458B" w:rsidP="0063458B">
            <w:pPr>
              <w:jc w:val="left"/>
            </w:pPr>
            <w:r>
              <w:rPr>
                <w:rFonts w:hint="eastAsia"/>
              </w:rPr>
              <w:t>本基金基金经理</w:t>
            </w:r>
          </w:p>
        </w:tc>
        <w:tc>
          <w:tcPr>
            <w:tcW w:w="1117" w:type="dxa"/>
          </w:tcPr>
          <w:p w:rsidR="0063458B" w:rsidRDefault="0063458B" w:rsidP="0063458B">
            <w:pPr>
              <w:jc w:val="left"/>
            </w:pPr>
            <w:r>
              <w:rPr>
                <w:rFonts w:hint="eastAsia"/>
              </w:rPr>
              <w:t>2026</w:t>
            </w:r>
            <w:r>
              <w:rPr>
                <w:rFonts w:hint="eastAsia"/>
              </w:rPr>
              <w:t>年</w:t>
            </w:r>
            <w:r>
              <w:rPr>
                <w:rFonts w:hint="eastAsia"/>
              </w:rPr>
              <w:t>4</w:t>
            </w:r>
            <w:r>
              <w:rPr>
                <w:rFonts w:hint="eastAsia"/>
              </w:rPr>
              <w:t>月</w:t>
            </w:r>
            <w:r>
              <w:rPr>
                <w:rFonts w:hint="eastAsia"/>
              </w:rPr>
              <w:t>22</w:t>
            </w:r>
            <w:r>
              <w:rPr>
                <w:rFonts w:hint="eastAsia"/>
              </w:rPr>
              <w:t>日</w:t>
            </w:r>
          </w:p>
        </w:tc>
        <w:tc>
          <w:tcPr>
            <w:tcW w:w="1117" w:type="dxa"/>
          </w:tcPr>
          <w:p w:rsidR="0063458B" w:rsidRDefault="0063458B" w:rsidP="0063458B">
            <w:pPr>
              <w:jc w:val="right"/>
            </w:pPr>
            <w:r>
              <w:t>-</w:t>
            </w:r>
          </w:p>
        </w:tc>
        <w:tc>
          <w:tcPr>
            <w:tcW w:w="703" w:type="dxa"/>
          </w:tcPr>
          <w:p w:rsidR="0063458B" w:rsidRDefault="0063458B" w:rsidP="0063458B">
            <w:pPr>
              <w:jc w:val="left"/>
            </w:pPr>
            <w:r>
              <w:rPr>
                <w:rFonts w:hint="eastAsia"/>
              </w:rPr>
              <w:t>4</w:t>
            </w:r>
            <w:r>
              <w:rPr>
                <w:rFonts w:hint="eastAsia"/>
              </w:rPr>
              <w:t>年</w:t>
            </w:r>
          </w:p>
        </w:tc>
        <w:tc>
          <w:tcPr>
            <w:tcW w:w="3856" w:type="dxa"/>
          </w:tcPr>
          <w:p w:rsidR="0063458B" w:rsidRDefault="0063458B" w:rsidP="0063458B">
            <w:r>
              <w:rPr>
                <w:rFonts w:hint="eastAsia"/>
              </w:rPr>
              <w:t>中国国籍，威斯康星大学材料科学与工程学士，墨尔本大学工程管理硕士，具有基金从业资格。曾就职于网易（上海）网络有限公司、华安证券等公司，历任项目管理工程师、研究员等职务。</w:t>
            </w:r>
            <w:r>
              <w:rPr>
                <w:rFonts w:hint="eastAsia"/>
              </w:rPr>
              <w:t>2024</w:t>
            </w:r>
            <w:r>
              <w:rPr>
                <w:rFonts w:hint="eastAsia"/>
              </w:rPr>
              <w:t>年</w:t>
            </w:r>
            <w:r>
              <w:rPr>
                <w:rFonts w:hint="eastAsia"/>
              </w:rPr>
              <w:t>10</w:t>
            </w:r>
            <w:r>
              <w:rPr>
                <w:rFonts w:hint="eastAsia"/>
              </w:rPr>
              <w:t>月加入南方基金，任权益研究部行业研究员。</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日至今，任南方科技领航混合发起基金经理。</w:t>
            </w:r>
          </w:p>
        </w:tc>
      </w:tr>
    </w:tbl>
    <w:p w:rsidR="0063458B" w:rsidRDefault="0063458B" w:rsidP="0063458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3458B" w:rsidRDefault="0063458B" w:rsidP="0063458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3458B" w:rsidRDefault="0063458B" w:rsidP="0063458B">
      <w:pPr>
        <w:pStyle w:val="-2"/>
        <w:spacing w:before="312"/>
      </w:pPr>
      <w:r>
        <w:rPr>
          <w:rFonts w:hint="eastAsia"/>
        </w:rPr>
        <w:lastRenderedPageBreak/>
        <w:t>管理人对报告期内本基金运作遵规守信情况的说明</w:t>
      </w:r>
    </w:p>
    <w:p w:rsidR="0063458B" w:rsidRDefault="0063458B" w:rsidP="0063458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3458B" w:rsidRDefault="0063458B" w:rsidP="0063458B">
      <w:pPr>
        <w:pStyle w:val="-2"/>
        <w:spacing w:before="312"/>
      </w:pPr>
      <w:r>
        <w:rPr>
          <w:rFonts w:hint="eastAsia"/>
        </w:rPr>
        <w:t>公平交易专项说明</w:t>
      </w:r>
    </w:p>
    <w:p w:rsidR="0063458B" w:rsidRDefault="0063458B" w:rsidP="0063458B">
      <w:pPr>
        <w:pStyle w:val="-3"/>
        <w:spacing w:before="156" w:after="156"/>
      </w:pPr>
      <w:r>
        <w:rPr>
          <w:rFonts w:hint="eastAsia"/>
        </w:rPr>
        <w:t>公平交易制度的执行情况</w:t>
      </w:r>
    </w:p>
    <w:p w:rsidR="0063458B" w:rsidRDefault="0063458B" w:rsidP="0063458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3458B" w:rsidRDefault="0063458B" w:rsidP="0063458B">
      <w:pPr>
        <w:pStyle w:val="-3"/>
        <w:spacing w:before="156" w:after="156"/>
      </w:pPr>
      <w:r>
        <w:rPr>
          <w:rFonts w:hint="eastAsia"/>
        </w:rPr>
        <w:t>异常交易行为的专项说明</w:t>
      </w:r>
    </w:p>
    <w:p w:rsidR="0063458B" w:rsidRDefault="0063458B" w:rsidP="0063458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3458B" w:rsidRDefault="0063458B" w:rsidP="0063458B">
      <w:pPr>
        <w:pStyle w:val="-2"/>
        <w:spacing w:before="312"/>
      </w:pPr>
      <w:r>
        <w:rPr>
          <w:rFonts w:hint="eastAsia"/>
        </w:rPr>
        <w:t>报告期内基金投资策略和运作分析</w:t>
      </w:r>
    </w:p>
    <w:p w:rsidR="0063458B" w:rsidRDefault="0063458B" w:rsidP="0063458B">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63458B" w:rsidRDefault="0063458B" w:rsidP="0063458B">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63458B" w:rsidRDefault="0063458B" w:rsidP="0063458B">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w:t>
      </w:r>
      <w:r>
        <w:rPr>
          <w:rFonts w:hint="eastAsia"/>
        </w:rPr>
        <w:lastRenderedPageBreak/>
        <w:t>港股科技结构更多集中在互联网平台和消费科技，未能充分受益于A股AI硬件链的强景气扩散。</w:t>
      </w:r>
    </w:p>
    <w:p w:rsidR="0063458B" w:rsidRDefault="0063458B" w:rsidP="0063458B">
      <w:pPr>
        <w:pStyle w:val="-"/>
        <w:ind w:firstLine="420"/>
      </w:pPr>
      <w:r>
        <w:rPr>
          <w:rFonts w:hint="eastAsia"/>
        </w:rPr>
        <w:t>本产品二季度投资方向包括海外算力在国内配套的产业链，整体投资以光通信为主，投资覆盖包括光模块、光芯片等环节。投资思路上自上而下聚焦高景气成长板块，兼顾风险收益比和安全边际。在二季度的投资过程中，本产品通过持续对产业趋势的动态跟踪和预判，自上而下开展研究，并挖掘在中国新兴产业中的成长机遇。本产品通过分析全球科技产业趋势和宏观形势，积极寻找相对基准的行业配置与超额收益机会，并以相对长期的视角去投资中国新兴产业。</w:t>
      </w:r>
    </w:p>
    <w:p w:rsidR="0063458B" w:rsidRDefault="0063458B" w:rsidP="0063458B">
      <w:pPr>
        <w:pStyle w:val="-2"/>
        <w:spacing w:before="312"/>
      </w:pPr>
      <w:r>
        <w:rPr>
          <w:rFonts w:hint="eastAsia"/>
        </w:rPr>
        <w:t>报告期内基金的业绩表现</w:t>
      </w:r>
    </w:p>
    <w:p w:rsidR="0063458B" w:rsidRDefault="0063458B" w:rsidP="0063458B">
      <w:pPr>
        <w:pStyle w:val="-"/>
        <w:ind w:firstLine="420"/>
      </w:pPr>
      <w:r>
        <w:rPr>
          <w:rFonts w:hint="eastAsia"/>
        </w:rPr>
        <w:t>截至报告期末，本基金A份额净值为1.2506元，报告期内，份额净值增长率为25.06%，同期业绩基准增长率为12.05%；本基金C份额净值为1.2496元，报告期内，份额净值增长率为24.96%，同期业绩基准增长率为12.05%。</w:t>
      </w:r>
    </w:p>
    <w:p w:rsidR="0063458B" w:rsidRDefault="0063458B" w:rsidP="0063458B">
      <w:pPr>
        <w:pStyle w:val="-2"/>
        <w:spacing w:before="312"/>
      </w:pPr>
      <w:r>
        <w:rPr>
          <w:rFonts w:hint="eastAsia"/>
        </w:rPr>
        <w:t>报告期内基金持有人数或基金资产净值预警说明</w:t>
      </w:r>
    </w:p>
    <w:p w:rsidR="0063458B" w:rsidRDefault="0063458B" w:rsidP="0063458B">
      <w:pPr>
        <w:pStyle w:val="-"/>
        <w:ind w:firstLine="420"/>
      </w:pPr>
      <w:r>
        <w:rPr>
          <w:rFonts w:hint="eastAsia"/>
        </w:rPr>
        <w:t>不适用。</w:t>
      </w:r>
    </w:p>
    <w:p w:rsidR="0063458B" w:rsidRDefault="0063458B" w:rsidP="0063458B">
      <w:pPr>
        <w:pStyle w:val="-1"/>
        <w:ind w:left="281" w:hanging="281"/>
      </w:pPr>
      <w:r>
        <w:rPr>
          <w:rFonts w:hint="eastAsia"/>
        </w:rPr>
        <w:t>投资组合报告</w:t>
      </w:r>
    </w:p>
    <w:p w:rsidR="0063458B" w:rsidRDefault="0063458B" w:rsidP="0063458B">
      <w:pPr>
        <w:pStyle w:val="-2"/>
        <w:spacing w:before="312"/>
      </w:pPr>
      <w:r>
        <w:rPr>
          <w:rFonts w:hint="eastAsia"/>
        </w:rPr>
        <w:t>报告期末基金资产组合情况</w:t>
      </w:r>
    </w:p>
    <w:p w:rsidR="0063458B" w:rsidRDefault="0063458B" w:rsidP="0063458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3458B" w:rsidTr="0063458B">
        <w:trPr>
          <w:cnfStyle w:val="100000000000" w:firstRow="1" w:lastRow="0" w:firstColumn="0" w:lastColumn="0" w:oddVBand="0" w:evenVBand="0" w:oddHBand="0" w:evenHBand="0" w:firstRowFirstColumn="0" w:firstRowLastColumn="0" w:lastRowFirstColumn="0" w:lastRowLastColumn="0"/>
        </w:trPr>
        <w:tc>
          <w:tcPr>
            <w:tcW w:w="646" w:type="dxa"/>
          </w:tcPr>
          <w:p w:rsidR="0063458B" w:rsidRPr="0063458B" w:rsidRDefault="0063458B" w:rsidP="0063458B">
            <w:pPr>
              <w:jc w:val="center"/>
              <w:rPr>
                <w:b/>
              </w:rPr>
            </w:pPr>
            <w:r w:rsidRPr="0063458B">
              <w:rPr>
                <w:rFonts w:hint="eastAsia"/>
                <w:b/>
              </w:rPr>
              <w:t>序号</w:t>
            </w:r>
          </w:p>
        </w:tc>
        <w:tc>
          <w:tcPr>
            <w:tcW w:w="2971" w:type="dxa"/>
          </w:tcPr>
          <w:p w:rsidR="0063458B" w:rsidRPr="0063458B" w:rsidRDefault="0063458B" w:rsidP="0063458B">
            <w:pPr>
              <w:jc w:val="center"/>
              <w:rPr>
                <w:b/>
              </w:rPr>
            </w:pPr>
            <w:r w:rsidRPr="0063458B">
              <w:rPr>
                <w:rFonts w:hint="eastAsia"/>
                <w:b/>
              </w:rPr>
              <w:t>项目</w:t>
            </w:r>
          </w:p>
        </w:tc>
        <w:tc>
          <w:tcPr>
            <w:tcW w:w="2381" w:type="dxa"/>
          </w:tcPr>
          <w:p w:rsidR="0063458B" w:rsidRPr="0063458B" w:rsidRDefault="0063458B" w:rsidP="0063458B">
            <w:pPr>
              <w:jc w:val="center"/>
              <w:rPr>
                <w:b/>
              </w:rPr>
            </w:pPr>
            <w:r w:rsidRPr="0063458B">
              <w:rPr>
                <w:rFonts w:hint="eastAsia"/>
                <w:b/>
              </w:rPr>
              <w:t>金额（元）</w:t>
            </w:r>
          </w:p>
        </w:tc>
        <w:tc>
          <w:tcPr>
            <w:tcW w:w="2506" w:type="dxa"/>
          </w:tcPr>
          <w:p w:rsidR="0063458B" w:rsidRPr="0063458B" w:rsidRDefault="0063458B" w:rsidP="0063458B">
            <w:pPr>
              <w:jc w:val="center"/>
              <w:rPr>
                <w:b/>
              </w:rPr>
            </w:pPr>
            <w:r w:rsidRPr="0063458B">
              <w:rPr>
                <w:rFonts w:hint="eastAsia"/>
                <w:b/>
              </w:rPr>
              <w:t>占基金总资产的比例（</w:t>
            </w:r>
            <w:r w:rsidRPr="0063458B">
              <w:rPr>
                <w:rFonts w:hint="eastAsia"/>
                <w:b/>
              </w:rPr>
              <w:t>%</w:t>
            </w:r>
            <w:r w:rsidRPr="0063458B">
              <w:rPr>
                <w:rFonts w:hint="eastAsia"/>
                <w:b/>
              </w:rPr>
              <w:t>）</w:t>
            </w:r>
          </w:p>
        </w:tc>
      </w:tr>
      <w:tr w:rsidR="0063458B" w:rsidTr="0063458B">
        <w:tc>
          <w:tcPr>
            <w:tcW w:w="646" w:type="dxa"/>
          </w:tcPr>
          <w:p w:rsidR="0063458B" w:rsidRDefault="0063458B" w:rsidP="0063458B">
            <w:pPr>
              <w:jc w:val="center"/>
            </w:pPr>
            <w:r>
              <w:t>1</w:t>
            </w:r>
          </w:p>
        </w:tc>
        <w:tc>
          <w:tcPr>
            <w:tcW w:w="2971" w:type="dxa"/>
          </w:tcPr>
          <w:p w:rsidR="0063458B" w:rsidRDefault="0063458B" w:rsidP="0063458B">
            <w:pPr>
              <w:jc w:val="left"/>
            </w:pPr>
            <w:r>
              <w:rPr>
                <w:rFonts w:hint="eastAsia"/>
              </w:rPr>
              <w:t>权益投资</w:t>
            </w:r>
          </w:p>
        </w:tc>
        <w:tc>
          <w:tcPr>
            <w:tcW w:w="2381" w:type="dxa"/>
          </w:tcPr>
          <w:p w:rsidR="0063458B" w:rsidRDefault="0063458B" w:rsidP="0063458B">
            <w:pPr>
              <w:jc w:val="right"/>
            </w:pPr>
            <w:r>
              <w:t>39,165,868.96</w:t>
            </w:r>
          </w:p>
        </w:tc>
        <w:tc>
          <w:tcPr>
            <w:tcW w:w="2506" w:type="dxa"/>
          </w:tcPr>
          <w:p w:rsidR="0063458B" w:rsidRDefault="0063458B" w:rsidP="0063458B">
            <w:pPr>
              <w:jc w:val="right"/>
            </w:pPr>
            <w:r>
              <w:t>94.03</w:t>
            </w:r>
          </w:p>
        </w:tc>
      </w:tr>
      <w:tr w:rsidR="0063458B" w:rsidTr="0063458B">
        <w:tc>
          <w:tcPr>
            <w:tcW w:w="646" w:type="dxa"/>
          </w:tcPr>
          <w:p w:rsidR="0063458B" w:rsidRDefault="0063458B" w:rsidP="0063458B">
            <w:pPr>
              <w:jc w:val="center"/>
            </w:pPr>
          </w:p>
        </w:tc>
        <w:tc>
          <w:tcPr>
            <w:tcW w:w="2971" w:type="dxa"/>
          </w:tcPr>
          <w:p w:rsidR="0063458B" w:rsidRDefault="0063458B" w:rsidP="0063458B">
            <w:pPr>
              <w:jc w:val="left"/>
            </w:pPr>
            <w:r>
              <w:rPr>
                <w:rFonts w:hint="eastAsia"/>
              </w:rPr>
              <w:t>其中：股票</w:t>
            </w:r>
          </w:p>
        </w:tc>
        <w:tc>
          <w:tcPr>
            <w:tcW w:w="2381" w:type="dxa"/>
          </w:tcPr>
          <w:p w:rsidR="0063458B" w:rsidRDefault="0063458B" w:rsidP="0063458B">
            <w:pPr>
              <w:jc w:val="right"/>
            </w:pPr>
            <w:r>
              <w:t>39,165,868.96</w:t>
            </w:r>
          </w:p>
        </w:tc>
        <w:tc>
          <w:tcPr>
            <w:tcW w:w="2506" w:type="dxa"/>
          </w:tcPr>
          <w:p w:rsidR="0063458B" w:rsidRDefault="0063458B" w:rsidP="0063458B">
            <w:pPr>
              <w:jc w:val="right"/>
            </w:pPr>
            <w:r>
              <w:t>94.03</w:t>
            </w:r>
          </w:p>
        </w:tc>
      </w:tr>
      <w:tr w:rsidR="0063458B" w:rsidTr="0063458B">
        <w:tc>
          <w:tcPr>
            <w:tcW w:w="646" w:type="dxa"/>
          </w:tcPr>
          <w:p w:rsidR="0063458B" w:rsidRDefault="0063458B" w:rsidP="0063458B">
            <w:pPr>
              <w:jc w:val="center"/>
            </w:pPr>
            <w:r>
              <w:t>2</w:t>
            </w:r>
          </w:p>
        </w:tc>
        <w:tc>
          <w:tcPr>
            <w:tcW w:w="2971" w:type="dxa"/>
          </w:tcPr>
          <w:p w:rsidR="0063458B" w:rsidRDefault="0063458B" w:rsidP="0063458B">
            <w:pPr>
              <w:jc w:val="left"/>
            </w:pPr>
            <w:r>
              <w:rPr>
                <w:rFonts w:hint="eastAsia"/>
              </w:rPr>
              <w:t>基金投资</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r>
              <w:t>3</w:t>
            </w:r>
          </w:p>
        </w:tc>
        <w:tc>
          <w:tcPr>
            <w:tcW w:w="2971" w:type="dxa"/>
          </w:tcPr>
          <w:p w:rsidR="0063458B" w:rsidRDefault="0063458B" w:rsidP="0063458B">
            <w:pPr>
              <w:jc w:val="left"/>
            </w:pPr>
            <w:r>
              <w:rPr>
                <w:rFonts w:hint="eastAsia"/>
              </w:rPr>
              <w:t>固定收益投资</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p>
        </w:tc>
        <w:tc>
          <w:tcPr>
            <w:tcW w:w="2971" w:type="dxa"/>
          </w:tcPr>
          <w:p w:rsidR="0063458B" w:rsidRDefault="0063458B" w:rsidP="0063458B">
            <w:pPr>
              <w:jc w:val="left"/>
            </w:pPr>
            <w:r>
              <w:rPr>
                <w:rFonts w:hint="eastAsia"/>
              </w:rPr>
              <w:t>其中：债券</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p>
        </w:tc>
        <w:tc>
          <w:tcPr>
            <w:tcW w:w="2971" w:type="dxa"/>
          </w:tcPr>
          <w:p w:rsidR="0063458B" w:rsidRDefault="0063458B" w:rsidP="0063458B">
            <w:pPr>
              <w:jc w:val="left"/>
            </w:pPr>
            <w:r>
              <w:rPr>
                <w:rFonts w:hint="eastAsia"/>
              </w:rPr>
              <w:t xml:space="preserve">      </w:t>
            </w:r>
            <w:r>
              <w:rPr>
                <w:rFonts w:hint="eastAsia"/>
              </w:rPr>
              <w:t>资产支持证券</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r>
              <w:t>4</w:t>
            </w:r>
          </w:p>
        </w:tc>
        <w:tc>
          <w:tcPr>
            <w:tcW w:w="2971" w:type="dxa"/>
          </w:tcPr>
          <w:p w:rsidR="0063458B" w:rsidRDefault="0063458B" w:rsidP="0063458B">
            <w:pPr>
              <w:jc w:val="left"/>
            </w:pPr>
            <w:r>
              <w:rPr>
                <w:rFonts w:hint="eastAsia"/>
              </w:rPr>
              <w:t>贵金属投资</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r>
              <w:t>5</w:t>
            </w:r>
          </w:p>
        </w:tc>
        <w:tc>
          <w:tcPr>
            <w:tcW w:w="2971" w:type="dxa"/>
          </w:tcPr>
          <w:p w:rsidR="0063458B" w:rsidRDefault="0063458B" w:rsidP="0063458B">
            <w:pPr>
              <w:jc w:val="left"/>
            </w:pPr>
            <w:r>
              <w:rPr>
                <w:rFonts w:hint="eastAsia"/>
              </w:rPr>
              <w:t>金融衍生品投资</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r>
              <w:t>6</w:t>
            </w:r>
          </w:p>
        </w:tc>
        <w:tc>
          <w:tcPr>
            <w:tcW w:w="2971" w:type="dxa"/>
          </w:tcPr>
          <w:p w:rsidR="0063458B" w:rsidRDefault="0063458B" w:rsidP="0063458B">
            <w:pPr>
              <w:jc w:val="left"/>
            </w:pPr>
            <w:r>
              <w:rPr>
                <w:rFonts w:hint="eastAsia"/>
              </w:rPr>
              <w:t>买入返售金融资产</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p>
        </w:tc>
        <w:tc>
          <w:tcPr>
            <w:tcW w:w="2971" w:type="dxa"/>
          </w:tcPr>
          <w:p w:rsidR="0063458B" w:rsidRDefault="0063458B" w:rsidP="0063458B">
            <w:pPr>
              <w:jc w:val="left"/>
            </w:pPr>
            <w:r>
              <w:rPr>
                <w:rFonts w:hint="eastAsia"/>
              </w:rPr>
              <w:t>其中：买断式回购的买入返售金融资产</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r>
              <w:t>7</w:t>
            </w:r>
          </w:p>
        </w:tc>
        <w:tc>
          <w:tcPr>
            <w:tcW w:w="2971" w:type="dxa"/>
          </w:tcPr>
          <w:p w:rsidR="0063458B" w:rsidRDefault="0063458B" w:rsidP="0063458B">
            <w:pPr>
              <w:jc w:val="left"/>
            </w:pPr>
            <w:r>
              <w:rPr>
                <w:rFonts w:hint="eastAsia"/>
              </w:rPr>
              <w:t>银行存款和结算备付金合计</w:t>
            </w:r>
          </w:p>
        </w:tc>
        <w:tc>
          <w:tcPr>
            <w:tcW w:w="2381" w:type="dxa"/>
          </w:tcPr>
          <w:p w:rsidR="0063458B" w:rsidRDefault="0063458B" w:rsidP="0063458B">
            <w:pPr>
              <w:jc w:val="right"/>
            </w:pPr>
            <w:r>
              <w:t>2,488,197.74</w:t>
            </w:r>
          </w:p>
        </w:tc>
        <w:tc>
          <w:tcPr>
            <w:tcW w:w="2506" w:type="dxa"/>
          </w:tcPr>
          <w:p w:rsidR="0063458B" w:rsidRDefault="0063458B" w:rsidP="0063458B">
            <w:pPr>
              <w:jc w:val="right"/>
            </w:pPr>
            <w:r>
              <w:t>5.97</w:t>
            </w:r>
          </w:p>
        </w:tc>
      </w:tr>
      <w:tr w:rsidR="0063458B" w:rsidTr="0063458B">
        <w:tc>
          <w:tcPr>
            <w:tcW w:w="646" w:type="dxa"/>
          </w:tcPr>
          <w:p w:rsidR="0063458B" w:rsidRDefault="0063458B" w:rsidP="0063458B">
            <w:pPr>
              <w:jc w:val="center"/>
            </w:pPr>
            <w:r>
              <w:t>8</w:t>
            </w:r>
          </w:p>
        </w:tc>
        <w:tc>
          <w:tcPr>
            <w:tcW w:w="2971" w:type="dxa"/>
          </w:tcPr>
          <w:p w:rsidR="0063458B" w:rsidRDefault="0063458B" w:rsidP="0063458B">
            <w:pPr>
              <w:jc w:val="left"/>
            </w:pPr>
            <w:r>
              <w:rPr>
                <w:rFonts w:hint="eastAsia"/>
              </w:rPr>
              <w:t>其他资产</w:t>
            </w:r>
          </w:p>
        </w:tc>
        <w:tc>
          <w:tcPr>
            <w:tcW w:w="2381" w:type="dxa"/>
          </w:tcPr>
          <w:p w:rsidR="0063458B" w:rsidRDefault="0063458B" w:rsidP="0063458B">
            <w:pPr>
              <w:jc w:val="right"/>
            </w:pPr>
            <w:r>
              <w:t>-</w:t>
            </w:r>
          </w:p>
        </w:tc>
        <w:tc>
          <w:tcPr>
            <w:tcW w:w="2506" w:type="dxa"/>
          </w:tcPr>
          <w:p w:rsidR="0063458B" w:rsidRDefault="0063458B" w:rsidP="0063458B">
            <w:pPr>
              <w:jc w:val="right"/>
            </w:pPr>
            <w:r>
              <w:t>-</w:t>
            </w:r>
          </w:p>
        </w:tc>
      </w:tr>
      <w:tr w:rsidR="0063458B" w:rsidTr="0063458B">
        <w:tc>
          <w:tcPr>
            <w:tcW w:w="646" w:type="dxa"/>
          </w:tcPr>
          <w:p w:rsidR="0063458B" w:rsidRDefault="0063458B" w:rsidP="0063458B">
            <w:pPr>
              <w:jc w:val="center"/>
            </w:pPr>
            <w:r>
              <w:lastRenderedPageBreak/>
              <w:t>9</w:t>
            </w:r>
          </w:p>
        </w:tc>
        <w:tc>
          <w:tcPr>
            <w:tcW w:w="2971" w:type="dxa"/>
          </w:tcPr>
          <w:p w:rsidR="0063458B" w:rsidRDefault="0063458B" w:rsidP="0063458B">
            <w:pPr>
              <w:jc w:val="left"/>
            </w:pPr>
            <w:r>
              <w:rPr>
                <w:rFonts w:hint="eastAsia"/>
              </w:rPr>
              <w:t>合计</w:t>
            </w:r>
          </w:p>
        </w:tc>
        <w:tc>
          <w:tcPr>
            <w:tcW w:w="2381" w:type="dxa"/>
          </w:tcPr>
          <w:p w:rsidR="0063458B" w:rsidRDefault="0063458B" w:rsidP="0063458B">
            <w:pPr>
              <w:jc w:val="right"/>
            </w:pPr>
            <w:r>
              <w:t>41,654,066.70</w:t>
            </w:r>
          </w:p>
        </w:tc>
        <w:tc>
          <w:tcPr>
            <w:tcW w:w="2506" w:type="dxa"/>
          </w:tcPr>
          <w:p w:rsidR="0063458B" w:rsidRDefault="0063458B" w:rsidP="0063458B">
            <w:pPr>
              <w:jc w:val="right"/>
            </w:pPr>
            <w:r>
              <w:t>100.00</w:t>
            </w:r>
          </w:p>
        </w:tc>
      </w:tr>
    </w:tbl>
    <w:p w:rsidR="0063458B" w:rsidRDefault="0063458B" w:rsidP="0063458B">
      <w:pPr>
        <w:pStyle w:val="-8"/>
      </w:pPr>
      <w:r>
        <w:rPr>
          <w:rFonts w:hint="eastAsia"/>
        </w:rPr>
        <w:t>注：本基金本报告期末通过深港通交易机制投资的港股市值为人民币1,220,052.19元，占基金资产净值比例2.93%。</w:t>
      </w:r>
    </w:p>
    <w:p w:rsidR="0063458B" w:rsidRDefault="0063458B" w:rsidP="0063458B">
      <w:pPr>
        <w:pStyle w:val="-2"/>
        <w:spacing w:before="312"/>
      </w:pPr>
      <w:r>
        <w:rPr>
          <w:rFonts w:hint="eastAsia"/>
        </w:rPr>
        <w:t>报告期末按行业分类的股票投资组合</w:t>
      </w:r>
    </w:p>
    <w:p w:rsidR="0063458B" w:rsidRDefault="0063458B" w:rsidP="0063458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3458B" w:rsidTr="0063458B">
        <w:trPr>
          <w:cnfStyle w:val="100000000000" w:firstRow="1" w:lastRow="0" w:firstColumn="0" w:lastColumn="0" w:oddVBand="0" w:evenVBand="0" w:oddHBand="0" w:evenHBand="0" w:firstRowFirstColumn="0" w:firstRowLastColumn="0" w:lastRowFirstColumn="0" w:lastRowLastColumn="0"/>
        </w:trPr>
        <w:tc>
          <w:tcPr>
            <w:tcW w:w="646" w:type="dxa"/>
          </w:tcPr>
          <w:p w:rsidR="0063458B" w:rsidRPr="0063458B" w:rsidRDefault="0063458B" w:rsidP="0063458B">
            <w:pPr>
              <w:jc w:val="center"/>
              <w:rPr>
                <w:b/>
              </w:rPr>
            </w:pPr>
            <w:r w:rsidRPr="0063458B">
              <w:rPr>
                <w:rFonts w:hint="eastAsia"/>
                <w:b/>
              </w:rPr>
              <w:t>代码</w:t>
            </w:r>
          </w:p>
        </w:tc>
        <w:tc>
          <w:tcPr>
            <w:tcW w:w="3595" w:type="dxa"/>
          </w:tcPr>
          <w:p w:rsidR="0063458B" w:rsidRPr="0063458B" w:rsidRDefault="0063458B" w:rsidP="0063458B">
            <w:pPr>
              <w:jc w:val="center"/>
              <w:rPr>
                <w:b/>
              </w:rPr>
            </w:pPr>
            <w:r w:rsidRPr="0063458B">
              <w:rPr>
                <w:rFonts w:hint="eastAsia"/>
                <w:b/>
              </w:rPr>
              <w:t>行业类别</w:t>
            </w:r>
          </w:p>
        </w:tc>
        <w:tc>
          <w:tcPr>
            <w:tcW w:w="1769" w:type="dxa"/>
          </w:tcPr>
          <w:p w:rsidR="0063458B" w:rsidRPr="0063458B" w:rsidRDefault="0063458B" w:rsidP="0063458B">
            <w:pPr>
              <w:jc w:val="center"/>
              <w:rPr>
                <w:b/>
              </w:rPr>
            </w:pPr>
            <w:r w:rsidRPr="0063458B">
              <w:rPr>
                <w:rFonts w:hint="eastAsia"/>
                <w:b/>
              </w:rPr>
              <w:t>公允价值（元）</w:t>
            </w:r>
          </w:p>
        </w:tc>
        <w:tc>
          <w:tcPr>
            <w:tcW w:w="2495" w:type="dxa"/>
          </w:tcPr>
          <w:p w:rsidR="0063458B" w:rsidRPr="0063458B" w:rsidRDefault="0063458B" w:rsidP="0063458B">
            <w:pPr>
              <w:jc w:val="center"/>
              <w:rPr>
                <w:b/>
              </w:rPr>
            </w:pPr>
            <w:r w:rsidRPr="0063458B">
              <w:rPr>
                <w:rFonts w:hint="eastAsia"/>
                <w:b/>
              </w:rPr>
              <w:t>占基金资产净值比例（％）</w:t>
            </w:r>
          </w:p>
        </w:tc>
      </w:tr>
      <w:tr w:rsidR="0063458B" w:rsidTr="0063458B">
        <w:tc>
          <w:tcPr>
            <w:tcW w:w="646" w:type="dxa"/>
          </w:tcPr>
          <w:p w:rsidR="0063458B" w:rsidRDefault="0063458B" w:rsidP="0063458B">
            <w:pPr>
              <w:jc w:val="left"/>
            </w:pPr>
            <w:r>
              <w:t>A</w:t>
            </w:r>
          </w:p>
        </w:tc>
        <w:tc>
          <w:tcPr>
            <w:tcW w:w="3595" w:type="dxa"/>
          </w:tcPr>
          <w:p w:rsidR="0063458B" w:rsidRDefault="0063458B" w:rsidP="0063458B">
            <w:pPr>
              <w:jc w:val="left"/>
            </w:pPr>
            <w:r>
              <w:rPr>
                <w:rFonts w:hint="eastAsia"/>
              </w:rPr>
              <w:t>农、林、牧、渔业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B</w:t>
            </w:r>
          </w:p>
        </w:tc>
        <w:tc>
          <w:tcPr>
            <w:tcW w:w="3595" w:type="dxa"/>
          </w:tcPr>
          <w:p w:rsidR="0063458B" w:rsidRDefault="0063458B" w:rsidP="0063458B">
            <w:pPr>
              <w:jc w:val="left"/>
            </w:pPr>
            <w:r>
              <w:rPr>
                <w:rFonts w:hint="eastAsia"/>
              </w:rPr>
              <w:t>采矿业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C</w:t>
            </w:r>
          </w:p>
        </w:tc>
        <w:tc>
          <w:tcPr>
            <w:tcW w:w="3595" w:type="dxa"/>
          </w:tcPr>
          <w:p w:rsidR="0063458B" w:rsidRDefault="0063458B" w:rsidP="0063458B">
            <w:pPr>
              <w:jc w:val="left"/>
            </w:pPr>
            <w:r>
              <w:rPr>
                <w:rFonts w:hint="eastAsia"/>
              </w:rPr>
              <w:t>制造业</w:t>
            </w:r>
          </w:p>
        </w:tc>
        <w:tc>
          <w:tcPr>
            <w:tcW w:w="1769" w:type="dxa"/>
          </w:tcPr>
          <w:p w:rsidR="0063458B" w:rsidRDefault="0063458B" w:rsidP="0063458B">
            <w:pPr>
              <w:jc w:val="right"/>
            </w:pPr>
            <w:r>
              <w:t>37,945,816.77</w:t>
            </w:r>
          </w:p>
        </w:tc>
        <w:tc>
          <w:tcPr>
            <w:tcW w:w="2495" w:type="dxa"/>
          </w:tcPr>
          <w:p w:rsidR="0063458B" w:rsidRDefault="0063458B" w:rsidP="0063458B">
            <w:pPr>
              <w:jc w:val="right"/>
            </w:pPr>
            <w:r>
              <w:t>91.26</w:t>
            </w:r>
          </w:p>
        </w:tc>
      </w:tr>
      <w:tr w:rsidR="0063458B" w:rsidTr="0063458B">
        <w:tc>
          <w:tcPr>
            <w:tcW w:w="646" w:type="dxa"/>
          </w:tcPr>
          <w:p w:rsidR="0063458B" w:rsidRDefault="0063458B" w:rsidP="0063458B">
            <w:pPr>
              <w:jc w:val="left"/>
            </w:pPr>
            <w:r>
              <w:t>D</w:t>
            </w:r>
          </w:p>
        </w:tc>
        <w:tc>
          <w:tcPr>
            <w:tcW w:w="3595" w:type="dxa"/>
          </w:tcPr>
          <w:p w:rsidR="0063458B" w:rsidRDefault="0063458B" w:rsidP="0063458B">
            <w:pPr>
              <w:jc w:val="left"/>
            </w:pPr>
            <w:r>
              <w:rPr>
                <w:rFonts w:hint="eastAsia"/>
              </w:rPr>
              <w:t>电力、热力、燃气及水生产和供应业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E</w:t>
            </w:r>
          </w:p>
        </w:tc>
        <w:tc>
          <w:tcPr>
            <w:tcW w:w="3595" w:type="dxa"/>
          </w:tcPr>
          <w:p w:rsidR="0063458B" w:rsidRDefault="0063458B" w:rsidP="0063458B">
            <w:pPr>
              <w:jc w:val="left"/>
            </w:pPr>
            <w:r>
              <w:rPr>
                <w:rFonts w:hint="eastAsia"/>
              </w:rPr>
              <w:t>建筑业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F</w:t>
            </w:r>
          </w:p>
        </w:tc>
        <w:tc>
          <w:tcPr>
            <w:tcW w:w="3595" w:type="dxa"/>
          </w:tcPr>
          <w:p w:rsidR="0063458B" w:rsidRDefault="0063458B" w:rsidP="0063458B">
            <w:pPr>
              <w:jc w:val="left"/>
            </w:pPr>
            <w:r>
              <w:rPr>
                <w:rFonts w:hint="eastAsia"/>
              </w:rPr>
              <w:t>批发和零售业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G</w:t>
            </w:r>
          </w:p>
        </w:tc>
        <w:tc>
          <w:tcPr>
            <w:tcW w:w="3595" w:type="dxa"/>
          </w:tcPr>
          <w:p w:rsidR="0063458B" w:rsidRDefault="0063458B" w:rsidP="0063458B">
            <w:pPr>
              <w:jc w:val="left"/>
            </w:pPr>
            <w:r>
              <w:rPr>
                <w:rFonts w:hint="eastAsia"/>
              </w:rPr>
              <w:t>交通运输、仓储和邮政业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H</w:t>
            </w:r>
          </w:p>
        </w:tc>
        <w:tc>
          <w:tcPr>
            <w:tcW w:w="3595" w:type="dxa"/>
          </w:tcPr>
          <w:p w:rsidR="0063458B" w:rsidRDefault="0063458B" w:rsidP="0063458B">
            <w:pPr>
              <w:jc w:val="left"/>
            </w:pPr>
            <w:r>
              <w:rPr>
                <w:rFonts w:hint="eastAsia"/>
              </w:rPr>
              <w:t>住宿和餐饮业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I</w:t>
            </w:r>
          </w:p>
        </w:tc>
        <w:tc>
          <w:tcPr>
            <w:tcW w:w="3595" w:type="dxa"/>
          </w:tcPr>
          <w:p w:rsidR="0063458B" w:rsidRDefault="0063458B" w:rsidP="0063458B">
            <w:pPr>
              <w:jc w:val="left"/>
            </w:pPr>
            <w:r>
              <w:rPr>
                <w:rFonts w:hint="eastAsia"/>
              </w:rPr>
              <w:t>信息传输、软件和信息技术服务业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J</w:t>
            </w:r>
          </w:p>
        </w:tc>
        <w:tc>
          <w:tcPr>
            <w:tcW w:w="3595" w:type="dxa"/>
          </w:tcPr>
          <w:p w:rsidR="0063458B" w:rsidRDefault="0063458B" w:rsidP="0063458B">
            <w:pPr>
              <w:jc w:val="left"/>
            </w:pPr>
            <w:r>
              <w:rPr>
                <w:rFonts w:hint="eastAsia"/>
              </w:rPr>
              <w:t>金融业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K</w:t>
            </w:r>
          </w:p>
        </w:tc>
        <w:tc>
          <w:tcPr>
            <w:tcW w:w="3595" w:type="dxa"/>
          </w:tcPr>
          <w:p w:rsidR="0063458B" w:rsidRDefault="0063458B" w:rsidP="0063458B">
            <w:pPr>
              <w:jc w:val="left"/>
            </w:pPr>
            <w:r>
              <w:rPr>
                <w:rFonts w:hint="eastAsia"/>
              </w:rPr>
              <w:t>房地产业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L</w:t>
            </w:r>
          </w:p>
        </w:tc>
        <w:tc>
          <w:tcPr>
            <w:tcW w:w="3595" w:type="dxa"/>
          </w:tcPr>
          <w:p w:rsidR="0063458B" w:rsidRDefault="0063458B" w:rsidP="0063458B">
            <w:pPr>
              <w:jc w:val="left"/>
            </w:pPr>
            <w:r>
              <w:rPr>
                <w:rFonts w:hint="eastAsia"/>
              </w:rPr>
              <w:t>租赁和商务服务业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M</w:t>
            </w:r>
          </w:p>
        </w:tc>
        <w:tc>
          <w:tcPr>
            <w:tcW w:w="3595" w:type="dxa"/>
          </w:tcPr>
          <w:p w:rsidR="0063458B" w:rsidRDefault="0063458B" w:rsidP="0063458B">
            <w:pPr>
              <w:jc w:val="left"/>
            </w:pPr>
            <w:r>
              <w:rPr>
                <w:rFonts w:hint="eastAsia"/>
              </w:rPr>
              <w:t>科学研究和技术服务业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N</w:t>
            </w:r>
          </w:p>
        </w:tc>
        <w:tc>
          <w:tcPr>
            <w:tcW w:w="3595" w:type="dxa"/>
          </w:tcPr>
          <w:p w:rsidR="0063458B" w:rsidRDefault="0063458B" w:rsidP="0063458B">
            <w:pPr>
              <w:jc w:val="left"/>
            </w:pPr>
            <w:r>
              <w:rPr>
                <w:rFonts w:hint="eastAsia"/>
              </w:rPr>
              <w:t>水利、环境和公共设施管理业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O</w:t>
            </w:r>
          </w:p>
        </w:tc>
        <w:tc>
          <w:tcPr>
            <w:tcW w:w="3595" w:type="dxa"/>
          </w:tcPr>
          <w:p w:rsidR="0063458B" w:rsidRDefault="0063458B" w:rsidP="0063458B">
            <w:pPr>
              <w:jc w:val="left"/>
            </w:pPr>
            <w:r>
              <w:rPr>
                <w:rFonts w:hint="eastAsia"/>
              </w:rPr>
              <w:t>居民服务、修理和其他服务业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P</w:t>
            </w:r>
          </w:p>
        </w:tc>
        <w:tc>
          <w:tcPr>
            <w:tcW w:w="3595" w:type="dxa"/>
          </w:tcPr>
          <w:p w:rsidR="0063458B" w:rsidRDefault="0063458B" w:rsidP="0063458B">
            <w:pPr>
              <w:jc w:val="left"/>
            </w:pPr>
            <w:r>
              <w:rPr>
                <w:rFonts w:hint="eastAsia"/>
              </w:rPr>
              <w:t>教育</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Q</w:t>
            </w:r>
          </w:p>
        </w:tc>
        <w:tc>
          <w:tcPr>
            <w:tcW w:w="3595" w:type="dxa"/>
          </w:tcPr>
          <w:p w:rsidR="0063458B" w:rsidRDefault="0063458B" w:rsidP="0063458B">
            <w:pPr>
              <w:jc w:val="left"/>
            </w:pPr>
            <w:r>
              <w:rPr>
                <w:rFonts w:hint="eastAsia"/>
              </w:rPr>
              <w:t>卫生和社会工作</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R</w:t>
            </w:r>
          </w:p>
        </w:tc>
        <w:tc>
          <w:tcPr>
            <w:tcW w:w="3595" w:type="dxa"/>
          </w:tcPr>
          <w:p w:rsidR="0063458B" w:rsidRDefault="0063458B" w:rsidP="0063458B">
            <w:pPr>
              <w:jc w:val="left"/>
            </w:pPr>
            <w:r>
              <w:rPr>
                <w:rFonts w:hint="eastAsia"/>
              </w:rPr>
              <w:t>文化、体育和娱乐业</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r>
              <w:t>S</w:t>
            </w:r>
          </w:p>
        </w:tc>
        <w:tc>
          <w:tcPr>
            <w:tcW w:w="3595" w:type="dxa"/>
          </w:tcPr>
          <w:p w:rsidR="0063458B" w:rsidRDefault="0063458B" w:rsidP="0063458B">
            <w:pPr>
              <w:jc w:val="left"/>
            </w:pPr>
            <w:r>
              <w:rPr>
                <w:rFonts w:hint="eastAsia"/>
              </w:rPr>
              <w:t>综合</w:t>
            </w:r>
          </w:p>
        </w:tc>
        <w:tc>
          <w:tcPr>
            <w:tcW w:w="1769" w:type="dxa"/>
          </w:tcPr>
          <w:p w:rsidR="0063458B" w:rsidRDefault="0063458B" w:rsidP="0063458B">
            <w:pPr>
              <w:jc w:val="right"/>
            </w:pPr>
            <w:r>
              <w:t>-</w:t>
            </w:r>
          </w:p>
        </w:tc>
        <w:tc>
          <w:tcPr>
            <w:tcW w:w="2495" w:type="dxa"/>
          </w:tcPr>
          <w:p w:rsidR="0063458B" w:rsidRDefault="0063458B" w:rsidP="0063458B">
            <w:pPr>
              <w:jc w:val="right"/>
            </w:pPr>
            <w:r>
              <w:t>-</w:t>
            </w:r>
          </w:p>
        </w:tc>
      </w:tr>
      <w:tr w:rsidR="0063458B" w:rsidTr="0063458B">
        <w:tc>
          <w:tcPr>
            <w:tcW w:w="646" w:type="dxa"/>
          </w:tcPr>
          <w:p w:rsidR="0063458B" w:rsidRDefault="0063458B" w:rsidP="0063458B">
            <w:pPr>
              <w:jc w:val="left"/>
            </w:pPr>
          </w:p>
        </w:tc>
        <w:tc>
          <w:tcPr>
            <w:tcW w:w="3595" w:type="dxa"/>
          </w:tcPr>
          <w:p w:rsidR="0063458B" w:rsidRDefault="0063458B" w:rsidP="0063458B">
            <w:pPr>
              <w:jc w:val="left"/>
            </w:pPr>
            <w:r>
              <w:rPr>
                <w:rFonts w:hint="eastAsia"/>
              </w:rPr>
              <w:t>合计</w:t>
            </w:r>
          </w:p>
        </w:tc>
        <w:tc>
          <w:tcPr>
            <w:tcW w:w="1769" w:type="dxa"/>
          </w:tcPr>
          <w:p w:rsidR="0063458B" w:rsidRDefault="0063458B" w:rsidP="0063458B">
            <w:pPr>
              <w:jc w:val="right"/>
            </w:pPr>
            <w:r>
              <w:t>37,945,816.77</w:t>
            </w:r>
          </w:p>
        </w:tc>
        <w:tc>
          <w:tcPr>
            <w:tcW w:w="2495" w:type="dxa"/>
          </w:tcPr>
          <w:p w:rsidR="0063458B" w:rsidRDefault="0063458B" w:rsidP="0063458B">
            <w:pPr>
              <w:jc w:val="right"/>
            </w:pPr>
            <w:r>
              <w:t>91.26</w:t>
            </w:r>
          </w:p>
        </w:tc>
      </w:tr>
    </w:tbl>
    <w:p w:rsidR="0063458B" w:rsidRDefault="0063458B" w:rsidP="0063458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3458B" w:rsidTr="0063458B">
        <w:trPr>
          <w:cnfStyle w:val="100000000000" w:firstRow="1" w:lastRow="0" w:firstColumn="0" w:lastColumn="0" w:oddVBand="0" w:evenVBand="0" w:oddHBand="0" w:evenHBand="0" w:firstRowFirstColumn="0" w:firstRowLastColumn="0" w:lastRowFirstColumn="0" w:lastRowLastColumn="0"/>
        </w:trPr>
        <w:tc>
          <w:tcPr>
            <w:tcW w:w="2768" w:type="dxa"/>
          </w:tcPr>
          <w:p w:rsidR="0063458B" w:rsidRPr="0063458B" w:rsidRDefault="0063458B" w:rsidP="0063458B">
            <w:pPr>
              <w:jc w:val="center"/>
              <w:rPr>
                <w:b/>
              </w:rPr>
            </w:pPr>
            <w:r w:rsidRPr="0063458B">
              <w:rPr>
                <w:rFonts w:hint="eastAsia"/>
                <w:b/>
              </w:rPr>
              <w:t>行业类别</w:t>
            </w:r>
          </w:p>
        </w:tc>
        <w:tc>
          <w:tcPr>
            <w:tcW w:w="2769" w:type="dxa"/>
          </w:tcPr>
          <w:p w:rsidR="0063458B" w:rsidRPr="0063458B" w:rsidRDefault="0063458B" w:rsidP="0063458B">
            <w:pPr>
              <w:jc w:val="center"/>
              <w:rPr>
                <w:b/>
              </w:rPr>
            </w:pPr>
            <w:r w:rsidRPr="0063458B">
              <w:rPr>
                <w:rFonts w:hint="eastAsia"/>
                <w:b/>
              </w:rPr>
              <w:t>公允价值（人民币）</w:t>
            </w:r>
          </w:p>
        </w:tc>
        <w:tc>
          <w:tcPr>
            <w:tcW w:w="2769" w:type="dxa"/>
          </w:tcPr>
          <w:p w:rsidR="0063458B" w:rsidRPr="0063458B" w:rsidRDefault="0063458B" w:rsidP="0063458B">
            <w:pPr>
              <w:jc w:val="center"/>
              <w:rPr>
                <w:b/>
              </w:rPr>
            </w:pPr>
            <w:r w:rsidRPr="0063458B">
              <w:rPr>
                <w:rFonts w:hint="eastAsia"/>
                <w:b/>
              </w:rPr>
              <w:t>占基金资产净值比例（</w:t>
            </w:r>
            <w:r w:rsidRPr="0063458B">
              <w:rPr>
                <w:rFonts w:hint="eastAsia"/>
                <w:b/>
              </w:rPr>
              <w:t>%</w:t>
            </w:r>
            <w:r w:rsidRPr="0063458B">
              <w:rPr>
                <w:rFonts w:hint="eastAsia"/>
                <w:b/>
              </w:rPr>
              <w:t>）</w:t>
            </w:r>
          </w:p>
        </w:tc>
      </w:tr>
      <w:tr w:rsidR="0063458B" w:rsidTr="0063458B">
        <w:tc>
          <w:tcPr>
            <w:tcW w:w="2768" w:type="dxa"/>
          </w:tcPr>
          <w:p w:rsidR="0063458B" w:rsidRDefault="0063458B" w:rsidP="0063458B">
            <w:pPr>
              <w:jc w:val="left"/>
            </w:pPr>
            <w:r>
              <w:rPr>
                <w:rFonts w:hint="eastAsia"/>
              </w:rPr>
              <w:t>能源</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材料</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工业</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非必需消费品</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必需消费品</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医疗保健</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金融</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科技</w:t>
            </w:r>
          </w:p>
        </w:tc>
        <w:tc>
          <w:tcPr>
            <w:tcW w:w="2769" w:type="dxa"/>
          </w:tcPr>
          <w:p w:rsidR="0063458B" w:rsidRDefault="0063458B" w:rsidP="0063458B">
            <w:pPr>
              <w:jc w:val="right"/>
            </w:pPr>
            <w:r>
              <w:t>1,220,052.19</w:t>
            </w:r>
          </w:p>
        </w:tc>
        <w:tc>
          <w:tcPr>
            <w:tcW w:w="2769" w:type="dxa"/>
          </w:tcPr>
          <w:p w:rsidR="0063458B" w:rsidRDefault="0063458B" w:rsidP="0063458B">
            <w:pPr>
              <w:jc w:val="right"/>
            </w:pPr>
            <w:r>
              <w:t>2.93</w:t>
            </w:r>
          </w:p>
        </w:tc>
      </w:tr>
      <w:tr w:rsidR="0063458B" w:rsidTr="0063458B">
        <w:tc>
          <w:tcPr>
            <w:tcW w:w="2768" w:type="dxa"/>
          </w:tcPr>
          <w:p w:rsidR="0063458B" w:rsidRDefault="0063458B" w:rsidP="0063458B">
            <w:pPr>
              <w:jc w:val="left"/>
            </w:pPr>
            <w:r>
              <w:rPr>
                <w:rFonts w:hint="eastAsia"/>
              </w:rPr>
              <w:t>通讯</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公用事业</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lastRenderedPageBreak/>
              <w:t>房地产</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政府</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合计</w:t>
            </w:r>
          </w:p>
        </w:tc>
        <w:tc>
          <w:tcPr>
            <w:tcW w:w="2769" w:type="dxa"/>
          </w:tcPr>
          <w:p w:rsidR="0063458B" w:rsidRDefault="0063458B" w:rsidP="0063458B">
            <w:pPr>
              <w:jc w:val="right"/>
            </w:pPr>
            <w:r>
              <w:t>1,220,052.19</w:t>
            </w:r>
          </w:p>
        </w:tc>
        <w:tc>
          <w:tcPr>
            <w:tcW w:w="2769" w:type="dxa"/>
          </w:tcPr>
          <w:p w:rsidR="0063458B" w:rsidRDefault="0063458B" w:rsidP="0063458B">
            <w:pPr>
              <w:jc w:val="right"/>
            </w:pPr>
            <w:r>
              <w:t>2.93</w:t>
            </w:r>
          </w:p>
        </w:tc>
      </w:tr>
    </w:tbl>
    <w:p w:rsidR="0063458B" w:rsidRDefault="0063458B" w:rsidP="0063458B">
      <w:pPr>
        <w:pStyle w:val="-8"/>
      </w:pPr>
      <w:r>
        <w:rPr>
          <w:rFonts w:hint="eastAsia"/>
        </w:rPr>
        <w:t>注：以上分类采用彭博行业分类标准（BICS）。</w:t>
      </w:r>
    </w:p>
    <w:p w:rsidR="0063458B" w:rsidRDefault="0063458B" w:rsidP="0063458B">
      <w:pPr>
        <w:pStyle w:val="-2"/>
        <w:spacing w:before="312"/>
      </w:pPr>
      <w:r>
        <w:rPr>
          <w:rFonts w:hint="eastAsia"/>
        </w:rPr>
        <w:t>期末按公允价值占基金资产净值比例大小排序的股票投资明细</w:t>
      </w:r>
    </w:p>
    <w:p w:rsidR="0063458B" w:rsidRDefault="0063458B" w:rsidP="0063458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3458B" w:rsidTr="0063458B">
        <w:trPr>
          <w:cnfStyle w:val="100000000000" w:firstRow="1" w:lastRow="0" w:firstColumn="0" w:lastColumn="0" w:oddVBand="0" w:evenVBand="0" w:oddHBand="0" w:evenHBand="0" w:firstRowFirstColumn="0" w:firstRowLastColumn="0" w:lastRowFirstColumn="0" w:lastRowLastColumn="0"/>
        </w:trPr>
        <w:tc>
          <w:tcPr>
            <w:tcW w:w="652" w:type="dxa"/>
          </w:tcPr>
          <w:p w:rsidR="0063458B" w:rsidRPr="0063458B" w:rsidRDefault="0063458B" w:rsidP="0063458B">
            <w:pPr>
              <w:jc w:val="center"/>
              <w:rPr>
                <w:b/>
              </w:rPr>
            </w:pPr>
            <w:r w:rsidRPr="0063458B">
              <w:rPr>
                <w:rFonts w:hint="eastAsia"/>
                <w:b/>
              </w:rPr>
              <w:t>序号</w:t>
            </w:r>
          </w:p>
        </w:tc>
        <w:tc>
          <w:tcPr>
            <w:tcW w:w="1349" w:type="dxa"/>
          </w:tcPr>
          <w:p w:rsidR="0063458B" w:rsidRPr="0063458B" w:rsidRDefault="0063458B" w:rsidP="0063458B">
            <w:pPr>
              <w:jc w:val="center"/>
              <w:rPr>
                <w:b/>
              </w:rPr>
            </w:pPr>
            <w:r w:rsidRPr="0063458B">
              <w:rPr>
                <w:rFonts w:hint="eastAsia"/>
                <w:b/>
              </w:rPr>
              <w:t>股票代码</w:t>
            </w:r>
          </w:p>
        </w:tc>
        <w:tc>
          <w:tcPr>
            <w:tcW w:w="1349" w:type="dxa"/>
          </w:tcPr>
          <w:p w:rsidR="0063458B" w:rsidRPr="0063458B" w:rsidRDefault="0063458B" w:rsidP="0063458B">
            <w:pPr>
              <w:jc w:val="center"/>
              <w:rPr>
                <w:b/>
              </w:rPr>
            </w:pPr>
            <w:r w:rsidRPr="0063458B">
              <w:rPr>
                <w:rFonts w:hint="eastAsia"/>
                <w:b/>
              </w:rPr>
              <w:t>股票名称</w:t>
            </w:r>
          </w:p>
        </w:tc>
        <w:tc>
          <w:tcPr>
            <w:tcW w:w="1718" w:type="dxa"/>
          </w:tcPr>
          <w:p w:rsidR="0063458B" w:rsidRPr="0063458B" w:rsidRDefault="0063458B" w:rsidP="0063458B">
            <w:pPr>
              <w:jc w:val="center"/>
              <w:rPr>
                <w:b/>
              </w:rPr>
            </w:pPr>
            <w:r w:rsidRPr="0063458B">
              <w:rPr>
                <w:rFonts w:hint="eastAsia"/>
                <w:b/>
              </w:rPr>
              <w:t>数量（股）</w:t>
            </w:r>
          </w:p>
        </w:tc>
        <w:tc>
          <w:tcPr>
            <w:tcW w:w="1718" w:type="dxa"/>
          </w:tcPr>
          <w:p w:rsidR="0063458B" w:rsidRPr="0063458B" w:rsidRDefault="0063458B" w:rsidP="0063458B">
            <w:pPr>
              <w:jc w:val="center"/>
              <w:rPr>
                <w:b/>
              </w:rPr>
            </w:pPr>
            <w:r w:rsidRPr="0063458B">
              <w:rPr>
                <w:rFonts w:hint="eastAsia"/>
                <w:b/>
              </w:rPr>
              <w:t>公允价值（元）</w:t>
            </w:r>
          </w:p>
        </w:tc>
        <w:tc>
          <w:tcPr>
            <w:tcW w:w="1718" w:type="dxa"/>
          </w:tcPr>
          <w:p w:rsidR="0063458B" w:rsidRPr="0063458B" w:rsidRDefault="0063458B" w:rsidP="0063458B">
            <w:pPr>
              <w:jc w:val="center"/>
              <w:rPr>
                <w:b/>
              </w:rPr>
            </w:pPr>
            <w:r w:rsidRPr="0063458B">
              <w:rPr>
                <w:rFonts w:hint="eastAsia"/>
                <w:b/>
              </w:rPr>
              <w:t>占基金资产净值比例（％）</w:t>
            </w:r>
          </w:p>
        </w:tc>
      </w:tr>
      <w:tr w:rsidR="0063458B" w:rsidTr="0063458B">
        <w:tc>
          <w:tcPr>
            <w:tcW w:w="652" w:type="dxa"/>
          </w:tcPr>
          <w:p w:rsidR="0063458B" w:rsidRDefault="0063458B" w:rsidP="0063458B">
            <w:pPr>
              <w:jc w:val="center"/>
            </w:pPr>
            <w:r>
              <w:t>1</w:t>
            </w:r>
          </w:p>
        </w:tc>
        <w:tc>
          <w:tcPr>
            <w:tcW w:w="1349" w:type="dxa"/>
          </w:tcPr>
          <w:p w:rsidR="0063458B" w:rsidRDefault="0063458B" w:rsidP="0063458B">
            <w:pPr>
              <w:jc w:val="left"/>
            </w:pPr>
            <w:r>
              <w:t>300502</w:t>
            </w:r>
          </w:p>
        </w:tc>
        <w:tc>
          <w:tcPr>
            <w:tcW w:w="1349" w:type="dxa"/>
          </w:tcPr>
          <w:p w:rsidR="0063458B" w:rsidRDefault="0063458B" w:rsidP="0063458B">
            <w:pPr>
              <w:jc w:val="left"/>
            </w:pPr>
            <w:r>
              <w:rPr>
                <w:rFonts w:hint="eastAsia"/>
              </w:rPr>
              <w:t>新易盛</w:t>
            </w:r>
          </w:p>
        </w:tc>
        <w:tc>
          <w:tcPr>
            <w:tcW w:w="1718" w:type="dxa"/>
          </w:tcPr>
          <w:p w:rsidR="0063458B" w:rsidRDefault="0063458B" w:rsidP="0063458B">
            <w:pPr>
              <w:jc w:val="right"/>
            </w:pPr>
            <w:r>
              <w:t>6,700</w:t>
            </w:r>
          </w:p>
        </w:tc>
        <w:tc>
          <w:tcPr>
            <w:tcW w:w="1718" w:type="dxa"/>
          </w:tcPr>
          <w:p w:rsidR="0063458B" w:rsidRDefault="0063458B" w:rsidP="0063458B">
            <w:pPr>
              <w:jc w:val="right"/>
            </w:pPr>
            <w:r>
              <w:t>4,066,900.00</w:t>
            </w:r>
          </w:p>
        </w:tc>
        <w:tc>
          <w:tcPr>
            <w:tcW w:w="1718" w:type="dxa"/>
          </w:tcPr>
          <w:p w:rsidR="0063458B" w:rsidRDefault="0063458B" w:rsidP="0063458B">
            <w:pPr>
              <w:jc w:val="right"/>
            </w:pPr>
            <w:r>
              <w:t>9.78</w:t>
            </w:r>
          </w:p>
        </w:tc>
      </w:tr>
      <w:tr w:rsidR="0063458B" w:rsidTr="0063458B">
        <w:tc>
          <w:tcPr>
            <w:tcW w:w="652" w:type="dxa"/>
          </w:tcPr>
          <w:p w:rsidR="0063458B" w:rsidRDefault="0063458B" w:rsidP="0063458B">
            <w:pPr>
              <w:jc w:val="center"/>
            </w:pPr>
            <w:r>
              <w:t>2</w:t>
            </w:r>
          </w:p>
        </w:tc>
        <w:tc>
          <w:tcPr>
            <w:tcW w:w="1349" w:type="dxa"/>
          </w:tcPr>
          <w:p w:rsidR="0063458B" w:rsidRDefault="0063458B" w:rsidP="0063458B">
            <w:pPr>
              <w:jc w:val="left"/>
            </w:pPr>
            <w:r>
              <w:t>601869</w:t>
            </w:r>
          </w:p>
        </w:tc>
        <w:tc>
          <w:tcPr>
            <w:tcW w:w="1349" w:type="dxa"/>
          </w:tcPr>
          <w:p w:rsidR="0063458B" w:rsidRDefault="0063458B" w:rsidP="0063458B">
            <w:pPr>
              <w:jc w:val="left"/>
            </w:pPr>
            <w:r>
              <w:rPr>
                <w:rFonts w:hint="eastAsia"/>
              </w:rPr>
              <w:t>长飞光纤</w:t>
            </w:r>
          </w:p>
        </w:tc>
        <w:tc>
          <w:tcPr>
            <w:tcW w:w="1718" w:type="dxa"/>
          </w:tcPr>
          <w:p w:rsidR="0063458B" w:rsidRDefault="0063458B" w:rsidP="0063458B">
            <w:pPr>
              <w:jc w:val="right"/>
            </w:pPr>
            <w:r>
              <w:t>4,700</w:t>
            </w:r>
          </w:p>
        </w:tc>
        <w:tc>
          <w:tcPr>
            <w:tcW w:w="1718" w:type="dxa"/>
          </w:tcPr>
          <w:p w:rsidR="0063458B" w:rsidRDefault="0063458B" w:rsidP="0063458B">
            <w:pPr>
              <w:jc w:val="right"/>
            </w:pPr>
            <w:r>
              <w:t>2,565,730.00</w:t>
            </w:r>
          </w:p>
        </w:tc>
        <w:tc>
          <w:tcPr>
            <w:tcW w:w="1718" w:type="dxa"/>
          </w:tcPr>
          <w:p w:rsidR="0063458B" w:rsidRDefault="0063458B" w:rsidP="0063458B">
            <w:pPr>
              <w:jc w:val="right"/>
            </w:pPr>
            <w:r>
              <w:t>6.17</w:t>
            </w:r>
          </w:p>
        </w:tc>
      </w:tr>
      <w:tr w:rsidR="0063458B" w:rsidTr="0063458B">
        <w:tc>
          <w:tcPr>
            <w:tcW w:w="652" w:type="dxa"/>
          </w:tcPr>
          <w:p w:rsidR="0063458B" w:rsidRDefault="0063458B" w:rsidP="0063458B">
            <w:pPr>
              <w:jc w:val="center"/>
            </w:pPr>
            <w:r>
              <w:t>3</w:t>
            </w:r>
          </w:p>
        </w:tc>
        <w:tc>
          <w:tcPr>
            <w:tcW w:w="1349" w:type="dxa"/>
          </w:tcPr>
          <w:p w:rsidR="0063458B" w:rsidRDefault="0063458B" w:rsidP="0063458B">
            <w:pPr>
              <w:jc w:val="left"/>
            </w:pPr>
            <w:r>
              <w:t>06869</w:t>
            </w:r>
          </w:p>
        </w:tc>
        <w:tc>
          <w:tcPr>
            <w:tcW w:w="1349" w:type="dxa"/>
          </w:tcPr>
          <w:p w:rsidR="0063458B" w:rsidRDefault="0063458B" w:rsidP="0063458B">
            <w:pPr>
              <w:jc w:val="left"/>
            </w:pPr>
            <w:r>
              <w:rPr>
                <w:rFonts w:hint="eastAsia"/>
              </w:rPr>
              <w:t>长飞光纤光缆</w:t>
            </w:r>
          </w:p>
        </w:tc>
        <w:tc>
          <w:tcPr>
            <w:tcW w:w="1718" w:type="dxa"/>
          </w:tcPr>
          <w:p w:rsidR="0063458B" w:rsidRDefault="0063458B" w:rsidP="0063458B">
            <w:pPr>
              <w:jc w:val="right"/>
            </w:pPr>
            <w:r>
              <w:t>5,500</w:t>
            </w:r>
          </w:p>
        </w:tc>
        <w:tc>
          <w:tcPr>
            <w:tcW w:w="1718" w:type="dxa"/>
          </w:tcPr>
          <w:p w:rsidR="0063458B" w:rsidRDefault="0063458B" w:rsidP="0063458B">
            <w:pPr>
              <w:jc w:val="right"/>
            </w:pPr>
            <w:r>
              <w:t>1,220,052.19</w:t>
            </w:r>
          </w:p>
        </w:tc>
        <w:tc>
          <w:tcPr>
            <w:tcW w:w="1718" w:type="dxa"/>
          </w:tcPr>
          <w:p w:rsidR="0063458B" w:rsidRDefault="0063458B" w:rsidP="0063458B">
            <w:pPr>
              <w:jc w:val="right"/>
            </w:pPr>
            <w:r>
              <w:t>2.93</w:t>
            </w:r>
          </w:p>
        </w:tc>
      </w:tr>
      <w:tr w:rsidR="0063458B" w:rsidTr="0063458B">
        <w:tc>
          <w:tcPr>
            <w:tcW w:w="652" w:type="dxa"/>
          </w:tcPr>
          <w:p w:rsidR="0063458B" w:rsidRDefault="0063458B" w:rsidP="0063458B">
            <w:pPr>
              <w:jc w:val="center"/>
            </w:pPr>
            <w:r>
              <w:t>4</w:t>
            </w:r>
          </w:p>
        </w:tc>
        <w:tc>
          <w:tcPr>
            <w:tcW w:w="1349" w:type="dxa"/>
          </w:tcPr>
          <w:p w:rsidR="0063458B" w:rsidRDefault="0063458B" w:rsidP="0063458B">
            <w:pPr>
              <w:jc w:val="left"/>
            </w:pPr>
            <w:r>
              <w:t>002384</w:t>
            </w:r>
          </w:p>
        </w:tc>
        <w:tc>
          <w:tcPr>
            <w:tcW w:w="1349" w:type="dxa"/>
          </w:tcPr>
          <w:p w:rsidR="0063458B" w:rsidRDefault="0063458B" w:rsidP="0063458B">
            <w:pPr>
              <w:jc w:val="left"/>
            </w:pPr>
            <w:r>
              <w:rPr>
                <w:rFonts w:hint="eastAsia"/>
              </w:rPr>
              <w:t>东山精密</w:t>
            </w:r>
          </w:p>
        </w:tc>
        <w:tc>
          <w:tcPr>
            <w:tcW w:w="1718" w:type="dxa"/>
          </w:tcPr>
          <w:p w:rsidR="0063458B" w:rsidRDefault="0063458B" w:rsidP="0063458B">
            <w:pPr>
              <w:jc w:val="right"/>
            </w:pPr>
            <w:r>
              <w:t>13,700</w:t>
            </w:r>
          </w:p>
        </w:tc>
        <w:tc>
          <w:tcPr>
            <w:tcW w:w="1718" w:type="dxa"/>
          </w:tcPr>
          <w:p w:rsidR="0063458B" w:rsidRDefault="0063458B" w:rsidP="0063458B">
            <w:pPr>
              <w:jc w:val="right"/>
            </w:pPr>
            <w:r>
              <w:t>3,594,195.00</w:t>
            </w:r>
          </w:p>
        </w:tc>
        <w:tc>
          <w:tcPr>
            <w:tcW w:w="1718" w:type="dxa"/>
          </w:tcPr>
          <w:p w:rsidR="0063458B" w:rsidRDefault="0063458B" w:rsidP="0063458B">
            <w:pPr>
              <w:jc w:val="right"/>
            </w:pPr>
            <w:r>
              <w:t>8.64</w:t>
            </w:r>
          </w:p>
        </w:tc>
      </w:tr>
      <w:tr w:rsidR="0063458B" w:rsidTr="0063458B">
        <w:tc>
          <w:tcPr>
            <w:tcW w:w="652" w:type="dxa"/>
          </w:tcPr>
          <w:p w:rsidR="0063458B" w:rsidRDefault="0063458B" w:rsidP="0063458B">
            <w:pPr>
              <w:jc w:val="center"/>
            </w:pPr>
            <w:r>
              <w:t>5</w:t>
            </w:r>
          </w:p>
        </w:tc>
        <w:tc>
          <w:tcPr>
            <w:tcW w:w="1349" w:type="dxa"/>
          </w:tcPr>
          <w:p w:rsidR="0063458B" w:rsidRDefault="0063458B" w:rsidP="0063458B">
            <w:pPr>
              <w:jc w:val="left"/>
            </w:pPr>
            <w:r>
              <w:t>300308</w:t>
            </w:r>
          </w:p>
        </w:tc>
        <w:tc>
          <w:tcPr>
            <w:tcW w:w="1349" w:type="dxa"/>
          </w:tcPr>
          <w:p w:rsidR="0063458B" w:rsidRDefault="0063458B" w:rsidP="0063458B">
            <w:pPr>
              <w:jc w:val="left"/>
            </w:pPr>
            <w:r>
              <w:rPr>
                <w:rFonts w:hint="eastAsia"/>
              </w:rPr>
              <w:t>中际旭创</w:t>
            </w:r>
          </w:p>
        </w:tc>
        <w:tc>
          <w:tcPr>
            <w:tcW w:w="1718" w:type="dxa"/>
          </w:tcPr>
          <w:p w:rsidR="0063458B" w:rsidRDefault="0063458B" w:rsidP="0063458B">
            <w:pPr>
              <w:jc w:val="right"/>
            </w:pPr>
            <w:r>
              <w:t>2,800</w:t>
            </w:r>
          </w:p>
        </w:tc>
        <w:tc>
          <w:tcPr>
            <w:tcW w:w="1718" w:type="dxa"/>
          </w:tcPr>
          <w:p w:rsidR="0063458B" w:rsidRDefault="0063458B" w:rsidP="0063458B">
            <w:pPr>
              <w:jc w:val="right"/>
            </w:pPr>
            <w:r>
              <w:t>3,556,000.00</w:t>
            </w:r>
          </w:p>
        </w:tc>
        <w:tc>
          <w:tcPr>
            <w:tcW w:w="1718" w:type="dxa"/>
          </w:tcPr>
          <w:p w:rsidR="0063458B" w:rsidRDefault="0063458B" w:rsidP="0063458B">
            <w:pPr>
              <w:jc w:val="right"/>
            </w:pPr>
            <w:r>
              <w:t>8.55</w:t>
            </w:r>
          </w:p>
        </w:tc>
      </w:tr>
      <w:tr w:rsidR="0063458B" w:rsidTr="0063458B">
        <w:tc>
          <w:tcPr>
            <w:tcW w:w="652" w:type="dxa"/>
          </w:tcPr>
          <w:p w:rsidR="0063458B" w:rsidRDefault="0063458B" w:rsidP="0063458B">
            <w:pPr>
              <w:jc w:val="center"/>
            </w:pPr>
            <w:r>
              <w:t>6</w:t>
            </w:r>
          </w:p>
        </w:tc>
        <w:tc>
          <w:tcPr>
            <w:tcW w:w="1349" w:type="dxa"/>
          </w:tcPr>
          <w:p w:rsidR="0063458B" w:rsidRDefault="0063458B" w:rsidP="0063458B">
            <w:pPr>
              <w:jc w:val="left"/>
            </w:pPr>
            <w:r>
              <w:t>300570</w:t>
            </w:r>
          </w:p>
        </w:tc>
        <w:tc>
          <w:tcPr>
            <w:tcW w:w="1349" w:type="dxa"/>
          </w:tcPr>
          <w:p w:rsidR="0063458B" w:rsidRDefault="0063458B" w:rsidP="0063458B">
            <w:pPr>
              <w:jc w:val="left"/>
            </w:pPr>
            <w:r>
              <w:rPr>
                <w:rFonts w:hint="eastAsia"/>
              </w:rPr>
              <w:t>太辰光</w:t>
            </w:r>
          </w:p>
        </w:tc>
        <w:tc>
          <w:tcPr>
            <w:tcW w:w="1718" w:type="dxa"/>
          </w:tcPr>
          <w:p w:rsidR="0063458B" w:rsidRDefault="0063458B" w:rsidP="0063458B">
            <w:pPr>
              <w:jc w:val="right"/>
            </w:pPr>
            <w:r>
              <w:t>14,300</w:t>
            </w:r>
          </w:p>
        </w:tc>
        <w:tc>
          <w:tcPr>
            <w:tcW w:w="1718" w:type="dxa"/>
          </w:tcPr>
          <w:p w:rsidR="0063458B" w:rsidRDefault="0063458B" w:rsidP="0063458B">
            <w:pPr>
              <w:jc w:val="right"/>
            </w:pPr>
            <w:r>
              <w:t>3,527,953.00</w:t>
            </w:r>
          </w:p>
        </w:tc>
        <w:tc>
          <w:tcPr>
            <w:tcW w:w="1718" w:type="dxa"/>
          </w:tcPr>
          <w:p w:rsidR="0063458B" w:rsidRDefault="0063458B" w:rsidP="0063458B">
            <w:pPr>
              <w:jc w:val="right"/>
            </w:pPr>
            <w:r>
              <w:t>8.49</w:t>
            </w:r>
          </w:p>
        </w:tc>
      </w:tr>
      <w:tr w:rsidR="0063458B" w:rsidTr="0063458B">
        <w:tc>
          <w:tcPr>
            <w:tcW w:w="652" w:type="dxa"/>
          </w:tcPr>
          <w:p w:rsidR="0063458B" w:rsidRDefault="0063458B" w:rsidP="0063458B">
            <w:pPr>
              <w:jc w:val="center"/>
            </w:pPr>
            <w:r>
              <w:t>7</w:t>
            </w:r>
          </w:p>
        </w:tc>
        <w:tc>
          <w:tcPr>
            <w:tcW w:w="1349" w:type="dxa"/>
          </w:tcPr>
          <w:p w:rsidR="0063458B" w:rsidRDefault="0063458B" w:rsidP="0063458B">
            <w:pPr>
              <w:jc w:val="left"/>
            </w:pPr>
            <w:r>
              <w:t>300394</w:t>
            </w:r>
          </w:p>
        </w:tc>
        <w:tc>
          <w:tcPr>
            <w:tcW w:w="1349" w:type="dxa"/>
          </w:tcPr>
          <w:p w:rsidR="0063458B" w:rsidRDefault="0063458B" w:rsidP="0063458B">
            <w:pPr>
              <w:jc w:val="left"/>
            </w:pPr>
            <w:r>
              <w:rPr>
                <w:rFonts w:hint="eastAsia"/>
              </w:rPr>
              <w:t>天孚通信</w:t>
            </w:r>
          </w:p>
        </w:tc>
        <w:tc>
          <w:tcPr>
            <w:tcW w:w="1718" w:type="dxa"/>
          </w:tcPr>
          <w:p w:rsidR="0063458B" w:rsidRDefault="0063458B" w:rsidP="0063458B">
            <w:pPr>
              <w:jc w:val="right"/>
            </w:pPr>
            <w:r>
              <w:t>10,780</w:t>
            </w:r>
          </w:p>
        </w:tc>
        <w:tc>
          <w:tcPr>
            <w:tcW w:w="1718" w:type="dxa"/>
          </w:tcPr>
          <w:p w:rsidR="0063458B" w:rsidRDefault="0063458B" w:rsidP="0063458B">
            <w:pPr>
              <w:jc w:val="right"/>
            </w:pPr>
            <w:r>
              <w:t>3,262,890.40</w:t>
            </w:r>
          </w:p>
        </w:tc>
        <w:tc>
          <w:tcPr>
            <w:tcW w:w="1718" w:type="dxa"/>
          </w:tcPr>
          <w:p w:rsidR="0063458B" w:rsidRDefault="0063458B" w:rsidP="0063458B">
            <w:pPr>
              <w:jc w:val="right"/>
            </w:pPr>
            <w:r>
              <w:t>7.85</w:t>
            </w:r>
          </w:p>
        </w:tc>
      </w:tr>
      <w:tr w:rsidR="0063458B" w:rsidTr="0063458B">
        <w:tc>
          <w:tcPr>
            <w:tcW w:w="652" w:type="dxa"/>
          </w:tcPr>
          <w:p w:rsidR="0063458B" w:rsidRDefault="0063458B" w:rsidP="0063458B">
            <w:pPr>
              <w:jc w:val="center"/>
            </w:pPr>
            <w:r>
              <w:t>8</w:t>
            </w:r>
          </w:p>
        </w:tc>
        <w:tc>
          <w:tcPr>
            <w:tcW w:w="1349" w:type="dxa"/>
          </w:tcPr>
          <w:p w:rsidR="0063458B" w:rsidRDefault="0063458B" w:rsidP="0063458B">
            <w:pPr>
              <w:jc w:val="left"/>
            </w:pPr>
            <w:r>
              <w:t>688808</w:t>
            </w:r>
          </w:p>
        </w:tc>
        <w:tc>
          <w:tcPr>
            <w:tcW w:w="1349" w:type="dxa"/>
          </w:tcPr>
          <w:p w:rsidR="0063458B" w:rsidRDefault="0063458B" w:rsidP="0063458B">
            <w:pPr>
              <w:jc w:val="left"/>
            </w:pPr>
            <w:r>
              <w:rPr>
                <w:rFonts w:hint="eastAsia"/>
              </w:rPr>
              <w:t>联讯仪器</w:t>
            </w:r>
          </w:p>
        </w:tc>
        <w:tc>
          <w:tcPr>
            <w:tcW w:w="1718" w:type="dxa"/>
          </w:tcPr>
          <w:p w:rsidR="0063458B" w:rsidRDefault="0063458B" w:rsidP="0063458B">
            <w:pPr>
              <w:jc w:val="right"/>
            </w:pPr>
            <w:r>
              <w:t>1,150</w:t>
            </w:r>
          </w:p>
        </w:tc>
        <w:tc>
          <w:tcPr>
            <w:tcW w:w="1718" w:type="dxa"/>
          </w:tcPr>
          <w:p w:rsidR="0063458B" w:rsidRDefault="0063458B" w:rsidP="0063458B">
            <w:pPr>
              <w:jc w:val="right"/>
            </w:pPr>
            <w:r>
              <w:t>2,670,679.50</w:t>
            </w:r>
          </w:p>
        </w:tc>
        <w:tc>
          <w:tcPr>
            <w:tcW w:w="1718" w:type="dxa"/>
          </w:tcPr>
          <w:p w:rsidR="0063458B" w:rsidRDefault="0063458B" w:rsidP="0063458B">
            <w:pPr>
              <w:jc w:val="right"/>
            </w:pPr>
            <w:r>
              <w:t>6.42</w:t>
            </w:r>
          </w:p>
        </w:tc>
      </w:tr>
      <w:tr w:rsidR="0063458B" w:rsidTr="0063458B">
        <w:tc>
          <w:tcPr>
            <w:tcW w:w="652" w:type="dxa"/>
          </w:tcPr>
          <w:p w:rsidR="0063458B" w:rsidRDefault="0063458B" w:rsidP="0063458B">
            <w:pPr>
              <w:jc w:val="center"/>
            </w:pPr>
            <w:r>
              <w:t>9</w:t>
            </w:r>
          </w:p>
        </w:tc>
        <w:tc>
          <w:tcPr>
            <w:tcW w:w="1349" w:type="dxa"/>
          </w:tcPr>
          <w:p w:rsidR="0063458B" w:rsidRDefault="0063458B" w:rsidP="0063458B">
            <w:pPr>
              <w:jc w:val="left"/>
            </w:pPr>
            <w:r>
              <w:t>301526</w:t>
            </w:r>
          </w:p>
        </w:tc>
        <w:tc>
          <w:tcPr>
            <w:tcW w:w="1349" w:type="dxa"/>
          </w:tcPr>
          <w:p w:rsidR="0063458B" w:rsidRDefault="0063458B" w:rsidP="0063458B">
            <w:pPr>
              <w:jc w:val="left"/>
            </w:pPr>
            <w:r>
              <w:rPr>
                <w:rFonts w:hint="eastAsia"/>
              </w:rPr>
              <w:t>国际复材</w:t>
            </w:r>
          </w:p>
        </w:tc>
        <w:tc>
          <w:tcPr>
            <w:tcW w:w="1718" w:type="dxa"/>
          </w:tcPr>
          <w:p w:rsidR="0063458B" w:rsidRDefault="0063458B" w:rsidP="0063458B">
            <w:pPr>
              <w:jc w:val="right"/>
            </w:pPr>
            <w:r>
              <w:t>50,000</w:t>
            </w:r>
          </w:p>
        </w:tc>
        <w:tc>
          <w:tcPr>
            <w:tcW w:w="1718" w:type="dxa"/>
          </w:tcPr>
          <w:p w:rsidR="0063458B" w:rsidRDefault="0063458B" w:rsidP="0063458B">
            <w:pPr>
              <w:jc w:val="right"/>
            </w:pPr>
            <w:r>
              <w:t>2,333,500.00</w:t>
            </w:r>
          </w:p>
        </w:tc>
        <w:tc>
          <w:tcPr>
            <w:tcW w:w="1718" w:type="dxa"/>
          </w:tcPr>
          <w:p w:rsidR="0063458B" w:rsidRDefault="0063458B" w:rsidP="0063458B">
            <w:pPr>
              <w:jc w:val="right"/>
            </w:pPr>
            <w:r>
              <w:t>5.61</w:t>
            </w:r>
          </w:p>
        </w:tc>
      </w:tr>
      <w:tr w:rsidR="0063458B" w:rsidTr="0063458B">
        <w:tc>
          <w:tcPr>
            <w:tcW w:w="652" w:type="dxa"/>
          </w:tcPr>
          <w:p w:rsidR="0063458B" w:rsidRDefault="0063458B" w:rsidP="0063458B">
            <w:pPr>
              <w:jc w:val="center"/>
            </w:pPr>
            <w:r>
              <w:t>10</w:t>
            </w:r>
          </w:p>
        </w:tc>
        <w:tc>
          <w:tcPr>
            <w:tcW w:w="1349" w:type="dxa"/>
          </w:tcPr>
          <w:p w:rsidR="0063458B" w:rsidRDefault="0063458B" w:rsidP="0063458B">
            <w:pPr>
              <w:jc w:val="left"/>
            </w:pPr>
            <w:r>
              <w:t>688498</w:t>
            </w:r>
          </w:p>
        </w:tc>
        <w:tc>
          <w:tcPr>
            <w:tcW w:w="1349" w:type="dxa"/>
          </w:tcPr>
          <w:p w:rsidR="0063458B" w:rsidRDefault="0063458B" w:rsidP="0063458B">
            <w:pPr>
              <w:jc w:val="left"/>
            </w:pPr>
            <w:r>
              <w:rPr>
                <w:rFonts w:hint="eastAsia"/>
              </w:rPr>
              <w:t>源杰科技</w:t>
            </w:r>
          </w:p>
        </w:tc>
        <w:tc>
          <w:tcPr>
            <w:tcW w:w="1718" w:type="dxa"/>
          </w:tcPr>
          <w:p w:rsidR="0063458B" w:rsidRDefault="0063458B" w:rsidP="0063458B">
            <w:pPr>
              <w:jc w:val="right"/>
            </w:pPr>
            <w:r>
              <w:t>1,236</w:t>
            </w:r>
          </w:p>
        </w:tc>
        <w:tc>
          <w:tcPr>
            <w:tcW w:w="1718" w:type="dxa"/>
          </w:tcPr>
          <w:p w:rsidR="0063458B" w:rsidRDefault="0063458B" w:rsidP="0063458B">
            <w:pPr>
              <w:jc w:val="right"/>
            </w:pPr>
            <w:r>
              <w:t>2,331,096.00</w:t>
            </w:r>
          </w:p>
        </w:tc>
        <w:tc>
          <w:tcPr>
            <w:tcW w:w="1718" w:type="dxa"/>
          </w:tcPr>
          <w:p w:rsidR="0063458B" w:rsidRDefault="0063458B" w:rsidP="0063458B">
            <w:pPr>
              <w:jc w:val="right"/>
            </w:pPr>
            <w:r>
              <w:t>5.61</w:t>
            </w:r>
          </w:p>
        </w:tc>
      </w:tr>
      <w:tr w:rsidR="0063458B" w:rsidTr="0063458B">
        <w:tc>
          <w:tcPr>
            <w:tcW w:w="652" w:type="dxa"/>
          </w:tcPr>
          <w:p w:rsidR="0063458B" w:rsidRDefault="0063458B" w:rsidP="0063458B">
            <w:pPr>
              <w:jc w:val="center"/>
            </w:pPr>
            <w:r>
              <w:t>11</w:t>
            </w:r>
          </w:p>
        </w:tc>
        <w:tc>
          <w:tcPr>
            <w:tcW w:w="1349" w:type="dxa"/>
          </w:tcPr>
          <w:p w:rsidR="0063458B" w:rsidRDefault="0063458B" w:rsidP="0063458B">
            <w:pPr>
              <w:jc w:val="left"/>
            </w:pPr>
            <w:r>
              <w:t>603256</w:t>
            </w:r>
          </w:p>
        </w:tc>
        <w:tc>
          <w:tcPr>
            <w:tcW w:w="1349" w:type="dxa"/>
          </w:tcPr>
          <w:p w:rsidR="0063458B" w:rsidRDefault="0063458B" w:rsidP="0063458B">
            <w:pPr>
              <w:jc w:val="left"/>
            </w:pPr>
            <w:r>
              <w:rPr>
                <w:rFonts w:hint="eastAsia"/>
              </w:rPr>
              <w:t>宏和科技</w:t>
            </w:r>
          </w:p>
        </w:tc>
        <w:tc>
          <w:tcPr>
            <w:tcW w:w="1718" w:type="dxa"/>
          </w:tcPr>
          <w:p w:rsidR="0063458B" w:rsidRDefault="0063458B" w:rsidP="0063458B">
            <w:pPr>
              <w:jc w:val="right"/>
            </w:pPr>
            <w:r>
              <w:t>8,700</w:t>
            </w:r>
          </w:p>
        </w:tc>
        <w:tc>
          <w:tcPr>
            <w:tcW w:w="1718" w:type="dxa"/>
          </w:tcPr>
          <w:p w:rsidR="0063458B" w:rsidRDefault="0063458B" w:rsidP="0063458B">
            <w:pPr>
              <w:jc w:val="right"/>
            </w:pPr>
            <w:r>
              <w:t>2,308,371.00</w:t>
            </w:r>
          </w:p>
        </w:tc>
        <w:tc>
          <w:tcPr>
            <w:tcW w:w="1718" w:type="dxa"/>
          </w:tcPr>
          <w:p w:rsidR="0063458B" w:rsidRDefault="0063458B" w:rsidP="0063458B">
            <w:pPr>
              <w:jc w:val="right"/>
            </w:pPr>
            <w:r>
              <w:t>5.55</w:t>
            </w:r>
          </w:p>
        </w:tc>
      </w:tr>
    </w:tbl>
    <w:p w:rsidR="0063458B" w:rsidRDefault="0063458B" w:rsidP="0063458B">
      <w:pPr>
        <w:pStyle w:val="-8"/>
      </w:pPr>
      <w:r>
        <w:rPr>
          <w:rFonts w:hint="eastAsia"/>
        </w:rPr>
        <w:t>注：对于同时在A+H股上市的股票，合并计算公允价值参与排序，并按照不同股票分别披露。</w:t>
      </w:r>
    </w:p>
    <w:p w:rsidR="0063458B" w:rsidRDefault="0063458B" w:rsidP="0063458B">
      <w:pPr>
        <w:pStyle w:val="-2"/>
        <w:spacing w:before="312"/>
      </w:pPr>
      <w:r>
        <w:rPr>
          <w:rFonts w:hint="eastAsia"/>
        </w:rPr>
        <w:t>报告期末按债券品种分类的债券投资组合</w:t>
      </w:r>
    </w:p>
    <w:p w:rsidR="0063458B" w:rsidRDefault="0063458B" w:rsidP="0063458B">
      <w:pPr>
        <w:pStyle w:val="-"/>
        <w:ind w:firstLine="420"/>
      </w:pPr>
      <w:r>
        <w:rPr>
          <w:rFonts w:hint="eastAsia"/>
        </w:rPr>
        <w:t>无。</w:t>
      </w:r>
    </w:p>
    <w:p w:rsidR="0063458B" w:rsidRDefault="0063458B" w:rsidP="0063458B">
      <w:pPr>
        <w:pStyle w:val="-2"/>
        <w:spacing w:before="312"/>
      </w:pPr>
      <w:r>
        <w:rPr>
          <w:rFonts w:hint="eastAsia"/>
        </w:rPr>
        <w:t>报告期末按公允价值占基金资产净值比例大小排名的前五名债券投资明细</w:t>
      </w:r>
    </w:p>
    <w:p w:rsidR="0063458B" w:rsidRDefault="0063458B" w:rsidP="0063458B">
      <w:pPr>
        <w:pStyle w:val="-"/>
        <w:ind w:firstLine="420"/>
      </w:pPr>
      <w:r>
        <w:rPr>
          <w:rFonts w:hint="eastAsia"/>
        </w:rPr>
        <w:t>无。</w:t>
      </w:r>
    </w:p>
    <w:p w:rsidR="0063458B" w:rsidRDefault="0063458B" w:rsidP="0063458B">
      <w:pPr>
        <w:pStyle w:val="-2"/>
        <w:spacing w:before="312"/>
      </w:pPr>
      <w:r>
        <w:rPr>
          <w:rFonts w:hint="eastAsia"/>
        </w:rPr>
        <w:t>报告期末按公允价值占基金资产净值比例大小排名的前十名资产支持证券投资明细</w:t>
      </w:r>
    </w:p>
    <w:p w:rsidR="0063458B" w:rsidRDefault="0063458B" w:rsidP="0063458B">
      <w:pPr>
        <w:pStyle w:val="-"/>
        <w:ind w:firstLine="420"/>
      </w:pPr>
      <w:r>
        <w:rPr>
          <w:rFonts w:hint="eastAsia"/>
        </w:rPr>
        <w:t>本基金本报告期末未持有资产支持证券。</w:t>
      </w:r>
    </w:p>
    <w:p w:rsidR="0063458B" w:rsidRDefault="0063458B" w:rsidP="0063458B">
      <w:pPr>
        <w:pStyle w:val="-2"/>
        <w:spacing w:before="312"/>
      </w:pPr>
      <w:r>
        <w:rPr>
          <w:rFonts w:hint="eastAsia"/>
        </w:rPr>
        <w:t>报告期末按公允价值占基金资产净值比例大小排序的前五名贵金属投资明细</w:t>
      </w:r>
    </w:p>
    <w:p w:rsidR="0063458B" w:rsidRDefault="0063458B" w:rsidP="0063458B">
      <w:pPr>
        <w:pStyle w:val="-"/>
        <w:ind w:firstLine="420"/>
      </w:pPr>
      <w:r>
        <w:rPr>
          <w:rFonts w:hint="eastAsia"/>
        </w:rPr>
        <w:t>无。</w:t>
      </w:r>
    </w:p>
    <w:p w:rsidR="0063458B" w:rsidRDefault="0063458B" w:rsidP="0063458B">
      <w:pPr>
        <w:pStyle w:val="-2"/>
        <w:spacing w:before="312"/>
      </w:pPr>
      <w:r>
        <w:rPr>
          <w:rFonts w:hint="eastAsia"/>
        </w:rPr>
        <w:lastRenderedPageBreak/>
        <w:t>报告期末按公允价值占基金资产净值比例大小排名的前五名权证投资明细</w:t>
      </w:r>
    </w:p>
    <w:p w:rsidR="0063458B" w:rsidRDefault="0063458B" w:rsidP="0063458B">
      <w:pPr>
        <w:pStyle w:val="-"/>
        <w:ind w:firstLine="420"/>
      </w:pPr>
      <w:r>
        <w:rPr>
          <w:rFonts w:hint="eastAsia"/>
        </w:rPr>
        <w:t>无。</w:t>
      </w:r>
    </w:p>
    <w:p w:rsidR="0063458B" w:rsidRDefault="0063458B" w:rsidP="0063458B">
      <w:pPr>
        <w:pStyle w:val="-2"/>
        <w:spacing w:before="312"/>
      </w:pPr>
      <w:r>
        <w:rPr>
          <w:rFonts w:hint="eastAsia"/>
        </w:rPr>
        <w:t>报告期末本基金投资的股指期货交易情况说明</w:t>
      </w:r>
    </w:p>
    <w:p w:rsidR="0063458B" w:rsidRDefault="0063458B" w:rsidP="0063458B">
      <w:pPr>
        <w:pStyle w:val="-3"/>
        <w:spacing w:before="156" w:after="156"/>
      </w:pPr>
      <w:r>
        <w:rPr>
          <w:rFonts w:hint="eastAsia"/>
        </w:rPr>
        <w:t>报告期末本基金投资的股指期货持仓和损益明细</w:t>
      </w:r>
    </w:p>
    <w:p w:rsidR="0063458B" w:rsidRDefault="0063458B" w:rsidP="0063458B">
      <w:pPr>
        <w:pStyle w:val="-"/>
        <w:ind w:firstLine="420"/>
      </w:pPr>
      <w:r>
        <w:rPr>
          <w:rFonts w:hint="eastAsia"/>
        </w:rPr>
        <w:t>无。</w:t>
      </w:r>
    </w:p>
    <w:p w:rsidR="0063458B" w:rsidRDefault="0063458B" w:rsidP="0063458B">
      <w:pPr>
        <w:pStyle w:val="-3"/>
        <w:spacing w:before="156" w:after="156"/>
      </w:pPr>
      <w:r>
        <w:rPr>
          <w:rFonts w:hint="eastAsia"/>
        </w:rPr>
        <w:t>本基金投资股指期货的投资政策</w:t>
      </w:r>
    </w:p>
    <w:p w:rsidR="0063458B" w:rsidRDefault="0063458B" w:rsidP="0063458B">
      <w:pPr>
        <w:pStyle w:val="-"/>
        <w:ind w:firstLine="420"/>
      </w:pPr>
      <w:r>
        <w:rPr>
          <w:rFonts w:hint="eastAsia"/>
        </w:rPr>
        <w:t>无。</w:t>
      </w:r>
    </w:p>
    <w:p w:rsidR="0063458B" w:rsidRDefault="0063458B" w:rsidP="0063458B">
      <w:pPr>
        <w:pStyle w:val="-2"/>
        <w:spacing w:before="312"/>
      </w:pPr>
      <w:r>
        <w:rPr>
          <w:rFonts w:hint="eastAsia"/>
        </w:rPr>
        <w:t>报告期末本基金投资的国债期货交易情况说明</w:t>
      </w:r>
    </w:p>
    <w:p w:rsidR="0063458B" w:rsidRDefault="0063458B" w:rsidP="0063458B">
      <w:pPr>
        <w:pStyle w:val="-3"/>
        <w:spacing w:before="156" w:after="156"/>
      </w:pPr>
      <w:r>
        <w:rPr>
          <w:rFonts w:hint="eastAsia"/>
        </w:rPr>
        <w:t>本期国债期货投资政策</w:t>
      </w:r>
    </w:p>
    <w:p w:rsidR="0063458B" w:rsidRDefault="0063458B" w:rsidP="0063458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63458B" w:rsidRDefault="0063458B" w:rsidP="0063458B">
      <w:pPr>
        <w:pStyle w:val="-3"/>
        <w:spacing w:before="156" w:after="156"/>
      </w:pPr>
      <w:r>
        <w:rPr>
          <w:rFonts w:hint="eastAsia"/>
        </w:rPr>
        <w:t>报告期末本基金投资的国债期货持仓和损益明细</w:t>
      </w:r>
    </w:p>
    <w:p w:rsidR="0063458B" w:rsidRDefault="0063458B" w:rsidP="0063458B">
      <w:pPr>
        <w:pStyle w:val="-"/>
        <w:ind w:firstLine="420"/>
      </w:pPr>
      <w:r>
        <w:rPr>
          <w:rFonts w:hint="eastAsia"/>
        </w:rPr>
        <w:t>无。</w:t>
      </w:r>
    </w:p>
    <w:p w:rsidR="0063458B" w:rsidRDefault="0063458B" w:rsidP="0063458B">
      <w:pPr>
        <w:pStyle w:val="-3"/>
        <w:spacing w:before="156" w:after="156"/>
      </w:pPr>
      <w:r>
        <w:rPr>
          <w:rFonts w:hint="eastAsia"/>
        </w:rPr>
        <w:t>本期国债期货投资评价</w:t>
      </w:r>
    </w:p>
    <w:p w:rsidR="0063458B" w:rsidRDefault="0063458B" w:rsidP="0063458B">
      <w:pPr>
        <w:pStyle w:val="-"/>
        <w:ind w:firstLine="420"/>
      </w:pPr>
      <w:r>
        <w:rPr>
          <w:rFonts w:hint="eastAsia"/>
        </w:rPr>
        <w:t>本报告期，本基金投资国债期货符合既定的投资政策和投资目的。</w:t>
      </w:r>
    </w:p>
    <w:p w:rsidR="0063458B" w:rsidRDefault="0063458B" w:rsidP="0063458B">
      <w:pPr>
        <w:pStyle w:val="-2"/>
        <w:spacing w:before="312"/>
      </w:pPr>
      <w:r>
        <w:rPr>
          <w:rFonts w:hint="eastAsia"/>
        </w:rPr>
        <w:t>投资组合报告附注</w:t>
      </w:r>
    </w:p>
    <w:p w:rsidR="0063458B" w:rsidRDefault="0063458B" w:rsidP="0063458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3458B" w:rsidRDefault="0063458B" w:rsidP="0063458B">
      <w:pPr>
        <w:pStyle w:val="-"/>
        <w:ind w:firstLine="420"/>
      </w:pPr>
      <w:r>
        <w:rPr>
          <w:rFonts w:hint="eastAsia"/>
        </w:rPr>
        <w:t>报告期内基金投资的前十名证券的发行主体未有被监管部门立案调查，不存在报告编制日前一年内受到公开谴责、处罚的情形。</w:t>
      </w:r>
    </w:p>
    <w:p w:rsidR="0063458B" w:rsidRDefault="0063458B" w:rsidP="0063458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3458B" w:rsidRDefault="0063458B" w:rsidP="0063458B">
      <w:pPr>
        <w:pStyle w:val="-"/>
        <w:ind w:firstLine="420"/>
      </w:pPr>
      <w:r>
        <w:rPr>
          <w:rFonts w:hint="eastAsia"/>
        </w:rPr>
        <w:t>本基金投资的前十名股票（如有）没有超出基金合同约定的备选股票库，本基金管理人从制度和流程上要求股票必须先入库再买入。</w:t>
      </w:r>
    </w:p>
    <w:p w:rsidR="0063458B" w:rsidRDefault="0063458B" w:rsidP="0063458B">
      <w:pPr>
        <w:pStyle w:val="-3"/>
        <w:spacing w:before="156" w:after="156"/>
      </w:pPr>
      <w:r>
        <w:rPr>
          <w:rFonts w:hint="eastAsia"/>
        </w:rPr>
        <w:t>其他资产构成</w:t>
      </w:r>
    </w:p>
    <w:p w:rsidR="0063458B" w:rsidRDefault="0063458B" w:rsidP="0063458B">
      <w:pPr>
        <w:pStyle w:val="-"/>
        <w:ind w:firstLine="420"/>
      </w:pPr>
      <w:r>
        <w:rPr>
          <w:rFonts w:hint="eastAsia"/>
        </w:rPr>
        <w:lastRenderedPageBreak/>
        <w:t>无。</w:t>
      </w:r>
    </w:p>
    <w:p w:rsidR="0063458B" w:rsidRDefault="0063458B" w:rsidP="0063458B">
      <w:pPr>
        <w:pStyle w:val="-3"/>
        <w:spacing w:before="156" w:after="156"/>
      </w:pPr>
      <w:r>
        <w:rPr>
          <w:rFonts w:hint="eastAsia"/>
        </w:rPr>
        <w:t>报告期末持有的处于转股期的可转换债券明细</w:t>
      </w:r>
    </w:p>
    <w:p w:rsidR="0063458B" w:rsidRDefault="0063458B" w:rsidP="0063458B">
      <w:pPr>
        <w:pStyle w:val="-"/>
        <w:ind w:firstLine="420"/>
      </w:pPr>
      <w:r>
        <w:rPr>
          <w:rFonts w:hint="eastAsia"/>
        </w:rPr>
        <w:t>本基金本报告期末未持有处于转股期的可转换债券。</w:t>
      </w:r>
    </w:p>
    <w:p w:rsidR="0063458B" w:rsidRDefault="0063458B" w:rsidP="0063458B">
      <w:pPr>
        <w:pStyle w:val="-3"/>
        <w:spacing w:before="156" w:after="156"/>
      </w:pPr>
      <w:r>
        <w:rPr>
          <w:rFonts w:hint="eastAsia"/>
        </w:rPr>
        <w:t>报告期末前十名股票中存在流通受限情况的说明</w:t>
      </w:r>
    </w:p>
    <w:p w:rsidR="0063458B" w:rsidRDefault="0063458B" w:rsidP="0063458B">
      <w:pPr>
        <w:pStyle w:val="-"/>
        <w:ind w:firstLine="420"/>
      </w:pPr>
      <w:r>
        <w:rPr>
          <w:rFonts w:hint="eastAsia"/>
        </w:rPr>
        <w:t>无。</w:t>
      </w:r>
    </w:p>
    <w:p w:rsidR="0063458B" w:rsidRDefault="0063458B" w:rsidP="0063458B">
      <w:pPr>
        <w:pStyle w:val="-1"/>
        <w:ind w:left="281" w:hanging="281"/>
      </w:pPr>
      <w:r>
        <w:rPr>
          <w:rFonts w:hint="eastAsia"/>
        </w:rPr>
        <w:t>开放式基金份额变动</w:t>
      </w:r>
    </w:p>
    <w:p w:rsidR="0063458B" w:rsidRDefault="0063458B" w:rsidP="0063458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3458B" w:rsidTr="0063458B">
        <w:trPr>
          <w:cnfStyle w:val="100000000000" w:firstRow="1" w:lastRow="0" w:firstColumn="0" w:lastColumn="0" w:oddVBand="0" w:evenVBand="0" w:oddHBand="0" w:evenHBand="0" w:firstRowFirstColumn="0" w:firstRowLastColumn="0" w:lastRowFirstColumn="0" w:lastRowLastColumn="0"/>
        </w:trPr>
        <w:tc>
          <w:tcPr>
            <w:tcW w:w="2768" w:type="dxa"/>
          </w:tcPr>
          <w:p w:rsidR="0063458B" w:rsidRPr="0063458B" w:rsidRDefault="0063458B" w:rsidP="0063458B">
            <w:pPr>
              <w:jc w:val="center"/>
              <w:rPr>
                <w:b/>
              </w:rPr>
            </w:pPr>
            <w:r w:rsidRPr="0063458B">
              <w:rPr>
                <w:rFonts w:hint="eastAsia"/>
                <w:b/>
              </w:rPr>
              <w:t>项目</w:t>
            </w:r>
          </w:p>
        </w:tc>
        <w:tc>
          <w:tcPr>
            <w:tcW w:w="2769" w:type="dxa"/>
          </w:tcPr>
          <w:p w:rsidR="0063458B" w:rsidRPr="0063458B" w:rsidRDefault="0063458B" w:rsidP="0063458B">
            <w:pPr>
              <w:jc w:val="center"/>
              <w:rPr>
                <w:b/>
              </w:rPr>
            </w:pPr>
            <w:r w:rsidRPr="0063458B">
              <w:rPr>
                <w:rFonts w:hint="eastAsia"/>
                <w:b/>
              </w:rPr>
              <w:t>南方科技领航混合发起</w:t>
            </w:r>
            <w:r w:rsidRPr="0063458B">
              <w:rPr>
                <w:rFonts w:hint="eastAsia"/>
                <w:b/>
              </w:rPr>
              <w:t>A</w:t>
            </w:r>
          </w:p>
        </w:tc>
        <w:tc>
          <w:tcPr>
            <w:tcW w:w="2769" w:type="dxa"/>
          </w:tcPr>
          <w:p w:rsidR="0063458B" w:rsidRPr="0063458B" w:rsidRDefault="0063458B" w:rsidP="0063458B">
            <w:pPr>
              <w:jc w:val="center"/>
              <w:rPr>
                <w:b/>
              </w:rPr>
            </w:pPr>
            <w:r w:rsidRPr="0063458B">
              <w:rPr>
                <w:rFonts w:hint="eastAsia"/>
                <w:b/>
              </w:rPr>
              <w:t>南方科技领航混合发起</w:t>
            </w:r>
            <w:r w:rsidRPr="0063458B">
              <w:rPr>
                <w:rFonts w:hint="eastAsia"/>
                <w:b/>
              </w:rPr>
              <w:t>C</w:t>
            </w:r>
          </w:p>
        </w:tc>
      </w:tr>
      <w:tr w:rsidR="0063458B" w:rsidTr="0063458B">
        <w:tc>
          <w:tcPr>
            <w:tcW w:w="2768" w:type="dxa"/>
          </w:tcPr>
          <w:p w:rsidR="0063458B" w:rsidRDefault="0063458B" w:rsidP="0063458B">
            <w:pPr>
              <w:jc w:val="left"/>
            </w:pPr>
            <w:r>
              <w:rPr>
                <w:rFonts w:hint="eastAsia"/>
              </w:rPr>
              <w:t>基金合同生效日</w:t>
            </w:r>
            <w:r>
              <w:rPr>
                <w:rFonts w:hint="eastAsia"/>
              </w:rPr>
              <w:t>(2026</w:t>
            </w:r>
            <w:r>
              <w:rPr>
                <w:rFonts w:hint="eastAsia"/>
              </w:rPr>
              <w:t>年</w:t>
            </w:r>
            <w:r>
              <w:rPr>
                <w:rFonts w:hint="eastAsia"/>
              </w:rPr>
              <w:t>4</w:t>
            </w:r>
            <w:r>
              <w:rPr>
                <w:rFonts w:hint="eastAsia"/>
              </w:rPr>
              <w:t>月</w:t>
            </w:r>
            <w:r>
              <w:rPr>
                <w:rFonts w:hint="eastAsia"/>
              </w:rPr>
              <w:t>22</w:t>
            </w:r>
            <w:r>
              <w:rPr>
                <w:rFonts w:hint="eastAsia"/>
              </w:rPr>
              <w:t>日</w:t>
            </w:r>
            <w:r>
              <w:rPr>
                <w:rFonts w:hint="eastAsia"/>
              </w:rPr>
              <w:t>)</w:t>
            </w:r>
            <w:r>
              <w:rPr>
                <w:rFonts w:hint="eastAsia"/>
              </w:rPr>
              <w:t>基金份额总额</w:t>
            </w:r>
          </w:p>
        </w:tc>
        <w:tc>
          <w:tcPr>
            <w:tcW w:w="2769" w:type="dxa"/>
          </w:tcPr>
          <w:p w:rsidR="0063458B" w:rsidRDefault="0063458B" w:rsidP="0063458B">
            <w:pPr>
              <w:jc w:val="right"/>
            </w:pPr>
            <w:r>
              <w:t>15,458,700.54</w:t>
            </w:r>
          </w:p>
        </w:tc>
        <w:tc>
          <w:tcPr>
            <w:tcW w:w="2769" w:type="dxa"/>
          </w:tcPr>
          <w:p w:rsidR="0063458B" w:rsidRDefault="0063458B" w:rsidP="0063458B">
            <w:pPr>
              <w:jc w:val="right"/>
            </w:pPr>
            <w:r>
              <w:t>17,801,621.57</w:t>
            </w:r>
          </w:p>
        </w:tc>
      </w:tr>
      <w:tr w:rsidR="0063458B" w:rsidTr="0063458B">
        <w:tc>
          <w:tcPr>
            <w:tcW w:w="2768" w:type="dxa"/>
          </w:tcPr>
          <w:p w:rsidR="0063458B" w:rsidRDefault="0063458B" w:rsidP="0063458B">
            <w:pPr>
              <w:jc w:val="left"/>
            </w:pPr>
            <w:r>
              <w:rPr>
                <w:rFonts w:hint="eastAsia"/>
              </w:rPr>
              <w:t>基金合同生效日起至报告期期末基金总申购份额</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减：基金合同生效日起至报告期期末基金总赎回份额</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基金合同生效日起至报告期期末基金拆分变动份额（份额减少以</w:t>
            </w:r>
            <w:r>
              <w:rPr>
                <w:rFonts w:hint="eastAsia"/>
              </w:rPr>
              <w:t>"-"</w:t>
            </w:r>
            <w:r>
              <w:rPr>
                <w:rFonts w:hint="eastAsia"/>
              </w:rPr>
              <w:t>填列）</w:t>
            </w:r>
          </w:p>
        </w:tc>
        <w:tc>
          <w:tcPr>
            <w:tcW w:w="2769" w:type="dxa"/>
          </w:tcPr>
          <w:p w:rsidR="0063458B" w:rsidRDefault="0063458B" w:rsidP="0063458B">
            <w:pPr>
              <w:jc w:val="right"/>
            </w:pPr>
            <w:r>
              <w:t>-</w:t>
            </w:r>
          </w:p>
        </w:tc>
        <w:tc>
          <w:tcPr>
            <w:tcW w:w="2769" w:type="dxa"/>
          </w:tcPr>
          <w:p w:rsidR="0063458B" w:rsidRDefault="0063458B" w:rsidP="0063458B">
            <w:pPr>
              <w:jc w:val="right"/>
            </w:pPr>
            <w:r>
              <w:t>-</w:t>
            </w:r>
          </w:p>
        </w:tc>
      </w:tr>
      <w:tr w:rsidR="0063458B" w:rsidTr="0063458B">
        <w:tc>
          <w:tcPr>
            <w:tcW w:w="2768" w:type="dxa"/>
          </w:tcPr>
          <w:p w:rsidR="0063458B" w:rsidRDefault="0063458B" w:rsidP="0063458B">
            <w:pPr>
              <w:jc w:val="left"/>
            </w:pPr>
            <w:r>
              <w:rPr>
                <w:rFonts w:hint="eastAsia"/>
              </w:rPr>
              <w:t>报告期期末基金份额总额</w:t>
            </w:r>
          </w:p>
        </w:tc>
        <w:tc>
          <w:tcPr>
            <w:tcW w:w="2769" w:type="dxa"/>
          </w:tcPr>
          <w:p w:rsidR="0063458B" w:rsidRDefault="0063458B" w:rsidP="0063458B">
            <w:pPr>
              <w:jc w:val="right"/>
            </w:pPr>
            <w:r>
              <w:t>15,458,700.54</w:t>
            </w:r>
          </w:p>
        </w:tc>
        <w:tc>
          <w:tcPr>
            <w:tcW w:w="2769" w:type="dxa"/>
          </w:tcPr>
          <w:p w:rsidR="0063458B" w:rsidRDefault="0063458B" w:rsidP="0063458B">
            <w:pPr>
              <w:jc w:val="right"/>
            </w:pPr>
            <w:r>
              <w:t>17,801,621.57</w:t>
            </w:r>
          </w:p>
        </w:tc>
      </w:tr>
    </w:tbl>
    <w:p w:rsidR="0063458B" w:rsidRDefault="0063458B" w:rsidP="0063458B">
      <w:pPr>
        <w:pStyle w:val="-1"/>
        <w:ind w:left="281" w:hanging="281"/>
      </w:pPr>
      <w:r>
        <w:rPr>
          <w:rFonts w:hint="eastAsia"/>
        </w:rPr>
        <w:t>基金管理人运用固有资金投资本基金情况</w:t>
      </w:r>
    </w:p>
    <w:p w:rsidR="0063458B" w:rsidRDefault="0063458B" w:rsidP="0063458B">
      <w:pPr>
        <w:pStyle w:val="-2"/>
        <w:spacing w:before="312"/>
      </w:pPr>
      <w:r>
        <w:rPr>
          <w:rFonts w:hint="eastAsia"/>
        </w:rPr>
        <w:t>基金管理人持有本基金份额变动情况</w:t>
      </w:r>
    </w:p>
    <w:p w:rsidR="0063458B" w:rsidRDefault="0063458B" w:rsidP="0063458B">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3458B" w:rsidTr="0063458B">
        <w:trPr>
          <w:cnfStyle w:val="100000000000" w:firstRow="1" w:lastRow="0" w:firstColumn="0" w:lastColumn="0" w:oddVBand="0" w:evenVBand="0" w:oddHBand="0" w:evenHBand="0" w:firstRowFirstColumn="0" w:firstRowLastColumn="0" w:lastRowFirstColumn="0" w:lastRowLastColumn="0"/>
        </w:trPr>
        <w:tc>
          <w:tcPr>
            <w:tcW w:w="5352" w:type="dxa"/>
          </w:tcPr>
          <w:p w:rsidR="0063458B" w:rsidRPr="0063458B" w:rsidRDefault="0063458B" w:rsidP="0063458B">
            <w:pPr>
              <w:jc w:val="center"/>
              <w:rPr>
                <w:b/>
              </w:rPr>
            </w:pPr>
            <w:r w:rsidRPr="0063458B">
              <w:rPr>
                <w:rFonts w:hint="eastAsia"/>
                <w:b/>
              </w:rPr>
              <w:t>项目</w:t>
            </w:r>
          </w:p>
        </w:tc>
        <w:tc>
          <w:tcPr>
            <w:tcW w:w="3153" w:type="dxa"/>
          </w:tcPr>
          <w:p w:rsidR="0063458B" w:rsidRPr="0063458B" w:rsidRDefault="0063458B" w:rsidP="0063458B">
            <w:pPr>
              <w:jc w:val="center"/>
              <w:rPr>
                <w:b/>
              </w:rPr>
            </w:pPr>
            <w:r w:rsidRPr="0063458B">
              <w:rPr>
                <w:rFonts w:hint="eastAsia"/>
                <w:b/>
              </w:rPr>
              <w:t>份额</w:t>
            </w:r>
          </w:p>
        </w:tc>
      </w:tr>
      <w:tr w:rsidR="0063458B" w:rsidTr="0063458B">
        <w:tc>
          <w:tcPr>
            <w:tcW w:w="5352" w:type="dxa"/>
          </w:tcPr>
          <w:p w:rsidR="0063458B" w:rsidRDefault="0063458B" w:rsidP="0063458B">
            <w:pPr>
              <w:jc w:val="left"/>
            </w:pPr>
            <w:r>
              <w:rPr>
                <w:rFonts w:hint="eastAsia"/>
              </w:rPr>
              <w:t>基金合同生效日管理人持有的本基金份额</w:t>
            </w:r>
          </w:p>
        </w:tc>
        <w:tc>
          <w:tcPr>
            <w:tcW w:w="3153" w:type="dxa"/>
          </w:tcPr>
          <w:p w:rsidR="0063458B" w:rsidRDefault="0063458B" w:rsidP="0063458B">
            <w:pPr>
              <w:jc w:val="right"/>
            </w:pPr>
            <w:r>
              <w:t>10,003,528.03</w:t>
            </w:r>
          </w:p>
        </w:tc>
      </w:tr>
      <w:tr w:rsidR="0063458B" w:rsidTr="0063458B">
        <w:tc>
          <w:tcPr>
            <w:tcW w:w="5352" w:type="dxa"/>
          </w:tcPr>
          <w:p w:rsidR="0063458B" w:rsidRDefault="0063458B" w:rsidP="0063458B">
            <w:pPr>
              <w:jc w:val="left"/>
            </w:pPr>
            <w:r>
              <w:rPr>
                <w:rFonts w:hint="eastAsia"/>
              </w:rPr>
              <w:t>基金合同生效日起至报告期期末买入</w:t>
            </w:r>
            <w:r>
              <w:rPr>
                <w:rFonts w:hint="eastAsia"/>
              </w:rPr>
              <w:t>/</w:t>
            </w:r>
            <w:r>
              <w:rPr>
                <w:rFonts w:hint="eastAsia"/>
              </w:rPr>
              <w:t>申购总份额</w:t>
            </w:r>
          </w:p>
        </w:tc>
        <w:tc>
          <w:tcPr>
            <w:tcW w:w="3153" w:type="dxa"/>
          </w:tcPr>
          <w:p w:rsidR="0063458B" w:rsidRDefault="0063458B" w:rsidP="0063458B">
            <w:pPr>
              <w:jc w:val="right"/>
            </w:pPr>
            <w:r>
              <w:t>-</w:t>
            </w:r>
          </w:p>
        </w:tc>
      </w:tr>
      <w:tr w:rsidR="0063458B" w:rsidTr="0063458B">
        <w:tc>
          <w:tcPr>
            <w:tcW w:w="5352" w:type="dxa"/>
          </w:tcPr>
          <w:p w:rsidR="0063458B" w:rsidRDefault="0063458B" w:rsidP="0063458B">
            <w:pPr>
              <w:jc w:val="left"/>
            </w:pPr>
            <w:r>
              <w:rPr>
                <w:rFonts w:hint="eastAsia"/>
              </w:rPr>
              <w:t>基金合同生效日起至报告期期末卖出</w:t>
            </w:r>
            <w:r>
              <w:rPr>
                <w:rFonts w:hint="eastAsia"/>
              </w:rPr>
              <w:t>/</w:t>
            </w:r>
            <w:r>
              <w:rPr>
                <w:rFonts w:hint="eastAsia"/>
              </w:rPr>
              <w:t>赎回总份额</w:t>
            </w:r>
          </w:p>
        </w:tc>
        <w:tc>
          <w:tcPr>
            <w:tcW w:w="3153" w:type="dxa"/>
          </w:tcPr>
          <w:p w:rsidR="0063458B" w:rsidRDefault="0063458B" w:rsidP="0063458B">
            <w:pPr>
              <w:jc w:val="right"/>
            </w:pPr>
            <w:r>
              <w:t>-</w:t>
            </w:r>
          </w:p>
        </w:tc>
      </w:tr>
      <w:tr w:rsidR="0063458B" w:rsidTr="0063458B">
        <w:tc>
          <w:tcPr>
            <w:tcW w:w="5352" w:type="dxa"/>
          </w:tcPr>
          <w:p w:rsidR="0063458B" w:rsidRDefault="0063458B" w:rsidP="0063458B">
            <w:pPr>
              <w:jc w:val="left"/>
            </w:pPr>
            <w:r>
              <w:rPr>
                <w:rFonts w:hint="eastAsia"/>
              </w:rPr>
              <w:t>报告期期末管理人持有的本基金份额</w:t>
            </w:r>
          </w:p>
        </w:tc>
        <w:tc>
          <w:tcPr>
            <w:tcW w:w="3153" w:type="dxa"/>
          </w:tcPr>
          <w:p w:rsidR="0063458B" w:rsidRDefault="0063458B" w:rsidP="0063458B">
            <w:pPr>
              <w:jc w:val="right"/>
            </w:pPr>
            <w:r>
              <w:t>10,003,528.03</w:t>
            </w:r>
          </w:p>
        </w:tc>
      </w:tr>
      <w:tr w:rsidR="0063458B" w:rsidTr="0063458B">
        <w:tc>
          <w:tcPr>
            <w:tcW w:w="5352" w:type="dxa"/>
          </w:tcPr>
          <w:p w:rsidR="0063458B" w:rsidRDefault="0063458B" w:rsidP="0063458B">
            <w:pPr>
              <w:jc w:val="left"/>
            </w:pPr>
            <w:r>
              <w:rPr>
                <w:rFonts w:hint="eastAsia"/>
              </w:rPr>
              <w:t>报告期期末持有的本基金份额占基金总份额比例（</w:t>
            </w:r>
            <w:r>
              <w:rPr>
                <w:rFonts w:hint="eastAsia"/>
              </w:rPr>
              <w:t>%</w:t>
            </w:r>
            <w:r>
              <w:rPr>
                <w:rFonts w:hint="eastAsia"/>
              </w:rPr>
              <w:t>）</w:t>
            </w:r>
          </w:p>
        </w:tc>
        <w:tc>
          <w:tcPr>
            <w:tcW w:w="3153" w:type="dxa"/>
          </w:tcPr>
          <w:p w:rsidR="0063458B" w:rsidRDefault="0063458B" w:rsidP="0063458B">
            <w:pPr>
              <w:jc w:val="right"/>
            </w:pPr>
            <w:r>
              <w:t>30.08</w:t>
            </w:r>
          </w:p>
        </w:tc>
      </w:tr>
    </w:tbl>
    <w:p w:rsidR="0063458B" w:rsidRDefault="0063458B" w:rsidP="0063458B">
      <w:pPr>
        <w:pStyle w:val="-8"/>
      </w:pPr>
      <w:r>
        <w:rPr>
          <w:rFonts w:hint="eastAsia"/>
        </w:rPr>
        <w:t>注：申购份额包括红利再投、转换入份额、因份额拆分而增加的份额；赎回份额包括转换出份额、因份额合并而减少的份额。</w:t>
      </w:r>
    </w:p>
    <w:p w:rsidR="0063458B" w:rsidRDefault="0063458B" w:rsidP="0063458B">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63458B" w:rsidTr="0063458B">
        <w:trPr>
          <w:cnfStyle w:val="100000000000" w:firstRow="1" w:lastRow="0" w:firstColumn="0" w:lastColumn="0" w:oddVBand="0" w:evenVBand="0" w:oddHBand="0" w:evenHBand="0" w:firstRowFirstColumn="0" w:firstRowLastColumn="0" w:lastRowFirstColumn="0" w:lastRowLastColumn="0"/>
        </w:trPr>
        <w:tc>
          <w:tcPr>
            <w:tcW w:w="1384" w:type="dxa"/>
          </w:tcPr>
          <w:p w:rsidR="0063458B" w:rsidRPr="0063458B" w:rsidRDefault="0063458B" w:rsidP="0063458B">
            <w:pPr>
              <w:jc w:val="center"/>
              <w:rPr>
                <w:b/>
              </w:rPr>
            </w:pPr>
            <w:r w:rsidRPr="0063458B">
              <w:rPr>
                <w:rFonts w:hint="eastAsia"/>
                <w:b/>
              </w:rPr>
              <w:t>序号</w:t>
            </w:r>
          </w:p>
        </w:tc>
        <w:tc>
          <w:tcPr>
            <w:tcW w:w="1384" w:type="dxa"/>
          </w:tcPr>
          <w:p w:rsidR="0063458B" w:rsidRPr="0063458B" w:rsidRDefault="0063458B" w:rsidP="0063458B">
            <w:pPr>
              <w:jc w:val="center"/>
              <w:rPr>
                <w:b/>
              </w:rPr>
            </w:pPr>
            <w:r w:rsidRPr="0063458B">
              <w:rPr>
                <w:rFonts w:hint="eastAsia"/>
                <w:b/>
              </w:rPr>
              <w:t>交易方式</w:t>
            </w:r>
          </w:p>
        </w:tc>
        <w:tc>
          <w:tcPr>
            <w:tcW w:w="1384" w:type="dxa"/>
          </w:tcPr>
          <w:p w:rsidR="0063458B" w:rsidRPr="0063458B" w:rsidRDefault="0063458B" w:rsidP="0063458B">
            <w:pPr>
              <w:jc w:val="center"/>
              <w:rPr>
                <w:b/>
              </w:rPr>
            </w:pPr>
            <w:r w:rsidRPr="0063458B">
              <w:rPr>
                <w:rFonts w:hint="eastAsia"/>
                <w:b/>
              </w:rPr>
              <w:t>交易日期</w:t>
            </w:r>
          </w:p>
        </w:tc>
        <w:tc>
          <w:tcPr>
            <w:tcW w:w="1384" w:type="dxa"/>
          </w:tcPr>
          <w:p w:rsidR="0063458B" w:rsidRPr="0063458B" w:rsidRDefault="0063458B" w:rsidP="0063458B">
            <w:pPr>
              <w:jc w:val="center"/>
              <w:rPr>
                <w:b/>
              </w:rPr>
            </w:pPr>
            <w:r w:rsidRPr="0063458B">
              <w:rPr>
                <w:rFonts w:hint="eastAsia"/>
                <w:b/>
              </w:rPr>
              <w:t>交易份额（份）</w:t>
            </w:r>
          </w:p>
        </w:tc>
        <w:tc>
          <w:tcPr>
            <w:tcW w:w="1385" w:type="dxa"/>
          </w:tcPr>
          <w:p w:rsidR="0063458B" w:rsidRPr="0063458B" w:rsidRDefault="0063458B" w:rsidP="0063458B">
            <w:pPr>
              <w:jc w:val="center"/>
              <w:rPr>
                <w:b/>
              </w:rPr>
            </w:pPr>
            <w:r w:rsidRPr="0063458B">
              <w:rPr>
                <w:rFonts w:hint="eastAsia"/>
                <w:b/>
              </w:rPr>
              <w:t>交易金额（元）</w:t>
            </w:r>
          </w:p>
        </w:tc>
        <w:tc>
          <w:tcPr>
            <w:tcW w:w="1385" w:type="dxa"/>
          </w:tcPr>
          <w:p w:rsidR="0063458B" w:rsidRPr="0063458B" w:rsidRDefault="0063458B" w:rsidP="0063458B">
            <w:pPr>
              <w:jc w:val="center"/>
              <w:rPr>
                <w:b/>
              </w:rPr>
            </w:pPr>
            <w:r w:rsidRPr="0063458B">
              <w:rPr>
                <w:rFonts w:hint="eastAsia"/>
                <w:b/>
              </w:rPr>
              <w:t>适用费率</w:t>
            </w:r>
          </w:p>
        </w:tc>
      </w:tr>
      <w:tr w:rsidR="0063458B" w:rsidTr="0063458B">
        <w:tc>
          <w:tcPr>
            <w:tcW w:w="1384" w:type="dxa"/>
          </w:tcPr>
          <w:p w:rsidR="0063458B" w:rsidRDefault="0063458B" w:rsidP="0063458B">
            <w:pPr>
              <w:jc w:val="center"/>
            </w:pPr>
            <w:r>
              <w:lastRenderedPageBreak/>
              <w:t>1</w:t>
            </w:r>
          </w:p>
        </w:tc>
        <w:tc>
          <w:tcPr>
            <w:tcW w:w="1384" w:type="dxa"/>
          </w:tcPr>
          <w:p w:rsidR="0063458B" w:rsidRDefault="0063458B" w:rsidP="0063458B">
            <w:pPr>
              <w:jc w:val="left"/>
            </w:pPr>
            <w:r>
              <w:rPr>
                <w:rFonts w:hint="eastAsia"/>
              </w:rPr>
              <w:t>认购</w:t>
            </w:r>
          </w:p>
        </w:tc>
        <w:tc>
          <w:tcPr>
            <w:tcW w:w="1384" w:type="dxa"/>
          </w:tcPr>
          <w:p w:rsidR="0063458B" w:rsidRDefault="0063458B" w:rsidP="0063458B">
            <w:pPr>
              <w:jc w:val="left"/>
            </w:pPr>
            <w:r>
              <w:rPr>
                <w:rFonts w:hint="eastAsia"/>
              </w:rPr>
              <w:t>2026</w:t>
            </w:r>
            <w:r>
              <w:rPr>
                <w:rFonts w:hint="eastAsia"/>
              </w:rPr>
              <w:t>年</w:t>
            </w:r>
            <w:r>
              <w:rPr>
                <w:rFonts w:hint="eastAsia"/>
              </w:rPr>
              <w:t>4</w:t>
            </w:r>
            <w:r>
              <w:rPr>
                <w:rFonts w:hint="eastAsia"/>
              </w:rPr>
              <w:t>月</w:t>
            </w:r>
            <w:r>
              <w:rPr>
                <w:rFonts w:hint="eastAsia"/>
              </w:rPr>
              <w:t>21</w:t>
            </w:r>
            <w:r>
              <w:rPr>
                <w:rFonts w:hint="eastAsia"/>
              </w:rPr>
              <w:t>日</w:t>
            </w:r>
          </w:p>
        </w:tc>
        <w:tc>
          <w:tcPr>
            <w:tcW w:w="1384" w:type="dxa"/>
          </w:tcPr>
          <w:p w:rsidR="0063458B" w:rsidRDefault="0063458B" w:rsidP="0063458B">
            <w:pPr>
              <w:jc w:val="right"/>
            </w:pPr>
            <w:r>
              <w:t>10,003,528.03</w:t>
            </w:r>
          </w:p>
        </w:tc>
        <w:tc>
          <w:tcPr>
            <w:tcW w:w="1385" w:type="dxa"/>
          </w:tcPr>
          <w:p w:rsidR="0063458B" w:rsidRDefault="0063458B" w:rsidP="0063458B">
            <w:pPr>
              <w:jc w:val="right"/>
            </w:pPr>
            <w:r>
              <w:t>10,001,000.00</w:t>
            </w:r>
          </w:p>
        </w:tc>
        <w:tc>
          <w:tcPr>
            <w:tcW w:w="1385" w:type="dxa"/>
          </w:tcPr>
          <w:p w:rsidR="0063458B" w:rsidRDefault="0063458B" w:rsidP="0063458B">
            <w:pPr>
              <w:jc w:val="right"/>
            </w:pPr>
            <w:r>
              <w:t>-</w:t>
            </w:r>
          </w:p>
        </w:tc>
      </w:tr>
      <w:tr w:rsidR="0063458B" w:rsidTr="0063458B">
        <w:tc>
          <w:tcPr>
            <w:tcW w:w="1384" w:type="dxa"/>
          </w:tcPr>
          <w:p w:rsidR="0063458B" w:rsidRDefault="0063458B" w:rsidP="0063458B">
            <w:pPr>
              <w:jc w:val="center"/>
            </w:pPr>
            <w:r>
              <w:rPr>
                <w:rFonts w:hint="eastAsia"/>
              </w:rPr>
              <w:t>合计</w:t>
            </w:r>
          </w:p>
        </w:tc>
        <w:tc>
          <w:tcPr>
            <w:tcW w:w="1384" w:type="dxa"/>
          </w:tcPr>
          <w:p w:rsidR="0063458B" w:rsidRDefault="0063458B" w:rsidP="0063458B">
            <w:pPr>
              <w:jc w:val="right"/>
            </w:pPr>
            <w:r>
              <w:t>-</w:t>
            </w:r>
          </w:p>
        </w:tc>
        <w:tc>
          <w:tcPr>
            <w:tcW w:w="1384" w:type="dxa"/>
          </w:tcPr>
          <w:p w:rsidR="0063458B" w:rsidRDefault="0063458B" w:rsidP="0063458B">
            <w:pPr>
              <w:jc w:val="right"/>
            </w:pPr>
            <w:r>
              <w:t>-</w:t>
            </w:r>
          </w:p>
        </w:tc>
        <w:tc>
          <w:tcPr>
            <w:tcW w:w="1384" w:type="dxa"/>
          </w:tcPr>
          <w:p w:rsidR="0063458B" w:rsidRDefault="0063458B" w:rsidP="0063458B">
            <w:pPr>
              <w:jc w:val="right"/>
            </w:pPr>
            <w:r>
              <w:t>10,003,528.03</w:t>
            </w:r>
          </w:p>
        </w:tc>
        <w:tc>
          <w:tcPr>
            <w:tcW w:w="1385" w:type="dxa"/>
          </w:tcPr>
          <w:p w:rsidR="0063458B" w:rsidRDefault="0063458B" w:rsidP="0063458B">
            <w:pPr>
              <w:jc w:val="right"/>
            </w:pPr>
            <w:r>
              <w:t>10,001,000.00</w:t>
            </w:r>
          </w:p>
        </w:tc>
        <w:tc>
          <w:tcPr>
            <w:tcW w:w="1385" w:type="dxa"/>
          </w:tcPr>
          <w:p w:rsidR="0063458B" w:rsidRDefault="0063458B" w:rsidP="0063458B">
            <w:pPr>
              <w:jc w:val="right"/>
            </w:pPr>
            <w:r>
              <w:t>-</w:t>
            </w:r>
          </w:p>
        </w:tc>
      </w:tr>
    </w:tbl>
    <w:p w:rsidR="0063458B" w:rsidRDefault="0063458B" w:rsidP="0063458B">
      <w:pPr>
        <w:pStyle w:val="-8"/>
      </w:pPr>
      <w:r>
        <w:rPr>
          <w:rFonts w:hint="eastAsia"/>
        </w:rPr>
        <w:t>注：基金管理人南方基金投资本基金适用的认(申)购/赎回费率按照本基金招募说明书的规定执行。</w:t>
      </w:r>
    </w:p>
    <w:p w:rsidR="0063458B" w:rsidRDefault="0063458B" w:rsidP="0063458B">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3458B" w:rsidTr="0063458B">
        <w:trPr>
          <w:cnfStyle w:val="100000000000" w:firstRow="1" w:lastRow="0" w:firstColumn="0" w:lastColumn="0" w:oddVBand="0" w:evenVBand="0" w:oddHBand="0" w:evenHBand="0" w:firstRowFirstColumn="0" w:firstRowLastColumn="0" w:lastRowFirstColumn="0" w:lastRowLastColumn="0"/>
        </w:trPr>
        <w:tc>
          <w:tcPr>
            <w:tcW w:w="1361" w:type="dxa"/>
          </w:tcPr>
          <w:p w:rsidR="0063458B" w:rsidRPr="0063458B" w:rsidRDefault="0063458B" w:rsidP="0063458B">
            <w:pPr>
              <w:jc w:val="center"/>
              <w:rPr>
                <w:b/>
              </w:rPr>
            </w:pPr>
            <w:r w:rsidRPr="0063458B">
              <w:rPr>
                <w:rFonts w:hint="eastAsia"/>
                <w:b/>
              </w:rPr>
              <w:t>项目</w:t>
            </w:r>
          </w:p>
        </w:tc>
        <w:tc>
          <w:tcPr>
            <w:tcW w:w="1588" w:type="dxa"/>
          </w:tcPr>
          <w:p w:rsidR="0063458B" w:rsidRPr="0063458B" w:rsidRDefault="0063458B" w:rsidP="0063458B">
            <w:pPr>
              <w:jc w:val="center"/>
              <w:rPr>
                <w:b/>
              </w:rPr>
            </w:pPr>
            <w:r w:rsidRPr="0063458B">
              <w:rPr>
                <w:rFonts w:hint="eastAsia"/>
                <w:b/>
              </w:rPr>
              <w:t>持有份额总数</w:t>
            </w:r>
          </w:p>
        </w:tc>
        <w:tc>
          <w:tcPr>
            <w:tcW w:w="1361" w:type="dxa"/>
          </w:tcPr>
          <w:p w:rsidR="0063458B" w:rsidRPr="0063458B" w:rsidRDefault="0063458B" w:rsidP="0063458B">
            <w:pPr>
              <w:jc w:val="center"/>
              <w:rPr>
                <w:b/>
              </w:rPr>
            </w:pPr>
            <w:r w:rsidRPr="0063458B">
              <w:rPr>
                <w:rFonts w:hint="eastAsia"/>
                <w:b/>
              </w:rPr>
              <w:t>持有份额占基金总份额比例（</w:t>
            </w:r>
            <w:r w:rsidRPr="0063458B">
              <w:rPr>
                <w:rFonts w:hint="eastAsia"/>
                <w:b/>
              </w:rPr>
              <w:t>%</w:t>
            </w:r>
            <w:r w:rsidRPr="0063458B">
              <w:rPr>
                <w:rFonts w:hint="eastAsia"/>
                <w:b/>
              </w:rPr>
              <w:t>）</w:t>
            </w:r>
          </w:p>
        </w:tc>
        <w:tc>
          <w:tcPr>
            <w:tcW w:w="1588" w:type="dxa"/>
          </w:tcPr>
          <w:p w:rsidR="0063458B" w:rsidRPr="0063458B" w:rsidRDefault="0063458B" w:rsidP="0063458B">
            <w:pPr>
              <w:jc w:val="center"/>
              <w:rPr>
                <w:b/>
              </w:rPr>
            </w:pPr>
            <w:r w:rsidRPr="0063458B">
              <w:rPr>
                <w:rFonts w:hint="eastAsia"/>
                <w:b/>
              </w:rPr>
              <w:t>发起份额总数</w:t>
            </w:r>
          </w:p>
        </w:tc>
        <w:tc>
          <w:tcPr>
            <w:tcW w:w="1304" w:type="dxa"/>
          </w:tcPr>
          <w:p w:rsidR="0063458B" w:rsidRPr="0063458B" w:rsidRDefault="0063458B" w:rsidP="0063458B">
            <w:pPr>
              <w:jc w:val="center"/>
              <w:rPr>
                <w:b/>
              </w:rPr>
            </w:pPr>
            <w:r w:rsidRPr="0063458B">
              <w:rPr>
                <w:rFonts w:hint="eastAsia"/>
                <w:b/>
              </w:rPr>
              <w:t>发起份额占基金总份额比例（</w:t>
            </w:r>
            <w:r w:rsidRPr="0063458B">
              <w:rPr>
                <w:rFonts w:hint="eastAsia"/>
                <w:b/>
              </w:rPr>
              <w:t>%</w:t>
            </w:r>
            <w:r w:rsidRPr="0063458B">
              <w:rPr>
                <w:rFonts w:hint="eastAsia"/>
                <w:b/>
              </w:rPr>
              <w:t>）</w:t>
            </w:r>
          </w:p>
        </w:tc>
        <w:tc>
          <w:tcPr>
            <w:tcW w:w="1304" w:type="dxa"/>
          </w:tcPr>
          <w:p w:rsidR="0063458B" w:rsidRPr="0063458B" w:rsidRDefault="0063458B" w:rsidP="0063458B">
            <w:pPr>
              <w:jc w:val="center"/>
              <w:rPr>
                <w:b/>
              </w:rPr>
            </w:pPr>
            <w:r w:rsidRPr="0063458B">
              <w:rPr>
                <w:rFonts w:hint="eastAsia"/>
                <w:b/>
              </w:rPr>
              <w:t>发起份额承诺持有期限</w:t>
            </w:r>
          </w:p>
        </w:tc>
      </w:tr>
      <w:tr w:rsidR="0063458B" w:rsidTr="0063458B">
        <w:tc>
          <w:tcPr>
            <w:tcW w:w="1361" w:type="dxa"/>
          </w:tcPr>
          <w:p w:rsidR="0063458B" w:rsidRDefault="0063458B" w:rsidP="0063458B">
            <w:pPr>
              <w:jc w:val="left"/>
            </w:pPr>
            <w:r>
              <w:rPr>
                <w:rFonts w:hint="eastAsia"/>
              </w:rPr>
              <w:t>基金管理人固有资金</w:t>
            </w:r>
          </w:p>
        </w:tc>
        <w:tc>
          <w:tcPr>
            <w:tcW w:w="1588" w:type="dxa"/>
          </w:tcPr>
          <w:p w:rsidR="0063458B" w:rsidRDefault="0063458B" w:rsidP="0063458B">
            <w:pPr>
              <w:jc w:val="right"/>
            </w:pPr>
            <w:r>
              <w:t>10,003,528.03</w:t>
            </w:r>
          </w:p>
        </w:tc>
        <w:tc>
          <w:tcPr>
            <w:tcW w:w="1361" w:type="dxa"/>
          </w:tcPr>
          <w:p w:rsidR="0063458B" w:rsidRDefault="0063458B" w:rsidP="0063458B">
            <w:pPr>
              <w:jc w:val="right"/>
            </w:pPr>
            <w:r>
              <w:t>30.08</w:t>
            </w:r>
          </w:p>
        </w:tc>
        <w:tc>
          <w:tcPr>
            <w:tcW w:w="1588" w:type="dxa"/>
          </w:tcPr>
          <w:p w:rsidR="0063458B" w:rsidRDefault="0063458B" w:rsidP="0063458B">
            <w:pPr>
              <w:jc w:val="right"/>
            </w:pPr>
            <w:r>
              <w:t>10,000,000.00</w:t>
            </w:r>
          </w:p>
        </w:tc>
        <w:tc>
          <w:tcPr>
            <w:tcW w:w="1304" w:type="dxa"/>
          </w:tcPr>
          <w:p w:rsidR="0063458B" w:rsidRDefault="0063458B" w:rsidP="0063458B">
            <w:pPr>
              <w:jc w:val="right"/>
            </w:pPr>
            <w:r>
              <w:t>30.07</w:t>
            </w:r>
          </w:p>
        </w:tc>
        <w:tc>
          <w:tcPr>
            <w:tcW w:w="1304" w:type="dxa"/>
          </w:tcPr>
          <w:p w:rsidR="0063458B" w:rsidRDefault="0063458B" w:rsidP="0063458B">
            <w:pPr>
              <w:jc w:val="left"/>
            </w:pPr>
            <w:r>
              <w:rPr>
                <w:rFonts w:hint="eastAsia"/>
              </w:rPr>
              <w:t>自合同生效之日起不少于</w:t>
            </w:r>
            <w:r>
              <w:rPr>
                <w:rFonts w:hint="eastAsia"/>
              </w:rPr>
              <w:t>3</w:t>
            </w:r>
            <w:r>
              <w:rPr>
                <w:rFonts w:hint="eastAsia"/>
              </w:rPr>
              <w:t>年</w:t>
            </w:r>
          </w:p>
        </w:tc>
      </w:tr>
      <w:tr w:rsidR="0063458B" w:rsidTr="0063458B">
        <w:tc>
          <w:tcPr>
            <w:tcW w:w="1361" w:type="dxa"/>
          </w:tcPr>
          <w:p w:rsidR="0063458B" w:rsidRDefault="0063458B" w:rsidP="0063458B">
            <w:pPr>
              <w:jc w:val="left"/>
            </w:pPr>
            <w:r>
              <w:rPr>
                <w:rFonts w:hint="eastAsia"/>
              </w:rPr>
              <w:t>基金管理人高级管理人员</w:t>
            </w:r>
          </w:p>
        </w:tc>
        <w:tc>
          <w:tcPr>
            <w:tcW w:w="1588" w:type="dxa"/>
          </w:tcPr>
          <w:p w:rsidR="0063458B" w:rsidRDefault="0063458B" w:rsidP="0063458B">
            <w:pPr>
              <w:jc w:val="right"/>
            </w:pPr>
            <w:r>
              <w:t>-</w:t>
            </w:r>
          </w:p>
        </w:tc>
        <w:tc>
          <w:tcPr>
            <w:tcW w:w="1361" w:type="dxa"/>
          </w:tcPr>
          <w:p w:rsidR="0063458B" w:rsidRDefault="0063458B" w:rsidP="0063458B">
            <w:pPr>
              <w:jc w:val="right"/>
            </w:pPr>
            <w:r>
              <w:t>-</w:t>
            </w:r>
          </w:p>
        </w:tc>
        <w:tc>
          <w:tcPr>
            <w:tcW w:w="1588" w:type="dxa"/>
          </w:tcPr>
          <w:p w:rsidR="0063458B" w:rsidRDefault="0063458B" w:rsidP="0063458B">
            <w:pPr>
              <w:jc w:val="right"/>
            </w:pPr>
            <w:r>
              <w:t>-</w:t>
            </w:r>
          </w:p>
        </w:tc>
        <w:tc>
          <w:tcPr>
            <w:tcW w:w="1304" w:type="dxa"/>
          </w:tcPr>
          <w:p w:rsidR="0063458B" w:rsidRDefault="0063458B" w:rsidP="0063458B">
            <w:pPr>
              <w:jc w:val="right"/>
            </w:pPr>
            <w:r>
              <w:t>-</w:t>
            </w:r>
          </w:p>
        </w:tc>
        <w:tc>
          <w:tcPr>
            <w:tcW w:w="1304" w:type="dxa"/>
          </w:tcPr>
          <w:p w:rsidR="0063458B" w:rsidRDefault="0063458B" w:rsidP="0063458B">
            <w:pPr>
              <w:jc w:val="right"/>
            </w:pPr>
            <w:r>
              <w:t>-</w:t>
            </w:r>
          </w:p>
        </w:tc>
      </w:tr>
      <w:tr w:rsidR="0063458B" w:rsidTr="0063458B">
        <w:tc>
          <w:tcPr>
            <w:tcW w:w="1361" w:type="dxa"/>
          </w:tcPr>
          <w:p w:rsidR="0063458B" w:rsidRDefault="0063458B" w:rsidP="0063458B">
            <w:pPr>
              <w:jc w:val="left"/>
            </w:pPr>
            <w:r>
              <w:rPr>
                <w:rFonts w:hint="eastAsia"/>
              </w:rPr>
              <w:t>基金经理等人员</w:t>
            </w:r>
          </w:p>
        </w:tc>
        <w:tc>
          <w:tcPr>
            <w:tcW w:w="1588" w:type="dxa"/>
          </w:tcPr>
          <w:p w:rsidR="0063458B" w:rsidRDefault="0063458B" w:rsidP="0063458B">
            <w:pPr>
              <w:jc w:val="right"/>
            </w:pPr>
            <w:r>
              <w:t>-</w:t>
            </w:r>
          </w:p>
        </w:tc>
        <w:tc>
          <w:tcPr>
            <w:tcW w:w="1361" w:type="dxa"/>
          </w:tcPr>
          <w:p w:rsidR="0063458B" w:rsidRDefault="0063458B" w:rsidP="0063458B">
            <w:pPr>
              <w:jc w:val="right"/>
            </w:pPr>
            <w:r>
              <w:t>-</w:t>
            </w:r>
          </w:p>
        </w:tc>
        <w:tc>
          <w:tcPr>
            <w:tcW w:w="1588" w:type="dxa"/>
          </w:tcPr>
          <w:p w:rsidR="0063458B" w:rsidRDefault="0063458B" w:rsidP="0063458B">
            <w:pPr>
              <w:jc w:val="right"/>
            </w:pPr>
            <w:r>
              <w:t>-</w:t>
            </w:r>
          </w:p>
        </w:tc>
        <w:tc>
          <w:tcPr>
            <w:tcW w:w="1304" w:type="dxa"/>
          </w:tcPr>
          <w:p w:rsidR="0063458B" w:rsidRDefault="0063458B" w:rsidP="0063458B">
            <w:pPr>
              <w:jc w:val="right"/>
            </w:pPr>
            <w:r>
              <w:t>-</w:t>
            </w:r>
          </w:p>
        </w:tc>
        <w:tc>
          <w:tcPr>
            <w:tcW w:w="1304" w:type="dxa"/>
          </w:tcPr>
          <w:p w:rsidR="0063458B" w:rsidRDefault="0063458B" w:rsidP="0063458B">
            <w:pPr>
              <w:jc w:val="right"/>
            </w:pPr>
            <w:r>
              <w:t>-</w:t>
            </w:r>
          </w:p>
        </w:tc>
      </w:tr>
      <w:tr w:rsidR="0063458B" w:rsidTr="0063458B">
        <w:tc>
          <w:tcPr>
            <w:tcW w:w="1361" w:type="dxa"/>
          </w:tcPr>
          <w:p w:rsidR="0063458B" w:rsidRDefault="0063458B" w:rsidP="0063458B">
            <w:pPr>
              <w:jc w:val="left"/>
            </w:pPr>
            <w:r>
              <w:rPr>
                <w:rFonts w:hint="eastAsia"/>
              </w:rPr>
              <w:t>基金管理人股东</w:t>
            </w:r>
          </w:p>
        </w:tc>
        <w:tc>
          <w:tcPr>
            <w:tcW w:w="1588" w:type="dxa"/>
          </w:tcPr>
          <w:p w:rsidR="0063458B" w:rsidRDefault="0063458B" w:rsidP="0063458B">
            <w:pPr>
              <w:jc w:val="right"/>
            </w:pPr>
            <w:r>
              <w:t>-</w:t>
            </w:r>
          </w:p>
        </w:tc>
        <w:tc>
          <w:tcPr>
            <w:tcW w:w="1361" w:type="dxa"/>
          </w:tcPr>
          <w:p w:rsidR="0063458B" w:rsidRDefault="0063458B" w:rsidP="0063458B">
            <w:pPr>
              <w:jc w:val="right"/>
            </w:pPr>
            <w:r>
              <w:t>-</w:t>
            </w:r>
          </w:p>
        </w:tc>
        <w:tc>
          <w:tcPr>
            <w:tcW w:w="1588" w:type="dxa"/>
          </w:tcPr>
          <w:p w:rsidR="0063458B" w:rsidRDefault="0063458B" w:rsidP="0063458B">
            <w:pPr>
              <w:jc w:val="right"/>
            </w:pPr>
            <w:r>
              <w:t>-</w:t>
            </w:r>
          </w:p>
        </w:tc>
        <w:tc>
          <w:tcPr>
            <w:tcW w:w="1304" w:type="dxa"/>
          </w:tcPr>
          <w:p w:rsidR="0063458B" w:rsidRDefault="0063458B" w:rsidP="0063458B">
            <w:pPr>
              <w:jc w:val="right"/>
            </w:pPr>
            <w:r>
              <w:t>-</w:t>
            </w:r>
          </w:p>
        </w:tc>
        <w:tc>
          <w:tcPr>
            <w:tcW w:w="1304" w:type="dxa"/>
          </w:tcPr>
          <w:p w:rsidR="0063458B" w:rsidRDefault="0063458B" w:rsidP="0063458B">
            <w:pPr>
              <w:jc w:val="right"/>
            </w:pPr>
            <w:r>
              <w:t>-</w:t>
            </w:r>
          </w:p>
        </w:tc>
      </w:tr>
      <w:tr w:rsidR="0063458B" w:rsidTr="0063458B">
        <w:tc>
          <w:tcPr>
            <w:tcW w:w="1361" w:type="dxa"/>
          </w:tcPr>
          <w:p w:rsidR="0063458B" w:rsidRDefault="0063458B" w:rsidP="0063458B">
            <w:pPr>
              <w:jc w:val="left"/>
            </w:pPr>
            <w:r>
              <w:rPr>
                <w:rFonts w:hint="eastAsia"/>
              </w:rPr>
              <w:t>其他</w:t>
            </w:r>
          </w:p>
        </w:tc>
        <w:tc>
          <w:tcPr>
            <w:tcW w:w="1588" w:type="dxa"/>
          </w:tcPr>
          <w:p w:rsidR="0063458B" w:rsidRDefault="0063458B" w:rsidP="0063458B">
            <w:pPr>
              <w:jc w:val="right"/>
            </w:pPr>
            <w:r>
              <w:t>-</w:t>
            </w:r>
          </w:p>
        </w:tc>
        <w:tc>
          <w:tcPr>
            <w:tcW w:w="1361" w:type="dxa"/>
          </w:tcPr>
          <w:p w:rsidR="0063458B" w:rsidRDefault="0063458B" w:rsidP="0063458B">
            <w:pPr>
              <w:jc w:val="right"/>
            </w:pPr>
            <w:r>
              <w:t>-</w:t>
            </w:r>
          </w:p>
        </w:tc>
        <w:tc>
          <w:tcPr>
            <w:tcW w:w="1588" w:type="dxa"/>
          </w:tcPr>
          <w:p w:rsidR="0063458B" w:rsidRDefault="0063458B" w:rsidP="0063458B">
            <w:pPr>
              <w:jc w:val="right"/>
            </w:pPr>
            <w:r>
              <w:t>-</w:t>
            </w:r>
          </w:p>
        </w:tc>
        <w:tc>
          <w:tcPr>
            <w:tcW w:w="1304" w:type="dxa"/>
          </w:tcPr>
          <w:p w:rsidR="0063458B" w:rsidRDefault="0063458B" w:rsidP="0063458B">
            <w:pPr>
              <w:jc w:val="right"/>
            </w:pPr>
            <w:r>
              <w:t>-</w:t>
            </w:r>
          </w:p>
        </w:tc>
        <w:tc>
          <w:tcPr>
            <w:tcW w:w="1304" w:type="dxa"/>
          </w:tcPr>
          <w:p w:rsidR="0063458B" w:rsidRDefault="0063458B" w:rsidP="0063458B">
            <w:pPr>
              <w:jc w:val="right"/>
            </w:pPr>
            <w:r>
              <w:t>-</w:t>
            </w:r>
          </w:p>
        </w:tc>
      </w:tr>
      <w:tr w:rsidR="0063458B" w:rsidTr="0063458B">
        <w:tc>
          <w:tcPr>
            <w:tcW w:w="1361" w:type="dxa"/>
          </w:tcPr>
          <w:p w:rsidR="0063458B" w:rsidRDefault="0063458B" w:rsidP="0063458B">
            <w:pPr>
              <w:jc w:val="left"/>
            </w:pPr>
            <w:r>
              <w:rPr>
                <w:rFonts w:hint="eastAsia"/>
              </w:rPr>
              <w:t>合计</w:t>
            </w:r>
          </w:p>
        </w:tc>
        <w:tc>
          <w:tcPr>
            <w:tcW w:w="1588" w:type="dxa"/>
          </w:tcPr>
          <w:p w:rsidR="0063458B" w:rsidRDefault="0063458B" w:rsidP="0063458B">
            <w:pPr>
              <w:jc w:val="right"/>
            </w:pPr>
            <w:r>
              <w:t>10,003,528.03</w:t>
            </w:r>
          </w:p>
        </w:tc>
        <w:tc>
          <w:tcPr>
            <w:tcW w:w="1361" w:type="dxa"/>
          </w:tcPr>
          <w:p w:rsidR="0063458B" w:rsidRDefault="0063458B" w:rsidP="0063458B">
            <w:pPr>
              <w:jc w:val="right"/>
            </w:pPr>
            <w:r>
              <w:t>30.08</w:t>
            </w:r>
          </w:p>
        </w:tc>
        <w:tc>
          <w:tcPr>
            <w:tcW w:w="1588" w:type="dxa"/>
          </w:tcPr>
          <w:p w:rsidR="0063458B" w:rsidRDefault="0063458B" w:rsidP="0063458B">
            <w:pPr>
              <w:jc w:val="right"/>
            </w:pPr>
            <w:r>
              <w:t>10,000,000.00</w:t>
            </w:r>
          </w:p>
        </w:tc>
        <w:tc>
          <w:tcPr>
            <w:tcW w:w="1304" w:type="dxa"/>
          </w:tcPr>
          <w:p w:rsidR="0063458B" w:rsidRDefault="0063458B" w:rsidP="0063458B">
            <w:pPr>
              <w:jc w:val="right"/>
            </w:pPr>
            <w:r>
              <w:t>30.07</w:t>
            </w:r>
          </w:p>
        </w:tc>
        <w:tc>
          <w:tcPr>
            <w:tcW w:w="1304" w:type="dxa"/>
          </w:tcPr>
          <w:p w:rsidR="0063458B" w:rsidRDefault="0063458B" w:rsidP="0063458B">
            <w:pPr>
              <w:jc w:val="right"/>
            </w:pPr>
            <w:r>
              <w:t>-</w:t>
            </w:r>
          </w:p>
        </w:tc>
      </w:tr>
    </w:tbl>
    <w:p w:rsidR="0063458B" w:rsidRDefault="0063458B" w:rsidP="0063458B">
      <w:pPr>
        <w:pStyle w:val="-1"/>
        <w:ind w:left="281" w:hanging="281"/>
      </w:pPr>
      <w:r>
        <w:rPr>
          <w:rFonts w:hint="eastAsia"/>
        </w:rPr>
        <w:t>影响投资者决策的其他重要信息</w:t>
      </w:r>
    </w:p>
    <w:p w:rsidR="0063458B" w:rsidRDefault="0063458B" w:rsidP="0063458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3458B" w:rsidTr="0063458B">
        <w:tc>
          <w:tcPr>
            <w:tcW w:w="1021" w:type="dxa"/>
            <w:vMerge w:val="restart"/>
          </w:tcPr>
          <w:p w:rsidR="0063458B" w:rsidRDefault="0063458B" w:rsidP="0063458B">
            <w:pPr>
              <w:jc w:val="left"/>
            </w:pPr>
            <w:r>
              <w:rPr>
                <w:rFonts w:hint="eastAsia"/>
              </w:rPr>
              <w:t>投资者类别</w:t>
            </w:r>
          </w:p>
        </w:tc>
        <w:tc>
          <w:tcPr>
            <w:tcW w:w="7484" w:type="dxa"/>
            <w:gridSpan w:val="5"/>
          </w:tcPr>
          <w:p w:rsidR="0063458B" w:rsidRDefault="0063458B" w:rsidP="0063458B">
            <w:pPr>
              <w:jc w:val="left"/>
            </w:pPr>
            <w:r>
              <w:rPr>
                <w:rFonts w:hint="eastAsia"/>
              </w:rPr>
              <w:t>报告期内持有基金份额变化情况</w:t>
            </w:r>
          </w:p>
        </w:tc>
        <w:tc>
          <w:tcPr>
            <w:tcW w:w="2778" w:type="dxa"/>
            <w:gridSpan w:val="2"/>
          </w:tcPr>
          <w:p w:rsidR="0063458B" w:rsidRDefault="0063458B" w:rsidP="0063458B">
            <w:pPr>
              <w:jc w:val="left"/>
            </w:pPr>
            <w:r>
              <w:rPr>
                <w:rFonts w:hint="eastAsia"/>
              </w:rPr>
              <w:t>报告期末持有基金情况</w:t>
            </w:r>
          </w:p>
        </w:tc>
      </w:tr>
      <w:tr w:rsidR="0063458B" w:rsidTr="0063458B">
        <w:tc>
          <w:tcPr>
            <w:tcW w:w="1021" w:type="dxa"/>
            <w:vMerge/>
          </w:tcPr>
          <w:p w:rsidR="0063458B" w:rsidRDefault="0063458B" w:rsidP="0063458B">
            <w:pPr>
              <w:jc w:val="left"/>
            </w:pPr>
          </w:p>
        </w:tc>
        <w:tc>
          <w:tcPr>
            <w:tcW w:w="680" w:type="dxa"/>
          </w:tcPr>
          <w:p w:rsidR="0063458B" w:rsidRDefault="0063458B" w:rsidP="0063458B">
            <w:pPr>
              <w:jc w:val="left"/>
            </w:pPr>
            <w:r>
              <w:rPr>
                <w:rFonts w:hint="eastAsia"/>
              </w:rPr>
              <w:t>序号</w:t>
            </w:r>
          </w:p>
        </w:tc>
        <w:tc>
          <w:tcPr>
            <w:tcW w:w="1191" w:type="dxa"/>
          </w:tcPr>
          <w:p w:rsidR="0063458B" w:rsidRDefault="0063458B" w:rsidP="0063458B">
            <w:pPr>
              <w:jc w:val="left"/>
            </w:pPr>
            <w:r>
              <w:rPr>
                <w:rFonts w:hint="eastAsia"/>
              </w:rPr>
              <w:t>持有基金份额比例达到或者超过</w:t>
            </w:r>
            <w:r>
              <w:rPr>
                <w:rFonts w:hint="eastAsia"/>
              </w:rPr>
              <w:t>20%</w:t>
            </w:r>
            <w:r>
              <w:rPr>
                <w:rFonts w:hint="eastAsia"/>
              </w:rPr>
              <w:t>的时间区间</w:t>
            </w:r>
          </w:p>
        </w:tc>
        <w:tc>
          <w:tcPr>
            <w:tcW w:w="1871" w:type="dxa"/>
          </w:tcPr>
          <w:p w:rsidR="0063458B" w:rsidRDefault="0063458B" w:rsidP="0063458B">
            <w:pPr>
              <w:jc w:val="left"/>
            </w:pPr>
            <w:r>
              <w:rPr>
                <w:rFonts w:hint="eastAsia"/>
              </w:rPr>
              <w:t>期初份额</w:t>
            </w:r>
          </w:p>
        </w:tc>
        <w:tc>
          <w:tcPr>
            <w:tcW w:w="1871" w:type="dxa"/>
          </w:tcPr>
          <w:p w:rsidR="0063458B" w:rsidRDefault="0063458B" w:rsidP="0063458B">
            <w:pPr>
              <w:jc w:val="left"/>
            </w:pPr>
            <w:r>
              <w:rPr>
                <w:rFonts w:hint="eastAsia"/>
              </w:rPr>
              <w:t>申购份额</w:t>
            </w:r>
          </w:p>
        </w:tc>
        <w:tc>
          <w:tcPr>
            <w:tcW w:w="1871" w:type="dxa"/>
          </w:tcPr>
          <w:p w:rsidR="0063458B" w:rsidRDefault="0063458B" w:rsidP="0063458B">
            <w:pPr>
              <w:jc w:val="left"/>
            </w:pPr>
            <w:r>
              <w:rPr>
                <w:rFonts w:hint="eastAsia"/>
              </w:rPr>
              <w:t>赎回份额</w:t>
            </w:r>
          </w:p>
        </w:tc>
        <w:tc>
          <w:tcPr>
            <w:tcW w:w="1871" w:type="dxa"/>
          </w:tcPr>
          <w:p w:rsidR="0063458B" w:rsidRDefault="0063458B" w:rsidP="0063458B">
            <w:pPr>
              <w:jc w:val="left"/>
            </w:pPr>
            <w:r>
              <w:rPr>
                <w:rFonts w:hint="eastAsia"/>
              </w:rPr>
              <w:t>持有份额</w:t>
            </w:r>
          </w:p>
        </w:tc>
        <w:tc>
          <w:tcPr>
            <w:tcW w:w="907" w:type="dxa"/>
          </w:tcPr>
          <w:p w:rsidR="0063458B" w:rsidRDefault="0063458B" w:rsidP="0063458B">
            <w:pPr>
              <w:jc w:val="left"/>
            </w:pPr>
            <w:r>
              <w:rPr>
                <w:rFonts w:hint="eastAsia"/>
              </w:rPr>
              <w:t>份额占比</w:t>
            </w:r>
          </w:p>
        </w:tc>
      </w:tr>
      <w:tr w:rsidR="0063458B" w:rsidTr="0063458B">
        <w:tc>
          <w:tcPr>
            <w:tcW w:w="1021" w:type="dxa"/>
          </w:tcPr>
          <w:p w:rsidR="0063458B" w:rsidRDefault="0063458B" w:rsidP="0063458B">
            <w:pPr>
              <w:jc w:val="left"/>
            </w:pPr>
            <w:r>
              <w:rPr>
                <w:rFonts w:hint="eastAsia"/>
              </w:rPr>
              <w:t>机构</w:t>
            </w:r>
          </w:p>
        </w:tc>
        <w:tc>
          <w:tcPr>
            <w:tcW w:w="680" w:type="dxa"/>
          </w:tcPr>
          <w:p w:rsidR="0063458B" w:rsidRDefault="0063458B" w:rsidP="0063458B">
            <w:pPr>
              <w:jc w:val="right"/>
            </w:pPr>
            <w:r>
              <w:t>1</w:t>
            </w:r>
          </w:p>
        </w:tc>
        <w:tc>
          <w:tcPr>
            <w:tcW w:w="1191" w:type="dxa"/>
          </w:tcPr>
          <w:p w:rsidR="0063458B" w:rsidRDefault="0063458B" w:rsidP="0063458B">
            <w:pPr>
              <w:jc w:val="left"/>
            </w:pPr>
            <w:r>
              <w:t>20260422-20260630</w:t>
            </w:r>
          </w:p>
        </w:tc>
        <w:tc>
          <w:tcPr>
            <w:tcW w:w="1871" w:type="dxa"/>
          </w:tcPr>
          <w:p w:rsidR="0063458B" w:rsidRDefault="0063458B" w:rsidP="0063458B">
            <w:pPr>
              <w:jc w:val="right"/>
            </w:pPr>
            <w:r>
              <w:t>-</w:t>
            </w:r>
          </w:p>
        </w:tc>
        <w:tc>
          <w:tcPr>
            <w:tcW w:w="1871" w:type="dxa"/>
          </w:tcPr>
          <w:p w:rsidR="0063458B" w:rsidRDefault="0063458B" w:rsidP="0063458B">
            <w:pPr>
              <w:jc w:val="right"/>
            </w:pPr>
            <w:r>
              <w:t>10,003,528.03</w:t>
            </w:r>
          </w:p>
        </w:tc>
        <w:tc>
          <w:tcPr>
            <w:tcW w:w="1871" w:type="dxa"/>
          </w:tcPr>
          <w:p w:rsidR="0063458B" w:rsidRDefault="0063458B" w:rsidP="0063458B">
            <w:pPr>
              <w:jc w:val="right"/>
            </w:pPr>
            <w:r>
              <w:t>-</w:t>
            </w:r>
          </w:p>
        </w:tc>
        <w:tc>
          <w:tcPr>
            <w:tcW w:w="1871" w:type="dxa"/>
          </w:tcPr>
          <w:p w:rsidR="0063458B" w:rsidRDefault="0063458B" w:rsidP="0063458B">
            <w:pPr>
              <w:jc w:val="right"/>
            </w:pPr>
            <w:r>
              <w:t>10,003,528.03</w:t>
            </w:r>
          </w:p>
        </w:tc>
        <w:tc>
          <w:tcPr>
            <w:tcW w:w="907" w:type="dxa"/>
          </w:tcPr>
          <w:p w:rsidR="0063458B" w:rsidRDefault="0063458B" w:rsidP="0063458B">
            <w:pPr>
              <w:jc w:val="right"/>
            </w:pPr>
            <w:r>
              <w:t>30.08%</w:t>
            </w:r>
          </w:p>
        </w:tc>
      </w:tr>
      <w:tr w:rsidR="0063458B" w:rsidTr="0063458B">
        <w:tc>
          <w:tcPr>
            <w:tcW w:w="11283" w:type="dxa"/>
            <w:gridSpan w:val="8"/>
          </w:tcPr>
          <w:p w:rsidR="0063458B" w:rsidRDefault="0063458B" w:rsidP="0063458B">
            <w:pPr>
              <w:jc w:val="left"/>
            </w:pPr>
            <w:r>
              <w:rPr>
                <w:rFonts w:hint="eastAsia"/>
              </w:rPr>
              <w:t>产品特有风险</w:t>
            </w:r>
          </w:p>
        </w:tc>
      </w:tr>
      <w:tr w:rsidR="0063458B" w:rsidTr="0063458B">
        <w:tc>
          <w:tcPr>
            <w:tcW w:w="11283" w:type="dxa"/>
            <w:gridSpan w:val="8"/>
          </w:tcPr>
          <w:p w:rsidR="0063458B" w:rsidRDefault="0063458B" w:rsidP="0063458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3458B" w:rsidRDefault="0063458B" w:rsidP="0063458B">
      <w:pPr>
        <w:pStyle w:val="-2"/>
        <w:spacing w:before="312"/>
      </w:pPr>
      <w:r>
        <w:rPr>
          <w:rFonts w:hint="eastAsia"/>
        </w:rPr>
        <w:lastRenderedPageBreak/>
        <w:t>影响投资者决策的其他重要信息</w:t>
      </w:r>
    </w:p>
    <w:p w:rsidR="0063458B" w:rsidRDefault="0063458B" w:rsidP="0063458B">
      <w:pPr>
        <w:pStyle w:val="-"/>
        <w:ind w:firstLine="420"/>
      </w:pPr>
      <w:r>
        <w:rPr>
          <w:rFonts w:hint="eastAsia"/>
        </w:rPr>
        <w:t>无。</w:t>
      </w:r>
    </w:p>
    <w:p w:rsidR="0063458B" w:rsidRDefault="0063458B" w:rsidP="0063458B">
      <w:pPr>
        <w:pStyle w:val="-1"/>
        <w:ind w:left="281" w:hanging="281"/>
      </w:pPr>
      <w:r>
        <w:rPr>
          <w:rFonts w:hint="eastAsia"/>
        </w:rPr>
        <w:t>备查文件目录</w:t>
      </w:r>
    </w:p>
    <w:p w:rsidR="0063458B" w:rsidRDefault="0063458B" w:rsidP="0063458B">
      <w:pPr>
        <w:pStyle w:val="-2"/>
        <w:spacing w:before="312"/>
      </w:pPr>
      <w:r>
        <w:rPr>
          <w:rFonts w:hint="eastAsia"/>
        </w:rPr>
        <w:t>备查文件目录</w:t>
      </w:r>
    </w:p>
    <w:p w:rsidR="0063458B" w:rsidRDefault="0063458B" w:rsidP="0063458B">
      <w:pPr>
        <w:pStyle w:val="-"/>
        <w:ind w:firstLine="420"/>
      </w:pPr>
      <w:r>
        <w:rPr>
          <w:rFonts w:hint="eastAsia"/>
        </w:rPr>
        <w:t>1、《南方科技领航混合型发起式证券投资基金基金合同》；</w:t>
      </w:r>
    </w:p>
    <w:p w:rsidR="0063458B" w:rsidRDefault="0063458B" w:rsidP="0063458B">
      <w:pPr>
        <w:pStyle w:val="-"/>
        <w:ind w:firstLine="420"/>
      </w:pPr>
      <w:r>
        <w:rPr>
          <w:rFonts w:hint="eastAsia"/>
        </w:rPr>
        <w:t>2、《南方科技领航混合型发起式证券投资基金托管协议》；</w:t>
      </w:r>
    </w:p>
    <w:p w:rsidR="0063458B" w:rsidRDefault="0063458B" w:rsidP="0063458B">
      <w:pPr>
        <w:pStyle w:val="-"/>
        <w:ind w:firstLine="420"/>
      </w:pPr>
      <w:r>
        <w:rPr>
          <w:rFonts w:hint="eastAsia"/>
        </w:rPr>
        <w:t>3、南方科技领航混合型发起式证券投资基金2026年2季度报告原文。</w:t>
      </w:r>
    </w:p>
    <w:p w:rsidR="0063458B" w:rsidRDefault="0063458B" w:rsidP="0063458B">
      <w:pPr>
        <w:pStyle w:val="-2"/>
        <w:spacing w:before="312"/>
      </w:pPr>
      <w:r>
        <w:rPr>
          <w:rFonts w:hint="eastAsia"/>
        </w:rPr>
        <w:t>存放地点</w:t>
      </w:r>
    </w:p>
    <w:p w:rsidR="0063458B" w:rsidRDefault="0063458B" w:rsidP="0063458B">
      <w:pPr>
        <w:pStyle w:val="-"/>
        <w:ind w:firstLine="420"/>
      </w:pPr>
      <w:r>
        <w:rPr>
          <w:rFonts w:hint="eastAsia"/>
        </w:rPr>
        <w:t>深圳市福田区莲花街道益田路5999号基金大厦32-42楼。</w:t>
      </w:r>
    </w:p>
    <w:p w:rsidR="0063458B" w:rsidRDefault="0063458B" w:rsidP="0063458B">
      <w:pPr>
        <w:pStyle w:val="-2"/>
        <w:spacing w:before="312"/>
      </w:pPr>
      <w:r>
        <w:rPr>
          <w:rFonts w:hint="eastAsia"/>
        </w:rPr>
        <w:t>查阅方式</w:t>
      </w:r>
    </w:p>
    <w:p w:rsidR="0063458B" w:rsidRDefault="0063458B" w:rsidP="0063458B">
      <w:pPr>
        <w:pStyle w:val="-"/>
        <w:ind w:firstLine="420"/>
      </w:pPr>
      <w:r>
        <w:rPr>
          <w:rFonts w:hint="eastAsia"/>
        </w:rPr>
        <w:t>网站：http://www.nffund.com</w:t>
      </w:r>
    </w:p>
    <w:p w:rsidR="003C7DC3" w:rsidRDefault="0063458B" w:rsidP="0063458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58B" w:rsidRDefault="0063458B" w:rsidP="00D17C56">
      <w:r>
        <w:separator/>
      </w:r>
    </w:p>
  </w:endnote>
  <w:endnote w:type="continuationSeparator" w:id="0">
    <w:p w:rsidR="0063458B" w:rsidRDefault="0063458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35ED8" w:rsidRPr="00435ED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35ED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35ED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58B" w:rsidRDefault="0063458B" w:rsidP="00D17C56">
      <w:r>
        <w:separator/>
      </w:r>
    </w:p>
  </w:footnote>
  <w:footnote w:type="continuationSeparator" w:id="0">
    <w:p w:rsidR="0063458B" w:rsidRDefault="0063458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3458B" w:rsidP="00AE3F5B">
    <w:pPr>
      <w:pStyle w:val="a7"/>
      <w:pBdr>
        <w:bottom w:val="single" w:sz="4" w:space="1" w:color="auto"/>
      </w:pBdr>
      <w:jc w:val="right"/>
    </w:pPr>
    <w:r>
      <w:rPr>
        <w:rFonts w:hint="eastAsia"/>
      </w:rPr>
      <w:t>南方科技领航混合型发起式证券投资基金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35ED8"/>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3458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73FC0-A872-444A-BD89-0566AAEE3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5894</Words>
  <Characters>7117</Characters>
  <Application>Microsoft Office Word</Application>
  <DocSecurity>0</DocSecurity>
  <Lines>730</Lines>
  <Paragraphs>563</Paragraphs>
  <ScaleCrop>false</ScaleCrop>
  <Company>MC SYSTEM</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