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6267B">
        <w:rPr>
          <w:rFonts w:ascii="宋体" w:hAnsi="宋体" w:hint="eastAsia"/>
          <w:b/>
          <w:bCs/>
          <w:sz w:val="48"/>
          <w:szCs w:val="30"/>
        </w:rPr>
        <w:t>南方上证科创板人工智能交易型开放式指数证券投资基金发起式联接基金</w:t>
      </w:r>
      <w:r w:rsidR="0006267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6267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6267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6267B">
        <w:rPr>
          <w:rFonts w:ascii="宋体" w:hAnsi="宋体" w:hint="eastAsia"/>
          <w:b/>
          <w:bCs/>
          <w:sz w:val="28"/>
          <w:szCs w:val="30"/>
        </w:rPr>
        <w:t>中信建投证券股份有限公司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6267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6267B" w:rsidRDefault="0006267B" w:rsidP="0006267B">
      <w:pPr>
        <w:pStyle w:val="-1"/>
        <w:ind w:left="281" w:hanging="281"/>
      </w:pPr>
      <w:bookmarkStart w:id="2" w:name="_GoBack"/>
      <w:bookmarkEnd w:id="2"/>
      <w:r>
        <w:rPr>
          <w:rFonts w:hint="eastAsia"/>
        </w:rPr>
        <w:lastRenderedPageBreak/>
        <w:t>重要提示</w:t>
      </w:r>
    </w:p>
    <w:p w:rsidR="0006267B" w:rsidRDefault="0006267B" w:rsidP="0006267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6267B" w:rsidRDefault="0006267B" w:rsidP="0006267B">
      <w:pPr>
        <w:pStyle w:val="-"/>
        <w:ind w:firstLine="420"/>
      </w:pPr>
      <w:r>
        <w:rPr>
          <w:rFonts w:hint="eastAsia"/>
        </w:rPr>
        <w:t>基金托管人中信建投证券股份有限公司根据本基金合同约定，于2026年7月17日复核了本报告中的财务指标、净值表现和投资组合报告等内容，保证复核内容不存在虚假记载、误导性陈述或者重大遗漏。</w:t>
      </w:r>
    </w:p>
    <w:p w:rsidR="0006267B" w:rsidRDefault="0006267B" w:rsidP="0006267B">
      <w:pPr>
        <w:pStyle w:val="-"/>
        <w:ind w:firstLine="420"/>
      </w:pPr>
      <w:r>
        <w:rPr>
          <w:rFonts w:hint="eastAsia"/>
        </w:rPr>
        <w:t>基金管理人承诺以诚实信用、勤勉尽责的原则管理和运用基金资产，但不保证基金一定盈利。</w:t>
      </w:r>
    </w:p>
    <w:p w:rsidR="0006267B" w:rsidRDefault="0006267B" w:rsidP="0006267B">
      <w:pPr>
        <w:pStyle w:val="-"/>
        <w:ind w:firstLine="420"/>
      </w:pPr>
      <w:r>
        <w:rPr>
          <w:rFonts w:hint="eastAsia"/>
        </w:rPr>
        <w:t>基金的过往业绩并不代表其未来表现。投资有风险，投资者在作出投资决策前应仔细阅读本基金的招募说明书。</w:t>
      </w:r>
    </w:p>
    <w:p w:rsidR="0006267B" w:rsidRDefault="0006267B" w:rsidP="0006267B">
      <w:pPr>
        <w:pStyle w:val="-"/>
        <w:ind w:firstLine="420"/>
      </w:pPr>
      <w:r>
        <w:rPr>
          <w:rFonts w:hint="eastAsia"/>
        </w:rPr>
        <w:t>本报告中财务资料未经审计。</w:t>
      </w:r>
    </w:p>
    <w:p w:rsidR="0006267B" w:rsidRDefault="0006267B" w:rsidP="0006267B">
      <w:pPr>
        <w:pStyle w:val="-"/>
        <w:ind w:firstLine="420"/>
      </w:pPr>
      <w:r>
        <w:rPr>
          <w:rFonts w:hint="eastAsia"/>
        </w:rPr>
        <w:t>本报告期自2026年4月1日起至6月30日止。</w:t>
      </w:r>
    </w:p>
    <w:p w:rsidR="0006267B" w:rsidRDefault="0006267B" w:rsidP="0006267B">
      <w:pPr>
        <w:pStyle w:val="-1"/>
        <w:ind w:left="281" w:hanging="281"/>
      </w:pPr>
      <w:r>
        <w:rPr>
          <w:rFonts w:hint="eastAsia"/>
        </w:rPr>
        <w:t>基金产品概况</w:t>
      </w:r>
    </w:p>
    <w:p w:rsidR="0006267B" w:rsidRDefault="0006267B" w:rsidP="0006267B">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06267B" w:rsidTr="0077276A">
        <w:tc>
          <w:tcPr>
            <w:tcW w:w="2768" w:type="dxa"/>
          </w:tcPr>
          <w:p w:rsidR="0006267B" w:rsidRDefault="0006267B" w:rsidP="0006267B">
            <w:pPr>
              <w:jc w:val="left"/>
            </w:pPr>
            <w:r>
              <w:rPr>
                <w:rFonts w:hint="eastAsia"/>
              </w:rPr>
              <w:t>基金简称</w:t>
            </w:r>
          </w:p>
        </w:tc>
        <w:tc>
          <w:tcPr>
            <w:tcW w:w="5538" w:type="dxa"/>
            <w:gridSpan w:val="2"/>
          </w:tcPr>
          <w:p w:rsidR="0006267B" w:rsidRDefault="0006267B" w:rsidP="0006267B">
            <w:pPr>
              <w:jc w:val="left"/>
            </w:pPr>
            <w:r>
              <w:rPr>
                <w:rFonts w:hint="eastAsia"/>
              </w:rPr>
              <w:t>南方上证科创板人工智能</w:t>
            </w:r>
            <w:r>
              <w:rPr>
                <w:rFonts w:hint="eastAsia"/>
              </w:rPr>
              <w:t>ETF</w:t>
            </w:r>
            <w:r>
              <w:rPr>
                <w:rFonts w:hint="eastAsia"/>
              </w:rPr>
              <w:t>发起联接</w:t>
            </w:r>
          </w:p>
        </w:tc>
      </w:tr>
      <w:tr w:rsidR="0006267B" w:rsidTr="00A85881">
        <w:tc>
          <w:tcPr>
            <w:tcW w:w="2768" w:type="dxa"/>
          </w:tcPr>
          <w:p w:rsidR="0006267B" w:rsidRDefault="0006267B" w:rsidP="0006267B">
            <w:pPr>
              <w:jc w:val="left"/>
            </w:pPr>
            <w:r>
              <w:rPr>
                <w:rFonts w:hint="eastAsia"/>
              </w:rPr>
              <w:t>基金主代码</w:t>
            </w:r>
          </w:p>
        </w:tc>
        <w:tc>
          <w:tcPr>
            <w:tcW w:w="5538" w:type="dxa"/>
            <w:gridSpan w:val="2"/>
          </w:tcPr>
          <w:p w:rsidR="0006267B" w:rsidRDefault="0006267B" w:rsidP="0006267B">
            <w:pPr>
              <w:jc w:val="left"/>
            </w:pPr>
            <w:r>
              <w:t>025105</w:t>
            </w:r>
          </w:p>
        </w:tc>
      </w:tr>
      <w:tr w:rsidR="0006267B" w:rsidTr="000346A7">
        <w:tc>
          <w:tcPr>
            <w:tcW w:w="2768" w:type="dxa"/>
          </w:tcPr>
          <w:p w:rsidR="0006267B" w:rsidRDefault="0006267B" w:rsidP="0006267B">
            <w:pPr>
              <w:jc w:val="left"/>
            </w:pPr>
            <w:r>
              <w:rPr>
                <w:rFonts w:hint="eastAsia"/>
              </w:rPr>
              <w:t>交易代码</w:t>
            </w:r>
          </w:p>
        </w:tc>
        <w:tc>
          <w:tcPr>
            <w:tcW w:w="5538" w:type="dxa"/>
            <w:gridSpan w:val="2"/>
          </w:tcPr>
          <w:p w:rsidR="0006267B" w:rsidRDefault="0006267B" w:rsidP="0006267B">
            <w:pPr>
              <w:jc w:val="left"/>
            </w:pPr>
            <w:r>
              <w:t>025105</w:t>
            </w:r>
          </w:p>
        </w:tc>
      </w:tr>
      <w:tr w:rsidR="0006267B" w:rsidTr="000B4A1F">
        <w:tc>
          <w:tcPr>
            <w:tcW w:w="2768" w:type="dxa"/>
          </w:tcPr>
          <w:p w:rsidR="0006267B" w:rsidRDefault="0006267B" w:rsidP="0006267B">
            <w:pPr>
              <w:jc w:val="left"/>
            </w:pPr>
            <w:r>
              <w:rPr>
                <w:rFonts w:hint="eastAsia"/>
              </w:rPr>
              <w:t>基金运作方式</w:t>
            </w:r>
          </w:p>
        </w:tc>
        <w:tc>
          <w:tcPr>
            <w:tcW w:w="5538" w:type="dxa"/>
            <w:gridSpan w:val="2"/>
          </w:tcPr>
          <w:p w:rsidR="0006267B" w:rsidRDefault="0006267B" w:rsidP="0006267B">
            <w:pPr>
              <w:jc w:val="left"/>
            </w:pPr>
            <w:r>
              <w:rPr>
                <w:rFonts w:hint="eastAsia"/>
              </w:rPr>
              <w:t>契约型开放式</w:t>
            </w:r>
          </w:p>
        </w:tc>
      </w:tr>
      <w:tr w:rsidR="0006267B" w:rsidTr="00322FD0">
        <w:tc>
          <w:tcPr>
            <w:tcW w:w="2768" w:type="dxa"/>
          </w:tcPr>
          <w:p w:rsidR="0006267B" w:rsidRDefault="0006267B" w:rsidP="0006267B">
            <w:pPr>
              <w:jc w:val="left"/>
            </w:pPr>
            <w:r>
              <w:rPr>
                <w:rFonts w:hint="eastAsia"/>
              </w:rPr>
              <w:t>基金合同生效日</w:t>
            </w:r>
          </w:p>
        </w:tc>
        <w:tc>
          <w:tcPr>
            <w:tcW w:w="5538" w:type="dxa"/>
            <w:gridSpan w:val="2"/>
          </w:tcPr>
          <w:p w:rsidR="0006267B" w:rsidRDefault="0006267B" w:rsidP="0006267B">
            <w:pPr>
              <w:jc w:val="left"/>
            </w:pPr>
            <w:r>
              <w:rPr>
                <w:rFonts w:hint="eastAsia"/>
              </w:rPr>
              <w:t>2025</w:t>
            </w:r>
            <w:r>
              <w:rPr>
                <w:rFonts w:hint="eastAsia"/>
              </w:rPr>
              <w:t>年</w:t>
            </w:r>
            <w:r>
              <w:rPr>
                <w:rFonts w:hint="eastAsia"/>
              </w:rPr>
              <w:t>9</w:t>
            </w:r>
            <w:r>
              <w:rPr>
                <w:rFonts w:hint="eastAsia"/>
              </w:rPr>
              <w:t>月</w:t>
            </w:r>
            <w:r>
              <w:rPr>
                <w:rFonts w:hint="eastAsia"/>
              </w:rPr>
              <w:t>16</w:t>
            </w:r>
            <w:r>
              <w:rPr>
                <w:rFonts w:hint="eastAsia"/>
              </w:rPr>
              <w:t>日</w:t>
            </w:r>
          </w:p>
        </w:tc>
      </w:tr>
      <w:tr w:rsidR="0006267B" w:rsidTr="00C4340C">
        <w:tc>
          <w:tcPr>
            <w:tcW w:w="2768" w:type="dxa"/>
          </w:tcPr>
          <w:p w:rsidR="0006267B" w:rsidRDefault="0006267B" w:rsidP="0006267B">
            <w:pPr>
              <w:jc w:val="left"/>
            </w:pPr>
            <w:r>
              <w:rPr>
                <w:rFonts w:hint="eastAsia"/>
              </w:rPr>
              <w:t>报告期末基金份额总额</w:t>
            </w:r>
          </w:p>
        </w:tc>
        <w:tc>
          <w:tcPr>
            <w:tcW w:w="5538" w:type="dxa"/>
            <w:gridSpan w:val="2"/>
          </w:tcPr>
          <w:p w:rsidR="0006267B" w:rsidRDefault="0006267B" w:rsidP="0006267B">
            <w:pPr>
              <w:jc w:val="left"/>
            </w:pPr>
            <w:r>
              <w:rPr>
                <w:rFonts w:hint="eastAsia"/>
              </w:rPr>
              <w:t>66,585,478.98</w:t>
            </w:r>
            <w:r>
              <w:rPr>
                <w:rFonts w:hint="eastAsia"/>
              </w:rPr>
              <w:t>份</w:t>
            </w:r>
          </w:p>
        </w:tc>
      </w:tr>
      <w:tr w:rsidR="0006267B" w:rsidTr="00161E20">
        <w:tc>
          <w:tcPr>
            <w:tcW w:w="2768" w:type="dxa"/>
          </w:tcPr>
          <w:p w:rsidR="0006267B" w:rsidRDefault="0006267B" w:rsidP="0006267B">
            <w:pPr>
              <w:jc w:val="left"/>
            </w:pPr>
            <w:r>
              <w:rPr>
                <w:rFonts w:hint="eastAsia"/>
              </w:rPr>
              <w:t>投资目标</w:t>
            </w:r>
          </w:p>
        </w:tc>
        <w:tc>
          <w:tcPr>
            <w:tcW w:w="5538" w:type="dxa"/>
            <w:gridSpan w:val="2"/>
          </w:tcPr>
          <w:p w:rsidR="0006267B" w:rsidRDefault="0006267B" w:rsidP="0006267B">
            <w:pPr>
              <w:jc w:val="left"/>
            </w:pPr>
            <w:r>
              <w:rPr>
                <w:rFonts w:hint="eastAsia"/>
              </w:rPr>
              <w:t>本基金通过投资于目标</w:t>
            </w:r>
            <w:r>
              <w:rPr>
                <w:rFonts w:hint="eastAsia"/>
              </w:rPr>
              <w:t>ETF</w:t>
            </w:r>
            <w:r>
              <w:rPr>
                <w:rFonts w:hint="eastAsia"/>
              </w:rPr>
              <w:t>，紧密跟踪标的指数，追求与业绩比较基准相似的回报。</w:t>
            </w:r>
          </w:p>
        </w:tc>
      </w:tr>
      <w:tr w:rsidR="0006267B" w:rsidTr="00907A7C">
        <w:tc>
          <w:tcPr>
            <w:tcW w:w="2768" w:type="dxa"/>
          </w:tcPr>
          <w:p w:rsidR="0006267B" w:rsidRDefault="0006267B" w:rsidP="0006267B">
            <w:pPr>
              <w:jc w:val="left"/>
            </w:pPr>
            <w:r>
              <w:rPr>
                <w:rFonts w:hint="eastAsia"/>
              </w:rPr>
              <w:t>投资策略</w:t>
            </w:r>
          </w:p>
        </w:tc>
        <w:tc>
          <w:tcPr>
            <w:tcW w:w="5538" w:type="dxa"/>
            <w:gridSpan w:val="2"/>
          </w:tcPr>
          <w:p w:rsidR="0006267B" w:rsidRDefault="0006267B" w:rsidP="0006267B">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的管理。在正常市场情况下，本基金力争控制本基金的净值增长率与业绩比较基准之间的日均跟踪偏离度不超过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。如因指数编制规则调整或其他因素导致跟踪偏离度和跟踪误差超过上述范围，基金管理人应采取合理措施避免跟踪偏离度、跟踪误差进一步扩大。主要投资策略包括：资产配置策略、目标</w:t>
            </w:r>
            <w:r>
              <w:rPr>
                <w:rFonts w:hint="eastAsia"/>
              </w:rPr>
              <w:t>ETF</w:t>
            </w:r>
            <w:r>
              <w:rPr>
                <w:rFonts w:hint="eastAsia"/>
              </w:rPr>
              <w:t>投资策略、成份股、备选成份股投资策略、金融衍生品投资策略、债券投资策略、可转换债券及可交换债券投资策略、资产支持证券投资策略、融资及转融通证券出借业务投资策略、存托凭证投资策略等。</w:t>
            </w:r>
          </w:p>
        </w:tc>
      </w:tr>
      <w:tr w:rsidR="0006267B" w:rsidTr="006031EE">
        <w:tc>
          <w:tcPr>
            <w:tcW w:w="2768" w:type="dxa"/>
          </w:tcPr>
          <w:p w:rsidR="0006267B" w:rsidRDefault="0006267B" w:rsidP="0006267B">
            <w:pPr>
              <w:jc w:val="left"/>
            </w:pPr>
            <w:r>
              <w:rPr>
                <w:rFonts w:hint="eastAsia"/>
              </w:rPr>
              <w:t>业绩比较基准</w:t>
            </w:r>
          </w:p>
        </w:tc>
        <w:tc>
          <w:tcPr>
            <w:tcW w:w="5538" w:type="dxa"/>
            <w:gridSpan w:val="2"/>
          </w:tcPr>
          <w:p w:rsidR="0006267B" w:rsidRDefault="0006267B" w:rsidP="0006267B">
            <w:pPr>
              <w:jc w:val="left"/>
            </w:pPr>
            <w:r>
              <w:rPr>
                <w:rFonts w:hint="eastAsia"/>
              </w:rPr>
              <w:t>上证科创板人工智能指数收益率×</w:t>
            </w:r>
            <w:r>
              <w:rPr>
                <w:rFonts w:hint="eastAsia"/>
              </w:rPr>
              <w:t>95%+</w:t>
            </w:r>
            <w:r>
              <w:rPr>
                <w:rFonts w:hint="eastAsia"/>
              </w:rPr>
              <w:t>银行活期存款利率（税后）×</w:t>
            </w:r>
            <w:r>
              <w:rPr>
                <w:rFonts w:hint="eastAsia"/>
              </w:rPr>
              <w:t>5%</w:t>
            </w:r>
            <w:r>
              <w:rPr>
                <w:rFonts w:hint="eastAsia"/>
              </w:rPr>
              <w:t>。</w:t>
            </w:r>
          </w:p>
        </w:tc>
      </w:tr>
      <w:tr w:rsidR="0006267B" w:rsidTr="00702B60">
        <w:tc>
          <w:tcPr>
            <w:tcW w:w="2768" w:type="dxa"/>
          </w:tcPr>
          <w:p w:rsidR="0006267B" w:rsidRDefault="0006267B" w:rsidP="0006267B">
            <w:pPr>
              <w:jc w:val="left"/>
            </w:pPr>
            <w:r>
              <w:rPr>
                <w:rFonts w:hint="eastAsia"/>
              </w:rPr>
              <w:lastRenderedPageBreak/>
              <w:t>风险收益特征</w:t>
            </w:r>
          </w:p>
        </w:tc>
        <w:tc>
          <w:tcPr>
            <w:tcW w:w="5538" w:type="dxa"/>
            <w:gridSpan w:val="2"/>
          </w:tcPr>
          <w:p w:rsidR="0006267B" w:rsidRDefault="0006267B" w:rsidP="0006267B">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本基金投资于科创板股票，会面临科创板机制下因投资标的、市场制度以及交易规则等差异带来的特有风险，包括股价波动风险、流动性风险、退市风险和投资集中风险等。</w:t>
            </w:r>
          </w:p>
        </w:tc>
      </w:tr>
      <w:tr w:rsidR="0006267B" w:rsidTr="00D74963">
        <w:tc>
          <w:tcPr>
            <w:tcW w:w="2768" w:type="dxa"/>
          </w:tcPr>
          <w:p w:rsidR="0006267B" w:rsidRDefault="0006267B" w:rsidP="0006267B">
            <w:pPr>
              <w:jc w:val="left"/>
            </w:pPr>
            <w:r>
              <w:rPr>
                <w:rFonts w:hint="eastAsia"/>
              </w:rPr>
              <w:t>基金管理人</w:t>
            </w:r>
          </w:p>
        </w:tc>
        <w:tc>
          <w:tcPr>
            <w:tcW w:w="5538" w:type="dxa"/>
            <w:gridSpan w:val="2"/>
          </w:tcPr>
          <w:p w:rsidR="0006267B" w:rsidRDefault="0006267B" w:rsidP="0006267B">
            <w:pPr>
              <w:jc w:val="left"/>
            </w:pPr>
            <w:r>
              <w:rPr>
                <w:rFonts w:hint="eastAsia"/>
              </w:rPr>
              <w:t>南方基金管理股份有限公司</w:t>
            </w:r>
          </w:p>
        </w:tc>
      </w:tr>
      <w:tr w:rsidR="0006267B" w:rsidTr="0006267B">
        <w:tc>
          <w:tcPr>
            <w:tcW w:w="2768" w:type="dxa"/>
          </w:tcPr>
          <w:p w:rsidR="0006267B" w:rsidRDefault="0006267B" w:rsidP="0006267B">
            <w:pPr>
              <w:jc w:val="left"/>
            </w:pPr>
            <w:r>
              <w:rPr>
                <w:rFonts w:hint="eastAsia"/>
              </w:rPr>
              <w:t>基金托管人</w:t>
            </w:r>
          </w:p>
        </w:tc>
        <w:tc>
          <w:tcPr>
            <w:tcW w:w="5538" w:type="dxa"/>
            <w:gridSpan w:val="2"/>
          </w:tcPr>
          <w:p w:rsidR="0006267B" w:rsidRDefault="0006267B" w:rsidP="0006267B">
            <w:pPr>
              <w:jc w:val="left"/>
            </w:pPr>
            <w:r>
              <w:rPr>
                <w:rFonts w:hint="eastAsia"/>
              </w:rPr>
              <w:t>中信建投证券股份有限公司</w:t>
            </w:r>
          </w:p>
        </w:tc>
      </w:tr>
      <w:tr w:rsidR="0006267B" w:rsidTr="0006267B">
        <w:tc>
          <w:tcPr>
            <w:tcW w:w="2768" w:type="dxa"/>
          </w:tcPr>
          <w:p w:rsidR="0006267B" w:rsidRDefault="0006267B" w:rsidP="0006267B">
            <w:pPr>
              <w:jc w:val="left"/>
            </w:pPr>
            <w:r>
              <w:rPr>
                <w:rFonts w:hint="eastAsia"/>
              </w:rPr>
              <w:t>下属分级基金的基金简称</w:t>
            </w:r>
          </w:p>
        </w:tc>
        <w:tc>
          <w:tcPr>
            <w:tcW w:w="2769" w:type="dxa"/>
          </w:tcPr>
          <w:p w:rsidR="0006267B" w:rsidRDefault="0006267B" w:rsidP="0006267B">
            <w:pPr>
              <w:jc w:val="left"/>
            </w:pPr>
            <w:r>
              <w:rPr>
                <w:rFonts w:hint="eastAsia"/>
              </w:rPr>
              <w:t>南方上证科创板人工智能</w:t>
            </w:r>
            <w:r>
              <w:rPr>
                <w:rFonts w:hint="eastAsia"/>
              </w:rPr>
              <w:t>ETF</w:t>
            </w:r>
            <w:r>
              <w:rPr>
                <w:rFonts w:hint="eastAsia"/>
              </w:rPr>
              <w:t>发起联接</w:t>
            </w:r>
            <w:r>
              <w:rPr>
                <w:rFonts w:hint="eastAsia"/>
              </w:rPr>
              <w:t>A</w:t>
            </w:r>
          </w:p>
        </w:tc>
        <w:tc>
          <w:tcPr>
            <w:tcW w:w="2769" w:type="dxa"/>
          </w:tcPr>
          <w:p w:rsidR="0006267B" w:rsidRDefault="0006267B" w:rsidP="0006267B">
            <w:pPr>
              <w:jc w:val="left"/>
            </w:pPr>
            <w:r>
              <w:rPr>
                <w:rFonts w:hint="eastAsia"/>
              </w:rPr>
              <w:t>南方上证科创板人工智能</w:t>
            </w:r>
            <w:r>
              <w:rPr>
                <w:rFonts w:hint="eastAsia"/>
              </w:rPr>
              <w:t>ETF</w:t>
            </w:r>
            <w:r>
              <w:rPr>
                <w:rFonts w:hint="eastAsia"/>
              </w:rPr>
              <w:t>发起联接</w:t>
            </w:r>
            <w:r>
              <w:rPr>
                <w:rFonts w:hint="eastAsia"/>
              </w:rPr>
              <w:t>C</w:t>
            </w:r>
          </w:p>
        </w:tc>
      </w:tr>
      <w:tr w:rsidR="0006267B" w:rsidTr="0006267B">
        <w:tc>
          <w:tcPr>
            <w:tcW w:w="2768" w:type="dxa"/>
          </w:tcPr>
          <w:p w:rsidR="0006267B" w:rsidRDefault="0006267B" w:rsidP="0006267B">
            <w:pPr>
              <w:jc w:val="left"/>
            </w:pPr>
            <w:r>
              <w:rPr>
                <w:rFonts w:hint="eastAsia"/>
              </w:rPr>
              <w:t>下属分级基金的交易代码</w:t>
            </w:r>
          </w:p>
        </w:tc>
        <w:tc>
          <w:tcPr>
            <w:tcW w:w="2769" w:type="dxa"/>
          </w:tcPr>
          <w:p w:rsidR="0006267B" w:rsidRDefault="0006267B" w:rsidP="0006267B">
            <w:pPr>
              <w:jc w:val="left"/>
            </w:pPr>
            <w:r>
              <w:t>025105</w:t>
            </w:r>
          </w:p>
        </w:tc>
        <w:tc>
          <w:tcPr>
            <w:tcW w:w="2769" w:type="dxa"/>
          </w:tcPr>
          <w:p w:rsidR="0006267B" w:rsidRDefault="0006267B" w:rsidP="0006267B">
            <w:pPr>
              <w:jc w:val="left"/>
            </w:pPr>
            <w:r>
              <w:t>025106</w:t>
            </w:r>
          </w:p>
        </w:tc>
      </w:tr>
      <w:tr w:rsidR="0006267B" w:rsidTr="0006267B">
        <w:tc>
          <w:tcPr>
            <w:tcW w:w="2768" w:type="dxa"/>
          </w:tcPr>
          <w:p w:rsidR="0006267B" w:rsidRDefault="0006267B" w:rsidP="0006267B">
            <w:pPr>
              <w:jc w:val="left"/>
            </w:pPr>
            <w:r>
              <w:rPr>
                <w:rFonts w:hint="eastAsia"/>
              </w:rPr>
              <w:t>报告期末下属分级基金的份额总额</w:t>
            </w:r>
          </w:p>
        </w:tc>
        <w:tc>
          <w:tcPr>
            <w:tcW w:w="2769" w:type="dxa"/>
          </w:tcPr>
          <w:p w:rsidR="0006267B" w:rsidRDefault="0006267B" w:rsidP="0006267B">
            <w:pPr>
              <w:jc w:val="left"/>
            </w:pPr>
            <w:r>
              <w:rPr>
                <w:rFonts w:hint="eastAsia"/>
              </w:rPr>
              <w:t>39,676,399.32</w:t>
            </w:r>
            <w:r>
              <w:rPr>
                <w:rFonts w:hint="eastAsia"/>
              </w:rPr>
              <w:t>份</w:t>
            </w:r>
          </w:p>
        </w:tc>
        <w:tc>
          <w:tcPr>
            <w:tcW w:w="2769" w:type="dxa"/>
          </w:tcPr>
          <w:p w:rsidR="0006267B" w:rsidRDefault="0006267B" w:rsidP="0006267B">
            <w:pPr>
              <w:jc w:val="left"/>
            </w:pPr>
            <w:r>
              <w:rPr>
                <w:rFonts w:hint="eastAsia"/>
              </w:rPr>
              <w:t>26,909,079.66</w:t>
            </w:r>
            <w:r>
              <w:rPr>
                <w:rFonts w:hint="eastAsia"/>
              </w:rPr>
              <w:t>份</w:t>
            </w:r>
          </w:p>
        </w:tc>
      </w:tr>
    </w:tbl>
    <w:p w:rsidR="0006267B" w:rsidRDefault="0006267B" w:rsidP="0006267B">
      <w:pPr>
        <w:pStyle w:val="-8"/>
      </w:pPr>
      <w:r>
        <w:rPr>
          <w:rFonts w:hint="eastAsia"/>
        </w:rPr>
        <w:t>注：根据《关于南方上证科创板人工智能指数发起式证券投资基金变更为南方上证科创板人工智能交易型开放式指数证券投资基金发起式联接基金并修订基金合同、托管协议的公告》，于2026年2月12日起，南方上证科创板人工智能指数发起式证券投资基金变更为南方上证科创板人工智能交易型开放式指数证券投资基金发起式联接基金。</w:t>
      </w:r>
    </w:p>
    <w:p w:rsidR="0006267B" w:rsidRDefault="0006267B" w:rsidP="0006267B">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06267B" w:rsidTr="0006267B">
        <w:tc>
          <w:tcPr>
            <w:tcW w:w="4253" w:type="dxa"/>
          </w:tcPr>
          <w:p w:rsidR="0006267B" w:rsidRDefault="0006267B" w:rsidP="0006267B">
            <w:pPr>
              <w:jc w:val="left"/>
            </w:pPr>
            <w:r>
              <w:rPr>
                <w:rFonts w:hint="eastAsia"/>
              </w:rPr>
              <w:t>基金名称</w:t>
            </w:r>
          </w:p>
        </w:tc>
        <w:tc>
          <w:tcPr>
            <w:tcW w:w="4253" w:type="dxa"/>
          </w:tcPr>
          <w:p w:rsidR="0006267B" w:rsidRDefault="0006267B" w:rsidP="0006267B">
            <w:pPr>
              <w:jc w:val="left"/>
            </w:pPr>
            <w:r>
              <w:rPr>
                <w:rFonts w:hint="eastAsia"/>
              </w:rPr>
              <w:t>南方上证科创板人工智能交易型开放式指数证券投资基金</w:t>
            </w:r>
          </w:p>
        </w:tc>
      </w:tr>
      <w:tr w:rsidR="0006267B" w:rsidTr="0006267B">
        <w:tc>
          <w:tcPr>
            <w:tcW w:w="4253" w:type="dxa"/>
          </w:tcPr>
          <w:p w:rsidR="0006267B" w:rsidRDefault="0006267B" w:rsidP="0006267B">
            <w:pPr>
              <w:jc w:val="left"/>
            </w:pPr>
            <w:r>
              <w:rPr>
                <w:rFonts w:hint="eastAsia"/>
              </w:rPr>
              <w:t>基金主代码</w:t>
            </w:r>
          </w:p>
        </w:tc>
        <w:tc>
          <w:tcPr>
            <w:tcW w:w="4253" w:type="dxa"/>
          </w:tcPr>
          <w:p w:rsidR="0006267B" w:rsidRDefault="0006267B" w:rsidP="0006267B">
            <w:pPr>
              <w:jc w:val="left"/>
            </w:pPr>
            <w:r>
              <w:t>589230</w:t>
            </w:r>
          </w:p>
        </w:tc>
      </w:tr>
      <w:tr w:rsidR="0006267B" w:rsidTr="0006267B">
        <w:tc>
          <w:tcPr>
            <w:tcW w:w="4253" w:type="dxa"/>
          </w:tcPr>
          <w:p w:rsidR="0006267B" w:rsidRDefault="0006267B" w:rsidP="0006267B">
            <w:pPr>
              <w:jc w:val="left"/>
            </w:pPr>
            <w:r>
              <w:rPr>
                <w:rFonts w:hint="eastAsia"/>
              </w:rPr>
              <w:t>基金运作方式</w:t>
            </w:r>
          </w:p>
        </w:tc>
        <w:tc>
          <w:tcPr>
            <w:tcW w:w="4253" w:type="dxa"/>
          </w:tcPr>
          <w:p w:rsidR="0006267B" w:rsidRDefault="0006267B" w:rsidP="0006267B">
            <w:pPr>
              <w:jc w:val="left"/>
            </w:pPr>
            <w:r>
              <w:rPr>
                <w:rFonts w:hint="eastAsia"/>
              </w:rPr>
              <w:t>交易型开放式</w:t>
            </w:r>
          </w:p>
        </w:tc>
      </w:tr>
      <w:tr w:rsidR="0006267B" w:rsidTr="0006267B">
        <w:tc>
          <w:tcPr>
            <w:tcW w:w="4253" w:type="dxa"/>
          </w:tcPr>
          <w:p w:rsidR="0006267B" w:rsidRDefault="0006267B" w:rsidP="0006267B">
            <w:pPr>
              <w:jc w:val="left"/>
            </w:pPr>
            <w:r>
              <w:rPr>
                <w:rFonts w:hint="eastAsia"/>
              </w:rPr>
              <w:t>基金合同生效日</w:t>
            </w:r>
          </w:p>
        </w:tc>
        <w:tc>
          <w:tcPr>
            <w:tcW w:w="4253" w:type="dxa"/>
          </w:tcPr>
          <w:p w:rsidR="0006267B" w:rsidRDefault="0006267B" w:rsidP="0006267B">
            <w:pPr>
              <w:jc w:val="left"/>
            </w:pPr>
            <w:r>
              <w:rPr>
                <w:rFonts w:hint="eastAsia"/>
              </w:rPr>
              <w:t>2026</w:t>
            </w:r>
            <w:r>
              <w:rPr>
                <w:rFonts w:hint="eastAsia"/>
              </w:rPr>
              <w:t>年</w:t>
            </w:r>
            <w:r>
              <w:rPr>
                <w:rFonts w:hint="eastAsia"/>
              </w:rPr>
              <w:t>1</w:t>
            </w:r>
            <w:r>
              <w:rPr>
                <w:rFonts w:hint="eastAsia"/>
              </w:rPr>
              <w:t>月</w:t>
            </w:r>
            <w:r>
              <w:rPr>
                <w:rFonts w:hint="eastAsia"/>
              </w:rPr>
              <w:t>16</w:t>
            </w:r>
            <w:r>
              <w:rPr>
                <w:rFonts w:hint="eastAsia"/>
              </w:rPr>
              <w:t>日</w:t>
            </w:r>
          </w:p>
        </w:tc>
      </w:tr>
      <w:tr w:rsidR="0006267B" w:rsidTr="0006267B">
        <w:tc>
          <w:tcPr>
            <w:tcW w:w="4253" w:type="dxa"/>
          </w:tcPr>
          <w:p w:rsidR="0006267B" w:rsidRDefault="0006267B" w:rsidP="0006267B">
            <w:pPr>
              <w:jc w:val="left"/>
            </w:pPr>
            <w:r>
              <w:rPr>
                <w:rFonts w:hint="eastAsia"/>
              </w:rPr>
              <w:t>基金份额上市的证券交易所</w:t>
            </w:r>
          </w:p>
        </w:tc>
        <w:tc>
          <w:tcPr>
            <w:tcW w:w="4253" w:type="dxa"/>
          </w:tcPr>
          <w:p w:rsidR="0006267B" w:rsidRDefault="0006267B" w:rsidP="0006267B">
            <w:pPr>
              <w:jc w:val="left"/>
            </w:pPr>
            <w:r>
              <w:rPr>
                <w:rFonts w:hint="eastAsia"/>
              </w:rPr>
              <w:t>上海证券交易所</w:t>
            </w:r>
          </w:p>
        </w:tc>
      </w:tr>
      <w:tr w:rsidR="0006267B" w:rsidTr="0006267B">
        <w:tc>
          <w:tcPr>
            <w:tcW w:w="4253" w:type="dxa"/>
          </w:tcPr>
          <w:p w:rsidR="0006267B" w:rsidRDefault="0006267B" w:rsidP="0006267B">
            <w:pPr>
              <w:jc w:val="left"/>
            </w:pPr>
            <w:r>
              <w:rPr>
                <w:rFonts w:hint="eastAsia"/>
              </w:rPr>
              <w:t>上市日期</w:t>
            </w:r>
          </w:p>
        </w:tc>
        <w:tc>
          <w:tcPr>
            <w:tcW w:w="4253" w:type="dxa"/>
          </w:tcPr>
          <w:p w:rsidR="0006267B" w:rsidRDefault="0006267B" w:rsidP="0006267B">
            <w:pPr>
              <w:jc w:val="left"/>
            </w:pPr>
            <w:r>
              <w:rPr>
                <w:rFonts w:hint="eastAsia"/>
              </w:rPr>
              <w:t>2026</w:t>
            </w:r>
            <w:r>
              <w:rPr>
                <w:rFonts w:hint="eastAsia"/>
              </w:rPr>
              <w:t>年</w:t>
            </w:r>
            <w:r>
              <w:rPr>
                <w:rFonts w:hint="eastAsia"/>
              </w:rPr>
              <w:t>2</w:t>
            </w:r>
            <w:r>
              <w:rPr>
                <w:rFonts w:hint="eastAsia"/>
              </w:rPr>
              <w:t>月</w:t>
            </w:r>
            <w:r>
              <w:rPr>
                <w:rFonts w:hint="eastAsia"/>
              </w:rPr>
              <w:t>2</w:t>
            </w:r>
            <w:r>
              <w:rPr>
                <w:rFonts w:hint="eastAsia"/>
              </w:rPr>
              <w:t>日</w:t>
            </w:r>
          </w:p>
        </w:tc>
      </w:tr>
      <w:tr w:rsidR="0006267B" w:rsidTr="0006267B">
        <w:tc>
          <w:tcPr>
            <w:tcW w:w="4253" w:type="dxa"/>
          </w:tcPr>
          <w:p w:rsidR="0006267B" w:rsidRDefault="0006267B" w:rsidP="0006267B">
            <w:pPr>
              <w:jc w:val="left"/>
            </w:pPr>
            <w:r>
              <w:rPr>
                <w:rFonts w:hint="eastAsia"/>
              </w:rPr>
              <w:t>基金管理人名称</w:t>
            </w:r>
          </w:p>
        </w:tc>
        <w:tc>
          <w:tcPr>
            <w:tcW w:w="4253" w:type="dxa"/>
          </w:tcPr>
          <w:p w:rsidR="0006267B" w:rsidRDefault="0006267B" w:rsidP="0006267B">
            <w:pPr>
              <w:jc w:val="left"/>
            </w:pPr>
            <w:r>
              <w:rPr>
                <w:rFonts w:hint="eastAsia"/>
              </w:rPr>
              <w:t>南方基金管理股份有限公司</w:t>
            </w:r>
          </w:p>
        </w:tc>
      </w:tr>
      <w:tr w:rsidR="0006267B" w:rsidTr="0006267B">
        <w:tc>
          <w:tcPr>
            <w:tcW w:w="4253" w:type="dxa"/>
          </w:tcPr>
          <w:p w:rsidR="0006267B" w:rsidRDefault="0006267B" w:rsidP="0006267B">
            <w:pPr>
              <w:jc w:val="left"/>
            </w:pPr>
            <w:r>
              <w:rPr>
                <w:rFonts w:hint="eastAsia"/>
              </w:rPr>
              <w:t>基金托管人名称</w:t>
            </w:r>
          </w:p>
        </w:tc>
        <w:tc>
          <w:tcPr>
            <w:tcW w:w="4253" w:type="dxa"/>
          </w:tcPr>
          <w:p w:rsidR="0006267B" w:rsidRDefault="0006267B" w:rsidP="0006267B">
            <w:pPr>
              <w:jc w:val="left"/>
            </w:pPr>
            <w:r>
              <w:rPr>
                <w:rFonts w:hint="eastAsia"/>
              </w:rPr>
              <w:t>中信建投证券股份有限公司</w:t>
            </w:r>
          </w:p>
        </w:tc>
      </w:tr>
    </w:tbl>
    <w:p w:rsidR="0006267B" w:rsidRDefault="0006267B" w:rsidP="0006267B">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06267B" w:rsidTr="0006267B">
        <w:tc>
          <w:tcPr>
            <w:tcW w:w="1418" w:type="dxa"/>
          </w:tcPr>
          <w:p w:rsidR="0006267B" w:rsidRDefault="0006267B" w:rsidP="0006267B">
            <w:pPr>
              <w:jc w:val="left"/>
            </w:pPr>
            <w:r>
              <w:rPr>
                <w:rFonts w:hint="eastAsia"/>
              </w:rPr>
              <w:t>投资目标</w:t>
            </w:r>
          </w:p>
        </w:tc>
        <w:tc>
          <w:tcPr>
            <w:tcW w:w="7088" w:type="dxa"/>
          </w:tcPr>
          <w:p w:rsidR="0006267B" w:rsidRDefault="0006267B" w:rsidP="0006267B">
            <w:pPr>
              <w:jc w:val="left"/>
            </w:pPr>
            <w:r>
              <w:rPr>
                <w:rFonts w:hint="eastAsia"/>
              </w:rPr>
              <w:t>紧密跟踪标的指数，追求跟踪偏离度和跟踪误差最小化。</w:t>
            </w:r>
          </w:p>
        </w:tc>
      </w:tr>
      <w:tr w:rsidR="0006267B" w:rsidTr="0006267B">
        <w:tc>
          <w:tcPr>
            <w:tcW w:w="1418" w:type="dxa"/>
          </w:tcPr>
          <w:p w:rsidR="0006267B" w:rsidRDefault="0006267B" w:rsidP="0006267B">
            <w:pPr>
              <w:jc w:val="left"/>
            </w:pPr>
            <w:r>
              <w:rPr>
                <w:rFonts w:hint="eastAsia"/>
              </w:rPr>
              <w:t>投资策略</w:t>
            </w:r>
          </w:p>
        </w:tc>
        <w:tc>
          <w:tcPr>
            <w:tcW w:w="7088" w:type="dxa"/>
          </w:tcPr>
          <w:p w:rsidR="0006267B" w:rsidRDefault="0006267B" w:rsidP="0006267B">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06267B" w:rsidTr="0006267B">
        <w:tc>
          <w:tcPr>
            <w:tcW w:w="1418" w:type="dxa"/>
          </w:tcPr>
          <w:p w:rsidR="0006267B" w:rsidRDefault="0006267B" w:rsidP="0006267B">
            <w:pPr>
              <w:jc w:val="left"/>
            </w:pPr>
            <w:r>
              <w:rPr>
                <w:rFonts w:hint="eastAsia"/>
              </w:rPr>
              <w:t>业绩比较基准</w:t>
            </w:r>
          </w:p>
        </w:tc>
        <w:tc>
          <w:tcPr>
            <w:tcW w:w="7088" w:type="dxa"/>
          </w:tcPr>
          <w:p w:rsidR="0006267B" w:rsidRDefault="0006267B" w:rsidP="0006267B">
            <w:pPr>
              <w:jc w:val="left"/>
            </w:pPr>
            <w:r>
              <w:rPr>
                <w:rFonts w:hint="eastAsia"/>
              </w:rPr>
              <w:t>本基金的业绩比较基准为标的指数收益率。本基金标的指数为上证科创板人工智能指数。</w:t>
            </w:r>
          </w:p>
        </w:tc>
      </w:tr>
      <w:tr w:rsidR="0006267B" w:rsidTr="0006267B">
        <w:tc>
          <w:tcPr>
            <w:tcW w:w="1418" w:type="dxa"/>
          </w:tcPr>
          <w:p w:rsidR="0006267B" w:rsidRDefault="0006267B" w:rsidP="0006267B">
            <w:pPr>
              <w:jc w:val="left"/>
            </w:pPr>
            <w:r>
              <w:rPr>
                <w:rFonts w:hint="eastAsia"/>
              </w:rPr>
              <w:lastRenderedPageBreak/>
              <w:t>风险收益特征</w:t>
            </w:r>
          </w:p>
        </w:tc>
        <w:tc>
          <w:tcPr>
            <w:tcW w:w="7088" w:type="dxa"/>
          </w:tcPr>
          <w:p w:rsidR="0006267B" w:rsidRDefault="0006267B" w:rsidP="0006267B">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退市风险和投资集中风险等。</w:t>
            </w:r>
          </w:p>
        </w:tc>
      </w:tr>
    </w:tbl>
    <w:p w:rsidR="0006267B" w:rsidRDefault="0006267B" w:rsidP="0006267B">
      <w:pPr>
        <w:pStyle w:val="-1"/>
        <w:ind w:left="281" w:hanging="281"/>
      </w:pPr>
      <w:r>
        <w:rPr>
          <w:rFonts w:hint="eastAsia"/>
        </w:rPr>
        <w:t>主要财务指标和基金净值表现</w:t>
      </w:r>
    </w:p>
    <w:p w:rsidR="0006267B" w:rsidRDefault="0006267B" w:rsidP="0006267B">
      <w:pPr>
        <w:pStyle w:val="-2"/>
        <w:spacing w:before="312"/>
      </w:pPr>
      <w:r>
        <w:rPr>
          <w:rFonts w:hint="eastAsia"/>
        </w:rPr>
        <w:t>主要财务指标</w:t>
      </w:r>
    </w:p>
    <w:p w:rsidR="0006267B" w:rsidRDefault="0006267B" w:rsidP="0006267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6267B" w:rsidTr="0006267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6267B" w:rsidRPr="0006267B" w:rsidRDefault="0006267B" w:rsidP="0006267B">
            <w:pPr>
              <w:jc w:val="center"/>
              <w:rPr>
                <w:b/>
              </w:rPr>
            </w:pPr>
            <w:r w:rsidRPr="0006267B">
              <w:rPr>
                <w:rFonts w:hint="eastAsia"/>
                <w:b/>
              </w:rPr>
              <w:t>主要财务指标</w:t>
            </w:r>
          </w:p>
        </w:tc>
        <w:tc>
          <w:tcPr>
            <w:tcW w:w="5538" w:type="dxa"/>
            <w:gridSpan w:val="2"/>
            <w:tcBorders>
              <w:bottom w:val="single" w:sz="4" w:space="0" w:color="auto"/>
            </w:tcBorders>
          </w:tcPr>
          <w:p w:rsidR="0006267B" w:rsidRPr="0006267B" w:rsidRDefault="0006267B" w:rsidP="0006267B">
            <w:pPr>
              <w:jc w:val="center"/>
              <w:rPr>
                <w:b/>
              </w:rPr>
            </w:pPr>
            <w:r w:rsidRPr="0006267B">
              <w:rPr>
                <w:rFonts w:hint="eastAsia"/>
                <w:b/>
              </w:rPr>
              <w:t>报告期（</w:t>
            </w:r>
            <w:r w:rsidRPr="0006267B">
              <w:rPr>
                <w:rFonts w:hint="eastAsia"/>
                <w:b/>
              </w:rPr>
              <w:t>2026</w:t>
            </w:r>
            <w:r w:rsidRPr="0006267B">
              <w:rPr>
                <w:rFonts w:hint="eastAsia"/>
                <w:b/>
              </w:rPr>
              <w:t>年</w:t>
            </w:r>
            <w:r w:rsidRPr="0006267B">
              <w:rPr>
                <w:rFonts w:hint="eastAsia"/>
                <w:b/>
              </w:rPr>
              <w:t>4</w:t>
            </w:r>
            <w:r w:rsidRPr="0006267B">
              <w:rPr>
                <w:rFonts w:hint="eastAsia"/>
                <w:b/>
              </w:rPr>
              <w:t>月</w:t>
            </w:r>
            <w:r w:rsidRPr="0006267B">
              <w:rPr>
                <w:rFonts w:hint="eastAsia"/>
                <w:b/>
              </w:rPr>
              <w:t>1</w:t>
            </w:r>
            <w:r w:rsidRPr="0006267B">
              <w:rPr>
                <w:rFonts w:hint="eastAsia"/>
                <w:b/>
              </w:rPr>
              <w:t>日－</w:t>
            </w:r>
            <w:r w:rsidRPr="0006267B">
              <w:rPr>
                <w:rFonts w:hint="eastAsia"/>
                <w:b/>
              </w:rPr>
              <w:t>2026</w:t>
            </w:r>
            <w:r w:rsidRPr="0006267B">
              <w:rPr>
                <w:rFonts w:hint="eastAsia"/>
                <w:b/>
              </w:rPr>
              <w:t>年</w:t>
            </w:r>
            <w:r w:rsidRPr="0006267B">
              <w:rPr>
                <w:rFonts w:hint="eastAsia"/>
                <w:b/>
              </w:rPr>
              <w:t>6</w:t>
            </w:r>
            <w:r w:rsidRPr="0006267B">
              <w:rPr>
                <w:rFonts w:hint="eastAsia"/>
                <w:b/>
              </w:rPr>
              <w:t>月</w:t>
            </w:r>
            <w:r w:rsidRPr="0006267B">
              <w:rPr>
                <w:rFonts w:hint="eastAsia"/>
                <w:b/>
              </w:rPr>
              <w:t>30</w:t>
            </w:r>
            <w:r w:rsidRPr="0006267B">
              <w:rPr>
                <w:rFonts w:hint="eastAsia"/>
                <w:b/>
              </w:rPr>
              <w:t>日）</w:t>
            </w:r>
          </w:p>
        </w:tc>
      </w:tr>
      <w:tr w:rsidR="0006267B" w:rsidTr="0006267B">
        <w:tc>
          <w:tcPr>
            <w:tcW w:w="2768" w:type="dxa"/>
            <w:vMerge/>
          </w:tcPr>
          <w:p w:rsidR="0006267B" w:rsidRDefault="0006267B" w:rsidP="0006267B">
            <w:pPr>
              <w:jc w:val="left"/>
            </w:pPr>
          </w:p>
        </w:tc>
        <w:tc>
          <w:tcPr>
            <w:tcW w:w="2769" w:type="dxa"/>
            <w:shd w:val="clear" w:color="auto" w:fill="BFBFBF"/>
          </w:tcPr>
          <w:p w:rsidR="0006267B" w:rsidRPr="0006267B" w:rsidRDefault="0006267B" w:rsidP="0006267B">
            <w:pPr>
              <w:jc w:val="center"/>
              <w:rPr>
                <w:b/>
              </w:rPr>
            </w:pPr>
            <w:r w:rsidRPr="0006267B">
              <w:rPr>
                <w:rFonts w:hint="eastAsia"/>
                <w:b/>
              </w:rPr>
              <w:t>南方上证科创板人工智能</w:t>
            </w:r>
            <w:r w:rsidRPr="0006267B">
              <w:rPr>
                <w:rFonts w:hint="eastAsia"/>
                <w:b/>
              </w:rPr>
              <w:t>ETF</w:t>
            </w:r>
            <w:r w:rsidRPr="0006267B">
              <w:rPr>
                <w:rFonts w:hint="eastAsia"/>
                <w:b/>
              </w:rPr>
              <w:t>发起联接</w:t>
            </w:r>
            <w:r w:rsidRPr="0006267B">
              <w:rPr>
                <w:rFonts w:hint="eastAsia"/>
                <w:b/>
              </w:rPr>
              <w:t>A</w:t>
            </w:r>
          </w:p>
        </w:tc>
        <w:tc>
          <w:tcPr>
            <w:tcW w:w="2769" w:type="dxa"/>
            <w:shd w:val="clear" w:color="auto" w:fill="BFBFBF"/>
          </w:tcPr>
          <w:p w:rsidR="0006267B" w:rsidRPr="0006267B" w:rsidRDefault="0006267B" w:rsidP="0006267B">
            <w:pPr>
              <w:jc w:val="center"/>
              <w:rPr>
                <w:b/>
              </w:rPr>
            </w:pPr>
            <w:r w:rsidRPr="0006267B">
              <w:rPr>
                <w:rFonts w:hint="eastAsia"/>
                <w:b/>
              </w:rPr>
              <w:t>南方上证科创板人工智能</w:t>
            </w:r>
            <w:r w:rsidRPr="0006267B">
              <w:rPr>
                <w:rFonts w:hint="eastAsia"/>
                <w:b/>
              </w:rPr>
              <w:t>ETF</w:t>
            </w:r>
            <w:r w:rsidRPr="0006267B">
              <w:rPr>
                <w:rFonts w:hint="eastAsia"/>
                <w:b/>
              </w:rPr>
              <w:t>发起联接</w:t>
            </w:r>
            <w:r w:rsidRPr="0006267B">
              <w:rPr>
                <w:rFonts w:hint="eastAsia"/>
                <w:b/>
              </w:rPr>
              <w:t>C</w:t>
            </w:r>
          </w:p>
        </w:tc>
      </w:tr>
      <w:tr w:rsidR="0006267B" w:rsidTr="0006267B">
        <w:tc>
          <w:tcPr>
            <w:tcW w:w="2768" w:type="dxa"/>
          </w:tcPr>
          <w:p w:rsidR="0006267B" w:rsidRDefault="0006267B" w:rsidP="0006267B">
            <w:pPr>
              <w:jc w:val="left"/>
            </w:pPr>
            <w:r>
              <w:rPr>
                <w:rFonts w:hint="eastAsia"/>
              </w:rPr>
              <w:t>1.</w:t>
            </w:r>
            <w:r>
              <w:rPr>
                <w:rFonts w:hint="eastAsia"/>
              </w:rPr>
              <w:t>本期已实现收益</w:t>
            </w:r>
          </w:p>
        </w:tc>
        <w:tc>
          <w:tcPr>
            <w:tcW w:w="2769" w:type="dxa"/>
          </w:tcPr>
          <w:p w:rsidR="0006267B" w:rsidRDefault="0006267B" w:rsidP="0006267B">
            <w:pPr>
              <w:jc w:val="right"/>
            </w:pPr>
            <w:r>
              <w:t>610,382.65</w:t>
            </w:r>
          </w:p>
        </w:tc>
        <w:tc>
          <w:tcPr>
            <w:tcW w:w="2769" w:type="dxa"/>
          </w:tcPr>
          <w:p w:rsidR="0006267B" w:rsidRDefault="0006267B" w:rsidP="0006267B">
            <w:pPr>
              <w:jc w:val="right"/>
            </w:pPr>
            <w:r>
              <w:t>459,535.23</w:t>
            </w:r>
          </w:p>
        </w:tc>
      </w:tr>
      <w:tr w:rsidR="0006267B" w:rsidTr="0006267B">
        <w:tc>
          <w:tcPr>
            <w:tcW w:w="2768" w:type="dxa"/>
          </w:tcPr>
          <w:p w:rsidR="0006267B" w:rsidRDefault="0006267B" w:rsidP="0006267B">
            <w:pPr>
              <w:jc w:val="left"/>
            </w:pPr>
            <w:r>
              <w:rPr>
                <w:rFonts w:hint="eastAsia"/>
              </w:rPr>
              <w:t>2.</w:t>
            </w:r>
            <w:r>
              <w:rPr>
                <w:rFonts w:hint="eastAsia"/>
              </w:rPr>
              <w:t>本期利润</w:t>
            </w:r>
          </w:p>
        </w:tc>
        <w:tc>
          <w:tcPr>
            <w:tcW w:w="2769" w:type="dxa"/>
          </w:tcPr>
          <w:p w:rsidR="0006267B" w:rsidRDefault="0006267B" w:rsidP="0006267B">
            <w:pPr>
              <w:jc w:val="right"/>
            </w:pPr>
            <w:r>
              <w:t>14,696,521.78</w:t>
            </w:r>
          </w:p>
        </w:tc>
        <w:tc>
          <w:tcPr>
            <w:tcW w:w="2769" w:type="dxa"/>
          </w:tcPr>
          <w:p w:rsidR="0006267B" w:rsidRDefault="0006267B" w:rsidP="0006267B">
            <w:pPr>
              <w:jc w:val="right"/>
            </w:pPr>
            <w:r>
              <w:t>12,371,615.03</w:t>
            </w:r>
          </w:p>
        </w:tc>
      </w:tr>
      <w:tr w:rsidR="0006267B" w:rsidTr="0006267B">
        <w:tc>
          <w:tcPr>
            <w:tcW w:w="2768" w:type="dxa"/>
          </w:tcPr>
          <w:p w:rsidR="0006267B" w:rsidRDefault="0006267B" w:rsidP="0006267B">
            <w:pPr>
              <w:jc w:val="left"/>
            </w:pPr>
            <w:r>
              <w:rPr>
                <w:rFonts w:hint="eastAsia"/>
              </w:rPr>
              <w:t>3.</w:t>
            </w:r>
            <w:r>
              <w:rPr>
                <w:rFonts w:hint="eastAsia"/>
              </w:rPr>
              <w:t>加权平均基金份额本期利润</w:t>
            </w:r>
          </w:p>
        </w:tc>
        <w:tc>
          <w:tcPr>
            <w:tcW w:w="2769" w:type="dxa"/>
          </w:tcPr>
          <w:p w:rsidR="0006267B" w:rsidRDefault="0006267B" w:rsidP="0006267B">
            <w:pPr>
              <w:jc w:val="right"/>
            </w:pPr>
            <w:r>
              <w:t>0.3756</w:t>
            </w:r>
          </w:p>
        </w:tc>
        <w:tc>
          <w:tcPr>
            <w:tcW w:w="2769" w:type="dxa"/>
          </w:tcPr>
          <w:p w:rsidR="0006267B" w:rsidRDefault="0006267B" w:rsidP="0006267B">
            <w:pPr>
              <w:jc w:val="right"/>
            </w:pPr>
            <w:r>
              <w:t>0.3784</w:t>
            </w:r>
          </w:p>
        </w:tc>
      </w:tr>
      <w:tr w:rsidR="0006267B" w:rsidTr="0006267B">
        <w:tc>
          <w:tcPr>
            <w:tcW w:w="2768" w:type="dxa"/>
          </w:tcPr>
          <w:p w:rsidR="0006267B" w:rsidRDefault="0006267B" w:rsidP="0006267B">
            <w:pPr>
              <w:jc w:val="left"/>
            </w:pPr>
            <w:r>
              <w:rPr>
                <w:rFonts w:hint="eastAsia"/>
              </w:rPr>
              <w:t>4.</w:t>
            </w:r>
            <w:r>
              <w:rPr>
                <w:rFonts w:hint="eastAsia"/>
              </w:rPr>
              <w:t>期末基金资产净值</w:t>
            </w:r>
          </w:p>
        </w:tc>
        <w:tc>
          <w:tcPr>
            <w:tcW w:w="2769" w:type="dxa"/>
          </w:tcPr>
          <w:p w:rsidR="0006267B" w:rsidRDefault="0006267B" w:rsidP="0006267B">
            <w:pPr>
              <w:jc w:val="right"/>
            </w:pPr>
            <w:r>
              <w:t>49,090,428.21</w:t>
            </w:r>
          </w:p>
        </w:tc>
        <w:tc>
          <w:tcPr>
            <w:tcW w:w="2769" w:type="dxa"/>
          </w:tcPr>
          <w:p w:rsidR="0006267B" w:rsidRDefault="0006267B" w:rsidP="0006267B">
            <w:pPr>
              <w:jc w:val="right"/>
            </w:pPr>
            <w:r>
              <w:t>33,242,116.81</w:t>
            </w:r>
          </w:p>
        </w:tc>
      </w:tr>
      <w:tr w:rsidR="0006267B" w:rsidTr="0006267B">
        <w:tc>
          <w:tcPr>
            <w:tcW w:w="2768" w:type="dxa"/>
          </w:tcPr>
          <w:p w:rsidR="0006267B" w:rsidRDefault="0006267B" w:rsidP="0006267B">
            <w:pPr>
              <w:jc w:val="left"/>
            </w:pPr>
            <w:r>
              <w:rPr>
                <w:rFonts w:hint="eastAsia"/>
              </w:rPr>
              <w:t>5.</w:t>
            </w:r>
            <w:r>
              <w:rPr>
                <w:rFonts w:hint="eastAsia"/>
              </w:rPr>
              <w:t>期末基金份额净值</w:t>
            </w:r>
          </w:p>
        </w:tc>
        <w:tc>
          <w:tcPr>
            <w:tcW w:w="2769" w:type="dxa"/>
          </w:tcPr>
          <w:p w:rsidR="0006267B" w:rsidRDefault="0006267B" w:rsidP="0006267B">
            <w:pPr>
              <w:jc w:val="right"/>
            </w:pPr>
            <w:r>
              <w:t>1.2373</w:t>
            </w:r>
          </w:p>
        </w:tc>
        <w:tc>
          <w:tcPr>
            <w:tcW w:w="2769" w:type="dxa"/>
          </w:tcPr>
          <w:p w:rsidR="0006267B" w:rsidRDefault="0006267B" w:rsidP="0006267B">
            <w:pPr>
              <w:jc w:val="right"/>
            </w:pPr>
            <w:r>
              <w:t>1.2353</w:t>
            </w:r>
          </w:p>
        </w:tc>
      </w:tr>
    </w:tbl>
    <w:p w:rsidR="0006267B" w:rsidRDefault="0006267B" w:rsidP="0006267B">
      <w:pPr>
        <w:pStyle w:val="-8"/>
      </w:pPr>
      <w:r>
        <w:rPr>
          <w:rFonts w:hint="eastAsia"/>
        </w:rPr>
        <w:t>注：基金业绩指标不包括持有人认（申）购或交易基金的各项费用，计入费用后实际收益水平要低于所列数字；</w:t>
      </w:r>
    </w:p>
    <w:p w:rsidR="0006267B" w:rsidRDefault="0006267B" w:rsidP="0006267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6267B" w:rsidRDefault="0006267B" w:rsidP="0006267B">
      <w:pPr>
        <w:pStyle w:val="-2"/>
        <w:spacing w:before="312"/>
      </w:pPr>
      <w:r>
        <w:rPr>
          <w:rFonts w:hint="eastAsia"/>
        </w:rPr>
        <w:t>基金净值表现</w:t>
      </w:r>
    </w:p>
    <w:p w:rsidR="0006267B" w:rsidRDefault="0006267B" w:rsidP="0006267B">
      <w:pPr>
        <w:pStyle w:val="-3"/>
        <w:spacing w:before="156" w:after="156"/>
      </w:pPr>
      <w:r>
        <w:rPr>
          <w:rFonts w:hint="eastAsia"/>
        </w:rPr>
        <w:t>本报告期基金份额净值增长率及其与同期业绩比较基准收益率的比较</w:t>
      </w:r>
    </w:p>
    <w:p w:rsidR="0006267B" w:rsidRDefault="0006267B" w:rsidP="0006267B">
      <w:pPr>
        <w:pStyle w:val="-"/>
        <w:ind w:firstLine="420"/>
      </w:pPr>
      <w:r>
        <w:rPr>
          <w:rFonts w:hint="eastAsia"/>
        </w:rPr>
        <w:t>南方上证科创板人工智能ETF发起联接A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6267B" w:rsidTr="0006267B">
        <w:trPr>
          <w:cnfStyle w:val="100000000000" w:firstRow="1" w:lastRow="0" w:firstColumn="0" w:lastColumn="0" w:oddVBand="0" w:evenVBand="0" w:oddHBand="0" w:evenHBand="0" w:firstRowFirstColumn="0" w:firstRowLastColumn="0" w:lastRowFirstColumn="0" w:lastRowLastColumn="0"/>
        </w:trPr>
        <w:tc>
          <w:tcPr>
            <w:tcW w:w="1429" w:type="dxa"/>
          </w:tcPr>
          <w:p w:rsidR="0006267B" w:rsidRPr="0006267B" w:rsidRDefault="0006267B" w:rsidP="0006267B">
            <w:pPr>
              <w:jc w:val="center"/>
              <w:rPr>
                <w:b/>
              </w:rPr>
            </w:pPr>
            <w:r w:rsidRPr="0006267B">
              <w:rPr>
                <w:rFonts w:hint="eastAsia"/>
                <w:b/>
              </w:rPr>
              <w:t>阶段</w:t>
            </w:r>
          </w:p>
        </w:tc>
        <w:tc>
          <w:tcPr>
            <w:tcW w:w="1315" w:type="dxa"/>
          </w:tcPr>
          <w:p w:rsidR="0006267B" w:rsidRPr="0006267B" w:rsidRDefault="0006267B" w:rsidP="0006267B">
            <w:pPr>
              <w:jc w:val="center"/>
              <w:rPr>
                <w:b/>
              </w:rPr>
            </w:pPr>
            <w:r w:rsidRPr="0006267B">
              <w:rPr>
                <w:rFonts w:hint="eastAsia"/>
                <w:b/>
              </w:rPr>
              <w:t>净值增长率①</w:t>
            </w:r>
          </w:p>
        </w:tc>
        <w:tc>
          <w:tcPr>
            <w:tcW w:w="1315" w:type="dxa"/>
          </w:tcPr>
          <w:p w:rsidR="0006267B" w:rsidRPr="0006267B" w:rsidRDefault="0006267B" w:rsidP="0006267B">
            <w:pPr>
              <w:jc w:val="center"/>
              <w:rPr>
                <w:b/>
              </w:rPr>
            </w:pPr>
            <w:r w:rsidRPr="0006267B">
              <w:rPr>
                <w:rFonts w:hint="eastAsia"/>
                <w:b/>
              </w:rPr>
              <w:t>净值增长率标准差②</w:t>
            </w:r>
          </w:p>
        </w:tc>
        <w:tc>
          <w:tcPr>
            <w:tcW w:w="1315" w:type="dxa"/>
          </w:tcPr>
          <w:p w:rsidR="0006267B" w:rsidRPr="0006267B" w:rsidRDefault="0006267B" w:rsidP="0006267B">
            <w:pPr>
              <w:jc w:val="center"/>
              <w:rPr>
                <w:b/>
              </w:rPr>
            </w:pPr>
            <w:r w:rsidRPr="0006267B">
              <w:rPr>
                <w:rFonts w:hint="eastAsia"/>
                <w:b/>
              </w:rPr>
              <w:t>业绩比较基准收益率③</w:t>
            </w:r>
          </w:p>
        </w:tc>
        <w:tc>
          <w:tcPr>
            <w:tcW w:w="1315" w:type="dxa"/>
          </w:tcPr>
          <w:p w:rsidR="0006267B" w:rsidRPr="0006267B" w:rsidRDefault="0006267B" w:rsidP="0006267B">
            <w:pPr>
              <w:jc w:val="center"/>
              <w:rPr>
                <w:b/>
              </w:rPr>
            </w:pPr>
            <w:r w:rsidRPr="0006267B">
              <w:rPr>
                <w:rFonts w:hint="eastAsia"/>
                <w:b/>
              </w:rPr>
              <w:t>业绩比较基准收益率标准差④</w:t>
            </w:r>
          </w:p>
        </w:tc>
        <w:tc>
          <w:tcPr>
            <w:tcW w:w="907" w:type="dxa"/>
          </w:tcPr>
          <w:p w:rsidR="0006267B" w:rsidRPr="0006267B" w:rsidRDefault="0006267B" w:rsidP="0006267B">
            <w:pPr>
              <w:jc w:val="center"/>
              <w:rPr>
                <w:b/>
              </w:rPr>
            </w:pPr>
            <w:r w:rsidRPr="0006267B">
              <w:rPr>
                <w:rFonts w:hint="eastAsia"/>
                <w:b/>
              </w:rPr>
              <w:t>①</w:t>
            </w:r>
            <w:r w:rsidRPr="0006267B">
              <w:rPr>
                <w:rFonts w:hint="eastAsia"/>
                <w:b/>
              </w:rPr>
              <w:t>-</w:t>
            </w:r>
            <w:r w:rsidRPr="0006267B">
              <w:rPr>
                <w:rFonts w:hint="eastAsia"/>
                <w:b/>
              </w:rPr>
              <w:t>③</w:t>
            </w:r>
          </w:p>
        </w:tc>
        <w:tc>
          <w:tcPr>
            <w:tcW w:w="907" w:type="dxa"/>
          </w:tcPr>
          <w:p w:rsidR="0006267B" w:rsidRPr="0006267B" w:rsidRDefault="0006267B" w:rsidP="0006267B">
            <w:pPr>
              <w:jc w:val="center"/>
              <w:rPr>
                <w:b/>
              </w:rPr>
            </w:pPr>
            <w:r w:rsidRPr="0006267B">
              <w:rPr>
                <w:rFonts w:hint="eastAsia"/>
                <w:b/>
              </w:rPr>
              <w:t>②</w:t>
            </w:r>
            <w:r w:rsidRPr="0006267B">
              <w:rPr>
                <w:rFonts w:hint="eastAsia"/>
                <w:b/>
              </w:rPr>
              <w:t>-</w:t>
            </w:r>
            <w:r w:rsidRPr="0006267B">
              <w:rPr>
                <w:rFonts w:hint="eastAsia"/>
                <w:b/>
              </w:rPr>
              <w:t>④</w:t>
            </w:r>
          </w:p>
        </w:tc>
      </w:tr>
      <w:tr w:rsidR="0006267B" w:rsidTr="0006267B">
        <w:tc>
          <w:tcPr>
            <w:tcW w:w="1429" w:type="dxa"/>
          </w:tcPr>
          <w:p w:rsidR="0006267B" w:rsidRDefault="0006267B" w:rsidP="0006267B">
            <w:pPr>
              <w:jc w:val="left"/>
            </w:pPr>
            <w:r>
              <w:rPr>
                <w:rFonts w:hint="eastAsia"/>
              </w:rPr>
              <w:t>过去三个月</w:t>
            </w:r>
          </w:p>
        </w:tc>
        <w:tc>
          <w:tcPr>
            <w:tcW w:w="1315" w:type="dxa"/>
          </w:tcPr>
          <w:p w:rsidR="0006267B" w:rsidRDefault="0006267B" w:rsidP="0006267B">
            <w:pPr>
              <w:jc w:val="right"/>
            </w:pPr>
            <w:r>
              <w:t>40.03%</w:t>
            </w:r>
          </w:p>
        </w:tc>
        <w:tc>
          <w:tcPr>
            <w:tcW w:w="1315" w:type="dxa"/>
          </w:tcPr>
          <w:p w:rsidR="0006267B" w:rsidRDefault="0006267B" w:rsidP="0006267B">
            <w:pPr>
              <w:jc w:val="right"/>
            </w:pPr>
            <w:r>
              <w:t>2.66%</w:t>
            </w:r>
          </w:p>
        </w:tc>
        <w:tc>
          <w:tcPr>
            <w:tcW w:w="1315" w:type="dxa"/>
          </w:tcPr>
          <w:p w:rsidR="0006267B" w:rsidRDefault="0006267B" w:rsidP="0006267B">
            <w:pPr>
              <w:jc w:val="right"/>
            </w:pPr>
            <w:r>
              <w:t>40.56%</w:t>
            </w:r>
          </w:p>
        </w:tc>
        <w:tc>
          <w:tcPr>
            <w:tcW w:w="1315" w:type="dxa"/>
          </w:tcPr>
          <w:p w:rsidR="0006267B" w:rsidRDefault="0006267B" w:rsidP="0006267B">
            <w:pPr>
              <w:jc w:val="right"/>
            </w:pPr>
            <w:r>
              <w:t>2.67%</w:t>
            </w:r>
          </w:p>
        </w:tc>
        <w:tc>
          <w:tcPr>
            <w:tcW w:w="907" w:type="dxa"/>
          </w:tcPr>
          <w:p w:rsidR="0006267B" w:rsidRDefault="0006267B" w:rsidP="0006267B">
            <w:pPr>
              <w:jc w:val="right"/>
            </w:pPr>
            <w:r>
              <w:t>-0.53%</w:t>
            </w:r>
          </w:p>
        </w:tc>
        <w:tc>
          <w:tcPr>
            <w:tcW w:w="907" w:type="dxa"/>
          </w:tcPr>
          <w:p w:rsidR="0006267B" w:rsidRDefault="0006267B" w:rsidP="0006267B">
            <w:pPr>
              <w:jc w:val="right"/>
            </w:pPr>
            <w:r>
              <w:t>-0.01%</w:t>
            </w:r>
          </w:p>
        </w:tc>
      </w:tr>
      <w:tr w:rsidR="0006267B" w:rsidTr="0006267B">
        <w:tc>
          <w:tcPr>
            <w:tcW w:w="1429" w:type="dxa"/>
          </w:tcPr>
          <w:p w:rsidR="0006267B" w:rsidRDefault="0006267B" w:rsidP="0006267B">
            <w:pPr>
              <w:jc w:val="left"/>
            </w:pPr>
            <w:r>
              <w:rPr>
                <w:rFonts w:hint="eastAsia"/>
              </w:rPr>
              <w:t>过去六个月</w:t>
            </w:r>
          </w:p>
        </w:tc>
        <w:tc>
          <w:tcPr>
            <w:tcW w:w="1315" w:type="dxa"/>
          </w:tcPr>
          <w:p w:rsidR="0006267B" w:rsidRDefault="0006267B" w:rsidP="0006267B">
            <w:pPr>
              <w:jc w:val="right"/>
            </w:pPr>
            <w:r>
              <w:t>32.23%</w:t>
            </w:r>
          </w:p>
        </w:tc>
        <w:tc>
          <w:tcPr>
            <w:tcW w:w="1315" w:type="dxa"/>
          </w:tcPr>
          <w:p w:rsidR="0006267B" w:rsidRDefault="0006267B" w:rsidP="0006267B">
            <w:pPr>
              <w:jc w:val="right"/>
            </w:pPr>
            <w:r>
              <w:t>2.59%</w:t>
            </w:r>
          </w:p>
        </w:tc>
        <w:tc>
          <w:tcPr>
            <w:tcW w:w="1315" w:type="dxa"/>
          </w:tcPr>
          <w:p w:rsidR="0006267B" w:rsidRDefault="0006267B" w:rsidP="0006267B">
            <w:pPr>
              <w:jc w:val="right"/>
            </w:pPr>
            <w:r>
              <w:t>32.36%</w:t>
            </w:r>
          </w:p>
        </w:tc>
        <w:tc>
          <w:tcPr>
            <w:tcW w:w="1315" w:type="dxa"/>
          </w:tcPr>
          <w:p w:rsidR="0006267B" w:rsidRDefault="0006267B" w:rsidP="0006267B">
            <w:pPr>
              <w:jc w:val="right"/>
            </w:pPr>
            <w:r>
              <w:t>2.61%</w:t>
            </w:r>
          </w:p>
        </w:tc>
        <w:tc>
          <w:tcPr>
            <w:tcW w:w="907" w:type="dxa"/>
          </w:tcPr>
          <w:p w:rsidR="0006267B" w:rsidRDefault="0006267B" w:rsidP="0006267B">
            <w:pPr>
              <w:jc w:val="right"/>
            </w:pPr>
            <w:r>
              <w:t>-0.13%</w:t>
            </w:r>
          </w:p>
        </w:tc>
        <w:tc>
          <w:tcPr>
            <w:tcW w:w="907" w:type="dxa"/>
          </w:tcPr>
          <w:p w:rsidR="0006267B" w:rsidRDefault="0006267B" w:rsidP="0006267B">
            <w:pPr>
              <w:jc w:val="right"/>
            </w:pPr>
            <w:r>
              <w:t>-0.02%</w:t>
            </w:r>
          </w:p>
        </w:tc>
      </w:tr>
      <w:tr w:rsidR="0006267B" w:rsidTr="0006267B">
        <w:tc>
          <w:tcPr>
            <w:tcW w:w="1429" w:type="dxa"/>
          </w:tcPr>
          <w:p w:rsidR="0006267B" w:rsidRDefault="0006267B" w:rsidP="0006267B">
            <w:pPr>
              <w:jc w:val="left"/>
            </w:pPr>
            <w:r>
              <w:rPr>
                <w:rFonts w:hint="eastAsia"/>
              </w:rPr>
              <w:t>自基金合同生效起至今</w:t>
            </w:r>
          </w:p>
        </w:tc>
        <w:tc>
          <w:tcPr>
            <w:tcW w:w="1315" w:type="dxa"/>
          </w:tcPr>
          <w:p w:rsidR="0006267B" w:rsidRDefault="0006267B" w:rsidP="0006267B">
            <w:pPr>
              <w:jc w:val="right"/>
            </w:pPr>
            <w:r>
              <w:t>23.73%</w:t>
            </w:r>
          </w:p>
        </w:tc>
        <w:tc>
          <w:tcPr>
            <w:tcW w:w="1315" w:type="dxa"/>
          </w:tcPr>
          <w:p w:rsidR="0006267B" w:rsidRDefault="0006267B" w:rsidP="0006267B">
            <w:pPr>
              <w:jc w:val="right"/>
            </w:pPr>
            <w:r>
              <w:t>2.30%</w:t>
            </w:r>
          </w:p>
        </w:tc>
        <w:tc>
          <w:tcPr>
            <w:tcW w:w="1315" w:type="dxa"/>
          </w:tcPr>
          <w:p w:rsidR="0006267B" w:rsidRDefault="0006267B" w:rsidP="0006267B">
            <w:pPr>
              <w:jc w:val="right"/>
            </w:pPr>
            <w:r>
              <w:t>26.68%</w:t>
            </w:r>
          </w:p>
        </w:tc>
        <w:tc>
          <w:tcPr>
            <w:tcW w:w="1315" w:type="dxa"/>
          </w:tcPr>
          <w:p w:rsidR="0006267B" w:rsidRDefault="0006267B" w:rsidP="0006267B">
            <w:pPr>
              <w:jc w:val="right"/>
            </w:pPr>
            <w:r>
              <w:t>2.35%</w:t>
            </w:r>
          </w:p>
        </w:tc>
        <w:tc>
          <w:tcPr>
            <w:tcW w:w="907" w:type="dxa"/>
          </w:tcPr>
          <w:p w:rsidR="0006267B" w:rsidRDefault="0006267B" w:rsidP="0006267B">
            <w:pPr>
              <w:jc w:val="right"/>
            </w:pPr>
            <w:r>
              <w:t>-2.95%</w:t>
            </w:r>
          </w:p>
        </w:tc>
        <w:tc>
          <w:tcPr>
            <w:tcW w:w="907" w:type="dxa"/>
          </w:tcPr>
          <w:p w:rsidR="0006267B" w:rsidRDefault="0006267B" w:rsidP="0006267B">
            <w:pPr>
              <w:jc w:val="right"/>
            </w:pPr>
            <w:r>
              <w:t>-0.05%</w:t>
            </w:r>
          </w:p>
        </w:tc>
      </w:tr>
    </w:tbl>
    <w:p w:rsidR="0006267B" w:rsidRDefault="0006267B" w:rsidP="0006267B">
      <w:pPr>
        <w:pStyle w:val="-"/>
        <w:ind w:firstLine="420"/>
      </w:pPr>
      <w:r>
        <w:rPr>
          <w:rFonts w:hint="eastAsia"/>
        </w:rPr>
        <w:t>南方上证科创板人工智能ETF发起联接C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6267B" w:rsidTr="0006267B">
        <w:trPr>
          <w:cnfStyle w:val="100000000000" w:firstRow="1" w:lastRow="0" w:firstColumn="0" w:lastColumn="0" w:oddVBand="0" w:evenVBand="0" w:oddHBand="0" w:evenHBand="0" w:firstRowFirstColumn="0" w:firstRowLastColumn="0" w:lastRowFirstColumn="0" w:lastRowLastColumn="0"/>
        </w:trPr>
        <w:tc>
          <w:tcPr>
            <w:tcW w:w="1429" w:type="dxa"/>
          </w:tcPr>
          <w:p w:rsidR="0006267B" w:rsidRPr="0006267B" w:rsidRDefault="0006267B" w:rsidP="0006267B">
            <w:pPr>
              <w:jc w:val="center"/>
              <w:rPr>
                <w:b/>
              </w:rPr>
            </w:pPr>
            <w:r w:rsidRPr="0006267B">
              <w:rPr>
                <w:rFonts w:hint="eastAsia"/>
                <w:b/>
              </w:rPr>
              <w:t>阶段</w:t>
            </w:r>
          </w:p>
        </w:tc>
        <w:tc>
          <w:tcPr>
            <w:tcW w:w="1315" w:type="dxa"/>
          </w:tcPr>
          <w:p w:rsidR="0006267B" w:rsidRPr="0006267B" w:rsidRDefault="0006267B" w:rsidP="0006267B">
            <w:pPr>
              <w:jc w:val="center"/>
              <w:rPr>
                <w:b/>
              </w:rPr>
            </w:pPr>
            <w:r w:rsidRPr="0006267B">
              <w:rPr>
                <w:rFonts w:hint="eastAsia"/>
                <w:b/>
              </w:rPr>
              <w:t>净值增长率①</w:t>
            </w:r>
          </w:p>
        </w:tc>
        <w:tc>
          <w:tcPr>
            <w:tcW w:w="1315" w:type="dxa"/>
          </w:tcPr>
          <w:p w:rsidR="0006267B" w:rsidRPr="0006267B" w:rsidRDefault="0006267B" w:rsidP="0006267B">
            <w:pPr>
              <w:jc w:val="center"/>
              <w:rPr>
                <w:b/>
              </w:rPr>
            </w:pPr>
            <w:r w:rsidRPr="0006267B">
              <w:rPr>
                <w:rFonts w:hint="eastAsia"/>
                <w:b/>
              </w:rPr>
              <w:t>净值增长率标准差②</w:t>
            </w:r>
          </w:p>
        </w:tc>
        <w:tc>
          <w:tcPr>
            <w:tcW w:w="1315" w:type="dxa"/>
          </w:tcPr>
          <w:p w:rsidR="0006267B" w:rsidRPr="0006267B" w:rsidRDefault="0006267B" w:rsidP="0006267B">
            <w:pPr>
              <w:jc w:val="center"/>
              <w:rPr>
                <w:b/>
              </w:rPr>
            </w:pPr>
            <w:r w:rsidRPr="0006267B">
              <w:rPr>
                <w:rFonts w:hint="eastAsia"/>
                <w:b/>
              </w:rPr>
              <w:t>业绩比较基准收益率③</w:t>
            </w:r>
          </w:p>
        </w:tc>
        <w:tc>
          <w:tcPr>
            <w:tcW w:w="1315" w:type="dxa"/>
          </w:tcPr>
          <w:p w:rsidR="0006267B" w:rsidRPr="0006267B" w:rsidRDefault="0006267B" w:rsidP="0006267B">
            <w:pPr>
              <w:jc w:val="center"/>
              <w:rPr>
                <w:b/>
              </w:rPr>
            </w:pPr>
            <w:r w:rsidRPr="0006267B">
              <w:rPr>
                <w:rFonts w:hint="eastAsia"/>
                <w:b/>
              </w:rPr>
              <w:t>业绩比较基准收益率标</w:t>
            </w:r>
            <w:r w:rsidRPr="0006267B">
              <w:rPr>
                <w:rFonts w:hint="eastAsia"/>
                <w:b/>
              </w:rPr>
              <w:lastRenderedPageBreak/>
              <w:t>准差④</w:t>
            </w:r>
          </w:p>
        </w:tc>
        <w:tc>
          <w:tcPr>
            <w:tcW w:w="907" w:type="dxa"/>
          </w:tcPr>
          <w:p w:rsidR="0006267B" w:rsidRPr="0006267B" w:rsidRDefault="0006267B" w:rsidP="0006267B">
            <w:pPr>
              <w:jc w:val="center"/>
              <w:rPr>
                <w:b/>
              </w:rPr>
            </w:pPr>
            <w:r w:rsidRPr="0006267B">
              <w:rPr>
                <w:rFonts w:hint="eastAsia"/>
                <w:b/>
              </w:rPr>
              <w:lastRenderedPageBreak/>
              <w:t>①</w:t>
            </w:r>
            <w:r w:rsidRPr="0006267B">
              <w:rPr>
                <w:rFonts w:hint="eastAsia"/>
                <w:b/>
              </w:rPr>
              <w:t>-</w:t>
            </w:r>
            <w:r w:rsidRPr="0006267B">
              <w:rPr>
                <w:rFonts w:hint="eastAsia"/>
                <w:b/>
              </w:rPr>
              <w:t>③</w:t>
            </w:r>
          </w:p>
        </w:tc>
        <w:tc>
          <w:tcPr>
            <w:tcW w:w="907" w:type="dxa"/>
          </w:tcPr>
          <w:p w:rsidR="0006267B" w:rsidRPr="0006267B" w:rsidRDefault="0006267B" w:rsidP="0006267B">
            <w:pPr>
              <w:jc w:val="center"/>
              <w:rPr>
                <w:b/>
              </w:rPr>
            </w:pPr>
            <w:r w:rsidRPr="0006267B">
              <w:rPr>
                <w:rFonts w:hint="eastAsia"/>
                <w:b/>
              </w:rPr>
              <w:t>②</w:t>
            </w:r>
            <w:r w:rsidRPr="0006267B">
              <w:rPr>
                <w:rFonts w:hint="eastAsia"/>
                <w:b/>
              </w:rPr>
              <w:t>-</w:t>
            </w:r>
            <w:r w:rsidRPr="0006267B">
              <w:rPr>
                <w:rFonts w:hint="eastAsia"/>
                <w:b/>
              </w:rPr>
              <w:t>④</w:t>
            </w:r>
          </w:p>
        </w:tc>
      </w:tr>
      <w:tr w:rsidR="0006267B" w:rsidTr="0006267B">
        <w:tc>
          <w:tcPr>
            <w:tcW w:w="1429" w:type="dxa"/>
          </w:tcPr>
          <w:p w:rsidR="0006267B" w:rsidRDefault="0006267B" w:rsidP="0006267B">
            <w:pPr>
              <w:jc w:val="left"/>
            </w:pPr>
            <w:r>
              <w:rPr>
                <w:rFonts w:hint="eastAsia"/>
              </w:rPr>
              <w:lastRenderedPageBreak/>
              <w:t>过去三个月</w:t>
            </w:r>
          </w:p>
        </w:tc>
        <w:tc>
          <w:tcPr>
            <w:tcW w:w="1315" w:type="dxa"/>
          </w:tcPr>
          <w:p w:rsidR="0006267B" w:rsidRDefault="0006267B" w:rsidP="0006267B">
            <w:pPr>
              <w:jc w:val="right"/>
            </w:pPr>
            <w:r>
              <w:t>39.95%</w:t>
            </w:r>
          </w:p>
        </w:tc>
        <w:tc>
          <w:tcPr>
            <w:tcW w:w="1315" w:type="dxa"/>
          </w:tcPr>
          <w:p w:rsidR="0006267B" w:rsidRDefault="0006267B" w:rsidP="0006267B">
            <w:pPr>
              <w:jc w:val="right"/>
            </w:pPr>
            <w:r>
              <w:t>2.67%</w:t>
            </w:r>
          </w:p>
        </w:tc>
        <w:tc>
          <w:tcPr>
            <w:tcW w:w="1315" w:type="dxa"/>
          </w:tcPr>
          <w:p w:rsidR="0006267B" w:rsidRDefault="0006267B" w:rsidP="0006267B">
            <w:pPr>
              <w:jc w:val="right"/>
            </w:pPr>
            <w:r>
              <w:t>40.56%</w:t>
            </w:r>
          </w:p>
        </w:tc>
        <w:tc>
          <w:tcPr>
            <w:tcW w:w="1315" w:type="dxa"/>
          </w:tcPr>
          <w:p w:rsidR="0006267B" w:rsidRDefault="0006267B" w:rsidP="0006267B">
            <w:pPr>
              <w:jc w:val="right"/>
            </w:pPr>
            <w:r>
              <w:t>2.67%</w:t>
            </w:r>
          </w:p>
        </w:tc>
        <w:tc>
          <w:tcPr>
            <w:tcW w:w="907" w:type="dxa"/>
          </w:tcPr>
          <w:p w:rsidR="0006267B" w:rsidRDefault="0006267B" w:rsidP="0006267B">
            <w:pPr>
              <w:jc w:val="right"/>
            </w:pPr>
            <w:r>
              <w:t>-0.61%</w:t>
            </w:r>
          </w:p>
        </w:tc>
        <w:tc>
          <w:tcPr>
            <w:tcW w:w="907" w:type="dxa"/>
          </w:tcPr>
          <w:p w:rsidR="0006267B" w:rsidRDefault="0006267B" w:rsidP="0006267B">
            <w:pPr>
              <w:jc w:val="right"/>
            </w:pPr>
            <w:r>
              <w:t>0.00%</w:t>
            </w:r>
          </w:p>
        </w:tc>
      </w:tr>
      <w:tr w:rsidR="0006267B" w:rsidTr="0006267B">
        <w:tc>
          <w:tcPr>
            <w:tcW w:w="1429" w:type="dxa"/>
          </w:tcPr>
          <w:p w:rsidR="0006267B" w:rsidRDefault="0006267B" w:rsidP="0006267B">
            <w:pPr>
              <w:jc w:val="left"/>
            </w:pPr>
            <w:r>
              <w:rPr>
                <w:rFonts w:hint="eastAsia"/>
              </w:rPr>
              <w:t>过去六个月</w:t>
            </w:r>
          </w:p>
        </w:tc>
        <w:tc>
          <w:tcPr>
            <w:tcW w:w="1315" w:type="dxa"/>
          </w:tcPr>
          <w:p w:rsidR="0006267B" w:rsidRDefault="0006267B" w:rsidP="0006267B">
            <w:pPr>
              <w:jc w:val="right"/>
            </w:pPr>
            <w:r>
              <w:t>32.09%</w:t>
            </w:r>
          </w:p>
        </w:tc>
        <w:tc>
          <w:tcPr>
            <w:tcW w:w="1315" w:type="dxa"/>
          </w:tcPr>
          <w:p w:rsidR="0006267B" w:rsidRDefault="0006267B" w:rsidP="0006267B">
            <w:pPr>
              <w:jc w:val="right"/>
            </w:pPr>
            <w:r>
              <w:t>2.59%</w:t>
            </w:r>
          </w:p>
        </w:tc>
        <w:tc>
          <w:tcPr>
            <w:tcW w:w="1315" w:type="dxa"/>
          </w:tcPr>
          <w:p w:rsidR="0006267B" w:rsidRDefault="0006267B" w:rsidP="0006267B">
            <w:pPr>
              <w:jc w:val="right"/>
            </w:pPr>
            <w:r>
              <w:t>32.36%</w:t>
            </w:r>
          </w:p>
        </w:tc>
        <w:tc>
          <w:tcPr>
            <w:tcW w:w="1315" w:type="dxa"/>
          </w:tcPr>
          <w:p w:rsidR="0006267B" w:rsidRDefault="0006267B" w:rsidP="0006267B">
            <w:pPr>
              <w:jc w:val="right"/>
            </w:pPr>
            <w:r>
              <w:t>2.61%</w:t>
            </w:r>
          </w:p>
        </w:tc>
        <w:tc>
          <w:tcPr>
            <w:tcW w:w="907" w:type="dxa"/>
          </w:tcPr>
          <w:p w:rsidR="0006267B" w:rsidRDefault="0006267B" w:rsidP="0006267B">
            <w:pPr>
              <w:jc w:val="right"/>
            </w:pPr>
            <w:r>
              <w:t>-0.27%</w:t>
            </w:r>
          </w:p>
        </w:tc>
        <w:tc>
          <w:tcPr>
            <w:tcW w:w="907" w:type="dxa"/>
          </w:tcPr>
          <w:p w:rsidR="0006267B" w:rsidRDefault="0006267B" w:rsidP="0006267B">
            <w:pPr>
              <w:jc w:val="right"/>
            </w:pPr>
            <w:r>
              <w:t>-0.02%</w:t>
            </w:r>
          </w:p>
        </w:tc>
      </w:tr>
      <w:tr w:rsidR="0006267B" w:rsidTr="0006267B">
        <w:tc>
          <w:tcPr>
            <w:tcW w:w="1429" w:type="dxa"/>
          </w:tcPr>
          <w:p w:rsidR="0006267B" w:rsidRDefault="0006267B" w:rsidP="0006267B">
            <w:pPr>
              <w:jc w:val="left"/>
            </w:pPr>
            <w:r>
              <w:rPr>
                <w:rFonts w:hint="eastAsia"/>
              </w:rPr>
              <w:t>自基金合同生效起至今</w:t>
            </w:r>
          </w:p>
        </w:tc>
        <w:tc>
          <w:tcPr>
            <w:tcW w:w="1315" w:type="dxa"/>
          </w:tcPr>
          <w:p w:rsidR="0006267B" w:rsidRDefault="0006267B" w:rsidP="0006267B">
            <w:pPr>
              <w:jc w:val="right"/>
            </w:pPr>
            <w:r>
              <w:t>23.53%</w:t>
            </w:r>
          </w:p>
        </w:tc>
        <w:tc>
          <w:tcPr>
            <w:tcW w:w="1315" w:type="dxa"/>
          </w:tcPr>
          <w:p w:rsidR="0006267B" w:rsidRDefault="0006267B" w:rsidP="0006267B">
            <w:pPr>
              <w:jc w:val="right"/>
            </w:pPr>
            <w:r>
              <w:t>2.30%</w:t>
            </w:r>
          </w:p>
        </w:tc>
        <w:tc>
          <w:tcPr>
            <w:tcW w:w="1315" w:type="dxa"/>
          </w:tcPr>
          <w:p w:rsidR="0006267B" w:rsidRDefault="0006267B" w:rsidP="0006267B">
            <w:pPr>
              <w:jc w:val="right"/>
            </w:pPr>
            <w:r>
              <w:t>26.68%</w:t>
            </w:r>
          </w:p>
        </w:tc>
        <w:tc>
          <w:tcPr>
            <w:tcW w:w="1315" w:type="dxa"/>
          </w:tcPr>
          <w:p w:rsidR="0006267B" w:rsidRDefault="0006267B" w:rsidP="0006267B">
            <w:pPr>
              <w:jc w:val="right"/>
            </w:pPr>
            <w:r>
              <w:t>2.35%</w:t>
            </w:r>
          </w:p>
        </w:tc>
        <w:tc>
          <w:tcPr>
            <w:tcW w:w="907" w:type="dxa"/>
          </w:tcPr>
          <w:p w:rsidR="0006267B" w:rsidRDefault="0006267B" w:rsidP="0006267B">
            <w:pPr>
              <w:jc w:val="right"/>
            </w:pPr>
            <w:r>
              <w:t>-3.15%</w:t>
            </w:r>
          </w:p>
        </w:tc>
        <w:tc>
          <w:tcPr>
            <w:tcW w:w="907" w:type="dxa"/>
          </w:tcPr>
          <w:p w:rsidR="0006267B" w:rsidRDefault="0006267B" w:rsidP="0006267B">
            <w:pPr>
              <w:jc w:val="right"/>
            </w:pPr>
            <w:r>
              <w:t>-0.05%</w:t>
            </w:r>
          </w:p>
        </w:tc>
      </w:tr>
    </w:tbl>
    <w:p w:rsidR="0006267B" w:rsidRDefault="0006267B" w:rsidP="0006267B">
      <w:pPr>
        <w:pStyle w:val="-3"/>
        <w:spacing w:before="156" w:after="156"/>
      </w:pPr>
      <w:r>
        <w:rPr>
          <w:rFonts w:hint="eastAsia"/>
        </w:rPr>
        <w:t>自基金合同生效以来基金份额累计净值增长率变动及其与同期业绩比较基准收益率变动的比较</w:t>
      </w:r>
    </w:p>
    <w:p w:rsidR="0006267B" w:rsidRDefault="0006267B" w:rsidP="0006267B">
      <w:r>
        <w:rPr>
          <w:noProof/>
        </w:rPr>
        <w:drawing>
          <wp:inline distT="0" distB="0" distL="0" distR="0">
            <wp:extent cx="5274310" cy="3229610"/>
            <wp:effectExtent l="0" t="0" r="2540" b="889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229610"/>
                    </a:xfrm>
                    <a:prstGeom prst="rect">
                      <a:avLst/>
                    </a:prstGeom>
                  </pic:spPr>
                </pic:pic>
              </a:graphicData>
            </a:graphic>
          </wp:inline>
        </w:drawing>
      </w:r>
    </w:p>
    <w:p w:rsidR="0006267B" w:rsidRDefault="0006267B" w:rsidP="0006267B">
      <w:r>
        <w:rPr>
          <w:noProof/>
        </w:rPr>
        <w:drawing>
          <wp:inline distT="0" distB="0" distL="0" distR="0">
            <wp:extent cx="5274310" cy="3229610"/>
            <wp:effectExtent l="0" t="0" r="2540" b="889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229610"/>
                    </a:xfrm>
                    <a:prstGeom prst="rect">
                      <a:avLst/>
                    </a:prstGeom>
                  </pic:spPr>
                </pic:pic>
              </a:graphicData>
            </a:graphic>
          </wp:inline>
        </w:drawing>
      </w:r>
    </w:p>
    <w:p w:rsidR="0006267B" w:rsidRDefault="0006267B" w:rsidP="0006267B">
      <w:pPr>
        <w:pStyle w:val="-8"/>
      </w:pPr>
      <w:r>
        <w:rPr>
          <w:rFonts w:hint="eastAsia"/>
        </w:rPr>
        <w:t>注：本基金合同于2025年9月16日生效，截至本报告期末基金成立未满一年；自基金成立日起6个月内为建仓期，建仓期结束时各项资产配置比例符合合同约定。</w:t>
      </w:r>
    </w:p>
    <w:p w:rsidR="0006267B" w:rsidRDefault="0006267B" w:rsidP="0006267B">
      <w:pPr>
        <w:pStyle w:val="-1"/>
        <w:ind w:left="281" w:hanging="281"/>
      </w:pPr>
      <w:r>
        <w:rPr>
          <w:rFonts w:hint="eastAsia"/>
        </w:rPr>
        <w:lastRenderedPageBreak/>
        <w:t>管理人报告</w:t>
      </w:r>
    </w:p>
    <w:p w:rsidR="0006267B" w:rsidRDefault="0006267B" w:rsidP="0006267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6267B" w:rsidTr="00813EE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6267B" w:rsidRPr="0006267B" w:rsidRDefault="0006267B" w:rsidP="0006267B">
            <w:pPr>
              <w:jc w:val="center"/>
              <w:rPr>
                <w:b/>
              </w:rPr>
            </w:pPr>
            <w:r w:rsidRPr="0006267B">
              <w:rPr>
                <w:rFonts w:hint="eastAsia"/>
                <w:b/>
              </w:rPr>
              <w:t>姓名</w:t>
            </w:r>
          </w:p>
        </w:tc>
        <w:tc>
          <w:tcPr>
            <w:tcW w:w="851" w:type="dxa"/>
            <w:vMerge w:val="restart"/>
          </w:tcPr>
          <w:p w:rsidR="0006267B" w:rsidRPr="0006267B" w:rsidRDefault="0006267B" w:rsidP="0006267B">
            <w:pPr>
              <w:jc w:val="center"/>
              <w:rPr>
                <w:b/>
              </w:rPr>
            </w:pPr>
            <w:r w:rsidRPr="0006267B">
              <w:rPr>
                <w:rFonts w:hint="eastAsia"/>
                <w:b/>
              </w:rPr>
              <w:t>职务</w:t>
            </w:r>
          </w:p>
        </w:tc>
        <w:tc>
          <w:tcPr>
            <w:tcW w:w="2234" w:type="dxa"/>
            <w:gridSpan w:val="2"/>
            <w:tcBorders>
              <w:bottom w:val="single" w:sz="4" w:space="0" w:color="auto"/>
            </w:tcBorders>
          </w:tcPr>
          <w:p w:rsidR="0006267B" w:rsidRPr="0006267B" w:rsidRDefault="0006267B" w:rsidP="0006267B">
            <w:pPr>
              <w:jc w:val="center"/>
              <w:rPr>
                <w:b/>
              </w:rPr>
            </w:pPr>
            <w:r w:rsidRPr="0006267B">
              <w:rPr>
                <w:rFonts w:hint="eastAsia"/>
                <w:b/>
              </w:rPr>
              <w:t>任本基金的基金经理期限</w:t>
            </w:r>
          </w:p>
        </w:tc>
        <w:tc>
          <w:tcPr>
            <w:tcW w:w="703" w:type="dxa"/>
            <w:vMerge w:val="restart"/>
          </w:tcPr>
          <w:p w:rsidR="0006267B" w:rsidRPr="0006267B" w:rsidRDefault="0006267B" w:rsidP="0006267B">
            <w:pPr>
              <w:jc w:val="center"/>
              <w:rPr>
                <w:b/>
              </w:rPr>
            </w:pPr>
            <w:r w:rsidRPr="0006267B">
              <w:rPr>
                <w:rFonts w:hint="eastAsia"/>
                <w:b/>
              </w:rPr>
              <w:t>证券从业年限</w:t>
            </w:r>
          </w:p>
        </w:tc>
        <w:tc>
          <w:tcPr>
            <w:tcW w:w="3856" w:type="dxa"/>
            <w:vMerge w:val="restart"/>
          </w:tcPr>
          <w:p w:rsidR="0006267B" w:rsidRPr="0006267B" w:rsidRDefault="0006267B" w:rsidP="0006267B">
            <w:pPr>
              <w:jc w:val="center"/>
              <w:rPr>
                <w:b/>
              </w:rPr>
            </w:pPr>
            <w:r w:rsidRPr="0006267B">
              <w:rPr>
                <w:rFonts w:hint="eastAsia"/>
                <w:b/>
              </w:rPr>
              <w:t>说明</w:t>
            </w:r>
          </w:p>
        </w:tc>
      </w:tr>
      <w:tr w:rsidR="0006267B" w:rsidTr="0006267B">
        <w:tc>
          <w:tcPr>
            <w:tcW w:w="862" w:type="dxa"/>
            <w:vMerge/>
          </w:tcPr>
          <w:p w:rsidR="0006267B" w:rsidRDefault="0006267B" w:rsidP="0006267B">
            <w:pPr>
              <w:jc w:val="left"/>
            </w:pPr>
          </w:p>
        </w:tc>
        <w:tc>
          <w:tcPr>
            <w:tcW w:w="851" w:type="dxa"/>
            <w:vMerge/>
          </w:tcPr>
          <w:p w:rsidR="0006267B" w:rsidRDefault="0006267B" w:rsidP="0006267B">
            <w:pPr>
              <w:jc w:val="left"/>
            </w:pPr>
          </w:p>
        </w:tc>
        <w:tc>
          <w:tcPr>
            <w:tcW w:w="1117" w:type="dxa"/>
            <w:shd w:val="clear" w:color="auto" w:fill="BFBFBF"/>
          </w:tcPr>
          <w:p w:rsidR="0006267B" w:rsidRPr="0006267B" w:rsidRDefault="0006267B" w:rsidP="0006267B">
            <w:pPr>
              <w:jc w:val="center"/>
              <w:rPr>
                <w:b/>
              </w:rPr>
            </w:pPr>
            <w:r w:rsidRPr="0006267B">
              <w:rPr>
                <w:rFonts w:hint="eastAsia"/>
                <w:b/>
              </w:rPr>
              <w:t>任职日期</w:t>
            </w:r>
          </w:p>
        </w:tc>
        <w:tc>
          <w:tcPr>
            <w:tcW w:w="1117" w:type="dxa"/>
            <w:shd w:val="clear" w:color="auto" w:fill="BFBFBF"/>
          </w:tcPr>
          <w:p w:rsidR="0006267B" w:rsidRPr="0006267B" w:rsidRDefault="0006267B" w:rsidP="0006267B">
            <w:pPr>
              <w:jc w:val="center"/>
              <w:rPr>
                <w:b/>
              </w:rPr>
            </w:pPr>
            <w:r w:rsidRPr="0006267B">
              <w:rPr>
                <w:rFonts w:hint="eastAsia"/>
                <w:b/>
              </w:rPr>
              <w:t>离任日期</w:t>
            </w:r>
          </w:p>
        </w:tc>
        <w:tc>
          <w:tcPr>
            <w:tcW w:w="703" w:type="dxa"/>
            <w:vMerge/>
          </w:tcPr>
          <w:p w:rsidR="0006267B" w:rsidRDefault="0006267B" w:rsidP="0006267B">
            <w:pPr>
              <w:jc w:val="left"/>
            </w:pPr>
          </w:p>
        </w:tc>
        <w:tc>
          <w:tcPr>
            <w:tcW w:w="3856" w:type="dxa"/>
            <w:vMerge/>
          </w:tcPr>
          <w:p w:rsidR="0006267B" w:rsidRDefault="0006267B" w:rsidP="0006267B">
            <w:pPr>
              <w:jc w:val="left"/>
            </w:pPr>
          </w:p>
        </w:tc>
      </w:tr>
      <w:tr w:rsidR="0006267B" w:rsidTr="0006267B">
        <w:tc>
          <w:tcPr>
            <w:tcW w:w="862" w:type="dxa"/>
          </w:tcPr>
          <w:p w:rsidR="0006267B" w:rsidRDefault="0006267B" w:rsidP="0006267B">
            <w:pPr>
              <w:jc w:val="left"/>
            </w:pPr>
            <w:r>
              <w:rPr>
                <w:rFonts w:hint="eastAsia"/>
              </w:rPr>
              <w:t>李佳亮</w:t>
            </w:r>
          </w:p>
        </w:tc>
        <w:tc>
          <w:tcPr>
            <w:tcW w:w="851" w:type="dxa"/>
          </w:tcPr>
          <w:p w:rsidR="0006267B" w:rsidRDefault="0006267B" w:rsidP="0006267B">
            <w:pPr>
              <w:jc w:val="left"/>
            </w:pPr>
            <w:r>
              <w:rPr>
                <w:rFonts w:hint="eastAsia"/>
              </w:rPr>
              <w:t>本基金基金经理</w:t>
            </w:r>
          </w:p>
        </w:tc>
        <w:tc>
          <w:tcPr>
            <w:tcW w:w="1117" w:type="dxa"/>
          </w:tcPr>
          <w:p w:rsidR="0006267B" w:rsidRDefault="0006267B" w:rsidP="0006267B">
            <w:pPr>
              <w:jc w:val="left"/>
            </w:pPr>
            <w:r>
              <w:rPr>
                <w:rFonts w:hint="eastAsia"/>
              </w:rPr>
              <w:t>2025</w:t>
            </w:r>
            <w:r>
              <w:rPr>
                <w:rFonts w:hint="eastAsia"/>
              </w:rPr>
              <w:t>年</w:t>
            </w:r>
            <w:r>
              <w:rPr>
                <w:rFonts w:hint="eastAsia"/>
              </w:rPr>
              <w:t>9</w:t>
            </w:r>
            <w:r>
              <w:rPr>
                <w:rFonts w:hint="eastAsia"/>
              </w:rPr>
              <w:t>月</w:t>
            </w:r>
            <w:r>
              <w:rPr>
                <w:rFonts w:hint="eastAsia"/>
              </w:rPr>
              <w:t>16</w:t>
            </w:r>
            <w:r>
              <w:rPr>
                <w:rFonts w:hint="eastAsia"/>
              </w:rPr>
              <w:t>日</w:t>
            </w:r>
          </w:p>
        </w:tc>
        <w:tc>
          <w:tcPr>
            <w:tcW w:w="1117" w:type="dxa"/>
          </w:tcPr>
          <w:p w:rsidR="0006267B" w:rsidRDefault="0006267B" w:rsidP="0006267B">
            <w:pPr>
              <w:jc w:val="right"/>
            </w:pPr>
            <w:r>
              <w:t>-</w:t>
            </w:r>
          </w:p>
        </w:tc>
        <w:tc>
          <w:tcPr>
            <w:tcW w:w="703" w:type="dxa"/>
          </w:tcPr>
          <w:p w:rsidR="0006267B" w:rsidRDefault="0006267B" w:rsidP="0006267B">
            <w:pPr>
              <w:jc w:val="left"/>
            </w:pPr>
            <w:r>
              <w:rPr>
                <w:rFonts w:hint="eastAsia"/>
              </w:rPr>
              <w:t>13</w:t>
            </w:r>
            <w:r>
              <w:rPr>
                <w:rFonts w:hint="eastAsia"/>
              </w:rPr>
              <w:t>年</w:t>
            </w:r>
          </w:p>
        </w:tc>
        <w:tc>
          <w:tcPr>
            <w:tcW w:w="3856" w:type="dxa"/>
          </w:tcPr>
          <w:p w:rsidR="0006267B" w:rsidRDefault="0006267B" w:rsidP="0006267B">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w:t>
            </w:r>
            <w:r>
              <w:rPr>
                <w:rFonts w:hint="eastAsia"/>
              </w:rPr>
              <w:lastRenderedPageBreak/>
              <w:t>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10</w:t>
            </w:r>
            <w:r>
              <w:rPr>
                <w:rFonts w:hint="eastAsia"/>
              </w:rPr>
              <w:t>日至今，任南方中证稀有金属主题</w:t>
            </w:r>
            <w:r>
              <w:rPr>
                <w:rFonts w:hint="eastAsia"/>
              </w:rPr>
              <w:t>ETF</w:t>
            </w:r>
            <w:r>
              <w:rPr>
                <w:rFonts w:hint="eastAsia"/>
              </w:rPr>
              <w:t>基金经理。</w:t>
            </w:r>
          </w:p>
        </w:tc>
      </w:tr>
    </w:tbl>
    <w:p w:rsidR="0006267B" w:rsidRDefault="0006267B" w:rsidP="0006267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6267B" w:rsidRDefault="0006267B" w:rsidP="0006267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6267B" w:rsidRDefault="0006267B" w:rsidP="0006267B">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06267B" w:rsidTr="0006267B">
        <w:tc>
          <w:tcPr>
            <w:tcW w:w="1661" w:type="dxa"/>
          </w:tcPr>
          <w:p w:rsidR="0006267B" w:rsidRDefault="0006267B" w:rsidP="0006267B">
            <w:pPr>
              <w:jc w:val="left"/>
            </w:pPr>
            <w:r>
              <w:rPr>
                <w:rFonts w:hint="eastAsia"/>
              </w:rPr>
              <w:t>姓名</w:t>
            </w:r>
          </w:p>
        </w:tc>
        <w:tc>
          <w:tcPr>
            <w:tcW w:w="1661" w:type="dxa"/>
          </w:tcPr>
          <w:p w:rsidR="0006267B" w:rsidRDefault="0006267B" w:rsidP="0006267B">
            <w:pPr>
              <w:jc w:val="left"/>
            </w:pPr>
            <w:r>
              <w:rPr>
                <w:rFonts w:hint="eastAsia"/>
              </w:rPr>
              <w:t>产品类型</w:t>
            </w:r>
          </w:p>
        </w:tc>
        <w:tc>
          <w:tcPr>
            <w:tcW w:w="1661" w:type="dxa"/>
          </w:tcPr>
          <w:p w:rsidR="0006267B" w:rsidRDefault="0006267B" w:rsidP="0006267B">
            <w:pPr>
              <w:jc w:val="left"/>
            </w:pPr>
            <w:r>
              <w:rPr>
                <w:rFonts w:hint="eastAsia"/>
              </w:rPr>
              <w:t>产品数量（只）</w:t>
            </w:r>
          </w:p>
        </w:tc>
        <w:tc>
          <w:tcPr>
            <w:tcW w:w="1661" w:type="dxa"/>
          </w:tcPr>
          <w:p w:rsidR="0006267B" w:rsidRDefault="0006267B" w:rsidP="0006267B">
            <w:pPr>
              <w:jc w:val="left"/>
            </w:pPr>
            <w:r>
              <w:rPr>
                <w:rFonts w:hint="eastAsia"/>
              </w:rPr>
              <w:t>资产净值</w:t>
            </w:r>
            <w:r>
              <w:rPr>
                <w:rFonts w:hint="eastAsia"/>
              </w:rPr>
              <w:t>(</w:t>
            </w:r>
            <w:r>
              <w:rPr>
                <w:rFonts w:hint="eastAsia"/>
              </w:rPr>
              <w:t>元</w:t>
            </w:r>
            <w:r>
              <w:rPr>
                <w:rFonts w:hint="eastAsia"/>
              </w:rPr>
              <w:t>)</w:t>
            </w:r>
          </w:p>
        </w:tc>
        <w:tc>
          <w:tcPr>
            <w:tcW w:w="1662" w:type="dxa"/>
          </w:tcPr>
          <w:p w:rsidR="0006267B" w:rsidRDefault="0006267B" w:rsidP="0006267B">
            <w:pPr>
              <w:jc w:val="left"/>
            </w:pPr>
            <w:r>
              <w:rPr>
                <w:rFonts w:hint="eastAsia"/>
              </w:rPr>
              <w:t>任职时间</w:t>
            </w:r>
          </w:p>
        </w:tc>
      </w:tr>
      <w:tr w:rsidR="0006267B" w:rsidTr="0006267B">
        <w:tc>
          <w:tcPr>
            <w:tcW w:w="1661" w:type="dxa"/>
            <w:vMerge w:val="restart"/>
          </w:tcPr>
          <w:p w:rsidR="0006267B" w:rsidRDefault="0006267B" w:rsidP="0006267B">
            <w:pPr>
              <w:jc w:val="left"/>
            </w:pPr>
            <w:r>
              <w:rPr>
                <w:rFonts w:hint="eastAsia"/>
              </w:rPr>
              <w:t>李佳亮</w:t>
            </w:r>
          </w:p>
        </w:tc>
        <w:tc>
          <w:tcPr>
            <w:tcW w:w="1661" w:type="dxa"/>
          </w:tcPr>
          <w:p w:rsidR="0006267B" w:rsidRDefault="0006267B" w:rsidP="0006267B">
            <w:pPr>
              <w:jc w:val="left"/>
            </w:pPr>
            <w:r>
              <w:rPr>
                <w:rFonts w:hint="eastAsia"/>
              </w:rPr>
              <w:t>公募基金</w:t>
            </w:r>
          </w:p>
        </w:tc>
        <w:tc>
          <w:tcPr>
            <w:tcW w:w="1661" w:type="dxa"/>
          </w:tcPr>
          <w:p w:rsidR="0006267B" w:rsidRDefault="0006267B" w:rsidP="0006267B">
            <w:pPr>
              <w:jc w:val="right"/>
            </w:pPr>
            <w:r>
              <w:t>19</w:t>
            </w:r>
          </w:p>
        </w:tc>
        <w:tc>
          <w:tcPr>
            <w:tcW w:w="1661" w:type="dxa"/>
          </w:tcPr>
          <w:p w:rsidR="0006267B" w:rsidRDefault="0006267B" w:rsidP="0006267B">
            <w:pPr>
              <w:jc w:val="right"/>
            </w:pPr>
            <w:r>
              <w:t>18,264,334,052.28</w:t>
            </w:r>
          </w:p>
        </w:tc>
        <w:tc>
          <w:tcPr>
            <w:tcW w:w="1662" w:type="dxa"/>
          </w:tcPr>
          <w:p w:rsidR="0006267B" w:rsidRDefault="0006267B" w:rsidP="0006267B">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06267B" w:rsidTr="0006267B">
        <w:tc>
          <w:tcPr>
            <w:tcW w:w="1661" w:type="dxa"/>
            <w:vMerge/>
          </w:tcPr>
          <w:p w:rsidR="0006267B" w:rsidRDefault="0006267B" w:rsidP="0006267B">
            <w:pPr>
              <w:jc w:val="left"/>
            </w:pPr>
          </w:p>
        </w:tc>
        <w:tc>
          <w:tcPr>
            <w:tcW w:w="1661" w:type="dxa"/>
          </w:tcPr>
          <w:p w:rsidR="0006267B" w:rsidRDefault="0006267B" w:rsidP="0006267B">
            <w:pPr>
              <w:jc w:val="left"/>
            </w:pPr>
            <w:r>
              <w:rPr>
                <w:rFonts w:hint="eastAsia"/>
              </w:rPr>
              <w:t>私募资产管理计划</w:t>
            </w:r>
          </w:p>
        </w:tc>
        <w:tc>
          <w:tcPr>
            <w:tcW w:w="1661" w:type="dxa"/>
          </w:tcPr>
          <w:p w:rsidR="0006267B" w:rsidRDefault="0006267B" w:rsidP="0006267B">
            <w:pPr>
              <w:jc w:val="right"/>
            </w:pPr>
            <w:r>
              <w:t>10</w:t>
            </w:r>
          </w:p>
        </w:tc>
        <w:tc>
          <w:tcPr>
            <w:tcW w:w="1661" w:type="dxa"/>
          </w:tcPr>
          <w:p w:rsidR="0006267B" w:rsidRDefault="0006267B" w:rsidP="0006267B">
            <w:pPr>
              <w:jc w:val="right"/>
            </w:pPr>
            <w:r>
              <w:t>322,510,633.52</w:t>
            </w:r>
          </w:p>
        </w:tc>
        <w:tc>
          <w:tcPr>
            <w:tcW w:w="1662" w:type="dxa"/>
          </w:tcPr>
          <w:p w:rsidR="0006267B" w:rsidRDefault="0006267B" w:rsidP="0006267B">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06267B" w:rsidTr="0006267B">
        <w:tc>
          <w:tcPr>
            <w:tcW w:w="1661" w:type="dxa"/>
            <w:vMerge/>
          </w:tcPr>
          <w:p w:rsidR="0006267B" w:rsidRDefault="0006267B" w:rsidP="0006267B">
            <w:pPr>
              <w:jc w:val="left"/>
            </w:pPr>
          </w:p>
        </w:tc>
        <w:tc>
          <w:tcPr>
            <w:tcW w:w="1661" w:type="dxa"/>
          </w:tcPr>
          <w:p w:rsidR="0006267B" w:rsidRDefault="0006267B" w:rsidP="0006267B">
            <w:pPr>
              <w:jc w:val="left"/>
            </w:pPr>
            <w:r>
              <w:rPr>
                <w:rFonts w:hint="eastAsia"/>
              </w:rPr>
              <w:t>其他组合</w:t>
            </w:r>
          </w:p>
        </w:tc>
        <w:tc>
          <w:tcPr>
            <w:tcW w:w="1661" w:type="dxa"/>
          </w:tcPr>
          <w:p w:rsidR="0006267B" w:rsidRDefault="0006267B" w:rsidP="0006267B">
            <w:pPr>
              <w:jc w:val="right"/>
            </w:pPr>
            <w:r>
              <w:t>-</w:t>
            </w:r>
          </w:p>
        </w:tc>
        <w:tc>
          <w:tcPr>
            <w:tcW w:w="1661" w:type="dxa"/>
          </w:tcPr>
          <w:p w:rsidR="0006267B" w:rsidRDefault="0006267B" w:rsidP="0006267B">
            <w:pPr>
              <w:jc w:val="right"/>
            </w:pPr>
            <w:r>
              <w:t>-</w:t>
            </w:r>
          </w:p>
        </w:tc>
        <w:tc>
          <w:tcPr>
            <w:tcW w:w="1662" w:type="dxa"/>
          </w:tcPr>
          <w:p w:rsidR="0006267B" w:rsidRDefault="0006267B" w:rsidP="0006267B">
            <w:pPr>
              <w:jc w:val="right"/>
            </w:pPr>
            <w:r>
              <w:t>-</w:t>
            </w:r>
          </w:p>
        </w:tc>
      </w:tr>
      <w:tr w:rsidR="0006267B" w:rsidTr="0006267B">
        <w:tc>
          <w:tcPr>
            <w:tcW w:w="1661" w:type="dxa"/>
            <w:vMerge/>
          </w:tcPr>
          <w:p w:rsidR="0006267B" w:rsidRDefault="0006267B" w:rsidP="0006267B">
            <w:pPr>
              <w:jc w:val="left"/>
            </w:pPr>
          </w:p>
        </w:tc>
        <w:tc>
          <w:tcPr>
            <w:tcW w:w="1661" w:type="dxa"/>
          </w:tcPr>
          <w:p w:rsidR="0006267B" w:rsidRDefault="0006267B" w:rsidP="0006267B">
            <w:pPr>
              <w:jc w:val="left"/>
            </w:pPr>
            <w:r>
              <w:rPr>
                <w:rFonts w:hint="eastAsia"/>
              </w:rPr>
              <w:t>合计</w:t>
            </w:r>
          </w:p>
        </w:tc>
        <w:tc>
          <w:tcPr>
            <w:tcW w:w="1661" w:type="dxa"/>
          </w:tcPr>
          <w:p w:rsidR="0006267B" w:rsidRDefault="0006267B" w:rsidP="0006267B">
            <w:pPr>
              <w:jc w:val="right"/>
            </w:pPr>
            <w:r>
              <w:t>29</w:t>
            </w:r>
          </w:p>
        </w:tc>
        <w:tc>
          <w:tcPr>
            <w:tcW w:w="1661" w:type="dxa"/>
          </w:tcPr>
          <w:p w:rsidR="0006267B" w:rsidRDefault="0006267B" w:rsidP="0006267B">
            <w:pPr>
              <w:jc w:val="right"/>
            </w:pPr>
            <w:r>
              <w:t>18,586,844,685.80</w:t>
            </w:r>
          </w:p>
        </w:tc>
        <w:tc>
          <w:tcPr>
            <w:tcW w:w="1662" w:type="dxa"/>
          </w:tcPr>
          <w:p w:rsidR="0006267B" w:rsidRDefault="0006267B" w:rsidP="0006267B">
            <w:pPr>
              <w:jc w:val="right"/>
            </w:pPr>
            <w:r>
              <w:t>-</w:t>
            </w:r>
          </w:p>
        </w:tc>
      </w:tr>
    </w:tbl>
    <w:p w:rsidR="0006267B" w:rsidRDefault="0006267B" w:rsidP="0006267B">
      <w:pPr>
        <w:pStyle w:val="-2"/>
        <w:spacing w:before="312"/>
      </w:pPr>
      <w:r>
        <w:rPr>
          <w:rFonts w:hint="eastAsia"/>
        </w:rPr>
        <w:t>管理人对报告期内本基金运作遵规守信情况的说明</w:t>
      </w:r>
    </w:p>
    <w:p w:rsidR="0006267B" w:rsidRDefault="0006267B" w:rsidP="0006267B">
      <w:pPr>
        <w:pStyle w:val="-"/>
        <w:ind w:firstLine="420"/>
      </w:pPr>
      <w:r>
        <w:rPr>
          <w:rFonts w:hint="eastAsia"/>
        </w:rPr>
        <w:lastRenderedPageBreak/>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6267B" w:rsidRDefault="0006267B" w:rsidP="0006267B">
      <w:pPr>
        <w:pStyle w:val="-2"/>
        <w:spacing w:before="312"/>
      </w:pPr>
      <w:r>
        <w:rPr>
          <w:rFonts w:hint="eastAsia"/>
        </w:rPr>
        <w:t>公平交易专项说明</w:t>
      </w:r>
    </w:p>
    <w:p w:rsidR="0006267B" w:rsidRDefault="0006267B" w:rsidP="0006267B">
      <w:pPr>
        <w:pStyle w:val="-3"/>
        <w:spacing w:before="156" w:after="156"/>
      </w:pPr>
      <w:r>
        <w:rPr>
          <w:rFonts w:hint="eastAsia"/>
        </w:rPr>
        <w:t>公平交易制度的执行情况</w:t>
      </w:r>
    </w:p>
    <w:p w:rsidR="0006267B" w:rsidRDefault="0006267B" w:rsidP="0006267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6267B" w:rsidRDefault="0006267B" w:rsidP="0006267B">
      <w:pPr>
        <w:pStyle w:val="-3"/>
        <w:spacing w:before="156" w:after="156"/>
      </w:pPr>
      <w:r>
        <w:rPr>
          <w:rFonts w:hint="eastAsia"/>
        </w:rPr>
        <w:t>异常交易行为的专项说明</w:t>
      </w:r>
    </w:p>
    <w:p w:rsidR="0006267B" w:rsidRDefault="0006267B" w:rsidP="0006267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6267B" w:rsidRDefault="0006267B" w:rsidP="0006267B">
      <w:pPr>
        <w:pStyle w:val="-2"/>
        <w:spacing w:before="312"/>
      </w:pPr>
      <w:r>
        <w:rPr>
          <w:rFonts w:hint="eastAsia"/>
        </w:rPr>
        <w:t>报告期内基金投资策略和运作分析</w:t>
      </w:r>
    </w:p>
    <w:p w:rsidR="0006267B" w:rsidRDefault="0006267B" w:rsidP="0006267B">
      <w:pPr>
        <w:pStyle w:val="-"/>
        <w:ind w:firstLine="420"/>
      </w:pPr>
      <w:r>
        <w:rPr>
          <w:rFonts w:hint="eastAsia"/>
        </w:rPr>
        <w:t>本产品跟踪上证科创板人工智能指数，上证科创板人工智能指数从科创板市场中选取30只市值较大且业务涉及为人工智能提供基础资源、技术以及应用支持的上市公司证券作为指数样本，反映科创板市场代表性人工智能产业上市公司证券的整体表现。2026年二季度，上证科创板人工智能指数涨跌幅为42.92%。</w:t>
      </w:r>
    </w:p>
    <w:p w:rsidR="0006267B" w:rsidRDefault="0006267B" w:rsidP="0006267B">
      <w:pPr>
        <w:pStyle w:val="-"/>
        <w:ind w:firstLine="420"/>
      </w:pPr>
      <w:r>
        <w:rPr>
          <w:rFonts w:hint="eastAsia"/>
        </w:rPr>
        <w:t>报告期内，科创人工智能指数表现亮眼。政策层面，4月政治局会议与5月国常会将算力网提升至国家基础设施战略高度，为算力投入提供制度保障；同时自主可控战略深入推进，国产芯片从设计到制造环节持续突破，为国内AI算力基础设施构建安全可控的底层支撑。产业层面，“模算协同”趋势加速，成为本阶段产业逻辑的重要变化。海外前沿模型一度受出口管制影响暂停访问，进一步凸显AI技术自主可控的战略价值。在此背景下，国产芯片替代需求迫切，国内AI芯片厂商加速产品迭代与生态适配，国产算力在整体供给中的占比持续提升，自主可控已成为产业发展核心主线。海内外产业催化持续涌现：国内大模型加速迭代并与国产算力深度适配，海外科技巨头持续追加算力及芯片端资本开支，全球AI“军备竞赛”热度未减；国产替代正逐步成为国内产业核心增量方向，行业景气中枢抬升。随着模型能力迭代、商业化进程加速，以及国产大模型与国产算力协同、AI  Agent加速渗透，科创人工智能指数基本面持续夯实，具备较好的长期配置价值。</w:t>
      </w:r>
    </w:p>
    <w:p w:rsidR="0006267B" w:rsidRDefault="0006267B" w:rsidP="0006267B">
      <w:pPr>
        <w:pStyle w:val="-"/>
        <w:ind w:firstLine="420"/>
      </w:pPr>
      <w:r>
        <w:rPr>
          <w:rFonts w:hint="eastAsia"/>
        </w:rPr>
        <w:lastRenderedPageBreak/>
        <w:t>本季度运作期间，我们通过自建的“指数化交易系统”、“日内择时交易模型”、“跟踪误差归因分析系统”等，将本基金的跟踪误差指标控制在较好水平，并通过严格的风险管理流程，确保了本基金的安全运作。我们对本基金报告期内跟踪误差归因分析为：接受申购赎回所带来的仓位偏离，对此我们通过日内择时交易争取跟踪误差最小化。</w:t>
      </w:r>
    </w:p>
    <w:p w:rsidR="0006267B" w:rsidRDefault="0006267B" w:rsidP="0006267B">
      <w:pPr>
        <w:pStyle w:val="-2"/>
        <w:spacing w:before="312"/>
      </w:pPr>
      <w:r>
        <w:rPr>
          <w:rFonts w:hint="eastAsia"/>
        </w:rPr>
        <w:t>报告期内基金的业绩表现</w:t>
      </w:r>
    </w:p>
    <w:p w:rsidR="0006267B" w:rsidRDefault="0006267B" w:rsidP="0006267B">
      <w:pPr>
        <w:pStyle w:val="-"/>
        <w:ind w:firstLine="420"/>
      </w:pPr>
      <w:r>
        <w:rPr>
          <w:rFonts w:hint="eastAsia"/>
        </w:rPr>
        <w:t>截至报告期末，本基金A份额净值为1.2373元，报告期内，份额净值增长率为40.03%，同期业绩基准增长率为40.56%；本基金C份额净值为1.2353元，报告期内，份额净值增长率为39.95%，同期业绩基准增长率为40.56%。</w:t>
      </w:r>
    </w:p>
    <w:p w:rsidR="0006267B" w:rsidRDefault="0006267B" w:rsidP="0006267B">
      <w:pPr>
        <w:pStyle w:val="-2"/>
        <w:spacing w:before="312"/>
      </w:pPr>
      <w:r>
        <w:rPr>
          <w:rFonts w:hint="eastAsia"/>
        </w:rPr>
        <w:t>报告期内基金持有人数或基金资产净值预警说明</w:t>
      </w:r>
    </w:p>
    <w:p w:rsidR="0006267B" w:rsidRDefault="0006267B" w:rsidP="0006267B">
      <w:pPr>
        <w:pStyle w:val="-"/>
        <w:ind w:firstLine="420"/>
      </w:pPr>
      <w:r>
        <w:rPr>
          <w:rFonts w:hint="eastAsia"/>
        </w:rPr>
        <w:t>不适用。</w:t>
      </w:r>
    </w:p>
    <w:p w:rsidR="0006267B" w:rsidRDefault="0006267B" w:rsidP="0006267B">
      <w:pPr>
        <w:pStyle w:val="-1"/>
        <w:ind w:left="281" w:hanging="281"/>
      </w:pPr>
      <w:r>
        <w:rPr>
          <w:rFonts w:hint="eastAsia"/>
        </w:rPr>
        <w:t>投资组合报告</w:t>
      </w:r>
    </w:p>
    <w:p w:rsidR="0006267B" w:rsidRDefault="0006267B" w:rsidP="0006267B">
      <w:pPr>
        <w:pStyle w:val="-2"/>
        <w:spacing w:before="312"/>
      </w:pPr>
      <w:r>
        <w:rPr>
          <w:rFonts w:hint="eastAsia"/>
        </w:rPr>
        <w:t>报告期末基金资产组合情况</w:t>
      </w:r>
    </w:p>
    <w:p w:rsidR="0006267B" w:rsidRDefault="0006267B" w:rsidP="0006267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6267B" w:rsidTr="0006267B">
        <w:trPr>
          <w:cnfStyle w:val="100000000000" w:firstRow="1" w:lastRow="0" w:firstColumn="0" w:lastColumn="0" w:oddVBand="0" w:evenVBand="0" w:oddHBand="0" w:evenHBand="0" w:firstRowFirstColumn="0" w:firstRowLastColumn="0" w:lastRowFirstColumn="0" w:lastRowLastColumn="0"/>
        </w:trPr>
        <w:tc>
          <w:tcPr>
            <w:tcW w:w="646" w:type="dxa"/>
          </w:tcPr>
          <w:p w:rsidR="0006267B" w:rsidRPr="0006267B" w:rsidRDefault="0006267B" w:rsidP="0006267B">
            <w:pPr>
              <w:jc w:val="center"/>
              <w:rPr>
                <w:b/>
              </w:rPr>
            </w:pPr>
            <w:r w:rsidRPr="0006267B">
              <w:rPr>
                <w:rFonts w:hint="eastAsia"/>
                <w:b/>
              </w:rPr>
              <w:t>序号</w:t>
            </w:r>
          </w:p>
        </w:tc>
        <w:tc>
          <w:tcPr>
            <w:tcW w:w="2971" w:type="dxa"/>
          </w:tcPr>
          <w:p w:rsidR="0006267B" w:rsidRPr="0006267B" w:rsidRDefault="0006267B" w:rsidP="0006267B">
            <w:pPr>
              <w:jc w:val="center"/>
              <w:rPr>
                <w:b/>
              </w:rPr>
            </w:pPr>
            <w:r w:rsidRPr="0006267B">
              <w:rPr>
                <w:rFonts w:hint="eastAsia"/>
                <w:b/>
              </w:rPr>
              <w:t>项目</w:t>
            </w:r>
          </w:p>
        </w:tc>
        <w:tc>
          <w:tcPr>
            <w:tcW w:w="2381" w:type="dxa"/>
          </w:tcPr>
          <w:p w:rsidR="0006267B" w:rsidRPr="0006267B" w:rsidRDefault="0006267B" w:rsidP="0006267B">
            <w:pPr>
              <w:jc w:val="center"/>
              <w:rPr>
                <w:b/>
              </w:rPr>
            </w:pPr>
            <w:r w:rsidRPr="0006267B">
              <w:rPr>
                <w:rFonts w:hint="eastAsia"/>
                <w:b/>
              </w:rPr>
              <w:t>金额（元）</w:t>
            </w:r>
          </w:p>
        </w:tc>
        <w:tc>
          <w:tcPr>
            <w:tcW w:w="2506" w:type="dxa"/>
          </w:tcPr>
          <w:p w:rsidR="0006267B" w:rsidRPr="0006267B" w:rsidRDefault="0006267B" w:rsidP="0006267B">
            <w:pPr>
              <w:jc w:val="center"/>
              <w:rPr>
                <w:b/>
              </w:rPr>
            </w:pPr>
            <w:r w:rsidRPr="0006267B">
              <w:rPr>
                <w:rFonts w:hint="eastAsia"/>
                <w:b/>
              </w:rPr>
              <w:t>占基金总资产的比例（</w:t>
            </w:r>
            <w:r w:rsidRPr="0006267B">
              <w:rPr>
                <w:rFonts w:hint="eastAsia"/>
                <w:b/>
              </w:rPr>
              <w:t>%</w:t>
            </w:r>
            <w:r w:rsidRPr="0006267B">
              <w:rPr>
                <w:rFonts w:hint="eastAsia"/>
                <w:b/>
              </w:rPr>
              <w:t>）</w:t>
            </w:r>
          </w:p>
        </w:tc>
      </w:tr>
      <w:tr w:rsidR="0006267B" w:rsidTr="0006267B">
        <w:tc>
          <w:tcPr>
            <w:tcW w:w="646" w:type="dxa"/>
          </w:tcPr>
          <w:p w:rsidR="0006267B" w:rsidRDefault="0006267B" w:rsidP="0006267B">
            <w:pPr>
              <w:jc w:val="center"/>
            </w:pPr>
            <w:r>
              <w:t>1</w:t>
            </w:r>
          </w:p>
        </w:tc>
        <w:tc>
          <w:tcPr>
            <w:tcW w:w="2971" w:type="dxa"/>
          </w:tcPr>
          <w:p w:rsidR="0006267B" w:rsidRDefault="0006267B" w:rsidP="0006267B">
            <w:pPr>
              <w:jc w:val="left"/>
            </w:pPr>
            <w:r>
              <w:rPr>
                <w:rFonts w:hint="eastAsia"/>
              </w:rPr>
              <w:t>权益投资</w:t>
            </w:r>
          </w:p>
        </w:tc>
        <w:tc>
          <w:tcPr>
            <w:tcW w:w="2381" w:type="dxa"/>
          </w:tcPr>
          <w:p w:rsidR="0006267B" w:rsidRDefault="0006267B" w:rsidP="0006267B">
            <w:pPr>
              <w:jc w:val="right"/>
            </w:pPr>
            <w:r>
              <w:t>-</w:t>
            </w:r>
          </w:p>
        </w:tc>
        <w:tc>
          <w:tcPr>
            <w:tcW w:w="2506" w:type="dxa"/>
          </w:tcPr>
          <w:p w:rsidR="0006267B" w:rsidRDefault="0006267B" w:rsidP="0006267B">
            <w:pPr>
              <w:jc w:val="right"/>
            </w:pPr>
            <w:r>
              <w:t>-</w:t>
            </w:r>
          </w:p>
        </w:tc>
      </w:tr>
      <w:tr w:rsidR="0006267B" w:rsidTr="0006267B">
        <w:tc>
          <w:tcPr>
            <w:tcW w:w="646" w:type="dxa"/>
          </w:tcPr>
          <w:p w:rsidR="0006267B" w:rsidRDefault="0006267B" w:rsidP="0006267B">
            <w:pPr>
              <w:jc w:val="center"/>
            </w:pPr>
          </w:p>
        </w:tc>
        <w:tc>
          <w:tcPr>
            <w:tcW w:w="2971" w:type="dxa"/>
          </w:tcPr>
          <w:p w:rsidR="0006267B" w:rsidRDefault="0006267B" w:rsidP="0006267B">
            <w:pPr>
              <w:jc w:val="left"/>
            </w:pPr>
            <w:r>
              <w:rPr>
                <w:rFonts w:hint="eastAsia"/>
              </w:rPr>
              <w:t>其中：股票</w:t>
            </w:r>
          </w:p>
        </w:tc>
        <w:tc>
          <w:tcPr>
            <w:tcW w:w="2381" w:type="dxa"/>
          </w:tcPr>
          <w:p w:rsidR="0006267B" w:rsidRDefault="0006267B" w:rsidP="0006267B">
            <w:pPr>
              <w:jc w:val="right"/>
            </w:pPr>
            <w:r>
              <w:t>-</w:t>
            </w:r>
          </w:p>
        </w:tc>
        <w:tc>
          <w:tcPr>
            <w:tcW w:w="2506" w:type="dxa"/>
          </w:tcPr>
          <w:p w:rsidR="0006267B" w:rsidRDefault="0006267B" w:rsidP="0006267B">
            <w:pPr>
              <w:jc w:val="right"/>
            </w:pPr>
            <w:r>
              <w:t>-</w:t>
            </w:r>
          </w:p>
        </w:tc>
      </w:tr>
      <w:tr w:rsidR="0006267B" w:rsidTr="0006267B">
        <w:tc>
          <w:tcPr>
            <w:tcW w:w="646" w:type="dxa"/>
          </w:tcPr>
          <w:p w:rsidR="0006267B" w:rsidRDefault="0006267B" w:rsidP="0006267B">
            <w:pPr>
              <w:jc w:val="center"/>
            </w:pPr>
            <w:r>
              <w:t>2</w:t>
            </w:r>
          </w:p>
        </w:tc>
        <w:tc>
          <w:tcPr>
            <w:tcW w:w="2971" w:type="dxa"/>
          </w:tcPr>
          <w:p w:rsidR="0006267B" w:rsidRDefault="0006267B" w:rsidP="0006267B">
            <w:pPr>
              <w:jc w:val="left"/>
            </w:pPr>
            <w:r>
              <w:rPr>
                <w:rFonts w:hint="eastAsia"/>
              </w:rPr>
              <w:t>基金投资</w:t>
            </w:r>
          </w:p>
        </w:tc>
        <w:tc>
          <w:tcPr>
            <w:tcW w:w="2381" w:type="dxa"/>
          </w:tcPr>
          <w:p w:rsidR="0006267B" w:rsidRDefault="0006267B" w:rsidP="0006267B">
            <w:pPr>
              <w:jc w:val="right"/>
            </w:pPr>
            <w:r>
              <w:t>78,397,875.99</w:t>
            </w:r>
          </w:p>
        </w:tc>
        <w:tc>
          <w:tcPr>
            <w:tcW w:w="2506" w:type="dxa"/>
          </w:tcPr>
          <w:p w:rsidR="0006267B" w:rsidRDefault="0006267B" w:rsidP="0006267B">
            <w:pPr>
              <w:jc w:val="right"/>
            </w:pPr>
            <w:r>
              <w:t>91.15</w:t>
            </w:r>
          </w:p>
        </w:tc>
      </w:tr>
      <w:tr w:rsidR="0006267B" w:rsidTr="0006267B">
        <w:tc>
          <w:tcPr>
            <w:tcW w:w="646" w:type="dxa"/>
          </w:tcPr>
          <w:p w:rsidR="0006267B" w:rsidRDefault="0006267B" w:rsidP="0006267B">
            <w:pPr>
              <w:jc w:val="center"/>
            </w:pPr>
            <w:r>
              <w:t>3</w:t>
            </w:r>
          </w:p>
        </w:tc>
        <w:tc>
          <w:tcPr>
            <w:tcW w:w="2971" w:type="dxa"/>
          </w:tcPr>
          <w:p w:rsidR="0006267B" w:rsidRDefault="0006267B" w:rsidP="0006267B">
            <w:pPr>
              <w:jc w:val="left"/>
            </w:pPr>
            <w:r>
              <w:rPr>
                <w:rFonts w:hint="eastAsia"/>
              </w:rPr>
              <w:t>固定收益投资</w:t>
            </w:r>
          </w:p>
        </w:tc>
        <w:tc>
          <w:tcPr>
            <w:tcW w:w="2381" w:type="dxa"/>
          </w:tcPr>
          <w:p w:rsidR="0006267B" w:rsidRDefault="0006267B" w:rsidP="0006267B">
            <w:pPr>
              <w:jc w:val="right"/>
            </w:pPr>
            <w:r>
              <w:t>3,727,097.01</w:t>
            </w:r>
          </w:p>
        </w:tc>
        <w:tc>
          <w:tcPr>
            <w:tcW w:w="2506" w:type="dxa"/>
          </w:tcPr>
          <w:p w:rsidR="0006267B" w:rsidRDefault="0006267B" w:rsidP="0006267B">
            <w:pPr>
              <w:jc w:val="right"/>
            </w:pPr>
            <w:r>
              <w:t>4.33</w:t>
            </w:r>
          </w:p>
        </w:tc>
      </w:tr>
      <w:tr w:rsidR="0006267B" w:rsidTr="0006267B">
        <w:tc>
          <w:tcPr>
            <w:tcW w:w="646" w:type="dxa"/>
          </w:tcPr>
          <w:p w:rsidR="0006267B" w:rsidRDefault="0006267B" w:rsidP="0006267B">
            <w:pPr>
              <w:jc w:val="center"/>
            </w:pPr>
          </w:p>
        </w:tc>
        <w:tc>
          <w:tcPr>
            <w:tcW w:w="2971" w:type="dxa"/>
          </w:tcPr>
          <w:p w:rsidR="0006267B" w:rsidRDefault="0006267B" w:rsidP="0006267B">
            <w:pPr>
              <w:jc w:val="left"/>
            </w:pPr>
            <w:r>
              <w:rPr>
                <w:rFonts w:hint="eastAsia"/>
              </w:rPr>
              <w:t>其中：债券</w:t>
            </w:r>
          </w:p>
        </w:tc>
        <w:tc>
          <w:tcPr>
            <w:tcW w:w="2381" w:type="dxa"/>
          </w:tcPr>
          <w:p w:rsidR="0006267B" w:rsidRDefault="0006267B" w:rsidP="0006267B">
            <w:pPr>
              <w:jc w:val="right"/>
            </w:pPr>
            <w:r>
              <w:t>3,727,097.01</w:t>
            </w:r>
          </w:p>
        </w:tc>
        <w:tc>
          <w:tcPr>
            <w:tcW w:w="2506" w:type="dxa"/>
          </w:tcPr>
          <w:p w:rsidR="0006267B" w:rsidRDefault="0006267B" w:rsidP="0006267B">
            <w:pPr>
              <w:jc w:val="right"/>
            </w:pPr>
            <w:r>
              <w:t>4.33</w:t>
            </w:r>
          </w:p>
        </w:tc>
      </w:tr>
      <w:tr w:rsidR="0006267B" w:rsidTr="0006267B">
        <w:tc>
          <w:tcPr>
            <w:tcW w:w="646" w:type="dxa"/>
          </w:tcPr>
          <w:p w:rsidR="0006267B" w:rsidRDefault="0006267B" w:rsidP="0006267B">
            <w:pPr>
              <w:jc w:val="center"/>
            </w:pPr>
          </w:p>
        </w:tc>
        <w:tc>
          <w:tcPr>
            <w:tcW w:w="2971" w:type="dxa"/>
          </w:tcPr>
          <w:p w:rsidR="0006267B" w:rsidRDefault="0006267B" w:rsidP="0006267B">
            <w:pPr>
              <w:jc w:val="left"/>
            </w:pPr>
            <w:r>
              <w:rPr>
                <w:rFonts w:hint="eastAsia"/>
              </w:rPr>
              <w:t xml:space="preserve">      </w:t>
            </w:r>
            <w:r>
              <w:rPr>
                <w:rFonts w:hint="eastAsia"/>
              </w:rPr>
              <w:t>资产支持证券</w:t>
            </w:r>
          </w:p>
        </w:tc>
        <w:tc>
          <w:tcPr>
            <w:tcW w:w="2381" w:type="dxa"/>
          </w:tcPr>
          <w:p w:rsidR="0006267B" w:rsidRDefault="0006267B" w:rsidP="0006267B">
            <w:pPr>
              <w:jc w:val="right"/>
            </w:pPr>
            <w:r>
              <w:t>-</w:t>
            </w:r>
          </w:p>
        </w:tc>
        <w:tc>
          <w:tcPr>
            <w:tcW w:w="2506" w:type="dxa"/>
          </w:tcPr>
          <w:p w:rsidR="0006267B" w:rsidRDefault="0006267B" w:rsidP="0006267B">
            <w:pPr>
              <w:jc w:val="right"/>
            </w:pPr>
            <w:r>
              <w:t>-</w:t>
            </w:r>
          </w:p>
        </w:tc>
      </w:tr>
      <w:tr w:rsidR="0006267B" w:rsidTr="0006267B">
        <w:tc>
          <w:tcPr>
            <w:tcW w:w="646" w:type="dxa"/>
          </w:tcPr>
          <w:p w:rsidR="0006267B" w:rsidRDefault="0006267B" w:rsidP="0006267B">
            <w:pPr>
              <w:jc w:val="center"/>
            </w:pPr>
            <w:r>
              <w:t>4</w:t>
            </w:r>
          </w:p>
        </w:tc>
        <w:tc>
          <w:tcPr>
            <w:tcW w:w="2971" w:type="dxa"/>
          </w:tcPr>
          <w:p w:rsidR="0006267B" w:rsidRDefault="0006267B" w:rsidP="0006267B">
            <w:pPr>
              <w:jc w:val="left"/>
            </w:pPr>
            <w:r>
              <w:rPr>
                <w:rFonts w:hint="eastAsia"/>
              </w:rPr>
              <w:t>贵金属投资</w:t>
            </w:r>
          </w:p>
        </w:tc>
        <w:tc>
          <w:tcPr>
            <w:tcW w:w="2381" w:type="dxa"/>
          </w:tcPr>
          <w:p w:rsidR="0006267B" w:rsidRDefault="0006267B" w:rsidP="0006267B">
            <w:pPr>
              <w:jc w:val="right"/>
            </w:pPr>
            <w:r>
              <w:t>-</w:t>
            </w:r>
          </w:p>
        </w:tc>
        <w:tc>
          <w:tcPr>
            <w:tcW w:w="2506" w:type="dxa"/>
          </w:tcPr>
          <w:p w:rsidR="0006267B" w:rsidRDefault="0006267B" w:rsidP="0006267B">
            <w:pPr>
              <w:jc w:val="right"/>
            </w:pPr>
            <w:r>
              <w:t>-</w:t>
            </w:r>
          </w:p>
        </w:tc>
      </w:tr>
      <w:tr w:rsidR="0006267B" w:rsidTr="0006267B">
        <w:tc>
          <w:tcPr>
            <w:tcW w:w="646" w:type="dxa"/>
          </w:tcPr>
          <w:p w:rsidR="0006267B" w:rsidRDefault="0006267B" w:rsidP="0006267B">
            <w:pPr>
              <w:jc w:val="center"/>
            </w:pPr>
            <w:r>
              <w:t>5</w:t>
            </w:r>
          </w:p>
        </w:tc>
        <w:tc>
          <w:tcPr>
            <w:tcW w:w="2971" w:type="dxa"/>
          </w:tcPr>
          <w:p w:rsidR="0006267B" w:rsidRDefault="0006267B" w:rsidP="0006267B">
            <w:pPr>
              <w:jc w:val="left"/>
            </w:pPr>
            <w:r>
              <w:rPr>
                <w:rFonts w:hint="eastAsia"/>
              </w:rPr>
              <w:t>金融衍生品投资</w:t>
            </w:r>
          </w:p>
        </w:tc>
        <w:tc>
          <w:tcPr>
            <w:tcW w:w="2381" w:type="dxa"/>
          </w:tcPr>
          <w:p w:rsidR="0006267B" w:rsidRDefault="0006267B" w:rsidP="0006267B">
            <w:pPr>
              <w:jc w:val="right"/>
            </w:pPr>
            <w:r>
              <w:t>-</w:t>
            </w:r>
          </w:p>
        </w:tc>
        <w:tc>
          <w:tcPr>
            <w:tcW w:w="2506" w:type="dxa"/>
          </w:tcPr>
          <w:p w:rsidR="0006267B" w:rsidRDefault="0006267B" w:rsidP="0006267B">
            <w:pPr>
              <w:jc w:val="right"/>
            </w:pPr>
            <w:r>
              <w:t>-</w:t>
            </w:r>
          </w:p>
        </w:tc>
      </w:tr>
      <w:tr w:rsidR="0006267B" w:rsidTr="0006267B">
        <w:tc>
          <w:tcPr>
            <w:tcW w:w="646" w:type="dxa"/>
          </w:tcPr>
          <w:p w:rsidR="0006267B" w:rsidRDefault="0006267B" w:rsidP="0006267B">
            <w:pPr>
              <w:jc w:val="center"/>
            </w:pPr>
            <w:r>
              <w:t>6</w:t>
            </w:r>
          </w:p>
        </w:tc>
        <w:tc>
          <w:tcPr>
            <w:tcW w:w="2971" w:type="dxa"/>
          </w:tcPr>
          <w:p w:rsidR="0006267B" w:rsidRDefault="0006267B" w:rsidP="0006267B">
            <w:pPr>
              <w:jc w:val="left"/>
            </w:pPr>
            <w:r>
              <w:rPr>
                <w:rFonts w:hint="eastAsia"/>
              </w:rPr>
              <w:t>买入返售金融资产</w:t>
            </w:r>
          </w:p>
        </w:tc>
        <w:tc>
          <w:tcPr>
            <w:tcW w:w="2381" w:type="dxa"/>
          </w:tcPr>
          <w:p w:rsidR="0006267B" w:rsidRDefault="0006267B" w:rsidP="0006267B">
            <w:pPr>
              <w:jc w:val="right"/>
            </w:pPr>
            <w:r>
              <w:t>-</w:t>
            </w:r>
          </w:p>
        </w:tc>
        <w:tc>
          <w:tcPr>
            <w:tcW w:w="2506" w:type="dxa"/>
          </w:tcPr>
          <w:p w:rsidR="0006267B" w:rsidRDefault="0006267B" w:rsidP="0006267B">
            <w:pPr>
              <w:jc w:val="right"/>
            </w:pPr>
            <w:r>
              <w:t>-</w:t>
            </w:r>
          </w:p>
        </w:tc>
      </w:tr>
      <w:tr w:rsidR="0006267B" w:rsidTr="0006267B">
        <w:tc>
          <w:tcPr>
            <w:tcW w:w="646" w:type="dxa"/>
          </w:tcPr>
          <w:p w:rsidR="0006267B" w:rsidRDefault="0006267B" w:rsidP="0006267B">
            <w:pPr>
              <w:jc w:val="center"/>
            </w:pPr>
          </w:p>
        </w:tc>
        <w:tc>
          <w:tcPr>
            <w:tcW w:w="2971" w:type="dxa"/>
          </w:tcPr>
          <w:p w:rsidR="0006267B" w:rsidRDefault="0006267B" w:rsidP="0006267B">
            <w:pPr>
              <w:jc w:val="left"/>
            </w:pPr>
            <w:r>
              <w:rPr>
                <w:rFonts w:hint="eastAsia"/>
              </w:rPr>
              <w:t>其中：买断式回购的买入返售金融资产</w:t>
            </w:r>
          </w:p>
        </w:tc>
        <w:tc>
          <w:tcPr>
            <w:tcW w:w="2381" w:type="dxa"/>
          </w:tcPr>
          <w:p w:rsidR="0006267B" w:rsidRDefault="0006267B" w:rsidP="0006267B">
            <w:pPr>
              <w:jc w:val="right"/>
            </w:pPr>
            <w:r>
              <w:t>-</w:t>
            </w:r>
          </w:p>
        </w:tc>
        <w:tc>
          <w:tcPr>
            <w:tcW w:w="2506" w:type="dxa"/>
          </w:tcPr>
          <w:p w:rsidR="0006267B" w:rsidRDefault="0006267B" w:rsidP="0006267B">
            <w:pPr>
              <w:jc w:val="right"/>
            </w:pPr>
            <w:r>
              <w:t>-</w:t>
            </w:r>
          </w:p>
        </w:tc>
      </w:tr>
      <w:tr w:rsidR="0006267B" w:rsidTr="0006267B">
        <w:tc>
          <w:tcPr>
            <w:tcW w:w="646" w:type="dxa"/>
          </w:tcPr>
          <w:p w:rsidR="0006267B" w:rsidRDefault="0006267B" w:rsidP="0006267B">
            <w:pPr>
              <w:jc w:val="center"/>
            </w:pPr>
            <w:r>
              <w:t>7</w:t>
            </w:r>
          </w:p>
        </w:tc>
        <w:tc>
          <w:tcPr>
            <w:tcW w:w="2971" w:type="dxa"/>
          </w:tcPr>
          <w:p w:rsidR="0006267B" w:rsidRDefault="0006267B" w:rsidP="0006267B">
            <w:pPr>
              <w:jc w:val="left"/>
            </w:pPr>
            <w:r>
              <w:rPr>
                <w:rFonts w:hint="eastAsia"/>
              </w:rPr>
              <w:t>银行存款和结算备付金合计</w:t>
            </w:r>
          </w:p>
        </w:tc>
        <w:tc>
          <w:tcPr>
            <w:tcW w:w="2381" w:type="dxa"/>
          </w:tcPr>
          <w:p w:rsidR="0006267B" w:rsidRDefault="0006267B" w:rsidP="0006267B">
            <w:pPr>
              <w:jc w:val="right"/>
            </w:pPr>
            <w:r>
              <w:t>3,447,818.86</w:t>
            </w:r>
          </w:p>
        </w:tc>
        <w:tc>
          <w:tcPr>
            <w:tcW w:w="2506" w:type="dxa"/>
          </w:tcPr>
          <w:p w:rsidR="0006267B" w:rsidRDefault="0006267B" w:rsidP="0006267B">
            <w:pPr>
              <w:jc w:val="right"/>
            </w:pPr>
            <w:r>
              <w:t>4.01</w:t>
            </w:r>
          </w:p>
        </w:tc>
      </w:tr>
      <w:tr w:rsidR="0006267B" w:rsidTr="0006267B">
        <w:tc>
          <w:tcPr>
            <w:tcW w:w="646" w:type="dxa"/>
          </w:tcPr>
          <w:p w:rsidR="0006267B" w:rsidRDefault="0006267B" w:rsidP="0006267B">
            <w:pPr>
              <w:jc w:val="center"/>
            </w:pPr>
            <w:r>
              <w:t>8</w:t>
            </w:r>
          </w:p>
        </w:tc>
        <w:tc>
          <w:tcPr>
            <w:tcW w:w="2971" w:type="dxa"/>
          </w:tcPr>
          <w:p w:rsidR="0006267B" w:rsidRDefault="0006267B" w:rsidP="0006267B">
            <w:pPr>
              <w:jc w:val="left"/>
            </w:pPr>
            <w:r>
              <w:rPr>
                <w:rFonts w:hint="eastAsia"/>
              </w:rPr>
              <w:t>其他资产</w:t>
            </w:r>
          </w:p>
        </w:tc>
        <w:tc>
          <w:tcPr>
            <w:tcW w:w="2381" w:type="dxa"/>
          </w:tcPr>
          <w:p w:rsidR="0006267B" w:rsidRDefault="0006267B" w:rsidP="0006267B">
            <w:pPr>
              <w:jc w:val="right"/>
            </w:pPr>
            <w:r>
              <w:t>438,289.52</w:t>
            </w:r>
          </w:p>
        </w:tc>
        <w:tc>
          <w:tcPr>
            <w:tcW w:w="2506" w:type="dxa"/>
          </w:tcPr>
          <w:p w:rsidR="0006267B" w:rsidRDefault="0006267B" w:rsidP="0006267B">
            <w:pPr>
              <w:jc w:val="right"/>
            </w:pPr>
            <w:r>
              <w:t>0.51</w:t>
            </w:r>
          </w:p>
        </w:tc>
      </w:tr>
      <w:tr w:rsidR="0006267B" w:rsidTr="0006267B">
        <w:tc>
          <w:tcPr>
            <w:tcW w:w="646" w:type="dxa"/>
          </w:tcPr>
          <w:p w:rsidR="0006267B" w:rsidRDefault="0006267B" w:rsidP="0006267B">
            <w:pPr>
              <w:jc w:val="center"/>
            </w:pPr>
            <w:r>
              <w:t>9</w:t>
            </w:r>
          </w:p>
        </w:tc>
        <w:tc>
          <w:tcPr>
            <w:tcW w:w="2971" w:type="dxa"/>
          </w:tcPr>
          <w:p w:rsidR="0006267B" w:rsidRDefault="0006267B" w:rsidP="0006267B">
            <w:pPr>
              <w:jc w:val="left"/>
            </w:pPr>
            <w:r>
              <w:rPr>
                <w:rFonts w:hint="eastAsia"/>
              </w:rPr>
              <w:t>合计</w:t>
            </w:r>
          </w:p>
        </w:tc>
        <w:tc>
          <w:tcPr>
            <w:tcW w:w="2381" w:type="dxa"/>
          </w:tcPr>
          <w:p w:rsidR="0006267B" w:rsidRDefault="0006267B" w:rsidP="0006267B">
            <w:pPr>
              <w:jc w:val="right"/>
            </w:pPr>
            <w:r>
              <w:t>86,011,081.38</w:t>
            </w:r>
          </w:p>
        </w:tc>
        <w:tc>
          <w:tcPr>
            <w:tcW w:w="2506" w:type="dxa"/>
          </w:tcPr>
          <w:p w:rsidR="0006267B" w:rsidRDefault="0006267B" w:rsidP="0006267B">
            <w:pPr>
              <w:jc w:val="right"/>
            </w:pPr>
            <w:r>
              <w:t>100.00</w:t>
            </w:r>
          </w:p>
        </w:tc>
      </w:tr>
    </w:tbl>
    <w:p w:rsidR="0006267B" w:rsidRDefault="0006267B" w:rsidP="0006267B">
      <w:pPr>
        <w:pStyle w:val="-2"/>
        <w:spacing w:before="312"/>
      </w:pPr>
      <w:r>
        <w:rPr>
          <w:rFonts w:hint="eastAsia"/>
        </w:rPr>
        <w:t>报告期末按行业分类的股票投资组合</w:t>
      </w:r>
    </w:p>
    <w:p w:rsidR="0006267B" w:rsidRDefault="0006267B" w:rsidP="0006267B">
      <w:pPr>
        <w:pStyle w:val="-3"/>
        <w:spacing w:before="156" w:after="156"/>
      </w:pPr>
      <w:r>
        <w:rPr>
          <w:rFonts w:hint="eastAsia"/>
        </w:rPr>
        <w:t>报告期末按行业分类的境内股票投资组合</w:t>
      </w:r>
    </w:p>
    <w:p w:rsidR="0006267B" w:rsidRDefault="0006267B" w:rsidP="0006267B">
      <w:pPr>
        <w:pStyle w:val="-"/>
        <w:ind w:firstLine="420"/>
      </w:pPr>
      <w:r>
        <w:rPr>
          <w:rFonts w:hint="eastAsia"/>
        </w:rPr>
        <w:t>无。</w:t>
      </w:r>
    </w:p>
    <w:p w:rsidR="0006267B" w:rsidRDefault="0006267B" w:rsidP="0006267B">
      <w:pPr>
        <w:pStyle w:val="-3"/>
        <w:spacing w:before="156" w:after="156"/>
      </w:pPr>
      <w:r>
        <w:rPr>
          <w:rFonts w:hint="eastAsia"/>
        </w:rPr>
        <w:lastRenderedPageBreak/>
        <w:t>报告期末按行业分类的港股通投资股票投资组合</w:t>
      </w:r>
    </w:p>
    <w:p w:rsidR="0006267B" w:rsidRDefault="0006267B" w:rsidP="0006267B">
      <w:pPr>
        <w:pStyle w:val="-"/>
        <w:ind w:firstLine="420"/>
      </w:pPr>
      <w:r>
        <w:rPr>
          <w:rFonts w:hint="eastAsia"/>
        </w:rPr>
        <w:t>无。</w:t>
      </w:r>
    </w:p>
    <w:p w:rsidR="0006267B" w:rsidRDefault="0006267B" w:rsidP="0006267B">
      <w:pPr>
        <w:pStyle w:val="-2"/>
        <w:spacing w:before="312"/>
      </w:pPr>
      <w:r>
        <w:rPr>
          <w:rFonts w:hint="eastAsia"/>
        </w:rPr>
        <w:t>期末按公允价值占基金资产净值比例大小排序的股票投资明细</w:t>
      </w:r>
    </w:p>
    <w:p w:rsidR="0006267B" w:rsidRDefault="0006267B" w:rsidP="0006267B">
      <w:pPr>
        <w:pStyle w:val="-3"/>
        <w:spacing w:before="156" w:after="156"/>
      </w:pPr>
      <w:r>
        <w:rPr>
          <w:rFonts w:hint="eastAsia"/>
        </w:rPr>
        <w:t>报告期末按公允价值占基金资产净值比例大小排序的前十名股票投资明细</w:t>
      </w:r>
    </w:p>
    <w:p w:rsidR="0006267B" w:rsidRDefault="0006267B" w:rsidP="0006267B">
      <w:pPr>
        <w:pStyle w:val="-"/>
        <w:ind w:firstLine="420"/>
      </w:pPr>
      <w:r>
        <w:rPr>
          <w:rFonts w:hint="eastAsia"/>
        </w:rPr>
        <w:t>无。</w:t>
      </w:r>
    </w:p>
    <w:p w:rsidR="0006267B" w:rsidRDefault="0006267B" w:rsidP="0006267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6267B" w:rsidTr="0006267B">
        <w:trPr>
          <w:cnfStyle w:val="100000000000" w:firstRow="1" w:lastRow="0" w:firstColumn="0" w:lastColumn="0" w:oddVBand="0" w:evenVBand="0" w:oddHBand="0" w:evenHBand="0" w:firstRowFirstColumn="0" w:firstRowLastColumn="0" w:lastRowFirstColumn="0" w:lastRowLastColumn="0"/>
        </w:trPr>
        <w:tc>
          <w:tcPr>
            <w:tcW w:w="646" w:type="dxa"/>
          </w:tcPr>
          <w:p w:rsidR="0006267B" w:rsidRPr="0006267B" w:rsidRDefault="0006267B" w:rsidP="0006267B">
            <w:pPr>
              <w:jc w:val="center"/>
              <w:rPr>
                <w:b/>
              </w:rPr>
            </w:pPr>
            <w:r w:rsidRPr="0006267B">
              <w:rPr>
                <w:rFonts w:hint="eastAsia"/>
                <w:b/>
              </w:rPr>
              <w:t>序号</w:t>
            </w:r>
          </w:p>
        </w:tc>
        <w:tc>
          <w:tcPr>
            <w:tcW w:w="2835" w:type="dxa"/>
          </w:tcPr>
          <w:p w:rsidR="0006267B" w:rsidRPr="0006267B" w:rsidRDefault="0006267B" w:rsidP="0006267B">
            <w:pPr>
              <w:jc w:val="center"/>
              <w:rPr>
                <w:b/>
              </w:rPr>
            </w:pPr>
            <w:r w:rsidRPr="0006267B">
              <w:rPr>
                <w:rFonts w:hint="eastAsia"/>
                <w:b/>
              </w:rPr>
              <w:t>债券品种</w:t>
            </w:r>
          </w:p>
        </w:tc>
        <w:tc>
          <w:tcPr>
            <w:tcW w:w="2466" w:type="dxa"/>
          </w:tcPr>
          <w:p w:rsidR="0006267B" w:rsidRPr="0006267B" w:rsidRDefault="0006267B" w:rsidP="0006267B">
            <w:pPr>
              <w:jc w:val="center"/>
              <w:rPr>
                <w:b/>
              </w:rPr>
            </w:pPr>
            <w:r w:rsidRPr="0006267B">
              <w:rPr>
                <w:rFonts w:hint="eastAsia"/>
                <w:b/>
              </w:rPr>
              <w:t>公允价值（元）</w:t>
            </w:r>
          </w:p>
        </w:tc>
        <w:tc>
          <w:tcPr>
            <w:tcW w:w="2557" w:type="dxa"/>
          </w:tcPr>
          <w:p w:rsidR="0006267B" w:rsidRPr="0006267B" w:rsidRDefault="0006267B" w:rsidP="0006267B">
            <w:pPr>
              <w:jc w:val="center"/>
              <w:rPr>
                <w:b/>
              </w:rPr>
            </w:pPr>
            <w:r w:rsidRPr="0006267B">
              <w:rPr>
                <w:rFonts w:hint="eastAsia"/>
                <w:b/>
              </w:rPr>
              <w:t>占基金资产净值比例（％）</w:t>
            </w:r>
          </w:p>
        </w:tc>
      </w:tr>
      <w:tr w:rsidR="0006267B" w:rsidTr="0006267B">
        <w:tc>
          <w:tcPr>
            <w:tcW w:w="646" w:type="dxa"/>
          </w:tcPr>
          <w:p w:rsidR="0006267B" w:rsidRDefault="0006267B" w:rsidP="0006267B">
            <w:pPr>
              <w:jc w:val="center"/>
            </w:pPr>
            <w:r>
              <w:t>1</w:t>
            </w:r>
          </w:p>
        </w:tc>
        <w:tc>
          <w:tcPr>
            <w:tcW w:w="2835" w:type="dxa"/>
          </w:tcPr>
          <w:p w:rsidR="0006267B" w:rsidRDefault="0006267B" w:rsidP="0006267B">
            <w:pPr>
              <w:jc w:val="left"/>
            </w:pPr>
            <w:r>
              <w:rPr>
                <w:rFonts w:hint="eastAsia"/>
              </w:rPr>
              <w:t>国家债券</w:t>
            </w:r>
          </w:p>
        </w:tc>
        <w:tc>
          <w:tcPr>
            <w:tcW w:w="2466" w:type="dxa"/>
          </w:tcPr>
          <w:p w:rsidR="0006267B" w:rsidRDefault="0006267B" w:rsidP="0006267B">
            <w:pPr>
              <w:jc w:val="right"/>
            </w:pPr>
            <w:r>
              <w:t>3,727,097.01</w:t>
            </w:r>
          </w:p>
        </w:tc>
        <w:tc>
          <w:tcPr>
            <w:tcW w:w="2557" w:type="dxa"/>
          </w:tcPr>
          <w:p w:rsidR="0006267B" w:rsidRDefault="0006267B" w:rsidP="0006267B">
            <w:pPr>
              <w:jc w:val="right"/>
            </w:pPr>
            <w:r>
              <w:t>4.53</w:t>
            </w:r>
          </w:p>
        </w:tc>
      </w:tr>
      <w:tr w:rsidR="0006267B" w:rsidTr="0006267B">
        <w:tc>
          <w:tcPr>
            <w:tcW w:w="646" w:type="dxa"/>
          </w:tcPr>
          <w:p w:rsidR="0006267B" w:rsidRDefault="0006267B" w:rsidP="0006267B">
            <w:pPr>
              <w:jc w:val="center"/>
            </w:pPr>
            <w:r>
              <w:t>2</w:t>
            </w:r>
          </w:p>
        </w:tc>
        <w:tc>
          <w:tcPr>
            <w:tcW w:w="2835" w:type="dxa"/>
          </w:tcPr>
          <w:p w:rsidR="0006267B" w:rsidRDefault="0006267B" w:rsidP="0006267B">
            <w:pPr>
              <w:jc w:val="left"/>
            </w:pPr>
            <w:r>
              <w:rPr>
                <w:rFonts w:hint="eastAsia"/>
              </w:rPr>
              <w:t>央行票据</w:t>
            </w:r>
          </w:p>
        </w:tc>
        <w:tc>
          <w:tcPr>
            <w:tcW w:w="2466" w:type="dxa"/>
          </w:tcPr>
          <w:p w:rsidR="0006267B" w:rsidRDefault="0006267B" w:rsidP="0006267B">
            <w:pPr>
              <w:jc w:val="right"/>
            </w:pPr>
            <w:r>
              <w:t>-</w:t>
            </w:r>
          </w:p>
        </w:tc>
        <w:tc>
          <w:tcPr>
            <w:tcW w:w="2557" w:type="dxa"/>
          </w:tcPr>
          <w:p w:rsidR="0006267B" w:rsidRDefault="0006267B" w:rsidP="0006267B">
            <w:pPr>
              <w:jc w:val="right"/>
            </w:pPr>
            <w:r>
              <w:t>-</w:t>
            </w:r>
          </w:p>
        </w:tc>
      </w:tr>
      <w:tr w:rsidR="0006267B" w:rsidTr="0006267B">
        <w:tc>
          <w:tcPr>
            <w:tcW w:w="646" w:type="dxa"/>
          </w:tcPr>
          <w:p w:rsidR="0006267B" w:rsidRDefault="0006267B" w:rsidP="0006267B">
            <w:pPr>
              <w:jc w:val="center"/>
            </w:pPr>
            <w:r>
              <w:t>3</w:t>
            </w:r>
          </w:p>
        </w:tc>
        <w:tc>
          <w:tcPr>
            <w:tcW w:w="2835" w:type="dxa"/>
          </w:tcPr>
          <w:p w:rsidR="0006267B" w:rsidRDefault="0006267B" w:rsidP="0006267B">
            <w:pPr>
              <w:jc w:val="left"/>
            </w:pPr>
            <w:r>
              <w:rPr>
                <w:rFonts w:hint="eastAsia"/>
              </w:rPr>
              <w:t>金融债券</w:t>
            </w:r>
          </w:p>
        </w:tc>
        <w:tc>
          <w:tcPr>
            <w:tcW w:w="2466" w:type="dxa"/>
          </w:tcPr>
          <w:p w:rsidR="0006267B" w:rsidRDefault="0006267B" w:rsidP="0006267B">
            <w:pPr>
              <w:jc w:val="right"/>
            </w:pPr>
            <w:r>
              <w:t>-</w:t>
            </w:r>
          </w:p>
        </w:tc>
        <w:tc>
          <w:tcPr>
            <w:tcW w:w="2557" w:type="dxa"/>
          </w:tcPr>
          <w:p w:rsidR="0006267B" w:rsidRDefault="0006267B" w:rsidP="0006267B">
            <w:pPr>
              <w:jc w:val="right"/>
            </w:pPr>
            <w:r>
              <w:t>-</w:t>
            </w:r>
          </w:p>
        </w:tc>
      </w:tr>
      <w:tr w:rsidR="0006267B" w:rsidTr="0006267B">
        <w:tc>
          <w:tcPr>
            <w:tcW w:w="646" w:type="dxa"/>
          </w:tcPr>
          <w:p w:rsidR="0006267B" w:rsidRDefault="0006267B" w:rsidP="0006267B">
            <w:pPr>
              <w:jc w:val="center"/>
            </w:pPr>
          </w:p>
        </w:tc>
        <w:tc>
          <w:tcPr>
            <w:tcW w:w="2835" w:type="dxa"/>
          </w:tcPr>
          <w:p w:rsidR="0006267B" w:rsidRDefault="0006267B" w:rsidP="0006267B">
            <w:pPr>
              <w:jc w:val="left"/>
            </w:pPr>
            <w:r>
              <w:rPr>
                <w:rFonts w:hint="eastAsia"/>
              </w:rPr>
              <w:t>其中：政策性金融债</w:t>
            </w:r>
          </w:p>
        </w:tc>
        <w:tc>
          <w:tcPr>
            <w:tcW w:w="2466" w:type="dxa"/>
          </w:tcPr>
          <w:p w:rsidR="0006267B" w:rsidRDefault="0006267B" w:rsidP="0006267B">
            <w:pPr>
              <w:jc w:val="right"/>
            </w:pPr>
            <w:r>
              <w:t>-</w:t>
            </w:r>
          </w:p>
        </w:tc>
        <w:tc>
          <w:tcPr>
            <w:tcW w:w="2557" w:type="dxa"/>
          </w:tcPr>
          <w:p w:rsidR="0006267B" w:rsidRDefault="0006267B" w:rsidP="0006267B">
            <w:pPr>
              <w:jc w:val="right"/>
            </w:pPr>
            <w:r>
              <w:t>-</w:t>
            </w:r>
          </w:p>
        </w:tc>
      </w:tr>
      <w:tr w:rsidR="0006267B" w:rsidTr="0006267B">
        <w:tc>
          <w:tcPr>
            <w:tcW w:w="646" w:type="dxa"/>
          </w:tcPr>
          <w:p w:rsidR="0006267B" w:rsidRDefault="0006267B" w:rsidP="0006267B">
            <w:pPr>
              <w:jc w:val="center"/>
            </w:pPr>
            <w:r>
              <w:t>4</w:t>
            </w:r>
          </w:p>
        </w:tc>
        <w:tc>
          <w:tcPr>
            <w:tcW w:w="2835" w:type="dxa"/>
          </w:tcPr>
          <w:p w:rsidR="0006267B" w:rsidRDefault="0006267B" w:rsidP="0006267B">
            <w:pPr>
              <w:jc w:val="left"/>
            </w:pPr>
            <w:r>
              <w:rPr>
                <w:rFonts w:hint="eastAsia"/>
              </w:rPr>
              <w:t>企业债券</w:t>
            </w:r>
          </w:p>
        </w:tc>
        <w:tc>
          <w:tcPr>
            <w:tcW w:w="2466" w:type="dxa"/>
          </w:tcPr>
          <w:p w:rsidR="0006267B" w:rsidRDefault="0006267B" w:rsidP="0006267B">
            <w:pPr>
              <w:jc w:val="right"/>
            </w:pPr>
            <w:r>
              <w:t>-</w:t>
            </w:r>
          </w:p>
        </w:tc>
        <w:tc>
          <w:tcPr>
            <w:tcW w:w="2557" w:type="dxa"/>
          </w:tcPr>
          <w:p w:rsidR="0006267B" w:rsidRDefault="0006267B" w:rsidP="0006267B">
            <w:pPr>
              <w:jc w:val="right"/>
            </w:pPr>
            <w:r>
              <w:t>-</w:t>
            </w:r>
          </w:p>
        </w:tc>
      </w:tr>
      <w:tr w:rsidR="0006267B" w:rsidTr="0006267B">
        <w:tc>
          <w:tcPr>
            <w:tcW w:w="646" w:type="dxa"/>
          </w:tcPr>
          <w:p w:rsidR="0006267B" w:rsidRDefault="0006267B" w:rsidP="0006267B">
            <w:pPr>
              <w:jc w:val="center"/>
            </w:pPr>
            <w:r>
              <w:t>5</w:t>
            </w:r>
          </w:p>
        </w:tc>
        <w:tc>
          <w:tcPr>
            <w:tcW w:w="2835" w:type="dxa"/>
          </w:tcPr>
          <w:p w:rsidR="0006267B" w:rsidRDefault="0006267B" w:rsidP="0006267B">
            <w:pPr>
              <w:jc w:val="left"/>
            </w:pPr>
            <w:r>
              <w:rPr>
                <w:rFonts w:hint="eastAsia"/>
              </w:rPr>
              <w:t>企业短期融资券</w:t>
            </w:r>
          </w:p>
        </w:tc>
        <w:tc>
          <w:tcPr>
            <w:tcW w:w="2466" w:type="dxa"/>
          </w:tcPr>
          <w:p w:rsidR="0006267B" w:rsidRDefault="0006267B" w:rsidP="0006267B">
            <w:pPr>
              <w:jc w:val="right"/>
            </w:pPr>
            <w:r>
              <w:t>-</w:t>
            </w:r>
          </w:p>
        </w:tc>
        <w:tc>
          <w:tcPr>
            <w:tcW w:w="2557" w:type="dxa"/>
          </w:tcPr>
          <w:p w:rsidR="0006267B" w:rsidRDefault="0006267B" w:rsidP="0006267B">
            <w:pPr>
              <w:jc w:val="right"/>
            </w:pPr>
            <w:r>
              <w:t>-</w:t>
            </w:r>
          </w:p>
        </w:tc>
      </w:tr>
      <w:tr w:rsidR="0006267B" w:rsidTr="0006267B">
        <w:tc>
          <w:tcPr>
            <w:tcW w:w="646" w:type="dxa"/>
          </w:tcPr>
          <w:p w:rsidR="0006267B" w:rsidRDefault="0006267B" w:rsidP="0006267B">
            <w:pPr>
              <w:jc w:val="center"/>
            </w:pPr>
            <w:r>
              <w:t>6</w:t>
            </w:r>
          </w:p>
        </w:tc>
        <w:tc>
          <w:tcPr>
            <w:tcW w:w="2835" w:type="dxa"/>
          </w:tcPr>
          <w:p w:rsidR="0006267B" w:rsidRDefault="0006267B" w:rsidP="0006267B">
            <w:pPr>
              <w:jc w:val="left"/>
            </w:pPr>
            <w:r>
              <w:rPr>
                <w:rFonts w:hint="eastAsia"/>
              </w:rPr>
              <w:t>中期票据</w:t>
            </w:r>
          </w:p>
        </w:tc>
        <w:tc>
          <w:tcPr>
            <w:tcW w:w="2466" w:type="dxa"/>
          </w:tcPr>
          <w:p w:rsidR="0006267B" w:rsidRDefault="0006267B" w:rsidP="0006267B">
            <w:pPr>
              <w:jc w:val="right"/>
            </w:pPr>
            <w:r>
              <w:t>-</w:t>
            </w:r>
          </w:p>
        </w:tc>
        <w:tc>
          <w:tcPr>
            <w:tcW w:w="2557" w:type="dxa"/>
          </w:tcPr>
          <w:p w:rsidR="0006267B" w:rsidRDefault="0006267B" w:rsidP="0006267B">
            <w:pPr>
              <w:jc w:val="right"/>
            </w:pPr>
            <w:r>
              <w:t>-</w:t>
            </w:r>
          </w:p>
        </w:tc>
      </w:tr>
      <w:tr w:rsidR="0006267B" w:rsidTr="0006267B">
        <w:tc>
          <w:tcPr>
            <w:tcW w:w="646" w:type="dxa"/>
          </w:tcPr>
          <w:p w:rsidR="0006267B" w:rsidRDefault="0006267B" w:rsidP="0006267B">
            <w:pPr>
              <w:jc w:val="center"/>
            </w:pPr>
            <w:r>
              <w:t>7</w:t>
            </w:r>
          </w:p>
        </w:tc>
        <w:tc>
          <w:tcPr>
            <w:tcW w:w="2835" w:type="dxa"/>
          </w:tcPr>
          <w:p w:rsidR="0006267B" w:rsidRDefault="0006267B" w:rsidP="0006267B">
            <w:pPr>
              <w:jc w:val="left"/>
            </w:pPr>
            <w:r>
              <w:rPr>
                <w:rFonts w:hint="eastAsia"/>
              </w:rPr>
              <w:t>可转债（可交换债）</w:t>
            </w:r>
          </w:p>
        </w:tc>
        <w:tc>
          <w:tcPr>
            <w:tcW w:w="2466" w:type="dxa"/>
          </w:tcPr>
          <w:p w:rsidR="0006267B" w:rsidRDefault="0006267B" w:rsidP="0006267B">
            <w:pPr>
              <w:jc w:val="right"/>
            </w:pPr>
            <w:r>
              <w:t>-</w:t>
            </w:r>
          </w:p>
        </w:tc>
        <w:tc>
          <w:tcPr>
            <w:tcW w:w="2557" w:type="dxa"/>
          </w:tcPr>
          <w:p w:rsidR="0006267B" w:rsidRDefault="0006267B" w:rsidP="0006267B">
            <w:pPr>
              <w:jc w:val="right"/>
            </w:pPr>
            <w:r>
              <w:t>-</w:t>
            </w:r>
          </w:p>
        </w:tc>
      </w:tr>
      <w:tr w:rsidR="0006267B" w:rsidTr="0006267B">
        <w:tc>
          <w:tcPr>
            <w:tcW w:w="646" w:type="dxa"/>
          </w:tcPr>
          <w:p w:rsidR="0006267B" w:rsidRDefault="0006267B" w:rsidP="0006267B">
            <w:pPr>
              <w:jc w:val="center"/>
            </w:pPr>
            <w:r>
              <w:t>8</w:t>
            </w:r>
          </w:p>
        </w:tc>
        <w:tc>
          <w:tcPr>
            <w:tcW w:w="2835" w:type="dxa"/>
          </w:tcPr>
          <w:p w:rsidR="0006267B" w:rsidRDefault="0006267B" w:rsidP="0006267B">
            <w:pPr>
              <w:jc w:val="left"/>
            </w:pPr>
            <w:r>
              <w:rPr>
                <w:rFonts w:hint="eastAsia"/>
              </w:rPr>
              <w:t>同业存单</w:t>
            </w:r>
          </w:p>
        </w:tc>
        <w:tc>
          <w:tcPr>
            <w:tcW w:w="2466" w:type="dxa"/>
          </w:tcPr>
          <w:p w:rsidR="0006267B" w:rsidRDefault="0006267B" w:rsidP="0006267B">
            <w:pPr>
              <w:jc w:val="right"/>
            </w:pPr>
            <w:r>
              <w:t>-</w:t>
            </w:r>
          </w:p>
        </w:tc>
        <w:tc>
          <w:tcPr>
            <w:tcW w:w="2557" w:type="dxa"/>
          </w:tcPr>
          <w:p w:rsidR="0006267B" w:rsidRDefault="0006267B" w:rsidP="0006267B">
            <w:pPr>
              <w:jc w:val="right"/>
            </w:pPr>
            <w:r>
              <w:t>-</w:t>
            </w:r>
          </w:p>
        </w:tc>
      </w:tr>
      <w:tr w:rsidR="0006267B" w:rsidTr="0006267B">
        <w:tc>
          <w:tcPr>
            <w:tcW w:w="646" w:type="dxa"/>
          </w:tcPr>
          <w:p w:rsidR="0006267B" w:rsidRDefault="0006267B" w:rsidP="0006267B">
            <w:pPr>
              <w:jc w:val="center"/>
            </w:pPr>
            <w:r>
              <w:t>9</w:t>
            </w:r>
          </w:p>
        </w:tc>
        <w:tc>
          <w:tcPr>
            <w:tcW w:w="2835" w:type="dxa"/>
          </w:tcPr>
          <w:p w:rsidR="0006267B" w:rsidRDefault="0006267B" w:rsidP="0006267B">
            <w:pPr>
              <w:jc w:val="left"/>
            </w:pPr>
            <w:r>
              <w:rPr>
                <w:rFonts w:hint="eastAsia"/>
              </w:rPr>
              <w:t>其他</w:t>
            </w:r>
          </w:p>
        </w:tc>
        <w:tc>
          <w:tcPr>
            <w:tcW w:w="2466" w:type="dxa"/>
          </w:tcPr>
          <w:p w:rsidR="0006267B" w:rsidRDefault="0006267B" w:rsidP="0006267B">
            <w:pPr>
              <w:jc w:val="right"/>
            </w:pPr>
            <w:r>
              <w:t>-</w:t>
            </w:r>
          </w:p>
        </w:tc>
        <w:tc>
          <w:tcPr>
            <w:tcW w:w="2557" w:type="dxa"/>
          </w:tcPr>
          <w:p w:rsidR="0006267B" w:rsidRDefault="0006267B" w:rsidP="0006267B">
            <w:pPr>
              <w:jc w:val="right"/>
            </w:pPr>
            <w:r>
              <w:t>-</w:t>
            </w:r>
          </w:p>
        </w:tc>
      </w:tr>
      <w:tr w:rsidR="0006267B" w:rsidTr="0006267B">
        <w:tc>
          <w:tcPr>
            <w:tcW w:w="646" w:type="dxa"/>
          </w:tcPr>
          <w:p w:rsidR="0006267B" w:rsidRDefault="0006267B" w:rsidP="0006267B">
            <w:pPr>
              <w:jc w:val="center"/>
            </w:pPr>
            <w:r>
              <w:t>10</w:t>
            </w:r>
          </w:p>
        </w:tc>
        <w:tc>
          <w:tcPr>
            <w:tcW w:w="2835" w:type="dxa"/>
          </w:tcPr>
          <w:p w:rsidR="0006267B" w:rsidRDefault="0006267B" w:rsidP="0006267B">
            <w:pPr>
              <w:jc w:val="left"/>
            </w:pPr>
            <w:r>
              <w:rPr>
                <w:rFonts w:hint="eastAsia"/>
              </w:rPr>
              <w:t>合计</w:t>
            </w:r>
          </w:p>
        </w:tc>
        <w:tc>
          <w:tcPr>
            <w:tcW w:w="2466" w:type="dxa"/>
          </w:tcPr>
          <w:p w:rsidR="0006267B" w:rsidRDefault="0006267B" w:rsidP="0006267B">
            <w:pPr>
              <w:jc w:val="right"/>
            </w:pPr>
            <w:r>
              <w:t>3,727,097.01</w:t>
            </w:r>
          </w:p>
        </w:tc>
        <w:tc>
          <w:tcPr>
            <w:tcW w:w="2557" w:type="dxa"/>
          </w:tcPr>
          <w:p w:rsidR="0006267B" w:rsidRDefault="0006267B" w:rsidP="0006267B">
            <w:pPr>
              <w:jc w:val="right"/>
            </w:pPr>
            <w:r>
              <w:t>4.53</w:t>
            </w:r>
          </w:p>
        </w:tc>
      </w:tr>
    </w:tbl>
    <w:p w:rsidR="0006267B" w:rsidRDefault="0006267B" w:rsidP="0006267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6267B" w:rsidTr="0006267B">
        <w:trPr>
          <w:cnfStyle w:val="100000000000" w:firstRow="1" w:lastRow="0" w:firstColumn="0" w:lastColumn="0" w:oddVBand="0" w:evenVBand="0" w:oddHBand="0" w:evenHBand="0" w:firstRowFirstColumn="0" w:firstRowLastColumn="0" w:lastRowFirstColumn="0" w:lastRowLastColumn="0"/>
        </w:trPr>
        <w:tc>
          <w:tcPr>
            <w:tcW w:w="646" w:type="dxa"/>
          </w:tcPr>
          <w:p w:rsidR="0006267B" w:rsidRPr="0006267B" w:rsidRDefault="0006267B" w:rsidP="0006267B">
            <w:pPr>
              <w:jc w:val="center"/>
              <w:rPr>
                <w:b/>
              </w:rPr>
            </w:pPr>
            <w:r w:rsidRPr="0006267B">
              <w:rPr>
                <w:rFonts w:hint="eastAsia"/>
                <w:b/>
              </w:rPr>
              <w:t>序号</w:t>
            </w:r>
          </w:p>
        </w:tc>
        <w:tc>
          <w:tcPr>
            <w:tcW w:w="1162" w:type="dxa"/>
          </w:tcPr>
          <w:p w:rsidR="0006267B" w:rsidRPr="0006267B" w:rsidRDefault="0006267B" w:rsidP="0006267B">
            <w:pPr>
              <w:jc w:val="center"/>
              <w:rPr>
                <w:b/>
              </w:rPr>
            </w:pPr>
            <w:r w:rsidRPr="0006267B">
              <w:rPr>
                <w:rFonts w:hint="eastAsia"/>
                <w:b/>
              </w:rPr>
              <w:t>债券代码</w:t>
            </w:r>
          </w:p>
        </w:tc>
        <w:tc>
          <w:tcPr>
            <w:tcW w:w="1928" w:type="dxa"/>
          </w:tcPr>
          <w:p w:rsidR="0006267B" w:rsidRPr="0006267B" w:rsidRDefault="0006267B" w:rsidP="0006267B">
            <w:pPr>
              <w:jc w:val="center"/>
              <w:rPr>
                <w:b/>
              </w:rPr>
            </w:pPr>
            <w:r w:rsidRPr="0006267B">
              <w:rPr>
                <w:rFonts w:hint="eastAsia"/>
                <w:b/>
              </w:rPr>
              <w:t>债券名称</w:t>
            </w:r>
          </w:p>
        </w:tc>
        <w:tc>
          <w:tcPr>
            <w:tcW w:w="1140" w:type="dxa"/>
          </w:tcPr>
          <w:p w:rsidR="0006267B" w:rsidRPr="0006267B" w:rsidRDefault="0006267B" w:rsidP="0006267B">
            <w:pPr>
              <w:jc w:val="center"/>
              <w:rPr>
                <w:b/>
              </w:rPr>
            </w:pPr>
            <w:r w:rsidRPr="0006267B">
              <w:rPr>
                <w:rFonts w:hint="eastAsia"/>
                <w:b/>
              </w:rPr>
              <w:t>数量（张）</w:t>
            </w:r>
          </w:p>
        </w:tc>
        <w:tc>
          <w:tcPr>
            <w:tcW w:w="1814" w:type="dxa"/>
          </w:tcPr>
          <w:p w:rsidR="0006267B" w:rsidRPr="0006267B" w:rsidRDefault="0006267B" w:rsidP="0006267B">
            <w:pPr>
              <w:jc w:val="center"/>
              <w:rPr>
                <w:b/>
              </w:rPr>
            </w:pPr>
            <w:r w:rsidRPr="0006267B">
              <w:rPr>
                <w:rFonts w:hint="eastAsia"/>
                <w:b/>
              </w:rPr>
              <w:t>公允价值（元）</w:t>
            </w:r>
          </w:p>
        </w:tc>
        <w:tc>
          <w:tcPr>
            <w:tcW w:w="1814" w:type="dxa"/>
          </w:tcPr>
          <w:p w:rsidR="0006267B" w:rsidRPr="0006267B" w:rsidRDefault="0006267B" w:rsidP="0006267B">
            <w:pPr>
              <w:jc w:val="center"/>
              <w:rPr>
                <w:b/>
              </w:rPr>
            </w:pPr>
            <w:r w:rsidRPr="0006267B">
              <w:rPr>
                <w:rFonts w:hint="eastAsia"/>
                <w:b/>
              </w:rPr>
              <w:t>占基金资产净值比例（％）</w:t>
            </w:r>
          </w:p>
        </w:tc>
      </w:tr>
      <w:tr w:rsidR="0006267B" w:rsidTr="0006267B">
        <w:tc>
          <w:tcPr>
            <w:tcW w:w="646" w:type="dxa"/>
          </w:tcPr>
          <w:p w:rsidR="0006267B" w:rsidRDefault="0006267B" w:rsidP="0006267B">
            <w:pPr>
              <w:jc w:val="center"/>
            </w:pPr>
            <w:r>
              <w:t>1</w:t>
            </w:r>
          </w:p>
        </w:tc>
        <w:tc>
          <w:tcPr>
            <w:tcW w:w="1162" w:type="dxa"/>
          </w:tcPr>
          <w:p w:rsidR="0006267B" w:rsidRDefault="0006267B" w:rsidP="0006267B">
            <w:pPr>
              <w:jc w:val="left"/>
            </w:pPr>
            <w:r>
              <w:t>019827</w:t>
            </w:r>
          </w:p>
        </w:tc>
        <w:tc>
          <w:tcPr>
            <w:tcW w:w="1928" w:type="dxa"/>
          </w:tcPr>
          <w:p w:rsidR="0006267B" w:rsidRDefault="0006267B" w:rsidP="0006267B">
            <w:pPr>
              <w:jc w:val="left"/>
            </w:pPr>
            <w:r>
              <w:rPr>
                <w:rFonts w:hint="eastAsia"/>
              </w:rPr>
              <w:t>26</w:t>
            </w:r>
            <w:r>
              <w:rPr>
                <w:rFonts w:hint="eastAsia"/>
              </w:rPr>
              <w:t>国债</w:t>
            </w:r>
            <w:r>
              <w:rPr>
                <w:rFonts w:hint="eastAsia"/>
              </w:rPr>
              <w:t>01</w:t>
            </w:r>
          </w:p>
        </w:tc>
        <w:tc>
          <w:tcPr>
            <w:tcW w:w="1140" w:type="dxa"/>
          </w:tcPr>
          <w:p w:rsidR="0006267B" w:rsidRDefault="0006267B" w:rsidP="0006267B">
            <w:pPr>
              <w:jc w:val="right"/>
            </w:pPr>
            <w:r>
              <w:t>16,000</w:t>
            </w:r>
          </w:p>
        </w:tc>
        <w:tc>
          <w:tcPr>
            <w:tcW w:w="1814" w:type="dxa"/>
          </w:tcPr>
          <w:p w:rsidR="0006267B" w:rsidRDefault="0006267B" w:rsidP="0006267B">
            <w:pPr>
              <w:jc w:val="right"/>
            </w:pPr>
            <w:r>
              <w:t>1,610,371.07</w:t>
            </w:r>
          </w:p>
        </w:tc>
        <w:tc>
          <w:tcPr>
            <w:tcW w:w="1814" w:type="dxa"/>
          </w:tcPr>
          <w:p w:rsidR="0006267B" w:rsidRDefault="0006267B" w:rsidP="0006267B">
            <w:pPr>
              <w:jc w:val="right"/>
            </w:pPr>
            <w:r>
              <w:t>1.96</w:t>
            </w:r>
          </w:p>
        </w:tc>
      </w:tr>
      <w:tr w:rsidR="0006267B" w:rsidTr="0006267B">
        <w:tc>
          <w:tcPr>
            <w:tcW w:w="646" w:type="dxa"/>
          </w:tcPr>
          <w:p w:rsidR="0006267B" w:rsidRDefault="0006267B" w:rsidP="0006267B">
            <w:pPr>
              <w:jc w:val="center"/>
            </w:pPr>
            <w:r>
              <w:t>2</w:t>
            </w:r>
          </w:p>
        </w:tc>
        <w:tc>
          <w:tcPr>
            <w:tcW w:w="1162" w:type="dxa"/>
          </w:tcPr>
          <w:p w:rsidR="0006267B" w:rsidRDefault="0006267B" w:rsidP="0006267B">
            <w:pPr>
              <w:jc w:val="left"/>
            </w:pPr>
            <w:r>
              <w:t>019792</w:t>
            </w:r>
          </w:p>
        </w:tc>
        <w:tc>
          <w:tcPr>
            <w:tcW w:w="1928" w:type="dxa"/>
          </w:tcPr>
          <w:p w:rsidR="0006267B" w:rsidRDefault="0006267B" w:rsidP="0006267B">
            <w:pPr>
              <w:jc w:val="left"/>
            </w:pPr>
            <w:r>
              <w:rPr>
                <w:rFonts w:hint="eastAsia"/>
              </w:rPr>
              <w:t>25</w:t>
            </w:r>
            <w:r>
              <w:rPr>
                <w:rFonts w:hint="eastAsia"/>
              </w:rPr>
              <w:t>国债</w:t>
            </w:r>
            <w:r>
              <w:rPr>
                <w:rFonts w:hint="eastAsia"/>
              </w:rPr>
              <w:t>19</w:t>
            </w:r>
          </w:p>
        </w:tc>
        <w:tc>
          <w:tcPr>
            <w:tcW w:w="1140" w:type="dxa"/>
          </w:tcPr>
          <w:p w:rsidR="0006267B" w:rsidRDefault="0006267B" w:rsidP="0006267B">
            <w:pPr>
              <w:jc w:val="right"/>
            </w:pPr>
            <w:r>
              <w:t>15,000</w:t>
            </w:r>
          </w:p>
        </w:tc>
        <w:tc>
          <w:tcPr>
            <w:tcW w:w="1814" w:type="dxa"/>
          </w:tcPr>
          <w:p w:rsidR="0006267B" w:rsidRDefault="0006267B" w:rsidP="0006267B">
            <w:pPr>
              <w:jc w:val="right"/>
            </w:pPr>
            <w:r>
              <w:t>1,515,738.49</w:t>
            </w:r>
          </w:p>
        </w:tc>
        <w:tc>
          <w:tcPr>
            <w:tcW w:w="1814" w:type="dxa"/>
          </w:tcPr>
          <w:p w:rsidR="0006267B" w:rsidRDefault="0006267B" w:rsidP="0006267B">
            <w:pPr>
              <w:jc w:val="right"/>
            </w:pPr>
            <w:r>
              <w:t>1.84</w:t>
            </w:r>
          </w:p>
        </w:tc>
      </w:tr>
      <w:tr w:rsidR="0006267B" w:rsidTr="0006267B">
        <w:tc>
          <w:tcPr>
            <w:tcW w:w="646" w:type="dxa"/>
          </w:tcPr>
          <w:p w:rsidR="0006267B" w:rsidRDefault="0006267B" w:rsidP="0006267B">
            <w:pPr>
              <w:jc w:val="center"/>
            </w:pPr>
            <w:r>
              <w:t>3</w:t>
            </w:r>
          </w:p>
        </w:tc>
        <w:tc>
          <w:tcPr>
            <w:tcW w:w="1162" w:type="dxa"/>
          </w:tcPr>
          <w:p w:rsidR="0006267B" w:rsidRDefault="0006267B" w:rsidP="0006267B">
            <w:pPr>
              <w:jc w:val="left"/>
            </w:pPr>
            <w:r>
              <w:t>019835</w:t>
            </w:r>
          </w:p>
        </w:tc>
        <w:tc>
          <w:tcPr>
            <w:tcW w:w="1928" w:type="dxa"/>
          </w:tcPr>
          <w:p w:rsidR="0006267B" w:rsidRDefault="0006267B" w:rsidP="0006267B">
            <w:pPr>
              <w:jc w:val="left"/>
            </w:pPr>
            <w:r>
              <w:rPr>
                <w:rFonts w:hint="eastAsia"/>
              </w:rPr>
              <w:t>26</w:t>
            </w:r>
            <w:r>
              <w:rPr>
                <w:rFonts w:hint="eastAsia"/>
              </w:rPr>
              <w:t>国债</w:t>
            </w:r>
            <w:r>
              <w:rPr>
                <w:rFonts w:hint="eastAsia"/>
              </w:rPr>
              <w:t>09</w:t>
            </w:r>
          </w:p>
        </w:tc>
        <w:tc>
          <w:tcPr>
            <w:tcW w:w="1140" w:type="dxa"/>
          </w:tcPr>
          <w:p w:rsidR="0006267B" w:rsidRDefault="0006267B" w:rsidP="0006267B">
            <w:pPr>
              <w:jc w:val="right"/>
            </w:pPr>
            <w:r>
              <w:t>6,000</w:t>
            </w:r>
          </w:p>
        </w:tc>
        <w:tc>
          <w:tcPr>
            <w:tcW w:w="1814" w:type="dxa"/>
          </w:tcPr>
          <w:p w:rsidR="0006267B" w:rsidRDefault="0006267B" w:rsidP="0006267B">
            <w:pPr>
              <w:jc w:val="right"/>
            </w:pPr>
            <w:r>
              <w:t>600,987.45</w:t>
            </w:r>
          </w:p>
        </w:tc>
        <w:tc>
          <w:tcPr>
            <w:tcW w:w="1814" w:type="dxa"/>
          </w:tcPr>
          <w:p w:rsidR="0006267B" w:rsidRDefault="0006267B" w:rsidP="0006267B">
            <w:pPr>
              <w:jc w:val="right"/>
            </w:pPr>
            <w:r>
              <w:t>0.73</w:t>
            </w:r>
          </w:p>
        </w:tc>
      </w:tr>
    </w:tbl>
    <w:p w:rsidR="0006267B" w:rsidRDefault="0006267B" w:rsidP="0006267B">
      <w:pPr>
        <w:pStyle w:val="-2"/>
        <w:spacing w:before="312"/>
      </w:pPr>
      <w:r>
        <w:rPr>
          <w:rFonts w:hint="eastAsia"/>
        </w:rPr>
        <w:t>报告期末按公允价值占基金资产净值比例大小排名的前十名资产支持证券投资明细</w:t>
      </w:r>
    </w:p>
    <w:p w:rsidR="0006267B" w:rsidRDefault="0006267B" w:rsidP="0006267B">
      <w:pPr>
        <w:pStyle w:val="-"/>
        <w:ind w:firstLine="420"/>
      </w:pPr>
      <w:r>
        <w:rPr>
          <w:rFonts w:hint="eastAsia"/>
        </w:rPr>
        <w:t>本基金本报告期末未持有资产支持证券。</w:t>
      </w:r>
    </w:p>
    <w:p w:rsidR="0006267B" w:rsidRDefault="0006267B" w:rsidP="0006267B">
      <w:pPr>
        <w:pStyle w:val="-2"/>
        <w:spacing w:before="312"/>
      </w:pPr>
      <w:r>
        <w:rPr>
          <w:rFonts w:hint="eastAsia"/>
        </w:rPr>
        <w:t>报告期末按公允价值占基金资产净值比例大小排序的前五名贵金属投资明细</w:t>
      </w:r>
    </w:p>
    <w:p w:rsidR="0006267B" w:rsidRDefault="0006267B" w:rsidP="0006267B">
      <w:pPr>
        <w:pStyle w:val="-"/>
        <w:ind w:firstLine="420"/>
      </w:pPr>
      <w:r>
        <w:rPr>
          <w:rFonts w:hint="eastAsia"/>
        </w:rPr>
        <w:t>无。</w:t>
      </w:r>
    </w:p>
    <w:p w:rsidR="0006267B" w:rsidRDefault="0006267B" w:rsidP="0006267B">
      <w:pPr>
        <w:pStyle w:val="-2"/>
        <w:spacing w:before="312"/>
      </w:pPr>
      <w:r>
        <w:rPr>
          <w:rFonts w:hint="eastAsia"/>
        </w:rPr>
        <w:lastRenderedPageBreak/>
        <w:t>报告期末按公允价值占基金资产净值比例大小排名的前五名权证投资明细</w:t>
      </w:r>
    </w:p>
    <w:p w:rsidR="0006267B" w:rsidRDefault="0006267B" w:rsidP="0006267B">
      <w:pPr>
        <w:pStyle w:val="-"/>
        <w:ind w:firstLine="420"/>
      </w:pPr>
      <w:r>
        <w:rPr>
          <w:rFonts w:hint="eastAsia"/>
        </w:rPr>
        <w:t>无。</w:t>
      </w:r>
    </w:p>
    <w:p w:rsidR="0006267B" w:rsidRDefault="0006267B" w:rsidP="0006267B">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06267B" w:rsidTr="0006267B">
        <w:trPr>
          <w:cnfStyle w:val="100000000000" w:firstRow="1" w:lastRow="0" w:firstColumn="0" w:lastColumn="0" w:oddVBand="0" w:evenVBand="0" w:oddHBand="0" w:evenHBand="0" w:firstRowFirstColumn="0" w:firstRowLastColumn="0" w:lastRowFirstColumn="0" w:lastRowLastColumn="0"/>
        </w:trPr>
        <w:tc>
          <w:tcPr>
            <w:tcW w:w="1186" w:type="dxa"/>
          </w:tcPr>
          <w:p w:rsidR="0006267B" w:rsidRPr="0006267B" w:rsidRDefault="0006267B" w:rsidP="0006267B">
            <w:pPr>
              <w:jc w:val="center"/>
              <w:rPr>
                <w:b/>
              </w:rPr>
            </w:pPr>
            <w:r w:rsidRPr="0006267B">
              <w:rPr>
                <w:rFonts w:hint="eastAsia"/>
                <w:b/>
              </w:rPr>
              <w:t>序号</w:t>
            </w:r>
          </w:p>
        </w:tc>
        <w:tc>
          <w:tcPr>
            <w:tcW w:w="1186" w:type="dxa"/>
          </w:tcPr>
          <w:p w:rsidR="0006267B" w:rsidRPr="0006267B" w:rsidRDefault="0006267B" w:rsidP="0006267B">
            <w:pPr>
              <w:jc w:val="center"/>
              <w:rPr>
                <w:b/>
              </w:rPr>
            </w:pPr>
            <w:r w:rsidRPr="0006267B">
              <w:rPr>
                <w:rFonts w:hint="eastAsia"/>
                <w:b/>
              </w:rPr>
              <w:t>基金名称</w:t>
            </w:r>
          </w:p>
        </w:tc>
        <w:tc>
          <w:tcPr>
            <w:tcW w:w="1186" w:type="dxa"/>
          </w:tcPr>
          <w:p w:rsidR="0006267B" w:rsidRPr="0006267B" w:rsidRDefault="0006267B" w:rsidP="0006267B">
            <w:pPr>
              <w:jc w:val="center"/>
              <w:rPr>
                <w:b/>
              </w:rPr>
            </w:pPr>
            <w:r w:rsidRPr="0006267B">
              <w:rPr>
                <w:rFonts w:hint="eastAsia"/>
                <w:b/>
              </w:rPr>
              <w:t>基金类型</w:t>
            </w:r>
          </w:p>
        </w:tc>
        <w:tc>
          <w:tcPr>
            <w:tcW w:w="1187" w:type="dxa"/>
          </w:tcPr>
          <w:p w:rsidR="0006267B" w:rsidRPr="0006267B" w:rsidRDefault="0006267B" w:rsidP="0006267B">
            <w:pPr>
              <w:jc w:val="center"/>
              <w:rPr>
                <w:b/>
              </w:rPr>
            </w:pPr>
            <w:r w:rsidRPr="0006267B">
              <w:rPr>
                <w:rFonts w:hint="eastAsia"/>
                <w:b/>
              </w:rPr>
              <w:t>运作方式</w:t>
            </w:r>
          </w:p>
        </w:tc>
        <w:tc>
          <w:tcPr>
            <w:tcW w:w="1187" w:type="dxa"/>
          </w:tcPr>
          <w:p w:rsidR="0006267B" w:rsidRPr="0006267B" w:rsidRDefault="0006267B" w:rsidP="0006267B">
            <w:pPr>
              <w:jc w:val="center"/>
              <w:rPr>
                <w:b/>
              </w:rPr>
            </w:pPr>
            <w:r w:rsidRPr="0006267B">
              <w:rPr>
                <w:rFonts w:hint="eastAsia"/>
                <w:b/>
              </w:rPr>
              <w:t>管理人</w:t>
            </w:r>
          </w:p>
        </w:tc>
        <w:tc>
          <w:tcPr>
            <w:tcW w:w="1187" w:type="dxa"/>
          </w:tcPr>
          <w:p w:rsidR="0006267B" w:rsidRPr="0006267B" w:rsidRDefault="0006267B" w:rsidP="0006267B">
            <w:pPr>
              <w:jc w:val="center"/>
              <w:rPr>
                <w:b/>
              </w:rPr>
            </w:pPr>
            <w:r w:rsidRPr="0006267B">
              <w:rPr>
                <w:rFonts w:hint="eastAsia"/>
                <w:b/>
              </w:rPr>
              <w:t>公允价值（元）</w:t>
            </w:r>
          </w:p>
        </w:tc>
        <w:tc>
          <w:tcPr>
            <w:tcW w:w="1187" w:type="dxa"/>
          </w:tcPr>
          <w:p w:rsidR="0006267B" w:rsidRPr="0006267B" w:rsidRDefault="0006267B" w:rsidP="0006267B">
            <w:pPr>
              <w:jc w:val="center"/>
              <w:rPr>
                <w:b/>
              </w:rPr>
            </w:pPr>
            <w:r w:rsidRPr="0006267B">
              <w:rPr>
                <w:rFonts w:hint="eastAsia"/>
                <w:b/>
              </w:rPr>
              <w:t>占基金资产净值比例（</w:t>
            </w:r>
            <w:r w:rsidRPr="0006267B">
              <w:rPr>
                <w:rFonts w:hint="eastAsia"/>
                <w:b/>
              </w:rPr>
              <w:t>%</w:t>
            </w:r>
            <w:r w:rsidRPr="0006267B">
              <w:rPr>
                <w:rFonts w:hint="eastAsia"/>
                <w:b/>
              </w:rPr>
              <w:t>）</w:t>
            </w:r>
          </w:p>
        </w:tc>
      </w:tr>
      <w:tr w:rsidR="0006267B" w:rsidTr="0006267B">
        <w:tc>
          <w:tcPr>
            <w:tcW w:w="1186" w:type="dxa"/>
          </w:tcPr>
          <w:p w:rsidR="0006267B" w:rsidRDefault="0006267B" w:rsidP="0006267B">
            <w:pPr>
              <w:jc w:val="center"/>
            </w:pPr>
            <w:r>
              <w:t>1</w:t>
            </w:r>
          </w:p>
        </w:tc>
        <w:tc>
          <w:tcPr>
            <w:tcW w:w="1186" w:type="dxa"/>
          </w:tcPr>
          <w:p w:rsidR="0006267B" w:rsidRDefault="0006267B" w:rsidP="0006267B">
            <w:pPr>
              <w:jc w:val="left"/>
            </w:pPr>
            <w:r>
              <w:rPr>
                <w:rFonts w:hint="eastAsia"/>
              </w:rPr>
              <w:t>南方上证科创板人工智能</w:t>
            </w:r>
            <w:r>
              <w:rPr>
                <w:rFonts w:hint="eastAsia"/>
              </w:rPr>
              <w:t>ETF</w:t>
            </w:r>
          </w:p>
        </w:tc>
        <w:tc>
          <w:tcPr>
            <w:tcW w:w="1186" w:type="dxa"/>
          </w:tcPr>
          <w:p w:rsidR="0006267B" w:rsidRDefault="0006267B" w:rsidP="0006267B">
            <w:pPr>
              <w:jc w:val="left"/>
            </w:pPr>
            <w:r>
              <w:rPr>
                <w:rFonts w:hint="eastAsia"/>
              </w:rPr>
              <w:t>股票型</w:t>
            </w:r>
          </w:p>
        </w:tc>
        <w:tc>
          <w:tcPr>
            <w:tcW w:w="1187" w:type="dxa"/>
          </w:tcPr>
          <w:p w:rsidR="0006267B" w:rsidRDefault="0006267B" w:rsidP="0006267B">
            <w:pPr>
              <w:jc w:val="left"/>
            </w:pPr>
            <w:r>
              <w:rPr>
                <w:rFonts w:hint="eastAsia"/>
              </w:rPr>
              <w:t>交易型开放式</w:t>
            </w:r>
          </w:p>
        </w:tc>
        <w:tc>
          <w:tcPr>
            <w:tcW w:w="1187" w:type="dxa"/>
          </w:tcPr>
          <w:p w:rsidR="0006267B" w:rsidRDefault="0006267B" w:rsidP="0006267B">
            <w:pPr>
              <w:jc w:val="left"/>
            </w:pPr>
            <w:r>
              <w:rPr>
                <w:rFonts w:hint="eastAsia"/>
              </w:rPr>
              <w:t>南方基金管理股份有限公司</w:t>
            </w:r>
          </w:p>
        </w:tc>
        <w:tc>
          <w:tcPr>
            <w:tcW w:w="1187" w:type="dxa"/>
          </w:tcPr>
          <w:p w:rsidR="0006267B" w:rsidRDefault="0006267B" w:rsidP="0006267B">
            <w:pPr>
              <w:jc w:val="right"/>
            </w:pPr>
            <w:r>
              <w:t>78,397,875.99</w:t>
            </w:r>
          </w:p>
        </w:tc>
        <w:tc>
          <w:tcPr>
            <w:tcW w:w="1187" w:type="dxa"/>
          </w:tcPr>
          <w:p w:rsidR="0006267B" w:rsidRDefault="0006267B" w:rsidP="0006267B">
            <w:pPr>
              <w:jc w:val="right"/>
            </w:pPr>
            <w:r>
              <w:t>95.22</w:t>
            </w:r>
          </w:p>
        </w:tc>
      </w:tr>
    </w:tbl>
    <w:p w:rsidR="0006267B" w:rsidRDefault="0006267B" w:rsidP="0006267B">
      <w:pPr>
        <w:pStyle w:val="-2"/>
        <w:spacing w:before="312"/>
      </w:pPr>
      <w:r>
        <w:rPr>
          <w:rFonts w:hint="eastAsia"/>
        </w:rPr>
        <w:t>报告期末本基金投资的股指期货交易情况说明</w:t>
      </w:r>
    </w:p>
    <w:p w:rsidR="0006267B" w:rsidRDefault="0006267B" w:rsidP="0006267B">
      <w:pPr>
        <w:pStyle w:val="-3"/>
        <w:spacing w:before="156" w:after="156"/>
      </w:pPr>
      <w:r>
        <w:rPr>
          <w:rFonts w:hint="eastAsia"/>
        </w:rPr>
        <w:t>报告期末本基金投资的股指期货持仓和损益明细</w:t>
      </w:r>
    </w:p>
    <w:p w:rsidR="0006267B" w:rsidRDefault="0006267B" w:rsidP="0006267B">
      <w:pPr>
        <w:pStyle w:val="-"/>
        <w:ind w:firstLine="420"/>
      </w:pPr>
      <w:r>
        <w:rPr>
          <w:rFonts w:hint="eastAsia"/>
        </w:rPr>
        <w:t>无。</w:t>
      </w:r>
    </w:p>
    <w:p w:rsidR="0006267B" w:rsidRDefault="0006267B" w:rsidP="0006267B">
      <w:pPr>
        <w:pStyle w:val="-3"/>
        <w:spacing w:before="156" w:after="156"/>
      </w:pPr>
      <w:r>
        <w:rPr>
          <w:rFonts w:hint="eastAsia"/>
        </w:rPr>
        <w:t>本基金投资股指期货的投资政策</w:t>
      </w:r>
    </w:p>
    <w:p w:rsidR="0006267B" w:rsidRDefault="0006267B" w:rsidP="0006267B">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06267B" w:rsidRDefault="0006267B" w:rsidP="0006267B">
      <w:pPr>
        <w:pStyle w:val="-2"/>
        <w:spacing w:before="312"/>
      </w:pPr>
      <w:r>
        <w:rPr>
          <w:rFonts w:hint="eastAsia"/>
        </w:rPr>
        <w:t>报告期末本基金投资的国债期货交易情况说明</w:t>
      </w:r>
    </w:p>
    <w:p w:rsidR="0006267B" w:rsidRDefault="0006267B" w:rsidP="0006267B">
      <w:pPr>
        <w:pStyle w:val="-3"/>
        <w:spacing w:before="156" w:after="156"/>
      </w:pPr>
      <w:r>
        <w:rPr>
          <w:rFonts w:hint="eastAsia"/>
        </w:rPr>
        <w:t>本期国债期货投资政策</w:t>
      </w:r>
    </w:p>
    <w:p w:rsidR="0006267B" w:rsidRDefault="0006267B" w:rsidP="0006267B">
      <w:pPr>
        <w:pStyle w:val="-"/>
        <w:ind w:firstLine="420"/>
      </w:pPr>
      <w:r>
        <w:rPr>
          <w:rFonts w:hint="eastAsia"/>
        </w:rPr>
        <w:t>无。</w:t>
      </w:r>
    </w:p>
    <w:p w:rsidR="0006267B" w:rsidRDefault="0006267B" w:rsidP="0006267B">
      <w:pPr>
        <w:pStyle w:val="-3"/>
        <w:spacing w:before="156" w:after="156"/>
      </w:pPr>
      <w:r>
        <w:rPr>
          <w:rFonts w:hint="eastAsia"/>
        </w:rPr>
        <w:t>报告期末本基金投资的国债期货持仓和损益明细</w:t>
      </w:r>
    </w:p>
    <w:p w:rsidR="0006267B" w:rsidRDefault="0006267B" w:rsidP="0006267B">
      <w:pPr>
        <w:pStyle w:val="-"/>
        <w:ind w:firstLine="420"/>
      </w:pPr>
      <w:r>
        <w:rPr>
          <w:rFonts w:hint="eastAsia"/>
        </w:rPr>
        <w:t>无。</w:t>
      </w:r>
    </w:p>
    <w:p w:rsidR="0006267B" w:rsidRDefault="0006267B" w:rsidP="0006267B">
      <w:pPr>
        <w:pStyle w:val="-3"/>
        <w:spacing w:before="156" w:after="156"/>
      </w:pPr>
      <w:r>
        <w:rPr>
          <w:rFonts w:hint="eastAsia"/>
        </w:rPr>
        <w:t>本期国债期货投资评价</w:t>
      </w:r>
    </w:p>
    <w:p w:rsidR="0006267B" w:rsidRDefault="0006267B" w:rsidP="0006267B">
      <w:pPr>
        <w:pStyle w:val="-"/>
        <w:ind w:firstLine="420"/>
      </w:pPr>
      <w:r>
        <w:rPr>
          <w:rFonts w:hint="eastAsia"/>
        </w:rPr>
        <w:t>无。</w:t>
      </w:r>
    </w:p>
    <w:p w:rsidR="0006267B" w:rsidRDefault="0006267B" w:rsidP="0006267B">
      <w:pPr>
        <w:pStyle w:val="-2"/>
        <w:spacing w:before="312"/>
      </w:pPr>
      <w:r>
        <w:rPr>
          <w:rFonts w:hint="eastAsia"/>
        </w:rPr>
        <w:t>投资组合报告附注</w:t>
      </w:r>
    </w:p>
    <w:p w:rsidR="0006267B" w:rsidRDefault="0006267B" w:rsidP="0006267B">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6267B" w:rsidRDefault="0006267B" w:rsidP="0006267B">
      <w:pPr>
        <w:pStyle w:val="-"/>
        <w:ind w:firstLine="420"/>
      </w:pPr>
      <w:r>
        <w:rPr>
          <w:rFonts w:hint="eastAsia"/>
        </w:rPr>
        <w:t>报告期内基金投资的前十名证券的发行主体未有被监管部门立案调查，不存在报告编制日前一年内受到公开谴责、处罚的情形。</w:t>
      </w:r>
    </w:p>
    <w:p w:rsidR="0006267B" w:rsidRDefault="0006267B" w:rsidP="0006267B">
      <w:pPr>
        <w:pStyle w:val="-3"/>
        <w:spacing w:before="156" w:after="156"/>
      </w:pPr>
      <w:r>
        <w:rPr>
          <w:rFonts w:hint="eastAsia"/>
        </w:rPr>
        <w:lastRenderedPageBreak/>
        <w:t>声明基金投资的前十名股票是否超出基金合同约定的备选股票库。如是，还应对相关股票的投资决策程序做出说明。</w:t>
      </w:r>
    </w:p>
    <w:p w:rsidR="0006267B" w:rsidRDefault="0006267B" w:rsidP="0006267B">
      <w:pPr>
        <w:pStyle w:val="-"/>
        <w:ind w:firstLine="420"/>
      </w:pPr>
      <w:r>
        <w:rPr>
          <w:rFonts w:hint="eastAsia"/>
        </w:rPr>
        <w:t>本基金投资的前十名股票（如有）没有超出基金合同约定的备选股票库，本基金管理人从制度和流程上要求股票必须先入库再买入。</w:t>
      </w:r>
    </w:p>
    <w:p w:rsidR="0006267B" w:rsidRDefault="0006267B" w:rsidP="0006267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6267B" w:rsidTr="0006267B">
        <w:trPr>
          <w:cnfStyle w:val="100000000000" w:firstRow="1" w:lastRow="0" w:firstColumn="0" w:lastColumn="0" w:oddVBand="0" w:evenVBand="0" w:oddHBand="0" w:evenHBand="0" w:firstRowFirstColumn="0" w:firstRowLastColumn="0" w:lastRowFirstColumn="0" w:lastRowLastColumn="0"/>
        </w:trPr>
        <w:tc>
          <w:tcPr>
            <w:tcW w:w="743" w:type="dxa"/>
          </w:tcPr>
          <w:p w:rsidR="0006267B" w:rsidRPr="0006267B" w:rsidRDefault="0006267B" w:rsidP="0006267B">
            <w:pPr>
              <w:jc w:val="center"/>
              <w:rPr>
                <w:b/>
              </w:rPr>
            </w:pPr>
            <w:r w:rsidRPr="0006267B">
              <w:rPr>
                <w:rFonts w:hint="eastAsia"/>
                <w:b/>
              </w:rPr>
              <w:t>序号</w:t>
            </w:r>
          </w:p>
        </w:tc>
        <w:tc>
          <w:tcPr>
            <w:tcW w:w="2977" w:type="dxa"/>
          </w:tcPr>
          <w:p w:rsidR="0006267B" w:rsidRPr="0006267B" w:rsidRDefault="0006267B" w:rsidP="0006267B">
            <w:pPr>
              <w:jc w:val="center"/>
              <w:rPr>
                <w:b/>
              </w:rPr>
            </w:pPr>
            <w:r w:rsidRPr="0006267B">
              <w:rPr>
                <w:rFonts w:hint="eastAsia"/>
                <w:b/>
              </w:rPr>
              <w:t>名称</w:t>
            </w:r>
          </w:p>
        </w:tc>
        <w:tc>
          <w:tcPr>
            <w:tcW w:w="4785" w:type="dxa"/>
          </w:tcPr>
          <w:p w:rsidR="0006267B" w:rsidRPr="0006267B" w:rsidRDefault="0006267B" w:rsidP="0006267B">
            <w:pPr>
              <w:jc w:val="center"/>
              <w:rPr>
                <w:b/>
              </w:rPr>
            </w:pPr>
            <w:r w:rsidRPr="0006267B">
              <w:rPr>
                <w:rFonts w:hint="eastAsia"/>
                <w:b/>
              </w:rPr>
              <w:t>金额（元）</w:t>
            </w:r>
          </w:p>
        </w:tc>
      </w:tr>
      <w:tr w:rsidR="0006267B" w:rsidTr="0006267B">
        <w:tc>
          <w:tcPr>
            <w:tcW w:w="743" w:type="dxa"/>
          </w:tcPr>
          <w:p w:rsidR="0006267B" w:rsidRDefault="0006267B" w:rsidP="0006267B">
            <w:pPr>
              <w:jc w:val="center"/>
            </w:pPr>
            <w:r>
              <w:t>1</w:t>
            </w:r>
          </w:p>
        </w:tc>
        <w:tc>
          <w:tcPr>
            <w:tcW w:w="2977" w:type="dxa"/>
          </w:tcPr>
          <w:p w:rsidR="0006267B" w:rsidRDefault="0006267B" w:rsidP="0006267B">
            <w:pPr>
              <w:jc w:val="left"/>
            </w:pPr>
            <w:r>
              <w:rPr>
                <w:rFonts w:hint="eastAsia"/>
              </w:rPr>
              <w:t>存出保证金</w:t>
            </w:r>
          </w:p>
        </w:tc>
        <w:tc>
          <w:tcPr>
            <w:tcW w:w="4785" w:type="dxa"/>
          </w:tcPr>
          <w:p w:rsidR="0006267B" w:rsidRDefault="0006267B" w:rsidP="0006267B">
            <w:pPr>
              <w:jc w:val="right"/>
            </w:pPr>
            <w:r>
              <w:t>-</w:t>
            </w:r>
          </w:p>
        </w:tc>
      </w:tr>
      <w:tr w:rsidR="0006267B" w:rsidTr="0006267B">
        <w:tc>
          <w:tcPr>
            <w:tcW w:w="743" w:type="dxa"/>
          </w:tcPr>
          <w:p w:rsidR="0006267B" w:rsidRDefault="0006267B" w:rsidP="0006267B">
            <w:pPr>
              <w:jc w:val="center"/>
            </w:pPr>
            <w:r>
              <w:t>2</w:t>
            </w:r>
          </w:p>
        </w:tc>
        <w:tc>
          <w:tcPr>
            <w:tcW w:w="2977" w:type="dxa"/>
          </w:tcPr>
          <w:p w:rsidR="0006267B" w:rsidRDefault="0006267B" w:rsidP="0006267B">
            <w:pPr>
              <w:jc w:val="left"/>
            </w:pPr>
            <w:r>
              <w:rPr>
                <w:rFonts w:hint="eastAsia"/>
              </w:rPr>
              <w:t>应收证券清算款</w:t>
            </w:r>
          </w:p>
        </w:tc>
        <w:tc>
          <w:tcPr>
            <w:tcW w:w="4785" w:type="dxa"/>
          </w:tcPr>
          <w:p w:rsidR="0006267B" w:rsidRDefault="0006267B" w:rsidP="0006267B">
            <w:pPr>
              <w:jc w:val="right"/>
            </w:pPr>
            <w:r>
              <w:t>-</w:t>
            </w:r>
          </w:p>
        </w:tc>
      </w:tr>
      <w:tr w:rsidR="0006267B" w:rsidTr="0006267B">
        <w:tc>
          <w:tcPr>
            <w:tcW w:w="743" w:type="dxa"/>
          </w:tcPr>
          <w:p w:rsidR="0006267B" w:rsidRDefault="0006267B" w:rsidP="0006267B">
            <w:pPr>
              <w:jc w:val="center"/>
            </w:pPr>
            <w:r>
              <w:t>3</w:t>
            </w:r>
          </w:p>
        </w:tc>
        <w:tc>
          <w:tcPr>
            <w:tcW w:w="2977" w:type="dxa"/>
          </w:tcPr>
          <w:p w:rsidR="0006267B" w:rsidRDefault="0006267B" w:rsidP="0006267B">
            <w:pPr>
              <w:jc w:val="left"/>
            </w:pPr>
            <w:r>
              <w:rPr>
                <w:rFonts w:hint="eastAsia"/>
              </w:rPr>
              <w:t>应收股利</w:t>
            </w:r>
          </w:p>
        </w:tc>
        <w:tc>
          <w:tcPr>
            <w:tcW w:w="4785" w:type="dxa"/>
          </w:tcPr>
          <w:p w:rsidR="0006267B" w:rsidRDefault="0006267B" w:rsidP="0006267B">
            <w:pPr>
              <w:jc w:val="right"/>
            </w:pPr>
            <w:r>
              <w:t>-</w:t>
            </w:r>
          </w:p>
        </w:tc>
      </w:tr>
      <w:tr w:rsidR="0006267B" w:rsidTr="0006267B">
        <w:tc>
          <w:tcPr>
            <w:tcW w:w="743" w:type="dxa"/>
          </w:tcPr>
          <w:p w:rsidR="0006267B" w:rsidRDefault="0006267B" w:rsidP="0006267B">
            <w:pPr>
              <w:jc w:val="center"/>
            </w:pPr>
            <w:r>
              <w:t>4</w:t>
            </w:r>
          </w:p>
        </w:tc>
        <w:tc>
          <w:tcPr>
            <w:tcW w:w="2977" w:type="dxa"/>
          </w:tcPr>
          <w:p w:rsidR="0006267B" w:rsidRDefault="0006267B" w:rsidP="0006267B">
            <w:pPr>
              <w:jc w:val="left"/>
            </w:pPr>
            <w:r>
              <w:rPr>
                <w:rFonts w:hint="eastAsia"/>
              </w:rPr>
              <w:t>应收利息</w:t>
            </w:r>
          </w:p>
        </w:tc>
        <w:tc>
          <w:tcPr>
            <w:tcW w:w="4785" w:type="dxa"/>
          </w:tcPr>
          <w:p w:rsidR="0006267B" w:rsidRDefault="0006267B" w:rsidP="0006267B">
            <w:pPr>
              <w:jc w:val="right"/>
            </w:pPr>
            <w:r>
              <w:t>-</w:t>
            </w:r>
          </w:p>
        </w:tc>
      </w:tr>
      <w:tr w:rsidR="0006267B" w:rsidTr="0006267B">
        <w:tc>
          <w:tcPr>
            <w:tcW w:w="743" w:type="dxa"/>
          </w:tcPr>
          <w:p w:rsidR="0006267B" w:rsidRDefault="0006267B" w:rsidP="0006267B">
            <w:pPr>
              <w:jc w:val="center"/>
            </w:pPr>
            <w:r>
              <w:t>5</w:t>
            </w:r>
          </w:p>
        </w:tc>
        <w:tc>
          <w:tcPr>
            <w:tcW w:w="2977" w:type="dxa"/>
          </w:tcPr>
          <w:p w:rsidR="0006267B" w:rsidRDefault="0006267B" w:rsidP="0006267B">
            <w:pPr>
              <w:jc w:val="left"/>
            </w:pPr>
            <w:r>
              <w:rPr>
                <w:rFonts w:hint="eastAsia"/>
              </w:rPr>
              <w:t>应收申购款</w:t>
            </w:r>
          </w:p>
        </w:tc>
        <w:tc>
          <w:tcPr>
            <w:tcW w:w="4785" w:type="dxa"/>
          </w:tcPr>
          <w:p w:rsidR="0006267B" w:rsidRDefault="0006267B" w:rsidP="0006267B">
            <w:pPr>
              <w:jc w:val="right"/>
            </w:pPr>
            <w:r>
              <w:t>438,289.52</w:t>
            </w:r>
          </w:p>
        </w:tc>
      </w:tr>
      <w:tr w:rsidR="0006267B" w:rsidTr="0006267B">
        <w:tc>
          <w:tcPr>
            <w:tcW w:w="743" w:type="dxa"/>
          </w:tcPr>
          <w:p w:rsidR="0006267B" w:rsidRDefault="0006267B" w:rsidP="0006267B">
            <w:pPr>
              <w:jc w:val="center"/>
            </w:pPr>
            <w:r>
              <w:t>6</w:t>
            </w:r>
          </w:p>
        </w:tc>
        <w:tc>
          <w:tcPr>
            <w:tcW w:w="2977" w:type="dxa"/>
          </w:tcPr>
          <w:p w:rsidR="0006267B" w:rsidRDefault="0006267B" w:rsidP="0006267B">
            <w:pPr>
              <w:jc w:val="left"/>
            </w:pPr>
            <w:r>
              <w:rPr>
                <w:rFonts w:hint="eastAsia"/>
              </w:rPr>
              <w:t>其他应收款</w:t>
            </w:r>
          </w:p>
        </w:tc>
        <w:tc>
          <w:tcPr>
            <w:tcW w:w="4785" w:type="dxa"/>
          </w:tcPr>
          <w:p w:rsidR="0006267B" w:rsidRDefault="0006267B" w:rsidP="0006267B">
            <w:pPr>
              <w:jc w:val="right"/>
            </w:pPr>
            <w:r>
              <w:t>-</w:t>
            </w:r>
          </w:p>
        </w:tc>
      </w:tr>
      <w:tr w:rsidR="0006267B" w:rsidTr="0006267B">
        <w:tc>
          <w:tcPr>
            <w:tcW w:w="743" w:type="dxa"/>
          </w:tcPr>
          <w:p w:rsidR="0006267B" w:rsidRDefault="0006267B" w:rsidP="0006267B">
            <w:pPr>
              <w:jc w:val="center"/>
            </w:pPr>
            <w:r>
              <w:t>7</w:t>
            </w:r>
          </w:p>
        </w:tc>
        <w:tc>
          <w:tcPr>
            <w:tcW w:w="2977" w:type="dxa"/>
          </w:tcPr>
          <w:p w:rsidR="0006267B" w:rsidRDefault="0006267B" w:rsidP="0006267B">
            <w:pPr>
              <w:jc w:val="left"/>
            </w:pPr>
            <w:r>
              <w:rPr>
                <w:rFonts w:hint="eastAsia"/>
              </w:rPr>
              <w:t>待摊费用</w:t>
            </w:r>
          </w:p>
        </w:tc>
        <w:tc>
          <w:tcPr>
            <w:tcW w:w="4785" w:type="dxa"/>
          </w:tcPr>
          <w:p w:rsidR="0006267B" w:rsidRDefault="0006267B" w:rsidP="0006267B">
            <w:pPr>
              <w:jc w:val="right"/>
            </w:pPr>
            <w:r>
              <w:t>-</w:t>
            </w:r>
          </w:p>
        </w:tc>
      </w:tr>
      <w:tr w:rsidR="0006267B" w:rsidTr="0006267B">
        <w:tc>
          <w:tcPr>
            <w:tcW w:w="743" w:type="dxa"/>
          </w:tcPr>
          <w:p w:rsidR="0006267B" w:rsidRDefault="0006267B" w:rsidP="0006267B">
            <w:pPr>
              <w:jc w:val="center"/>
            </w:pPr>
            <w:r>
              <w:t>8</w:t>
            </w:r>
          </w:p>
        </w:tc>
        <w:tc>
          <w:tcPr>
            <w:tcW w:w="2977" w:type="dxa"/>
          </w:tcPr>
          <w:p w:rsidR="0006267B" w:rsidRDefault="0006267B" w:rsidP="0006267B">
            <w:pPr>
              <w:jc w:val="left"/>
            </w:pPr>
            <w:r>
              <w:rPr>
                <w:rFonts w:hint="eastAsia"/>
              </w:rPr>
              <w:t>其他</w:t>
            </w:r>
          </w:p>
        </w:tc>
        <w:tc>
          <w:tcPr>
            <w:tcW w:w="4785" w:type="dxa"/>
          </w:tcPr>
          <w:p w:rsidR="0006267B" w:rsidRDefault="0006267B" w:rsidP="0006267B">
            <w:pPr>
              <w:jc w:val="right"/>
            </w:pPr>
            <w:r>
              <w:t>-</w:t>
            </w:r>
          </w:p>
        </w:tc>
      </w:tr>
      <w:tr w:rsidR="0006267B" w:rsidTr="0006267B">
        <w:tc>
          <w:tcPr>
            <w:tcW w:w="743" w:type="dxa"/>
          </w:tcPr>
          <w:p w:rsidR="0006267B" w:rsidRDefault="0006267B" w:rsidP="0006267B">
            <w:pPr>
              <w:jc w:val="center"/>
            </w:pPr>
            <w:r>
              <w:t>9</w:t>
            </w:r>
          </w:p>
        </w:tc>
        <w:tc>
          <w:tcPr>
            <w:tcW w:w="2977" w:type="dxa"/>
          </w:tcPr>
          <w:p w:rsidR="0006267B" w:rsidRDefault="0006267B" w:rsidP="0006267B">
            <w:pPr>
              <w:jc w:val="left"/>
            </w:pPr>
            <w:r>
              <w:rPr>
                <w:rFonts w:hint="eastAsia"/>
              </w:rPr>
              <w:t>合计</w:t>
            </w:r>
          </w:p>
        </w:tc>
        <w:tc>
          <w:tcPr>
            <w:tcW w:w="4785" w:type="dxa"/>
          </w:tcPr>
          <w:p w:rsidR="0006267B" w:rsidRDefault="0006267B" w:rsidP="0006267B">
            <w:pPr>
              <w:jc w:val="right"/>
            </w:pPr>
            <w:r>
              <w:t>438,289.52</w:t>
            </w:r>
          </w:p>
        </w:tc>
      </w:tr>
    </w:tbl>
    <w:p w:rsidR="0006267B" w:rsidRDefault="0006267B" w:rsidP="0006267B">
      <w:pPr>
        <w:pStyle w:val="-3"/>
        <w:spacing w:before="156" w:after="156"/>
      </w:pPr>
      <w:r>
        <w:rPr>
          <w:rFonts w:hint="eastAsia"/>
        </w:rPr>
        <w:t>报告期末持有的处于转股期的可转换债券明细</w:t>
      </w:r>
    </w:p>
    <w:p w:rsidR="0006267B" w:rsidRDefault="0006267B" w:rsidP="0006267B">
      <w:pPr>
        <w:pStyle w:val="-"/>
        <w:ind w:firstLine="420"/>
      </w:pPr>
      <w:r>
        <w:rPr>
          <w:rFonts w:hint="eastAsia"/>
        </w:rPr>
        <w:t>本基金本报告期末未持有处于转股期的可转换债券。</w:t>
      </w:r>
    </w:p>
    <w:p w:rsidR="0006267B" w:rsidRDefault="0006267B" w:rsidP="0006267B">
      <w:pPr>
        <w:pStyle w:val="-3"/>
        <w:spacing w:before="156" w:after="156"/>
      </w:pPr>
      <w:r>
        <w:rPr>
          <w:rFonts w:hint="eastAsia"/>
        </w:rPr>
        <w:t>报告期末前十名股票中存在流通受限情况的说明</w:t>
      </w:r>
    </w:p>
    <w:p w:rsidR="0006267B" w:rsidRDefault="0006267B" w:rsidP="0006267B">
      <w:pPr>
        <w:pStyle w:val="-"/>
        <w:ind w:firstLine="420"/>
      </w:pPr>
      <w:r>
        <w:rPr>
          <w:rFonts w:hint="eastAsia"/>
        </w:rPr>
        <w:t>无。</w:t>
      </w:r>
    </w:p>
    <w:p w:rsidR="0006267B" w:rsidRDefault="0006267B" w:rsidP="0006267B">
      <w:pPr>
        <w:pStyle w:val="-1"/>
        <w:ind w:left="281" w:hanging="281"/>
      </w:pPr>
      <w:r>
        <w:rPr>
          <w:rFonts w:hint="eastAsia"/>
        </w:rPr>
        <w:t>开放式基金份额变动</w:t>
      </w:r>
    </w:p>
    <w:p w:rsidR="0006267B" w:rsidRDefault="0006267B" w:rsidP="0006267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6267B" w:rsidTr="0006267B">
        <w:trPr>
          <w:cnfStyle w:val="100000000000" w:firstRow="1" w:lastRow="0" w:firstColumn="0" w:lastColumn="0" w:oddVBand="0" w:evenVBand="0" w:oddHBand="0" w:evenHBand="0" w:firstRowFirstColumn="0" w:firstRowLastColumn="0" w:lastRowFirstColumn="0" w:lastRowLastColumn="0"/>
        </w:trPr>
        <w:tc>
          <w:tcPr>
            <w:tcW w:w="2768" w:type="dxa"/>
          </w:tcPr>
          <w:p w:rsidR="0006267B" w:rsidRPr="0006267B" w:rsidRDefault="0006267B" w:rsidP="0006267B">
            <w:pPr>
              <w:jc w:val="center"/>
              <w:rPr>
                <w:b/>
              </w:rPr>
            </w:pPr>
            <w:r w:rsidRPr="0006267B">
              <w:rPr>
                <w:rFonts w:hint="eastAsia"/>
                <w:b/>
              </w:rPr>
              <w:t>项目</w:t>
            </w:r>
          </w:p>
        </w:tc>
        <w:tc>
          <w:tcPr>
            <w:tcW w:w="2769" w:type="dxa"/>
          </w:tcPr>
          <w:p w:rsidR="0006267B" w:rsidRPr="0006267B" w:rsidRDefault="0006267B" w:rsidP="0006267B">
            <w:pPr>
              <w:jc w:val="center"/>
              <w:rPr>
                <w:b/>
              </w:rPr>
            </w:pPr>
            <w:r w:rsidRPr="0006267B">
              <w:rPr>
                <w:rFonts w:hint="eastAsia"/>
                <w:b/>
              </w:rPr>
              <w:t>南方上证科创板人工智能</w:t>
            </w:r>
            <w:r w:rsidRPr="0006267B">
              <w:rPr>
                <w:rFonts w:hint="eastAsia"/>
                <w:b/>
              </w:rPr>
              <w:t>ETF</w:t>
            </w:r>
            <w:r w:rsidRPr="0006267B">
              <w:rPr>
                <w:rFonts w:hint="eastAsia"/>
                <w:b/>
              </w:rPr>
              <w:t>发起联接</w:t>
            </w:r>
            <w:r w:rsidRPr="0006267B">
              <w:rPr>
                <w:rFonts w:hint="eastAsia"/>
                <w:b/>
              </w:rPr>
              <w:t>A</w:t>
            </w:r>
          </w:p>
        </w:tc>
        <w:tc>
          <w:tcPr>
            <w:tcW w:w="2769" w:type="dxa"/>
          </w:tcPr>
          <w:p w:rsidR="0006267B" w:rsidRPr="0006267B" w:rsidRDefault="0006267B" w:rsidP="0006267B">
            <w:pPr>
              <w:jc w:val="center"/>
              <w:rPr>
                <w:b/>
              </w:rPr>
            </w:pPr>
            <w:r w:rsidRPr="0006267B">
              <w:rPr>
                <w:rFonts w:hint="eastAsia"/>
                <w:b/>
              </w:rPr>
              <w:t>南方上证科创板人工智能</w:t>
            </w:r>
            <w:r w:rsidRPr="0006267B">
              <w:rPr>
                <w:rFonts w:hint="eastAsia"/>
                <w:b/>
              </w:rPr>
              <w:t>ETF</w:t>
            </w:r>
            <w:r w:rsidRPr="0006267B">
              <w:rPr>
                <w:rFonts w:hint="eastAsia"/>
                <w:b/>
              </w:rPr>
              <w:t>发起联接</w:t>
            </w:r>
            <w:r w:rsidRPr="0006267B">
              <w:rPr>
                <w:rFonts w:hint="eastAsia"/>
                <w:b/>
              </w:rPr>
              <w:t>C</w:t>
            </w:r>
          </w:p>
        </w:tc>
      </w:tr>
      <w:tr w:rsidR="0006267B" w:rsidTr="0006267B">
        <w:tc>
          <w:tcPr>
            <w:tcW w:w="2768" w:type="dxa"/>
          </w:tcPr>
          <w:p w:rsidR="0006267B" w:rsidRDefault="0006267B" w:rsidP="0006267B">
            <w:pPr>
              <w:jc w:val="left"/>
            </w:pPr>
            <w:r>
              <w:rPr>
                <w:rFonts w:hint="eastAsia"/>
              </w:rPr>
              <w:t>报告期期初基金份额总额</w:t>
            </w:r>
          </w:p>
        </w:tc>
        <w:tc>
          <w:tcPr>
            <w:tcW w:w="2769" w:type="dxa"/>
          </w:tcPr>
          <w:p w:rsidR="0006267B" w:rsidRDefault="0006267B" w:rsidP="0006267B">
            <w:pPr>
              <w:jc w:val="right"/>
            </w:pPr>
            <w:r>
              <w:t>40,627,694.04</w:t>
            </w:r>
          </w:p>
        </w:tc>
        <w:tc>
          <w:tcPr>
            <w:tcW w:w="2769" w:type="dxa"/>
          </w:tcPr>
          <w:p w:rsidR="0006267B" w:rsidRDefault="0006267B" w:rsidP="0006267B">
            <w:pPr>
              <w:jc w:val="right"/>
            </w:pPr>
            <w:r>
              <w:t>38,580,588.70</w:t>
            </w:r>
          </w:p>
        </w:tc>
      </w:tr>
      <w:tr w:rsidR="0006267B" w:rsidTr="0006267B">
        <w:tc>
          <w:tcPr>
            <w:tcW w:w="2768" w:type="dxa"/>
          </w:tcPr>
          <w:p w:rsidR="0006267B" w:rsidRDefault="0006267B" w:rsidP="0006267B">
            <w:pPr>
              <w:jc w:val="left"/>
            </w:pPr>
            <w:r>
              <w:rPr>
                <w:rFonts w:hint="eastAsia"/>
              </w:rPr>
              <w:t>报告期期间基金总申购份额</w:t>
            </w:r>
          </w:p>
        </w:tc>
        <w:tc>
          <w:tcPr>
            <w:tcW w:w="2769" w:type="dxa"/>
          </w:tcPr>
          <w:p w:rsidR="0006267B" w:rsidRDefault="0006267B" w:rsidP="0006267B">
            <w:pPr>
              <w:jc w:val="right"/>
            </w:pPr>
            <w:r>
              <w:t>24,141,039.90</w:t>
            </w:r>
          </w:p>
        </w:tc>
        <w:tc>
          <w:tcPr>
            <w:tcW w:w="2769" w:type="dxa"/>
          </w:tcPr>
          <w:p w:rsidR="0006267B" w:rsidRDefault="0006267B" w:rsidP="0006267B">
            <w:pPr>
              <w:jc w:val="right"/>
            </w:pPr>
            <w:r>
              <w:t>31,440,617.14</w:t>
            </w:r>
          </w:p>
        </w:tc>
      </w:tr>
      <w:tr w:rsidR="0006267B" w:rsidTr="0006267B">
        <w:tc>
          <w:tcPr>
            <w:tcW w:w="2768" w:type="dxa"/>
          </w:tcPr>
          <w:p w:rsidR="0006267B" w:rsidRDefault="0006267B" w:rsidP="0006267B">
            <w:pPr>
              <w:jc w:val="left"/>
            </w:pPr>
            <w:r>
              <w:rPr>
                <w:rFonts w:hint="eastAsia"/>
              </w:rPr>
              <w:t>减：报告期期间基金总赎回份额</w:t>
            </w:r>
          </w:p>
        </w:tc>
        <w:tc>
          <w:tcPr>
            <w:tcW w:w="2769" w:type="dxa"/>
          </w:tcPr>
          <w:p w:rsidR="0006267B" w:rsidRDefault="0006267B" w:rsidP="0006267B">
            <w:pPr>
              <w:jc w:val="right"/>
            </w:pPr>
            <w:r>
              <w:t>25,092,334.62</w:t>
            </w:r>
          </w:p>
        </w:tc>
        <w:tc>
          <w:tcPr>
            <w:tcW w:w="2769" w:type="dxa"/>
          </w:tcPr>
          <w:p w:rsidR="0006267B" w:rsidRDefault="0006267B" w:rsidP="0006267B">
            <w:pPr>
              <w:jc w:val="right"/>
            </w:pPr>
            <w:r>
              <w:t>43,112,126.18</w:t>
            </w:r>
          </w:p>
        </w:tc>
      </w:tr>
      <w:tr w:rsidR="0006267B" w:rsidTr="0006267B">
        <w:tc>
          <w:tcPr>
            <w:tcW w:w="2768" w:type="dxa"/>
          </w:tcPr>
          <w:p w:rsidR="0006267B" w:rsidRDefault="0006267B" w:rsidP="0006267B">
            <w:pPr>
              <w:jc w:val="left"/>
            </w:pPr>
            <w:r>
              <w:rPr>
                <w:rFonts w:hint="eastAsia"/>
              </w:rPr>
              <w:t>报告期期间基金拆分变动份额（份额减少以</w:t>
            </w:r>
            <w:r>
              <w:rPr>
                <w:rFonts w:hint="eastAsia"/>
              </w:rPr>
              <w:t>"-"</w:t>
            </w:r>
            <w:r>
              <w:rPr>
                <w:rFonts w:hint="eastAsia"/>
              </w:rPr>
              <w:t>填列）</w:t>
            </w:r>
          </w:p>
        </w:tc>
        <w:tc>
          <w:tcPr>
            <w:tcW w:w="2769" w:type="dxa"/>
          </w:tcPr>
          <w:p w:rsidR="0006267B" w:rsidRDefault="0006267B" w:rsidP="0006267B">
            <w:pPr>
              <w:jc w:val="right"/>
            </w:pPr>
            <w:r>
              <w:t>-</w:t>
            </w:r>
          </w:p>
        </w:tc>
        <w:tc>
          <w:tcPr>
            <w:tcW w:w="2769" w:type="dxa"/>
          </w:tcPr>
          <w:p w:rsidR="0006267B" w:rsidRDefault="0006267B" w:rsidP="0006267B">
            <w:pPr>
              <w:jc w:val="right"/>
            </w:pPr>
            <w:r>
              <w:t>-</w:t>
            </w:r>
          </w:p>
        </w:tc>
      </w:tr>
      <w:tr w:rsidR="0006267B" w:rsidTr="0006267B">
        <w:tc>
          <w:tcPr>
            <w:tcW w:w="2768" w:type="dxa"/>
          </w:tcPr>
          <w:p w:rsidR="0006267B" w:rsidRDefault="0006267B" w:rsidP="0006267B">
            <w:pPr>
              <w:jc w:val="left"/>
            </w:pPr>
            <w:r>
              <w:rPr>
                <w:rFonts w:hint="eastAsia"/>
              </w:rPr>
              <w:t>报告期期末基金份额总额</w:t>
            </w:r>
          </w:p>
        </w:tc>
        <w:tc>
          <w:tcPr>
            <w:tcW w:w="2769" w:type="dxa"/>
          </w:tcPr>
          <w:p w:rsidR="0006267B" w:rsidRDefault="0006267B" w:rsidP="0006267B">
            <w:pPr>
              <w:jc w:val="right"/>
            </w:pPr>
            <w:r>
              <w:t>39,676,399.32</w:t>
            </w:r>
          </w:p>
        </w:tc>
        <w:tc>
          <w:tcPr>
            <w:tcW w:w="2769" w:type="dxa"/>
          </w:tcPr>
          <w:p w:rsidR="0006267B" w:rsidRDefault="0006267B" w:rsidP="0006267B">
            <w:pPr>
              <w:jc w:val="right"/>
            </w:pPr>
            <w:r>
              <w:t>26,909,079.66</w:t>
            </w:r>
          </w:p>
        </w:tc>
      </w:tr>
    </w:tbl>
    <w:p w:rsidR="0006267B" w:rsidRDefault="0006267B" w:rsidP="0006267B">
      <w:pPr>
        <w:pStyle w:val="-1"/>
        <w:ind w:left="281" w:hanging="281"/>
      </w:pPr>
      <w:r>
        <w:rPr>
          <w:rFonts w:hint="eastAsia"/>
        </w:rPr>
        <w:t>基金管理人运用固有资金投资本基金情况</w:t>
      </w:r>
    </w:p>
    <w:p w:rsidR="0006267B" w:rsidRDefault="0006267B" w:rsidP="0006267B">
      <w:pPr>
        <w:pStyle w:val="-2"/>
        <w:spacing w:before="312"/>
      </w:pPr>
      <w:r>
        <w:rPr>
          <w:rFonts w:hint="eastAsia"/>
        </w:rPr>
        <w:t>基金管理人持有本基金份额变动情况</w:t>
      </w:r>
    </w:p>
    <w:p w:rsidR="0006267B" w:rsidRDefault="0006267B" w:rsidP="0006267B">
      <w:pPr>
        <w:jc w:val="right"/>
      </w:pPr>
      <w:r>
        <w:rPr>
          <w:rFonts w:hint="eastAsia"/>
        </w:rPr>
        <w:lastRenderedPageBreak/>
        <w:t>单位：份</w:t>
      </w:r>
    </w:p>
    <w:tbl>
      <w:tblPr>
        <w:tblStyle w:val="-0"/>
        <w:tblW w:w="8505" w:type="dxa"/>
        <w:tblLayout w:type="fixed"/>
        <w:tblLook w:val="04A0" w:firstRow="1" w:lastRow="0" w:firstColumn="1" w:lastColumn="0" w:noHBand="0" w:noVBand="1"/>
      </w:tblPr>
      <w:tblGrid>
        <w:gridCol w:w="5352"/>
        <w:gridCol w:w="3153"/>
      </w:tblGrid>
      <w:tr w:rsidR="0006267B" w:rsidTr="0006267B">
        <w:trPr>
          <w:cnfStyle w:val="100000000000" w:firstRow="1" w:lastRow="0" w:firstColumn="0" w:lastColumn="0" w:oddVBand="0" w:evenVBand="0" w:oddHBand="0" w:evenHBand="0" w:firstRowFirstColumn="0" w:firstRowLastColumn="0" w:lastRowFirstColumn="0" w:lastRowLastColumn="0"/>
        </w:trPr>
        <w:tc>
          <w:tcPr>
            <w:tcW w:w="5352" w:type="dxa"/>
          </w:tcPr>
          <w:p w:rsidR="0006267B" w:rsidRPr="0006267B" w:rsidRDefault="0006267B" w:rsidP="0006267B">
            <w:pPr>
              <w:jc w:val="center"/>
              <w:rPr>
                <w:b/>
              </w:rPr>
            </w:pPr>
            <w:r w:rsidRPr="0006267B">
              <w:rPr>
                <w:rFonts w:hint="eastAsia"/>
                <w:b/>
              </w:rPr>
              <w:t>项目</w:t>
            </w:r>
          </w:p>
        </w:tc>
        <w:tc>
          <w:tcPr>
            <w:tcW w:w="3153" w:type="dxa"/>
          </w:tcPr>
          <w:p w:rsidR="0006267B" w:rsidRPr="0006267B" w:rsidRDefault="0006267B" w:rsidP="0006267B">
            <w:pPr>
              <w:jc w:val="center"/>
              <w:rPr>
                <w:b/>
              </w:rPr>
            </w:pPr>
            <w:r w:rsidRPr="0006267B">
              <w:rPr>
                <w:rFonts w:hint="eastAsia"/>
                <w:b/>
              </w:rPr>
              <w:t>份额</w:t>
            </w:r>
          </w:p>
        </w:tc>
      </w:tr>
      <w:tr w:rsidR="0006267B" w:rsidTr="0006267B">
        <w:tc>
          <w:tcPr>
            <w:tcW w:w="5352" w:type="dxa"/>
          </w:tcPr>
          <w:p w:rsidR="0006267B" w:rsidRDefault="0006267B" w:rsidP="0006267B">
            <w:pPr>
              <w:jc w:val="left"/>
            </w:pPr>
            <w:r>
              <w:rPr>
                <w:rFonts w:hint="eastAsia"/>
              </w:rPr>
              <w:t>报告期期初管理人持有的本基金份额</w:t>
            </w:r>
          </w:p>
        </w:tc>
        <w:tc>
          <w:tcPr>
            <w:tcW w:w="3153" w:type="dxa"/>
          </w:tcPr>
          <w:p w:rsidR="0006267B" w:rsidRDefault="0006267B" w:rsidP="0006267B">
            <w:pPr>
              <w:jc w:val="right"/>
            </w:pPr>
            <w:r>
              <w:t>10,001,944.63</w:t>
            </w:r>
          </w:p>
        </w:tc>
      </w:tr>
      <w:tr w:rsidR="0006267B" w:rsidTr="0006267B">
        <w:tc>
          <w:tcPr>
            <w:tcW w:w="5352" w:type="dxa"/>
          </w:tcPr>
          <w:p w:rsidR="0006267B" w:rsidRDefault="0006267B" w:rsidP="0006267B">
            <w:pPr>
              <w:jc w:val="left"/>
            </w:pPr>
            <w:r>
              <w:rPr>
                <w:rFonts w:hint="eastAsia"/>
              </w:rPr>
              <w:t>报告期期间买入</w:t>
            </w:r>
            <w:r>
              <w:rPr>
                <w:rFonts w:hint="eastAsia"/>
              </w:rPr>
              <w:t>/</w:t>
            </w:r>
            <w:r>
              <w:rPr>
                <w:rFonts w:hint="eastAsia"/>
              </w:rPr>
              <w:t>申购总份额</w:t>
            </w:r>
          </w:p>
        </w:tc>
        <w:tc>
          <w:tcPr>
            <w:tcW w:w="3153" w:type="dxa"/>
          </w:tcPr>
          <w:p w:rsidR="0006267B" w:rsidRDefault="0006267B" w:rsidP="0006267B">
            <w:pPr>
              <w:jc w:val="right"/>
            </w:pPr>
            <w:r>
              <w:t>-</w:t>
            </w:r>
          </w:p>
        </w:tc>
      </w:tr>
      <w:tr w:rsidR="0006267B" w:rsidTr="0006267B">
        <w:tc>
          <w:tcPr>
            <w:tcW w:w="5352" w:type="dxa"/>
          </w:tcPr>
          <w:p w:rsidR="0006267B" w:rsidRDefault="0006267B" w:rsidP="0006267B">
            <w:pPr>
              <w:jc w:val="left"/>
            </w:pPr>
            <w:r>
              <w:rPr>
                <w:rFonts w:hint="eastAsia"/>
              </w:rPr>
              <w:t>报告期期间卖出</w:t>
            </w:r>
            <w:r>
              <w:rPr>
                <w:rFonts w:hint="eastAsia"/>
              </w:rPr>
              <w:t>/</w:t>
            </w:r>
            <w:r>
              <w:rPr>
                <w:rFonts w:hint="eastAsia"/>
              </w:rPr>
              <w:t>赎回总份额</w:t>
            </w:r>
          </w:p>
        </w:tc>
        <w:tc>
          <w:tcPr>
            <w:tcW w:w="3153" w:type="dxa"/>
          </w:tcPr>
          <w:p w:rsidR="0006267B" w:rsidRDefault="0006267B" w:rsidP="0006267B">
            <w:pPr>
              <w:jc w:val="right"/>
            </w:pPr>
            <w:r>
              <w:t>-</w:t>
            </w:r>
          </w:p>
        </w:tc>
      </w:tr>
      <w:tr w:rsidR="0006267B" w:rsidTr="0006267B">
        <w:tc>
          <w:tcPr>
            <w:tcW w:w="5352" w:type="dxa"/>
          </w:tcPr>
          <w:p w:rsidR="0006267B" w:rsidRDefault="0006267B" w:rsidP="0006267B">
            <w:pPr>
              <w:jc w:val="left"/>
            </w:pPr>
            <w:r>
              <w:rPr>
                <w:rFonts w:hint="eastAsia"/>
              </w:rPr>
              <w:t>报告期期末管理人持有的本基金份额</w:t>
            </w:r>
          </w:p>
        </w:tc>
        <w:tc>
          <w:tcPr>
            <w:tcW w:w="3153" w:type="dxa"/>
          </w:tcPr>
          <w:p w:rsidR="0006267B" w:rsidRDefault="0006267B" w:rsidP="0006267B">
            <w:pPr>
              <w:jc w:val="right"/>
            </w:pPr>
            <w:r>
              <w:t>10,001,944.63</w:t>
            </w:r>
          </w:p>
        </w:tc>
      </w:tr>
      <w:tr w:rsidR="0006267B" w:rsidTr="0006267B">
        <w:tc>
          <w:tcPr>
            <w:tcW w:w="5352" w:type="dxa"/>
          </w:tcPr>
          <w:p w:rsidR="0006267B" w:rsidRDefault="0006267B" w:rsidP="0006267B">
            <w:pPr>
              <w:jc w:val="left"/>
            </w:pPr>
            <w:r>
              <w:rPr>
                <w:rFonts w:hint="eastAsia"/>
              </w:rPr>
              <w:t>报告期期末持有的本基金份额占基金总份额比例（</w:t>
            </w:r>
            <w:r>
              <w:rPr>
                <w:rFonts w:hint="eastAsia"/>
              </w:rPr>
              <w:t>%</w:t>
            </w:r>
            <w:r>
              <w:rPr>
                <w:rFonts w:hint="eastAsia"/>
              </w:rPr>
              <w:t>）</w:t>
            </w:r>
          </w:p>
        </w:tc>
        <w:tc>
          <w:tcPr>
            <w:tcW w:w="3153" w:type="dxa"/>
          </w:tcPr>
          <w:p w:rsidR="0006267B" w:rsidRDefault="0006267B" w:rsidP="0006267B">
            <w:pPr>
              <w:jc w:val="right"/>
            </w:pPr>
            <w:r>
              <w:t>15.02</w:t>
            </w:r>
          </w:p>
        </w:tc>
      </w:tr>
    </w:tbl>
    <w:p w:rsidR="0006267B" w:rsidRDefault="0006267B" w:rsidP="0006267B">
      <w:pPr>
        <w:pStyle w:val="-8"/>
      </w:pPr>
      <w:r>
        <w:rPr>
          <w:rFonts w:hint="eastAsia"/>
        </w:rPr>
        <w:t>注：申购份额包括红利再投、转换入份额、因份额拆分而增加的份额；赎回份额包括转换出份额、因份额合并而减少的份额。</w:t>
      </w:r>
    </w:p>
    <w:p w:rsidR="0006267B" w:rsidRDefault="0006267B" w:rsidP="0006267B">
      <w:pPr>
        <w:pStyle w:val="-2"/>
        <w:spacing w:before="312"/>
      </w:pPr>
      <w:r>
        <w:rPr>
          <w:rFonts w:hint="eastAsia"/>
        </w:rPr>
        <w:t>基金管理人运用固有资金投资本基金交易明细</w:t>
      </w:r>
    </w:p>
    <w:p w:rsidR="0006267B" w:rsidRDefault="0006267B" w:rsidP="0006267B">
      <w:pPr>
        <w:pStyle w:val="-"/>
        <w:ind w:firstLine="420"/>
      </w:pPr>
      <w:r>
        <w:rPr>
          <w:rFonts w:hint="eastAsia"/>
        </w:rPr>
        <w:t>本报告期内，基金管理人不存在申购、赎回或买卖本基金的情况。</w:t>
      </w:r>
    </w:p>
    <w:p w:rsidR="0006267B" w:rsidRDefault="0006267B" w:rsidP="0006267B">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06267B" w:rsidTr="0006267B">
        <w:trPr>
          <w:cnfStyle w:val="100000000000" w:firstRow="1" w:lastRow="0" w:firstColumn="0" w:lastColumn="0" w:oddVBand="0" w:evenVBand="0" w:oddHBand="0" w:evenHBand="0" w:firstRowFirstColumn="0" w:firstRowLastColumn="0" w:lastRowFirstColumn="0" w:lastRowLastColumn="0"/>
        </w:trPr>
        <w:tc>
          <w:tcPr>
            <w:tcW w:w="1361" w:type="dxa"/>
          </w:tcPr>
          <w:p w:rsidR="0006267B" w:rsidRPr="0006267B" w:rsidRDefault="0006267B" w:rsidP="0006267B">
            <w:pPr>
              <w:jc w:val="center"/>
              <w:rPr>
                <w:b/>
              </w:rPr>
            </w:pPr>
            <w:r w:rsidRPr="0006267B">
              <w:rPr>
                <w:rFonts w:hint="eastAsia"/>
                <w:b/>
              </w:rPr>
              <w:t>项目</w:t>
            </w:r>
          </w:p>
        </w:tc>
        <w:tc>
          <w:tcPr>
            <w:tcW w:w="1588" w:type="dxa"/>
          </w:tcPr>
          <w:p w:rsidR="0006267B" w:rsidRPr="0006267B" w:rsidRDefault="0006267B" w:rsidP="0006267B">
            <w:pPr>
              <w:jc w:val="center"/>
              <w:rPr>
                <w:b/>
              </w:rPr>
            </w:pPr>
            <w:r w:rsidRPr="0006267B">
              <w:rPr>
                <w:rFonts w:hint="eastAsia"/>
                <w:b/>
              </w:rPr>
              <w:t>持有份额总数</w:t>
            </w:r>
          </w:p>
        </w:tc>
        <w:tc>
          <w:tcPr>
            <w:tcW w:w="1361" w:type="dxa"/>
          </w:tcPr>
          <w:p w:rsidR="0006267B" w:rsidRPr="0006267B" w:rsidRDefault="0006267B" w:rsidP="0006267B">
            <w:pPr>
              <w:jc w:val="center"/>
              <w:rPr>
                <w:b/>
              </w:rPr>
            </w:pPr>
            <w:r w:rsidRPr="0006267B">
              <w:rPr>
                <w:rFonts w:hint="eastAsia"/>
                <w:b/>
              </w:rPr>
              <w:t>持有份额占基金总份额比例（</w:t>
            </w:r>
            <w:r w:rsidRPr="0006267B">
              <w:rPr>
                <w:rFonts w:hint="eastAsia"/>
                <w:b/>
              </w:rPr>
              <w:t>%</w:t>
            </w:r>
            <w:r w:rsidRPr="0006267B">
              <w:rPr>
                <w:rFonts w:hint="eastAsia"/>
                <w:b/>
              </w:rPr>
              <w:t>）</w:t>
            </w:r>
          </w:p>
        </w:tc>
        <w:tc>
          <w:tcPr>
            <w:tcW w:w="1588" w:type="dxa"/>
          </w:tcPr>
          <w:p w:rsidR="0006267B" w:rsidRPr="0006267B" w:rsidRDefault="0006267B" w:rsidP="0006267B">
            <w:pPr>
              <w:jc w:val="center"/>
              <w:rPr>
                <w:b/>
              </w:rPr>
            </w:pPr>
            <w:r w:rsidRPr="0006267B">
              <w:rPr>
                <w:rFonts w:hint="eastAsia"/>
                <w:b/>
              </w:rPr>
              <w:t>发起份额总数</w:t>
            </w:r>
          </w:p>
        </w:tc>
        <w:tc>
          <w:tcPr>
            <w:tcW w:w="1304" w:type="dxa"/>
          </w:tcPr>
          <w:p w:rsidR="0006267B" w:rsidRPr="0006267B" w:rsidRDefault="0006267B" w:rsidP="0006267B">
            <w:pPr>
              <w:jc w:val="center"/>
              <w:rPr>
                <w:b/>
              </w:rPr>
            </w:pPr>
            <w:r w:rsidRPr="0006267B">
              <w:rPr>
                <w:rFonts w:hint="eastAsia"/>
                <w:b/>
              </w:rPr>
              <w:t>发起份额占基金总份额比例（</w:t>
            </w:r>
            <w:r w:rsidRPr="0006267B">
              <w:rPr>
                <w:rFonts w:hint="eastAsia"/>
                <w:b/>
              </w:rPr>
              <w:t>%</w:t>
            </w:r>
            <w:r w:rsidRPr="0006267B">
              <w:rPr>
                <w:rFonts w:hint="eastAsia"/>
                <w:b/>
              </w:rPr>
              <w:t>）</w:t>
            </w:r>
          </w:p>
        </w:tc>
        <w:tc>
          <w:tcPr>
            <w:tcW w:w="1304" w:type="dxa"/>
          </w:tcPr>
          <w:p w:rsidR="0006267B" w:rsidRPr="0006267B" w:rsidRDefault="0006267B" w:rsidP="0006267B">
            <w:pPr>
              <w:jc w:val="center"/>
              <w:rPr>
                <w:b/>
              </w:rPr>
            </w:pPr>
            <w:r w:rsidRPr="0006267B">
              <w:rPr>
                <w:rFonts w:hint="eastAsia"/>
                <w:b/>
              </w:rPr>
              <w:t>发起份额承诺持有期限</w:t>
            </w:r>
          </w:p>
        </w:tc>
      </w:tr>
      <w:tr w:rsidR="0006267B" w:rsidTr="0006267B">
        <w:tc>
          <w:tcPr>
            <w:tcW w:w="1361" w:type="dxa"/>
          </w:tcPr>
          <w:p w:rsidR="0006267B" w:rsidRDefault="0006267B" w:rsidP="0006267B">
            <w:pPr>
              <w:jc w:val="left"/>
            </w:pPr>
            <w:r>
              <w:rPr>
                <w:rFonts w:hint="eastAsia"/>
              </w:rPr>
              <w:t>基金管理人固有资金</w:t>
            </w:r>
          </w:p>
        </w:tc>
        <w:tc>
          <w:tcPr>
            <w:tcW w:w="1588" w:type="dxa"/>
          </w:tcPr>
          <w:p w:rsidR="0006267B" w:rsidRDefault="0006267B" w:rsidP="0006267B">
            <w:pPr>
              <w:jc w:val="right"/>
            </w:pPr>
            <w:r>
              <w:t>10,001,944.63</w:t>
            </w:r>
          </w:p>
        </w:tc>
        <w:tc>
          <w:tcPr>
            <w:tcW w:w="1361" w:type="dxa"/>
          </w:tcPr>
          <w:p w:rsidR="0006267B" w:rsidRDefault="0006267B" w:rsidP="0006267B">
            <w:pPr>
              <w:jc w:val="right"/>
            </w:pPr>
            <w:r>
              <w:t>15.02</w:t>
            </w:r>
          </w:p>
        </w:tc>
        <w:tc>
          <w:tcPr>
            <w:tcW w:w="1588" w:type="dxa"/>
          </w:tcPr>
          <w:p w:rsidR="0006267B" w:rsidRDefault="0006267B" w:rsidP="0006267B">
            <w:pPr>
              <w:jc w:val="right"/>
            </w:pPr>
            <w:r>
              <w:t>10,000,000.00</w:t>
            </w:r>
          </w:p>
        </w:tc>
        <w:tc>
          <w:tcPr>
            <w:tcW w:w="1304" w:type="dxa"/>
          </w:tcPr>
          <w:p w:rsidR="0006267B" w:rsidRDefault="0006267B" w:rsidP="0006267B">
            <w:pPr>
              <w:jc w:val="right"/>
            </w:pPr>
            <w:r>
              <w:t>15.02</w:t>
            </w:r>
          </w:p>
        </w:tc>
        <w:tc>
          <w:tcPr>
            <w:tcW w:w="1304" w:type="dxa"/>
          </w:tcPr>
          <w:p w:rsidR="0006267B" w:rsidRDefault="0006267B" w:rsidP="0006267B">
            <w:pPr>
              <w:jc w:val="left"/>
            </w:pPr>
            <w:r>
              <w:rPr>
                <w:rFonts w:hint="eastAsia"/>
              </w:rPr>
              <w:t>自合同生效之日起不少于</w:t>
            </w:r>
            <w:r>
              <w:rPr>
                <w:rFonts w:hint="eastAsia"/>
              </w:rPr>
              <w:t>3</w:t>
            </w:r>
            <w:r>
              <w:rPr>
                <w:rFonts w:hint="eastAsia"/>
              </w:rPr>
              <w:t>年</w:t>
            </w:r>
          </w:p>
        </w:tc>
      </w:tr>
      <w:tr w:rsidR="0006267B" w:rsidTr="0006267B">
        <w:tc>
          <w:tcPr>
            <w:tcW w:w="1361" w:type="dxa"/>
          </w:tcPr>
          <w:p w:rsidR="0006267B" w:rsidRDefault="0006267B" w:rsidP="0006267B">
            <w:pPr>
              <w:jc w:val="left"/>
            </w:pPr>
            <w:r>
              <w:rPr>
                <w:rFonts w:hint="eastAsia"/>
              </w:rPr>
              <w:t>基金管理人高级管理人员</w:t>
            </w:r>
          </w:p>
        </w:tc>
        <w:tc>
          <w:tcPr>
            <w:tcW w:w="1588" w:type="dxa"/>
          </w:tcPr>
          <w:p w:rsidR="0006267B" w:rsidRDefault="0006267B" w:rsidP="0006267B">
            <w:pPr>
              <w:jc w:val="right"/>
            </w:pPr>
            <w:r>
              <w:t>-</w:t>
            </w:r>
          </w:p>
        </w:tc>
        <w:tc>
          <w:tcPr>
            <w:tcW w:w="1361" w:type="dxa"/>
          </w:tcPr>
          <w:p w:rsidR="0006267B" w:rsidRDefault="0006267B" w:rsidP="0006267B">
            <w:pPr>
              <w:jc w:val="right"/>
            </w:pPr>
            <w:r>
              <w:t>-</w:t>
            </w:r>
          </w:p>
        </w:tc>
        <w:tc>
          <w:tcPr>
            <w:tcW w:w="1588" w:type="dxa"/>
          </w:tcPr>
          <w:p w:rsidR="0006267B" w:rsidRDefault="0006267B" w:rsidP="0006267B">
            <w:pPr>
              <w:jc w:val="right"/>
            </w:pPr>
            <w:r>
              <w:t>-</w:t>
            </w:r>
          </w:p>
        </w:tc>
        <w:tc>
          <w:tcPr>
            <w:tcW w:w="1304" w:type="dxa"/>
          </w:tcPr>
          <w:p w:rsidR="0006267B" w:rsidRDefault="0006267B" w:rsidP="0006267B">
            <w:pPr>
              <w:jc w:val="right"/>
            </w:pPr>
            <w:r>
              <w:t>-</w:t>
            </w:r>
          </w:p>
        </w:tc>
        <w:tc>
          <w:tcPr>
            <w:tcW w:w="1304" w:type="dxa"/>
          </w:tcPr>
          <w:p w:rsidR="0006267B" w:rsidRDefault="0006267B" w:rsidP="0006267B">
            <w:pPr>
              <w:jc w:val="right"/>
            </w:pPr>
            <w:r>
              <w:t>-</w:t>
            </w:r>
          </w:p>
        </w:tc>
      </w:tr>
      <w:tr w:rsidR="0006267B" w:rsidTr="0006267B">
        <w:tc>
          <w:tcPr>
            <w:tcW w:w="1361" w:type="dxa"/>
          </w:tcPr>
          <w:p w:rsidR="0006267B" w:rsidRDefault="0006267B" w:rsidP="0006267B">
            <w:pPr>
              <w:jc w:val="left"/>
            </w:pPr>
            <w:r>
              <w:rPr>
                <w:rFonts w:hint="eastAsia"/>
              </w:rPr>
              <w:t>基金经理等人员</w:t>
            </w:r>
          </w:p>
        </w:tc>
        <w:tc>
          <w:tcPr>
            <w:tcW w:w="1588" w:type="dxa"/>
          </w:tcPr>
          <w:p w:rsidR="0006267B" w:rsidRDefault="0006267B" w:rsidP="0006267B">
            <w:pPr>
              <w:jc w:val="right"/>
            </w:pPr>
            <w:r>
              <w:t>-</w:t>
            </w:r>
          </w:p>
        </w:tc>
        <w:tc>
          <w:tcPr>
            <w:tcW w:w="1361" w:type="dxa"/>
          </w:tcPr>
          <w:p w:rsidR="0006267B" w:rsidRDefault="0006267B" w:rsidP="0006267B">
            <w:pPr>
              <w:jc w:val="right"/>
            </w:pPr>
            <w:r>
              <w:t>-</w:t>
            </w:r>
          </w:p>
        </w:tc>
        <w:tc>
          <w:tcPr>
            <w:tcW w:w="1588" w:type="dxa"/>
          </w:tcPr>
          <w:p w:rsidR="0006267B" w:rsidRDefault="0006267B" w:rsidP="0006267B">
            <w:pPr>
              <w:jc w:val="right"/>
            </w:pPr>
            <w:r>
              <w:t>-</w:t>
            </w:r>
          </w:p>
        </w:tc>
        <w:tc>
          <w:tcPr>
            <w:tcW w:w="1304" w:type="dxa"/>
          </w:tcPr>
          <w:p w:rsidR="0006267B" w:rsidRDefault="0006267B" w:rsidP="0006267B">
            <w:pPr>
              <w:jc w:val="right"/>
            </w:pPr>
            <w:r>
              <w:t>-</w:t>
            </w:r>
          </w:p>
        </w:tc>
        <w:tc>
          <w:tcPr>
            <w:tcW w:w="1304" w:type="dxa"/>
          </w:tcPr>
          <w:p w:rsidR="0006267B" w:rsidRDefault="0006267B" w:rsidP="0006267B">
            <w:pPr>
              <w:jc w:val="right"/>
            </w:pPr>
            <w:r>
              <w:t>-</w:t>
            </w:r>
          </w:p>
        </w:tc>
      </w:tr>
      <w:tr w:rsidR="0006267B" w:rsidTr="0006267B">
        <w:tc>
          <w:tcPr>
            <w:tcW w:w="1361" w:type="dxa"/>
          </w:tcPr>
          <w:p w:rsidR="0006267B" w:rsidRDefault="0006267B" w:rsidP="0006267B">
            <w:pPr>
              <w:jc w:val="left"/>
            </w:pPr>
            <w:r>
              <w:rPr>
                <w:rFonts w:hint="eastAsia"/>
              </w:rPr>
              <w:t>基金管理人股东</w:t>
            </w:r>
          </w:p>
        </w:tc>
        <w:tc>
          <w:tcPr>
            <w:tcW w:w="1588" w:type="dxa"/>
          </w:tcPr>
          <w:p w:rsidR="0006267B" w:rsidRDefault="0006267B" w:rsidP="0006267B">
            <w:pPr>
              <w:jc w:val="right"/>
            </w:pPr>
            <w:r>
              <w:t>-</w:t>
            </w:r>
          </w:p>
        </w:tc>
        <w:tc>
          <w:tcPr>
            <w:tcW w:w="1361" w:type="dxa"/>
          </w:tcPr>
          <w:p w:rsidR="0006267B" w:rsidRDefault="0006267B" w:rsidP="0006267B">
            <w:pPr>
              <w:jc w:val="right"/>
            </w:pPr>
            <w:r>
              <w:t>-</w:t>
            </w:r>
          </w:p>
        </w:tc>
        <w:tc>
          <w:tcPr>
            <w:tcW w:w="1588" w:type="dxa"/>
          </w:tcPr>
          <w:p w:rsidR="0006267B" w:rsidRDefault="0006267B" w:rsidP="0006267B">
            <w:pPr>
              <w:jc w:val="right"/>
            </w:pPr>
            <w:r>
              <w:t>-</w:t>
            </w:r>
          </w:p>
        </w:tc>
        <w:tc>
          <w:tcPr>
            <w:tcW w:w="1304" w:type="dxa"/>
          </w:tcPr>
          <w:p w:rsidR="0006267B" w:rsidRDefault="0006267B" w:rsidP="0006267B">
            <w:pPr>
              <w:jc w:val="right"/>
            </w:pPr>
            <w:r>
              <w:t>-</w:t>
            </w:r>
          </w:p>
        </w:tc>
        <w:tc>
          <w:tcPr>
            <w:tcW w:w="1304" w:type="dxa"/>
          </w:tcPr>
          <w:p w:rsidR="0006267B" w:rsidRDefault="0006267B" w:rsidP="0006267B">
            <w:pPr>
              <w:jc w:val="right"/>
            </w:pPr>
            <w:r>
              <w:t>-</w:t>
            </w:r>
          </w:p>
        </w:tc>
      </w:tr>
      <w:tr w:rsidR="0006267B" w:rsidTr="0006267B">
        <w:tc>
          <w:tcPr>
            <w:tcW w:w="1361" w:type="dxa"/>
          </w:tcPr>
          <w:p w:rsidR="0006267B" w:rsidRDefault="0006267B" w:rsidP="0006267B">
            <w:pPr>
              <w:jc w:val="left"/>
            </w:pPr>
            <w:r>
              <w:rPr>
                <w:rFonts w:hint="eastAsia"/>
              </w:rPr>
              <w:t>其他</w:t>
            </w:r>
          </w:p>
        </w:tc>
        <w:tc>
          <w:tcPr>
            <w:tcW w:w="1588" w:type="dxa"/>
          </w:tcPr>
          <w:p w:rsidR="0006267B" w:rsidRDefault="0006267B" w:rsidP="0006267B">
            <w:pPr>
              <w:jc w:val="right"/>
            </w:pPr>
            <w:r>
              <w:t>-</w:t>
            </w:r>
          </w:p>
        </w:tc>
        <w:tc>
          <w:tcPr>
            <w:tcW w:w="1361" w:type="dxa"/>
          </w:tcPr>
          <w:p w:rsidR="0006267B" w:rsidRDefault="0006267B" w:rsidP="0006267B">
            <w:pPr>
              <w:jc w:val="right"/>
            </w:pPr>
            <w:r>
              <w:t>-</w:t>
            </w:r>
          </w:p>
        </w:tc>
        <w:tc>
          <w:tcPr>
            <w:tcW w:w="1588" w:type="dxa"/>
          </w:tcPr>
          <w:p w:rsidR="0006267B" w:rsidRDefault="0006267B" w:rsidP="0006267B">
            <w:pPr>
              <w:jc w:val="right"/>
            </w:pPr>
            <w:r>
              <w:t>-</w:t>
            </w:r>
          </w:p>
        </w:tc>
        <w:tc>
          <w:tcPr>
            <w:tcW w:w="1304" w:type="dxa"/>
          </w:tcPr>
          <w:p w:rsidR="0006267B" w:rsidRDefault="0006267B" w:rsidP="0006267B">
            <w:pPr>
              <w:jc w:val="right"/>
            </w:pPr>
            <w:r>
              <w:t>-</w:t>
            </w:r>
          </w:p>
        </w:tc>
        <w:tc>
          <w:tcPr>
            <w:tcW w:w="1304" w:type="dxa"/>
          </w:tcPr>
          <w:p w:rsidR="0006267B" w:rsidRDefault="0006267B" w:rsidP="0006267B">
            <w:pPr>
              <w:jc w:val="right"/>
            </w:pPr>
            <w:r>
              <w:t>-</w:t>
            </w:r>
          </w:p>
        </w:tc>
      </w:tr>
      <w:tr w:rsidR="0006267B" w:rsidTr="0006267B">
        <w:tc>
          <w:tcPr>
            <w:tcW w:w="1361" w:type="dxa"/>
          </w:tcPr>
          <w:p w:rsidR="0006267B" w:rsidRDefault="0006267B" w:rsidP="0006267B">
            <w:pPr>
              <w:jc w:val="left"/>
            </w:pPr>
            <w:r>
              <w:rPr>
                <w:rFonts w:hint="eastAsia"/>
              </w:rPr>
              <w:t>合计</w:t>
            </w:r>
          </w:p>
        </w:tc>
        <w:tc>
          <w:tcPr>
            <w:tcW w:w="1588" w:type="dxa"/>
          </w:tcPr>
          <w:p w:rsidR="0006267B" w:rsidRDefault="0006267B" w:rsidP="0006267B">
            <w:pPr>
              <w:jc w:val="right"/>
            </w:pPr>
            <w:r>
              <w:t>10,001,944.63</w:t>
            </w:r>
          </w:p>
        </w:tc>
        <w:tc>
          <w:tcPr>
            <w:tcW w:w="1361" w:type="dxa"/>
          </w:tcPr>
          <w:p w:rsidR="0006267B" w:rsidRDefault="0006267B" w:rsidP="0006267B">
            <w:pPr>
              <w:jc w:val="right"/>
            </w:pPr>
            <w:r>
              <w:t>15.02</w:t>
            </w:r>
          </w:p>
        </w:tc>
        <w:tc>
          <w:tcPr>
            <w:tcW w:w="1588" w:type="dxa"/>
          </w:tcPr>
          <w:p w:rsidR="0006267B" w:rsidRDefault="0006267B" w:rsidP="0006267B">
            <w:pPr>
              <w:jc w:val="right"/>
            </w:pPr>
            <w:r>
              <w:t>10,000,000.00</w:t>
            </w:r>
          </w:p>
        </w:tc>
        <w:tc>
          <w:tcPr>
            <w:tcW w:w="1304" w:type="dxa"/>
          </w:tcPr>
          <w:p w:rsidR="0006267B" w:rsidRDefault="0006267B" w:rsidP="0006267B">
            <w:pPr>
              <w:jc w:val="right"/>
            </w:pPr>
            <w:r>
              <w:t>15.02</w:t>
            </w:r>
          </w:p>
        </w:tc>
        <w:tc>
          <w:tcPr>
            <w:tcW w:w="1304" w:type="dxa"/>
          </w:tcPr>
          <w:p w:rsidR="0006267B" w:rsidRDefault="0006267B" w:rsidP="0006267B">
            <w:pPr>
              <w:jc w:val="right"/>
            </w:pPr>
            <w:r>
              <w:t>-</w:t>
            </w:r>
          </w:p>
        </w:tc>
      </w:tr>
    </w:tbl>
    <w:p w:rsidR="0006267B" w:rsidRDefault="0006267B" w:rsidP="0006267B">
      <w:pPr>
        <w:pStyle w:val="-1"/>
        <w:ind w:left="281" w:hanging="281"/>
      </w:pPr>
      <w:r>
        <w:rPr>
          <w:rFonts w:hint="eastAsia"/>
        </w:rPr>
        <w:t>影响投资者决策的其他重要信息</w:t>
      </w:r>
    </w:p>
    <w:p w:rsidR="0006267B" w:rsidRDefault="0006267B" w:rsidP="0006267B">
      <w:pPr>
        <w:pStyle w:val="-2"/>
        <w:spacing w:before="312"/>
      </w:pPr>
      <w:r>
        <w:rPr>
          <w:rFonts w:hint="eastAsia"/>
        </w:rPr>
        <w:t>报告期内单一投资者持有基金份额比例达到或超过20%的情况</w:t>
      </w:r>
    </w:p>
    <w:p w:rsidR="0006267B" w:rsidRDefault="0006267B" w:rsidP="0006267B">
      <w:pPr>
        <w:pStyle w:val="-"/>
        <w:ind w:firstLine="420"/>
      </w:pPr>
      <w:r>
        <w:rPr>
          <w:rFonts w:hint="eastAsia"/>
        </w:rPr>
        <w:t>报告期内单一投资者持有基金份额比例不存在达到或超过20%的情况。</w:t>
      </w:r>
    </w:p>
    <w:p w:rsidR="0006267B" w:rsidRDefault="0006267B" w:rsidP="0006267B">
      <w:pPr>
        <w:pStyle w:val="-2"/>
        <w:spacing w:before="312"/>
      </w:pPr>
      <w:r>
        <w:rPr>
          <w:rFonts w:hint="eastAsia"/>
        </w:rPr>
        <w:t>影响投资者决策的其他重要信息</w:t>
      </w:r>
    </w:p>
    <w:p w:rsidR="0006267B" w:rsidRDefault="0006267B" w:rsidP="0006267B">
      <w:pPr>
        <w:pStyle w:val="-"/>
        <w:ind w:firstLine="420"/>
      </w:pPr>
      <w:r>
        <w:rPr>
          <w:rFonts w:hint="eastAsia"/>
        </w:rPr>
        <w:t>无。</w:t>
      </w:r>
    </w:p>
    <w:p w:rsidR="0006267B" w:rsidRDefault="0006267B" w:rsidP="0006267B">
      <w:pPr>
        <w:pStyle w:val="-1"/>
        <w:ind w:left="281" w:hanging="281"/>
      </w:pPr>
      <w:r>
        <w:rPr>
          <w:rFonts w:hint="eastAsia"/>
        </w:rPr>
        <w:lastRenderedPageBreak/>
        <w:t>备查文件目录</w:t>
      </w:r>
    </w:p>
    <w:p w:rsidR="0006267B" w:rsidRDefault="0006267B" w:rsidP="0006267B">
      <w:pPr>
        <w:pStyle w:val="-2"/>
        <w:spacing w:before="312"/>
      </w:pPr>
      <w:r>
        <w:rPr>
          <w:rFonts w:hint="eastAsia"/>
        </w:rPr>
        <w:t>备查文件目录</w:t>
      </w:r>
    </w:p>
    <w:p w:rsidR="0006267B" w:rsidRDefault="0006267B" w:rsidP="0006267B">
      <w:pPr>
        <w:pStyle w:val="-"/>
        <w:ind w:firstLine="420"/>
      </w:pPr>
      <w:r>
        <w:rPr>
          <w:rFonts w:hint="eastAsia"/>
        </w:rPr>
        <w:t>1、《南方上证科创板人工智能交易型开放式指数证券投资基金发起式联接基金基金合同》；</w:t>
      </w:r>
    </w:p>
    <w:p w:rsidR="0006267B" w:rsidRDefault="0006267B" w:rsidP="0006267B">
      <w:pPr>
        <w:pStyle w:val="-"/>
        <w:ind w:firstLine="420"/>
      </w:pPr>
      <w:r>
        <w:rPr>
          <w:rFonts w:hint="eastAsia"/>
        </w:rPr>
        <w:t>2、《南方上证科创板人工智能交易型开放式指数证券投资基金发起式联接基金托管协议》；</w:t>
      </w:r>
    </w:p>
    <w:p w:rsidR="0006267B" w:rsidRDefault="0006267B" w:rsidP="0006267B">
      <w:pPr>
        <w:pStyle w:val="-"/>
        <w:ind w:firstLine="420"/>
      </w:pPr>
      <w:r>
        <w:rPr>
          <w:rFonts w:hint="eastAsia"/>
        </w:rPr>
        <w:t>3、南方上证科创板人工智能交易型开放式指数证券投资基金发起式联接基金2026年2季度报告原文。</w:t>
      </w:r>
    </w:p>
    <w:p w:rsidR="0006267B" w:rsidRDefault="0006267B" w:rsidP="0006267B">
      <w:pPr>
        <w:pStyle w:val="-2"/>
        <w:spacing w:before="312"/>
      </w:pPr>
      <w:r>
        <w:rPr>
          <w:rFonts w:hint="eastAsia"/>
        </w:rPr>
        <w:t>存放地点</w:t>
      </w:r>
    </w:p>
    <w:p w:rsidR="0006267B" w:rsidRDefault="0006267B" w:rsidP="0006267B">
      <w:pPr>
        <w:pStyle w:val="-"/>
        <w:ind w:firstLine="420"/>
      </w:pPr>
      <w:r>
        <w:rPr>
          <w:rFonts w:hint="eastAsia"/>
        </w:rPr>
        <w:t>深圳市福田区莲花街道益田路5999号基金大厦32-42楼。</w:t>
      </w:r>
    </w:p>
    <w:p w:rsidR="0006267B" w:rsidRDefault="0006267B" w:rsidP="0006267B">
      <w:pPr>
        <w:pStyle w:val="-2"/>
        <w:spacing w:before="312"/>
      </w:pPr>
      <w:r>
        <w:rPr>
          <w:rFonts w:hint="eastAsia"/>
        </w:rPr>
        <w:t>查阅方式</w:t>
      </w:r>
    </w:p>
    <w:p w:rsidR="0006267B" w:rsidRDefault="0006267B" w:rsidP="0006267B">
      <w:pPr>
        <w:pStyle w:val="-"/>
        <w:ind w:firstLine="420"/>
      </w:pPr>
      <w:r>
        <w:rPr>
          <w:rFonts w:hint="eastAsia"/>
        </w:rPr>
        <w:t>网站：http://www.nffund.com</w:t>
      </w:r>
    </w:p>
    <w:p w:rsidR="003C7DC3" w:rsidRDefault="0006267B" w:rsidP="0006267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67B" w:rsidRDefault="0006267B" w:rsidP="00D17C56">
      <w:r>
        <w:separator/>
      </w:r>
    </w:p>
  </w:endnote>
  <w:endnote w:type="continuationSeparator" w:id="0">
    <w:p w:rsidR="0006267B" w:rsidRDefault="0006267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97F9A" w:rsidRPr="00E97F9A">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97F9A">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97F9A">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67B" w:rsidRDefault="0006267B" w:rsidP="00D17C56">
      <w:r>
        <w:separator/>
      </w:r>
    </w:p>
  </w:footnote>
  <w:footnote w:type="continuationSeparator" w:id="0">
    <w:p w:rsidR="0006267B" w:rsidRDefault="0006267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6267B" w:rsidP="00AE3F5B">
    <w:pPr>
      <w:pStyle w:val="a7"/>
      <w:pBdr>
        <w:bottom w:val="single" w:sz="4" w:space="1" w:color="auto"/>
      </w:pBdr>
      <w:jc w:val="right"/>
    </w:pPr>
    <w:r>
      <w:rPr>
        <w:rFonts w:hint="eastAsia"/>
      </w:rPr>
      <w:t>南方上证科创板人工智能交易型开放式指数证券投资基金发起式联接基金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6267B"/>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97F9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6ED0F-DBCF-44F1-BD0E-E90D938FF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7121</Words>
  <Characters>8491</Characters>
  <Application>Microsoft Office Word</Application>
  <DocSecurity>0</DocSecurity>
  <Lines>760</Lines>
  <Paragraphs>519</Paragraphs>
  <ScaleCrop>false</ScaleCrop>
  <Company>MC SYSTEM</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2026-07-17T02:35:00Z</dcterms:created>
  <dcterms:modified xsi:type="dcterms:W3CDTF">2026-07-17T02:36:00Z</dcterms:modified>
</cp:coreProperties>
</file>