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935D2">
        <w:rPr>
          <w:rFonts w:ascii="宋体" w:hAnsi="宋体" w:hint="eastAsia"/>
          <w:b/>
          <w:bCs/>
          <w:sz w:val="48"/>
          <w:szCs w:val="30"/>
        </w:rPr>
        <w:t>南方创业板人工智能交易型开放式指数证券投资基金联接基金</w:t>
      </w:r>
      <w:r w:rsidR="00C935D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935D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935D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935D2">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935D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935D2" w:rsidRDefault="00C935D2" w:rsidP="00C935D2">
      <w:pPr>
        <w:pStyle w:val="-1"/>
        <w:ind w:left="281" w:hanging="281"/>
      </w:pPr>
      <w:bookmarkStart w:id="2" w:name="_GoBack"/>
      <w:bookmarkEnd w:id="2"/>
      <w:r>
        <w:rPr>
          <w:rFonts w:hint="eastAsia"/>
        </w:rPr>
        <w:lastRenderedPageBreak/>
        <w:t>重要提示</w:t>
      </w:r>
    </w:p>
    <w:p w:rsidR="00C935D2" w:rsidRDefault="00C935D2" w:rsidP="00C935D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935D2" w:rsidRDefault="00C935D2" w:rsidP="00C935D2">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C935D2" w:rsidRDefault="00C935D2" w:rsidP="00C935D2">
      <w:pPr>
        <w:pStyle w:val="-"/>
        <w:ind w:firstLine="420"/>
      </w:pPr>
      <w:r>
        <w:rPr>
          <w:rFonts w:hint="eastAsia"/>
        </w:rPr>
        <w:t>基金管理人承诺以诚实信用、勤勉尽责的原则管理和运用基金资产，但不保证基金一定盈利。</w:t>
      </w:r>
    </w:p>
    <w:p w:rsidR="00C935D2" w:rsidRDefault="00C935D2" w:rsidP="00C935D2">
      <w:pPr>
        <w:pStyle w:val="-"/>
        <w:ind w:firstLine="420"/>
      </w:pPr>
      <w:r>
        <w:rPr>
          <w:rFonts w:hint="eastAsia"/>
        </w:rPr>
        <w:t>基金的过往业绩并不代表其未来表现。投资有风险，投资者在作出投资决策前应仔细阅读本基金的招募说明书。</w:t>
      </w:r>
    </w:p>
    <w:p w:rsidR="00C935D2" w:rsidRDefault="00C935D2" w:rsidP="00C935D2">
      <w:pPr>
        <w:pStyle w:val="-"/>
        <w:ind w:firstLine="420"/>
      </w:pPr>
      <w:r>
        <w:rPr>
          <w:rFonts w:hint="eastAsia"/>
        </w:rPr>
        <w:t>本报告中财务资料未经审计。</w:t>
      </w:r>
    </w:p>
    <w:p w:rsidR="00C935D2" w:rsidRDefault="00C935D2" w:rsidP="00C935D2">
      <w:pPr>
        <w:pStyle w:val="-"/>
        <w:ind w:firstLine="420"/>
      </w:pPr>
      <w:r>
        <w:rPr>
          <w:rFonts w:hint="eastAsia"/>
        </w:rPr>
        <w:t>本报告期自2026年4月1日起至6月30日止。</w:t>
      </w:r>
    </w:p>
    <w:p w:rsidR="00C935D2" w:rsidRDefault="00C935D2" w:rsidP="00C935D2">
      <w:pPr>
        <w:pStyle w:val="-1"/>
        <w:ind w:left="281" w:hanging="281"/>
      </w:pPr>
      <w:r>
        <w:rPr>
          <w:rFonts w:hint="eastAsia"/>
        </w:rPr>
        <w:t>基金产品概况</w:t>
      </w:r>
    </w:p>
    <w:p w:rsidR="00C935D2" w:rsidRDefault="00C935D2" w:rsidP="00C935D2">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C935D2" w:rsidTr="0089784F">
        <w:tc>
          <w:tcPr>
            <w:tcW w:w="2768" w:type="dxa"/>
          </w:tcPr>
          <w:p w:rsidR="00C935D2" w:rsidRDefault="00C935D2" w:rsidP="00C935D2">
            <w:pPr>
              <w:jc w:val="left"/>
            </w:pPr>
            <w:r>
              <w:rPr>
                <w:rFonts w:hint="eastAsia"/>
              </w:rPr>
              <w:t>基金简称</w:t>
            </w:r>
          </w:p>
        </w:tc>
        <w:tc>
          <w:tcPr>
            <w:tcW w:w="5538" w:type="dxa"/>
            <w:gridSpan w:val="2"/>
          </w:tcPr>
          <w:p w:rsidR="00C935D2" w:rsidRDefault="00C935D2" w:rsidP="00C935D2">
            <w:pPr>
              <w:jc w:val="left"/>
            </w:pPr>
            <w:r>
              <w:rPr>
                <w:rFonts w:hint="eastAsia"/>
              </w:rPr>
              <w:t>南方创业板人工智能</w:t>
            </w:r>
            <w:r>
              <w:rPr>
                <w:rFonts w:hint="eastAsia"/>
              </w:rPr>
              <w:t>ETF</w:t>
            </w:r>
            <w:r>
              <w:rPr>
                <w:rFonts w:hint="eastAsia"/>
              </w:rPr>
              <w:t>联接</w:t>
            </w:r>
          </w:p>
        </w:tc>
      </w:tr>
      <w:tr w:rsidR="00C935D2" w:rsidTr="00661C14">
        <w:tc>
          <w:tcPr>
            <w:tcW w:w="2768" w:type="dxa"/>
          </w:tcPr>
          <w:p w:rsidR="00C935D2" w:rsidRDefault="00C935D2" w:rsidP="00C935D2">
            <w:pPr>
              <w:jc w:val="left"/>
            </w:pPr>
            <w:r>
              <w:rPr>
                <w:rFonts w:hint="eastAsia"/>
              </w:rPr>
              <w:t>基金主代码</w:t>
            </w:r>
          </w:p>
        </w:tc>
        <w:tc>
          <w:tcPr>
            <w:tcW w:w="5538" w:type="dxa"/>
            <w:gridSpan w:val="2"/>
          </w:tcPr>
          <w:p w:rsidR="00C935D2" w:rsidRDefault="00C935D2" w:rsidP="00C935D2">
            <w:pPr>
              <w:jc w:val="left"/>
            </w:pPr>
            <w:r>
              <w:t>024725</w:t>
            </w:r>
          </w:p>
        </w:tc>
      </w:tr>
      <w:tr w:rsidR="00C935D2" w:rsidTr="00FB2076">
        <w:tc>
          <w:tcPr>
            <w:tcW w:w="2768" w:type="dxa"/>
          </w:tcPr>
          <w:p w:rsidR="00C935D2" w:rsidRDefault="00C935D2" w:rsidP="00C935D2">
            <w:pPr>
              <w:jc w:val="left"/>
            </w:pPr>
            <w:r>
              <w:rPr>
                <w:rFonts w:hint="eastAsia"/>
              </w:rPr>
              <w:t>交易代码</w:t>
            </w:r>
          </w:p>
        </w:tc>
        <w:tc>
          <w:tcPr>
            <w:tcW w:w="5538" w:type="dxa"/>
            <w:gridSpan w:val="2"/>
          </w:tcPr>
          <w:p w:rsidR="00C935D2" w:rsidRDefault="00C935D2" w:rsidP="00C935D2">
            <w:pPr>
              <w:jc w:val="left"/>
            </w:pPr>
            <w:r>
              <w:t>024725</w:t>
            </w:r>
          </w:p>
        </w:tc>
      </w:tr>
      <w:tr w:rsidR="00C935D2" w:rsidTr="00F33F82">
        <w:tc>
          <w:tcPr>
            <w:tcW w:w="2768" w:type="dxa"/>
          </w:tcPr>
          <w:p w:rsidR="00C935D2" w:rsidRDefault="00C935D2" w:rsidP="00C935D2">
            <w:pPr>
              <w:jc w:val="left"/>
            </w:pPr>
            <w:r>
              <w:rPr>
                <w:rFonts w:hint="eastAsia"/>
              </w:rPr>
              <w:t>基金运作方式</w:t>
            </w:r>
          </w:p>
        </w:tc>
        <w:tc>
          <w:tcPr>
            <w:tcW w:w="5538" w:type="dxa"/>
            <w:gridSpan w:val="2"/>
          </w:tcPr>
          <w:p w:rsidR="00C935D2" w:rsidRDefault="00C935D2" w:rsidP="00C935D2">
            <w:pPr>
              <w:jc w:val="left"/>
            </w:pPr>
            <w:r>
              <w:rPr>
                <w:rFonts w:hint="eastAsia"/>
              </w:rPr>
              <w:t>契约型开放式</w:t>
            </w:r>
          </w:p>
        </w:tc>
      </w:tr>
      <w:tr w:rsidR="00C935D2" w:rsidTr="00A57728">
        <w:tc>
          <w:tcPr>
            <w:tcW w:w="2768" w:type="dxa"/>
          </w:tcPr>
          <w:p w:rsidR="00C935D2" w:rsidRDefault="00C935D2" w:rsidP="00C935D2">
            <w:pPr>
              <w:jc w:val="left"/>
            </w:pPr>
            <w:r>
              <w:rPr>
                <w:rFonts w:hint="eastAsia"/>
              </w:rPr>
              <w:t>基金合同生效日</w:t>
            </w:r>
          </w:p>
        </w:tc>
        <w:tc>
          <w:tcPr>
            <w:tcW w:w="5538" w:type="dxa"/>
            <w:gridSpan w:val="2"/>
          </w:tcPr>
          <w:p w:rsidR="00C935D2" w:rsidRDefault="00C935D2" w:rsidP="00C935D2">
            <w:pPr>
              <w:jc w:val="left"/>
            </w:pPr>
            <w:r>
              <w:rPr>
                <w:rFonts w:hint="eastAsia"/>
              </w:rPr>
              <w:t>2025</w:t>
            </w:r>
            <w:r>
              <w:rPr>
                <w:rFonts w:hint="eastAsia"/>
              </w:rPr>
              <w:t>年</w:t>
            </w:r>
            <w:r>
              <w:rPr>
                <w:rFonts w:hint="eastAsia"/>
              </w:rPr>
              <w:t>10</w:t>
            </w:r>
            <w:r>
              <w:rPr>
                <w:rFonts w:hint="eastAsia"/>
              </w:rPr>
              <w:t>月</w:t>
            </w:r>
            <w:r>
              <w:rPr>
                <w:rFonts w:hint="eastAsia"/>
              </w:rPr>
              <w:t>30</w:t>
            </w:r>
            <w:r>
              <w:rPr>
                <w:rFonts w:hint="eastAsia"/>
              </w:rPr>
              <w:t>日</w:t>
            </w:r>
          </w:p>
        </w:tc>
      </w:tr>
      <w:tr w:rsidR="00C935D2" w:rsidTr="00475F16">
        <w:tc>
          <w:tcPr>
            <w:tcW w:w="2768" w:type="dxa"/>
          </w:tcPr>
          <w:p w:rsidR="00C935D2" w:rsidRDefault="00C935D2" w:rsidP="00C935D2">
            <w:pPr>
              <w:jc w:val="left"/>
            </w:pPr>
            <w:r>
              <w:rPr>
                <w:rFonts w:hint="eastAsia"/>
              </w:rPr>
              <w:t>报告期末基金份额总额</w:t>
            </w:r>
          </w:p>
        </w:tc>
        <w:tc>
          <w:tcPr>
            <w:tcW w:w="5538" w:type="dxa"/>
            <w:gridSpan w:val="2"/>
          </w:tcPr>
          <w:p w:rsidR="00C935D2" w:rsidRDefault="00C935D2" w:rsidP="00C935D2">
            <w:pPr>
              <w:jc w:val="left"/>
            </w:pPr>
            <w:r>
              <w:rPr>
                <w:rFonts w:hint="eastAsia"/>
              </w:rPr>
              <w:t>1,223,629,408.89</w:t>
            </w:r>
            <w:r>
              <w:rPr>
                <w:rFonts w:hint="eastAsia"/>
              </w:rPr>
              <w:t>份</w:t>
            </w:r>
          </w:p>
        </w:tc>
      </w:tr>
      <w:tr w:rsidR="00C935D2" w:rsidTr="00272B88">
        <w:tc>
          <w:tcPr>
            <w:tcW w:w="2768" w:type="dxa"/>
          </w:tcPr>
          <w:p w:rsidR="00C935D2" w:rsidRDefault="00C935D2" w:rsidP="00C935D2">
            <w:pPr>
              <w:jc w:val="left"/>
            </w:pPr>
            <w:r>
              <w:rPr>
                <w:rFonts w:hint="eastAsia"/>
              </w:rPr>
              <w:t>投资目标</w:t>
            </w:r>
          </w:p>
        </w:tc>
        <w:tc>
          <w:tcPr>
            <w:tcW w:w="5538" w:type="dxa"/>
            <w:gridSpan w:val="2"/>
          </w:tcPr>
          <w:p w:rsidR="00C935D2" w:rsidRDefault="00C935D2" w:rsidP="00C935D2">
            <w:pPr>
              <w:jc w:val="left"/>
            </w:pPr>
            <w:r>
              <w:rPr>
                <w:rFonts w:hint="eastAsia"/>
              </w:rPr>
              <w:t>本基金通过投资于目标</w:t>
            </w:r>
            <w:r>
              <w:rPr>
                <w:rFonts w:hint="eastAsia"/>
              </w:rPr>
              <w:t>ETF</w:t>
            </w:r>
            <w:r>
              <w:rPr>
                <w:rFonts w:hint="eastAsia"/>
              </w:rPr>
              <w:t>，紧密跟踪标的指数，追求与业绩比较基准相似的回报。</w:t>
            </w:r>
          </w:p>
        </w:tc>
      </w:tr>
      <w:tr w:rsidR="00C935D2" w:rsidTr="00B91288">
        <w:tc>
          <w:tcPr>
            <w:tcW w:w="2768" w:type="dxa"/>
          </w:tcPr>
          <w:p w:rsidR="00C935D2" w:rsidRDefault="00C935D2" w:rsidP="00C935D2">
            <w:pPr>
              <w:jc w:val="left"/>
            </w:pPr>
            <w:r>
              <w:rPr>
                <w:rFonts w:hint="eastAsia"/>
              </w:rPr>
              <w:t>投资策略</w:t>
            </w:r>
          </w:p>
        </w:tc>
        <w:tc>
          <w:tcPr>
            <w:tcW w:w="5538" w:type="dxa"/>
            <w:gridSpan w:val="2"/>
          </w:tcPr>
          <w:p w:rsidR="00C935D2" w:rsidRDefault="00C935D2" w:rsidP="00C935D2">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C935D2" w:rsidTr="007C497D">
        <w:tc>
          <w:tcPr>
            <w:tcW w:w="2768" w:type="dxa"/>
          </w:tcPr>
          <w:p w:rsidR="00C935D2" w:rsidRDefault="00C935D2" w:rsidP="00C935D2">
            <w:pPr>
              <w:jc w:val="left"/>
            </w:pPr>
            <w:r>
              <w:rPr>
                <w:rFonts w:hint="eastAsia"/>
              </w:rPr>
              <w:t>业绩比较基准</w:t>
            </w:r>
          </w:p>
        </w:tc>
        <w:tc>
          <w:tcPr>
            <w:tcW w:w="5538" w:type="dxa"/>
            <w:gridSpan w:val="2"/>
          </w:tcPr>
          <w:p w:rsidR="00C935D2" w:rsidRDefault="00C935D2" w:rsidP="00C935D2">
            <w:pPr>
              <w:jc w:val="left"/>
            </w:pPr>
            <w:r>
              <w:rPr>
                <w:rFonts w:hint="eastAsia"/>
              </w:rPr>
              <w:t>创业板人工智能指数收益率×</w:t>
            </w:r>
            <w:r>
              <w:rPr>
                <w:rFonts w:hint="eastAsia"/>
              </w:rPr>
              <w:t>95%+</w:t>
            </w:r>
            <w:r>
              <w:rPr>
                <w:rFonts w:hint="eastAsia"/>
              </w:rPr>
              <w:t>银行活期存款利率（税后）×</w:t>
            </w:r>
            <w:r>
              <w:rPr>
                <w:rFonts w:hint="eastAsia"/>
              </w:rPr>
              <w:t>5%</w:t>
            </w:r>
          </w:p>
        </w:tc>
      </w:tr>
      <w:tr w:rsidR="00C935D2" w:rsidTr="0086585D">
        <w:tc>
          <w:tcPr>
            <w:tcW w:w="2768" w:type="dxa"/>
          </w:tcPr>
          <w:p w:rsidR="00C935D2" w:rsidRDefault="00C935D2" w:rsidP="00C935D2">
            <w:pPr>
              <w:jc w:val="left"/>
            </w:pPr>
            <w:r>
              <w:rPr>
                <w:rFonts w:hint="eastAsia"/>
              </w:rPr>
              <w:lastRenderedPageBreak/>
              <w:t>风险收益特征</w:t>
            </w:r>
          </w:p>
        </w:tc>
        <w:tc>
          <w:tcPr>
            <w:tcW w:w="5538" w:type="dxa"/>
            <w:gridSpan w:val="2"/>
          </w:tcPr>
          <w:p w:rsidR="00C935D2" w:rsidRDefault="00C935D2" w:rsidP="00C935D2">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创业板股票，会面临创业板机制下因投资标的、市场制度以及交易规则等差异带来的特有风险，包括流动性风险、退市风险和投资集中风险等。</w:t>
            </w:r>
          </w:p>
        </w:tc>
      </w:tr>
      <w:tr w:rsidR="00C935D2" w:rsidTr="00B82805">
        <w:tc>
          <w:tcPr>
            <w:tcW w:w="2768" w:type="dxa"/>
          </w:tcPr>
          <w:p w:rsidR="00C935D2" w:rsidRDefault="00C935D2" w:rsidP="00C935D2">
            <w:pPr>
              <w:jc w:val="left"/>
            </w:pPr>
            <w:r>
              <w:rPr>
                <w:rFonts w:hint="eastAsia"/>
              </w:rPr>
              <w:t>基金管理人</w:t>
            </w:r>
          </w:p>
        </w:tc>
        <w:tc>
          <w:tcPr>
            <w:tcW w:w="5538" w:type="dxa"/>
            <w:gridSpan w:val="2"/>
          </w:tcPr>
          <w:p w:rsidR="00C935D2" w:rsidRDefault="00C935D2" w:rsidP="00C935D2">
            <w:pPr>
              <w:jc w:val="left"/>
            </w:pPr>
            <w:r>
              <w:rPr>
                <w:rFonts w:hint="eastAsia"/>
              </w:rPr>
              <w:t>南方基金管理股份有限公司</w:t>
            </w:r>
          </w:p>
        </w:tc>
      </w:tr>
      <w:tr w:rsidR="00C935D2" w:rsidTr="00C935D2">
        <w:tc>
          <w:tcPr>
            <w:tcW w:w="2768" w:type="dxa"/>
          </w:tcPr>
          <w:p w:rsidR="00C935D2" w:rsidRDefault="00C935D2" w:rsidP="00C935D2">
            <w:pPr>
              <w:jc w:val="left"/>
            </w:pPr>
            <w:r>
              <w:rPr>
                <w:rFonts w:hint="eastAsia"/>
              </w:rPr>
              <w:t>基金托管人</w:t>
            </w:r>
          </w:p>
        </w:tc>
        <w:tc>
          <w:tcPr>
            <w:tcW w:w="5538" w:type="dxa"/>
            <w:gridSpan w:val="2"/>
          </w:tcPr>
          <w:p w:rsidR="00C935D2" w:rsidRDefault="00C935D2" w:rsidP="00C935D2">
            <w:pPr>
              <w:jc w:val="left"/>
            </w:pPr>
            <w:r>
              <w:rPr>
                <w:rFonts w:hint="eastAsia"/>
              </w:rPr>
              <w:t>中国建设银行股份有限公司</w:t>
            </w:r>
          </w:p>
        </w:tc>
      </w:tr>
      <w:tr w:rsidR="00C935D2" w:rsidTr="00C935D2">
        <w:tc>
          <w:tcPr>
            <w:tcW w:w="2768" w:type="dxa"/>
          </w:tcPr>
          <w:p w:rsidR="00C935D2" w:rsidRDefault="00C935D2" w:rsidP="00C935D2">
            <w:pPr>
              <w:jc w:val="left"/>
            </w:pPr>
            <w:r>
              <w:rPr>
                <w:rFonts w:hint="eastAsia"/>
              </w:rPr>
              <w:t>下属分级基金的基金简称</w:t>
            </w:r>
          </w:p>
        </w:tc>
        <w:tc>
          <w:tcPr>
            <w:tcW w:w="2769" w:type="dxa"/>
          </w:tcPr>
          <w:p w:rsidR="00C935D2" w:rsidRDefault="00C935D2" w:rsidP="00C935D2">
            <w:pPr>
              <w:jc w:val="left"/>
            </w:pPr>
            <w:r>
              <w:rPr>
                <w:rFonts w:hint="eastAsia"/>
              </w:rPr>
              <w:t>南方创业板人工智能</w:t>
            </w:r>
            <w:r>
              <w:rPr>
                <w:rFonts w:hint="eastAsia"/>
              </w:rPr>
              <w:t>ETF</w:t>
            </w:r>
            <w:r>
              <w:rPr>
                <w:rFonts w:hint="eastAsia"/>
              </w:rPr>
              <w:t>联接</w:t>
            </w:r>
            <w:r>
              <w:rPr>
                <w:rFonts w:hint="eastAsia"/>
              </w:rPr>
              <w:t>A</w:t>
            </w:r>
          </w:p>
        </w:tc>
        <w:tc>
          <w:tcPr>
            <w:tcW w:w="2769" w:type="dxa"/>
          </w:tcPr>
          <w:p w:rsidR="00C935D2" w:rsidRDefault="00C935D2" w:rsidP="00C935D2">
            <w:pPr>
              <w:jc w:val="left"/>
            </w:pPr>
            <w:r>
              <w:rPr>
                <w:rFonts w:hint="eastAsia"/>
              </w:rPr>
              <w:t>南方创业板人工智能</w:t>
            </w:r>
            <w:r>
              <w:rPr>
                <w:rFonts w:hint="eastAsia"/>
              </w:rPr>
              <w:t>ETF</w:t>
            </w:r>
            <w:r>
              <w:rPr>
                <w:rFonts w:hint="eastAsia"/>
              </w:rPr>
              <w:t>联接</w:t>
            </w:r>
            <w:r>
              <w:rPr>
                <w:rFonts w:hint="eastAsia"/>
              </w:rPr>
              <w:t>C</w:t>
            </w:r>
          </w:p>
        </w:tc>
      </w:tr>
      <w:tr w:rsidR="00C935D2" w:rsidTr="00C935D2">
        <w:tc>
          <w:tcPr>
            <w:tcW w:w="2768" w:type="dxa"/>
          </w:tcPr>
          <w:p w:rsidR="00C935D2" w:rsidRDefault="00C935D2" w:rsidP="00C935D2">
            <w:pPr>
              <w:jc w:val="left"/>
            </w:pPr>
            <w:r>
              <w:rPr>
                <w:rFonts w:hint="eastAsia"/>
              </w:rPr>
              <w:t>下属分级基金的交易代码</w:t>
            </w:r>
          </w:p>
        </w:tc>
        <w:tc>
          <w:tcPr>
            <w:tcW w:w="2769" w:type="dxa"/>
          </w:tcPr>
          <w:p w:rsidR="00C935D2" w:rsidRDefault="00C935D2" w:rsidP="00C935D2">
            <w:pPr>
              <w:jc w:val="left"/>
            </w:pPr>
            <w:r>
              <w:t>024725</w:t>
            </w:r>
          </w:p>
        </w:tc>
        <w:tc>
          <w:tcPr>
            <w:tcW w:w="2769" w:type="dxa"/>
          </w:tcPr>
          <w:p w:rsidR="00C935D2" w:rsidRDefault="00C935D2" w:rsidP="00C935D2">
            <w:pPr>
              <w:jc w:val="left"/>
            </w:pPr>
            <w:r>
              <w:t>024726</w:t>
            </w:r>
          </w:p>
        </w:tc>
      </w:tr>
      <w:tr w:rsidR="00C935D2" w:rsidTr="00C935D2">
        <w:tc>
          <w:tcPr>
            <w:tcW w:w="2768" w:type="dxa"/>
          </w:tcPr>
          <w:p w:rsidR="00C935D2" w:rsidRDefault="00C935D2" w:rsidP="00C935D2">
            <w:pPr>
              <w:jc w:val="left"/>
            </w:pPr>
            <w:r>
              <w:rPr>
                <w:rFonts w:hint="eastAsia"/>
              </w:rPr>
              <w:t>报告期末下属分级基金的份额总额</w:t>
            </w:r>
          </w:p>
        </w:tc>
        <w:tc>
          <w:tcPr>
            <w:tcW w:w="2769" w:type="dxa"/>
          </w:tcPr>
          <w:p w:rsidR="00C935D2" w:rsidRDefault="00C935D2" w:rsidP="00C935D2">
            <w:pPr>
              <w:jc w:val="left"/>
            </w:pPr>
            <w:r>
              <w:rPr>
                <w:rFonts w:hint="eastAsia"/>
              </w:rPr>
              <w:t>584,791,233.00</w:t>
            </w:r>
            <w:r>
              <w:rPr>
                <w:rFonts w:hint="eastAsia"/>
              </w:rPr>
              <w:t>份</w:t>
            </w:r>
          </w:p>
        </w:tc>
        <w:tc>
          <w:tcPr>
            <w:tcW w:w="2769" w:type="dxa"/>
          </w:tcPr>
          <w:p w:rsidR="00C935D2" w:rsidRDefault="00C935D2" w:rsidP="00C935D2">
            <w:pPr>
              <w:jc w:val="left"/>
            </w:pPr>
            <w:r>
              <w:rPr>
                <w:rFonts w:hint="eastAsia"/>
              </w:rPr>
              <w:t>638,838,175.89</w:t>
            </w:r>
            <w:r>
              <w:rPr>
                <w:rFonts w:hint="eastAsia"/>
              </w:rPr>
              <w:t>份</w:t>
            </w:r>
          </w:p>
        </w:tc>
      </w:tr>
    </w:tbl>
    <w:p w:rsidR="00C935D2" w:rsidRDefault="00C935D2" w:rsidP="00C935D2">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C935D2" w:rsidTr="00C935D2">
        <w:tc>
          <w:tcPr>
            <w:tcW w:w="4253" w:type="dxa"/>
          </w:tcPr>
          <w:p w:rsidR="00C935D2" w:rsidRDefault="00C935D2" w:rsidP="00C935D2">
            <w:pPr>
              <w:jc w:val="left"/>
            </w:pPr>
            <w:r>
              <w:rPr>
                <w:rFonts w:hint="eastAsia"/>
              </w:rPr>
              <w:t>基金名称</w:t>
            </w:r>
          </w:p>
        </w:tc>
        <w:tc>
          <w:tcPr>
            <w:tcW w:w="4253" w:type="dxa"/>
          </w:tcPr>
          <w:p w:rsidR="00C935D2" w:rsidRDefault="00C935D2" w:rsidP="00C935D2">
            <w:pPr>
              <w:jc w:val="left"/>
            </w:pPr>
            <w:r>
              <w:rPr>
                <w:rFonts w:hint="eastAsia"/>
              </w:rPr>
              <w:t>南方创业板人工智能交易型开放式指数证券投资基金</w:t>
            </w:r>
          </w:p>
        </w:tc>
      </w:tr>
      <w:tr w:rsidR="00C935D2" w:rsidTr="00C935D2">
        <w:tc>
          <w:tcPr>
            <w:tcW w:w="4253" w:type="dxa"/>
          </w:tcPr>
          <w:p w:rsidR="00C935D2" w:rsidRDefault="00C935D2" w:rsidP="00C935D2">
            <w:pPr>
              <w:jc w:val="left"/>
            </w:pPr>
            <w:r>
              <w:rPr>
                <w:rFonts w:hint="eastAsia"/>
              </w:rPr>
              <w:t>基金主代码</w:t>
            </w:r>
          </w:p>
        </w:tc>
        <w:tc>
          <w:tcPr>
            <w:tcW w:w="4253" w:type="dxa"/>
          </w:tcPr>
          <w:p w:rsidR="00C935D2" w:rsidRDefault="00C935D2" w:rsidP="00C935D2">
            <w:pPr>
              <w:jc w:val="left"/>
            </w:pPr>
            <w:r>
              <w:t>159382</w:t>
            </w:r>
          </w:p>
        </w:tc>
      </w:tr>
      <w:tr w:rsidR="00C935D2" w:rsidTr="00C935D2">
        <w:tc>
          <w:tcPr>
            <w:tcW w:w="4253" w:type="dxa"/>
          </w:tcPr>
          <w:p w:rsidR="00C935D2" w:rsidRDefault="00C935D2" w:rsidP="00C935D2">
            <w:pPr>
              <w:jc w:val="left"/>
            </w:pPr>
            <w:r>
              <w:rPr>
                <w:rFonts w:hint="eastAsia"/>
              </w:rPr>
              <w:t>基金运作方式</w:t>
            </w:r>
          </w:p>
        </w:tc>
        <w:tc>
          <w:tcPr>
            <w:tcW w:w="4253" w:type="dxa"/>
          </w:tcPr>
          <w:p w:rsidR="00C935D2" w:rsidRDefault="00C935D2" w:rsidP="00C935D2">
            <w:pPr>
              <w:jc w:val="left"/>
            </w:pPr>
            <w:r>
              <w:rPr>
                <w:rFonts w:hint="eastAsia"/>
              </w:rPr>
              <w:t>交易型开放式</w:t>
            </w:r>
          </w:p>
        </w:tc>
      </w:tr>
      <w:tr w:rsidR="00C935D2" w:rsidTr="00C935D2">
        <w:tc>
          <w:tcPr>
            <w:tcW w:w="4253" w:type="dxa"/>
          </w:tcPr>
          <w:p w:rsidR="00C935D2" w:rsidRDefault="00C935D2" w:rsidP="00C935D2">
            <w:pPr>
              <w:jc w:val="left"/>
            </w:pPr>
            <w:r>
              <w:rPr>
                <w:rFonts w:hint="eastAsia"/>
              </w:rPr>
              <w:t>基金合同生效日</w:t>
            </w:r>
          </w:p>
        </w:tc>
        <w:tc>
          <w:tcPr>
            <w:tcW w:w="4253" w:type="dxa"/>
          </w:tcPr>
          <w:p w:rsidR="00C935D2" w:rsidRDefault="00C935D2" w:rsidP="00C935D2">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r>
      <w:tr w:rsidR="00C935D2" w:rsidTr="00C935D2">
        <w:tc>
          <w:tcPr>
            <w:tcW w:w="4253" w:type="dxa"/>
          </w:tcPr>
          <w:p w:rsidR="00C935D2" w:rsidRDefault="00C935D2" w:rsidP="00C935D2">
            <w:pPr>
              <w:jc w:val="left"/>
            </w:pPr>
            <w:r>
              <w:rPr>
                <w:rFonts w:hint="eastAsia"/>
              </w:rPr>
              <w:t>基金份额上市的证券交易所</w:t>
            </w:r>
          </w:p>
        </w:tc>
        <w:tc>
          <w:tcPr>
            <w:tcW w:w="4253" w:type="dxa"/>
          </w:tcPr>
          <w:p w:rsidR="00C935D2" w:rsidRDefault="00C935D2" w:rsidP="00C935D2">
            <w:pPr>
              <w:jc w:val="left"/>
            </w:pPr>
            <w:r>
              <w:rPr>
                <w:rFonts w:hint="eastAsia"/>
              </w:rPr>
              <w:t>深圳证券交易所</w:t>
            </w:r>
          </w:p>
        </w:tc>
      </w:tr>
      <w:tr w:rsidR="00C935D2" w:rsidTr="00C935D2">
        <w:tc>
          <w:tcPr>
            <w:tcW w:w="4253" w:type="dxa"/>
          </w:tcPr>
          <w:p w:rsidR="00C935D2" w:rsidRDefault="00C935D2" w:rsidP="00C935D2">
            <w:pPr>
              <w:jc w:val="left"/>
            </w:pPr>
            <w:r>
              <w:rPr>
                <w:rFonts w:hint="eastAsia"/>
              </w:rPr>
              <w:t>上市日期</w:t>
            </w:r>
          </w:p>
        </w:tc>
        <w:tc>
          <w:tcPr>
            <w:tcW w:w="4253" w:type="dxa"/>
          </w:tcPr>
          <w:p w:rsidR="00C935D2" w:rsidRDefault="00C935D2" w:rsidP="00C935D2">
            <w:pPr>
              <w:jc w:val="left"/>
            </w:pPr>
            <w:r>
              <w:rPr>
                <w:rFonts w:hint="eastAsia"/>
              </w:rPr>
              <w:t>2025</w:t>
            </w:r>
            <w:r>
              <w:rPr>
                <w:rFonts w:hint="eastAsia"/>
              </w:rPr>
              <w:t>年</w:t>
            </w:r>
            <w:r>
              <w:rPr>
                <w:rFonts w:hint="eastAsia"/>
              </w:rPr>
              <w:t>5</w:t>
            </w:r>
            <w:r>
              <w:rPr>
                <w:rFonts w:hint="eastAsia"/>
              </w:rPr>
              <w:t>月</w:t>
            </w:r>
            <w:r>
              <w:rPr>
                <w:rFonts w:hint="eastAsia"/>
              </w:rPr>
              <w:t>9</w:t>
            </w:r>
            <w:r>
              <w:rPr>
                <w:rFonts w:hint="eastAsia"/>
              </w:rPr>
              <w:t>日</w:t>
            </w:r>
          </w:p>
        </w:tc>
      </w:tr>
      <w:tr w:rsidR="00C935D2" w:rsidTr="00C935D2">
        <w:tc>
          <w:tcPr>
            <w:tcW w:w="4253" w:type="dxa"/>
          </w:tcPr>
          <w:p w:rsidR="00C935D2" w:rsidRDefault="00C935D2" w:rsidP="00C935D2">
            <w:pPr>
              <w:jc w:val="left"/>
            </w:pPr>
            <w:r>
              <w:rPr>
                <w:rFonts w:hint="eastAsia"/>
              </w:rPr>
              <w:t>基金管理人名称</w:t>
            </w:r>
          </w:p>
        </w:tc>
        <w:tc>
          <w:tcPr>
            <w:tcW w:w="4253" w:type="dxa"/>
          </w:tcPr>
          <w:p w:rsidR="00C935D2" w:rsidRDefault="00C935D2" w:rsidP="00C935D2">
            <w:pPr>
              <w:jc w:val="left"/>
            </w:pPr>
            <w:r>
              <w:rPr>
                <w:rFonts w:hint="eastAsia"/>
              </w:rPr>
              <w:t>南方基金管理股份有限公司</w:t>
            </w:r>
          </w:p>
        </w:tc>
      </w:tr>
      <w:tr w:rsidR="00C935D2" w:rsidTr="00C935D2">
        <w:tc>
          <w:tcPr>
            <w:tcW w:w="4253" w:type="dxa"/>
          </w:tcPr>
          <w:p w:rsidR="00C935D2" w:rsidRDefault="00C935D2" w:rsidP="00C935D2">
            <w:pPr>
              <w:jc w:val="left"/>
            </w:pPr>
            <w:r>
              <w:rPr>
                <w:rFonts w:hint="eastAsia"/>
              </w:rPr>
              <w:t>基金托管人名称</w:t>
            </w:r>
          </w:p>
        </w:tc>
        <w:tc>
          <w:tcPr>
            <w:tcW w:w="4253" w:type="dxa"/>
          </w:tcPr>
          <w:p w:rsidR="00C935D2" w:rsidRDefault="00C935D2" w:rsidP="00C935D2">
            <w:pPr>
              <w:jc w:val="left"/>
            </w:pPr>
            <w:r>
              <w:rPr>
                <w:rFonts w:hint="eastAsia"/>
              </w:rPr>
              <w:t>中国建设银行股份有限公司</w:t>
            </w:r>
          </w:p>
        </w:tc>
      </w:tr>
    </w:tbl>
    <w:p w:rsidR="00C935D2" w:rsidRDefault="00C935D2" w:rsidP="00C935D2">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C935D2" w:rsidTr="00C935D2">
        <w:tc>
          <w:tcPr>
            <w:tcW w:w="1418" w:type="dxa"/>
          </w:tcPr>
          <w:p w:rsidR="00C935D2" w:rsidRDefault="00C935D2" w:rsidP="00C935D2">
            <w:pPr>
              <w:jc w:val="left"/>
            </w:pPr>
            <w:r>
              <w:rPr>
                <w:rFonts w:hint="eastAsia"/>
              </w:rPr>
              <w:t>投资目标</w:t>
            </w:r>
          </w:p>
        </w:tc>
        <w:tc>
          <w:tcPr>
            <w:tcW w:w="7088" w:type="dxa"/>
          </w:tcPr>
          <w:p w:rsidR="00C935D2" w:rsidRDefault="00C935D2" w:rsidP="00C935D2">
            <w:pPr>
              <w:jc w:val="left"/>
            </w:pPr>
            <w:r>
              <w:rPr>
                <w:rFonts w:hint="eastAsia"/>
              </w:rPr>
              <w:t>紧密跟踪标的指数，追求跟踪偏离度和跟踪误差最小化。</w:t>
            </w:r>
          </w:p>
        </w:tc>
      </w:tr>
      <w:tr w:rsidR="00C935D2" w:rsidTr="00C935D2">
        <w:tc>
          <w:tcPr>
            <w:tcW w:w="1418" w:type="dxa"/>
          </w:tcPr>
          <w:p w:rsidR="00C935D2" w:rsidRDefault="00C935D2" w:rsidP="00C935D2">
            <w:pPr>
              <w:jc w:val="left"/>
            </w:pPr>
            <w:r>
              <w:rPr>
                <w:rFonts w:hint="eastAsia"/>
              </w:rPr>
              <w:t>投资策略</w:t>
            </w:r>
          </w:p>
        </w:tc>
        <w:tc>
          <w:tcPr>
            <w:tcW w:w="7088" w:type="dxa"/>
          </w:tcPr>
          <w:p w:rsidR="00C935D2" w:rsidRDefault="00C935D2" w:rsidP="00C935D2">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C935D2" w:rsidTr="00C935D2">
        <w:tc>
          <w:tcPr>
            <w:tcW w:w="1418" w:type="dxa"/>
          </w:tcPr>
          <w:p w:rsidR="00C935D2" w:rsidRDefault="00C935D2" w:rsidP="00C935D2">
            <w:pPr>
              <w:jc w:val="left"/>
            </w:pPr>
            <w:r>
              <w:rPr>
                <w:rFonts w:hint="eastAsia"/>
              </w:rPr>
              <w:t>业绩比较基准</w:t>
            </w:r>
          </w:p>
        </w:tc>
        <w:tc>
          <w:tcPr>
            <w:tcW w:w="7088" w:type="dxa"/>
          </w:tcPr>
          <w:p w:rsidR="00C935D2" w:rsidRDefault="00C935D2" w:rsidP="00C935D2">
            <w:pPr>
              <w:jc w:val="left"/>
            </w:pPr>
            <w:r>
              <w:rPr>
                <w:rFonts w:hint="eastAsia"/>
              </w:rPr>
              <w:t>本基金的业绩比较基准为标的指数收益率。本基金标的指数为创业板人工智能指数，及其未来可能发生的变更。</w:t>
            </w:r>
          </w:p>
        </w:tc>
      </w:tr>
      <w:tr w:rsidR="00C935D2" w:rsidTr="00C935D2">
        <w:tc>
          <w:tcPr>
            <w:tcW w:w="1418" w:type="dxa"/>
          </w:tcPr>
          <w:p w:rsidR="00C935D2" w:rsidRDefault="00C935D2" w:rsidP="00C935D2">
            <w:pPr>
              <w:jc w:val="left"/>
            </w:pPr>
            <w:r>
              <w:rPr>
                <w:rFonts w:hint="eastAsia"/>
              </w:rPr>
              <w:t>风险收益特征</w:t>
            </w:r>
          </w:p>
        </w:tc>
        <w:tc>
          <w:tcPr>
            <w:tcW w:w="7088" w:type="dxa"/>
          </w:tcPr>
          <w:p w:rsidR="00C935D2" w:rsidRDefault="00C935D2" w:rsidP="00C935D2">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创业板股票，会面临创业板机制下因投资标的、市场制度以及交易规则等差异带来的特有风险，包括流动性风险、退市风险和投资</w:t>
            </w:r>
            <w:r>
              <w:rPr>
                <w:rFonts w:hint="eastAsia"/>
              </w:rPr>
              <w:lastRenderedPageBreak/>
              <w:t>集中风险等。</w:t>
            </w:r>
          </w:p>
        </w:tc>
      </w:tr>
    </w:tbl>
    <w:p w:rsidR="00C935D2" w:rsidRDefault="00C935D2" w:rsidP="00C935D2">
      <w:pPr>
        <w:pStyle w:val="-1"/>
        <w:ind w:left="281" w:hanging="281"/>
      </w:pPr>
      <w:r>
        <w:rPr>
          <w:rFonts w:hint="eastAsia"/>
        </w:rPr>
        <w:lastRenderedPageBreak/>
        <w:t>主要财务指标和基金净值表现</w:t>
      </w:r>
    </w:p>
    <w:p w:rsidR="00C935D2" w:rsidRDefault="00C935D2" w:rsidP="00C935D2">
      <w:pPr>
        <w:pStyle w:val="-2"/>
        <w:spacing w:before="312"/>
      </w:pPr>
      <w:r>
        <w:rPr>
          <w:rFonts w:hint="eastAsia"/>
        </w:rPr>
        <w:t>主要财务指标</w:t>
      </w:r>
    </w:p>
    <w:p w:rsidR="00C935D2" w:rsidRDefault="00C935D2" w:rsidP="00C935D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935D2" w:rsidTr="00C935D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935D2" w:rsidRPr="00C935D2" w:rsidRDefault="00C935D2" w:rsidP="00C935D2">
            <w:pPr>
              <w:jc w:val="center"/>
              <w:rPr>
                <w:b/>
              </w:rPr>
            </w:pPr>
            <w:r w:rsidRPr="00C935D2">
              <w:rPr>
                <w:rFonts w:hint="eastAsia"/>
                <w:b/>
              </w:rPr>
              <w:t>主要财务指标</w:t>
            </w:r>
          </w:p>
        </w:tc>
        <w:tc>
          <w:tcPr>
            <w:tcW w:w="5538" w:type="dxa"/>
            <w:gridSpan w:val="2"/>
            <w:tcBorders>
              <w:bottom w:val="single" w:sz="4" w:space="0" w:color="auto"/>
            </w:tcBorders>
          </w:tcPr>
          <w:p w:rsidR="00C935D2" w:rsidRPr="00C935D2" w:rsidRDefault="00C935D2" w:rsidP="00C935D2">
            <w:pPr>
              <w:jc w:val="center"/>
              <w:rPr>
                <w:b/>
              </w:rPr>
            </w:pPr>
            <w:r w:rsidRPr="00C935D2">
              <w:rPr>
                <w:rFonts w:hint="eastAsia"/>
                <w:b/>
              </w:rPr>
              <w:t>报告期（</w:t>
            </w:r>
            <w:r w:rsidRPr="00C935D2">
              <w:rPr>
                <w:rFonts w:hint="eastAsia"/>
                <w:b/>
              </w:rPr>
              <w:t>2026</w:t>
            </w:r>
            <w:r w:rsidRPr="00C935D2">
              <w:rPr>
                <w:rFonts w:hint="eastAsia"/>
                <w:b/>
              </w:rPr>
              <w:t>年</w:t>
            </w:r>
            <w:r w:rsidRPr="00C935D2">
              <w:rPr>
                <w:rFonts w:hint="eastAsia"/>
                <w:b/>
              </w:rPr>
              <w:t>4</w:t>
            </w:r>
            <w:r w:rsidRPr="00C935D2">
              <w:rPr>
                <w:rFonts w:hint="eastAsia"/>
                <w:b/>
              </w:rPr>
              <w:t>月</w:t>
            </w:r>
            <w:r w:rsidRPr="00C935D2">
              <w:rPr>
                <w:rFonts w:hint="eastAsia"/>
                <w:b/>
              </w:rPr>
              <w:t>1</w:t>
            </w:r>
            <w:r w:rsidRPr="00C935D2">
              <w:rPr>
                <w:rFonts w:hint="eastAsia"/>
                <w:b/>
              </w:rPr>
              <w:t>日－</w:t>
            </w:r>
            <w:r w:rsidRPr="00C935D2">
              <w:rPr>
                <w:rFonts w:hint="eastAsia"/>
                <w:b/>
              </w:rPr>
              <w:t>2026</w:t>
            </w:r>
            <w:r w:rsidRPr="00C935D2">
              <w:rPr>
                <w:rFonts w:hint="eastAsia"/>
                <w:b/>
              </w:rPr>
              <w:t>年</w:t>
            </w:r>
            <w:r w:rsidRPr="00C935D2">
              <w:rPr>
                <w:rFonts w:hint="eastAsia"/>
                <w:b/>
              </w:rPr>
              <w:t>6</w:t>
            </w:r>
            <w:r w:rsidRPr="00C935D2">
              <w:rPr>
                <w:rFonts w:hint="eastAsia"/>
                <w:b/>
              </w:rPr>
              <w:t>月</w:t>
            </w:r>
            <w:r w:rsidRPr="00C935D2">
              <w:rPr>
                <w:rFonts w:hint="eastAsia"/>
                <w:b/>
              </w:rPr>
              <w:t>30</w:t>
            </w:r>
            <w:r w:rsidRPr="00C935D2">
              <w:rPr>
                <w:rFonts w:hint="eastAsia"/>
                <w:b/>
              </w:rPr>
              <w:t>日）</w:t>
            </w:r>
          </w:p>
        </w:tc>
      </w:tr>
      <w:tr w:rsidR="00C935D2" w:rsidTr="00C935D2">
        <w:tc>
          <w:tcPr>
            <w:tcW w:w="2768" w:type="dxa"/>
            <w:vMerge/>
          </w:tcPr>
          <w:p w:rsidR="00C935D2" w:rsidRDefault="00C935D2" w:rsidP="00C935D2">
            <w:pPr>
              <w:jc w:val="left"/>
            </w:pPr>
          </w:p>
        </w:tc>
        <w:tc>
          <w:tcPr>
            <w:tcW w:w="2769" w:type="dxa"/>
            <w:shd w:val="clear" w:color="auto" w:fill="BFBFBF"/>
          </w:tcPr>
          <w:p w:rsidR="00C935D2" w:rsidRPr="00C935D2" w:rsidRDefault="00C935D2" w:rsidP="00C935D2">
            <w:pPr>
              <w:jc w:val="center"/>
              <w:rPr>
                <w:b/>
              </w:rPr>
            </w:pPr>
            <w:r w:rsidRPr="00C935D2">
              <w:rPr>
                <w:rFonts w:hint="eastAsia"/>
                <w:b/>
              </w:rPr>
              <w:t>南方创业板人工智能</w:t>
            </w:r>
            <w:r w:rsidRPr="00C935D2">
              <w:rPr>
                <w:rFonts w:hint="eastAsia"/>
                <w:b/>
              </w:rPr>
              <w:t>ETF</w:t>
            </w:r>
            <w:r w:rsidRPr="00C935D2">
              <w:rPr>
                <w:rFonts w:hint="eastAsia"/>
                <w:b/>
              </w:rPr>
              <w:t>联接</w:t>
            </w:r>
            <w:r w:rsidRPr="00C935D2">
              <w:rPr>
                <w:rFonts w:hint="eastAsia"/>
                <w:b/>
              </w:rPr>
              <w:t>A</w:t>
            </w:r>
          </w:p>
        </w:tc>
        <w:tc>
          <w:tcPr>
            <w:tcW w:w="2769" w:type="dxa"/>
            <w:shd w:val="clear" w:color="auto" w:fill="BFBFBF"/>
          </w:tcPr>
          <w:p w:rsidR="00C935D2" w:rsidRPr="00C935D2" w:rsidRDefault="00C935D2" w:rsidP="00C935D2">
            <w:pPr>
              <w:jc w:val="center"/>
              <w:rPr>
                <w:b/>
              </w:rPr>
            </w:pPr>
            <w:r w:rsidRPr="00C935D2">
              <w:rPr>
                <w:rFonts w:hint="eastAsia"/>
                <w:b/>
              </w:rPr>
              <w:t>南方创业板人工智能</w:t>
            </w:r>
            <w:r w:rsidRPr="00C935D2">
              <w:rPr>
                <w:rFonts w:hint="eastAsia"/>
                <w:b/>
              </w:rPr>
              <w:t>ETF</w:t>
            </w:r>
            <w:r w:rsidRPr="00C935D2">
              <w:rPr>
                <w:rFonts w:hint="eastAsia"/>
                <w:b/>
              </w:rPr>
              <w:t>联接</w:t>
            </w:r>
            <w:r w:rsidRPr="00C935D2">
              <w:rPr>
                <w:rFonts w:hint="eastAsia"/>
                <w:b/>
              </w:rPr>
              <w:t>C</w:t>
            </w:r>
          </w:p>
        </w:tc>
      </w:tr>
      <w:tr w:rsidR="00C935D2" w:rsidTr="00C935D2">
        <w:tc>
          <w:tcPr>
            <w:tcW w:w="2768" w:type="dxa"/>
          </w:tcPr>
          <w:p w:rsidR="00C935D2" w:rsidRDefault="00C935D2" w:rsidP="00C935D2">
            <w:pPr>
              <w:jc w:val="left"/>
            </w:pPr>
            <w:r>
              <w:rPr>
                <w:rFonts w:hint="eastAsia"/>
              </w:rPr>
              <w:t>1.</w:t>
            </w:r>
            <w:r>
              <w:rPr>
                <w:rFonts w:hint="eastAsia"/>
              </w:rPr>
              <w:t>本期已实现收益</w:t>
            </w:r>
          </w:p>
        </w:tc>
        <w:tc>
          <w:tcPr>
            <w:tcW w:w="2769" w:type="dxa"/>
          </w:tcPr>
          <w:p w:rsidR="00C935D2" w:rsidRDefault="00C935D2" w:rsidP="00C935D2">
            <w:pPr>
              <w:jc w:val="right"/>
            </w:pPr>
            <w:r>
              <w:t>147,853,091.44</w:t>
            </w:r>
          </w:p>
        </w:tc>
        <w:tc>
          <w:tcPr>
            <w:tcW w:w="2769" w:type="dxa"/>
          </w:tcPr>
          <w:p w:rsidR="00C935D2" w:rsidRDefault="00C935D2" w:rsidP="00C935D2">
            <w:pPr>
              <w:jc w:val="right"/>
            </w:pPr>
            <w:r>
              <w:t>128,180,950.82</w:t>
            </w:r>
          </w:p>
        </w:tc>
      </w:tr>
      <w:tr w:rsidR="00C935D2" w:rsidTr="00C935D2">
        <w:tc>
          <w:tcPr>
            <w:tcW w:w="2768" w:type="dxa"/>
          </w:tcPr>
          <w:p w:rsidR="00C935D2" w:rsidRDefault="00C935D2" w:rsidP="00C935D2">
            <w:pPr>
              <w:jc w:val="left"/>
            </w:pPr>
            <w:r>
              <w:rPr>
                <w:rFonts w:hint="eastAsia"/>
              </w:rPr>
              <w:t>2.</w:t>
            </w:r>
            <w:r>
              <w:rPr>
                <w:rFonts w:hint="eastAsia"/>
              </w:rPr>
              <w:t>本期利润</w:t>
            </w:r>
          </w:p>
        </w:tc>
        <w:tc>
          <w:tcPr>
            <w:tcW w:w="2769" w:type="dxa"/>
          </w:tcPr>
          <w:p w:rsidR="00C935D2" w:rsidRDefault="00C935D2" w:rsidP="00C935D2">
            <w:pPr>
              <w:jc w:val="right"/>
            </w:pPr>
            <w:r>
              <w:t>385,159,353.89</w:t>
            </w:r>
          </w:p>
        </w:tc>
        <w:tc>
          <w:tcPr>
            <w:tcW w:w="2769" w:type="dxa"/>
          </w:tcPr>
          <w:p w:rsidR="00C935D2" w:rsidRDefault="00C935D2" w:rsidP="00C935D2">
            <w:pPr>
              <w:jc w:val="right"/>
            </w:pPr>
            <w:r>
              <w:t>327,717,545.73</w:t>
            </w:r>
          </w:p>
        </w:tc>
      </w:tr>
      <w:tr w:rsidR="00C935D2" w:rsidTr="00C935D2">
        <w:tc>
          <w:tcPr>
            <w:tcW w:w="2768" w:type="dxa"/>
          </w:tcPr>
          <w:p w:rsidR="00C935D2" w:rsidRDefault="00C935D2" w:rsidP="00C935D2">
            <w:pPr>
              <w:jc w:val="left"/>
            </w:pPr>
            <w:r>
              <w:rPr>
                <w:rFonts w:hint="eastAsia"/>
              </w:rPr>
              <w:t>3.</w:t>
            </w:r>
            <w:r>
              <w:rPr>
                <w:rFonts w:hint="eastAsia"/>
              </w:rPr>
              <w:t>加权平均基金份额本期利润</w:t>
            </w:r>
          </w:p>
        </w:tc>
        <w:tc>
          <w:tcPr>
            <w:tcW w:w="2769" w:type="dxa"/>
          </w:tcPr>
          <w:p w:rsidR="00C935D2" w:rsidRDefault="00C935D2" w:rsidP="00C935D2">
            <w:pPr>
              <w:jc w:val="right"/>
            </w:pPr>
            <w:r>
              <w:t>0.5983</w:t>
            </w:r>
          </w:p>
        </w:tc>
        <w:tc>
          <w:tcPr>
            <w:tcW w:w="2769" w:type="dxa"/>
          </w:tcPr>
          <w:p w:rsidR="00C935D2" w:rsidRDefault="00C935D2" w:rsidP="00C935D2">
            <w:pPr>
              <w:jc w:val="right"/>
            </w:pPr>
            <w:r>
              <w:t>0.6024</w:t>
            </w:r>
          </w:p>
        </w:tc>
      </w:tr>
      <w:tr w:rsidR="00C935D2" w:rsidTr="00C935D2">
        <w:tc>
          <w:tcPr>
            <w:tcW w:w="2768" w:type="dxa"/>
          </w:tcPr>
          <w:p w:rsidR="00C935D2" w:rsidRDefault="00C935D2" w:rsidP="00C935D2">
            <w:pPr>
              <w:jc w:val="left"/>
            </w:pPr>
            <w:r>
              <w:rPr>
                <w:rFonts w:hint="eastAsia"/>
              </w:rPr>
              <w:t>4.</w:t>
            </w:r>
            <w:r>
              <w:rPr>
                <w:rFonts w:hint="eastAsia"/>
              </w:rPr>
              <w:t>期末基金资产净值</w:t>
            </w:r>
          </w:p>
        </w:tc>
        <w:tc>
          <w:tcPr>
            <w:tcW w:w="2769" w:type="dxa"/>
          </w:tcPr>
          <w:p w:rsidR="00C935D2" w:rsidRDefault="00C935D2" w:rsidP="00C935D2">
            <w:pPr>
              <w:jc w:val="right"/>
            </w:pPr>
            <w:r>
              <w:t>1,049,721,408.20</w:t>
            </w:r>
          </w:p>
        </w:tc>
        <w:tc>
          <w:tcPr>
            <w:tcW w:w="2769" w:type="dxa"/>
          </w:tcPr>
          <w:p w:rsidR="00C935D2" w:rsidRDefault="00C935D2" w:rsidP="00C935D2">
            <w:pPr>
              <w:jc w:val="right"/>
            </w:pPr>
            <w:r>
              <w:t>1,144,463,776.89</w:t>
            </w:r>
          </w:p>
        </w:tc>
      </w:tr>
      <w:tr w:rsidR="00C935D2" w:rsidTr="00C935D2">
        <w:tc>
          <w:tcPr>
            <w:tcW w:w="2768" w:type="dxa"/>
          </w:tcPr>
          <w:p w:rsidR="00C935D2" w:rsidRDefault="00C935D2" w:rsidP="00C935D2">
            <w:pPr>
              <w:jc w:val="left"/>
            </w:pPr>
            <w:r>
              <w:rPr>
                <w:rFonts w:hint="eastAsia"/>
              </w:rPr>
              <w:t>5.</w:t>
            </w:r>
            <w:r>
              <w:rPr>
                <w:rFonts w:hint="eastAsia"/>
              </w:rPr>
              <w:t>期末基金份额净值</w:t>
            </w:r>
          </w:p>
        </w:tc>
        <w:tc>
          <w:tcPr>
            <w:tcW w:w="2769" w:type="dxa"/>
          </w:tcPr>
          <w:p w:rsidR="00C935D2" w:rsidRDefault="00C935D2" w:rsidP="00C935D2">
            <w:pPr>
              <w:jc w:val="right"/>
            </w:pPr>
            <w:r>
              <w:t>1.7950</w:t>
            </w:r>
          </w:p>
        </w:tc>
        <w:tc>
          <w:tcPr>
            <w:tcW w:w="2769" w:type="dxa"/>
          </w:tcPr>
          <w:p w:rsidR="00C935D2" w:rsidRDefault="00C935D2" w:rsidP="00C935D2">
            <w:pPr>
              <w:jc w:val="right"/>
            </w:pPr>
            <w:r>
              <w:t>1.7915</w:t>
            </w:r>
          </w:p>
        </w:tc>
      </w:tr>
    </w:tbl>
    <w:p w:rsidR="00C935D2" w:rsidRDefault="00C935D2" w:rsidP="00C935D2">
      <w:pPr>
        <w:pStyle w:val="-8"/>
      </w:pPr>
      <w:r>
        <w:rPr>
          <w:rFonts w:hint="eastAsia"/>
        </w:rPr>
        <w:t>注：基金业绩指标不包括持有人认（申）购或交易基金的各项费用，计入费用后实际收益水平要低于所列数字；</w:t>
      </w:r>
    </w:p>
    <w:p w:rsidR="00C935D2" w:rsidRDefault="00C935D2" w:rsidP="00C935D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935D2" w:rsidRDefault="00C935D2" w:rsidP="00C935D2">
      <w:pPr>
        <w:pStyle w:val="-2"/>
        <w:spacing w:before="312"/>
      </w:pPr>
      <w:r>
        <w:rPr>
          <w:rFonts w:hint="eastAsia"/>
        </w:rPr>
        <w:t>基金净值表现</w:t>
      </w:r>
    </w:p>
    <w:p w:rsidR="00C935D2" w:rsidRDefault="00C935D2" w:rsidP="00C935D2">
      <w:pPr>
        <w:pStyle w:val="-3"/>
        <w:spacing w:before="156" w:after="156"/>
      </w:pPr>
      <w:r>
        <w:rPr>
          <w:rFonts w:hint="eastAsia"/>
        </w:rPr>
        <w:t>本报告期基金份额净值增长率及其与同期业绩比较基准收益率的比较</w:t>
      </w:r>
    </w:p>
    <w:p w:rsidR="00C935D2" w:rsidRDefault="00C935D2" w:rsidP="00C935D2">
      <w:pPr>
        <w:pStyle w:val="-"/>
        <w:ind w:firstLine="420"/>
      </w:pPr>
      <w:r>
        <w:rPr>
          <w:rFonts w:hint="eastAsia"/>
        </w:rPr>
        <w:t>南方创业板人工智能ETF联接A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935D2" w:rsidTr="00C935D2">
        <w:trPr>
          <w:cnfStyle w:val="100000000000" w:firstRow="1" w:lastRow="0" w:firstColumn="0" w:lastColumn="0" w:oddVBand="0" w:evenVBand="0" w:oddHBand="0" w:evenHBand="0" w:firstRowFirstColumn="0" w:firstRowLastColumn="0" w:lastRowFirstColumn="0" w:lastRowLastColumn="0"/>
        </w:trPr>
        <w:tc>
          <w:tcPr>
            <w:tcW w:w="1429" w:type="dxa"/>
          </w:tcPr>
          <w:p w:rsidR="00C935D2" w:rsidRPr="00C935D2" w:rsidRDefault="00C935D2" w:rsidP="00C935D2">
            <w:pPr>
              <w:jc w:val="center"/>
              <w:rPr>
                <w:b/>
              </w:rPr>
            </w:pPr>
            <w:r w:rsidRPr="00C935D2">
              <w:rPr>
                <w:rFonts w:hint="eastAsia"/>
                <w:b/>
              </w:rPr>
              <w:t>阶段</w:t>
            </w:r>
          </w:p>
        </w:tc>
        <w:tc>
          <w:tcPr>
            <w:tcW w:w="1315" w:type="dxa"/>
          </w:tcPr>
          <w:p w:rsidR="00C935D2" w:rsidRPr="00C935D2" w:rsidRDefault="00C935D2" w:rsidP="00C935D2">
            <w:pPr>
              <w:jc w:val="center"/>
              <w:rPr>
                <w:b/>
              </w:rPr>
            </w:pPr>
            <w:r w:rsidRPr="00C935D2">
              <w:rPr>
                <w:rFonts w:hint="eastAsia"/>
                <w:b/>
              </w:rPr>
              <w:t>净值增长率①</w:t>
            </w:r>
          </w:p>
        </w:tc>
        <w:tc>
          <w:tcPr>
            <w:tcW w:w="1315" w:type="dxa"/>
          </w:tcPr>
          <w:p w:rsidR="00C935D2" w:rsidRPr="00C935D2" w:rsidRDefault="00C935D2" w:rsidP="00C935D2">
            <w:pPr>
              <w:jc w:val="center"/>
              <w:rPr>
                <w:b/>
              </w:rPr>
            </w:pPr>
            <w:r w:rsidRPr="00C935D2">
              <w:rPr>
                <w:rFonts w:hint="eastAsia"/>
                <w:b/>
              </w:rPr>
              <w:t>净值增长率标准差②</w:t>
            </w:r>
          </w:p>
        </w:tc>
        <w:tc>
          <w:tcPr>
            <w:tcW w:w="1315" w:type="dxa"/>
          </w:tcPr>
          <w:p w:rsidR="00C935D2" w:rsidRPr="00C935D2" w:rsidRDefault="00C935D2" w:rsidP="00C935D2">
            <w:pPr>
              <w:jc w:val="center"/>
              <w:rPr>
                <w:b/>
              </w:rPr>
            </w:pPr>
            <w:r w:rsidRPr="00C935D2">
              <w:rPr>
                <w:rFonts w:hint="eastAsia"/>
                <w:b/>
              </w:rPr>
              <w:t>业绩比较基准收益率③</w:t>
            </w:r>
          </w:p>
        </w:tc>
        <w:tc>
          <w:tcPr>
            <w:tcW w:w="1315" w:type="dxa"/>
          </w:tcPr>
          <w:p w:rsidR="00C935D2" w:rsidRPr="00C935D2" w:rsidRDefault="00C935D2" w:rsidP="00C935D2">
            <w:pPr>
              <w:jc w:val="center"/>
              <w:rPr>
                <w:b/>
              </w:rPr>
            </w:pPr>
            <w:r w:rsidRPr="00C935D2">
              <w:rPr>
                <w:rFonts w:hint="eastAsia"/>
                <w:b/>
              </w:rPr>
              <w:t>业绩比较基准收益率标准差④</w:t>
            </w:r>
          </w:p>
        </w:tc>
        <w:tc>
          <w:tcPr>
            <w:tcW w:w="907" w:type="dxa"/>
          </w:tcPr>
          <w:p w:rsidR="00C935D2" w:rsidRPr="00C935D2" w:rsidRDefault="00C935D2" w:rsidP="00C935D2">
            <w:pPr>
              <w:jc w:val="center"/>
              <w:rPr>
                <w:b/>
              </w:rPr>
            </w:pPr>
            <w:r w:rsidRPr="00C935D2">
              <w:rPr>
                <w:rFonts w:hint="eastAsia"/>
                <w:b/>
              </w:rPr>
              <w:t>①</w:t>
            </w:r>
            <w:r w:rsidRPr="00C935D2">
              <w:rPr>
                <w:rFonts w:hint="eastAsia"/>
                <w:b/>
              </w:rPr>
              <w:t>-</w:t>
            </w:r>
            <w:r w:rsidRPr="00C935D2">
              <w:rPr>
                <w:rFonts w:hint="eastAsia"/>
                <w:b/>
              </w:rPr>
              <w:t>③</w:t>
            </w:r>
          </w:p>
        </w:tc>
        <w:tc>
          <w:tcPr>
            <w:tcW w:w="907" w:type="dxa"/>
          </w:tcPr>
          <w:p w:rsidR="00C935D2" w:rsidRPr="00C935D2" w:rsidRDefault="00C935D2" w:rsidP="00C935D2">
            <w:pPr>
              <w:jc w:val="center"/>
              <w:rPr>
                <w:b/>
              </w:rPr>
            </w:pPr>
            <w:r w:rsidRPr="00C935D2">
              <w:rPr>
                <w:rFonts w:hint="eastAsia"/>
                <w:b/>
              </w:rPr>
              <w:t>②</w:t>
            </w:r>
            <w:r w:rsidRPr="00C935D2">
              <w:rPr>
                <w:rFonts w:hint="eastAsia"/>
                <w:b/>
              </w:rPr>
              <w:t>-</w:t>
            </w:r>
            <w:r w:rsidRPr="00C935D2">
              <w:rPr>
                <w:rFonts w:hint="eastAsia"/>
                <w:b/>
              </w:rPr>
              <w:t>④</w:t>
            </w:r>
          </w:p>
        </w:tc>
      </w:tr>
      <w:tr w:rsidR="00C935D2" w:rsidTr="00C935D2">
        <w:tc>
          <w:tcPr>
            <w:tcW w:w="1429" w:type="dxa"/>
          </w:tcPr>
          <w:p w:rsidR="00C935D2" w:rsidRDefault="00C935D2" w:rsidP="00C935D2">
            <w:pPr>
              <w:jc w:val="left"/>
            </w:pPr>
            <w:r>
              <w:rPr>
                <w:rFonts w:hint="eastAsia"/>
              </w:rPr>
              <w:t>过去三个月</w:t>
            </w:r>
          </w:p>
        </w:tc>
        <w:tc>
          <w:tcPr>
            <w:tcW w:w="1315" w:type="dxa"/>
          </w:tcPr>
          <w:p w:rsidR="00C935D2" w:rsidRDefault="00C935D2" w:rsidP="00C935D2">
            <w:pPr>
              <w:jc w:val="right"/>
            </w:pPr>
            <w:r>
              <w:t>47.31%</w:t>
            </w:r>
          </w:p>
        </w:tc>
        <w:tc>
          <w:tcPr>
            <w:tcW w:w="1315" w:type="dxa"/>
          </w:tcPr>
          <w:p w:rsidR="00C935D2" w:rsidRDefault="00C935D2" w:rsidP="00C935D2">
            <w:pPr>
              <w:jc w:val="right"/>
            </w:pPr>
            <w:r>
              <w:t>2.94%</w:t>
            </w:r>
          </w:p>
        </w:tc>
        <w:tc>
          <w:tcPr>
            <w:tcW w:w="1315" w:type="dxa"/>
          </w:tcPr>
          <w:p w:rsidR="00C935D2" w:rsidRDefault="00C935D2" w:rsidP="00C935D2">
            <w:pPr>
              <w:jc w:val="right"/>
            </w:pPr>
            <w:r>
              <w:t>47.42%</w:t>
            </w:r>
          </w:p>
        </w:tc>
        <w:tc>
          <w:tcPr>
            <w:tcW w:w="1315" w:type="dxa"/>
          </w:tcPr>
          <w:p w:rsidR="00C935D2" w:rsidRDefault="00C935D2" w:rsidP="00C935D2">
            <w:pPr>
              <w:jc w:val="right"/>
            </w:pPr>
            <w:r>
              <w:t>2.93%</w:t>
            </w:r>
          </w:p>
        </w:tc>
        <w:tc>
          <w:tcPr>
            <w:tcW w:w="907" w:type="dxa"/>
          </w:tcPr>
          <w:p w:rsidR="00C935D2" w:rsidRDefault="00C935D2" w:rsidP="00C935D2">
            <w:pPr>
              <w:jc w:val="right"/>
            </w:pPr>
            <w:r>
              <w:t>-0.11%</w:t>
            </w:r>
          </w:p>
        </w:tc>
        <w:tc>
          <w:tcPr>
            <w:tcW w:w="907" w:type="dxa"/>
          </w:tcPr>
          <w:p w:rsidR="00C935D2" w:rsidRDefault="00C935D2" w:rsidP="00C935D2">
            <w:pPr>
              <w:jc w:val="right"/>
            </w:pPr>
            <w:r>
              <w:t>0.01%</w:t>
            </w:r>
          </w:p>
        </w:tc>
      </w:tr>
      <w:tr w:rsidR="00C935D2" w:rsidTr="00C935D2">
        <w:tc>
          <w:tcPr>
            <w:tcW w:w="1429" w:type="dxa"/>
          </w:tcPr>
          <w:p w:rsidR="00C935D2" w:rsidRDefault="00C935D2" w:rsidP="00C935D2">
            <w:pPr>
              <w:jc w:val="left"/>
            </w:pPr>
            <w:r>
              <w:rPr>
                <w:rFonts w:hint="eastAsia"/>
              </w:rPr>
              <w:t>过去六个月</w:t>
            </w:r>
          </w:p>
        </w:tc>
        <w:tc>
          <w:tcPr>
            <w:tcW w:w="1315" w:type="dxa"/>
          </w:tcPr>
          <w:p w:rsidR="00C935D2" w:rsidRDefault="00C935D2" w:rsidP="00C935D2">
            <w:pPr>
              <w:jc w:val="right"/>
            </w:pPr>
            <w:r>
              <w:t>53.24%</w:t>
            </w:r>
          </w:p>
        </w:tc>
        <w:tc>
          <w:tcPr>
            <w:tcW w:w="1315" w:type="dxa"/>
          </w:tcPr>
          <w:p w:rsidR="00C935D2" w:rsidRDefault="00C935D2" w:rsidP="00C935D2">
            <w:pPr>
              <w:jc w:val="right"/>
            </w:pPr>
            <w:r>
              <w:t>2.74%</w:t>
            </w:r>
          </w:p>
        </w:tc>
        <w:tc>
          <w:tcPr>
            <w:tcW w:w="1315" w:type="dxa"/>
          </w:tcPr>
          <w:p w:rsidR="00C935D2" w:rsidRDefault="00C935D2" w:rsidP="00C935D2">
            <w:pPr>
              <w:jc w:val="right"/>
            </w:pPr>
            <w:r>
              <w:t>53.87%</w:t>
            </w:r>
          </w:p>
        </w:tc>
        <w:tc>
          <w:tcPr>
            <w:tcW w:w="1315" w:type="dxa"/>
          </w:tcPr>
          <w:p w:rsidR="00C935D2" w:rsidRDefault="00C935D2" w:rsidP="00C935D2">
            <w:pPr>
              <w:jc w:val="right"/>
            </w:pPr>
            <w:r>
              <w:t>2.73%</w:t>
            </w:r>
          </w:p>
        </w:tc>
        <w:tc>
          <w:tcPr>
            <w:tcW w:w="907" w:type="dxa"/>
          </w:tcPr>
          <w:p w:rsidR="00C935D2" w:rsidRDefault="00C935D2" w:rsidP="00C935D2">
            <w:pPr>
              <w:jc w:val="right"/>
            </w:pPr>
            <w:r>
              <w:t>-0.63%</w:t>
            </w:r>
          </w:p>
        </w:tc>
        <w:tc>
          <w:tcPr>
            <w:tcW w:w="907" w:type="dxa"/>
          </w:tcPr>
          <w:p w:rsidR="00C935D2" w:rsidRDefault="00C935D2" w:rsidP="00C935D2">
            <w:pPr>
              <w:jc w:val="right"/>
            </w:pPr>
            <w:r>
              <w:t>0.01%</w:t>
            </w:r>
          </w:p>
        </w:tc>
      </w:tr>
      <w:tr w:rsidR="00C935D2" w:rsidTr="00C935D2">
        <w:tc>
          <w:tcPr>
            <w:tcW w:w="1429" w:type="dxa"/>
          </w:tcPr>
          <w:p w:rsidR="00C935D2" w:rsidRDefault="00C935D2" w:rsidP="00C935D2">
            <w:pPr>
              <w:jc w:val="left"/>
            </w:pPr>
            <w:r>
              <w:rPr>
                <w:rFonts w:hint="eastAsia"/>
              </w:rPr>
              <w:t>自基金合同生效起至今</w:t>
            </w:r>
          </w:p>
        </w:tc>
        <w:tc>
          <w:tcPr>
            <w:tcW w:w="1315" w:type="dxa"/>
          </w:tcPr>
          <w:p w:rsidR="00C935D2" w:rsidRDefault="00C935D2" w:rsidP="00C935D2">
            <w:pPr>
              <w:jc w:val="right"/>
            </w:pPr>
            <w:r>
              <w:t>79.50%</w:t>
            </w:r>
          </w:p>
        </w:tc>
        <w:tc>
          <w:tcPr>
            <w:tcW w:w="1315" w:type="dxa"/>
          </w:tcPr>
          <w:p w:rsidR="00C935D2" w:rsidRDefault="00C935D2" w:rsidP="00C935D2">
            <w:pPr>
              <w:jc w:val="right"/>
            </w:pPr>
            <w:r>
              <w:t>2.52%</w:t>
            </w:r>
          </w:p>
        </w:tc>
        <w:tc>
          <w:tcPr>
            <w:tcW w:w="1315" w:type="dxa"/>
          </w:tcPr>
          <w:p w:rsidR="00C935D2" w:rsidRDefault="00C935D2" w:rsidP="00C935D2">
            <w:pPr>
              <w:jc w:val="right"/>
            </w:pPr>
            <w:r>
              <w:t>63.24%</w:t>
            </w:r>
          </w:p>
        </w:tc>
        <w:tc>
          <w:tcPr>
            <w:tcW w:w="1315" w:type="dxa"/>
          </w:tcPr>
          <w:p w:rsidR="00C935D2" w:rsidRDefault="00C935D2" w:rsidP="00C935D2">
            <w:pPr>
              <w:jc w:val="right"/>
            </w:pPr>
            <w:r>
              <w:t>2.60%</w:t>
            </w:r>
          </w:p>
        </w:tc>
        <w:tc>
          <w:tcPr>
            <w:tcW w:w="907" w:type="dxa"/>
          </w:tcPr>
          <w:p w:rsidR="00C935D2" w:rsidRDefault="00C935D2" w:rsidP="00C935D2">
            <w:pPr>
              <w:jc w:val="right"/>
            </w:pPr>
            <w:r>
              <w:t>16.26%</w:t>
            </w:r>
          </w:p>
        </w:tc>
        <w:tc>
          <w:tcPr>
            <w:tcW w:w="907" w:type="dxa"/>
          </w:tcPr>
          <w:p w:rsidR="00C935D2" w:rsidRDefault="00C935D2" w:rsidP="00C935D2">
            <w:pPr>
              <w:jc w:val="right"/>
            </w:pPr>
            <w:r>
              <w:t>-0.08%</w:t>
            </w:r>
          </w:p>
        </w:tc>
      </w:tr>
    </w:tbl>
    <w:p w:rsidR="00C935D2" w:rsidRDefault="00C935D2" w:rsidP="00C935D2">
      <w:pPr>
        <w:pStyle w:val="-"/>
        <w:ind w:firstLine="420"/>
      </w:pPr>
      <w:r>
        <w:rPr>
          <w:rFonts w:hint="eastAsia"/>
        </w:rPr>
        <w:t>南方创业板人工智能ETF联接C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935D2" w:rsidTr="00C935D2">
        <w:trPr>
          <w:cnfStyle w:val="100000000000" w:firstRow="1" w:lastRow="0" w:firstColumn="0" w:lastColumn="0" w:oddVBand="0" w:evenVBand="0" w:oddHBand="0" w:evenHBand="0" w:firstRowFirstColumn="0" w:firstRowLastColumn="0" w:lastRowFirstColumn="0" w:lastRowLastColumn="0"/>
        </w:trPr>
        <w:tc>
          <w:tcPr>
            <w:tcW w:w="1429" w:type="dxa"/>
          </w:tcPr>
          <w:p w:rsidR="00C935D2" w:rsidRPr="00C935D2" w:rsidRDefault="00C935D2" w:rsidP="00C935D2">
            <w:pPr>
              <w:jc w:val="center"/>
              <w:rPr>
                <w:b/>
              </w:rPr>
            </w:pPr>
            <w:r w:rsidRPr="00C935D2">
              <w:rPr>
                <w:rFonts w:hint="eastAsia"/>
                <w:b/>
              </w:rPr>
              <w:t>阶段</w:t>
            </w:r>
          </w:p>
        </w:tc>
        <w:tc>
          <w:tcPr>
            <w:tcW w:w="1315" w:type="dxa"/>
          </w:tcPr>
          <w:p w:rsidR="00C935D2" w:rsidRPr="00C935D2" w:rsidRDefault="00C935D2" w:rsidP="00C935D2">
            <w:pPr>
              <w:jc w:val="center"/>
              <w:rPr>
                <w:b/>
              </w:rPr>
            </w:pPr>
            <w:r w:rsidRPr="00C935D2">
              <w:rPr>
                <w:rFonts w:hint="eastAsia"/>
                <w:b/>
              </w:rPr>
              <w:t>净值增长率①</w:t>
            </w:r>
          </w:p>
        </w:tc>
        <w:tc>
          <w:tcPr>
            <w:tcW w:w="1315" w:type="dxa"/>
          </w:tcPr>
          <w:p w:rsidR="00C935D2" w:rsidRPr="00C935D2" w:rsidRDefault="00C935D2" w:rsidP="00C935D2">
            <w:pPr>
              <w:jc w:val="center"/>
              <w:rPr>
                <w:b/>
              </w:rPr>
            </w:pPr>
            <w:r w:rsidRPr="00C935D2">
              <w:rPr>
                <w:rFonts w:hint="eastAsia"/>
                <w:b/>
              </w:rPr>
              <w:t>净值增长率标准差②</w:t>
            </w:r>
          </w:p>
        </w:tc>
        <w:tc>
          <w:tcPr>
            <w:tcW w:w="1315" w:type="dxa"/>
          </w:tcPr>
          <w:p w:rsidR="00C935D2" w:rsidRPr="00C935D2" w:rsidRDefault="00C935D2" w:rsidP="00C935D2">
            <w:pPr>
              <w:jc w:val="center"/>
              <w:rPr>
                <w:b/>
              </w:rPr>
            </w:pPr>
            <w:r w:rsidRPr="00C935D2">
              <w:rPr>
                <w:rFonts w:hint="eastAsia"/>
                <w:b/>
              </w:rPr>
              <w:t>业绩比较基准收益率③</w:t>
            </w:r>
          </w:p>
        </w:tc>
        <w:tc>
          <w:tcPr>
            <w:tcW w:w="1315" w:type="dxa"/>
          </w:tcPr>
          <w:p w:rsidR="00C935D2" w:rsidRPr="00C935D2" w:rsidRDefault="00C935D2" w:rsidP="00C935D2">
            <w:pPr>
              <w:jc w:val="center"/>
              <w:rPr>
                <w:b/>
              </w:rPr>
            </w:pPr>
            <w:r w:rsidRPr="00C935D2">
              <w:rPr>
                <w:rFonts w:hint="eastAsia"/>
                <w:b/>
              </w:rPr>
              <w:t>业绩比较基准收益率标准差④</w:t>
            </w:r>
          </w:p>
        </w:tc>
        <w:tc>
          <w:tcPr>
            <w:tcW w:w="907" w:type="dxa"/>
          </w:tcPr>
          <w:p w:rsidR="00C935D2" w:rsidRPr="00C935D2" w:rsidRDefault="00C935D2" w:rsidP="00C935D2">
            <w:pPr>
              <w:jc w:val="center"/>
              <w:rPr>
                <w:b/>
              </w:rPr>
            </w:pPr>
            <w:r w:rsidRPr="00C935D2">
              <w:rPr>
                <w:rFonts w:hint="eastAsia"/>
                <w:b/>
              </w:rPr>
              <w:t>①</w:t>
            </w:r>
            <w:r w:rsidRPr="00C935D2">
              <w:rPr>
                <w:rFonts w:hint="eastAsia"/>
                <w:b/>
              </w:rPr>
              <w:t>-</w:t>
            </w:r>
            <w:r w:rsidRPr="00C935D2">
              <w:rPr>
                <w:rFonts w:hint="eastAsia"/>
                <w:b/>
              </w:rPr>
              <w:t>③</w:t>
            </w:r>
          </w:p>
        </w:tc>
        <w:tc>
          <w:tcPr>
            <w:tcW w:w="907" w:type="dxa"/>
          </w:tcPr>
          <w:p w:rsidR="00C935D2" w:rsidRPr="00C935D2" w:rsidRDefault="00C935D2" w:rsidP="00C935D2">
            <w:pPr>
              <w:jc w:val="center"/>
              <w:rPr>
                <w:b/>
              </w:rPr>
            </w:pPr>
            <w:r w:rsidRPr="00C935D2">
              <w:rPr>
                <w:rFonts w:hint="eastAsia"/>
                <w:b/>
              </w:rPr>
              <w:t>②</w:t>
            </w:r>
            <w:r w:rsidRPr="00C935D2">
              <w:rPr>
                <w:rFonts w:hint="eastAsia"/>
                <w:b/>
              </w:rPr>
              <w:t>-</w:t>
            </w:r>
            <w:r w:rsidRPr="00C935D2">
              <w:rPr>
                <w:rFonts w:hint="eastAsia"/>
                <w:b/>
              </w:rPr>
              <w:t>④</w:t>
            </w:r>
          </w:p>
        </w:tc>
      </w:tr>
      <w:tr w:rsidR="00C935D2" w:rsidTr="00C935D2">
        <w:tc>
          <w:tcPr>
            <w:tcW w:w="1429" w:type="dxa"/>
          </w:tcPr>
          <w:p w:rsidR="00C935D2" w:rsidRDefault="00C935D2" w:rsidP="00C935D2">
            <w:pPr>
              <w:jc w:val="left"/>
            </w:pPr>
            <w:r>
              <w:rPr>
                <w:rFonts w:hint="eastAsia"/>
              </w:rPr>
              <w:t>过去三个月</w:t>
            </w:r>
          </w:p>
        </w:tc>
        <w:tc>
          <w:tcPr>
            <w:tcW w:w="1315" w:type="dxa"/>
          </w:tcPr>
          <w:p w:rsidR="00C935D2" w:rsidRDefault="00C935D2" w:rsidP="00C935D2">
            <w:pPr>
              <w:jc w:val="right"/>
            </w:pPr>
            <w:r>
              <w:t>47.21%</w:t>
            </w:r>
          </w:p>
        </w:tc>
        <w:tc>
          <w:tcPr>
            <w:tcW w:w="1315" w:type="dxa"/>
          </w:tcPr>
          <w:p w:rsidR="00C935D2" w:rsidRDefault="00C935D2" w:rsidP="00C935D2">
            <w:pPr>
              <w:jc w:val="right"/>
            </w:pPr>
            <w:r>
              <w:t>2.94%</w:t>
            </w:r>
          </w:p>
        </w:tc>
        <w:tc>
          <w:tcPr>
            <w:tcW w:w="1315" w:type="dxa"/>
          </w:tcPr>
          <w:p w:rsidR="00C935D2" w:rsidRDefault="00C935D2" w:rsidP="00C935D2">
            <w:pPr>
              <w:jc w:val="right"/>
            </w:pPr>
            <w:r>
              <w:t>47.42%</w:t>
            </w:r>
          </w:p>
        </w:tc>
        <w:tc>
          <w:tcPr>
            <w:tcW w:w="1315" w:type="dxa"/>
          </w:tcPr>
          <w:p w:rsidR="00C935D2" w:rsidRDefault="00C935D2" w:rsidP="00C935D2">
            <w:pPr>
              <w:jc w:val="right"/>
            </w:pPr>
            <w:r>
              <w:t>2.93%</w:t>
            </w:r>
          </w:p>
        </w:tc>
        <w:tc>
          <w:tcPr>
            <w:tcW w:w="907" w:type="dxa"/>
          </w:tcPr>
          <w:p w:rsidR="00C935D2" w:rsidRDefault="00C935D2" w:rsidP="00C935D2">
            <w:pPr>
              <w:jc w:val="right"/>
            </w:pPr>
            <w:r>
              <w:t>-0.21%</w:t>
            </w:r>
          </w:p>
        </w:tc>
        <w:tc>
          <w:tcPr>
            <w:tcW w:w="907" w:type="dxa"/>
          </w:tcPr>
          <w:p w:rsidR="00C935D2" w:rsidRDefault="00C935D2" w:rsidP="00C935D2">
            <w:pPr>
              <w:jc w:val="right"/>
            </w:pPr>
            <w:r>
              <w:t>0.01%</w:t>
            </w:r>
          </w:p>
        </w:tc>
      </w:tr>
      <w:tr w:rsidR="00C935D2" w:rsidTr="00C935D2">
        <w:tc>
          <w:tcPr>
            <w:tcW w:w="1429" w:type="dxa"/>
          </w:tcPr>
          <w:p w:rsidR="00C935D2" w:rsidRDefault="00C935D2" w:rsidP="00C935D2">
            <w:pPr>
              <w:jc w:val="left"/>
            </w:pPr>
            <w:r>
              <w:rPr>
                <w:rFonts w:hint="eastAsia"/>
              </w:rPr>
              <w:t>过去六个月</w:t>
            </w:r>
          </w:p>
        </w:tc>
        <w:tc>
          <w:tcPr>
            <w:tcW w:w="1315" w:type="dxa"/>
          </w:tcPr>
          <w:p w:rsidR="00C935D2" w:rsidRDefault="00C935D2" w:rsidP="00C935D2">
            <w:pPr>
              <w:jc w:val="right"/>
            </w:pPr>
            <w:r>
              <w:t>53.00%</w:t>
            </w:r>
          </w:p>
        </w:tc>
        <w:tc>
          <w:tcPr>
            <w:tcW w:w="1315" w:type="dxa"/>
          </w:tcPr>
          <w:p w:rsidR="00C935D2" w:rsidRDefault="00C935D2" w:rsidP="00C935D2">
            <w:pPr>
              <w:jc w:val="right"/>
            </w:pPr>
            <w:r>
              <w:t>2.74%</w:t>
            </w:r>
          </w:p>
        </w:tc>
        <w:tc>
          <w:tcPr>
            <w:tcW w:w="1315" w:type="dxa"/>
          </w:tcPr>
          <w:p w:rsidR="00C935D2" w:rsidRDefault="00C935D2" w:rsidP="00C935D2">
            <w:pPr>
              <w:jc w:val="right"/>
            </w:pPr>
            <w:r>
              <w:t>53.87%</w:t>
            </w:r>
          </w:p>
        </w:tc>
        <w:tc>
          <w:tcPr>
            <w:tcW w:w="1315" w:type="dxa"/>
          </w:tcPr>
          <w:p w:rsidR="00C935D2" w:rsidRDefault="00C935D2" w:rsidP="00C935D2">
            <w:pPr>
              <w:jc w:val="right"/>
            </w:pPr>
            <w:r>
              <w:t>2.73%</w:t>
            </w:r>
          </w:p>
        </w:tc>
        <w:tc>
          <w:tcPr>
            <w:tcW w:w="907" w:type="dxa"/>
          </w:tcPr>
          <w:p w:rsidR="00C935D2" w:rsidRDefault="00C935D2" w:rsidP="00C935D2">
            <w:pPr>
              <w:jc w:val="right"/>
            </w:pPr>
            <w:r>
              <w:t>-0.87%</w:t>
            </w:r>
          </w:p>
        </w:tc>
        <w:tc>
          <w:tcPr>
            <w:tcW w:w="907" w:type="dxa"/>
          </w:tcPr>
          <w:p w:rsidR="00C935D2" w:rsidRDefault="00C935D2" w:rsidP="00C935D2">
            <w:pPr>
              <w:jc w:val="right"/>
            </w:pPr>
            <w:r>
              <w:t>0.01%</w:t>
            </w:r>
          </w:p>
        </w:tc>
      </w:tr>
      <w:tr w:rsidR="00C935D2" w:rsidTr="00C935D2">
        <w:tc>
          <w:tcPr>
            <w:tcW w:w="1429" w:type="dxa"/>
          </w:tcPr>
          <w:p w:rsidR="00C935D2" w:rsidRDefault="00C935D2" w:rsidP="00C935D2">
            <w:pPr>
              <w:jc w:val="left"/>
            </w:pPr>
            <w:r>
              <w:rPr>
                <w:rFonts w:hint="eastAsia"/>
              </w:rPr>
              <w:t>自基金合同生效起至今</w:t>
            </w:r>
          </w:p>
        </w:tc>
        <w:tc>
          <w:tcPr>
            <w:tcW w:w="1315" w:type="dxa"/>
          </w:tcPr>
          <w:p w:rsidR="00C935D2" w:rsidRDefault="00C935D2" w:rsidP="00C935D2">
            <w:pPr>
              <w:jc w:val="right"/>
            </w:pPr>
            <w:r>
              <w:t>79.15%</w:t>
            </w:r>
          </w:p>
        </w:tc>
        <w:tc>
          <w:tcPr>
            <w:tcW w:w="1315" w:type="dxa"/>
          </w:tcPr>
          <w:p w:rsidR="00C935D2" w:rsidRDefault="00C935D2" w:rsidP="00C935D2">
            <w:pPr>
              <w:jc w:val="right"/>
            </w:pPr>
            <w:r>
              <w:t>2.52%</w:t>
            </w:r>
          </w:p>
        </w:tc>
        <w:tc>
          <w:tcPr>
            <w:tcW w:w="1315" w:type="dxa"/>
          </w:tcPr>
          <w:p w:rsidR="00C935D2" w:rsidRDefault="00C935D2" w:rsidP="00C935D2">
            <w:pPr>
              <w:jc w:val="right"/>
            </w:pPr>
            <w:r>
              <w:t>63.24%</w:t>
            </w:r>
          </w:p>
        </w:tc>
        <w:tc>
          <w:tcPr>
            <w:tcW w:w="1315" w:type="dxa"/>
          </w:tcPr>
          <w:p w:rsidR="00C935D2" w:rsidRDefault="00C935D2" w:rsidP="00C935D2">
            <w:pPr>
              <w:jc w:val="right"/>
            </w:pPr>
            <w:r>
              <w:t>2.60%</w:t>
            </w:r>
          </w:p>
        </w:tc>
        <w:tc>
          <w:tcPr>
            <w:tcW w:w="907" w:type="dxa"/>
          </w:tcPr>
          <w:p w:rsidR="00C935D2" w:rsidRDefault="00C935D2" w:rsidP="00C935D2">
            <w:pPr>
              <w:jc w:val="right"/>
            </w:pPr>
            <w:r>
              <w:t>15.91%</w:t>
            </w:r>
          </w:p>
        </w:tc>
        <w:tc>
          <w:tcPr>
            <w:tcW w:w="907" w:type="dxa"/>
          </w:tcPr>
          <w:p w:rsidR="00C935D2" w:rsidRDefault="00C935D2" w:rsidP="00C935D2">
            <w:pPr>
              <w:jc w:val="right"/>
            </w:pPr>
            <w:r>
              <w:t>-0.08%</w:t>
            </w:r>
          </w:p>
        </w:tc>
      </w:tr>
    </w:tbl>
    <w:p w:rsidR="00C935D2" w:rsidRDefault="00C935D2" w:rsidP="00C935D2">
      <w:pPr>
        <w:pStyle w:val="-3"/>
        <w:spacing w:before="156" w:after="156"/>
      </w:pPr>
      <w:r>
        <w:rPr>
          <w:rFonts w:hint="eastAsia"/>
        </w:rPr>
        <w:lastRenderedPageBreak/>
        <w:t>自基金合同生效以来基金份额累计净值增长率变动及其与同期业绩比较基准收益率变动的比较</w:t>
      </w:r>
    </w:p>
    <w:p w:rsidR="00C935D2" w:rsidRDefault="00C935D2" w:rsidP="00C935D2">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C935D2" w:rsidRDefault="00C935D2" w:rsidP="00C935D2">
      <w:r>
        <w:rPr>
          <w:noProof/>
        </w:rPr>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C935D2" w:rsidRDefault="00C935D2" w:rsidP="00C935D2">
      <w:pPr>
        <w:pStyle w:val="-8"/>
      </w:pPr>
      <w:r>
        <w:rPr>
          <w:rFonts w:hint="eastAsia"/>
        </w:rPr>
        <w:t>注：本基金合同于2025年10月30日生效，截至本报告期末基金成立未满一年；自基金成立日起6个月内为建仓期，建仓期结束时各项资产配置比例符合合同约定。</w:t>
      </w:r>
    </w:p>
    <w:p w:rsidR="00C935D2" w:rsidRDefault="00C935D2" w:rsidP="00C935D2">
      <w:pPr>
        <w:pStyle w:val="-1"/>
        <w:ind w:left="281" w:hanging="281"/>
      </w:pPr>
      <w:r>
        <w:rPr>
          <w:rFonts w:hint="eastAsia"/>
        </w:rPr>
        <w:t>管理人报告</w:t>
      </w:r>
    </w:p>
    <w:p w:rsidR="00C935D2" w:rsidRDefault="00C935D2" w:rsidP="00C935D2">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935D2" w:rsidTr="00F452A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935D2" w:rsidRPr="00C935D2" w:rsidRDefault="00C935D2" w:rsidP="00C935D2">
            <w:pPr>
              <w:jc w:val="center"/>
              <w:rPr>
                <w:b/>
              </w:rPr>
            </w:pPr>
            <w:r w:rsidRPr="00C935D2">
              <w:rPr>
                <w:rFonts w:hint="eastAsia"/>
                <w:b/>
              </w:rPr>
              <w:t>姓名</w:t>
            </w:r>
          </w:p>
        </w:tc>
        <w:tc>
          <w:tcPr>
            <w:tcW w:w="851" w:type="dxa"/>
            <w:vMerge w:val="restart"/>
          </w:tcPr>
          <w:p w:rsidR="00C935D2" w:rsidRPr="00C935D2" w:rsidRDefault="00C935D2" w:rsidP="00C935D2">
            <w:pPr>
              <w:jc w:val="center"/>
              <w:rPr>
                <w:b/>
              </w:rPr>
            </w:pPr>
            <w:r w:rsidRPr="00C935D2">
              <w:rPr>
                <w:rFonts w:hint="eastAsia"/>
                <w:b/>
              </w:rPr>
              <w:t>职务</w:t>
            </w:r>
          </w:p>
        </w:tc>
        <w:tc>
          <w:tcPr>
            <w:tcW w:w="2234" w:type="dxa"/>
            <w:gridSpan w:val="2"/>
            <w:tcBorders>
              <w:bottom w:val="single" w:sz="4" w:space="0" w:color="auto"/>
            </w:tcBorders>
          </w:tcPr>
          <w:p w:rsidR="00C935D2" w:rsidRPr="00C935D2" w:rsidRDefault="00C935D2" w:rsidP="00C935D2">
            <w:pPr>
              <w:jc w:val="center"/>
              <w:rPr>
                <w:b/>
              </w:rPr>
            </w:pPr>
            <w:r w:rsidRPr="00C935D2">
              <w:rPr>
                <w:rFonts w:hint="eastAsia"/>
                <w:b/>
              </w:rPr>
              <w:t>任本基金的基金经理期限</w:t>
            </w:r>
          </w:p>
        </w:tc>
        <w:tc>
          <w:tcPr>
            <w:tcW w:w="703" w:type="dxa"/>
            <w:vMerge w:val="restart"/>
          </w:tcPr>
          <w:p w:rsidR="00C935D2" w:rsidRPr="00C935D2" w:rsidRDefault="00C935D2" w:rsidP="00C935D2">
            <w:pPr>
              <w:jc w:val="center"/>
              <w:rPr>
                <w:b/>
              </w:rPr>
            </w:pPr>
            <w:r w:rsidRPr="00C935D2">
              <w:rPr>
                <w:rFonts w:hint="eastAsia"/>
                <w:b/>
              </w:rPr>
              <w:t>证券从业年限</w:t>
            </w:r>
          </w:p>
        </w:tc>
        <w:tc>
          <w:tcPr>
            <w:tcW w:w="3856" w:type="dxa"/>
            <w:vMerge w:val="restart"/>
          </w:tcPr>
          <w:p w:rsidR="00C935D2" w:rsidRPr="00C935D2" w:rsidRDefault="00C935D2" w:rsidP="00C935D2">
            <w:pPr>
              <w:jc w:val="center"/>
              <w:rPr>
                <w:b/>
              </w:rPr>
            </w:pPr>
            <w:r w:rsidRPr="00C935D2">
              <w:rPr>
                <w:rFonts w:hint="eastAsia"/>
                <w:b/>
              </w:rPr>
              <w:t>说明</w:t>
            </w:r>
          </w:p>
        </w:tc>
      </w:tr>
      <w:tr w:rsidR="00C935D2" w:rsidTr="00C935D2">
        <w:tc>
          <w:tcPr>
            <w:tcW w:w="862" w:type="dxa"/>
            <w:vMerge/>
          </w:tcPr>
          <w:p w:rsidR="00C935D2" w:rsidRDefault="00C935D2" w:rsidP="00C935D2">
            <w:pPr>
              <w:jc w:val="left"/>
            </w:pPr>
          </w:p>
        </w:tc>
        <w:tc>
          <w:tcPr>
            <w:tcW w:w="851" w:type="dxa"/>
            <w:vMerge/>
          </w:tcPr>
          <w:p w:rsidR="00C935D2" w:rsidRDefault="00C935D2" w:rsidP="00C935D2">
            <w:pPr>
              <w:jc w:val="left"/>
            </w:pPr>
          </w:p>
        </w:tc>
        <w:tc>
          <w:tcPr>
            <w:tcW w:w="1117" w:type="dxa"/>
            <w:shd w:val="clear" w:color="auto" w:fill="BFBFBF"/>
          </w:tcPr>
          <w:p w:rsidR="00C935D2" w:rsidRPr="00C935D2" w:rsidRDefault="00C935D2" w:rsidP="00C935D2">
            <w:pPr>
              <w:jc w:val="center"/>
              <w:rPr>
                <w:b/>
              </w:rPr>
            </w:pPr>
            <w:r w:rsidRPr="00C935D2">
              <w:rPr>
                <w:rFonts w:hint="eastAsia"/>
                <w:b/>
              </w:rPr>
              <w:t>任职日期</w:t>
            </w:r>
          </w:p>
        </w:tc>
        <w:tc>
          <w:tcPr>
            <w:tcW w:w="1117" w:type="dxa"/>
            <w:shd w:val="clear" w:color="auto" w:fill="BFBFBF"/>
          </w:tcPr>
          <w:p w:rsidR="00C935D2" w:rsidRPr="00C935D2" w:rsidRDefault="00C935D2" w:rsidP="00C935D2">
            <w:pPr>
              <w:jc w:val="center"/>
              <w:rPr>
                <w:b/>
              </w:rPr>
            </w:pPr>
            <w:r w:rsidRPr="00C935D2">
              <w:rPr>
                <w:rFonts w:hint="eastAsia"/>
                <w:b/>
              </w:rPr>
              <w:t>离任日期</w:t>
            </w:r>
          </w:p>
        </w:tc>
        <w:tc>
          <w:tcPr>
            <w:tcW w:w="703" w:type="dxa"/>
            <w:vMerge/>
          </w:tcPr>
          <w:p w:rsidR="00C935D2" w:rsidRDefault="00C935D2" w:rsidP="00C935D2">
            <w:pPr>
              <w:jc w:val="left"/>
            </w:pPr>
          </w:p>
        </w:tc>
        <w:tc>
          <w:tcPr>
            <w:tcW w:w="3856" w:type="dxa"/>
            <w:vMerge/>
          </w:tcPr>
          <w:p w:rsidR="00C935D2" w:rsidRDefault="00C935D2" w:rsidP="00C935D2">
            <w:pPr>
              <w:jc w:val="left"/>
            </w:pPr>
          </w:p>
        </w:tc>
      </w:tr>
      <w:tr w:rsidR="00C935D2" w:rsidTr="00C935D2">
        <w:tc>
          <w:tcPr>
            <w:tcW w:w="862" w:type="dxa"/>
          </w:tcPr>
          <w:p w:rsidR="00C935D2" w:rsidRDefault="00C935D2" w:rsidP="00C935D2">
            <w:pPr>
              <w:jc w:val="left"/>
            </w:pPr>
            <w:r>
              <w:rPr>
                <w:rFonts w:hint="eastAsia"/>
              </w:rPr>
              <w:t>潘水洋</w:t>
            </w:r>
          </w:p>
        </w:tc>
        <w:tc>
          <w:tcPr>
            <w:tcW w:w="851" w:type="dxa"/>
          </w:tcPr>
          <w:p w:rsidR="00C935D2" w:rsidRDefault="00C935D2" w:rsidP="00C935D2">
            <w:pPr>
              <w:jc w:val="left"/>
            </w:pPr>
            <w:r>
              <w:rPr>
                <w:rFonts w:hint="eastAsia"/>
              </w:rPr>
              <w:t>本基金基金经理</w:t>
            </w:r>
          </w:p>
        </w:tc>
        <w:tc>
          <w:tcPr>
            <w:tcW w:w="1117" w:type="dxa"/>
          </w:tcPr>
          <w:p w:rsidR="00C935D2" w:rsidRDefault="00C935D2" w:rsidP="00C935D2">
            <w:pPr>
              <w:jc w:val="left"/>
            </w:pPr>
            <w:r>
              <w:rPr>
                <w:rFonts w:hint="eastAsia"/>
              </w:rPr>
              <w:t>2025</w:t>
            </w:r>
            <w:r>
              <w:rPr>
                <w:rFonts w:hint="eastAsia"/>
              </w:rPr>
              <w:t>年</w:t>
            </w:r>
            <w:r>
              <w:rPr>
                <w:rFonts w:hint="eastAsia"/>
              </w:rPr>
              <w:t>10</w:t>
            </w:r>
            <w:r>
              <w:rPr>
                <w:rFonts w:hint="eastAsia"/>
              </w:rPr>
              <w:t>月</w:t>
            </w:r>
            <w:r>
              <w:rPr>
                <w:rFonts w:hint="eastAsia"/>
              </w:rPr>
              <w:t>30</w:t>
            </w:r>
            <w:r>
              <w:rPr>
                <w:rFonts w:hint="eastAsia"/>
              </w:rPr>
              <w:t>日</w:t>
            </w:r>
          </w:p>
        </w:tc>
        <w:tc>
          <w:tcPr>
            <w:tcW w:w="1117" w:type="dxa"/>
          </w:tcPr>
          <w:p w:rsidR="00C935D2" w:rsidRDefault="00C935D2" w:rsidP="00C935D2">
            <w:pPr>
              <w:jc w:val="right"/>
            </w:pPr>
            <w:r>
              <w:t>-</w:t>
            </w:r>
          </w:p>
        </w:tc>
        <w:tc>
          <w:tcPr>
            <w:tcW w:w="703" w:type="dxa"/>
          </w:tcPr>
          <w:p w:rsidR="00C935D2" w:rsidRDefault="00C935D2" w:rsidP="00C935D2">
            <w:pPr>
              <w:jc w:val="left"/>
            </w:pPr>
            <w:r>
              <w:rPr>
                <w:rFonts w:hint="eastAsia"/>
              </w:rPr>
              <w:t>8</w:t>
            </w:r>
            <w:r>
              <w:rPr>
                <w:rFonts w:hint="eastAsia"/>
              </w:rPr>
              <w:t>年</w:t>
            </w:r>
          </w:p>
        </w:tc>
        <w:tc>
          <w:tcPr>
            <w:tcW w:w="3856" w:type="dxa"/>
          </w:tcPr>
          <w:p w:rsidR="00C935D2" w:rsidRDefault="00C935D2" w:rsidP="00C935D2">
            <w:r>
              <w:rPr>
                <w:rFonts w:hint="eastAsia"/>
              </w:rPr>
              <w:t>中国国籍，北京大学金融学专业博士，具有基金从业资格。</w:t>
            </w:r>
            <w:r>
              <w:rPr>
                <w:rFonts w:hint="eastAsia"/>
              </w:rPr>
              <w:t>2011</w:t>
            </w:r>
            <w:r>
              <w:rPr>
                <w:rFonts w:hint="eastAsia"/>
              </w:rPr>
              <w:t>年</w:t>
            </w:r>
            <w:r>
              <w:rPr>
                <w:rFonts w:hint="eastAsia"/>
              </w:rPr>
              <w:t>7</w:t>
            </w:r>
            <w:r>
              <w:rPr>
                <w:rFonts w:hint="eastAsia"/>
              </w:rPr>
              <w:t>月至</w:t>
            </w:r>
            <w:r>
              <w:rPr>
                <w:rFonts w:hint="eastAsia"/>
              </w:rPr>
              <w:t>2013</w:t>
            </w:r>
            <w:r>
              <w:rPr>
                <w:rFonts w:hint="eastAsia"/>
              </w:rPr>
              <w:t>年</w:t>
            </w:r>
            <w:r>
              <w:rPr>
                <w:rFonts w:hint="eastAsia"/>
              </w:rPr>
              <w:t>7</w:t>
            </w:r>
            <w:r>
              <w:rPr>
                <w:rFonts w:hint="eastAsia"/>
              </w:rPr>
              <w:t>月，就职于深圳迈瑞生物医疗电子股份有限公司，任系统研究员。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日，任南方上证科创板综合</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w:t>
            </w:r>
            <w:r>
              <w:rPr>
                <w:rFonts w:hint="eastAsia"/>
              </w:rPr>
              <w:lastRenderedPageBreak/>
              <w:t>证新能源</w:t>
            </w:r>
            <w:r>
              <w:rPr>
                <w:rFonts w:hint="eastAsia"/>
              </w:rPr>
              <w:t>ETF</w:t>
            </w:r>
            <w:r>
              <w:rPr>
                <w:rFonts w:hint="eastAsia"/>
              </w:rPr>
              <w:t>联接基金经理；</w:t>
            </w:r>
            <w:r>
              <w:rPr>
                <w:rFonts w:hint="eastAsia"/>
              </w:rPr>
              <w:t>2026</w:t>
            </w:r>
            <w:r>
              <w:rPr>
                <w:rFonts w:hint="eastAsia"/>
              </w:rPr>
              <w:t>年</w:t>
            </w:r>
            <w:r>
              <w:rPr>
                <w:rFonts w:hint="eastAsia"/>
              </w:rPr>
              <w:t>4</w:t>
            </w:r>
            <w:r>
              <w:rPr>
                <w:rFonts w:hint="eastAsia"/>
              </w:rPr>
              <w:t>月</w:t>
            </w:r>
            <w:r>
              <w:rPr>
                <w:rFonts w:hint="eastAsia"/>
              </w:rPr>
              <w:t>30</w:t>
            </w:r>
            <w:r>
              <w:rPr>
                <w:rFonts w:hint="eastAsia"/>
              </w:rPr>
              <w:t>日至今，任南方中证全指汽车</w:t>
            </w:r>
            <w:r>
              <w:rPr>
                <w:rFonts w:hint="eastAsia"/>
              </w:rPr>
              <w:t>ETF</w:t>
            </w:r>
            <w:r>
              <w:rPr>
                <w:rFonts w:hint="eastAsia"/>
              </w:rPr>
              <w:t>基金经理；</w:t>
            </w:r>
            <w:r>
              <w:rPr>
                <w:rFonts w:hint="eastAsia"/>
              </w:rPr>
              <w:t>2026</w:t>
            </w:r>
            <w:r>
              <w:rPr>
                <w:rFonts w:hint="eastAsia"/>
              </w:rPr>
              <w:t>年</w:t>
            </w:r>
            <w:r>
              <w:rPr>
                <w:rFonts w:hint="eastAsia"/>
              </w:rPr>
              <w:t>5</w:t>
            </w:r>
            <w:r>
              <w:rPr>
                <w:rFonts w:hint="eastAsia"/>
              </w:rPr>
              <w:t>月</w:t>
            </w:r>
            <w:r>
              <w:rPr>
                <w:rFonts w:hint="eastAsia"/>
              </w:rPr>
              <w:t>21</w:t>
            </w:r>
            <w:r>
              <w:rPr>
                <w:rFonts w:hint="eastAsia"/>
              </w:rPr>
              <w:t>日至今，任南方上证综合</w:t>
            </w:r>
            <w:r>
              <w:rPr>
                <w:rFonts w:hint="eastAsia"/>
              </w:rPr>
              <w:t>ETF</w:t>
            </w:r>
            <w:r>
              <w:rPr>
                <w:rFonts w:hint="eastAsia"/>
              </w:rPr>
              <w:t>基金经理。</w:t>
            </w:r>
          </w:p>
        </w:tc>
      </w:tr>
    </w:tbl>
    <w:p w:rsidR="00C935D2" w:rsidRDefault="00C935D2" w:rsidP="00C935D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935D2" w:rsidRDefault="00C935D2" w:rsidP="00C935D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935D2" w:rsidRDefault="00C935D2" w:rsidP="00C935D2">
      <w:pPr>
        <w:pStyle w:val="-2"/>
        <w:spacing w:before="312"/>
      </w:pPr>
      <w:r>
        <w:rPr>
          <w:rFonts w:hint="eastAsia"/>
        </w:rPr>
        <w:t>管理人对报告期内本基金运作遵规守信情况的说明</w:t>
      </w:r>
    </w:p>
    <w:p w:rsidR="00C935D2" w:rsidRDefault="00C935D2" w:rsidP="00C935D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935D2" w:rsidRDefault="00C935D2" w:rsidP="00C935D2">
      <w:pPr>
        <w:pStyle w:val="-2"/>
        <w:spacing w:before="312"/>
      </w:pPr>
      <w:r>
        <w:rPr>
          <w:rFonts w:hint="eastAsia"/>
        </w:rPr>
        <w:t>公平交易专项说明</w:t>
      </w:r>
    </w:p>
    <w:p w:rsidR="00C935D2" w:rsidRDefault="00C935D2" w:rsidP="00C935D2">
      <w:pPr>
        <w:pStyle w:val="-3"/>
        <w:spacing w:before="156" w:after="156"/>
      </w:pPr>
      <w:r>
        <w:rPr>
          <w:rFonts w:hint="eastAsia"/>
        </w:rPr>
        <w:t>公平交易制度的执行情况</w:t>
      </w:r>
    </w:p>
    <w:p w:rsidR="00C935D2" w:rsidRDefault="00C935D2" w:rsidP="00C935D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935D2" w:rsidRDefault="00C935D2" w:rsidP="00C935D2">
      <w:pPr>
        <w:pStyle w:val="-3"/>
        <w:spacing w:before="156" w:after="156"/>
      </w:pPr>
      <w:r>
        <w:rPr>
          <w:rFonts w:hint="eastAsia"/>
        </w:rPr>
        <w:t>异常交易行为的专项说明</w:t>
      </w:r>
    </w:p>
    <w:p w:rsidR="00C935D2" w:rsidRDefault="00C935D2" w:rsidP="00C935D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935D2" w:rsidRDefault="00C935D2" w:rsidP="00C935D2">
      <w:pPr>
        <w:pStyle w:val="-2"/>
        <w:spacing w:before="312"/>
      </w:pPr>
      <w:r>
        <w:rPr>
          <w:rFonts w:hint="eastAsia"/>
        </w:rPr>
        <w:t>报告期内基金投资策略和运作分析</w:t>
      </w:r>
    </w:p>
    <w:p w:rsidR="00C935D2" w:rsidRDefault="00C935D2" w:rsidP="00C935D2">
      <w:pPr>
        <w:pStyle w:val="-"/>
        <w:ind w:firstLine="420"/>
      </w:pPr>
      <w:r>
        <w:rPr>
          <w:rFonts w:hint="eastAsia"/>
        </w:rPr>
        <w:t>报告期内，创业板人工智能指数上涨50.24%，涨势背后的产业逻辑清晰可循：海外云厂商资本开支持续超预期，表明AI基础设施投资周期仍未见顶。据一季度财报及最新指引，谷歌、亚马逊、微软、Meta合计2026年资本开支上修至7250亿美元，较去年4100亿美元大幅增长，同时云业务收入维持高增态势，为资本开支加码提供支撑，直接拉动光模块需求量价齐升，多家机构上调2026-2027年光模块出货量及市场规模预测，1.6T产品已进入放量阶段。政策层面，6月国家市场监督管理总局发布《人工智能智能体互联》系列国家标准，为智能体产业规模化、标准化发展奠定制度基础，叠加"六张网"（以算力网为核心、涵</w:t>
      </w:r>
      <w:r>
        <w:rPr>
          <w:rFonts w:hint="eastAsia"/>
        </w:rPr>
        <w:lastRenderedPageBreak/>
        <w:t>盖电网、5G网、能源网等的新一代基础设施网络体系）建设中算力网被提升至国家战略高度，为AI算力基础设施投入提供了双重支撑，海内外算力投入共振下，光模块行业将持续享受速率迭代与需求爆发的红利；与此同时，AI应用加速商业化落地，垂直场景渗透提速，Agent规模化带来的模型消费扩张为应用端持续注入成长动能。创业板人工智能指数聚焦人工智能产业链，覆盖上游光模块等硬件端以及下游AI应用端，既能精准把握光模块放量与算力紧缺带来的硬件红利，也能同步捕捉AI商业化落地的应用增长机遇。</w:t>
      </w:r>
    </w:p>
    <w:p w:rsidR="00C935D2" w:rsidRDefault="00C935D2" w:rsidP="00C935D2">
      <w:pPr>
        <w:pStyle w:val="-"/>
        <w:ind w:firstLine="420"/>
      </w:pPr>
      <w:r>
        <w:rPr>
          <w:rFonts w:hint="eastAsia"/>
        </w:rPr>
        <w:t>报告期内，创业板人工智能指数上涨50.24%。期间我们通过自建的“指数化交易系统”、“日内择时交易模型”、“跟踪误差归因分析系统”等，将本基金的跟踪误差指标控制在较好水平，并通过严格的风险管理流程，确保了本基金的安全运作。</w:t>
      </w:r>
    </w:p>
    <w:p w:rsidR="00C935D2" w:rsidRDefault="00C935D2" w:rsidP="00C935D2">
      <w:pPr>
        <w:pStyle w:val="-"/>
        <w:ind w:firstLine="420"/>
      </w:pPr>
      <w:r>
        <w:rPr>
          <w:rFonts w:hint="eastAsia"/>
        </w:rPr>
        <w:t>我们对本基金报告期内跟踪误差归因分析如下：</w:t>
      </w:r>
    </w:p>
    <w:p w:rsidR="00C935D2" w:rsidRDefault="00C935D2" w:rsidP="00C935D2">
      <w:pPr>
        <w:pStyle w:val="-"/>
        <w:ind w:firstLine="420"/>
      </w:pPr>
      <w:r>
        <w:rPr>
          <w:rFonts w:hint="eastAsia"/>
        </w:rPr>
        <w:t>（1）接受申购赎回所带来的仓位偏离，对此我们通过日内择时交易争取跟踪误差最小化；</w:t>
      </w:r>
    </w:p>
    <w:p w:rsidR="00C935D2" w:rsidRDefault="00C935D2" w:rsidP="00C935D2">
      <w:pPr>
        <w:pStyle w:val="-2"/>
        <w:spacing w:before="312"/>
      </w:pPr>
      <w:r>
        <w:rPr>
          <w:rFonts w:hint="eastAsia"/>
        </w:rPr>
        <w:t>报告期内基金的业绩表现</w:t>
      </w:r>
    </w:p>
    <w:p w:rsidR="00C935D2" w:rsidRDefault="00C935D2" w:rsidP="00C935D2">
      <w:pPr>
        <w:pStyle w:val="-"/>
        <w:ind w:firstLine="420"/>
      </w:pPr>
      <w:r>
        <w:rPr>
          <w:rFonts w:hint="eastAsia"/>
        </w:rPr>
        <w:t>截至报告期末，本基金A份额净值为1.7950元，报告期内，份额净值增长率为47.31%，同期业绩基准增长率为47.42%；本基金C份额净值为1.7915元，报告期内，份额净值增长率为47.21%，同期业绩基准增长率为47.42%。</w:t>
      </w:r>
    </w:p>
    <w:p w:rsidR="00C935D2" w:rsidRDefault="00C935D2" w:rsidP="00C935D2">
      <w:pPr>
        <w:pStyle w:val="-2"/>
        <w:spacing w:before="312"/>
      </w:pPr>
      <w:r>
        <w:rPr>
          <w:rFonts w:hint="eastAsia"/>
        </w:rPr>
        <w:t>报告期内基金持有人数或基金资产净值预警说明</w:t>
      </w:r>
    </w:p>
    <w:p w:rsidR="00C935D2" w:rsidRDefault="00C935D2" w:rsidP="00C935D2">
      <w:pPr>
        <w:pStyle w:val="-"/>
        <w:ind w:firstLine="420"/>
      </w:pPr>
      <w:r>
        <w:rPr>
          <w:rFonts w:hint="eastAsia"/>
        </w:rPr>
        <w:t>报告期内，本基金未出现连续二十个交易日基金份额持有人数量不满二百人或者基金资产净值低于五千万元的情形。</w:t>
      </w:r>
    </w:p>
    <w:p w:rsidR="00C935D2" w:rsidRDefault="00C935D2" w:rsidP="00C935D2">
      <w:pPr>
        <w:pStyle w:val="-1"/>
        <w:ind w:left="281" w:hanging="281"/>
      </w:pPr>
      <w:r>
        <w:rPr>
          <w:rFonts w:hint="eastAsia"/>
        </w:rPr>
        <w:t>投资组合报告</w:t>
      </w:r>
    </w:p>
    <w:p w:rsidR="00C935D2" w:rsidRDefault="00C935D2" w:rsidP="00C935D2">
      <w:pPr>
        <w:pStyle w:val="-2"/>
        <w:spacing w:before="312"/>
      </w:pPr>
      <w:r>
        <w:rPr>
          <w:rFonts w:hint="eastAsia"/>
        </w:rPr>
        <w:t>报告期末基金资产组合情况</w:t>
      </w:r>
    </w:p>
    <w:p w:rsidR="00C935D2" w:rsidRDefault="00C935D2" w:rsidP="00C935D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935D2" w:rsidTr="00C935D2">
        <w:trPr>
          <w:cnfStyle w:val="100000000000" w:firstRow="1" w:lastRow="0" w:firstColumn="0" w:lastColumn="0" w:oddVBand="0" w:evenVBand="0" w:oddHBand="0" w:evenHBand="0" w:firstRowFirstColumn="0" w:firstRowLastColumn="0" w:lastRowFirstColumn="0" w:lastRowLastColumn="0"/>
        </w:trPr>
        <w:tc>
          <w:tcPr>
            <w:tcW w:w="646" w:type="dxa"/>
          </w:tcPr>
          <w:p w:rsidR="00C935D2" w:rsidRPr="00C935D2" w:rsidRDefault="00C935D2" w:rsidP="00C935D2">
            <w:pPr>
              <w:jc w:val="center"/>
              <w:rPr>
                <w:b/>
              </w:rPr>
            </w:pPr>
            <w:r w:rsidRPr="00C935D2">
              <w:rPr>
                <w:rFonts w:hint="eastAsia"/>
                <w:b/>
              </w:rPr>
              <w:t>序号</w:t>
            </w:r>
          </w:p>
        </w:tc>
        <w:tc>
          <w:tcPr>
            <w:tcW w:w="2971" w:type="dxa"/>
          </w:tcPr>
          <w:p w:rsidR="00C935D2" w:rsidRPr="00C935D2" w:rsidRDefault="00C935D2" w:rsidP="00C935D2">
            <w:pPr>
              <w:jc w:val="center"/>
              <w:rPr>
                <w:b/>
              </w:rPr>
            </w:pPr>
            <w:r w:rsidRPr="00C935D2">
              <w:rPr>
                <w:rFonts w:hint="eastAsia"/>
                <w:b/>
              </w:rPr>
              <w:t>项目</w:t>
            </w:r>
          </w:p>
        </w:tc>
        <w:tc>
          <w:tcPr>
            <w:tcW w:w="2381" w:type="dxa"/>
          </w:tcPr>
          <w:p w:rsidR="00C935D2" w:rsidRPr="00C935D2" w:rsidRDefault="00C935D2" w:rsidP="00C935D2">
            <w:pPr>
              <w:jc w:val="center"/>
              <w:rPr>
                <w:b/>
              </w:rPr>
            </w:pPr>
            <w:r w:rsidRPr="00C935D2">
              <w:rPr>
                <w:rFonts w:hint="eastAsia"/>
                <w:b/>
              </w:rPr>
              <w:t>金额（元）</w:t>
            </w:r>
          </w:p>
        </w:tc>
        <w:tc>
          <w:tcPr>
            <w:tcW w:w="2506" w:type="dxa"/>
          </w:tcPr>
          <w:p w:rsidR="00C935D2" w:rsidRPr="00C935D2" w:rsidRDefault="00C935D2" w:rsidP="00C935D2">
            <w:pPr>
              <w:jc w:val="center"/>
              <w:rPr>
                <w:b/>
              </w:rPr>
            </w:pPr>
            <w:r w:rsidRPr="00C935D2">
              <w:rPr>
                <w:rFonts w:hint="eastAsia"/>
                <w:b/>
              </w:rPr>
              <w:t>占基金总资产的比例（</w:t>
            </w:r>
            <w:r w:rsidRPr="00C935D2">
              <w:rPr>
                <w:rFonts w:hint="eastAsia"/>
                <w:b/>
              </w:rPr>
              <w:t>%</w:t>
            </w:r>
            <w:r w:rsidRPr="00C935D2">
              <w:rPr>
                <w:rFonts w:hint="eastAsia"/>
                <w:b/>
              </w:rPr>
              <w:t>）</w:t>
            </w:r>
          </w:p>
        </w:tc>
      </w:tr>
      <w:tr w:rsidR="00C935D2" w:rsidTr="00C935D2">
        <w:tc>
          <w:tcPr>
            <w:tcW w:w="646" w:type="dxa"/>
          </w:tcPr>
          <w:p w:rsidR="00C935D2" w:rsidRDefault="00C935D2" w:rsidP="00C935D2">
            <w:pPr>
              <w:jc w:val="center"/>
            </w:pPr>
            <w:r>
              <w:t>1</w:t>
            </w:r>
          </w:p>
        </w:tc>
        <w:tc>
          <w:tcPr>
            <w:tcW w:w="2971" w:type="dxa"/>
          </w:tcPr>
          <w:p w:rsidR="00C935D2" w:rsidRDefault="00C935D2" w:rsidP="00C935D2">
            <w:pPr>
              <w:jc w:val="left"/>
            </w:pPr>
            <w:r>
              <w:rPr>
                <w:rFonts w:hint="eastAsia"/>
              </w:rPr>
              <w:t>权益投资</w:t>
            </w:r>
          </w:p>
        </w:tc>
        <w:tc>
          <w:tcPr>
            <w:tcW w:w="2381" w:type="dxa"/>
          </w:tcPr>
          <w:p w:rsidR="00C935D2" w:rsidRDefault="00C935D2" w:rsidP="00C935D2">
            <w:pPr>
              <w:jc w:val="right"/>
            </w:pPr>
            <w:r>
              <w:t>87,110,729.92</w:t>
            </w:r>
          </w:p>
        </w:tc>
        <w:tc>
          <w:tcPr>
            <w:tcW w:w="2506" w:type="dxa"/>
          </w:tcPr>
          <w:p w:rsidR="00C935D2" w:rsidRDefault="00C935D2" w:rsidP="00C935D2">
            <w:pPr>
              <w:jc w:val="right"/>
            </w:pPr>
            <w:r>
              <w:t>3.80</w:t>
            </w:r>
          </w:p>
        </w:tc>
      </w:tr>
      <w:tr w:rsidR="00C935D2" w:rsidTr="00C935D2">
        <w:tc>
          <w:tcPr>
            <w:tcW w:w="646" w:type="dxa"/>
          </w:tcPr>
          <w:p w:rsidR="00C935D2" w:rsidRDefault="00C935D2" w:rsidP="00C935D2">
            <w:pPr>
              <w:jc w:val="center"/>
            </w:pPr>
          </w:p>
        </w:tc>
        <w:tc>
          <w:tcPr>
            <w:tcW w:w="2971" w:type="dxa"/>
          </w:tcPr>
          <w:p w:rsidR="00C935D2" w:rsidRDefault="00C935D2" w:rsidP="00C935D2">
            <w:pPr>
              <w:jc w:val="left"/>
            </w:pPr>
            <w:r>
              <w:rPr>
                <w:rFonts w:hint="eastAsia"/>
              </w:rPr>
              <w:t>其中：股票</w:t>
            </w:r>
          </w:p>
        </w:tc>
        <w:tc>
          <w:tcPr>
            <w:tcW w:w="2381" w:type="dxa"/>
          </w:tcPr>
          <w:p w:rsidR="00C935D2" w:rsidRDefault="00C935D2" w:rsidP="00C935D2">
            <w:pPr>
              <w:jc w:val="right"/>
            </w:pPr>
            <w:r>
              <w:t>87,110,729.92</w:t>
            </w:r>
          </w:p>
        </w:tc>
        <w:tc>
          <w:tcPr>
            <w:tcW w:w="2506" w:type="dxa"/>
          </w:tcPr>
          <w:p w:rsidR="00C935D2" w:rsidRDefault="00C935D2" w:rsidP="00C935D2">
            <w:pPr>
              <w:jc w:val="right"/>
            </w:pPr>
            <w:r>
              <w:t>3.80</w:t>
            </w:r>
          </w:p>
        </w:tc>
      </w:tr>
      <w:tr w:rsidR="00C935D2" w:rsidTr="00C935D2">
        <w:tc>
          <w:tcPr>
            <w:tcW w:w="646" w:type="dxa"/>
          </w:tcPr>
          <w:p w:rsidR="00C935D2" w:rsidRDefault="00C935D2" w:rsidP="00C935D2">
            <w:pPr>
              <w:jc w:val="center"/>
            </w:pPr>
            <w:r>
              <w:t>2</w:t>
            </w:r>
          </w:p>
        </w:tc>
        <w:tc>
          <w:tcPr>
            <w:tcW w:w="2971" w:type="dxa"/>
          </w:tcPr>
          <w:p w:rsidR="00C935D2" w:rsidRDefault="00C935D2" w:rsidP="00C935D2">
            <w:pPr>
              <w:jc w:val="left"/>
            </w:pPr>
            <w:r>
              <w:rPr>
                <w:rFonts w:hint="eastAsia"/>
              </w:rPr>
              <w:t>基金投资</w:t>
            </w:r>
          </w:p>
        </w:tc>
        <w:tc>
          <w:tcPr>
            <w:tcW w:w="2381" w:type="dxa"/>
          </w:tcPr>
          <w:p w:rsidR="00C935D2" w:rsidRDefault="00C935D2" w:rsidP="00C935D2">
            <w:pPr>
              <w:jc w:val="right"/>
            </w:pPr>
            <w:r>
              <w:t>2,002,013,650.80</w:t>
            </w:r>
          </w:p>
        </w:tc>
        <w:tc>
          <w:tcPr>
            <w:tcW w:w="2506" w:type="dxa"/>
          </w:tcPr>
          <w:p w:rsidR="00C935D2" w:rsidRDefault="00C935D2" w:rsidP="00C935D2">
            <w:pPr>
              <w:jc w:val="right"/>
            </w:pPr>
            <w:r>
              <w:t>87.41</w:t>
            </w:r>
          </w:p>
        </w:tc>
      </w:tr>
      <w:tr w:rsidR="00C935D2" w:rsidTr="00C935D2">
        <w:tc>
          <w:tcPr>
            <w:tcW w:w="646" w:type="dxa"/>
          </w:tcPr>
          <w:p w:rsidR="00C935D2" w:rsidRDefault="00C935D2" w:rsidP="00C935D2">
            <w:pPr>
              <w:jc w:val="center"/>
            </w:pPr>
            <w:r>
              <w:t>3</w:t>
            </w:r>
          </w:p>
        </w:tc>
        <w:tc>
          <w:tcPr>
            <w:tcW w:w="2971" w:type="dxa"/>
          </w:tcPr>
          <w:p w:rsidR="00C935D2" w:rsidRDefault="00C935D2" w:rsidP="00C935D2">
            <w:pPr>
              <w:jc w:val="left"/>
            </w:pPr>
            <w:r>
              <w:rPr>
                <w:rFonts w:hint="eastAsia"/>
              </w:rPr>
              <w:t>固定收益投资</w:t>
            </w:r>
          </w:p>
        </w:tc>
        <w:tc>
          <w:tcPr>
            <w:tcW w:w="2381" w:type="dxa"/>
          </w:tcPr>
          <w:p w:rsidR="00C935D2" w:rsidRDefault="00C935D2" w:rsidP="00C935D2">
            <w:pPr>
              <w:jc w:val="right"/>
            </w:pPr>
            <w:r>
              <w:t>56,342,816.99</w:t>
            </w:r>
          </w:p>
        </w:tc>
        <w:tc>
          <w:tcPr>
            <w:tcW w:w="2506" w:type="dxa"/>
          </w:tcPr>
          <w:p w:rsidR="00C935D2" w:rsidRDefault="00C935D2" w:rsidP="00C935D2">
            <w:pPr>
              <w:jc w:val="right"/>
            </w:pPr>
            <w:r>
              <w:t>2.46</w:t>
            </w:r>
          </w:p>
        </w:tc>
      </w:tr>
      <w:tr w:rsidR="00C935D2" w:rsidTr="00C935D2">
        <w:tc>
          <w:tcPr>
            <w:tcW w:w="646" w:type="dxa"/>
          </w:tcPr>
          <w:p w:rsidR="00C935D2" w:rsidRDefault="00C935D2" w:rsidP="00C935D2">
            <w:pPr>
              <w:jc w:val="center"/>
            </w:pPr>
          </w:p>
        </w:tc>
        <w:tc>
          <w:tcPr>
            <w:tcW w:w="2971" w:type="dxa"/>
          </w:tcPr>
          <w:p w:rsidR="00C935D2" w:rsidRDefault="00C935D2" w:rsidP="00C935D2">
            <w:pPr>
              <w:jc w:val="left"/>
            </w:pPr>
            <w:r>
              <w:rPr>
                <w:rFonts w:hint="eastAsia"/>
              </w:rPr>
              <w:t>其中：债券</w:t>
            </w:r>
          </w:p>
        </w:tc>
        <w:tc>
          <w:tcPr>
            <w:tcW w:w="2381" w:type="dxa"/>
          </w:tcPr>
          <w:p w:rsidR="00C935D2" w:rsidRDefault="00C935D2" w:rsidP="00C935D2">
            <w:pPr>
              <w:jc w:val="right"/>
            </w:pPr>
            <w:r>
              <w:t>56,342,816.99</w:t>
            </w:r>
          </w:p>
        </w:tc>
        <w:tc>
          <w:tcPr>
            <w:tcW w:w="2506" w:type="dxa"/>
          </w:tcPr>
          <w:p w:rsidR="00C935D2" w:rsidRDefault="00C935D2" w:rsidP="00C935D2">
            <w:pPr>
              <w:jc w:val="right"/>
            </w:pPr>
            <w:r>
              <w:t>2.46</w:t>
            </w:r>
          </w:p>
        </w:tc>
      </w:tr>
      <w:tr w:rsidR="00C935D2" w:rsidTr="00C935D2">
        <w:tc>
          <w:tcPr>
            <w:tcW w:w="646" w:type="dxa"/>
          </w:tcPr>
          <w:p w:rsidR="00C935D2" w:rsidRDefault="00C935D2" w:rsidP="00C935D2">
            <w:pPr>
              <w:jc w:val="center"/>
            </w:pPr>
          </w:p>
        </w:tc>
        <w:tc>
          <w:tcPr>
            <w:tcW w:w="2971" w:type="dxa"/>
          </w:tcPr>
          <w:p w:rsidR="00C935D2" w:rsidRDefault="00C935D2" w:rsidP="00C935D2">
            <w:pPr>
              <w:jc w:val="left"/>
            </w:pPr>
            <w:r>
              <w:rPr>
                <w:rFonts w:hint="eastAsia"/>
              </w:rPr>
              <w:t xml:space="preserve">      </w:t>
            </w:r>
            <w:r>
              <w:rPr>
                <w:rFonts w:hint="eastAsia"/>
              </w:rPr>
              <w:t>资产支持证券</w:t>
            </w:r>
          </w:p>
        </w:tc>
        <w:tc>
          <w:tcPr>
            <w:tcW w:w="2381" w:type="dxa"/>
          </w:tcPr>
          <w:p w:rsidR="00C935D2" w:rsidRDefault="00C935D2" w:rsidP="00C935D2">
            <w:pPr>
              <w:jc w:val="right"/>
            </w:pPr>
            <w:r>
              <w:t>-</w:t>
            </w:r>
          </w:p>
        </w:tc>
        <w:tc>
          <w:tcPr>
            <w:tcW w:w="2506" w:type="dxa"/>
          </w:tcPr>
          <w:p w:rsidR="00C935D2" w:rsidRDefault="00C935D2" w:rsidP="00C935D2">
            <w:pPr>
              <w:jc w:val="right"/>
            </w:pPr>
            <w:r>
              <w:t>-</w:t>
            </w:r>
          </w:p>
        </w:tc>
      </w:tr>
      <w:tr w:rsidR="00C935D2" w:rsidTr="00C935D2">
        <w:tc>
          <w:tcPr>
            <w:tcW w:w="646" w:type="dxa"/>
          </w:tcPr>
          <w:p w:rsidR="00C935D2" w:rsidRDefault="00C935D2" w:rsidP="00C935D2">
            <w:pPr>
              <w:jc w:val="center"/>
            </w:pPr>
            <w:r>
              <w:t>4</w:t>
            </w:r>
          </w:p>
        </w:tc>
        <w:tc>
          <w:tcPr>
            <w:tcW w:w="2971" w:type="dxa"/>
          </w:tcPr>
          <w:p w:rsidR="00C935D2" w:rsidRDefault="00C935D2" w:rsidP="00C935D2">
            <w:pPr>
              <w:jc w:val="left"/>
            </w:pPr>
            <w:r>
              <w:rPr>
                <w:rFonts w:hint="eastAsia"/>
              </w:rPr>
              <w:t>贵金属投资</w:t>
            </w:r>
          </w:p>
        </w:tc>
        <w:tc>
          <w:tcPr>
            <w:tcW w:w="2381" w:type="dxa"/>
          </w:tcPr>
          <w:p w:rsidR="00C935D2" w:rsidRDefault="00C935D2" w:rsidP="00C935D2">
            <w:pPr>
              <w:jc w:val="right"/>
            </w:pPr>
            <w:r>
              <w:t>-</w:t>
            </w:r>
          </w:p>
        </w:tc>
        <w:tc>
          <w:tcPr>
            <w:tcW w:w="2506" w:type="dxa"/>
          </w:tcPr>
          <w:p w:rsidR="00C935D2" w:rsidRDefault="00C935D2" w:rsidP="00C935D2">
            <w:pPr>
              <w:jc w:val="right"/>
            </w:pPr>
            <w:r>
              <w:t>-</w:t>
            </w:r>
          </w:p>
        </w:tc>
      </w:tr>
      <w:tr w:rsidR="00C935D2" w:rsidTr="00C935D2">
        <w:tc>
          <w:tcPr>
            <w:tcW w:w="646" w:type="dxa"/>
          </w:tcPr>
          <w:p w:rsidR="00C935D2" w:rsidRDefault="00C935D2" w:rsidP="00C935D2">
            <w:pPr>
              <w:jc w:val="center"/>
            </w:pPr>
            <w:r>
              <w:lastRenderedPageBreak/>
              <w:t>5</w:t>
            </w:r>
          </w:p>
        </w:tc>
        <w:tc>
          <w:tcPr>
            <w:tcW w:w="2971" w:type="dxa"/>
          </w:tcPr>
          <w:p w:rsidR="00C935D2" w:rsidRDefault="00C935D2" w:rsidP="00C935D2">
            <w:pPr>
              <w:jc w:val="left"/>
            </w:pPr>
            <w:r>
              <w:rPr>
                <w:rFonts w:hint="eastAsia"/>
              </w:rPr>
              <w:t>金融衍生品投资</w:t>
            </w:r>
          </w:p>
        </w:tc>
        <w:tc>
          <w:tcPr>
            <w:tcW w:w="2381" w:type="dxa"/>
          </w:tcPr>
          <w:p w:rsidR="00C935D2" w:rsidRDefault="00C935D2" w:rsidP="00C935D2">
            <w:pPr>
              <w:jc w:val="right"/>
            </w:pPr>
            <w:r>
              <w:t>-</w:t>
            </w:r>
          </w:p>
        </w:tc>
        <w:tc>
          <w:tcPr>
            <w:tcW w:w="2506" w:type="dxa"/>
          </w:tcPr>
          <w:p w:rsidR="00C935D2" w:rsidRDefault="00C935D2" w:rsidP="00C935D2">
            <w:pPr>
              <w:jc w:val="right"/>
            </w:pPr>
            <w:r>
              <w:t>-</w:t>
            </w:r>
          </w:p>
        </w:tc>
      </w:tr>
      <w:tr w:rsidR="00C935D2" w:rsidTr="00C935D2">
        <w:tc>
          <w:tcPr>
            <w:tcW w:w="646" w:type="dxa"/>
          </w:tcPr>
          <w:p w:rsidR="00C935D2" w:rsidRDefault="00C935D2" w:rsidP="00C935D2">
            <w:pPr>
              <w:jc w:val="center"/>
            </w:pPr>
            <w:r>
              <w:t>6</w:t>
            </w:r>
          </w:p>
        </w:tc>
        <w:tc>
          <w:tcPr>
            <w:tcW w:w="2971" w:type="dxa"/>
          </w:tcPr>
          <w:p w:rsidR="00C935D2" w:rsidRDefault="00C935D2" w:rsidP="00C935D2">
            <w:pPr>
              <w:jc w:val="left"/>
            </w:pPr>
            <w:r>
              <w:rPr>
                <w:rFonts w:hint="eastAsia"/>
              </w:rPr>
              <w:t>买入返售金融资产</w:t>
            </w:r>
          </w:p>
        </w:tc>
        <w:tc>
          <w:tcPr>
            <w:tcW w:w="2381" w:type="dxa"/>
          </w:tcPr>
          <w:p w:rsidR="00C935D2" w:rsidRDefault="00C935D2" w:rsidP="00C935D2">
            <w:pPr>
              <w:jc w:val="right"/>
            </w:pPr>
            <w:r>
              <w:t>-</w:t>
            </w:r>
          </w:p>
        </w:tc>
        <w:tc>
          <w:tcPr>
            <w:tcW w:w="2506" w:type="dxa"/>
          </w:tcPr>
          <w:p w:rsidR="00C935D2" w:rsidRDefault="00C935D2" w:rsidP="00C935D2">
            <w:pPr>
              <w:jc w:val="right"/>
            </w:pPr>
            <w:r>
              <w:t>-</w:t>
            </w:r>
          </w:p>
        </w:tc>
      </w:tr>
      <w:tr w:rsidR="00C935D2" w:rsidTr="00C935D2">
        <w:tc>
          <w:tcPr>
            <w:tcW w:w="646" w:type="dxa"/>
          </w:tcPr>
          <w:p w:rsidR="00C935D2" w:rsidRDefault="00C935D2" w:rsidP="00C935D2">
            <w:pPr>
              <w:jc w:val="center"/>
            </w:pPr>
          </w:p>
        </w:tc>
        <w:tc>
          <w:tcPr>
            <w:tcW w:w="2971" w:type="dxa"/>
          </w:tcPr>
          <w:p w:rsidR="00C935D2" w:rsidRDefault="00C935D2" w:rsidP="00C935D2">
            <w:pPr>
              <w:jc w:val="left"/>
            </w:pPr>
            <w:r>
              <w:rPr>
                <w:rFonts w:hint="eastAsia"/>
              </w:rPr>
              <w:t>其中：买断式回购的买入返售金融资产</w:t>
            </w:r>
          </w:p>
        </w:tc>
        <w:tc>
          <w:tcPr>
            <w:tcW w:w="2381" w:type="dxa"/>
          </w:tcPr>
          <w:p w:rsidR="00C935D2" w:rsidRDefault="00C935D2" w:rsidP="00C935D2">
            <w:pPr>
              <w:jc w:val="right"/>
            </w:pPr>
            <w:r>
              <w:t>-</w:t>
            </w:r>
          </w:p>
        </w:tc>
        <w:tc>
          <w:tcPr>
            <w:tcW w:w="2506" w:type="dxa"/>
          </w:tcPr>
          <w:p w:rsidR="00C935D2" w:rsidRDefault="00C935D2" w:rsidP="00C935D2">
            <w:pPr>
              <w:jc w:val="right"/>
            </w:pPr>
            <w:r>
              <w:t>-</w:t>
            </w:r>
          </w:p>
        </w:tc>
      </w:tr>
      <w:tr w:rsidR="00C935D2" w:rsidTr="00C935D2">
        <w:tc>
          <w:tcPr>
            <w:tcW w:w="646" w:type="dxa"/>
          </w:tcPr>
          <w:p w:rsidR="00C935D2" w:rsidRDefault="00C935D2" w:rsidP="00C935D2">
            <w:pPr>
              <w:jc w:val="center"/>
            </w:pPr>
            <w:r>
              <w:t>7</w:t>
            </w:r>
          </w:p>
        </w:tc>
        <w:tc>
          <w:tcPr>
            <w:tcW w:w="2971" w:type="dxa"/>
          </w:tcPr>
          <w:p w:rsidR="00C935D2" w:rsidRDefault="00C935D2" w:rsidP="00C935D2">
            <w:pPr>
              <w:jc w:val="left"/>
            </w:pPr>
            <w:r>
              <w:rPr>
                <w:rFonts w:hint="eastAsia"/>
              </w:rPr>
              <w:t>银行存款和结算备付金合计</w:t>
            </w:r>
          </w:p>
        </w:tc>
        <w:tc>
          <w:tcPr>
            <w:tcW w:w="2381" w:type="dxa"/>
          </w:tcPr>
          <w:p w:rsidR="00C935D2" w:rsidRDefault="00C935D2" w:rsidP="00C935D2">
            <w:pPr>
              <w:jc w:val="right"/>
            </w:pPr>
            <w:r>
              <w:t>92,218,172.31</w:t>
            </w:r>
          </w:p>
        </w:tc>
        <w:tc>
          <w:tcPr>
            <w:tcW w:w="2506" w:type="dxa"/>
          </w:tcPr>
          <w:p w:rsidR="00C935D2" w:rsidRDefault="00C935D2" w:rsidP="00C935D2">
            <w:pPr>
              <w:jc w:val="right"/>
            </w:pPr>
            <w:r>
              <w:t>4.03</w:t>
            </w:r>
          </w:p>
        </w:tc>
      </w:tr>
      <w:tr w:rsidR="00C935D2" w:rsidTr="00C935D2">
        <w:tc>
          <w:tcPr>
            <w:tcW w:w="646" w:type="dxa"/>
          </w:tcPr>
          <w:p w:rsidR="00C935D2" w:rsidRDefault="00C935D2" w:rsidP="00C935D2">
            <w:pPr>
              <w:jc w:val="center"/>
            </w:pPr>
            <w:r>
              <w:t>8</w:t>
            </w:r>
          </w:p>
        </w:tc>
        <w:tc>
          <w:tcPr>
            <w:tcW w:w="2971" w:type="dxa"/>
          </w:tcPr>
          <w:p w:rsidR="00C935D2" w:rsidRDefault="00C935D2" w:rsidP="00C935D2">
            <w:pPr>
              <w:jc w:val="left"/>
            </w:pPr>
            <w:r>
              <w:rPr>
                <w:rFonts w:hint="eastAsia"/>
              </w:rPr>
              <w:t>其他资产</w:t>
            </w:r>
          </w:p>
        </w:tc>
        <w:tc>
          <w:tcPr>
            <w:tcW w:w="2381" w:type="dxa"/>
          </w:tcPr>
          <w:p w:rsidR="00C935D2" w:rsidRDefault="00C935D2" w:rsidP="00C935D2">
            <w:pPr>
              <w:jc w:val="right"/>
            </w:pPr>
            <w:r>
              <w:t>52,576,594.46</w:t>
            </w:r>
          </w:p>
        </w:tc>
        <w:tc>
          <w:tcPr>
            <w:tcW w:w="2506" w:type="dxa"/>
          </w:tcPr>
          <w:p w:rsidR="00C935D2" w:rsidRDefault="00C935D2" w:rsidP="00C935D2">
            <w:pPr>
              <w:jc w:val="right"/>
            </w:pPr>
            <w:r>
              <w:t>2.30</w:t>
            </w:r>
          </w:p>
        </w:tc>
      </w:tr>
      <w:tr w:rsidR="00C935D2" w:rsidTr="00C935D2">
        <w:tc>
          <w:tcPr>
            <w:tcW w:w="646" w:type="dxa"/>
          </w:tcPr>
          <w:p w:rsidR="00C935D2" w:rsidRDefault="00C935D2" w:rsidP="00C935D2">
            <w:pPr>
              <w:jc w:val="center"/>
            </w:pPr>
            <w:r>
              <w:t>9</w:t>
            </w:r>
          </w:p>
        </w:tc>
        <w:tc>
          <w:tcPr>
            <w:tcW w:w="2971" w:type="dxa"/>
          </w:tcPr>
          <w:p w:rsidR="00C935D2" w:rsidRDefault="00C935D2" w:rsidP="00C935D2">
            <w:pPr>
              <w:jc w:val="left"/>
            </w:pPr>
            <w:r>
              <w:rPr>
                <w:rFonts w:hint="eastAsia"/>
              </w:rPr>
              <w:t>合计</w:t>
            </w:r>
          </w:p>
        </w:tc>
        <w:tc>
          <w:tcPr>
            <w:tcW w:w="2381" w:type="dxa"/>
          </w:tcPr>
          <w:p w:rsidR="00C935D2" w:rsidRDefault="00C935D2" w:rsidP="00C935D2">
            <w:pPr>
              <w:jc w:val="right"/>
            </w:pPr>
            <w:r>
              <w:t>2,290,261,964.48</w:t>
            </w:r>
          </w:p>
        </w:tc>
        <w:tc>
          <w:tcPr>
            <w:tcW w:w="2506" w:type="dxa"/>
          </w:tcPr>
          <w:p w:rsidR="00C935D2" w:rsidRDefault="00C935D2" w:rsidP="00C935D2">
            <w:pPr>
              <w:jc w:val="right"/>
            </w:pPr>
            <w:r>
              <w:t>100.00</w:t>
            </w:r>
          </w:p>
        </w:tc>
      </w:tr>
    </w:tbl>
    <w:p w:rsidR="00C935D2" w:rsidRDefault="00C935D2" w:rsidP="00C935D2">
      <w:pPr>
        <w:pStyle w:val="-2"/>
        <w:spacing w:before="312"/>
      </w:pPr>
      <w:r>
        <w:rPr>
          <w:rFonts w:hint="eastAsia"/>
        </w:rPr>
        <w:t>报告期末按行业分类的股票投资组合</w:t>
      </w:r>
    </w:p>
    <w:p w:rsidR="00C935D2" w:rsidRDefault="00C935D2" w:rsidP="00C935D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935D2" w:rsidTr="00C935D2">
        <w:trPr>
          <w:cnfStyle w:val="100000000000" w:firstRow="1" w:lastRow="0" w:firstColumn="0" w:lastColumn="0" w:oddVBand="0" w:evenVBand="0" w:oddHBand="0" w:evenHBand="0" w:firstRowFirstColumn="0" w:firstRowLastColumn="0" w:lastRowFirstColumn="0" w:lastRowLastColumn="0"/>
        </w:trPr>
        <w:tc>
          <w:tcPr>
            <w:tcW w:w="646" w:type="dxa"/>
          </w:tcPr>
          <w:p w:rsidR="00C935D2" w:rsidRPr="00C935D2" w:rsidRDefault="00C935D2" w:rsidP="00C935D2">
            <w:pPr>
              <w:jc w:val="center"/>
              <w:rPr>
                <w:b/>
              </w:rPr>
            </w:pPr>
            <w:r w:rsidRPr="00C935D2">
              <w:rPr>
                <w:rFonts w:hint="eastAsia"/>
                <w:b/>
              </w:rPr>
              <w:t>代码</w:t>
            </w:r>
          </w:p>
        </w:tc>
        <w:tc>
          <w:tcPr>
            <w:tcW w:w="3595" w:type="dxa"/>
          </w:tcPr>
          <w:p w:rsidR="00C935D2" w:rsidRPr="00C935D2" w:rsidRDefault="00C935D2" w:rsidP="00C935D2">
            <w:pPr>
              <w:jc w:val="center"/>
              <w:rPr>
                <w:b/>
              </w:rPr>
            </w:pPr>
            <w:r w:rsidRPr="00C935D2">
              <w:rPr>
                <w:rFonts w:hint="eastAsia"/>
                <w:b/>
              </w:rPr>
              <w:t>行业类别</w:t>
            </w:r>
          </w:p>
        </w:tc>
        <w:tc>
          <w:tcPr>
            <w:tcW w:w="1769" w:type="dxa"/>
          </w:tcPr>
          <w:p w:rsidR="00C935D2" w:rsidRPr="00C935D2" w:rsidRDefault="00C935D2" w:rsidP="00C935D2">
            <w:pPr>
              <w:jc w:val="center"/>
              <w:rPr>
                <w:b/>
              </w:rPr>
            </w:pPr>
            <w:r w:rsidRPr="00C935D2">
              <w:rPr>
                <w:rFonts w:hint="eastAsia"/>
                <w:b/>
              </w:rPr>
              <w:t>公允价值（元）</w:t>
            </w:r>
          </w:p>
        </w:tc>
        <w:tc>
          <w:tcPr>
            <w:tcW w:w="2495" w:type="dxa"/>
          </w:tcPr>
          <w:p w:rsidR="00C935D2" w:rsidRPr="00C935D2" w:rsidRDefault="00C935D2" w:rsidP="00C935D2">
            <w:pPr>
              <w:jc w:val="center"/>
              <w:rPr>
                <w:b/>
              </w:rPr>
            </w:pPr>
            <w:r w:rsidRPr="00C935D2">
              <w:rPr>
                <w:rFonts w:hint="eastAsia"/>
                <w:b/>
              </w:rPr>
              <w:t>占基金资产净值比例（％）</w:t>
            </w:r>
          </w:p>
        </w:tc>
      </w:tr>
      <w:tr w:rsidR="00C935D2" w:rsidTr="00C935D2">
        <w:tc>
          <w:tcPr>
            <w:tcW w:w="646" w:type="dxa"/>
          </w:tcPr>
          <w:p w:rsidR="00C935D2" w:rsidRDefault="00C935D2" w:rsidP="00C935D2">
            <w:pPr>
              <w:jc w:val="left"/>
            </w:pPr>
            <w:r>
              <w:t>A</w:t>
            </w:r>
          </w:p>
        </w:tc>
        <w:tc>
          <w:tcPr>
            <w:tcW w:w="3595" w:type="dxa"/>
          </w:tcPr>
          <w:p w:rsidR="00C935D2" w:rsidRDefault="00C935D2" w:rsidP="00C935D2">
            <w:pPr>
              <w:jc w:val="left"/>
            </w:pPr>
            <w:r>
              <w:rPr>
                <w:rFonts w:hint="eastAsia"/>
              </w:rPr>
              <w:t>农、林、牧、渔业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B</w:t>
            </w:r>
          </w:p>
        </w:tc>
        <w:tc>
          <w:tcPr>
            <w:tcW w:w="3595" w:type="dxa"/>
          </w:tcPr>
          <w:p w:rsidR="00C935D2" w:rsidRDefault="00C935D2" w:rsidP="00C935D2">
            <w:pPr>
              <w:jc w:val="left"/>
            </w:pPr>
            <w:r>
              <w:rPr>
                <w:rFonts w:hint="eastAsia"/>
              </w:rPr>
              <w:t>采矿业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C</w:t>
            </w:r>
          </w:p>
        </w:tc>
        <w:tc>
          <w:tcPr>
            <w:tcW w:w="3595" w:type="dxa"/>
          </w:tcPr>
          <w:p w:rsidR="00C935D2" w:rsidRDefault="00C935D2" w:rsidP="00C935D2">
            <w:pPr>
              <w:jc w:val="left"/>
            </w:pPr>
            <w:r>
              <w:rPr>
                <w:rFonts w:hint="eastAsia"/>
              </w:rPr>
              <w:t>制造业</w:t>
            </w:r>
          </w:p>
        </w:tc>
        <w:tc>
          <w:tcPr>
            <w:tcW w:w="1769" w:type="dxa"/>
          </w:tcPr>
          <w:p w:rsidR="00C935D2" w:rsidRDefault="00C935D2" w:rsidP="00C935D2">
            <w:pPr>
              <w:jc w:val="right"/>
            </w:pPr>
            <w:r>
              <w:t>65,325,110.24</w:t>
            </w:r>
          </w:p>
        </w:tc>
        <w:tc>
          <w:tcPr>
            <w:tcW w:w="2495" w:type="dxa"/>
          </w:tcPr>
          <w:p w:rsidR="00C935D2" w:rsidRDefault="00C935D2" w:rsidP="00C935D2">
            <w:pPr>
              <w:jc w:val="right"/>
            </w:pPr>
            <w:r>
              <w:t>2.98</w:t>
            </w:r>
          </w:p>
        </w:tc>
      </w:tr>
      <w:tr w:rsidR="00C935D2" w:rsidTr="00C935D2">
        <w:tc>
          <w:tcPr>
            <w:tcW w:w="646" w:type="dxa"/>
          </w:tcPr>
          <w:p w:rsidR="00C935D2" w:rsidRDefault="00C935D2" w:rsidP="00C935D2">
            <w:pPr>
              <w:jc w:val="left"/>
            </w:pPr>
            <w:r>
              <w:t>D</w:t>
            </w:r>
          </w:p>
        </w:tc>
        <w:tc>
          <w:tcPr>
            <w:tcW w:w="3595" w:type="dxa"/>
          </w:tcPr>
          <w:p w:rsidR="00C935D2" w:rsidRDefault="00C935D2" w:rsidP="00C935D2">
            <w:pPr>
              <w:jc w:val="left"/>
            </w:pPr>
            <w:r>
              <w:rPr>
                <w:rFonts w:hint="eastAsia"/>
              </w:rPr>
              <w:t>电力、热力、燃气及水生产和供应业</w:t>
            </w:r>
          </w:p>
        </w:tc>
        <w:tc>
          <w:tcPr>
            <w:tcW w:w="1769" w:type="dxa"/>
          </w:tcPr>
          <w:p w:rsidR="00C935D2" w:rsidRDefault="00C935D2" w:rsidP="00C935D2">
            <w:pPr>
              <w:jc w:val="right"/>
            </w:pPr>
            <w:r>
              <w:t>850,291.44</w:t>
            </w:r>
          </w:p>
        </w:tc>
        <w:tc>
          <w:tcPr>
            <w:tcW w:w="2495" w:type="dxa"/>
          </w:tcPr>
          <w:p w:rsidR="00C935D2" w:rsidRDefault="00C935D2" w:rsidP="00C935D2">
            <w:pPr>
              <w:jc w:val="right"/>
            </w:pPr>
            <w:r>
              <w:t>0.04</w:t>
            </w:r>
          </w:p>
        </w:tc>
      </w:tr>
      <w:tr w:rsidR="00C935D2" w:rsidTr="00C935D2">
        <w:tc>
          <w:tcPr>
            <w:tcW w:w="646" w:type="dxa"/>
          </w:tcPr>
          <w:p w:rsidR="00C935D2" w:rsidRDefault="00C935D2" w:rsidP="00C935D2">
            <w:pPr>
              <w:jc w:val="left"/>
            </w:pPr>
            <w:r>
              <w:t>E</w:t>
            </w:r>
          </w:p>
        </w:tc>
        <w:tc>
          <w:tcPr>
            <w:tcW w:w="3595" w:type="dxa"/>
          </w:tcPr>
          <w:p w:rsidR="00C935D2" w:rsidRDefault="00C935D2" w:rsidP="00C935D2">
            <w:pPr>
              <w:jc w:val="left"/>
            </w:pPr>
            <w:r>
              <w:rPr>
                <w:rFonts w:hint="eastAsia"/>
              </w:rPr>
              <w:t>建筑业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F</w:t>
            </w:r>
          </w:p>
        </w:tc>
        <w:tc>
          <w:tcPr>
            <w:tcW w:w="3595" w:type="dxa"/>
          </w:tcPr>
          <w:p w:rsidR="00C935D2" w:rsidRDefault="00C935D2" w:rsidP="00C935D2">
            <w:pPr>
              <w:jc w:val="left"/>
            </w:pPr>
            <w:r>
              <w:rPr>
                <w:rFonts w:hint="eastAsia"/>
              </w:rPr>
              <w:t>批发和零售业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G</w:t>
            </w:r>
          </w:p>
        </w:tc>
        <w:tc>
          <w:tcPr>
            <w:tcW w:w="3595" w:type="dxa"/>
          </w:tcPr>
          <w:p w:rsidR="00C935D2" w:rsidRDefault="00C935D2" w:rsidP="00C935D2">
            <w:pPr>
              <w:jc w:val="left"/>
            </w:pPr>
            <w:r>
              <w:rPr>
                <w:rFonts w:hint="eastAsia"/>
              </w:rPr>
              <w:t>交通运输、仓储和邮政业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H</w:t>
            </w:r>
          </w:p>
        </w:tc>
        <w:tc>
          <w:tcPr>
            <w:tcW w:w="3595" w:type="dxa"/>
          </w:tcPr>
          <w:p w:rsidR="00C935D2" w:rsidRDefault="00C935D2" w:rsidP="00C935D2">
            <w:pPr>
              <w:jc w:val="left"/>
            </w:pPr>
            <w:r>
              <w:rPr>
                <w:rFonts w:hint="eastAsia"/>
              </w:rPr>
              <w:t>住宿和餐饮业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I</w:t>
            </w:r>
          </w:p>
        </w:tc>
        <w:tc>
          <w:tcPr>
            <w:tcW w:w="3595" w:type="dxa"/>
          </w:tcPr>
          <w:p w:rsidR="00C935D2" w:rsidRDefault="00C935D2" w:rsidP="00C935D2">
            <w:pPr>
              <w:jc w:val="left"/>
            </w:pPr>
            <w:r>
              <w:rPr>
                <w:rFonts w:hint="eastAsia"/>
              </w:rPr>
              <w:t>信息传输、软件和信息技术服务业</w:t>
            </w:r>
          </w:p>
        </w:tc>
        <w:tc>
          <w:tcPr>
            <w:tcW w:w="1769" w:type="dxa"/>
          </w:tcPr>
          <w:p w:rsidR="00C935D2" w:rsidRDefault="00C935D2" w:rsidP="00C935D2">
            <w:pPr>
              <w:jc w:val="right"/>
            </w:pPr>
            <w:r>
              <w:t>15,523,942.24</w:t>
            </w:r>
          </w:p>
        </w:tc>
        <w:tc>
          <w:tcPr>
            <w:tcW w:w="2495" w:type="dxa"/>
          </w:tcPr>
          <w:p w:rsidR="00C935D2" w:rsidRDefault="00C935D2" w:rsidP="00C935D2">
            <w:pPr>
              <w:jc w:val="right"/>
            </w:pPr>
            <w:r>
              <w:t>0.71</w:t>
            </w:r>
          </w:p>
        </w:tc>
      </w:tr>
      <w:tr w:rsidR="00C935D2" w:rsidTr="00C935D2">
        <w:tc>
          <w:tcPr>
            <w:tcW w:w="646" w:type="dxa"/>
          </w:tcPr>
          <w:p w:rsidR="00C935D2" w:rsidRDefault="00C935D2" w:rsidP="00C935D2">
            <w:pPr>
              <w:jc w:val="left"/>
            </w:pPr>
            <w:r>
              <w:t>J</w:t>
            </w:r>
          </w:p>
        </w:tc>
        <w:tc>
          <w:tcPr>
            <w:tcW w:w="3595" w:type="dxa"/>
          </w:tcPr>
          <w:p w:rsidR="00C935D2" w:rsidRDefault="00C935D2" w:rsidP="00C935D2">
            <w:pPr>
              <w:jc w:val="left"/>
            </w:pPr>
            <w:r>
              <w:rPr>
                <w:rFonts w:hint="eastAsia"/>
              </w:rPr>
              <w:t>金融业</w:t>
            </w:r>
          </w:p>
        </w:tc>
        <w:tc>
          <w:tcPr>
            <w:tcW w:w="1769" w:type="dxa"/>
          </w:tcPr>
          <w:p w:rsidR="00C935D2" w:rsidRDefault="00C935D2" w:rsidP="00C935D2">
            <w:pPr>
              <w:jc w:val="right"/>
            </w:pPr>
            <w:r>
              <w:t>2,747,400.00</w:t>
            </w:r>
          </w:p>
        </w:tc>
        <w:tc>
          <w:tcPr>
            <w:tcW w:w="2495" w:type="dxa"/>
          </w:tcPr>
          <w:p w:rsidR="00C935D2" w:rsidRDefault="00C935D2" w:rsidP="00C935D2">
            <w:pPr>
              <w:jc w:val="right"/>
            </w:pPr>
            <w:r>
              <w:t>0.13</w:t>
            </w:r>
          </w:p>
        </w:tc>
      </w:tr>
      <w:tr w:rsidR="00C935D2" w:rsidTr="00C935D2">
        <w:tc>
          <w:tcPr>
            <w:tcW w:w="646" w:type="dxa"/>
          </w:tcPr>
          <w:p w:rsidR="00C935D2" w:rsidRDefault="00C935D2" w:rsidP="00C935D2">
            <w:pPr>
              <w:jc w:val="left"/>
            </w:pPr>
            <w:r>
              <w:t>K</w:t>
            </w:r>
          </w:p>
        </w:tc>
        <w:tc>
          <w:tcPr>
            <w:tcW w:w="3595" w:type="dxa"/>
          </w:tcPr>
          <w:p w:rsidR="00C935D2" w:rsidRDefault="00C935D2" w:rsidP="00C935D2">
            <w:pPr>
              <w:jc w:val="left"/>
            </w:pPr>
            <w:r>
              <w:rPr>
                <w:rFonts w:hint="eastAsia"/>
              </w:rPr>
              <w:t>房地产业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L</w:t>
            </w:r>
          </w:p>
        </w:tc>
        <w:tc>
          <w:tcPr>
            <w:tcW w:w="3595" w:type="dxa"/>
          </w:tcPr>
          <w:p w:rsidR="00C935D2" w:rsidRDefault="00C935D2" w:rsidP="00C935D2">
            <w:pPr>
              <w:jc w:val="left"/>
            </w:pPr>
            <w:r>
              <w:rPr>
                <w:rFonts w:hint="eastAsia"/>
              </w:rPr>
              <w:t>租赁和商务服务业</w:t>
            </w:r>
          </w:p>
        </w:tc>
        <w:tc>
          <w:tcPr>
            <w:tcW w:w="1769" w:type="dxa"/>
          </w:tcPr>
          <w:p w:rsidR="00C935D2" w:rsidRDefault="00C935D2" w:rsidP="00C935D2">
            <w:pPr>
              <w:jc w:val="right"/>
            </w:pPr>
            <w:r>
              <w:t>2,036,480.00</w:t>
            </w:r>
          </w:p>
        </w:tc>
        <w:tc>
          <w:tcPr>
            <w:tcW w:w="2495" w:type="dxa"/>
          </w:tcPr>
          <w:p w:rsidR="00C935D2" w:rsidRDefault="00C935D2" w:rsidP="00C935D2">
            <w:pPr>
              <w:jc w:val="right"/>
            </w:pPr>
            <w:r>
              <w:t>0.09</w:t>
            </w:r>
          </w:p>
        </w:tc>
      </w:tr>
      <w:tr w:rsidR="00C935D2" w:rsidTr="00C935D2">
        <w:tc>
          <w:tcPr>
            <w:tcW w:w="646" w:type="dxa"/>
          </w:tcPr>
          <w:p w:rsidR="00C935D2" w:rsidRDefault="00C935D2" w:rsidP="00C935D2">
            <w:pPr>
              <w:jc w:val="left"/>
            </w:pPr>
            <w:r>
              <w:t>M</w:t>
            </w:r>
          </w:p>
        </w:tc>
        <w:tc>
          <w:tcPr>
            <w:tcW w:w="3595" w:type="dxa"/>
          </w:tcPr>
          <w:p w:rsidR="00C935D2" w:rsidRDefault="00C935D2" w:rsidP="00C935D2">
            <w:pPr>
              <w:jc w:val="left"/>
            </w:pPr>
            <w:r>
              <w:rPr>
                <w:rFonts w:hint="eastAsia"/>
              </w:rPr>
              <w:t>科学研究和技术服务业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N</w:t>
            </w:r>
          </w:p>
        </w:tc>
        <w:tc>
          <w:tcPr>
            <w:tcW w:w="3595" w:type="dxa"/>
          </w:tcPr>
          <w:p w:rsidR="00C935D2" w:rsidRDefault="00C935D2" w:rsidP="00C935D2">
            <w:pPr>
              <w:jc w:val="left"/>
            </w:pPr>
            <w:r>
              <w:rPr>
                <w:rFonts w:hint="eastAsia"/>
              </w:rPr>
              <w:t>水利、环境和公共设施管理业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O</w:t>
            </w:r>
          </w:p>
        </w:tc>
        <w:tc>
          <w:tcPr>
            <w:tcW w:w="3595" w:type="dxa"/>
          </w:tcPr>
          <w:p w:rsidR="00C935D2" w:rsidRDefault="00C935D2" w:rsidP="00C935D2">
            <w:pPr>
              <w:jc w:val="left"/>
            </w:pPr>
            <w:r>
              <w:rPr>
                <w:rFonts w:hint="eastAsia"/>
              </w:rPr>
              <w:t>居民服务、修理和其他服务业</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P</w:t>
            </w:r>
          </w:p>
        </w:tc>
        <w:tc>
          <w:tcPr>
            <w:tcW w:w="3595" w:type="dxa"/>
          </w:tcPr>
          <w:p w:rsidR="00C935D2" w:rsidRDefault="00C935D2" w:rsidP="00C935D2">
            <w:pPr>
              <w:jc w:val="left"/>
            </w:pPr>
            <w:r>
              <w:rPr>
                <w:rFonts w:hint="eastAsia"/>
              </w:rPr>
              <w:t>教育</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Q</w:t>
            </w:r>
          </w:p>
        </w:tc>
        <w:tc>
          <w:tcPr>
            <w:tcW w:w="3595" w:type="dxa"/>
          </w:tcPr>
          <w:p w:rsidR="00C935D2" w:rsidRDefault="00C935D2" w:rsidP="00C935D2">
            <w:pPr>
              <w:jc w:val="left"/>
            </w:pPr>
            <w:r>
              <w:rPr>
                <w:rFonts w:hint="eastAsia"/>
              </w:rPr>
              <w:t>卫生和社会工作</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r>
              <w:t>R</w:t>
            </w:r>
          </w:p>
        </w:tc>
        <w:tc>
          <w:tcPr>
            <w:tcW w:w="3595" w:type="dxa"/>
          </w:tcPr>
          <w:p w:rsidR="00C935D2" w:rsidRDefault="00C935D2" w:rsidP="00C935D2">
            <w:pPr>
              <w:jc w:val="left"/>
            </w:pPr>
            <w:r>
              <w:rPr>
                <w:rFonts w:hint="eastAsia"/>
              </w:rPr>
              <w:t>文化、体育和娱乐业</w:t>
            </w:r>
          </w:p>
        </w:tc>
        <w:tc>
          <w:tcPr>
            <w:tcW w:w="1769" w:type="dxa"/>
          </w:tcPr>
          <w:p w:rsidR="00C935D2" w:rsidRDefault="00C935D2" w:rsidP="00C935D2">
            <w:pPr>
              <w:jc w:val="right"/>
            </w:pPr>
            <w:r>
              <w:t>627,506.00</w:t>
            </w:r>
          </w:p>
        </w:tc>
        <w:tc>
          <w:tcPr>
            <w:tcW w:w="2495" w:type="dxa"/>
          </w:tcPr>
          <w:p w:rsidR="00C935D2" w:rsidRDefault="00C935D2" w:rsidP="00C935D2">
            <w:pPr>
              <w:jc w:val="right"/>
            </w:pPr>
            <w:r>
              <w:t>0.03</w:t>
            </w:r>
          </w:p>
        </w:tc>
      </w:tr>
      <w:tr w:rsidR="00C935D2" w:rsidTr="00C935D2">
        <w:tc>
          <w:tcPr>
            <w:tcW w:w="646" w:type="dxa"/>
          </w:tcPr>
          <w:p w:rsidR="00C935D2" w:rsidRDefault="00C935D2" w:rsidP="00C935D2">
            <w:pPr>
              <w:jc w:val="left"/>
            </w:pPr>
            <w:r>
              <w:t>S</w:t>
            </w:r>
          </w:p>
        </w:tc>
        <w:tc>
          <w:tcPr>
            <w:tcW w:w="3595" w:type="dxa"/>
          </w:tcPr>
          <w:p w:rsidR="00C935D2" w:rsidRDefault="00C935D2" w:rsidP="00C935D2">
            <w:pPr>
              <w:jc w:val="left"/>
            </w:pPr>
            <w:r>
              <w:rPr>
                <w:rFonts w:hint="eastAsia"/>
              </w:rPr>
              <w:t>综合</w:t>
            </w:r>
          </w:p>
        </w:tc>
        <w:tc>
          <w:tcPr>
            <w:tcW w:w="1769" w:type="dxa"/>
          </w:tcPr>
          <w:p w:rsidR="00C935D2" w:rsidRDefault="00C935D2" w:rsidP="00C935D2">
            <w:pPr>
              <w:jc w:val="right"/>
            </w:pPr>
            <w:r>
              <w:t>-</w:t>
            </w:r>
          </w:p>
        </w:tc>
        <w:tc>
          <w:tcPr>
            <w:tcW w:w="2495" w:type="dxa"/>
          </w:tcPr>
          <w:p w:rsidR="00C935D2" w:rsidRDefault="00C935D2" w:rsidP="00C935D2">
            <w:pPr>
              <w:jc w:val="right"/>
            </w:pPr>
            <w:r>
              <w:t>-</w:t>
            </w:r>
          </w:p>
        </w:tc>
      </w:tr>
      <w:tr w:rsidR="00C935D2" w:rsidTr="00C935D2">
        <w:tc>
          <w:tcPr>
            <w:tcW w:w="646" w:type="dxa"/>
          </w:tcPr>
          <w:p w:rsidR="00C935D2" w:rsidRDefault="00C935D2" w:rsidP="00C935D2">
            <w:pPr>
              <w:jc w:val="left"/>
            </w:pPr>
          </w:p>
        </w:tc>
        <w:tc>
          <w:tcPr>
            <w:tcW w:w="3595" w:type="dxa"/>
          </w:tcPr>
          <w:p w:rsidR="00C935D2" w:rsidRDefault="00C935D2" w:rsidP="00C935D2">
            <w:pPr>
              <w:jc w:val="left"/>
            </w:pPr>
            <w:r>
              <w:rPr>
                <w:rFonts w:hint="eastAsia"/>
              </w:rPr>
              <w:t>合计</w:t>
            </w:r>
          </w:p>
        </w:tc>
        <w:tc>
          <w:tcPr>
            <w:tcW w:w="1769" w:type="dxa"/>
          </w:tcPr>
          <w:p w:rsidR="00C935D2" w:rsidRDefault="00C935D2" w:rsidP="00C935D2">
            <w:pPr>
              <w:jc w:val="right"/>
            </w:pPr>
            <w:r>
              <w:t>87,110,729.92</w:t>
            </w:r>
          </w:p>
        </w:tc>
        <w:tc>
          <w:tcPr>
            <w:tcW w:w="2495" w:type="dxa"/>
          </w:tcPr>
          <w:p w:rsidR="00C935D2" w:rsidRDefault="00C935D2" w:rsidP="00C935D2">
            <w:pPr>
              <w:jc w:val="right"/>
            </w:pPr>
            <w:r>
              <w:t>3.97</w:t>
            </w:r>
          </w:p>
        </w:tc>
      </w:tr>
    </w:tbl>
    <w:p w:rsidR="00C935D2" w:rsidRDefault="00C935D2" w:rsidP="00C935D2">
      <w:pPr>
        <w:pStyle w:val="-3"/>
        <w:spacing w:before="156" w:after="156"/>
      </w:pPr>
      <w:r>
        <w:rPr>
          <w:rFonts w:hint="eastAsia"/>
        </w:rPr>
        <w:t>报告期末按行业分类的港股通投资股票投资组合</w:t>
      </w:r>
    </w:p>
    <w:p w:rsidR="00C935D2" w:rsidRDefault="00C935D2" w:rsidP="00C935D2">
      <w:pPr>
        <w:pStyle w:val="-"/>
        <w:ind w:firstLine="420"/>
      </w:pPr>
      <w:r>
        <w:rPr>
          <w:rFonts w:hint="eastAsia"/>
        </w:rPr>
        <w:t>无。</w:t>
      </w:r>
    </w:p>
    <w:p w:rsidR="00C935D2" w:rsidRDefault="00C935D2" w:rsidP="00C935D2">
      <w:pPr>
        <w:pStyle w:val="-2"/>
        <w:spacing w:before="312"/>
      </w:pPr>
      <w:r>
        <w:rPr>
          <w:rFonts w:hint="eastAsia"/>
        </w:rPr>
        <w:t>期末按公允价值占基金资产净值比例大小排序的股票投资明细</w:t>
      </w:r>
    </w:p>
    <w:p w:rsidR="00C935D2" w:rsidRDefault="00C935D2" w:rsidP="00C935D2">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935D2" w:rsidTr="00C935D2">
        <w:trPr>
          <w:cnfStyle w:val="100000000000" w:firstRow="1" w:lastRow="0" w:firstColumn="0" w:lastColumn="0" w:oddVBand="0" w:evenVBand="0" w:oddHBand="0" w:evenHBand="0" w:firstRowFirstColumn="0" w:firstRowLastColumn="0" w:lastRowFirstColumn="0" w:lastRowLastColumn="0"/>
        </w:trPr>
        <w:tc>
          <w:tcPr>
            <w:tcW w:w="652" w:type="dxa"/>
          </w:tcPr>
          <w:p w:rsidR="00C935D2" w:rsidRPr="00C935D2" w:rsidRDefault="00C935D2" w:rsidP="00C935D2">
            <w:pPr>
              <w:jc w:val="center"/>
              <w:rPr>
                <w:b/>
              </w:rPr>
            </w:pPr>
            <w:r w:rsidRPr="00C935D2">
              <w:rPr>
                <w:rFonts w:hint="eastAsia"/>
                <w:b/>
              </w:rPr>
              <w:t>序号</w:t>
            </w:r>
          </w:p>
        </w:tc>
        <w:tc>
          <w:tcPr>
            <w:tcW w:w="1349" w:type="dxa"/>
          </w:tcPr>
          <w:p w:rsidR="00C935D2" w:rsidRPr="00C935D2" w:rsidRDefault="00C935D2" w:rsidP="00C935D2">
            <w:pPr>
              <w:jc w:val="center"/>
              <w:rPr>
                <w:b/>
              </w:rPr>
            </w:pPr>
            <w:r w:rsidRPr="00C935D2">
              <w:rPr>
                <w:rFonts w:hint="eastAsia"/>
                <w:b/>
              </w:rPr>
              <w:t>股票代码</w:t>
            </w:r>
          </w:p>
        </w:tc>
        <w:tc>
          <w:tcPr>
            <w:tcW w:w="1349" w:type="dxa"/>
          </w:tcPr>
          <w:p w:rsidR="00C935D2" w:rsidRPr="00C935D2" w:rsidRDefault="00C935D2" w:rsidP="00C935D2">
            <w:pPr>
              <w:jc w:val="center"/>
              <w:rPr>
                <w:b/>
              </w:rPr>
            </w:pPr>
            <w:r w:rsidRPr="00C935D2">
              <w:rPr>
                <w:rFonts w:hint="eastAsia"/>
                <w:b/>
              </w:rPr>
              <w:t>股票名称</w:t>
            </w:r>
          </w:p>
        </w:tc>
        <w:tc>
          <w:tcPr>
            <w:tcW w:w="1718" w:type="dxa"/>
          </w:tcPr>
          <w:p w:rsidR="00C935D2" w:rsidRPr="00C935D2" w:rsidRDefault="00C935D2" w:rsidP="00C935D2">
            <w:pPr>
              <w:jc w:val="center"/>
              <w:rPr>
                <w:b/>
              </w:rPr>
            </w:pPr>
            <w:r w:rsidRPr="00C935D2">
              <w:rPr>
                <w:rFonts w:hint="eastAsia"/>
                <w:b/>
              </w:rPr>
              <w:t>数量（股）</w:t>
            </w:r>
          </w:p>
        </w:tc>
        <w:tc>
          <w:tcPr>
            <w:tcW w:w="1718" w:type="dxa"/>
          </w:tcPr>
          <w:p w:rsidR="00C935D2" w:rsidRPr="00C935D2" w:rsidRDefault="00C935D2" w:rsidP="00C935D2">
            <w:pPr>
              <w:jc w:val="center"/>
              <w:rPr>
                <w:b/>
              </w:rPr>
            </w:pPr>
            <w:r w:rsidRPr="00C935D2">
              <w:rPr>
                <w:rFonts w:hint="eastAsia"/>
                <w:b/>
              </w:rPr>
              <w:t>公允价值（元）</w:t>
            </w:r>
          </w:p>
        </w:tc>
        <w:tc>
          <w:tcPr>
            <w:tcW w:w="1718" w:type="dxa"/>
          </w:tcPr>
          <w:p w:rsidR="00C935D2" w:rsidRPr="00C935D2" w:rsidRDefault="00C935D2" w:rsidP="00C935D2">
            <w:pPr>
              <w:jc w:val="center"/>
              <w:rPr>
                <w:b/>
              </w:rPr>
            </w:pPr>
            <w:r w:rsidRPr="00C935D2">
              <w:rPr>
                <w:rFonts w:hint="eastAsia"/>
                <w:b/>
              </w:rPr>
              <w:t>占基金资产净值比例（％）</w:t>
            </w:r>
          </w:p>
        </w:tc>
      </w:tr>
      <w:tr w:rsidR="00C935D2" w:rsidTr="00C935D2">
        <w:tc>
          <w:tcPr>
            <w:tcW w:w="652" w:type="dxa"/>
          </w:tcPr>
          <w:p w:rsidR="00C935D2" w:rsidRDefault="00C935D2" w:rsidP="00C935D2">
            <w:pPr>
              <w:jc w:val="center"/>
            </w:pPr>
            <w:r>
              <w:t>1</w:t>
            </w:r>
          </w:p>
        </w:tc>
        <w:tc>
          <w:tcPr>
            <w:tcW w:w="1349" w:type="dxa"/>
          </w:tcPr>
          <w:p w:rsidR="00C935D2" w:rsidRDefault="00C935D2" w:rsidP="00C935D2">
            <w:pPr>
              <w:jc w:val="left"/>
            </w:pPr>
            <w:r>
              <w:t>300502</w:t>
            </w:r>
          </w:p>
        </w:tc>
        <w:tc>
          <w:tcPr>
            <w:tcW w:w="1349" w:type="dxa"/>
          </w:tcPr>
          <w:p w:rsidR="00C935D2" w:rsidRDefault="00C935D2" w:rsidP="00C935D2">
            <w:pPr>
              <w:jc w:val="left"/>
            </w:pPr>
            <w:r>
              <w:rPr>
                <w:rFonts w:hint="eastAsia"/>
              </w:rPr>
              <w:t>新易盛</w:t>
            </w:r>
          </w:p>
        </w:tc>
        <w:tc>
          <w:tcPr>
            <w:tcW w:w="1718" w:type="dxa"/>
          </w:tcPr>
          <w:p w:rsidR="00C935D2" w:rsidRDefault="00C935D2" w:rsidP="00C935D2">
            <w:pPr>
              <w:jc w:val="right"/>
            </w:pPr>
            <w:r>
              <w:t>23,360</w:t>
            </w:r>
          </w:p>
        </w:tc>
        <w:tc>
          <w:tcPr>
            <w:tcW w:w="1718" w:type="dxa"/>
          </w:tcPr>
          <w:p w:rsidR="00C935D2" w:rsidRDefault="00C935D2" w:rsidP="00C935D2">
            <w:pPr>
              <w:jc w:val="right"/>
            </w:pPr>
            <w:r>
              <w:t>14,179,520.00</w:t>
            </w:r>
          </w:p>
        </w:tc>
        <w:tc>
          <w:tcPr>
            <w:tcW w:w="1718" w:type="dxa"/>
          </w:tcPr>
          <w:p w:rsidR="00C935D2" w:rsidRDefault="00C935D2" w:rsidP="00C935D2">
            <w:pPr>
              <w:jc w:val="right"/>
            </w:pPr>
            <w:r>
              <w:t>0.65</w:t>
            </w:r>
          </w:p>
        </w:tc>
      </w:tr>
      <w:tr w:rsidR="00C935D2" w:rsidTr="00C935D2">
        <w:tc>
          <w:tcPr>
            <w:tcW w:w="652" w:type="dxa"/>
          </w:tcPr>
          <w:p w:rsidR="00C935D2" w:rsidRDefault="00C935D2" w:rsidP="00C935D2">
            <w:pPr>
              <w:jc w:val="center"/>
            </w:pPr>
            <w:r>
              <w:lastRenderedPageBreak/>
              <w:t>2</w:t>
            </w:r>
          </w:p>
        </w:tc>
        <w:tc>
          <w:tcPr>
            <w:tcW w:w="1349" w:type="dxa"/>
          </w:tcPr>
          <w:p w:rsidR="00C935D2" w:rsidRDefault="00C935D2" w:rsidP="00C935D2">
            <w:pPr>
              <w:jc w:val="left"/>
            </w:pPr>
            <w:r>
              <w:t>300308</w:t>
            </w:r>
          </w:p>
        </w:tc>
        <w:tc>
          <w:tcPr>
            <w:tcW w:w="1349" w:type="dxa"/>
          </w:tcPr>
          <w:p w:rsidR="00C935D2" w:rsidRDefault="00C935D2" w:rsidP="00C935D2">
            <w:pPr>
              <w:jc w:val="left"/>
            </w:pPr>
            <w:r>
              <w:rPr>
                <w:rFonts w:hint="eastAsia"/>
              </w:rPr>
              <w:t>中际旭创</w:t>
            </w:r>
          </w:p>
        </w:tc>
        <w:tc>
          <w:tcPr>
            <w:tcW w:w="1718" w:type="dxa"/>
          </w:tcPr>
          <w:p w:rsidR="00C935D2" w:rsidRDefault="00C935D2" w:rsidP="00C935D2">
            <w:pPr>
              <w:jc w:val="right"/>
            </w:pPr>
            <w:r>
              <w:t>9,600</w:t>
            </w:r>
          </w:p>
        </w:tc>
        <w:tc>
          <w:tcPr>
            <w:tcW w:w="1718" w:type="dxa"/>
          </w:tcPr>
          <w:p w:rsidR="00C935D2" w:rsidRDefault="00C935D2" w:rsidP="00C935D2">
            <w:pPr>
              <w:jc w:val="right"/>
            </w:pPr>
            <w:r>
              <w:t>12,192,000.00</w:t>
            </w:r>
          </w:p>
        </w:tc>
        <w:tc>
          <w:tcPr>
            <w:tcW w:w="1718" w:type="dxa"/>
          </w:tcPr>
          <w:p w:rsidR="00C935D2" w:rsidRDefault="00C935D2" w:rsidP="00C935D2">
            <w:pPr>
              <w:jc w:val="right"/>
            </w:pPr>
            <w:r>
              <w:t>0.56</w:t>
            </w:r>
          </w:p>
        </w:tc>
      </w:tr>
      <w:tr w:rsidR="00C935D2" w:rsidTr="00C935D2">
        <w:tc>
          <w:tcPr>
            <w:tcW w:w="652" w:type="dxa"/>
          </w:tcPr>
          <w:p w:rsidR="00C935D2" w:rsidRDefault="00C935D2" w:rsidP="00C935D2">
            <w:pPr>
              <w:jc w:val="center"/>
            </w:pPr>
            <w:r>
              <w:t>3</w:t>
            </w:r>
          </w:p>
        </w:tc>
        <w:tc>
          <w:tcPr>
            <w:tcW w:w="1349" w:type="dxa"/>
          </w:tcPr>
          <w:p w:rsidR="00C935D2" w:rsidRDefault="00C935D2" w:rsidP="00C935D2">
            <w:pPr>
              <w:jc w:val="left"/>
            </w:pPr>
            <w:r>
              <w:t>300394</w:t>
            </w:r>
          </w:p>
        </w:tc>
        <w:tc>
          <w:tcPr>
            <w:tcW w:w="1349" w:type="dxa"/>
          </w:tcPr>
          <w:p w:rsidR="00C935D2" w:rsidRDefault="00C935D2" w:rsidP="00C935D2">
            <w:pPr>
              <w:jc w:val="left"/>
            </w:pPr>
            <w:r>
              <w:rPr>
                <w:rFonts w:hint="eastAsia"/>
              </w:rPr>
              <w:t>天孚通信</w:t>
            </w:r>
          </w:p>
        </w:tc>
        <w:tc>
          <w:tcPr>
            <w:tcW w:w="1718" w:type="dxa"/>
          </w:tcPr>
          <w:p w:rsidR="00C935D2" w:rsidRDefault="00C935D2" w:rsidP="00C935D2">
            <w:pPr>
              <w:jc w:val="right"/>
            </w:pPr>
            <w:r>
              <w:t>29,400</w:t>
            </w:r>
          </w:p>
        </w:tc>
        <w:tc>
          <w:tcPr>
            <w:tcW w:w="1718" w:type="dxa"/>
          </w:tcPr>
          <w:p w:rsidR="00C935D2" w:rsidRDefault="00C935D2" w:rsidP="00C935D2">
            <w:pPr>
              <w:jc w:val="right"/>
            </w:pPr>
            <w:r>
              <w:t>8,898,792.00</w:t>
            </w:r>
          </w:p>
        </w:tc>
        <w:tc>
          <w:tcPr>
            <w:tcW w:w="1718" w:type="dxa"/>
          </w:tcPr>
          <w:p w:rsidR="00C935D2" w:rsidRDefault="00C935D2" w:rsidP="00C935D2">
            <w:pPr>
              <w:jc w:val="right"/>
            </w:pPr>
            <w:r>
              <w:t>0.41</w:t>
            </w:r>
          </w:p>
        </w:tc>
      </w:tr>
      <w:tr w:rsidR="00C935D2" w:rsidTr="00C935D2">
        <w:tc>
          <w:tcPr>
            <w:tcW w:w="652" w:type="dxa"/>
          </w:tcPr>
          <w:p w:rsidR="00C935D2" w:rsidRDefault="00C935D2" w:rsidP="00C935D2">
            <w:pPr>
              <w:jc w:val="center"/>
            </w:pPr>
            <w:r>
              <w:t>4</w:t>
            </w:r>
          </w:p>
        </w:tc>
        <w:tc>
          <w:tcPr>
            <w:tcW w:w="1349" w:type="dxa"/>
          </w:tcPr>
          <w:p w:rsidR="00C935D2" w:rsidRDefault="00C935D2" w:rsidP="00C935D2">
            <w:pPr>
              <w:jc w:val="left"/>
            </w:pPr>
            <w:r>
              <w:t>301308</w:t>
            </w:r>
          </w:p>
        </w:tc>
        <w:tc>
          <w:tcPr>
            <w:tcW w:w="1349" w:type="dxa"/>
          </w:tcPr>
          <w:p w:rsidR="00C935D2" w:rsidRDefault="00C935D2" w:rsidP="00C935D2">
            <w:pPr>
              <w:jc w:val="left"/>
            </w:pPr>
            <w:r>
              <w:rPr>
                <w:rFonts w:hint="eastAsia"/>
              </w:rPr>
              <w:t>江波龙</w:t>
            </w:r>
          </w:p>
        </w:tc>
        <w:tc>
          <w:tcPr>
            <w:tcW w:w="1718" w:type="dxa"/>
          </w:tcPr>
          <w:p w:rsidR="00C935D2" w:rsidRDefault="00C935D2" w:rsidP="00C935D2">
            <w:pPr>
              <w:jc w:val="right"/>
            </w:pPr>
            <w:r>
              <w:t>10,400</w:t>
            </w:r>
          </w:p>
        </w:tc>
        <w:tc>
          <w:tcPr>
            <w:tcW w:w="1718" w:type="dxa"/>
          </w:tcPr>
          <w:p w:rsidR="00C935D2" w:rsidRDefault="00C935D2" w:rsidP="00C935D2">
            <w:pPr>
              <w:jc w:val="right"/>
            </w:pPr>
            <w:r>
              <w:t>7,319,520.00</w:t>
            </w:r>
          </w:p>
        </w:tc>
        <w:tc>
          <w:tcPr>
            <w:tcW w:w="1718" w:type="dxa"/>
          </w:tcPr>
          <w:p w:rsidR="00C935D2" w:rsidRDefault="00C935D2" w:rsidP="00C935D2">
            <w:pPr>
              <w:jc w:val="right"/>
            </w:pPr>
            <w:r>
              <w:t>0.33</w:t>
            </w:r>
          </w:p>
        </w:tc>
      </w:tr>
      <w:tr w:rsidR="00C935D2" w:rsidTr="00C935D2">
        <w:tc>
          <w:tcPr>
            <w:tcW w:w="652" w:type="dxa"/>
          </w:tcPr>
          <w:p w:rsidR="00C935D2" w:rsidRDefault="00C935D2" w:rsidP="00C935D2">
            <w:pPr>
              <w:jc w:val="center"/>
            </w:pPr>
            <w:r>
              <w:t>5</w:t>
            </w:r>
          </w:p>
        </w:tc>
        <w:tc>
          <w:tcPr>
            <w:tcW w:w="1349" w:type="dxa"/>
          </w:tcPr>
          <w:p w:rsidR="00C935D2" w:rsidRDefault="00C935D2" w:rsidP="00C935D2">
            <w:pPr>
              <w:jc w:val="left"/>
            </w:pPr>
            <w:r>
              <w:t>300857</w:t>
            </w:r>
          </w:p>
        </w:tc>
        <w:tc>
          <w:tcPr>
            <w:tcW w:w="1349" w:type="dxa"/>
          </w:tcPr>
          <w:p w:rsidR="00C935D2" w:rsidRDefault="00C935D2" w:rsidP="00C935D2">
            <w:pPr>
              <w:jc w:val="left"/>
            </w:pPr>
            <w:r>
              <w:rPr>
                <w:rFonts w:hint="eastAsia"/>
              </w:rPr>
              <w:t>协创数据</w:t>
            </w:r>
          </w:p>
        </w:tc>
        <w:tc>
          <w:tcPr>
            <w:tcW w:w="1718" w:type="dxa"/>
          </w:tcPr>
          <w:p w:rsidR="00C935D2" w:rsidRDefault="00C935D2" w:rsidP="00C935D2">
            <w:pPr>
              <w:jc w:val="right"/>
            </w:pPr>
            <w:r>
              <w:t>14,280</w:t>
            </w:r>
          </w:p>
        </w:tc>
        <w:tc>
          <w:tcPr>
            <w:tcW w:w="1718" w:type="dxa"/>
          </w:tcPr>
          <w:p w:rsidR="00C935D2" w:rsidRDefault="00C935D2" w:rsidP="00C935D2">
            <w:pPr>
              <w:jc w:val="right"/>
            </w:pPr>
            <w:r>
              <w:t>4,853,772.00</w:t>
            </w:r>
          </w:p>
        </w:tc>
        <w:tc>
          <w:tcPr>
            <w:tcW w:w="1718" w:type="dxa"/>
          </w:tcPr>
          <w:p w:rsidR="00C935D2" w:rsidRDefault="00C935D2" w:rsidP="00C935D2">
            <w:pPr>
              <w:jc w:val="right"/>
            </w:pPr>
            <w:r>
              <w:t>0.22</w:t>
            </w:r>
          </w:p>
        </w:tc>
      </w:tr>
      <w:tr w:rsidR="00C935D2" w:rsidTr="00C935D2">
        <w:tc>
          <w:tcPr>
            <w:tcW w:w="652" w:type="dxa"/>
          </w:tcPr>
          <w:p w:rsidR="00C935D2" w:rsidRDefault="00C935D2" w:rsidP="00C935D2">
            <w:pPr>
              <w:jc w:val="center"/>
            </w:pPr>
            <w:r>
              <w:t>6</w:t>
            </w:r>
          </w:p>
        </w:tc>
        <w:tc>
          <w:tcPr>
            <w:tcW w:w="1349" w:type="dxa"/>
          </w:tcPr>
          <w:p w:rsidR="00C935D2" w:rsidRDefault="00C935D2" w:rsidP="00C935D2">
            <w:pPr>
              <w:jc w:val="left"/>
            </w:pPr>
            <w:r>
              <w:t>300223</w:t>
            </w:r>
          </w:p>
        </w:tc>
        <w:tc>
          <w:tcPr>
            <w:tcW w:w="1349" w:type="dxa"/>
          </w:tcPr>
          <w:p w:rsidR="00C935D2" w:rsidRDefault="00C935D2" w:rsidP="00C935D2">
            <w:pPr>
              <w:jc w:val="left"/>
            </w:pPr>
            <w:r>
              <w:rPr>
                <w:rFonts w:hint="eastAsia"/>
              </w:rPr>
              <w:t>北京君正</w:t>
            </w:r>
          </w:p>
        </w:tc>
        <w:tc>
          <w:tcPr>
            <w:tcW w:w="1718" w:type="dxa"/>
          </w:tcPr>
          <w:p w:rsidR="00C935D2" w:rsidRDefault="00C935D2" w:rsidP="00C935D2">
            <w:pPr>
              <w:jc w:val="right"/>
            </w:pPr>
            <w:r>
              <w:t>16,200</w:t>
            </w:r>
          </w:p>
        </w:tc>
        <w:tc>
          <w:tcPr>
            <w:tcW w:w="1718" w:type="dxa"/>
          </w:tcPr>
          <w:p w:rsidR="00C935D2" w:rsidRDefault="00C935D2" w:rsidP="00C935D2">
            <w:pPr>
              <w:jc w:val="right"/>
            </w:pPr>
            <w:r>
              <w:t>4,032,180.00</w:t>
            </w:r>
          </w:p>
        </w:tc>
        <w:tc>
          <w:tcPr>
            <w:tcW w:w="1718" w:type="dxa"/>
          </w:tcPr>
          <w:p w:rsidR="00C935D2" w:rsidRDefault="00C935D2" w:rsidP="00C935D2">
            <w:pPr>
              <w:jc w:val="right"/>
            </w:pPr>
            <w:r>
              <w:t>0.18</w:t>
            </w:r>
          </w:p>
        </w:tc>
      </w:tr>
      <w:tr w:rsidR="00C935D2" w:rsidTr="00C935D2">
        <w:tc>
          <w:tcPr>
            <w:tcW w:w="652" w:type="dxa"/>
          </w:tcPr>
          <w:p w:rsidR="00C935D2" w:rsidRDefault="00C935D2" w:rsidP="00C935D2">
            <w:pPr>
              <w:jc w:val="center"/>
            </w:pPr>
            <w:r>
              <w:t>7</w:t>
            </w:r>
          </w:p>
        </w:tc>
        <w:tc>
          <w:tcPr>
            <w:tcW w:w="1349" w:type="dxa"/>
          </w:tcPr>
          <w:p w:rsidR="00C935D2" w:rsidRDefault="00C935D2" w:rsidP="00C935D2">
            <w:pPr>
              <w:jc w:val="left"/>
            </w:pPr>
            <w:r>
              <w:t>300033</w:t>
            </w:r>
          </w:p>
        </w:tc>
        <w:tc>
          <w:tcPr>
            <w:tcW w:w="1349" w:type="dxa"/>
          </w:tcPr>
          <w:p w:rsidR="00C935D2" w:rsidRDefault="00C935D2" w:rsidP="00C935D2">
            <w:pPr>
              <w:jc w:val="left"/>
            </w:pPr>
            <w:r>
              <w:rPr>
                <w:rFonts w:hint="eastAsia"/>
              </w:rPr>
              <w:t>同花顺</w:t>
            </w:r>
          </w:p>
        </w:tc>
        <w:tc>
          <w:tcPr>
            <w:tcW w:w="1718" w:type="dxa"/>
          </w:tcPr>
          <w:p w:rsidR="00C935D2" w:rsidRDefault="00C935D2" w:rsidP="00C935D2">
            <w:pPr>
              <w:jc w:val="right"/>
            </w:pPr>
            <w:r>
              <w:t>11,400</w:t>
            </w:r>
          </w:p>
        </w:tc>
        <w:tc>
          <w:tcPr>
            <w:tcW w:w="1718" w:type="dxa"/>
          </w:tcPr>
          <w:p w:rsidR="00C935D2" w:rsidRDefault="00C935D2" w:rsidP="00C935D2">
            <w:pPr>
              <w:jc w:val="right"/>
            </w:pPr>
            <w:r>
              <w:t>2,747,400.00</w:t>
            </w:r>
          </w:p>
        </w:tc>
        <w:tc>
          <w:tcPr>
            <w:tcW w:w="1718" w:type="dxa"/>
          </w:tcPr>
          <w:p w:rsidR="00C935D2" w:rsidRDefault="00C935D2" w:rsidP="00C935D2">
            <w:pPr>
              <w:jc w:val="right"/>
            </w:pPr>
            <w:r>
              <w:t>0.13</w:t>
            </w:r>
          </w:p>
        </w:tc>
      </w:tr>
      <w:tr w:rsidR="00C935D2" w:rsidTr="00C935D2">
        <w:tc>
          <w:tcPr>
            <w:tcW w:w="652" w:type="dxa"/>
          </w:tcPr>
          <w:p w:rsidR="00C935D2" w:rsidRDefault="00C935D2" w:rsidP="00C935D2">
            <w:pPr>
              <w:jc w:val="center"/>
            </w:pPr>
            <w:r>
              <w:t>8</w:t>
            </w:r>
          </w:p>
        </w:tc>
        <w:tc>
          <w:tcPr>
            <w:tcW w:w="1349" w:type="dxa"/>
          </w:tcPr>
          <w:p w:rsidR="00C935D2" w:rsidRDefault="00C935D2" w:rsidP="00C935D2">
            <w:pPr>
              <w:jc w:val="left"/>
            </w:pPr>
            <w:r>
              <w:t>300548</w:t>
            </w:r>
          </w:p>
        </w:tc>
        <w:tc>
          <w:tcPr>
            <w:tcW w:w="1349" w:type="dxa"/>
          </w:tcPr>
          <w:p w:rsidR="00C935D2" w:rsidRDefault="00C935D2" w:rsidP="00C935D2">
            <w:pPr>
              <w:jc w:val="left"/>
            </w:pPr>
            <w:r>
              <w:rPr>
                <w:rFonts w:hint="eastAsia"/>
              </w:rPr>
              <w:t>长芯博创</w:t>
            </w:r>
          </w:p>
        </w:tc>
        <w:tc>
          <w:tcPr>
            <w:tcW w:w="1718" w:type="dxa"/>
          </w:tcPr>
          <w:p w:rsidR="00C935D2" w:rsidRDefault="00C935D2" w:rsidP="00C935D2">
            <w:pPr>
              <w:jc w:val="right"/>
            </w:pPr>
            <w:r>
              <w:t>9,500</w:t>
            </w:r>
          </w:p>
        </w:tc>
        <w:tc>
          <w:tcPr>
            <w:tcW w:w="1718" w:type="dxa"/>
          </w:tcPr>
          <w:p w:rsidR="00C935D2" w:rsidRDefault="00C935D2" w:rsidP="00C935D2">
            <w:pPr>
              <w:jc w:val="right"/>
            </w:pPr>
            <w:r>
              <w:t>2,641,000.00</w:t>
            </w:r>
          </w:p>
        </w:tc>
        <w:tc>
          <w:tcPr>
            <w:tcW w:w="1718" w:type="dxa"/>
          </w:tcPr>
          <w:p w:rsidR="00C935D2" w:rsidRDefault="00C935D2" w:rsidP="00C935D2">
            <w:pPr>
              <w:jc w:val="right"/>
            </w:pPr>
            <w:r>
              <w:t>0.12</w:t>
            </w:r>
          </w:p>
        </w:tc>
      </w:tr>
      <w:tr w:rsidR="00C935D2" w:rsidTr="00C935D2">
        <w:tc>
          <w:tcPr>
            <w:tcW w:w="652" w:type="dxa"/>
          </w:tcPr>
          <w:p w:rsidR="00C935D2" w:rsidRDefault="00C935D2" w:rsidP="00C935D2">
            <w:pPr>
              <w:jc w:val="center"/>
            </w:pPr>
            <w:r>
              <w:t>9</w:t>
            </w:r>
          </w:p>
        </w:tc>
        <w:tc>
          <w:tcPr>
            <w:tcW w:w="1349" w:type="dxa"/>
          </w:tcPr>
          <w:p w:rsidR="00C935D2" w:rsidRDefault="00C935D2" w:rsidP="00C935D2">
            <w:pPr>
              <w:jc w:val="left"/>
            </w:pPr>
            <w:r>
              <w:t>300442</w:t>
            </w:r>
          </w:p>
        </w:tc>
        <w:tc>
          <w:tcPr>
            <w:tcW w:w="1349" w:type="dxa"/>
          </w:tcPr>
          <w:p w:rsidR="00C935D2" w:rsidRDefault="00C935D2" w:rsidP="00C935D2">
            <w:pPr>
              <w:jc w:val="left"/>
            </w:pPr>
            <w:r>
              <w:rPr>
                <w:rFonts w:hint="eastAsia"/>
              </w:rPr>
              <w:t>润泽科技</w:t>
            </w:r>
          </w:p>
        </w:tc>
        <w:tc>
          <w:tcPr>
            <w:tcW w:w="1718" w:type="dxa"/>
          </w:tcPr>
          <w:p w:rsidR="00C935D2" w:rsidRDefault="00C935D2" w:rsidP="00C935D2">
            <w:pPr>
              <w:jc w:val="right"/>
            </w:pPr>
            <w:r>
              <w:t>28,700</w:t>
            </w:r>
          </w:p>
        </w:tc>
        <w:tc>
          <w:tcPr>
            <w:tcW w:w="1718" w:type="dxa"/>
          </w:tcPr>
          <w:p w:rsidR="00C935D2" w:rsidRDefault="00C935D2" w:rsidP="00C935D2">
            <w:pPr>
              <w:jc w:val="right"/>
            </w:pPr>
            <w:r>
              <w:t>2,384,109.00</w:t>
            </w:r>
          </w:p>
        </w:tc>
        <w:tc>
          <w:tcPr>
            <w:tcW w:w="1718" w:type="dxa"/>
          </w:tcPr>
          <w:p w:rsidR="00C935D2" w:rsidRDefault="00C935D2" w:rsidP="00C935D2">
            <w:pPr>
              <w:jc w:val="right"/>
            </w:pPr>
            <w:r>
              <w:t>0.11</w:t>
            </w:r>
          </w:p>
        </w:tc>
      </w:tr>
      <w:tr w:rsidR="00C935D2" w:rsidTr="00C935D2">
        <w:tc>
          <w:tcPr>
            <w:tcW w:w="652" w:type="dxa"/>
          </w:tcPr>
          <w:p w:rsidR="00C935D2" w:rsidRDefault="00C935D2" w:rsidP="00C935D2">
            <w:pPr>
              <w:jc w:val="center"/>
            </w:pPr>
            <w:r>
              <w:t>10</w:t>
            </w:r>
          </w:p>
        </w:tc>
        <w:tc>
          <w:tcPr>
            <w:tcW w:w="1349" w:type="dxa"/>
          </w:tcPr>
          <w:p w:rsidR="00C935D2" w:rsidRDefault="00C935D2" w:rsidP="00C935D2">
            <w:pPr>
              <w:jc w:val="left"/>
            </w:pPr>
            <w:r>
              <w:t>300620</w:t>
            </w:r>
          </w:p>
        </w:tc>
        <w:tc>
          <w:tcPr>
            <w:tcW w:w="1349" w:type="dxa"/>
          </w:tcPr>
          <w:p w:rsidR="00C935D2" w:rsidRDefault="00C935D2" w:rsidP="00C935D2">
            <w:pPr>
              <w:jc w:val="left"/>
            </w:pPr>
            <w:r>
              <w:rPr>
                <w:rFonts w:hint="eastAsia"/>
              </w:rPr>
              <w:t>光库科技</w:t>
            </w:r>
          </w:p>
        </w:tc>
        <w:tc>
          <w:tcPr>
            <w:tcW w:w="1718" w:type="dxa"/>
          </w:tcPr>
          <w:p w:rsidR="00C935D2" w:rsidRDefault="00C935D2" w:rsidP="00C935D2">
            <w:pPr>
              <w:jc w:val="right"/>
            </w:pPr>
            <w:r>
              <w:t>6,000</w:t>
            </w:r>
          </w:p>
        </w:tc>
        <w:tc>
          <w:tcPr>
            <w:tcW w:w="1718" w:type="dxa"/>
          </w:tcPr>
          <w:p w:rsidR="00C935D2" w:rsidRDefault="00C935D2" w:rsidP="00C935D2">
            <w:pPr>
              <w:jc w:val="right"/>
            </w:pPr>
            <w:r>
              <w:t>2,269,200.00</w:t>
            </w:r>
          </w:p>
        </w:tc>
        <w:tc>
          <w:tcPr>
            <w:tcW w:w="1718" w:type="dxa"/>
          </w:tcPr>
          <w:p w:rsidR="00C935D2" w:rsidRDefault="00C935D2" w:rsidP="00C935D2">
            <w:pPr>
              <w:jc w:val="right"/>
            </w:pPr>
            <w:r>
              <w:t>0.10</w:t>
            </w:r>
          </w:p>
        </w:tc>
      </w:tr>
    </w:tbl>
    <w:p w:rsidR="00C935D2" w:rsidRDefault="00C935D2" w:rsidP="00C935D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935D2" w:rsidTr="00C935D2">
        <w:trPr>
          <w:cnfStyle w:val="100000000000" w:firstRow="1" w:lastRow="0" w:firstColumn="0" w:lastColumn="0" w:oddVBand="0" w:evenVBand="0" w:oddHBand="0" w:evenHBand="0" w:firstRowFirstColumn="0" w:firstRowLastColumn="0" w:lastRowFirstColumn="0" w:lastRowLastColumn="0"/>
        </w:trPr>
        <w:tc>
          <w:tcPr>
            <w:tcW w:w="646" w:type="dxa"/>
          </w:tcPr>
          <w:p w:rsidR="00C935D2" w:rsidRPr="00C935D2" w:rsidRDefault="00C935D2" w:rsidP="00C935D2">
            <w:pPr>
              <w:jc w:val="center"/>
              <w:rPr>
                <w:b/>
              </w:rPr>
            </w:pPr>
            <w:r w:rsidRPr="00C935D2">
              <w:rPr>
                <w:rFonts w:hint="eastAsia"/>
                <w:b/>
              </w:rPr>
              <w:t>序号</w:t>
            </w:r>
          </w:p>
        </w:tc>
        <w:tc>
          <w:tcPr>
            <w:tcW w:w="2835" w:type="dxa"/>
          </w:tcPr>
          <w:p w:rsidR="00C935D2" w:rsidRPr="00C935D2" w:rsidRDefault="00C935D2" w:rsidP="00C935D2">
            <w:pPr>
              <w:jc w:val="center"/>
              <w:rPr>
                <w:b/>
              </w:rPr>
            </w:pPr>
            <w:r w:rsidRPr="00C935D2">
              <w:rPr>
                <w:rFonts w:hint="eastAsia"/>
                <w:b/>
              </w:rPr>
              <w:t>债券品种</w:t>
            </w:r>
          </w:p>
        </w:tc>
        <w:tc>
          <w:tcPr>
            <w:tcW w:w="2466" w:type="dxa"/>
          </w:tcPr>
          <w:p w:rsidR="00C935D2" w:rsidRPr="00C935D2" w:rsidRDefault="00C935D2" w:rsidP="00C935D2">
            <w:pPr>
              <w:jc w:val="center"/>
              <w:rPr>
                <w:b/>
              </w:rPr>
            </w:pPr>
            <w:r w:rsidRPr="00C935D2">
              <w:rPr>
                <w:rFonts w:hint="eastAsia"/>
                <w:b/>
              </w:rPr>
              <w:t>公允价值（元）</w:t>
            </w:r>
          </w:p>
        </w:tc>
        <w:tc>
          <w:tcPr>
            <w:tcW w:w="2557" w:type="dxa"/>
          </w:tcPr>
          <w:p w:rsidR="00C935D2" w:rsidRPr="00C935D2" w:rsidRDefault="00C935D2" w:rsidP="00C935D2">
            <w:pPr>
              <w:jc w:val="center"/>
              <w:rPr>
                <w:b/>
              </w:rPr>
            </w:pPr>
            <w:r w:rsidRPr="00C935D2">
              <w:rPr>
                <w:rFonts w:hint="eastAsia"/>
                <w:b/>
              </w:rPr>
              <w:t>占基金资产净值比例（％）</w:t>
            </w:r>
          </w:p>
        </w:tc>
      </w:tr>
      <w:tr w:rsidR="00C935D2" w:rsidTr="00C935D2">
        <w:tc>
          <w:tcPr>
            <w:tcW w:w="646" w:type="dxa"/>
          </w:tcPr>
          <w:p w:rsidR="00C935D2" w:rsidRDefault="00C935D2" w:rsidP="00C935D2">
            <w:pPr>
              <w:jc w:val="center"/>
            </w:pPr>
            <w:r>
              <w:t>1</w:t>
            </w:r>
          </w:p>
        </w:tc>
        <w:tc>
          <w:tcPr>
            <w:tcW w:w="2835" w:type="dxa"/>
          </w:tcPr>
          <w:p w:rsidR="00C935D2" w:rsidRDefault="00C935D2" w:rsidP="00C935D2">
            <w:pPr>
              <w:jc w:val="left"/>
            </w:pPr>
            <w:r>
              <w:rPr>
                <w:rFonts w:hint="eastAsia"/>
              </w:rPr>
              <w:t>国家债券</w:t>
            </w:r>
          </w:p>
        </w:tc>
        <w:tc>
          <w:tcPr>
            <w:tcW w:w="2466" w:type="dxa"/>
          </w:tcPr>
          <w:p w:rsidR="00C935D2" w:rsidRDefault="00C935D2" w:rsidP="00C935D2">
            <w:pPr>
              <w:jc w:val="right"/>
            </w:pPr>
            <w:r>
              <w:t>56,342,816.99</w:t>
            </w:r>
          </w:p>
        </w:tc>
        <w:tc>
          <w:tcPr>
            <w:tcW w:w="2557" w:type="dxa"/>
          </w:tcPr>
          <w:p w:rsidR="00C935D2" w:rsidRDefault="00C935D2" w:rsidP="00C935D2">
            <w:pPr>
              <w:jc w:val="right"/>
            </w:pPr>
            <w:r>
              <w:t>2.57</w:t>
            </w:r>
          </w:p>
        </w:tc>
      </w:tr>
      <w:tr w:rsidR="00C935D2" w:rsidTr="00C935D2">
        <w:tc>
          <w:tcPr>
            <w:tcW w:w="646" w:type="dxa"/>
          </w:tcPr>
          <w:p w:rsidR="00C935D2" w:rsidRDefault="00C935D2" w:rsidP="00C935D2">
            <w:pPr>
              <w:jc w:val="center"/>
            </w:pPr>
            <w:r>
              <w:t>2</w:t>
            </w:r>
          </w:p>
        </w:tc>
        <w:tc>
          <w:tcPr>
            <w:tcW w:w="2835" w:type="dxa"/>
          </w:tcPr>
          <w:p w:rsidR="00C935D2" w:rsidRDefault="00C935D2" w:rsidP="00C935D2">
            <w:pPr>
              <w:jc w:val="left"/>
            </w:pPr>
            <w:r>
              <w:rPr>
                <w:rFonts w:hint="eastAsia"/>
              </w:rPr>
              <w:t>央行票据</w:t>
            </w:r>
          </w:p>
        </w:tc>
        <w:tc>
          <w:tcPr>
            <w:tcW w:w="2466" w:type="dxa"/>
          </w:tcPr>
          <w:p w:rsidR="00C935D2" w:rsidRDefault="00C935D2" w:rsidP="00C935D2">
            <w:pPr>
              <w:jc w:val="right"/>
            </w:pPr>
            <w:r>
              <w:t>-</w:t>
            </w:r>
          </w:p>
        </w:tc>
        <w:tc>
          <w:tcPr>
            <w:tcW w:w="2557" w:type="dxa"/>
          </w:tcPr>
          <w:p w:rsidR="00C935D2" w:rsidRDefault="00C935D2" w:rsidP="00C935D2">
            <w:pPr>
              <w:jc w:val="right"/>
            </w:pPr>
            <w:r>
              <w:t>-</w:t>
            </w:r>
          </w:p>
        </w:tc>
      </w:tr>
      <w:tr w:rsidR="00C935D2" w:rsidTr="00C935D2">
        <w:tc>
          <w:tcPr>
            <w:tcW w:w="646" w:type="dxa"/>
          </w:tcPr>
          <w:p w:rsidR="00C935D2" w:rsidRDefault="00C935D2" w:rsidP="00C935D2">
            <w:pPr>
              <w:jc w:val="center"/>
            </w:pPr>
            <w:r>
              <w:t>3</w:t>
            </w:r>
          </w:p>
        </w:tc>
        <w:tc>
          <w:tcPr>
            <w:tcW w:w="2835" w:type="dxa"/>
          </w:tcPr>
          <w:p w:rsidR="00C935D2" w:rsidRDefault="00C935D2" w:rsidP="00C935D2">
            <w:pPr>
              <w:jc w:val="left"/>
            </w:pPr>
            <w:r>
              <w:rPr>
                <w:rFonts w:hint="eastAsia"/>
              </w:rPr>
              <w:t>金融债券</w:t>
            </w:r>
          </w:p>
        </w:tc>
        <w:tc>
          <w:tcPr>
            <w:tcW w:w="2466" w:type="dxa"/>
          </w:tcPr>
          <w:p w:rsidR="00C935D2" w:rsidRDefault="00C935D2" w:rsidP="00C935D2">
            <w:pPr>
              <w:jc w:val="right"/>
            </w:pPr>
            <w:r>
              <w:t>-</w:t>
            </w:r>
          </w:p>
        </w:tc>
        <w:tc>
          <w:tcPr>
            <w:tcW w:w="2557" w:type="dxa"/>
          </w:tcPr>
          <w:p w:rsidR="00C935D2" w:rsidRDefault="00C935D2" w:rsidP="00C935D2">
            <w:pPr>
              <w:jc w:val="right"/>
            </w:pPr>
            <w:r>
              <w:t>-</w:t>
            </w:r>
          </w:p>
        </w:tc>
      </w:tr>
      <w:tr w:rsidR="00C935D2" w:rsidTr="00C935D2">
        <w:tc>
          <w:tcPr>
            <w:tcW w:w="646" w:type="dxa"/>
          </w:tcPr>
          <w:p w:rsidR="00C935D2" w:rsidRDefault="00C935D2" w:rsidP="00C935D2">
            <w:pPr>
              <w:jc w:val="center"/>
            </w:pPr>
          </w:p>
        </w:tc>
        <w:tc>
          <w:tcPr>
            <w:tcW w:w="2835" w:type="dxa"/>
          </w:tcPr>
          <w:p w:rsidR="00C935D2" w:rsidRDefault="00C935D2" w:rsidP="00C935D2">
            <w:pPr>
              <w:jc w:val="left"/>
            </w:pPr>
            <w:r>
              <w:rPr>
                <w:rFonts w:hint="eastAsia"/>
              </w:rPr>
              <w:t>其中：政策性金融债</w:t>
            </w:r>
          </w:p>
        </w:tc>
        <w:tc>
          <w:tcPr>
            <w:tcW w:w="2466" w:type="dxa"/>
          </w:tcPr>
          <w:p w:rsidR="00C935D2" w:rsidRDefault="00C935D2" w:rsidP="00C935D2">
            <w:pPr>
              <w:jc w:val="right"/>
            </w:pPr>
            <w:r>
              <w:t>-</w:t>
            </w:r>
          </w:p>
        </w:tc>
        <w:tc>
          <w:tcPr>
            <w:tcW w:w="2557" w:type="dxa"/>
          </w:tcPr>
          <w:p w:rsidR="00C935D2" w:rsidRDefault="00C935D2" w:rsidP="00C935D2">
            <w:pPr>
              <w:jc w:val="right"/>
            </w:pPr>
            <w:r>
              <w:t>-</w:t>
            </w:r>
          </w:p>
        </w:tc>
      </w:tr>
      <w:tr w:rsidR="00C935D2" w:rsidTr="00C935D2">
        <w:tc>
          <w:tcPr>
            <w:tcW w:w="646" w:type="dxa"/>
          </w:tcPr>
          <w:p w:rsidR="00C935D2" w:rsidRDefault="00C935D2" w:rsidP="00C935D2">
            <w:pPr>
              <w:jc w:val="center"/>
            </w:pPr>
            <w:r>
              <w:t>4</w:t>
            </w:r>
          </w:p>
        </w:tc>
        <w:tc>
          <w:tcPr>
            <w:tcW w:w="2835" w:type="dxa"/>
          </w:tcPr>
          <w:p w:rsidR="00C935D2" w:rsidRDefault="00C935D2" w:rsidP="00C935D2">
            <w:pPr>
              <w:jc w:val="left"/>
            </w:pPr>
            <w:r>
              <w:rPr>
                <w:rFonts w:hint="eastAsia"/>
              </w:rPr>
              <w:t>企业债券</w:t>
            </w:r>
          </w:p>
        </w:tc>
        <w:tc>
          <w:tcPr>
            <w:tcW w:w="2466" w:type="dxa"/>
          </w:tcPr>
          <w:p w:rsidR="00C935D2" w:rsidRDefault="00C935D2" w:rsidP="00C935D2">
            <w:pPr>
              <w:jc w:val="right"/>
            </w:pPr>
            <w:r>
              <w:t>-</w:t>
            </w:r>
          </w:p>
        </w:tc>
        <w:tc>
          <w:tcPr>
            <w:tcW w:w="2557" w:type="dxa"/>
          </w:tcPr>
          <w:p w:rsidR="00C935D2" w:rsidRDefault="00C935D2" w:rsidP="00C935D2">
            <w:pPr>
              <w:jc w:val="right"/>
            </w:pPr>
            <w:r>
              <w:t>-</w:t>
            </w:r>
          </w:p>
        </w:tc>
      </w:tr>
      <w:tr w:rsidR="00C935D2" w:rsidTr="00C935D2">
        <w:tc>
          <w:tcPr>
            <w:tcW w:w="646" w:type="dxa"/>
          </w:tcPr>
          <w:p w:rsidR="00C935D2" w:rsidRDefault="00C935D2" w:rsidP="00C935D2">
            <w:pPr>
              <w:jc w:val="center"/>
            </w:pPr>
            <w:r>
              <w:t>5</w:t>
            </w:r>
          </w:p>
        </w:tc>
        <w:tc>
          <w:tcPr>
            <w:tcW w:w="2835" w:type="dxa"/>
          </w:tcPr>
          <w:p w:rsidR="00C935D2" w:rsidRDefault="00C935D2" w:rsidP="00C935D2">
            <w:pPr>
              <w:jc w:val="left"/>
            </w:pPr>
            <w:r>
              <w:rPr>
                <w:rFonts w:hint="eastAsia"/>
              </w:rPr>
              <w:t>企业短期融资券</w:t>
            </w:r>
          </w:p>
        </w:tc>
        <w:tc>
          <w:tcPr>
            <w:tcW w:w="2466" w:type="dxa"/>
          </w:tcPr>
          <w:p w:rsidR="00C935D2" w:rsidRDefault="00C935D2" w:rsidP="00C935D2">
            <w:pPr>
              <w:jc w:val="right"/>
            </w:pPr>
            <w:r>
              <w:t>-</w:t>
            </w:r>
          </w:p>
        </w:tc>
        <w:tc>
          <w:tcPr>
            <w:tcW w:w="2557" w:type="dxa"/>
          </w:tcPr>
          <w:p w:rsidR="00C935D2" w:rsidRDefault="00C935D2" w:rsidP="00C935D2">
            <w:pPr>
              <w:jc w:val="right"/>
            </w:pPr>
            <w:r>
              <w:t>-</w:t>
            </w:r>
          </w:p>
        </w:tc>
      </w:tr>
      <w:tr w:rsidR="00C935D2" w:rsidTr="00C935D2">
        <w:tc>
          <w:tcPr>
            <w:tcW w:w="646" w:type="dxa"/>
          </w:tcPr>
          <w:p w:rsidR="00C935D2" w:rsidRDefault="00C935D2" w:rsidP="00C935D2">
            <w:pPr>
              <w:jc w:val="center"/>
            </w:pPr>
            <w:r>
              <w:t>6</w:t>
            </w:r>
          </w:p>
        </w:tc>
        <w:tc>
          <w:tcPr>
            <w:tcW w:w="2835" w:type="dxa"/>
          </w:tcPr>
          <w:p w:rsidR="00C935D2" w:rsidRDefault="00C935D2" w:rsidP="00C935D2">
            <w:pPr>
              <w:jc w:val="left"/>
            </w:pPr>
            <w:r>
              <w:rPr>
                <w:rFonts w:hint="eastAsia"/>
              </w:rPr>
              <w:t>中期票据</w:t>
            </w:r>
          </w:p>
        </w:tc>
        <w:tc>
          <w:tcPr>
            <w:tcW w:w="2466" w:type="dxa"/>
          </w:tcPr>
          <w:p w:rsidR="00C935D2" w:rsidRDefault="00C935D2" w:rsidP="00C935D2">
            <w:pPr>
              <w:jc w:val="right"/>
            </w:pPr>
            <w:r>
              <w:t>-</w:t>
            </w:r>
          </w:p>
        </w:tc>
        <w:tc>
          <w:tcPr>
            <w:tcW w:w="2557" w:type="dxa"/>
          </w:tcPr>
          <w:p w:rsidR="00C935D2" w:rsidRDefault="00C935D2" w:rsidP="00C935D2">
            <w:pPr>
              <w:jc w:val="right"/>
            </w:pPr>
            <w:r>
              <w:t>-</w:t>
            </w:r>
          </w:p>
        </w:tc>
      </w:tr>
      <w:tr w:rsidR="00C935D2" w:rsidTr="00C935D2">
        <w:tc>
          <w:tcPr>
            <w:tcW w:w="646" w:type="dxa"/>
          </w:tcPr>
          <w:p w:rsidR="00C935D2" w:rsidRDefault="00C935D2" w:rsidP="00C935D2">
            <w:pPr>
              <w:jc w:val="center"/>
            </w:pPr>
            <w:r>
              <w:t>7</w:t>
            </w:r>
          </w:p>
        </w:tc>
        <w:tc>
          <w:tcPr>
            <w:tcW w:w="2835" w:type="dxa"/>
          </w:tcPr>
          <w:p w:rsidR="00C935D2" w:rsidRDefault="00C935D2" w:rsidP="00C935D2">
            <w:pPr>
              <w:jc w:val="left"/>
            </w:pPr>
            <w:r>
              <w:rPr>
                <w:rFonts w:hint="eastAsia"/>
              </w:rPr>
              <w:t>可转债（可交换债）</w:t>
            </w:r>
          </w:p>
        </w:tc>
        <w:tc>
          <w:tcPr>
            <w:tcW w:w="2466" w:type="dxa"/>
          </w:tcPr>
          <w:p w:rsidR="00C935D2" w:rsidRDefault="00C935D2" w:rsidP="00C935D2">
            <w:pPr>
              <w:jc w:val="right"/>
            </w:pPr>
            <w:r>
              <w:t>-</w:t>
            </w:r>
          </w:p>
        </w:tc>
        <w:tc>
          <w:tcPr>
            <w:tcW w:w="2557" w:type="dxa"/>
          </w:tcPr>
          <w:p w:rsidR="00C935D2" w:rsidRDefault="00C935D2" w:rsidP="00C935D2">
            <w:pPr>
              <w:jc w:val="right"/>
            </w:pPr>
            <w:r>
              <w:t>-</w:t>
            </w:r>
          </w:p>
        </w:tc>
      </w:tr>
      <w:tr w:rsidR="00C935D2" w:rsidTr="00C935D2">
        <w:tc>
          <w:tcPr>
            <w:tcW w:w="646" w:type="dxa"/>
          </w:tcPr>
          <w:p w:rsidR="00C935D2" w:rsidRDefault="00C935D2" w:rsidP="00C935D2">
            <w:pPr>
              <w:jc w:val="center"/>
            </w:pPr>
            <w:r>
              <w:t>8</w:t>
            </w:r>
          </w:p>
        </w:tc>
        <w:tc>
          <w:tcPr>
            <w:tcW w:w="2835" w:type="dxa"/>
          </w:tcPr>
          <w:p w:rsidR="00C935D2" w:rsidRDefault="00C935D2" w:rsidP="00C935D2">
            <w:pPr>
              <w:jc w:val="left"/>
            </w:pPr>
            <w:r>
              <w:rPr>
                <w:rFonts w:hint="eastAsia"/>
              </w:rPr>
              <w:t>同业存单</w:t>
            </w:r>
          </w:p>
        </w:tc>
        <w:tc>
          <w:tcPr>
            <w:tcW w:w="2466" w:type="dxa"/>
          </w:tcPr>
          <w:p w:rsidR="00C935D2" w:rsidRDefault="00C935D2" w:rsidP="00C935D2">
            <w:pPr>
              <w:jc w:val="right"/>
            </w:pPr>
            <w:r>
              <w:t>-</w:t>
            </w:r>
          </w:p>
        </w:tc>
        <w:tc>
          <w:tcPr>
            <w:tcW w:w="2557" w:type="dxa"/>
          </w:tcPr>
          <w:p w:rsidR="00C935D2" w:rsidRDefault="00C935D2" w:rsidP="00C935D2">
            <w:pPr>
              <w:jc w:val="right"/>
            </w:pPr>
            <w:r>
              <w:t>-</w:t>
            </w:r>
          </w:p>
        </w:tc>
      </w:tr>
      <w:tr w:rsidR="00C935D2" w:rsidTr="00C935D2">
        <w:tc>
          <w:tcPr>
            <w:tcW w:w="646" w:type="dxa"/>
          </w:tcPr>
          <w:p w:rsidR="00C935D2" w:rsidRDefault="00C935D2" w:rsidP="00C935D2">
            <w:pPr>
              <w:jc w:val="center"/>
            </w:pPr>
            <w:r>
              <w:t>9</w:t>
            </w:r>
          </w:p>
        </w:tc>
        <w:tc>
          <w:tcPr>
            <w:tcW w:w="2835" w:type="dxa"/>
          </w:tcPr>
          <w:p w:rsidR="00C935D2" w:rsidRDefault="00C935D2" w:rsidP="00C935D2">
            <w:pPr>
              <w:jc w:val="left"/>
            </w:pPr>
            <w:r>
              <w:rPr>
                <w:rFonts w:hint="eastAsia"/>
              </w:rPr>
              <w:t>其他</w:t>
            </w:r>
          </w:p>
        </w:tc>
        <w:tc>
          <w:tcPr>
            <w:tcW w:w="2466" w:type="dxa"/>
          </w:tcPr>
          <w:p w:rsidR="00C935D2" w:rsidRDefault="00C935D2" w:rsidP="00C935D2">
            <w:pPr>
              <w:jc w:val="right"/>
            </w:pPr>
            <w:r>
              <w:t>-</w:t>
            </w:r>
          </w:p>
        </w:tc>
        <w:tc>
          <w:tcPr>
            <w:tcW w:w="2557" w:type="dxa"/>
          </w:tcPr>
          <w:p w:rsidR="00C935D2" w:rsidRDefault="00C935D2" w:rsidP="00C935D2">
            <w:pPr>
              <w:jc w:val="right"/>
            </w:pPr>
            <w:r>
              <w:t>-</w:t>
            </w:r>
          </w:p>
        </w:tc>
      </w:tr>
      <w:tr w:rsidR="00C935D2" w:rsidTr="00C935D2">
        <w:tc>
          <w:tcPr>
            <w:tcW w:w="646" w:type="dxa"/>
          </w:tcPr>
          <w:p w:rsidR="00C935D2" w:rsidRDefault="00C935D2" w:rsidP="00C935D2">
            <w:pPr>
              <w:jc w:val="center"/>
            </w:pPr>
            <w:r>
              <w:t>10</w:t>
            </w:r>
          </w:p>
        </w:tc>
        <w:tc>
          <w:tcPr>
            <w:tcW w:w="2835" w:type="dxa"/>
          </w:tcPr>
          <w:p w:rsidR="00C935D2" w:rsidRDefault="00C935D2" w:rsidP="00C935D2">
            <w:pPr>
              <w:jc w:val="left"/>
            </w:pPr>
            <w:r>
              <w:rPr>
                <w:rFonts w:hint="eastAsia"/>
              </w:rPr>
              <w:t>合计</w:t>
            </w:r>
          </w:p>
        </w:tc>
        <w:tc>
          <w:tcPr>
            <w:tcW w:w="2466" w:type="dxa"/>
          </w:tcPr>
          <w:p w:rsidR="00C935D2" w:rsidRDefault="00C935D2" w:rsidP="00C935D2">
            <w:pPr>
              <w:jc w:val="right"/>
            </w:pPr>
            <w:r>
              <w:t>56,342,816.99</w:t>
            </w:r>
          </w:p>
        </w:tc>
        <w:tc>
          <w:tcPr>
            <w:tcW w:w="2557" w:type="dxa"/>
          </w:tcPr>
          <w:p w:rsidR="00C935D2" w:rsidRDefault="00C935D2" w:rsidP="00C935D2">
            <w:pPr>
              <w:jc w:val="right"/>
            </w:pPr>
            <w:r>
              <w:t>2.57</w:t>
            </w:r>
          </w:p>
        </w:tc>
      </w:tr>
    </w:tbl>
    <w:p w:rsidR="00C935D2" w:rsidRDefault="00C935D2" w:rsidP="00C935D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935D2" w:rsidTr="00C935D2">
        <w:trPr>
          <w:cnfStyle w:val="100000000000" w:firstRow="1" w:lastRow="0" w:firstColumn="0" w:lastColumn="0" w:oddVBand="0" w:evenVBand="0" w:oddHBand="0" w:evenHBand="0" w:firstRowFirstColumn="0" w:firstRowLastColumn="0" w:lastRowFirstColumn="0" w:lastRowLastColumn="0"/>
        </w:trPr>
        <w:tc>
          <w:tcPr>
            <w:tcW w:w="646" w:type="dxa"/>
          </w:tcPr>
          <w:p w:rsidR="00C935D2" w:rsidRPr="00C935D2" w:rsidRDefault="00C935D2" w:rsidP="00C935D2">
            <w:pPr>
              <w:jc w:val="center"/>
              <w:rPr>
                <w:b/>
              </w:rPr>
            </w:pPr>
            <w:r w:rsidRPr="00C935D2">
              <w:rPr>
                <w:rFonts w:hint="eastAsia"/>
                <w:b/>
              </w:rPr>
              <w:t>序号</w:t>
            </w:r>
          </w:p>
        </w:tc>
        <w:tc>
          <w:tcPr>
            <w:tcW w:w="1162" w:type="dxa"/>
          </w:tcPr>
          <w:p w:rsidR="00C935D2" w:rsidRPr="00C935D2" w:rsidRDefault="00C935D2" w:rsidP="00C935D2">
            <w:pPr>
              <w:jc w:val="center"/>
              <w:rPr>
                <w:b/>
              </w:rPr>
            </w:pPr>
            <w:r w:rsidRPr="00C935D2">
              <w:rPr>
                <w:rFonts w:hint="eastAsia"/>
                <w:b/>
              </w:rPr>
              <w:t>债券代码</w:t>
            </w:r>
          </w:p>
        </w:tc>
        <w:tc>
          <w:tcPr>
            <w:tcW w:w="1928" w:type="dxa"/>
          </w:tcPr>
          <w:p w:rsidR="00C935D2" w:rsidRPr="00C935D2" w:rsidRDefault="00C935D2" w:rsidP="00C935D2">
            <w:pPr>
              <w:jc w:val="center"/>
              <w:rPr>
                <w:b/>
              </w:rPr>
            </w:pPr>
            <w:r w:rsidRPr="00C935D2">
              <w:rPr>
                <w:rFonts w:hint="eastAsia"/>
                <w:b/>
              </w:rPr>
              <w:t>债券名称</w:t>
            </w:r>
          </w:p>
        </w:tc>
        <w:tc>
          <w:tcPr>
            <w:tcW w:w="1140" w:type="dxa"/>
          </w:tcPr>
          <w:p w:rsidR="00C935D2" w:rsidRPr="00C935D2" w:rsidRDefault="00C935D2" w:rsidP="00C935D2">
            <w:pPr>
              <w:jc w:val="center"/>
              <w:rPr>
                <w:b/>
              </w:rPr>
            </w:pPr>
            <w:r w:rsidRPr="00C935D2">
              <w:rPr>
                <w:rFonts w:hint="eastAsia"/>
                <w:b/>
              </w:rPr>
              <w:t>数量（张）</w:t>
            </w:r>
          </w:p>
        </w:tc>
        <w:tc>
          <w:tcPr>
            <w:tcW w:w="1814" w:type="dxa"/>
          </w:tcPr>
          <w:p w:rsidR="00C935D2" w:rsidRPr="00C935D2" w:rsidRDefault="00C935D2" w:rsidP="00C935D2">
            <w:pPr>
              <w:jc w:val="center"/>
              <w:rPr>
                <w:b/>
              </w:rPr>
            </w:pPr>
            <w:r w:rsidRPr="00C935D2">
              <w:rPr>
                <w:rFonts w:hint="eastAsia"/>
                <w:b/>
              </w:rPr>
              <w:t>公允价值（元）</w:t>
            </w:r>
          </w:p>
        </w:tc>
        <w:tc>
          <w:tcPr>
            <w:tcW w:w="1814" w:type="dxa"/>
          </w:tcPr>
          <w:p w:rsidR="00C935D2" w:rsidRPr="00C935D2" w:rsidRDefault="00C935D2" w:rsidP="00C935D2">
            <w:pPr>
              <w:jc w:val="center"/>
              <w:rPr>
                <w:b/>
              </w:rPr>
            </w:pPr>
            <w:r w:rsidRPr="00C935D2">
              <w:rPr>
                <w:rFonts w:hint="eastAsia"/>
                <w:b/>
              </w:rPr>
              <w:t>占基金资产净值比例（％）</w:t>
            </w:r>
          </w:p>
        </w:tc>
      </w:tr>
      <w:tr w:rsidR="00C935D2" w:rsidTr="00C935D2">
        <w:tc>
          <w:tcPr>
            <w:tcW w:w="646" w:type="dxa"/>
          </w:tcPr>
          <w:p w:rsidR="00C935D2" w:rsidRDefault="00C935D2" w:rsidP="00C935D2">
            <w:pPr>
              <w:jc w:val="center"/>
            </w:pPr>
            <w:r>
              <w:t>1</w:t>
            </w:r>
          </w:p>
        </w:tc>
        <w:tc>
          <w:tcPr>
            <w:tcW w:w="1162" w:type="dxa"/>
          </w:tcPr>
          <w:p w:rsidR="00C935D2" w:rsidRDefault="00C935D2" w:rsidP="00C935D2">
            <w:pPr>
              <w:jc w:val="left"/>
            </w:pPr>
            <w:r>
              <w:t>019827</w:t>
            </w:r>
          </w:p>
        </w:tc>
        <w:tc>
          <w:tcPr>
            <w:tcW w:w="1928" w:type="dxa"/>
          </w:tcPr>
          <w:p w:rsidR="00C935D2" w:rsidRDefault="00C935D2" w:rsidP="00C935D2">
            <w:pPr>
              <w:jc w:val="left"/>
            </w:pPr>
            <w:r>
              <w:rPr>
                <w:rFonts w:hint="eastAsia"/>
              </w:rPr>
              <w:t>26</w:t>
            </w:r>
            <w:r>
              <w:rPr>
                <w:rFonts w:hint="eastAsia"/>
              </w:rPr>
              <w:t>国债</w:t>
            </w:r>
            <w:r>
              <w:rPr>
                <w:rFonts w:hint="eastAsia"/>
              </w:rPr>
              <w:t>01</w:t>
            </w:r>
          </w:p>
        </w:tc>
        <w:tc>
          <w:tcPr>
            <w:tcW w:w="1140" w:type="dxa"/>
          </w:tcPr>
          <w:p w:rsidR="00C935D2" w:rsidRDefault="00C935D2" w:rsidP="00C935D2">
            <w:pPr>
              <w:jc w:val="right"/>
            </w:pPr>
            <w:r>
              <w:t>500,000</w:t>
            </w:r>
          </w:p>
        </w:tc>
        <w:tc>
          <w:tcPr>
            <w:tcW w:w="1814" w:type="dxa"/>
          </w:tcPr>
          <w:p w:rsidR="00C935D2" w:rsidRDefault="00C935D2" w:rsidP="00C935D2">
            <w:pPr>
              <w:jc w:val="right"/>
            </w:pPr>
            <w:r>
              <w:t>50,324,095.89</w:t>
            </w:r>
          </w:p>
        </w:tc>
        <w:tc>
          <w:tcPr>
            <w:tcW w:w="1814" w:type="dxa"/>
          </w:tcPr>
          <w:p w:rsidR="00C935D2" w:rsidRDefault="00C935D2" w:rsidP="00C935D2">
            <w:pPr>
              <w:jc w:val="right"/>
            </w:pPr>
            <w:r>
              <w:t>2.29</w:t>
            </w:r>
          </w:p>
        </w:tc>
      </w:tr>
      <w:tr w:rsidR="00C935D2" w:rsidTr="00C935D2">
        <w:tc>
          <w:tcPr>
            <w:tcW w:w="646" w:type="dxa"/>
          </w:tcPr>
          <w:p w:rsidR="00C935D2" w:rsidRDefault="00C935D2" w:rsidP="00C935D2">
            <w:pPr>
              <w:jc w:val="center"/>
            </w:pPr>
            <w:r>
              <w:t>2</w:t>
            </w:r>
          </w:p>
        </w:tc>
        <w:tc>
          <w:tcPr>
            <w:tcW w:w="1162" w:type="dxa"/>
          </w:tcPr>
          <w:p w:rsidR="00C935D2" w:rsidRDefault="00C935D2" w:rsidP="00C935D2">
            <w:pPr>
              <w:jc w:val="left"/>
            </w:pPr>
            <w:r>
              <w:t>019835</w:t>
            </w:r>
          </w:p>
        </w:tc>
        <w:tc>
          <w:tcPr>
            <w:tcW w:w="1928" w:type="dxa"/>
          </w:tcPr>
          <w:p w:rsidR="00C935D2" w:rsidRDefault="00C935D2" w:rsidP="00C935D2">
            <w:pPr>
              <w:jc w:val="left"/>
            </w:pPr>
            <w:r>
              <w:rPr>
                <w:rFonts w:hint="eastAsia"/>
              </w:rPr>
              <w:t>26</w:t>
            </w:r>
            <w:r>
              <w:rPr>
                <w:rFonts w:hint="eastAsia"/>
              </w:rPr>
              <w:t>国债</w:t>
            </w:r>
            <w:r>
              <w:rPr>
                <w:rFonts w:hint="eastAsia"/>
              </w:rPr>
              <w:t>09</w:t>
            </w:r>
          </w:p>
        </w:tc>
        <w:tc>
          <w:tcPr>
            <w:tcW w:w="1140" w:type="dxa"/>
          </w:tcPr>
          <w:p w:rsidR="00C935D2" w:rsidRDefault="00C935D2" w:rsidP="00C935D2">
            <w:pPr>
              <w:jc w:val="right"/>
            </w:pPr>
            <w:r>
              <w:t>50,000</w:t>
            </w:r>
          </w:p>
        </w:tc>
        <w:tc>
          <w:tcPr>
            <w:tcW w:w="1814" w:type="dxa"/>
          </w:tcPr>
          <w:p w:rsidR="00C935D2" w:rsidRDefault="00C935D2" w:rsidP="00C935D2">
            <w:pPr>
              <w:jc w:val="right"/>
            </w:pPr>
            <w:r>
              <w:t>5,008,228.77</w:t>
            </w:r>
          </w:p>
        </w:tc>
        <w:tc>
          <w:tcPr>
            <w:tcW w:w="1814" w:type="dxa"/>
          </w:tcPr>
          <w:p w:rsidR="00C935D2" w:rsidRDefault="00C935D2" w:rsidP="00C935D2">
            <w:pPr>
              <w:jc w:val="right"/>
            </w:pPr>
            <w:r>
              <w:t>0.23</w:t>
            </w:r>
          </w:p>
        </w:tc>
      </w:tr>
      <w:tr w:rsidR="00C935D2" w:rsidTr="00C935D2">
        <w:tc>
          <w:tcPr>
            <w:tcW w:w="646" w:type="dxa"/>
          </w:tcPr>
          <w:p w:rsidR="00C935D2" w:rsidRDefault="00C935D2" w:rsidP="00C935D2">
            <w:pPr>
              <w:jc w:val="center"/>
            </w:pPr>
            <w:r>
              <w:t>3</w:t>
            </w:r>
          </w:p>
        </w:tc>
        <w:tc>
          <w:tcPr>
            <w:tcW w:w="1162" w:type="dxa"/>
          </w:tcPr>
          <w:p w:rsidR="00C935D2" w:rsidRDefault="00C935D2" w:rsidP="00C935D2">
            <w:pPr>
              <w:jc w:val="left"/>
            </w:pPr>
            <w:r>
              <w:t>019792</w:t>
            </w:r>
          </w:p>
        </w:tc>
        <w:tc>
          <w:tcPr>
            <w:tcW w:w="1928" w:type="dxa"/>
          </w:tcPr>
          <w:p w:rsidR="00C935D2" w:rsidRDefault="00C935D2" w:rsidP="00C935D2">
            <w:pPr>
              <w:jc w:val="left"/>
            </w:pPr>
            <w:r>
              <w:rPr>
                <w:rFonts w:hint="eastAsia"/>
              </w:rPr>
              <w:t>25</w:t>
            </w:r>
            <w:r>
              <w:rPr>
                <w:rFonts w:hint="eastAsia"/>
              </w:rPr>
              <w:t>国债</w:t>
            </w:r>
            <w:r>
              <w:rPr>
                <w:rFonts w:hint="eastAsia"/>
              </w:rPr>
              <w:t>19</w:t>
            </w:r>
          </w:p>
        </w:tc>
        <w:tc>
          <w:tcPr>
            <w:tcW w:w="1140" w:type="dxa"/>
          </w:tcPr>
          <w:p w:rsidR="00C935D2" w:rsidRDefault="00C935D2" w:rsidP="00C935D2">
            <w:pPr>
              <w:jc w:val="right"/>
            </w:pPr>
            <w:r>
              <w:t>10,000</w:t>
            </w:r>
          </w:p>
        </w:tc>
        <w:tc>
          <w:tcPr>
            <w:tcW w:w="1814" w:type="dxa"/>
          </w:tcPr>
          <w:p w:rsidR="00C935D2" w:rsidRDefault="00C935D2" w:rsidP="00C935D2">
            <w:pPr>
              <w:jc w:val="right"/>
            </w:pPr>
            <w:r>
              <w:t>1,010,492.33</w:t>
            </w:r>
          </w:p>
        </w:tc>
        <w:tc>
          <w:tcPr>
            <w:tcW w:w="1814" w:type="dxa"/>
          </w:tcPr>
          <w:p w:rsidR="00C935D2" w:rsidRDefault="00C935D2" w:rsidP="00C935D2">
            <w:pPr>
              <w:jc w:val="right"/>
            </w:pPr>
            <w:r>
              <w:t>0.05</w:t>
            </w:r>
          </w:p>
        </w:tc>
      </w:tr>
    </w:tbl>
    <w:p w:rsidR="00C935D2" w:rsidRDefault="00C935D2" w:rsidP="00C935D2">
      <w:pPr>
        <w:pStyle w:val="-2"/>
        <w:spacing w:before="312"/>
      </w:pPr>
      <w:r>
        <w:rPr>
          <w:rFonts w:hint="eastAsia"/>
        </w:rPr>
        <w:t>报告期末按公允价值占基金资产净值比例大小排名的前十名资产支持证券投资明细</w:t>
      </w:r>
    </w:p>
    <w:p w:rsidR="00C935D2" w:rsidRDefault="00C935D2" w:rsidP="00C935D2">
      <w:pPr>
        <w:pStyle w:val="-"/>
        <w:ind w:firstLine="420"/>
      </w:pPr>
      <w:r>
        <w:rPr>
          <w:rFonts w:hint="eastAsia"/>
        </w:rPr>
        <w:t>本基金本报告期末未持有资产支持证券。</w:t>
      </w:r>
    </w:p>
    <w:p w:rsidR="00C935D2" w:rsidRDefault="00C935D2" w:rsidP="00C935D2">
      <w:pPr>
        <w:pStyle w:val="-2"/>
        <w:spacing w:before="312"/>
      </w:pPr>
      <w:r>
        <w:rPr>
          <w:rFonts w:hint="eastAsia"/>
        </w:rPr>
        <w:t>报告期末按公允价值占基金资产净值比例大小排序的前五名贵金属投资明细</w:t>
      </w:r>
    </w:p>
    <w:p w:rsidR="00C935D2" w:rsidRDefault="00C935D2" w:rsidP="00C935D2">
      <w:pPr>
        <w:pStyle w:val="-"/>
        <w:ind w:firstLine="420"/>
      </w:pPr>
      <w:r>
        <w:rPr>
          <w:rFonts w:hint="eastAsia"/>
        </w:rPr>
        <w:t>无。</w:t>
      </w:r>
    </w:p>
    <w:p w:rsidR="00C935D2" w:rsidRDefault="00C935D2" w:rsidP="00C935D2">
      <w:pPr>
        <w:pStyle w:val="-2"/>
        <w:spacing w:before="312"/>
      </w:pPr>
      <w:r>
        <w:rPr>
          <w:rFonts w:hint="eastAsia"/>
        </w:rPr>
        <w:lastRenderedPageBreak/>
        <w:t>报告期末按公允价值占基金资产净值比例大小排名的前五名权证投资明细</w:t>
      </w:r>
    </w:p>
    <w:p w:rsidR="00C935D2" w:rsidRDefault="00C935D2" w:rsidP="00C935D2">
      <w:pPr>
        <w:pStyle w:val="-"/>
        <w:ind w:firstLine="420"/>
      </w:pPr>
      <w:r>
        <w:rPr>
          <w:rFonts w:hint="eastAsia"/>
        </w:rPr>
        <w:t>无。</w:t>
      </w:r>
    </w:p>
    <w:p w:rsidR="00C935D2" w:rsidRDefault="00C935D2" w:rsidP="00C935D2">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C935D2" w:rsidTr="00C935D2">
        <w:trPr>
          <w:cnfStyle w:val="100000000000" w:firstRow="1" w:lastRow="0" w:firstColumn="0" w:lastColumn="0" w:oddVBand="0" w:evenVBand="0" w:oddHBand="0" w:evenHBand="0" w:firstRowFirstColumn="0" w:firstRowLastColumn="0" w:lastRowFirstColumn="0" w:lastRowLastColumn="0"/>
        </w:trPr>
        <w:tc>
          <w:tcPr>
            <w:tcW w:w="1186" w:type="dxa"/>
          </w:tcPr>
          <w:p w:rsidR="00C935D2" w:rsidRPr="00C935D2" w:rsidRDefault="00C935D2" w:rsidP="00C935D2">
            <w:pPr>
              <w:jc w:val="center"/>
              <w:rPr>
                <w:b/>
              </w:rPr>
            </w:pPr>
            <w:r w:rsidRPr="00C935D2">
              <w:rPr>
                <w:rFonts w:hint="eastAsia"/>
                <w:b/>
              </w:rPr>
              <w:t>序号</w:t>
            </w:r>
          </w:p>
        </w:tc>
        <w:tc>
          <w:tcPr>
            <w:tcW w:w="1186" w:type="dxa"/>
          </w:tcPr>
          <w:p w:rsidR="00C935D2" w:rsidRPr="00C935D2" w:rsidRDefault="00C935D2" w:rsidP="00C935D2">
            <w:pPr>
              <w:jc w:val="center"/>
              <w:rPr>
                <w:b/>
              </w:rPr>
            </w:pPr>
            <w:r w:rsidRPr="00C935D2">
              <w:rPr>
                <w:rFonts w:hint="eastAsia"/>
                <w:b/>
              </w:rPr>
              <w:t>基金名称</w:t>
            </w:r>
          </w:p>
        </w:tc>
        <w:tc>
          <w:tcPr>
            <w:tcW w:w="1186" w:type="dxa"/>
          </w:tcPr>
          <w:p w:rsidR="00C935D2" w:rsidRPr="00C935D2" w:rsidRDefault="00C935D2" w:rsidP="00C935D2">
            <w:pPr>
              <w:jc w:val="center"/>
              <w:rPr>
                <w:b/>
              </w:rPr>
            </w:pPr>
            <w:r w:rsidRPr="00C935D2">
              <w:rPr>
                <w:rFonts w:hint="eastAsia"/>
                <w:b/>
              </w:rPr>
              <w:t>基金类型</w:t>
            </w:r>
          </w:p>
        </w:tc>
        <w:tc>
          <w:tcPr>
            <w:tcW w:w="1187" w:type="dxa"/>
          </w:tcPr>
          <w:p w:rsidR="00C935D2" w:rsidRPr="00C935D2" w:rsidRDefault="00C935D2" w:rsidP="00C935D2">
            <w:pPr>
              <w:jc w:val="center"/>
              <w:rPr>
                <w:b/>
              </w:rPr>
            </w:pPr>
            <w:r w:rsidRPr="00C935D2">
              <w:rPr>
                <w:rFonts w:hint="eastAsia"/>
                <w:b/>
              </w:rPr>
              <w:t>运作方式</w:t>
            </w:r>
          </w:p>
        </w:tc>
        <w:tc>
          <w:tcPr>
            <w:tcW w:w="1187" w:type="dxa"/>
          </w:tcPr>
          <w:p w:rsidR="00C935D2" w:rsidRPr="00C935D2" w:rsidRDefault="00C935D2" w:rsidP="00C935D2">
            <w:pPr>
              <w:jc w:val="center"/>
              <w:rPr>
                <w:b/>
              </w:rPr>
            </w:pPr>
            <w:r w:rsidRPr="00C935D2">
              <w:rPr>
                <w:rFonts w:hint="eastAsia"/>
                <w:b/>
              </w:rPr>
              <w:t>管理人</w:t>
            </w:r>
          </w:p>
        </w:tc>
        <w:tc>
          <w:tcPr>
            <w:tcW w:w="1187" w:type="dxa"/>
          </w:tcPr>
          <w:p w:rsidR="00C935D2" w:rsidRPr="00C935D2" w:rsidRDefault="00C935D2" w:rsidP="00C935D2">
            <w:pPr>
              <w:jc w:val="center"/>
              <w:rPr>
                <w:b/>
              </w:rPr>
            </w:pPr>
            <w:r w:rsidRPr="00C935D2">
              <w:rPr>
                <w:rFonts w:hint="eastAsia"/>
                <w:b/>
              </w:rPr>
              <w:t>公允价值（元）</w:t>
            </w:r>
          </w:p>
        </w:tc>
        <w:tc>
          <w:tcPr>
            <w:tcW w:w="1187" w:type="dxa"/>
          </w:tcPr>
          <w:p w:rsidR="00C935D2" w:rsidRPr="00C935D2" w:rsidRDefault="00C935D2" w:rsidP="00C935D2">
            <w:pPr>
              <w:jc w:val="center"/>
              <w:rPr>
                <w:b/>
              </w:rPr>
            </w:pPr>
            <w:r w:rsidRPr="00C935D2">
              <w:rPr>
                <w:rFonts w:hint="eastAsia"/>
                <w:b/>
              </w:rPr>
              <w:t>占基金资产净值比例（</w:t>
            </w:r>
            <w:r w:rsidRPr="00C935D2">
              <w:rPr>
                <w:rFonts w:hint="eastAsia"/>
                <w:b/>
              </w:rPr>
              <w:t>%</w:t>
            </w:r>
            <w:r w:rsidRPr="00C935D2">
              <w:rPr>
                <w:rFonts w:hint="eastAsia"/>
                <w:b/>
              </w:rPr>
              <w:t>）</w:t>
            </w:r>
          </w:p>
        </w:tc>
      </w:tr>
      <w:tr w:rsidR="00C935D2" w:rsidTr="00C935D2">
        <w:tc>
          <w:tcPr>
            <w:tcW w:w="1186" w:type="dxa"/>
          </w:tcPr>
          <w:p w:rsidR="00C935D2" w:rsidRDefault="00C935D2" w:rsidP="00C935D2">
            <w:pPr>
              <w:jc w:val="center"/>
            </w:pPr>
            <w:r>
              <w:t>1</w:t>
            </w:r>
          </w:p>
        </w:tc>
        <w:tc>
          <w:tcPr>
            <w:tcW w:w="1186" w:type="dxa"/>
          </w:tcPr>
          <w:p w:rsidR="00C935D2" w:rsidRDefault="00C935D2" w:rsidP="00C935D2">
            <w:pPr>
              <w:jc w:val="left"/>
            </w:pPr>
            <w:r>
              <w:rPr>
                <w:rFonts w:hint="eastAsia"/>
              </w:rPr>
              <w:t>南方创业板人工智能</w:t>
            </w:r>
            <w:r>
              <w:rPr>
                <w:rFonts w:hint="eastAsia"/>
              </w:rPr>
              <w:t>ETF</w:t>
            </w:r>
          </w:p>
        </w:tc>
        <w:tc>
          <w:tcPr>
            <w:tcW w:w="1186" w:type="dxa"/>
          </w:tcPr>
          <w:p w:rsidR="00C935D2" w:rsidRDefault="00C935D2" w:rsidP="00C935D2">
            <w:pPr>
              <w:jc w:val="left"/>
            </w:pPr>
            <w:r>
              <w:rPr>
                <w:rFonts w:hint="eastAsia"/>
              </w:rPr>
              <w:t>股票型</w:t>
            </w:r>
          </w:p>
        </w:tc>
        <w:tc>
          <w:tcPr>
            <w:tcW w:w="1187" w:type="dxa"/>
          </w:tcPr>
          <w:p w:rsidR="00C935D2" w:rsidRDefault="00C935D2" w:rsidP="00C935D2">
            <w:pPr>
              <w:jc w:val="left"/>
            </w:pPr>
            <w:r>
              <w:rPr>
                <w:rFonts w:hint="eastAsia"/>
              </w:rPr>
              <w:t>交易型开放式</w:t>
            </w:r>
          </w:p>
        </w:tc>
        <w:tc>
          <w:tcPr>
            <w:tcW w:w="1187" w:type="dxa"/>
          </w:tcPr>
          <w:p w:rsidR="00C935D2" w:rsidRDefault="00C935D2" w:rsidP="00C935D2">
            <w:pPr>
              <w:jc w:val="left"/>
            </w:pPr>
            <w:r>
              <w:rPr>
                <w:rFonts w:hint="eastAsia"/>
              </w:rPr>
              <w:t>南方基金管理股份有限公司</w:t>
            </w:r>
          </w:p>
        </w:tc>
        <w:tc>
          <w:tcPr>
            <w:tcW w:w="1187" w:type="dxa"/>
          </w:tcPr>
          <w:p w:rsidR="00C935D2" w:rsidRDefault="00C935D2" w:rsidP="00C935D2">
            <w:pPr>
              <w:jc w:val="right"/>
            </w:pPr>
            <w:r>
              <w:t>2,002,013,650.80</w:t>
            </w:r>
          </w:p>
        </w:tc>
        <w:tc>
          <w:tcPr>
            <w:tcW w:w="1187" w:type="dxa"/>
          </w:tcPr>
          <w:p w:rsidR="00C935D2" w:rsidRDefault="00C935D2" w:rsidP="00C935D2">
            <w:pPr>
              <w:jc w:val="right"/>
            </w:pPr>
            <w:r>
              <w:t>91.24</w:t>
            </w:r>
          </w:p>
        </w:tc>
      </w:tr>
    </w:tbl>
    <w:p w:rsidR="00C935D2" w:rsidRDefault="00C935D2" w:rsidP="00C935D2">
      <w:pPr>
        <w:pStyle w:val="-2"/>
        <w:spacing w:before="312"/>
      </w:pPr>
      <w:r>
        <w:rPr>
          <w:rFonts w:hint="eastAsia"/>
        </w:rPr>
        <w:t>报告期末本基金投资的股指期货交易情况说明</w:t>
      </w:r>
    </w:p>
    <w:p w:rsidR="00C935D2" w:rsidRDefault="00C935D2" w:rsidP="00C935D2">
      <w:pPr>
        <w:pStyle w:val="-3"/>
        <w:spacing w:before="156" w:after="156"/>
      </w:pPr>
      <w:r>
        <w:rPr>
          <w:rFonts w:hint="eastAsia"/>
        </w:rPr>
        <w:t>报告期末本基金投资的股指期货持仓和损益明细</w:t>
      </w:r>
    </w:p>
    <w:p w:rsidR="00C935D2" w:rsidRDefault="00C935D2" w:rsidP="00C935D2">
      <w:pPr>
        <w:pStyle w:val="-"/>
        <w:ind w:firstLine="420"/>
      </w:pPr>
      <w:r>
        <w:rPr>
          <w:rFonts w:hint="eastAsia"/>
        </w:rPr>
        <w:t>无。</w:t>
      </w:r>
    </w:p>
    <w:p w:rsidR="00C935D2" w:rsidRDefault="00C935D2" w:rsidP="00C935D2">
      <w:pPr>
        <w:pStyle w:val="-3"/>
        <w:spacing w:before="156" w:after="156"/>
      </w:pPr>
      <w:r>
        <w:rPr>
          <w:rFonts w:hint="eastAsia"/>
        </w:rPr>
        <w:t>本基金投资股指期货的投资政策</w:t>
      </w:r>
    </w:p>
    <w:p w:rsidR="00C935D2" w:rsidRDefault="00C935D2" w:rsidP="00C935D2">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C935D2" w:rsidRDefault="00C935D2" w:rsidP="00C935D2">
      <w:pPr>
        <w:pStyle w:val="-2"/>
        <w:spacing w:before="312"/>
      </w:pPr>
      <w:r>
        <w:rPr>
          <w:rFonts w:hint="eastAsia"/>
        </w:rPr>
        <w:t>报告期末本基金投资的国债期货交易情况说明</w:t>
      </w:r>
    </w:p>
    <w:p w:rsidR="00C935D2" w:rsidRDefault="00C935D2" w:rsidP="00C935D2">
      <w:pPr>
        <w:pStyle w:val="-3"/>
        <w:spacing w:before="156" w:after="156"/>
      </w:pPr>
      <w:r>
        <w:rPr>
          <w:rFonts w:hint="eastAsia"/>
        </w:rPr>
        <w:t>本期国债期货投资政策</w:t>
      </w:r>
    </w:p>
    <w:p w:rsidR="00C935D2" w:rsidRDefault="00C935D2" w:rsidP="00C935D2">
      <w:pPr>
        <w:pStyle w:val="-"/>
        <w:ind w:firstLine="420"/>
      </w:pPr>
      <w:r>
        <w:rPr>
          <w:rFonts w:hint="eastAsia"/>
        </w:rPr>
        <w:t>无。</w:t>
      </w:r>
    </w:p>
    <w:p w:rsidR="00C935D2" w:rsidRDefault="00C935D2" w:rsidP="00C935D2">
      <w:pPr>
        <w:pStyle w:val="-3"/>
        <w:spacing w:before="156" w:after="156"/>
      </w:pPr>
      <w:r>
        <w:rPr>
          <w:rFonts w:hint="eastAsia"/>
        </w:rPr>
        <w:t>报告期末本基金投资的国债期货持仓和损益明细</w:t>
      </w:r>
    </w:p>
    <w:p w:rsidR="00C935D2" w:rsidRDefault="00C935D2" w:rsidP="00C935D2">
      <w:pPr>
        <w:pStyle w:val="-"/>
        <w:ind w:firstLine="420"/>
      </w:pPr>
      <w:r>
        <w:rPr>
          <w:rFonts w:hint="eastAsia"/>
        </w:rPr>
        <w:t>无。</w:t>
      </w:r>
    </w:p>
    <w:p w:rsidR="00C935D2" w:rsidRDefault="00C935D2" w:rsidP="00C935D2">
      <w:pPr>
        <w:pStyle w:val="-3"/>
        <w:spacing w:before="156" w:after="156"/>
      </w:pPr>
      <w:r>
        <w:rPr>
          <w:rFonts w:hint="eastAsia"/>
        </w:rPr>
        <w:t>本期国债期货投资评价</w:t>
      </w:r>
    </w:p>
    <w:p w:rsidR="00C935D2" w:rsidRDefault="00C935D2" w:rsidP="00C935D2">
      <w:pPr>
        <w:pStyle w:val="-"/>
        <w:ind w:firstLine="420"/>
      </w:pPr>
      <w:r>
        <w:rPr>
          <w:rFonts w:hint="eastAsia"/>
        </w:rPr>
        <w:t>无。</w:t>
      </w:r>
    </w:p>
    <w:p w:rsidR="00C935D2" w:rsidRDefault="00C935D2" w:rsidP="00C935D2">
      <w:pPr>
        <w:pStyle w:val="-2"/>
        <w:spacing w:before="312"/>
      </w:pPr>
      <w:r>
        <w:rPr>
          <w:rFonts w:hint="eastAsia"/>
        </w:rPr>
        <w:t>投资组合报告附注</w:t>
      </w:r>
    </w:p>
    <w:p w:rsidR="00C935D2" w:rsidRDefault="00C935D2" w:rsidP="00C935D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935D2" w:rsidRDefault="00C935D2" w:rsidP="00C935D2">
      <w:pPr>
        <w:pStyle w:val="-"/>
        <w:ind w:firstLine="420"/>
      </w:pPr>
      <w:r>
        <w:rPr>
          <w:rFonts w:hint="eastAsia"/>
        </w:rPr>
        <w:t>报告期内基金投资的前十名证券的发行主体未有被监管部门立案调查，不存在报告编制日前一年内受到公开谴责、处罚的情形。</w:t>
      </w:r>
    </w:p>
    <w:p w:rsidR="00C935D2" w:rsidRDefault="00C935D2" w:rsidP="00C935D2">
      <w:pPr>
        <w:pStyle w:val="-3"/>
        <w:spacing w:before="156" w:after="156"/>
      </w:pPr>
      <w:r>
        <w:rPr>
          <w:rFonts w:hint="eastAsia"/>
        </w:rPr>
        <w:lastRenderedPageBreak/>
        <w:t>声明基金投资的前十名股票是否超出基金合同约定的备选股票库。如是，还应对相关股票的投资决策程序做出说明。</w:t>
      </w:r>
    </w:p>
    <w:p w:rsidR="00C935D2" w:rsidRDefault="00C935D2" w:rsidP="00C935D2">
      <w:pPr>
        <w:pStyle w:val="-"/>
        <w:ind w:firstLine="420"/>
      </w:pPr>
      <w:r>
        <w:rPr>
          <w:rFonts w:hint="eastAsia"/>
        </w:rPr>
        <w:t>本基金投资的前十名股票（如有）没有超出基金合同约定的备选股票库，本基金管理人从制度和流程上要求股票必须先入库再买入。</w:t>
      </w:r>
    </w:p>
    <w:p w:rsidR="00C935D2" w:rsidRDefault="00C935D2" w:rsidP="00C935D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935D2" w:rsidTr="00C935D2">
        <w:trPr>
          <w:cnfStyle w:val="100000000000" w:firstRow="1" w:lastRow="0" w:firstColumn="0" w:lastColumn="0" w:oddVBand="0" w:evenVBand="0" w:oddHBand="0" w:evenHBand="0" w:firstRowFirstColumn="0" w:firstRowLastColumn="0" w:lastRowFirstColumn="0" w:lastRowLastColumn="0"/>
        </w:trPr>
        <w:tc>
          <w:tcPr>
            <w:tcW w:w="743" w:type="dxa"/>
          </w:tcPr>
          <w:p w:rsidR="00C935D2" w:rsidRPr="00C935D2" w:rsidRDefault="00C935D2" w:rsidP="00C935D2">
            <w:pPr>
              <w:jc w:val="center"/>
              <w:rPr>
                <w:b/>
              </w:rPr>
            </w:pPr>
            <w:r w:rsidRPr="00C935D2">
              <w:rPr>
                <w:rFonts w:hint="eastAsia"/>
                <w:b/>
              </w:rPr>
              <w:t>序号</w:t>
            </w:r>
          </w:p>
        </w:tc>
        <w:tc>
          <w:tcPr>
            <w:tcW w:w="2977" w:type="dxa"/>
          </w:tcPr>
          <w:p w:rsidR="00C935D2" w:rsidRPr="00C935D2" w:rsidRDefault="00C935D2" w:rsidP="00C935D2">
            <w:pPr>
              <w:jc w:val="center"/>
              <w:rPr>
                <w:b/>
              </w:rPr>
            </w:pPr>
            <w:r w:rsidRPr="00C935D2">
              <w:rPr>
                <w:rFonts w:hint="eastAsia"/>
                <w:b/>
              </w:rPr>
              <w:t>名称</w:t>
            </w:r>
          </w:p>
        </w:tc>
        <w:tc>
          <w:tcPr>
            <w:tcW w:w="4785" w:type="dxa"/>
          </w:tcPr>
          <w:p w:rsidR="00C935D2" w:rsidRPr="00C935D2" w:rsidRDefault="00C935D2" w:rsidP="00C935D2">
            <w:pPr>
              <w:jc w:val="center"/>
              <w:rPr>
                <w:b/>
              </w:rPr>
            </w:pPr>
            <w:r w:rsidRPr="00C935D2">
              <w:rPr>
                <w:rFonts w:hint="eastAsia"/>
                <w:b/>
              </w:rPr>
              <w:t>金额（元）</w:t>
            </w:r>
          </w:p>
        </w:tc>
      </w:tr>
      <w:tr w:rsidR="00C935D2" w:rsidTr="00C935D2">
        <w:tc>
          <w:tcPr>
            <w:tcW w:w="743" w:type="dxa"/>
          </w:tcPr>
          <w:p w:rsidR="00C935D2" w:rsidRDefault="00C935D2" w:rsidP="00C935D2">
            <w:pPr>
              <w:jc w:val="center"/>
            </w:pPr>
            <w:r>
              <w:t>1</w:t>
            </w:r>
          </w:p>
        </w:tc>
        <w:tc>
          <w:tcPr>
            <w:tcW w:w="2977" w:type="dxa"/>
          </w:tcPr>
          <w:p w:rsidR="00C935D2" w:rsidRDefault="00C935D2" w:rsidP="00C935D2">
            <w:pPr>
              <w:jc w:val="left"/>
            </w:pPr>
            <w:r>
              <w:rPr>
                <w:rFonts w:hint="eastAsia"/>
              </w:rPr>
              <w:t>存出保证金</w:t>
            </w:r>
          </w:p>
        </w:tc>
        <w:tc>
          <w:tcPr>
            <w:tcW w:w="4785" w:type="dxa"/>
          </w:tcPr>
          <w:p w:rsidR="00C935D2" w:rsidRDefault="00C935D2" w:rsidP="00C935D2">
            <w:pPr>
              <w:jc w:val="right"/>
            </w:pPr>
            <w:r>
              <w:t>-</w:t>
            </w:r>
          </w:p>
        </w:tc>
      </w:tr>
      <w:tr w:rsidR="00C935D2" w:rsidTr="00C935D2">
        <w:tc>
          <w:tcPr>
            <w:tcW w:w="743" w:type="dxa"/>
          </w:tcPr>
          <w:p w:rsidR="00C935D2" w:rsidRDefault="00C935D2" w:rsidP="00C935D2">
            <w:pPr>
              <w:jc w:val="center"/>
            </w:pPr>
            <w:r>
              <w:t>2</w:t>
            </w:r>
          </w:p>
        </w:tc>
        <w:tc>
          <w:tcPr>
            <w:tcW w:w="2977" w:type="dxa"/>
          </w:tcPr>
          <w:p w:rsidR="00C935D2" w:rsidRDefault="00C935D2" w:rsidP="00C935D2">
            <w:pPr>
              <w:jc w:val="left"/>
            </w:pPr>
            <w:r>
              <w:rPr>
                <w:rFonts w:hint="eastAsia"/>
              </w:rPr>
              <w:t>应收证券清算款</w:t>
            </w:r>
          </w:p>
        </w:tc>
        <w:tc>
          <w:tcPr>
            <w:tcW w:w="4785" w:type="dxa"/>
          </w:tcPr>
          <w:p w:rsidR="00C935D2" w:rsidRDefault="00C935D2" w:rsidP="00C935D2">
            <w:pPr>
              <w:jc w:val="right"/>
            </w:pPr>
            <w:r>
              <w:t>19,927.38</w:t>
            </w:r>
          </w:p>
        </w:tc>
      </w:tr>
      <w:tr w:rsidR="00C935D2" w:rsidTr="00C935D2">
        <w:tc>
          <w:tcPr>
            <w:tcW w:w="743" w:type="dxa"/>
          </w:tcPr>
          <w:p w:rsidR="00C935D2" w:rsidRDefault="00C935D2" w:rsidP="00C935D2">
            <w:pPr>
              <w:jc w:val="center"/>
            </w:pPr>
            <w:r>
              <w:t>3</w:t>
            </w:r>
          </w:p>
        </w:tc>
        <w:tc>
          <w:tcPr>
            <w:tcW w:w="2977" w:type="dxa"/>
          </w:tcPr>
          <w:p w:rsidR="00C935D2" w:rsidRDefault="00C935D2" w:rsidP="00C935D2">
            <w:pPr>
              <w:jc w:val="left"/>
            </w:pPr>
            <w:r>
              <w:rPr>
                <w:rFonts w:hint="eastAsia"/>
              </w:rPr>
              <w:t>应收股利</w:t>
            </w:r>
          </w:p>
        </w:tc>
        <w:tc>
          <w:tcPr>
            <w:tcW w:w="4785" w:type="dxa"/>
          </w:tcPr>
          <w:p w:rsidR="00C935D2" w:rsidRDefault="00C935D2" w:rsidP="00C935D2">
            <w:pPr>
              <w:jc w:val="right"/>
            </w:pPr>
            <w:r>
              <w:t>-</w:t>
            </w:r>
          </w:p>
        </w:tc>
      </w:tr>
      <w:tr w:rsidR="00C935D2" w:rsidTr="00C935D2">
        <w:tc>
          <w:tcPr>
            <w:tcW w:w="743" w:type="dxa"/>
          </w:tcPr>
          <w:p w:rsidR="00C935D2" w:rsidRDefault="00C935D2" w:rsidP="00C935D2">
            <w:pPr>
              <w:jc w:val="center"/>
            </w:pPr>
            <w:r>
              <w:t>4</w:t>
            </w:r>
          </w:p>
        </w:tc>
        <w:tc>
          <w:tcPr>
            <w:tcW w:w="2977" w:type="dxa"/>
          </w:tcPr>
          <w:p w:rsidR="00C935D2" w:rsidRDefault="00C935D2" w:rsidP="00C935D2">
            <w:pPr>
              <w:jc w:val="left"/>
            </w:pPr>
            <w:r>
              <w:rPr>
                <w:rFonts w:hint="eastAsia"/>
              </w:rPr>
              <w:t>应收利息</w:t>
            </w:r>
          </w:p>
        </w:tc>
        <w:tc>
          <w:tcPr>
            <w:tcW w:w="4785" w:type="dxa"/>
          </w:tcPr>
          <w:p w:rsidR="00C935D2" w:rsidRDefault="00C935D2" w:rsidP="00C935D2">
            <w:pPr>
              <w:jc w:val="right"/>
            </w:pPr>
            <w:r>
              <w:t>-</w:t>
            </w:r>
          </w:p>
        </w:tc>
      </w:tr>
      <w:tr w:rsidR="00C935D2" w:rsidTr="00C935D2">
        <w:tc>
          <w:tcPr>
            <w:tcW w:w="743" w:type="dxa"/>
          </w:tcPr>
          <w:p w:rsidR="00C935D2" w:rsidRDefault="00C935D2" w:rsidP="00C935D2">
            <w:pPr>
              <w:jc w:val="center"/>
            </w:pPr>
            <w:r>
              <w:t>5</w:t>
            </w:r>
          </w:p>
        </w:tc>
        <w:tc>
          <w:tcPr>
            <w:tcW w:w="2977" w:type="dxa"/>
          </w:tcPr>
          <w:p w:rsidR="00C935D2" w:rsidRDefault="00C935D2" w:rsidP="00C935D2">
            <w:pPr>
              <w:jc w:val="left"/>
            </w:pPr>
            <w:r>
              <w:rPr>
                <w:rFonts w:hint="eastAsia"/>
              </w:rPr>
              <w:t>应收申购款</w:t>
            </w:r>
          </w:p>
        </w:tc>
        <w:tc>
          <w:tcPr>
            <w:tcW w:w="4785" w:type="dxa"/>
          </w:tcPr>
          <w:p w:rsidR="00C935D2" w:rsidRDefault="00C935D2" w:rsidP="00C935D2">
            <w:pPr>
              <w:jc w:val="right"/>
            </w:pPr>
            <w:r>
              <w:t>52,556,667.08</w:t>
            </w:r>
          </w:p>
        </w:tc>
      </w:tr>
      <w:tr w:rsidR="00C935D2" w:rsidTr="00C935D2">
        <w:tc>
          <w:tcPr>
            <w:tcW w:w="743" w:type="dxa"/>
          </w:tcPr>
          <w:p w:rsidR="00C935D2" w:rsidRDefault="00C935D2" w:rsidP="00C935D2">
            <w:pPr>
              <w:jc w:val="center"/>
            </w:pPr>
            <w:r>
              <w:t>6</w:t>
            </w:r>
          </w:p>
        </w:tc>
        <w:tc>
          <w:tcPr>
            <w:tcW w:w="2977" w:type="dxa"/>
          </w:tcPr>
          <w:p w:rsidR="00C935D2" w:rsidRDefault="00C935D2" w:rsidP="00C935D2">
            <w:pPr>
              <w:jc w:val="left"/>
            </w:pPr>
            <w:r>
              <w:rPr>
                <w:rFonts w:hint="eastAsia"/>
              </w:rPr>
              <w:t>其他应收款</w:t>
            </w:r>
          </w:p>
        </w:tc>
        <w:tc>
          <w:tcPr>
            <w:tcW w:w="4785" w:type="dxa"/>
          </w:tcPr>
          <w:p w:rsidR="00C935D2" w:rsidRDefault="00C935D2" w:rsidP="00C935D2">
            <w:pPr>
              <w:jc w:val="right"/>
            </w:pPr>
            <w:r>
              <w:t>-</w:t>
            </w:r>
          </w:p>
        </w:tc>
      </w:tr>
      <w:tr w:rsidR="00C935D2" w:rsidTr="00C935D2">
        <w:tc>
          <w:tcPr>
            <w:tcW w:w="743" w:type="dxa"/>
          </w:tcPr>
          <w:p w:rsidR="00C935D2" w:rsidRDefault="00C935D2" w:rsidP="00C935D2">
            <w:pPr>
              <w:jc w:val="center"/>
            </w:pPr>
            <w:r>
              <w:t>7</w:t>
            </w:r>
          </w:p>
        </w:tc>
        <w:tc>
          <w:tcPr>
            <w:tcW w:w="2977" w:type="dxa"/>
          </w:tcPr>
          <w:p w:rsidR="00C935D2" w:rsidRDefault="00C935D2" w:rsidP="00C935D2">
            <w:pPr>
              <w:jc w:val="left"/>
            </w:pPr>
            <w:r>
              <w:rPr>
                <w:rFonts w:hint="eastAsia"/>
              </w:rPr>
              <w:t>待摊费用</w:t>
            </w:r>
          </w:p>
        </w:tc>
        <w:tc>
          <w:tcPr>
            <w:tcW w:w="4785" w:type="dxa"/>
          </w:tcPr>
          <w:p w:rsidR="00C935D2" w:rsidRDefault="00C935D2" w:rsidP="00C935D2">
            <w:pPr>
              <w:jc w:val="right"/>
            </w:pPr>
            <w:r>
              <w:t>-</w:t>
            </w:r>
          </w:p>
        </w:tc>
      </w:tr>
      <w:tr w:rsidR="00C935D2" w:rsidTr="00C935D2">
        <w:tc>
          <w:tcPr>
            <w:tcW w:w="743" w:type="dxa"/>
          </w:tcPr>
          <w:p w:rsidR="00C935D2" w:rsidRDefault="00C935D2" w:rsidP="00C935D2">
            <w:pPr>
              <w:jc w:val="center"/>
            </w:pPr>
            <w:r>
              <w:t>8</w:t>
            </w:r>
          </w:p>
        </w:tc>
        <w:tc>
          <w:tcPr>
            <w:tcW w:w="2977" w:type="dxa"/>
          </w:tcPr>
          <w:p w:rsidR="00C935D2" w:rsidRDefault="00C935D2" w:rsidP="00C935D2">
            <w:pPr>
              <w:jc w:val="left"/>
            </w:pPr>
            <w:r>
              <w:rPr>
                <w:rFonts w:hint="eastAsia"/>
              </w:rPr>
              <w:t>其他</w:t>
            </w:r>
          </w:p>
        </w:tc>
        <w:tc>
          <w:tcPr>
            <w:tcW w:w="4785" w:type="dxa"/>
          </w:tcPr>
          <w:p w:rsidR="00C935D2" w:rsidRDefault="00C935D2" w:rsidP="00C935D2">
            <w:pPr>
              <w:jc w:val="right"/>
            </w:pPr>
            <w:r>
              <w:t>-</w:t>
            </w:r>
          </w:p>
        </w:tc>
      </w:tr>
      <w:tr w:rsidR="00C935D2" w:rsidTr="00C935D2">
        <w:tc>
          <w:tcPr>
            <w:tcW w:w="743" w:type="dxa"/>
          </w:tcPr>
          <w:p w:rsidR="00C935D2" w:rsidRDefault="00C935D2" w:rsidP="00C935D2">
            <w:pPr>
              <w:jc w:val="center"/>
            </w:pPr>
            <w:r>
              <w:t>9</w:t>
            </w:r>
          </w:p>
        </w:tc>
        <w:tc>
          <w:tcPr>
            <w:tcW w:w="2977" w:type="dxa"/>
          </w:tcPr>
          <w:p w:rsidR="00C935D2" w:rsidRDefault="00C935D2" w:rsidP="00C935D2">
            <w:pPr>
              <w:jc w:val="left"/>
            </w:pPr>
            <w:r>
              <w:rPr>
                <w:rFonts w:hint="eastAsia"/>
              </w:rPr>
              <w:t>合计</w:t>
            </w:r>
          </w:p>
        </w:tc>
        <w:tc>
          <w:tcPr>
            <w:tcW w:w="4785" w:type="dxa"/>
          </w:tcPr>
          <w:p w:rsidR="00C935D2" w:rsidRDefault="00C935D2" w:rsidP="00C935D2">
            <w:pPr>
              <w:jc w:val="right"/>
            </w:pPr>
            <w:r>
              <w:t>52,576,594.46</w:t>
            </w:r>
          </w:p>
        </w:tc>
      </w:tr>
    </w:tbl>
    <w:p w:rsidR="00C935D2" w:rsidRDefault="00C935D2" w:rsidP="00C935D2">
      <w:pPr>
        <w:pStyle w:val="-3"/>
        <w:spacing w:before="156" w:after="156"/>
      </w:pPr>
      <w:r>
        <w:rPr>
          <w:rFonts w:hint="eastAsia"/>
        </w:rPr>
        <w:t>报告期末持有的处于转股期的可转换债券明细</w:t>
      </w:r>
    </w:p>
    <w:p w:rsidR="00C935D2" w:rsidRDefault="00C935D2" w:rsidP="00C935D2">
      <w:pPr>
        <w:pStyle w:val="-"/>
        <w:ind w:firstLine="420"/>
      </w:pPr>
      <w:r>
        <w:rPr>
          <w:rFonts w:hint="eastAsia"/>
        </w:rPr>
        <w:t>本基金本报告期末未持有处于转股期的可转换债券。</w:t>
      </w:r>
    </w:p>
    <w:p w:rsidR="00C935D2" w:rsidRDefault="00C935D2" w:rsidP="00C935D2">
      <w:pPr>
        <w:pStyle w:val="-3"/>
        <w:spacing w:before="156" w:after="156"/>
      </w:pPr>
      <w:r>
        <w:rPr>
          <w:rFonts w:hint="eastAsia"/>
        </w:rPr>
        <w:t>报告期末前十名股票中存在流通受限情况的说明</w:t>
      </w:r>
    </w:p>
    <w:p w:rsidR="00C935D2" w:rsidRDefault="00C935D2" w:rsidP="00C935D2">
      <w:pPr>
        <w:pStyle w:val="-"/>
        <w:ind w:firstLine="420"/>
      </w:pPr>
      <w:r>
        <w:rPr>
          <w:rFonts w:hint="eastAsia"/>
        </w:rPr>
        <w:t>无。</w:t>
      </w:r>
    </w:p>
    <w:p w:rsidR="00C935D2" w:rsidRDefault="00C935D2" w:rsidP="00C935D2">
      <w:pPr>
        <w:pStyle w:val="-1"/>
        <w:ind w:left="281" w:hanging="281"/>
      </w:pPr>
      <w:r>
        <w:rPr>
          <w:rFonts w:hint="eastAsia"/>
        </w:rPr>
        <w:t>开放式基金份额变动</w:t>
      </w:r>
    </w:p>
    <w:p w:rsidR="00C935D2" w:rsidRDefault="00C935D2" w:rsidP="00C935D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935D2" w:rsidTr="00C935D2">
        <w:trPr>
          <w:cnfStyle w:val="100000000000" w:firstRow="1" w:lastRow="0" w:firstColumn="0" w:lastColumn="0" w:oddVBand="0" w:evenVBand="0" w:oddHBand="0" w:evenHBand="0" w:firstRowFirstColumn="0" w:firstRowLastColumn="0" w:lastRowFirstColumn="0" w:lastRowLastColumn="0"/>
        </w:trPr>
        <w:tc>
          <w:tcPr>
            <w:tcW w:w="2768" w:type="dxa"/>
          </w:tcPr>
          <w:p w:rsidR="00C935D2" w:rsidRPr="00C935D2" w:rsidRDefault="00C935D2" w:rsidP="00C935D2">
            <w:pPr>
              <w:jc w:val="center"/>
              <w:rPr>
                <w:b/>
              </w:rPr>
            </w:pPr>
            <w:r w:rsidRPr="00C935D2">
              <w:rPr>
                <w:rFonts w:hint="eastAsia"/>
                <w:b/>
              </w:rPr>
              <w:t>项目</w:t>
            </w:r>
          </w:p>
        </w:tc>
        <w:tc>
          <w:tcPr>
            <w:tcW w:w="2769" w:type="dxa"/>
          </w:tcPr>
          <w:p w:rsidR="00C935D2" w:rsidRPr="00C935D2" w:rsidRDefault="00C935D2" w:rsidP="00C935D2">
            <w:pPr>
              <w:jc w:val="center"/>
              <w:rPr>
                <w:b/>
              </w:rPr>
            </w:pPr>
            <w:r w:rsidRPr="00C935D2">
              <w:rPr>
                <w:rFonts w:hint="eastAsia"/>
                <w:b/>
              </w:rPr>
              <w:t>南方创业板人工智能</w:t>
            </w:r>
            <w:r w:rsidRPr="00C935D2">
              <w:rPr>
                <w:rFonts w:hint="eastAsia"/>
                <w:b/>
              </w:rPr>
              <w:t>ETF</w:t>
            </w:r>
            <w:r w:rsidRPr="00C935D2">
              <w:rPr>
                <w:rFonts w:hint="eastAsia"/>
                <w:b/>
              </w:rPr>
              <w:t>联接</w:t>
            </w:r>
            <w:r w:rsidRPr="00C935D2">
              <w:rPr>
                <w:rFonts w:hint="eastAsia"/>
                <w:b/>
              </w:rPr>
              <w:t>A</w:t>
            </w:r>
          </w:p>
        </w:tc>
        <w:tc>
          <w:tcPr>
            <w:tcW w:w="2769" w:type="dxa"/>
          </w:tcPr>
          <w:p w:rsidR="00C935D2" w:rsidRPr="00C935D2" w:rsidRDefault="00C935D2" w:rsidP="00C935D2">
            <w:pPr>
              <w:jc w:val="center"/>
              <w:rPr>
                <w:b/>
              </w:rPr>
            </w:pPr>
            <w:r w:rsidRPr="00C935D2">
              <w:rPr>
                <w:rFonts w:hint="eastAsia"/>
                <w:b/>
              </w:rPr>
              <w:t>南方创业板人工智能</w:t>
            </w:r>
            <w:r w:rsidRPr="00C935D2">
              <w:rPr>
                <w:rFonts w:hint="eastAsia"/>
                <w:b/>
              </w:rPr>
              <w:t>ETF</w:t>
            </w:r>
            <w:r w:rsidRPr="00C935D2">
              <w:rPr>
                <w:rFonts w:hint="eastAsia"/>
                <w:b/>
              </w:rPr>
              <w:t>联接</w:t>
            </w:r>
            <w:r w:rsidRPr="00C935D2">
              <w:rPr>
                <w:rFonts w:hint="eastAsia"/>
                <w:b/>
              </w:rPr>
              <w:t>C</w:t>
            </w:r>
          </w:p>
        </w:tc>
      </w:tr>
      <w:tr w:rsidR="00C935D2" w:rsidTr="00C935D2">
        <w:tc>
          <w:tcPr>
            <w:tcW w:w="2768" w:type="dxa"/>
          </w:tcPr>
          <w:p w:rsidR="00C935D2" w:rsidRDefault="00C935D2" w:rsidP="00C935D2">
            <w:pPr>
              <w:jc w:val="left"/>
            </w:pPr>
            <w:r>
              <w:rPr>
                <w:rFonts w:hint="eastAsia"/>
              </w:rPr>
              <w:t>报告期期初基金份额总额</w:t>
            </w:r>
          </w:p>
        </w:tc>
        <w:tc>
          <w:tcPr>
            <w:tcW w:w="2769" w:type="dxa"/>
          </w:tcPr>
          <w:p w:rsidR="00C935D2" w:rsidRDefault="00C935D2" w:rsidP="00C935D2">
            <w:pPr>
              <w:jc w:val="right"/>
            </w:pPr>
            <w:r>
              <w:t>685,308,142.47</w:t>
            </w:r>
          </w:p>
        </w:tc>
        <w:tc>
          <w:tcPr>
            <w:tcW w:w="2769" w:type="dxa"/>
          </w:tcPr>
          <w:p w:rsidR="00C935D2" w:rsidRDefault="00C935D2" w:rsidP="00C935D2">
            <w:pPr>
              <w:jc w:val="right"/>
            </w:pPr>
            <w:r>
              <w:t>593,950,683.74</w:t>
            </w:r>
          </w:p>
        </w:tc>
      </w:tr>
      <w:tr w:rsidR="00C935D2" w:rsidTr="00C935D2">
        <w:tc>
          <w:tcPr>
            <w:tcW w:w="2768" w:type="dxa"/>
          </w:tcPr>
          <w:p w:rsidR="00C935D2" w:rsidRDefault="00C935D2" w:rsidP="00C935D2">
            <w:pPr>
              <w:jc w:val="left"/>
            </w:pPr>
            <w:r>
              <w:rPr>
                <w:rFonts w:hint="eastAsia"/>
              </w:rPr>
              <w:t>报告期期间基金总申购份额</w:t>
            </w:r>
          </w:p>
        </w:tc>
        <w:tc>
          <w:tcPr>
            <w:tcW w:w="2769" w:type="dxa"/>
          </w:tcPr>
          <w:p w:rsidR="00C935D2" w:rsidRDefault="00C935D2" w:rsidP="00C935D2">
            <w:pPr>
              <w:jc w:val="right"/>
            </w:pPr>
            <w:r>
              <w:t>696,949,195.57</w:t>
            </w:r>
          </w:p>
        </w:tc>
        <w:tc>
          <w:tcPr>
            <w:tcW w:w="2769" w:type="dxa"/>
          </w:tcPr>
          <w:p w:rsidR="00C935D2" w:rsidRDefault="00C935D2" w:rsidP="00C935D2">
            <w:pPr>
              <w:jc w:val="right"/>
            </w:pPr>
            <w:r>
              <w:t>876,042,569.20</w:t>
            </w:r>
          </w:p>
        </w:tc>
      </w:tr>
      <w:tr w:rsidR="00C935D2" w:rsidTr="00C935D2">
        <w:tc>
          <w:tcPr>
            <w:tcW w:w="2768" w:type="dxa"/>
          </w:tcPr>
          <w:p w:rsidR="00C935D2" w:rsidRDefault="00C935D2" w:rsidP="00C935D2">
            <w:pPr>
              <w:jc w:val="left"/>
            </w:pPr>
            <w:r>
              <w:rPr>
                <w:rFonts w:hint="eastAsia"/>
              </w:rPr>
              <w:t>减：报告期期间基金总赎回份额</w:t>
            </w:r>
          </w:p>
        </w:tc>
        <w:tc>
          <w:tcPr>
            <w:tcW w:w="2769" w:type="dxa"/>
          </w:tcPr>
          <w:p w:rsidR="00C935D2" w:rsidRDefault="00C935D2" w:rsidP="00C935D2">
            <w:pPr>
              <w:jc w:val="right"/>
            </w:pPr>
            <w:r>
              <w:t>797,466,105.04</w:t>
            </w:r>
          </w:p>
        </w:tc>
        <w:tc>
          <w:tcPr>
            <w:tcW w:w="2769" w:type="dxa"/>
          </w:tcPr>
          <w:p w:rsidR="00C935D2" w:rsidRDefault="00C935D2" w:rsidP="00C935D2">
            <w:pPr>
              <w:jc w:val="right"/>
            </w:pPr>
            <w:r>
              <w:t>831,155,077.05</w:t>
            </w:r>
          </w:p>
        </w:tc>
      </w:tr>
      <w:tr w:rsidR="00C935D2" w:rsidTr="00C935D2">
        <w:tc>
          <w:tcPr>
            <w:tcW w:w="2768" w:type="dxa"/>
          </w:tcPr>
          <w:p w:rsidR="00C935D2" w:rsidRDefault="00C935D2" w:rsidP="00C935D2">
            <w:pPr>
              <w:jc w:val="left"/>
            </w:pPr>
            <w:r>
              <w:rPr>
                <w:rFonts w:hint="eastAsia"/>
              </w:rPr>
              <w:t>报告期期间基金拆分变动份额（份额减少以</w:t>
            </w:r>
            <w:r>
              <w:rPr>
                <w:rFonts w:hint="eastAsia"/>
              </w:rPr>
              <w:t>"-"</w:t>
            </w:r>
            <w:r>
              <w:rPr>
                <w:rFonts w:hint="eastAsia"/>
              </w:rPr>
              <w:t>填列）</w:t>
            </w:r>
          </w:p>
        </w:tc>
        <w:tc>
          <w:tcPr>
            <w:tcW w:w="2769" w:type="dxa"/>
          </w:tcPr>
          <w:p w:rsidR="00C935D2" w:rsidRDefault="00C935D2" w:rsidP="00C935D2">
            <w:pPr>
              <w:jc w:val="right"/>
            </w:pPr>
            <w:r>
              <w:t>-</w:t>
            </w:r>
          </w:p>
        </w:tc>
        <w:tc>
          <w:tcPr>
            <w:tcW w:w="2769" w:type="dxa"/>
          </w:tcPr>
          <w:p w:rsidR="00C935D2" w:rsidRDefault="00C935D2" w:rsidP="00C935D2">
            <w:pPr>
              <w:jc w:val="right"/>
            </w:pPr>
            <w:r>
              <w:t>-</w:t>
            </w:r>
          </w:p>
        </w:tc>
      </w:tr>
      <w:tr w:rsidR="00C935D2" w:rsidTr="00C935D2">
        <w:tc>
          <w:tcPr>
            <w:tcW w:w="2768" w:type="dxa"/>
          </w:tcPr>
          <w:p w:rsidR="00C935D2" w:rsidRDefault="00C935D2" w:rsidP="00C935D2">
            <w:pPr>
              <w:jc w:val="left"/>
            </w:pPr>
            <w:r>
              <w:rPr>
                <w:rFonts w:hint="eastAsia"/>
              </w:rPr>
              <w:t>报告期期末基金份额总额</w:t>
            </w:r>
          </w:p>
        </w:tc>
        <w:tc>
          <w:tcPr>
            <w:tcW w:w="2769" w:type="dxa"/>
          </w:tcPr>
          <w:p w:rsidR="00C935D2" w:rsidRDefault="00C935D2" w:rsidP="00C935D2">
            <w:pPr>
              <w:jc w:val="right"/>
            </w:pPr>
            <w:r>
              <w:t>584,791,233.00</w:t>
            </w:r>
          </w:p>
        </w:tc>
        <w:tc>
          <w:tcPr>
            <w:tcW w:w="2769" w:type="dxa"/>
          </w:tcPr>
          <w:p w:rsidR="00C935D2" w:rsidRDefault="00C935D2" w:rsidP="00C935D2">
            <w:pPr>
              <w:jc w:val="right"/>
            </w:pPr>
            <w:r>
              <w:t>638,838,175.89</w:t>
            </w:r>
          </w:p>
        </w:tc>
      </w:tr>
    </w:tbl>
    <w:p w:rsidR="00C935D2" w:rsidRDefault="00C935D2" w:rsidP="00C935D2">
      <w:pPr>
        <w:pStyle w:val="-1"/>
        <w:ind w:left="281" w:hanging="281"/>
      </w:pPr>
      <w:r>
        <w:rPr>
          <w:rFonts w:hint="eastAsia"/>
        </w:rPr>
        <w:t>基金管理人运用固有资金投资本基金情况</w:t>
      </w:r>
    </w:p>
    <w:p w:rsidR="00C935D2" w:rsidRDefault="00C935D2" w:rsidP="00C935D2">
      <w:pPr>
        <w:pStyle w:val="-2"/>
        <w:spacing w:before="312"/>
      </w:pPr>
      <w:r>
        <w:rPr>
          <w:rFonts w:hint="eastAsia"/>
        </w:rPr>
        <w:t>基金管理人持有本基金份额变动情况</w:t>
      </w:r>
    </w:p>
    <w:p w:rsidR="00C935D2" w:rsidRDefault="00C935D2" w:rsidP="00C935D2">
      <w:pPr>
        <w:pStyle w:val="-"/>
        <w:ind w:firstLine="420"/>
      </w:pPr>
      <w:r>
        <w:rPr>
          <w:rFonts w:hint="eastAsia"/>
        </w:rPr>
        <w:lastRenderedPageBreak/>
        <w:t>本报告期末，基金管理人未持有本基金份额。</w:t>
      </w:r>
    </w:p>
    <w:p w:rsidR="00C935D2" w:rsidRDefault="00C935D2" w:rsidP="00C935D2">
      <w:pPr>
        <w:pStyle w:val="-2"/>
        <w:spacing w:before="312"/>
      </w:pPr>
      <w:r>
        <w:rPr>
          <w:rFonts w:hint="eastAsia"/>
        </w:rPr>
        <w:t>基金管理人运用固有资金投资本基金交易明细</w:t>
      </w:r>
    </w:p>
    <w:p w:rsidR="00C935D2" w:rsidRDefault="00C935D2" w:rsidP="00C935D2">
      <w:pPr>
        <w:pStyle w:val="-"/>
        <w:ind w:firstLine="420"/>
      </w:pPr>
      <w:r>
        <w:rPr>
          <w:rFonts w:hint="eastAsia"/>
        </w:rPr>
        <w:t>本报告期内，基金管理人不存在申购、赎回或买卖本基金的情况。</w:t>
      </w:r>
    </w:p>
    <w:p w:rsidR="00C935D2" w:rsidRDefault="00C935D2" w:rsidP="00C935D2">
      <w:pPr>
        <w:pStyle w:val="-1"/>
        <w:ind w:left="281" w:hanging="281"/>
      </w:pPr>
      <w:r>
        <w:rPr>
          <w:rFonts w:hint="eastAsia"/>
        </w:rPr>
        <w:t>影响投资者决策的其他重要信息</w:t>
      </w:r>
    </w:p>
    <w:p w:rsidR="00C935D2" w:rsidRDefault="00C935D2" w:rsidP="00C935D2">
      <w:pPr>
        <w:pStyle w:val="-2"/>
        <w:spacing w:before="312"/>
      </w:pPr>
      <w:r>
        <w:rPr>
          <w:rFonts w:hint="eastAsia"/>
        </w:rPr>
        <w:t>报告期内单一投资者持有基金份额比例达到或超过20%的情况</w:t>
      </w:r>
    </w:p>
    <w:p w:rsidR="00C935D2" w:rsidRDefault="00C935D2" w:rsidP="00C935D2">
      <w:pPr>
        <w:pStyle w:val="-"/>
        <w:ind w:firstLine="420"/>
      </w:pPr>
      <w:r>
        <w:rPr>
          <w:rFonts w:hint="eastAsia"/>
        </w:rPr>
        <w:t>报告期内单一投资者持有基金份额比例不存在达到或超过20%的情况。</w:t>
      </w:r>
    </w:p>
    <w:p w:rsidR="00C935D2" w:rsidRDefault="00C935D2" w:rsidP="00C935D2">
      <w:pPr>
        <w:pStyle w:val="-2"/>
        <w:spacing w:before="312"/>
      </w:pPr>
      <w:r>
        <w:rPr>
          <w:rFonts w:hint="eastAsia"/>
        </w:rPr>
        <w:t>影响投资者决策的其他重要信息</w:t>
      </w:r>
    </w:p>
    <w:p w:rsidR="00C935D2" w:rsidRDefault="00C935D2" w:rsidP="00C935D2">
      <w:pPr>
        <w:pStyle w:val="-"/>
        <w:ind w:firstLine="420"/>
      </w:pPr>
      <w:r>
        <w:rPr>
          <w:rFonts w:hint="eastAsia"/>
        </w:rPr>
        <w:t>无。</w:t>
      </w:r>
    </w:p>
    <w:p w:rsidR="00C935D2" w:rsidRDefault="00C935D2" w:rsidP="00C935D2">
      <w:pPr>
        <w:pStyle w:val="-1"/>
        <w:ind w:left="281" w:hanging="281"/>
      </w:pPr>
      <w:r>
        <w:rPr>
          <w:rFonts w:hint="eastAsia"/>
        </w:rPr>
        <w:t>备查文件目录</w:t>
      </w:r>
    </w:p>
    <w:p w:rsidR="00C935D2" w:rsidRDefault="00C935D2" w:rsidP="00C935D2">
      <w:pPr>
        <w:pStyle w:val="-2"/>
        <w:spacing w:before="312"/>
      </w:pPr>
      <w:r>
        <w:rPr>
          <w:rFonts w:hint="eastAsia"/>
        </w:rPr>
        <w:t>备查文件目录</w:t>
      </w:r>
    </w:p>
    <w:p w:rsidR="00C935D2" w:rsidRDefault="00C935D2" w:rsidP="00C935D2">
      <w:pPr>
        <w:pStyle w:val="-"/>
        <w:ind w:firstLine="420"/>
      </w:pPr>
      <w:r>
        <w:rPr>
          <w:rFonts w:hint="eastAsia"/>
        </w:rPr>
        <w:t>1、《南方创业板人工智能交易型开放式指数证券投资基金联接基金基金合同》；</w:t>
      </w:r>
    </w:p>
    <w:p w:rsidR="00C935D2" w:rsidRDefault="00C935D2" w:rsidP="00C935D2">
      <w:pPr>
        <w:pStyle w:val="-"/>
        <w:ind w:firstLine="420"/>
      </w:pPr>
      <w:r>
        <w:rPr>
          <w:rFonts w:hint="eastAsia"/>
        </w:rPr>
        <w:t>2、《南方创业板人工智能交易型开放式指数证券投资基金联接基金托管协议》；</w:t>
      </w:r>
    </w:p>
    <w:p w:rsidR="00C935D2" w:rsidRDefault="00C935D2" w:rsidP="00C935D2">
      <w:pPr>
        <w:pStyle w:val="-"/>
        <w:ind w:firstLine="420"/>
      </w:pPr>
      <w:r>
        <w:rPr>
          <w:rFonts w:hint="eastAsia"/>
        </w:rPr>
        <w:t>3、南方创业板人工智能交易型开放式指数证券投资基金联接基金2026年2季度报告原文。</w:t>
      </w:r>
    </w:p>
    <w:p w:rsidR="00C935D2" w:rsidRDefault="00C935D2" w:rsidP="00C935D2">
      <w:pPr>
        <w:pStyle w:val="-2"/>
        <w:spacing w:before="312"/>
      </w:pPr>
      <w:r>
        <w:rPr>
          <w:rFonts w:hint="eastAsia"/>
        </w:rPr>
        <w:t>存放地点</w:t>
      </w:r>
    </w:p>
    <w:p w:rsidR="00C935D2" w:rsidRDefault="00C935D2" w:rsidP="00C935D2">
      <w:pPr>
        <w:pStyle w:val="-"/>
        <w:ind w:firstLine="420"/>
      </w:pPr>
      <w:r>
        <w:rPr>
          <w:rFonts w:hint="eastAsia"/>
        </w:rPr>
        <w:t>深圳市福田区莲花街道益田路5999号基金大厦32-42楼。</w:t>
      </w:r>
    </w:p>
    <w:p w:rsidR="00C935D2" w:rsidRDefault="00C935D2" w:rsidP="00C935D2">
      <w:pPr>
        <w:pStyle w:val="-2"/>
        <w:spacing w:before="312"/>
      </w:pPr>
      <w:r>
        <w:rPr>
          <w:rFonts w:hint="eastAsia"/>
        </w:rPr>
        <w:t>查阅方式</w:t>
      </w:r>
    </w:p>
    <w:p w:rsidR="00C935D2" w:rsidRDefault="00C935D2" w:rsidP="00C935D2">
      <w:pPr>
        <w:pStyle w:val="-"/>
        <w:ind w:firstLine="420"/>
      </w:pPr>
      <w:r>
        <w:rPr>
          <w:rFonts w:hint="eastAsia"/>
        </w:rPr>
        <w:t>网站：http://www.nffund.com</w:t>
      </w:r>
    </w:p>
    <w:p w:rsidR="003C7DC3" w:rsidRDefault="00C935D2" w:rsidP="00C935D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5D2" w:rsidRDefault="00C935D2" w:rsidP="00D17C56">
      <w:r>
        <w:separator/>
      </w:r>
    </w:p>
  </w:endnote>
  <w:endnote w:type="continuationSeparator" w:id="0">
    <w:p w:rsidR="00C935D2" w:rsidRDefault="00C935D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C29BE" w:rsidRPr="000C29BE">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C29BE">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C29BE">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5D2" w:rsidRDefault="00C935D2" w:rsidP="00D17C56">
      <w:r>
        <w:separator/>
      </w:r>
    </w:p>
  </w:footnote>
  <w:footnote w:type="continuationSeparator" w:id="0">
    <w:p w:rsidR="00C935D2" w:rsidRDefault="00C935D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935D2" w:rsidP="00AE3F5B">
    <w:pPr>
      <w:pStyle w:val="a7"/>
      <w:pBdr>
        <w:bottom w:val="single" w:sz="4" w:space="1" w:color="auto"/>
      </w:pBdr>
      <w:jc w:val="right"/>
    </w:pPr>
    <w:r>
      <w:rPr>
        <w:rFonts w:hint="eastAsia"/>
      </w:rPr>
      <w:t>南方创业板人工智能交易型开放式指数证券投资基金联接基金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29BE"/>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35D2"/>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16ECD-41D0-42B9-83FD-FFA658DC1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6633</Words>
  <Characters>8202</Characters>
  <Application>Microsoft Office Word</Application>
  <DocSecurity>0</DocSecurity>
  <Lines>787</Lines>
  <Paragraphs>587</Paragraphs>
  <ScaleCrop>false</ScaleCrop>
  <Company>MC SYSTEM</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2026-07-20T01:53:00Z</dcterms:modified>
</cp:coreProperties>
</file>