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3101C">
        <w:rPr>
          <w:rFonts w:ascii="宋体" w:hAnsi="宋体" w:hint="eastAsia"/>
          <w:b/>
          <w:bCs/>
          <w:sz w:val="48"/>
          <w:szCs w:val="30"/>
        </w:rPr>
        <w:t>南方中证电池主题交易型开放式指数证券投资基金发起式联接基金</w:t>
      </w:r>
      <w:r w:rsidR="0073101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3101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3101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3101C">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3101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3101C" w:rsidRDefault="0073101C" w:rsidP="0073101C">
      <w:pPr>
        <w:pStyle w:val="-1"/>
        <w:ind w:left="281" w:hanging="281"/>
      </w:pPr>
      <w:bookmarkStart w:id="2" w:name="_GoBack"/>
      <w:bookmarkEnd w:id="2"/>
      <w:r>
        <w:rPr>
          <w:rFonts w:hint="eastAsia"/>
        </w:rPr>
        <w:lastRenderedPageBreak/>
        <w:t>重要提示</w:t>
      </w:r>
    </w:p>
    <w:p w:rsidR="0073101C" w:rsidRDefault="0073101C" w:rsidP="0073101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3101C" w:rsidRDefault="0073101C" w:rsidP="0073101C">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73101C" w:rsidRDefault="0073101C" w:rsidP="0073101C">
      <w:pPr>
        <w:pStyle w:val="-"/>
        <w:ind w:firstLine="420"/>
      </w:pPr>
      <w:r>
        <w:rPr>
          <w:rFonts w:hint="eastAsia"/>
        </w:rPr>
        <w:t>基金管理人承诺以诚实信用、勤勉尽责的原则管理和运用基金资产，但不保证基金一定盈利。</w:t>
      </w:r>
    </w:p>
    <w:p w:rsidR="0073101C" w:rsidRDefault="0073101C" w:rsidP="0073101C">
      <w:pPr>
        <w:pStyle w:val="-"/>
        <w:ind w:firstLine="420"/>
      </w:pPr>
      <w:r>
        <w:rPr>
          <w:rFonts w:hint="eastAsia"/>
        </w:rPr>
        <w:t>基金的过往业绩并不代表其未来表现。投资有风险，投资者在作出投资决策前应仔细阅读本基金的招募说明书。</w:t>
      </w:r>
    </w:p>
    <w:p w:rsidR="0073101C" w:rsidRDefault="0073101C" w:rsidP="0073101C">
      <w:pPr>
        <w:pStyle w:val="-"/>
        <w:ind w:firstLine="420"/>
      </w:pPr>
      <w:r>
        <w:rPr>
          <w:rFonts w:hint="eastAsia"/>
        </w:rPr>
        <w:t>本报告中财务资料未经审计。</w:t>
      </w:r>
    </w:p>
    <w:p w:rsidR="0073101C" w:rsidRDefault="0073101C" w:rsidP="0073101C">
      <w:pPr>
        <w:pStyle w:val="-"/>
        <w:ind w:firstLine="420"/>
      </w:pPr>
      <w:r>
        <w:rPr>
          <w:rFonts w:hint="eastAsia"/>
        </w:rPr>
        <w:t>本报告期自2026年4月1日起至6月30日止。</w:t>
      </w:r>
    </w:p>
    <w:p w:rsidR="0073101C" w:rsidRDefault="0073101C" w:rsidP="0073101C">
      <w:pPr>
        <w:pStyle w:val="-1"/>
        <w:ind w:left="281" w:hanging="281"/>
      </w:pPr>
      <w:r>
        <w:rPr>
          <w:rFonts w:hint="eastAsia"/>
        </w:rPr>
        <w:t>基金产品概况</w:t>
      </w:r>
    </w:p>
    <w:p w:rsidR="0073101C" w:rsidRDefault="0073101C" w:rsidP="0073101C">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73101C" w:rsidTr="0045622D">
        <w:tc>
          <w:tcPr>
            <w:tcW w:w="2768" w:type="dxa"/>
          </w:tcPr>
          <w:p w:rsidR="0073101C" w:rsidRDefault="0073101C" w:rsidP="0073101C">
            <w:pPr>
              <w:jc w:val="left"/>
            </w:pPr>
            <w:r>
              <w:rPr>
                <w:rFonts w:hint="eastAsia"/>
              </w:rPr>
              <w:t>基金简称</w:t>
            </w:r>
          </w:p>
        </w:tc>
        <w:tc>
          <w:tcPr>
            <w:tcW w:w="5538" w:type="dxa"/>
            <w:gridSpan w:val="2"/>
          </w:tcPr>
          <w:p w:rsidR="0073101C" w:rsidRDefault="0073101C" w:rsidP="0073101C">
            <w:pPr>
              <w:jc w:val="left"/>
            </w:pPr>
            <w:r>
              <w:rPr>
                <w:rFonts w:hint="eastAsia"/>
              </w:rPr>
              <w:t>南方中证电池主题</w:t>
            </w:r>
            <w:r>
              <w:rPr>
                <w:rFonts w:hint="eastAsia"/>
              </w:rPr>
              <w:t>ETF</w:t>
            </w:r>
            <w:r>
              <w:rPr>
                <w:rFonts w:hint="eastAsia"/>
              </w:rPr>
              <w:t>发起联接</w:t>
            </w:r>
          </w:p>
        </w:tc>
      </w:tr>
      <w:tr w:rsidR="0073101C" w:rsidTr="00AC462E">
        <w:tc>
          <w:tcPr>
            <w:tcW w:w="2768" w:type="dxa"/>
          </w:tcPr>
          <w:p w:rsidR="0073101C" w:rsidRDefault="0073101C" w:rsidP="0073101C">
            <w:pPr>
              <w:jc w:val="left"/>
            </w:pPr>
            <w:r>
              <w:rPr>
                <w:rFonts w:hint="eastAsia"/>
              </w:rPr>
              <w:t>基金主代码</w:t>
            </w:r>
          </w:p>
        </w:tc>
        <w:tc>
          <w:tcPr>
            <w:tcW w:w="5538" w:type="dxa"/>
            <w:gridSpan w:val="2"/>
          </w:tcPr>
          <w:p w:rsidR="0073101C" w:rsidRDefault="0073101C" w:rsidP="0073101C">
            <w:pPr>
              <w:jc w:val="left"/>
            </w:pPr>
            <w:r>
              <w:t>018926</w:t>
            </w:r>
          </w:p>
        </w:tc>
      </w:tr>
      <w:tr w:rsidR="0073101C" w:rsidTr="00A1547E">
        <w:tc>
          <w:tcPr>
            <w:tcW w:w="2768" w:type="dxa"/>
          </w:tcPr>
          <w:p w:rsidR="0073101C" w:rsidRDefault="0073101C" w:rsidP="0073101C">
            <w:pPr>
              <w:jc w:val="left"/>
            </w:pPr>
            <w:r>
              <w:rPr>
                <w:rFonts w:hint="eastAsia"/>
              </w:rPr>
              <w:t>交易代码</w:t>
            </w:r>
          </w:p>
        </w:tc>
        <w:tc>
          <w:tcPr>
            <w:tcW w:w="5538" w:type="dxa"/>
            <w:gridSpan w:val="2"/>
          </w:tcPr>
          <w:p w:rsidR="0073101C" w:rsidRDefault="0073101C" w:rsidP="0073101C">
            <w:pPr>
              <w:jc w:val="left"/>
            </w:pPr>
            <w:r>
              <w:t>018926</w:t>
            </w:r>
          </w:p>
        </w:tc>
      </w:tr>
      <w:tr w:rsidR="0073101C" w:rsidTr="00156B78">
        <w:tc>
          <w:tcPr>
            <w:tcW w:w="2768" w:type="dxa"/>
          </w:tcPr>
          <w:p w:rsidR="0073101C" w:rsidRDefault="0073101C" w:rsidP="0073101C">
            <w:pPr>
              <w:jc w:val="left"/>
            </w:pPr>
            <w:r>
              <w:rPr>
                <w:rFonts w:hint="eastAsia"/>
              </w:rPr>
              <w:t>基金运作方式</w:t>
            </w:r>
          </w:p>
        </w:tc>
        <w:tc>
          <w:tcPr>
            <w:tcW w:w="5538" w:type="dxa"/>
            <w:gridSpan w:val="2"/>
          </w:tcPr>
          <w:p w:rsidR="0073101C" w:rsidRDefault="0073101C" w:rsidP="0073101C">
            <w:pPr>
              <w:jc w:val="left"/>
            </w:pPr>
            <w:r>
              <w:rPr>
                <w:rFonts w:hint="eastAsia"/>
              </w:rPr>
              <w:t>契约型开放式</w:t>
            </w:r>
          </w:p>
        </w:tc>
      </w:tr>
      <w:tr w:rsidR="0073101C" w:rsidTr="001E0560">
        <w:tc>
          <w:tcPr>
            <w:tcW w:w="2768" w:type="dxa"/>
          </w:tcPr>
          <w:p w:rsidR="0073101C" w:rsidRDefault="0073101C" w:rsidP="0073101C">
            <w:pPr>
              <w:jc w:val="left"/>
            </w:pPr>
            <w:r>
              <w:rPr>
                <w:rFonts w:hint="eastAsia"/>
              </w:rPr>
              <w:t>基金合同生效日</w:t>
            </w:r>
          </w:p>
        </w:tc>
        <w:tc>
          <w:tcPr>
            <w:tcW w:w="5538" w:type="dxa"/>
            <w:gridSpan w:val="2"/>
          </w:tcPr>
          <w:p w:rsidR="0073101C" w:rsidRDefault="0073101C" w:rsidP="0073101C">
            <w:pPr>
              <w:jc w:val="left"/>
            </w:pPr>
            <w:r>
              <w:rPr>
                <w:rFonts w:hint="eastAsia"/>
              </w:rPr>
              <w:t>2023</w:t>
            </w:r>
            <w:r>
              <w:rPr>
                <w:rFonts w:hint="eastAsia"/>
              </w:rPr>
              <w:t>年</w:t>
            </w:r>
            <w:r>
              <w:rPr>
                <w:rFonts w:hint="eastAsia"/>
              </w:rPr>
              <w:t>12</w:t>
            </w:r>
            <w:r>
              <w:rPr>
                <w:rFonts w:hint="eastAsia"/>
              </w:rPr>
              <w:t>月</w:t>
            </w:r>
            <w:r>
              <w:rPr>
                <w:rFonts w:hint="eastAsia"/>
              </w:rPr>
              <w:t>5</w:t>
            </w:r>
            <w:r>
              <w:rPr>
                <w:rFonts w:hint="eastAsia"/>
              </w:rPr>
              <w:t>日</w:t>
            </w:r>
          </w:p>
        </w:tc>
      </w:tr>
      <w:tr w:rsidR="0073101C" w:rsidTr="001420D2">
        <w:tc>
          <w:tcPr>
            <w:tcW w:w="2768" w:type="dxa"/>
          </w:tcPr>
          <w:p w:rsidR="0073101C" w:rsidRDefault="0073101C" w:rsidP="0073101C">
            <w:pPr>
              <w:jc w:val="left"/>
            </w:pPr>
            <w:r>
              <w:rPr>
                <w:rFonts w:hint="eastAsia"/>
              </w:rPr>
              <w:t>报告期末基金份额总额</w:t>
            </w:r>
          </w:p>
        </w:tc>
        <w:tc>
          <w:tcPr>
            <w:tcW w:w="5538" w:type="dxa"/>
            <w:gridSpan w:val="2"/>
          </w:tcPr>
          <w:p w:rsidR="0073101C" w:rsidRDefault="0073101C" w:rsidP="0073101C">
            <w:pPr>
              <w:jc w:val="left"/>
            </w:pPr>
            <w:r>
              <w:rPr>
                <w:rFonts w:hint="eastAsia"/>
              </w:rPr>
              <w:t>1,286,859,869.45</w:t>
            </w:r>
            <w:r>
              <w:rPr>
                <w:rFonts w:hint="eastAsia"/>
              </w:rPr>
              <w:t>份</w:t>
            </w:r>
          </w:p>
        </w:tc>
      </w:tr>
      <w:tr w:rsidR="0073101C" w:rsidTr="00840753">
        <w:tc>
          <w:tcPr>
            <w:tcW w:w="2768" w:type="dxa"/>
          </w:tcPr>
          <w:p w:rsidR="0073101C" w:rsidRDefault="0073101C" w:rsidP="0073101C">
            <w:pPr>
              <w:jc w:val="left"/>
            </w:pPr>
            <w:r>
              <w:rPr>
                <w:rFonts w:hint="eastAsia"/>
              </w:rPr>
              <w:t>投资目标</w:t>
            </w:r>
          </w:p>
        </w:tc>
        <w:tc>
          <w:tcPr>
            <w:tcW w:w="5538" w:type="dxa"/>
            <w:gridSpan w:val="2"/>
          </w:tcPr>
          <w:p w:rsidR="0073101C" w:rsidRDefault="0073101C" w:rsidP="0073101C">
            <w:pPr>
              <w:jc w:val="left"/>
            </w:pPr>
            <w:r>
              <w:rPr>
                <w:rFonts w:hint="eastAsia"/>
              </w:rPr>
              <w:t>本基金通过投资于目标</w:t>
            </w:r>
            <w:r>
              <w:rPr>
                <w:rFonts w:hint="eastAsia"/>
              </w:rPr>
              <w:t>ETF</w:t>
            </w:r>
            <w:r>
              <w:rPr>
                <w:rFonts w:hint="eastAsia"/>
              </w:rPr>
              <w:t>，紧密跟踪标的指数，追求与业绩比较基准相似的回报。</w:t>
            </w:r>
          </w:p>
        </w:tc>
      </w:tr>
      <w:tr w:rsidR="0073101C" w:rsidTr="00AF101A">
        <w:tc>
          <w:tcPr>
            <w:tcW w:w="2768" w:type="dxa"/>
          </w:tcPr>
          <w:p w:rsidR="0073101C" w:rsidRDefault="0073101C" w:rsidP="0073101C">
            <w:pPr>
              <w:jc w:val="left"/>
            </w:pPr>
            <w:r>
              <w:rPr>
                <w:rFonts w:hint="eastAsia"/>
              </w:rPr>
              <w:t>投资策略</w:t>
            </w:r>
          </w:p>
        </w:tc>
        <w:tc>
          <w:tcPr>
            <w:tcW w:w="5538" w:type="dxa"/>
            <w:gridSpan w:val="2"/>
          </w:tcPr>
          <w:p w:rsidR="0073101C" w:rsidRDefault="0073101C" w:rsidP="0073101C">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的管理。在正常市场情况下，本基金力争控制本基金的净值增长率与业绩比较基准之间的日均跟踪偏离度不超过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。如因指数编制规则调整或其他因素导致跟踪偏离度和跟踪误差超过上述范围，基金管理人应采取合理措施避免跟踪偏离度、跟踪误差进一步扩大。主要投资策略包括：资产配置策略、目标</w:t>
            </w:r>
            <w:r>
              <w:rPr>
                <w:rFonts w:hint="eastAsia"/>
              </w:rPr>
              <w:t>ETF</w:t>
            </w:r>
            <w:r>
              <w:rPr>
                <w:rFonts w:hint="eastAsia"/>
              </w:rPr>
              <w:t>投资策略、成份股、备选成份股投资策略、金融衍生品投资策略、债券投资策略、可转换债券及可交换债券投资策略、资产支持证券投资策略、融资及转融通证券出借业务投资策略、存托凭证投资策略。</w:t>
            </w:r>
          </w:p>
        </w:tc>
      </w:tr>
      <w:tr w:rsidR="0073101C" w:rsidTr="00391690">
        <w:tc>
          <w:tcPr>
            <w:tcW w:w="2768" w:type="dxa"/>
          </w:tcPr>
          <w:p w:rsidR="0073101C" w:rsidRDefault="0073101C" w:rsidP="0073101C">
            <w:pPr>
              <w:jc w:val="left"/>
            </w:pPr>
            <w:r>
              <w:rPr>
                <w:rFonts w:hint="eastAsia"/>
              </w:rPr>
              <w:t>业绩比较基准</w:t>
            </w:r>
          </w:p>
        </w:tc>
        <w:tc>
          <w:tcPr>
            <w:tcW w:w="5538" w:type="dxa"/>
            <w:gridSpan w:val="2"/>
          </w:tcPr>
          <w:p w:rsidR="0073101C" w:rsidRDefault="0073101C" w:rsidP="0073101C">
            <w:pPr>
              <w:jc w:val="left"/>
            </w:pPr>
            <w:r>
              <w:rPr>
                <w:rFonts w:hint="eastAsia"/>
              </w:rPr>
              <w:t>中证电池主题指数收益率×</w:t>
            </w:r>
            <w:r>
              <w:rPr>
                <w:rFonts w:hint="eastAsia"/>
              </w:rPr>
              <w:t>95%+</w:t>
            </w:r>
            <w:r>
              <w:rPr>
                <w:rFonts w:hint="eastAsia"/>
              </w:rPr>
              <w:t>银行活期存款利率（税后）×</w:t>
            </w:r>
            <w:r>
              <w:rPr>
                <w:rFonts w:hint="eastAsia"/>
              </w:rPr>
              <w:t>5%</w:t>
            </w:r>
            <w:r>
              <w:rPr>
                <w:rFonts w:hint="eastAsia"/>
              </w:rPr>
              <w:t>。</w:t>
            </w:r>
          </w:p>
        </w:tc>
      </w:tr>
      <w:tr w:rsidR="0073101C" w:rsidTr="000774DD">
        <w:tc>
          <w:tcPr>
            <w:tcW w:w="2768" w:type="dxa"/>
          </w:tcPr>
          <w:p w:rsidR="0073101C" w:rsidRDefault="0073101C" w:rsidP="0073101C">
            <w:pPr>
              <w:jc w:val="left"/>
            </w:pPr>
            <w:r>
              <w:rPr>
                <w:rFonts w:hint="eastAsia"/>
              </w:rPr>
              <w:lastRenderedPageBreak/>
              <w:t>风险收益特征</w:t>
            </w:r>
          </w:p>
        </w:tc>
        <w:tc>
          <w:tcPr>
            <w:tcW w:w="5538" w:type="dxa"/>
            <w:gridSpan w:val="2"/>
          </w:tcPr>
          <w:p w:rsidR="0073101C" w:rsidRDefault="0073101C" w:rsidP="0073101C">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73101C" w:rsidTr="00356E30">
        <w:tc>
          <w:tcPr>
            <w:tcW w:w="2768" w:type="dxa"/>
          </w:tcPr>
          <w:p w:rsidR="0073101C" w:rsidRDefault="0073101C" w:rsidP="0073101C">
            <w:pPr>
              <w:jc w:val="left"/>
            </w:pPr>
            <w:r>
              <w:rPr>
                <w:rFonts w:hint="eastAsia"/>
              </w:rPr>
              <w:t>基金管理人</w:t>
            </w:r>
          </w:p>
        </w:tc>
        <w:tc>
          <w:tcPr>
            <w:tcW w:w="5538" w:type="dxa"/>
            <w:gridSpan w:val="2"/>
          </w:tcPr>
          <w:p w:rsidR="0073101C" w:rsidRDefault="0073101C" w:rsidP="0073101C">
            <w:pPr>
              <w:jc w:val="left"/>
            </w:pPr>
            <w:r>
              <w:rPr>
                <w:rFonts w:hint="eastAsia"/>
              </w:rPr>
              <w:t>南方基金管理股份有限公司</w:t>
            </w:r>
          </w:p>
        </w:tc>
      </w:tr>
      <w:tr w:rsidR="0073101C" w:rsidTr="0073101C">
        <w:tc>
          <w:tcPr>
            <w:tcW w:w="2768" w:type="dxa"/>
          </w:tcPr>
          <w:p w:rsidR="0073101C" w:rsidRDefault="0073101C" w:rsidP="0073101C">
            <w:pPr>
              <w:jc w:val="left"/>
            </w:pPr>
            <w:r>
              <w:rPr>
                <w:rFonts w:hint="eastAsia"/>
              </w:rPr>
              <w:t>基金托管人</w:t>
            </w:r>
          </w:p>
        </w:tc>
        <w:tc>
          <w:tcPr>
            <w:tcW w:w="5538" w:type="dxa"/>
            <w:gridSpan w:val="2"/>
          </w:tcPr>
          <w:p w:rsidR="0073101C" w:rsidRDefault="0073101C" w:rsidP="0073101C">
            <w:pPr>
              <w:jc w:val="left"/>
            </w:pPr>
            <w:r>
              <w:rPr>
                <w:rFonts w:hint="eastAsia"/>
              </w:rPr>
              <w:t>交通银行股份有限公司</w:t>
            </w:r>
          </w:p>
        </w:tc>
      </w:tr>
      <w:tr w:rsidR="0073101C" w:rsidTr="0073101C">
        <w:tc>
          <w:tcPr>
            <w:tcW w:w="2768" w:type="dxa"/>
          </w:tcPr>
          <w:p w:rsidR="0073101C" w:rsidRDefault="0073101C" w:rsidP="0073101C">
            <w:pPr>
              <w:jc w:val="left"/>
            </w:pPr>
            <w:r>
              <w:rPr>
                <w:rFonts w:hint="eastAsia"/>
              </w:rPr>
              <w:t>下属分级基金的基金简称</w:t>
            </w:r>
          </w:p>
        </w:tc>
        <w:tc>
          <w:tcPr>
            <w:tcW w:w="2769" w:type="dxa"/>
          </w:tcPr>
          <w:p w:rsidR="0073101C" w:rsidRDefault="0073101C" w:rsidP="0073101C">
            <w:pPr>
              <w:jc w:val="left"/>
            </w:pPr>
            <w:r>
              <w:rPr>
                <w:rFonts w:hint="eastAsia"/>
              </w:rPr>
              <w:t>南方中证电池主题</w:t>
            </w:r>
            <w:r>
              <w:rPr>
                <w:rFonts w:hint="eastAsia"/>
              </w:rPr>
              <w:t>ETF</w:t>
            </w:r>
            <w:r>
              <w:rPr>
                <w:rFonts w:hint="eastAsia"/>
              </w:rPr>
              <w:t>发起联接</w:t>
            </w:r>
            <w:r>
              <w:rPr>
                <w:rFonts w:hint="eastAsia"/>
              </w:rPr>
              <w:t>A</w:t>
            </w:r>
          </w:p>
        </w:tc>
        <w:tc>
          <w:tcPr>
            <w:tcW w:w="2769" w:type="dxa"/>
          </w:tcPr>
          <w:p w:rsidR="0073101C" w:rsidRDefault="0073101C" w:rsidP="0073101C">
            <w:pPr>
              <w:jc w:val="left"/>
            </w:pPr>
            <w:r>
              <w:rPr>
                <w:rFonts w:hint="eastAsia"/>
              </w:rPr>
              <w:t>南方中证电池主题</w:t>
            </w:r>
            <w:r>
              <w:rPr>
                <w:rFonts w:hint="eastAsia"/>
              </w:rPr>
              <w:t>ETF</w:t>
            </w:r>
            <w:r>
              <w:rPr>
                <w:rFonts w:hint="eastAsia"/>
              </w:rPr>
              <w:t>发起联接</w:t>
            </w:r>
            <w:r>
              <w:rPr>
                <w:rFonts w:hint="eastAsia"/>
              </w:rPr>
              <w:t>C</w:t>
            </w:r>
          </w:p>
        </w:tc>
      </w:tr>
      <w:tr w:rsidR="0073101C" w:rsidTr="0073101C">
        <w:tc>
          <w:tcPr>
            <w:tcW w:w="2768" w:type="dxa"/>
          </w:tcPr>
          <w:p w:rsidR="0073101C" w:rsidRDefault="0073101C" w:rsidP="0073101C">
            <w:pPr>
              <w:jc w:val="left"/>
            </w:pPr>
            <w:r>
              <w:rPr>
                <w:rFonts w:hint="eastAsia"/>
              </w:rPr>
              <w:t>下属分级基金的交易代码</w:t>
            </w:r>
          </w:p>
        </w:tc>
        <w:tc>
          <w:tcPr>
            <w:tcW w:w="2769" w:type="dxa"/>
          </w:tcPr>
          <w:p w:rsidR="0073101C" w:rsidRDefault="0073101C" w:rsidP="0073101C">
            <w:pPr>
              <w:jc w:val="left"/>
            </w:pPr>
            <w:r>
              <w:t>018926</w:t>
            </w:r>
          </w:p>
        </w:tc>
        <w:tc>
          <w:tcPr>
            <w:tcW w:w="2769" w:type="dxa"/>
          </w:tcPr>
          <w:p w:rsidR="0073101C" w:rsidRDefault="0073101C" w:rsidP="0073101C">
            <w:pPr>
              <w:jc w:val="left"/>
            </w:pPr>
            <w:r>
              <w:t>018927</w:t>
            </w:r>
          </w:p>
        </w:tc>
      </w:tr>
      <w:tr w:rsidR="0073101C" w:rsidTr="0073101C">
        <w:tc>
          <w:tcPr>
            <w:tcW w:w="2768" w:type="dxa"/>
          </w:tcPr>
          <w:p w:rsidR="0073101C" w:rsidRDefault="0073101C" w:rsidP="0073101C">
            <w:pPr>
              <w:jc w:val="left"/>
            </w:pPr>
            <w:r>
              <w:rPr>
                <w:rFonts w:hint="eastAsia"/>
              </w:rPr>
              <w:t>报告期末下属分级基金的份额总额</w:t>
            </w:r>
          </w:p>
        </w:tc>
        <w:tc>
          <w:tcPr>
            <w:tcW w:w="2769" w:type="dxa"/>
          </w:tcPr>
          <w:p w:rsidR="0073101C" w:rsidRDefault="0073101C" w:rsidP="0073101C">
            <w:pPr>
              <w:jc w:val="left"/>
            </w:pPr>
            <w:r>
              <w:rPr>
                <w:rFonts w:hint="eastAsia"/>
              </w:rPr>
              <w:t>334,065,316.09</w:t>
            </w:r>
            <w:r>
              <w:rPr>
                <w:rFonts w:hint="eastAsia"/>
              </w:rPr>
              <w:t>份</w:t>
            </w:r>
          </w:p>
        </w:tc>
        <w:tc>
          <w:tcPr>
            <w:tcW w:w="2769" w:type="dxa"/>
          </w:tcPr>
          <w:p w:rsidR="0073101C" w:rsidRDefault="0073101C" w:rsidP="0073101C">
            <w:pPr>
              <w:jc w:val="left"/>
            </w:pPr>
            <w:r>
              <w:rPr>
                <w:rFonts w:hint="eastAsia"/>
              </w:rPr>
              <w:t>952,794,553.36</w:t>
            </w:r>
            <w:r>
              <w:rPr>
                <w:rFonts w:hint="eastAsia"/>
              </w:rPr>
              <w:t>份</w:t>
            </w:r>
          </w:p>
        </w:tc>
      </w:tr>
    </w:tbl>
    <w:p w:rsidR="0073101C" w:rsidRDefault="0073101C" w:rsidP="0073101C">
      <w:pPr>
        <w:pStyle w:val="-8"/>
      </w:pPr>
      <w:r>
        <w:rPr>
          <w:rFonts w:hint="eastAsia"/>
        </w:rPr>
        <w:t>注：根据《关于南方中证电池主题指数发起式证券投资基金变更为南方中证电池主题交易型开放式指数证券投资基金发起式联接基金、降低管理费率和托管费率并修订基金合同、托管协议的公告》，于2026年2月3日起，南方中证电池主题指数发起式证券投资基金变更为南方中证电池主题交易型开放式指数证券投资基金发起式联接基金。</w:t>
      </w:r>
    </w:p>
    <w:p w:rsidR="0073101C" w:rsidRDefault="0073101C" w:rsidP="0073101C">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3101C" w:rsidTr="0073101C">
        <w:tc>
          <w:tcPr>
            <w:tcW w:w="4253" w:type="dxa"/>
          </w:tcPr>
          <w:p w:rsidR="0073101C" w:rsidRDefault="0073101C" w:rsidP="0073101C">
            <w:pPr>
              <w:jc w:val="left"/>
            </w:pPr>
            <w:r>
              <w:rPr>
                <w:rFonts w:hint="eastAsia"/>
              </w:rPr>
              <w:t>基金名称</w:t>
            </w:r>
          </w:p>
        </w:tc>
        <w:tc>
          <w:tcPr>
            <w:tcW w:w="4253" w:type="dxa"/>
          </w:tcPr>
          <w:p w:rsidR="0073101C" w:rsidRDefault="0073101C" w:rsidP="0073101C">
            <w:pPr>
              <w:jc w:val="left"/>
            </w:pPr>
            <w:r>
              <w:rPr>
                <w:rFonts w:hint="eastAsia"/>
              </w:rPr>
              <w:t>南方中证电池主题交易型开放式指数证券投资基金</w:t>
            </w:r>
          </w:p>
        </w:tc>
      </w:tr>
      <w:tr w:rsidR="0073101C" w:rsidTr="0073101C">
        <w:tc>
          <w:tcPr>
            <w:tcW w:w="4253" w:type="dxa"/>
          </w:tcPr>
          <w:p w:rsidR="0073101C" w:rsidRDefault="0073101C" w:rsidP="0073101C">
            <w:pPr>
              <w:jc w:val="left"/>
            </w:pPr>
            <w:r>
              <w:rPr>
                <w:rFonts w:hint="eastAsia"/>
              </w:rPr>
              <w:t>基金主代码</w:t>
            </w:r>
          </w:p>
        </w:tc>
        <w:tc>
          <w:tcPr>
            <w:tcW w:w="4253" w:type="dxa"/>
          </w:tcPr>
          <w:p w:rsidR="0073101C" w:rsidRDefault="0073101C" w:rsidP="0073101C">
            <w:pPr>
              <w:jc w:val="left"/>
            </w:pPr>
            <w:r>
              <w:t>159147</w:t>
            </w:r>
          </w:p>
        </w:tc>
      </w:tr>
      <w:tr w:rsidR="0073101C" w:rsidTr="0073101C">
        <w:tc>
          <w:tcPr>
            <w:tcW w:w="4253" w:type="dxa"/>
          </w:tcPr>
          <w:p w:rsidR="0073101C" w:rsidRDefault="0073101C" w:rsidP="0073101C">
            <w:pPr>
              <w:jc w:val="left"/>
            </w:pPr>
            <w:r>
              <w:rPr>
                <w:rFonts w:hint="eastAsia"/>
              </w:rPr>
              <w:t>基金运作方式</w:t>
            </w:r>
          </w:p>
        </w:tc>
        <w:tc>
          <w:tcPr>
            <w:tcW w:w="4253" w:type="dxa"/>
          </w:tcPr>
          <w:p w:rsidR="0073101C" w:rsidRDefault="0073101C" w:rsidP="0073101C">
            <w:pPr>
              <w:jc w:val="left"/>
            </w:pPr>
            <w:r>
              <w:rPr>
                <w:rFonts w:hint="eastAsia"/>
              </w:rPr>
              <w:t>交易型开放式</w:t>
            </w:r>
          </w:p>
        </w:tc>
      </w:tr>
      <w:tr w:rsidR="0073101C" w:rsidTr="0073101C">
        <w:tc>
          <w:tcPr>
            <w:tcW w:w="4253" w:type="dxa"/>
          </w:tcPr>
          <w:p w:rsidR="0073101C" w:rsidRDefault="0073101C" w:rsidP="0073101C">
            <w:pPr>
              <w:jc w:val="left"/>
            </w:pPr>
            <w:r>
              <w:rPr>
                <w:rFonts w:hint="eastAsia"/>
              </w:rPr>
              <w:t>基金合同生效日</w:t>
            </w:r>
          </w:p>
        </w:tc>
        <w:tc>
          <w:tcPr>
            <w:tcW w:w="4253" w:type="dxa"/>
          </w:tcPr>
          <w:p w:rsidR="0073101C" w:rsidRDefault="0073101C" w:rsidP="0073101C">
            <w:pPr>
              <w:jc w:val="left"/>
            </w:pPr>
            <w:r>
              <w:rPr>
                <w:rFonts w:hint="eastAsia"/>
              </w:rPr>
              <w:t>2026</w:t>
            </w:r>
            <w:r>
              <w:rPr>
                <w:rFonts w:hint="eastAsia"/>
              </w:rPr>
              <w:t>年</w:t>
            </w:r>
            <w:r>
              <w:rPr>
                <w:rFonts w:hint="eastAsia"/>
              </w:rPr>
              <w:t>1</w:t>
            </w:r>
            <w:r>
              <w:rPr>
                <w:rFonts w:hint="eastAsia"/>
              </w:rPr>
              <w:t>月</w:t>
            </w:r>
            <w:r>
              <w:rPr>
                <w:rFonts w:hint="eastAsia"/>
              </w:rPr>
              <w:t>14</w:t>
            </w:r>
            <w:r>
              <w:rPr>
                <w:rFonts w:hint="eastAsia"/>
              </w:rPr>
              <w:t>日</w:t>
            </w:r>
          </w:p>
        </w:tc>
      </w:tr>
      <w:tr w:rsidR="0073101C" w:rsidTr="0073101C">
        <w:tc>
          <w:tcPr>
            <w:tcW w:w="4253" w:type="dxa"/>
          </w:tcPr>
          <w:p w:rsidR="0073101C" w:rsidRDefault="0073101C" w:rsidP="0073101C">
            <w:pPr>
              <w:jc w:val="left"/>
            </w:pPr>
            <w:r>
              <w:rPr>
                <w:rFonts w:hint="eastAsia"/>
              </w:rPr>
              <w:t>基金份额上市的证券交易所</w:t>
            </w:r>
          </w:p>
        </w:tc>
        <w:tc>
          <w:tcPr>
            <w:tcW w:w="4253" w:type="dxa"/>
          </w:tcPr>
          <w:p w:rsidR="0073101C" w:rsidRDefault="0073101C" w:rsidP="0073101C">
            <w:pPr>
              <w:jc w:val="left"/>
            </w:pPr>
            <w:r>
              <w:rPr>
                <w:rFonts w:hint="eastAsia"/>
              </w:rPr>
              <w:t>深圳证券交易所</w:t>
            </w:r>
          </w:p>
        </w:tc>
      </w:tr>
      <w:tr w:rsidR="0073101C" w:rsidTr="0073101C">
        <w:tc>
          <w:tcPr>
            <w:tcW w:w="4253" w:type="dxa"/>
          </w:tcPr>
          <w:p w:rsidR="0073101C" w:rsidRDefault="0073101C" w:rsidP="0073101C">
            <w:pPr>
              <w:jc w:val="left"/>
            </w:pPr>
            <w:r>
              <w:rPr>
                <w:rFonts w:hint="eastAsia"/>
              </w:rPr>
              <w:t>上市日期</w:t>
            </w:r>
          </w:p>
        </w:tc>
        <w:tc>
          <w:tcPr>
            <w:tcW w:w="4253" w:type="dxa"/>
          </w:tcPr>
          <w:p w:rsidR="0073101C" w:rsidRDefault="0073101C" w:rsidP="0073101C">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r>
      <w:tr w:rsidR="0073101C" w:rsidTr="0073101C">
        <w:tc>
          <w:tcPr>
            <w:tcW w:w="4253" w:type="dxa"/>
          </w:tcPr>
          <w:p w:rsidR="0073101C" w:rsidRDefault="0073101C" w:rsidP="0073101C">
            <w:pPr>
              <w:jc w:val="left"/>
            </w:pPr>
            <w:r>
              <w:rPr>
                <w:rFonts w:hint="eastAsia"/>
              </w:rPr>
              <w:t>基金管理人名称</w:t>
            </w:r>
          </w:p>
        </w:tc>
        <w:tc>
          <w:tcPr>
            <w:tcW w:w="4253" w:type="dxa"/>
          </w:tcPr>
          <w:p w:rsidR="0073101C" w:rsidRDefault="0073101C" w:rsidP="0073101C">
            <w:pPr>
              <w:jc w:val="left"/>
            </w:pPr>
            <w:r>
              <w:rPr>
                <w:rFonts w:hint="eastAsia"/>
              </w:rPr>
              <w:t>南方基金管理股份有限公司</w:t>
            </w:r>
          </w:p>
        </w:tc>
      </w:tr>
      <w:tr w:rsidR="0073101C" w:rsidTr="0073101C">
        <w:tc>
          <w:tcPr>
            <w:tcW w:w="4253" w:type="dxa"/>
          </w:tcPr>
          <w:p w:rsidR="0073101C" w:rsidRDefault="0073101C" w:rsidP="0073101C">
            <w:pPr>
              <w:jc w:val="left"/>
            </w:pPr>
            <w:r>
              <w:rPr>
                <w:rFonts w:hint="eastAsia"/>
              </w:rPr>
              <w:t>基金托管人名称</w:t>
            </w:r>
          </w:p>
        </w:tc>
        <w:tc>
          <w:tcPr>
            <w:tcW w:w="4253" w:type="dxa"/>
          </w:tcPr>
          <w:p w:rsidR="0073101C" w:rsidRDefault="0073101C" w:rsidP="0073101C">
            <w:pPr>
              <w:jc w:val="left"/>
            </w:pPr>
            <w:r>
              <w:rPr>
                <w:rFonts w:hint="eastAsia"/>
              </w:rPr>
              <w:t>交通银行股份有限公司</w:t>
            </w:r>
          </w:p>
        </w:tc>
      </w:tr>
    </w:tbl>
    <w:p w:rsidR="0073101C" w:rsidRDefault="0073101C" w:rsidP="0073101C">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3101C" w:rsidTr="0073101C">
        <w:tc>
          <w:tcPr>
            <w:tcW w:w="1418" w:type="dxa"/>
          </w:tcPr>
          <w:p w:rsidR="0073101C" w:rsidRDefault="0073101C" w:rsidP="0073101C">
            <w:pPr>
              <w:jc w:val="left"/>
            </w:pPr>
            <w:r>
              <w:rPr>
                <w:rFonts w:hint="eastAsia"/>
              </w:rPr>
              <w:t>投资目标</w:t>
            </w:r>
          </w:p>
        </w:tc>
        <w:tc>
          <w:tcPr>
            <w:tcW w:w="7088" w:type="dxa"/>
          </w:tcPr>
          <w:p w:rsidR="0073101C" w:rsidRDefault="0073101C" w:rsidP="0073101C">
            <w:pPr>
              <w:jc w:val="left"/>
            </w:pPr>
            <w:r>
              <w:rPr>
                <w:rFonts w:hint="eastAsia"/>
              </w:rPr>
              <w:t>紧密跟踪标的指数，追求跟踪偏离度和跟踪误差最小化。</w:t>
            </w:r>
          </w:p>
        </w:tc>
      </w:tr>
      <w:tr w:rsidR="0073101C" w:rsidTr="0073101C">
        <w:tc>
          <w:tcPr>
            <w:tcW w:w="1418" w:type="dxa"/>
          </w:tcPr>
          <w:p w:rsidR="0073101C" w:rsidRDefault="0073101C" w:rsidP="0073101C">
            <w:pPr>
              <w:jc w:val="left"/>
            </w:pPr>
            <w:r>
              <w:rPr>
                <w:rFonts w:hint="eastAsia"/>
              </w:rPr>
              <w:t>投资策略</w:t>
            </w:r>
          </w:p>
        </w:tc>
        <w:tc>
          <w:tcPr>
            <w:tcW w:w="7088" w:type="dxa"/>
          </w:tcPr>
          <w:p w:rsidR="0073101C" w:rsidRDefault="0073101C" w:rsidP="0073101C">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3101C" w:rsidTr="0073101C">
        <w:tc>
          <w:tcPr>
            <w:tcW w:w="1418" w:type="dxa"/>
          </w:tcPr>
          <w:p w:rsidR="0073101C" w:rsidRDefault="0073101C" w:rsidP="0073101C">
            <w:pPr>
              <w:jc w:val="left"/>
            </w:pPr>
            <w:r>
              <w:rPr>
                <w:rFonts w:hint="eastAsia"/>
              </w:rPr>
              <w:t>业绩比较基准</w:t>
            </w:r>
          </w:p>
        </w:tc>
        <w:tc>
          <w:tcPr>
            <w:tcW w:w="7088" w:type="dxa"/>
          </w:tcPr>
          <w:p w:rsidR="0073101C" w:rsidRDefault="0073101C" w:rsidP="0073101C">
            <w:pPr>
              <w:jc w:val="left"/>
            </w:pPr>
            <w:r>
              <w:rPr>
                <w:rFonts w:hint="eastAsia"/>
              </w:rPr>
              <w:t>本基金的业绩比较基准为标的指数收益率。本基金标的指数为中证电池主题指数，及其未来可能发生的变更。</w:t>
            </w:r>
          </w:p>
        </w:tc>
      </w:tr>
      <w:tr w:rsidR="0073101C" w:rsidTr="0073101C">
        <w:tc>
          <w:tcPr>
            <w:tcW w:w="1418" w:type="dxa"/>
          </w:tcPr>
          <w:p w:rsidR="0073101C" w:rsidRDefault="0073101C" w:rsidP="0073101C">
            <w:pPr>
              <w:jc w:val="left"/>
            </w:pPr>
            <w:r>
              <w:rPr>
                <w:rFonts w:hint="eastAsia"/>
              </w:rPr>
              <w:t>风险收益特征</w:t>
            </w:r>
          </w:p>
        </w:tc>
        <w:tc>
          <w:tcPr>
            <w:tcW w:w="7088" w:type="dxa"/>
          </w:tcPr>
          <w:p w:rsidR="0073101C" w:rsidRDefault="0073101C" w:rsidP="0073101C">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w:t>
            </w:r>
            <w:r>
              <w:rPr>
                <w:rFonts w:hint="eastAsia"/>
              </w:rPr>
              <w:lastRenderedPageBreak/>
              <w:t>益特征。</w:t>
            </w:r>
          </w:p>
        </w:tc>
      </w:tr>
    </w:tbl>
    <w:p w:rsidR="0073101C" w:rsidRDefault="0073101C" w:rsidP="0073101C">
      <w:pPr>
        <w:pStyle w:val="-1"/>
        <w:ind w:left="281" w:hanging="281"/>
      </w:pPr>
      <w:r>
        <w:rPr>
          <w:rFonts w:hint="eastAsia"/>
        </w:rPr>
        <w:lastRenderedPageBreak/>
        <w:t>主要财务指标和基金净值表现</w:t>
      </w:r>
    </w:p>
    <w:p w:rsidR="0073101C" w:rsidRDefault="0073101C" w:rsidP="0073101C">
      <w:pPr>
        <w:pStyle w:val="-2"/>
        <w:spacing w:before="312"/>
      </w:pPr>
      <w:r>
        <w:rPr>
          <w:rFonts w:hint="eastAsia"/>
        </w:rPr>
        <w:t>主要财务指标</w:t>
      </w:r>
    </w:p>
    <w:p w:rsidR="0073101C" w:rsidRDefault="0073101C" w:rsidP="0073101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3101C" w:rsidTr="0073101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3101C" w:rsidRPr="0073101C" w:rsidRDefault="0073101C" w:rsidP="0073101C">
            <w:pPr>
              <w:jc w:val="center"/>
              <w:rPr>
                <w:b/>
              </w:rPr>
            </w:pPr>
            <w:r w:rsidRPr="0073101C">
              <w:rPr>
                <w:rFonts w:hint="eastAsia"/>
                <w:b/>
              </w:rPr>
              <w:t>主要财务指标</w:t>
            </w:r>
          </w:p>
        </w:tc>
        <w:tc>
          <w:tcPr>
            <w:tcW w:w="5538" w:type="dxa"/>
            <w:gridSpan w:val="2"/>
            <w:tcBorders>
              <w:bottom w:val="single" w:sz="4" w:space="0" w:color="auto"/>
            </w:tcBorders>
          </w:tcPr>
          <w:p w:rsidR="0073101C" w:rsidRPr="0073101C" w:rsidRDefault="0073101C" w:rsidP="0073101C">
            <w:pPr>
              <w:jc w:val="center"/>
              <w:rPr>
                <w:b/>
              </w:rPr>
            </w:pPr>
            <w:r w:rsidRPr="0073101C">
              <w:rPr>
                <w:rFonts w:hint="eastAsia"/>
                <w:b/>
              </w:rPr>
              <w:t>报告期（</w:t>
            </w:r>
            <w:r w:rsidRPr="0073101C">
              <w:rPr>
                <w:rFonts w:hint="eastAsia"/>
                <w:b/>
              </w:rPr>
              <w:t>2026</w:t>
            </w:r>
            <w:r w:rsidRPr="0073101C">
              <w:rPr>
                <w:rFonts w:hint="eastAsia"/>
                <w:b/>
              </w:rPr>
              <w:t>年</w:t>
            </w:r>
            <w:r w:rsidRPr="0073101C">
              <w:rPr>
                <w:rFonts w:hint="eastAsia"/>
                <w:b/>
              </w:rPr>
              <w:t>4</w:t>
            </w:r>
            <w:r w:rsidRPr="0073101C">
              <w:rPr>
                <w:rFonts w:hint="eastAsia"/>
                <w:b/>
              </w:rPr>
              <w:t>月</w:t>
            </w:r>
            <w:r w:rsidRPr="0073101C">
              <w:rPr>
                <w:rFonts w:hint="eastAsia"/>
                <w:b/>
              </w:rPr>
              <w:t>1</w:t>
            </w:r>
            <w:r w:rsidRPr="0073101C">
              <w:rPr>
                <w:rFonts w:hint="eastAsia"/>
                <w:b/>
              </w:rPr>
              <w:t>日－</w:t>
            </w:r>
            <w:r w:rsidRPr="0073101C">
              <w:rPr>
                <w:rFonts w:hint="eastAsia"/>
                <w:b/>
              </w:rPr>
              <w:t>2026</w:t>
            </w:r>
            <w:r w:rsidRPr="0073101C">
              <w:rPr>
                <w:rFonts w:hint="eastAsia"/>
                <w:b/>
              </w:rPr>
              <w:t>年</w:t>
            </w:r>
            <w:r w:rsidRPr="0073101C">
              <w:rPr>
                <w:rFonts w:hint="eastAsia"/>
                <w:b/>
              </w:rPr>
              <w:t>6</w:t>
            </w:r>
            <w:r w:rsidRPr="0073101C">
              <w:rPr>
                <w:rFonts w:hint="eastAsia"/>
                <w:b/>
              </w:rPr>
              <w:t>月</w:t>
            </w:r>
            <w:r w:rsidRPr="0073101C">
              <w:rPr>
                <w:rFonts w:hint="eastAsia"/>
                <w:b/>
              </w:rPr>
              <w:t>30</w:t>
            </w:r>
            <w:r w:rsidRPr="0073101C">
              <w:rPr>
                <w:rFonts w:hint="eastAsia"/>
                <w:b/>
              </w:rPr>
              <w:t>日）</w:t>
            </w:r>
          </w:p>
        </w:tc>
      </w:tr>
      <w:tr w:rsidR="0073101C" w:rsidTr="0073101C">
        <w:tc>
          <w:tcPr>
            <w:tcW w:w="2768" w:type="dxa"/>
            <w:vMerge/>
          </w:tcPr>
          <w:p w:rsidR="0073101C" w:rsidRDefault="0073101C" w:rsidP="0073101C">
            <w:pPr>
              <w:jc w:val="left"/>
            </w:pPr>
          </w:p>
        </w:tc>
        <w:tc>
          <w:tcPr>
            <w:tcW w:w="2769" w:type="dxa"/>
            <w:shd w:val="clear" w:color="auto" w:fill="BFBFBF"/>
          </w:tcPr>
          <w:p w:rsidR="0073101C" w:rsidRPr="0073101C" w:rsidRDefault="0073101C" w:rsidP="0073101C">
            <w:pPr>
              <w:jc w:val="center"/>
              <w:rPr>
                <w:b/>
              </w:rPr>
            </w:pPr>
            <w:r w:rsidRPr="0073101C">
              <w:rPr>
                <w:rFonts w:hint="eastAsia"/>
                <w:b/>
              </w:rPr>
              <w:t>南方中证电池主题</w:t>
            </w:r>
            <w:r w:rsidRPr="0073101C">
              <w:rPr>
                <w:rFonts w:hint="eastAsia"/>
                <w:b/>
              </w:rPr>
              <w:t>ETF</w:t>
            </w:r>
            <w:r w:rsidRPr="0073101C">
              <w:rPr>
                <w:rFonts w:hint="eastAsia"/>
                <w:b/>
              </w:rPr>
              <w:t>发起联接</w:t>
            </w:r>
            <w:r w:rsidRPr="0073101C">
              <w:rPr>
                <w:rFonts w:hint="eastAsia"/>
                <w:b/>
              </w:rPr>
              <w:t>A</w:t>
            </w:r>
          </w:p>
        </w:tc>
        <w:tc>
          <w:tcPr>
            <w:tcW w:w="2769" w:type="dxa"/>
            <w:shd w:val="clear" w:color="auto" w:fill="BFBFBF"/>
          </w:tcPr>
          <w:p w:rsidR="0073101C" w:rsidRPr="0073101C" w:rsidRDefault="0073101C" w:rsidP="0073101C">
            <w:pPr>
              <w:jc w:val="center"/>
              <w:rPr>
                <w:b/>
              </w:rPr>
            </w:pPr>
            <w:r w:rsidRPr="0073101C">
              <w:rPr>
                <w:rFonts w:hint="eastAsia"/>
                <w:b/>
              </w:rPr>
              <w:t>南方中证电池主题</w:t>
            </w:r>
            <w:r w:rsidRPr="0073101C">
              <w:rPr>
                <w:rFonts w:hint="eastAsia"/>
                <w:b/>
              </w:rPr>
              <w:t>ETF</w:t>
            </w:r>
            <w:r w:rsidRPr="0073101C">
              <w:rPr>
                <w:rFonts w:hint="eastAsia"/>
                <w:b/>
              </w:rPr>
              <w:t>发起联接</w:t>
            </w:r>
            <w:r w:rsidRPr="0073101C">
              <w:rPr>
                <w:rFonts w:hint="eastAsia"/>
                <w:b/>
              </w:rPr>
              <w:t>C</w:t>
            </w:r>
          </w:p>
        </w:tc>
      </w:tr>
      <w:tr w:rsidR="0073101C" w:rsidTr="0073101C">
        <w:tc>
          <w:tcPr>
            <w:tcW w:w="2768" w:type="dxa"/>
          </w:tcPr>
          <w:p w:rsidR="0073101C" w:rsidRDefault="0073101C" w:rsidP="0073101C">
            <w:pPr>
              <w:jc w:val="left"/>
            </w:pPr>
            <w:r>
              <w:rPr>
                <w:rFonts w:hint="eastAsia"/>
              </w:rPr>
              <w:t>1.</w:t>
            </w:r>
            <w:r>
              <w:rPr>
                <w:rFonts w:hint="eastAsia"/>
              </w:rPr>
              <w:t>本期已实现收益</w:t>
            </w:r>
          </w:p>
        </w:tc>
        <w:tc>
          <w:tcPr>
            <w:tcW w:w="2769" w:type="dxa"/>
          </w:tcPr>
          <w:p w:rsidR="0073101C" w:rsidRDefault="0073101C" w:rsidP="0073101C">
            <w:pPr>
              <w:jc w:val="right"/>
            </w:pPr>
            <w:r>
              <w:t>5,805,442.01</w:t>
            </w:r>
          </w:p>
        </w:tc>
        <w:tc>
          <w:tcPr>
            <w:tcW w:w="2769" w:type="dxa"/>
          </w:tcPr>
          <w:p w:rsidR="0073101C" w:rsidRDefault="0073101C" w:rsidP="0073101C">
            <w:pPr>
              <w:jc w:val="right"/>
            </w:pPr>
            <w:r>
              <w:t>18,472,983.88</w:t>
            </w:r>
          </w:p>
        </w:tc>
      </w:tr>
      <w:tr w:rsidR="0073101C" w:rsidTr="0073101C">
        <w:tc>
          <w:tcPr>
            <w:tcW w:w="2768" w:type="dxa"/>
          </w:tcPr>
          <w:p w:rsidR="0073101C" w:rsidRDefault="0073101C" w:rsidP="0073101C">
            <w:pPr>
              <w:jc w:val="left"/>
            </w:pPr>
            <w:r>
              <w:rPr>
                <w:rFonts w:hint="eastAsia"/>
              </w:rPr>
              <w:t>2.</w:t>
            </w:r>
            <w:r>
              <w:rPr>
                <w:rFonts w:hint="eastAsia"/>
              </w:rPr>
              <w:t>本期利润</w:t>
            </w:r>
          </w:p>
        </w:tc>
        <w:tc>
          <w:tcPr>
            <w:tcW w:w="2769" w:type="dxa"/>
          </w:tcPr>
          <w:p w:rsidR="0073101C" w:rsidRDefault="0073101C" w:rsidP="0073101C">
            <w:pPr>
              <w:jc w:val="right"/>
            </w:pPr>
            <w:r>
              <w:t>9,550,895.31</w:t>
            </w:r>
          </w:p>
        </w:tc>
        <w:tc>
          <w:tcPr>
            <w:tcW w:w="2769" w:type="dxa"/>
          </w:tcPr>
          <w:p w:rsidR="0073101C" w:rsidRDefault="0073101C" w:rsidP="0073101C">
            <w:pPr>
              <w:jc w:val="right"/>
            </w:pPr>
            <w:r>
              <w:t>31,481,364.58</w:t>
            </w:r>
          </w:p>
        </w:tc>
      </w:tr>
      <w:tr w:rsidR="0073101C" w:rsidTr="0073101C">
        <w:tc>
          <w:tcPr>
            <w:tcW w:w="2768" w:type="dxa"/>
          </w:tcPr>
          <w:p w:rsidR="0073101C" w:rsidRDefault="0073101C" w:rsidP="0073101C">
            <w:pPr>
              <w:jc w:val="left"/>
            </w:pPr>
            <w:r>
              <w:rPr>
                <w:rFonts w:hint="eastAsia"/>
              </w:rPr>
              <w:t>3.</w:t>
            </w:r>
            <w:r>
              <w:rPr>
                <w:rFonts w:hint="eastAsia"/>
              </w:rPr>
              <w:t>加权平均基金份额本期利润</w:t>
            </w:r>
          </w:p>
        </w:tc>
        <w:tc>
          <w:tcPr>
            <w:tcW w:w="2769" w:type="dxa"/>
          </w:tcPr>
          <w:p w:rsidR="0073101C" w:rsidRDefault="0073101C" w:rsidP="0073101C">
            <w:pPr>
              <w:jc w:val="right"/>
            </w:pPr>
            <w:r>
              <w:t>0.0336</w:t>
            </w:r>
          </w:p>
        </w:tc>
        <w:tc>
          <w:tcPr>
            <w:tcW w:w="2769" w:type="dxa"/>
          </w:tcPr>
          <w:p w:rsidR="0073101C" w:rsidRDefault="0073101C" w:rsidP="0073101C">
            <w:pPr>
              <w:jc w:val="right"/>
            </w:pPr>
            <w:r>
              <w:t>0.0327</w:t>
            </w:r>
          </w:p>
        </w:tc>
      </w:tr>
      <w:tr w:rsidR="0073101C" w:rsidTr="0073101C">
        <w:tc>
          <w:tcPr>
            <w:tcW w:w="2768" w:type="dxa"/>
          </w:tcPr>
          <w:p w:rsidR="0073101C" w:rsidRDefault="0073101C" w:rsidP="0073101C">
            <w:pPr>
              <w:jc w:val="left"/>
            </w:pPr>
            <w:r>
              <w:rPr>
                <w:rFonts w:hint="eastAsia"/>
              </w:rPr>
              <w:t>4.</w:t>
            </w:r>
            <w:r>
              <w:rPr>
                <w:rFonts w:hint="eastAsia"/>
              </w:rPr>
              <w:t>期末基金资产净值</w:t>
            </w:r>
          </w:p>
        </w:tc>
        <w:tc>
          <w:tcPr>
            <w:tcW w:w="2769" w:type="dxa"/>
          </w:tcPr>
          <w:p w:rsidR="0073101C" w:rsidRDefault="0073101C" w:rsidP="0073101C">
            <w:pPr>
              <w:jc w:val="right"/>
            </w:pPr>
            <w:r>
              <w:t>575,410,966.31</w:t>
            </w:r>
          </w:p>
        </w:tc>
        <w:tc>
          <w:tcPr>
            <w:tcW w:w="2769" w:type="dxa"/>
          </w:tcPr>
          <w:p w:rsidR="0073101C" w:rsidRDefault="0073101C" w:rsidP="0073101C">
            <w:pPr>
              <w:jc w:val="right"/>
            </w:pPr>
            <w:r>
              <w:t>1,628,791,225.50</w:t>
            </w:r>
          </w:p>
        </w:tc>
      </w:tr>
      <w:tr w:rsidR="0073101C" w:rsidTr="0073101C">
        <w:tc>
          <w:tcPr>
            <w:tcW w:w="2768" w:type="dxa"/>
          </w:tcPr>
          <w:p w:rsidR="0073101C" w:rsidRDefault="0073101C" w:rsidP="0073101C">
            <w:pPr>
              <w:jc w:val="left"/>
            </w:pPr>
            <w:r>
              <w:rPr>
                <w:rFonts w:hint="eastAsia"/>
              </w:rPr>
              <w:t>5.</w:t>
            </w:r>
            <w:r>
              <w:rPr>
                <w:rFonts w:hint="eastAsia"/>
              </w:rPr>
              <w:t>期末基金份额净值</w:t>
            </w:r>
          </w:p>
        </w:tc>
        <w:tc>
          <w:tcPr>
            <w:tcW w:w="2769" w:type="dxa"/>
          </w:tcPr>
          <w:p w:rsidR="0073101C" w:rsidRDefault="0073101C" w:rsidP="0073101C">
            <w:pPr>
              <w:jc w:val="right"/>
            </w:pPr>
            <w:r>
              <w:t>1.7225</w:t>
            </w:r>
          </w:p>
        </w:tc>
        <w:tc>
          <w:tcPr>
            <w:tcW w:w="2769" w:type="dxa"/>
          </w:tcPr>
          <w:p w:rsidR="0073101C" w:rsidRDefault="0073101C" w:rsidP="0073101C">
            <w:pPr>
              <w:jc w:val="right"/>
            </w:pPr>
            <w:r>
              <w:t>1.7095</w:t>
            </w:r>
          </w:p>
        </w:tc>
      </w:tr>
    </w:tbl>
    <w:p w:rsidR="0073101C" w:rsidRDefault="0073101C" w:rsidP="0073101C">
      <w:pPr>
        <w:pStyle w:val="-8"/>
      </w:pPr>
      <w:r>
        <w:rPr>
          <w:rFonts w:hint="eastAsia"/>
        </w:rPr>
        <w:t>注：基金业绩指标不包括持有人认（申）购或交易基金的各项费用，计入费用后实际收益水平要低于所列数字；</w:t>
      </w:r>
    </w:p>
    <w:p w:rsidR="0073101C" w:rsidRDefault="0073101C" w:rsidP="0073101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3101C" w:rsidRDefault="0073101C" w:rsidP="0073101C">
      <w:pPr>
        <w:pStyle w:val="-2"/>
        <w:spacing w:before="312"/>
      </w:pPr>
      <w:r>
        <w:rPr>
          <w:rFonts w:hint="eastAsia"/>
        </w:rPr>
        <w:t>基金净值表现</w:t>
      </w:r>
    </w:p>
    <w:p w:rsidR="0073101C" w:rsidRDefault="0073101C" w:rsidP="0073101C">
      <w:pPr>
        <w:pStyle w:val="-3"/>
        <w:spacing w:before="156" w:after="156"/>
      </w:pPr>
      <w:r>
        <w:rPr>
          <w:rFonts w:hint="eastAsia"/>
        </w:rPr>
        <w:t>本报告期基金份额净值增长率及其与同期业绩比较基准收益率的比较</w:t>
      </w:r>
    </w:p>
    <w:p w:rsidR="0073101C" w:rsidRDefault="0073101C" w:rsidP="0073101C">
      <w:pPr>
        <w:pStyle w:val="-"/>
        <w:ind w:firstLine="420"/>
      </w:pPr>
      <w:r>
        <w:rPr>
          <w:rFonts w:hint="eastAsia"/>
        </w:rPr>
        <w:t>南方中证电池主题ETF发起联接A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3101C" w:rsidTr="0073101C">
        <w:trPr>
          <w:cnfStyle w:val="100000000000" w:firstRow="1" w:lastRow="0" w:firstColumn="0" w:lastColumn="0" w:oddVBand="0" w:evenVBand="0" w:oddHBand="0" w:evenHBand="0" w:firstRowFirstColumn="0" w:firstRowLastColumn="0" w:lastRowFirstColumn="0" w:lastRowLastColumn="0"/>
        </w:trPr>
        <w:tc>
          <w:tcPr>
            <w:tcW w:w="1429" w:type="dxa"/>
          </w:tcPr>
          <w:p w:rsidR="0073101C" w:rsidRPr="0073101C" w:rsidRDefault="0073101C" w:rsidP="0073101C">
            <w:pPr>
              <w:jc w:val="center"/>
              <w:rPr>
                <w:b/>
              </w:rPr>
            </w:pPr>
            <w:r w:rsidRPr="0073101C">
              <w:rPr>
                <w:rFonts w:hint="eastAsia"/>
                <w:b/>
              </w:rPr>
              <w:t>阶段</w:t>
            </w:r>
          </w:p>
        </w:tc>
        <w:tc>
          <w:tcPr>
            <w:tcW w:w="1315" w:type="dxa"/>
          </w:tcPr>
          <w:p w:rsidR="0073101C" w:rsidRPr="0073101C" w:rsidRDefault="0073101C" w:rsidP="0073101C">
            <w:pPr>
              <w:jc w:val="center"/>
              <w:rPr>
                <w:b/>
              </w:rPr>
            </w:pPr>
            <w:r w:rsidRPr="0073101C">
              <w:rPr>
                <w:rFonts w:hint="eastAsia"/>
                <w:b/>
              </w:rPr>
              <w:t>净值增长率①</w:t>
            </w:r>
          </w:p>
        </w:tc>
        <w:tc>
          <w:tcPr>
            <w:tcW w:w="1315" w:type="dxa"/>
          </w:tcPr>
          <w:p w:rsidR="0073101C" w:rsidRPr="0073101C" w:rsidRDefault="0073101C" w:rsidP="0073101C">
            <w:pPr>
              <w:jc w:val="center"/>
              <w:rPr>
                <w:b/>
              </w:rPr>
            </w:pPr>
            <w:r w:rsidRPr="0073101C">
              <w:rPr>
                <w:rFonts w:hint="eastAsia"/>
                <w:b/>
              </w:rPr>
              <w:t>净值增长率标准差②</w:t>
            </w:r>
          </w:p>
        </w:tc>
        <w:tc>
          <w:tcPr>
            <w:tcW w:w="1315" w:type="dxa"/>
          </w:tcPr>
          <w:p w:rsidR="0073101C" w:rsidRPr="0073101C" w:rsidRDefault="0073101C" w:rsidP="0073101C">
            <w:pPr>
              <w:jc w:val="center"/>
              <w:rPr>
                <w:b/>
              </w:rPr>
            </w:pPr>
            <w:r w:rsidRPr="0073101C">
              <w:rPr>
                <w:rFonts w:hint="eastAsia"/>
                <w:b/>
              </w:rPr>
              <w:t>业绩比较基准收益率③</w:t>
            </w:r>
          </w:p>
        </w:tc>
        <w:tc>
          <w:tcPr>
            <w:tcW w:w="1315" w:type="dxa"/>
          </w:tcPr>
          <w:p w:rsidR="0073101C" w:rsidRPr="0073101C" w:rsidRDefault="0073101C" w:rsidP="0073101C">
            <w:pPr>
              <w:jc w:val="center"/>
              <w:rPr>
                <w:b/>
              </w:rPr>
            </w:pPr>
            <w:r w:rsidRPr="0073101C">
              <w:rPr>
                <w:rFonts w:hint="eastAsia"/>
                <w:b/>
              </w:rPr>
              <w:t>业绩比较基准收益率标准差④</w:t>
            </w:r>
          </w:p>
        </w:tc>
        <w:tc>
          <w:tcPr>
            <w:tcW w:w="907" w:type="dxa"/>
          </w:tcPr>
          <w:p w:rsidR="0073101C" w:rsidRPr="0073101C" w:rsidRDefault="0073101C" w:rsidP="0073101C">
            <w:pPr>
              <w:jc w:val="center"/>
              <w:rPr>
                <w:b/>
              </w:rPr>
            </w:pPr>
            <w:r w:rsidRPr="0073101C">
              <w:rPr>
                <w:rFonts w:hint="eastAsia"/>
                <w:b/>
              </w:rPr>
              <w:t>①</w:t>
            </w:r>
            <w:r w:rsidRPr="0073101C">
              <w:rPr>
                <w:rFonts w:hint="eastAsia"/>
                <w:b/>
              </w:rPr>
              <w:t>-</w:t>
            </w:r>
            <w:r w:rsidRPr="0073101C">
              <w:rPr>
                <w:rFonts w:hint="eastAsia"/>
                <w:b/>
              </w:rPr>
              <w:t>③</w:t>
            </w:r>
          </w:p>
        </w:tc>
        <w:tc>
          <w:tcPr>
            <w:tcW w:w="907" w:type="dxa"/>
          </w:tcPr>
          <w:p w:rsidR="0073101C" w:rsidRPr="0073101C" w:rsidRDefault="0073101C" w:rsidP="0073101C">
            <w:pPr>
              <w:jc w:val="center"/>
              <w:rPr>
                <w:b/>
              </w:rPr>
            </w:pPr>
            <w:r w:rsidRPr="0073101C">
              <w:rPr>
                <w:rFonts w:hint="eastAsia"/>
                <w:b/>
              </w:rPr>
              <w:t>②</w:t>
            </w:r>
            <w:r w:rsidRPr="0073101C">
              <w:rPr>
                <w:rFonts w:hint="eastAsia"/>
                <w:b/>
              </w:rPr>
              <w:t>-</w:t>
            </w:r>
            <w:r w:rsidRPr="0073101C">
              <w:rPr>
                <w:rFonts w:hint="eastAsia"/>
                <w:b/>
              </w:rPr>
              <w:t>④</w:t>
            </w:r>
          </w:p>
        </w:tc>
      </w:tr>
      <w:tr w:rsidR="0073101C" w:rsidTr="0073101C">
        <w:tc>
          <w:tcPr>
            <w:tcW w:w="1429" w:type="dxa"/>
          </w:tcPr>
          <w:p w:rsidR="0073101C" w:rsidRDefault="0073101C" w:rsidP="0073101C">
            <w:pPr>
              <w:jc w:val="left"/>
            </w:pPr>
            <w:r>
              <w:rPr>
                <w:rFonts w:hint="eastAsia"/>
              </w:rPr>
              <w:t>过去三个月</w:t>
            </w:r>
          </w:p>
        </w:tc>
        <w:tc>
          <w:tcPr>
            <w:tcW w:w="1315" w:type="dxa"/>
          </w:tcPr>
          <w:p w:rsidR="0073101C" w:rsidRDefault="0073101C" w:rsidP="0073101C">
            <w:pPr>
              <w:jc w:val="right"/>
            </w:pPr>
            <w:r>
              <w:t>7.68%</w:t>
            </w:r>
          </w:p>
        </w:tc>
        <w:tc>
          <w:tcPr>
            <w:tcW w:w="1315" w:type="dxa"/>
          </w:tcPr>
          <w:p w:rsidR="0073101C" w:rsidRDefault="0073101C" w:rsidP="0073101C">
            <w:pPr>
              <w:jc w:val="right"/>
            </w:pPr>
            <w:r>
              <w:t>2.19%</w:t>
            </w:r>
          </w:p>
        </w:tc>
        <w:tc>
          <w:tcPr>
            <w:tcW w:w="1315" w:type="dxa"/>
          </w:tcPr>
          <w:p w:rsidR="0073101C" w:rsidRDefault="0073101C" w:rsidP="0073101C">
            <w:pPr>
              <w:jc w:val="right"/>
            </w:pPr>
            <w:r>
              <w:t>6.97%</w:t>
            </w:r>
          </w:p>
        </w:tc>
        <w:tc>
          <w:tcPr>
            <w:tcW w:w="1315" w:type="dxa"/>
          </w:tcPr>
          <w:p w:rsidR="0073101C" w:rsidRDefault="0073101C" w:rsidP="0073101C">
            <w:pPr>
              <w:jc w:val="right"/>
            </w:pPr>
            <w:r>
              <w:t>2.19%</w:t>
            </w:r>
          </w:p>
        </w:tc>
        <w:tc>
          <w:tcPr>
            <w:tcW w:w="907" w:type="dxa"/>
          </w:tcPr>
          <w:p w:rsidR="0073101C" w:rsidRDefault="0073101C" w:rsidP="0073101C">
            <w:pPr>
              <w:jc w:val="right"/>
            </w:pPr>
            <w:r>
              <w:t>0.71%</w:t>
            </w:r>
          </w:p>
        </w:tc>
        <w:tc>
          <w:tcPr>
            <w:tcW w:w="907" w:type="dxa"/>
          </w:tcPr>
          <w:p w:rsidR="0073101C" w:rsidRDefault="0073101C" w:rsidP="0073101C">
            <w:pPr>
              <w:jc w:val="right"/>
            </w:pPr>
            <w:r>
              <w:t>0.00%</w:t>
            </w:r>
          </w:p>
        </w:tc>
      </w:tr>
      <w:tr w:rsidR="0073101C" w:rsidTr="0073101C">
        <w:tc>
          <w:tcPr>
            <w:tcW w:w="1429" w:type="dxa"/>
          </w:tcPr>
          <w:p w:rsidR="0073101C" w:rsidRDefault="0073101C" w:rsidP="0073101C">
            <w:pPr>
              <w:jc w:val="left"/>
            </w:pPr>
            <w:r>
              <w:rPr>
                <w:rFonts w:hint="eastAsia"/>
              </w:rPr>
              <w:t>过去六个月</w:t>
            </w:r>
          </w:p>
        </w:tc>
        <w:tc>
          <w:tcPr>
            <w:tcW w:w="1315" w:type="dxa"/>
          </w:tcPr>
          <w:p w:rsidR="0073101C" w:rsidRDefault="0073101C" w:rsidP="0073101C">
            <w:pPr>
              <w:jc w:val="right"/>
            </w:pPr>
            <w:r>
              <w:t>6.83%</w:t>
            </w:r>
          </w:p>
        </w:tc>
        <w:tc>
          <w:tcPr>
            <w:tcW w:w="1315" w:type="dxa"/>
          </w:tcPr>
          <w:p w:rsidR="0073101C" w:rsidRDefault="0073101C" w:rsidP="0073101C">
            <w:pPr>
              <w:jc w:val="right"/>
            </w:pPr>
            <w:r>
              <w:t>1.93%</w:t>
            </w:r>
          </w:p>
        </w:tc>
        <w:tc>
          <w:tcPr>
            <w:tcW w:w="1315" w:type="dxa"/>
          </w:tcPr>
          <w:p w:rsidR="0073101C" w:rsidRDefault="0073101C" w:rsidP="0073101C">
            <w:pPr>
              <w:jc w:val="right"/>
            </w:pPr>
            <w:r>
              <w:t>5.97%</w:t>
            </w:r>
          </w:p>
        </w:tc>
        <w:tc>
          <w:tcPr>
            <w:tcW w:w="1315" w:type="dxa"/>
          </w:tcPr>
          <w:p w:rsidR="0073101C" w:rsidRDefault="0073101C" w:rsidP="0073101C">
            <w:pPr>
              <w:jc w:val="right"/>
            </w:pPr>
            <w:r>
              <w:t>1.94%</w:t>
            </w:r>
          </w:p>
        </w:tc>
        <w:tc>
          <w:tcPr>
            <w:tcW w:w="907" w:type="dxa"/>
          </w:tcPr>
          <w:p w:rsidR="0073101C" w:rsidRDefault="0073101C" w:rsidP="0073101C">
            <w:pPr>
              <w:jc w:val="right"/>
            </w:pPr>
            <w:r>
              <w:t>0.86%</w:t>
            </w:r>
          </w:p>
        </w:tc>
        <w:tc>
          <w:tcPr>
            <w:tcW w:w="907" w:type="dxa"/>
          </w:tcPr>
          <w:p w:rsidR="0073101C" w:rsidRDefault="0073101C" w:rsidP="0073101C">
            <w:pPr>
              <w:jc w:val="right"/>
            </w:pPr>
            <w:r>
              <w:t>-0.01%</w:t>
            </w:r>
          </w:p>
        </w:tc>
      </w:tr>
      <w:tr w:rsidR="0073101C" w:rsidTr="0073101C">
        <w:tc>
          <w:tcPr>
            <w:tcW w:w="1429" w:type="dxa"/>
          </w:tcPr>
          <w:p w:rsidR="0073101C" w:rsidRDefault="0073101C" w:rsidP="0073101C">
            <w:pPr>
              <w:jc w:val="left"/>
            </w:pPr>
            <w:r>
              <w:rPr>
                <w:rFonts w:hint="eastAsia"/>
              </w:rPr>
              <w:t>过去一年</w:t>
            </w:r>
          </w:p>
        </w:tc>
        <w:tc>
          <w:tcPr>
            <w:tcW w:w="1315" w:type="dxa"/>
          </w:tcPr>
          <w:p w:rsidR="0073101C" w:rsidRDefault="0073101C" w:rsidP="0073101C">
            <w:pPr>
              <w:jc w:val="right"/>
            </w:pPr>
            <w:r>
              <w:t>73.32%</w:t>
            </w:r>
          </w:p>
        </w:tc>
        <w:tc>
          <w:tcPr>
            <w:tcW w:w="1315" w:type="dxa"/>
          </w:tcPr>
          <w:p w:rsidR="0073101C" w:rsidRDefault="0073101C" w:rsidP="0073101C">
            <w:pPr>
              <w:jc w:val="right"/>
            </w:pPr>
            <w:r>
              <w:t>2.08%</w:t>
            </w:r>
          </w:p>
        </w:tc>
        <w:tc>
          <w:tcPr>
            <w:tcW w:w="1315" w:type="dxa"/>
          </w:tcPr>
          <w:p w:rsidR="0073101C" w:rsidRDefault="0073101C" w:rsidP="0073101C">
            <w:pPr>
              <w:jc w:val="right"/>
            </w:pPr>
            <w:r>
              <w:t>72.42%</w:t>
            </w:r>
          </w:p>
        </w:tc>
        <w:tc>
          <w:tcPr>
            <w:tcW w:w="1315" w:type="dxa"/>
          </w:tcPr>
          <w:p w:rsidR="0073101C" w:rsidRDefault="0073101C" w:rsidP="0073101C">
            <w:pPr>
              <w:jc w:val="right"/>
            </w:pPr>
            <w:r>
              <w:t>2.09%</w:t>
            </w:r>
          </w:p>
        </w:tc>
        <w:tc>
          <w:tcPr>
            <w:tcW w:w="907" w:type="dxa"/>
          </w:tcPr>
          <w:p w:rsidR="0073101C" w:rsidRDefault="0073101C" w:rsidP="0073101C">
            <w:pPr>
              <w:jc w:val="right"/>
            </w:pPr>
            <w:r>
              <w:t>0.90%</w:t>
            </w:r>
          </w:p>
        </w:tc>
        <w:tc>
          <w:tcPr>
            <w:tcW w:w="907" w:type="dxa"/>
          </w:tcPr>
          <w:p w:rsidR="0073101C" w:rsidRDefault="0073101C" w:rsidP="0073101C">
            <w:pPr>
              <w:jc w:val="right"/>
            </w:pPr>
            <w:r>
              <w:t>-0.01%</w:t>
            </w:r>
          </w:p>
        </w:tc>
      </w:tr>
      <w:tr w:rsidR="0073101C" w:rsidTr="0073101C">
        <w:tc>
          <w:tcPr>
            <w:tcW w:w="1429" w:type="dxa"/>
          </w:tcPr>
          <w:p w:rsidR="0073101C" w:rsidRDefault="0073101C" w:rsidP="0073101C">
            <w:pPr>
              <w:jc w:val="left"/>
            </w:pPr>
            <w:r>
              <w:rPr>
                <w:rFonts w:hint="eastAsia"/>
              </w:rPr>
              <w:t>自基金合同生效起至今</w:t>
            </w:r>
          </w:p>
        </w:tc>
        <w:tc>
          <w:tcPr>
            <w:tcW w:w="1315" w:type="dxa"/>
          </w:tcPr>
          <w:p w:rsidR="0073101C" w:rsidRDefault="0073101C" w:rsidP="0073101C">
            <w:pPr>
              <w:jc w:val="right"/>
            </w:pPr>
            <w:r>
              <w:t>72.25%</w:t>
            </w:r>
          </w:p>
        </w:tc>
        <w:tc>
          <w:tcPr>
            <w:tcW w:w="1315" w:type="dxa"/>
          </w:tcPr>
          <w:p w:rsidR="0073101C" w:rsidRDefault="0073101C" w:rsidP="0073101C">
            <w:pPr>
              <w:jc w:val="right"/>
            </w:pPr>
            <w:r>
              <w:t>2.16%</w:t>
            </w:r>
          </w:p>
        </w:tc>
        <w:tc>
          <w:tcPr>
            <w:tcW w:w="1315" w:type="dxa"/>
          </w:tcPr>
          <w:p w:rsidR="0073101C" w:rsidRDefault="0073101C" w:rsidP="0073101C">
            <w:pPr>
              <w:jc w:val="right"/>
            </w:pPr>
            <w:r>
              <w:t>78.33%</w:t>
            </w:r>
          </w:p>
        </w:tc>
        <w:tc>
          <w:tcPr>
            <w:tcW w:w="1315" w:type="dxa"/>
          </w:tcPr>
          <w:p w:rsidR="0073101C" w:rsidRDefault="0073101C" w:rsidP="0073101C">
            <w:pPr>
              <w:jc w:val="right"/>
            </w:pPr>
            <w:r>
              <w:t>2.23%</w:t>
            </w:r>
          </w:p>
        </w:tc>
        <w:tc>
          <w:tcPr>
            <w:tcW w:w="907" w:type="dxa"/>
          </w:tcPr>
          <w:p w:rsidR="0073101C" w:rsidRDefault="0073101C" w:rsidP="0073101C">
            <w:pPr>
              <w:jc w:val="right"/>
            </w:pPr>
            <w:r>
              <w:t>-6.08%</w:t>
            </w:r>
          </w:p>
        </w:tc>
        <w:tc>
          <w:tcPr>
            <w:tcW w:w="907" w:type="dxa"/>
          </w:tcPr>
          <w:p w:rsidR="0073101C" w:rsidRDefault="0073101C" w:rsidP="0073101C">
            <w:pPr>
              <w:jc w:val="right"/>
            </w:pPr>
            <w:r>
              <w:t>-0.07%</w:t>
            </w:r>
          </w:p>
        </w:tc>
      </w:tr>
    </w:tbl>
    <w:p w:rsidR="0073101C" w:rsidRDefault="0073101C" w:rsidP="0073101C">
      <w:pPr>
        <w:pStyle w:val="-"/>
        <w:ind w:firstLine="420"/>
      </w:pPr>
      <w:r>
        <w:rPr>
          <w:rFonts w:hint="eastAsia"/>
        </w:rPr>
        <w:t>南方中证电池主题ETF发起联接C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3101C" w:rsidTr="0073101C">
        <w:trPr>
          <w:cnfStyle w:val="100000000000" w:firstRow="1" w:lastRow="0" w:firstColumn="0" w:lastColumn="0" w:oddVBand="0" w:evenVBand="0" w:oddHBand="0" w:evenHBand="0" w:firstRowFirstColumn="0" w:firstRowLastColumn="0" w:lastRowFirstColumn="0" w:lastRowLastColumn="0"/>
        </w:trPr>
        <w:tc>
          <w:tcPr>
            <w:tcW w:w="1429" w:type="dxa"/>
          </w:tcPr>
          <w:p w:rsidR="0073101C" w:rsidRPr="0073101C" w:rsidRDefault="0073101C" w:rsidP="0073101C">
            <w:pPr>
              <w:jc w:val="center"/>
              <w:rPr>
                <w:b/>
              </w:rPr>
            </w:pPr>
            <w:r w:rsidRPr="0073101C">
              <w:rPr>
                <w:rFonts w:hint="eastAsia"/>
                <w:b/>
              </w:rPr>
              <w:t>阶段</w:t>
            </w:r>
          </w:p>
        </w:tc>
        <w:tc>
          <w:tcPr>
            <w:tcW w:w="1315" w:type="dxa"/>
          </w:tcPr>
          <w:p w:rsidR="0073101C" w:rsidRPr="0073101C" w:rsidRDefault="0073101C" w:rsidP="0073101C">
            <w:pPr>
              <w:jc w:val="center"/>
              <w:rPr>
                <w:b/>
              </w:rPr>
            </w:pPr>
            <w:r w:rsidRPr="0073101C">
              <w:rPr>
                <w:rFonts w:hint="eastAsia"/>
                <w:b/>
              </w:rPr>
              <w:t>净值增长率①</w:t>
            </w:r>
          </w:p>
        </w:tc>
        <w:tc>
          <w:tcPr>
            <w:tcW w:w="1315" w:type="dxa"/>
          </w:tcPr>
          <w:p w:rsidR="0073101C" w:rsidRPr="0073101C" w:rsidRDefault="0073101C" w:rsidP="0073101C">
            <w:pPr>
              <w:jc w:val="center"/>
              <w:rPr>
                <w:b/>
              </w:rPr>
            </w:pPr>
            <w:r w:rsidRPr="0073101C">
              <w:rPr>
                <w:rFonts w:hint="eastAsia"/>
                <w:b/>
              </w:rPr>
              <w:t>净值增长率标准差②</w:t>
            </w:r>
          </w:p>
        </w:tc>
        <w:tc>
          <w:tcPr>
            <w:tcW w:w="1315" w:type="dxa"/>
          </w:tcPr>
          <w:p w:rsidR="0073101C" w:rsidRPr="0073101C" w:rsidRDefault="0073101C" w:rsidP="0073101C">
            <w:pPr>
              <w:jc w:val="center"/>
              <w:rPr>
                <w:b/>
              </w:rPr>
            </w:pPr>
            <w:r w:rsidRPr="0073101C">
              <w:rPr>
                <w:rFonts w:hint="eastAsia"/>
                <w:b/>
              </w:rPr>
              <w:t>业绩比较基准收益率③</w:t>
            </w:r>
          </w:p>
        </w:tc>
        <w:tc>
          <w:tcPr>
            <w:tcW w:w="1315" w:type="dxa"/>
          </w:tcPr>
          <w:p w:rsidR="0073101C" w:rsidRPr="0073101C" w:rsidRDefault="0073101C" w:rsidP="0073101C">
            <w:pPr>
              <w:jc w:val="center"/>
              <w:rPr>
                <w:b/>
              </w:rPr>
            </w:pPr>
            <w:r w:rsidRPr="0073101C">
              <w:rPr>
                <w:rFonts w:hint="eastAsia"/>
                <w:b/>
              </w:rPr>
              <w:t>业绩比较基准收益率标准差④</w:t>
            </w:r>
          </w:p>
        </w:tc>
        <w:tc>
          <w:tcPr>
            <w:tcW w:w="907" w:type="dxa"/>
          </w:tcPr>
          <w:p w:rsidR="0073101C" w:rsidRPr="0073101C" w:rsidRDefault="0073101C" w:rsidP="0073101C">
            <w:pPr>
              <w:jc w:val="center"/>
              <w:rPr>
                <w:b/>
              </w:rPr>
            </w:pPr>
            <w:r w:rsidRPr="0073101C">
              <w:rPr>
                <w:rFonts w:hint="eastAsia"/>
                <w:b/>
              </w:rPr>
              <w:t>①</w:t>
            </w:r>
            <w:r w:rsidRPr="0073101C">
              <w:rPr>
                <w:rFonts w:hint="eastAsia"/>
                <w:b/>
              </w:rPr>
              <w:t>-</w:t>
            </w:r>
            <w:r w:rsidRPr="0073101C">
              <w:rPr>
                <w:rFonts w:hint="eastAsia"/>
                <w:b/>
              </w:rPr>
              <w:t>③</w:t>
            </w:r>
          </w:p>
        </w:tc>
        <w:tc>
          <w:tcPr>
            <w:tcW w:w="907" w:type="dxa"/>
          </w:tcPr>
          <w:p w:rsidR="0073101C" w:rsidRPr="0073101C" w:rsidRDefault="0073101C" w:rsidP="0073101C">
            <w:pPr>
              <w:jc w:val="center"/>
              <w:rPr>
                <w:b/>
              </w:rPr>
            </w:pPr>
            <w:r w:rsidRPr="0073101C">
              <w:rPr>
                <w:rFonts w:hint="eastAsia"/>
                <w:b/>
              </w:rPr>
              <w:t>②</w:t>
            </w:r>
            <w:r w:rsidRPr="0073101C">
              <w:rPr>
                <w:rFonts w:hint="eastAsia"/>
                <w:b/>
              </w:rPr>
              <w:t>-</w:t>
            </w:r>
            <w:r w:rsidRPr="0073101C">
              <w:rPr>
                <w:rFonts w:hint="eastAsia"/>
                <w:b/>
              </w:rPr>
              <w:t>④</w:t>
            </w:r>
          </w:p>
        </w:tc>
      </w:tr>
      <w:tr w:rsidR="0073101C" w:rsidTr="0073101C">
        <w:tc>
          <w:tcPr>
            <w:tcW w:w="1429" w:type="dxa"/>
          </w:tcPr>
          <w:p w:rsidR="0073101C" w:rsidRDefault="0073101C" w:rsidP="0073101C">
            <w:pPr>
              <w:jc w:val="left"/>
            </w:pPr>
            <w:r>
              <w:rPr>
                <w:rFonts w:hint="eastAsia"/>
              </w:rPr>
              <w:t>过去三个月</w:t>
            </w:r>
          </w:p>
        </w:tc>
        <w:tc>
          <w:tcPr>
            <w:tcW w:w="1315" w:type="dxa"/>
          </w:tcPr>
          <w:p w:rsidR="0073101C" w:rsidRDefault="0073101C" w:rsidP="0073101C">
            <w:pPr>
              <w:jc w:val="right"/>
            </w:pPr>
            <w:r>
              <w:t>7.59%</w:t>
            </w:r>
          </w:p>
        </w:tc>
        <w:tc>
          <w:tcPr>
            <w:tcW w:w="1315" w:type="dxa"/>
          </w:tcPr>
          <w:p w:rsidR="0073101C" w:rsidRDefault="0073101C" w:rsidP="0073101C">
            <w:pPr>
              <w:jc w:val="right"/>
            </w:pPr>
            <w:r>
              <w:t>2.19%</w:t>
            </w:r>
          </w:p>
        </w:tc>
        <w:tc>
          <w:tcPr>
            <w:tcW w:w="1315" w:type="dxa"/>
          </w:tcPr>
          <w:p w:rsidR="0073101C" w:rsidRDefault="0073101C" w:rsidP="0073101C">
            <w:pPr>
              <w:jc w:val="right"/>
            </w:pPr>
            <w:r>
              <w:t>6.97%</w:t>
            </w:r>
          </w:p>
        </w:tc>
        <w:tc>
          <w:tcPr>
            <w:tcW w:w="1315" w:type="dxa"/>
          </w:tcPr>
          <w:p w:rsidR="0073101C" w:rsidRDefault="0073101C" w:rsidP="0073101C">
            <w:pPr>
              <w:jc w:val="right"/>
            </w:pPr>
            <w:r>
              <w:t>2.19%</w:t>
            </w:r>
          </w:p>
        </w:tc>
        <w:tc>
          <w:tcPr>
            <w:tcW w:w="907" w:type="dxa"/>
          </w:tcPr>
          <w:p w:rsidR="0073101C" w:rsidRDefault="0073101C" w:rsidP="0073101C">
            <w:pPr>
              <w:jc w:val="right"/>
            </w:pPr>
            <w:r>
              <w:t>0.62%</w:t>
            </w:r>
          </w:p>
        </w:tc>
        <w:tc>
          <w:tcPr>
            <w:tcW w:w="907" w:type="dxa"/>
          </w:tcPr>
          <w:p w:rsidR="0073101C" w:rsidRDefault="0073101C" w:rsidP="0073101C">
            <w:pPr>
              <w:jc w:val="right"/>
            </w:pPr>
            <w:r>
              <w:t>0.00%</w:t>
            </w:r>
          </w:p>
        </w:tc>
      </w:tr>
      <w:tr w:rsidR="0073101C" w:rsidTr="0073101C">
        <w:tc>
          <w:tcPr>
            <w:tcW w:w="1429" w:type="dxa"/>
          </w:tcPr>
          <w:p w:rsidR="0073101C" w:rsidRDefault="0073101C" w:rsidP="0073101C">
            <w:pPr>
              <w:jc w:val="left"/>
            </w:pPr>
            <w:r>
              <w:rPr>
                <w:rFonts w:hint="eastAsia"/>
              </w:rPr>
              <w:t>过去六个月</w:t>
            </w:r>
          </w:p>
        </w:tc>
        <w:tc>
          <w:tcPr>
            <w:tcW w:w="1315" w:type="dxa"/>
          </w:tcPr>
          <w:p w:rsidR="0073101C" w:rsidRDefault="0073101C" w:rsidP="0073101C">
            <w:pPr>
              <w:jc w:val="right"/>
            </w:pPr>
            <w:r>
              <w:t>6.67%</w:t>
            </w:r>
          </w:p>
        </w:tc>
        <w:tc>
          <w:tcPr>
            <w:tcW w:w="1315" w:type="dxa"/>
          </w:tcPr>
          <w:p w:rsidR="0073101C" w:rsidRDefault="0073101C" w:rsidP="0073101C">
            <w:pPr>
              <w:jc w:val="right"/>
            </w:pPr>
            <w:r>
              <w:t>1.93%</w:t>
            </w:r>
          </w:p>
        </w:tc>
        <w:tc>
          <w:tcPr>
            <w:tcW w:w="1315" w:type="dxa"/>
          </w:tcPr>
          <w:p w:rsidR="0073101C" w:rsidRDefault="0073101C" w:rsidP="0073101C">
            <w:pPr>
              <w:jc w:val="right"/>
            </w:pPr>
            <w:r>
              <w:t>5.97%</w:t>
            </w:r>
          </w:p>
        </w:tc>
        <w:tc>
          <w:tcPr>
            <w:tcW w:w="1315" w:type="dxa"/>
          </w:tcPr>
          <w:p w:rsidR="0073101C" w:rsidRDefault="0073101C" w:rsidP="0073101C">
            <w:pPr>
              <w:jc w:val="right"/>
            </w:pPr>
            <w:r>
              <w:t>1.94%</w:t>
            </w:r>
          </w:p>
        </w:tc>
        <w:tc>
          <w:tcPr>
            <w:tcW w:w="907" w:type="dxa"/>
          </w:tcPr>
          <w:p w:rsidR="0073101C" w:rsidRDefault="0073101C" w:rsidP="0073101C">
            <w:pPr>
              <w:jc w:val="right"/>
            </w:pPr>
            <w:r>
              <w:t>0.70%</w:t>
            </w:r>
          </w:p>
        </w:tc>
        <w:tc>
          <w:tcPr>
            <w:tcW w:w="907" w:type="dxa"/>
          </w:tcPr>
          <w:p w:rsidR="0073101C" w:rsidRDefault="0073101C" w:rsidP="0073101C">
            <w:pPr>
              <w:jc w:val="right"/>
            </w:pPr>
            <w:r>
              <w:t>-0.01%</w:t>
            </w:r>
          </w:p>
        </w:tc>
      </w:tr>
      <w:tr w:rsidR="0073101C" w:rsidTr="0073101C">
        <w:tc>
          <w:tcPr>
            <w:tcW w:w="1429" w:type="dxa"/>
          </w:tcPr>
          <w:p w:rsidR="0073101C" w:rsidRDefault="0073101C" w:rsidP="0073101C">
            <w:pPr>
              <w:jc w:val="left"/>
            </w:pPr>
            <w:r>
              <w:rPr>
                <w:rFonts w:hint="eastAsia"/>
              </w:rPr>
              <w:t>过去一年</w:t>
            </w:r>
          </w:p>
        </w:tc>
        <w:tc>
          <w:tcPr>
            <w:tcW w:w="1315" w:type="dxa"/>
          </w:tcPr>
          <w:p w:rsidR="0073101C" w:rsidRDefault="0073101C" w:rsidP="0073101C">
            <w:pPr>
              <w:jc w:val="right"/>
            </w:pPr>
            <w:r>
              <w:t>72.83%</w:t>
            </w:r>
          </w:p>
        </w:tc>
        <w:tc>
          <w:tcPr>
            <w:tcW w:w="1315" w:type="dxa"/>
          </w:tcPr>
          <w:p w:rsidR="0073101C" w:rsidRDefault="0073101C" w:rsidP="0073101C">
            <w:pPr>
              <w:jc w:val="right"/>
            </w:pPr>
            <w:r>
              <w:t>2.08%</w:t>
            </w:r>
          </w:p>
        </w:tc>
        <w:tc>
          <w:tcPr>
            <w:tcW w:w="1315" w:type="dxa"/>
          </w:tcPr>
          <w:p w:rsidR="0073101C" w:rsidRDefault="0073101C" w:rsidP="0073101C">
            <w:pPr>
              <w:jc w:val="right"/>
            </w:pPr>
            <w:r>
              <w:t>72.42%</w:t>
            </w:r>
          </w:p>
        </w:tc>
        <w:tc>
          <w:tcPr>
            <w:tcW w:w="1315" w:type="dxa"/>
          </w:tcPr>
          <w:p w:rsidR="0073101C" w:rsidRDefault="0073101C" w:rsidP="0073101C">
            <w:pPr>
              <w:jc w:val="right"/>
            </w:pPr>
            <w:r>
              <w:t>2.09%</w:t>
            </w:r>
          </w:p>
        </w:tc>
        <w:tc>
          <w:tcPr>
            <w:tcW w:w="907" w:type="dxa"/>
          </w:tcPr>
          <w:p w:rsidR="0073101C" w:rsidRDefault="0073101C" w:rsidP="0073101C">
            <w:pPr>
              <w:jc w:val="right"/>
            </w:pPr>
            <w:r>
              <w:t>0.41%</w:t>
            </w:r>
          </w:p>
        </w:tc>
        <w:tc>
          <w:tcPr>
            <w:tcW w:w="907" w:type="dxa"/>
          </w:tcPr>
          <w:p w:rsidR="0073101C" w:rsidRDefault="0073101C" w:rsidP="0073101C">
            <w:pPr>
              <w:jc w:val="right"/>
            </w:pPr>
            <w:r>
              <w:t>-0.01%</w:t>
            </w:r>
          </w:p>
        </w:tc>
      </w:tr>
      <w:tr w:rsidR="0073101C" w:rsidTr="0073101C">
        <w:tc>
          <w:tcPr>
            <w:tcW w:w="1429" w:type="dxa"/>
          </w:tcPr>
          <w:p w:rsidR="0073101C" w:rsidRDefault="0073101C" w:rsidP="0073101C">
            <w:pPr>
              <w:jc w:val="left"/>
            </w:pPr>
            <w:r>
              <w:rPr>
                <w:rFonts w:hint="eastAsia"/>
              </w:rPr>
              <w:lastRenderedPageBreak/>
              <w:t>自基金合同生效起至今</w:t>
            </w:r>
          </w:p>
        </w:tc>
        <w:tc>
          <w:tcPr>
            <w:tcW w:w="1315" w:type="dxa"/>
          </w:tcPr>
          <w:p w:rsidR="0073101C" w:rsidRDefault="0073101C" w:rsidP="0073101C">
            <w:pPr>
              <w:jc w:val="right"/>
            </w:pPr>
            <w:r>
              <w:t>70.95%</w:t>
            </w:r>
          </w:p>
        </w:tc>
        <w:tc>
          <w:tcPr>
            <w:tcW w:w="1315" w:type="dxa"/>
          </w:tcPr>
          <w:p w:rsidR="0073101C" w:rsidRDefault="0073101C" w:rsidP="0073101C">
            <w:pPr>
              <w:jc w:val="right"/>
            </w:pPr>
            <w:r>
              <w:t>2.16%</w:t>
            </w:r>
          </w:p>
        </w:tc>
        <w:tc>
          <w:tcPr>
            <w:tcW w:w="1315" w:type="dxa"/>
          </w:tcPr>
          <w:p w:rsidR="0073101C" w:rsidRDefault="0073101C" w:rsidP="0073101C">
            <w:pPr>
              <w:jc w:val="right"/>
            </w:pPr>
            <w:r>
              <w:t>78.33%</w:t>
            </w:r>
          </w:p>
        </w:tc>
        <w:tc>
          <w:tcPr>
            <w:tcW w:w="1315" w:type="dxa"/>
          </w:tcPr>
          <w:p w:rsidR="0073101C" w:rsidRDefault="0073101C" w:rsidP="0073101C">
            <w:pPr>
              <w:jc w:val="right"/>
            </w:pPr>
            <w:r>
              <w:t>2.23%</w:t>
            </w:r>
          </w:p>
        </w:tc>
        <w:tc>
          <w:tcPr>
            <w:tcW w:w="907" w:type="dxa"/>
          </w:tcPr>
          <w:p w:rsidR="0073101C" w:rsidRDefault="0073101C" w:rsidP="0073101C">
            <w:pPr>
              <w:jc w:val="right"/>
            </w:pPr>
            <w:r>
              <w:t>-7.38%</w:t>
            </w:r>
          </w:p>
        </w:tc>
        <w:tc>
          <w:tcPr>
            <w:tcW w:w="907" w:type="dxa"/>
          </w:tcPr>
          <w:p w:rsidR="0073101C" w:rsidRDefault="0073101C" w:rsidP="0073101C">
            <w:pPr>
              <w:jc w:val="right"/>
            </w:pPr>
            <w:r>
              <w:t>-0.07%</w:t>
            </w:r>
          </w:p>
        </w:tc>
      </w:tr>
    </w:tbl>
    <w:p w:rsidR="0073101C" w:rsidRDefault="0073101C" w:rsidP="0073101C">
      <w:pPr>
        <w:pStyle w:val="-3"/>
        <w:spacing w:before="156" w:after="156"/>
      </w:pPr>
      <w:r>
        <w:rPr>
          <w:rFonts w:hint="eastAsia"/>
        </w:rPr>
        <w:t>自基金合同生效以来基金份额累计净值增长率变动及其与同期业绩比较基准收益率变动的比较</w:t>
      </w:r>
    </w:p>
    <w:p w:rsidR="0073101C" w:rsidRDefault="0073101C" w:rsidP="0073101C">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73101C" w:rsidRDefault="0073101C" w:rsidP="0073101C">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73101C" w:rsidRDefault="0073101C" w:rsidP="0073101C">
      <w:pPr>
        <w:pStyle w:val="-1"/>
        <w:ind w:left="281" w:hanging="281"/>
      </w:pPr>
      <w:r>
        <w:rPr>
          <w:rFonts w:hint="eastAsia"/>
        </w:rPr>
        <w:t>管理人报告</w:t>
      </w:r>
    </w:p>
    <w:p w:rsidR="0073101C" w:rsidRDefault="0073101C" w:rsidP="0073101C">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3101C" w:rsidTr="009D74A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3101C" w:rsidRPr="0073101C" w:rsidRDefault="0073101C" w:rsidP="0073101C">
            <w:pPr>
              <w:jc w:val="center"/>
              <w:rPr>
                <w:b/>
              </w:rPr>
            </w:pPr>
            <w:r w:rsidRPr="0073101C">
              <w:rPr>
                <w:rFonts w:hint="eastAsia"/>
                <w:b/>
              </w:rPr>
              <w:t>姓名</w:t>
            </w:r>
          </w:p>
        </w:tc>
        <w:tc>
          <w:tcPr>
            <w:tcW w:w="851" w:type="dxa"/>
            <w:vMerge w:val="restart"/>
          </w:tcPr>
          <w:p w:rsidR="0073101C" w:rsidRPr="0073101C" w:rsidRDefault="0073101C" w:rsidP="0073101C">
            <w:pPr>
              <w:jc w:val="center"/>
              <w:rPr>
                <w:b/>
              </w:rPr>
            </w:pPr>
            <w:r w:rsidRPr="0073101C">
              <w:rPr>
                <w:rFonts w:hint="eastAsia"/>
                <w:b/>
              </w:rPr>
              <w:t>职务</w:t>
            </w:r>
          </w:p>
        </w:tc>
        <w:tc>
          <w:tcPr>
            <w:tcW w:w="2234" w:type="dxa"/>
            <w:gridSpan w:val="2"/>
            <w:tcBorders>
              <w:bottom w:val="single" w:sz="4" w:space="0" w:color="auto"/>
            </w:tcBorders>
          </w:tcPr>
          <w:p w:rsidR="0073101C" w:rsidRPr="0073101C" w:rsidRDefault="0073101C" w:rsidP="0073101C">
            <w:pPr>
              <w:jc w:val="center"/>
              <w:rPr>
                <w:b/>
              </w:rPr>
            </w:pPr>
            <w:r w:rsidRPr="0073101C">
              <w:rPr>
                <w:rFonts w:hint="eastAsia"/>
                <w:b/>
              </w:rPr>
              <w:t>任本基金的基金经理期限</w:t>
            </w:r>
          </w:p>
        </w:tc>
        <w:tc>
          <w:tcPr>
            <w:tcW w:w="703" w:type="dxa"/>
            <w:vMerge w:val="restart"/>
          </w:tcPr>
          <w:p w:rsidR="0073101C" w:rsidRPr="0073101C" w:rsidRDefault="0073101C" w:rsidP="0073101C">
            <w:pPr>
              <w:jc w:val="center"/>
              <w:rPr>
                <w:b/>
              </w:rPr>
            </w:pPr>
            <w:r w:rsidRPr="0073101C">
              <w:rPr>
                <w:rFonts w:hint="eastAsia"/>
                <w:b/>
              </w:rPr>
              <w:t>证券从业年限</w:t>
            </w:r>
          </w:p>
        </w:tc>
        <w:tc>
          <w:tcPr>
            <w:tcW w:w="3856" w:type="dxa"/>
            <w:vMerge w:val="restart"/>
          </w:tcPr>
          <w:p w:rsidR="0073101C" w:rsidRPr="0073101C" w:rsidRDefault="0073101C" w:rsidP="0073101C">
            <w:pPr>
              <w:jc w:val="center"/>
              <w:rPr>
                <w:b/>
              </w:rPr>
            </w:pPr>
            <w:r w:rsidRPr="0073101C">
              <w:rPr>
                <w:rFonts w:hint="eastAsia"/>
                <w:b/>
              </w:rPr>
              <w:t>说明</w:t>
            </w:r>
          </w:p>
        </w:tc>
      </w:tr>
      <w:tr w:rsidR="0073101C" w:rsidTr="0073101C">
        <w:tc>
          <w:tcPr>
            <w:tcW w:w="862" w:type="dxa"/>
            <w:vMerge/>
          </w:tcPr>
          <w:p w:rsidR="0073101C" w:rsidRDefault="0073101C" w:rsidP="0073101C">
            <w:pPr>
              <w:jc w:val="left"/>
            </w:pPr>
          </w:p>
        </w:tc>
        <w:tc>
          <w:tcPr>
            <w:tcW w:w="851" w:type="dxa"/>
            <w:vMerge/>
          </w:tcPr>
          <w:p w:rsidR="0073101C" w:rsidRDefault="0073101C" w:rsidP="0073101C">
            <w:pPr>
              <w:jc w:val="left"/>
            </w:pPr>
          </w:p>
        </w:tc>
        <w:tc>
          <w:tcPr>
            <w:tcW w:w="1117" w:type="dxa"/>
            <w:shd w:val="clear" w:color="auto" w:fill="BFBFBF"/>
          </w:tcPr>
          <w:p w:rsidR="0073101C" w:rsidRPr="0073101C" w:rsidRDefault="0073101C" w:rsidP="0073101C">
            <w:pPr>
              <w:jc w:val="center"/>
              <w:rPr>
                <w:b/>
              </w:rPr>
            </w:pPr>
            <w:r w:rsidRPr="0073101C">
              <w:rPr>
                <w:rFonts w:hint="eastAsia"/>
                <w:b/>
              </w:rPr>
              <w:t>任职日期</w:t>
            </w:r>
          </w:p>
        </w:tc>
        <w:tc>
          <w:tcPr>
            <w:tcW w:w="1117" w:type="dxa"/>
            <w:shd w:val="clear" w:color="auto" w:fill="BFBFBF"/>
          </w:tcPr>
          <w:p w:rsidR="0073101C" w:rsidRPr="0073101C" w:rsidRDefault="0073101C" w:rsidP="0073101C">
            <w:pPr>
              <w:jc w:val="center"/>
              <w:rPr>
                <w:b/>
              </w:rPr>
            </w:pPr>
            <w:r w:rsidRPr="0073101C">
              <w:rPr>
                <w:rFonts w:hint="eastAsia"/>
                <w:b/>
              </w:rPr>
              <w:t>离任日期</w:t>
            </w:r>
          </w:p>
        </w:tc>
        <w:tc>
          <w:tcPr>
            <w:tcW w:w="703" w:type="dxa"/>
            <w:vMerge/>
          </w:tcPr>
          <w:p w:rsidR="0073101C" w:rsidRDefault="0073101C" w:rsidP="0073101C">
            <w:pPr>
              <w:jc w:val="left"/>
            </w:pPr>
          </w:p>
        </w:tc>
        <w:tc>
          <w:tcPr>
            <w:tcW w:w="3856" w:type="dxa"/>
            <w:vMerge/>
          </w:tcPr>
          <w:p w:rsidR="0073101C" w:rsidRDefault="0073101C" w:rsidP="0073101C">
            <w:pPr>
              <w:jc w:val="left"/>
            </w:pPr>
          </w:p>
        </w:tc>
      </w:tr>
      <w:tr w:rsidR="0073101C" w:rsidTr="0073101C">
        <w:tc>
          <w:tcPr>
            <w:tcW w:w="862" w:type="dxa"/>
          </w:tcPr>
          <w:p w:rsidR="0073101C" w:rsidRDefault="0073101C" w:rsidP="0073101C">
            <w:pPr>
              <w:jc w:val="left"/>
            </w:pPr>
            <w:r>
              <w:rPr>
                <w:rFonts w:hint="eastAsia"/>
              </w:rPr>
              <w:t>李佳亮</w:t>
            </w:r>
          </w:p>
        </w:tc>
        <w:tc>
          <w:tcPr>
            <w:tcW w:w="851" w:type="dxa"/>
          </w:tcPr>
          <w:p w:rsidR="0073101C" w:rsidRDefault="0073101C" w:rsidP="0073101C">
            <w:pPr>
              <w:jc w:val="left"/>
            </w:pPr>
            <w:r>
              <w:rPr>
                <w:rFonts w:hint="eastAsia"/>
              </w:rPr>
              <w:t>本基金基金经理</w:t>
            </w:r>
          </w:p>
        </w:tc>
        <w:tc>
          <w:tcPr>
            <w:tcW w:w="1117" w:type="dxa"/>
          </w:tcPr>
          <w:p w:rsidR="0073101C" w:rsidRDefault="0073101C" w:rsidP="0073101C">
            <w:pPr>
              <w:jc w:val="left"/>
            </w:pPr>
            <w:r>
              <w:rPr>
                <w:rFonts w:hint="eastAsia"/>
              </w:rPr>
              <w:t>2023</w:t>
            </w:r>
            <w:r>
              <w:rPr>
                <w:rFonts w:hint="eastAsia"/>
              </w:rPr>
              <w:t>年</w:t>
            </w:r>
            <w:r>
              <w:rPr>
                <w:rFonts w:hint="eastAsia"/>
              </w:rPr>
              <w:t>12</w:t>
            </w:r>
            <w:r>
              <w:rPr>
                <w:rFonts w:hint="eastAsia"/>
              </w:rPr>
              <w:t>月</w:t>
            </w:r>
            <w:r>
              <w:rPr>
                <w:rFonts w:hint="eastAsia"/>
              </w:rPr>
              <w:t>5</w:t>
            </w:r>
            <w:r>
              <w:rPr>
                <w:rFonts w:hint="eastAsia"/>
              </w:rPr>
              <w:t>日</w:t>
            </w:r>
          </w:p>
        </w:tc>
        <w:tc>
          <w:tcPr>
            <w:tcW w:w="1117" w:type="dxa"/>
          </w:tcPr>
          <w:p w:rsidR="0073101C" w:rsidRDefault="0073101C" w:rsidP="0073101C">
            <w:pPr>
              <w:jc w:val="right"/>
            </w:pPr>
            <w:r>
              <w:t>-</w:t>
            </w:r>
          </w:p>
        </w:tc>
        <w:tc>
          <w:tcPr>
            <w:tcW w:w="703" w:type="dxa"/>
          </w:tcPr>
          <w:p w:rsidR="0073101C" w:rsidRDefault="0073101C" w:rsidP="0073101C">
            <w:pPr>
              <w:jc w:val="left"/>
            </w:pPr>
            <w:r>
              <w:rPr>
                <w:rFonts w:hint="eastAsia"/>
              </w:rPr>
              <w:t>13</w:t>
            </w:r>
            <w:r>
              <w:rPr>
                <w:rFonts w:hint="eastAsia"/>
              </w:rPr>
              <w:t>年</w:t>
            </w:r>
          </w:p>
        </w:tc>
        <w:tc>
          <w:tcPr>
            <w:tcW w:w="3856" w:type="dxa"/>
          </w:tcPr>
          <w:p w:rsidR="0073101C" w:rsidRDefault="0073101C" w:rsidP="0073101C">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w:t>
            </w:r>
            <w:r>
              <w:rPr>
                <w:rFonts w:hint="eastAsia"/>
              </w:rPr>
              <w:lastRenderedPageBreak/>
              <w:t>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73101C" w:rsidRDefault="0073101C" w:rsidP="0073101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3101C" w:rsidRDefault="0073101C" w:rsidP="0073101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3101C" w:rsidRDefault="0073101C" w:rsidP="0073101C">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3101C" w:rsidTr="0073101C">
        <w:tc>
          <w:tcPr>
            <w:tcW w:w="1661" w:type="dxa"/>
          </w:tcPr>
          <w:p w:rsidR="0073101C" w:rsidRDefault="0073101C" w:rsidP="0073101C">
            <w:pPr>
              <w:jc w:val="left"/>
            </w:pPr>
            <w:r>
              <w:rPr>
                <w:rFonts w:hint="eastAsia"/>
              </w:rPr>
              <w:t>姓名</w:t>
            </w:r>
          </w:p>
        </w:tc>
        <w:tc>
          <w:tcPr>
            <w:tcW w:w="1661" w:type="dxa"/>
          </w:tcPr>
          <w:p w:rsidR="0073101C" w:rsidRDefault="0073101C" w:rsidP="0073101C">
            <w:pPr>
              <w:jc w:val="left"/>
            </w:pPr>
            <w:r>
              <w:rPr>
                <w:rFonts w:hint="eastAsia"/>
              </w:rPr>
              <w:t>产品类型</w:t>
            </w:r>
          </w:p>
        </w:tc>
        <w:tc>
          <w:tcPr>
            <w:tcW w:w="1661" w:type="dxa"/>
          </w:tcPr>
          <w:p w:rsidR="0073101C" w:rsidRDefault="0073101C" w:rsidP="0073101C">
            <w:pPr>
              <w:jc w:val="left"/>
            </w:pPr>
            <w:r>
              <w:rPr>
                <w:rFonts w:hint="eastAsia"/>
              </w:rPr>
              <w:t>产品数量（只）</w:t>
            </w:r>
          </w:p>
        </w:tc>
        <w:tc>
          <w:tcPr>
            <w:tcW w:w="1661" w:type="dxa"/>
          </w:tcPr>
          <w:p w:rsidR="0073101C" w:rsidRDefault="0073101C" w:rsidP="0073101C">
            <w:pPr>
              <w:jc w:val="left"/>
            </w:pPr>
            <w:r>
              <w:rPr>
                <w:rFonts w:hint="eastAsia"/>
              </w:rPr>
              <w:t>资产净值</w:t>
            </w:r>
            <w:r>
              <w:rPr>
                <w:rFonts w:hint="eastAsia"/>
              </w:rPr>
              <w:t>(</w:t>
            </w:r>
            <w:r>
              <w:rPr>
                <w:rFonts w:hint="eastAsia"/>
              </w:rPr>
              <w:t>元</w:t>
            </w:r>
            <w:r>
              <w:rPr>
                <w:rFonts w:hint="eastAsia"/>
              </w:rPr>
              <w:t>)</w:t>
            </w:r>
          </w:p>
        </w:tc>
        <w:tc>
          <w:tcPr>
            <w:tcW w:w="1662" w:type="dxa"/>
          </w:tcPr>
          <w:p w:rsidR="0073101C" w:rsidRDefault="0073101C" w:rsidP="0073101C">
            <w:pPr>
              <w:jc w:val="left"/>
            </w:pPr>
            <w:r>
              <w:rPr>
                <w:rFonts w:hint="eastAsia"/>
              </w:rPr>
              <w:t>任职时间</w:t>
            </w:r>
          </w:p>
        </w:tc>
      </w:tr>
      <w:tr w:rsidR="0073101C" w:rsidTr="0073101C">
        <w:tc>
          <w:tcPr>
            <w:tcW w:w="1661" w:type="dxa"/>
            <w:vMerge w:val="restart"/>
          </w:tcPr>
          <w:p w:rsidR="0073101C" w:rsidRDefault="0073101C" w:rsidP="0073101C">
            <w:pPr>
              <w:jc w:val="left"/>
            </w:pPr>
            <w:r>
              <w:rPr>
                <w:rFonts w:hint="eastAsia"/>
              </w:rPr>
              <w:t>李佳亮</w:t>
            </w:r>
          </w:p>
        </w:tc>
        <w:tc>
          <w:tcPr>
            <w:tcW w:w="1661" w:type="dxa"/>
          </w:tcPr>
          <w:p w:rsidR="0073101C" w:rsidRDefault="0073101C" w:rsidP="0073101C">
            <w:pPr>
              <w:jc w:val="left"/>
            </w:pPr>
            <w:r>
              <w:rPr>
                <w:rFonts w:hint="eastAsia"/>
              </w:rPr>
              <w:t>公募基金</w:t>
            </w:r>
          </w:p>
        </w:tc>
        <w:tc>
          <w:tcPr>
            <w:tcW w:w="1661" w:type="dxa"/>
          </w:tcPr>
          <w:p w:rsidR="0073101C" w:rsidRDefault="0073101C" w:rsidP="0073101C">
            <w:pPr>
              <w:jc w:val="right"/>
            </w:pPr>
            <w:r>
              <w:t>19</w:t>
            </w:r>
          </w:p>
        </w:tc>
        <w:tc>
          <w:tcPr>
            <w:tcW w:w="1661" w:type="dxa"/>
          </w:tcPr>
          <w:p w:rsidR="0073101C" w:rsidRDefault="0073101C" w:rsidP="0073101C">
            <w:pPr>
              <w:jc w:val="right"/>
            </w:pPr>
            <w:r>
              <w:t>18,264,334,052.28</w:t>
            </w:r>
          </w:p>
        </w:tc>
        <w:tc>
          <w:tcPr>
            <w:tcW w:w="1662" w:type="dxa"/>
          </w:tcPr>
          <w:p w:rsidR="0073101C" w:rsidRDefault="0073101C" w:rsidP="0073101C">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73101C" w:rsidTr="0073101C">
        <w:tc>
          <w:tcPr>
            <w:tcW w:w="1661" w:type="dxa"/>
            <w:vMerge/>
          </w:tcPr>
          <w:p w:rsidR="0073101C" w:rsidRDefault="0073101C" w:rsidP="0073101C">
            <w:pPr>
              <w:jc w:val="left"/>
            </w:pPr>
          </w:p>
        </w:tc>
        <w:tc>
          <w:tcPr>
            <w:tcW w:w="1661" w:type="dxa"/>
          </w:tcPr>
          <w:p w:rsidR="0073101C" w:rsidRDefault="0073101C" w:rsidP="0073101C">
            <w:pPr>
              <w:jc w:val="left"/>
            </w:pPr>
            <w:r>
              <w:rPr>
                <w:rFonts w:hint="eastAsia"/>
              </w:rPr>
              <w:t>私募资产管理计划</w:t>
            </w:r>
          </w:p>
        </w:tc>
        <w:tc>
          <w:tcPr>
            <w:tcW w:w="1661" w:type="dxa"/>
          </w:tcPr>
          <w:p w:rsidR="0073101C" w:rsidRDefault="0073101C" w:rsidP="0073101C">
            <w:pPr>
              <w:jc w:val="right"/>
            </w:pPr>
            <w:r>
              <w:t>10</w:t>
            </w:r>
          </w:p>
        </w:tc>
        <w:tc>
          <w:tcPr>
            <w:tcW w:w="1661" w:type="dxa"/>
          </w:tcPr>
          <w:p w:rsidR="0073101C" w:rsidRDefault="0073101C" w:rsidP="0073101C">
            <w:pPr>
              <w:jc w:val="right"/>
            </w:pPr>
            <w:r>
              <w:t>322,510,633.52</w:t>
            </w:r>
          </w:p>
        </w:tc>
        <w:tc>
          <w:tcPr>
            <w:tcW w:w="1662" w:type="dxa"/>
          </w:tcPr>
          <w:p w:rsidR="0073101C" w:rsidRDefault="0073101C" w:rsidP="0073101C">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73101C" w:rsidTr="0073101C">
        <w:tc>
          <w:tcPr>
            <w:tcW w:w="1661" w:type="dxa"/>
            <w:vMerge/>
          </w:tcPr>
          <w:p w:rsidR="0073101C" w:rsidRDefault="0073101C" w:rsidP="0073101C">
            <w:pPr>
              <w:jc w:val="left"/>
            </w:pPr>
          </w:p>
        </w:tc>
        <w:tc>
          <w:tcPr>
            <w:tcW w:w="1661" w:type="dxa"/>
          </w:tcPr>
          <w:p w:rsidR="0073101C" w:rsidRDefault="0073101C" w:rsidP="0073101C">
            <w:pPr>
              <w:jc w:val="left"/>
            </w:pPr>
            <w:r>
              <w:rPr>
                <w:rFonts w:hint="eastAsia"/>
              </w:rPr>
              <w:t>其他组合</w:t>
            </w:r>
          </w:p>
        </w:tc>
        <w:tc>
          <w:tcPr>
            <w:tcW w:w="1661" w:type="dxa"/>
          </w:tcPr>
          <w:p w:rsidR="0073101C" w:rsidRDefault="0073101C" w:rsidP="0073101C">
            <w:pPr>
              <w:jc w:val="right"/>
            </w:pPr>
            <w:r>
              <w:t>-</w:t>
            </w:r>
          </w:p>
        </w:tc>
        <w:tc>
          <w:tcPr>
            <w:tcW w:w="1661" w:type="dxa"/>
          </w:tcPr>
          <w:p w:rsidR="0073101C" w:rsidRDefault="0073101C" w:rsidP="0073101C">
            <w:pPr>
              <w:jc w:val="right"/>
            </w:pPr>
            <w:r>
              <w:t>-</w:t>
            </w:r>
          </w:p>
        </w:tc>
        <w:tc>
          <w:tcPr>
            <w:tcW w:w="1662" w:type="dxa"/>
          </w:tcPr>
          <w:p w:rsidR="0073101C" w:rsidRDefault="0073101C" w:rsidP="0073101C">
            <w:pPr>
              <w:jc w:val="right"/>
            </w:pPr>
            <w:r>
              <w:t>-</w:t>
            </w:r>
          </w:p>
        </w:tc>
      </w:tr>
      <w:tr w:rsidR="0073101C" w:rsidTr="0073101C">
        <w:tc>
          <w:tcPr>
            <w:tcW w:w="1661" w:type="dxa"/>
            <w:vMerge/>
          </w:tcPr>
          <w:p w:rsidR="0073101C" w:rsidRDefault="0073101C" w:rsidP="0073101C">
            <w:pPr>
              <w:jc w:val="left"/>
            </w:pPr>
          </w:p>
        </w:tc>
        <w:tc>
          <w:tcPr>
            <w:tcW w:w="1661" w:type="dxa"/>
          </w:tcPr>
          <w:p w:rsidR="0073101C" w:rsidRDefault="0073101C" w:rsidP="0073101C">
            <w:pPr>
              <w:jc w:val="left"/>
            </w:pPr>
            <w:r>
              <w:rPr>
                <w:rFonts w:hint="eastAsia"/>
              </w:rPr>
              <w:t>合计</w:t>
            </w:r>
          </w:p>
        </w:tc>
        <w:tc>
          <w:tcPr>
            <w:tcW w:w="1661" w:type="dxa"/>
          </w:tcPr>
          <w:p w:rsidR="0073101C" w:rsidRDefault="0073101C" w:rsidP="0073101C">
            <w:pPr>
              <w:jc w:val="right"/>
            </w:pPr>
            <w:r>
              <w:t>29</w:t>
            </w:r>
          </w:p>
        </w:tc>
        <w:tc>
          <w:tcPr>
            <w:tcW w:w="1661" w:type="dxa"/>
          </w:tcPr>
          <w:p w:rsidR="0073101C" w:rsidRDefault="0073101C" w:rsidP="0073101C">
            <w:pPr>
              <w:jc w:val="right"/>
            </w:pPr>
            <w:r>
              <w:t>18,586,844,685.80</w:t>
            </w:r>
          </w:p>
        </w:tc>
        <w:tc>
          <w:tcPr>
            <w:tcW w:w="1662" w:type="dxa"/>
          </w:tcPr>
          <w:p w:rsidR="0073101C" w:rsidRDefault="0073101C" w:rsidP="0073101C">
            <w:pPr>
              <w:jc w:val="right"/>
            </w:pPr>
            <w:r>
              <w:t>-</w:t>
            </w:r>
          </w:p>
        </w:tc>
      </w:tr>
    </w:tbl>
    <w:p w:rsidR="0073101C" w:rsidRDefault="0073101C" w:rsidP="0073101C">
      <w:pPr>
        <w:pStyle w:val="-2"/>
        <w:spacing w:before="312"/>
      </w:pPr>
      <w:r>
        <w:rPr>
          <w:rFonts w:hint="eastAsia"/>
        </w:rPr>
        <w:t>管理人对报告期内本基金运作遵规守信情况的说明</w:t>
      </w:r>
    </w:p>
    <w:p w:rsidR="0073101C" w:rsidRDefault="0073101C" w:rsidP="0073101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73101C" w:rsidRDefault="0073101C" w:rsidP="0073101C">
      <w:pPr>
        <w:pStyle w:val="-2"/>
        <w:spacing w:before="312"/>
      </w:pPr>
      <w:r>
        <w:rPr>
          <w:rFonts w:hint="eastAsia"/>
        </w:rPr>
        <w:t>公平交易专项说明</w:t>
      </w:r>
    </w:p>
    <w:p w:rsidR="0073101C" w:rsidRDefault="0073101C" w:rsidP="0073101C">
      <w:pPr>
        <w:pStyle w:val="-3"/>
        <w:spacing w:before="156" w:after="156"/>
      </w:pPr>
      <w:r>
        <w:rPr>
          <w:rFonts w:hint="eastAsia"/>
        </w:rPr>
        <w:t>公平交易制度的执行情况</w:t>
      </w:r>
    </w:p>
    <w:p w:rsidR="0073101C" w:rsidRDefault="0073101C" w:rsidP="0073101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3101C" w:rsidRDefault="0073101C" w:rsidP="0073101C">
      <w:pPr>
        <w:pStyle w:val="-3"/>
        <w:spacing w:before="156" w:after="156"/>
      </w:pPr>
      <w:r>
        <w:rPr>
          <w:rFonts w:hint="eastAsia"/>
        </w:rPr>
        <w:t>异常交易行为的专项说明</w:t>
      </w:r>
    </w:p>
    <w:p w:rsidR="0073101C" w:rsidRDefault="0073101C" w:rsidP="0073101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3101C" w:rsidRDefault="0073101C" w:rsidP="0073101C">
      <w:pPr>
        <w:pStyle w:val="-2"/>
        <w:spacing w:before="312"/>
      </w:pPr>
      <w:r>
        <w:rPr>
          <w:rFonts w:hint="eastAsia"/>
        </w:rPr>
        <w:t>报告期内基金投资策略和运作分析</w:t>
      </w:r>
    </w:p>
    <w:p w:rsidR="0073101C" w:rsidRDefault="0073101C" w:rsidP="0073101C">
      <w:pPr>
        <w:pStyle w:val="-"/>
        <w:ind w:firstLine="420"/>
      </w:pPr>
      <w:r>
        <w:rPr>
          <w:rFonts w:hint="eastAsia"/>
        </w:rPr>
        <w:t>本产品跟踪中证电池主题指数，中证电池主题指数由业务涉及动力电池、储能电池、消费电子电池以及相关产业链上下游的上市公司构成，深度聚焦电池产业链。2026年二季度，中证电池主题指数涨跌幅为7.26%。</w:t>
      </w:r>
    </w:p>
    <w:p w:rsidR="0073101C" w:rsidRDefault="0073101C" w:rsidP="0073101C">
      <w:pPr>
        <w:pStyle w:val="-"/>
        <w:ind w:firstLine="420"/>
      </w:pPr>
      <w:r>
        <w:rPr>
          <w:rFonts w:hint="eastAsia"/>
        </w:rPr>
        <w:t>本季度，中证电池主题指数震荡上行，电池行业高景气延续。板块业绩在Q1营收高基数上持续改善，量价齐升主线明确。需求端，储能延续超预期放量态势。二季度在"十五五"新型能源体系规划落地、AIDC算力需求爆发及海外市场高增等多重驱动下持续扩容。技术方面，固态电池产业正处于从实验线向兆瓦时中试线转换的关键节点，设备端前中道工序变革明确；钠离子电池方面，头部企业发布钠电储能系统标志其进入规模化交付窗口，铝箔等核心量增环节叠加加工费上行盈利有望持续改善。各条主线催化明确，电池板块投资机遇值得关注。</w:t>
      </w:r>
    </w:p>
    <w:p w:rsidR="0073101C" w:rsidRDefault="0073101C" w:rsidP="0073101C">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73101C" w:rsidRDefault="0073101C" w:rsidP="0073101C">
      <w:pPr>
        <w:pStyle w:val="-2"/>
        <w:spacing w:before="312"/>
      </w:pPr>
      <w:r>
        <w:rPr>
          <w:rFonts w:hint="eastAsia"/>
        </w:rPr>
        <w:t>报告期内基金的业绩表现</w:t>
      </w:r>
    </w:p>
    <w:p w:rsidR="0073101C" w:rsidRDefault="0073101C" w:rsidP="0073101C">
      <w:pPr>
        <w:pStyle w:val="-"/>
        <w:ind w:firstLine="420"/>
      </w:pPr>
      <w:r>
        <w:rPr>
          <w:rFonts w:hint="eastAsia"/>
        </w:rPr>
        <w:lastRenderedPageBreak/>
        <w:t>截至报告期末，本基金A份额净值为1.7225元，报告期内，份额净值增长率为7.68%，同期业绩基准增长率为6.97%；本基金C份额净值为1.7095元，报告期内，份额净值增长率为7.59%，同期业绩基准增长率为6.97%。</w:t>
      </w:r>
    </w:p>
    <w:p w:rsidR="0073101C" w:rsidRDefault="0073101C" w:rsidP="0073101C">
      <w:pPr>
        <w:pStyle w:val="-2"/>
        <w:spacing w:before="312"/>
      </w:pPr>
      <w:r>
        <w:rPr>
          <w:rFonts w:hint="eastAsia"/>
        </w:rPr>
        <w:t>报告期内基金持有人数或基金资产净值预警说明</w:t>
      </w:r>
    </w:p>
    <w:p w:rsidR="0073101C" w:rsidRDefault="0073101C" w:rsidP="0073101C">
      <w:pPr>
        <w:pStyle w:val="-"/>
        <w:ind w:firstLine="420"/>
      </w:pPr>
      <w:r>
        <w:rPr>
          <w:rFonts w:hint="eastAsia"/>
        </w:rPr>
        <w:t>不适用。</w:t>
      </w:r>
    </w:p>
    <w:p w:rsidR="0073101C" w:rsidRDefault="0073101C" w:rsidP="0073101C">
      <w:pPr>
        <w:pStyle w:val="-1"/>
        <w:ind w:left="281" w:hanging="281"/>
      </w:pPr>
      <w:r>
        <w:rPr>
          <w:rFonts w:hint="eastAsia"/>
        </w:rPr>
        <w:t>投资组合报告</w:t>
      </w:r>
    </w:p>
    <w:p w:rsidR="0073101C" w:rsidRDefault="0073101C" w:rsidP="0073101C">
      <w:pPr>
        <w:pStyle w:val="-2"/>
        <w:spacing w:before="312"/>
      </w:pPr>
      <w:r>
        <w:rPr>
          <w:rFonts w:hint="eastAsia"/>
        </w:rPr>
        <w:t>报告期末基金资产组合情况</w:t>
      </w:r>
    </w:p>
    <w:p w:rsidR="0073101C" w:rsidRDefault="0073101C" w:rsidP="0073101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3101C" w:rsidTr="0073101C">
        <w:trPr>
          <w:cnfStyle w:val="100000000000" w:firstRow="1" w:lastRow="0" w:firstColumn="0" w:lastColumn="0" w:oddVBand="0" w:evenVBand="0" w:oddHBand="0" w:evenHBand="0" w:firstRowFirstColumn="0" w:firstRowLastColumn="0" w:lastRowFirstColumn="0" w:lastRowLastColumn="0"/>
        </w:trPr>
        <w:tc>
          <w:tcPr>
            <w:tcW w:w="646" w:type="dxa"/>
          </w:tcPr>
          <w:p w:rsidR="0073101C" w:rsidRPr="0073101C" w:rsidRDefault="0073101C" w:rsidP="0073101C">
            <w:pPr>
              <w:jc w:val="center"/>
              <w:rPr>
                <w:b/>
              </w:rPr>
            </w:pPr>
            <w:r w:rsidRPr="0073101C">
              <w:rPr>
                <w:rFonts w:hint="eastAsia"/>
                <w:b/>
              </w:rPr>
              <w:t>序号</w:t>
            </w:r>
          </w:p>
        </w:tc>
        <w:tc>
          <w:tcPr>
            <w:tcW w:w="2971" w:type="dxa"/>
          </w:tcPr>
          <w:p w:rsidR="0073101C" w:rsidRPr="0073101C" w:rsidRDefault="0073101C" w:rsidP="0073101C">
            <w:pPr>
              <w:jc w:val="center"/>
              <w:rPr>
                <w:b/>
              </w:rPr>
            </w:pPr>
            <w:r w:rsidRPr="0073101C">
              <w:rPr>
                <w:rFonts w:hint="eastAsia"/>
                <w:b/>
              </w:rPr>
              <w:t>项目</w:t>
            </w:r>
          </w:p>
        </w:tc>
        <w:tc>
          <w:tcPr>
            <w:tcW w:w="2381" w:type="dxa"/>
          </w:tcPr>
          <w:p w:rsidR="0073101C" w:rsidRPr="0073101C" w:rsidRDefault="0073101C" w:rsidP="0073101C">
            <w:pPr>
              <w:jc w:val="center"/>
              <w:rPr>
                <w:b/>
              </w:rPr>
            </w:pPr>
            <w:r w:rsidRPr="0073101C">
              <w:rPr>
                <w:rFonts w:hint="eastAsia"/>
                <w:b/>
              </w:rPr>
              <w:t>金额（元）</w:t>
            </w:r>
          </w:p>
        </w:tc>
        <w:tc>
          <w:tcPr>
            <w:tcW w:w="2506" w:type="dxa"/>
          </w:tcPr>
          <w:p w:rsidR="0073101C" w:rsidRPr="0073101C" w:rsidRDefault="0073101C" w:rsidP="0073101C">
            <w:pPr>
              <w:jc w:val="center"/>
              <w:rPr>
                <w:b/>
              </w:rPr>
            </w:pPr>
            <w:r w:rsidRPr="0073101C">
              <w:rPr>
                <w:rFonts w:hint="eastAsia"/>
                <w:b/>
              </w:rPr>
              <w:t>占基金总资产的比例（</w:t>
            </w:r>
            <w:r w:rsidRPr="0073101C">
              <w:rPr>
                <w:rFonts w:hint="eastAsia"/>
                <w:b/>
              </w:rPr>
              <w:t>%</w:t>
            </w:r>
            <w:r w:rsidRPr="0073101C">
              <w:rPr>
                <w:rFonts w:hint="eastAsia"/>
                <w:b/>
              </w:rPr>
              <w:t>）</w:t>
            </w:r>
          </w:p>
        </w:tc>
      </w:tr>
      <w:tr w:rsidR="0073101C" w:rsidTr="0073101C">
        <w:tc>
          <w:tcPr>
            <w:tcW w:w="646" w:type="dxa"/>
          </w:tcPr>
          <w:p w:rsidR="0073101C" w:rsidRDefault="0073101C" w:rsidP="0073101C">
            <w:pPr>
              <w:jc w:val="center"/>
            </w:pPr>
            <w:r>
              <w:t>1</w:t>
            </w:r>
          </w:p>
        </w:tc>
        <w:tc>
          <w:tcPr>
            <w:tcW w:w="2971" w:type="dxa"/>
          </w:tcPr>
          <w:p w:rsidR="0073101C" w:rsidRDefault="0073101C" w:rsidP="0073101C">
            <w:pPr>
              <w:jc w:val="left"/>
            </w:pPr>
            <w:r>
              <w:rPr>
                <w:rFonts w:hint="eastAsia"/>
              </w:rPr>
              <w:t>权益投资</w:t>
            </w:r>
          </w:p>
        </w:tc>
        <w:tc>
          <w:tcPr>
            <w:tcW w:w="2381" w:type="dxa"/>
          </w:tcPr>
          <w:p w:rsidR="0073101C" w:rsidRDefault="0073101C" w:rsidP="0073101C">
            <w:pPr>
              <w:jc w:val="right"/>
            </w:pPr>
            <w:r>
              <w:t>69,507,919.83</w:t>
            </w:r>
          </w:p>
        </w:tc>
        <w:tc>
          <w:tcPr>
            <w:tcW w:w="2506" w:type="dxa"/>
          </w:tcPr>
          <w:p w:rsidR="0073101C" w:rsidRDefault="0073101C" w:rsidP="0073101C">
            <w:pPr>
              <w:jc w:val="right"/>
            </w:pPr>
            <w:r>
              <w:t>2.92</w:t>
            </w:r>
          </w:p>
        </w:tc>
      </w:tr>
      <w:tr w:rsidR="0073101C" w:rsidTr="0073101C">
        <w:tc>
          <w:tcPr>
            <w:tcW w:w="646" w:type="dxa"/>
          </w:tcPr>
          <w:p w:rsidR="0073101C" w:rsidRDefault="0073101C" w:rsidP="0073101C">
            <w:pPr>
              <w:jc w:val="center"/>
            </w:pPr>
          </w:p>
        </w:tc>
        <w:tc>
          <w:tcPr>
            <w:tcW w:w="2971" w:type="dxa"/>
          </w:tcPr>
          <w:p w:rsidR="0073101C" w:rsidRDefault="0073101C" w:rsidP="0073101C">
            <w:pPr>
              <w:jc w:val="left"/>
            </w:pPr>
            <w:r>
              <w:rPr>
                <w:rFonts w:hint="eastAsia"/>
              </w:rPr>
              <w:t>其中：股票</w:t>
            </w:r>
          </w:p>
        </w:tc>
        <w:tc>
          <w:tcPr>
            <w:tcW w:w="2381" w:type="dxa"/>
          </w:tcPr>
          <w:p w:rsidR="0073101C" w:rsidRDefault="0073101C" w:rsidP="0073101C">
            <w:pPr>
              <w:jc w:val="right"/>
            </w:pPr>
            <w:r>
              <w:t>69,507,919.83</w:t>
            </w:r>
          </w:p>
        </w:tc>
        <w:tc>
          <w:tcPr>
            <w:tcW w:w="2506" w:type="dxa"/>
          </w:tcPr>
          <w:p w:rsidR="0073101C" w:rsidRDefault="0073101C" w:rsidP="0073101C">
            <w:pPr>
              <w:jc w:val="right"/>
            </w:pPr>
            <w:r>
              <w:t>2.92</w:t>
            </w:r>
          </w:p>
        </w:tc>
      </w:tr>
      <w:tr w:rsidR="0073101C" w:rsidTr="0073101C">
        <w:tc>
          <w:tcPr>
            <w:tcW w:w="646" w:type="dxa"/>
          </w:tcPr>
          <w:p w:rsidR="0073101C" w:rsidRDefault="0073101C" w:rsidP="0073101C">
            <w:pPr>
              <w:jc w:val="center"/>
            </w:pPr>
            <w:r>
              <w:t>2</w:t>
            </w:r>
          </w:p>
        </w:tc>
        <w:tc>
          <w:tcPr>
            <w:tcW w:w="2971" w:type="dxa"/>
          </w:tcPr>
          <w:p w:rsidR="0073101C" w:rsidRDefault="0073101C" w:rsidP="0073101C">
            <w:pPr>
              <w:jc w:val="left"/>
            </w:pPr>
            <w:r>
              <w:rPr>
                <w:rFonts w:hint="eastAsia"/>
              </w:rPr>
              <w:t>基金投资</w:t>
            </w:r>
          </w:p>
        </w:tc>
        <w:tc>
          <w:tcPr>
            <w:tcW w:w="2381" w:type="dxa"/>
          </w:tcPr>
          <w:p w:rsidR="0073101C" w:rsidRDefault="0073101C" w:rsidP="0073101C">
            <w:pPr>
              <w:jc w:val="right"/>
            </w:pPr>
            <w:r>
              <w:t>2,027,326,163.30</w:t>
            </w:r>
          </w:p>
        </w:tc>
        <w:tc>
          <w:tcPr>
            <w:tcW w:w="2506" w:type="dxa"/>
          </w:tcPr>
          <w:p w:rsidR="0073101C" w:rsidRDefault="0073101C" w:rsidP="0073101C">
            <w:pPr>
              <w:jc w:val="right"/>
            </w:pPr>
            <w:r>
              <w:t>85.25</w:t>
            </w:r>
          </w:p>
        </w:tc>
      </w:tr>
      <w:tr w:rsidR="0073101C" w:rsidTr="0073101C">
        <w:tc>
          <w:tcPr>
            <w:tcW w:w="646" w:type="dxa"/>
          </w:tcPr>
          <w:p w:rsidR="0073101C" w:rsidRDefault="0073101C" w:rsidP="0073101C">
            <w:pPr>
              <w:jc w:val="center"/>
            </w:pPr>
            <w:r>
              <w:t>3</w:t>
            </w:r>
          </w:p>
        </w:tc>
        <w:tc>
          <w:tcPr>
            <w:tcW w:w="2971" w:type="dxa"/>
          </w:tcPr>
          <w:p w:rsidR="0073101C" w:rsidRDefault="0073101C" w:rsidP="0073101C">
            <w:pPr>
              <w:jc w:val="left"/>
            </w:pPr>
            <w:r>
              <w:rPr>
                <w:rFonts w:hint="eastAsia"/>
              </w:rPr>
              <w:t>固定收益投资</w:t>
            </w:r>
          </w:p>
        </w:tc>
        <w:tc>
          <w:tcPr>
            <w:tcW w:w="2381" w:type="dxa"/>
          </w:tcPr>
          <w:p w:rsidR="0073101C" w:rsidRDefault="0073101C" w:rsidP="0073101C">
            <w:pPr>
              <w:jc w:val="right"/>
            </w:pPr>
            <w:r>
              <w:t>113,970,306.09</w:t>
            </w:r>
          </w:p>
        </w:tc>
        <w:tc>
          <w:tcPr>
            <w:tcW w:w="2506" w:type="dxa"/>
          </w:tcPr>
          <w:p w:rsidR="0073101C" w:rsidRDefault="0073101C" w:rsidP="0073101C">
            <w:pPr>
              <w:jc w:val="right"/>
            </w:pPr>
            <w:r>
              <w:t>4.79</w:t>
            </w:r>
          </w:p>
        </w:tc>
      </w:tr>
      <w:tr w:rsidR="0073101C" w:rsidTr="0073101C">
        <w:tc>
          <w:tcPr>
            <w:tcW w:w="646" w:type="dxa"/>
          </w:tcPr>
          <w:p w:rsidR="0073101C" w:rsidRDefault="0073101C" w:rsidP="0073101C">
            <w:pPr>
              <w:jc w:val="center"/>
            </w:pPr>
          </w:p>
        </w:tc>
        <w:tc>
          <w:tcPr>
            <w:tcW w:w="2971" w:type="dxa"/>
          </w:tcPr>
          <w:p w:rsidR="0073101C" w:rsidRDefault="0073101C" w:rsidP="0073101C">
            <w:pPr>
              <w:jc w:val="left"/>
            </w:pPr>
            <w:r>
              <w:rPr>
                <w:rFonts w:hint="eastAsia"/>
              </w:rPr>
              <w:t>其中：债券</w:t>
            </w:r>
          </w:p>
        </w:tc>
        <w:tc>
          <w:tcPr>
            <w:tcW w:w="2381" w:type="dxa"/>
          </w:tcPr>
          <w:p w:rsidR="0073101C" w:rsidRDefault="0073101C" w:rsidP="0073101C">
            <w:pPr>
              <w:jc w:val="right"/>
            </w:pPr>
            <w:r>
              <w:t>113,970,306.09</w:t>
            </w:r>
          </w:p>
        </w:tc>
        <w:tc>
          <w:tcPr>
            <w:tcW w:w="2506" w:type="dxa"/>
          </w:tcPr>
          <w:p w:rsidR="0073101C" w:rsidRDefault="0073101C" w:rsidP="0073101C">
            <w:pPr>
              <w:jc w:val="right"/>
            </w:pPr>
            <w:r>
              <w:t>4.79</w:t>
            </w:r>
          </w:p>
        </w:tc>
      </w:tr>
      <w:tr w:rsidR="0073101C" w:rsidTr="0073101C">
        <w:tc>
          <w:tcPr>
            <w:tcW w:w="646" w:type="dxa"/>
          </w:tcPr>
          <w:p w:rsidR="0073101C" w:rsidRDefault="0073101C" w:rsidP="0073101C">
            <w:pPr>
              <w:jc w:val="center"/>
            </w:pPr>
          </w:p>
        </w:tc>
        <w:tc>
          <w:tcPr>
            <w:tcW w:w="2971" w:type="dxa"/>
          </w:tcPr>
          <w:p w:rsidR="0073101C" w:rsidRDefault="0073101C" w:rsidP="0073101C">
            <w:pPr>
              <w:jc w:val="left"/>
            </w:pPr>
            <w:r>
              <w:rPr>
                <w:rFonts w:hint="eastAsia"/>
              </w:rPr>
              <w:t xml:space="preserve">      </w:t>
            </w:r>
            <w:r>
              <w:rPr>
                <w:rFonts w:hint="eastAsia"/>
              </w:rPr>
              <w:t>资产支持证券</w:t>
            </w:r>
          </w:p>
        </w:tc>
        <w:tc>
          <w:tcPr>
            <w:tcW w:w="2381" w:type="dxa"/>
          </w:tcPr>
          <w:p w:rsidR="0073101C" w:rsidRDefault="0073101C" w:rsidP="0073101C">
            <w:pPr>
              <w:jc w:val="right"/>
            </w:pPr>
            <w:r>
              <w:t>-</w:t>
            </w:r>
          </w:p>
        </w:tc>
        <w:tc>
          <w:tcPr>
            <w:tcW w:w="2506" w:type="dxa"/>
          </w:tcPr>
          <w:p w:rsidR="0073101C" w:rsidRDefault="0073101C" w:rsidP="0073101C">
            <w:pPr>
              <w:jc w:val="right"/>
            </w:pPr>
            <w:r>
              <w:t>-</w:t>
            </w:r>
          </w:p>
        </w:tc>
      </w:tr>
      <w:tr w:rsidR="0073101C" w:rsidTr="0073101C">
        <w:tc>
          <w:tcPr>
            <w:tcW w:w="646" w:type="dxa"/>
          </w:tcPr>
          <w:p w:rsidR="0073101C" w:rsidRDefault="0073101C" w:rsidP="0073101C">
            <w:pPr>
              <w:jc w:val="center"/>
            </w:pPr>
            <w:r>
              <w:t>4</w:t>
            </w:r>
          </w:p>
        </w:tc>
        <w:tc>
          <w:tcPr>
            <w:tcW w:w="2971" w:type="dxa"/>
          </w:tcPr>
          <w:p w:rsidR="0073101C" w:rsidRDefault="0073101C" w:rsidP="0073101C">
            <w:pPr>
              <w:jc w:val="left"/>
            </w:pPr>
            <w:r>
              <w:rPr>
                <w:rFonts w:hint="eastAsia"/>
              </w:rPr>
              <w:t>贵金属投资</w:t>
            </w:r>
          </w:p>
        </w:tc>
        <w:tc>
          <w:tcPr>
            <w:tcW w:w="2381" w:type="dxa"/>
          </w:tcPr>
          <w:p w:rsidR="0073101C" w:rsidRDefault="0073101C" w:rsidP="0073101C">
            <w:pPr>
              <w:jc w:val="right"/>
            </w:pPr>
            <w:r>
              <w:t>-</w:t>
            </w:r>
          </w:p>
        </w:tc>
        <w:tc>
          <w:tcPr>
            <w:tcW w:w="2506" w:type="dxa"/>
          </w:tcPr>
          <w:p w:rsidR="0073101C" w:rsidRDefault="0073101C" w:rsidP="0073101C">
            <w:pPr>
              <w:jc w:val="right"/>
            </w:pPr>
            <w:r>
              <w:t>-</w:t>
            </w:r>
          </w:p>
        </w:tc>
      </w:tr>
      <w:tr w:rsidR="0073101C" w:rsidTr="0073101C">
        <w:tc>
          <w:tcPr>
            <w:tcW w:w="646" w:type="dxa"/>
          </w:tcPr>
          <w:p w:rsidR="0073101C" w:rsidRDefault="0073101C" w:rsidP="0073101C">
            <w:pPr>
              <w:jc w:val="center"/>
            </w:pPr>
            <w:r>
              <w:t>5</w:t>
            </w:r>
          </w:p>
        </w:tc>
        <w:tc>
          <w:tcPr>
            <w:tcW w:w="2971" w:type="dxa"/>
          </w:tcPr>
          <w:p w:rsidR="0073101C" w:rsidRDefault="0073101C" w:rsidP="0073101C">
            <w:pPr>
              <w:jc w:val="left"/>
            </w:pPr>
            <w:r>
              <w:rPr>
                <w:rFonts w:hint="eastAsia"/>
              </w:rPr>
              <w:t>金融衍生品投资</w:t>
            </w:r>
          </w:p>
        </w:tc>
        <w:tc>
          <w:tcPr>
            <w:tcW w:w="2381" w:type="dxa"/>
          </w:tcPr>
          <w:p w:rsidR="0073101C" w:rsidRDefault="0073101C" w:rsidP="0073101C">
            <w:pPr>
              <w:jc w:val="right"/>
            </w:pPr>
            <w:r>
              <w:t>-</w:t>
            </w:r>
          </w:p>
        </w:tc>
        <w:tc>
          <w:tcPr>
            <w:tcW w:w="2506" w:type="dxa"/>
          </w:tcPr>
          <w:p w:rsidR="0073101C" w:rsidRDefault="0073101C" w:rsidP="0073101C">
            <w:pPr>
              <w:jc w:val="right"/>
            </w:pPr>
            <w:r>
              <w:t>-</w:t>
            </w:r>
          </w:p>
        </w:tc>
      </w:tr>
      <w:tr w:rsidR="0073101C" w:rsidTr="0073101C">
        <w:tc>
          <w:tcPr>
            <w:tcW w:w="646" w:type="dxa"/>
          </w:tcPr>
          <w:p w:rsidR="0073101C" w:rsidRDefault="0073101C" w:rsidP="0073101C">
            <w:pPr>
              <w:jc w:val="center"/>
            </w:pPr>
            <w:r>
              <w:t>6</w:t>
            </w:r>
          </w:p>
        </w:tc>
        <w:tc>
          <w:tcPr>
            <w:tcW w:w="2971" w:type="dxa"/>
          </w:tcPr>
          <w:p w:rsidR="0073101C" w:rsidRDefault="0073101C" w:rsidP="0073101C">
            <w:pPr>
              <w:jc w:val="left"/>
            </w:pPr>
            <w:r>
              <w:rPr>
                <w:rFonts w:hint="eastAsia"/>
              </w:rPr>
              <w:t>买入返售金融资产</w:t>
            </w:r>
          </w:p>
        </w:tc>
        <w:tc>
          <w:tcPr>
            <w:tcW w:w="2381" w:type="dxa"/>
          </w:tcPr>
          <w:p w:rsidR="0073101C" w:rsidRDefault="0073101C" w:rsidP="0073101C">
            <w:pPr>
              <w:jc w:val="right"/>
            </w:pPr>
            <w:r>
              <w:t>-</w:t>
            </w:r>
          </w:p>
        </w:tc>
        <w:tc>
          <w:tcPr>
            <w:tcW w:w="2506" w:type="dxa"/>
          </w:tcPr>
          <w:p w:rsidR="0073101C" w:rsidRDefault="0073101C" w:rsidP="0073101C">
            <w:pPr>
              <w:jc w:val="right"/>
            </w:pPr>
            <w:r>
              <w:t>-</w:t>
            </w:r>
          </w:p>
        </w:tc>
      </w:tr>
      <w:tr w:rsidR="0073101C" w:rsidTr="0073101C">
        <w:tc>
          <w:tcPr>
            <w:tcW w:w="646" w:type="dxa"/>
          </w:tcPr>
          <w:p w:rsidR="0073101C" w:rsidRDefault="0073101C" w:rsidP="0073101C">
            <w:pPr>
              <w:jc w:val="center"/>
            </w:pPr>
          </w:p>
        </w:tc>
        <w:tc>
          <w:tcPr>
            <w:tcW w:w="2971" w:type="dxa"/>
          </w:tcPr>
          <w:p w:rsidR="0073101C" w:rsidRDefault="0073101C" w:rsidP="0073101C">
            <w:pPr>
              <w:jc w:val="left"/>
            </w:pPr>
            <w:r>
              <w:rPr>
                <w:rFonts w:hint="eastAsia"/>
              </w:rPr>
              <w:t>其中：买断式回购的买入返售金融资产</w:t>
            </w:r>
          </w:p>
        </w:tc>
        <w:tc>
          <w:tcPr>
            <w:tcW w:w="2381" w:type="dxa"/>
          </w:tcPr>
          <w:p w:rsidR="0073101C" w:rsidRDefault="0073101C" w:rsidP="0073101C">
            <w:pPr>
              <w:jc w:val="right"/>
            </w:pPr>
            <w:r>
              <w:t>-</w:t>
            </w:r>
          </w:p>
        </w:tc>
        <w:tc>
          <w:tcPr>
            <w:tcW w:w="2506" w:type="dxa"/>
          </w:tcPr>
          <w:p w:rsidR="0073101C" w:rsidRDefault="0073101C" w:rsidP="0073101C">
            <w:pPr>
              <w:jc w:val="right"/>
            </w:pPr>
            <w:r>
              <w:t>-</w:t>
            </w:r>
          </w:p>
        </w:tc>
      </w:tr>
      <w:tr w:rsidR="0073101C" w:rsidTr="0073101C">
        <w:tc>
          <w:tcPr>
            <w:tcW w:w="646" w:type="dxa"/>
          </w:tcPr>
          <w:p w:rsidR="0073101C" w:rsidRDefault="0073101C" w:rsidP="0073101C">
            <w:pPr>
              <w:jc w:val="center"/>
            </w:pPr>
            <w:r>
              <w:t>7</w:t>
            </w:r>
          </w:p>
        </w:tc>
        <w:tc>
          <w:tcPr>
            <w:tcW w:w="2971" w:type="dxa"/>
          </w:tcPr>
          <w:p w:rsidR="0073101C" w:rsidRDefault="0073101C" w:rsidP="0073101C">
            <w:pPr>
              <w:jc w:val="left"/>
            </w:pPr>
            <w:r>
              <w:rPr>
                <w:rFonts w:hint="eastAsia"/>
              </w:rPr>
              <w:t>银行存款和结算备付金合计</w:t>
            </w:r>
          </w:p>
        </w:tc>
        <w:tc>
          <w:tcPr>
            <w:tcW w:w="2381" w:type="dxa"/>
          </w:tcPr>
          <w:p w:rsidR="0073101C" w:rsidRDefault="0073101C" w:rsidP="0073101C">
            <w:pPr>
              <w:jc w:val="right"/>
            </w:pPr>
            <w:r>
              <w:t>111,784,174.88</w:t>
            </w:r>
          </w:p>
        </w:tc>
        <w:tc>
          <w:tcPr>
            <w:tcW w:w="2506" w:type="dxa"/>
          </w:tcPr>
          <w:p w:rsidR="0073101C" w:rsidRDefault="0073101C" w:rsidP="0073101C">
            <w:pPr>
              <w:jc w:val="right"/>
            </w:pPr>
            <w:r>
              <w:t>4.70</w:t>
            </w:r>
          </w:p>
        </w:tc>
      </w:tr>
      <w:tr w:rsidR="0073101C" w:rsidTr="0073101C">
        <w:tc>
          <w:tcPr>
            <w:tcW w:w="646" w:type="dxa"/>
          </w:tcPr>
          <w:p w:rsidR="0073101C" w:rsidRDefault="0073101C" w:rsidP="0073101C">
            <w:pPr>
              <w:jc w:val="center"/>
            </w:pPr>
            <w:r>
              <w:t>8</w:t>
            </w:r>
          </w:p>
        </w:tc>
        <w:tc>
          <w:tcPr>
            <w:tcW w:w="2971" w:type="dxa"/>
          </w:tcPr>
          <w:p w:rsidR="0073101C" w:rsidRDefault="0073101C" w:rsidP="0073101C">
            <w:pPr>
              <w:jc w:val="left"/>
            </w:pPr>
            <w:r>
              <w:rPr>
                <w:rFonts w:hint="eastAsia"/>
              </w:rPr>
              <w:t>其他资产</w:t>
            </w:r>
          </w:p>
        </w:tc>
        <w:tc>
          <w:tcPr>
            <w:tcW w:w="2381" w:type="dxa"/>
          </w:tcPr>
          <w:p w:rsidR="0073101C" w:rsidRDefault="0073101C" w:rsidP="0073101C">
            <w:pPr>
              <w:jc w:val="right"/>
            </w:pPr>
            <w:r>
              <w:t>55,431,509.51</w:t>
            </w:r>
          </w:p>
        </w:tc>
        <w:tc>
          <w:tcPr>
            <w:tcW w:w="2506" w:type="dxa"/>
          </w:tcPr>
          <w:p w:rsidR="0073101C" w:rsidRDefault="0073101C" w:rsidP="0073101C">
            <w:pPr>
              <w:jc w:val="right"/>
            </w:pPr>
            <w:r>
              <w:t>2.33</w:t>
            </w:r>
          </w:p>
        </w:tc>
      </w:tr>
      <w:tr w:rsidR="0073101C" w:rsidTr="0073101C">
        <w:tc>
          <w:tcPr>
            <w:tcW w:w="646" w:type="dxa"/>
          </w:tcPr>
          <w:p w:rsidR="0073101C" w:rsidRDefault="0073101C" w:rsidP="0073101C">
            <w:pPr>
              <w:jc w:val="center"/>
            </w:pPr>
            <w:r>
              <w:t>9</w:t>
            </w:r>
          </w:p>
        </w:tc>
        <w:tc>
          <w:tcPr>
            <w:tcW w:w="2971" w:type="dxa"/>
          </w:tcPr>
          <w:p w:rsidR="0073101C" w:rsidRDefault="0073101C" w:rsidP="0073101C">
            <w:pPr>
              <w:jc w:val="left"/>
            </w:pPr>
            <w:r>
              <w:rPr>
                <w:rFonts w:hint="eastAsia"/>
              </w:rPr>
              <w:t>合计</w:t>
            </w:r>
          </w:p>
        </w:tc>
        <w:tc>
          <w:tcPr>
            <w:tcW w:w="2381" w:type="dxa"/>
          </w:tcPr>
          <w:p w:rsidR="0073101C" w:rsidRDefault="0073101C" w:rsidP="0073101C">
            <w:pPr>
              <w:jc w:val="right"/>
            </w:pPr>
            <w:r>
              <w:t>2,378,020,073.61</w:t>
            </w:r>
          </w:p>
        </w:tc>
        <w:tc>
          <w:tcPr>
            <w:tcW w:w="2506" w:type="dxa"/>
          </w:tcPr>
          <w:p w:rsidR="0073101C" w:rsidRDefault="0073101C" w:rsidP="0073101C">
            <w:pPr>
              <w:jc w:val="right"/>
            </w:pPr>
            <w:r>
              <w:t>100.00</w:t>
            </w:r>
          </w:p>
        </w:tc>
      </w:tr>
    </w:tbl>
    <w:p w:rsidR="0073101C" w:rsidRDefault="0073101C" w:rsidP="0073101C">
      <w:pPr>
        <w:pStyle w:val="-2"/>
        <w:spacing w:before="312"/>
      </w:pPr>
      <w:r>
        <w:rPr>
          <w:rFonts w:hint="eastAsia"/>
        </w:rPr>
        <w:t>报告期末按行业分类的股票投资组合</w:t>
      </w:r>
    </w:p>
    <w:p w:rsidR="0073101C" w:rsidRDefault="0073101C" w:rsidP="0073101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3101C" w:rsidTr="0073101C">
        <w:trPr>
          <w:cnfStyle w:val="100000000000" w:firstRow="1" w:lastRow="0" w:firstColumn="0" w:lastColumn="0" w:oddVBand="0" w:evenVBand="0" w:oddHBand="0" w:evenHBand="0" w:firstRowFirstColumn="0" w:firstRowLastColumn="0" w:lastRowFirstColumn="0" w:lastRowLastColumn="0"/>
        </w:trPr>
        <w:tc>
          <w:tcPr>
            <w:tcW w:w="646" w:type="dxa"/>
          </w:tcPr>
          <w:p w:rsidR="0073101C" w:rsidRPr="0073101C" w:rsidRDefault="0073101C" w:rsidP="0073101C">
            <w:pPr>
              <w:jc w:val="center"/>
              <w:rPr>
                <w:b/>
              </w:rPr>
            </w:pPr>
            <w:r w:rsidRPr="0073101C">
              <w:rPr>
                <w:rFonts w:hint="eastAsia"/>
                <w:b/>
              </w:rPr>
              <w:t>代码</w:t>
            </w:r>
          </w:p>
        </w:tc>
        <w:tc>
          <w:tcPr>
            <w:tcW w:w="3595" w:type="dxa"/>
          </w:tcPr>
          <w:p w:rsidR="0073101C" w:rsidRPr="0073101C" w:rsidRDefault="0073101C" w:rsidP="0073101C">
            <w:pPr>
              <w:jc w:val="center"/>
              <w:rPr>
                <w:b/>
              </w:rPr>
            </w:pPr>
            <w:r w:rsidRPr="0073101C">
              <w:rPr>
                <w:rFonts w:hint="eastAsia"/>
                <w:b/>
              </w:rPr>
              <w:t>行业类别</w:t>
            </w:r>
          </w:p>
        </w:tc>
        <w:tc>
          <w:tcPr>
            <w:tcW w:w="1769" w:type="dxa"/>
          </w:tcPr>
          <w:p w:rsidR="0073101C" w:rsidRPr="0073101C" w:rsidRDefault="0073101C" w:rsidP="0073101C">
            <w:pPr>
              <w:jc w:val="center"/>
              <w:rPr>
                <w:b/>
              </w:rPr>
            </w:pPr>
            <w:r w:rsidRPr="0073101C">
              <w:rPr>
                <w:rFonts w:hint="eastAsia"/>
                <w:b/>
              </w:rPr>
              <w:t>公允价值（元）</w:t>
            </w:r>
          </w:p>
        </w:tc>
        <w:tc>
          <w:tcPr>
            <w:tcW w:w="2495" w:type="dxa"/>
          </w:tcPr>
          <w:p w:rsidR="0073101C" w:rsidRPr="0073101C" w:rsidRDefault="0073101C" w:rsidP="0073101C">
            <w:pPr>
              <w:jc w:val="center"/>
              <w:rPr>
                <w:b/>
              </w:rPr>
            </w:pPr>
            <w:r w:rsidRPr="0073101C">
              <w:rPr>
                <w:rFonts w:hint="eastAsia"/>
                <w:b/>
              </w:rPr>
              <w:t>占基金资产净值比例（％）</w:t>
            </w:r>
          </w:p>
        </w:tc>
      </w:tr>
      <w:tr w:rsidR="0073101C" w:rsidTr="0073101C">
        <w:tc>
          <w:tcPr>
            <w:tcW w:w="646" w:type="dxa"/>
          </w:tcPr>
          <w:p w:rsidR="0073101C" w:rsidRDefault="0073101C" w:rsidP="0073101C">
            <w:pPr>
              <w:jc w:val="left"/>
            </w:pPr>
            <w:r>
              <w:t>A</w:t>
            </w:r>
          </w:p>
        </w:tc>
        <w:tc>
          <w:tcPr>
            <w:tcW w:w="3595" w:type="dxa"/>
          </w:tcPr>
          <w:p w:rsidR="0073101C" w:rsidRDefault="0073101C" w:rsidP="0073101C">
            <w:pPr>
              <w:jc w:val="left"/>
            </w:pPr>
            <w:r>
              <w:rPr>
                <w:rFonts w:hint="eastAsia"/>
              </w:rPr>
              <w:t>农、林、牧、渔业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B</w:t>
            </w:r>
          </w:p>
        </w:tc>
        <w:tc>
          <w:tcPr>
            <w:tcW w:w="3595" w:type="dxa"/>
          </w:tcPr>
          <w:p w:rsidR="0073101C" w:rsidRDefault="0073101C" w:rsidP="0073101C">
            <w:pPr>
              <w:jc w:val="left"/>
            </w:pPr>
            <w:r>
              <w:rPr>
                <w:rFonts w:hint="eastAsia"/>
              </w:rPr>
              <w:t>采矿业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C</w:t>
            </w:r>
          </w:p>
        </w:tc>
        <w:tc>
          <w:tcPr>
            <w:tcW w:w="3595" w:type="dxa"/>
          </w:tcPr>
          <w:p w:rsidR="0073101C" w:rsidRDefault="0073101C" w:rsidP="0073101C">
            <w:pPr>
              <w:jc w:val="left"/>
            </w:pPr>
            <w:r>
              <w:rPr>
                <w:rFonts w:hint="eastAsia"/>
              </w:rPr>
              <w:t>制造业</w:t>
            </w:r>
          </w:p>
        </w:tc>
        <w:tc>
          <w:tcPr>
            <w:tcW w:w="1769" w:type="dxa"/>
          </w:tcPr>
          <w:p w:rsidR="0073101C" w:rsidRDefault="0073101C" w:rsidP="0073101C">
            <w:pPr>
              <w:jc w:val="right"/>
            </w:pPr>
            <w:r>
              <w:t>67,965,979.77</w:t>
            </w:r>
          </w:p>
        </w:tc>
        <w:tc>
          <w:tcPr>
            <w:tcW w:w="2495" w:type="dxa"/>
          </w:tcPr>
          <w:p w:rsidR="0073101C" w:rsidRDefault="0073101C" w:rsidP="0073101C">
            <w:pPr>
              <w:jc w:val="right"/>
            </w:pPr>
            <w:r>
              <w:t>3.08</w:t>
            </w:r>
          </w:p>
        </w:tc>
      </w:tr>
      <w:tr w:rsidR="0073101C" w:rsidTr="0073101C">
        <w:tc>
          <w:tcPr>
            <w:tcW w:w="646" w:type="dxa"/>
          </w:tcPr>
          <w:p w:rsidR="0073101C" w:rsidRDefault="0073101C" w:rsidP="0073101C">
            <w:pPr>
              <w:jc w:val="left"/>
            </w:pPr>
            <w:r>
              <w:t>D</w:t>
            </w:r>
          </w:p>
        </w:tc>
        <w:tc>
          <w:tcPr>
            <w:tcW w:w="3595" w:type="dxa"/>
          </w:tcPr>
          <w:p w:rsidR="0073101C" w:rsidRDefault="0073101C" w:rsidP="0073101C">
            <w:pPr>
              <w:jc w:val="left"/>
            </w:pPr>
            <w:r>
              <w:rPr>
                <w:rFonts w:hint="eastAsia"/>
              </w:rPr>
              <w:t>电力、热力、燃气及水生产和供应业</w:t>
            </w:r>
          </w:p>
        </w:tc>
        <w:tc>
          <w:tcPr>
            <w:tcW w:w="1769" w:type="dxa"/>
          </w:tcPr>
          <w:p w:rsidR="0073101C" w:rsidRDefault="0073101C" w:rsidP="0073101C">
            <w:pPr>
              <w:jc w:val="right"/>
            </w:pPr>
            <w:r>
              <w:t>547,350.00</w:t>
            </w:r>
          </w:p>
        </w:tc>
        <w:tc>
          <w:tcPr>
            <w:tcW w:w="2495" w:type="dxa"/>
          </w:tcPr>
          <w:p w:rsidR="0073101C" w:rsidRDefault="0073101C" w:rsidP="0073101C">
            <w:pPr>
              <w:jc w:val="right"/>
            </w:pPr>
            <w:r>
              <w:t>0.02</w:t>
            </w:r>
          </w:p>
        </w:tc>
      </w:tr>
      <w:tr w:rsidR="0073101C" w:rsidTr="0073101C">
        <w:tc>
          <w:tcPr>
            <w:tcW w:w="646" w:type="dxa"/>
          </w:tcPr>
          <w:p w:rsidR="0073101C" w:rsidRDefault="0073101C" w:rsidP="0073101C">
            <w:pPr>
              <w:jc w:val="left"/>
            </w:pPr>
            <w:r>
              <w:t>E</w:t>
            </w:r>
          </w:p>
        </w:tc>
        <w:tc>
          <w:tcPr>
            <w:tcW w:w="3595" w:type="dxa"/>
          </w:tcPr>
          <w:p w:rsidR="0073101C" w:rsidRDefault="0073101C" w:rsidP="0073101C">
            <w:pPr>
              <w:jc w:val="left"/>
            </w:pPr>
            <w:r>
              <w:rPr>
                <w:rFonts w:hint="eastAsia"/>
              </w:rPr>
              <w:t>建筑业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F</w:t>
            </w:r>
          </w:p>
        </w:tc>
        <w:tc>
          <w:tcPr>
            <w:tcW w:w="3595" w:type="dxa"/>
          </w:tcPr>
          <w:p w:rsidR="0073101C" w:rsidRDefault="0073101C" w:rsidP="0073101C">
            <w:pPr>
              <w:jc w:val="left"/>
            </w:pPr>
            <w:r>
              <w:rPr>
                <w:rFonts w:hint="eastAsia"/>
              </w:rPr>
              <w:t>批发和零售业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G</w:t>
            </w:r>
          </w:p>
        </w:tc>
        <w:tc>
          <w:tcPr>
            <w:tcW w:w="3595" w:type="dxa"/>
          </w:tcPr>
          <w:p w:rsidR="0073101C" w:rsidRDefault="0073101C" w:rsidP="0073101C">
            <w:pPr>
              <w:jc w:val="left"/>
            </w:pPr>
            <w:r>
              <w:rPr>
                <w:rFonts w:hint="eastAsia"/>
              </w:rPr>
              <w:t>交通运输、仓储和邮政业</w:t>
            </w:r>
          </w:p>
        </w:tc>
        <w:tc>
          <w:tcPr>
            <w:tcW w:w="1769" w:type="dxa"/>
          </w:tcPr>
          <w:p w:rsidR="0073101C" w:rsidRDefault="0073101C" w:rsidP="0073101C">
            <w:pPr>
              <w:jc w:val="right"/>
            </w:pPr>
            <w:r>
              <w:t>1,583.46</w:t>
            </w:r>
          </w:p>
        </w:tc>
        <w:tc>
          <w:tcPr>
            <w:tcW w:w="2495" w:type="dxa"/>
          </w:tcPr>
          <w:p w:rsidR="0073101C" w:rsidRDefault="0073101C" w:rsidP="0073101C">
            <w:pPr>
              <w:jc w:val="right"/>
            </w:pPr>
            <w:r>
              <w:t>0.00</w:t>
            </w:r>
          </w:p>
        </w:tc>
      </w:tr>
      <w:tr w:rsidR="0073101C" w:rsidTr="0073101C">
        <w:tc>
          <w:tcPr>
            <w:tcW w:w="646" w:type="dxa"/>
          </w:tcPr>
          <w:p w:rsidR="0073101C" w:rsidRDefault="0073101C" w:rsidP="0073101C">
            <w:pPr>
              <w:jc w:val="left"/>
            </w:pPr>
            <w:r>
              <w:lastRenderedPageBreak/>
              <w:t>H</w:t>
            </w:r>
          </w:p>
        </w:tc>
        <w:tc>
          <w:tcPr>
            <w:tcW w:w="3595" w:type="dxa"/>
          </w:tcPr>
          <w:p w:rsidR="0073101C" w:rsidRDefault="0073101C" w:rsidP="0073101C">
            <w:pPr>
              <w:jc w:val="left"/>
            </w:pPr>
            <w:r>
              <w:rPr>
                <w:rFonts w:hint="eastAsia"/>
              </w:rPr>
              <w:t>住宿和餐饮业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I</w:t>
            </w:r>
          </w:p>
        </w:tc>
        <w:tc>
          <w:tcPr>
            <w:tcW w:w="3595" w:type="dxa"/>
          </w:tcPr>
          <w:p w:rsidR="0073101C" w:rsidRDefault="0073101C" w:rsidP="0073101C">
            <w:pPr>
              <w:jc w:val="left"/>
            </w:pPr>
            <w:r>
              <w:rPr>
                <w:rFonts w:hint="eastAsia"/>
              </w:rPr>
              <w:t>信息传输、软件和信息技术服务业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J</w:t>
            </w:r>
          </w:p>
        </w:tc>
        <w:tc>
          <w:tcPr>
            <w:tcW w:w="3595" w:type="dxa"/>
          </w:tcPr>
          <w:p w:rsidR="0073101C" w:rsidRDefault="0073101C" w:rsidP="0073101C">
            <w:pPr>
              <w:jc w:val="left"/>
            </w:pPr>
            <w:r>
              <w:rPr>
                <w:rFonts w:hint="eastAsia"/>
              </w:rPr>
              <w:t>金融业</w:t>
            </w:r>
          </w:p>
        </w:tc>
        <w:tc>
          <w:tcPr>
            <w:tcW w:w="1769" w:type="dxa"/>
          </w:tcPr>
          <w:p w:rsidR="0073101C" w:rsidRDefault="0073101C" w:rsidP="0073101C">
            <w:pPr>
              <w:jc w:val="right"/>
            </w:pPr>
            <w:r>
              <w:t>448,560.00</w:t>
            </w:r>
          </w:p>
        </w:tc>
        <w:tc>
          <w:tcPr>
            <w:tcW w:w="2495" w:type="dxa"/>
          </w:tcPr>
          <w:p w:rsidR="0073101C" w:rsidRDefault="0073101C" w:rsidP="0073101C">
            <w:pPr>
              <w:jc w:val="right"/>
            </w:pPr>
            <w:r>
              <w:t>0.02</w:t>
            </w:r>
          </w:p>
        </w:tc>
      </w:tr>
      <w:tr w:rsidR="0073101C" w:rsidTr="0073101C">
        <w:tc>
          <w:tcPr>
            <w:tcW w:w="646" w:type="dxa"/>
          </w:tcPr>
          <w:p w:rsidR="0073101C" w:rsidRDefault="0073101C" w:rsidP="0073101C">
            <w:pPr>
              <w:jc w:val="left"/>
            </w:pPr>
            <w:r>
              <w:t>K</w:t>
            </w:r>
          </w:p>
        </w:tc>
        <w:tc>
          <w:tcPr>
            <w:tcW w:w="3595" w:type="dxa"/>
          </w:tcPr>
          <w:p w:rsidR="0073101C" w:rsidRDefault="0073101C" w:rsidP="0073101C">
            <w:pPr>
              <w:jc w:val="left"/>
            </w:pPr>
            <w:r>
              <w:rPr>
                <w:rFonts w:hint="eastAsia"/>
              </w:rPr>
              <w:t>房地产业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L</w:t>
            </w:r>
          </w:p>
        </w:tc>
        <w:tc>
          <w:tcPr>
            <w:tcW w:w="3595" w:type="dxa"/>
          </w:tcPr>
          <w:p w:rsidR="0073101C" w:rsidRDefault="0073101C" w:rsidP="0073101C">
            <w:pPr>
              <w:jc w:val="left"/>
            </w:pPr>
            <w:r>
              <w:rPr>
                <w:rFonts w:hint="eastAsia"/>
              </w:rPr>
              <w:t>租赁和商务服务业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M</w:t>
            </w:r>
          </w:p>
        </w:tc>
        <w:tc>
          <w:tcPr>
            <w:tcW w:w="3595" w:type="dxa"/>
          </w:tcPr>
          <w:p w:rsidR="0073101C" w:rsidRDefault="0073101C" w:rsidP="0073101C">
            <w:pPr>
              <w:jc w:val="left"/>
            </w:pPr>
            <w:r>
              <w:rPr>
                <w:rFonts w:hint="eastAsia"/>
              </w:rPr>
              <w:t>科学研究和技术服务业</w:t>
            </w:r>
          </w:p>
        </w:tc>
        <w:tc>
          <w:tcPr>
            <w:tcW w:w="1769" w:type="dxa"/>
          </w:tcPr>
          <w:p w:rsidR="0073101C" w:rsidRDefault="0073101C" w:rsidP="0073101C">
            <w:pPr>
              <w:jc w:val="right"/>
            </w:pPr>
            <w:r>
              <w:t>544,446.60</w:t>
            </w:r>
          </w:p>
        </w:tc>
        <w:tc>
          <w:tcPr>
            <w:tcW w:w="2495" w:type="dxa"/>
          </w:tcPr>
          <w:p w:rsidR="0073101C" w:rsidRDefault="0073101C" w:rsidP="0073101C">
            <w:pPr>
              <w:jc w:val="right"/>
            </w:pPr>
            <w:r>
              <w:t>0.02</w:t>
            </w:r>
          </w:p>
        </w:tc>
      </w:tr>
      <w:tr w:rsidR="0073101C" w:rsidTr="0073101C">
        <w:tc>
          <w:tcPr>
            <w:tcW w:w="646" w:type="dxa"/>
          </w:tcPr>
          <w:p w:rsidR="0073101C" w:rsidRDefault="0073101C" w:rsidP="0073101C">
            <w:pPr>
              <w:jc w:val="left"/>
            </w:pPr>
            <w:r>
              <w:t>N</w:t>
            </w:r>
          </w:p>
        </w:tc>
        <w:tc>
          <w:tcPr>
            <w:tcW w:w="3595" w:type="dxa"/>
          </w:tcPr>
          <w:p w:rsidR="0073101C" w:rsidRDefault="0073101C" w:rsidP="0073101C">
            <w:pPr>
              <w:jc w:val="left"/>
            </w:pPr>
            <w:r>
              <w:rPr>
                <w:rFonts w:hint="eastAsia"/>
              </w:rPr>
              <w:t>水利、环境和公共设施管理业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O</w:t>
            </w:r>
          </w:p>
        </w:tc>
        <w:tc>
          <w:tcPr>
            <w:tcW w:w="3595" w:type="dxa"/>
          </w:tcPr>
          <w:p w:rsidR="0073101C" w:rsidRDefault="0073101C" w:rsidP="0073101C">
            <w:pPr>
              <w:jc w:val="left"/>
            </w:pPr>
            <w:r>
              <w:rPr>
                <w:rFonts w:hint="eastAsia"/>
              </w:rPr>
              <w:t>居民服务、修理和其他服务业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P</w:t>
            </w:r>
          </w:p>
        </w:tc>
        <w:tc>
          <w:tcPr>
            <w:tcW w:w="3595" w:type="dxa"/>
          </w:tcPr>
          <w:p w:rsidR="0073101C" w:rsidRDefault="0073101C" w:rsidP="0073101C">
            <w:pPr>
              <w:jc w:val="left"/>
            </w:pPr>
            <w:r>
              <w:rPr>
                <w:rFonts w:hint="eastAsia"/>
              </w:rPr>
              <w:t>教育</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Q</w:t>
            </w:r>
          </w:p>
        </w:tc>
        <w:tc>
          <w:tcPr>
            <w:tcW w:w="3595" w:type="dxa"/>
          </w:tcPr>
          <w:p w:rsidR="0073101C" w:rsidRDefault="0073101C" w:rsidP="0073101C">
            <w:pPr>
              <w:jc w:val="left"/>
            </w:pPr>
            <w:r>
              <w:rPr>
                <w:rFonts w:hint="eastAsia"/>
              </w:rPr>
              <w:t>卫生和社会工作</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R</w:t>
            </w:r>
          </w:p>
        </w:tc>
        <w:tc>
          <w:tcPr>
            <w:tcW w:w="3595" w:type="dxa"/>
          </w:tcPr>
          <w:p w:rsidR="0073101C" w:rsidRDefault="0073101C" w:rsidP="0073101C">
            <w:pPr>
              <w:jc w:val="left"/>
            </w:pPr>
            <w:r>
              <w:rPr>
                <w:rFonts w:hint="eastAsia"/>
              </w:rPr>
              <w:t>文化、体育和娱乐业</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r>
              <w:t>S</w:t>
            </w:r>
          </w:p>
        </w:tc>
        <w:tc>
          <w:tcPr>
            <w:tcW w:w="3595" w:type="dxa"/>
          </w:tcPr>
          <w:p w:rsidR="0073101C" w:rsidRDefault="0073101C" w:rsidP="0073101C">
            <w:pPr>
              <w:jc w:val="left"/>
            </w:pPr>
            <w:r>
              <w:rPr>
                <w:rFonts w:hint="eastAsia"/>
              </w:rPr>
              <w:t>综合</w:t>
            </w:r>
          </w:p>
        </w:tc>
        <w:tc>
          <w:tcPr>
            <w:tcW w:w="1769" w:type="dxa"/>
          </w:tcPr>
          <w:p w:rsidR="0073101C" w:rsidRDefault="0073101C" w:rsidP="0073101C">
            <w:pPr>
              <w:jc w:val="right"/>
            </w:pPr>
            <w:r>
              <w:t>-</w:t>
            </w:r>
          </w:p>
        </w:tc>
        <w:tc>
          <w:tcPr>
            <w:tcW w:w="2495" w:type="dxa"/>
          </w:tcPr>
          <w:p w:rsidR="0073101C" w:rsidRDefault="0073101C" w:rsidP="0073101C">
            <w:pPr>
              <w:jc w:val="right"/>
            </w:pPr>
            <w:r>
              <w:t>-</w:t>
            </w:r>
          </w:p>
        </w:tc>
      </w:tr>
      <w:tr w:rsidR="0073101C" w:rsidTr="0073101C">
        <w:tc>
          <w:tcPr>
            <w:tcW w:w="646" w:type="dxa"/>
          </w:tcPr>
          <w:p w:rsidR="0073101C" w:rsidRDefault="0073101C" w:rsidP="0073101C">
            <w:pPr>
              <w:jc w:val="left"/>
            </w:pPr>
          </w:p>
        </w:tc>
        <w:tc>
          <w:tcPr>
            <w:tcW w:w="3595" w:type="dxa"/>
          </w:tcPr>
          <w:p w:rsidR="0073101C" w:rsidRDefault="0073101C" w:rsidP="0073101C">
            <w:pPr>
              <w:jc w:val="left"/>
            </w:pPr>
            <w:r>
              <w:rPr>
                <w:rFonts w:hint="eastAsia"/>
              </w:rPr>
              <w:t>合计</w:t>
            </w:r>
          </w:p>
        </w:tc>
        <w:tc>
          <w:tcPr>
            <w:tcW w:w="1769" w:type="dxa"/>
          </w:tcPr>
          <w:p w:rsidR="0073101C" w:rsidRDefault="0073101C" w:rsidP="0073101C">
            <w:pPr>
              <w:jc w:val="right"/>
            </w:pPr>
            <w:r>
              <w:t>69,507,919.83</w:t>
            </w:r>
          </w:p>
        </w:tc>
        <w:tc>
          <w:tcPr>
            <w:tcW w:w="2495" w:type="dxa"/>
          </w:tcPr>
          <w:p w:rsidR="0073101C" w:rsidRDefault="0073101C" w:rsidP="0073101C">
            <w:pPr>
              <w:jc w:val="right"/>
            </w:pPr>
            <w:r>
              <w:t>3.15</w:t>
            </w:r>
          </w:p>
        </w:tc>
      </w:tr>
    </w:tbl>
    <w:p w:rsidR="0073101C" w:rsidRDefault="0073101C" w:rsidP="0073101C">
      <w:pPr>
        <w:pStyle w:val="-3"/>
        <w:spacing w:before="156" w:after="156"/>
      </w:pPr>
      <w:r>
        <w:rPr>
          <w:rFonts w:hint="eastAsia"/>
        </w:rPr>
        <w:t>报告期末按行业分类的港股通投资股票投资组合</w:t>
      </w:r>
    </w:p>
    <w:p w:rsidR="0073101C" w:rsidRDefault="0073101C" w:rsidP="0073101C">
      <w:pPr>
        <w:pStyle w:val="-"/>
        <w:ind w:firstLine="420"/>
      </w:pPr>
      <w:r>
        <w:rPr>
          <w:rFonts w:hint="eastAsia"/>
        </w:rPr>
        <w:t>无。</w:t>
      </w:r>
    </w:p>
    <w:p w:rsidR="0073101C" w:rsidRDefault="0073101C" w:rsidP="0073101C">
      <w:pPr>
        <w:pStyle w:val="-2"/>
        <w:spacing w:before="312"/>
      </w:pPr>
      <w:r>
        <w:rPr>
          <w:rFonts w:hint="eastAsia"/>
        </w:rPr>
        <w:t>期末按公允价值占基金资产净值比例大小排序的股票投资明细</w:t>
      </w:r>
    </w:p>
    <w:p w:rsidR="0073101C" w:rsidRDefault="0073101C" w:rsidP="0073101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3101C" w:rsidTr="0073101C">
        <w:trPr>
          <w:cnfStyle w:val="100000000000" w:firstRow="1" w:lastRow="0" w:firstColumn="0" w:lastColumn="0" w:oddVBand="0" w:evenVBand="0" w:oddHBand="0" w:evenHBand="0" w:firstRowFirstColumn="0" w:firstRowLastColumn="0" w:lastRowFirstColumn="0" w:lastRowLastColumn="0"/>
        </w:trPr>
        <w:tc>
          <w:tcPr>
            <w:tcW w:w="652" w:type="dxa"/>
          </w:tcPr>
          <w:p w:rsidR="0073101C" w:rsidRPr="0073101C" w:rsidRDefault="0073101C" w:rsidP="0073101C">
            <w:pPr>
              <w:jc w:val="center"/>
              <w:rPr>
                <w:b/>
              </w:rPr>
            </w:pPr>
            <w:r w:rsidRPr="0073101C">
              <w:rPr>
                <w:rFonts w:hint="eastAsia"/>
                <w:b/>
              </w:rPr>
              <w:t>序号</w:t>
            </w:r>
          </w:p>
        </w:tc>
        <w:tc>
          <w:tcPr>
            <w:tcW w:w="1349" w:type="dxa"/>
          </w:tcPr>
          <w:p w:rsidR="0073101C" w:rsidRPr="0073101C" w:rsidRDefault="0073101C" w:rsidP="0073101C">
            <w:pPr>
              <w:jc w:val="center"/>
              <w:rPr>
                <w:b/>
              </w:rPr>
            </w:pPr>
            <w:r w:rsidRPr="0073101C">
              <w:rPr>
                <w:rFonts w:hint="eastAsia"/>
                <w:b/>
              </w:rPr>
              <w:t>股票代码</w:t>
            </w:r>
          </w:p>
        </w:tc>
        <w:tc>
          <w:tcPr>
            <w:tcW w:w="1349" w:type="dxa"/>
          </w:tcPr>
          <w:p w:rsidR="0073101C" w:rsidRPr="0073101C" w:rsidRDefault="0073101C" w:rsidP="0073101C">
            <w:pPr>
              <w:jc w:val="center"/>
              <w:rPr>
                <w:b/>
              </w:rPr>
            </w:pPr>
            <w:r w:rsidRPr="0073101C">
              <w:rPr>
                <w:rFonts w:hint="eastAsia"/>
                <w:b/>
              </w:rPr>
              <w:t>股票名称</w:t>
            </w:r>
          </w:p>
        </w:tc>
        <w:tc>
          <w:tcPr>
            <w:tcW w:w="1718" w:type="dxa"/>
          </w:tcPr>
          <w:p w:rsidR="0073101C" w:rsidRPr="0073101C" w:rsidRDefault="0073101C" w:rsidP="0073101C">
            <w:pPr>
              <w:jc w:val="center"/>
              <w:rPr>
                <w:b/>
              </w:rPr>
            </w:pPr>
            <w:r w:rsidRPr="0073101C">
              <w:rPr>
                <w:rFonts w:hint="eastAsia"/>
                <w:b/>
              </w:rPr>
              <w:t>数量（股）</w:t>
            </w:r>
          </w:p>
        </w:tc>
        <w:tc>
          <w:tcPr>
            <w:tcW w:w="1718" w:type="dxa"/>
          </w:tcPr>
          <w:p w:rsidR="0073101C" w:rsidRPr="0073101C" w:rsidRDefault="0073101C" w:rsidP="0073101C">
            <w:pPr>
              <w:jc w:val="center"/>
              <w:rPr>
                <w:b/>
              </w:rPr>
            </w:pPr>
            <w:r w:rsidRPr="0073101C">
              <w:rPr>
                <w:rFonts w:hint="eastAsia"/>
                <w:b/>
              </w:rPr>
              <w:t>公允价值（元）</w:t>
            </w:r>
          </w:p>
        </w:tc>
        <w:tc>
          <w:tcPr>
            <w:tcW w:w="1718" w:type="dxa"/>
          </w:tcPr>
          <w:p w:rsidR="0073101C" w:rsidRPr="0073101C" w:rsidRDefault="0073101C" w:rsidP="0073101C">
            <w:pPr>
              <w:jc w:val="center"/>
              <w:rPr>
                <w:b/>
              </w:rPr>
            </w:pPr>
            <w:r w:rsidRPr="0073101C">
              <w:rPr>
                <w:rFonts w:hint="eastAsia"/>
                <w:b/>
              </w:rPr>
              <w:t>占基金资产净值比例（％）</w:t>
            </w:r>
          </w:p>
        </w:tc>
      </w:tr>
      <w:tr w:rsidR="0073101C" w:rsidTr="0073101C">
        <w:tc>
          <w:tcPr>
            <w:tcW w:w="652" w:type="dxa"/>
          </w:tcPr>
          <w:p w:rsidR="0073101C" w:rsidRDefault="0073101C" w:rsidP="0073101C">
            <w:pPr>
              <w:jc w:val="center"/>
            </w:pPr>
            <w:r>
              <w:t>1</w:t>
            </w:r>
          </w:p>
        </w:tc>
        <w:tc>
          <w:tcPr>
            <w:tcW w:w="1349" w:type="dxa"/>
          </w:tcPr>
          <w:p w:rsidR="0073101C" w:rsidRDefault="0073101C" w:rsidP="0073101C">
            <w:pPr>
              <w:jc w:val="left"/>
            </w:pPr>
            <w:r>
              <w:t>300274</w:t>
            </w:r>
          </w:p>
        </w:tc>
        <w:tc>
          <w:tcPr>
            <w:tcW w:w="1349" w:type="dxa"/>
          </w:tcPr>
          <w:p w:rsidR="0073101C" w:rsidRDefault="0073101C" w:rsidP="0073101C">
            <w:pPr>
              <w:jc w:val="left"/>
            </w:pPr>
            <w:r>
              <w:rPr>
                <w:rFonts w:hint="eastAsia"/>
              </w:rPr>
              <w:t>阳光电源</w:t>
            </w:r>
          </w:p>
        </w:tc>
        <w:tc>
          <w:tcPr>
            <w:tcW w:w="1718" w:type="dxa"/>
          </w:tcPr>
          <w:p w:rsidR="0073101C" w:rsidRDefault="0073101C" w:rsidP="0073101C">
            <w:pPr>
              <w:jc w:val="right"/>
            </w:pPr>
            <w:r>
              <w:t>43,700</w:t>
            </w:r>
          </w:p>
        </w:tc>
        <w:tc>
          <w:tcPr>
            <w:tcW w:w="1718" w:type="dxa"/>
          </w:tcPr>
          <w:p w:rsidR="0073101C" w:rsidRDefault="0073101C" w:rsidP="0073101C">
            <w:pPr>
              <w:jc w:val="right"/>
            </w:pPr>
            <w:r>
              <w:t>6,949,174.00</w:t>
            </w:r>
          </w:p>
        </w:tc>
        <w:tc>
          <w:tcPr>
            <w:tcW w:w="1718" w:type="dxa"/>
          </w:tcPr>
          <w:p w:rsidR="0073101C" w:rsidRDefault="0073101C" w:rsidP="0073101C">
            <w:pPr>
              <w:jc w:val="right"/>
            </w:pPr>
            <w:r>
              <w:t>0.32</w:t>
            </w:r>
          </w:p>
        </w:tc>
      </w:tr>
      <w:tr w:rsidR="0073101C" w:rsidTr="0073101C">
        <w:tc>
          <w:tcPr>
            <w:tcW w:w="652" w:type="dxa"/>
          </w:tcPr>
          <w:p w:rsidR="0073101C" w:rsidRDefault="0073101C" w:rsidP="0073101C">
            <w:pPr>
              <w:jc w:val="center"/>
            </w:pPr>
            <w:r>
              <w:t>2</w:t>
            </w:r>
          </w:p>
        </w:tc>
        <w:tc>
          <w:tcPr>
            <w:tcW w:w="1349" w:type="dxa"/>
          </w:tcPr>
          <w:p w:rsidR="0073101C" w:rsidRDefault="0073101C" w:rsidP="0073101C">
            <w:pPr>
              <w:jc w:val="left"/>
            </w:pPr>
            <w:r>
              <w:t>300750</w:t>
            </w:r>
          </w:p>
        </w:tc>
        <w:tc>
          <w:tcPr>
            <w:tcW w:w="1349" w:type="dxa"/>
          </w:tcPr>
          <w:p w:rsidR="0073101C" w:rsidRDefault="0073101C" w:rsidP="0073101C">
            <w:pPr>
              <w:jc w:val="left"/>
            </w:pPr>
            <w:r>
              <w:rPr>
                <w:rFonts w:hint="eastAsia"/>
              </w:rPr>
              <w:t>宁德时代</w:t>
            </w:r>
          </w:p>
        </w:tc>
        <w:tc>
          <w:tcPr>
            <w:tcW w:w="1718" w:type="dxa"/>
          </w:tcPr>
          <w:p w:rsidR="0073101C" w:rsidRDefault="0073101C" w:rsidP="0073101C">
            <w:pPr>
              <w:jc w:val="right"/>
            </w:pPr>
            <w:r>
              <w:t>16,100</w:t>
            </w:r>
          </w:p>
        </w:tc>
        <w:tc>
          <w:tcPr>
            <w:tcW w:w="1718" w:type="dxa"/>
          </w:tcPr>
          <w:p w:rsidR="0073101C" w:rsidRDefault="0073101C" w:rsidP="0073101C">
            <w:pPr>
              <w:jc w:val="right"/>
            </w:pPr>
            <w:r>
              <w:t>6,327,461.00</w:t>
            </w:r>
          </w:p>
        </w:tc>
        <w:tc>
          <w:tcPr>
            <w:tcW w:w="1718" w:type="dxa"/>
          </w:tcPr>
          <w:p w:rsidR="0073101C" w:rsidRDefault="0073101C" w:rsidP="0073101C">
            <w:pPr>
              <w:jc w:val="right"/>
            </w:pPr>
            <w:r>
              <w:t>0.29</w:t>
            </w:r>
          </w:p>
        </w:tc>
      </w:tr>
      <w:tr w:rsidR="0073101C" w:rsidTr="0073101C">
        <w:tc>
          <w:tcPr>
            <w:tcW w:w="652" w:type="dxa"/>
          </w:tcPr>
          <w:p w:rsidR="0073101C" w:rsidRDefault="0073101C" w:rsidP="0073101C">
            <w:pPr>
              <w:jc w:val="center"/>
            </w:pPr>
            <w:r>
              <w:t>3</w:t>
            </w:r>
          </w:p>
        </w:tc>
        <w:tc>
          <w:tcPr>
            <w:tcW w:w="1349" w:type="dxa"/>
          </w:tcPr>
          <w:p w:rsidR="0073101C" w:rsidRDefault="0073101C" w:rsidP="0073101C">
            <w:pPr>
              <w:jc w:val="left"/>
            </w:pPr>
            <w:r>
              <w:t>300014</w:t>
            </w:r>
          </w:p>
        </w:tc>
        <w:tc>
          <w:tcPr>
            <w:tcW w:w="1349" w:type="dxa"/>
          </w:tcPr>
          <w:p w:rsidR="0073101C" w:rsidRDefault="0073101C" w:rsidP="0073101C">
            <w:pPr>
              <w:jc w:val="left"/>
            </w:pPr>
            <w:r>
              <w:rPr>
                <w:rFonts w:hint="eastAsia"/>
              </w:rPr>
              <w:t>亿纬锂能</w:t>
            </w:r>
          </w:p>
        </w:tc>
        <w:tc>
          <w:tcPr>
            <w:tcW w:w="1718" w:type="dxa"/>
          </w:tcPr>
          <w:p w:rsidR="0073101C" w:rsidRDefault="0073101C" w:rsidP="0073101C">
            <w:pPr>
              <w:jc w:val="right"/>
            </w:pPr>
            <w:r>
              <w:t>60,900</w:t>
            </w:r>
          </w:p>
        </w:tc>
        <w:tc>
          <w:tcPr>
            <w:tcW w:w="1718" w:type="dxa"/>
          </w:tcPr>
          <w:p w:rsidR="0073101C" w:rsidRDefault="0073101C" w:rsidP="0073101C">
            <w:pPr>
              <w:jc w:val="right"/>
            </w:pPr>
            <w:r>
              <w:t>3,960,327.00</w:t>
            </w:r>
          </w:p>
        </w:tc>
        <w:tc>
          <w:tcPr>
            <w:tcW w:w="1718" w:type="dxa"/>
          </w:tcPr>
          <w:p w:rsidR="0073101C" w:rsidRDefault="0073101C" w:rsidP="0073101C">
            <w:pPr>
              <w:jc w:val="right"/>
            </w:pPr>
            <w:r>
              <w:t>0.18</w:t>
            </w:r>
          </w:p>
        </w:tc>
      </w:tr>
      <w:tr w:rsidR="0073101C" w:rsidTr="0073101C">
        <w:tc>
          <w:tcPr>
            <w:tcW w:w="652" w:type="dxa"/>
          </w:tcPr>
          <w:p w:rsidR="0073101C" w:rsidRDefault="0073101C" w:rsidP="0073101C">
            <w:pPr>
              <w:jc w:val="center"/>
            </w:pPr>
            <w:r>
              <w:t>4</w:t>
            </w:r>
          </w:p>
        </w:tc>
        <w:tc>
          <w:tcPr>
            <w:tcW w:w="1349" w:type="dxa"/>
          </w:tcPr>
          <w:p w:rsidR="0073101C" w:rsidRDefault="0073101C" w:rsidP="0073101C">
            <w:pPr>
              <w:jc w:val="left"/>
            </w:pPr>
            <w:r>
              <w:t>002050</w:t>
            </w:r>
          </w:p>
        </w:tc>
        <w:tc>
          <w:tcPr>
            <w:tcW w:w="1349" w:type="dxa"/>
          </w:tcPr>
          <w:p w:rsidR="0073101C" w:rsidRDefault="0073101C" w:rsidP="0073101C">
            <w:pPr>
              <w:jc w:val="left"/>
            </w:pPr>
            <w:r>
              <w:rPr>
                <w:rFonts w:hint="eastAsia"/>
              </w:rPr>
              <w:t>三花智控</w:t>
            </w:r>
          </w:p>
        </w:tc>
        <w:tc>
          <w:tcPr>
            <w:tcW w:w="1718" w:type="dxa"/>
          </w:tcPr>
          <w:p w:rsidR="0073101C" w:rsidRDefault="0073101C" w:rsidP="0073101C">
            <w:pPr>
              <w:jc w:val="right"/>
            </w:pPr>
            <w:r>
              <w:t>89,300</w:t>
            </w:r>
          </w:p>
        </w:tc>
        <w:tc>
          <w:tcPr>
            <w:tcW w:w="1718" w:type="dxa"/>
          </w:tcPr>
          <w:p w:rsidR="0073101C" w:rsidRDefault="0073101C" w:rsidP="0073101C">
            <w:pPr>
              <w:jc w:val="right"/>
            </w:pPr>
            <w:r>
              <w:t>3,914,019.00</w:t>
            </w:r>
          </w:p>
        </w:tc>
        <w:tc>
          <w:tcPr>
            <w:tcW w:w="1718" w:type="dxa"/>
          </w:tcPr>
          <w:p w:rsidR="0073101C" w:rsidRDefault="0073101C" w:rsidP="0073101C">
            <w:pPr>
              <w:jc w:val="right"/>
            </w:pPr>
            <w:r>
              <w:t>0.18</w:t>
            </w:r>
          </w:p>
        </w:tc>
      </w:tr>
      <w:tr w:rsidR="0073101C" w:rsidTr="0073101C">
        <w:tc>
          <w:tcPr>
            <w:tcW w:w="652" w:type="dxa"/>
          </w:tcPr>
          <w:p w:rsidR="0073101C" w:rsidRDefault="0073101C" w:rsidP="0073101C">
            <w:pPr>
              <w:jc w:val="center"/>
            </w:pPr>
            <w:r>
              <w:t>5</w:t>
            </w:r>
          </w:p>
        </w:tc>
        <w:tc>
          <w:tcPr>
            <w:tcW w:w="1349" w:type="dxa"/>
          </w:tcPr>
          <w:p w:rsidR="0073101C" w:rsidRDefault="0073101C" w:rsidP="0073101C">
            <w:pPr>
              <w:jc w:val="left"/>
            </w:pPr>
            <w:r>
              <w:t>002709</w:t>
            </w:r>
          </w:p>
        </w:tc>
        <w:tc>
          <w:tcPr>
            <w:tcW w:w="1349" w:type="dxa"/>
          </w:tcPr>
          <w:p w:rsidR="0073101C" w:rsidRDefault="0073101C" w:rsidP="0073101C">
            <w:pPr>
              <w:jc w:val="left"/>
            </w:pPr>
            <w:r>
              <w:rPr>
                <w:rFonts w:hint="eastAsia"/>
              </w:rPr>
              <w:t>天赐材料</w:t>
            </w:r>
          </w:p>
        </w:tc>
        <w:tc>
          <w:tcPr>
            <w:tcW w:w="1718" w:type="dxa"/>
          </w:tcPr>
          <w:p w:rsidR="0073101C" w:rsidRDefault="0073101C" w:rsidP="0073101C">
            <w:pPr>
              <w:jc w:val="right"/>
            </w:pPr>
            <w:r>
              <w:t>57,200</w:t>
            </w:r>
          </w:p>
        </w:tc>
        <w:tc>
          <w:tcPr>
            <w:tcW w:w="1718" w:type="dxa"/>
          </w:tcPr>
          <w:p w:rsidR="0073101C" w:rsidRDefault="0073101C" w:rsidP="0073101C">
            <w:pPr>
              <w:jc w:val="right"/>
            </w:pPr>
            <w:r>
              <w:t>2,941,796.00</w:t>
            </w:r>
          </w:p>
        </w:tc>
        <w:tc>
          <w:tcPr>
            <w:tcW w:w="1718" w:type="dxa"/>
          </w:tcPr>
          <w:p w:rsidR="0073101C" w:rsidRDefault="0073101C" w:rsidP="0073101C">
            <w:pPr>
              <w:jc w:val="right"/>
            </w:pPr>
            <w:r>
              <w:t>0.13</w:t>
            </w:r>
          </w:p>
        </w:tc>
      </w:tr>
      <w:tr w:rsidR="0073101C" w:rsidTr="0073101C">
        <w:tc>
          <w:tcPr>
            <w:tcW w:w="652" w:type="dxa"/>
          </w:tcPr>
          <w:p w:rsidR="0073101C" w:rsidRDefault="0073101C" w:rsidP="0073101C">
            <w:pPr>
              <w:jc w:val="center"/>
            </w:pPr>
            <w:r>
              <w:t>6</w:t>
            </w:r>
          </w:p>
        </w:tc>
        <w:tc>
          <w:tcPr>
            <w:tcW w:w="1349" w:type="dxa"/>
          </w:tcPr>
          <w:p w:rsidR="0073101C" w:rsidRDefault="0073101C" w:rsidP="0073101C">
            <w:pPr>
              <w:jc w:val="left"/>
            </w:pPr>
            <w:r>
              <w:t>605117</w:t>
            </w:r>
          </w:p>
        </w:tc>
        <w:tc>
          <w:tcPr>
            <w:tcW w:w="1349" w:type="dxa"/>
          </w:tcPr>
          <w:p w:rsidR="0073101C" w:rsidRDefault="0073101C" w:rsidP="0073101C">
            <w:pPr>
              <w:jc w:val="left"/>
            </w:pPr>
            <w:r>
              <w:rPr>
                <w:rFonts w:hint="eastAsia"/>
              </w:rPr>
              <w:t>德业股份</w:t>
            </w:r>
          </w:p>
        </w:tc>
        <w:tc>
          <w:tcPr>
            <w:tcW w:w="1718" w:type="dxa"/>
          </w:tcPr>
          <w:p w:rsidR="0073101C" w:rsidRDefault="0073101C" w:rsidP="0073101C">
            <w:pPr>
              <w:jc w:val="right"/>
            </w:pPr>
            <w:r>
              <w:t>23,680</w:t>
            </w:r>
          </w:p>
        </w:tc>
        <w:tc>
          <w:tcPr>
            <w:tcW w:w="1718" w:type="dxa"/>
          </w:tcPr>
          <w:p w:rsidR="0073101C" w:rsidRDefault="0073101C" w:rsidP="0073101C">
            <w:pPr>
              <w:jc w:val="right"/>
            </w:pPr>
            <w:r>
              <w:t>2,514,342.40</w:t>
            </w:r>
          </w:p>
        </w:tc>
        <w:tc>
          <w:tcPr>
            <w:tcW w:w="1718" w:type="dxa"/>
          </w:tcPr>
          <w:p w:rsidR="0073101C" w:rsidRDefault="0073101C" w:rsidP="0073101C">
            <w:pPr>
              <w:jc w:val="right"/>
            </w:pPr>
            <w:r>
              <w:t>0.11</w:t>
            </w:r>
          </w:p>
        </w:tc>
      </w:tr>
      <w:tr w:rsidR="0073101C" w:rsidTr="0073101C">
        <w:tc>
          <w:tcPr>
            <w:tcW w:w="652" w:type="dxa"/>
          </w:tcPr>
          <w:p w:rsidR="0073101C" w:rsidRDefault="0073101C" w:rsidP="0073101C">
            <w:pPr>
              <w:jc w:val="center"/>
            </w:pPr>
            <w:r>
              <w:t>7</w:t>
            </w:r>
          </w:p>
        </w:tc>
        <w:tc>
          <w:tcPr>
            <w:tcW w:w="1349" w:type="dxa"/>
          </w:tcPr>
          <w:p w:rsidR="0073101C" w:rsidRDefault="0073101C" w:rsidP="0073101C">
            <w:pPr>
              <w:jc w:val="left"/>
            </w:pPr>
            <w:r>
              <w:t>002407</w:t>
            </w:r>
          </w:p>
        </w:tc>
        <w:tc>
          <w:tcPr>
            <w:tcW w:w="1349" w:type="dxa"/>
          </w:tcPr>
          <w:p w:rsidR="0073101C" w:rsidRDefault="0073101C" w:rsidP="0073101C">
            <w:pPr>
              <w:jc w:val="left"/>
            </w:pPr>
            <w:r>
              <w:rPr>
                <w:rFonts w:hint="eastAsia"/>
              </w:rPr>
              <w:t>多氟多</w:t>
            </w:r>
          </w:p>
        </w:tc>
        <w:tc>
          <w:tcPr>
            <w:tcW w:w="1718" w:type="dxa"/>
          </w:tcPr>
          <w:p w:rsidR="0073101C" w:rsidRDefault="0073101C" w:rsidP="0073101C">
            <w:pPr>
              <w:jc w:val="right"/>
            </w:pPr>
            <w:r>
              <w:t>47,520</w:t>
            </w:r>
          </w:p>
        </w:tc>
        <w:tc>
          <w:tcPr>
            <w:tcW w:w="1718" w:type="dxa"/>
          </w:tcPr>
          <w:p w:rsidR="0073101C" w:rsidRDefault="0073101C" w:rsidP="0073101C">
            <w:pPr>
              <w:jc w:val="right"/>
            </w:pPr>
            <w:r>
              <w:t>2,386,929.60</w:t>
            </w:r>
          </w:p>
        </w:tc>
        <w:tc>
          <w:tcPr>
            <w:tcW w:w="1718" w:type="dxa"/>
          </w:tcPr>
          <w:p w:rsidR="0073101C" w:rsidRDefault="0073101C" w:rsidP="0073101C">
            <w:pPr>
              <w:jc w:val="right"/>
            </w:pPr>
            <w:r>
              <w:t>0.11</w:t>
            </w:r>
          </w:p>
        </w:tc>
      </w:tr>
      <w:tr w:rsidR="0073101C" w:rsidTr="0073101C">
        <w:tc>
          <w:tcPr>
            <w:tcW w:w="652" w:type="dxa"/>
          </w:tcPr>
          <w:p w:rsidR="0073101C" w:rsidRDefault="0073101C" w:rsidP="0073101C">
            <w:pPr>
              <w:jc w:val="center"/>
            </w:pPr>
            <w:r>
              <w:t>8</w:t>
            </w:r>
          </w:p>
        </w:tc>
        <w:tc>
          <w:tcPr>
            <w:tcW w:w="1349" w:type="dxa"/>
          </w:tcPr>
          <w:p w:rsidR="0073101C" w:rsidRDefault="0073101C" w:rsidP="0073101C">
            <w:pPr>
              <w:jc w:val="left"/>
            </w:pPr>
            <w:r>
              <w:t>300390</w:t>
            </w:r>
          </w:p>
        </w:tc>
        <w:tc>
          <w:tcPr>
            <w:tcW w:w="1349" w:type="dxa"/>
          </w:tcPr>
          <w:p w:rsidR="0073101C" w:rsidRDefault="0073101C" w:rsidP="0073101C">
            <w:pPr>
              <w:jc w:val="left"/>
            </w:pPr>
            <w:r>
              <w:rPr>
                <w:rFonts w:hint="eastAsia"/>
              </w:rPr>
              <w:t>天华新能</w:t>
            </w:r>
          </w:p>
        </w:tc>
        <w:tc>
          <w:tcPr>
            <w:tcW w:w="1718" w:type="dxa"/>
          </w:tcPr>
          <w:p w:rsidR="0073101C" w:rsidRDefault="0073101C" w:rsidP="0073101C">
            <w:pPr>
              <w:jc w:val="right"/>
            </w:pPr>
            <w:r>
              <w:t>23,500</w:t>
            </w:r>
          </w:p>
        </w:tc>
        <w:tc>
          <w:tcPr>
            <w:tcW w:w="1718" w:type="dxa"/>
          </w:tcPr>
          <w:p w:rsidR="0073101C" w:rsidRDefault="0073101C" w:rsidP="0073101C">
            <w:pPr>
              <w:jc w:val="right"/>
            </w:pPr>
            <w:r>
              <w:t>2,197,485.00</w:t>
            </w:r>
          </w:p>
        </w:tc>
        <w:tc>
          <w:tcPr>
            <w:tcW w:w="1718" w:type="dxa"/>
          </w:tcPr>
          <w:p w:rsidR="0073101C" w:rsidRDefault="0073101C" w:rsidP="0073101C">
            <w:pPr>
              <w:jc w:val="right"/>
            </w:pPr>
            <w:r>
              <w:t>0.10</w:t>
            </w:r>
          </w:p>
        </w:tc>
      </w:tr>
      <w:tr w:rsidR="0073101C" w:rsidTr="0073101C">
        <w:tc>
          <w:tcPr>
            <w:tcW w:w="652" w:type="dxa"/>
          </w:tcPr>
          <w:p w:rsidR="0073101C" w:rsidRDefault="0073101C" w:rsidP="0073101C">
            <w:pPr>
              <w:jc w:val="center"/>
            </w:pPr>
            <w:r>
              <w:t>9</w:t>
            </w:r>
          </w:p>
        </w:tc>
        <w:tc>
          <w:tcPr>
            <w:tcW w:w="1349" w:type="dxa"/>
          </w:tcPr>
          <w:p w:rsidR="0073101C" w:rsidRDefault="0073101C" w:rsidP="0073101C">
            <w:pPr>
              <w:jc w:val="left"/>
            </w:pPr>
            <w:r>
              <w:t>300037</w:t>
            </w:r>
          </w:p>
        </w:tc>
        <w:tc>
          <w:tcPr>
            <w:tcW w:w="1349" w:type="dxa"/>
          </w:tcPr>
          <w:p w:rsidR="0073101C" w:rsidRDefault="0073101C" w:rsidP="0073101C">
            <w:pPr>
              <w:jc w:val="left"/>
            </w:pPr>
            <w:r>
              <w:rPr>
                <w:rFonts w:hint="eastAsia"/>
              </w:rPr>
              <w:t>新宙邦</w:t>
            </w:r>
          </w:p>
        </w:tc>
        <w:tc>
          <w:tcPr>
            <w:tcW w:w="1718" w:type="dxa"/>
          </w:tcPr>
          <w:p w:rsidR="0073101C" w:rsidRDefault="0073101C" w:rsidP="0073101C">
            <w:pPr>
              <w:jc w:val="right"/>
            </w:pPr>
            <w:r>
              <w:t>21,000</w:t>
            </w:r>
          </w:p>
        </w:tc>
        <w:tc>
          <w:tcPr>
            <w:tcW w:w="1718" w:type="dxa"/>
          </w:tcPr>
          <w:p w:rsidR="0073101C" w:rsidRDefault="0073101C" w:rsidP="0073101C">
            <w:pPr>
              <w:jc w:val="right"/>
            </w:pPr>
            <w:r>
              <w:t>1,949,850.00</w:t>
            </w:r>
          </w:p>
        </w:tc>
        <w:tc>
          <w:tcPr>
            <w:tcW w:w="1718" w:type="dxa"/>
          </w:tcPr>
          <w:p w:rsidR="0073101C" w:rsidRDefault="0073101C" w:rsidP="0073101C">
            <w:pPr>
              <w:jc w:val="right"/>
            </w:pPr>
            <w:r>
              <w:t>0.09</w:t>
            </w:r>
          </w:p>
        </w:tc>
      </w:tr>
      <w:tr w:rsidR="0073101C" w:rsidTr="0073101C">
        <w:tc>
          <w:tcPr>
            <w:tcW w:w="652" w:type="dxa"/>
          </w:tcPr>
          <w:p w:rsidR="0073101C" w:rsidRDefault="0073101C" w:rsidP="0073101C">
            <w:pPr>
              <w:jc w:val="center"/>
            </w:pPr>
            <w:r>
              <w:t>10</w:t>
            </w:r>
          </w:p>
        </w:tc>
        <w:tc>
          <w:tcPr>
            <w:tcW w:w="1349" w:type="dxa"/>
          </w:tcPr>
          <w:p w:rsidR="0073101C" w:rsidRDefault="0073101C" w:rsidP="0073101C">
            <w:pPr>
              <w:jc w:val="left"/>
            </w:pPr>
            <w:r>
              <w:t>301511</w:t>
            </w:r>
          </w:p>
        </w:tc>
        <w:tc>
          <w:tcPr>
            <w:tcW w:w="1349" w:type="dxa"/>
          </w:tcPr>
          <w:p w:rsidR="0073101C" w:rsidRDefault="0073101C" w:rsidP="0073101C">
            <w:pPr>
              <w:jc w:val="left"/>
            </w:pPr>
            <w:r>
              <w:rPr>
                <w:rFonts w:hint="eastAsia"/>
              </w:rPr>
              <w:t>德福科技</w:t>
            </w:r>
          </w:p>
        </w:tc>
        <w:tc>
          <w:tcPr>
            <w:tcW w:w="1718" w:type="dxa"/>
          </w:tcPr>
          <w:p w:rsidR="0073101C" w:rsidRDefault="0073101C" w:rsidP="0073101C">
            <w:pPr>
              <w:jc w:val="right"/>
            </w:pPr>
            <w:r>
              <w:t>12,500</w:t>
            </w:r>
          </w:p>
        </w:tc>
        <w:tc>
          <w:tcPr>
            <w:tcW w:w="1718" w:type="dxa"/>
          </w:tcPr>
          <w:p w:rsidR="0073101C" w:rsidRDefault="0073101C" w:rsidP="0073101C">
            <w:pPr>
              <w:jc w:val="right"/>
            </w:pPr>
            <w:r>
              <w:t>1,798,125.00</w:t>
            </w:r>
          </w:p>
        </w:tc>
        <w:tc>
          <w:tcPr>
            <w:tcW w:w="1718" w:type="dxa"/>
          </w:tcPr>
          <w:p w:rsidR="0073101C" w:rsidRDefault="0073101C" w:rsidP="0073101C">
            <w:pPr>
              <w:jc w:val="right"/>
            </w:pPr>
            <w:r>
              <w:t>0.08</w:t>
            </w:r>
          </w:p>
        </w:tc>
      </w:tr>
    </w:tbl>
    <w:p w:rsidR="0073101C" w:rsidRDefault="0073101C" w:rsidP="0073101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3101C" w:rsidTr="0073101C">
        <w:trPr>
          <w:cnfStyle w:val="100000000000" w:firstRow="1" w:lastRow="0" w:firstColumn="0" w:lastColumn="0" w:oddVBand="0" w:evenVBand="0" w:oddHBand="0" w:evenHBand="0" w:firstRowFirstColumn="0" w:firstRowLastColumn="0" w:lastRowFirstColumn="0" w:lastRowLastColumn="0"/>
        </w:trPr>
        <w:tc>
          <w:tcPr>
            <w:tcW w:w="646" w:type="dxa"/>
          </w:tcPr>
          <w:p w:rsidR="0073101C" w:rsidRPr="0073101C" w:rsidRDefault="0073101C" w:rsidP="0073101C">
            <w:pPr>
              <w:jc w:val="center"/>
              <w:rPr>
                <w:b/>
              </w:rPr>
            </w:pPr>
            <w:r w:rsidRPr="0073101C">
              <w:rPr>
                <w:rFonts w:hint="eastAsia"/>
                <w:b/>
              </w:rPr>
              <w:t>序号</w:t>
            </w:r>
          </w:p>
        </w:tc>
        <w:tc>
          <w:tcPr>
            <w:tcW w:w="2835" w:type="dxa"/>
          </w:tcPr>
          <w:p w:rsidR="0073101C" w:rsidRPr="0073101C" w:rsidRDefault="0073101C" w:rsidP="0073101C">
            <w:pPr>
              <w:jc w:val="center"/>
              <w:rPr>
                <w:b/>
              </w:rPr>
            </w:pPr>
            <w:r w:rsidRPr="0073101C">
              <w:rPr>
                <w:rFonts w:hint="eastAsia"/>
                <w:b/>
              </w:rPr>
              <w:t>债券品种</w:t>
            </w:r>
          </w:p>
        </w:tc>
        <w:tc>
          <w:tcPr>
            <w:tcW w:w="2466" w:type="dxa"/>
          </w:tcPr>
          <w:p w:rsidR="0073101C" w:rsidRPr="0073101C" w:rsidRDefault="0073101C" w:rsidP="0073101C">
            <w:pPr>
              <w:jc w:val="center"/>
              <w:rPr>
                <w:b/>
              </w:rPr>
            </w:pPr>
            <w:r w:rsidRPr="0073101C">
              <w:rPr>
                <w:rFonts w:hint="eastAsia"/>
                <w:b/>
              </w:rPr>
              <w:t>公允价值（元）</w:t>
            </w:r>
          </w:p>
        </w:tc>
        <w:tc>
          <w:tcPr>
            <w:tcW w:w="2557" w:type="dxa"/>
          </w:tcPr>
          <w:p w:rsidR="0073101C" w:rsidRPr="0073101C" w:rsidRDefault="0073101C" w:rsidP="0073101C">
            <w:pPr>
              <w:jc w:val="center"/>
              <w:rPr>
                <w:b/>
              </w:rPr>
            </w:pPr>
            <w:r w:rsidRPr="0073101C">
              <w:rPr>
                <w:rFonts w:hint="eastAsia"/>
                <w:b/>
              </w:rPr>
              <w:t>占基金资产净值比例（％）</w:t>
            </w:r>
          </w:p>
        </w:tc>
      </w:tr>
      <w:tr w:rsidR="0073101C" w:rsidTr="0073101C">
        <w:tc>
          <w:tcPr>
            <w:tcW w:w="646" w:type="dxa"/>
          </w:tcPr>
          <w:p w:rsidR="0073101C" w:rsidRDefault="0073101C" w:rsidP="0073101C">
            <w:pPr>
              <w:jc w:val="center"/>
            </w:pPr>
            <w:r>
              <w:t>1</w:t>
            </w:r>
          </w:p>
        </w:tc>
        <w:tc>
          <w:tcPr>
            <w:tcW w:w="2835" w:type="dxa"/>
          </w:tcPr>
          <w:p w:rsidR="0073101C" w:rsidRDefault="0073101C" w:rsidP="0073101C">
            <w:pPr>
              <w:jc w:val="left"/>
            </w:pPr>
            <w:r>
              <w:rPr>
                <w:rFonts w:hint="eastAsia"/>
              </w:rPr>
              <w:t>国家债券</w:t>
            </w:r>
          </w:p>
        </w:tc>
        <w:tc>
          <w:tcPr>
            <w:tcW w:w="2466" w:type="dxa"/>
          </w:tcPr>
          <w:p w:rsidR="0073101C" w:rsidRDefault="0073101C" w:rsidP="0073101C">
            <w:pPr>
              <w:jc w:val="right"/>
            </w:pPr>
            <w:r>
              <w:t>113,970,306.09</w:t>
            </w:r>
          </w:p>
        </w:tc>
        <w:tc>
          <w:tcPr>
            <w:tcW w:w="2557" w:type="dxa"/>
          </w:tcPr>
          <w:p w:rsidR="0073101C" w:rsidRDefault="0073101C" w:rsidP="0073101C">
            <w:pPr>
              <w:jc w:val="right"/>
            </w:pPr>
            <w:r>
              <w:t>5.17</w:t>
            </w:r>
          </w:p>
        </w:tc>
      </w:tr>
      <w:tr w:rsidR="0073101C" w:rsidTr="0073101C">
        <w:tc>
          <w:tcPr>
            <w:tcW w:w="646" w:type="dxa"/>
          </w:tcPr>
          <w:p w:rsidR="0073101C" w:rsidRDefault="0073101C" w:rsidP="0073101C">
            <w:pPr>
              <w:jc w:val="center"/>
            </w:pPr>
            <w:r>
              <w:t>2</w:t>
            </w:r>
          </w:p>
        </w:tc>
        <w:tc>
          <w:tcPr>
            <w:tcW w:w="2835" w:type="dxa"/>
          </w:tcPr>
          <w:p w:rsidR="0073101C" w:rsidRDefault="0073101C" w:rsidP="0073101C">
            <w:pPr>
              <w:jc w:val="left"/>
            </w:pPr>
            <w:r>
              <w:rPr>
                <w:rFonts w:hint="eastAsia"/>
              </w:rPr>
              <w:t>央行票据</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r>
              <w:t>3</w:t>
            </w:r>
          </w:p>
        </w:tc>
        <w:tc>
          <w:tcPr>
            <w:tcW w:w="2835" w:type="dxa"/>
          </w:tcPr>
          <w:p w:rsidR="0073101C" w:rsidRDefault="0073101C" w:rsidP="0073101C">
            <w:pPr>
              <w:jc w:val="left"/>
            </w:pPr>
            <w:r>
              <w:rPr>
                <w:rFonts w:hint="eastAsia"/>
              </w:rPr>
              <w:t>金融债券</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p>
        </w:tc>
        <w:tc>
          <w:tcPr>
            <w:tcW w:w="2835" w:type="dxa"/>
          </w:tcPr>
          <w:p w:rsidR="0073101C" w:rsidRDefault="0073101C" w:rsidP="0073101C">
            <w:pPr>
              <w:jc w:val="left"/>
            </w:pPr>
            <w:r>
              <w:rPr>
                <w:rFonts w:hint="eastAsia"/>
              </w:rPr>
              <w:t>其中：政策性金融债</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r>
              <w:t>4</w:t>
            </w:r>
          </w:p>
        </w:tc>
        <w:tc>
          <w:tcPr>
            <w:tcW w:w="2835" w:type="dxa"/>
          </w:tcPr>
          <w:p w:rsidR="0073101C" w:rsidRDefault="0073101C" w:rsidP="0073101C">
            <w:pPr>
              <w:jc w:val="left"/>
            </w:pPr>
            <w:r>
              <w:rPr>
                <w:rFonts w:hint="eastAsia"/>
              </w:rPr>
              <w:t>企业债券</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r>
              <w:t>5</w:t>
            </w:r>
          </w:p>
        </w:tc>
        <w:tc>
          <w:tcPr>
            <w:tcW w:w="2835" w:type="dxa"/>
          </w:tcPr>
          <w:p w:rsidR="0073101C" w:rsidRDefault="0073101C" w:rsidP="0073101C">
            <w:pPr>
              <w:jc w:val="left"/>
            </w:pPr>
            <w:r>
              <w:rPr>
                <w:rFonts w:hint="eastAsia"/>
              </w:rPr>
              <w:t>企业短期融资券</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r>
              <w:lastRenderedPageBreak/>
              <w:t>6</w:t>
            </w:r>
          </w:p>
        </w:tc>
        <w:tc>
          <w:tcPr>
            <w:tcW w:w="2835" w:type="dxa"/>
          </w:tcPr>
          <w:p w:rsidR="0073101C" w:rsidRDefault="0073101C" w:rsidP="0073101C">
            <w:pPr>
              <w:jc w:val="left"/>
            </w:pPr>
            <w:r>
              <w:rPr>
                <w:rFonts w:hint="eastAsia"/>
              </w:rPr>
              <w:t>中期票据</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r>
              <w:t>7</w:t>
            </w:r>
          </w:p>
        </w:tc>
        <w:tc>
          <w:tcPr>
            <w:tcW w:w="2835" w:type="dxa"/>
          </w:tcPr>
          <w:p w:rsidR="0073101C" w:rsidRDefault="0073101C" w:rsidP="0073101C">
            <w:pPr>
              <w:jc w:val="left"/>
            </w:pPr>
            <w:r>
              <w:rPr>
                <w:rFonts w:hint="eastAsia"/>
              </w:rPr>
              <w:t>可转债（可交换债）</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r>
              <w:t>8</w:t>
            </w:r>
          </w:p>
        </w:tc>
        <w:tc>
          <w:tcPr>
            <w:tcW w:w="2835" w:type="dxa"/>
          </w:tcPr>
          <w:p w:rsidR="0073101C" w:rsidRDefault="0073101C" w:rsidP="0073101C">
            <w:pPr>
              <w:jc w:val="left"/>
            </w:pPr>
            <w:r>
              <w:rPr>
                <w:rFonts w:hint="eastAsia"/>
              </w:rPr>
              <w:t>同业存单</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r>
              <w:t>9</w:t>
            </w:r>
          </w:p>
        </w:tc>
        <w:tc>
          <w:tcPr>
            <w:tcW w:w="2835" w:type="dxa"/>
          </w:tcPr>
          <w:p w:rsidR="0073101C" w:rsidRDefault="0073101C" w:rsidP="0073101C">
            <w:pPr>
              <w:jc w:val="left"/>
            </w:pPr>
            <w:r>
              <w:rPr>
                <w:rFonts w:hint="eastAsia"/>
              </w:rPr>
              <w:t>其他</w:t>
            </w:r>
          </w:p>
        </w:tc>
        <w:tc>
          <w:tcPr>
            <w:tcW w:w="2466" w:type="dxa"/>
          </w:tcPr>
          <w:p w:rsidR="0073101C" w:rsidRDefault="0073101C" w:rsidP="0073101C">
            <w:pPr>
              <w:jc w:val="right"/>
            </w:pPr>
            <w:r>
              <w:t>-</w:t>
            </w:r>
          </w:p>
        </w:tc>
        <w:tc>
          <w:tcPr>
            <w:tcW w:w="2557" w:type="dxa"/>
          </w:tcPr>
          <w:p w:rsidR="0073101C" w:rsidRDefault="0073101C" w:rsidP="0073101C">
            <w:pPr>
              <w:jc w:val="right"/>
            </w:pPr>
            <w:r>
              <w:t>-</w:t>
            </w:r>
          </w:p>
        </w:tc>
      </w:tr>
      <w:tr w:rsidR="0073101C" w:rsidTr="0073101C">
        <w:tc>
          <w:tcPr>
            <w:tcW w:w="646" w:type="dxa"/>
          </w:tcPr>
          <w:p w:rsidR="0073101C" w:rsidRDefault="0073101C" w:rsidP="0073101C">
            <w:pPr>
              <w:jc w:val="center"/>
            </w:pPr>
            <w:r>
              <w:t>10</w:t>
            </w:r>
          </w:p>
        </w:tc>
        <w:tc>
          <w:tcPr>
            <w:tcW w:w="2835" w:type="dxa"/>
          </w:tcPr>
          <w:p w:rsidR="0073101C" w:rsidRDefault="0073101C" w:rsidP="0073101C">
            <w:pPr>
              <w:jc w:val="left"/>
            </w:pPr>
            <w:r>
              <w:rPr>
                <w:rFonts w:hint="eastAsia"/>
              </w:rPr>
              <w:t>合计</w:t>
            </w:r>
          </w:p>
        </w:tc>
        <w:tc>
          <w:tcPr>
            <w:tcW w:w="2466" w:type="dxa"/>
          </w:tcPr>
          <w:p w:rsidR="0073101C" w:rsidRDefault="0073101C" w:rsidP="0073101C">
            <w:pPr>
              <w:jc w:val="right"/>
            </w:pPr>
            <w:r>
              <w:t>113,970,306.09</w:t>
            </w:r>
          </w:p>
        </w:tc>
        <w:tc>
          <w:tcPr>
            <w:tcW w:w="2557" w:type="dxa"/>
          </w:tcPr>
          <w:p w:rsidR="0073101C" w:rsidRDefault="0073101C" w:rsidP="0073101C">
            <w:pPr>
              <w:jc w:val="right"/>
            </w:pPr>
            <w:r>
              <w:t>5.17</w:t>
            </w:r>
          </w:p>
        </w:tc>
      </w:tr>
    </w:tbl>
    <w:p w:rsidR="0073101C" w:rsidRDefault="0073101C" w:rsidP="0073101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3101C" w:rsidTr="0073101C">
        <w:trPr>
          <w:cnfStyle w:val="100000000000" w:firstRow="1" w:lastRow="0" w:firstColumn="0" w:lastColumn="0" w:oddVBand="0" w:evenVBand="0" w:oddHBand="0" w:evenHBand="0" w:firstRowFirstColumn="0" w:firstRowLastColumn="0" w:lastRowFirstColumn="0" w:lastRowLastColumn="0"/>
        </w:trPr>
        <w:tc>
          <w:tcPr>
            <w:tcW w:w="646" w:type="dxa"/>
          </w:tcPr>
          <w:p w:rsidR="0073101C" w:rsidRPr="0073101C" w:rsidRDefault="0073101C" w:rsidP="0073101C">
            <w:pPr>
              <w:jc w:val="center"/>
              <w:rPr>
                <w:b/>
              </w:rPr>
            </w:pPr>
            <w:r w:rsidRPr="0073101C">
              <w:rPr>
                <w:rFonts w:hint="eastAsia"/>
                <w:b/>
              </w:rPr>
              <w:t>序号</w:t>
            </w:r>
          </w:p>
        </w:tc>
        <w:tc>
          <w:tcPr>
            <w:tcW w:w="1162" w:type="dxa"/>
          </w:tcPr>
          <w:p w:rsidR="0073101C" w:rsidRPr="0073101C" w:rsidRDefault="0073101C" w:rsidP="0073101C">
            <w:pPr>
              <w:jc w:val="center"/>
              <w:rPr>
                <w:b/>
              </w:rPr>
            </w:pPr>
            <w:r w:rsidRPr="0073101C">
              <w:rPr>
                <w:rFonts w:hint="eastAsia"/>
                <w:b/>
              </w:rPr>
              <w:t>债券代码</w:t>
            </w:r>
          </w:p>
        </w:tc>
        <w:tc>
          <w:tcPr>
            <w:tcW w:w="1928" w:type="dxa"/>
          </w:tcPr>
          <w:p w:rsidR="0073101C" w:rsidRPr="0073101C" w:rsidRDefault="0073101C" w:rsidP="0073101C">
            <w:pPr>
              <w:jc w:val="center"/>
              <w:rPr>
                <w:b/>
              </w:rPr>
            </w:pPr>
            <w:r w:rsidRPr="0073101C">
              <w:rPr>
                <w:rFonts w:hint="eastAsia"/>
                <w:b/>
              </w:rPr>
              <w:t>债券名称</w:t>
            </w:r>
          </w:p>
        </w:tc>
        <w:tc>
          <w:tcPr>
            <w:tcW w:w="1140" w:type="dxa"/>
          </w:tcPr>
          <w:p w:rsidR="0073101C" w:rsidRPr="0073101C" w:rsidRDefault="0073101C" w:rsidP="0073101C">
            <w:pPr>
              <w:jc w:val="center"/>
              <w:rPr>
                <w:b/>
              </w:rPr>
            </w:pPr>
            <w:r w:rsidRPr="0073101C">
              <w:rPr>
                <w:rFonts w:hint="eastAsia"/>
                <w:b/>
              </w:rPr>
              <w:t>数量（张）</w:t>
            </w:r>
          </w:p>
        </w:tc>
        <w:tc>
          <w:tcPr>
            <w:tcW w:w="1814" w:type="dxa"/>
          </w:tcPr>
          <w:p w:rsidR="0073101C" w:rsidRPr="0073101C" w:rsidRDefault="0073101C" w:rsidP="0073101C">
            <w:pPr>
              <w:jc w:val="center"/>
              <w:rPr>
                <w:b/>
              </w:rPr>
            </w:pPr>
            <w:r w:rsidRPr="0073101C">
              <w:rPr>
                <w:rFonts w:hint="eastAsia"/>
                <w:b/>
              </w:rPr>
              <w:t>公允价值（元）</w:t>
            </w:r>
          </w:p>
        </w:tc>
        <w:tc>
          <w:tcPr>
            <w:tcW w:w="1814" w:type="dxa"/>
          </w:tcPr>
          <w:p w:rsidR="0073101C" w:rsidRPr="0073101C" w:rsidRDefault="0073101C" w:rsidP="0073101C">
            <w:pPr>
              <w:jc w:val="center"/>
              <w:rPr>
                <w:b/>
              </w:rPr>
            </w:pPr>
            <w:r w:rsidRPr="0073101C">
              <w:rPr>
                <w:rFonts w:hint="eastAsia"/>
                <w:b/>
              </w:rPr>
              <w:t>占基金资产净值比例（％）</w:t>
            </w:r>
          </w:p>
        </w:tc>
      </w:tr>
      <w:tr w:rsidR="0073101C" w:rsidTr="0073101C">
        <w:tc>
          <w:tcPr>
            <w:tcW w:w="646" w:type="dxa"/>
          </w:tcPr>
          <w:p w:rsidR="0073101C" w:rsidRDefault="0073101C" w:rsidP="0073101C">
            <w:pPr>
              <w:jc w:val="center"/>
            </w:pPr>
            <w:r>
              <w:t>1</w:t>
            </w:r>
          </w:p>
        </w:tc>
        <w:tc>
          <w:tcPr>
            <w:tcW w:w="1162" w:type="dxa"/>
          </w:tcPr>
          <w:p w:rsidR="0073101C" w:rsidRDefault="0073101C" w:rsidP="0073101C">
            <w:pPr>
              <w:jc w:val="left"/>
            </w:pPr>
            <w:r>
              <w:t>019835</w:t>
            </w:r>
          </w:p>
        </w:tc>
        <w:tc>
          <w:tcPr>
            <w:tcW w:w="1928" w:type="dxa"/>
          </w:tcPr>
          <w:p w:rsidR="0073101C" w:rsidRDefault="0073101C" w:rsidP="0073101C">
            <w:pPr>
              <w:jc w:val="left"/>
            </w:pPr>
            <w:r>
              <w:rPr>
                <w:rFonts w:hint="eastAsia"/>
              </w:rPr>
              <w:t>26</w:t>
            </w:r>
            <w:r>
              <w:rPr>
                <w:rFonts w:hint="eastAsia"/>
              </w:rPr>
              <w:t>国债</w:t>
            </w:r>
            <w:r>
              <w:rPr>
                <w:rFonts w:hint="eastAsia"/>
              </w:rPr>
              <w:t>09</w:t>
            </w:r>
          </w:p>
        </w:tc>
        <w:tc>
          <w:tcPr>
            <w:tcW w:w="1140" w:type="dxa"/>
          </w:tcPr>
          <w:p w:rsidR="0073101C" w:rsidRDefault="0073101C" w:rsidP="0073101C">
            <w:pPr>
              <w:jc w:val="right"/>
            </w:pPr>
            <w:r>
              <w:t>490,000</w:t>
            </w:r>
          </w:p>
        </w:tc>
        <w:tc>
          <w:tcPr>
            <w:tcW w:w="1814" w:type="dxa"/>
          </w:tcPr>
          <w:p w:rsidR="0073101C" w:rsidRDefault="0073101C" w:rsidP="0073101C">
            <w:pPr>
              <w:jc w:val="right"/>
            </w:pPr>
            <w:r>
              <w:t>49,080,641.92</w:t>
            </w:r>
          </w:p>
        </w:tc>
        <w:tc>
          <w:tcPr>
            <w:tcW w:w="1814" w:type="dxa"/>
          </w:tcPr>
          <w:p w:rsidR="0073101C" w:rsidRDefault="0073101C" w:rsidP="0073101C">
            <w:pPr>
              <w:jc w:val="right"/>
            </w:pPr>
            <w:r>
              <w:t>2.23</w:t>
            </w:r>
          </w:p>
        </w:tc>
      </w:tr>
      <w:tr w:rsidR="0073101C" w:rsidTr="0073101C">
        <w:tc>
          <w:tcPr>
            <w:tcW w:w="646" w:type="dxa"/>
          </w:tcPr>
          <w:p w:rsidR="0073101C" w:rsidRDefault="0073101C" w:rsidP="0073101C">
            <w:pPr>
              <w:jc w:val="center"/>
            </w:pPr>
            <w:r>
              <w:t>2</w:t>
            </w:r>
          </w:p>
        </w:tc>
        <w:tc>
          <w:tcPr>
            <w:tcW w:w="1162" w:type="dxa"/>
          </w:tcPr>
          <w:p w:rsidR="0073101C" w:rsidRDefault="0073101C" w:rsidP="0073101C">
            <w:pPr>
              <w:jc w:val="left"/>
            </w:pPr>
            <w:r>
              <w:t>019785</w:t>
            </w:r>
          </w:p>
        </w:tc>
        <w:tc>
          <w:tcPr>
            <w:tcW w:w="1928" w:type="dxa"/>
          </w:tcPr>
          <w:p w:rsidR="0073101C" w:rsidRDefault="0073101C" w:rsidP="0073101C">
            <w:pPr>
              <w:jc w:val="left"/>
            </w:pPr>
            <w:r>
              <w:rPr>
                <w:rFonts w:hint="eastAsia"/>
              </w:rPr>
              <w:t>25</w:t>
            </w:r>
            <w:r>
              <w:rPr>
                <w:rFonts w:hint="eastAsia"/>
              </w:rPr>
              <w:t>国债</w:t>
            </w:r>
            <w:r>
              <w:rPr>
                <w:rFonts w:hint="eastAsia"/>
              </w:rPr>
              <w:t>13</w:t>
            </w:r>
          </w:p>
        </w:tc>
        <w:tc>
          <w:tcPr>
            <w:tcW w:w="1140" w:type="dxa"/>
          </w:tcPr>
          <w:p w:rsidR="0073101C" w:rsidRDefault="0073101C" w:rsidP="0073101C">
            <w:pPr>
              <w:jc w:val="right"/>
            </w:pPr>
            <w:r>
              <w:t>440,000</w:t>
            </w:r>
          </w:p>
        </w:tc>
        <w:tc>
          <w:tcPr>
            <w:tcW w:w="1814" w:type="dxa"/>
          </w:tcPr>
          <w:p w:rsidR="0073101C" w:rsidRDefault="0073101C" w:rsidP="0073101C">
            <w:pPr>
              <w:jc w:val="right"/>
            </w:pPr>
            <w:r>
              <w:t>44,555,521.10</w:t>
            </w:r>
          </w:p>
        </w:tc>
        <w:tc>
          <w:tcPr>
            <w:tcW w:w="1814" w:type="dxa"/>
          </w:tcPr>
          <w:p w:rsidR="0073101C" w:rsidRDefault="0073101C" w:rsidP="0073101C">
            <w:pPr>
              <w:jc w:val="right"/>
            </w:pPr>
            <w:r>
              <w:t>2.02</w:t>
            </w:r>
          </w:p>
        </w:tc>
      </w:tr>
      <w:tr w:rsidR="0073101C" w:rsidTr="0073101C">
        <w:tc>
          <w:tcPr>
            <w:tcW w:w="646" w:type="dxa"/>
          </w:tcPr>
          <w:p w:rsidR="0073101C" w:rsidRDefault="0073101C" w:rsidP="0073101C">
            <w:pPr>
              <w:jc w:val="center"/>
            </w:pPr>
            <w:r>
              <w:t>3</w:t>
            </w:r>
          </w:p>
        </w:tc>
        <w:tc>
          <w:tcPr>
            <w:tcW w:w="1162" w:type="dxa"/>
          </w:tcPr>
          <w:p w:rsidR="0073101C" w:rsidRDefault="0073101C" w:rsidP="0073101C">
            <w:pPr>
              <w:jc w:val="left"/>
            </w:pPr>
            <w:r>
              <w:t>019827</w:t>
            </w:r>
          </w:p>
        </w:tc>
        <w:tc>
          <w:tcPr>
            <w:tcW w:w="1928" w:type="dxa"/>
          </w:tcPr>
          <w:p w:rsidR="0073101C" w:rsidRDefault="0073101C" w:rsidP="0073101C">
            <w:pPr>
              <w:jc w:val="left"/>
            </w:pPr>
            <w:r>
              <w:rPr>
                <w:rFonts w:hint="eastAsia"/>
              </w:rPr>
              <w:t>26</w:t>
            </w:r>
            <w:r>
              <w:rPr>
                <w:rFonts w:hint="eastAsia"/>
              </w:rPr>
              <w:t>国债</w:t>
            </w:r>
            <w:r>
              <w:rPr>
                <w:rFonts w:hint="eastAsia"/>
              </w:rPr>
              <w:t>01</w:t>
            </w:r>
          </w:p>
        </w:tc>
        <w:tc>
          <w:tcPr>
            <w:tcW w:w="1140" w:type="dxa"/>
          </w:tcPr>
          <w:p w:rsidR="0073101C" w:rsidRDefault="0073101C" w:rsidP="0073101C">
            <w:pPr>
              <w:jc w:val="right"/>
            </w:pPr>
            <w:r>
              <w:t>194,000</w:t>
            </w:r>
          </w:p>
        </w:tc>
        <w:tc>
          <w:tcPr>
            <w:tcW w:w="1814" w:type="dxa"/>
          </w:tcPr>
          <w:p w:rsidR="0073101C" w:rsidRDefault="0073101C" w:rsidP="0073101C">
            <w:pPr>
              <w:jc w:val="right"/>
            </w:pPr>
            <w:r>
              <w:t>19,525,749.21</w:t>
            </w:r>
          </w:p>
        </w:tc>
        <w:tc>
          <w:tcPr>
            <w:tcW w:w="1814" w:type="dxa"/>
          </w:tcPr>
          <w:p w:rsidR="0073101C" w:rsidRDefault="0073101C" w:rsidP="0073101C">
            <w:pPr>
              <w:jc w:val="right"/>
            </w:pPr>
            <w:r>
              <w:t>0.89</w:t>
            </w:r>
          </w:p>
        </w:tc>
      </w:tr>
      <w:tr w:rsidR="0073101C" w:rsidTr="0073101C">
        <w:tc>
          <w:tcPr>
            <w:tcW w:w="646" w:type="dxa"/>
          </w:tcPr>
          <w:p w:rsidR="0073101C" w:rsidRDefault="0073101C" w:rsidP="0073101C">
            <w:pPr>
              <w:jc w:val="center"/>
            </w:pPr>
            <w:r>
              <w:t>4</w:t>
            </w:r>
          </w:p>
        </w:tc>
        <w:tc>
          <w:tcPr>
            <w:tcW w:w="1162" w:type="dxa"/>
          </w:tcPr>
          <w:p w:rsidR="0073101C" w:rsidRDefault="0073101C" w:rsidP="0073101C">
            <w:pPr>
              <w:jc w:val="left"/>
            </w:pPr>
            <w:r>
              <w:t>019792</w:t>
            </w:r>
          </w:p>
        </w:tc>
        <w:tc>
          <w:tcPr>
            <w:tcW w:w="1928" w:type="dxa"/>
          </w:tcPr>
          <w:p w:rsidR="0073101C" w:rsidRDefault="0073101C" w:rsidP="0073101C">
            <w:pPr>
              <w:jc w:val="left"/>
            </w:pPr>
            <w:r>
              <w:rPr>
                <w:rFonts w:hint="eastAsia"/>
              </w:rPr>
              <w:t>25</w:t>
            </w:r>
            <w:r>
              <w:rPr>
                <w:rFonts w:hint="eastAsia"/>
              </w:rPr>
              <w:t>国债</w:t>
            </w:r>
            <w:r>
              <w:rPr>
                <w:rFonts w:hint="eastAsia"/>
              </w:rPr>
              <w:t>19</w:t>
            </w:r>
          </w:p>
        </w:tc>
        <w:tc>
          <w:tcPr>
            <w:tcW w:w="1140" w:type="dxa"/>
          </w:tcPr>
          <w:p w:rsidR="0073101C" w:rsidRDefault="0073101C" w:rsidP="0073101C">
            <w:pPr>
              <w:jc w:val="right"/>
            </w:pPr>
            <w:r>
              <w:t>8,000</w:t>
            </w:r>
          </w:p>
        </w:tc>
        <w:tc>
          <w:tcPr>
            <w:tcW w:w="1814" w:type="dxa"/>
          </w:tcPr>
          <w:p w:rsidR="0073101C" w:rsidRDefault="0073101C" w:rsidP="0073101C">
            <w:pPr>
              <w:jc w:val="right"/>
            </w:pPr>
            <w:r>
              <w:t>808,393.86</w:t>
            </w:r>
          </w:p>
        </w:tc>
        <w:tc>
          <w:tcPr>
            <w:tcW w:w="1814" w:type="dxa"/>
          </w:tcPr>
          <w:p w:rsidR="0073101C" w:rsidRDefault="0073101C" w:rsidP="0073101C">
            <w:pPr>
              <w:jc w:val="right"/>
            </w:pPr>
            <w:r>
              <w:t>0.04</w:t>
            </w:r>
          </w:p>
        </w:tc>
      </w:tr>
    </w:tbl>
    <w:p w:rsidR="0073101C" w:rsidRDefault="0073101C" w:rsidP="0073101C">
      <w:pPr>
        <w:pStyle w:val="-2"/>
        <w:spacing w:before="312"/>
      </w:pPr>
      <w:r>
        <w:rPr>
          <w:rFonts w:hint="eastAsia"/>
        </w:rPr>
        <w:t>报告期末按公允价值占基金资产净值比例大小排名的前十名资产支持证券投资明细</w:t>
      </w:r>
    </w:p>
    <w:p w:rsidR="0073101C" w:rsidRDefault="0073101C" w:rsidP="0073101C">
      <w:pPr>
        <w:pStyle w:val="-"/>
        <w:ind w:firstLine="420"/>
      </w:pPr>
      <w:r>
        <w:rPr>
          <w:rFonts w:hint="eastAsia"/>
        </w:rPr>
        <w:t>本基金本报告期末未持有资产支持证券。</w:t>
      </w:r>
    </w:p>
    <w:p w:rsidR="0073101C" w:rsidRDefault="0073101C" w:rsidP="0073101C">
      <w:pPr>
        <w:pStyle w:val="-2"/>
        <w:spacing w:before="312"/>
      </w:pPr>
      <w:r>
        <w:rPr>
          <w:rFonts w:hint="eastAsia"/>
        </w:rPr>
        <w:t>报告期末按公允价值占基金资产净值比例大小排序的前五名贵金属投资明细</w:t>
      </w:r>
    </w:p>
    <w:p w:rsidR="0073101C" w:rsidRDefault="0073101C" w:rsidP="0073101C">
      <w:pPr>
        <w:pStyle w:val="-"/>
        <w:ind w:firstLine="420"/>
      </w:pPr>
      <w:r>
        <w:rPr>
          <w:rFonts w:hint="eastAsia"/>
        </w:rPr>
        <w:t>无。</w:t>
      </w:r>
    </w:p>
    <w:p w:rsidR="0073101C" w:rsidRDefault="0073101C" w:rsidP="0073101C">
      <w:pPr>
        <w:pStyle w:val="-2"/>
        <w:spacing w:before="312"/>
      </w:pPr>
      <w:r>
        <w:rPr>
          <w:rFonts w:hint="eastAsia"/>
        </w:rPr>
        <w:t>报告期末按公允价值占基金资产净值比例大小排名的前五名权证投资明细</w:t>
      </w:r>
    </w:p>
    <w:p w:rsidR="0073101C" w:rsidRDefault="0073101C" w:rsidP="0073101C">
      <w:pPr>
        <w:pStyle w:val="-"/>
        <w:ind w:firstLine="420"/>
      </w:pPr>
      <w:r>
        <w:rPr>
          <w:rFonts w:hint="eastAsia"/>
        </w:rPr>
        <w:t>无。</w:t>
      </w:r>
    </w:p>
    <w:p w:rsidR="0073101C" w:rsidRDefault="0073101C" w:rsidP="0073101C">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3101C" w:rsidTr="0073101C">
        <w:trPr>
          <w:cnfStyle w:val="100000000000" w:firstRow="1" w:lastRow="0" w:firstColumn="0" w:lastColumn="0" w:oddVBand="0" w:evenVBand="0" w:oddHBand="0" w:evenHBand="0" w:firstRowFirstColumn="0" w:firstRowLastColumn="0" w:lastRowFirstColumn="0" w:lastRowLastColumn="0"/>
        </w:trPr>
        <w:tc>
          <w:tcPr>
            <w:tcW w:w="1186" w:type="dxa"/>
          </w:tcPr>
          <w:p w:rsidR="0073101C" w:rsidRPr="0073101C" w:rsidRDefault="0073101C" w:rsidP="0073101C">
            <w:pPr>
              <w:jc w:val="center"/>
              <w:rPr>
                <w:b/>
              </w:rPr>
            </w:pPr>
            <w:r w:rsidRPr="0073101C">
              <w:rPr>
                <w:rFonts w:hint="eastAsia"/>
                <w:b/>
              </w:rPr>
              <w:t>序号</w:t>
            </w:r>
          </w:p>
        </w:tc>
        <w:tc>
          <w:tcPr>
            <w:tcW w:w="1186" w:type="dxa"/>
          </w:tcPr>
          <w:p w:rsidR="0073101C" w:rsidRPr="0073101C" w:rsidRDefault="0073101C" w:rsidP="0073101C">
            <w:pPr>
              <w:jc w:val="center"/>
              <w:rPr>
                <w:b/>
              </w:rPr>
            </w:pPr>
            <w:r w:rsidRPr="0073101C">
              <w:rPr>
                <w:rFonts w:hint="eastAsia"/>
                <w:b/>
              </w:rPr>
              <w:t>基金名称</w:t>
            </w:r>
          </w:p>
        </w:tc>
        <w:tc>
          <w:tcPr>
            <w:tcW w:w="1186" w:type="dxa"/>
          </w:tcPr>
          <w:p w:rsidR="0073101C" w:rsidRPr="0073101C" w:rsidRDefault="0073101C" w:rsidP="0073101C">
            <w:pPr>
              <w:jc w:val="center"/>
              <w:rPr>
                <w:b/>
              </w:rPr>
            </w:pPr>
            <w:r w:rsidRPr="0073101C">
              <w:rPr>
                <w:rFonts w:hint="eastAsia"/>
                <w:b/>
              </w:rPr>
              <w:t>基金类型</w:t>
            </w:r>
          </w:p>
        </w:tc>
        <w:tc>
          <w:tcPr>
            <w:tcW w:w="1187" w:type="dxa"/>
          </w:tcPr>
          <w:p w:rsidR="0073101C" w:rsidRPr="0073101C" w:rsidRDefault="0073101C" w:rsidP="0073101C">
            <w:pPr>
              <w:jc w:val="center"/>
              <w:rPr>
                <w:b/>
              </w:rPr>
            </w:pPr>
            <w:r w:rsidRPr="0073101C">
              <w:rPr>
                <w:rFonts w:hint="eastAsia"/>
                <w:b/>
              </w:rPr>
              <w:t>运作方式</w:t>
            </w:r>
          </w:p>
        </w:tc>
        <w:tc>
          <w:tcPr>
            <w:tcW w:w="1187" w:type="dxa"/>
          </w:tcPr>
          <w:p w:rsidR="0073101C" w:rsidRPr="0073101C" w:rsidRDefault="0073101C" w:rsidP="0073101C">
            <w:pPr>
              <w:jc w:val="center"/>
              <w:rPr>
                <w:b/>
              </w:rPr>
            </w:pPr>
            <w:r w:rsidRPr="0073101C">
              <w:rPr>
                <w:rFonts w:hint="eastAsia"/>
                <w:b/>
              </w:rPr>
              <w:t>管理人</w:t>
            </w:r>
          </w:p>
        </w:tc>
        <w:tc>
          <w:tcPr>
            <w:tcW w:w="1187" w:type="dxa"/>
          </w:tcPr>
          <w:p w:rsidR="0073101C" w:rsidRPr="0073101C" w:rsidRDefault="0073101C" w:rsidP="0073101C">
            <w:pPr>
              <w:jc w:val="center"/>
              <w:rPr>
                <w:b/>
              </w:rPr>
            </w:pPr>
            <w:r w:rsidRPr="0073101C">
              <w:rPr>
                <w:rFonts w:hint="eastAsia"/>
                <w:b/>
              </w:rPr>
              <w:t>公允价值（元）</w:t>
            </w:r>
          </w:p>
        </w:tc>
        <w:tc>
          <w:tcPr>
            <w:tcW w:w="1187" w:type="dxa"/>
          </w:tcPr>
          <w:p w:rsidR="0073101C" w:rsidRPr="0073101C" w:rsidRDefault="0073101C" w:rsidP="0073101C">
            <w:pPr>
              <w:jc w:val="center"/>
              <w:rPr>
                <w:b/>
              </w:rPr>
            </w:pPr>
            <w:r w:rsidRPr="0073101C">
              <w:rPr>
                <w:rFonts w:hint="eastAsia"/>
                <w:b/>
              </w:rPr>
              <w:t>占基金资产净值比例（</w:t>
            </w:r>
            <w:r w:rsidRPr="0073101C">
              <w:rPr>
                <w:rFonts w:hint="eastAsia"/>
                <w:b/>
              </w:rPr>
              <w:t>%</w:t>
            </w:r>
            <w:r w:rsidRPr="0073101C">
              <w:rPr>
                <w:rFonts w:hint="eastAsia"/>
                <w:b/>
              </w:rPr>
              <w:t>）</w:t>
            </w:r>
          </w:p>
        </w:tc>
      </w:tr>
      <w:tr w:rsidR="0073101C" w:rsidTr="0073101C">
        <w:tc>
          <w:tcPr>
            <w:tcW w:w="1186" w:type="dxa"/>
          </w:tcPr>
          <w:p w:rsidR="0073101C" w:rsidRDefault="0073101C" w:rsidP="0073101C">
            <w:pPr>
              <w:jc w:val="center"/>
            </w:pPr>
            <w:r>
              <w:t>1</w:t>
            </w:r>
          </w:p>
        </w:tc>
        <w:tc>
          <w:tcPr>
            <w:tcW w:w="1186" w:type="dxa"/>
          </w:tcPr>
          <w:p w:rsidR="0073101C" w:rsidRDefault="0073101C" w:rsidP="0073101C">
            <w:pPr>
              <w:jc w:val="left"/>
            </w:pPr>
            <w:r>
              <w:rPr>
                <w:rFonts w:hint="eastAsia"/>
              </w:rPr>
              <w:t>南方中证电池主题</w:t>
            </w:r>
            <w:r>
              <w:rPr>
                <w:rFonts w:hint="eastAsia"/>
              </w:rPr>
              <w:t>ETF</w:t>
            </w:r>
          </w:p>
        </w:tc>
        <w:tc>
          <w:tcPr>
            <w:tcW w:w="1186" w:type="dxa"/>
          </w:tcPr>
          <w:p w:rsidR="0073101C" w:rsidRDefault="0073101C" w:rsidP="0073101C">
            <w:pPr>
              <w:jc w:val="left"/>
            </w:pPr>
            <w:r>
              <w:rPr>
                <w:rFonts w:hint="eastAsia"/>
              </w:rPr>
              <w:t>股票型</w:t>
            </w:r>
          </w:p>
        </w:tc>
        <w:tc>
          <w:tcPr>
            <w:tcW w:w="1187" w:type="dxa"/>
          </w:tcPr>
          <w:p w:rsidR="0073101C" w:rsidRDefault="0073101C" w:rsidP="0073101C">
            <w:pPr>
              <w:jc w:val="left"/>
            </w:pPr>
            <w:r>
              <w:rPr>
                <w:rFonts w:hint="eastAsia"/>
              </w:rPr>
              <w:t>交易型开放式</w:t>
            </w:r>
          </w:p>
        </w:tc>
        <w:tc>
          <w:tcPr>
            <w:tcW w:w="1187" w:type="dxa"/>
          </w:tcPr>
          <w:p w:rsidR="0073101C" w:rsidRDefault="0073101C" w:rsidP="0073101C">
            <w:pPr>
              <w:jc w:val="left"/>
            </w:pPr>
            <w:r>
              <w:rPr>
                <w:rFonts w:hint="eastAsia"/>
              </w:rPr>
              <w:t>南方基金管理股份有限公司</w:t>
            </w:r>
          </w:p>
        </w:tc>
        <w:tc>
          <w:tcPr>
            <w:tcW w:w="1187" w:type="dxa"/>
          </w:tcPr>
          <w:p w:rsidR="0073101C" w:rsidRDefault="0073101C" w:rsidP="0073101C">
            <w:pPr>
              <w:jc w:val="right"/>
            </w:pPr>
            <w:r>
              <w:t>2,027,326,163.30</w:t>
            </w:r>
          </w:p>
        </w:tc>
        <w:tc>
          <w:tcPr>
            <w:tcW w:w="1187" w:type="dxa"/>
          </w:tcPr>
          <w:p w:rsidR="0073101C" w:rsidRDefault="0073101C" w:rsidP="0073101C">
            <w:pPr>
              <w:jc w:val="right"/>
            </w:pPr>
            <w:r>
              <w:t>91.98</w:t>
            </w:r>
          </w:p>
        </w:tc>
      </w:tr>
    </w:tbl>
    <w:p w:rsidR="0073101C" w:rsidRDefault="0073101C" w:rsidP="0073101C">
      <w:pPr>
        <w:pStyle w:val="-2"/>
        <w:spacing w:before="312"/>
      </w:pPr>
      <w:r>
        <w:rPr>
          <w:rFonts w:hint="eastAsia"/>
        </w:rPr>
        <w:t>报告期末本基金投资的股指期货交易情况说明</w:t>
      </w:r>
    </w:p>
    <w:p w:rsidR="0073101C" w:rsidRDefault="0073101C" w:rsidP="0073101C">
      <w:pPr>
        <w:pStyle w:val="-3"/>
        <w:spacing w:before="156" w:after="156"/>
      </w:pPr>
      <w:r>
        <w:rPr>
          <w:rFonts w:hint="eastAsia"/>
        </w:rPr>
        <w:t>报告期末本基金投资的股指期货持仓和损益明细</w:t>
      </w:r>
    </w:p>
    <w:p w:rsidR="0073101C" w:rsidRDefault="0073101C" w:rsidP="0073101C">
      <w:pPr>
        <w:pStyle w:val="-"/>
        <w:ind w:firstLine="420"/>
      </w:pPr>
      <w:r>
        <w:rPr>
          <w:rFonts w:hint="eastAsia"/>
        </w:rPr>
        <w:t>无。</w:t>
      </w:r>
    </w:p>
    <w:p w:rsidR="0073101C" w:rsidRDefault="0073101C" w:rsidP="0073101C">
      <w:pPr>
        <w:pStyle w:val="-3"/>
        <w:spacing w:before="156" w:after="156"/>
      </w:pPr>
      <w:r>
        <w:rPr>
          <w:rFonts w:hint="eastAsia"/>
        </w:rPr>
        <w:t>本基金投资股指期货的投资政策</w:t>
      </w:r>
    </w:p>
    <w:p w:rsidR="0073101C" w:rsidRDefault="0073101C" w:rsidP="0073101C">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73101C" w:rsidRDefault="0073101C" w:rsidP="0073101C">
      <w:pPr>
        <w:pStyle w:val="-2"/>
        <w:spacing w:before="312"/>
      </w:pPr>
      <w:r>
        <w:rPr>
          <w:rFonts w:hint="eastAsia"/>
        </w:rPr>
        <w:t>报告期末本基金投资的国债期货交易情况说明</w:t>
      </w:r>
    </w:p>
    <w:p w:rsidR="0073101C" w:rsidRDefault="0073101C" w:rsidP="0073101C">
      <w:pPr>
        <w:pStyle w:val="-3"/>
        <w:spacing w:before="156" w:after="156"/>
      </w:pPr>
      <w:r>
        <w:rPr>
          <w:rFonts w:hint="eastAsia"/>
        </w:rPr>
        <w:t>本期国债期货投资政策</w:t>
      </w:r>
    </w:p>
    <w:p w:rsidR="0073101C" w:rsidRDefault="0073101C" w:rsidP="0073101C">
      <w:pPr>
        <w:pStyle w:val="-"/>
        <w:ind w:firstLine="420"/>
      </w:pPr>
      <w:r>
        <w:rPr>
          <w:rFonts w:hint="eastAsia"/>
        </w:rPr>
        <w:t>无。</w:t>
      </w:r>
    </w:p>
    <w:p w:rsidR="0073101C" w:rsidRDefault="0073101C" w:rsidP="0073101C">
      <w:pPr>
        <w:pStyle w:val="-3"/>
        <w:spacing w:before="156" w:after="156"/>
      </w:pPr>
      <w:r>
        <w:rPr>
          <w:rFonts w:hint="eastAsia"/>
        </w:rPr>
        <w:t>报告期末本基金投资的国债期货持仓和损益明细</w:t>
      </w:r>
    </w:p>
    <w:p w:rsidR="0073101C" w:rsidRDefault="0073101C" w:rsidP="0073101C">
      <w:pPr>
        <w:pStyle w:val="-"/>
        <w:ind w:firstLine="420"/>
      </w:pPr>
      <w:r>
        <w:rPr>
          <w:rFonts w:hint="eastAsia"/>
        </w:rPr>
        <w:t>无。</w:t>
      </w:r>
    </w:p>
    <w:p w:rsidR="0073101C" w:rsidRDefault="0073101C" w:rsidP="0073101C">
      <w:pPr>
        <w:pStyle w:val="-3"/>
        <w:spacing w:before="156" w:after="156"/>
      </w:pPr>
      <w:r>
        <w:rPr>
          <w:rFonts w:hint="eastAsia"/>
        </w:rPr>
        <w:t>本期国债期货投资评价</w:t>
      </w:r>
    </w:p>
    <w:p w:rsidR="0073101C" w:rsidRDefault="0073101C" w:rsidP="0073101C">
      <w:pPr>
        <w:pStyle w:val="-"/>
        <w:ind w:firstLine="420"/>
      </w:pPr>
      <w:r>
        <w:rPr>
          <w:rFonts w:hint="eastAsia"/>
        </w:rPr>
        <w:t>无。</w:t>
      </w:r>
    </w:p>
    <w:p w:rsidR="0073101C" w:rsidRDefault="0073101C" w:rsidP="0073101C">
      <w:pPr>
        <w:pStyle w:val="-2"/>
        <w:spacing w:before="312"/>
      </w:pPr>
      <w:r>
        <w:rPr>
          <w:rFonts w:hint="eastAsia"/>
        </w:rPr>
        <w:t>投资组合报告附注</w:t>
      </w:r>
    </w:p>
    <w:p w:rsidR="0073101C" w:rsidRDefault="0073101C" w:rsidP="0073101C">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3101C" w:rsidRDefault="0073101C" w:rsidP="0073101C">
      <w:pPr>
        <w:pStyle w:val="-"/>
        <w:ind w:firstLine="420"/>
      </w:pPr>
      <w:r>
        <w:rPr>
          <w:rFonts w:hint="eastAsia"/>
        </w:rPr>
        <w:t>报告期内基金投资的前十名证券的发行主体未有被监管部门立案调查，不存在报告编制日前一年内受到公开谴责、处罚的情形。</w:t>
      </w:r>
    </w:p>
    <w:p w:rsidR="0073101C" w:rsidRDefault="0073101C" w:rsidP="0073101C">
      <w:pPr>
        <w:pStyle w:val="-3"/>
        <w:spacing w:before="156" w:after="156"/>
      </w:pPr>
      <w:r>
        <w:rPr>
          <w:rFonts w:hint="eastAsia"/>
        </w:rPr>
        <w:t>声明基金投资的前十名股票是否超出基金合同约定的备选股票库。如是，还应对相关股票的投资决策程序做出说明。</w:t>
      </w:r>
    </w:p>
    <w:p w:rsidR="0073101C" w:rsidRDefault="0073101C" w:rsidP="0073101C">
      <w:pPr>
        <w:pStyle w:val="-"/>
        <w:ind w:firstLine="420"/>
      </w:pPr>
      <w:r>
        <w:rPr>
          <w:rFonts w:hint="eastAsia"/>
        </w:rPr>
        <w:t>本基金投资的前十名股票（如有）没有超出基金合同约定的备选股票库，本基金管理人从制度和流程上要求股票必须先入库再买入。</w:t>
      </w:r>
    </w:p>
    <w:p w:rsidR="0073101C" w:rsidRDefault="0073101C" w:rsidP="0073101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3101C" w:rsidTr="0073101C">
        <w:trPr>
          <w:cnfStyle w:val="100000000000" w:firstRow="1" w:lastRow="0" w:firstColumn="0" w:lastColumn="0" w:oddVBand="0" w:evenVBand="0" w:oddHBand="0" w:evenHBand="0" w:firstRowFirstColumn="0" w:firstRowLastColumn="0" w:lastRowFirstColumn="0" w:lastRowLastColumn="0"/>
        </w:trPr>
        <w:tc>
          <w:tcPr>
            <w:tcW w:w="743" w:type="dxa"/>
          </w:tcPr>
          <w:p w:rsidR="0073101C" w:rsidRPr="0073101C" w:rsidRDefault="0073101C" w:rsidP="0073101C">
            <w:pPr>
              <w:jc w:val="center"/>
              <w:rPr>
                <w:b/>
              </w:rPr>
            </w:pPr>
            <w:r w:rsidRPr="0073101C">
              <w:rPr>
                <w:rFonts w:hint="eastAsia"/>
                <w:b/>
              </w:rPr>
              <w:t>序号</w:t>
            </w:r>
          </w:p>
        </w:tc>
        <w:tc>
          <w:tcPr>
            <w:tcW w:w="2977" w:type="dxa"/>
          </w:tcPr>
          <w:p w:rsidR="0073101C" w:rsidRPr="0073101C" w:rsidRDefault="0073101C" w:rsidP="0073101C">
            <w:pPr>
              <w:jc w:val="center"/>
              <w:rPr>
                <w:b/>
              </w:rPr>
            </w:pPr>
            <w:r w:rsidRPr="0073101C">
              <w:rPr>
                <w:rFonts w:hint="eastAsia"/>
                <w:b/>
              </w:rPr>
              <w:t>名称</w:t>
            </w:r>
          </w:p>
        </w:tc>
        <w:tc>
          <w:tcPr>
            <w:tcW w:w="4785" w:type="dxa"/>
          </w:tcPr>
          <w:p w:rsidR="0073101C" w:rsidRPr="0073101C" w:rsidRDefault="0073101C" w:rsidP="0073101C">
            <w:pPr>
              <w:jc w:val="center"/>
              <w:rPr>
                <w:b/>
              </w:rPr>
            </w:pPr>
            <w:r w:rsidRPr="0073101C">
              <w:rPr>
                <w:rFonts w:hint="eastAsia"/>
                <w:b/>
              </w:rPr>
              <w:t>金额（元）</w:t>
            </w:r>
          </w:p>
        </w:tc>
      </w:tr>
      <w:tr w:rsidR="0073101C" w:rsidTr="0073101C">
        <w:tc>
          <w:tcPr>
            <w:tcW w:w="743" w:type="dxa"/>
          </w:tcPr>
          <w:p w:rsidR="0073101C" w:rsidRDefault="0073101C" w:rsidP="0073101C">
            <w:pPr>
              <w:jc w:val="center"/>
            </w:pPr>
            <w:r>
              <w:t>1</w:t>
            </w:r>
          </w:p>
        </w:tc>
        <w:tc>
          <w:tcPr>
            <w:tcW w:w="2977" w:type="dxa"/>
          </w:tcPr>
          <w:p w:rsidR="0073101C" w:rsidRDefault="0073101C" w:rsidP="0073101C">
            <w:pPr>
              <w:jc w:val="left"/>
            </w:pPr>
            <w:r>
              <w:rPr>
                <w:rFonts w:hint="eastAsia"/>
              </w:rPr>
              <w:t>存出保证金</w:t>
            </w:r>
          </w:p>
        </w:tc>
        <w:tc>
          <w:tcPr>
            <w:tcW w:w="4785" w:type="dxa"/>
          </w:tcPr>
          <w:p w:rsidR="0073101C" w:rsidRDefault="0073101C" w:rsidP="0073101C">
            <w:pPr>
              <w:jc w:val="right"/>
            </w:pPr>
            <w:r>
              <w:t>779,374.46</w:t>
            </w:r>
          </w:p>
        </w:tc>
      </w:tr>
      <w:tr w:rsidR="0073101C" w:rsidTr="0073101C">
        <w:tc>
          <w:tcPr>
            <w:tcW w:w="743" w:type="dxa"/>
          </w:tcPr>
          <w:p w:rsidR="0073101C" w:rsidRDefault="0073101C" w:rsidP="0073101C">
            <w:pPr>
              <w:jc w:val="center"/>
            </w:pPr>
            <w:r>
              <w:t>2</w:t>
            </w:r>
          </w:p>
        </w:tc>
        <w:tc>
          <w:tcPr>
            <w:tcW w:w="2977" w:type="dxa"/>
          </w:tcPr>
          <w:p w:rsidR="0073101C" w:rsidRDefault="0073101C" w:rsidP="0073101C">
            <w:pPr>
              <w:jc w:val="left"/>
            </w:pPr>
            <w:r>
              <w:rPr>
                <w:rFonts w:hint="eastAsia"/>
              </w:rPr>
              <w:t>应收证券清算款</w:t>
            </w:r>
          </w:p>
        </w:tc>
        <w:tc>
          <w:tcPr>
            <w:tcW w:w="4785" w:type="dxa"/>
          </w:tcPr>
          <w:p w:rsidR="0073101C" w:rsidRDefault="0073101C" w:rsidP="0073101C">
            <w:pPr>
              <w:jc w:val="right"/>
            </w:pPr>
            <w:r>
              <w:t>33,884,187.70</w:t>
            </w:r>
          </w:p>
        </w:tc>
      </w:tr>
      <w:tr w:rsidR="0073101C" w:rsidTr="0073101C">
        <w:tc>
          <w:tcPr>
            <w:tcW w:w="743" w:type="dxa"/>
          </w:tcPr>
          <w:p w:rsidR="0073101C" w:rsidRDefault="0073101C" w:rsidP="0073101C">
            <w:pPr>
              <w:jc w:val="center"/>
            </w:pPr>
            <w:r>
              <w:t>3</w:t>
            </w:r>
          </w:p>
        </w:tc>
        <w:tc>
          <w:tcPr>
            <w:tcW w:w="2977" w:type="dxa"/>
          </w:tcPr>
          <w:p w:rsidR="0073101C" w:rsidRDefault="0073101C" w:rsidP="0073101C">
            <w:pPr>
              <w:jc w:val="left"/>
            </w:pPr>
            <w:r>
              <w:rPr>
                <w:rFonts w:hint="eastAsia"/>
              </w:rPr>
              <w:t>应收股利</w:t>
            </w:r>
          </w:p>
        </w:tc>
        <w:tc>
          <w:tcPr>
            <w:tcW w:w="4785" w:type="dxa"/>
          </w:tcPr>
          <w:p w:rsidR="0073101C" w:rsidRDefault="0073101C" w:rsidP="0073101C">
            <w:pPr>
              <w:jc w:val="right"/>
            </w:pPr>
            <w:r>
              <w:t>-</w:t>
            </w:r>
          </w:p>
        </w:tc>
      </w:tr>
      <w:tr w:rsidR="0073101C" w:rsidTr="0073101C">
        <w:tc>
          <w:tcPr>
            <w:tcW w:w="743" w:type="dxa"/>
          </w:tcPr>
          <w:p w:rsidR="0073101C" w:rsidRDefault="0073101C" w:rsidP="0073101C">
            <w:pPr>
              <w:jc w:val="center"/>
            </w:pPr>
            <w:r>
              <w:t>4</w:t>
            </w:r>
          </w:p>
        </w:tc>
        <w:tc>
          <w:tcPr>
            <w:tcW w:w="2977" w:type="dxa"/>
          </w:tcPr>
          <w:p w:rsidR="0073101C" w:rsidRDefault="0073101C" w:rsidP="0073101C">
            <w:pPr>
              <w:jc w:val="left"/>
            </w:pPr>
            <w:r>
              <w:rPr>
                <w:rFonts w:hint="eastAsia"/>
              </w:rPr>
              <w:t>应收利息</w:t>
            </w:r>
          </w:p>
        </w:tc>
        <w:tc>
          <w:tcPr>
            <w:tcW w:w="4785" w:type="dxa"/>
          </w:tcPr>
          <w:p w:rsidR="0073101C" w:rsidRDefault="0073101C" w:rsidP="0073101C">
            <w:pPr>
              <w:jc w:val="right"/>
            </w:pPr>
            <w:r>
              <w:t>-</w:t>
            </w:r>
          </w:p>
        </w:tc>
      </w:tr>
      <w:tr w:rsidR="0073101C" w:rsidTr="0073101C">
        <w:tc>
          <w:tcPr>
            <w:tcW w:w="743" w:type="dxa"/>
          </w:tcPr>
          <w:p w:rsidR="0073101C" w:rsidRDefault="0073101C" w:rsidP="0073101C">
            <w:pPr>
              <w:jc w:val="center"/>
            </w:pPr>
            <w:r>
              <w:t>5</w:t>
            </w:r>
          </w:p>
        </w:tc>
        <w:tc>
          <w:tcPr>
            <w:tcW w:w="2977" w:type="dxa"/>
          </w:tcPr>
          <w:p w:rsidR="0073101C" w:rsidRDefault="0073101C" w:rsidP="0073101C">
            <w:pPr>
              <w:jc w:val="left"/>
            </w:pPr>
            <w:r>
              <w:rPr>
                <w:rFonts w:hint="eastAsia"/>
              </w:rPr>
              <w:t>应收申购款</w:t>
            </w:r>
          </w:p>
        </w:tc>
        <w:tc>
          <w:tcPr>
            <w:tcW w:w="4785" w:type="dxa"/>
          </w:tcPr>
          <w:p w:rsidR="0073101C" w:rsidRDefault="0073101C" w:rsidP="0073101C">
            <w:pPr>
              <w:jc w:val="right"/>
            </w:pPr>
            <w:r>
              <w:t>20,767,947.35</w:t>
            </w:r>
          </w:p>
        </w:tc>
      </w:tr>
      <w:tr w:rsidR="0073101C" w:rsidTr="0073101C">
        <w:tc>
          <w:tcPr>
            <w:tcW w:w="743" w:type="dxa"/>
          </w:tcPr>
          <w:p w:rsidR="0073101C" w:rsidRDefault="0073101C" w:rsidP="0073101C">
            <w:pPr>
              <w:jc w:val="center"/>
            </w:pPr>
            <w:r>
              <w:t>6</w:t>
            </w:r>
          </w:p>
        </w:tc>
        <w:tc>
          <w:tcPr>
            <w:tcW w:w="2977" w:type="dxa"/>
          </w:tcPr>
          <w:p w:rsidR="0073101C" w:rsidRDefault="0073101C" w:rsidP="0073101C">
            <w:pPr>
              <w:jc w:val="left"/>
            </w:pPr>
            <w:r>
              <w:rPr>
                <w:rFonts w:hint="eastAsia"/>
              </w:rPr>
              <w:t>其他应收款</w:t>
            </w:r>
          </w:p>
        </w:tc>
        <w:tc>
          <w:tcPr>
            <w:tcW w:w="4785" w:type="dxa"/>
          </w:tcPr>
          <w:p w:rsidR="0073101C" w:rsidRDefault="0073101C" w:rsidP="0073101C">
            <w:pPr>
              <w:jc w:val="right"/>
            </w:pPr>
            <w:r>
              <w:t>-</w:t>
            </w:r>
          </w:p>
        </w:tc>
      </w:tr>
      <w:tr w:rsidR="0073101C" w:rsidTr="0073101C">
        <w:tc>
          <w:tcPr>
            <w:tcW w:w="743" w:type="dxa"/>
          </w:tcPr>
          <w:p w:rsidR="0073101C" w:rsidRDefault="0073101C" w:rsidP="0073101C">
            <w:pPr>
              <w:jc w:val="center"/>
            </w:pPr>
            <w:r>
              <w:t>7</w:t>
            </w:r>
          </w:p>
        </w:tc>
        <w:tc>
          <w:tcPr>
            <w:tcW w:w="2977" w:type="dxa"/>
          </w:tcPr>
          <w:p w:rsidR="0073101C" w:rsidRDefault="0073101C" w:rsidP="0073101C">
            <w:pPr>
              <w:jc w:val="left"/>
            </w:pPr>
            <w:r>
              <w:rPr>
                <w:rFonts w:hint="eastAsia"/>
              </w:rPr>
              <w:t>待摊费用</w:t>
            </w:r>
          </w:p>
        </w:tc>
        <w:tc>
          <w:tcPr>
            <w:tcW w:w="4785" w:type="dxa"/>
          </w:tcPr>
          <w:p w:rsidR="0073101C" w:rsidRDefault="0073101C" w:rsidP="0073101C">
            <w:pPr>
              <w:jc w:val="right"/>
            </w:pPr>
            <w:r>
              <w:t>-</w:t>
            </w:r>
          </w:p>
        </w:tc>
      </w:tr>
      <w:tr w:rsidR="0073101C" w:rsidTr="0073101C">
        <w:tc>
          <w:tcPr>
            <w:tcW w:w="743" w:type="dxa"/>
          </w:tcPr>
          <w:p w:rsidR="0073101C" w:rsidRDefault="0073101C" w:rsidP="0073101C">
            <w:pPr>
              <w:jc w:val="center"/>
            </w:pPr>
            <w:r>
              <w:t>8</w:t>
            </w:r>
          </w:p>
        </w:tc>
        <w:tc>
          <w:tcPr>
            <w:tcW w:w="2977" w:type="dxa"/>
          </w:tcPr>
          <w:p w:rsidR="0073101C" w:rsidRDefault="0073101C" w:rsidP="0073101C">
            <w:pPr>
              <w:jc w:val="left"/>
            </w:pPr>
            <w:r>
              <w:rPr>
                <w:rFonts w:hint="eastAsia"/>
              </w:rPr>
              <w:t>其他</w:t>
            </w:r>
          </w:p>
        </w:tc>
        <w:tc>
          <w:tcPr>
            <w:tcW w:w="4785" w:type="dxa"/>
          </w:tcPr>
          <w:p w:rsidR="0073101C" w:rsidRDefault="0073101C" w:rsidP="0073101C">
            <w:pPr>
              <w:jc w:val="right"/>
            </w:pPr>
            <w:r>
              <w:t>-</w:t>
            </w:r>
          </w:p>
        </w:tc>
      </w:tr>
      <w:tr w:rsidR="0073101C" w:rsidTr="0073101C">
        <w:tc>
          <w:tcPr>
            <w:tcW w:w="743" w:type="dxa"/>
          </w:tcPr>
          <w:p w:rsidR="0073101C" w:rsidRDefault="0073101C" w:rsidP="0073101C">
            <w:pPr>
              <w:jc w:val="center"/>
            </w:pPr>
            <w:r>
              <w:t>9</w:t>
            </w:r>
          </w:p>
        </w:tc>
        <w:tc>
          <w:tcPr>
            <w:tcW w:w="2977" w:type="dxa"/>
          </w:tcPr>
          <w:p w:rsidR="0073101C" w:rsidRDefault="0073101C" w:rsidP="0073101C">
            <w:pPr>
              <w:jc w:val="left"/>
            </w:pPr>
            <w:r>
              <w:rPr>
                <w:rFonts w:hint="eastAsia"/>
              </w:rPr>
              <w:t>合计</w:t>
            </w:r>
          </w:p>
        </w:tc>
        <w:tc>
          <w:tcPr>
            <w:tcW w:w="4785" w:type="dxa"/>
          </w:tcPr>
          <w:p w:rsidR="0073101C" w:rsidRDefault="0073101C" w:rsidP="0073101C">
            <w:pPr>
              <w:jc w:val="right"/>
            </w:pPr>
            <w:r>
              <w:t>55,431,509.51</w:t>
            </w:r>
          </w:p>
        </w:tc>
      </w:tr>
    </w:tbl>
    <w:p w:rsidR="0073101C" w:rsidRDefault="0073101C" w:rsidP="0073101C">
      <w:pPr>
        <w:pStyle w:val="-3"/>
        <w:spacing w:before="156" w:after="156"/>
      </w:pPr>
      <w:r>
        <w:rPr>
          <w:rFonts w:hint="eastAsia"/>
        </w:rPr>
        <w:t>报告期末持有的处于转股期的可转换债券明细</w:t>
      </w:r>
    </w:p>
    <w:p w:rsidR="0073101C" w:rsidRDefault="0073101C" w:rsidP="0073101C">
      <w:pPr>
        <w:pStyle w:val="-"/>
        <w:ind w:firstLine="420"/>
      </w:pPr>
      <w:r>
        <w:rPr>
          <w:rFonts w:hint="eastAsia"/>
        </w:rPr>
        <w:lastRenderedPageBreak/>
        <w:t>本基金本报告期末未持有处于转股期的可转换债券。</w:t>
      </w:r>
    </w:p>
    <w:p w:rsidR="0073101C" w:rsidRDefault="0073101C" w:rsidP="0073101C">
      <w:pPr>
        <w:pStyle w:val="-3"/>
        <w:spacing w:before="156" w:after="156"/>
      </w:pPr>
      <w:r>
        <w:rPr>
          <w:rFonts w:hint="eastAsia"/>
        </w:rPr>
        <w:t>报告期末前十名股票中存在流通受限情况的说明</w:t>
      </w:r>
    </w:p>
    <w:p w:rsidR="0073101C" w:rsidRDefault="0073101C" w:rsidP="0073101C">
      <w:pPr>
        <w:pStyle w:val="-"/>
        <w:ind w:firstLine="420"/>
      </w:pPr>
      <w:r>
        <w:rPr>
          <w:rFonts w:hint="eastAsia"/>
        </w:rPr>
        <w:t>无。</w:t>
      </w:r>
    </w:p>
    <w:p w:rsidR="0073101C" w:rsidRDefault="0073101C" w:rsidP="0073101C">
      <w:pPr>
        <w:pStyle w:val="-1"/>
        <w:ind w:left="281" w:hanging="281"/>
      </w:pPr>
      <w:r>
        <w:rPr>
          <w:rFonts w:hint="eastAsia"/>
        </w:rPr>
        <w:t>开放式基金份额变动</w:t>
      </w:r>
    </w:p>
    <w:p w:rsidR="0073101C" w:rsidRDefault="0073101C" w:rsidP="0073101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3101C" w:rsidTr="0073101C">
        <w:trPr>
          <w:cnfStyle w:val="100000000000" w:firstRow="1" w:lastRow="0" w:firstColumn="0" w:lastColumn="0" w:oddVBand="0" w:evenVBand="0" w:oddHBand="0" w:evenHBand="0" w:firstRowFirstColumn="0" w:firstRowLastColumn="0" w:lastRowFirstColumn="0" w:lastRowLastColumn="0"/>
        </w:trPr>
        <w:tc>
          <w:tcPr>
            <w:tcW w:w="2768" w:type="dxa"/>
          </w:tcPr>
          <w:p w:rsidR="0073101C" w:rsidRPr="0073101C" w:rsidRDefault="0073101C" w:rsidP="0073101C">
            <w:pPr>
              <w:jc w:val="center"/>
              <w:rPr>
                <w:b/>
              </w:rPr>
            </w:pPr>
            <w:r w:rsidRPr="0073101C">
              <w:rPr>
                <w:rFonts w:hint="eastAsia"/>
                <w:b/>
              </w:rPr>
              <w:t>项目</w:t>
            </w:r>
          </w:p>
        </w:tc>
        <w:tc>
          <w:tcPr>
            <w:tcW w:w="2769" w:type="dxa"/>
          </w:tcPr>
          <w:p w:rsidR="0073101C" w:rsidRPr="0073101C" w:rsidRDefault="0073101C" w:rsidP="0073101C">
            <w:pPr>
              <w:jc w:val="center"/>
              <w:rPr>
                <w:b/>
              </w:rPr>
            </w:pPr>
            <w:r w:rsidRPr="0073101C">
              <w:rPr>
                <w:rFonts w:hint="eastAsia"/>
                <w:b/>
              </w:rPr>
              <w:t>南方中证电池主题</w:t>
            </w:r>
            <w:r w:rsidRPr="0073101C">
              <w:rPr>
                <w:rFonts w:hint="eastAsia"/>
                <w:b/>
              </w:rPr>
              <w:t>ETF</w:t>
            </w:r>
            <w:r w:rsidRPr="0073101C">
              <w:rPr>
                <w:rFonts w:hint="eastAsia"/>
                <w:b/>
              </w:rPr>
              <w:t>发起联接</w:t>
            </w:r>
            <w:r w:rsidRPr="0073101C">
              <w:rPr>
                <w:rFonts w:hint="eastAsia"/>
                <w:b/>
              </w:rPr>
              <w:t>A</w:t>
            </w:r>
          </w:p>
        </w:tc>
        <w:tc>
          <w:tcPr>
            <w:tcW w:w="2769" w:type="dxa"/>
          </w:tcPr>
          <w:p w:rsidR="0073101C" w:rsidRPr="0073101C" w:rsidRDefault="0073101C" w:rsidP="0073101C">
            <w:pPr>
              <w:jc w:val="center"/>
              <w:rPr>
                <w:b/>
              </w:rPr>
            </w:pPr>
            <w:r w:rsidRPr="0073101C">
              <w:rPr>
                <w:rFonts w:hint="eastAsia"/>
                <w:b/>
              </w:rPr>
              <w:t>南方中证电池主题</w:t>
            </w:r>
            <w:r w:rsidRPr="0073101C">
              <w:rPr>
                <w:rFonts w:hint="eastAsia"/>
                <w:b/>
              </w:rPr>
              <w:t>ETF</w:t>
            </w:r>
            <w:r w:rsidRPr="0073101C">
              <w:rPr>
                <w:rFonts w:hint="eastAsia"/>
                <w:b/>
              </w:rPr>
              <w:t>发起联接</w:t>
            </w:r>
            <w:r w:rsidRPr="0073101C">
              <w:rPr>
                <w:rFonts w:hint="eastAsia"/>
                <w:b/>
              </w:rPr>
              <w:t>C</w:t>
            </w:r>
          </w:p>
        </w:tc>
      </w:tr>
      <w:tr w:rsidR="0073101C" w:rsidTr="0073101C">
        <w:tc>
          <w:tcPr>
            <w:tcW w:w="2768" w:type="dxa"/>
          </w:tcPr>
          <w:p w:rsidR="0073101C" w:rsidRDefault="0073101C" w:rsidP="0073101C">
            <w:pPr>
              <w:jc w:val="left"/>
            </w:pPr>
            <w:r>
              <w:rPr>
                <w:rFonts w:hint="eastAsia"/>
              </w:rPr>
              <w:t>报告期期初基金份额总额</w:t>
            </w:r>
          </w:p>
        </w:tc>
        <w:tc>
          <w:tcPr>
            <w:tcW w:w="2769" w:type="dxa"/>
          </w:tcPr>
          <w:p w:rsidR="0073101C" w:rsidRDefault="0073101C" w:rsidP="0073101C">
            <w:pPr>
              <w:jc w:val="right"/>
            </w:pPr>
            <w:r>
              <w:t>207,544,184.10</w:t>
            </w:r>
          </w:p>
        </w:tc>
        <w:tc>
          <w:tcPr>
            <w:tcW w:w="2769" w:type="dxa"/>
          </w:tcPr>
          <w:p w:rsidR="0073101C" w:rsidRDefault="0073101C" w:rsidP="0073101C">
            <w:pPr>
              <w:jc w:val="right"/>
            </w:pPr>
            <w:r>
              <w:t>696,852,411.73</w:t>
            </w:r>
          </w:p>
        </w:tc>
      </w:tr>
      <w:tr w:rsidR="0073101C" w:rsidTr="0073101C">
        <w:tc>
          <w:tcPr>
            <w:tcW w:w="2768" w:type="dxa"/>
          </w:tcPr>
          <w:p w:rsidR="0073101C" w:rsidRDefault="0073101C" w:rsidP="0073101C">
            <w:pPr>
              <w:jc w:val="left"/>
            </w:pPr>
            <w:r>
              <w:rPr>
                <w:rFonts w:hint="eastAsia"/>
              </w:rPr>
              <w:t>报告期期间基金总申购份额</w:t>
            </w:r>
          </w:p>
        </w:tc>
        <w:tc>
          <w:tcPr>
            <w:tcW w:w="2769" w:type="dxa"/>
          </w:tcPr>
          <w:p w:rsidR="0073101C" w:rsidRDefault="0073101C" w:rsidP="0073101C">
            <w:pPr>
              <w:jc w:val="right"/>
            </w:pPr>
            <w:r>
              <w:t>361,815,534.77</w:t>
            </w:r>
          </w:p>
        </w:tc>
        <w:tc>
          <w:tcPr>
            <w:tcW w:w="2769" w:type="dxa"/>
          </w:tcPr>
          <w:p w:rsidR="0073101C" w:rsidRDefault="0073101C" w:rsidP="0073101C">
            <w:pPr>
              <w:jc w:val="right"/>
            </w:pPr>
            <w:r>
              <w:t>2,049,936,915.53</w:t>
            </w:r>
          </w:p>
        </w:tc>
      </w:tr>
      <w:tr w:rsidR="0073101C" w:rsidTr="0073101C">
        <w:tc>
          <w:tcPr>
            <w:tcW w:w="2768" w:type="dxa"/>
          </w:tcPr>
          <w:p w:rsidR="0073101C" w:rsidRDefault="0073101C" w:rsidP="0073101C">
            <w:pPr>
              <w:jc w:val="left"/>
            </w:pPr>
            <w:r>
              <w:rPr>
                <w:rFonts w:hint="eastAsia"/>
              </w:rPr>
              <w:t>减：报告期期间基金总赎回份额</w:t>
            </w:r>
          </w:p>
        </w:tc>
        <w:tc>
          <w:tcPr>
            <w:tcW w:w="2769" w:type="dxa"/>
          </w:tcPr>
          <w:p w:rsidR="0073101C" w:rsidRDefault="0073101C" w:rsidP="0073101C">
            <w:pPr>
              <w:jc w:val="right"/>
            </w:pPr>
            <w:r>
              <w:t>235,294,402.78</w:t>
            </w:r>
          </w:p>
        </w:tc>
        <w:tc>
          <w:tcPr>
            <w:tcW w:w="2769" w:type="dxa"/>
          </w:tcPr>
          <w:p w:rsidR="0073101C" w:rsidRDefault="0073101C" w:rsidP="0073101C">
            <w:pPr>
              <w:jc w:val="right"/>
            </w:pPr>
            <w:r>
              <w:t>1,793,994,773.90</w:t>
            </w:r>
          </w:p>
        </w:tc>
      </w:tr>
      <w:tr w:rsidR="0073101C" w:rsidTr="0073101C">
        <w:tc>
          <w:tcPr>
            <w:tcW w:w="2768" w:type="dxa"/>
          </w:tcPr>
          <w:p w:rsidR="0073101C" w:rsidRDefault="0073101C" w:rsidP="0073101C">
            <w:pPr>
              <w:jc w:val="left"/>
            </w:pPr>
            <w:r>
              <w:rPr>
                <w:rFonts w:hint="eastAsia"/>
              </w:rPr>
              <w:t>报告期期间基金拆分变动份额（份额减少以</w:t>
            </w:r>
            <w:r>
              <w:rPr>
                <w:rFonts w:hint="eastAsia"/>
              </w:rPr>
              <w:t>"-"</w:t>
            </w:r>
            <w:r>
              <w:rPr>
                <w:rFonts w:hint="eastAsia"/>
              </w:rPr>
              <w:t>填列）</w:t>
            </w:r>
          </w:p>
        </w:tc>
        <w:tc>
          <w:tcPr>
            <w:tcW w:w="2769" w:type="dxa"/>
          </w:tcPr>
          <w:p w:rsidR="0073101C" w:rsidRDefault="0073101C" w:rsidP="0073101C">
            <w:pPr>
              <w:jc w:val="right"/>
            </w:pPr>
            <w:r>
              <w:t>-</w:t>
            </w:r>
          </w:p>
        </w:tc>
        <w:tc>
          <w:tcPr>
            <w:tcW w:w="2769" w:type="dxa"/>
          </w:tcPr>
          <w:p w:rsidR="0073101C" w:rsidRDefault="0073101C" w:rsidP="0073101C">
            <w:pPr>
              <w:jc w:val="right"/>
            </w:pPr>
            <w:r>
              <w:t>-</w:t>
            </w:r>
          </w:p>
        </w:tc>
      </w:tr>
      <w:tr w:rsidR="0073101C" w:rsidTr="0073101C">
        <w:tc>
          <w:tcPr>
            <w:tcW w:w="2768" w:type="dxa"/>
          </w:tcPr>
          <w:p w:rsidR="0073101C" w:rsidRDefault="0073101C" w:rsidP="0073101C">
            <w:pPr>
              <w:jc w:val="left"/>
            </w:pPr>
            <w:r>
              <w:rPr>
                <w:rFonts w:hint="eastAsia"/>
              </w:rPr>
              <w:t>报告期期末基金份额总额</w:t>
            </w:r>
          </w:p>
        </w:tc>
        <w:tc>
          <w:tcPr>
            <w:tcW w:w="2769" w:type="dxa"/>
          </w:tcPr>
          <w:p w:rsidR="0073101C" w:rsidRDefault="0073101C" w:rsidP="0073101C">
            <w:pPr>
              <w:jc w:val="right"/>
            </w:pPr>
            <w:r>
              <w:t>334,065,316.09</w:t>
            </w:r>
          </w:p>
        </w:tc>
        <w:tc>
          <w:tcPr>
            <w:tcW w:w="2769" w:type="dxa"/>
          </w:tcPr>
          <w:p w:rsidR="0073101C" w:rsidRDefault="0073101C" w:rsidP="0073101C">
            <w:pPr>
              <w:jc w:val="right"/>
            </w:pPr>
            <w:r>
              <w:t>952,794,553.36</w:t>
            </w:r>
          </w:p>
        </w:tc>
      </w:tr>
    </w:tbl>
    <w:p w:rsidR="0073101C" w:rsidRDefault="0073101C" w:rsidP="0073101C">
      <w:pPr>
        <w:pStyle w:val="-1"/>
        <w:ind w:left="281" w:hanging="281"/>
      </w:pPr>
      <w:r>
        <w:rPr>
          <w:rFonts w:hint="eastAsia"/>
        </w:rPr>
        <w:t>基金管理人运用固有资金投资本基金情况</w:t>
      </w:r>
    </w:p>
    <w:p w:rsidR="0073101C" w:rsidRDefault="0073101C" w:rsidP="0073101C">
      <w:pPr>
        <w:pStyle w:val="-2"/>
        <w:spacing w:before="312"/>
      </w:pPr>
      <w:r>
        <w:rPr>
          <w:rFonts w:hint="eastAsia"/>
        </w:rPr>
        <w:t>基金管理人持有本基金份额变动情况</w:t>
      </w:r>
    </w:p>
    <w:p w:rsidR="0073101C" w:rsidRDefault="0073101C" w:rsidP="0073101C">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3101C" w:rsidTr="0073101C">
        <w:trPr>
          <w:cnfStyle w:val="100000000000" w:firstRow="1" w:lastRow="0" w:firstColumn="0" w:lastColumn="0" w:oddVBand="0" w:evenVBand="0" w:oddHBand="0" w:evenHBand="0" w:firstRowFirstColumn="0" w:firstRowLastColumn="0" w:lastRowFirstColumn="0" w:lastRowLastColumn="0"/>
        </w:trPr>
        <w:tc>
          <w:tcPr>
            <w:tcW w:w="5352" w:type="dxa"/>
          </w:tcPr>
          <w:p w:rsidR="0073101C" w:rsidRPr="0073101C" w:rsidRDefault="0073101C" w:rsidP="0073101C">
            <w:pPr>
              <w:jc w:val="center"/>
              <w:rPr>
                <w:b/>
              </w:rPr>
            </w:pPr>
            <w:r w:rsidRPr="0073101C">
              <w:rPr>
                <w:rFonts w:hint="eastAsia"/>
                <w:b/>
              </w:rPr>
              <w:t>项目</w:t>
            </w:r>
          </w:p>
        </w:tc>
        <w:tc>
          <w:tcPr>
            <w:tcW w:w="3153" w:type="dxa"/>
          </w:tcPr>
          <w:p w:rsidR="0073101C" w:rsidRPr="0073101C" w:rsidRDefault="0073101C" w:rsidP="0073101C">
            <w:pPr>
              <w:jc w:val="center"/>
              <w:rPr>
                <w:b/>
              </w:rPr>
            </w:pPr>
            <w:r w:rsidRPr="0073101C">
              <w:rPr>
                <w:rFonts w:hint="eastAsia"/>
                <w:b/>
              </w:rPr>
              <w:t>份额</w:t>
            </w:r>
          </w:p>
        </w:tc>
      </w:tr>
      <w:tr w:rsidR="0073101C" w:rsidTr="0073101C">
        <w:tc>
          <w:tcPr>
            <w:tcW w:w="5352" w:type="dxa"/>
          </w:tcPr>
          <w:p w:rsidR="0073101C" w:rsidRDefault="0073101C" w:rsidP="0073101C">
            <w:pPr>
              <w:jc w:val="left"/>
            </w:pPr>
            <w:r>
              <w:rPr>
                <w:rFonts w:hint="eastAsia"/>
              </w:rPr>
              <w:t>报告期期初管理人持有的本基金份额</w:t>
            </w:r>
          </w:p>
        </w:tc>
        <w:tc>
          <w:tcPr>
            <w:tcW w:w="3153" w:type="dxa"/>
          </w:tcPr>
          <w:p w:rsidR="0073101C" w:rsidRDefault="0073101C" w:rsidP="0073101C">
            <w:pPr>
              <w:jc w:val="right"/>
            </w:pPr>
            <w:r>
              <w:t>10,001,800.18</w:t>
            </w:r>
          </w:p>
        </w:tc>
      </w:tr>
      <w:tr w:rsidR="0073101C" w:rsidTr="0073101C">
        <w:tc>
          <w:tcPr>
            <w:tcW w:w="5352" w:type="dxa"/>
          </w:tcPr>
          <w:p w:rsidR="0073101C" w:rsidRDefault="0073101C" w:rsidP="0073101C">
            <w:pPr>
              <w:jc w:val="left"/>
            </w:pPr>
            <w:r>
              <w:rPr>
                <w:rFonts w:hint="eastAsia"/>
              </w:rPr>
              <w:t>报告期期间买入</w:t>
            </w:r>
            <w:r>
              <w:rPr>
                <w:rFonts w:hint="eastAsia"/>
              </w:rPr>
              <w:t>/</w:t>
            </w:r>
            <w:r>
              <w:rPr>
                <w:rFonts w:hint="eastAsia"/>
              </w:rPr>
              <w:t>申购总份额</w:t>
            </w:r>
          </w:p>
        </w:tc>
        <w:tc>
          <w:tcPr>
            <w:tcW w:w="3153" w:type="dxa"/>
          </w:tcPr>
          <w:p w:rsidR="0073101C" w:rsidRDefault="0073101C" w:rsidP="0073101C">
            <w:pPr>
              <w:jc w:val="right"/>
            </w:pPr>
            <w:r>
              <w:t>-</w:t>
            </w:r>
          </w:p>
        </w:tc>
      </w:tr>
      <w:tr w:rsidR="0073101C" w:rsidTr="0073101C">
        <w:tc>
          <w:tcPr>
            <w:tcW w:w="5352" w:type="dxa"/>
          </w:tcPr>
          <w:p w:rsidR="0073101C" w:rsidRDefault="0073101C" w:rsidP="0073101C">
            <w:pPr>
              <w:jc w:val="left"/>
            </w:pPr>
            <w:r>
              <w:rPr>
                <w:rFonts w:hint="eastAsia"/>
              </w:rPr>
              <w:t>报告期期间卖出</w:t>
            </w:r>
            <w:r>
              <w:rPr>
                <w:rFonts w:hint="eastAsia"/>
              </w:rPr>
              <w:t>/</w:t>
            </w:r>
            <w:r>
              <w:rPr>
                <w:rFonts w:hint="eastAsia"/>
              </w:rPr>
              <w:t>赎回总份额</w:t>
            </w:r>
          </w:p>
        </w:tc>
        <w:tc>
          <w:tcPr>
            <w:tcW w:w="3153" w:type="dxa"/>
          </w:tcPr>
          <w:p w:rsidR="0073101C" w:rsidRDefault="0073101C" w:rsidP="0073101C">
            <w:pPr>
              <w:jc w:val="right"/>
            </w:pPr>
            <w:r>
              <w:t>-</w:t>
            </w:r>
          </w:p>
        </w:tc>
      </w:tr>
      <w:tr w:rsidR="0073101C" w:rsidTr="0073101C">
        <w:tc>
          <w:tcPr>
            <w:tcW w:w="5352" w:type="dxa"/>
          </w:tcPr>
          <w:p w:rsidR="0073101C" w:rsidRDefault="0073101C" w:rsidP="0073101C">
            <w:pPr>
              <w:jc w:val="left"/>
            </w:pPr>
            <w:r>
              <w:rPr>
                <w:rFonts w:hint="eastAsia"/>
              </w:rPr>
              <w:t>报告期期末管理人持有的本基金份额</w:t>
            </w:r>
          </w:p>
        </w:tc>
        <w:tc>
          <w:tcPr>
            <w:tcW w:w="3153" w:type="dxa"/>
          </w:tcPr>
          <w:p w:rsidR="0073101C" w:rsidRDefault="0073101C" w:rsidP="0073101C">
            <w:pPr>
              <w:jc w:val="right"/>
            </w:pPr>
            <w:r>
              <w:t>10,001,800.18</w:t>
            </w:r>
          </w:p>
        </w:tc>
      </w:tr>
      <w:tr w:rsidR="0073101C" w:rsidTr="0073101C">
        <w:tc>
          <w:tcPr>
            <w:tcW w:w="5352" w:type="dxa"/>
          </w:tcPr>
          <w:p w:rsidR="0073101C" w:rsidRDefault="0073101C" w:rsidP="0073101C">
            <w:pPr>
              <w:jc w:val="left"/>
            </w:pPr>
            <w:r>
              <w:rPr>
                <w:rFonts w:hint="eastAsia"/>
              </w:rPr>
              <w:t>报告期期末持有的本基金份额占基金总份额比例（</w:t>
            </w:r>
            <w:r>
              <w:rPr>
                <w:rFonts w:hint="eastAsia"/>
              </w:rPr>
              <w:t>%</w:t>
            </w:r>
            <w:r>
              <w:rPr>
                <w:rFonts w:hint="eastAsia"/>
              </w:rPr>
              <w:t>）</w:t>
            </w:r>
          </w:p>
        </w:tc>
        <w:tc>
          <w:tcPr>
            <w:tcW w:w="3153" w:type="dxa"/>
          </w:tcPr>
          <w:p w:rsidR="0073101C" w:rsidRDefault="0073101C" w:rsidP="0073101C">
            <w:pPr>
              <w:jc w:val="right"/>
            </w:pPr>
            <w:r>
              <w:t>0.78</w:t>
            </w:r>
          </w:p>
        </w:tc>
      </w:tr>
    </w:tbl>
    <w:p w:rsidR="0073101C" w:rsidRDefault="0073101C" w:rsidP="0073101C">
      <w:pPr>
        <w:pStyle w:val="-8"/>
      </w:pPr>
      <w:r>
        <w:rPr>
          <w:rFonts w:hint="eastAsia"/>
        </w:rPr>
        <w:t>注：申购份额包括红利再投、转换入份额、因份额拆分而增加的份额；赎回份额包括转换出份额、因份额合并而减少的份额。</w:t>
      </w:r>
    </w:p>
    <w:p w:rsidR="0073101C" w:rsidRDefault="0073101C" w:rsidP="0073101C">
      <w:pPr>
        <w:pStyle w:val="-2"/>
        <w:spacing w:before="312"/>
      </w:pPr>
      <w:r>
        <w:rPr>
          <w:rFonts w:hint="eastAsia"/>
        </w:rPr>
        <w:t>基金管理人运用固有资金投资本基金交易明细</w:t>
      </w:r>
    </w:p>
    <w:p w:rsidR="0073101C" w:rsidRDefault="0073101C" w:rsidP="0073101C">
      <w:pPr>
        <w:pStyle w:val="-"/>
        <w:ind w:firstLine="420"/>
      </w:pPr>
      <w:r>
        <w:rPr>
          <w:rFonts w:hint="eastAsia"/>
        </w:rPr>
        <w:t>本报告期内，基金管理人不存在申购、赎回或买卖本基金的情况。</w:t>
      </w:r>
    </w:p>
    <w:p w:rsidR="0073101C" w:rsidRDefault="0073101C" w:rsidP="0073101C">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3101C" w:rsidTr="0073101C">
        <w:trPr>
          <w:cnfStyle w:val="100000000000" w:firstRow="1" w:lastRow="0" w:firstColumn="0" w:lastColumn="0" w:oddVBand="0" w:evenVBand="0" w:oddHBand="0" w:evenHBand="0" w:firstRowFirstColumn="0" w:firstRowLastColumn="0" w:lastRowFirstColumn="0" w:lastRowLastColumn="0"/>
        </w:trPr>
        <w:tc>
          <w:tcPr>
            <w:tcW w:w="1361" w:type="dxa"/>
          </w:tcPr>
          <w:p w:rsidR="0073101C" w:rsidRPr="0073101C" w:rsidRDefault="0073101C" w:rsidP="0073101C">
            <w:pPr>
              <w:jc w:val="center"/>
              <w:rPr>
                <w:b/>
              </w:rPr>
            </w:pPr>
            <w:r w:rsidRPr="0073101C">
              <w:rPr>
                <w:rFonts w:hint="eastAsia"/>
                <w:b/>
              </w:rPr>
              <w:t>项目</w:t>
            </w:r>
          </w:p>
        </w:tc>
        <w:tc>
          <w:tcPr>
            <w:tcW w:w="1588" w:type="dxa"/>
          </w:tcPr>
          <w:p w:rsidR="0073101C" w:rsidRPr="0073101C" w:rsidRDefault="0073101C" w:rsidP="0073101C">
            <w:pPr>
              <w:jc w:val="center"/>
              <w:rPr>
                <w:b/>
              </w:rPr>
            </w:pPr>
            <w:r w:rsidRPr="0073101C">
              <w:rPr>
                <w:rFonts w:hint="eastAsia"/>
                <w:b/>
              </w:rPr>
              <w:t>持有份额总数</w:t>
            </w:r>
          </w:p>
        </w:tc>
        <w:tc>
          <w:tcPr>
            <w:tcW w:w="1361" w:type="dxa"/>
          </w:tcPr>
          <w:p w:rsidR="0073101C" w:rsidRPr="0073101C" w:rsidRDefault="0073101C" w:rsidP="0073101C">
            <w:pPr>
              <w:jc w:val="center"/>
              <w:rPr>
                <w:b/>
              </w:rPr>
            </w:pPr>
            <w:r w:rsidRPr="0073101C">
              <w:rPr>
                <w:rFonts w:hint="eastAsia"/>
                <w:b/>
              </w:rPr>
              <w:t>持有份额占基金总份额</w:t>
            </w:r>
            <w:r w:rsidRPr="0073101C">
              <w:rPr>
                <w:rFonts w:hint="eastAsia"/>
                <w:b/>
              </w:rPr>
              <w:lastRenderedPageBreak/>
              <w:t>比例（</w:t>
            </w:r>
            <w:r w:rsidRPr="0073101C">
              <w:rPr>
                <w:rFonts w:hint="eastAsia"/>
                <w:b/>
              </w:rPr>
              <w:t>%</w:t>
            </w:r>
            <w:r w:rsidRPr="0073101C">
              <w:rPr>
                <w:rFonts w:hint="eastAsia"/>
                <w:b/>
              </w:rPr>
              <w:t>）</w:t>
            </w:r>
          </w:p>
        </w:tc>
        <w:tc>
          <w:tcPr>
            <w:tcW w:w="1588" w:type="dxa"/>
          </w:tcPr>
          <w:p w:rsidR="0073101C" w:rsidRPr="0073101C" w:rsidRDefault="0073101C" w:rsidP="0073101C">
            <w:pPr>
              <w:jc w:val="center"/>
              <w:rPr>
                <w:b/>
              </w:rPr>
            </w:pPr>
            <w:r w:rsidRPr="0073101C">
              <w:rPr>
                <w:rFonts w:hint="eastAsia"/>
                <w:b/>
              </w:rPr>
              <w:lastRenderedPageBreak/>
              <w:t>发起份额总数</w:t>
            </w:r>
          </w:p>
        </w:tc>
        <w:tc>
          <w:tcPr>
            <w:tcW w:w="1304" w:type="dxa"/>
          </w:tcPr>
          <w:p w:rsidR="0073101C" w:rsidRPr="0073101C" w:rsidRDefault="0073101C" w:rsidP="0073101C">
            <w:pPr>
              <w:jc w:val="center"/>
              <w:rPr>
                <w:b/>
              </w:rPr>
            </w:pPr>
            <w:r w:rsidRPr="0073101C">
              <w:rPr>
                <w:rFonts w:hint="eastAsia"/>
                <w:b/>
              </w:rPr>
              <w:t>发起份额占基金总份额</w:t>
            </w:r>
            <w:r w:rsidRPr="0073101C">
              <w:rPr>
                <w:rFonts w:hint="eastAsia"/>
                <w:b/>
              </w:rPr>
              <w:lastRenderedPageBreak/>
              <w:t>比例（</w:t>
            </w:r>
            <w:r w:rsidRPr="0073101C">
              <w:rPr>
                <w:rFonts w:hint="eastAsia"/>
                <w:b/>
              </w:rPr>
              <w:t>%</w:t>
            </w:r>
            <w:r w:rsidRPr="0073101C">
              <w:rPr>
                <w:rFonts w:hint="eastAsia"/>
                <w:b/>
              </w:rPr>
              <w:t>）</w:t>
            </w:r>
          </w:p>
        </w:tc>
        <w:tc>
          <w:tcPr>
            <w:tcW w:w="1304" w:type="dxa"/>
          </w:tcPr>
          <w:p w:rsidR="0073101C" w:rsidRPr="0073101C" w:rsidRDefault="0073101C" w:rsidP="0073101C">
            <w:pPr>
              <w:jc w:val="center"/>
              <w:rPr>
                <w:b/>
              </w:rPr>
            </w:pPr>
            <w:r w:rsidRPr="0073101C">
              <w:rPr>
                <w:rFonts w:hint="eastAsia"/>
                <w:b/>
              </w:rPr>
              <w:lastRenderedPageBreak/>
              <w:t>发起份额承诺持有期限</w:t>
            </w:r>
          </w:p>
        </w:tc>
      </w:tr>
      <w:tr w:rsidR="0073101C" w:rsidTr="0073101C">
        <w:tc>
          <w:tcPr>
            <w:tcW w:w="1361" w:type="dxa"/>
          </w:tcPr>
          <w:p w:rsidR="0073101C" w:rsidRDefault="0073101C" w:rsidP="0073101C">
            <w:pPr>
              <w:jc w:val="left"/>
            </w:pPr>
            <w:r>
              <w:rPr>
                <w:rFonts w:hint="eastAsia"/>
              </w:rPr>
              <w:lastRenderedPageBreak/>
              <w:t>基金管理人固有资金</w:t>
            </w:r>
          </w:p>
        </w:tc>
        <w:tc>
          <w:tcPr>
            <w:tcW w:w="1588" w:type="dxa"/>
          </w:tcPr>
          <w:p w:rsidR="0073101C" w:rsidRDefault="0073101C" w:rsidP="0073101C">
            <w:pPr>
              <w:jc w:val="right"/>
            </w:pPr>
            <w:r>
              <w:t>10,001,800.18</w:t>
            </w:r>
          </w:p>
        </w:tc>
        <w:tc>
          <w:tcPr>
            <w:tcW w:w="1361" w:type="dxa"/>
          </w:tcPr>
          <w:p w:rsidR="0073101C" w:rsidRDefault="0073101C" w:rsidP="0073101C">
            <w:pPr>
              <w:jc w:val="right"/>
            </w:pPr>
            <w:r>
              <w:t>0.78</w:t>
            </w:r>
          </w:p>
        </w:tc>
        <w:tc>
          <w:tcPr>
            <w:tcW w:w="1588" w:type="dxa"/>
          </w:tcPr>
          <w:p w:rsidR="0073101C" w:rsidRDefault="0073101C" w:rsidP="0073101C">
            <w:pPr>
              <w:jc w:val="right"/>
            </w:pPr>
            <w:r>
              <w:t>10,000,000.00</w:t>
            </w:r>
          </w:p>
        </w:tc>
        <w:tc>
          <w:tcPr>
            <w:tcW w:w="1304" w:type="dxa"/>
          </w:tcPr>
          <w:p w:rsidR="0073101C" w:rsidRDefault="0073101C" w:rsidP="0073101C">
            <w:pPr>
              <w:jc w:val="right"/>
            </w:pPr>
            <w:r>
              <w:t>0.78</w:t>
            </w:r>
          </w:p>
        </w:tc>
        <w:tc>
          <w:tcPr>
            <w:tcW w:w="1304" w:type="dxa"/>
          </w:tcPr>
          <w:p w:rsidR="0073101C" w:rsidRDefault="0073101C" w:rsidP="0073101C">
            <w:pPr>
              <w:jc w:val="left"/>
            </w:pPr>
            <w:r>
              <w:rPr>
                <w:rFonts w:hint="eastAsia"/>
              </w:rPr>
              <w:t>自合同生效之日起不少于</w:t>
            </w:r>
            <w:r>
              <w:rPr>
                <w:rFonts w:hint="eastAsia"/>
              </w:rPr>
              <w:t>3</w:t>
            </w:r>
            <w:r>
              <w:rPr>
                <w:rFonts w:hint="eastAsia"/>
              </w:rPr>
              <w:t>年</w:t>
            </w:r>
          </w:p>
        </w:tc>
      </w:tr>
      <w:tr w:rsidR="0073101C" w:rsidTr="0073101C">
        <w:tc>
          <w:tcPr>
            <w:tcW w:w="1361" w:type="dxa"/>
          </w:tcPr>
          <w:p w:rsidR="0073101C" w:rsidRDefault="0073101C" w:rsidP="0073101C">
            <w:pPr>
              <w:jc w:val="left"/>
            </w:pPr>
            <w:r>
              <w:rPr>
                <w:rFonts w:hint="eastAsia"/>
              </w:rPr>
              <w:t>基金管理人高级管理人员</w:t>
            </w:r>
          </w:p>
        </w:tc>
        <w:tc>
          <w:tcPr>
            <w:tcW w:w="1588" w:type="dxa"/>
          </w:tcPr>
          <w:p w:rsidR="0073101C" w:rsidRDefault="0073101C" w:rsidP="0073101C">
            <w:pPr>
              <w:jc w:val="right"/>
            </w:pPr>
            <w:r>
              <w:t>-</w:t>
            </w:r>
          </w:p>
        </w:tc>
        <w:tc>
          <w:tcPr>
            <w:tcW w:w="1361" w:type="dxa"/>
          </w:tcPr>
          <w:p w:rsidR="0073101C" w:rsidRDefault="0073101C" w:rsidP="0073101C">
            <w:pPr>
              <w:jc w:val="right"/>
            </w:pPr>
            <w:r>
              <w:t>-</w:t>
            </w:r>
          </w:p>
        </w:tc>
        <w:tc>
          <w:tcPr>
            <w:tcW w:w="1588" w:type="dxa"/>
          </w:tcPr>
          <w:p w:rsidR="0073101C" w:rsidRDefault="0073101C" w:rsidP="0073101C">
            <w:pPr>
              <w:jc w:val="right"/>
            </w:pPr>
            <w:r>
              <w:t>-</w:t>
            </w:r>
          </w:p>
        </w:tc>
        <w:tc>
          <w:tcPr>
            <w:tcW w:w="1304" w:type="dxa"/>
          </w:tcPr>
          <w:p w:rsidR="0073101C" w:rsidRDefault="0073101C" w:rsidP="0073101C">
            <w:pPr>
              <w:jc w:val="right"/>
            </w:pPr>
            <w:r>
              <w:t>-</w:t>
            </w:r>
          </w:p>
        </w:tc>
        <w:tc>
          <w:tcPr>
            <w:tcW w:w="1304" w:type="dxa"/>
          </w:tcPr>
          <w:p w:rsidR="0073101C" w:rsidRDefault="0073101C" w:rsidP="0073101C">
            <w:pPr>
              <w:jc w:val="right"/>
            </w:pPr>
            <w:r>
              <w:t>-</w:t>
            </w:r>
          </w:p>
        </w:tc>
      </w:tr>
      <w:tr w:rsidR="0073101C" w:rsidTr="0073101C">
        <w:tc>
          <w:tcPr>
            <w:tcW w:w="1361" w:type="dxa"/>
          </w:tcPr>
          <w:p w:rsidR="0073101C" w:rsidRDefault="0073101C" w:rsidP="0073101C">
            <w:pPr>
              <w:jc w:val="left"/>
            </w:pPr>
            <w:r>
              <w:rPr>
                <w:rFonts w:hint="eastAsia"/>
              </w:rPr>
              <w:t>基金经理等人员</w:t>
            </w:r>
          </w:p>
        </w:tc>
        <w:tc>
          <w:tcPr>
            <w:tcW w:w="1588" w:type="dxa"/>
          </w:tcPr>
          <w:p w:rsidR="0073101C" w:rsidRDefault="0073101C" w:rsidP="0073101C">
            <w:pPr>
              <w:jc w:val="right"/>
            </w:pPr>
            <w:r>
              <w:t>-</w:t>
            </w:r>
          </w:p>
        </w:tc>
        <w:tc>
          <w:tcPr>
            <w:tcW w:w="1361" w:type="dxa"/>
          </w:tcPr>
          <w:p w:rsidR="0073101C" w:rsidRDefault="0073101C" w:rsidP="0073101C">
            <w:pPr>
              <w:jc w:val="right"/>
            </w:pPr>
            <w:r>
              <w:t>-</w:t>
            </w:r>
          </w:p>
        </w:tc>
        <w:tc>
          <w:tcPr>
            <w:tcW w:w="1588" w:type="dxa"/>
          </w:tcPr>
          <w:p w:rsidR="0073101C" w:rsidRDefault="0073101C" w:rsidP="0073101C">
            <w:pPr>
              <w:jc w:val="right"/>
            </w:pPr>
            <w:r>
              <w:t>-</w:t>
            </w:r>
          </w:p>
        </w:tc>
        <w:tc>
          <w:tcPr>
            <w:tcW w:w="1304" w:type="dxa"/>
          </w:tcPr>
          <w:p w:rsidR="0073101C" w:rsidRDefault="0073101C" w:rsidP="0073101C">
            <w:pPr>
              <w:jc w:val="right"/>
            </w:pPr>
            <w:r>
              <w:t>-</w:t>
            </w:r>
          </w:p>
        </w:tc>
        <w:tc>
          <w:tcPr>
            <w:tcW w:w="1304" w:type="dxa"/>
          </w:tcPr>
          <w:p w:rsidR="0073101C" w:rsidRDefault="0073101C" w:rsidP="0073101C">
            <w:pPr>
              <w:jc w:val="right"/>
            </w:pPr>
            <w:r>
              <w:t>-</w:t>
            </w:r>
          </w:p>
        </w:tc>
      </w:tr>
      <w:tr w:rsidR="0073101C" w:rsidTr="0073101C">
        <w:tc>
          <w:tcPr>
            <w:tcW w:w="1361" w:type="dxa"/>
          </w:tcPr>
          <w:p w:rsidR="0073101C" w:rsidRDefault="0073101C" w:rsidP="0073101C">
            <w:pPr>
              <w:jc w:val="left"/>
            </w:pPr>
            <w:r>
              <w:rPr>
                <w:rFonts w:hint="eastAsia"/>
              </w:rPr>
              <w:t>基金管理人股东</w:t>
            </w:r>
          </w:p>
        </w:tc>
        <w:tc>
          <w:tcPr>
            <w:tcW w:w="1588" w:type="dxa"/>
          </w:tcPr>
          <w:p w:rsidR="0073101C" w:rsidRDefault="0073101C" w:rsidP="0073101C">
            <w:pPr>
              <w:jc w:val="right"/>
            </w:pPr>
            <w:r>
              <w:t>-</w:t>
            </w:r>
          </w:p>
        </w:tc>
        <w:tc>
          <w:tcPr>
            <w:tcW w:w="1361" w:type="dxa"/>
          </w:tcPr>
          <w:p w:rsidR="0073101C" w:rsidRDefault="0073101C" w:rsidP="0073101C">
            <w:pPr>
              <w:jc w:val="right"/>
            </w:pPr>
            <w:r>
              <w:t>-</w:t>
            </w:r>
          </w:p>
        </w:tc>
        <w:tc>
          <w:tcPr>
            <w:tcW w:w="1588" w:type="dxa"/>
          </w:tcPr>
          <w:p w:rsidR="0073101C" w:rsidRDefault="0073101C" w:rsidP="0073101C">
            <w:pPr>
              <w:jc w:val="right"/>
            </w:pPr>
            <w:r>
              <w:t>-</w:t>
            </w:r>
          </w:p>
        </w:tc>
        <w:tc>
          <w:tcPr>
            <w:tcW w:w="1304" w:type="dxa"/>
          </w:tcPr>
          <w:p w:rsidR="0073101C" w:rsidRDefault="0073101C" w:rsidP="0073101C">
            <w:pPr>
              <w:jc w:val="right"/>
            </w:pPr>
            <w:r>
              <w:t>-</w:t>
            </w:r>
          </w:p>
        </w:tc>
        <w:tc>
          <w:tcPr>
            <w:tcW w:w="1304" w:type="dxa"/>
          </w:tcPr>
          <w:p w:rsidR="0073101C" w:rsidRDefault="0073101C" w:rsidP="0073101C">
            <w:pPr>
              <w:jc w:val="right"/>
            </w:pPr>
            <w:r>
              <w:t>-</w:t>
            </w:r>
          </w:p>
        </w:tc>
      </w:tr>
      <w:tr w:rsidR="0073101C" w:rsidTr="0073101C">
        <w:tc>
          <w:tcPr>
            <w:tcW w:w="1361" w:type="dxa"/>
          </w:tcPr>
          <w:p w:rsidR="0073101C" w:rsidRDefault="0073101C" w:rsidP="0073101C">
            <w:pPr>
              <w:jc w:val="left"/>
            </w:pPr>
            <w:r>
              <w:rPr>
                <w:rFonts w:hint="eastAsia"/>
              </w:rPr>
              <w:t>其他</w:t>
            </w:r>
          </w:p>
        </w:tc>
        <w:tc>
          <w:tcPr>
            <w:tcW w:w="1588" w:type="dxa"/>
          </w:tcPr>
          <w:p w:rsidR="0073101C" w:rsidRDefault="0073101C" w:rsidP="0073101C">
            <w:pPr>
              <w:jc w:val="right"/>
            </w:pPr>
            <w:r>
              <w:t>-</w:t>
            </w:r>
          </w:p>
        </w:tc>
        <w:tc>
          <w:tcPr>
            <w:tcW w:w="1361" w:type="dxa"/>
          </w:tcPr>
          <w:p w:rsidR="0073101C" w:rsidRDefault="0073101C" w:rsidP="0073101C">
            <w:pPr>
              <w:jc w:val="right"/>
            </w:pPr>
            <w:r>
              <w:t>-</w:t>
            </w:r>
          </w:p>
        </w:tc>
        <w:tc>
          <w:tcPr>
            <w:tcW w:w="1588" w:type="dxa"/>
          </w:tcPr>
          <w:p w:rsidR="0073101C" w:rsidRDefault="0073101C" w:rsidP="0073101C">
            <w:pPr>
              <w:jc w:val="right"/>
            </w:pPr>
            <w:r>
              <w:t>-</w:t>
            </w:r>
          </w:p>
        </w:tc>
        <w:tc>
          <w:tcPr>
            <w:tcW w:w="1304" w:type="dxa"/>
          </w:tcPr>
          <w:p w:rsidR="0073101C" w:rsidRDefault="0073101C" w:rsidP="0073101C">
            <w:pPr>
              <w:jc w:val="right"/>
            </w:pPr>
            <w:r>
              <w:t>-</w:t>
            </w:r>
          </w:p>
        </w:tc>
        <w:tc>
          <w:tcPr>
            <w:tcW w:w="1304" w:type="dxa"/>
          </w:tcPr>
          <w:p w:rsidR="0073101C" w:rsidRDefault="0073101C" w:rsidP="0073101C">
            <w:pPr>
              <w:jc w:val="right"/>
            </w:pPr>
            <w:r>
              <w:t>-</w:t>
            </w:r>
          </w:p>
        </w:tc>
      </w:tr>
      <w:tr w:rsidR="0073101C" w:rsidTr="0073101C">
        <w:tc>
          <w:tcPr>
            <w:tcW w:w="1361" w:type="dxa"/>
          </w:tcPr>
          <w:p w:rsidR="0073101C" w:rsidRDefault="0073101C" w:rsidP="0073101C">
            <w:pPr>
              <w:jc w:val="left"/>
            </w:pPr>
            <w:r>
              <w:rPr>
                <w:rFonts w:hint="eastAsia"/>
              </w:rPr>
              <w:t>合计</w:t>
            </w:r>
          </w:p>
        </w:tc>
        <w:tc>
          <w:tcPr>
            <w:tcW w:w="1588" w:type="dxa"/>
          </w:tcPr>
          <w:p w:rsidR="0073101C" w:rsidRDefault="0073101C" w:rsidP="0073101C">
            <w:pPr>
              <w:jc w:val="right"/>
            </w:pPr>
            <w:r>
              <w:t>10,001,800.18</w:t>
            </w:r>
          </w:p>
        </w:tc>
        <w:tc>
          <w:tcPr>
            <w:tcW w:w="1361" w:type="dxa"/>
          </w:tcPr>
          <w:p w:rsidR="0073101C" w:rsidRDefault="0073101C" w:rsidP="0073101C">
            <w:pPr>
              <w:jc w:val="right"/>
            </w:pPr>
            <w:r>
              <w:t>0.78</w:t>
            </w:r>
          </w:p>
        </w:tc>
        <w:tc>
          <w:tcPr>
            <w:tcW w:w="1588" w:type="dxa"/>
          </w:tcPr>
          <w:p w:rsidR="0073101C" w:rsidRDefault="0073101C" w:rsidP="0073101C">
            <w:pPr>
              <w:jc w:val="right"/>
            </w:pPr>
            <w:r>
              <w:t>10,000,000.00</w:t>
            </w:r>
          </w:p>
        </w:tc>
        <w:tc>
          <w:tcPr>
            <w:tcW w:w="1304" w:type="dxa"/>
          </w:tcPr>
          <w:p w:rsidR="0073101C" w:rsidRDefault="0073101C" w:rsidP="0073101C">
            <w:pPr>
              <w:jc w:val="right"/>
            </w:pPr>
            <w:r>
              <w:t>0.78</w:t>
            </w:r>
          </w:p>
        </w:tc>
        <w:tc>
          <w:tcPr>
            <w:tcW w:w="1304" w:type="dxa"/>
          </w:tcPr>
          <w:p w:rsidR="0073101C" w:rsidRDefault="0073101C" w:rsidP="0073101C">
            <w:pPr>
              <w:jc w:val="right"/>
            </w:pPr>
            <w:r>
              <w:t>-</w:t>
            </w:r>
          </w:p>
        </w:tc>
      </w:tr>
    </w:tbl>
    <w:p w:rsidR="0073101C" w:rsidRDefault="0073101C" w:rsidP="0073101C">
      <w:pPr>
        <w:pStyle w:val="-1"/>
        <w:ind w:left="281" w:hanging="281"/>
      </w:pPr>
      <w:r>
        <w:rPr>
          <w:rFonts w:hint="eastAsia"/>
        </w:rPr>
        <w:t>影响投资者决策的其他重要信息</w:t>
      </w:r>
    </w:p>
    <w:p w:rsidR="0073101C" w:rsidRDefault="0073101C" w:rsidP="0073101C">
      <w:pPr>
        <w:pStyle w:val="-2"/>
        <w:spacing w:before="312"/>
      </w:pPr>
      <w:r>
        <w:rPr>
          <w:rFonts w:hint="eastAsia"/>
        </w:rPr>
        <w:t>报告期内单一投资者持有基金份额比例达到或超过20%的情况</w:t>
      </w:r>
    </w:p>
    <w:p w:rsidR="0073101C" w:rsidRDefault="0073101C" w:rsidP="0073101C">
      <w:pPr>
        <w:pStyle w:val="-"/>
        <w:ind w:firstLine="420"/>
      </w:pPr>
      <w:r>
        <w:rPr>
          <w:rFonts w:hint="eastAsia"/>
        </w:rPr>
        <w:t>报告期内单一投资者持有基金份额比例不存在达到或超过20%的情况。</w:t>
      </w:r>
    </w:p>
    <w:p w:rsidR="0073101C" w:rsidRDefault="0073101C" w:rsidP="0073101C">
      <w:pPr>
        <w:pStyle w:val="-2"/>
        <w:spacing w:before="312"/>
      </w:pPr>
      <w:r>
        <w:rPr>
          <w:rFonts w:hint="eastAsia"/>
        </w:rPr>
        <w:t>影响投资者决策的其他重要信息</w:t>
      </w:r>
    </w:p>
    <w:p w:rsidR="0073101C" w:rsidRDefault="0073101C" w:rsidP="0073101C">
      <w:pPr>
        <w:pStyle w:val="-"/>
        <w:ind w:firstLine="420"/>
      </w:pPr>
      <w:r>
        <w:rPr>
          <w:rFonts w:hint="eastAsia"/>
        </w:rPr>
        <w:t>无。</w:t>
      </w:r>
    </w:p>
    <w:p w:rsidR="0073101C" w:rsidRDefault="0073101C" w:rsidP="0073101C">
      <w:pPr>
        <w:pStyle w:val="-1"/>
        <w:ind w:left="281" w:hanging="281"/>
      </w:pPr>
      <w:r>
        <w:rPr>
          <w:rFonts w:hint="eastAsia"/>
        </w:rPr>
        <w:t>备查文件目录</w:t>
      </w:r>
    </w:p>
    <w:p w:rsidR="0073101C" w:rsidRDefault="0073101C" w:rsidP="0073101C">
      <w:pPr>
        <w:pStyle w:val="-2"/>
        <w:spacing w:before="312"/>
      </w:pPr>
      <w:r>
        <w:rPr>
          <w:rFonts w:hint="eastAsia"/>
        </w:rPr>
        <w:t>备查文件目录</w:t>
      </w:r>
    </w:p>
    <w:p w:rsidR="0073101C" w:rsidRDefault="0073101C" w:rsidP="0073101C">
      <w:pPr>
        <w:pStyle w:val="-"/>
        <w:ind w:firstLine="420"/>
      </w:pPr>
      <w:r>
        <w:rPr>
          <w:rFonts w:hint="eastAsia"/>
        </w:rPr>
        <w:t>1、《南方中证电池主题交易型开放式指数证券投资基金发起式联接基金基金合同》；</w:t>
      </w:r>
    </w:p>
    <w:p w:rsidR="0073101C" w:rsidRDefault="0073101C" w:rsidP="0073101C">
      <w:pPr>
        <w:pStyle w:val="-"/>
        <w:ind w:firstLine="420"/>
      </w:pPr>
      <w:r>
        <w:rPr>
          <w:rFonts w:hint="eastAsia"/>
        </w:rPr>
        <w:t>2、《南方中证电池主题交易型开放式指数证券投资基金发起式联接基金托管协议》；</w:t>
      </w:r>
    </w:p>
    <w:p w:rsidR="0073101C" w:rsidRDefault="0073101C" w:rsidP="0073101C">
      <w:pPr>
        <w:pStyle w:val="-"/>
        <w:ind w:firstLine="420"/>
      </w:pPr>
      <w:r>
        <w:rPr>
          <w:rFonts w:hint="eastAsia"/>
        </w:rPr>
        <w:t>3、南方中证电池主题交易型开放式指数证券投资基金发起式联接基金2026年2季度报告原文。</w:t>
      </w:r>
    </w:p>
    <w:p w:rsidR="0073101C" w:rsidRDefault="0073101C" w:rsidP="0073101C">
      <w:pPr>
        <w:pStyle w:val="-2"/>
        <w:spacing w:before="312"/>
      </w:pPr>
      <w:r>
        <w:rPr>
          <w:rFonts w:hint="eastAsia"/>
        </w:rPr>
        <w:t>存放地点</w:t>
      </w:r>
    </w:p>
    <w:p w:rsidR="0073101C" w:rsidRDefault="0073101C" w:rsidP="0073101C">
      <w:pPr>
        <w:pStyle w:val="-"/>
        <w:ind w:firstLine="420"/>
      </w:pPr>
      <w:r>
        <w:rPr>
          <w:rFonts w:hint="eastAsia"/>
        </w:rPr>
        <w:t>深圳市福田区莲花街道益田路5999号基金大厦32-42楼。</w:t>
      </w:r>
    </w:p>
    <w:p w:rsidR="0073101C" w:rsidRDefault="0073101C" w:rsidP="0073101C">
      <w:pPr>
        <w:pStyle w:val="-2"/>
        <w:spacing w:before="312"/>
      </w:pPr>
      <w:r>
        <w:rPr>
          <w:rFonts w:hint="eastAsia"/>
        </w:rPr>
        <w:t>查阅方式</w:t>
      </w:r>
    </w:p>
    <w:p w:rsidR="0073101C" w:rsidRDefault="0073101C" w:rsidP="0073101C">
      <w:pPr>
        <w:pStyle w:val="-"/>
        <w:ind w:firstLine="420"/>
      </w:pPr>
      <w:r>
        <w:rPr>
          <w:rFonts w:hint="eastAsia"/>
        </w:rPr>
        <w:t>网站：http://www.nffund.com</w:t>
      </w:r>
    </w:p>
    <w:sectPr w:rsidR="0073101C"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01C" w:rsidRDefault="0073101C" w:rsidP="00D17C56">
      <w:r>
        <w:separator/>
      </w:r>
    </w:p>
  </w:endnote>
  <w:endnote w:type="continuationSeparator" w:id="0">
    <w:p w:rsidR="0073101C" w:rsidRDefault="0073101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5737B" w:rsidRPr="0075737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5737B">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5737B">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01C" w:rsidRDefault="0073101C" w:rsidP="00D17C56">
      <w:r>
        <w:separator/>
      </w:r>
    </w:p>
  </w:footnote>
  <w:footnote w:type="continuationSeparator" w:id="0">
    <w:p w:rsidR="0073101C" w:rsidRDefault="0073101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3101C" w:rsidP="00AE3F5B">
    <w:pPr>
      <w:pStyle w:val="a7"/>
      <w:pBdr>
        <w:bottom w:val="single" w:sz="4" w:space="1" w:color="auto"/>
      </w:pBdr>
      <w:jc w:val="right"/>
    </w:pPr>
    <w:r>
      <w:rPr>
        <w:rFonts w:hint="eastAsia"/>
      </w:rPr>
      <w:t>南方中证电池主题交易型开放式指数证券投资基金发起式联接基金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3101C"/>
    <w:rsid w:val="00747FAD"/>
    <w:rsid w:val="00750C9A"/>
    <w:rsid w:val="0075737B"/>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317AC-D4D6-4EE9-8B9F-0BABF3049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4213</Words>
  <Characters>5309</Characters>
  <Application>Microsoft Office Word</Application>
  <DocSecurity>0</DocSecurity>
  <Lines>589</Lines>
  <Paragraphs>732</Paragraphs>
  <ScaleCrop>false</ScaleCrop>
  <Company>MC SYSTEM</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2026-07-17T06:20:00Z</dcterms:created>
  <dcterms:modified xsi:type="dcterms:W3CDTF">2026-07-17T06:21:00Z</dcterms:modified>
</cp:coreProperties>
</file>