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149DC">
        <w:rPr>
          <w:rFonts w:ascii="宋体" w:hAnsi="宋体" w:hint="eastAsia"/>
          <w:b/>
          <w:bCs/>
          <w:sz w:val="48"/>
          <w:szCs w:val="30"/>
        </w:rPr>
        <w:t>南方中证上海环交所碳中和交易型开放式指数证券投资基金联接基金</w:t>
      </w:r>
      <w:r w:rsidR="009149D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149D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149D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149DC">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149D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149DC" w:rsidRDefault="009149DC" w:rsidP="009149DC">
      <w:pPr>
        <w:pStyle w:val="-1"/>
        <w:ind w:left="281" w:hanging="281"/>
      </w:pPr>
      <w:bookmarkStart w:id="2" w:name="_GoBack"/>
      <w:bookmarkEnd w:id="2"/>
      <w:r>
        <w:rPr>
          <w:rFonts w:hint="eastAsia"/>
        </w:rPr>
        <w:lastRenderedPageBreak/>
        <w:t>重要提示</w:t>
      </w:r>
    </w:p>
    <w:p w:rsidR="009149DC" w:rsidRDefault="009149DC" w:rsidP="009149D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149DC" w:rsidRDefault="009149DC" w:rsidP="009149DC">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9149DC" w:rsidRDefault="009149DC" w:rsidP="009149DC">
      <w:pPr>
        <w:pStyle w:val="-"/>
        <w:ind w:firstLine="420"/>
      </w:pPr>
      <w:r>
        <w:rPr>
          <w:rFonts w:hint="eastAsia"/>
        </w:rPr>
        <w:t>基金管理人承诺以诚实信用、勤勉尽责的原则管理和运用基金资产，但不保证基金一定盈利。</w:t>
      </w:r>
    </w:p>
    <w:p w:rsidR="009149DC" w:rsidRDefault="009149DC" w:rsidP="009149DC">
      <w:pPr>
        <w:pStyle w:val="-"/>
        <w:ind w:firstLine="420"/>
      </w:pPr>
      <w:r>
        <w:rPr>
          <w:rFonts w:hint="eastAsia"/>
        </w:rPr>
        <w:t>基金的过往业绩并不代表其未来表现。投资有风险，投资者在作出投资决策前应仔细阅读本基金的招募说明书。</w:t>
      </w:r>
    </w:p>
    <w:p w:rsidR="009149DC" w:rsidRDefault="009149DC" w:rsidP="009149DC">
      <w:pPr>
        <w:pStyle w:val="-"/>
        <w:ind w:firstLine="420"/>
      </w:pPr>
      <w:r>
        <w:rPr>
          <w:rFonts w:hint="eastAsia"/>
        </w:rPr>
        <w:t>本报告中财务资料未经审计。</w:t>
      </w:r>
    </w:p>
    <w:p w:rsidR="009149DC" w:rsidRDefault="009149DC" w:rsidP="009149DC">
      <w:pPr>
        <w:pStyle w:val="-"/>
        <w:ind w:firstLine="420"/>
      </w:pPr>
      <w:r>
        <w:rPr>
          <w:rFonts w:hint="eastAsia"/>
        </w:rPr>
        <w:t>本报告期自2026年4月1日起至6月30日止。</w:t>
      </w:r>
    </w:p>
    <w:p w:rsidR="009149DC" w:rsidRDefault="009149DC" w:rsidP="009149DC">
      <w:pPr>
        <w:pStyle w:val="-1"/>
        <w:ind w:left="281" w:hanging="281"/>
      </w:pPr>
      <w:r>
        <w:rPr>
          <w:rFonts w:hint="eastAsia"/>
        </w:rPr>
        <w:t>基金产品概况</w:t>
      </w:r>
    </w:p>
    <w:p w:rsidR="009149DC" w:rsidRDefault="009149DC" w:rsidP="009149D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9149DC" w:rsidTr="00DA15F3">
        <w:tc>
          <w:tcPr>
            <w:tcW w:w="2768" w:type="dxa"/>
          </w:tcPr>
          <w:p w:rsidR="009149DC" w:rsidRDefault="009149DC" w:rsidP="009149DC">
            <w:pPr>
              <w:jc w:val="left"/>
            </w:pPr>
            <w:r>
              <w:rPr>
                <w:rFonts w:hint="eastAsia"/>
              </w:rPr>
              <w:t>基金简称</w:t>
            </w:r>
          </w:p>
        </w:tc>
        <w:tc>
          <w:tcPr>
            <w:tcW w:w="5538" w:type="dxa"/>
            <w:gridSpan w:val="2"/>
          </w:tcPr>
          <w:p w:rsidR="009149DC" w:rsidRDefault="009149DC" w:rsidP="009149DC">
            <w:pPr>
              <w:jc w:val="left"/>
            </w:pPr>
            <w:r>
              <w:rPr>
                <w:rFonts w:hint="eastAsia"/>
              </w:rPr>
              <w:t>南方中证上海环交所碳中和</w:t>
            </w:r>
            <w:r>
              <w:rPr>
                <w:rFonts w:hint="eastAsia"/>
              </w:rPr>
              <w:t>ETF</w:t>
            </w:r>
            <w:r>
              <w:rPr>
                <w:rFonts w:hint="eastAsia"/>
              </w:rPr>
              <w:t>联接</w:t>
            </w:r>
          </w:p>
        </w:tc>
      </w:tr>
      <w:tr w:rsidR="009149DC" w:rsidTr="00807FB3">
        <w:tc>
          <w:tcPr>
            <w:tcW w:w="2768" w:type="dxa"/>
          </w:tcPr>
          <w:p w:rsidR="009149DC" w:rsidRDefault="009149DC" w:rsidP="009149DC">
            <w:pPr>
              <w:jc w:val="left"/>
            </w:pPr>
            <w:r>
              <w:rPr>
                <w:rFonts w:hint="eastAsia"/>
              </w:rPr>
              <w:t>基金主代码</w:t>
            </w:r>
          </w:p>
        </w:tc>
        <w:tc>
          <w:tcPr>
            <w:tcW w:w="5538" w:type="dxa"/>
            <w:gridSpan w:val="2"/>
          </w:tcPr>
          <w:p w:rsidR="009149DC" w:rsidRDefault="009149DC" w:rsidP="009149DC">
            <w:pPr>
              <w:jc w:val="left"/>
            </w:pPr>
            <w:r>
              <w:t>016917</w:t>
            </w:r>
          </w:p>
        </w:tc>
      </w:tr>
      <w:tr w:rsidR="009149DC" w:rsidTr="003D784C">
        <w:tc>
          <w:tcPr>
            <w:tcW w:w="2768" w:type="dxa"/>
          </w:tcPr>
          <w:p w:rsidR="009149DC" w:rsidRDefault="009149DC" w:rsidP="009149DC">
            <w:pPr>
              <w:jc w:val="left"/>
            </w:pPr>
            <w:r>
              <w:rPr>
                <w:rFonts w:hint="eastAsia"/>
              </w:rPr>
              <w:t>交易代码</w:t>
            </w:r>
          </w:p>
        </w:tc>
        <w:tc>
          <w:tcPr>
            <w:tcW w:w="5538" w:type="dxa"/>
            <w:gridSpan w:val="2"/>
          </w:tcPr>
          <w:p w:rsidR="009149DC" w:rsidRDefault="009149DC" w:rsidP="009149DC">
            <w:pPr>
              <w:jc w:val="left"/>
            </w:pPr>
            <w:r>
              <w:t>016917</w:t>
            </w:r>
          </w:p>
        </w:tc>
      </w:tr>
      <w:tr w:rsidR="009149DC" w:rsidTr="00CF5BD5">
        <w:tc>
          <w:tcPr>
            <w:tcW w:w="2768" w:type="dxa"/>
          </w:tcPr>
          <w:p w:rsidR="009149DC" w:rsidRDefault="009149DC" w:rsidP="009149DC">
            <w:pPr>
              <w:jc w:val="left"/>
            </w:pPr>
            <w:r>
              <w:rPr>
                <w:rFonts w:hint="eastAsia"/>
              </w:rPr>
              <w:t>基金运作方式</w:t>
            </w:r>
          </w:p>
        </w:tc>
        <w:tc>
          <w:tcPr>
            <w:tcW w:w="5538" w:type="dxa"/>
            <w:gridSpan w:val="2"/>
          </w:tcPr>
          <w:p w:rsidR="009149DC" w:rsidRDefault="009149DC" w:rsidP="009149DC">
            <w:pPr>
              <w:jc w:val="left"/>
            </w:pPr>
            <w:r>
              <w:rPr>
                <w:rFonts w:hint="eastAsia"/>
              </w:rPr>
              <w:t>契约型开放式</w:t>
            </w:r>
          </w:p>
        </w:tc>
      </w:tr>
      <w:tr w:rsidR="009149DC" w:rsidTr="00796353">
        <w:tc>
          <w:tcPr>
            <w:tcW w:w="2768" w:type="dxa"/>
          </w:tcPr>
          <w:p w:rsidR="009149DC" w:rsidRDefault="009149DC" w:rsidP="009149DC">
            <w:pPr>
              <w:jc w:val="left"/>
            </w:pPr>
            <w:r>
              <w:rPr>
                <w:rFonts w:hint="eastAsia"/>
              </w:rPr>
              <w:t>基金合同生效日</w:t>
            </w:r>
          </w:p>
        </w:tc>
        <w:tc>
          <w:tcPr>
            <w:tcW w:w="5538" w:type="dxa"/>
            <w:gridSpan w:val="2"/>
          </w:tcPr>
          <w:p w:rsidR="009149DC" w:rsidRDefault="009149DC" w:rsidP="009149DC">
            <w:pPr>
              <w:jc w:val="left"/>
            </w:pPr>
            <w:r>
              <w:rPr>
                <w:rFonts w:hint="eastAsia"/>
              </w:rPr>
              <w:t>2023</w:t>
            </w:r>
            <w:r>
              <w:rPr>
                <w:rFonts w:hint="eastAsia"/>
              </w:rPr>
              <w:t>年</w:t>
            </w:r>
            <w:r>
              <w:rPr>
                <w:rFonts w:hint="eastAsia"/>
              </w:rPr>
              <w:t>6</w:t>
            </w:r>
            <w:r>
              <w:rPr>
                <w:rFonts w:hint="eastAsia"/>
              </w:rPr>
              <w:t>月</w:t>
            </w:r>
            <w:r>
              <w:rPr>
                <w:rFonts w:hint="eastAsia"/>
              </w:rPr>
              <w:t>1</w:t>
            </w:r>
            <w:r>
              <w:rPr>
                <w:rFonts w:hint="eastAsia"/>
              </w:rPr>
              <w:t>日</w:t>
            </w:r>
          </w:p>
        </w:tc>
      </w:tr>
      <w:tr w:rsidR="009149DC" w:rsidTr="00FD7E31">
        <w:tc>
          <w:tcPr>
            <w:tcW w:w="2768" w:type="dxa"/>
          </w:tcPr>
          <w:p w:rsidR="009149DC" w:rsidRDefault="009149DC" w:rsidP="009149DC">
            <w:pPr>
              <w:jc w:val="left"/>
            </w:pPr>
            <w:r>
              <w:rPr>
                <w:rFonts w:hint="eastAsia"/>
              </w:rPr>
              <w:t>报告期末基金份额总额</w:t>
            </w:r>
          </w:p>
        </w:tc>
        <w:tc>
          <w:tcPr>
            <w:tcW w:w="5538" w:type="dxa"/>
            <w:gridSpan w:val="2"/>
          </w:tcPr>
          <w:p w:rsidR="009149DC" w:rsidRDefault="009149DC" w:rsidP="009149DC">
            <w:pPr>
              <w:jc w:val="left"/>
            </w:pPr>
            <w:r>
              <w:rPr>
                <w:rFonts w:hint="eastAsia"/>
              </w:rPr>
              <w:t>2,229,007.60</w:t>
            </w:r>
            <w:r>
              <w:rPr>
                <w:rFonts w:hint="eastAsia"/>
              </w:rPr>
              <w:t>份</w:t>
            </w:r>
          </w:p>
        </w:tc>
      </w:tr>
      <w:tr w:rsidR="009149DC" w:rsidTr="002C2422">
        <w:tc>
          <w:tcPr>
            <w:tcW w:w="2768" w:type="dxa"/>
          </w:tcPr>
          <w:p w:rsidR="009149DC" w:rsidRDefault="009149DC" w:rsidP="009149DC">
            <w:pPr>
              <w:jc w:val="left"/>
            </w:pPr>
            <w:r>
              <w:rPr>
                <w:rFonts w:hint="eastAsia"/>
              </w:rPr>
              <w:t>投资目标</w:t>
            </w:r>
          </w:p>
        </w:tc>
        <w:tc>
          <w:tcPr>
            <w:tcW w:w="5538" w:type="dxa"/>
            <w:gridSpan w:val="2"/>
          </w:tcPr>
          <w:p w:rsidR="009149DC" w:rsidRDefault="009149DC" w:rsidP="009149DC">
            <w:pPr>
              <w:jc w:val="left"/>
            </w:pPr>
            <w:r>
              <w:rPr>
                <w:rFonts w:hint="eastAsia"/>
              </w:rPr>
              <w:t>本基金通过投资于目标</w:t>
            </w:r>
            <w:r>
              <w:rPr>
                <w:rFonts w:hint="eastAsia"/>
              </w:rPr>
              <w:t>ETF</w:t>
            </w:r>
            <w:r>
              <w:rPr>
                <w:rFonts w:hint="eastAsia"/>
              </w:rPr>
              <w:t>，紧密跟踪标的指数，追求与业绩比较基准相似的回报。</w:t>
            </w:r>
          </w:p>
        </w:tc>
      </w:tr>
      <w:tr w:rsidR="009149DC" w:rsidTr="00865E1A">
        <w:tc>
          <w:tcPr>
            <w:tcW w:w="2768" w:type="dxa"/>
          </w:tcPr>
          <w:p w:rsidR="009149DC" w:rsidRDefault="009149DC" w:rsidP="009149DC">
            <w:pPr>
              <w:jc w:val="left"/>
            </w:pPr>
            <w:r>
              <w:rPr>
                <w:rFonts w:hint="eastAsia"/>
              </w:rPr>
              <w:t>投资策略</w:t>
            </w:r>
          </w:p>
        </w:tc>
        <w:tc>
          <w:tcPr>
            <w:tcW w:w="5538" w:type="dxa"/>
            <w:gridSpan w:val="2"/>
          </w:tcPr>
          <w:p w:rsidR="009149DC" w:rsidRDefault="009149DC" w:rsidP="009149DC">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9149DC" w:rsidTr="009A51AC">
        <w:tc>
          <w:tcPr>
            <w:tcW w:w="2768" w:type="dxa"/>
          </w:tcPr>
          <w:p w:rsidR="009149DC" w:rsidRDefault="009149DC" w:rsidP="009149DC">
            <w:pPr>
              <w:jc w:val="left"/>
            </w:pPr>
            <w:r>
              <w:rPr>
                <w:rFonts w:hint="eastAsia"/>
              </w:rPr>
              <w:t>业绩比较基准</w:t>
            </w:r>
          </w:p>
        </w:tc>
        <w:tc>
          <w:tcPr>
            <w:tcW w:w="5538" w:type="dxa"/>
            <w:gridSpan w:val="2"/>
          </w:tcPr>
          <w:p w:rsidR="009149DC" w:rsidRDefault="009149DC" w:rsidP="009149DC">
            <w:r>
              <w:rPr>
                <w:rFonts w:hint="eastAsia"/>
              </w:rPr>
              <w:t>本基金的标的指数为中证上海环交所碳中和指数，及其未来可能发生的变更。</w:t>
            </w:r>
          </w:p>
          <w:p w:rsidR="009149DC" w:rsidRDefault="009149DC" w:rsidP="009149DC">
            <w:r>
              <w:rPr>
                <w:rFonts w:hint="eastAsia"/>
              </w:rPr>
              <w:t>本基金业绩比较基准为中证上海环交所碳中和指数收益率×</w:t>
            </w:r>
            <w:r>
              <w:rPr>
                <w:rFonts w:hint="eastAsia"/>
              </w:rPr>
              <w:t>95%+</w:t>
            </w:r>
            <w:r>
              <w:rPr>
                <w:rFonts w:hint="eastAsia"/>
              </w:rPr>
              <w:t>银行活期存款利率（税后）×</w:t>
            </w:r>
            <w:r>
              <w:rPr>
                <w:rFonts w:hint="eastAsia"/>
              </w:rPr>
              <w:t>5%</w:t>
            </w:r>
            <w:r>
              <w:rPr>
                <w:rFonts w:hint="eastAsia"/>
              </w:rPr>
              <w:t>。</w:t>
            </w:r>
          </w:p>
        </w:tc>
      </w:tr>
      <w:tr w:rsidR="009149DC" w:rsidTr="008F1D50">
        <w:tc>
          <w:tcPr>
            <w:tcW w:w="2768" w:type="dxa"/>
          </w:tcPr>
          <w:p w:rsidR="009149DC" w:rsidRDefault="009149DC" w:rsidP="009149DC">
            <w:pPr>
              <w:jc w:val="left"/>
            </w:pPr>
            <w:r>
              <w:rPr>
                <w:rFonts w:hint="eastAsia"/>
              </w:rPr>
              <w:t>风险收益特征</w:t>
            </w:r>
          </w:p>
        </w:tc>
        <w:tc>
          <w:tcPr>
            <w:tcW w:w="5538" w:type="dxa"/>
            <w:gridSpan w:val="2"/>
          </w:tcPr>
          <w:p w:rsidR="009149DC" w:rsidRDefault="009149DC" w:rsidP="009149DC">
            <w:r>
              <w:rPr>
                <w:rFonts w:hint="eastAsia"/>
              </w:rPr>
              <w:t>本基金的目标</w:t>
            </w:r>
            <w:r>
              <w:rPr>
                <w:rFonts w:hint="eastAsia"/>
              </w:rPr>
              <w:t>ETF</w:t>
            </w:r>
            <w:r>
              <w:rPr>
                <w:rFonts w:hint="eastAsia"/>
              </w:rPr>
              <w:t>为股票型基金，一般而言，其长期平均风险与预期收益高于混合型基金、债券型基金与货币市场</w:t>
            </w:r>
            <w:r>
              <w:rPr>
                <w:rFonts w:hint="eastAsia"/>
              </w:rPr>
              <w:lastRenderedPageBreak/>
              <w:t>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9149DC" w:rsidTr="00AA415B">
        <w:tc>
          <w:tcPr>
            <w:tcW w:w="2768" w:type="dxa"/>
          </w:tcPr>
          <w:p w:rsidR="009149DC" w:rsidRDefault="009149DC" w:rsidP="009149DC">
            <w:pPr>
              <w:jc w:val="left"/>
            </w:pPr>
            <w:r>
              <w:rPr>
                <w:rFonts w:hint="eastAsia"/>
              </w:rPr>
              <w:lastRenderedPageBreak/>
              <w:t>基金管理人</w:t>
            </w:r>
          </w:p>
        </w:tc>
        <w:tc>
          <w:tcPr>
            <w:tcW w:w="5538" w:type="dxa"/>
            <w:gridSpan w:val="2"/>
          </w:tcPr>
          <w:p w:rsidR="009149DC" w:rsidRDefault="009149DC" w:rsidP="009149DC">
            <w:pPr>
              <w:jc w:val="left"/>
            </w:pPr>
            <w:r>
              <w:rPr>
                <w:rFonts w:hint="eastAsia"/>
              </w:rPr>
              <w:t>南方基金管理股份有限公司</w:t>
            </w:r>
          </w:p>
        </w:tc>
      </w:tr>
      <w:tr w:rsidR="009149DC" w:rsidTr="009149DC">
        <w:tc>
          <w:tcPr>
            <w:tcW w:w="2768" w:type="dxa"/>
          </w:tcPr>
          <w:p w:rsidR="009149DC" w:rsidRDefault="009149DC" w:rsidP="009149DC">
            <w:pPr>
              <w:jc w:val="left"/>
            </w:pPr>
            <w:r>
              <w:rPr>
                <w:rFonts w:hint="eastAsia"/>
              </w:rPr>
              <w:t>基金托管人</w:t>
            </w:r>
          </w:p>
        </w:tc>
        <w:tc>
          <w:tcPr>
            <w:tcW w:w="5538" w:type="dxa"/>
            <w:gridSpan w:val="2"/>
          </w:tcPr>
          <w:p w:rsidR="009149DC" w:rsidRDefault="009149DC" w:rsidP="009149DC">
            <w:pPr>
              <w:jc w:val="left"/>
            </w:pPr>
            <w:r>
              <w:rPr>
                <w:rFonts w:hint="eastAsia"/>
              </w:rPr>
              <w:t>中国建设银行股份有限公司</w:t>
            </w:r>
          </w:p>
        </w:tc>
      </w:tr>
      <w:tr w:rsidR="009149DC" w:rsidTr="009149DC">
        <w:tc>
          <w:tcPr>
            <w:tcW w:w="2768" w:type="dxa"/>
          </w:tcPr>
          <w:p w:rsidR="009149DC" w:rsidRDefault="009149DC" w:rsidP="009149DC">
            <w:pPr>
              <w:jc w:val="left"/>
            </w:pPr>
            <w:r>
              <w:rPr>
                <w:rFonts w:hint="eastAsia"/>
              </w:rPr>
              <w:t>下属分级基金的基金简称</w:t>
            </w:r>
          </w:p>
        </w:tc>
        <w:tc>
          <w:tcPr>
            <w:tcW w:w="2769" w:type="dxa"/>
          </w:tcPr>
          <w:p w:rsidR="009149DC" w:rsidRDefault="009149DC" w:rsidP="009149DC">
            <w:pPr>
              <w:jc w:val="left"/>
            </w:pPr>
            <w:r>
              <w:rPr>
                <w:rFonts w:hint="eastAsia"/>
              </w:rPr>
              <w:t>南方中证上海环交所碳中和</w:t>
            </w:r>
            <w:r>
              <w:rPr>
                <w:rFonts w:hint="eastAsia"/>
              </w:rPr>
              <w:t>ETF</w:t>
            </w:r>
            <w:r>
              <w:rPr>
                <w:rFonts w:hint="eastAsia"/>
              </w:rPr>
              <w:t>联接</w:t>
            </w:r>
            <w:r>
              <w:rPr>
                <w:rFonts w:hint="eastAsia"/>
              </w:rPr>
              <w:t>A</w:t>
            </w:r>
          </w:p>
        </w:tc>
        <w:tc>
          <w:tcPr>
            <w:tcW w:w="2769" w:type="dxa"/>
          </w:tcPr>
          <w:p w:rsidR="009149DC" w:rsidRDefault="009149DC" w:rsidP="009149DC">
            <w:pPr>
              <w:jc w:val="left"/>
            </w:pPr>
            <w:r>
              <w:rPr>
                <w:rFonts w:hint="eastAsia"/>
              </w:rPr>
              <w:t>南方中证上海环交所碳中和</w:t>
            </w:r>
            <w:r>
              <w:rPr>
                <w:rFonts w:hint="eastAsia"/>
              </w:rPr>
              <w:t>ETF</w:t>
            </w:r>
            <w:r>
              <w:rPr>
                <w:rFonts w:hint="eastAsia"/>
              </w:rPr>
              <w:t>联接</w:t>
            </w:r>
            <w:r>
              <w:rPr>
                <w:rFonts w:hint="eastAsia"/>
              </w:rPr>
              <w:t>C</w:t>
            </w:r>
          </w:p>
        </w:tc>
      </w:tr>
      <w:tr w:rsidR="009149DC" w:rsidTr="009149DC">
        <w:tc>
          <w:tcPr>
            <w:tcW w:w="2768" w:type="dxa"/>
          </w:tcPr>
          <w:p w:rsidR="009149DC" w:rsidRDefault="009149DC" w:rsidP="009149DC">
            <w:pPr>
              <w:jc w:val="left"/>
            </w:pPr>
            <w:r>
              <w:rPr>
                <w:rFonts w:hint="eastAsia"/>
              </w:rPr>
              <w:t>下属分级基金的交易代码</w:t>
            </w:r>
          </w:p>
        </w:tc>
        <w:tc>
          <w:tcPr>
            <w:tcW w:w="2769" w:type="dxa"/>
          </w:tcPr>
          <w:p w:rsidR="009149DC" w:rsidRDefault="009149DC" w:rsidP="009149DC">
            <w:pPr>
              <w:jc w:val="left"/>
            </w:pPr>
            <w:r>
              <w:t>016917</w:t>
            </w:r>
          </w:p>
        </w:tc>
        <w:tc>
          <w:tcPr>
            <w:tcW w:w="2769" w:type="dxa"/>
          </w:tcPr>
          <w:p w:rsidR="009149DC" w:rsidRDefault="009149DC" w:rsidP="009149DC">
            <w:pPr>
              <w:jc w:val="left"/>
            </w:pPr>
            <w:r>
              <w:t>016918</w:t>
            </w:r>
          </w:p>
        </w:tc>
      </w:tr>
      <w:tr w:rsidR="009149DC" w:rsidTr="009149DC">
        <w:tc>
          <w:tcPr>
            <w:tcW w:w="2768" w:type="dxa"/>
          </w:tcPr>
          <w:p w:rsidR="009149DC" w:rsidRDefault="009149DC" w:rsidP="009149DC">
            <w:pPr>
              <w:jc w:val="left"/>
            </w:pPr>
            <w:r>
              <w:rPr>
                <w:rFonts w:hint="eastAsia"/>
              </w:rPr>
              <w:t>报告期末下属分级基金的份额总额</w:t>
            </w:r>
          </w:p>
        </w:tc>
        <w:tc>
          <w:tcPr>
            <w:tcW w:w="2769" w:type="dxa"/>
          </w:tcPr>
          <w:p w:rsidR="009149DC" w:rsidRDefault="009149DC" w:rsidP="009149DC">
            <w:pPr>
              <w:jc w:val="left"/>
            </w:pPr>
            <w:r>
              <w:rPr>
                <w:rFonts w:hint="eastAsia"/>
              </w:rPr>
              <w:t>784,594.65</w:t>
            </w:r>
            <w:r>
              <w:rPr>
                <w:rFonts w:hint="eastAsia"/>
              </w:rPr>
              <w:t>份</w:t>
            </w:r>
          </w:p>
        </w:tc>
        <w:tc>
          <w:tcPr>
            <w:tcW w:w="2769" w:type="dxa"/>
          </w:tcPr>
          <w:p w:rsidR="009149DC" w:rsidRDefault="009149DC" w:rsidP="009149DC">
            <w:pPr>
              <w:jc w:val="left"/>
            </w:pPr>
            <w:r>
              <w:rPr>
                <w:rFonts w:hint="eastAsia"/>
              </w:rPr>
              <w:t>1,444,412.95</w:t>
            </w:r>
            <w:r>
              <w:rPr>
                <w:rFonts w:hint="eastAsia"/>
              </w:rPr>
              <w:t>份</w:t>
            </w:r>
          </w:p>
        </w:tc>
      </w:tr>
    </w:tbl>
    <w:p w:rsidR="009149DC" w:rsidRDefault="009149DC" w:rsidP="009149D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149DC" w:rsidTr="009149DC">
        <w:tc>
          <w:tcPr>
            <w:tcW w:w="4253" w:type="dxa"/>
          </w:tcPr>
          <w:p w:rsidR="009149DC" w:rsidRDefault="009149DC" w:rsidP="009149DC">
            <w:pPr>
              <w:jc w:val="left"/>
            </w:pPr>
            <w:r>
              <w:rPr>
                <w:rFonts w:hint="eastAsia"/>
              </w:rPr>
              <w:t>基金名称</w:t>
            </w:r>
          </w:p>
        </w:tc>
        <w:tc>
          <w:tcPr>
            <w:tcW w:w="4253" w:type="dxa"/>
          </w:tcPr>
          <w:p w:rsidR="009149DC" w:rsidRDefault="009149DC" w:rsidP="009149DC">
            <w:pPr>
              <w:jc w:val="left"/>
            </w:pPr>
            <w:r>
              <w:rPr>
                <w:rFonts w:hint="eastAsia"/>
              </w:rPr>
              <w:t>南方中证上海环交所碳中和交易型开放式指数证券投资基金</w:t>
            </w:r>
          </w:p>
        </w:tc>
      </w:tr>
      <w:tr w:rsidR="009149DC" w:rsidTr="009149DC">
        <w:tc>
          <w:tcPr>
            <w:tcW w:w="4253" w:type="dxa"/>
          </w:tcPr>
          <w:p w:rsidR="009149DC" w:rsidRDefault="009149DC" w:rsidP="009149DC">
            <w:pPr>
              <w:jc w:val="left"/>
            </w:pPr>
            <w:r>
              <w:rPr>
                <w:rFonts w:hint="eastAsia"/>
              </w:rPr>
              <w:t>基金主代码</w:t>
            </w:r>
          </w:p>
        </w:tc>
        <w:tc>
          <w:tcPr>
            <w:tcW w:w="4253" w:type="dxa"/>
          </w:tcPr>
          <w:p w:rsidR="009149DC" w:rsidRDefault="009149DC" w:rsidP="009149DC">
            <w:pPr>
              <w:jc w:val="left"/>
            </w:pPr>
            <w:r>
              <w:t>159639</w:t>
            </w:r>
          </w:p>
        </w:tc>
      </w:tr>
      <w:tr w:rsidR="009149DC" w:rsidTr="009149DC">
        <w:tc>
          <w:tcPr>
            <w:tcW w:w="4253" w:type="dxa"/>
          </w:tcPr>
          <w:p w:rsidR="009149DC" w:rsidRDefault="009149DC" w:rsidP="009149DC">
            <w:pPr>
              <w:jc w:val="left"/>
            </w:pPr>
            <w:r>
              <w:rPr>
                <w:rFonts w:hint="eastAsia"/>
              </w:rPr>
              <w:t>基金运作方式</w:t>
            </w:r>
          </w:p>
        </w:tc>
        <w:tc>
          <w:tcPr>
            <w:tcW w:w="4253" w:type="dxa"/>
          </w:tcPr>
          <w:p w:rsidR="009149DC" w:rsidRDefault="009149DC" w:rsidP="009149DC">
            <w:pPr>
              <w:jc w:val="left"/>
            </w:pPr>
            <w:r>
              <w:rPr>
                <w:rFonts w:hint="eastAsia"/>
              </w:rPr>
              <w:t>交易型开放式</w:t>
            </w:r>
          </w:p>
        </w:tc>
      </w:tr>
      <w:tr w:rsidR="009149DC" w:rsidTr="009149DC">
        <w:tc>
          <w:tcPr>
            <w:tcW w:w="4253" w:type="dxa"/>
          </w:tcPr>
          <w:p w:rsidR="009149DC" w:rsidRDefault="009149DC" w:rsidP="009149DC">
            <w:pPr>
              <w:jc w:val="left"/>
            </w:pPr>
            <w:r>
              <w:rPr>
                <w:rFonts w:hint="eastAsia"/>
              </w:rPr>
              <w:t>基金合同生效日</w:t>
            </w:r>
          </w:p>
        </w:tc>
        <w:tc>
          <w:tcPr>
            <w:tcW w:w="4253" w:type="dxa"/>
          </w:tcPr>
          <w:p w:rsidR="009149DC" w:rsidRDefault="009149DC" w:rsidP="009149DC">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r>
      <w:tr w:rsidR="009149DC" w:rsidTr="009149DC">
        <w:tc>
          <w:tcPr>
            <w:tcW w:w="4253" w:type="dxa"/>
          </w:tcPr>
          <w:p w:rsidR="009149DC" w:rsidRDefault="009149DC" w:rsidP="009149DC">
            <w:pPr>
              <w:jc w:val="left"/>
            </w:pPr>
            <w:r>
              <w:rPr>
                <w:rFonts w:hint="eastAsia"/>
              </w:rPr>
              <w:t>基金份额上市的证券交易所</w:t>
            </w:r>
          </w:p>
        </w:tc>
        <w:tc>
          <w:tcPr>
            <w:tcW w:w="4253" w:type="dxa"/>
          </w:tcPr>
          <w:p w:rsidR="009149DC" w:rsidRDefault="009149DC" w:rsidP="009149DC">
            <w:pPr>
              <w:jc w:val="left"/>
            </w:pPr>
            <w:r>
              <w:rPr>
                <w:rFonts w:hint="eastAsia"/>
              </w:rPr>
              <w:t>深圳证券交易所</w:t>
            </w:r>
          </w:p>
        </w:tc>
      </w:tr>
      <w:tr w:rsidR="009149DC" w:rsidTr="009149DC">
        <w:tc>
          <w:tcPr>
            <w:tcW w:w="4253" w:type="dxa"/>
          </w:tcPr>
          <w:p w:rsidR="009149DC" w:rsidRDefault="009149DC" w:rsidP="009149DC">
            <w:pPr>
              <w:jc w:val="left"/>
            </w:pPr>
            <w:r>
              <w:rPr>
                <w:rFonts w:hint="eastAsia"/>
              </w:rPr>
              <w:t>上市日期</w:t>
            </w:r>
          </w:p>
        </w:tc>
        <w:tc>
          <w:tcPr>
            <w:tcW w:w="4253" w:type="dxa"/>
          </w:tcPr>
          <w:p w:rsidR="009149DC" w:rsidRDefault="009149DC" w:rsidP="009149DC">
            <w:pPr>
              <w:jc w:val="left"/>
            </w:pPr>
            <w:r>
              <w:rPr>
                <w:rFonts w:hint="eastAsia"/>
              </w:rPr>
              <w:t>2022</w:t>
            </w:r>
            <w:r>
              <w:rPr>
                <w:rFonts w:hint="eastAsia"/>
              </w:rPr>
              <w:t>年</w:t>
            </w:r>
            <w:r>
              <w:rPr>
                <w:rFonts w:hint="eastAsia"/>
              </w:rPr>
              <w:t>7</w:t>
            </w:r>
            <w:r>
              <w:rPr>
                <w:rFonts w:hint="eastAsia"/>
              </w:rPr>
              <w:t>月</w:t>
            </w:r>
            <w:r>
              <w:rPr>
                <w:rFonts w:hint="eastAsia"/>
              </w:rPr>
              <w:t>19</w:t>
            </w:r>
            <w:r>
              <w:rPr>
                <w:rFonts w:hint="eastAsia"/>
              </w:rPr>
              <w:t>日</w:t>
            </w:r>
          </w:p>
        </w:tc>
      </w:tr>
      <w:tr w:rsidR="009149DC" w:rsidTr="009149DC">
        <w:tc>
          <w:tcPr>
            <w:tcW w:w="4253" w:type="dxa"/>
          </w:tcPr>
          <w:p w:rsidR="009149DC" w:rsidRDefault="009149DC" w:rsidP="009149DC">
            <w:pPr>
              <w:jc w:val="left"/>
            </w:pPr>
            <w:r>
              <w:rPr>
                <w:rFonts w:hint="eastAsia"/>
              </w:rPr>
              <w:t>基金管理人名称</w:t>
            </w:r>
          </w:p>
        </w:tc>
        <w:tc>
          <w:tcPr>
            <w:tcW w:w="4253" w:type="dxa"/>
          </w:tcPr>
          <w:p w:rsidR="009149DC" w:rsidRDefault="009149DC" w:rsidP="009149DC">
            <w:pPr>
              <w:jc w:val="left"/>
            </w:pPr>
            <w:r>
              <w:rPr>
                <w:rFonts w:hint="eastAsia"/>
              </w:rPr>
              <w:t>南方基金管理股份有限公司</w:t>
            </w:r>
          </w:p>
        </w:tc>
      </w:tr>
      <w:tr w:rsidR="009149DC" w:rsidTr="009149DC">
        <w:tc>
          <w:tcPr>
            <w:tcW w:w="4253" w:type="dxa"/>
          </w:tcPr>
          <w:p w:rsidR="009149DC" w:rsidRDefault="009149DC" w:rsidP="009149DC">
            <w:pPr>
              <w:jc w:val="left"/>
            </w:pPr>
            <w:r>
              <w:rPr>
                <w:rFonts w:hint="eastAsia"/>
              </w:rPr>
              <w:t>基金托管人名称</w:t>
            </w:r>
          </w:p>
        </w:tc>
        <w:tc>
          <w:tcPr>
            <w:tcW w:w="4253" w:type="dxa"/>
          </w:tcPr>
          <w:p w:rsidR="009149DC" w:rsidRDefault="009149DC" w:rsidP="009149DC">
            <w:pPr>
              <w:jc w:val="left"/>
            </w:pPr>
            <w:r>
              <w:rPr>
                <w:rFonts w:hint="eastAsia"/>
              </w:rPr>
              <w:t>中国建设银行股份有限公司</w:t>
            </w:r>
          </w:p>
        </w:tc>
      </w:tr>
    </w:tbl>
    <w:p w:rsidR="009149DC" w:rsidRDefault="009149DC" w:rsidP="009149D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149DC" w:rsidTr="009149DC">
        <w:tc>
          <w:tcPr>
            <w:tcW w:w="1418" w:type="dxa"/>
          </w:tcPr>
          <w:p w:rsidR="009149DC" w:rsidRDefault="009149DC" w:rsidP="009149DC">
            <w:pPr>
              <w:jc w:val="left"/>
            </w:pPr>
            <w:r>
              <w:rPr>
                <w:rFonts w:hint="eastAsia"/>
              </w:rPr>
              <w:t>投资目标</w:t>
            </w:r>
          </w:p>
        </w:tc>
        <w:tc>
          <w:tcPr>
            <w:tcW w:w="7088" w:type="dxa"/>
          </w:tcPr>
          <w:p w:rsidR="009149DC" w:rsidRDefault="009149DC" w:rsidP="009149DC">
            <w:pPr>
              <w:jc w:val="left"/>
            </w:pPr>
            <w:r>
              <w:rPr>
                <w:rFonts w:hint="eastAsia"/>
              </w:rPr>
              <w:t>紧密跟踪标的指数，追求跟踪偏离度和跟踪误差最小化。</w:t>
            </w:r>
          </w:p>
        </w:tc>
      </w:tr>
      <w:tr w:rsidR="009149DC" w:rsidTr="009149DC">
        <w:tc>
          <w:tcPr>
            <w:tcW w:w="1418" w:type="dxa"/>
          </w:tcPr>
          <w:p w:rsidR="009149DC" w:rsidRDefault="009149DC" w:rsidP="009149DC">
            <w:pPr>
              <w:jc w:val="left"/>
            </w:pPr>
            <w:r>
              <w:rPr>
                <w:rFonts w:hint="eastAsia"/>
              </w:rPr>
              <w:t>投资策略</w:t>
            </w:r>
          </w:p>
        </w:tc>
        <w:tc>
          <w:tcPr>
            <w:tcW w:w="7088" w:type="dxa"/>
          </w:tcPr>
          <w:p w:rsidR="009149DC" w:rsidRDefault="009149DC" w:rsidP="009149DC">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9149DC" w:rsidTr="009149DC">
        <w:tc>
          <w:tcPr>
            <w:tcW w:w="1418" w:type="dxa"/>
          </w:tcPr>
          <w:p w:rsidR="009149DC" w:rsidRDefault="009149DC" w:rsidP="009149DC">
            <w:pPr>
              <w:jc w:val="left"/>
            </w:pPr>
            <w:r>
              <w:rPr>
                <w:rFonts w:hint="eastAsia"/>
              </w:rPr>
              <w:t>业绩比较基准</w:t>
            </w:r>
          </w:p>
        </w:tc>
        <w:tc>
          <w:tcPr>
            <w:tcW w:w="7088" w:type="dxa"/>
          </w:tcPr>
          <w:p w:rsidR="009149DC" w:rsidRDefault="009149DC" w:rsidP="009149DC">
            <w:pPr>
              <w:jc w:val="left"/>
            </w:pPr>
            <w:r>
              <w:rPr>
                <w:rFonts w:hint="eastAsia"/>
              </w:rPr>
              <w:t>本基金的业绩比较基准为标的指数收益率。本基金标的指数为中证上海环交所碳中和指数，及其未来可能发生的变更。</w:t>
            </w:r>
          </w:p>
        </w:tc>
      </w:tr>
      <w:tr w:rsidR="009149DC" w:rsidTr="009149DC">
        <w:tc>
          <w:tcPr>
            <w:tcW w:w="1418" w:type="dxa"/>
          </w:tcPr>
          <w:p w:rsidR="009149DC" w:rsidRDefault="009149DC" w:rsidP="009149DC">
            <w:pPr>
              <w:jc w:val="left"/>
            </w:pPr>
            <w:r>
              <w:rPr>
                <w:rFonts w:hint="eastAsia"/>
              </w:rPr>
              <w:t>风险收益特征</w:t>
            </w:r>
          </w:p>
        </w:tc>
        <w:tc>
          <w:tcPr>
            <w:tcW w:w="7088" w:type="dxa"/>
          </w:tcPr>
          <w:p w:rsidR="009149DC" w:rsidRDefault="009149DC" w:rsidP="009149DC">
            <w:r>
              <w:rPr>
                <w:rFonts w:hint="eastAsia"/>
              </w:rPr>
              <w:t>本基金属股票型基金，一般而言，其风险与收益高于混合型基金、债券型基金与货币市场基金。本基金采用完全复制法跟踪标的指数的表现，具有与标的指数、标的指数所代表的股票市场相似的风险收益特征。</w:t>
            </w:r>
          </w:p>
        </w:tc>
      </w:tr>
    </w:tbl>
    <w:p w:rsidR="009149DC" w:rsidRDefault="009149DC" w:rsidP="009149DC">
      <w:pPr>
        <w:pStyle w:val="-1"/>
        <w:ind w:left="281" w:hanging="281"/>
      </w:pPr>
      <w:r>
        <w:rPr>
          <w:rFonts w:hint="eastAsia"/>
        </w:rPr>
        <w:t>主要财务指标和基金净值表现</w:t>
      </w:r>
    </w:p>
    <w:p w:rsidR="009149DC" w:rsidRDefault="009149DC" w:rsidP="009149DC">
      <w:pPr>
        <w:pStyle w:val="-2"/>
        <w:spacing w:before="312"/>
      </w:pPr>
      <w:r>
        <w:rPr>
          <w:rFonts w:hint="eastAsia"/>
        </w:rPr>
        <w:t>主要财务指标</w:t>
      </w:r>
    </w:p>
    <w:p w:rsidR="009149DC" w:rsidRDefault="009149DC" w:rsidP="009149D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149DC" w:rsidTr="009149D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149DC" w:rsidRPr="009149DC" w:rsidRDefault="009149DC" w:rsidP="009149DC">
            <w:pPr>
              <w:jc w:val="center"/>
              <w:rPr>
                <w:b/>
              </w:rPr>
            </w:pPr>
            <w:r w:rsidRPr="009149DC">
              <w:rPr>
                <w:rFonts w:hint="eastAsia"/>
                <w:b/>
              </w:rPr>
              <w:lastRenderedPageBreak/>
              <w:t>主要财务指标</w:t>
            </w:r>
          </w:p>
        </w:tc>
        <w:tc>
          <w:tcPr>
            <w:tcW w:w="5538" w:type="dxa"/>
            <w:gridSpan w:val="2"/>
            <w:tcBorders>
              <w:bottom w:val="single" w:sz="4" w:space="0" w:color="auto"/>
            </w:tcBorders>
          </w:tcPr>
          <w:p w:rsidR="009149DC" w:rsidRPr="009149DC" w:rsidRDefault="009149DC" w:rsidP="009149DC">
            <w:pPr>
              <w:jc w:val="center"/>
              <w:rPr>
                <w:b/>
              </w:rPr>
            </w:pPr>
            <w:r w:rsidRPr="009149DC">
              <w:rPr>
                <w:rFonts w:hint="eastAsia"/>
                <w:b/>
              </w:rPr>
              <w:t>报告期（</w:t>
            </w:r>
            <w:r w:rsidRPr="009149DC">
              <w:rPr>
                <w:rFonts w:hint="eastAsia"/>
                <w:b/>
              </w:rPr>
              <w:t>2026</w:t>
            </w:r>
            <w:r w:rsidRPr="009149DC">
              <w:rPr>
                <w:rFonts w:hint="eastAsia"/>
                <w:b/>
              </w:rPr>
              <w:t>年</w:t>
            </w:r>
            <w:r w:rsidRPr="009149DC">
              <w:rPr>
                <w:rFonts w:hint="eastAsia"/>
                <w:b/>
              </w:rPr>
              <w:t>4</w:t>
            </w:r>
            <w:r w:rsidRPr="009149DC">
              <w:rPr>
                <w:rFonts w:hint="eastAsia"/>
                <w:b/>
              </w:rPr>
              <w:t>月</w:t>
            </w:r>
            <w:r w:rsidRPr="009149DC">
              <w:rPr>
                <w:rFonts w:hint="eastAsia"/>
                <w:b/>
              </w:rPr>
              <w:t>1</w:t>
            </w:r>
            <w:r w:rsidRPr="009149DC">
              <w:rPr>
                <w:rFonts w:hint="eastAsia"/>
                <w:b/>
              </w:rPr>
              <w:t>日－</w:t>
            </w:r>
            <w:r w:rsidRPr="009149DC">
              <w:rPr>
                <w:rFonts w:hint="eastAsia"/>
                <w:b/>
              </w:rPr>
              <w:t>2026</w:t>
            </w:r>
            <w:r w:rsidRPr="009149DC">
              <w:rPr>
                <w:rFonts w:hint="eastAsia"/>
                <w:b/>
              </w:rPr>
              <w:t>年</w:t>
            </w:r>
            <w:r w:rsidRPr="009149DC">
              <w:rPr>
                <w:rFonts w:hint="eastAsia"/>
                <w:b/>
              </w:rPr>
              <w:t>6</w:t>
            </w:r>
            <w:r w:rsidRPr="009149DC">
              <w:rPr>
                <w:rFonts w:hint="eastAsia"/>
                <w:b/>
              </w:rPr>
              <w:t>月</w:t>
            </w:r>
            <w:r w:rsidRPr="009149DC">
              <w:rPr>
                <w:rFonts w:hint="eastAsia"/>
                <w:b/>
              </w:rPr>
              <w:t>30</w:t>
            </w:r>
            <w:r w:rsidRPr="009149DC">
              <w:rPr>
                <w:rFonts w:hint="eastAsia"/>
                <w:b/>
              </w:rPr>
              <w:t>日）</w:t>
            </w:r>
          </w:p>
        </w:tc>
      </w:tr>
      <w:tr w:rsidR="009149DC" w:rsidTr="009149DC">
        <w:tc>
          <w:tcPr>
            <w:tcW w:w="2768" w:type="dxa"/>
            <w:vMerge/>
          </w:tcPr>
          <w:p w:rsidR="009149DC" w:rsidRDefault="009149DC" w:rsidP="009149DC">
            <w:pPr>
              <w:jc w:val="left"/>
            </w:pPr>
          </w:p>
        </w:tc>
        <w:tc>
          <w:tcPr>
            <w:tcW w:w="2769" w:type="dxa"/>
            <w:shd w:val="clear" w:color="auto" w:fill="BFBFBF"/>
          </w:tcPr>
          <w:p w:rsidR="009149DC" w:rsidRPr="009149DC" w:rsidRDefault="009149DC" w:rsidP="009149DC">
            <w:pPr>
              <w:jc w:val="center"/>
              <w:rPr>
                <w:b/>
              </w:rPr>
            </w:pPr>
            <w:r w:rsidRPr="009149DC">
              <w:rPr>
                <w:rFonts w:hint="eastAsia"/>
                <w:b/>
              </w:rPr>
              <w:t>南方中证上海环交所碳中和</w:t>
            </w:r>
            <w:r w:rsidRPr="009149DC">
              <w:rPr>
                <w:rFonts w:hint="eastAsia"/>
                <w:b/>
              </w:rPr>
              <w:t>ETF</w:t>
            </w:r>
            <w:r w:rsidRPr="009149DC">
              <w:rPr>
                <w:rFonts w:hint="eastAsia"/>
                <w:b/>
              </w:rPr>
              <w:t>联接</w:t>
            </w:r>
            <w:r w:rsidRPr="009149DC">
              <w:rPr>
                <w:rFonts w:hint="eastAsia"/>
                <w:b/>
              </w:rPr>
              <w:t>A</w:t>
            </w:r>
          </w:p>
        </w:tc>
        <w:tc>
          <w:tcPr>
            <w:tcW w:w="2769" w:type="dxa"/>
            <w:shd w:val="clear" w:color="auto" w:fill="BFBFBF"/>
          </w:tcPr>
          <w:p w:rsidR="009149DC" w:rsidRPr="009149DC" w:rsidRDefault="009149DC" w:rsidP="009149DC">
            <w:pPr>
              <w:jc w:val="center"/>
              <w:rPr>
                <w:b/>
              </w:rPr>
            </w:pPr>
            <w:r w:rsidRPr="009149DC">
              <w:rPr>
                <w:rFonts w:hint="eastAsia"/>
                <w:b/>
              </w:rPr>
              <w:t>南方中证上海环交所碳中和</w:t>
            </w:r>
            <w:r w:rsidRPr="009149DC">
              <w:rPr>
                <w:rFonts w:hint="eastAsia"/>
                <w:b/>
              </w:rPr>
              <w:t>ETF</w:t>
            </w:r>
            <w:r w:rsidRPr="009149DC">
              <w:rPr>
                <w:rFonts w:hint="eastAsia"/>
                <w:b/>
              </w:rPr>
              <w:t>联接</w:t>
            </w:r>
            <w:r w:rsidRPr="009149DC">
              <w:rPr>
                <w:rFonts w:hint="eastAsia"/>
                <w:b/>
              </w:rPr>
              <w:t>C</w:t>
            </w:r>
          </w:p>
        </w:tc>
      </w:tr>
      <w:tr w:rsidR="009149DC" w:rsidTr="009149DC">
        <w:tc>
          <w:tcPr>
            <w:tcW w:w="2768" w:type="dxa"/>
          </w:tcPr>
          <w:p w:rsidR="009149DC" w:rsidRDefault="009149DC" w:rsidP="009149DC">
            <w:pPr>
              <w:jc w:val="left"/>
            </w:pPr>
            <w:r>
              <w:rPr>
                <w:rFonts w:hint="eastAsia"/>
              </w:rPr>
              <w:t>1.</w:t>
            </w:r>
            <w:r>
              <w:rPr>
                <w:rFonts w:hint="eastAsia"/>
              </w:rPr>
              <w:t>本期已实现收益</w:t>
            </w:r>
          </w:p>
        </w:tc>
        <w:tc>
          <w:tcPr>
            <w:tcW w:w="2769" w:type="dxa"/>
          </w:tcPr>
          <w:p w:rsidR="009149DC" w:rsidRDefault="009149DC" w:rsidP="009149DC">
            <w:pPr>
              <w:jc w:val="right"/>
            </w:pPr>
            <w:r>
              <w:t>9,313.97</w:t>
            </w:r>
          </w:p>
        </w:tc>
        <w:tc>
          <w:tcPr>
            <w:tcW w:w="2769" w:type="dxa"/>
          </w:tcPr>
          <w:p w:rsidR="009149DC" w:rsidRDefault="009149DC" w:rsidP="009149DC">
            <w:pPr>
              <w:jc w:val="right"/>
            </w:pPr>
            <w:r>
              <w:t>14,674.73</w:t>
            </w:r>
          </w:p>
        </w:tc>
      </w:tr>
      <w:tr w:rsidR="009149DC" w:rsidTr="009149DC">
        <w:tc>
          <w:tcPr>
            <w:tcW w:w="2768" w:type="dxa"/>
          </w:tcPr>
          <w:p w:rsidR="009149DC" w:rsidRDefault="009149DC" w:rsidP="009149DC">
            <w:pPr>
              <w:jc w:val="left"/>
            </w:pPr>
            <w:r>
              <w:rPr>
                <w:rFonts w:hint="eastAsia"/>
              </w:rPr>
              <w:t>2.</w:t>
            </w:r>
            <w:r>
              <w:rPr>
                <w:rFonts w:hint="eastAsia"/>
              </w:rPr>
              <w:t>本期利润</w:t>
            </w:r>
          </w:p>
        </w:tc>
        <w:tc>
          <w:tcPr>
            <w:tcW w:w="2769" w:type="dxa"/>
          </w:tcPr>
          <w:p w:rsidR="009149DC" w:rsidRDefault="009149DC" w:rsidP="009149DC">
            <w:pPr>
              <w:jc w:val="right"/>
            </w:pPr>
            <w:r>
              <w:t>-24,550.17</w:t>
            </w:r>
          </w:p>
        </w:tc>
        <w:tc>
          <w:tcPr>
            <w:tcW w:w="2769" w:type="dxa"/>
          </w:tcPr>
          <w:p w:rsidR="009149DC" w:rsidRDefault="009149DC" w:rsidP="009149DC">
            <w:pPr>
              <w:jc w:val="right"/>
            </w:pPr>
            <w:r>
              <w:t>-93,324.69</w:t>
            </w:r>
          </w:p>
        </w:tc>
      </w:tr>
      <w:tr w:rsidR="009149DC" w:rsidTr="009149DC">
        <w:tc>
          <w:tcPr>
            <w:tcW w:w="2768" w:type="dxa"/>
          </w:tcPr>
          <w:p w:rsidR="009149DC" w:rsidRDefault="009149DC" w:rsidP="009149DC">
            <w:pPr>
              <w:jc w:val="left"/>
            </w:pPr>
            <w:r>
              <w:rPr>
                <w:rFonts w:hint="eastAsia"/>
              </w:rPr>
              <w:t>3.</w:t>
            </w:r>
            <w:r>
              <w:rPr>
                <w:rFonts w:hint="eastAsia"/>
              </w:rPr>
              <w:t>加权平均基金份额本期利润</w:t>
            </w:r>
          </w:p>
        </w:tc>
        <w:tc>
          <w:tcPr>
            <w:tcW w:w="2769" w:type="dxa"/>
          </w:tcPr>
          <w:p w:rsidR="009149DC" w:rsidRDefault="009149DC" w:rsidP="009149DC">
            <w:pPr>
              <w:jc w:val="right"/>
            </w:pPr>
            <w:r>
              <w:t>-0.0317</w:t>
            </w:r>
          </w:p>
        </w:tc>
        <w:tc>
          <w:tcPr>
            <w:tcW w:w="2769" w:type="dxa"/>
          </w:tcPr>
          <w:p w:rsidR="009149DC" w:rsidRDefault="009149DC" w:rsidP="009149DC">
            <w:pPr>
              <w:jc w:val="right"/>
            </w:pPr>
            <w:r>
              <w:t>-0.0725</w:t>
            </w:r>
          </w:p>
        </w:tc>
      </w:tr>
      <w:tr w:rsidR="009149DC" w:rsidTr="009149DC">
        <w:tc>
          <w:tcPr>
            <w:tcW w:w="2768" w:type="dxa"/>
          </w:tcPr>
          <w:p w:rsidR="009149DC" w:rsidRDefault="009149DC" w:rsidP="009149DC">
            <w:pPr>
              <w:jc w:val="left"/>
            </w:pPr>
            <w:r>
              <w:rPr>
                <w:rFonts w:hint="eastAsia"/>
              </w:rPr>
              <w:t>4.</w:t>
            </w:r>
            <w:r>
              <w:rPr>
                <w:rFonts w:hint="eastAsia"/>
              </w:rPr>
              <w:t>期末基金资产净值</w:t>
            </w:r>
          </w:p>
        </w:tc>
        <w:tc>
          <w:tcPr>
            <w:tcW w:w="2769" w:type="dxa"/>
          </w:tcPr>
          <w:p w:rsidR="009149DC" w:rsidRDefault="009149DC" w:rsidP="009149DC">
            <w:pPr>
              <w:jc w:val="right"/>
            </w:pPr>
            <w:r>
              <w:t>1,014,122.31</w:t>
            </w:r>
          </w:p>
        </w:tc>
        <w:tc>
          <w:tcPr>
            <w:tcW w:w="2769" w:type="dxa"/>
          </w:tcPr>
          <w:p w:rsidR="009149DC" w:rsidRDefault="009149DC" w:rsidP="009149DC">
            <w:pPr>
              <w:jc w:val="right"/>
            </w:pPr>
            <w:r>
              <w:t>1,848,801.11</w:t>
            </w:r>
          </w:p>
        </w:tc>
      </w:tr>
      <w:tr w:rsidR="009149DC" w:rsidTr="009149DC">
        <w:tc>
          <w:tcPr>
            <w:tcW w:w="2768" w:type="dxa"/>
          </w:tcPr>
          <w:p w:rsidR="009149DC" w:rsidRDefault="009149DC" w:rsidP="009149DC">
            <w:pPr>
              <w:jc w:val="left"/>
            </w:pPr>
            <w:r>
              <w:rPr>
                <w:rFonts w:hint="eastAsia"/>
              </w:rPr>
              <w:t>5.</w:t>
            </w:r>
            <w:r>
              <w:rPr>
                <w:rFonts w:hint="eastAsia"/>
              </w:rPr>
              <w:t>期末基金份额净值</w:t>
            </w:r>
          </w:p>
        </w:tc>
        <w:tc>
          <w:tcPr>
            <w:tcW w:w="2769" w:type="dxa"/>
          </w:tcPr>
          <w:p w:rsidR="009149DC" w:rsidRDefault="009149DC" w:rsidP="009149DC">
            <w:pPr>
              <w:jc w:val="right"/>
            </w:pPr>
            <w:r>
              <w:t>1.2925</w:t>
            </w:r>
          </w:p>
        </w:tc>
        <w:tc>
          <w:tcPr>
            <w:tcW w:w="2769" w:type="dxa"/>
          </w:tcPr>
          <w:p w:rsidR="009149DC" w:rsidRDefault="009149DC" w:rsidP="009149DC">
            <w:pPr>
              <w:jc w:val="right"/>
            </w:pPr>
            <w:r>
              <w:t>1.2800</w:t>
            </w:r>
          </w:p>
        </w:tc>
      </w:tr>
    </w:tbl>
    <w:p w:rsidR="009149DC" w:rsidRDefault="009149DC" w:rsidP="009149DC">
      <w:pPr>
        <w:pStyle w:val="-8"/>
      </w:pPr>
      <w:r>
        <w:rPr>
          <w:rFonts w:hint="eastAsia"/>
        </w:rPr>
        <w:t>注：基金业绩指标不包括持有人认（申）购或交易基金的各项费用，计入费用后实际收益水平要低于所列数字；</w:t>
      </w:r>
    </w:p>
    <w:p w:rsidR="009149DC" w:rsidRDefault="009149DC" w:rsidP="009149D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149DC" w:rsidRDefault="009149DC" w:rsidP="009149DC">
      <w:pPr>
        <w:pStyle w:val="-2"/>
        <w:spacing w:before="312"/>
      </w:pPr>
      <w:r>
        <w:rPr>
          <w:rFonts w:hint="eastAsia"/>
        </w:rPr>
        <w:t>基金净值表现</w:t>
      </w:r>
    </w:p>
    <w:p w:rsidR="009149DC" w:rsidRDefault="009149DC" w:rsidP="009149DC">
      <w:pPr>
        <w:pStyle w:val="-3"/>
        <w:spacing w:before="156" w:after="156"/>
      </w:pPr>
      <w:r>
        <w:rPr>
          <w:rFonts w:hint="eastAsia"/>
        </w:rPr>
        <w:t>本报告期基金份额净值增长率及其与同期业绩比较基准收益率的比较</w:t>
      </w:r>
    </w:p>
    <w:p w:rsidR="009149DC" w:rsidRDefault="009149DC" w:rsidP="009149DC">
      <w:pPr>
        <w:pStyle w:val="-"/>
        <w:ind w:firstLine="420"/>
      </w:pPr>
      <w:r>
        <w:rPr>
          <w:rFonts w:hint="eastAsia"/>
        </w:rPr>
        <w:t>南方中证上海环交所碳中和ETF联接A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9DC" w:rsidTr="009149DC">
        <w:trPr>
          <w:cnfStyle w:val="100000000000" w:firstRow="1" w:lastRow="0" w:firstColumn="0" w:lastColumn="0" w:oddVBand="0" w:evenVBand="0" w:oddHBand="0" w:evenHBand="0" w:firstRowFirstColumn="0" w:firstRowLastColumn="0" w:lastRowFirstColumn="0" w:lastRowLastColumn="0"/>
        </w:trPr>
        <w:tc>
          <w:tcPr>
            <w:tcW w:w="1429" w:type="dxa"/>
          </w:tcPr>
          <w:p w:rsidR="009149DC" w:rsidRPr="009149DC" w:rsidRDefault="009149DC" w:rsidP="009149DC">
            <w:pPr>
              <w:jc w:val="center"/>
              <w:rPr>
                <w:b/>
              </w:rPr>
            </w:pPr>
            <w:r w:rsidRPr="009149DC">
              <w:rPr>
                <w:rFonts w:hint="eastAsia"/>
                <w:b/>
              </w:rPr>
              <w:t>阶段</w:t>
            </w:r>
          </w:p>
        </w:tc>
        <w:tc>
          <w:tcPr>
            <w:tcW w:w="1315" w:type="dxa"/>
          </w:tcPr>
          <w:p w:rsidR="009149DC" w:rsidRPr="009149DC" w:rsidRDefault="009149DC" w:rsidP="009149DC">
            <w:pPr>
              <w:jc w:val="center"/>
              <w:rPr>
                <w:b/>
              </w:rPr>
            </w:pPr>
            <w:r w:rsidRPr="009149DC">
              <w:rPr>
                <w:rFonts w:hint="eastAsia"/>
                <w:b/>
              </w:rPr>
              <w:t>净值增长率①</w:t>
            </w:r>
          </w:p>
        </w:tc>
        <w:tc>
          <w:tcPr>
            <w:tcW w:w="1315" w:type="dxa"/>
          </w:tcPr>
          <w:p w:rsidR="009149DC" w:rsidRPr="009149DC" w:rsidRDefault="009149DC" w:rsidP="009149DC">
            <w:pPr>
              <w:jc w:val="center"/>
              <w:rPr>
                <w:b/>
              </w:rPr>
            </w:pPr>
            <w:r w:rsidRPr="009149DC">
              <w:rPr>
                <w:rFonts w:hint="eastAsia"/>
                <w:b/>
              </w:rPr>
              <w:t>净值增长率标准差②</w:t>
            </w:r>
          </w:p>
        </w:tc>
        <w:tc>
          <w:tcPr>
            <w:tcW w:w="1315" w:type="dxa"/>
          </w:tcPr>
          <w:p w:rsidR="009149DC" w:rsidRPr="009149DC" w:rsidRDefault="009149DC" w:rsidP="009149DC">
            <w:pPr>
              <w:jc w:val="center"/>
              <w:rPr>
                <w:b/>
              </w:rPr>
            </w:pPr>
            <w:r w:rsidRPr="009149DC">
              <w:rPr>
                <w:rFonts w:hint="eastAsia"/>
                <w:b/>
              </w:rPr>
              <w:t>业绩比较基准收益率③</w:t>
            </w:r>
          </w:p>
        </w:tc>
        <w:tc>
          <w:tcPr>
            <w:tcW w:w="1315" w:type="dxa"/>
          </w:tcPr>
          <w:p w:rsidR="009149DC" w:rsidRPr="009149DC" w:rsidRDefault="009149DC" w:rsidP="009149DC">
            <w:pPr>
              <w:jc w:val="center"/>
              <w:rPr>
                <w:b/>
              </w:rPr>
            </w:pPr>
            <w:r w:rsidRPr="009149DC">
              <w:rPr>
                <w:rFonts w:hint="eastAsia"/>
                <w:b/>
              </w:rPr>
              <w:t>业绩比较基准收益率标准差④</w:t>
            </w:r>
          </w:p>
        </w:tc>
        <w:tc>
          <w:tcPr>
            <w:tcW w:w="907" w:type="dxa"/>
          </w:tcPr>
          <w:p w:rsidR="009149DC" w:rsidRPr="009149DC" w:rsidRDefault="009149DC" w:rsidP="009149DC">
            <w:pPr>
              <w:jc w:val="center"/>
              <w:rPr>
                <w:b/>
              </w:rPr>
            </w:pPr>
            <w:r w:rsidRPr="009149DC">
              <w:rPr>
                <w:rFonts w:hint="eastAsia"/>
                <w:b/>
              </w:rPr>
              <w:t>①</w:t>
            </w:r>
            <w:r w:rsidRPr="009149DC">
              <w:rPr>
                <w:rFonts w:hint="eastAsia"/>
                <w:b/>
              </w:rPr>
              <w:t>-</w:t>
            </w:r>
            <w:r w:rsidRPr="009149DC">
              <w:rPr>
                <w:rFonts w:hint="eastAsia"/>
                <w:b/>
              </w:rPr>
              <w:t>③</w:t>
            </w:r>
          </w:p>
        </w:tc>
        <w:tc>
          <w:tcPr>
            <w:tcW w:w="907" w:type="dxa"/>
          </w:tcPr>
          <w:p w:rsidR="009149DC" w:rsidRPr="009149DC" w:rsidRDefault="009149DC" w:rsidP="009149DC">
            <w:pPr>
              <w:jc w:val="center"/>
              <w:rPr>
                <w:b/>
              </w:rPr>
            </w:pPr>
            <w:r w:rsidRPr="009149DC">
              <w:rPr>
                <w:rFonts w:hint="eastAsia"/>
                <w:b/>
              </w:rPr>
              <w:t>②</w:t>
            </w:r>
            <w:r w:rsidRPr="009149DC">
              <w:rPr>
                <w:rFonts w:hint="eastAsia"/>
                <w:b/>
              </w:rPr>
              <w:t>-</w:t>
            </w:r>
            <w:r w:rsidRPr="009149DC">
              <w:rPr>
                <w:rFonts w:hint="eastAsia"/>
                <w:b/>
              </w:rPr>
              <w:t>④</w:t>
            </w:r>
          </w:p>
        </w:tc>
      </w:tr>
      <w:tr w:rsidR="009149DC" w:rsidTr="009149DC">
        <w:tc>
          <w:tcPr>
            <w:tcW w:w="1429" w:type="dxa"/>
          </w:tcPr>
          <w:p w:rsidR="009149DC" w:rsidRDefault="009149DC" w:rsidP="009149DC">
            <w:pPr>
              <w:jc w:val="left"/>
            </w:pPr>
            <w:r>
              <w:rPr>
                <w:rFonts w:hint="eastAsia"/>
              </w:rPr>
              <w:t>过去三个月</w:t>
            </w:r>
          </w:p>
        </w:tc>
        <w:tc>
          <w:tcPr>
            <w:tcW w:w="1315" w:type="dxa"/>
          </w:tcPr>
          <w:p w:rsidR="009149DC" w:rsidRDefault="009149DC" w:rsidP="009149DC">
            <w:pPr>
              <w:jc w:val="right"/>
            </w:pPr>
            <w:r>
              <w:t>-2.87%</w:t>
            </w:r>
          </w:p>
        </w:tc>
        <w:tc>
          <w:tcPr>
            <w:tcW w:w="1315" w:type="dxa"/>
          </w:tcPr>
          <w:p w:rsidR="009149DC" w:rsidRDefault="009149DC" w:rsidP="009149DC">
            <w:pPr>
              <w:jc w:val="right"/>
            </w:pPr>
            <w:r>
              <w:t>1.48%</w:t>
            </w:r>
          </w:p>
        </w:tc>
        <w:tc>
          <w:tcPr>
            <w:tcW w:w="1315" w:type="dxa"/>
          </w:tcPr>
          <w:p w:rsidR="009149DC" w:rsidRDefault="009149DC" w:rsidP="009149DC">
            <w:pPr>
              <w:jc w:val="right"/>
            </w:pPr>
            <w:r>
              <w:t>-3.68%</w:t>
            </w:r>
          </w:p>
        </w:tc>
        <w:tc>
          <w:tcPr>
            <w:tcW w:w="1315" w:type="dxa"/>
          </w:tcPr>
          <w:p w:rsidR="009149DC" w:rsidRDefault="009149DC" w:rsidP="009149DC">
            <w:pPr>
              <w:jc w:val="right"/>
            </w:pPr>
            <w:r>
              <w:t>1.50%</w:t>
            </w:r>
          </w:p>
        </w:tc>
        <w:tc>
          <w:tcPr>
            <w:tcW w:w="907" w:type="dxa"/>
          </w:tcPr>
          <w:p w:rsidR="009149DC" w:rsidRDefault="009149DC" w:rsidP="009149DC">
            <w:pPr>
              <w:jc w:val="right"/>
            </w:pPr>
            <w:r>
              <w:t>0.81%</w:t>
            </w:r>
          </w:p>
        </w:tc>
        <w:tc>
          <w:tcPr>
            <w:tcW w:w="907" w:type="dxa"/>
          </w:tcPr>
          <w:p w:rsidR="009149DC" w:rsidRDefault="009149DC" w:rsidP="009149DC">
            <w:pPr>
              <w:jc w:val="right"/>
            </w:pPr>
            <w:r>
              <w:t>-0.02%</w:t>
            </w:r>
          </w:p>
        </w:tc>
      </w:tr>
      <w:tr w:rsidR="009149DC" w:rsidTr="009149DC">
        <w:tc>
          <w:tcPr>
            <w:tcW w:w="1429" w:type="dxa"/>
          </w:tcPr>
          <w:p w:rsidR="009149DC" w:rsidRDefault="009149DC" w:rsidP="009149DC">
            <w:pPr>
              <w:jc w:val="left"/>
            </w:pPr>
            <w:r>
              <w:rPr>
                <w:rFonts w:hint="eastAsia"/>
              </w:rPr>
              <w:t>过去六个月</w:t>
            </w:r>
          </w:p>
        </w:tc>
        <w:tc>
          <w:tcPr>
            <w:tcW w:w="1315" w:type="dxa"/>
          </w:tcPr>
          <w:p w:rsidR="009149DC" w:rsidRDefault="009149DC" w:rsidP="009149DC">
            <w:pPr>
              <w:jc w:val="right"/>
            </w:pPr>
            <w:r>
              <w:t>-3.57%</w:t>
            </w:r>
          </w:p>
        </w:tc>
        <w:tc>
          <w:tcPr>
            <w:tcW w:w="1315" w:type="dxa"/>
          </w:tcPr>
          <w:p w:rsidR="009149DC" w:rsidRDefault="009149DC" w:rsidP="009149DC">
            <w:pPr>
              <w:jc w:val="right"/>
            </w:pPr>
            <w:r>
              <w:t>1.41%</w:t>
            </w:r>
          </w:p>
        </w:tc>
        <w:tc>
          <w:tcPr>
            <w:tcW w:w="1315" w:type="dxa"/>
          </w:tcPr>
          <w:p w:rsidR="009149DC" w:rsidRDefault="009149DC" w:rsidP="009149DC">
            <w:pPr>
              <w:jc w:val="right"/>
            </w:pPr>
            <w:r>
              <w:t>-3.62%</w:t>
            </w:r>
          </w:p>
        </w:tc>
        <w:tc>
          <w:tcPr>
            <w:tcW w:w="1315" w:type="dxa"/>
          </w:tcPr>
          <w:p w:rsidR="009149DC" w:rsidRDefault="009149DC" w:rsidP="009149DC">
            <w:pPr>
              <w:jc w:val="right"/>
            </w:pPr>
            <w:r>
              <w:t>1.42%</w:t>
            </w:r>
          </w:p>
        </w:tc>
        <w:tc>
          <w:tcPr>
            <w:tcW w:w="907" w:type="dxa"/>
          </w:tcPr>
          <w:p w:rsidR="009149DC" w:rsidRDefault="009149DC" w:rsidP="009149DC">
            <w:pPr>
              <w:jc w:val="right"/>
            </w:pPr>
            <w:r>
              <w:t>0.05%</w:t>
            </w:r>
          </w:p>
        </w:tc>
        <w:tc>
          <w:tcPr>
            <w:tcW w:w="907" w:type="dxa"/>
          </w:tcPr>
          <w:p w:rsidR="009149DC" w:rsidRDefault="009149DC" w:rsidP="009149DC">
            <w:pPr>
              <w:jc w:val="right"/>
            </w:pPr>
            <w:r>
              <w:t>-0.01%</w:t>
            </w:r>
          </w:p>
        </w:tc>
      </w:tr>
      <w:tr w:rsidR="009149DC" w:rsidTr="009149DC">
        <w:tc>
          <w:tcPr>
            <w:tcW w:w="1429" w:type="dxa"/>
          </w:tcPr>
          <w:p w:rsidR="009149DC" w:rsidRDefault="009149DC" w:rsidP="009149DC">
            <w:pPr>
              <w:jc w:val="left"/>
            </w:pPr>
            <w:r>
              <w:rPr>
                <w:rFonts w:hint="eastAsia"/>
              </w:rPr>
              <w:t>过去一年</w:t>
            </w:r>
          </w:p>
        </w:tc>
        <w:tc>
          <w:tcPr>
            <w:tcW w:w="1315" w:type="dxa"/>
          </w:tcPr>
          <w:p w:rsidR="009149DC" w:rsidRDefault="009149DC" w:rsidP="009149DC">
            <w:pPr>
              <w:jc w:val="right"/>
            </w:pPr>
            <w:r>
              <w:t>28.70%</w:t>
            </w:r>
          </w:p>
        </w:tc>
        <w:tc>
          <w:tcPr>
            <w:tcW w:w="1315" w:type="dxa"/>
          </w:tcPr>
          <w:p w:rsidR="009149DC" w:rsidRDefault="009149DC" w:rsidP="009149DC">
            <w:pPr>
              <w:jc w:val="right"/>
            </w:pPr>
            <w:r>
              <w:t>1.37%</w:t>
            </w:r>
          </w:p>
        </w:tc>
        <w:tc>
          <w:tcPr>
            <w:tcW w:w="1315" w:type="dxa"/>
          </w:tcPr>
          <w:p w:rsidR="009149DC" w:rsidRDefault="009149DC" w:rsidP="009149DC">
            <w:pPr>
              <w:jc w:val="right"/>
            </w:pPr>
            <w:r>
              <w:t>29.07%</w:t>
            </w:r>
          </w:p>
        </w:tc>
        <w:tc>
          <w:tcPr>
            <w:tcW w:w="1315" w:type="dxa"/>
          </w:tcPr>
          <w:p w:rsidR="009149DC" w:rsidRDefault="009149DC" w:rsidP="009149DC">
            <w:pPr>
              <w:jc w:val="right"/>
            </w:pPr>
            <w:r>
              <w:t>1.38%</w:t>
            </w:r>
          </w:p>
        </w:tc>
        <w:tc>
          <w:tcPr>
            <w:tcW w:w="907" w:type="dxa"/>
          </w:tcPr>
          <w:p w:rsidR="009149DC" w:rsidRDefault="009149DC" w:rsidP="009149DC">
            <w:pPr>
              <w:jc w:val="right"/>
            </w:pPr>
            <w:r>
              <w:t>-0.37%</w:t>
            </w:r>
          </w:p>
        </w:tc>
        <w:tc>
          <w:tcPr>
            <w:tcW w:w="907" w:type="dxa"/>
          </w:tcPr>
          <w:p w:rsidR="009149DC" w:rsidRDefault="009149DC" w:rsidP="009149DC">
            <w:pPr>
              <w:jc w:val="right"/>
            </w:pPr>
            <w:r>
              <w:t>-0.01%</w:t>
            </w:r>
          </w:p>
        </w:tc>
      </w:tr>
      <w:tr w:rsidR="009149DC" w:rsidTr="009149DC">
        <w:tc>
          <w:tcPr>
            <w:tcW w:w="1429" w:type="dxa"/>
          </w:tcPr>
          <w:p w:rsidR="009149DC" w:rsidRDefault="009149DC" w:rsidP="009149DC">
            <w:pPr>
              <w:jc w:val="left"/>
            </w:pPr>
            <w:r>
              <w:rPr>
                <w:rFonts w:hint="eastAsia"/>
              </w:rPr>
              <w:t>过去三年</w:t>
            </w:r>
          </w:p>
        </w:tc>
        <w:tc>
          <w:tcPr>
            <w:tcW w:w="1315" w:type="dxa"/>
          </w:tcPr>
          <w:p w:rsidR="009149DC" w:rsidRDefault="009149DC" w:rsidP="009149DC">
            <w:pPr>
              <w:jc w:val="right"/>
            </w:pPr>
            <w:r>
              <w:t>29.15%</w:t>
            </w:r>
          </w:p>
        </w:tc>
        <w:tc>
          <w:tcPr>
            <w:tcW w:w="1315" w:type="dxa"/>
          </w:tcPr>
          <w:p w:rsidR="009149DC" w:rsidRDefault="009149DC" w:rsidP="009149DC">
            <w:pPr>
              <w:jc w:val="right"/>
            </w:pPr>
            <w:r>
              <w:t>1.26%</w:t>
            </w:r>
          </w:p>
        </w:tc>
        <w:tc>
          <w:tcPr>
            <w:tcW w:w="1315" w:type="dxa"/>
          </w:tcPr>
          <w:p w:rsidR="009149DC" w:rsidRDefault="009149DC" w:rsidP="009149DC">
            <w:pPr>
              <w:jc w:val="right"/>
            </w:pPr>
            <w:r>
              <w:t>19.38%</w:t>
            </w:r>
          </w:p>
        </w:tc>
        <w:tc>
          <w:tcPr>
            <w:tcW w:w="1315" w:type="dxa"/>
          </w:tcPr>
          <w:p w:rsidR="009149DC" w:rsidRDefault="009149DC" w:rsidP="009149DC">
            <w:pPr>
              <w:jc w:val="right"/>
            </w:pPr>
            <w:r>
              <w:t>1.29%</w:t>
            </w:r>
          </w:p>
        </w:tc>
        <w:tc>
          <w:tcPr>
            <w:tcW w:w="907" w:type="dxa"/>
          </w:tcPr>
          <w:p w:rsidR="009149DC" w:rsidRDefault="009149DC" w:rsidP="009149DC">
            <w:pPr>
              <w:jc w:val="right"/>
            </w:pPr>
            <w:r>
              <w:t>9.77%</w:t>
            </w:r>
          </w:p>
        </w:tc>
        <w:tc>
          <w:tcPr>
            <w:tcW w:w="907" w:type="dxa"/>
          </w:tcPr>
          <w:p w:rsidR="009149DC" w:rsidRDefault="009149DC" w:rsidP="009149DC">
            <w:pPr>
              <w:jc w:val="right"/>
            </w:pPr>
            <w:r>
              <w:t>-0.03%</w:t>
            </w:r>
          </w:p>
        </w:tc>
      </w:tr>
      <w:tr w:rsidR="009149DC" w:rsidTr="009149DC">
        <w:tc>
          <w:tcPr>
            <w:tcW w:w="1429" w:type="dxa"/>
          </w:tcPr>
          <w:p w:rsidR="009149DC" w:rsidRDefault="009149DC" w:rsidP="009149DC">
            <w:pPr>
              <w:jc w:val="left"/>
            </w:pPr>
            <w:r>
              <w:rPr>
                <w:rFonts w:hint="eastAsia"/>
              </w:rPr>
              <w:t>自基金合同生效起至今</w:t>
            </w:r>
          </w:p>
        </w:tc>
        <w:tc>
          <w:tcPr>
            <w:tcW w:w="1315" w:type="dxa"/>
          </w:tcPr>
          <w:p w:rsidR="009149DC" w:rsidRDefault="009149DC" w:rsidP="009149DC">
            <w:pPr>
              <w:jc w:val="right"/>
            </w:pPr>
            <w:r>
              <w:t>29.25%</w:t>
            </w:r>
          </w:p>
        </w:tc>
        <w:tc>
          <w:tcPr>
            <w:tcW w:w="1315" w:type="dxa"/>
          </w:tcPr>
          <w:p w:rsidR="009149DC" w:rsidRDefault="009149DC" w:rsidP="009149DC">
            <w:pPr>
              <w:jc w:val="right"/>
            </w:pPr>
            <w:r>
              <w:t>1.25%</w:t>
            </w:r>
          </w:p>
        </w:tc>
        <w:tc>
          <w:tcPr>
            <w:tcW w:w="1315" w:type="dxa"/>
          </w:tcPr>
          <w:p w:rsidR="009149DC" w:rsidRDefault="009149DC" w:rsidP="009149DC">
            <w:pPr>
              <w:jc w:val="right"/>
            </w:pPr>
            <w:r>
              <w:t>21.68%</w:t>
            </w:r>
          </w:p>
        </w:tc>
        <w:tc>
          <w:tcPr>
            <w:tcW w:w="1315" w:type="dxa"/>
          </w:tcPr>
          <w:p w:rsidR="009149DC" w:rsidRDefault="009149DC" w:rsidP="009149DC">
            <w:pPr>
              <w:jc w:val="right"/>
            </w:pPr>
            <w:r>
              <w:t>1.28%</w:t>
            </w:r>
          </w:p>
        </w:tc>
        <w:tc>
          <w:tcPr>
            <w:tcW w:w="907" w:type="dxa"/>
          </w:tcPr>
          <w:p w:rsidR="009149DC" w:rsidRDefault="009149DC" w:rsidP="009149DC">
            <w:pPr>
              <w:jc w:val="right"/>
            </w:pPr>
            <w:r>
              <w:t>7.57%</w:t>
            </w:r>
          </w:p>
        </w:tc>
        <w:tc>
          <w:tcPr>
            <w:tcW w:w="907" w:type="dxa"/>
          </w:tcPr>
          <w:p w:rsidR="009149DC" w:rsidRDefault="009149DC" w:rsidP="009149DC">
            <w:pPr>
              <w:jc w:val="right"/>
            </w:pPr>
            <w:r>
              <w:t>-0.03%</w:t>
            </w:r>
          </w:p>
        </w:tc>
      </w:tr>
    </w:tbl>
    <w:p w:rsidR="009149DC" w:rsidRDefault="009149DC" w:rsidP="009149DC">
      <w:pPr>
        <w:pStyle w:val="-"/>
        <w:ind w:firstLine="420"/>
      </w:pPr>
      <w:r>
        <w:rPr>
          <w:rFonts w:hint="eastAsia"/>
        </w:rPr>
        <w:t>南方中证上海环交所碳中和ETF联接C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9DC" w:rsidTr="009149DC">
        <w:trPr>
          <w:cnfStyle w:val="100000000000" w:firstRow="1" w:lastRow="0" w:firstColumn="0" w:lastColumn="0" w:oddVBand="0" w:evenVBand="0" w:oddHBand="0" w:evenHBand="0" w:firstRowFirstColumn="0" w:firstRowLastColumn="0" w:lastRowFirstColumn="0" w:lastRowLastColumn="0"/>
        </w:trPr>
        <w:tc>
          <w:tcPr>
            <w:tcW w:w="1429" w:type="dxa"/>
          </w:tcPr>
          <w:p w:rsidR="009149DC" w:rsidRPr="009149DC" w:rsidRDefault="009149DC" w:rsidP="009149DC">
            <w:pPr>
              <w:jc w:val="center"/>
              <w:rPr>
                <w:b/>
              </w:rPr>
            </w:pPr>
            <w:r w:rsidRPr="009149DC">
              <w:rPr>
                <w:rFonts w:hint="eastAsia"/>
                <w:b/>
              </w:rPr>
              <w:t>阶段</w:t>
            </w:r>
          </w:p>
        </w:tc>
        <w:tc>
          <w:tcPr>
            <w:tcW w:w="1315" w:type="dxa"/>
          </w:tcPr>
          <w:p w:rsidR="009149DC" w:rsidRPr="009149DC" w:rsidRDefault="009149DC" w:rsidP="009149DC">
            <w:pPr>
              <w:jc w:val="center"/>
              <w:rPr>
                <w:b/>
              </w:rPr>
            </w:pPr>
            <w:r w:rsidRPr="009149DC">
              <w:rPr>
                <w:rFonts w:hint="eastAsia"/>
                <w:b/>
              </w:rPr>
              <w:t>净值增长率①</w:t>
            </w:r>
          </w:p>
        </w:tc>
        <w:tc>
          <w:tcPr>
            <w:tcW w:w="1315" w:type="dxa"/>
          </w:tcPr>
          <w:p w:rsidR="009149DC" w:rsidRPr="009149DC" w:rsidRDefault="009149DC" w:rsidP="009149DC">
            <w:pPr>
              <w:jc w:val="center"/>
              <w:rPr>
                <w:b/>
              </w:rPr>
            </w:pPr>
            <w:r w:rsidRPr="009149DC">
              <w:rPr>
                <w:rFonts w:hint="eastAsia"/>
                <w:b/>
              </w:rPr>
              <w:t>净值增长率标准差②</w:t>
            </w:r>
          </w:p>
        </w:tc>
        <w:tc>
          <w:tcPr>
            <w:tcW w:w="1315" w:type="dxa"/>
          </w:tcPr>
          <w:p w:rsidR="009149DC" w:rsidRPr="009149DC" w:rsidRDefault="009149DC" w:rsidP="009149DC">
            <w:pPr>
              <w:jc w:val="center"/>
              <w:rPr>
                <w:b/>
              </w:rPr>
            </w:pPr>
            <w:r w:rsidRPr="009149DC">
              <w:rPr>
                <w:rFonts w:hint="eastAsia"/>
                <w:b/>
              </w:rPr>
              <w:t>业绩比较基准收益率③</w:t>
            </w:r>
          </w:p>
        </w:tc>
        <w:tc>
          <w:tcPr>
            <w:tcW w:w="1315" w:type="dxa"/>
          </w:tcPr>
          <w:p w:rsidR="009149DC" w:rsidRPr="009149DC" w:rsidRDefault="009149DC" w:rsidP="009149DC">
            <w:pPr>
              <w:jc w:val="center"/>
              <w:rPr>
                <w:b/>
              </w:rPr>
            </w:pPr>
            <w:r w:rsidRPr="009149DC">
              <w:rPr>
                <w:rFonts w:hint="eastAsia"/>
                <w:b/>
              </w:rPr>
              <w:t>业绩比较基准收益率标准差④</w:t>
            </w:r>
          </w:p>
        </w:tc>
        <w:tc>
          <w:tcPr>
            <w:tcW w:w="907" w:type="dxa"/>
          </w:tcPr>
          <w:p w:rsidR="009149DC" w:rsidRPr="009149DC" w:rsidRDefault="009149DC" w:rsidP="009149DC">
            <w:pPr>
              <w:jc w:val="center"/>
              <w:rPr>
                <w:b/>
              </w:rPr>
            </w:pPr>
            <w:r w:rsidRPr="009149DC">
              <w:rPr>
                <w:rFonts w:hint="eastAsia"/>
                <w:b/>
              </w:rPr>
              <w:t>①</w:t>
            </w:r>
            <w:r w:rsidRPr="009149DC">
              <w:rPr>
                <w:rFonts w:hint="eastAsia"/>
                <w:b/>
              </w:rPr>
              <w:t>-</w:t>
            </w:r>
            <w:r w:rsidRPr="009149DC">
              <w:rPr>
                <w:rFonts w:hint="eastAsia"/>
                <w:b/>
              </w:rPr>
              <w:t>③</w:t>
            </w:r>
          </w:p>
        </w:tc>
        <w:tc>
          <w:tcPr>
            <w:tcW w:w="907" w:type="dxa"/>
          </w:tcPr>
          <w:p w:rsidR="009149DC" w:rsidRPr="009149DC" w:rsidRDefault="009149DC" w:rsidP="009149DC">
            <w:pPr>
              <w:jc w:val="center"/>
              <w:rPr>
                <w:b/>
              </w:rPr>
            </w:pPr>
            <w:r w:rsidRPr="009149DC">
              <w:rPr>
                <w:rFonts w:hint="eastAsia"/>
                <w:b/>
              </w:rPr>
              <w:t>②</w:t>
            </w:r>
            <w:r w:rsidRPr="009149DC">
              <w:rPr>
                <w:rFonts w:hint="eastAsia"/>
                <w:b/>
              </w:rPr>
              <w:t>-</w:t>
            </w:r>
            <w:r w:rsidRPr="009149DC">
              <w:rPr>
                <w:rFonts w:hint="eastAsia"/>
                <w:b/>
              </w:rPr>
              <w:t>④</w:t>
            </w:r>
          </w:p>
        </w:tc>
      </w:tr>
      <w:tr w:rsidR="009149DC" w:rsidTr="009149DC">
        <w:tc>
          <w:tcPr>
            <w:tcW w:w="1429" w:type="dxa"/>
          </w:tcPr>
          <w:p w:rsidR="009149DC" w:rsidRDefault="009149DC" w:rsidP="009149DC">
            <w:pPr>
              <w:jc w:val="left"/>
            </w:pPr>
            <w:r>
              <w:rPr>
                <w:rFonts w:hint="eastAsia"/>
              </w:rPr>
              <w:t>过去三个月</w:t>
            </w:r>
          </w:p>
        </w:tc>
        <w:tc>
          <w:tcPr>
            <w:tcW w:w="1315" w:type="dxa"/>
          </w:tcPr>
          <w:p w:rsidR="009149DC" w:rsidRDefault="009149DC" w:rsidP="009149DC">
            <w:pPr>
              <w:jc w:val="right"/>
            </w:pPr>
            <w:r>
              <w:t>-2.93%</w:t>
            </w:r>
          </w:p>
        </w:tc>
        <w:tc>
          <w:tcPr>
            <w:tcW w:w="1315" w:type="dxa"/>
          </w:tcPr>
          <w:p w:rsidR="009149DC" w:rsidRDefault="009149DC" w:rsidP="009149DC">
            <w:pPr>
              <w:jc w:val="right"/>
            </w:pPr>
            <w:r>
              <w:t>1.48%</w:t>
            </w:r>
          </w:p>
        </w:tc>
        <w:tc>
          <w:tcPr>
            <w:tcW w:w="1315" w:type="dxa"/>
          </w:tcPr>
          <w:p w:rsidR="009149DC" w:rsidRDefault="009149DC" w:rsidP="009149DC">
            <w:pPr>
              <w:jc w:val="right"/>
            </w:pPr>
            <w:r>
              <w:t>-3.68%</w:t>
            </w:r>
          </w:p>
        </w:tc>
        <w:tc>
          <w:tcPr>
            <w:tcW w:w="1315" w:type="dxa"/>
          </w:tcPr>
          <w:p w:rsidR="009149DC" w:rsidRDefault="009149DC" w:rsidP="009149DC">
            <w:pPr>
              <w:jc w:val="right"/>
            </w:pPr>
            <w:r>
              <w:t>1.50%</w:t>
            </w:r>
          </w:p>
        </w:tc>
        <w:tc>
          <w:tcPr>
            <w:tcW w:w="907" w:type="dxa"/>
          </w:tcPr>
          <w:p w:rsidR="009149DC" w:rsidRDefault="009149DC" w:rsidP="009149DC">
            <w:pPr>
              <w:jc w:val="right"/>
            </w:pPr>
            <w:r>
              <w:t>0.75%</w:t>
            </w:r>
          </w:p>
        </w:tc>
        <w:tc>
          <w:tcPr>
            <w:tcW w:w="907" w:type="dxa"/>
          </w:tcPr>
          <w:p w:rsidR="009149DC" w:rsidRDefault="009149DC" w:rsidP="009149DC">
            <w:pPr>
              <w:jc w:val="right"/>
            </w:pPr>
            <w:r>
              <w:t>-0.02%</w:t>
            </w:r>
          </w:p>
        </w:tc>
      </w:tr>
      <w:tr w:rsidR="009149DC" w:rsidTr="009149DC">
        <w:tc>
          <w:tcPr>
            <w:tcW w:w="1429" w:type="dxa"/>
          </w:tcPr>
          <w:p w:rsidR="009149DC" w:rsidRDefault="009149DC" w:rsidP="009149DC">
            <w:pPr>
              <w:jc w:val="left"/>
            </w:pPr>
            <w:r>
              <w:rPr>
                <w:rFonts w:hint="eastAsia"/>
              </w:rPr>
              <w:t>过去六个月</w:t>
            </w:r>
          </w:p>
        </w:tc>
        <w:tc>
          <w:tcPr>
            <w:tcW w:w="1315" w:type="dxa"/>
          </w:tcPr>
          <w:p w:rsidR="009149DC" w:rsidRDefault="009149DC" w:rsidP="009149DC">
            <w:pPr>
              <w:jc w:val="right"/>
            </w:pPr>
            <w:r>
              <w:t>-3.71%</w:t>
            </w:r>
          </w:p>
        </w:tc>
        <w:tc>
          <w:tcPr>
            <w:tcW w:w="1315" w:type="dxa"/>
          </w:tcPr>
          <w:p w:rsidR="009149DC" w:rsidRDefault="009149DC" w:rsidP="009149DC">
            <w:pPr>
              <w:jc w:val="right"/>
            </w:pPr>
            <w:r>
              <w:t>1.41%</w:t>
            </w:r>
          </w:p>
        </w:tc>
        <w:tc>
          <w:tcPr>
            <w:tcW w:w="1315" w:type="dxa"/>
          </w:tcPr>
          <w:p w:rsidR="009149DC" w:rsidRDefault="009149DC" w:rsidP="009149DC">
            <w:pPr>
              <w:jc w:val="right"/>
            </w:pPr>
            <w:r>
              <w:t>-3.62%</w:t>
            </w:r>
          </w:p>
        </w:tc>
        <w:tc>
          <w:tcPr>
            <w:tcW w:w="1315" w:type="dxa"/>
          </w:tcPr>
          <w:p w:rsidR="009149DC" w:rsidRDefault="009149DC" w:rsidP="009149DC">
            <w:pPr>
              <w:jc w:val="right"/>
            </w:pPr>
            <w:r>
              <w:t>1.42%</w:t>
            </w:r>
          </w:p>
        </w:tc>
        <w:tc>
          <w:tcPr>
            <w:tcW w:w="907" w:type="dxa"/>
          </w:tcPr>
          <w:p w:rsidR="009149DC" w:rsidRDefault="009149DC" w:rsidP="009149DC">
            <w:pPr>
              <w:jc w:val="right"/>
            </w:pPr>
            <w:r>
              <w:t>-0.09%</w:t>
            </w:r>
          </w:p>
        </w:tc>
        <w:tc>
          <w:tcPr>
            <w:tcW w:w="907" w:type="dxa"/>
          </w:tcPr>
          <w:p w:rsidR="009149DC" w:rsidRDefault="009149DC" w:rsidP="009149DC">
            <w:pPr>
              <w:jc w:val="right"/>
            </w:pPr>
            <w:r>
              <w:t>-0.01%</w:t>
            </w:r>
          </w:p>
        </w:tc>
      </w:tr>
      <w:tr w:rsidR="009149DC" w:rsidTr="009149DC">
        <w:tc>
          <w:tcPr>
            <w:tcW w:w="1429" w:type="dxa"/>
          </w:tcPr>
          <w:p w:rsidR="009149DC" w:rsidRDefault="009149DC" w:rsidP="009149DC">
            <w:pPr>
              <w:jc w:val="left"/>
            </w:pPr>
            <w:r>
              <w:rPr>
                <w:rFonts w:hint="eastAsia"/>
              </w:rPr>
              <w:t>过去一年</w:t>
            </w:r>
          </w:p>
        </w:tc>
        <w:tc>
          <w:tcPr>
            <w:tcW w:w="1315" w:type="dxa"/>
          </w:tcPr>
          <w:p w:rsidR="009149DC" w:rsidRDefault="009149DC" w:rsidP="009149DC">
            <w:pPr>
              <w:jc w:val="right"/>
            </w:pPr>
            <w:r>
              <w:t>28.32%</w:t>
            </w:r>
          </w:p>
        </w:tc>
        <w:tc>
          <w:tcPr>
            <w:tcW w:w="1315" w:type="dxa"/>
          </w:tcPr>
          <w:p w:rsidR="009149DC" w:rsidRDefault="009149DC" w:rsidP="009149DC">
            <w:pPr>
              <w:jc w:val="right"/>
            </w:pPr>
            <w:r>
              <w:t>1.37%</w:t>
            </w:r>
          </w:p>
        </w:tc>
        <w:tc>
          <w:tcPr>
            <w:tcW w:w="1315" w:type="dxa"/>
          </w:tcPr>
          <w:p w:rsidR="009149DC" w:rsidRDefault="009149DC" w:rsidP="009149DC">
            <w:pPr>
              <w:jc w:val="right"/>
            </w:pPr>
            <w:r>
              <w:t>29.07%</w:t>
            </w:r>
          </w:p>
        </w:tc>
        <w:tc>
          <w:tcPr>
            <w:tcW w:w="1315" w:type="dxa"/>
          </w:tcPr>
          <w:p w:rsidR="009149DC" w:rsidRDefault="009149DC" w:rsidP="009149DC">
            <w:pPr>
              <w:jc w:val="right"/>
            </w:pPr>
            <w:r>
              <w:t>1.38%</w:t>
            </w:r>
          </w:p>
        </w:tc>
        <w:tc>
          <w:tcPr>
            <w:tcW w:w="907" w:type="dxa"/>
          </w:tcPr>
          <w:p w:rsidR="009149DC" w:rsidRDefault="009149DC" w:rsidP="009149DC">
            <w:pPr>
              <w:jc w:val="right"/>
            </w:pPr>
            <w:r>
              <w:t>-0.75%</w:t>
            </w:r>
          </w:p>
        </w:tc>
        <w:tc>
          <w:tcPr>
            <w:tcW w:w="907" w:type="dxa"/>
          </w:tcPr>
          <w:p w:rsidR="009149DC" w:rsidRDefault="009149DC" w:rsidP="009149DC">
            <w:pPr>
              <w:jc w:val="right"/>
            </w:pPr>
            <w:r>
              <w:t>-0.01%</w:t>
            </w:r>
          </w:p>
        </w:tc>
      </w:tr>
      <w:tr w:rsidR="009149DC" w:rsidTr="009149DC">
        <w:tc>
          <w:tcPr>
            <w:tcW w:w="1429" w:type="dxa"/>
          </w:tcPr>
          <w:p w:rsidR="009149DC" w:rsidRDefault="009149DC" w:rsidP="009149DC">
            <w:pPr>
              <w:jc w:val="left"/>
            </w:pPr>
            <w:r>
              <w:rPr>
                <w:rFonts w:hint="eastAsia"/>
              </w:rPr>
              <w:t>过去三年</w:t>
            </w:r>
          </w:p>
        </w:tc>
        <w:tc>
          <w:tcPr>
            <w:tcW w:w="1315" w:type="dxa"/>
          </w:tcPr>
          <w:p w:rsidR="009149DC" w:rsidRDefault="009149DC" w:rsidP="009149DC">
            <w:pPr>
              <w:jc w:val="right"/>
            </w:pPr>
            <w:r>
              <w:t>27.92%</w:t>
            </w:r>
          </w:p>
        </w:tc>
        <w:tc>
          <w:tcPr>
            <w:tcW w:w="1315" w:type="dxa"/>
          </w:tcPr>
          <w:p w:rsidR="009149DC" w:rsidRDefault="009149DC" w:rsidP="009149DC">
            <w:pPr>
              <w:jc w:val="right"/>
            </w:pPr>
            <w:r>
              <w:t>1.26%</w:t>
            </w:r>
          </w:p>
        </w:tc>
        <w:tc>
          <w:tcPr>
            <w:tcW w:w="1315" w:type="dxa"/>
          </w:tcPr>
          <w:p w:rsidR="009149DC" w:rsidRDefault="009149DC" w:rsidP="009149DC">
            <w:pPr>
              <w:jc w:val="right"/>
            </w:pPr>
            <w:r>
              <w:t>19.38%</w:t>
            </w:r>
          </w:p>
        </w:tc>
        <w:tc>
          <w:tcPr>
            <w:tcW w:w="1315" w:type="dxa"/>
          </w:tcPr>
          <w:p w:rsidR="009149DC" w:rsidRDefault="009149DC" w:rsidP="009149DC">
            <w:pPr>
              <w:jc w:val="right"/>
            </w:pPr>
            <w:r>
              <w:t>1.29%</w:t>
            </w:r>
          </w:p>
        </w:tc>
        <w:tc>
          <w:tcPr>
            <w:tcW w:w="907" w:type="dxa"/>
          </w:tcPr>
          <w:p w:rsidR="009149DC" w:rsidRDefault="009149DC" w:rsidP="009149DC">
            <w:pPr>
              <w:jc w:val="right"/>
            </w:pPr>
            <w:r>
              <w:t>8.54%</w:t>
            </w:r>
          </w:p>
        </w:tc>
        <w:tc>
          <w:tcPr>
            <w:tcW w:w="907" w:type="dxa"/>
          </w:tcPr>
          <w:p w:rsidR="009149DC" w:rsidRDefault="009149DC" w:rsidP="009149DC">
            <w:pPr>
              <w:jc w:val="right"/>
            </w:pPr>
            <w:r>
              <w:t>-0.03%</w:t>
            </w:r>
          </w:p>
        </w:tc>
      </w:tr>
      <w:tr w:rsidR="009149DC" w:rsidTr="009149DC">
        <w:tc>
          <w:tcPr>
            <w:tcW w:w="1429" w:type="dxa"/>
          </w:tcPr>
          <w:p w:rsidR="009149DC" w:rsidRDefault="009149DC" w:rsidP="009149DC">
            <w:pPr>
              <w:jc w:val="left"/>
            </w:pPr>
            <w:r>
              <w:rPr>
                <w:rFonts w:hint="eastAsia"/>
              </w:rPr>
              <w:t>自基金合同生效起至今</w:t>
            </w:r>
          </w:p>
        </w:tc>
        <w:tc>
          <w:tcPr>
            <w:tcW w:w="1315" w:type="dxa"/>
          </w:tcPr>
          <w:p w:rsidR="009149DC" w:rsidRDefault="009149DC" w:rsidP="009149DC">
            <w:pPr>
              <w:jc w:val="right"/>
            </w:pPr>
            <w:r>
              <w:t>28.00%</w:t>
            </w:r>
          </w:p>
        </w:tc>
        <w:tc>
          <w:tcPr>
            <w:tcW w:w="1315" w:type="dxa"/>
          </w:tcPr>
          <w:p w:rsidR="009149DC" w:rsidRDefault="009149DC" w:rsidP="009149DC">
            <w:pPr>
              <w:jc w:val="right"/>
            </w:pPr>
            <w:r>
              <w:t>1.25%</w:t>
            </w:r>
          </w:p>
        </w:tc>
        <w:tc>
          <w:tcPr>
            <w:tcW w:w="1315" w:type="dxa"/>
          </w:tcPr>
          <w:p w:rsidR="009149DC" w:rsidRDefault="009149DC" w:rsidP="009149DC">
            <w:pPr>
              <w:jc w:val="right"/>
            </w:pPr>
            <w:r>
              <w:t>21.68%</w:t>
            </w:r>
          </w:p>
        </w:tc>
        <w:tc>
          <w:tcPr>
            <w:tcW w:w="1315" w:type="dxa"/>
          </w:tcPr>
          <w:p w:rsidR="009149DC" w:rsidRDefault="009149DC" w:rsidP="009149DC">
            <w:pPr>
              <w:jc w:val="right"/>
            </w:pPr>
            <w:r>
              <w:t>1.28%</w:t>
            </w:r>
          </w:p>
        </w:tc>
        <w:tc>
          <w:tcPr>
            <w:tcW w:w="907" w:type="dxa"/>
          </w:tcPr>
          <w:p w:rsidR="009149DC" w:rsidRDefault="009149DC" w:rsidP="009149DC">
            <w:pPr>
              <w:jc w:val="right"/>
            </w:pPr>
            <w:r>
              <w:t>6.32%</w:t>
            </w:r>
          </w:p>
        </w:tc>
        <w:tc>
          <w:tcPr>
            <w:tcW w:w="907" w:type="dxa"/>
          </w:tcPr>
          <w:p w:rsidR="009149DC" w:rsidRDefault="009149DC" w:rsidP="009149DC">
            <w:pPr>
              <w:jc w:val="right"/>
            </w:pPr>
            <w:r>
              <w:t>-0.03%</w:t>
            </w:r>
          </w:p>
        </w:tc>
      </w:tr>
    </w:tbl>
    <w:p w:rsidR="009149DC" w:rsidRDefault="009149DC" w:rsidP="009149DC">
      <w:pPr>
        <w:pStyle w:val="-3"/>
        <w:spacing w:before="156" w:after="156"/>
      </w:pPr>
      <w:r>
        <w:rPr>
          <w:rFonts w:hint="eastAsia"/>
        </w:rPr>
        <w:t>自基金合同生效以来基金份额累计净值增长率变动及其与同期业绩比较基准收益率变动的比较</w:t>
      </w:r>
    </w:p>
    <w:p w:rsidR="009149DC" w:rsidRDefault="009149DC" w:rsidP="009149DC">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9149DC" w:rsidRDefault="009149DC" w:rsidP="009149DC">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9149DC" w:rsidRDefault="009149DC" w:rsidP="009149DC">
      <w:pPr>
        <w:pStyle w:val="-1"/>
        <w:ind w:left="281" w:hanging="281"/>
      </w:pPr>
      <w:r>
        <w:rPr>
          <w:rFonts w:hint="eastAsia"/>
        </w:rPr>
        <w:t>管理人报告</w:t>
      </w:r>
    </w:p>
    <w:p w:rsidR="009149DC" w:rsidRDefault="009149DC" w:rsidP="009149D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149DC" w:rsidTr="00A71FC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149DC" w:rsidRPr="009149DC" w:rsidRDefault="009149DC" w:rsidP="009149DC">
            <w:pPr>
              <w:jc w:val="center"/>
              <w:rPr>
                <w:b/>
              </w:rPr>
            </w:pPr>
            <w:r w:rsidRPr="009149DC">
              <w:rPr>
                <w:rFonts w:hint="eastAsia"/>
                <w:b/>
              </w:rPr>
              <w:t>姓名</w:t>
            </w:r>
          </w:p>
        </w:tc>
        <w:tc>
          <w:tcPr>
            <w:tcW w:w="851" w:type="dxa"/>
            <w:vMerge w:val="restart"/>
          </w:tcPr>
          <w:p w:rsidR="009149DC" w:rsidRPr="009149DC" w:rsidRDefault="009149DC" w:rsidP="009149DC">
            <w:pPr>
              <w:jc w:val="center"/>
              <w:rPr>
                <w:b/>
              </w:rPr>
            </w:pPr>
            <w:r w:rsidRPr="009149DC">
              <w:rPr>
                <w:rFonts w:hint="eastAsia"/>
                <w:b/>
              </w:rPr>
              <w:t>职务</w:t>
            </w:r>
          </w:p>
        </w:tc>
        <w:tc>
          <w:tcPr>
            <w:tcW w:w="2234" w:type="dxa"/>
            <w:gridSpan w:val="2"/>
            <w:tcBorders>
              <w:bottom w:val="single" w:sz="4" w:space="0" w:color="auto"/>
            </w:tcBorders>
          </w:tcPr>
          <w:p w:rsidR="009149DC" w:rsidRPr="009149DC" w:rsidRDefault="009149DC" w:rsidP="009149DC">
            <w:pPr>
              <w:jc w:val="center"/>
              <w:rPr>
                <w:b/>
              </w:rPr>
            </w:pPr>
            <w:r w:rsidRPr="009149DC">
              <w:rPr>
                <w:rFonts w:hint="eastAsia"/>
                <w:b/>
              </w:rPr>
              <w:t>任本基金的基金经理期限</w:t>
            </w:r>
          </w:p>
        </w:tc>
        <w:tc>
          <w:tcPr>
            <w:tcW w:w="703" w:type="dxa"/>
            <w:vMerge w:val="restart"/>
          </w:tcPr>
          <w:p w:rsidR="009149DC" w:rsidRPr="009149DC" w:rsidRDefault="009149DC" w:rsidP="009149DC">
            <w:pPr>
              <w:jc w:val="center"/>
              <w:rPr>
                <w:b/>
              </w:rPr>
            </w:pPr>
            <w:r w:rsidRPr="009149DC">
              <w:rPr>
                <w:rFonts w:hint="eastAsia"/>
                <w:b/>
              </w:rPr>
              <w:t>证券从业年限</w:t>
            </w:r>
          </w:p>
        </w:tc>
        <w:tc>
          <w:tcPr>
            <w:tcW w:w="3856" w:type="dxa"/>
            <w:vMerge w:val="restart"/>
          </w:tcPr>
          <w:p w:rsidR="009149DC" w:rsidRPr="009149DC" w:rsidRDefault="009149DC" w:rsidP="009149DC">
            <w:pPr>
              <w:jc w:val="center"/>
              <w:rPr>
                <w:b/>
              </w:rPr>
            </w:pPr>
            <w:r w:rsidRPr="009149DC">
              <w:rPr>
                <w:rFonts w:hint="eastAsia"/>
                <w:b/>
              </w:rPr>
              <w:t>说明</w:t>
            </w:r>
          </w:p>
        </w:tc>
      </w:tr>
      <w:tr w:rsidR="009149DC" w:rsidTr="009149DC">
        <w:tc>
          <w:tcPr>
            <w:tcW w:w="862" w:type="dxa"/>
            <w:vMerge/>
          </w:tcPr>
          <w:p w:rsidR="009149DC" w:rsidRDefault="009149DC" w:rsidP="009149DC">
            <w:pPr>
              <w:jc w:val="left"/>
            </w:pPr>
          </w:p>
        </w:tc>
        <w:tc>
          <w:tcPr>
            <w:tcW w:w="851" w:type="dxa"/>
            <w:vMerge/>
          </w:tcPr>
          <w:p w:rsidR="009149DC" w:rsidRDefault="009149DC" w:rsidP="009149DC">
            <w:pPr>
              <w:jc w:val="left"/>
            </w:pPr>
          </w:p>
        </w:tc>
        <w:tc>
          <w:tcPr>
            <w:tcW w:w="1117" w:type="dxa"/>
            <w:shd w:val="clear" w:color="auto" w:fill="BFBFBF"/>
          </w:tcPr>
          <w:p w:rsidR="009149DC" w:rsidRPr="009149DC" w:rsidRDefault="009149DC" w:rsidP="009149DC">
            <w:pPr>
              <w:jc w:val="center"/>
              <w:rPr>
                <w:b/>
              </w:rPr>
            </w:pPr>
            <w:r w:rsidRPr="009149DC">
              <w:rPr>
                <w:rFonts w:hint="eastAsia"/>
                <w:b/>
              </w:rPr>
              <w:t>任职日期</w:t>
            </w:r>
          </w:p>
        </w:tc>
        <w:tc>
          <w:tcPr>
            <w:tcW w:w="1117" w:type="dxa"/>
            <w:shd w:val="clear" w:color="auto" w:fill="BFBFBF"/>
          </w:tcPr>
          <w:p w:rsidR="009149DC" w:rsidRPr="009149DC" w:rsidRDefault="009149DC" w:rsidP="009149DC">
            <w:pPr>
              <w:jc w:val="center"/>
              <w:rPr>
                <w:b/>
              </w:rPr>
            </w:pPr>
            <w:r w:rsidRPr="009149DC">
              <w:rPr>
                <w:rFonts w:hint="eastAsia"/>
                <w:b/>
              </w:rPr>
              <w:t>离任日期</w:t>
            </w:r>
          </w:p>
        </w:tc>
        <w:tc>
          <w:tcPr>
            <w:tcW w:w="703" w:type="dxa"/>
            <w:vMerge/>
          </w:tcPr>
          <w:p w:rsidR="009149DC" w:rsidRDefault="009149DC" w:rsidP="009149DC">
            <w:pPr>
              <w:jc w:val="left"/>
            </w:pPr>
          </w:p>
        </w:tc>
        <w:tc>
          <w:tcPr>
            <w:tcW w:w="3856" w:type="dxa"/>
            <w:vMerge/>
          </w:tcPr>
          <w:p w:rsidR="009149DC" w:rsidRDefault="009149DC" w:rsidP="009149DC">
            <w:pPr>
              <w:jc w:val="left"/>
            </w:pPr>
          </w:p>
        </w:tc>
      </w:tr>
      <w:tr w:rsidR="009149DC" w:rsidTr="009149DC">
        <w:tc>
          <w:tcPr>
            <w:tcW w:w="862" w:type="dxa"/>
          </w:tcPr>
          <w:p w:rsidR="009149DC" w:rsidRDefault="009149DC" w:rsidP="009149DC">
            <w:pPr>
              <w:jc w:val="left"/>
            </w:pPr>
            <w:r>
              <w:rPr>
                <w:rFonts w:hint="eastAsia"/>
              </w:rPr>
              <w:t>朱恒红</w:t>
            </w:r>
          </w:p>
        </w:tc>
        <w:tc>
          <w:tcPr>
            <w:tcW w:w="851" w:type="dxa"/>
          </w:tcPr>
          <w:p w:rsidR="009149DC" w:rsidRDefault="009149DC" w:rsidP="009149DC">
            <w:pPr>
              <w:jc w:val="left"/>
            </w:pPr>
            <w:r>
              <w:rPr>
                <w:rFonts w:hint="eastAsia"/>
              </w:rPr>
              <w:t>本基金</w:t>
            </w:r>
            <w:r>
              <w:rPr>
                <w:rFonts w:hint="eastAsia"/>
              </w:rPr>
              <w:lastRenderedPageBreak/>
              <w:t>基金经理</w:t>
            </w:r>
          </w:p>
        </w:tc>
        <w:tc>
          <w:tcPr>
            <w:tcW w:w="1117" w:type="dxa"/>
          </w:tcPr>
          <w:p w:rsidR="009149DC" w:rsidRDefault="009149DC" w:rsidP="009149DC">
            <w:pPr>
              <w:jc w:val="left"/>
            </w:pPr>
            <w:r>
              <w:rPr>
                <w:rFonts w:hint="eastAsia"/>
              </w:rPr>
              <w:lastRenderedPageBreak/>
              <w:t>2023</w:t>
            </w:r>
            <w:r>
              <w:rPr>
                <w:rFonts w:hint="eastAsia"/>
              </w:rPr>
              <w:t>年</w:t>
            </w:r>
            <w:r>
              <w:rPr>
                <w:rFonts w:hint="eastAsia"/>
              </w:rPr>
              <w:t>6</w:t>
            </w:r>
            <w:r>
              <w:rPr>
                <w:rFonts w:hint="eastAsia"/>
              </w:rPr>
              <w:lastRenderedPageBreak/>
              <w:t>月</w:t>
            </w:r>
            <w:r>
              <w:rPr>
                <w:rFonts w:hint="eastAsia"/>
              </w:rPr>
              <w:t>1</w:t>
            </w:r>
            <w:r>
              <w:rPr>
                <w:rFonts w:hint="eastAsia"/>
              </w:rPr>
              <w:t>日</w:t>
            </w:r>
          </w:p>
        </w:tc>
        <w:tc>
          <w:tcPr>
            <w:tcW w:w="1117" w:type="dxa"/>
          </w:tcPr>
          <w:p w:rsidR="009149DC" w:rsidRDefault="009149DC" w:rsidP="009149DC">
            <w:pPr>
              <w:jc w:val="right"/>
            </w:pPr>
            <w:r>
              <w:lastRenderedPageBreak/>
              <w:t>-</w:t>
            </w:r>
          </w:p>
        </w:tc>
        <w:tc>
          <w:tcPr>
            <w:tcW w:w="703" w:type="dxa"/>
          </w:tcPr>
          <w:p w:rsidR="009149DC" w:rsidRDefault="009149DC" w:rsidP="009149DC">
            <w:pPr>
              <w:jc w:val="left"/>
            </w:pPr>
            <w:r>
              <w:rPr>
                <w:rFonts w:hint="eastAsia"/>
              </w:rPr>
              <w:t>9</w:t>
            </w:r>
            <w:r>
              <w:rPr>
                <w:rFonts w:hint="eastAsia"/>
              </w:rPr>
              <w:t>年</w:t>
            </w:r>
          </w:p>
        </w:tc>
        <w:tc>
          <w:tcPr>
            <w:tcW w:w="3856" w:type="dxa"/>
          </w:tcPr>
          <w:p w:rsidR="009149DC" w:rsidRDefault="009149DC" w:rsidP="009149DC">
            <w:r>
              <w:rPr>
                <w:rFonts w:hint="eastAsia"/>
              </w:rPr>
              <w:t>中国国籍，北京大学经济学硕士，具有基</w:t>
            </w:r>
            <w:r>
              <w:rPr>
                <w:rFonts w:hint="eastAsia"/>
              </w:rPr>
              <w:lastRenderedPageBreak/>
              <w:t>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9149DC" w:rsidRDefault="009149DC" w:rsidP="009149D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149DC" w:rsidRDefault="009149DC" w:rsidP="009149D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149DC" w:rsidRDefault="009149DC" w:rsidP="009149DC">
      <w:pPr>
        <w:pStyle w:val="-2"/>
        <w:spacing w:before="312"/>
      </w:pPr>
      <w:r>
        <w:rPr>
          <w:rFonts w:hint="eastAsia"/>
        </w:rPr>
        <w:t>管理人对报告期内本基金运作遵规守信情况的说明</w:t>
      </w:r>
    </w:p>
    <w:p w:rsidR="009149DC" w:rsidRDefault="009149DC" w:rsidP="009149D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149DC" w:rsidRDefault="009149DC" w:rsidP="009149DC">
      <w:pPr>
        <w:pStyle w:val="-2"/>
        <w:spacing w:before="312"/>
      </w:pPr>
      <w:r>
        <w:rPr>
          <w:rFonts w:hint="eastAsia"/>
        </w:rPr>
        <w:t>公平交易专项说明</w:t>
      </w:r>
    </w:p>
    <w:p w:rsidR="009149DC" w:rsidRDefault="009149DC" w:rsidP="009149DC">
      <w:pPr>
        <w:pStyle w:val="-3"/>
        <w:spacing w:before="156" w:after="156"/>
      </w:pPr>
      <w:r>
        <w:rPr>
          <w:rFonts w:hint="eastAsia"/>
        </w:rPr>
        <w:t>公平交易制度的执行情况</w:t>
      </w:r>
    </w:p>
    <w:p w:rsidR="009149DC" w:rsidRDefault="009149DC" w:rsidP="009149D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149DC" w:rsidRDefault="009149DC" w:rsidP="009149DC">
      <w:pPr>
        <w:pStyle w:val="-3"/>
        <w:spacing w:before="156" w:after="156"/>
      </w:pPr>
      <w:r>
        <w:rPr>
          <w:rFonts w:hint="eastAsia"/>
        </w:rPr>
        <w:t>异常交易行为的专项说明</w:t>
      </w:r>
    </w:p>
    <w:p w:rsidR="009149DC" w:rsidRDefault="009149DC" w:rsidP="009149D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149DC" w:rsidRDefault="009149DC" w:rsidP="009149DC">
      <w:pPr>
        <w:pStyle w:val="-2"/>
        <w:spacing w:before="312"/>
      </w:pPr>
      <w:r>
        <w:rPr>
          <w:rFonts w:hint="eastAsia"/>
        </w:rPr>
        <w:t>报告期内基金投资策略和运作分析</w:t>
      </w:r>
    </w:p>
    <w:p w:rsidR="009149DC" w:rsidRDefault="009149DC" w:rsidP="009149DC">
      <w:pPr>
        <w:pStyle w:val="-"/>
        <w:ind w:firstLine="420"/>
      </w:pPr>
      <w:r>
        <w:rPr>
          <w:rFonts w:hint="eastAsia"/>
        </w:rPr>
        <w:t>二季度，市场整体呈现冲高回落、高位震荡分化的格局，其中碳中和指数下跌3.91%。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w:t>
      </w:r>
      <w:r>
        <w:rPr>
          <w:rFonts w:hint="eastAsia"/>
        </w:rPr>
        <w:lastRenderedPageBreak/>
        <w:t>中报陆续披露，市场核心矛盾将进一步锚定企业盈利改善的成色。AI算力、先进制造等新质生产力方向仍是中长期主线，景气边际修复的消费与出海链有望接力演绎"复苏牛"。</w:t>
      </w:r>
    </w:p>
    <w:p w:rsidR="009149DC" w:rsidRDefault="009149DC" w:rsidP="009149DC">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9149DC" w:rsidRDefault="009149DC" w:rsidP="009149DC">
      <w:pPr>
        <w:pStyle w:val="-"/>
        <w:ind w:firstLine="420"/>
      </w:pPr>
      <w:r>
        <w:rPr>
          <w:rFonts w:hint="eastAsia"/>
        </w:rPr>
        <w:t>我们对本基金报告期内跟踪误差归因分析如下：</w:t>
      </w:r>
    </w:p>
    <w:p w:rsidR="009149DC" w:rsidRDefault="009149DC" w:rsidP="009149DC">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9149DC" w:rsidRDefault="009149DC" w:rsidP="009149DC">
      <w:pPr>
        <w:pStyle w:val="-"/>
        <w:ind w:firstLine="420"/>
      </w:pPr>
      <w:r>
        <w:rPr>
          <w:rFonts w:hint="eastAsia"/>
        </w:rPr>
        <w:t>（2）大额申购赎回带来的成份股权重偏差，对此我们通过日内择时交易争取跟踪误差最小化。</w:t>
      </w:r>
    </w:p>
    <w:p w:rsidR="009149DC" w:rsidRDefault="009149DC" w:rsidP="009149DC">
      <w:pPr>
        <w:pStyle w:val="-2"/>
        <w:spacing w:before="312"/>
      </w:pPr>
      <w:r>
        <w:rPr>
          <w:rFonts w:hint="eastAsia"/>
        </w:rPr>
        <w:t>报告期内基金的业绩表现</w:t>
      </w:r>
    </w:p>
    <w:p w:rsidR="009149DC" w:rsidRDefault="009149DC" w:rsidP="009149DC">
      <w:pPr>
        <w:pStyle w:val="-"/>
        <w:ind w:firstLine="420"/>
      </w:pPr>
      <w:r>
        <w:rPr>
          <w:rFonts w:hint="eastAsia"/>
        </w:rPr>
        <w:t>截至报告期末，本基金A份额净值为1.2925元，报告期内，份额净值增长率为-2.87%，同期业绩基准增长率为-3.68%；本基金C份额净值为1.2800元，报告期内，份额净值增长率为-2.93%，同期业绩基准增长率为-3.68%。</w:t>
      </w:r>
    </w:p>
    <w:p w:rsidR="009149DC" w:rsidRDefault="009149DC" w:rsidP="009149DC">
      <w:pPr>
        <w:pStyle w:val="-2"/>
        <w:spacing w:before="312"/>
      </w:pPr>
      <w:r>
        <w:rPr>
          <w:rFonts w:hint="eastAsia"/>
        </w:rPr>
        <w:t>报告期内基金持有人数或基金资产净值预警说明</w:t>
      </w:r>
    </w:p>
    <w:p w:rsidR="009149DC" w:rsidRDefault="009149DC" w:rsidP="009149DC">
      <w:pPr>
        <w:pStyle w:val="-"/>
        <w:ind w:firstLine="420"/>
      </w:pPr>
      <w:r>
        <w:rPr>
          <w:rFonts w:hint="eastAsia"/>
        </w:rPr>
        <w:t>报告期内，本基金已出现连续六十个交易日基金份额持有人数量不满二百人或者基金资产净值低于五千万元的情形，具体时间范围如下：</w:t>
      </w:r>
    </w:p>
    <w:p w:rsidR="009149DC" w:rsidRDefault="009149DC" w:rsidP="009149DC">
      <w:pPr>
        <w:pStyle w:val="-"/>
        <w:ind w:firstLine="420"/>
      </w:pPr>
      <w:r>
        <w:rPr>
          <w:rFonts w:hint="eastAsia"/>
        </w:rPr>
        <w:t>2026年04月01日至2026年06月30日</w:t>
      </w:r>
    </w:p>
    <w:p w:rsidR="009149DC" w:rsidRDefault="009149DC" w:rsidP="009149DC">
      <w:pPr>
        <w:pStyle w:val="-"/>
        <w:ind w:firstLine="420"/>
      </w:pPr>
      <w:r>
        <w:rPr>
          <w:rFonts w:hint="eastAsia"/>
        </w:rPr>
        <w:t>基金管理人已根据基金合同及法律法规规定以及本基金实际情况，通过集中营销、向中国证监会报告并提出解决方案等方式积极处理。</w:t>
      </w:r>
    </w:p>
    <w:p w:rsidR="009149DC" w:rsidRDefault="009149DC" w:rsidP="009149DC">
      <w:pPr>
        <w:pStyle w:val="-"/>
        <w:ind w:firstLine="420"/>
      </w:pPr>
      <w:r>
        <w:rPr>
          <w:rFonts w:hint="eastAsia"/>
        </w:rPr>
        <w:t>本报告期内，基金管理人在下列期间内自主承担本基金的信息披露费、审计费等固定费用：</w:t>
      </w:r>
    </w:p>
    <w:p w:rsidR="009149DC" w:rsidRDefault="009149DC" w:rsidP="009149DC">
      <w:pPr>
        <w:pStyle w:val="-"/>
        <w:ind w:firstLine="420"/>
      </w:pPr>
      <w:r>
        <w:rPr>
          <w:rFonts w:hint="eastAsia"/>
        </w:rPr>
        <w:t>2026年04月01日-2026年06月30日。</w:t>
      </w:r>
    </w:p>
    <w:p w:rsidR="009149DC" w:rsidRDefault="009149DC" w:rsidP="009149DC">
      <w:pPr>
        <w:pStyle w:val="-1"/>
        <w:ind w:left="281" w:hanging="281"/>
      </w:pPr>
      <w:r>
        <w:rPr>
          <w:rFonts w:hint="eastAsia"/>
        </w:rPr>
        <w:t>投资组合报告</w:t>
      </w:r>
    </w:p>
    <w:p w:rsidR="009149DC" w:rsidRDefault="009149DC" w:rsidP="009149DC">
      <w:pPr>
        <w:pStyle w:val="-2"/>
        <w:spacing w:before="312"/>
      </w:pPr>
      <w:r>
        <w:rPr>
          <w:rFonts w:hint="eastAsia"/>
        </w:rPr>
        <w:t>报告期末基金资产组合情况</w:t>
      </w:r>
    </w:p>
    <w:p w:rsidR="009149DC" w:rsidRDefault="009149DC" w:rsidP="009149D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149DC" w:rsidTr="009149DC">
        <w:trPr>
          <w:cnfStyle w:val="100000000000" w:firstRow="1" w:lastRow="0" w:firstColumn="0" w:lastColumn="0" w:oddVBand="0" w:evenVBand="0" w:oddHBand="0" w:evenHBand="0" w:firstRowFirstColumn="0" w:firstRowLastColumn="0" w:lastRowFirstColumn="0" w:lastRowLastColumn="0"/>
        </w:trPr>
        <w:tc>
          <w:tcPr>
            <w:tcW w:w="646" w:type="dxa"/>
          </w:tcPr>
          <w:p w:rsidR="009149DC" w:rsidRPr="009149DC" w:rsidRDefault="009149DC" w:rsidP="009149DC">
            <w:pPr>
              <w:jc w:val="center"/>
              <w:rPr>
                <w:b/>
              </w:rPr>
            </w:pPr>
            <w:r w:rsidRPr="009149DC">
              <w:rPr>
                <w:rFonts w:hint="eastAsia"/>
                <w:b/>
              </w:rPr>
              <w:t>序号</w:t>
            </w:r>
          </w:p>
        </w:tc>
        <w:tc>
          <w:tcPr>
            <w:tcW w:w="2971" w:type="dxa"/>
          </w:tcPr>
          <w:p w:rsidR="009149DC" w:rsidRPr="009149DC" w:rsidRDefault="009149DC" w:rsidP="009149DC">
            <w:pPr>
              <w:jc w:val="center"/>
              <w:rPr>
                <w:b/>
              </w:rPr>
            </w:pPr>
            <w:r w:rsidRPr="009149DC">
              <w:rPr>
                <w:rFonts w:hint="eastAsia"/>
                <w:b/>
              </w:rPr>
              <w:t>项目</w:t>
            </w:r>
          </w:p>
        </w:tc>
        <w:tc>
          <w:tcPr>
            <w:tcW w:w="2381" w:type="dxa"/>
          </w:tcPr>
          <w:p w:rsidR="009149DC" w:rsidRPr="009149DC" w:rsidRDefault="009149DC" w:rsidP="009149DC">
            <w:pPr>
              <w:jc w:val="center"/>
              <w:rPr>
                <w:b/>
              </w:rPr>
            </w:pPr>
            <w:r w:rsidRPr="009149DC">
              <w:rPr>
                <w:rFonts w:hint="eastAsia"/>
                <w:b/>
              </w:rPr>
              <w:t>金额（元）</w:t>
            </w:r>
          </w:p>
        </w:tc>
        <w:tc>
          <w:tcPr>
            <w:tcW w:w="2506" w:type="dxa"/>
          </w:tcPr>
          <w:p w:rsidR="009149DC" w:rsidRPr="009149DC" w:rsidRDefault="009149DC" w:rsidP="009149DC">
            <w:pPr>
              <w:jc w:val="center"/>
              <w:rPr>
                <w:b/>
              </w:rPr>
            </w:pPr>
            <w:r w:rsidRPr="009149DC">
              <w:rPr>
                <w:rFonts w:hint="eastAsia"/>
                <w:b/>
              </w:rPr>
              <w:t>占基金总资产的比例（</w:t>
            </w:r>
            <w:r w:rsidRPr="009149DC">
              <w:rPr>
                <w:rFonts w:hint="eastAsia"/>
                <w:b/>
              </w:rPr>
              <w:t>%</w:t>
            </w:r>
            <w:r w:rsidRPr="009149DC">
              <w:rPr>
                <w:rFonts w:hint="eastAsia"/>
                <w:b/>
              </w:rPr>
              <w:t>）</w:t>
            </w:r>
          </w:p>
        </w:tc>
      </w:tr>
      <w:tr w:rsidR="009149DC" w:rsidTr="009149DC">
        <w:tc>
          <w:tcPr>
            <w:tcW w:w="646" w:type="dxa"/>
          </w:tcPr>
          <w:p w:rsidR="009149DC" w:rsidRDefault="009149DC" w:rsidP="009149DC">
            <w:pPr>
              <w:jc w:val="center"/>
            </w:pPr>
            <w:r>
              <w:t>1</w:t>
            </w:r>
          </w:p>
        </w:tc>
        <w:tc>
          <w:tcPr>
            <w:tcW w:w="2971" w:type="dxa"/>
          </w:tcPr>
          <w:p w:rsidR="009149DC" w:rsidRDefault="009149DC" w:rsidP="009149DC">
            <w:pPr>
              <w:jc w:val="left"/>
            </w:pPr>
            <w:r>
              <w:rPr>
                <w:rFonts w:hint="eastAsia"/>
              </w:rPr>
              <w:t>权益投资</w:t>
            </w:r>
          </w:p>
        </w:tc>
        <w:tc>
          <w:tcPr>
            <w:tcW w:w="2381" w:type="dxa"/>
          </w:tcPr>
          <w:p w:rsidR="009149DC" w:rsidRDefault="009149DC" w:rsidP="009149DC">
            <w:pPr>
              <w:jc w:val="right"/>
            </w:pPr>
            <w:r>
              <w:t>63,903.00</w:t>
            </w:r>
          </w:p>
        </w:tc>
        <w:tc>
          <w:tcPr>
            <w:tcW w:w="2506" w:type="dxa"/>
          </w:tcPr>
          <w:p w:rsidR="009149DC" w:rsidRDefault="009149DC" w:rsidP="009149DC">
            <w:pPr>
              <w:jc w:val="right"/>
            </w:pPr>
            <w:r>
              <w:t>2.17</w:t>
            </w:r>
          </w:p>
        </w:tc>
      </w:tr>
      <w:tr w:rsidR="009149DC" w:rsidTr="009149DC">
        <w:tc>
          <w:tcPr>
            <w:tcW w:w="646" w:type="dxa"/>
          </w:tcPr>
          <w:p w:rsidR="009149DC" w:rsidRDefault="009149DC" w:rsidP="009149DC">
            <w:pPr>
              <w:jc w:val="center"/>
            </w:pPr>
          </w:p>
        </w:tc>
        <w:tc>
          <w:tcPr>
            <w:tcW w:w="2971" w:type="dxa"/>
          </w:tcPr>
          <w:p w:rsidR="009149DC" w:rsidRDefault="009149DC" w:rsidP="009149DC">
            <w:pPr>
              <w:jc w:val="left"/>
            </w:pPr>
            <w:r>
              <w:rPr>
                <w:rFonts w:hint="eastAsia"/>
              </w:rPr>
              <w:t>其中：股票</w:t>
            </w:r>
          </w:p>
        </w:tc>
        <w:tc>
          <w:tcPr>
            <w:tcW w:w="2381" w:type="dxa"/>
          </w:tcPr>
          <w:p w:rsidR="009149DC" w:rsidRDefault="009149DC" w:rsidP="009149DC">
            <w:pPr>
              <w:jc w:val="right"/>
            </w:pPr>
            <w:r>
              <w:t>63,903.00</w:t>
            </w:r>
          </w:p>
        </w:tc>
        <w:tc>
          <w:tcPr>
            <w:tcW w:w="2506" w:type="dxa"/>
          </w:tcPr>
          <w:p w:rsidR="009149DC" w:rsidRDefault="009149DC" w:rsidP="009149DC">
            <w:pPr>
              <w:jc w:val="right"/>
            </w:pPr>
            <w:r>
              <w:t>2.17</w:t>
            </w:r>
          </w:p>
        </w:tc>
      </w:tr>
      <w:tr w:rsidR="009149DC" w:rsidTr="009149DC">
        <w:tc>
          <w:tcPr>
            <w:tcW w:w="646" w:type="dxa"/>
          </w:tcPr>
          <w:p w:rsidR="009149DC" w:rsidRDefault="009149DC" w:rsidP="009149DC">
            <w:pPr>
              <w:jc w:val="center"/>
            </w:pPr>
            <w:r>
              <w:t>2</w:t>
            </w:r>
          </w:p>
        </w:tc>
        <w:tc>
          <w:tcPr>
            <w:tcW w:w="2971" w:type="dxa"/>
          </w:tcPr>
          <w:p w:rsidR="009149DC" w:rsidRDefault="009149DC" w:rsidP="009149DC">
            <w:pPr>
              <w:jc w:val="left"/>
            </w:pPr>
            <w:r>
              <w:rPr>
                <w:rFonts w:hint="eastAsia"/>
              </w:rPr>
              <w:t>基金投资</w:t>
            </w:r>
          </w:p>
        </w:tc>
        <w:tc>
          <w:tcPr>
            <w:tcW w:w="2381" w:type="dxa"/>
          </w:tcPr>
          <w:p w:rsidR="009149DC" w:rsidRDefault="009149DC" w:rsidP="009149DC">
            <w:pPr>
              <w:jc w:val="right"/>
            </w:pPr>
            <w:r>
              <w:t>2,657,619.70</w:t>
            </w:r>
          </w:p>
        </w:tc>
        <w:tc>
          <w:tcPr>
            <w:tcW w:w="2506" w:type="dxa"/>
          </w:tcPr>
          <w:p w:rsidR="009149DC" w:rsidRDefault="009149DC" w:rsidP="009149DC">
            <w:pPr>
              <w:jc w:val="right"/>
            </w:pPr>
            <w:r>
              <w:t>90.41</w:t>
            </w:r>
          </w:p>
        </w:tc>
      </w:tr>
      <w:tr w:rsidR="009149DC" w:rsidTr="009149DC">
        <w:tc>
          <w:tcPr>
            <w:tcW w:w="646" w:type="dxa"/>
          </w:tcPr>
          <w:p w:rsidR="009149DC" w:rsidRDefault="009149DC" w:rsidP="009149DC">
            <w:pPr>
              <w:jc w:val="center"/>
            </w:pPr>
            <w:r>
              <w:t>3</w:t>
            </w:r>
          </w:p>
        </w:tc>
        <w:tc>
          <w:tcPr>
            <w:tcW w:w="2971" w:type="dxa"/>
          </w:tcPr>
          <w:p w:rsidR="009149DC" w:rsidRDefault="009149DC" w:rsidP="009149DC">
            <w:pPr>
              <w:jc w:val="left"/>
            </w:pPr>
            <w:r>
              <w:rPr>
                <w:rFonts w:hint="eastAsia"/>
              </w:rPr>
              <w:t>固定收益投资</w:t>
            </w:r>
          </w:p>
        </w:tc>
        <w:tc>
          <w:tcPr>
            <w:tcW w:w="2381" w:type="dxa"/>
          </w:tcPr>
          <w:p w:rsidR="009149DC" w:rsidRDefault="009149DC" w:rsidP="009149DC">
            <w:pPr>
              <w:jc w:val="right"/>
            </w:pPr>
            <w:r>
              <w:t>100,648.19</w:t>
            </w:r>
          </w:p>
        </w:tc>
        <w:tc>
          <w:tcPr>
            <w:tcW w:w="2506" w:type="dxa"/>
          </w:tcPr>
          <w:p w:rsidR="009149DC" w:rsidRDefault="009149DC" w:rsidP="009149DC">
            <w:pPr>
              <w:jc w:val="right"/>
            </w:pPr>
            <w:r>
              <w:t>3.42</w:t>
            </w:r>
          </w:p>
        </w:tc>
      </w:tr>
      <w:tr w:rsidR="009149DC" w:rsidTr="009149DC">
        <w:tc>
          <w:tcPr>
            <w:tcW w:w="646" w:type="dxa"/>
          </w:tcPr>
          <w:p w:rsidR="009149DC" w:rsidRDefault="009149DC" w:rsidP="009149DC">
            <w:pPr>
              <w:jc w:val="center"/>
            </w:pPr>
          </w:p>
        </w:tc>
        <w:tc>
          <w:tcPr>
            <w:tcW w:w="2971" w:type="dxa"/>
          </w:tcPr>
          <w:p w:rsidR="009149DC" w:rsidRDefault="009149DC" w:rsidP="009149DC">
            <w:pPr>
              <w:jc w:val="left"/>
            </w:pPr>
            <w:r>
              <w:rPr>
                <w:rFonts w:hint="eastAsia"/>
              </w:rPr>
              <w:t>其中：债券</w:t>
            </w:r>
          </w:p>
        </w:tc>
        <w:tc>
          <w:tcPr>
            <w:tcW w:w="2381" w:type="dxa"/>
          </w:tcPr>
          <w:p w:rsidR="009149DC" w:rsidRDefault="009149DC" w:rsidP="009149DC">
            <w:pPr>
              <w:jc w:val="right"/>
            </w:pPr>
            <w:r>
              <w:t>100,648.19</w:t>
            </w:r>
          </w:p>
        </w:tc>
        <w:tc>
          <w:tcPr>
            <w:tcW w:w="2506" w:type="dxa"/>
          </w:tcPr>
          <w:p w:rsidR="009149DC" w:rsidRDefault="009149DC" w:rsidP="009149DC">
            <w:pPr>
              <w:jc w:val="right"/>
            </w:pPr>
            <w:r>
              <w:t>3.42</w:t>
            </w:r>
          </w:p>
        </w:tc>
      </w:tr>
      <w:tr w:rsidR="009149DC" w:rsidTr="009149DC">
        <w:tc>
          <w:tcPr>
            <w:tcW w:w="646" w:type="dxa"/>
          </w:tcPr>
          <w:p w:rsidR="009149DC" w:rsidRDefault="009149DC" w:rsidP="009149DC">
            <w:pPr>
              <w:jc w:val="center"/>
            </w:pPr>
          </w:p>
        </w:tc>
        <w:tc>
          <w:tcPr>
            <w:tcW w:w="2971" w:type="dxa"/>
          </w:tcPr>
          <w:p w:rsidR="009149DC" w:rsidRDefault="009149DC" w:rsidP="009149DC">
            <w:pPr>
              <w:jc w:val="left"/>
            </w:pPr>
            <w:r>
              <w:rPr>
                <w:rFonts w:hint="eastAsia"/>
              </w:rPr>
              <w:t xml:space="preserve">      </w:t>
            </w:r>
            <w:r>
              <w:rPr>
                <w:rFonts w:hint="eastAsia"/>
              </w:rPr>
              <w:t>资产支持证券</w:t>
            </w:r>
          </w:p>
        </w:tc>
        <w:tc>
          <w:tcPr>
            <w:tcW w:w="2381" w:type="dxa"/>
          </w:tcPr>
          <w:p w:rsidR="009149DC" w:rsidRDefault="009149DC" w:rsidP="009149DC">
            <w:pPr>
              <w:jc w:val="right"/>
            </w:pPr>
            <w:r>
              <w:t>-</w:t>
            </w:r>
          </w:p>
        </w:tc>
        <w:tc>
          <w:tcPr>
            <w:tcW w:w="2506" w:type="dxa"/>
          </w:tcPr>
          <w:p w:rsidR="009149DC" w:rsidRDefault="009149DC" w:rsidP="009149DC">
            <w:pPr>
              <w:jc w:val="right"/>
            </w:pPr>
            <w:r>
              <w:t>-</w:t>
            </w:r>
          </w:p>
        </w:tc>
      </w:tr>
      <w:tr w:rsidR="009149DC" w:rsidTr="009149DC">
        <w:tc>
          <w:tcPr>
            <w:tcW w:w="646" w:type="dxa"/>
          </w:tcPr>
          <w:p w:rsidR="009149DC" w:rsidRDefault="009149DC" w:rsidP="009149DC">
            <w:pPr>
              <w:jc w:val="center"/>
            </w:pPr>
            <w:r>
              <w:t>4</w:t>
            </w:r>
          </w:p>
        </w:tc>
        <w:tc>
          <w:tcPr>
            <w:tcW w:w="2971" w:type="dxa"/>
          </w:tcPr>
          <w:p w:rsidR="009149DC" w:rsidRDefault="009149DC" w:rsidP="009149DC">
            <w:pPr>
              <w:jc w:val="left"/>
            </w:pPr>
            <w:r>
              <w:rPr>
                <w:rFonts w:hint="eastAsia"/>
              </w:rPr>
              <w:t>贵金属投资</w:t>
            </w:r>
          </w:p>
        </w:tc>
        <w:tc>
          <w:tcPr>
            <w:tcW w:w="2381" w:type="dxa"/>
          </w:tcPr>
          <w:p w:rsidR="009149DC" w:rsidRDefault="009149DC" w:rsidP="009149DC">
            <w:pPr>
              <w:jc w:val="right"/>
            </w:pPr>
            <w:r>
              <w:t>-</w:t>
            </w:r>
          </w:p>
        </w:tc>
        <w:tc>
          <w:tcPr>
            <w:tcW w:w="2506" w:type="dxa"/>
          </w:tcPr>
          <w:p w:rsidR="009149DC" w:rsidRDefault="009149DC" w:rsidP="009149DC">
            <w:pPr>
              <w:jc w:val="right"/>
            </w:pPr>
            <w:r>
              <w:t>-</w:t>
            </w:r>
          </w:p>
        </w:tc>
      </w:tr>
      <w:tr w:rsidR="009149DC" w:rsidTr="009149DC">
        <w:tc>
          <w:tcPr>
            <w:tcW w:w="646" w:type="dxa"/>
          </w:tcPr>
          <w:p w:rsidR="009149DC" w:rsidRDefault="009149DC" w:rsidP="009149DC">
            <w:pPr>
              <w:jc w:val="center"/>
            </w:pPr>
            <w:r>
              <w:t>5</w:t>
            </w:r>
          </w:p>
        </w:tc>
        <w:tc>
          <w:tcPr>
            <w:tcW w:w="2971" w:type="dxa"/>
          </w:tcPr>
          <w:p w:rsidR="009149DC" w:rsidRDefault="009149DC" w:rsidP="009149DC">
            <w:pPr>
              <w:jc w:val="left"/>
            </w:pPr>
            <w:r>
              <w:rPr>
                <w:rFonts w:hint="eastAsia"/>
              </w:rPr>
              <w:t>金融衍生品投资</w:t>
            </w:r>
          </w:p>
        </w:tc>
        <w:tc>
          <w:tcPr>
            <w:tcW w:w="2381" w:type="dxa"/>
          </w:tcPr>
          <w:p w:rsidR="009149DC" w:rsidRDefault="009149DC" w:rsidP="009149DC">
            <w:pPr>
              <w:jc w:val="right"/>
            </w:pPr>
            <w:r>
              <w:t>-</w:t>
            </w:r>
          </w:p>
        </w:tc>
        <w:tc>
          <w:tcPr>
            <w:tcW w:w="2506" w:type="dxa"/>
          </w:tcPr>
          <w:p w:rsidR="009149DC" w:rsidRDefault="009149DC" w:rsidP="009149DC">
            <w:pPr>
              <w:jc w:val="right"/>
            </w:pPr>
            <w:r>
              <w:t>-</w:t>
            </w:r>
          </w:p>
        </w:tc>
      </w:tr>
      <w:tr w:rsidR="009149DC" w:rsidTr="009149DC">
        <w:tc>
          <w:tcPr>
            <w:tcW w:w="646" w:type="dxa"/>
          </w:tcPr>
          <w:p w:rsidR="009149DC" w:rsidRDefault="009149DC" w:rsidP="009149DC">
            <w:pPr>
              <w:jc w:val="center"/>
            </w:pPr>
            <w:r>
              <w:t>6</w:t>
            </w:r>
          </w:p>
        </w:tc>
        <w:tc>
          <w:tcPr>
            <w:tcW w:w="2971" w:type="dxa"/>
          </w:tcPr>
          <w:p w:rsidR="009149DC" w:rsidRDefault="009149DC" w:rsidP="009149DC">
            <w:pPr>
              <w:jc w:val="left"/>
            </w:pPr>
            <w:r>
              <w:rPr>
                <w:rFonts w:hint="eastAsia"/>
              </w:rPr>
              <w:t>买入返售金融资产</w:t>
            </w:r>
          </w:p>
        </w:tc>
        <w:tc>
          <w:tcPr>
            <w:tcW w:w="2381" w:type="dxa"/>
          </w:tcPr>
          <w:p w:rsidR="009149DC" w:rsidRDefault="009149DC" w:rsidP="009149DC">
            <w:pPr>
              <w:jc w:val="right"/>
            </w:pPr>
            <w:r>
              <w:t>-</w:t>
            </w:r>
          </w:p>
        </w:tc>
        <w:tc>
          <w:tcPr>
            <w:tcW w:w="2506" w:type="dxa"/>
          </w:tcPr>
          <w:p w:rsidR="009149DC" w:rsidRDefault="009149DC" w:rsidP="009149DC">
            <w:pPr>
              <w:jc w:val="right"/>
            </w:pPr>
            <w:r>
              <w:t>-</w:t>
            </w:r>
          </w:p>
        </w:tc>
      </w:tr>
      <w:tr w:rsidR="009149DC" w:rsidTr="009149DC">
        <w:tc>
          <w:tcPr>
            <w:tcW w:w="646" w:type="dxa"/>
          </w:tcPr>
          <w:p w:rsidR="009149DC" w:rsidRDefault="009149DC" w:rsidP="009149DC">
            <w:pPr>
              <w:jc w:val="center"/>
            </w:pPr>
          </w:p>
        </w:tc>
        <w:tc>
          <w:tcPr>
            <w:tcW w:w="2971" w:type="dxa"/>
          </w:tcPr>
          <w:p w:rsidR="009149DC" w:rsidRDefault="009149DC" w:rsidP="009149DC">
            <w:pPr>
              <w:jc w:val="left"/>
            </w:pPr>
            <w:r>
              <w:rPr>
                <w:rFonts w:hint="eastAsia"/>
              </w:rPr>
              <w:t>其中：买断式回购的买入返售金融资产</w:t>
            </w:r>
          </w:p>
        </w:tc>
        <w:tc>
          <w:tcPr>
            <w:tcW w:w="2381" w:type="dxa"/>
          </w:tcPr>
          <w:p w:rsidR="009149DC" w:rsidRDefault="009149DC" w:rsidP="009149DC">
            <w:pPr>
              <w:jc w:val="right"/>
            </w:pPr>
            <w:r>
              <w:t>-</w:t>
            </w:r>
          </w:p>
        </w:tc>
        <w:tc>
          <w:tcPr>
            <w:tcW w:w="2506" w:type="dxa"/>
          </w:tcPr>
          <w:p w:rsidR="009149DC" w:rsidRDefault="009149DC" w:rsidP="009149DC">
            <w:pPr>
              <w:jc w:val="right"/>
            </w:pPr>
            <w:r>
              <w:t>-</w:t>
            </w:r>
          </w:p>
        </w:tc>
      </w:tr>
      <w:tr w:rsidR="009149DC" w:rsidTr="009149DC">
        <w:tc>
          <w:tcPr>
            <w:tcW w:w="646" w:type="dxa"/>
          </w:tcPr>
          <w:p w:rsidR="009149DC" w:rsidRDefault="009149DC" w:rsidP="009149DC">
            <w:pPr>
              <w:jc w:val="center"/>
            </w:pPr>
            <w:r>
              <w:t>7</w:t>
            </w:r>
          </w:p>
        </w:tc>
        <w:tc>
          <w:tcPr>
            <w:tcW w:w="2971" w:type="dxa"/>
          </w:tcPr>
          <w:p w:rsidR="009149DC" w:rsidRDefault="009149DC" w:rsidP="009149DC">
            <w:pPr>
              <w:jc w:val="left"/>
            </w:pPr>
            <w:r>
              <w:rPr>
                <w:rFonts w:hint="eastAsia"/>
              </w:rPr>
              <w:t>银行存款和结算备付金合计</w:t>
            </w:r>
          </w:p>
        </w:tc>
        <w:tc>
          <w:tcPr>
            <w:tcW w:w="2381" w:type="dxa"/>
          </w:tcPr>
          <w:p w:rsidR="009149DC" w:rsidRDefault="009149DC" w:rsidP="009149DC">
            <w:pPr>
              <w:jc w:val="right"/>
            </w:pPr>
            <w:r>
              <w:t>107,843.46</w:t>
            </w:r>
          </w:p>
        </w:tc>
        <w:tc>
          <w:tcPr>
            <w:tcW w:w="2506" w:type="dxa"/>
          </w:tcPr>
          <w:p w:rsidR="009149DC" w:rsidRDefault="009149DC" w:rsidP="009149DC">
            <w:pPr>
              <w:jc w:val="right"/>
            </w:pPr>
            <w:r>
              <w:t>3.67</w:t>
            </w:r>
          </w:p>
        </w:tc>
      </w:tr>
      <w:tr w:rsidR="009149DC" w:rsidTr="009149DC">
        <w:tc>
          <w:tcPr>
            <w:tcW w:w="646" w:type="dxa"/>
          </w:tcPr>
          <w:p w:rsidR="009149DC" w:rsidRDefault="009149DC" w:rsidP="009149DC">
            <w:pPr>
              <w:jc w:val="center"/>
            </w:pPr>
            <w:r>
              <w:t>8</w:t>
            </w:r>
          </w:p>
        </w:tc>
        <w:tc>
          <w:tcPr>
            <w:tcW w:w="2971" w:type="dxa"/>
          </w:tcPr>
          <w:p w:rsidR="009149DC" w:rsidRDefault="009149DC" w:rsidP="009149DC">
            <w:pPr>
              <w:jc w:val="left"/>
            </w:pPr>
            <w:r>
              <w:rPr>
                <w:rFonts w:hint="eastAsia"/>
              </w:rPr>
              <w:t>其他资产</w:t>
            </w:r>
          </w:p>
        </w:tc>
        <w:tc>
          <w:tcPr>
            <w:tcW w:w="2381" w:type="dxa"/>
          </w:tcPr>
          <w:p w:rsidR="009149DC" w:rsidRDefault="009149DC" w:rsidP="009149DC">
            <w:pPr>
              <w:jc w:val="right"/>
            </w:pPr>
            <w:r>
              <w:t>9,457.87</w:t>
            </w:r>
          </w:p>
        </w:tc>
        <w:tc>
          <w:tcPr>
            <w:tcW w:w="2506" w:type="dxa"/>
          </w:tcPr>
          <w:p w:rsidR="009149DC" w:rsidRDefault="009149DC" w:rsidP="009149DC">
            <w:pPr>
              <w:jc w:val="right"/>
            </w:pPr>
            <w:r>
              <w:t>0.32</w:t>
            </w:r>
          </w:p>
        </w:tc>
      </w:tr>
      <w:tr w:rsidR="009149DC" w:rsidTr="009149DC">
        <w:tc>
          <w:tcPr>
            <w:tcW w:w="646" w:type="dxa"/>
          </w:tcPr>
          <w:p w:rsidR="009149DC" w:rsidRDefault="009149DC" w:rsidP="009149DC">
            <w:pPr>
              <w:jc w:val="center"/>
            </w:pPr>
            <w:r>
              <w:t>9</w:t>
            </w:r>
          </w:p>
        </w:tc>
        <w:tc>
          <w:tcPr>
            <w:tcW w:w="2971" w:type="dxa"/>
          </w:tcPr>
          <w:p w:rsidR="009149DC" w:rsidRDefault="009149DC" w:rsidP="009149DC">
            <w:pPr>
              <w:jc w:val="left"/>
            </w:pPr>
            <w:r>
              <w:rPr>
                <w:rFonts w:hint="eastAsia"/>
              </w:rPr>
              <w:t>合计</w:t>
            </w:r>
          </w:p>
        </w:tc>
        <w:tc>
          <w:tcPr>
            <w:tcW w:w="2381" w:type="dxa"/>
          </w:tcPr>
          <w:p w:rsidR="009149DC" w:rsidRDefault="009149DC" w:rsidP="009149DC">
            <w:pPr>
              <w:jc w:val="right"/>
            </w:pPr>
            <w:r>
              <w:t>2,939,472.22</w:t>
            </w:r>
          </w:p>
        </w:tc>
        <w:tc>
          <w:tcPr>
            <w:tcW w:w="2506" w:type="dxa"/>
          </w:tcPr>
          <w:p w:rsidR="009149DC" w:rsidRDefault="009149DC" w:rsidP="009149DC">
            <w:pPr>
              <w:jc w:val="right"/>
            </w:pPr>
            <w:r>
              <w:t>100.00</w:t>
            </w:r>
          </w:p>
        </w:tc>
      </w:tr>
    </w:tbl>
    <w:p w:rsidR="009149DC" w:rsidRDefault="009149DC" w:rsidP="009149DC">
      <w:pPr>
        <w:pStyle w:val="-2"/>
        <w:spacing w:before="312"/>
      </w:pPr>
      <w:r>
        <w:rPr>
          <w:rFonts w:hint="eastAsia"/>
        </w:rPr>
        <w:t>报告期末按行业分类的股票投资组合</w:t>
      </w:r>
    </w:p>
    <w:p w:rsidR="009149DC" w:rsidRDefault="009149DC" w:rsidP="009149D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149DC" w:rsidTr="009149DC">
        <w:trPr>
          <w:cnfStyle w:val="100000000000" w:firstRow="1" w:lastRow="0" w:firstColumn="0" w:lastColumn="0" w:oddVBand="0" w:evenVBand="0" w:oddHBand="0" w:evenHBand="0" w:firstRowFirstColumn="0" w:firstRowLastColumn="0" w:lastRowFirstColumn="0" w:lastRowLastColumn="0"/>
        </w:trPr>
        <w:tc>
          <w:tcPr>
            <w:tcW w:w="646" w:type="dxa"/>
          </w:tcPr>
          <w:p w:rsidR="009149DC" w:rsidRPr="009149DC" w:rsidRDefault="009149DC" w:rsidP="009149DC">
            <w:pPr>
              <w:jc w:val="center"/>
              <w:rPr>
                <w:b/>
              </w:rPr>
            </w:pPr>
            <w:r w:rsidRPr="009149DC">
              <w:rPr>
                <w:rFonts w:hint="eastAsia"/>
                <w:b/>
              </w:rPr>
              <w:t>代码</w:t>
            </w:r>
          </w:p>
        </w:tc>
        <w:tc>
          <w:tcPr>
            <w:tcW w:w="3595" w:type="dxa"/>
          </w:tcPr>
          <w:p w:rsidR="009149DC" w:rsidRPr="009149DC" w:rsidRDefault="009149DC" w:rsidP="009149DC">
            <w:pPr>
              <w:jc w:val="center"/>
              <w:rPr>
                <w:b/>
              </w:rPr>
            </w:pPr>
            <w:r w:rsidRPr="009149DC">
              <w:rPr>
                <w:rFonts w:hint="eastAsia"/>
                <w:b/>
              </w:rPr>
              <w:t>行业类别</w:t>
            </w:r>
          </w:p>
        </w:tc>
        <w:tc>
          <w:tcPr>
            <w:tcW w:w="1769" w:type="dxa"/>
          </w:tcPr>
          <w:p w:rsidR="009149DC" w:rsidRPr="009149DC" w:rsidRDefault="009149DC" w:rsidP="009149DC">
            <w:pPr>
              <w:jc w:val="center"/>
              <w:rPr>
                <w:b/>
              </w:rPr>
            </w:pPr>
            <w:r w:rsidRPr="009149DC">
              <w:rPr>
                <w:rFonts w:hint="eastAsia"/>
                <w:b/>
              </w:rPr>
              <w:t>公允价值（元）</w:t>
            </w:r>
          </w:p>
        </w:tc>
        <w:tc>
          <w:tcPr>
            <w:tcW w:w="2495" w:type="dxa"/>
          </w:tcPr>
          <w:p w:rsidR="009149DC" w:rsidRPr="009149DC" w:rsidRDefault="009149DC" w:rsidP="009149DC">
            <w:pPr>
              <w:jc w:val="center"/>
              <w:rPr>
                <w:b/>
              </w:rPr>
            </w:pPr>
            <w:r w:rsidRPr="009149DC">
              <w:rPr>
                <w:rFonts w:hint="eastAsia"/>
                <w:b/>
              </w:rPr>
              <w:t>占基金资产净值比例（％）</w:t>
            </w:r>
          </w:p>
        </w:tc>
      </w:tr>
      <w:tr w:rsidR="009149DC" w:rsidTr="009149DC">
        <w:tc>
          <w:tcPr>
            <w:tcW w:w="646" w:type="dxa"/>
          </w:tcPr>
          <w:p w:rsidR="009149DC" w:rsidRDefault="009149DC" w:rsidP="009149DC">
            <w:pPr>
              <w:jc w:val="left"/>
            </w:pPr>
            <w:r>
              <w:t>A</w:t>
            </w:r>
          </w:p>
        </w:tc>
        <w:tc>
          <w:tcPr>
            <w:tcW w:w="3595" w:type="dxa"/>
          </w:tcPr>
          <w:p w:rsidR="009149DC" w:rsidRDefault="009149DC" w:rsidP="009149DC">
            <w:pPr>
              <w:jc w:val="left"/>
            </w:pPr>
            <w:r>
              <w:rPr>
                <w:rFonts w:hint="eastAsia"/>
              </w:rPr>
              <w:t>农、林、牧、渔业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B</w:t>
            </w:r>
          </w:p>
        </w:tc>
        <w:tc>
          <w:tcPr>
            <w:tcW w:w="3595" w:type="dxa"/>
          </w:tcPr>
          <w:p w:rsidR="009149DC" w:rsidRDefault="009149DC" w:rsidP="009149DC">
            <w:pPr>
              <w:jc w:val="left"/>
            </w:pPr>
            <w:r>
              <w:rPr>
                <w:rFonts w:hint="eastAsia"/>
              </w:rPr>
              <w:t>采矿业</w:t>
            </w:r>
          </w:p>
        </w:tc>
        <w:tc>
          <w:tcPr>
            <w:tcW w:w="1769" w:type="dxa"/>
          </w:tcPr>
          <w:p w:rsidR="009149DC" w:rsidRDefault="009149DC" w:rsidP="009149DC">
            <w:pPr>
              <w:jc w:val="right"/>
            </w:pPr>
            <w:r>
              <w:t>7,020.00</w:t>
            </w:r>
          </w:p>
        </w:tc>
        <w:tc>
          <w:tcPr>
            <w:tcW w:w="2495" w:type="dxa"/>
          </w:tcPr>
          <w:p w:rsidR="009149DC" w:rsidRDefault="009149DC" w:rsidP="009149DC">
            <w:pPr>
              <w:jc w:val="right"/>
            </w:pPr>
            <w:r>
              <w:t>0.25</w:t>
            </w:r>
          </w:p>
        </w:tc>
      </w:tr>
      <w:tr w:rsidR="009149DC" w:rsidTr="009149DC">
        <w:tc>
          <w:tcPr>
            <w:tcW w:w="646" w:type="dxa"/>
          </w:tcPr>
          <w:p w:rsidR="009149DC" w:rsidRDefault="009149DC" w:rsidP="009149DC">
            <w:pPr>
              <w:jc w:val="left"/>
            </w:pPr>
            <w:r>
              <w:t>C</w:t>
            </w:r>
          </w:p>
        </w:tc>
        <w:tc>
          <w:tcPr>
            <w:tcW w:w="3595" w:type="dxa"/>
          </w:tcPr>
          <w:p w:rsidR="009149DC" w:rsidRDefault="009149DC" w:rsidP="009149DC">
            <w:pPr>
              <w:jc w:val="left"/>
            </w:pPr>
            <w:r>
              <w:rPr>
                <w:rFonts w:hint="eastAsia"/>
              </w:rPr>
              <w:t>制造业</w:t>
            </w:r>
          </w:p>
        </w:tc>
        <w:tc>
          <w:tcPr>
            <w:tcW w:w="1769" w:type="dxa"/>
          </w:tcPr>
          <w:p w:rsidR="009149DC" w:rsidRDefault="009149DC" w:rsidP="009149DC">
            <w:pPr>
              <w:jc w:val="right"/>
            </w:pPr>
            <w:r>
              <w:t>43,055.00</w:t>
            </w:r>
          </w:p>
        </w:tc>
        <w:tc>
          <w:tcPr>
            <w:tcW w:w="2495" w:type="dxa"/>
          </w:tcPr>
          <w:p w:rsidR="009149DC" w:rsidRDefault="009149DC" w:rsidP="009149DC">
            <w:pPr>
              <w:jc w:val="right"/>
            </w:pPr>
            <w:r>
              <w:t>1.50</w:t>
            </w:r>
          </w:p>
        </w:tc>
      </w:tr>
      <w:tr w:rsidR="009149DC" w:rsidTr="009149DC">
        <w:tc>
          <w:tcPr>
            <w:tcW w:w="646" w:type="dxa"/>
          </w:tcPr>
          <w:p w:rsidR="009149DC" w:rsidRDefault="009149DC" w:rsidP="009149DC">
            <w:pPr>
              <w:jc w:val="left"/>
            </w:pPr>
            <w:r>
              <w:t>D</w:t>
            </w:r>
          </w:p>
        </w:tc>
        <w:tc>
          <w:tcPr>
            <w:tcW w:w="3595" w:type="dxa"/>
          </w:tcPr>
          <w:p w:rsidR="009149DC" w:rsidRDefault="009149DC" w:rsidP="009149DC">
            <w:pPr>
              <w:jc w:val="left"/>
            </w:pPr>
            <w:r>
              <w:rPr>
                <w:rFonts w:hint="eastAsia"/>
              </w:rPr>
              <w:t>电力、热力、燃气及水生产和供应业</w:t>
            </w:r>
          </w:p>
        </w:tc>
        <w:tc>
          <w:tcPr>
            <w:tcW w:w="1769" w:type="dxa"/>
          </w:tcPr>
          <w:p w:rsidR="009149DC" w:rsidRDefault="009149DC" w:rsidP="009149DC">
            <w:pPr>
              <w:jc w:val="right"/>
            </w:pPr>
            <w:r>
              <w:t>13,828.00</w:t>
            </w:r>
          </w:p>
        </w:tc>
        <w:tc>
          <w:tcPr>
            <w:tcW w:w="2495" w:type="dxa"/>
          </w:tcPr>
          <w:p w:rsidR="009149DC" w:rsidRDefault="009149DC" w:rsidP="009149DC">
            <w:pPr>
              <w:jc w:val="right"/>
            </w:pPr>
            <w:r>
              <w:t>0.48</w:t>
            </w:r>
          </w:p>
        </w:tc>
      </w:tr>
      <w:tr w:rsidR="009149DC" w:rsidTr="009149DC">
        <w:tc>
          <w:tcPr>
            <w:tcW w:w="646" w:type="dxa"/>
          </w:tcPr>
          <w:p w:rsidR="009149DC" w:rsidRDefault="009149DC" w:rsidP="009149DC">
            <w:pPr>
              <w:jc w:val="left"/>
            </w:pPr>
            <w:r>
              <w:t>E</w:t>
            </w:r>
          </w:p>
        </w:tc>
        <w:tc>
          <w:tcPr>
            <w:tcW w:w="3595" w:type="dxa"/>
          </w:tcPr>
          <w:p w:rsidR="009149DC" w:rsidRDefault="009149DC" w:rsidP="009149DC">
            <w:pPr>
              <w:jc w:val="left"/>
            </w:pPr>
            <w:r>
              <w:rPr>
                <w:rFonts w:hint="eastAsia"/>
              </w:rPr>
              <w:t>建筑业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F</w:t>
            </w:r>
          </w:p>
        </w:tc>
        <w:tc>
          <w:tcPr>
            <w:tcW w:w="3595" w:type="dxa"/>
          </w:tcPr>
          <w:p w:rsidR="009149DC" w:rsidRDefault="009149DC" w:rsidP="009149DC">
            <w:pPr>
              <w:jc w:val="left"/>
            </w:pPr>
            <w:r>
              <w:rPr>
                <w:rFonts w:hint="eastAsia"/>
              </w:rPr>
              <w:t>批发和零售业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G</w:t>
            </w:r>
          </w:p>
        </w:tc>
        <w:tc>
          <w:tcPr>
            <w:tcW w:w="3595" w:type="dxa"/>
          </w:tcPr>
          <w:p w:rsidR="009149DC" w:rsidRDefault="009149DC" w:rsidP="009149DC">
            <w:pPr>
              <w:jc w:val="left"/>
            </w:pPr>
            <w:r>
              <w:rPr>
                <w:rFonts w:hint="eastAsia"/>
              </w:rPr>
              <w:t>交通运输、仓储和邮政业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H</w:t>
            </w:r>
          </w:p>
        </w:tc>
        <w:tc>
          <w:tcPr>
            <w:tcW w:w="3595" w:type="dxa"/>
          </w:tcPr>
          <w:p w:rsidR="009149DC" w:rsidRDefault="009149DC" w:rsidP="009149DC">
            <w:pPr>
              <w:jc w:val="left"/>
            </w:pPr>
            <w:r>
              <w:rPr>
                <w:rFonts w:hint="eastAsia"/>
              </w:rPr>
              <w:t>住宿和餐饮业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I</w:t>
            </w:r>
          </w:p>
        </w:tc>
        <w:tc>
          <w:tcPr>
            <w:tcW w:w="3595" w:type="dxa"/>
          </w:tcPr>
          <w:p w:rsidR="009149DC" w:rsidRDefault="009149DC" w:rsidP="009149DC">
            <w:pPr>
              <w:jc w:val="left"/>
            </w:pPr>
            <w:r>
              <w:rPr>
                <w:rFonts w:hint="eastAsia"/>
              </w:rPr>
              <w:t>信息传输、软件和信息技术服务业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J</w:t>
            </w:r>
          </w:p>
        </w:tc>
        <w:tc>
          <w:tcPr>
            <w:tcW w:w="3595" w:type="dxa"/>
          </w:tcPr>
          <w:p w:rsidR="009149DC" w:rsidRDefault="009149DC" w:rsidP="009149DC">
            <w:pPr>
              <w:jc w:val="left"/>
            </w:pPr>
            <w:r>
              <w:rPr>
                <w:rFonts w:hint="eastAsia"/>
              </w:rPr>
              <w:t>金融业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K</w:t>
            </w:r>
          </w:p>
        </w:tc>
        <w:tc>
          <w:tcPr>
            <w:tcW w:w="3595" w:type="dxa"/>
          </w:tcPr>
          <w:p w:rsidR="009149DC" w:rsidRDefault="009149DC" w:rsidP="009149DC">
            <w:pPr>
              <w:jc w:val="left"/>
            </w:pPr>
            <w:r>
              <w:rPr>
                <w:rFonts w:hint="eastAsia"/>
              </w:rPr>
              <w:t>房地产业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L</w:t>
            </w:r>
          </w:p>
        </w:tc>
        <w:tc>
          <w:tcPr>
            <w:tcW w:w="3595" w:type="dxa"/>
          </w:tcPr>
          <w:p w:rsidR="009149DC" w:rsidRDefault="009149DC" w:rsidP="009149DC">
            <w:pPr>
              <w:jc w:val="left"/>
            </w:pPr>
            <w:r>
              <w:rPr>
                <w:rFonts w:hint="eastAsia"/>
              </w:rPr>
              <w:t>租赁和商务服务业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M</w:t>
            </w:r>
          </w:p>
        </w:tc>
        <w:tc>
          <w:tcPr>
            <w:tcW w:w="3595" w:type="dxa"/>
          </w:tcPr>
          <w:p w:rsidR="009149DC" w:rsidRDefault="009149DC" w:rsidP="009149DC">
            <w:pPr>
              <w:jc w:val="left"/>
            </w:pPr>
            <w:r>
              <w:rPr>
                <w:rFonts w:hint="eastAsia"/>
              </w:rPr>
              <w:t>科学研究和技术服务业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N</w:t>
            </w:r>
          </w:p>
        </w:tc>
        <w:tc>
          <w:tcPr>
            <w:tcW w:w="3595" w:type="dxa"/>
          </w:tcPr>
          <w:p w:rsidR="009149DC" w:rsidRDefault="009149DC" w:rsidP="009149DC">
            <w:pPr>
              <w:jc w:val="left"/>
            </w:pPr>
            <w:r>
              <w:rPr>
                <w:rFonts w:hint="eastAsia"/>
              </w:rPr>
              <w:t>水利、环境和公共设施管理业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O</w:t>
            </w:r>
          </w:p>
        </w:tc>
        <w:tc>
          <w:tcPr>
            <w:tcW w:w="3595" w:type="dxa"/>
          </w:tcPr>
          <w:p w:rsidR="009149DC" w:rsidRDefault="009149DC" w:rsidP="009149DC">
            <w:pPr>
              <w:jc w:val="left"/>
            </w:pPr>
            <w:r>
              <w:rPr>
                <w:rFonts w:hint="eastAsia"/>
              </w:rPr>
              <w:t>居民服务、修理和其他服务业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P</w:t>
            </w:r>
          </w:p>
        </w:tc>
        <w:tc>
          <w:tcPr>
            <w:tcW w:w="3595" w:type="dxa"/>
          </w:tcPr>
          <w:p w:rsidR="009149DC" w:rsidRDefault="009149DC" w:rsidP="009149DC">
            <w:pPr>
              <w:jc w:val="left"/>
            </w:pPr>
            <w:r>
              <w:rPr>
                <w:rFonts w:hint="eastAsia"/>
              </w:rPr>
              <w:t>教育</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Q</w:t>
            </w:r>
          </w:p>
        </w:tc>
        <w:tc>
          <w:tcPr>
            <w:tcW w:w="3595" w:type="dxa"/>
          </w:tcPr>
          <w:p w:rsidR="009149DC" w:rsidRDefault="009149DC" w:rsidP="009149DC">
            <w:pPr>
              <w:jc w:val="left"/>
            </w:pPr>
            <w:r>
              <w:rPr>
                <w:rFonts w:hint="eastAsia"/>
              </w:rPr>
              <w:t>卫生和社会工作</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R</w:t>
            </w:r>
          </w:p>
        </w:tc>
        <w:tc>
          <w:tcPr>
            <w:tcW w:w="3595" w:type="dxa"/>
          </w:tcPr>
          <w:p w:rsidR="009149DC" w:rsidRDefault="009149DC" w:rsidP="009149DC">
            <w:pPr>
              <w:jc w:val="left"/>
            </w:pPr>
            <w:r>
              <w:rPr>
                <w:rFonts w:hint="eastAsia"/>
              </w:rPr>
              <w:t>文化、体育和娱乐业</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r>
              <w:t>S</w:t>
            </w:r>
          </w:p>
        </w:tc>
        <w:tc>
          <w:tcPr>
            <w:tcW w:w="3595" w:type="dxa"/>
          </w:tcPr>
          <w:p w:rsidR="009149DC" w:rsidRDefault="009149DC" w:rsidP="009149DC">
            <w:pPr>
              <w:jc w:val="left"/>
            </w:pPr>
            <w:r>
              <w:rPr>
                <w:rFonts w:hint="eastAsia"/>
              </w:rPr>
              <w:t>综合</w:t>
            </w:r>
          </w:p>
        </w:tc>
        <w:tc>
          <w:tcPr>
            <w:tcW w:w="1769" w:type="dxa"/>
          </w:tcPr>
          <w:p w:rsidR="009149DC" w:rsidRDefault="009149DC" w:rsidP="009149DC">
            <w:pPr>
              <w:jc w:val="right"/>
            </w:pPr>
            <w:r>
              <w:t>-</w:t>
            </w:r>
          </w:p>
        </w:tc>
        <w:tc>
          <w:tcPr>
            <w:tcW w:w="2495" w:type="dxa"/>
          </w:tcPr>
          <w:p w:rsidR="009149DC" w:rsidRDefault="009149DC" w:rsidP="009149DC">
            <w:pPr>
              <w:jc w:val="right"/>
            </w:pPr>
            <w:r>
              <w:t>-</w:t>
            </w:r>
          </w:p>
        </w:tc>
      </w:tr>
      <w:tr w:rsidR="009149DC" w:rsidTr="009149DC">
        <w:tc>
          <w:tcPr>
            <w:tcW w:w="646" w:type="dxa"/>
          </w:tcPr>
          <w:p w:rsidR="009149DC" w:rsidRDefault="009149DC" w:rsidP="009149DC">
            <w:pPr>
              <w:jc w:val="left"/>
            </w:pPr>
          </w:p>
        </w:tc>
        <w:tc>
          <w:tcPr>
            <w:tcW w:w="3595" w:type="dxa"/>
          </w:tcPr>
          <w:p w:rsidR="009149DC" w:rsidRDefault="009149DC" w:rsidP="009149DC">
            <w:pPr>
              <w:jc w:val="left"/>
            </w:pPr>
            <w:r>
              <w:rPr>
                <w:rFonts w:hint="eastAsia"/>
              </w:rPr>
              <w:t>合计</w:t>
            </w:r>
          </w:p>
        </w:tc>
        <w:tc>
          <w:tcPr>
            <w:tcW w:w="1769" w:type="dxa"/>
          </w:tcPr>
          <w:p w:rsidR="009149DC" w:rsidRDefault="009149DC" w:rsidP="009149DC">
            <w:pPr>
              <w:jc w:val="right"/>
            </w:pPr>
            <w:r>
              <w:t>63,903.00</w:t>
            </w:r>
          </w:p>
        </w:tc>
        <w:tc>
          <w:tcPr>
            <w:tcW w:w="2495" w:type="dxa"/>
          </w:tcPr>
          <w:p w:rsidR="009149DC" w:rsidRDefault="009149DC" w:rsidP="009149DC">
            <w:pPr>
              <w:jc w:val="right"/>
            </w:pPr>
            <w:r>
              <w:t>2.23</w:t>
            </w:r>
          </w:p>
        </w:tc>
      </w:tr>
    </w:tbl>
    <w:p w:rsidR="009149DC" w:rsidRDefault="009149DC" w:rsidP="009149DC">
      <w:pPr>
        <w:pStyle w:val="-3"/>
        <w:spacing w:before="156" w:after="156"/>
      </w:pPr>
      <w:r>
        <w:rPr>
          <w:rFonts w:hint="eastAsia"/>
        </w:rPr>
        <w:t>报告期末按行业分类的港股通投资股票投资组合</w:t>
      </w:r>
    </w:p>
    <w:p w:rsidR="009149DC" w:rsidRDefault="009149DC" w:rsidP="009149DC">
      <w:pPr>
        <w:pStyle w:val="-"/>
        <w:ind w:firstLine="420"/>
      </w:pPr>
      <w:r>
        <w:rPr>
          <w:rFonts w:hint="eastAsia"/>
        </w:rPr>
        <w:t>无。</w:t>
      </w:r>
    </w:p>
    <w:p w:rsidR="009149DC" w:rsidRDefault="009149DC" w:rsidP="009149DC">
      <w:pPr>
        <w:pStyle w:val="-2"/>
        <w:spacing w:before="312"/>
      </w:pPr>
      <w:r>
        <w:rPr>
          <w:rFonts w:hint="eastAsia"/>
        </w:rPr>
        <w:lastRenderedPageBreak/>
        <w:t>期末按公允价值占基金资产净值比例大小排序的股票投资明细</w:t>
      </w:r>
    </w:p>
    <w:p w:rsidR="009149DC" w:rsidRDefault="009149DC" w:rsidP="009149D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149DC" w:rsidTr="009149DC">
        <w:trPr>
          <w:cnfStyle w:val="100000000000" w:firstRow="1" w:lastRow="0" w:firstColumn="0" w:lastColumn="0" w:oddVBand="0" w:evenVBand="0" w:oddHBand="0" w:evenHBand="0" w:firstRowFirstColumn="0" w:firstRowLastColumn="0" w:lastRowFirstColumn="0" w:lastRowLastColumn="0"/>
        </w:trPr>
        <w:tc>
          <w:tcPr>
            <w:tcW w:w="652" w:type="dxa"/>
          </w:tcPr>
          <w:p w:rsidR="009149DC" w:rsidRPr="009149DC" w:rsidRDefault="009149DC" w:rsidP="009149DC">
            <w:pPr>
              <w:jc w:val="center"/>
              <w:rPr>
                <w:b/>
              </w:rPr>
            </w:pPr>
            <w:r w:rsidRPr="009149DC">
              <w:rPr>
                <w:rFonts w:hint="eastAsia"/>
                <w:b/>
              </w:rPr>
              <w:t>序号</w:t>
            </w:r>
          </w:p>
        </w:tc>
        <w:tc>
          <w:tcPr>
            <w:tcW w:w="1349" w:type="dxa"/>
          </w:tcPr>
          <w:p w:rsidR="009149DC" w:rsidRPr="009149DC" w:rsidRDefault="009149DC" w:rsidP="009149DC">
            <w:pPr>
              <w:jc w:val="center"/>
              <w:rPr>
                <w:b/>
              </w:rPr>
            </w:pPr>
            <w:r w:rsidRPr="009149DC">
              <w:rPr>
                <w:rFonts w:hint="eastAsia"/>
                <w:b/>
              </w:rPr>
              <w:t>股票代码</w:t>
            </w:r>
          </w:p>
        </w:tc>
        <w:tc>
          <w:tcPr>
            <w:tcW w:w="1349" w:type="dxa"/>
          </w:tcPr>
          <w:p w:rsidR="009149DC" w:rsidRPr="009149DC" w:rsidRDefault="009149DC" w:rsidP="009149DC">
            <w:pPr>
              <w:jc w:val="center"/>
              <w:rPr>
                <w:b/>
              </w:rPr>
            </w:pPr>
            <w:r w:rsidRPr="009149DC">
              <w:rPr>
                <w:rFonts w:hint="eastAsia"/>
                <w:b/>
              </w:rPr>
              <w:t>股票名称</w:t>
            </w:r>
          </w:p>
        </w:tc>
        <w:tc>
          <w:tcPr>
            <w:tcW w:w="1718" w:type="dxa"/>
          </w:tcPr>
          <w:p w:rsidR="009149DC" w:rsidRPr="009149DC" w:rsidRDefault="009149DC" w:rsidP="009149DC">
            <w:pPr>
              <w:jc w:val="center"/>
              <w:rPr>
                <w:b/>
              </w:rPr>
            </w:pPr>
            <w:r w:rsidRPr="009149DC">
              <w:rPr>
                <w:rFonts w:hint="eastAsia"/>
                <w:b/>
              </w:rPr>
              <w:t>数量（股）</w:t>
            </w:r>
          </w:p>
        </w:tc>
        <w:tc>
          <w:tcPr>
            <w:tcW w:w="1718" w:type="dxa"/>
          </w:tcPr>
          <w:p w:rsidR="009149DC" w:rsidRPr="009149DC" w:rsidRDefault="009149DC" w:rsidP="009149DC">
            <w:pPr>
              <w:jc w:val="center"/>
              <w:rPr>
                <w:b/>
              </w:rPr>
            </w:pPr>
            <w:r w:rsidRPr="009149DC">
              <w:rPr>
                <w:rFonts w:hint="eastAsia"/>
                <w:b/>
              </w:rPr>
              <w:t>公允价值（元）</w:t>
            </w:r>
          </w:p>
        </w:tc>
        <w:tc>
          <w:tcPr>
            <w:tcW w:w="1718" w:type="dxa"/>
          </w:tcPr>
          <w:p w:rsidR="009149DC" w:rsidRPr="009149DC" w:rsidRDefault="009149DC" w:rsidP="009149DC">
            <w:pPr>
              <w:jc w:val="center"/>
              <w:rPr>
                <w:b/>
              </w:rPr>
            </w:pPr>
            <w:r w:rsidRPr="009149DC">
              <w:rPr>
                <w:rFonts w:hint="eastAsia"/>
                <w:b/>
              </w:rPr>
              <w:t>占基金资产净值比例（％）</w:t>
            </w:r>
          </w:p>
        </w:tc>
      </w:tr>
      <w:tr w:rsidR="009149DC" w:rsidTr="009149DC">
        <w:tc>
          <w:tcPr>
            <w:tcW w:w="652" w:type="dxa"/>
          </w:tcPr>
          <w:p w:rsidR="009149DC" w:rsidRDefault="009149DC" w:rsidP="009149DC">
            <w:pPr>
              <w:jc w:val="center"/>
            </w:pPr>
            <w:r>
              <w:t>1</w:t>
            </w:r>
          </w:p>
        </w:tc>
        <w:tc>
          <w:tcPr>
            <w:tcW w:w="1349" w:type="dxa"/>
          </w:tcPr>
          <w:p w:rsidR="009149DC" w:rsidRDefault="009149DC" w:rsidP="009149DC">
            <w:pPr>
              <w:jc w:val="left"/>
            </w:pPr>
            <w:r>
              <w:t>600900</w:t>
            </w:r>
          </w:p>
        </w:tc>
        <w:tc>
          <w:tcPr>
            <w:tcW w:w="1349" w:type="dxa"/>
          </w:tcPr>
          <w:p w:rsidR="009149DC" w:rsidRDefault="009149DC" w:rsidP="009149DC">
            <w:pPr>
              <w:jc w:val="left"/>
            </w:pPr>
            <w:r>
              <w:rPr>
                <w:rFonts w:hint="eastAsia"/>
              </w:rPr>
              <w:t>长江电力</w:t>
            </w:r>
          </w:p>
        </w:tc>
        <w:tc>
          <w:tcPr>
            <w:tcW w:w="1718" w:type="dxa"/>
          </w:tcPr>
          <w:p w:rsidR="009149DC" w:rsidRDefault="009149DC" w:rsidP="009149DC">
            <w:pPr>
              <w:jc w:val="right"/>
            </w:pPr>
            <w:r>
              <w:t>400</w:t>
            </w:r>
          </w:p>
        </w:tc>
        <w:tc>
          <w:tcPr>
            <w:tcW w:w="1718" w:type="dxa"/>
          </w:tcPr>
          <w:p w:rsidR="009149DC" w:rsidRDefault="009149DC" w:rsidP="009149DC">
            <w:pPr>
              <w:jc w:val="right"/>
            </w:pPr>
            <w:r>
              <w:t>10,588.00</w:t>
            </w:r>
          </w:p>
        </w:tc>
        <w:tc>
          <w:tcPr>
            <w:tcW w:w="1718" w:type="dxa"/>
          </w:tcPr>
          <w:p w:rsidR="009149DC" w:rsidRDefault="009149DC" w:rsidP="009149DC">
            <w:pPr>
              <w:jc w:val="right"/>
            </w:pPr>
            <w:r>
              <w:t>0.37</w:t>
            </w:r>
          </w:p>
        </w:tc>
      </w:tr>
      <w:tr w:rsidR="009149DC" w:rsidTr="009149DC">
        <w:tc>
          <w:tcPr>
            <w:tcW w:w="652" w:type="dxa"/>
          </w:tcPr>
          <w:p w:rsidR="009149DC" w:rsidRDefault="009149DC" w:rsidP="009149DC">
            <w:pPr>
              <w:jc w:val="center"/>
            </w:pPr>
            <w:r>
              <w:t>2</w:t>
            </w:r>
          </w:p>
        </w:tc>
        <w:tc>
          <w:tcPr>
            <w:tcW w:w="1349" w:type="dxa"/>
          </w:tcPr>
          <w:p w:rsidR="009149DC" w:rsidRDefault="009149DC" w:rsidP="009149DC">
            <w:pPr>
              <w:jc w:val="left"/>
            </w:pPr>
            <w:r>
              <w:t>002594</w:t>
            </w:r>
          </w:p>
        </w:tc>
        <w:tc>
          <w:tcPr>
            <w:tcW w:w="1349" w:type="dxa"/>
          </w:tcPr>
          <w:p w:rsidR="009149DC" w:rsidRDefault="009149DC" w:rsidP="009149DC">
            <w:pPr>
              <w:jc w:val="left"/>
            </w:pPr>
            <w:r>
              <w:rPr>
                <w:rFonts w:hint="eastAsia"/>
              </w:rPr>
              <w:t>比亚迪</w:t>
            </w:r>
          </w:p>
        </w:tc>
        <w:tc>
          <w:tcPr>
            <w:tcW w:w="1718" w:type="dxa"/>
          </w:tcPr>
          <w:p w:rsidR="009149DC" w:rsidRDefault="009149DC" w:rsidP="009149DC">
            <w:pPr>
              <w:jc w:val="right"/>
            </w:pPr>
            <w:r>
              <w:t>100</w:t>
            </w:r>
          </w:p>
        </w:tc>
        <w:tc>
          <w:tcPr>
            <w:tcW w:w="1718" w:type="dxa"/>
          </w:tcPr>
          <w:p w:rsidR="009149DC" w:rsidRDefault="009149DC" w:rsidP="009149DC">
            <w:pPr>
              <w:jc w:val="right"/>
            </w:pPr>
            <w:r>
              <w:t>7,970.00</w:t>
            </w:r>
          </w:p>
        </w:tc>
        <w:tc>
          <w:tcPr>
            <w:tcW w:w="1718" w:type="dxa"/>
          </w:tcPr>
          <w:p w:rsidR="009149DC" w:rsidRDefault="009149DC" w:rsidP="009149DC">
            <w:pPr>
              <w:jc w:val="right"/>
            </w:pPr>
            <w:r>
              <w:t>0.28</w:t>
            </w:r>
          </w:p>
        </w:tc>
      </w:tr>
      <w:tr w:rsidR="009149DC" w:rsidTr="009149DC">
        <w:tc>
          <w:tcPr>
            <w:tcW w:w="652" w:type="dxa"/>
          </w:tcPr>
          <w:p w:rsidR="009149DC" w:rsidRDefault="009149DC" w:rsidP="009149DC">
            <w:pPr>
              <w:jc w:val="center"/>
            </w:pPr>
            <w:r>
              <w:t>3</w:t>
            </w:r>
          </w:p>
        </w:tc>
        <w:tc>
          <w:tcPr>
            <w:tcW w:w="1349" w:type="dxa"/>
          </w:tcPr>
          <w:p w:rsidR="009149DC" w:rsidRDefault="009149DC" w:rsidP="009149DC">
            <w:pPr>
              <w:jc w:val="left"/>
            </w:pPr>
            <w:r>
              <w:t>603993</w:t>
            </w:r>
          </w:p>
        </w:tc>
        <w:tc>
          <w:tcPr>
            <w:tcW w:w="1349" w:type="dxa"/>
          </w:tcPr>
          <w:p w:rsidR="009149DC" w:rsidRDefault="009149DC" w:rsidP="009149DC">
            <w:pPr>
              <w:jc w:val="left"/>
            </w:pPr>
            <w:r>
              <w:rPr>
                <w:rFonts w:hint="eastAsia"/>
              </w:rPr>
              <w:t>洛阳钼业</w:t>
            </w:r>
          </w:p>
        </w:tc>
        <w:tc>
          <w:tcPr>
            <w:tcW w:w="1718" w:type="dxa"/>
          </w:tcPr>
          <w:p w:rsidR="009149DC" w:rsidRDefault="009149DC" w:rsidP="009149DC">
            <w:pPr>
              <w:jc w:val="right"/>
            </w:pPr>
            <w:r>
              <w:t>400</w:t>
            </w:r>
          </w:p>
        </w:tc>
        <w:tc>
          <w:tcPr>
            <w:tcW w:w="1718" w:type="dxa"/>
          </w:tcPr>
          <w:p w:rsidR="009149DC" w:rsidRDefault="009149DC" w:rsidP="009149DC">
            <w:pPr>
              <w:jc w:val="right"/>
            </w:pPr>
            <w:r>
              <w:t>7,020.00</w:t>
            </w:r>
          </w:p>
        </w:tc>
        <w:tc>
          <w:tcPr>
            <w:tcW w:w="1718" w:type="dxa"/>
          </w:tcPr>
          <w:p w:rsidR="009149DC" w:rsidRDefault="009149DC" w:rsidP="009149DC">
            <w:pPr>
              <w:jc w:val="right"/>
            </w:pPr>
            <w:r>
              <w:t>0.25</w:t>
            </w:r>
          </w:p>
        </w:tc>
      </w:tr>
      <w:tr w:rsidR="009149DC" w:rsidTr="009149DC">
        <w:tc>
          <w:tcPr>
            <w:tcW w:w="652" w:type="dxa"/>
          </w:tcPr>
          <w:p w:rsidR="009149DC" w:rsidRDefault="009149DC" w:rsidP="009149DC">
            <w:pPr>
              <w:jc w:val="center"/>
            </w:pPr>
            <w:r>
              <w:t>4</w:t>
            </w:r>
          </w:p>
        </w:tc>
        <w:tc>
          <w:tcPr>
            <w:tcW w:w="1349" w:type="dxa"/>
          </w:tcPr>
          <w:p w:rsidR="009149DC" w:rsidRDefault="009149DC" w:rsidP="009149DC">
            <w:pPr>
              <w:jc w:val="left"/>
            </w:pPr>
            <w:r>
              <w:t>600309</w:t>
            </w:r>
          </w:p>
        </w:tc>
        <w:tc>
          <w:tcPr>
            <w:tcW w:w="1349" w:type="dxa"/>
          </w:tcPr>
          <w:p w:rsidR="009149DC" w:rsidRDefault="009149DC" w:rsidP="009149DC">
            <w:pPr>
              <w:jc w:val="left"/>
            </w:pPr>
            <w:r>
              <w:rPr>
                <w:rFonts w:hint="eastAsia"/>
              </w:rPr>
              <w:t>万华化学</w:t>
            </w:r>
          </w:p>
        </w:tc>
        <w:tc>
          <w:tcPr>
            <w:tcW w:w="1718" w:type="dxa"/>
          </w:tcPr>
          <w:p w:rsidR="009149DC" w:rsidRDefault="009149DC" w:rsidP="009149DC">
            <w:pPr>
              <w:jc w:val="right"/>
            </w:pPr>
            <w:r>
              <w:t>100</w:t>
            </w:r>
          </w:p>
        </w:tc>
        <w:tc>
          <w:tcPr>
            <w:tcW w:w="1718" w:type="dxa"/>
          </w:tcPr>
          <w:p w:rsidR="009149DC" w:rsidRDefault="009149DC" w:rsidP="009149DC">
            <w:pPr>
              <w:jc w:val="right"/>
            </w:pPr>
            <w:r>
              <w:t>6,841.00</w:t>
            </w:r>
          </w:p>
        </w:tc>
        <w:tc>
          <w:tcPr>
            <w:tcW w:w="1718" w:type="dxa"/>
          </w:tcPr>
          <w:p w:rsidR="009149DC" w:rsidRDefault="009149DC" w:rsidP="009149DC">
            <w:pPr>
              <w:jc w:val="right"/>
            </w:pPr>
            <w:r>
              <w:t>0.24</w:t>
            </w:r>
          </w:p>
        </w:tc>
      </w:tr>
      <w:tr w:rsidR="009149DC" w:rsidTr="009149DC">
        <w:tc>
          <w:tcPr>
            <w:tcW w:w="652" w:type="dxa"/>
          </w:tcPr>
          <w:p w:rsidR="009149DC" w:rsidRDefault="009149DC" w:rsidP="009149DC">
            <w:pPr>
              <w:jc w:val="center"/>
            </w:pPr>
            <w:r>
              <w:t>5</w:t>
            </w:r>
          </w:p>
        </w:tc>
        <w:tc>
          <w:tcPr>
            <w:tcW w:w="1349" w:type="dxa"/>
          </w:tcPr>
          <w:p w:rsidR="009149DC" w:rsidRDefault="009149DC" w:rsidP="009149DC">
            <w:pPr>
              <w:jc w:val="left"/>
            </w:pPr>
            <w:r>
              <w:t>300124</w:t>
            </w:r>
          </w:p>
        </w:tc>
        <w:tc>
          <w:tcPr>
            <w:tcW w:w="1349" w:type="dxa"/>
          </w:tcPr>
          <w:p w:rsidR="009149DC" w:rsidRDefault="009149DC" w:rsidP="009149DC">
            <w:pPr>
              <w:jc w:val="left"/>
            </w:pPr>
            <w:r>
              <w:rPr>
                <w:rFonts w:hint="eastAsia"/>
              </w:rPr>
              <w:t>汇川技术</w:t>
            </w:r>
          </w:p>
        </w:tc>
        <w:tc>
          <w:tcPr>
            <w:tcW w:w="1718" w:type="dxa"/>
          </w:tcPr>
          <w:p w:rsidR="009149DC" w:rsidRDefault="009149DC" w:rsidP="009149DC">
            <w:pPr>
              <w:jc w:val="right"/>
            </w:pPr>
            <w:r>
              <w:t>100</w:t>
            </w:r>
          </w:p>
        </w:tc>
        <w:tc>
          <w:tcPr>
            <w:tcW w:w="1718" w:type="dxa"/>
          </w:tcPr>
          <w:p w:rsidR="009149DC" w:rsidRDefault="009149DC" w:rsidP="009149DC">
            <w:pPr>
              <w:jc w:val="right"/>
            </w:pPr>
            <w:r>
              <w:t>6,633.00</w:t>
            </w:r>
          </w:p>
        </w:tc>
        <w:tc>
          <w:tcPr>
            <w:tcW w:w="1718" w:type="dxa"/>
          </w:tcPr>
          <w:p w:rsidR="009149DC" w:rsidRDefault="009149DC" w:rsidP="009149DC">
            <w:pPr>
              <w:jc w:val="right"/>
            </w:pPr>
            <w:r>
              <w:t>0.23</w:t>
            </w:r>
          </w:p>
        </w:tc>
      </w:tr>
      <w:tr w:rsidR="009149DC" w:rsidTr="009149DC">
        <w:tc>
          <w:tcPr>
            <w:tcW w:w="652" w:type="dxa"/>
          </w:tcPr>
          <w:p w:rsidR="009149DC" w:rsidRDefault="009149DC" w:rsidP="009149DC">
            <w:pPr>
              <w:jc w:val="center"/>
            </w:pPr>
            <w:r>
              <w:t>6</w:t>
            </w:r>
          </w:p>
        </w:tc>
        <w:tc>
          <w:tcPr>
            <w:tcW w:w="1349" w:type="dxa"/>
          </w:tcPr>
          <w:p w:rsidR="009149DC" w:rsidRDefault="009149DC" w:rsidP="009149DC">
            <w:pPr>
              <w:jc w:val="left"/>
            </w:pPr>
            <w:r>
              <w:t>600160</w:t>
            </w:r>
          </w:p>
        </w:tc>
        <w:tc>
          <w:tcPr>
            <w:tcW w:w="1349" w:type="dxa"/>
          </w:tcPr>
          <w:p w:rsidR="009149DC" w:rsidRDefault="009149DC" w:rsidP="009149DC">
            <w:pPr>
              <w:jc w:val="left"/>
            </w:pPr>
            <w:r>
              <w:rPr>
                <w:rFonts w:hint="eastAsia"/>
              </w:rPr>
              <w:t>巨化股份</w:t>
            </w:r>
          </w:p>
        </w:tc>
        <w:tc>
          <w:tcPr>
            <w:tcW w:w="1718" w:type="dxa"/>
          </w:tcPr>
          <w:p w:rsidR="009149DC" w:rsidRDefault="009149DC" w:rsidP="009149DC">
            <w:pPr>
              <w:jc w:val="right"/>
            </w:pPr>
            <w:r>
              <w:t>100</w:t>
            </w:r>
          </w:p>
        </w:tc>
        <w:tc>
          <w:tcPr>
            <w:tcW w:w="1718" w:type="dxa"/>
          </w:tcPr>
          <w:p w:rsidR="009149DC" w:rsidRDefault="009149DC" w:rsidP="009149DC">
            <w:pPr>
              <w:jc w:val="right"/>
            </w:pPr>
            <w:r>
              <w:t>5,301.00</w:t>
            </w:r>
          </w:p>
        </w:tc>
        <w:tc>
          <w:tcPr>
            <w:tcW w:w="1718" w:type="dxa"/>
          </w:tcPr>
          <w:p w:rsidR="009149DC" w:rsidRDefault="009149DC" w:rsidP="009149DC">
            <w:pPr>
              <w:jc w:val="right"/>
            </w:pPr>
            <w:r>
              <w:t>0.19</w:t>
            </w:r>
          </w:p>
        </w:tc>
      </w:tr>
      <w:tr w:rsidR="009149DC" w:rsidTr="009149DC">
        <w:tc>
          <w:tcPr>
            <w:tcW w:w="652" w:type="dxa"/>
          </w:tcPr>
          <w:p w:rsidR="009149DC" w:rsidRDefault="009149DC" w:rsidP="009149DC">
            <w:pPr>
              <w:jc w:val="center"/>
            </w:pPr>
            <w:r>
              <w:t>7</w:t>
            </w:r>
          </w:p>
        </w:tc>
        <w:tc>
          <w:tcPr>
            <w:tcW w:w="1349" w:type="dxa"/>
          </w:tcPr>
          <w:p w:rsidR="009149DC" w:rsidRDefault="009149DC" w:rsidP="009149DC">
            <w:pPr>
              <w:jc w:val="left"/>
            </w:pPr>
            <w:r>
              <w:t>603799</w:t>
            </w:r>
          </w:p>
        </w:tc>
        <w:tc>
          <w:tcPr>
            <w:tcW w:w="1349" w:type="dxa"/>
          </w:tcPr>
          <w:p w:rsidR="009149DC" w:rsidRDefault="009149DC" w:rsidP="009149DC">
            <w:pPr>
              <w:jc w:val="left"/>
            </w:pPr>
            <w:r>
              <w:rPr>
                <w:rFonts w:hint="eastAsia"/>
              </w:rPr>
              <w:t>华友钴业</w:t>
            </w:r>
          </w:p>
        </w:tc>
        <w:tc>
          <w:tcPr>
            <w:tcW w:w="1718" w:type="dxa"/>
          </w:tcPr>
          <w:p w:rsidR="009149DC" w:rsidRDefault="009149DC" w:rsidP="009149DC">
            <w:pPr>
              <w:jc w:val="right"/>
            </w:pPr>
            <w:r>
              <w:t>100</w:t>
            </w:r>
          </w:p>
        </w:tc>
        <w:tc>
          <w:tcPr>
            <w:tcW w:w="1718" w:type="dxa"/>
          </w:tcPr>
          <w:p w:rsidR="009149DC" w:rsidRDefault="009149DC" w:rsidP="009149DC">
            <w:pPr>
              <w:jc w:val="right"/>
            </w:pPr>
            <w:r>
              <w:t>4,826.00</w:t>
            </w:r>
          </w:p>
        </w:tc>
        <w:tc>
          <w:tcPr>
            <w:tcW w:w="1718" w:type="dxa"/>
          </w:tcPr>
          <w:p w:rsidR="009149DC" w:rsidRDefault="009149DC" w:rsidP="009149DC">
            <w:pPr>
              <w:jc w:val="right"/>
            </w:pPr>
            <w:r>
              <w:t>0.17</w:t>
            </w:r>
          </w:p>
        </w:tc>
      </w:tr>
      <w:tr w:rsidR="009149DC" w:rsidTr="009149DC">
        <w:tc>
          <w:tcPr>
            <w:tcW w:w="652" w:type="dxa"/>
          </w:tcPr>
          <w:p w:rsidR="009149DC" w:rsidRDefault="009149DC" w:rsidP="009149DC">
            <w:pPr>
              <w:jc w:val="center"/>
            </w:pPr>
            <w:r>
              <w:t>8</w:t>
            </w:r>
          </w:p>
        </w:tc>
        <w:tc>
          <w:tcPr>
            <w:tcW w:w="1349" w:type="dxa"/>
          </w:tcPr>
          <w:p w:rsidR="009149DC" w:rsidRDefault="009149DC" w:rsidP="009149DC">
            <w:pPr>
              <w:jc w:val="left"/>
            </w:pPr>
            <w:r>
              <w:t>002050</w:t>
            </w:r>
          </w:p>
        </w:tc>
        <w:tc>
          <w:tcPr>
            <w:tcW w:w="1349" w:type="dxa"/>
          </w:tcPr>
          <w:p w:rsidR="009149DC" w:rsidRDefault="009149DC" w:rsidP="009149DC">
            <w:pPr>
              <w:jc w:val="left"/>
            </w:pPr>
            <w:r>
              <w:rPr>
                <w:rFonts w:hint="eastAsia"/>
              </w:rPr>
              <w:t>三花智控</w:t>
            </w:r>
          </w:p>
        </w:tc>
        <w:tc>
          <w:tcPr>
            <w:tcW w:w="1718" w:type="dxa"/>
          </w:tcPr>
          <w:p w:rsidR="009149DC" w:rsidRDefault="009149DC" w:rsidP="009149DC">
            <w:pPr>
              <w:jc w:val="right"/>
            </w:pPr>
            <w:r>
              <w:t>100</w:t>
            </w:r>
          </w:p>
        </w:tc>
        <w:tc>
          <w:tcPr>
            <w:tcW w:w="1718" w:type="dxa"/>
          </w:tcPr>
          <w:p w:rsidR="009149DC" w:rsidRDefault="009149DC" w:rsidP="009149DC">
            <w:pPr>
              <w:jc w:val="right"/>
            </w:pPr>
            <w:r>
              <w:t>4,383.00</w:t>
            </w:r>
          </w:p>
        </w:tc>
        <w:tc>
          <w:tcPr>
            <w:tcW w:w="1718" w:type="dxa"/>
          </w:tcPr>
          <w:p w:rsidR="009149DC" w:rsidRDefault="009149DC" w:rsidP="009149DC">
            <w:pPr>
              <w:jc w:val="right"/>
            </w:pPr>
            <w:r>
              <w:t>0.15</w:t>
            </w:r>
          </w:p>
        </w:tc>
      </w:tr>
      <w:tr w:rsidR="009149DC" w:rsidTr="009149DC">
        <w:tc>
          <w:tcPr>
            <w:tcW w:w="652" w:type="dxa"/>
          </w:tcPr>
          <w:p w:rsidR="009149DC" w:rsidRDefault="009149DC" w:rsidP="009149DC">
            <w:pPr>
              <w:jc w:val="center"/>
            </w:pPr>
            <w:r>
              <w:t>9</w:t>
            </w:r>
          </w:p>
        </w:tc>
        <w:tc>
          <w:tcPr>
            <w:tcW w:w="1349" w:type="dxa"/>
          </w:tcPr>
          <w:p w:rsidR="009149DC" w:rsidRDefault="009149DC" w:rsidP="009149DC">
            <w:pPr>
              <w:jc w:val="left"/>
            </w:pPr>
            <w:r>
              <w:t>600089</w:t>
            </w:r>
          </w:p>
        </w:tc>
        <w:tc>
          <w:tcPr>
            <w:tcW w:w="1349" w:type="dxa"/>
          </w:tcPr>
          <w:p w:rsidR="009149DC" w:rsidRDefault="009149DC" w:rsidP="009149DC">
            <w:pPr>
              <w:jc w:val="left"/>
            </w:pPr>
            <w:r>
              <w:rPr>
                <w:rFonts w:hint="eastAsia"/>
              </w:rPr>
              <w:t>特变电工</w:t>
            </w:r>
          </w:p>
        </w:tc>
        <w:tc>
          <w:tcPr>
            <w:tcW w:w="1718" w:type="dxa"/>
          </w:tcPr>
          <w:p w:rsidR="009149DC" w:rsidRDefault="009149DC" w:rsidP="009149DC">
            <w:pPr>
              <w:jc w:val="right"/>
            </w:pPr>
            <w:r>
              <w:t>100</w:t>
            </w:r>
          </w:p>
        </w:tc>
        <w:tc>
          <w:tcPr>
            <w:tcW w:w="1718" w:type="dxa"/>
          </w:tcPr>
          <w:p w:rsidR="009149DC" w:rsidRDefault="009149DC" w:rsidP="009149DC">
            <w:pPr>
              <w:jc w:val="right"/>
            </w:pPr>
            <w:r>
              <w:t>2,250.00</w:t>
            </w:r>
          </w:p>
        </w:tc>
        <w:tc>
          <w:tcPr>
            <w:tcW w:w="1718" w:type="dxa"/>
          </w:tcPr>
          <w:p w:rsidR="009149DC" w:rsidRDefault="009149DC" w:rsidP="009149DC">
            <w:pPr>
              <w:jc w:val="right"/>
            </w:pPr>
            <w:r>
              <w:t>0.08</w:t>
            </w:r>
          </w:p>
        </w:tc>
      </w:tr>
      <w:tr w:rsidR="009149DC" w:rsidTr="009149DC">
        <w:tc>
          <w:tcPr>
            <w:tcW w:w="652" w:type="dxa"/>
          </w:tcPr>
          <w:p w:rsidR="009149DC" w:rsidRDefault="009149DC" w:rsidP="009149DC">
            <w:pPr>
              <w:jc w:val="center"/>
            </w:pPr>
            <w:r>
              <w:t>10</w:t>
            </w:r>
          </w:p>
        </w:tc>
        <w:tc>
          <w:tcPr>
            <w:tcW w:w="1349" w:type="dxa"/>
          </w:tcPr>
          <w:p w:rsidR="009149DC" w:rsidRDefault="009149DC" w:rsidP="009149DC">
            <w:pPr>
              <w:jc w:val="left"/>
            </w:pPr>
            <w:r>
              <w:t>601012</w:t>
            </w:r>
          </w:p>
        </w:tc>
        <w:tc>
          <w:tcPr>
            <w:tcW w:w="1349" w:type="dxa"/>
          </w:tcPr>
          <w:p w:rsidR="009149DC" w:rsidRDefault="009149DC" w:rsidP="009149DC">
            <w:pPr>
              <w:jc w:val="left"/>
            </w:pPr>
            <w:r>
              <w:rPr>
                <w:rFonts w:hint="eastAsia"/>
              </w:rPr>
              <w:t>隆基绿能</w:t>
            </w:r>
          </w:p>
        </w:tc>
        <w:tc>
          <w:tcPr>
            <w:tcW w:w="1718" w:type="dxa"/>
          </w:tcPr>
          <w:p w:rsidR="009149DC" w:rsidRDefault="009149DC" w:rsidP="009149DC">
            <w:pPr>
              <w:jc w:val="right"/>
            </w:pPr>
            <w:r>
              <w:t>100</w:t>
            </w:r>
          </w:p>
        </w:tc>
        <w:tc>
          <w:tcPr>
            <w:tcW w:w="1718" w:type="dxa"/>
          </w:tcPr>
          <w:p w:rsidR="009149DC" w:rsidRDefault="009149DC" w:rsidP="009149DC">
            <w:pPr>
              <w:jc w:val="right"/>
            </w:pPr>
            <w:r>
              <w:t>1,312.00</w:t>
            </w:r>
          </w:p>
        </w:tc>
        <w:tc>
          <w:tcPr>
            <w:tcW w:w="1718" w:type="dxa"/>
          </w:tcPr>
          <w:p w:rsidR="009149DC" w:rsidRDefault="009149DC" w:rsidP="009149DC">
            <w:pPr>
              <w:jc w:val="right"/>
            </w:pPr>
            <w:r>
              <w:t>0.05</w:t>
            </w:r>
          </w:p>
        </w:tc>
      </w:tr>
    </w:tbl>
    <w:p w:rsidR="009149DC" w:rsidRDefault="009149DC" w:rsidP="009149D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149DC" w:rsidTr="009149DC">
        <w:trPr>
          <w:cnfStyle w:val="100000000000" w:firstRow="1" w:lastRow="0" w:firstColumn="0" w:lastColumn="0" w:oddVBand="0" w:evenVBand="0" w:oddHBand="0" w:evenHBand="0" w:firstRowFirstColumn="0" w:firstRowLastColumn="0" w:lastRowFirstColumn="0" w:lastRowLastColumn="0"/>
        </w:trPr>
        <w:tc>
          <w:tcPr>
            <w:tcW w:w="646" w:type="dxa"/>
          </w:tcPr>
          <w:p w:rsidR="009149DC" w:rsidRPr="009149DC" w:rsidRDefault="009149DC" w:rsidP="009149DC">
            <w:pPr>
              <w:jc w:val="center"/>
              <w:rPr>
                <w:b/>
              </w:rPr>
            </w:pPr>
            <w:r w:rsidRPr="009149DC">
              <w:rPr>
                <w:rFonts w:hint="eastAsia"/>
                <w:b/>
              </w:rPr>
              <w:t>序号</w:t>
            </w:r>
          </w:p>
        </w:tc>
        <w:tc>
          <w:tcPr>
            <w:tcW w:w="2835" w:type="dxa"/>
          </w:tcPr>
          <w:p w:rsidR="009149DC" w:rsidRPr="009149DC" w:rsidRDefault="009149DC" w:rsidP="009149DC">
            <w:pPr>
              <w:jc w:val="center"/>
              <w:rPr>
                <w:b/>
              </w:rPr>
            </w:pPr>
            <w:r w:rsidRPr="009149DC">
              <w:rPr>
                <w:rFonts w:hint="eastAsia"/>
                <w:b/>
              </w:rPr>
              <w:t>债券品种</w:t>
            </w:r>
          </w:p>
        </w:tc>
        <w:tc>
          <w:tcPr>
            <w:tcW w:w="2466" w:type="dxa"/>
          </w:tcPr>
          <w:p w:rsidR="009149DC" w:rsidRPr="009149DC" w:rsidRDefault="009149DC" w:rsidP="009149DC">
            <w:pPr>
              <w:jc w:val="center"/>
              <w:rPr>
                <w:b/>
              </w:rPr>
            </w:pPr>
            <w:r w:rsidRPr="009149DC">
              <w:rPr>
                <w:rFonts w:hint="eastAsia"/>
                <w:b/>
              </w:rPr>
              <w:t>公允价值（元）</w:t>
            </w:r>
          </w:p>
        </w:tc>
        <w:tc>
          <w:tcPr>
            <w:tcW w:w="2557" w:type="dxa"/>
          </w:tcPr>
          <w:p w:rsidR="009149DC" w:rsidRPr="009149DC" w:rsidRDefault="009149DC" w:rsidP="009149DC">
            <w:pPr>
              <w:jc w:val="center"/>
              <w:rPr>
                <w:b/>
              </w:rPr>
            </w:pPr>
            <w:r w:rsidRPr="009149DC">
              <w:rPr>
                <w:rFonts w:hint="eastAsia"/>
                <w:b/>
              </w:rPr>
              <w:t>占基金资产净值比例（％）</w:t>
            </w:r>
          </w:p>
        </w:tc>
      </w:tr>
      <w:tr w:rsidR="009149DC" w:rsidTr="009149DC">
        <w:tc>
          <w:tcPr>
            <w:tcW w:w="646" w:type="dxa"/>
          </w:tcPr>
          <w:p w:rsidR="009149DC" w:rsidRDefault="009149DC" w:rsidP="009149DC">
            <w:pPr>
              <w:jc w:val="center"/>
            </w:pPr>
            <w:r>
              <w:t>1</w:t>
            </w:r>
          </w:p>
        </w:tc>
        <w:tc>
          <w:tcPr>
            <w:tcW w:w="2835" w:type="dxa"/>
          </w:tcPr>
          <w:p w:rsidR="009149DC" w:rsidRDefault="009149DC" w:rsidP="009149DC">
            <w:pPr>
              <w:jc w:val="left"/>
            </w:pPr>
            <w:r>
              <w:rPr>
                <w:rFonts w:hint="eastAsia"/>
              </w:rPr>
              <w:t>国家债券</w:t>
            </w:r>
          </w:p>
        </w:tc>
        <w:tc>
          <w:tcPr>
            <w:tcW w:w="2466" w:type="dxa"/>
          </w:tcPr>
          <w:p w:rsidR="009149DC" w:rsidRDefault="009149DC" w:rsidP="009149DC">
            <w:pPr>
              <w:jc w:val="right"/>
            </w:pPr>
            <w:r>
              <w:t>100,648.19</w:t>
            </w:r>
          </w:p>
        </w:tc>
        <w:tc>
          <w:tcPr>
            <w:tcW w:w="2557" w:type="dxa"/>
          </w:tcPr>
          <w:p w:rsidR="009149DC" w:rsidRDefault="009149DC" w:rsidP="009149DC">
            <w:pPr>
              <w:jc w:val="right"/>
            </w:pPr>
            <w:r>
              <w:t>3.52</w:t>
            </w:r>
          </w:p>
        </w:tc>
      </w:tr>
      <w:tr w:rsidR="009149DC" w:rsidTr="009149DC">
        <w:tc>
          <w:tcPr>
            <w:tcW w:w="646" w:type="dxa"/>
          </w:tcPr>
          <w:p w:rsidR="009149DC" w:rsidRDefault="009149DC" w:rsidP="009149DC">
            <w:pPr>
              <w:jc w:val="center"/>
            </w:pPr>
            <w:r>
              <w:t>2</w:t>
            </w:r>
          </w:p>
        </w:tc>
        <w:tc>
          <w:tcPr>
            <w:tcW w:w="2835" w:type="dxa"/>
          </w:tcPr>
          <w:p w:rsidR="009149DC" w:rsidRDefault="009149DC" w:rsidP="009149DC">
            <w:pPr>
              <w:jc w:val="left"/>
            </w:pPr>
            <w:r>
              <w:rPr>
                <w:rFonts w:hint="eastAsia"/>
              </w:rPr>
              <w:t>央行票据</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3</w:t>
            </w:r>
          </w:p>
        </w:tc>
        <w:tc>
          <w:tcPr>
            <w:tcW w:w="2835" w:type="dxa"/>
          </w:tcPr>
          <w:p w:rsidR="009149DC" w:rsidRDefault="009149DC" w:rsidP="009149DC">
            <w:pPr>
              <w:jc w:val="left"/>
            </w:pPr>
            <w:r>
              <w:rPr>
                <w:rFonts w:hint="eastAsia"/>
              </w:rPr>
              <w:t>金融债券</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p>
        </w:tc>
        <w:tc>
          <w:tcPr>
            <w:tcW w:w="2835" w:type="dxa"/>
          </w:tcPr>
          <w:p w:rsidR="009149DC" w:rsidRDefault="009149DC" w:rsidP="009149DC">
            <w:pPr>
              <w:jc w:val="left"/>
            </w:pPr>
            <w:r>
              <w:rPr>
                <w:rFonts w:hint="eastAsia"/>
              </w:rPr>
              <w:t>其中：政策性金融债</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4</w:t>
            </w:r>
          </w:p>
        </w:tc>
        <w:tc>
          <w:tcPr>
            <w:tcW w:w="2835" w:type="dxa"/>
          </w:tcPr>
          <w:p w:rsidR="009149DC" w:rsidRDefault="009149DC" w:rsidP="009149DC">
            <w:pPr>
              <w:jc w:val="left"/>
            </w:pPr>
            <w:r>
              <w:rPr>
                <w:rFonts w:hint="eastAsia"/>
              </w:rPr>
              <w:t>企业债券</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5</w:t>
            </w:r>
          </w:p>
        </w:tc>
        <w:tc>
          <w:tcPr>
            <w:tcW w:w="2835" w:type="dxa"/>
          </w:tcPr>
          <w:p w:rsidR="009149DC" w:rsidRDefault="009149DC" w:rsidP="009149DC">
            <w:pPr>
              <w:jc w:val="left"/>
            </w:pPr>
            <w:r>
              <w:rPr>
                <w:rFonts w:hint="eastAsia"/>
              </w:rPr>
              <w:t>企业短期融资券</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6</w:t>
            </w:r>
          </w:p>
        </w:tc>
        <w:tc>
          <w:tcPr>
            <w:tcW w:w="2835" w:type="dxa"/>
          </w:tcPr>
          <w:p w:rsidR="009149DC" w:rsidRDefault="009149DC" w:rsidP="009149DC">
            <w:pPr>
              <w:jc w:val="left"/>
            </w:pPr>
            <w:r>
              <w:rPr>
                <w:rFonts w:hint="eastAsia"/>
              </w:rPr>
              <w:t>中期票据</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7</w:t>
            </w:r>
          </w:p>
        </w:tc>
        <w:tc>
          <w:tcPr>
            <w:tcW w:w="2835" w:type="dxa"/>
          </w:tcPr>
          <w:p w:rsidR="009149DC" w:rsidRDefault="009149DC" w:rsidP="009149DC">
            <w:pPr>
              <w:jc w:val="left"/>
            </w:pPr>
            <w:r>
              <w:rPr>
                <w:rFonts w:hint="eastAsia"/>
              </w:rPr>
              <w:t>可转债（可交换债）</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8</w:t>
            </w:r>
          </w:p>
        </w:tc>
        <w:tc>
          <w:tcPr>
            <w:tcW w:w="2835" w:type="dxa"/>
          </w:tcPr>
          <w:p w:rsidR="009149DC" w:rsidRDefault="009149DC" w:rsidP="009149DC">
            <w:pPr>
              <w:jc w:val="left"/>
            </w:pPr>
            <w:r>
              <w:rPr>
                <w:rFonts w:hint="eastAsia"/>
              </w:rPr>
              <w:t>同业存单</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9</w:t>
            </w:r>
          </w:p>
        </w:tc>
        <w:tc>
          <w:tcPr>
            <w:tcW w:w="2835" w:type="dxa"/>
          </w:tcPr>
          <w:p w:rsidR="009149DC" w:rsidRDefault="009149DC" w:rsidP="009149DC">
            <w:pPr>
              <w:jc w:val="left"/>
            </w:pPr>
            <w:r>
              <w:rPr>
                <w:rFonts w:hint="eastAsia"/>
              </w:rPr>
              <w:t>其他</w:t>
            </w:r>
          </w:p>
        </w:tc>
        <w:tc>
          <w:tcPr>
            <w:tcW w:w="2466" w:type="dxa"/>
          </w:tcPr>
          <w:p w:rsidR="009149DC" w:rsidRDefault="009149DC" w:rsidP="009149DC">
            <w:pPr>
              <w:jc w:val="right"/>
            </w:pPr>
            <w:r>
              <w:t>-</w:t>
            </w:r>
          </w:p>
        </w:tc>
        <w:tc>
          <w:tcPr>
            <w:tcW w:w="2557" w:type="dxa"/>
          </w:tcPr>
          <w:p w:rsidR="009149DC" w:rsidRDefault="009149DC" w:rsidP="009149DC">
            <w:pPr>
              <w:jc w:val="right"/>
            </w:pPr>
            <w:r>
              <w:t>-</w:t>
            </w:r>
          </w:p>
        </w:tc>
      </w:tr>
      <w:tr w:rsidR="009149DC" w:rsidTr="009149DC">
        <w:tc>
          <w:tcPr>
            <w:tcW w:w="646" w:type="dxa"/>
          </w:tcPr>
          <w:p w:rsidR="009149DC" w:rsidRDefault="009149DC" w:rsidP="009149DC">
            <w:pPr>
              <w:jc w:val="center"/>
            </w:pPr>
            <w:r>
              <w:t>10</w:t>
            </w:r>
          </w:p>
        </w:tc>
        <w:tc>
          <w:tcPr>
            <w:tcW w:w="2835" w:type="dxa"/>
          </w:tcPr>
          <w:p w:rsidR="009149DC" w:rsidRDefault="009149DC" w:rsidP="009149DC">
            <w:pPr>
              <w:jc w:val="left"/>
            </w:pPr>
            <w:r>
              <w:rPr>
                <w:rFonts w:hint="eastAsia"/>
              </w:rPr>
              <w:t>合计</w:t>
            </w:r>
          </w:p>
        </w:tc>
        <w:tc>
          <w:tcPr>
            <w:tcW w:w="2466" w:type="dxa"/>
          </w:tcPr>
          <w:p w:rsidR="009149DC" w:rsidRDefault="009149DC" w:rsidP="009149DC">
            <w:pPr>
              <w:jc w:val="right"/>
            </w:pPr>
            <w:r>
              <w:t>100,648.19</w:t>
            </w:r>
          </w:p>
        </w:tc>
        <w:tc>
          <w:tcPr>
            <w:tcW w:w="2557" w:type="dxa"/>
          </w:tcPr>
          <w:p w:rsidR="009149DC" w:rsidRDefault="009149DC" w:rsidP="009149DC">
            <w:pPr>
              <w:jc w:val="right"/>
            </w:pPr>
            <w:r>
              <w:t>3.52</w:t>
            </w:r>
          </w:p>
        </w:tc>
      </w:tr>
    </w:tbl>
    <w:p w:rsidR="009149DC" w:rsidRDefault="009149DC" w:rsidP="009149D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149DC" w:rsidTr="009149DC">
        <w:trPr>
          <w:cnfStyle w:val="100000000000" w:firstRow="1" w:lastRow="0" w:firstColumn="0" w:lastColumn="0" w:oddVBand="0" w:evenVBand="0" w:oddHBand="0" w:evenHBand="0" w:firstRowFirstColumn="0" w:firstRowLastColumn="0" w:lastRowFirstColumn="0" w:lastRowLastColumn="0"/>
        </w:trPr>
        <w:tc>
          <w:tcPr>
            <w:tcW w:w="646" w:type="dxa"/>
          </w:tcPr>
          <w:p w:rsidR="009149DC" w:rsidRPr="009149DC" w:rsidRDefault="009149DC" w:rsidP="009149DC">
            <w:pPr>
              <w:jc w:val="center"/>
              <w:rPr>
                <w:b/>
              </w:rPr>
            </w:pPr>
            <w:r w:rsidRPr="009149DC">
              <w:rPr>
                <w:rFonts w:hint="eastAsia"/>
                <w:b/>
              </w:rPr>
              <w:t>序号</w:t>
            </w:r>
          </w:p>
        </w:tc>
        <w:tc>
          <w:tcPr>
            <w:tcW w:w="1162" w:type="dxa"/>
          </w:tcPr>
          <w:p w:rsidR="009149DC" w:rsidRPr="009149DC" w:rsidRDefault="009149DC" w:rsidP="009149DC">
            <w:pPr>
              <w:jc w:val="center"/>
              <w:rPr>
                <w:b/>
              </w:rPr>
            </w:pPr>
            <w:r w:rsidRPr="009149DC">
              <w:rPr>
                <w:rFonts w:hint="eastAsia"/>
                <w:b/>
              </w:rPr>
              <w:t>债券代码</w:t>
            </w:r>
          </w:p>
        </w:tc>
        <w:tc>
          <w:tcPr>
            <w:tcW w:w="1928" w:type="dxa"/>
          </w:tcPr>
          <w:p w:rsidR="009149DC" w:rsidRPr="009149DC" w:rsidRDefault="009149DC" w:rsidP="009149DC">
            <w:pPr>
              <w:jc w:val="center"/>
              <w:rPr>
                <w:b/>
              </w:rPr>
            </w:pPr>
            <w:r w:rsidRPr="009149DC">
              <w:rPr>
                <w:rFonts w:hint="eastAsia"/>
                <w:b/>
              </w:rPr>
              <w:t>债券名称</w:t>
            </w:r>
          </w:p>
        </w:tc>
        <w:tc>
          <w:tcPr>
            <w:tcW w:w="1140" w:type="dxa"/>
          </w:tcPr>
          <w:p w:rsidR="009149DC" w:rsidRPr="009149DC" w:rsidRDefault="009149DC" w:rsidP="009149DC">
            <w:pPr>
              <w:jc w:val="center"/>
              <w:rPr>
                <w:b/>
              </w:rPr>
            </w:pPr>
            <w:r w:rsidRPr="009149DC">
              <w:rPr>
                <w:rFonts w:hint="eastAsia"/>
                <w:b/>
              </w:rPr>
              <w:t>数量（张）</w:t>
            </w:r>
          </w:p>
        </w:tc>
        <w:tc>
          <w:tcPr>
            <w:tcW w:w="1814" w:type="dxa"/>
          </w:tcPr>
          <w:p w:rsidR="009149DC" w:rsidRPr="009149DC" w:rsidRDefault="009149DC" w:rsidP="009149DC">
            <w:pPr>
              <w:jc w:val="center"/>
              <w:rPr>
                <w:b/>
              </w:rPr>
            </w:pPr>
            <w:r w:rsidRPr="009149DC">
              <w:rPr>
                <w:rFonts w:hint="eastAsia"/>
                <w:b/>
              </w:rPr>
              <w:t>公允价值（元）</w:t>
            </w:r>
          </w:p>
        </w:tc>
        <w:tc>
          <w:tcPr>
            <w:tcW w:w="1814" w:type="dxa"/>
          </w:tcPr>
          <w:p w:rsidR="009149DC" w:rsidRPr="009149DC" w:rsidRDefault="009149DC" w:rsidP="009149DC">
            <w:pPr>
              <w:jc w:val="center"/>
              <w:rPr>
                <w:b/>
              </w:rPr>
            </w:pPr>
            <w:r w:rsidRPr="009149DC">
              <w:rPr>
                <w:rFonts w:hint="eastAsia"/>
                <w:b/>
              </w:rPr>
              <w:t>占基金资产净值比例（％）</w:t>
            </w:r>
          </w:p>
        </w:tc>
      </w:tr>
      <w:tr w:rsidR="009149DC" w:rsidTr="009149DC">
        <w:tc>
          <w:tcPr>
            <w:tcW w:w="646" w:type="dxa"/>
          </w:tcPr>
          <w:p w:rsidR="009149DC" w:rsidRDefault="009149DC" w:rsidP="009149DC">
            <w:pPr>
              <w:jc w:val="center"/>
            </w:pPr>
            <w:r>
              <w:t>1</w:t>
            </w:r>
          </w:p>
        </w:tc>
        <w:tc>
          <w:tcPr>
            <w:tcW w:w="1162" w:type="dxa"/>
          </w:tcPr>
          <w:p w:rsidR="009149DC" w:rsidRDefault="009149DC" w:rsidP="009149DC">
            <w:pPr>
              <w:jc w:val="left"/>
            </w:pPr>
            <w:r>
              <w:t>019827</w:t>
            </w:r>
          </w:p>
        </w:tc>
        <w:tc>
          <w:tcPr>
            <w:tcW w:w="1928" w:type="dxa"/>
          </w:tcPr>
          <w:p w:rsidR="009149DC" w:rsidRDefault="009149DC" w:rsidP="009149DC">
            <w:pPr>
              <w:jc w:val="left"/>
            </w:pPr>
            <w:r>
              <w:rPr>
                <w:rFonts w:hint="eastAsia"/>
              </w:rPr>
              <w:t>26</w:t>
            </w:r>
            <w:r>
              <w:rPr>
                <w:rFonts w:hint="eastAsia"/>
              </w:rPr>
              <w:t>国债</w:t>
            </w:r>
            <w:r>
              <w:rPr>
                <w:rFonts w:hint="eastAsia"/>
              </w:rPr>
              <w:t>01</w:t>
            </w:r>
          </w:p>
        </w:tc>
        <w:tc>
          <w:tcPr>
            <w:tcW w:w="1140" w:type="dxa"/>
          </w:tcPr>
          <w:p w:rsidR="009149DC" w:rsidRDefault="009149DC" w:rsidP="009149DC">
            <w:pPr>
              <w:jc w:val="right"/>
            </w:pPr>
            <w:r>
              <w:t>1,000</w:t>
            </w:r>
          </w:p>
        </w:tc>
        <w:tc>
          <w:tcPr>
            <w:tcW w:w="1814" w:type="dxa"/>
          </w:tcPr>
          <w:p w:rsidR="009149DC" w:rsidRDefault="009149DC" w:rsidP="009149DC">
            <w:pPr>
              <w:jc w:val="right"/>
            </w:pPr>
            <w:r>
              <w:t>100,648.19</w:t>
            </w:r>
          </w:p>
        </w:tc>
        <w:tc>
          <w:tcPr>
            <w:tcW w:w="1814" w:type="dxa"/>
          </w:tcPr>
          <w:p w:rsidR="009149DC" w:rsidRDefault="009149DC" w:rsidP="009149DC">
            <w:pPr>
              <w:jc w:val="right"/>
            </w:pPr>
            <w:r>
              <w:t>3.52</w:t>
            </w:r>
          </w:p>
        </w:tc>
      </w:tr>
    </w:tbl>
    <w:p w:rsidR="009149DC" w:rsidRDefault="009149DC" w:rsidP="009149DC">
      <w:pPr>
        <w:pStyle w:val="-2"/>
        <w:spacing w:before="312"/>
      </w:pPr>
      <w:r>
        <w:rPr>
          <w:rFonts w:hint="eastAsia"/>
        </w:rPr>
        <w:t>报告期末按公允价值占基金资产净值比例大小排名的前十名资产支持证券投资明细</w:t>
      </w:r>
    </w:p>
    <w:p w:rsidR="009149DC" w:rsidRDefault="009149DC" w:rsidP="009149DC">
      <w:pPr>
        <w:pStyle w:val="-"/>
        <w:ind w:firstLine="420"/>
      </w:pPr>
      <w:r>
        <w:rPr>
          <w:rFonts w:hint="eastAsia"/>
        </w:rPr>
        <w:t>本基金本报告期末未持有资产支持证券。</w:t>
      </w:r>
    </w:p>
    <w:p w:rsidR="009149DC" w:rsidRDefault="009149DC" w:rsidP="009149DC">
      <w:pPr>
        <w:pStyle w:val="-2"/>
        <w:spacing w:before="312"/>
      </w:pPr>
      <w:r>
        <w:rPr>
          <w:rFonts w:hint="eastAsia"/>
        </w:rPr>
        <w:lastRenderedPageBreak/>
        <w:t>报告期末按公允价值占基金资产净值比例大小排序的前五名贵金属投资明细</w:t>
      </w:r>
    </w:p>
    <w:p w:rsidR="009149DC" w:rsidRDefault="009149DC" w:rsidP="009149DC">
      <w:pPr>
        <w:pStyle w:val="-"/>
        <w:ind w:firstLine="420"/>
      </w:pPr>
      <w:r>
        <w:rPr>
          <w:rFonts w:hint="eastAsia"/>
        </w:rPr>
        <w:t>无。</w:t>
      </w:r>
    </w:p>
    <w:p w:rsidR="009149DC" w:rsidRDefault="009149DC" w:rsidP="009149DC">
      <w:pPr>
        <w:pStyle w:val="-2"/>
        <w:spacing w:before="312"/>
      </w:pPr>
      <w:r>
        <w:rPr>
          <w:rFonts w:hint="eastAsia"/>
        </w:rPr>
        <w:t>报告期末按公允价值占基金资产净值比例大小排名的前五名权证投资明细</w:t>
      </w:r>
    </w:p>
    <w:p w:rsidR="009149DC" w:rsidRDefault="009149DC" w:rsidP="009149DC">
      <w:pPr>
        <w:pStyle w:val="-"/>
        <w:ind w:firstLine="420"/>
      </w:pPr>
      <w:r>
        <w:rPr>
          <w:rFonts w:hint="eastAsia"/>
        </w:rPr>
        <w:t>无。</w:t>
      </w:r>
    </w:p>
    <w:p w:rsidR="009149DC" w:rsidRDefault="009149DC" w:rsidP="009149D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149DC" w:rsidTr="009149DC">
        <w:trPr>
          <w:cnfStyle w:val="100000000000" w:firstRow="1" w:lastRow="0" w:firstColumn="0" w:lastColumn="0" w:oddVBand="0" w:evenVBand="0" w:oddHBand="0" w:evenHBand="0" w:firstRowFirstColumn="0" w:firstRowLastColumn="0" w:lastRowFirstColumn="0" w:lastRowLastColumn="0"/>
        </w:trPr>
        <w:tc>
          <w:tcPr>
            <w:tcW w:w="1186" w:type="dxa"/>
          </w:tcPr>
          <w:p w:rsidR="009149DC" w:rsidRPr="009149DC" w:rsidRDefault="009149DC" w:rsidP="009149DC">
            <w:pPr>
              <w:jc w:val="center"/>
              <w:rPr>
                <w:b/>
              </w:rPr>
            </w:pPr>
            <w:r w:rsidRPr="009149DC">
              <w:rPr>
                <w:rFonts w:hint="eastAsia"/>
                <w:b/>
              </w:rPr>
              <w:t>序号</w:t>
            </w:r>
          </w:p>
        </w:tc>
        <w:tc>
          <w:tcPr>
            <w:tcW w:w="1186" w:type="dxa"/>
          </w:tcPr>
          <w:p w:rsidR="009149DC" w:rsidRPr="009149DC" w:rsidRDefault="009149DC" w:rsidP="009149DC">
            <w:pPr>
              <w:jc w:val="center"/>
              <w:rPr>
                <w:b/>
              </w:rPr>
            </w:pPr>
            <w:r w:rsidRPr="009149DC">
              <w:rPr>
                <w:rFonts w:hint="eastAsia"/>
                <w:b/>
              </w:rPr>
              <w:t>基金名称</w:t>
            </w:r>
          </w:p>
        </w:tc>
        <w:tc>
          <w:tcPr>
            <w:tcW w:w="1186" w:type="dxa"/>
          </w:tcPr>
          <w:p w:rsidR="009149DC" w:rsidRPr="009149DC" w:rsidRDefault="009149DC" w:rsidP="009149DC">
            <w:pPr>
              <w:jc w:val="center"/>
              <w:rPr>
                <w:b/>
              </w:rPr>
            </w:pPr>
            <w:r w:rsidRPr="009149DC">
              <w:rPr>
                <w:rFonts w:hint="eastAsia"/>
                <w:b/>
              </w:rPr>
              <w:t>基金类型</w:t>
            </w:r>
          </w:p>
        </w:tc>
        <w:tc>
          <w:tcPr>
            <w:tcW w:w="1187" w:type="dxa"/>
          </w:tcPr>
          <w:p w:rsidR="009149DC" w:rsidRPr="009149DC" w:rsidRDefault="009149DC" w:rsidP="009149DC">
            <w:pPr>
              <w:jc w:val="center"/>
              <w:rPr>
                <w:b/>
              </w:rPr>
            </w:pPr>
            <w:r w:rsidRPr="009149DC">
              <w:rPr>
                <w:rFonts w:hint="eastAsia"/>
                <w:b/>
              </w:rPr>
              <w:t>运作方式</w:t>
            </w:r>
          </w:p>
        </w:tc>
        <w:tc>
          <w:tcPr>
            <w:tcW w:w="1187" w:type="dxa"/>
          </w:tcPr>
          <w:p w:rsidR="009149DC" w:rsidRPr="009149DC" w:rsidRDefault="009149DC" w:rsidP="009149DC">
            <w:pPr>
              <w:jc w:val="center"/>
              <w:rPr>
                <w:b/>
              </w:rPr>
            </w:pPr>
            <w:r w:rsidRPr="009149DC">
              <w:rPr>
                <w:rFonts w:hint="eastAsia"/>
                <w:b/>
              </w:rPr>
              <w:t>管理人</w:t>
            </w:r>
          </w:p>
        </w:tc>
        <w:tc>
          <w:tcPr>
            <w:tcW w:w="1187" w:type="dxa"/>
          </w:tcPr>
          <w:p w:rsidR="009149DC" w:rsidRPr="009149DC" w:rsidRDefault="009149DC" w:rsidP="009149DC">
            <w:pPr>
              <w:jc w:val="center"/>
              <w:rPr>
                <w:b/>
              </w:rPr>
            </w:pPr>
            <w:r w:rsidRPr="009149DC">
              <w:rPr>
                <w:rFonts w:hint="eastAsia"/>
                <w:b/>
              </w:rPr>
              <w:t>公允价值（元）</w:t>
            </w:r>
          </w:p>
        </w:tc>
        <w:tc>
          <w:tcPr>
            <w:tcW w:w="1187" w:type="dxa"/>
          </w:tcPr>
          <w:p w:rsidR="009149DC" w:rsidRPr="009149DC" w:rsidRDefault="009149DC" w:rsidP="009149DC">
            <w:pPr>
              <w:jc w:val="center"/>
              <w:rPr>
                <w:b/>
              </w:rPr>
            </w:pPr>
            <w:r w:rsidRPr="009149DC">
              <w:rPr>
                <w:rFonts w:hint="eastAsia"/>
                <w:b/>
              </w:rPr>
              <w:t>占基金资产净值比例（</w:t>
            </w:r>
            <w:r w:rsidRPr="009149DC">
              <w:rPr>
                <w:rFonts w:hint="eastAsia"/>
                <w:b/>
              </w:rPr>
              <w:t>%</w:t>
            </w:r>
            <w:r w:rsidRPr="009149DC">
              <w:rPr>
                <w:rFonts w:hint="eastAsia"/>
                <w:b/>
              </w:rPr>
              <w:t>）</w:t>
            </w:r>
          </w:p>
        </w:tc>
      </w:tr>
      <w:tr w:rsidR="009149DC" w:rsidTr="009149DC">
        <w:tc>
          <w:tcPr>
            <w:tcW w:w="1186" w:type="dxa"/>
          </w:tcPr>
          <w:p w:rsidR="009149DC" w:rsidRDefault="009149DC" w:rsidP="009149DC">
            <w:pPr>
              <w:jc w:val="center"/>
            </w:pPr>
            <w:r>
              <w:t>1</w:t>
            </w:r>
          </w:p>
        </w:tc>
        <w:tc>
          <w:tcPr>
            <w:tcW w:w="1186" w:type="dxa"/>
          </w:tcPr>
          <w:p w:rsidR="009149DC" w:rsidRDefault="009149DC" w:rsidP="009149DC">
            <w:pPr>
              <w:jc w:val="left"/>
            </w:pPr>
            <w:r>
              <w:rPr>
                <w:rFonts w:hint="eastAsia"/>
              </w:rPr>
              <w:t>南方中证上海环交所碳中和</w:t>
            </w:r>
            <w:r>
              <w:rPr>
                <w:rFonts w:hint="eastAsia"/>
              </w:rPr>
              <w:t>ETF</w:t>
            </w:r>
          </w:p>
        </w:tc>
        <w:tc>
          <w:tcPr>
            <w:tcW w:w="1186" w:type="dxa"/>
          </w:tcPr>
          <w:p w:rsidR="009149DC" w:rsidRDefault="009149DC" w:rsidP="009149DC">
            <w:pPr>
              <w:jc w:val="left"/>
            </w:pPr>
            <w:r>
              <w:rPr>
                <w:rFonts w:hint="eastAsia"/>
              </w:rPr>
              <w:t>股票型</w:t>
            </w:r>
          </w:p>
        </w:tc>
        <w:tc>
          <w:tcPr>
            <w:tcW w:w="1187" w:type="dxa"/>
          </w:tcPr>
          <w:p w:rsidR="009149DC" w:rsidRDefault="009149DC" w:rsidP="009149DC">
            <w:pPr>
              <w:jc w:val="left"/>
            </w:pPr>
            <w:r>
              <w:rPr>
                <w:rFonts w:hint="eastAsia"/>
              </w:rPr>
              <w:t>交易型开放式</w:t>
            </w:r>
          </w:p>
        </w:tc>
        <w:tc>
          <w:tcPr>
            <w:tcW w:w="1187" w:type="dxa"/>
          </w:tcPr>
          <w:p w:rsidR="009149DC" w:rsidRDefault="009149DC" w:rsidP="009149DC">
            <w:pPr>
              <w:jc w:val="left"/>
            </w:pPr>
            <w:r>
              <w:rPr>
                <w:rFonts w:hint="eastAsia"/>
              </w:rPr>
              <w:t>南方基金管理股份有限公司</w:t>
            </w:r>
          </w:p>
        </w:tc>
        <w:tc>
          <w:tcPr>
            <w:tcW w:w="1187" w:type="dxa"/>
          </w:tcPr>
          <w:p w:rsidR="009149DC" w:rsidRDefault="009149DC" w:rsidP="009149DC">
            <w:pPr>
              <w:jc w:val="right"/>
            </w:pPr>
            <w:r>
              <w:t>2,657,619.70</w:t>
            </w:r>
          </w:p>
        </w:tc>
        <w:tc>
          <w:tcPr>
            <w:tcW w:w="1187" w:type="dxa"/>
          </w:tcPr>
          <w:p w:rsidR="009149DC" w:rsidRDefault="009149DC" w:rsidP="009149DC">
            <w:pPr>
              <w:jc w:val="right"/>
            </w:pPr>
            <w:r>
              <w:t>92.83</w:t>
            </w:r>
          </w:p>
        </w:tc>
      </w:tr>
    </w:tbl>
    <w:p w:rsidR="009149DC" w:rsidRDefault="009149DC" w:rsidP="009149DC">
      <w:pPr>
        <w:pStyle w:val="-2"/>
        <w:spacing w:before="312"/>
      </w:pPr>
      <w:r>
        <w:rPr>
          <w:rFonts w:hint="eastAsia"/>
        </w:rPr>
        <w:t>报告期末本基金投资的股指期货交易情况说明</w:t>
      </w:r>
    </w:p>
    <w:p w:rsidR="009149DC" w:rsidRDefault="009149DC" w:rsidP="009149DC">
      <w:pPr>
        <w:pStyle w:val="-3"/>
        <w:spacing w:before="156" w:after="156"/>
      </w:pPr>
      <w:r>
        <w:rPr>
          <w:rFonts w:hint="eastAsia"/>
        </w:rPr>
        <w:t>报告期末本基金投资的股指期货持仓和损益明细</w:t>
      </w:r>
    </w:p>
    <w:p w:rsidR="009149DC" w:rsidRDefault="009149DC" w:rsidP="009149DC">
      <w:pPr>
        <w:pStyle w:val="-"/>
        <w:ind w:firstLine="420"/>
      </w:pPr>
      <w:r>
        <w:rPr>
          <w:rFonts w:hint="eastAsia"/>
        </w:rPr>
        <w:t>无。</w:t>
      </w:r>
    </w:p>
    <w:p w:rsidR="009149DC" w:rsidRDefault="009149DC" w:rsidP="009149DC">
      <w:pPr>
        <w:pStyle w:val="-3"/>
        <w:spacing w:before="156" w:after="156"/>
      </w:pPr>
      <w:r>
        <w:rPr>
          <w:rFonts w:hint="eastAsia"/>
        </w:rPr>
        <w:t>本基金投资股指期货的投资政策</w:t>
      </w:r>
    </w:p>
    <w:p w:rsidR="009149DC" w:rsidRDefault="009149DC" w:rsidP="009149DC">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149DC" w:rsidRDefault="009149DC" w:rsidP="009149DC">
      <w:pPr>
        <w:pStyle w:val="-2"/>
        <w:spacing w:before="312"/>
      </w:pPr>
      <w:r>
        <w:rPr>
          <w:rFonts w:hint="eastAsia"/>
        </w:rPr>
        <w:t>报告期末本基金投资的国债期货交易情况说明</w:t>
      </w:r>
    </w:p>
    <w:p w:rsidR="009149DC" w:rsidRDefault="009149DC" w:rsidP="009149DC">
      <w:pPr>
        <w:pStyle w:val="-3"/>
        <w:spacing w:before="156" w:after="156"/>
      </w:pPr>
      <w:r>
        <w:rPr>
          <w:rFonts w:hint="eastAsia"/>
        </w:rPr>
        <w:t>本期国债期货投资政策</w:t>
      </w:r>
    </w:p>
    <w:p w:rsidR="009149DC" w:rsidRDefault="009149DC" w:rsidP="009149DC">
      <w:pPr>
        <w:pStyle w:val="-"/>
        <w:ind w:firstLine="420"/>
      </w:pPr>
      <w:r>
        <w:rPr>
          <w:rFonts w:hint="eastAsia"/>
        </w:rPr>
        <w:t>无。</w:t>
      </w:r>
    </w:p>
    <w:p w:rsidR="009149DC" w:rsidRDefault="009149DC" w:rsidP="009149DC">
      <w:pPr>
        <w:pStyle w:val="-3"/>
        <w:spacing w:before="156" w:after="156"/>
      </w:pPr>
      <w:r>
        <w:rPr>
          <w:rFonts w:hint="eastAsia"/>
        </w:rPr>
        <w:t>报告期末本基金投资的国债期货持仓和损益明细</w:t>
      </w:r>
    </w:p>
    <w:p w:rsidR="009149DC" w:rsidRDefault="009149DC" w:rsidP="009149DC">
      <w:pPr>
        <w:pStyle w:val="-"/>
        <w:ind w:firstLine="420"/>
      </w:pPr>
      <w:r>
        <w:rPr>
          <w:rFonts w:hint="eastAsia"/>
        </w:rPr>
        <w:t>无。</w:t>
      </w:r>
    </w:p>
    <w:p w:rsidR="009149DC" w:rsidRDefault="009149DC" w:rsidP="009149DC">
      <w:pPr>
        <w:pStyle w:val="-3"/>
        <w:spacing w:before="156" w:after="156"/>
      </w:pPr>
      <w:r>
        <w:rPr>
          <w:rFonts w:hint="eastAsia"/>
        </w:rPr>
        <w:t>本期国债期货投资评价</w:t>
      </w:r>
    </w:p>
    <w:p w:rsidR="009149DC" w:rsidRDefault="009149DC" w:rsidP="009149DC">
      <w:pPr>
        <w:pStyle w:val="-"/>
        <w:ind w:firstLine="420"/>
      </w:pPr>
      <w:r>
        <w:rPr>
          <w:rFonts w:hint="eastAsia"/>
        </w:rPr>
        <w:t>无。</w:t>
      </w:r>
    </w:p>
    <w:p w:rsidR="009149DC" w:rsidRDefault="009149DC" w:rsidP="009149DC">
      <w:pPr>
        <w:pStyle w:val="-2"/>
        <w:spacing w:before="312"/>
      </w:pPr>
      <w:r>
        <w:rPr>
          <w:rFonts w:hint="eastAsia"/>
        </w:rPr>
        <w:t>投资组合报告附注</w:t>
      </w:r>
    </w:p>
    <w:p w:rsidR="009149DC" w:rsidRDefault="009149DC" w:rsidP="009149DC">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9149DC" w:rsidRDefault="009149DC" w:rsidP="009149DC">
      <w:pPr>
        <w:pStyle w:val="-"/>
        <w:ind w:firstLine="420"/>
      </w:pPr>
      <w:r>
        <w:rPr>
          <w:rFonts w:hint="eastAsia"/>
        </w:rPr>
        <w:t>报告期内基金投资的前十名证券的发行主体未有被监管部门立案调查，不存在报告编制日前一年内受到公开谴责、处罚的情形。</w:t>
      </w:r>
    </w:p>
    <w:p w:rsidR="009149DC" w:rsidRDefault="009149DC" w:rsidP="009149DC">
      <w:pPr>
        <w:pStyle w:val="-3"/>
        <w:spacing w:before="156" w:after="156"/>
      </w:pPr>
      <w:r>
        <w:rPr>
          <w:rFonts w:hint="eastAsia"/>
        </w:rPr>
        <w:t>声明基金投资的前十名股票是否超出基金合同约定的备选股票库。如是，还应对相关股票的投资决策程序做出说明。</w:t>
      </w:r>
    </w:p>
    <w:p w:rsidR="009149DC" w:rsidRDefault="009149DC" w:rsidP="009149DC">
      <w:pPr>
        <w:pStyle w:val="-"/>
        <w:ind w:firstLine="420"/>
      </w:pPr>
      <w:r>
        <w:rPr>
          <w:rFonts w:hint="eastAsia"/>
        </w:rPr>
        <w:t>本基金投资的前十名股票（如有）没有超出基金合同约定的备选股票库，本基金管理人从制度和流程上要求股票必须先入库再买入。</w:t>
      </w:r>
    </w:p>
    <w:p w:rsidR="009149DC" w:rsidRDefault="009149DC" w:rsidP="009149D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149DC" w:rsidTr="009149DC">
        <w:trPr>
          <w:cnfStyle w:val="100000000000" w:firstRow="1" w:lastRow="0" w:firstColumn="0" w:lastColumn="0" w:oddVBand="0" w:evenVBand="0" w:oddHBand="0" w:evenHBand="0" w:firstRowFirstColumn="0" w:firstRowLastColumn="0" w:lastRowFirstColumn="0" w:lastRowLastColumn="0"/>
        </w:trPr>
        <w:tc>
          <w:tcPr>
            <w:tcW w:w="743" w:type="dxa"/>
          </w:tcPr>
          <w:p w:rsidR="009149DC" w:rsidRPr="009149DC" w:rsidRDefault="009149DC" w:rsidP="009149DC">
            <w:pPr>
              <w:jc w:val="center"/>
              <w:rPr>
                <w:b/>
              </w:rPr>
            </w:pPr>
            <w:r w:rsidRPr="009149DC">
              <w:rPr>
                <w:rFonts w:hint="eastAsia"/>
                <w:b/>
              </w:rPr>
              <w:t>序号</w:t>
            </w:r>
          </w:p>
        </w:tc>
        <w:tc>
          <w:tcPr>
            <w:tcW w:w="2977" w:type="dxa"/>
          </w:tcPr>
          <w:p w:rsidR="009149DC" w:rsidRPr="009149DC" w:rsidRDefault="009149DC" w:rsidP="009149DC">
            <w:pPr>
              <w:jc w:val="center"/>
              <w:rPr>
                <w:b/>
              </w:rPr>
            </w:pPr>
            <w:r w:rsidRPr="009149DC">
              <w:rPr>
                <w:rFonts w:hint="eastAsia"/>
                <w:b/>
              </w:rPr>
              <w:t>名称</w:t>
            </w:r>
          </w:p>
        </w:tc>
        <w:tc>
          <w:tcPr>
            <w:tcW w:w="4785" w:type="dxa"/>
          </w:tcPr>
          <w:p w:rsidR="009149DC" w:rsidRPr="009149DC" w:rsidRDefault="009149DC" w:rsidP="009149DC">
            <w:pPr>
              <w:jc w:val="center"/>
              <w:rPr>
                <w:b/>
              </w:rPr>
            </w:pPr>
            <w:r w:rsidRPr="009149DC">
              <w:rPr>
                <w:rFonts w:hint="eastAsia"/>
                <w:b/>
              </w:rPr>
              <w:t>金额（元）</w:t>
            </w:r>
          </w:p>
        </w:tc>
      </w:tr>
      <w:tr w:rsidR="009149DC" w:rsidTr="009149DC">
        <w:tc>
          <w:tcPr>
            <w:tcW w:w="743" w:type="dxa"/>
          </w:tcPr>
          <w:p w:rsidR="009149DC" w:rsidRDefault="009149DC" w:rsidP="009149DC">
            <w:pPr>
              <w:jc w:val="center"/>
            </w:pPr>
            <w:r>
              <w:t>1</w:t>
            </w:r>
          </w:p>
        </w:tc>
        <w:tc>
          <w:tcPr>
            <w:tcW w:w="2977" w:type="dxa"/>
          </w:tcPr>
          <w:p w:rsidR="009149DC" w:rsidRDefault="009149DC" w:rsidP="009149DC">
            <w:pPr>
              <w:jc w:val="left"/>
            </w:pPr>
            <w:r>
              <w:rPr>
                <w:rFonts w:hint="eastAsia"/>
              </w:rPr>
              <w:t>存出保证金</w:t>
            </w:r>
          </w:p>
        </w:tc>
        <w:tc>
          <w:tcPr>
            <w:tcW w:w="4785" w:type="dxa"/>
          </w:tcPr>
          <w:p w:rsidR="009149DC" w:rsidRDefault="009149DC" w:rsidP="009149DC">
            <w:pPr>
              <w:jc w:val="right"/>
            </w:pPr>
            <w:r>
              <w:t>1,123.55</w:t>
            </w:r>
          </w:p>
        </w:tc>
      </w:tr>
      <w:tr w:rsidR="009149DC" w:rsidTr="009149DC">
        <w:tc>
          <w:tcPr>
            <w:tcW w:w="743" w:type="dxa"/>
          </w:tcPr>
          <w:p w:rsidR="009149DC" w:rsidRDefault="009149DC" w:rsidP="009149DC">
            <w:pPr>
              <w:jc w:val="center"/>
            </w:pPr>
            <w:r>
              <w:t>2</w:t>
            </w:r>
          </w:p>
        </w:tc>
        <w:tc>
          <w:tcPr>
            <w:tcW w:w="2977" w:type="dxa"/>
          </w:tcPr>
          <w:p w:rsidR="009149DC" w:rsidRDefault="009149DC" w:rsidP="009149DC">
            <w:pPr>
              <w:jc w:val="left"/>
            </w:pPr>
            <w:r>
              <w:rPr>
                <w:rFonts w:hint="eastAsia"/>
              </w:rPr>
              <w:t>应收证券清算款</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3</w:t>
            </w:r>
          </w:p>
        </w:tc>
        <w:tc>
          <w:tcPr>
            <w:tcW w:w="2977" w:type="dxa"/>
          </w:tcPr>
          <w:p w:rsidR="009149DC" w:rsidRDefault="009149DC" w:rsidP="009149DC">
            <w:pPr>
              <w:jc w:val="left"/>
            </w:pPr>
            <w:r>
              <w:rPr>
                <w:rFonts w:hint="eastAsia"/>
              </w:rPr>
              <w:t>应收股利</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4</w:t>
            </w:r>
          </w:p>
        </w:tc>
        <w:tc>
          <w:tcPr>
            <w:tcW w:w="2977" w:type="dxa"/>
          </w:tcPr>
          <w:p w:rsidR="009149DC" w:rsidRDefault="009149DC" w:rsidP="009149DC">
            <w:pPr>
              <w:jc w:val="left"/>
            </w:pPr>
            <w:r>
              <w:rPr>
                <w:rFonts w:hint="eastAsia"/>
              </w:rPr>
              <w:t>应收利息</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5</w:t>
            </w:r>
          </w:p>
        </w:tc>
        <w:tc>
          <w:tcPr>
            <w:tcW w:w="2977" w:type="dxa"/>
          </w:tcPr>
          <w:p w:rsidR="009149DC" w:rsidRDefault="009149DC" w:rsidP="009149DC">
            <w:pPr>
              <w:jc w:val="left"/>
            </w:pPr>
            <w:r>
              <w:rPr>
                <w:rFonts w:hint="eastAsia"/>
              </w:rPr>
              <w:t>应收申购款</w:t>
            </w:r>
          </w:p>
        </w:tc>
        <w:tc>
          <w:tcPr>
            <w:tcW w:w="4785" w:type="dxa"/>
          </w:tcPr>
          <w:p w:rsidR="009149DC" w:rsidRDefault="009149DC" w:rsidP="009149DC">
            <w:pPr>
              <w:jc w:val="right"/>
            </w:pPr>
            <w:r>
              <w:t>8,334.32</w:t>
            </w:r>
          </w:p>
        </w:tc>
      </w:tr>
      <w:tr w:rsidR="009149DC" w:rsidTr="009149DC">
        <w:tc>
          <w:tcPr>
            <w:tcW w:w="743" w:type="dxa"/>
          </w:tcPr>
          <w:p w:rsidR="009149DC" w:rsidRDefault="009149DC" w:rsidP="009149DC">
            <w:pPr>
              <w:jc w:val="center"/>
            </w:pPr>
            <w:r>
              <w:t>6</w:t>
            </w:r>
          </w:p>
        </w:tc>
        <w:tc>
          <w:tcPr>
            <w:tcW w:w="2977" w:type="dxa"/>
          </w:tcPr>
          <w:p w:rsidR="009149DC" w:rsidRDefault="009149DC" w:rsidP="009149DC">
            <w:pPr>
              <w:jc w:val="left"/>
            </w:pPr>
            <w:r>
              <w:rPr>
                <w:rFonts w:hint="eastAsia"/>
              </w:rPr>
              <w:t>其他应收款</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7</w:t>
            </w:r>
          </w:p>
        </w:tc>
        <w:tc>
          <w:tcPr>
            <w:tcW w:w="2977" w:type="dxa"/>
          </w:tcPr>
          <w:p w:rsidR="009149DC" w:rsidRDefault="009149DC" w:rsidP="009149DC">
            <w:pPr>
              <w:jc w:val="left"/>
            </w:pPr>
            <w:r>
              <w:rPr>
                <w:rFonts w:hint="eastAsia"/>
              </w:rPr>
              <w:t>待摊费用</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8</w:t>
            </w:r>
          </w:p>
        </w:tc>
        <w:tc>
          <w:tcPr>
            <w:tcW w:w="2977" w:type="dxa"/>
          </w:tcPr>
          <w:p w:rsidR="009149DC" w:rsidRDefault="009149DC" w:rsidP="009149DC">
            <w:pPr>
              <w:jc w:val="left"/>
            </w:pPr>
            <w:r>
              <w:rPr>
                <w:rFonts w:hint="eastAsia"/>
              </w:rPr>
              <w:t>其他</w:t>
            </w:r>
          </w:p>
        </w:tc>
        <w:tc>
          <w:tcPr>
            <w:tcW w:w="4785" w:type="dxa"/>
          </w:tcPr>
          <w:p w:rsidR="009149DC" w:rsidRDefault="009149DC" w:rsidP="009149DC">
            <w:pPr>
              <w:jc w:val="right"/>
            </w:pPr>
            <w:r>
              <w:t>-</w:t>
            </w:r>
          </w:p>
        </w:tc>
      </w:tr>
      <w:tr w:rsidR="009149DC" w:rsidTr="009149DC">
        <w:tc>
          <w:tcPr>
            <w:tcW w:w="743" w:type="dxa"/>
          </w:tcPr>
          <w:p w:rsidR="009149DC" w:rsidRDefault="009149DC" w:rsidP="009149DC">
            <w:pPr>
              <w:jc w:val="center"/>
            </w:pPr>
            <w:r>
              <w:t>9</w:t>
            </w:r>
          </w:p>
        </w:tc>
        <w:tc>
          <w:tcPr>
            <w:tcW w:w="2977" w:type="dxa"/>
          </w:tcPr>
          <w:p w:rsidR="009149DC" w:rsidRDefault="009149DC" w:rsidP="009149DC">
            <w:pPr>
              <w:jc w:val="left"/>
            </w:pPr>
            <w:r>
              <w:rPr>
                <w:rFonts w:hint="eastAsia"/>
              </w:rPr>
              <w:t>合计</w:t>
            </w:r>
          </w:p>
        </w:tc>
        <w:tc>
          <w:tcPr>
            <w:tcW w:w="4785" w:type="dxa"/>
          </w:tcPr>
          <w:p w:rsidR="009149DC" w:rsidRDefault="009149DC" w:rsidP="009149DC">
            <w:pPr>
              <w:jc w:val="right"/>
            </w:pPr>
            <w:r>
              <w:t>9,457.87</w:t>
            </w:r>
          </w:p>
        </w:tc>
      </w:tr>
    </w:tbl>
    <w:p w:rsidR="009149DC" w:rsidRDefault="009149DC" w:rsidP="009149DC">
      <w:pPr>
        <w:pStyle w:val="-3"/>
        <w:spacing w:before="156" w:after="156"/>
      </w:pPr>
      <w:r>
        <w:rPr>
          <w:rFonts w:hint="eastAsia"/>
        </w:rPr>
        <w:t>报告期末持有的处于转股期的可转换债券明细</w:t>
      </w:r>
    </w:p>
    <w:p w:rsidR="009149DC" w:rsidRDefault="009149DC" w:rsidP="009149DC">
      <w:pPr>
        <w:pStyle w:val="-"/>
        <w:ind w:firstLine="420"/>
      </w:pPr>
      <w:r>
        <w:rPr>
          <w:rFonts w:hint="eastAsia"/>
        </w:rPr>
        <w:t>本基金本报告期末未持有处于转股期的可转换债券。</w:t>
      </w:r>
    </w:p>
    <w:p w:rsidR="009149DC" w:rsidRDefault="009149DC" w:rsidP="009149DC">
      <w:pPr>
        <w:pStyle w:val="-3"/>
        <w:spacing w:before="156" w:after="156"/>
      </w:pPr>
      <w:r>
        <w:rPr>
          <w:rFonts w:hint="eastAsia"/>
        </w:rPr>
        <w:t>报告期末前十名股票中存在流通受限情况的说明</w:t>
      </w:r>
    </w:p>
    <w:p w:rsidR="009149DC" w:rsidRDefault="009149DC" w:rsidP="009149DC">
      <w:pPr>
        <w:pStyle w:val="-"/>
        <w:ind w:firstLine="420"/>
      </w:pPr>
      <w:r>
        <w:rPr>
          <w:rFonts w:hint="eastAsia"/>
        </w:rPr>
        <w:t>无。</w:t>
      </w:r>
    </w:p>
    <w:p w:rsidR="009149DC" w:rsidRDefault="009149DC" w:rsidP="009149DC">
      <w:pPr>
        <w:pStyle w:val="-1"/>
        <w:ind w:left="281" w:hanging="281"/>
      </w:pPr>
      <w:r>
        <w:rPr>
          <w:rFonts w:hint="eastAsia"/>
        </w:rPr>
        <w:t>开放式基金份额变动</w:t>
      </w:r>
    </w:p>
    <w:p w:rsidR="009149DC" w:rsidRDefault="009149DC" w:rsidP="009149D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149DC" w:rsidTr="009149DC">
        <w:trPr>
          <w:cnfStyle w:val="100000000000" w:firstRow="1" w:lastRow="0" w:firstColumn="0" w:lastColumn="0" w:oddVBand="0" w:evenVBand="0" w:oddHBand="0" w:evenHBand="0" w:firstRowFirstColumn="0" w:firstRowLastColumn="0" w:lastRowFirstColumn="0" w:lastRowLastColumn="0"/>
        </w:trPr>
        <w:tc>
          <w:tcPr>
            <w:tcW w:w="2768" w:type="dxa"/>
          </w:tcPr>
          <w:p w:rsidR="009149DC" w:rsidRPr="009149DC" w:rsidRDefault="009149DC" w:rsidP="009149DC">
            <w:pPr>
              <w:jc w:val="center"/>
              <w:rPr>
                <w:b/>
              </w:rPr>
            </w:pPr>
            <w:r w:rsidRPr="009149DC">
              <w:rPr>
                <w:rFonts w:hint="eastAsia"/>
                <w:b/>
              </w:rPr>
              <w:t>项目</w:t>
            </w:r>
          </w:p>
        </w:tc>
        <w:tc>
          <w:tcPr>
            <w:tcW w:w="2769" w:type="dxa"/>
          </w:tcPr>
          <w:p w:rsidR="009149DC" w:rsidRPr="009149DC" w:rsidRDefault="009149DC" w:rsidP="009149DC">
            <w:pPr>
              <w:jc w:val="center"/>
              <w:rPr>
                <w:b/>
              </w:rPr>
            </w:pPr>
            <w:r w:rsidRPr="009149DC">
              <w:rPr>
                <w:rFonts w:hint="eastAsia"/>
                <w:b/>
              </w:rPr>
              <w:t>南方中证上海环交所碳中和</w:t>
            </w:r>
            <w:r w:rsidRPr="009149DC">
              <w:rPr>
                <w:rFonts w:hint="eastAsia"/>
                <w:b/>
              </w:rPr>
              <w:t>ETF</w:t>
            </w:r>
            <w:r w:rsidRPr="009149DC">
              <w:rPr>
                <w:rFonts w:hint="eastAsia"/>
                <w:b/>
              </w:rPr>
              <w:t>联接</w:t>
            </w:r>
            <w:r w:rsidRPr="009149DC">
              <w:rPr>
                <w:rFonts w:hint="eastAsia"/>
                <w:b/>
              </w:rPr>
              <w:t>A</w:t>
            </w:r>
          </w:p>
        </w:tc>
        <w:tc>
          <w:tcPr>
            <w:tcW w:w="2769" w:type="dxa"/>
          </w:tcPr>
          <w:p w:rsidR="009149DC" w:rsidRPr="009149DC" w:rsidRDefault="009149DC" w:rsidP="009149DC">
            <w:pPr>
              <w:jc w:val="center"/>
              <w:rPr>
                <w:b/>
              </w:rPr>
            </w:pPr>
            <w:r w:rsidRPr="009149DC">
              <w:rPr>
                <w:rFonts w:hint="eastAsia"/>
                <w:b/>
              </w:rPr>
              <w:t>南方中证上海环交所碳中和</w:t>
            </w:r>
            <w:r w:rsidRPr="009149DC">
              <w:rPr>
                <w:rFonts w:hint="eastAsia"/>
                <w:b/>
              </w:rPr>
              <w:t>ETF</w:t>
            </w:r>
            <w:r w:rsidRPr="009149DC">
              <w:rPr>
                <w:rFonts w:hint="eastAsia"/>
                <w:b/>
              </w:rPr>
              <w:t>联接</w:t>
            </w:r>
            <w:r w:rsidRPr="009149DC">
              <w:rPr>
                <w:rFonts w:hint="eastAsia"/>
                <w:b/>
              </w:rPr>
              <w:t>C</w:t>
            </w:r>
          </w:p>
        </w:tc>
      </w:tr>
      <w:tr w:rsidR="009149DC" w:rsidTr="009149DC">
        <w:tc>
          <w:tcPr>
            <w:tcW w:w="2768" w:type="dxa"/>
          </w:tcPr>
          <w:p w:rsidR="009149DC" w:rsidRDefault="009149DC" w:rsidP="009149DC">
            <w:pPr>
              <w:jc w:val="left"/>
            </w:pPr>
            <w:r>
              <w:rPr>
                <w:rFonts w:hint="eastAsia"/>
              </w:rPr>
              <w:t>报告期期初基金份额总额</w:t>
            </w:r>
          </w:p>
        </w:tc>
        <w:tc>
          <w:tcPr>
            <w:tcW w:w="2769" w:type="dxa"/>
          </w:tcPr>
          <w:p w:rsidR="009149DC" w:rsidRDefault="009149DC" w:rsidP="009149DC">
            <w:pPr>
              <w:jc w:val="right"/>
            </w:pPr>
            <w:r>
              <w:t>826,597.12</w:t>
            </w:r>
          </w:p>
        </w:tc>
        <w:tc>
          <w:tcPr>
            <w:tcW w:w="2769" w:type="dxa"/>
          </w:tcPr>
          <w:p w:rsidR="009149DC" w:rsidRDefault="009149DC" w:rsidP="009149DC">
            <w:pPr>
              <w:jc w:val="right"/>
            </w:pPr>
            <w:r>
              <w:t>917,126.47</w:t>
            </w:r>
          </w:p>
        </w:tc>
      </w:tr>
      <w:tr w:rsidR="009149DC" w:rsidTr="009149DC">
        <w:tc>
          <w:tcPr>
            <w:tcW w:w="2768" w:type="dxa"/>
          </w:tcPr>
          <w:p w:rsidR="009149DC" w:rsidRDefault="009149DC" w:rsidP="009149DC">
            <w:pPr>
              <w:jc w:val="left"/>
            </w:pPr>
            <w:r>
              <w:rPr>
                <w:rFonts w:hint="eastAsia"/>
              </w:rPr>
              <w:t>报告期期间基金总申购份额</w:t>
            </w:r>
          </w:p>
        </w:tc>
        <w:tc>
          <w:tcPr>
            <w:tcW w:w="2769" w:type="dxa"/>
          </w:tcPr>
          <w:p w:rsidR="009149DC" w:rsidRDefault="009149DC" w:rsidP="009149DC">
            <w:pPr>
              <w:jc w:val="right"/>
            </w:pPr>
            <w:r>
              <w:t>226,430.95</w:t>
            </w:r>
          </w:p>
        </w:tc>
        <w:tc>
          <w:tcPr>
            <w:tcW w:w="2769" w:type="dxa"/>
          </w:tcPr>
          <w:p w:rsidR="009149DC" w:rsidRDefault="009149DC" w:rsidP="009149DC">
            <w:pPr>
              <w:jc w:val="right"/>
            </w:pPr>
            <w:r>
              <w:t>1,015,902.12</w:t>
            </w:r>
          </w:p>
        </w:tc>
      </w:tr>
      <w:tr w:rsidR="009149DC" w:rsidTr="009149DC">
        <w:tc>
          <w:tcPr>
            <w:tcW w:w="2768" w:type="dxa"/>
          </w:tcPr>
          <w:p w:rsidR="009149DC" w:rsidRDefault="009149DC" w:rsidP="009149DC">
            <w:pPr>
              <w:jc w:val="left"/>
            </w:pPr>
            <w:r>
              <w:rPr>
                <w:rFonts w:hint="eastAsia"/>
              </w:rPr>
              <w:t>减：报告期期间基金总赎回份额</w:t>
            </w:r>
          </w:p>
        </w:tc>
        <w:tc>
          <w:tcPr>
            <w:tcW w:w="2769" w:type="dxa"/>
          </w:tcPr>
          <w:p w:rsidR="009149DC" w:rsidRDefault="009149DC" w:rsidP="009149DC">
            <w:pPr>
              <w:jc w:val="right"/>
            </w:pPr>
            <w:r>
              <w:t>268,433.42</w:t>
            </w:r>
          </w:p>
        </w:tc>
        <w:tc>
          <w:tcPr>
            <w:tcW w:w="2769" w:type="dxa"/>
          </w:tcPr>
          <w:p w:rsidR="009149DC" w:rsidRDefault="009149DC" w:rsidP="009149DC">
            <w:pPr>
              <w:jc w:val="right"/>
            </w:pPr>
            <w:r>
              <w:t>488,615.64</w:t>
            </w:r>
          </w:p>
        </w:tc>
      </w:tr>
      <w:tr w:rsidR="009149DC" w:rsidTr="009149DC">
        <w:tc>
          <w:tcPr>
            <w:tcW w:w="2768" w:type="dxa"/>
          </w:tcPr>
          <w:p w:rsidR="009149DC" w:rsidRDefault="009149DC" w:rsidP="009149DC">
            <w:pPr>
              <w:jc w:val="left"/>
            </w:pPr>
            <w:r>
              <w:rPr>
                <w:rFonts w:hint="eastAsia"/>
              </w:rPr>
              <w:t>报告期期间基金拆分变动份额（份额减少以</w:t>
            </w:r>
            <w:r>
              <w:rPr>
                <w:rFonts w:hint="eastAsia"/>
              </w:rPr>
              <w:t>"-"</w:t>
            </w:r>
            <w:r>
              <w:rPr>
                <w:rFonts w:hint="eastAsia"/>
              </w:rPr>
              <w:t>填列）</w:t>
            </w:r>
          </w:p>
        </w:tc>
        <w:tc>
          <w:tcPr>
            <w:tcW w:w="2769" w:type="dxa"/>
          </w:tcPr>
          <w:p w:rsidR="009149DC" w:rsidRDefault="009149DC" w:rsidP="009149DC">
            <w:pPr>
              <w:jc w:val="right"/>
            </w:pPr>
            <w:r>
              <w:t>-</w:t>
            </w:r>
          </w:p>
        </w:tc>
        <w:tc>
          <w:tcPr>
            <w:tcW w:w="2769" w:type="dxa"/>
          </w:tcPr>
          <w:p w:rsidR="009149DC" w:rsidRDefault="009149DC" w:rsidP="009149DC">
            <w:pPr>
              <w:jc w:val="right"/>
            </w:pPr>
            <w:r>
              <w:t>-</w:t>
            </w:r>
          </w:p>
        </w:tc>
      </w:tr>
      <w:tr w:rsidR="009149DC" w:rsidTr="009149DC">
        <w:tc>
          <w:tcPr>
            <w:tcW w:w="2768" w:type="dxa"/>
          </w:tcPr>
          <w:p w:rsidR="009149DC" w:rsidRDefault="009149DC" w:rsidP="009149DC">
            <w:pPr>
              <w:jc w:val="left"/>
            </w:pPr>
            <w:r>
              <w:rPr>
                <w:rFonts w:hint="eastAsia"/>
              </w:rPr>
              <w:t>报告期期末基金份额总额</w:t>
            </w:r>
          </w:p>
        </w:tc>
        <w:tc>
          <w:tcPr>
            <w:tcW w:w="2769" w:type="dxa"/>
          </w:tcPr>
          <w:p w:rsidR="009149DC" w:rsidRDefault="009149DC" w:rsidP="009149DC">
            <w:pPr>
              <w:jc w:val="right"/>
            </w:pPr>
            <w:r>
              <w:t>784,594.65</w:t>
            </w:r>
          </w:p>
        </w:tc>
        <w:tc>
          <w:tcPr>
            <w:tcW w:w="2769" w:type="dxa"/>
          </w:tcPr>
          <w:p w:rsidR="009149DC" w:rsidRDefault="009149DC" w:rsidP="009149DC">
            <w:pPr>
              <w:jc w:val="right"/>
            </w:pPr>
            <w:r>
              <w:t>1,444,412.95</w:t>
            </w:r>
          </w:p>
        </w:tc>
      </w:tr>
    </w:tbl>
    <w:p w:rsidR="009149DC" w:rsidRDefault="009149DC" w:rsidP="009149DC">
      <w:pPr>
        <w:pStyle w:val="-1"/>
        <w:ind w:left="281" w:hanging="281"/>
      </w:pPr>
      <w:r>
        <w:rPr>
          <w:rFonts w:hint="eastAsia"/>
        </w:rPr>
        <w:lastRenderedPageBreak/>
        <w:t>基金管理人运用固有资金投资本基金情况</w:t>
      </w:r>
    </w:p>
    <w:p w:rsidR="009149DC" w:rsidRDefault="009149DC" w:rsidP="009149DC">
      <w:pPr>
        <w:pStyle w:val="-2"/>
        <w:spacing w:before="312"/>
      </w:pPr>
      <w:r>
        <w:rPr>
          <w:rFonts w:hint="eastAsia"/>
        </w:rPr>
        <w:t>基金管理人持有本基金份额变动情况</w:t>
      </w:r>
    </w:p>
    <w:p w:rsidR="009149DC" w:rsidRDefault="009149DC" w:rsidP="009149DC">
      <w:pPr>
        <w:pStyle w:val="-"/>
        <w:ind w:firstLine="420"/>
      </w:pPr>
      <w:r>
        <w:rPr>
          <w:rFonts w:hint="eastAsia"/>
        </w:rPr>
        <w:t>本报告期末，基金管理人未持有本基金份额。</w:t>
      </w:r>
    </w:p>
    <w:p w:rsidR="009149DC" w:rsidRDefault="009149DC" w:rsidP="009149DC">
      <w:pPr>
        <w:pStyle w:val="-2"/>
        <w:spacing w:before="312"/>
      </w:pPr>
      <w:r>
        <w:rPr>
          <w:rFonts w:hint="eastAsia"/>
        </w:rPr>
        <w:t>基金管理人运用固有资金投资本基金交易明细</w:t>
      </w:r>
    </w:p>
    <w:p w:rsidR="009149DC" w:rsidRDefault="009149DC" w:rsidP="009149DC">
      <w:pPr>
        <w:pStyle w:val="-"/>
        <w:ind w:firstLine="420"/>
      </w:pPr>
      <w:r>
        <w:rPr>
          <w:rFonts w:hint="eastAsia"/>
        </w:rPr>
        <w:t>本报告期内，基金管理人不存在申购、赎回或买卖本基金的情况。</w:t>
      </w:r>
    </w:p>
    <w:p w:rsidR="009149DC" w:rsidRDefault="009149DC" w:rsidP="009149DC">
      <w:pPr>
        <w:pStyle w:val="-1"/>
        <w:ind w:left="281" w:hanging="281"/>
      </w:pPr>
      <w:r>
        <w:rPr>
          <w:rFonts w:hint="eastAsia"/>
        </w:rPr>
        <w:t>影响投资者决策的其他重要信息</w:t>
      </w:r>
    </w:p>
    <w:p w:rsidR="009149DC" w:rsidRDefault="009149DC" w:rsidP="009149DC">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149DC" w:rsidTr="009149DC">
        <w:tc>
          <w:tcPr>
            <w:tcW w:w="1021" w:type="dxa"/>
            <w:vMerge w:val="restart"/>
          </w:tcPr>
          <w:p w:rsidR="009149DC" w:rsidRDefault="009149DC" w:rsidP="009149DC">
            <w:pPr>
              <w:jc w:val="left"/>
            </w:pPr>
            <w:r>
              <w:rPr>
                <w:rFonts w:hint="eastAsia"/>
              </w:rPr>
              <w:t>投资者类别</w:t>
            </w:r>
          </w:p>
        </w:tc>
        <w:tc>
          <w:tcPr>
            <w:tcW w:w="7484" w:type="dxa"/>
            <w:gridSpan w:val="5"/>
          </w:tcPr>
          <w:p w:rsidR="009149DC" w:rsidRDefault="009149DC" w:rsidP="009149DC">
            <w:pPr>
              <w:jc w:val="left"/>
            </w:pPr>
            <w:r>
              <w:rPr>
                <w:rFonts w:hint="eastAsia"/>
              </w:rPr>
              <w:t>报告期内持有基金份额变化情况</w:t>
            </w:r>
          </w:p>
        </w:tc>
        <w:tc>
          <w:tcPr>
            <w:tcW w:w="2778" w:type="dxa"/>
            <w:gridSpan w:val="2"/>
          </w:tcPr>
          <w:p w:rsidR="009149DC" w:rsidRDefault="009149DC" w:rsidP="009149DC">
            <w:pPr>
              <w:jc w:val="left"/>
            </w:pPr>
            <w:r>
              <w:rPr>
                <w:rFonts w:hint="eastAsia"/>
              </w:rPr>
              <w:t>报告期末持有基金情况</w:t>
            </w:r>
          </w:p>
        </w:tc>
      </w:tr>
      <w:tr w:rsidR="009149DC" w:rsidTr="009149DC">
        <w:tc>
          <w:tcPr>
            <w:tcW w:w="1021" w:type="dxa"/>
            <w:vMerge/>
          </w:tcPr>
          <w:p w:rsidR="009149DC" w:rsidRDefault="009149DC" w:rsidP="009149DC">
            <w:pPr>
              <w:jc w:val="left"/>
            </w:pPr>
          </w:p>
        </w:tc>
        <w:tc>
          <w:tcPr>
            <w:tcW w:w="680" w:type="dxa"/>
          </w:tcPr>
          <w:p w:rsidR="009149DC" w:rsidRDefault="009149DC" w:rsidP="009149DC">
            <w:pPr>
              <w:jc w:val="left"/>
            </w:pPr>
            <w:r>
              <w:rPr>
                <w:rFonts w:hint="eastAsia"/>
              </w:rPr>
              <w:t>序号</w:t>
            </w:r>
          </w:p>
        </w:tc>
        <w:tc>
          <w:tcPr>
            <w:tcW w:w="1191" w:type="dxa"/>
          </w:tcPr>
          <w:p w:rsidR="009149DC" w:rsidRDefault="009149DC" w:rsidP="009149DC">
            <w:pPr>
              <w:jc w:val="left"/>
            </w:pPr>
            <w:r>
              <w:rPr>
                <w:rFonts w:hint="eastAsia"/>
              </w:rPr>
              <w:t>持有基金份额比例达到或者超过</w:t>
            </w:r>
            <w:r>
              <w:rPr>
                <w:rFonts w:hint="eastAsia"/>
              </w:rPr>
              <w:t>20%</w:t>
            </w:r>
            <w:r>
              <w:rPr>
                <w:rFonts w:hint="eastAsia"/>
              </w:rPr>
              <w:t>的时间区间</w:t>
            </w:r>
          </w:p>
        </w:tc>
        <w:tc>
          <w:tcPr>
            <w:tcW w:w="1871" w:type="dxa"/>
          </w:tcPr>
          <w:p w:rsidR="009149DC" w:rsidRDefault="009149DC" w:rsidP="009149DC">
            <w:pPr>
              <w:jc w:val="left"/>
            </w:pPr>
            <w:r>
              <w:rPr>
                <w:rFonts w:hint="eastAsia"/>
              </w:rPr>
              <w:t>期初份额</w:t>
            </w:r>
          </w:p>
        </w:tc>
        <w:tc>
          <w:tcPr>
            <w:tcW w:w="1871" w:type="dxa"/>
          </w:tcPr>
          <w:p w:rsidR="009149DC" w:rsidRDefault="009149DC" w:rsidP="009149DC">
            <w:pPr>
              <w:jc w:val="left"/>
            </w:pPr>
            <w:r>
              <w:rPr>
                <w:rFonts w:hint="eastAsia"/>
              </w:rPr>
              <w:t>申购份额</w:t>
            </w:r>
          </w:p>
        </w:tc>
        <w:tc>
          <w:tcPr>
            <w:tcW w:w="1871" w:type="dxa"/>
          </w:tcPr>
          <w:p w:rsidR="009149DC" w:rsidRDefault="009149DC" w:rsidP="009149DC">
            <w:pPr>
              <w:jc w:val="left"/>
            </w:pPr>
            <w:r>
              <w:rPr>
                <w:rFonts w:hint="eastAsia"/>
              </w:rPr>
              <w:t>赎回份额</w:t>
            </w:r>
          </w:p>
        </w:tc>
        <w:tc>
          <w:tcPr>
            <w:tcW w:w="1871" w:type="dxa"/>
          </w:tcPr>
          <w:p w:rsidR="009149DC" w:rsidRDefault="009149DC" w:rsidP="009149DC">
            <w:pPr>
              <w:jc w:val="left"/>
            </w:pPr>
            <w:r>
              <w:rPr>
                <w:rFonts w:hint="eastAsia"/>
              </w:rPr>
              <w:t>持有份额</w:t>
            </w:r>
          </w:p>
        </w:tc>
        <w:tc>
          <w:tcPr>
            <w:tcW w:w="907" w:type="dxa"/>
          </w:tcPr>
          <w:p w:rsidR="009149DC" w:rsidRDefault="009149DC" w:rsidP="009149DC">
            <w:pPr>
              <w:jc w:val="left"/>
            </w:pPr>
            <w:r>
              <w:rPr>
                <w:rFonts w:hint="eastAsia"/>
              </w:rPr>
              <w:t>份额占比</w:t>
            </w:r>
          </w:p>
        </w:tc>
      </w:tr>
      <w:tr w:rsidR="009149DC" w:rsidTr="009149DC">
        <w:tc>
          <w:tcPr>
            <w:tcW w:w="1021" w:type="dxa"/>
          </w:tcPr>
          <w:p w:rsidR="009149DC" w:rsidRDefault="009149DC" w:rsidP="009149DC">
            <w:pPr>
              <w:jc w:val="left"/>
            </w:pPr>
            <w:r>
              <w:rPr>
                <w:rFonts w:hint="eastAsia"/>
              </w:rPr>
              <w:t>个人</w:t>
            </w:r>
          </w:p>
        </w:tc>
        <w:tc>
          <w:tcPr>
            <w:tcW w:w="680" w:type="dxa"/>
          </w:tcPr>
          <w:p w:rsidR="009149DC" w:rsidRDefault="009149DC" w:rsidP="009149DC">
            <w:pPr>
              <w:jc w:val="right"/>
            </w:pPr>
            <w:r>
              <w:t>1</w:t>
            </w:r>
          </w:p>
        </w:tc>
        <w:tc>
          <w:tcPr>
            <w:tcW w:w="1191" w:type="dxa"/>
          </w:tcPr>
          <w:p w:rsidR="009149DC" w:rsidRDefault="009149DC" w:rsidP="009149DC">
            <w:pPr>
              <w:jc w:val="left"/>
            </w:pPr>
            <w:r>
              <w:t>20260515-20260610,20260625-20260630</w:t>
            </w:r>
          </w:p>
        </w:tc>
        <w:tc>
          <w:tcPr>
            <w:tcW w:w="1871" w:type="dxa"/>
          </w:tcPr>
          <w:p w:rsidR="009149DC" w:rsidRDefault="009149DC" w:rsidP="009149DC">
            <w:pPr>
              <w:jc w:val="right"/>
            </w:pPr>
            <w:r>
              <w:t>-</w:t>
            </w:r>
          </w:p>
        </w:tc>
        <w:tc>
          <w:tcPr>
            <w:tcW w:w="1871" w:type="dxa"/>
          </w:tcPr>
          <w:p w:rsidR="009149DC" w:rsidRDefault="009149DC" w:rsidP="009149DC">
            <w:pPr>
              <w:jc w:val="right"/>
            </w:pPr>
            <w:r>
              <w:t>447,694.72</w:t>
            </w:r>
          </w:p>
        </w:tc>
        <w:tc>
          <w:tcPr>
            <w:tcW w:w="1871" w:type="dxa"/>
          </w:tcPr>
          <w:p w:rsidR="009149DC" w:rsidRDefault="009149DC" w:rsidP="009149DC">
            <w:pPr>
              <w:jc w:val="right"/>
            </w:pPr>
            <w:r>
              <w:t>-</w:t>
            </w:r>
          </w:p>
        </w:tc>
        <w:tc>
          <w:tcPr>
            <w:tcW w:w="1871" w:type="dxa"/>
          </w:tcPr>
          <w:p w:rsidR="009149DC" w:rsidRDefault="009149DC" w:rsidP="009149DC">
            <w:pPr>
              <w:jc w:val="right"/>
            </w:pPr>
            <w:r>
              <w:t>447,694.72</w:t>
            </w:r>
          </w:p>
        </w:tc>
        <w:tc>
          <w:tcPr>
            <w:tcW w:w="907" w:type="dxa"/>
          </w:tcPr>
          <w:p w:rsidR="009149DC" w:rsidRDefault="009149DC" w:rsidP="009149DC">
            <w:pPr>
              <w:jc w:val="right"/>
            </w:pPr>
            <w:r>
              <w:t>20.08%</w:t>
            </w:r>
          </w:p>
        </w:tc>
      </w:tr>
      <w:tr w:rsidR="009149DC" w:rsidTr="009149DC">
        <w:tc>
          <w:tcPr>
            <w:tcW w:w="11283" w:type="dxa"/>
            <w:gridSpan w:val="8"/>
          </w:tcPr>
          <w:p w:rsidR="009149DC" w:rsidRDefault="009149DC" w:rsidP="009149DC">
            <w:pPr>
              <w:jc w:val="left"/>
            </w:pPr>
            <w:r>
              <w:rPr>
                <w:rFonts w:hint="eastAsia"/>
              </w:rPr>
              <w:t>产品特有风险</w:t>
            </w:r>
          </w:p>
        </w:tc>
      </w:tr>
      <w:tr w:rsidR="009149DC" w:rsidTr="009149DC">
        <w:tc>
          <w:tcPr>
            <w:tcW w:w="11283" w:type="dxa"/>
            <w:gridSpan w:val="8"/>
          </w:tcPr>
          <w:p w:rsidR="009149DC" w:rsidRDefault="009149DC" w:rsidP="009149D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149DC" w:rsidRDefault="009149DC" w:rsidP="009149DC">
      <w:pPr>
        <w:pStyle w:val="-2"/>
        <w:spacing w:before="312"/>
      </w:pPr>
      <w:r>
        <w:rPr>
          <w:rFonts w:hint="eastAsia"/>
        </w:rPr>
        <w:t>影响投资者决策的其他重要信息</w:t>
      </w:r>
    </w:p>
    <w:p w:rsidR="009149DC" w:rsidRDefault="009149DC" w:rsidP="009149DC">
      <w:pPr>
        <w:pStyle w:val="-"/>
        <w:ind w:firstLine="420"/>
      </w:pPr>
      <w:r>
        <w:rPr>
          <w:rFonts w:hint="eastAsia"/>
        </w:rPr>
        <w:t>无。</w:t>
      </w:r>
    </w:p>
    <w:p w:rsidR="009149DC" w:rsidRDefault="009149DC" w:rsidP="009149DC">
      <w:pPr>
        <w:pStyle w:val="-1"/>
        <w:ind w:left="281" w:hanging="281"/>
      </w:pPr>
      <w:r>
        <w:rPr>
          <w:rFonts w:hint="eastAsia"/>
        </w:rPr>
        <w:t>备查文件目录</w:t>
      </w:r>
    </w:p>
    <w:p w:rsidR="009149DC" w:rsidRDefault="009149DC" w:rsidP="009149DC">
      <w:pPr>
        <w:pStyle w:val="-2"/>
        <w:spacing w:before="312"/>
      </w:pPr>
      <w:r>
        <w:rPr>
          <w:rFonts w:hint="eastAsia"/>
        </w:rPr>
        <w:t>备查文件目录</w:t>
      </w:r>
    </w:p>
    <w:p w:rsidR="009149DC" w:rsidRDefault="009149DC" w:rsidP="009149DC">
      <w:pPr>
        <w:pStyle w:val="-"/>
        <w:ind w:firstLine="420"/>
      </w:pPr>
      <w:r>
        <w:rPr>
          <w:rFonts w:hint="eastAsia"/>
        </w:rPr>
        <w:t>1、《南方中证上海环交所碳中和交易型开放式指数证券投资基金联接基金基金合同》；</w:t>
      </w:r>
    </w:p>
    <w:p w:rsidR="009149DC" w:rsidRDefault="009149DC" w:rsidP="009149DC">
      <w:pPr>
        <w:pStyle w:val="-"/>
        <w:ind w:firstLine="420"/>
      </w:pPr>
      <w:r>
        <w:rPr>
          <w:rFonts w:hint="eastAsia"/>
        </w:rPr>
        <w:t>2、《南方中证上海环交所碳中和交易型开放式指数证券投资基金联接基金托管协议》；</w:t>
      </w:r>
    </w:p>
    <w:p w:rsidR="009149DC" w:rsidRDefault="009149DC" w:rsidP="009149DC">
      <w:pPr>
        <w:pStyle w:val="-"/>
        <w:ind w:firstLine="420"/>
      </w:pPr>
      <w:r>
        <w:rPr>
          <w:rFonts w:hint="eastAsia"/>
        </w:rPr>
        <w:lastRenderedPageBreak/>
        <w:t>3、南方中证上海环交所碳中和交易型开放式指数证券投资基金联接基金2026年2季度报告原文。</w:t>
      </w:r>
    </w:p>
    <w:p w:rsidR="009149DC" w:rsidRDefault="009149DC" w:rsidP="009149DC">
      <w:pPr>
        <w:pStyle w:val="-2"/>
        <w:spacing w:before="312"/>
      </w:pPr>
      <w:r>
        <w:rPr>
          <w:rFonts w:hint="eastAsia"/>
        </w:rPr>
        <w:t>存放地点</w:t>
      </w:r>
    </w:p>
    <w:p w:rsidR="009149DC" w:rsidRDefault="009149DC" w:rsidP="009149DC">
      <w:pPr>
        <w:pStyle w:val="-"/>
        <w:ind w:firstLine="420"/>
      </w:pPr>
      <w:r>
        <w:rPr>
          <w:rFonts w:hint="eastAsia"/>
        </w:rPr>
        <w:t>深圳市福田区莲花街道益田路5999号基金大厦32-42楼。</w:t>
      </w:r>
    </w:p>
    <w:p w:rsidR="009149DC" w:rsidRDefault="009149DC" w:rsidP="009149DC">
      <w:pPr>
        <w:pStyle w:val="-2"/>
        <w:spacing w:before="312"/>
      </w:pPr>
      <w:r>
        <w:rPr>
          <w:rFonts w:hint="eastAsia"/>
        </w:rPr>
        <w:t>查阅方式</w:t>
      </w:r>
    </w:p>
    <w:p w:rsidR="009149DC" w:rsidRDefault="009149DC" w:rsidP="009149DC">
      <w:pPr>
        <w:pStyle w:val="-"/>
        <w:ind w:firstLine="420"/>
      </w:pPr>
      <w:r>
        <w:rPr>
          <w:rFonts w:hint="eastAsia"/>
        </w:rPr>
        <w:t>网站：http://www.nffund.com</w:t>
      </w:r>
    </w:p>
    <w:p w:rsidR="003C7DC3" w:rsidRDefault="009149DC" w:rsidP="009149D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9DC" w:rsidRDefault="009149DC" w:rsidP="00D17C56">
      <w:r>
        <w:separator/>
      </w:r>
    </w:p>
  </w:endnote>
  <w:endnote w:type="continuationSeparator" w:id="0">
    <w:p w:rsidR="009149DC" w:rsidRDefault="009149D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1423" w:rsidRPr="00281423">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1423">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1423">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9DC" w:rsidRDefault="009149DC" w:rsidP="00D17C56">
      <w:r>
        <w:separator/>
      </w:r>
    </w:p>
  </w:footnote>
  <w:footnote w:type="continuationSeparator" w:id="0">
    <w:p w:rsidR="009149DC" w:rsidRDefault="009149D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149DC" w:rsidP="00AE3F5B">
    <w:pPr>
      <w:pStyle w:val="a7"/>
      <w:pBdr>
        <w:bottom w:val="single" w:sz="4" w:space="1" w:color="auto"/>
      </w:pBdr>
      <w:jc w:val="right"/>
    </w:pPr>
    <w:r>
      <w:rPr>
        <w:rFonts w:hint="eastAsia"/>
      </w:rPr>
      <w:t>南方中证上海环交所碳中和交易型开放式指数证券投资基金联接基金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1423"/>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49DC"/>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F2710-DA55-41E7-97A0-16B45B785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6770</Words>
  <Characters>8228</Characters>
  <Application>Microsoft Office Word</Application>
  <DocSecurity>0</DocSecurity>
  <Lines>834</Lines>
  <Paragraphs>627</Paragraphs>
  <ScaleCrop>false</ScaleCrop>
  <Company>MC SYSTEM</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