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D50C7">
        <w:rPr>
          <w:rFonts w:ascii="宋体" w:hAnsi="宋体" w:hint="eastAsia"/>
          <w:b/>
          <w:bCs/>
          <w:sz w:val="48"/>
          <w:szCs w:val="30"/>
        </w:rPr>
        <w:t>南方君誉混合型证券投资基金</w:t>
      </w:r>
      <w:r w:rsidR="003D50C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D50C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D50C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D50C7">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D50C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D50C7" w:rsidRDefault="003D50C7" w:rsidP="003D50C7">
      <w:pPr>
        <w:pStyle w:val="-1"/>
        <w:ind w:left="281" w:hanging="281"/>
      </w:pPr>
      <w:bookmarkStart w:id="2" w:name="_GoBack"/>
      <w:bookmarkEnd w:id="2"/>
      <w:r>
        <w:rPr>
          <w:rFonts w:hint="eastAsia"/>
        </w:rPr>
        <w:lastRenderedPageBreak/>
        <w:t>重要提示</w:t>
      </w:r>
    </w:p>
    <w:p w:rsidR="003D50C7" w:rsidRDefault="003D50C7" w:rsidP="003D50C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D50C7" w:rsidRDefault="003D50C7" w:rsidP="003D50C7">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3D50C7" w:rsidRDefault="003D50C7" w:rsidP="003D50C7">
      <w:pPr>
        <w:pStyle w:val="-"/>
        <w:ind w:firstLine="420"/>
      </w:pPr>
      <w:r>
        <w:rPr>
          <w:rFonts w:hint="eastAsia"/>
        </w:rPr>
        <w:t>基金管理人承诺以诚实信用、勤勉尽责的原则管理和运用基金资产，但不保证基金一定盈利。</w:t>
      </w:r>
    </w:p>
    <w:p w:rsidR="003D50C7" w:rsidRDefault="003D50C7" w:rsidP="003D50C7">
      <w:pPr>
        <w:pStyle w:val="-"/>
        <w:ind w:firstLine="420"/>
      </w:pPr>
      <w:r>
        <w:rPr>
          <w:rFonts w:hint="eastAsia"/>
        </w:rPr>
        <w:t>基金的过往业绩并不代表其未来表现。投资有风险，投资者在作出投资决策前应仔细阅读本基金的招募说明书。</w:t>
      </w:r>
    </w:p>
    <w:p w:rsidR="003D50C7" w:rsidRDefault="003D50C7" w:rsidP="003D50C7">
      <w:pPr>
        <w:pStyle w:val="-"/>
        <w:ind w:firstLine="420"/>
      </w:pPr>
      <w:r>
        <w:rPr>
          <w:rFonts w:hint="eastAsia"/>
        </w:rPr>
        <w:t>本报告中财务资料未经审计。</w:t>
      </w:r>
    </w:p>
    <w:p w:rsidR="003D50C7" w:rsidRDefault="003D50C7" w:rsidP="003D50C7">
      <w:pPr>
        <w:pStyle w:val="-"/>
        <w:ind w:firstLine="420"/>
      </w:pPr>
      <w:r>
        <w:rPr>
          <w:rFonts w:hint="eastAsia"/>
        </w:rPr>
        <w:t>本报告期自2026年4月1日起至6月30日止。</w:t>
      </w:r>
    </w:p>
    <w:p w:rsidR="003D50C7" w:rsidRDefault="003D50C7" w:rsidP="003D50C7">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D50C7" w:rsidTr="0094796C">
        <w:tc>
          <w:tcPr>
            <w:tcW w:w="2768" w:type="dxa"/>
          </w:tcPr>
          <w:p w:rsidR="003D50C7" w:rsidRDefault="003D50C7" w:rsidP="003D50C7">
            <w:pPr>
              <w:jc w:val="left"/>
            </w:pPr>
            <w:r>
              <w:rPr>
                <w:rFonts w:hint="eastAsia"/>
              </w:rPr>
              <w:t>基金简称</w:t>
            </w:r>
          </w:p>
        </w:tc>
        <w:tc>
          <w:tcPr>
            <w:tcW w:w="5538" w:type="dxa"/>
            <w:gridSpan w:val="2"/>
          </w:tcPr>
          <w:p w:rsidR="003D50C7" w:rsidRDefault="003D50C7" w:rsidP="003D50C7">
            <w:pPr>
              <w:jc w:val="left"/>
            </w:pPr>
            <w:r>
              <w:rPr>
                <w:rFonts w:hint="eastAsia"/>
              </w:rPr>
              <w:t>南方君誉混合</w:t>
            </w:r>
          </w:p>
        </w:tc>
      </w:tr>
      <w:tr w:rsidR="003D50C7" w:rsidTr="00FC270F">
        <w:tc>
          <w:tcPr>
            <w:tcW w:w="2768" w:type="dxa"/>
          </w:tcPr>
          <w:p w:rsidR="003D50C7" w:rsidRDefault="003D50C7" w:rsidP="003D50C7">
            <w:pPr>
              <w:jc w:val="left"/>
            </w:pPr>
            <w:r>
              <w:rPr>
                <w:rFonts w:hint="eastAsia"/>
              </w:rPr>
              <w:t>基金主代码</w:t>
            </w:r>
          </w:p>
        </w:tc>
        <w:tc>
          <w:tcPr>
            <w:tcW w:w="5538" w:type="dxa"/>
            <w:gridSpan w:val="2"/>
          </w:tcPr>
          <w:p w:rsidR="003D50C7" w:rsidRDefault="003D50C7" w:rsidP="003D50C7">
            <w:pPr>
              <w:jc w:val="left"/>
            </w:pPr>
            <w:r>
              <w:t>016676</w:t>
            </w:r>
          </w:p>
        </w:tc>
      </w:tr>
      <w:tr w:rsidR="003D50C7" w:rsidTr="00145938">
        <w:tc>
          <w:tcPr>
            <w:tcW w:w="2768" w:type="dxa"/>
          </w:tcPr>
          <w:p w:rsidR="003D50C7" w:rsidRDefault="003D50C7" w:rsidP="003D50C7">
            <w:pPr>
              <w:jc w:val="left"/>
            </w:pPr>
            <w:r>
              <w:rPr>
                <w:rFonts w:hint="eastAsia"/>
              </w:rPr>
              <w:t>交易代码</w:t>
            </w:r>
          </w:p>
        </w:tc>
        <w:tc>
          <w:tcPr>
            <w:tcW w:w="5538" w:type="dxa"/>
            <w:gridSpan w:val="2"/>
          </w:tcPr>
          <w:p w:rsidR="003D50C7" w:rsidRDefault="003D50C7" w:rsidP="003D50C7">
            <w:pPr>
              <w:jc w:val="left"/>
            </w:pPr>
            <w:r>
              <w:t>016676</w:t>
            </w:r>
          </w:p>
        </w:tc>
      </w:tr>
      <w:tr w:rsidR="003D50C7" w:rsidTr="00B955EF">
        <w:tc>
          <w:tcPr>
            <w:tcW w:w="2768" w:type="dxa"/>
          </w:tcPr>
          <w:p w:rsidR="003D50C7" w:rsidRDefault="003D50C7" w:rsidP="003D50C7">
            <w:pPr>
              <w:jc w:val="left"/>
            </w:pPr>
            <w:r>
              <w:rPr>
                <w:rFonts w:hint="eastAsia"/>
              </w:rPr>
              <w:t>基金运作方式</w:t>
            </w:r>
          </w:p>
        </w:tc>
        <w:tc>
          <w:tcPr>
            <w:tcW w:w="5538" w:type="dxa"/>
            <w:gridSpan w:val="2"/>
          </w:tcPr>
          <w:p w:rsidR="003D50C7" w:rsidRDefault="003D50C7" w:rsidP="003D50C7">
            <w:pPr>
              <w:jc w:val="left"/>
            </w:pPr>
            <w:r>
              <w:rPr>
                <w:rFonts w:hint="eastAsia"/>
              </w:rPr>
              <w:t>契约型开放式</w:t>
            </w:r>
          </w:p>
        </w:tc>
      </w:tr>
      <w:tr w:rsidR="003D50C7" w:rsidTr="003E750D">
        <w:tc>
          <w:tcPr>
            <w:tcW w:w="2768" w:type="dxa"/>
          </w:tcPr>
          <w:p w:rsidR="003D50C7" w:rsidRDefault="003D50C7" w:rsidP="003D50C7">
            <w:pPr>
              <w:jc w:val="left"/>
            </w:pPr>
            <w:r>
              <w:rPr>
                <w:rFonts w:hint="eastAsia"/>
              </w:rPr>
              <w:t>基金合同生效日</w:t>
            </w:r>
          </w:p>
        </w:tc>
        <w:tc>
          <w:tcPr>
            <w:tcW w:w="5538" w:type="dxa"/>
            <w:gridSpan w:val="2"/>
          </w:tcPr>
          <w:p w:rsidR="003D50C7" w:rsidRDefault="003D50C7" w:rsidP="003D50C7">
            <w:pPr>
              <w:jc w:val="left"/>
            </w:pPr>
            <w:r>
              <w:rPr>
                <w:rFonts w:hint="eastAsia"/>
              </w:rPr>
              <w:t>2022</w:t>
            </w:r>
            <w:r>
              <w:rPr>
                <w:rFonts w:hint="eastAsia"/>
              </w:rPr>
              <w:t>年</w:t>
            </w:r>
            <w:r>
              <w:rPr>
                <w:rFonts w:hint="eastAsia"/>
              </w:rPr>
              <w:t>11</w:t>
            </w:r>
            <w:r>
              <w:rPr>
                <w:rFonts w:hint="eastAsia"/>
              </w:rPr>
              <w:t>月</w:t>
            </w:r>
            <w:r>
              <w:rPr>
                <w:rFonts w:hint="eastAsia"/>
              </w:rPr>
              <w:t>15</w:t>
            </w:r>
            <w:r>
              <w:rPr>
                <w:rFonts w:hint="eastAsia"/>
              </w:rPr>
              <w:t>日</w:t>
            </w:r>
          </w:p>
        </w:tc>
      </w:tr>
      <w:tr w:rsidR="003D50C7" w:rsidTr="00540671">
        <w:tc>
          <w:tcPr>
            <w:tcW w:w="2768" w:type="dxa"/>
          </w:tcPr>
          <w:p w:rsidR="003D50C7" w:rsidRDefault="003D50C7" w:rsidP="003D50C7">
            <w:pPr>
              <w:jc w:val="left"/>
            </w:pPr>
            <w:r>
              <w:rPr>
                <w:rFonts w:hint="eastAsia"/>
              </w:rPr>
              <w:t>报告期末基金份额总额</w:t>
            </w:r>
          </w:p>
        </w:tc>
        <w:tc>
          <w:tcPr>
            <w:tcW w:w="5538" w:type="dxa"/>
            <w:gridSpan w:val="2"/>
          </w:tcPr>
          <w:p w:rsidR="003D50C7" w:rsidRDefault="003D50C7" w:rsidP="003D50C7">
            <w:pPr>
              <w:jc w:val="left"/>
            </w:pPr>
            <w:r>
              <w:rPr>
                <w:rFonts w:hint="eastAsia"/>
              </w:rPr>
              <w:t>77,588,960.08</w:t>
            </w:r>
            <w:r>
              <w:rPr>
                <w:rFonts w:hint="eastAsia"/>
              </w:rPr>
              <w:t>份</w:t>
            </w:r>
          </w:p>
        </w:tc>
      </w:tr>
      <w:tr w:rsidR="003D50C7" w:rsidTr="003A591D">
        <w:tc>
          <w:tcPr>
            <w:tcW w:w="2768" w:type="dxa"/>
          </w:tcPr>
          <w:p w:rsidR="003D50C7" w:rsidRDefault="003D50C7" w:rsidP="003D50C7">
            <w:pPr>
              <w:jc w:val="left"/>
            </w:pPr>
            <w:r>
              <w:rPr>
                <w:rFonts w:hint="eastAsia"/>
              </w:rPr>
              <w:t>投资目标</w:t>
            </w:r>
          </w:p>
        </w:tc>
        <w:tc>
          <w:tcPr>
            <w:tcW w:w="5538" w:type="dxa"/>
            <w:gridSpan w:val="2"/>
          </w:tcPr>
          <w:p w:rsidR="003D50C7" w:rsidRDefault="003D50C7" w:rsidP="003D50C7">
            <w:pPr>
              <w:jc w:val="left"/>
            </w:pPr>
            <w:r>
              <w:rPr>
                <w:rFonts w:hint="eastAsia"/>
              </w:rPr>
              <w:t>在有效控制组合风险并保持良好流动性的前提下，投资于精选的股票，通过专业化研究分析，力争实现基金资产的长期稳定增值。</w:t>
            </w:r>
          </w:p>
        </w:tc>
      </w:tr>
      <w:tr w:rsidR="003D50C7" w:rsidTr="001F4625">
        <w:tc>
          <w:tcPr>
            <w:tcW w:w="2768" w:type="dxa"/>
          </w:tcPr>
          <w:p w:rsidR="003D50C7" w:rsidRDefault="003D50C7" w:rsidP="003D50C7">
            <w:pPr>
              <w:jc w:val="left"/>
            </w:pPr>
            <w:r>
              <w:rPr>
                <w:rFonts w:hint="eastAsia"/>
              </w:rPr>
              <w:t>投资策略</w:t>
            </w:r>
          </w:p>
        </w:tc>
        <w:tc>
          <w:tcPr>
            <w:tcW w:w="5538" w:type="dxa"/>
            <w:gridSpan w:val="2"/>
          </w:tcPr>
          <w:p w:rsidR="003D50C7" w:rsidRDefault="003D50C7" w:rsidP="003D50C7">
            <w:pPr>
              <w:jc w:val="left"/>
            </w:pP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3D50C7" w:rsidTr="00524159">
        <w:tc>
          <w:tcPr>
            <w:tcW w:w="2768" w:type="dxa"/>
          </w:tcPr>
          <w:p w:rsidR="003D50C7" w:rsidRDefault="003D50C7" w:rsidP="003D50C7">
            <w:pPr>
              <w:jc w:val="left"/>
            </w:pPr>
            <w:r>
              <w:rPr>
                <w:rFonts w:hint="eastAsia"/>
              </w:rPr>
              <w:t>业绩比较基准</w:t>
            </w:r>
          </w:p>
        </w:tc>
        <w:tc>
          <w:tcPr>
            <w:tcW w:w="5538" w:type="dxa"/>
            <w:gridSpan w:val="2"/>
          </w:tcPr>
          <w:p w:rsidR="003D50C7" w:rsidRDefault="003D50C7" w:rsidP="003D50C7">
            <w:pPr>
              <w:jc w:val="left"/>
            </w:pPr>
            <w:r>
              <w:rPr>
                <w:rFonts w:hint="eastAsia"/>
              </w:rPr>
              <w:t>沪深</w:t>
            </w:r>
            <w:r>
              <w:rPr>
                <w:rFonts w:hint="eastAsia"/>
              </w:rPr>
              <w:t>300</w:t>
            </w:r>
            <w:r>
              <w:rPr>
                <w:rFonts w:hint="eastAsia"/>
              </w:rPr>
              <w:t>指数收益率×</w:t>
            </w:r>
            <w:r>
              <w:rPr>
                <w:rFonts w:hint="eastAsia"/>
              </w:rPr>
              <w:t>45%+</w:t>
            </w:r>
            <w:r>
              <w:rPr>
                <w:rFonts w:hint="eastAsia"/>
              </w:rPr>
              <w:t>中证港股通综合指数（人民币）收益率×</w:t>
            </w:r>
            <w:r>
              <w:rPr>
                <w:rFonts w:hint="eastAsia"/>
              </w:rPr>
              <w:t>10%+</w:t>
            </w:r>
            <w:r>
              <w:rPr>
                <w:rFonts w:hint="eastAsia"/>
              </w:rPr>
              <w:t>上证国债指数收益率×</w:t>
            </w:r>
            <w:r>
              <w:rPr>
                <w:rFonts w:hint="eastAsia"/>
              </w:rPr>
              <w:t>45%</w:t>
            </w:r>
          </w:p>
        </w:tc>
      </w:tr>
      <w:tr w:rsidR="003D50C7" w:rsidTr="00DB7713">
        <w:tc>
          <w:tcPr>
            <w:tcW w:w="2768" w:type="dxa"/>
          </w:tcPr>
          <w:p w:rsidR="003D50C7" w:rsidRDefault="003D50C7" w:rsidP="003D50C7">
            <w:pPr>
              <w:jc w:val="left"/>
            </w:pPr>
            <w:r>
              <w:rPr>
                <w:rFonts w:hint="eastAsia"/>
              </w:rPr>
              <w:t>风险收益特征</w:t>
            </w:r>
          </w:p>
        </w:tc>
        <w:tc>
          <w:tcPr>
            <w:tcW w:w="5538" w:type="dxa"/>
            <w:gridSpan w:val="2"/>
          </w:tcPr>
          <w:p w:rsidR="003D50C7" w:rsidRDefault="003D50C7" w:rsidP="003D50C7">
            <w:r>
              <w:rPr>
                <w:rFonts w:hint="eastAsia"/>
              </w:rPr>
              <w:t>本基金为混合型基金，一般而言，其长期平均风险和预期的收益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3D50C7" w:rsidTr="00AD3B04">
        <w:tc>
          <w:tcPr>
            <w:tcW w:w="2768" w:type="dxa"/>
          </w:tcPr>
          <w:p w:rsidR="003D50C7" w:rsidRDefault="003D50C7" w:rsidP="003D50C7">
            <w:pPr>
              <w:jc w:val="left"/>
            </w:pPr>
            <w:r>
              <w:rPr>
                <w:rFonts w:hint="eastAsia"/>
              </w:rPr>
              <w:t>基金管理人</w:t>
            </w:r>
          </w:p>
        </w:tc>
        <w:tc>
          <w:tcPr>
            <w:tcW w:w="5538" w:type="dxa"/>
            <w:gridSpan w:val="2"/>
          </w:tcPr>
          <w:p w:rsidR="003D50C7" w:rsidRDefault="003D50C7" w:rsidP="003D50C7">
            <w:pPr>
              <w:jc w:val="left"/>
            </w:pPr>
            <w:r>
              <w:rPr>
                <w:rFonts w:hint="eastAsia"/>
              </w:rPr>
              <w:t>南方基金管理股份有限公司</w:t>
            </w:r>
          </w:p>
        </w:tc>
      </w:tr>
      <w:tr w:rsidR="003D50C7" w:rsidTr="003D50C7">
        <w:tc>
          <w:tcPr>
            <w:tcW w:w="2768" w:type="dxa"/>
          </w:tcPr>
          <w:p w:rsidR="003D50C7" w:rsidRDefault="003D50C7" w:rsidP="003D50C7">
            <w:pPr>
              <w:jc w:val="left"/>
            </w:pPr>
            <w:r>
              <w:rPr>
                <w:rFonts w:hint="eastAsia"/>
              </w:rPr>
              <w:t>基金托管人</w:t>
            </w:r>
          </w:p>
        </w:tc>
        <w:tc>
          <w:tcPr>
            <w:tcW w:w="5538" w:type="dxa"/>
            <w:gridSpan w:val="2"/>
          </w:tcPr>
          <w:p w:rsidR="003D50C7" w:rsidRDefault="003D50C7" w:rsidP="003D50C7">
            <w:pPr>
              <w:jc w:val="left"/>
            </w:pPr>
            <w:r>
              <w:rPr>
                <w:rFonts w:hint="eastAsia"/>
              </w:rPr>
              <w:t>交通银行股份有限公司</w:t>
            </w:r>
          </w:p>
        </w:tc>
      </w:tr>
      <w:tr w:rsidR="003D50C7" w:rsidTr="003D50C7">
        <w:tc>
          <w:tcPr>
            <w:tcW w:w="2768" w:type="dxa"/>
          </w:tcPr>
          <w:p w:rsidR="003D50C7" w:rsidRDefault="003D50C7" w:rsidP="003D50C7">
            <w:pPr>
              <w:jc w:val="left"/>
            </w:pPr>
            <w:r>
              <w:rPr>
                <w:rFonts w:hint="eastAsia"/>
              </w:rPr>
              <w:t>下属分级基金的基金简称</w:t>
            </w:r>
          </w:p>
        </w:tc>
        <w:tc>
          <w:tcPr>
            <w:tcW w:w="2769" w:type="dxa"/>
          </w:tcPr>
          <w:p w:rsidR="003D50C7" w:rsidRDefault="003D50C7" w:rsidP="003D50C7">
            <w:pPr>
              <w:jc w:val="left"/>
            </w:pPr>
            <w:r>
              <w:rPr>
                <w:rFonts w:hint="eastAsia"/>
              </w:rPr>
              <w:t>南方君誉混合</w:t>
            </w:r>
            <w:r>
              <w:rPr>
                <w:rFonts w:hint="eastAsia"/>
              </w:rPr>
              <w:t>A</w:t>
            </w:r>
          </w:p>
        </w:tc>
        <w:tc>
          <w:tcPr>
            <w:tcW w:w="2769" w:type="dxa"/>
          </w:tcPr>
          <w:p w:rsidR="003D50C7" w:rsidRDefault="003D50C7" w:rsidP="003D50C7">
            <w:pPr>
              <w:jc w:val="left"/>
            </w:pPr>
            <w:r>
              <w:rPr>
                <w:rFonts w:hint="eastAsia"/>
              </w:rPr>
              <w:t>南方君誉混合</w:t>
            </w:r>
            <w:r>
              <w:rPr>
                <w:rFonts w:hint="eastAsia"/>
              </w:rPr>
              <w:t>C</w:t>
            </w:r>
          </w:p>
        </w:tc>
      </w:tr>
      <w:tr w:rsidR="003D50C7" w:rsidTr="003D50C7">
        <w:tc>
          <w:tcPr>
            <w:tcW w:w="2768" w:type="dxa"/>
          </w:tcPr>
          <w:p w:rsidR="003D50C7" w:rsidRDefault="003D50C7" w:rsidP="003D50C7">
            <w:pPr>
              <w:jc w:val="left"/>
            </w:pPr>
            <w:r>
              <w:rPr>
                <w:rFonts w:hint="eastAsia"/>
              </w:rPr>
              <w:t>下属分级基金的交易代码</w:t>
            </w:r>
          </w:p>
        </w:tc>
        <w:tc>
          <w:tcPr>
            <w:tcW w:w="2769" w:type="dxa"/>
          </w:tcPr>
          <w:p w:rsidR="003D50C7" w:rsidRDefault="003D50C7" w:rsidP="003D50C7">
            <w:pPr>
              <w:jc w:val="left"/>
            </w:pPr>
            <w:r>
              <w:t>016676</w:t>
            </w:r>
          </w:p>
        </w:tc>
        <w:tc>
          <w:tcPr>
            <w:tcW w:w="2769" w:type="dxa"/>
          </w:tcPr>
          <w:p w:rsidR="003D50C7" w:rsidRDefault="003D50C7" w:rsidP="003D50C7">
            <w:pPr>
              <w:jc w:val="left"/>
            </w:pPr>
            <w:r>
              <w:t>016677</w:t>
            </w:r>
          </w:p>
        </w:tc>
      </w:tr>
      <w:tr w:rsidR="003D50C7" w:rsidTr="003D50C7">
        <w:tc>
          <w:tcPr>
            <w:tcW w:w="2768" w:type="dxa"/>
          </w:tcPr>
          <w:p w:rsidR="003D50C7" w:rsidRDefault="003D50C7" w:rsidP="003D50C7">
            <w:pPr>
              <w:jc w:val="left"/>
            </w:pPr>
            <w:r>
              <w:rPr>
                <w:rFonts w:hint="eastAsia"/>
              </w:rPr>
              <w:lastRenderedPageBreak/>
              <w:t>报告期末下属分级基金的份额总额</w:t>
            </w:r>
          </w:p>
        </w:tc>
        <w:tc>
          <w:tcPr>
            <w:tcW w:w="2769" w:type="dxa"/>
          </w:tcPr>
          <w:p w:rsidR="003D50C7" w:rsidRDefault="003D50C7" w:rsidP="003D50C7">
            <w:pPr>
              <w:jc w:val="left"/>
            </w:pPr>
            <w:r>
              <w:rPr>
                <w:rFonts w:hint="eastAsia"/>
              </w:rPr>
              <w:t>24,740,540.09</w:t>
            </w:r>
            <w:r>
              <w:rPr>
                <w:rFonts w:hint="eastAsia"/>
              </w:rPr>
              <w:t>份</w:t>
            </w:r>
          </w:p>
        </w:tc>
        <w:tc>
          <w:tcPr>
            <w:tcW w:w="2769" w:type="dxa"/>
          </w:tcPr>
          <w:p w:rsidR="003D50C7" w:rsidRDefault="003D50C7" w:rsidP="003D50C7">
            <w:pPr>
              <w:jc w:val="left"/>
            </w:pPr>
            <w:r>
              <w:rPr>
                <w:rFonts w:hint="eastAsia"/>
              </w:rPr>
              <w:t>52,848,419.99</w:t>
            </w:r>
            <w:r>
              <w:rPr>
                <w:rFonts w:hint="eastAsia"/>
              </w:rPr>
              <w:t>份</w:t>
            </w:r>
          </w:p>
        </w:tc>
      </w:tr>
    </w:tbl>
    <w:p w:rsidR="003D50C7" w:rsidRDefault="003D50C7" w:rsidP="003D50C7">
      <w:pPr>
        <w:pStyle w:val="-1"/>
        <w:ind w:left="281" w:hanging="281"/>
      </w:pPr>
      <w:r>
        <w:rPr>
          <w:rFonts w:hint="eastAsia"/>
        </w:rPr>
        <w:t>主要财务指标和基金净值表现</w:t>
      </w:r>
    </w:p>
    <w:p w:rsidR="003D50C7" w:rsidRDefault="003D50C7" w:rsidP="003D50C7">
      <w:pPr>
        <w:pStyle w:val="-2"/>
        <w:spacing w:before="312"/>
      </w:pPr>
      <w:r>
        <w:rPr>
          <w:rFonts w:hint="eastAsia"/>
        </w:rPr>
        <w:t>主要财务指标</w:t>
      </w:r>
    </w:p>
    <w:p w:rsidR="003D50C7" w:rsidRDefault="003D50C7" w:rsidP="003D50C7">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D50C7" w:rsidTr="003D50C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D50C7" w:rsidRPr="003D50C7" w:rsidRDefault="003D50C7" w:rsidP="003D50C7">
            <w:pPr>
              <w:jc w:val="center"/>
              <w:rPr>
                <w:b/>
              </w:rPr>
            </w:pPr>
            <w:r w:rsidRPr="003D50C7">
              <w:rPr>
                <w:rFonts w:hint="eastAsia"/>
                <w:b/>
              </w:rPr>
              <w:t>主要财务指标</w:t>
            </w:r>
          </w:p>
        </w:tc>
        <w:tc>
          <w:tcPr>
            <w:tcW w:w="5538" w:type="dxa"/>
            <w:gridSpan w:val="2"/>
            <w:tcBorders>
              <w:bottom w:val="single" w:sz="4" w:space="0" w:color="auto"/>
            </w:tcBorders>
          </w:tcPr>
          <w:p w:rsidR="003D50C7" w:rsidRPr="003D50C7" w:rsidRDefault="003D50C7" w:rsidP="003D50C7">
            <w:pPr>
              <w:jc w:val="center"/>
              <w:rPr>
                <w:b/>
              </w:rPr>
            </w:pPr>
            <w:r w:rsidRPr="003D50C7">
              <w:rPr>
                <w:rFonts w:hint="eastAsia"/>
                <w:b/>
              </w:rPr>
              <w:t>报告期（</w:t>
            </w:r>
            <w:r w:rsidRPr="003D50C7">
              <w:rPr>
                <w:rFonts w:hint="eastAsia"/>
                <w:b/>
              </w:rPr>
              <w:t>2026</w:t>
            </w:r>
            <w:r w:rsidRPr="003D50C7">
              <w:rPr>
                <w:rFonts w:hint="eastAsia"/>
                <w:b/>
              </w:rPr>
              <w:t>年</w:t>
            </w:r>
            <w:r w:rsidRPr="003D50C7">
              <w:rPr>
                <w:rFonts w:hint="eastAsia"/>
                <w:b/>
              </w:rPr>
              <w:t>4</w:t>
            </w:r>
            <w:r w:rsidRPr="003D50C7">
              <w:rPr>
                <w:rFonts w:hint="eastAsia"/>
                <w:b/>
              </w:rPr>
              <w:t>月</w:t>
            </w:r>
            <w:r w:rsidRPr="003D50C7">
              <w:rPr>
                <w:rFonts w:hint="eastAsia"/>
                <w:b/>
              </w:rPr>
              <w:t>1</w:t>
            </w:r>
            <w:r w:rsidRPr="003D50C7">
              <w:rPr>
                <w:rFonts w:hint="eastAsia"/>
                <w:b/>
              </w:rPr>
              <w:t>日－</w:t>
            </w:r>
            <w:r w:rsidRPr="003D50C7">
              <w:rPr>
                <w:rFonts w:hint="eastAsia"/>
                <w:b/>
              </w:rPr>
              <w:t>2026</w:t>
            </w:r>
            <w:r w:rsidRPr="003D50C7">
              <w:rPr>
                <w:rFonts w:hint="eastAsia"/>
                <w:b/>
              </w:rPr>
              <w:t>年</w:t>
            </w:r>
            <w:r w:rsidRPr="003D50C7">
              <w:rPr>
                <w:rFonts w:hint="eastAsia"/>
                <w:b/>
              </w:rPr>
              <w:t>6</w:t>
            </w:r>
            <w:r w:rsidRPr="003D50C7">
              <w:rPr>
                <w:rFonts w:hint="eastAsia"/>
                <w:b/>
              </w:rPr>
              <w:t>月</w:t>
            </w:r>
            <w:r w:rsidRPr="003D50C7">
              <w:rPr>
                <w:rFonts w:hint="eastAsia"/>
                <w:b/>
              </w:rPr>
              <w:t>30</w:t>
            </w:r>
            <w:r w:rsidRPr="003D50C7">
              <w:rPr>
                <w:rFonts w:hint="eastAsia"/>
                <w:b/>
              </w:rPr>
              <w:t>日）</w:t>
            </w:r>
          </w:p>
        </w:tc>
      </w:tr>
      <w:tr w:rsidR="003D50C7" w:rsidTr="003D50C7">
        <w:tc>
          <w:tcPr>
            <w:tcW w:w="2768" w:type="dxa"/>
            <w:vMerge/>
          </w:tcPr>
          <w:p w:rsidR="003D50C7" w:rsidRDefault="003D50C7" w:rsidP="003D50C7">
            <w:pPr>
              <w:jc w:val="left"/>
            </w:pPr>
          </w:p>
        </w:tc>
        <w:tc>
          <w:tcPr>
            <w:tcW w:w="2769" w:type="dxa"/>
            <w:shd w:val="clear" w:color="auto" w:fill="BFBFBF"/>
          </w:tcPr>
          <w:p w:rsidR="003D50C7" w:rsidRPr="003D50C7" w:rsidRDefault="003D50C7" w:rsidP="003D50C7">
            <w:pPr>
              <w:jc w:val="center"/>
              <w:rPr>
                <w:b/>
              </w:rPr>
            </w:pPr>
            <w:r w:rsidRPr="003D50C7">
              <w:rPr>
                <w:rFonts w:hint="eastAsia"/>
                <w:b/>
              </w:rPr>
              <w:t>南方君誉混合</w:t>
            </w:r>
            <w:r w:rsidRPr="003D50C7">
              <w:rPr>
                <w:rFonts w:hint="eastAsia"/>
                <w:b/>
              </w:rPr>
              <w:t>A</w:t>
            </w:r>
          </w:p>
        </w:tc>
        <w:tc>
          <w:tcPr>
            <w:tcW w:w="2769" w:type="dxa"/>
            <w:shd w:val="clear" w:color="auto" w:fill="BFBFBF"/>
          </w:tcPr>
          <w:p w:rsidR="003D50C7" w:rsidRPr="003D50C7" w:rsidRDefault="003D50C7" w:rsidP="003D50C7">
            <w:pPr>
              <w:jc w:val="center"/>
              <w:rPr>
                <w:b/>
              </w:rPr>
            </w:pPr>
            <w:r w:rsidRPr="003D50C7">
              <w:rPr>
                <w:rFonts w:hint="eastAsia"/>
                <w:b/>
              </w:rPr>
              <w:t>南方君誉混合</w:t>
            </w:r>
            <w:r w:rsidRPr="003D50C7">
              <w:rPr>
                <w:rFonts w:hint="eastAsia"/>
                <w:b/>
              </w:rPr>
              <w:t>C</w:t>
            </w:r>
          </w:p>
        </w:tc>
      </w:tr>
      <w:tr w:rsidR="003D50C7" w:rsidTr="003D50C7">
        <w:tc>
          <w:tcPr>
            <w:tcW w:w="2768" w:type="dxa"/>
          </w:tcPr>
          <w:p w:rsidR="003D50C7" w:rsidRDefault="003D50C7" w:rsidP="003D50C7">
            <w:pPr>
              <w:jc w:val="left"/>
            </w:pPr>
            <w:r>
              <w:rPr>
                <w:rFonts w:hint="eastAsia"/>
              </w:rPr>
              <w:t>1.</w:t>
            </w:r>
            <w:r>
              <w:rPr>
                <w:rFonts w:hint="eastAsia"/>
              </w:rPr>
              <w:t>本期已实现收益</w:t>
            </w:r>
          </w:p>
        </w:tc>
        <w:tc>
          <w:tcPr>
            <w:tcW w:w="2769" w:type="dxa"/>
          </w:tcPr>
          <w:p w:rsidR="003D50C7" w:rsidRDefault="003D50C7" w:rsidP="003D50C7">
            <w:pPr>
              <w:jc w:val="right"/>
            </w:pPr>
            <w:r>
              <w:t>-316,184.23</w:t>
            </w:r>
          </w:p>
        </w:tc>
        <w:tc>
          <w:tcPr>
            <w:tcW w:w="2769" w:type="dxa"/>
          </w:tcPr>
          <w:p w:rsidR="003D50C7" w:rsidRDefault="003D50C7" w:rsidP="003D50C7">
            <w:pPr>
              <w:jc w:val="right"/>
            </w:pPr>
            <w:r>
              <w:t>-830,824.68</w:t>
            </w:r>
          </w:p>
        </w:tc>
      </w:tr>
      <w:tr w:rsidR="003D50C7" w:rsidTr="003D50C7">
        <w:tc>
          <w:tcPr>
            <w:tcW w:w="2768" w:type="dxa"/>
          </w:tcPr>
          <w:p w:rsidR="003D50C7" w:rsidRDefault="003D50C7" w:rsidP="003D50C7">
            <w:pPr>
              <w:jc w:val="left"/>
            </w:pPr>
            <w:r>
              <w:rPr>
                <w:rFonts w:hint="eastAsia"/>
              </w:rPr>
              <w:t>2.</w:t>
            </w:r>
            <w:r>
              <w:rPr>
                <w:rFonts w:hint="eastAsia"/>
              </w:rPr>
              <w:t>本期利润</w:t>
            </w:r>
          </w:p>
        </w:tc>
        <w:tc>
          <w:tcPr>
            <w:tcW w:w="2769" w:type="dxa"/>
          </w:tcPr>
          <w:p w:rsidR="003D50C7" w:rsidRDefault="003D50C7" w:rsidP="003D50C7">
            <w:pPr>
              <w:jc w:val="right"/>
            </w:pPr>
            <w:r>
              <w:t>-3,053,488.74</w:t>
            </w:r>
          </w:p>
        </w:tc>
        <w:tc>
          <w:tcPr>
            <w:tcW w:w="2769" w:type="dxa"/>
          </w:tcPr>
          <w:p w:rsidR="003D50C7" w:rsidRDefault="003D50C7" w:rsidP="003D50C7">
            <w:pPr>
              <w:jc w:val="right"/>
            </w:pPr>
            <w:r>
              <w:t>-7,663,975.76</w:t>
            </w:r>
          </w:p>
        </w:tc>
      </w:tr>
      <w:tr w:rsidR="003D50C7" w:rsidTr="003D50C7">
        <w:tc>
          <w:tcPr>
            <w:tcW w:w="2768" w:type="dxa"/>
          </w:tcPr>
          <w:p w:rsidR="003D50C7" w:rsidRDefault="003D50C7" w:rsidP="003D50C7">
            <w:pPr>
              <w:jc w:val="left"/>
            </w:pPr>
            <w:r>
              <w:rPr>
                <w:rFonts w:hint="eastAsia"/>
              </w:rPr>
              <w:t>3.</w:t>
            </w:r>
            <w:r>
              <w:rPr>
                <w:rFonts w:hint="eastAsia"/>
              </w:rPr>
              <w:t>加权平均基金份额本期利润</w:t>
            </w:r>
          </w:p>
        </w:tc>
        <w:tc>
          <w:tcPr>
            <w:tcW w:w="2769" w:type="dxa"/>
          </w:tcPr>
          <w:p w:rsidR="003D50C7" w:rsidRDefault="003D50C7" w:rsidP="003D50C7">
            <w:pPr>
              <w:jc w:val="right"/>
            </w:pPr>
            <w:r>
              <w:t>-0.1115</w:t>
            </w:r>
          </w:p>
        </w:tc>
        <w:tc>
          <w:tcPr>
            <w:tcW w:w="2769" w:type="dxa"/>
          </w:tcPr>
          <w:p w:rsidR="003D50C7" w:rsidRDefault="003D50C7" w:rsidP="003D50C7">
            <w:pPr>
              <w:jc w:val="right"/>
            </w:pPr>
            <w:r>
              <w:t>-0.1225</w:t>
            </w:r>
          </w:p>
        </w:tc>
      </w:tr>
      <w:tr w:rsidR="003D50C7" w:rsidTr="003D50C7">
        <w:tc>
          <w:tcPr>
            <w:tcW w:w="2768" w:type="dxa"/>
          </w:tcPr>
          <w:p w:rsidR="003D50C7" w:rsidRDefault="003D50C7" w:rsidP="003D50C7">
            <w:pPr>
              <w:jc w:val="left"/>
            </w:pPr>
            <w:r>
              <w:rPr>
                <w:rFonts w:hint="eastAsia"/>
              </w:rPr>
              <w:t>4.</w:t>
            </w:r>
            <w:r>
              <w:rPr>
                <w:rFonts w:hint="eastAsia"/>
              </w:rPr>
              <w:t>期末基金资产净值</w:t>
            </w:r>
          </w:p>
        </w:tc>
        <w:tc>
          <w:tcPr>
            <w:tcW w:w="2769" w:type="dxa"/>
          </w:tcPr>
          <w:p w:rsidR="003D50C7" w:rsidRDefault="003D50C7" w:rsidP="003D50C7">
            <w:pPr>
              <w:jc w:val="right"/>
            </w:pPr>
            <w:r>
              <w:t>29,163,265.02</w:t>
            </w:r>
          </w:p>
        </w:tc>
        <w:tc>
          <w:tcPr>
            <w:tcW w:w="2769" w:type="dxa"/>
          </w:tcPr>
          <w:p w:rsidR="003D50C7" w:rsidRDefault="003D50C7" w:rsidP="003D50C7">
            <w:pPr>
              <w:jc w:val="right"/>
            </w:pPr>
            <w:r>
              <w:t>60,975,562.55</w:t>
            </w:r>
          </w:p>
        </w:tc>
      </w:tr>
      <w:tr w:rsidR="003D50C7" w:rsidTr="003D50C7">
        <w:tc>
          <w:tcPr>
            <w:tcW w:w="2768" w:type="dxa"/>
          </w:tcPr>
          <w:p w:rsidR="003D50C7" w:rsidRDefault="003D50C7" w:rsidP="003D50C7">
            <w:pPr>
              <w:jc w:val="left"/>
            </w:pPr>
            <w:r>
              <w:rPr>
                <w:rFonts w:hint="eastAsia"/>
              </w:rPr>
              <w:t>5.</w:t>
            </w:r>
            <w:r>
              <w:rPr>
                <w:rFonts w:hint="eastAsia"/>
              </w:rPr>
              <w:t>期末基金份额净值</w:t>
            </w:r>
          </w:p>
        </w:tc>
        <w:tc>
          <w:tcPr>
            <w:tcW w:w="2769" w:type="dxa"/>
          </w:tcPr>
          <w:p w:rsidR="003D50C7" w:rsidRDefault="003D50C7" w:rsidP="003D50C7">
            <w:pPr>
              <w:jc w:val="right"/>
            </w:pPr>
            <w:r>
              <w:t>1.1788</w:t>
            </w:r>
          </w:p>
        </w:tc>
        <w:tc>
          <w:tcPr>
            <w:tcW w:w="2769" w:type="dxa"/>
          </w:tcPr>
          <w:p w:rsidR="003D50C7" w:rsidRDefault="003D50C7" w:rsidP="003D50C7">
            <w:pPr>
              <w:jc w:val="right"/>
            </w:pPr>
            <w:r>
              <w:t>1.1538</w:t>
            </w:r>
          </w:p>
        </w:tc>
      </w:tr>
    </w:tbl>
    <w:p w:rsidR="003D50C7" w:rsidRDefault="003D50C7" w:rsidP="003D50C7">
      <w:pPr>
        <w:pStyle w:val="-8"/>
      </w:pPr>
      <w:r>
        <w:rPr>
          <w:rFonts w:hint="eastAsia"/>
        </w:rPr>
        <w:t>注：基金业绩指标不包括持有人认（申）购或交易基金的各项费用，计入费用后实际收益水平要低于所列数字；</w:t>
      </w:r>
    </w:p>
    <w:p w:rsidR="003D50C7" w:rsidRDefault="003D50C7" w:rsidP="003D50C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D50C7" w:rsidRDefault="003D50C7" w:rsidP="003D50C7">
      <w:pPr>
        <w:pStyle w:val="-2"/>
        <w:spacing w:before="312"/>
      </w:pPr>
      <w:r>
        <w:rPr>
          <w:rFonts w:hint="eastAsia"/>
        </w:rPr>
        <w:t>基金净值表现</w:t>
      </w:r>
    </w:p>
    <w:p w:rsidR="003D50C7" w:rsidRDefault="003D50C7" w:rsidP="003D50C7">
      <w:pPr>
        <w:pStyle w:val="-3"/>
        <w:spacing w:before="156" w:after="156"/>
      </w:pPr>
      <w:r>
        <w:rPr>
          <w:rFonts w:hint="eastAsia"/>
        </w:rPr>
        <w:t>本报告期基金份额净值增长率及其与同期业绩比较基准收益率的比较</w:t>
      </w:r>
    </w:p>
    <w:p w:rsidR="003D50C7" w:rsidRDefault="003D50C7" w:rsidP="003D50C7">
      <w:pPr>
        <w:pStyle w:val="-"/>
        <w:ind w:firstLine="420"/>
      </w:pPr>
      <w:r>
        <w:rPr>
          <w:rFonts w:hint="eastAsia"/>
        </w:rPr>
        <w:t>南方君誉混合A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D50C7" w:rsidTr="003D50C7">
        <w:trPr>
          <w:cnfStyle w:val="100000000000" w:firstRow="1" w:lastRow="0" w:firstColumn="0" w:lastColumn="0" w:oddVBand="0" w:evenVBand="0" w:oddHBand="0" w:evenHBand="0" w:firstRowFirstColumn="0" w:firstRowLastColumn="0" w:lastRowFirstColumn="0" w:lastRowLastColumn="0"/>
        </w:trPr>
        <w:tc>
          <w:tcPr>
            <w:tcW w:w="1429" w:type="dxa"/>
          </w:tcPr>
          <w:p w:rsidR="003D50C7" w:rsidRPr="003D50C7" w:rsidRDefault="003D50C7" w:rsidP="003D50C7">
            <w:pPr>
              <w:jc w:val="center"/>
              <w:rPr>
                <w:b/>
              </w:rPr>
            </w:pPr>
            <w:r w:rsidRPr="003D50C7">
              <w:rPr>
                <w:rFonts w:hint="eastAsia"/>
                <w:b/>
              </w:rPr>
              <w:t>阶段</w:t>
            </w:r>
          </w:p>
        </w:tc>
        <w:tc>
          <w:tcPr>
            <w:tcW w:w="1315" w:type="dxa"/>
          </w:tcPr>
          <w:p w:rsidR="003D50C7" w:rsidRPr="003D50C7" w:rsidRDefault="003D50C7" w:rsidP="003D50C7">
            <w:pPr>
              <w:jc w:val="center"/>
              <w:rPr>
                <w:b/>
              </w:rPr>
            </w:pPr>
            <w:r w:rsidRPr="003D50C7">
              <w:rPr>
                <w:rFonts w:hint="eastAsia"/>
                <w:b/>
              </w:rPr>
              <w:t>净值增长率①</w:t>
            </w:r>
          </w:p>
        </w:tc>
        <w:tc>
          <w:tcPr>
            <w:tcW w:w="1315" w:type="dxa"/>
          </w:tcPr>
          <w:p w:rsidR="003D50C7" w:rsidRPr="003D50C7" w:rsidRDefault="003D50C7" w:rsidP="003D50C7">
            <w:pPr>
              <w:jc w:val="center"/>
              <w:rPr>
                <w:b/>
              </w:rPr>
            </w:pPr>
            <w:r w:rsidRPr="003D50C7">
              <w:rPr>
                <w:rFonts w:hint="eastAsia"/>
                <w:b/>
              </w:rPr>
              <w:t>净值增长率标准差②</w:t>
            </w:r>
          </w:p>
        </w:tc>
        <w:tc>
          <w:tcPr>
            <w:tcW w:w="1315" w:type="dxa"/>
          </w:tcPr>
          <w:p w:rsidR="003D50C7" w:rsidRPr="003D50C7" w:rsidRDefault="003D50C7" w:rsidP="003D50C7">
            <w:pPr>
              <w:jc w:val="center"/>
              <w:rPr>
                <w:b/>
              </w:rPr>
            </w:pPr>
            <w:r w:rsidRPr="003D50C7">
              <w:rPr>
                <w:rFonts w:hint="eastAsia"/>
                <w:b/>
              </w:rPr>
              <w:t>业绩比较基准收益率③</w:t>
            </w:r>
          </w:p>
        </w:tc>
        <w:tc>
          <w:tcPr>
            <w:tcW w:w="1315" w:type="dxa"/>
          </w:tcPr>
          <w:p w:rsidR="003D50C7" w:rsidRPr="003D50C7" w:rsidRDefault="003D50C7" w:rsidP="003D50C7">
            <w:pPr>
              <w:jc w:val="center"/>
              <w:rPr>
                <w:b/>
              </w:rPr>
            </w:pPr>
            <w:r w:rsidRPr="003D50C7">
              <w:rPr>
                <w:rFonts w:hint="eastAsia"/>
                <w:b/>
              </w:rPr>
              <w:t>业绩比较基准收益率标准差④</w:t>
            </w:r>
          </w:p>
        </w:tc>
        <w:tc>
          <w:tcPr>
            <w:tcW w:w="907" w:type="dxa"/>
          </w:tcPr>
          <w:p w:rsidR="003D50C7" w:rsidRPr="003D50C7" w:rsidRDefault="003D50C7" w:rsidP="003D50C7">
            <w:pPr>
              <w:jc w:val="center"/>
              <w:rPr>
                <w:b/>
              </w:rPr>
            </w:pPr>
            <w:r w:rsidRPr="003D50C7">
              <w:rPr>
                <w:rFonts w:hint="eastAsia"/>
                <w:b/>
              </w:rPr>
              <w:t>①</w:t>
            </w:r>
            <w:r w:rsidRPr="003D50C7">
              <w:rPr>
                <w:rFonts w:hint="eastAsia"/>
                <w:b/>
              </w:rPr>
              <w:t>-</w:t>
            </w:r>
            <w:r w:rsidRPr="003D50C7">
              <w:rPr>
                <w:rFonts w:hint="eastAsia"/>
                <w:b/>
              </w:rPr>
              <w:t>③</w:t>
            </w:r>
          </w:p>
        </w:tc>
        <w:tc>
          <w:tcPr>
            <w:tcW w:w="907" w:type="dxa"/>
          </w:tcPr>
          <w:p w:rsidR="003D50C7" w:rsidRPr="003D50C7" w:rsidRDefault="003D50C7" w:rsidP="003D50C7">
            <w:pPr>
              <w:jc w:val="center"/>
              <w:rPr>
                <w:b/>
              </w:rPr>
            </w:pPr>
            <w:r w:rsidRPr="003D50C7">
              <w:rPr>
                <w:rFonts w:hint="eastAsia"/>
                <w:b/>
              </w:rPr>
              <w:t>②</w:t>
            </w:r>
            <w:r w:rsidRPr="003D50C7">
              <w:rPr>
                <w:rFonts w:hint="eastAsia"/>
                <w:b/>
              </w:rPr>
              <w:t>-</w:t>
            </w:r>
            <w:r w:rsidRPr="003D50C7">
              <w:rPr>
                <w:rFonts w:hint="eastAsia"/>
                <w:b/>
              </w:rPr>
              <w:t>④</w:t>
            </w:r>
          </w:p>
        </w:tc>
      </w:tr>
      <w:tr w:rsidR="003D50C7" w:rsidTr="003D50C7">
        <w:tc>
          <w:tcPr>
            <w:tcW w:w="1429" w:type="dxa"/>
          </w:tcPr>
          <w:p w:rsidR="003D50C7" w:rsidRDefault="003D50C7" w:rsidP="003D50C7">
            <w:pPr>
              <w:jc w:val="left"/>
            </w:pPr>
            <w:r>
              <w:rPr>
                <w:rFonts w:hint="eastAsia"/>
              </w:rPr>
              <w:t>过去三个月</w:t>
            </w:r>
          </w:p>
        </w:tc>
        <w:tc>
          <w:tcPr>
            <w:tcW w:w="1315" w:type="dxa"/>
          </w:tcPr>
          <w:p w:rsidR="003D50C7" w:rsidRDefault="003D50C7" w:rsidP="003D50C7">
            <w:pPr>
              <w:jc w:val="right"/>
            </w:pPr>
            <w:r>
              <w:t>-9.20%</w:t>
            </w:r>
          </w:p>
        </w:tc>
        <w:tc>
          <w:tcPr>
            <w:tcW w:w="1315" w:type="dxa"/>
          </w:tcPr>
          <w:p w:rsidR="003D50C7" w:rsidRDefault="003D50C7" w:rsidP="003D50C7">
            <w:pPr>
              <w:jc w:val="right"/>
            </w:pPr>
            <w:r>
              <w:t>0.96%</w:t>
            </w:r>
          </w:p>
        </w:tc>
        <w:tc>
          <w:tcPr>
            <w:tcW w:w="1315" w:type="dxa"/>
          </w:tcPr>
          <w:p w:rsidR="003D50C7" w:rsidRDefault="003D50C7" w:rsidP="003D50C7">
            <w:pPr>
              <w:jc w:val="right"/>
            </w:pPr>
            <w:r>
              <w:t>4.81%</w:t>
            </w:r>
          </w:p>
        </w:tc>
        <w:tc>
          <w:tcPr>
            <w:tcW w:w="1315" w:type="dxa"/>
          </w:tcPr>
          <w:p w:rsidR="003D50C7" w:rsidRDefault="003D50C7" w:rsidP="003D50C7">
            <w:pPr>
              <w:jc w:val="right"/>
            </w:pPr>
            <w:r>
              <w:t>0.64%</w:t>
            </w:r>
          </w:p>
        </w:tc>
        <w:tc>
          <w:tcPr>
            <w:tcW w:w="907" w:type="dxa"/>
          </w:tcPr>
          <w:p w:rsidR="003D50C7" w:rsidRDefault="003D50C7" w:rsidP="003D50C7">
            <w:pPr>
              <w:jc w:val="right"/>
            </w:pPr>
            <w:r>
              <w:t>-14.01%</w:t>
            </w:r>
          </w:p>
        </w:tc>
        <w:tc>
          <w:tcPr>
            <w:tcW w:w="907" w:type="dxa"/>
          </w:tcPr>
          <w:p w:rsidR="003D50C7" w:rsidRDefault="003D50C7" w:rsidP="003D50C7">
            <w:pPr>
              <w:jc w:val="right"/>
            </w:pPr>
            <w:r>
              <w:t>0.32%</w:t>
            </w:r>
          </w:p>
        </w:tc>
      </w:tr>
      <w:tr w:rsidR="003D50C7" w:rsidTr="003D50C7">
        <w:tc>
          <w:tcPr>
            <w:tcW w:w="1429" w:type="dxa"/>
          </w:tcPr>
          <w:p w:rsidR="003D50C7" w:rsidRDefault="003D50C7" w:rsidP="003D50C7">
            <w:pPr>
              <w:jc w:val="left"/>
            </w:pPr>
            <w:r>
              <w:rPr>
                <w:rFonts w:hint="eastAsia"/>
              </w:rPr>
              <w:t>过去六个月</w:t>
            </w:r>
          </w:p>
        </w:tc>
        <w:tc>
          <w:tcPr>
            <w:tcW w:w="1315" w:type="dxa"/>
          </w:tcPr>
          <w:p w:rsidR="003D50C7" w:rsidRDefault="003D50C7" w:rsidP="003D50C7">
            <w:pPr>
              <w:jc w:val="right"/>
            </w:pPr>
            <w:r>
              <w:t>-3.44%</w:t>
            </w:r>
          </w:p>
        </w:tc>
        <w:tc>
          <w:tcPr>
            <w:tcW w:w="1315" w:type="dxa"/>
          </w:tcPr>
          <w:p w:rsidR="003D50C7" w:rsidRDefault="003D50C7" w:rsidP="003D50C7">
            <w:pPr>
              <w:jc w:val="right"/>
            </w:pPr>
            <w:r>
              <w:t>1.06%</w:t>
            </w:r>
          </w:p>
        </w:tc>
        <w:tc>
          <w:tcPr>
            <w:tcW w:w="1315" w:type="dxa"/>
          </w:tcPr>
          <w:p w:rsidR="003D50C7" w:rsidRDefault="003D50C7" w:rsidP="003D50C7">
            <w:pPr>
              <w:jc w:val="right"/>
            </w:pPr>
            <w:r>
              <w:t>2.67%</w:t>
            </w:r>
          </w:p>
        </w:tc>
        <w:tc>
          <w:tcPr>
            <w:tcW w:w="1315" w:type="dxa"/>
          </w:tcPr>
          <w:p w:rsidR="003D50C7" w:rsidRDefault="003D50C7" w:rsidP="003D50C7">
            <w:pPr>
              <w:jc w:val="right"/>
            </w:pPr>
            <w:r>
              <w:t>0.60%</w:t>
            </w:r>
          </w:p>
        </w:tc>
        <w:tc>
          <w:tcPr>
            <w:tcW w:w="907" w:type="dxa"/>
          </w:tcPr>
          <w:p w:rsidR="003D50C7" w:rsidRDefault="003D50C7" w:rsidP="003D50C7">
            <w:pPr>
              <w:jc w:val="right"/>
            </w:pPr>
            <w:r>
              <w:t>-6.11%</w:t>
            </w:r>
          </w:p>
        </w:tc>
        <w:tc>
          <w:tcPr>
            <w:tcW w:w="907" w:type="dxa"/>
          </w:tcPr>
          <w:p w:rsidR="003D50C7" w:rsidRDefault="003D50C7" w:rsidP="003D50C7">
            <w:pPr>
              <w:jc w:val="right"/>
            </w:pPr>
            <w:r>
              <w:t>0.46%</w:t>
            </w:r>
          </w:p>
        </w:tc>
      </w:tr>
      <w:tr w:rsidR="003D50C7" w:rsidTr="003D50C7">
        <w:tc>
          <w:tcPr>
            <w:tcW w:w="1429" w:type="dxa"/>
          </w:tcPr>
          <w:p w:rsidR="003D50C7" w:rsidRDefault="003D50C7" w:rsidP="003D50C7">
            <w:pPr>
              <w:jc w:val="left"/>
            </w:pPr>
            <w:r>
              <w:rPr>
                <w:rFonts w:hint="eastAsia"/>
              </w:rPr>
              <w:t>过去一年</w:t>
            </w:r>
          </w:p>
        </w:tc>
        <w:tc>
          <w:tcPr>
            <w:tcW w:w="1315" w:type="dxa"/>
          </w:tcPr>
          <w:p w:rsidR="003D50C7" w:rsidRDefault="003D50C7" w:rsidP="003D50C7">
            <w:pPr>
              <w:jc w:val="right"/>
            </w:pPr>
            <w:r>
              <w:t>17.68%</w:t>
            </w:r>
          </w:p>
        </w:tc>
        <w:tc>
          <w:tcPr>
            <w:tcW w:w="1315" w:type="dxa"/>
          </w:tcPr>
          <w:p w:rsidR="003D50C7" w:rsidRDefault="003D50C7" w:rsidP="003D50C7">
            <w:pPr>
              <w:jc w:val="right"/>
            </w:pPr>
            <w:r>
              <w:t>1.01%</w:t>
            </w:r>
          </w:p>
        </w:tc>
        <w:tc>
          <w:tcPr>
            <w:tcW w:w="1315" w:type="dxa"/>
          </w:tcPr>
          <w:p w:rsidR="003D50C7" w:rsidRDefault="003D50C7" w:rsidP="003D50C7">
            <w:pPr>
              <w:jc w:val="right"/>
            </w:pPr>
            <w:r>
              <w:t>11.25%</w:t>
            </w:r>
          </w:p>
        </w:tc>
        <w:tc>
          <w:tcPr>
            <w:tcW w:w="1315" w:type="dxa"/>
          </w:tcPr>
          <w:p w:rsidR="003D50C7" w:rsidRDefault="003D50C7" w:rsidP="003D50C7">
            <w:pPr>
              <w:jc w:val="right"/>
            </w:pPr>
            <w:r>
              <w:t>0.53%</w:t>
            </w:r>
          </w:p>
        </w:tc>
        <w:tc>
          <w:tcPr>
            <w:tcW w:w="907" w:type="dxa"/>
          </w:tcPr>
          <w:p w:rsidR="003D50C7" w:rsidRDefault="003D50C7" w:rsidP="003D50C7">
            <w:pPr>
              <w:jc w:val="right"/>
            </w:pPr>
            <w:r>
              <w:t>6.43%</w:t>
            </w:r>
          </w:p>
        </w:tc>
        <w:tc>
          <w:tcPr>
            <w:tcW w:w="907" w:type="dxa"/>
          </w:tcPr>
          <w:p w:rsidR="003D50C7" w:rsidRDefault="003D50C7" w:rsidP="003D50C7">
            <w:pPr>
              <w:jc w:val="right"/>
            </w:pPr>
            <w:r>
              <w:t>0.48%</w:t>
            </w:r>
          </w:p>
        </w:tc>
      </w:tr>
      <w:tr w:rsidR="003D50C7" w:rsidTr="003D50C7">
        <w:tc>
          <w:tcPr>
            <w:tcW w:w="1429" w:type="dxa"/>
          </w:tcPr>
          <w:p w:rsidR="003D50C7" w:rsidRDefault="003D50C7" w:rsidP="003D50C7">
            <w:pPr>
              <w:jc w:val="left"/>
            </w:pPr>
            <w:r>
              <w:rPr>
                <w:rFonts w:hint="eastAsia"/>
              </w:rPr>
              <w:t>过去三年</w:t>
            </w:r>
          </w:p>
        </w:tc>
        <w:tc>
          <w:tcPr>
            <w:tcW w:w="1315" w:type="dxa"/>
          </w:tcPr>
          <w:p w:rsidR="003D50C7" w:rsidRDefault="003D50C7" w:rsidP="003D50C7">
            <w:pPr>
              <w:jc w:val="right"/>
            </w:pPr>
            <w:r>
              <w:t>17.27%</w:t>
            </w:r>
          </w:p>
        </w:tc>
        <w:tc>
          <w:tcPr>
            <w:tcW w:w="1315" w:type="dxa"/>
          </w:tcPr>
          <w:p w:rsidR="003D50C7" w:rsidRDefault="003D50C7" w:rsidP="003D50C7">
            <w:pPr>
              <w:jc w:val="right"/>
            </w:pPr>
            <w:r>
              <w:t>0.97%</w:t>
            </w:r>
          </w:p>
        </w:tc>
        <w:tc>
          <w:tcPr>
            <w:tcW w:w="1315" w:type="dxa"/>
          </w:tcPr>
          <w:p w:rsidR="003D50C7" w:rsidRDefault="003D50C7" w:rsidP="003D50C7">
            <w:pPr>
              <w:jc w:val="right"/>
            </w:pPr>
            <w:r>
              <w:t>21.71%</w:t>
            </w:r>
          </w:p>
        </w:tc>
        <w:tc>
          <w:tcPr>
            <w:tcW w:w="1315" w:type="dxa"/>
          </w:tcPr>
          <w:p w:rsidR="003D50C7" w:rsidRDefault="003D50C7" w:rsidP="003D50C7">
            <w:pPr>
              <w:jc w:val="right"/>
            </w:pPr>
            <w:r>
              <w:t>0.59%</w:t>
            </w:r>
          </w:p>
        </w:tc>
        <w:tc>
          <w:tcPr>
            <w:tcW w:w="907" w:type="dxa"/>
          </w:tcPr>
          <w:p w:rsidR="003D50C7" w:rsidRDefault="003D50C7" w:rsidP="003D50C7">
            <w:pPr>
              <w:jc w:val="right"/>
            </w:pPr>
            <w:r>
              <w:t>-4.44%</w:t>
            </w:r>
          </w:p>
        </w:tc>
        <w:tc>
          <w:tcPr>
            <w:tcW w:w="907" w:type="dxa"/>
          </w:tcPr>
          <w:p w:rsidR="003D50C7" w:rsidRDefault="003D50C7" w:rsidP="003D50C7">
            <w:pPr>
              <w:jc w:val="right"/>
            </w:pPr>
            <w:r>
              <w:t>0.38%</w:t>
            </w:r>
          </w:p>
        </w:tc>
      </w:tr>
      <w:tr w:rsidR="003D50C7" w:rsidTr="003D50C7">
        <w:tc>
          <w:tcPr>
            <w:tcW w:w="1429" w:type="dxa"/>
          </w:tcPr>
          <w:p w:rsidR="003D50C7" w:rsidRDefault="003D50C7" w:rsidP="003D50C7">
            <w:pPr>
              <w:jc w:val="left"/>
            </w:pPr>
            <w:r>
              <w:rPr>
                <w:rFonts w:hint="eastAsia"/>
              </w:rPr>
              <w:t>自基金合同生效起至今</w:t>
            </w:r>
          </w:p>
        </w:tc>
        <w:tc>
          <w:tcPr>
            <w:tcW w:w="1315" w:type="dxa"/>
          </w:tcPr>
          <w:p w:rsidR="003D50C7" w:rsidRDefault="003D50C7" w:rsidP="003D50C7">
            <w:pPr>
              <w:jc w:val="right"/>
            </w:pPr>
            <w:r>
              <w:t>17.88%</w:t>
            </w:r>
          </w:p>
        </w:tc>
        <w:tc>
          <w:tcPr>
            <w:tcW w:w="1315" w:type="dxa"/>
          </w:tcPr>
          <w:p w:rsidR="003D50C7" w:rsidRDefault="003D50C7" w:rsidP="003D50C7">
            <w:pPr>
              <w:jc w:val="right"/>
            </w:pPr>
            <w:r>
              <w:t>0.90%</w:t>
            </w:r>
          </w:p>
        </w:tc>
        <w:tc>
          <w:tcPr>
            <w:tcW w:w="1315" w:type="dxa"/>
          </w:tcPr>
          <w:p w:rsidR="003D50C7" w:rsidRDefault="003D50C7" w:rsidP="003D50C7">
            <w:pPr>
              <w:jc w:val="right"/>
            </w:pPr>
            <w:r>
              <w:t>23.47%</w:t>
            </w:r>
          </w:p>
        </w:tc>
        <w:tc>
          <w:tcPr>
            <w:tcW w:w="1315" w:type="dxa"/>
          </w:tcPr>
          <w:p w:rsidR="003D50C7" w:rsidRDefault="003D50C7" w:rsidP="003D50C7">
            <w:pPr>
              <w:jc w:val="right"/>
            </w:pPr>
            <w:r>
              <w:t>0.57%</w:t>
            </w:r>
          </w:p>
        </w:tc>
        <w:tc>
          <w:tcPr>
            <w:tcW w:w="907" w:type="dxa"/>
          </w:tcPr>
          <w:p w:rsidR="003D50C7" w:rsidRDefault="003D50C7" w:rsidP="003D50C7">
            <w:pPr>
              <w:jc w:val="right"/>
            </w:pPr>
            <w:r>
              <w:t>-5.59%</w:t>
            </w:r>
          </w:p>
        </w:tc>
        <w:tc>
          <w:tcPr>
            <w:tcW w:w="907" w:type="dxa"/>
          </w:tcPr>
          <w:p w:rsidR="003D50C7" w:rsidRDefault="003D50C7" w:rsidP="003D50C7">
            <w:pPr>
              <w:jc w:val="right"/>
            </w:pPr>
            <w:r>
              <w:t>0.33%</w:t>
            </w:r>
          </w:p>
        </w:tc>
      </w:tr>
    </w:tbl>
    <w:p w:rsidR="003D50C7" w:rsidRDefault="003D50C7" w:rsidP="003D50C7">
      <w:pPr>
        <w:pStyle w:val="-"/>
        <w:ind w:firstLine="420"/>
      </w:pPr>
      <w:r>
        <w:rPr>
          <w:rFonts w:hint="eastAsia"/>
        </w:rPr>
        <w:t>南方君誉混合C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D50C7" w:rsidTr="003D50C7">
        <w:trPr>
          <w:cnfStyle w:val="100000000000" w:firstRow="1" w:lastRow="0" w:firstColumn="0" w:lastColumn="0" w:oddVBand="0" w:evenVBand="0" w:oddHBand="0" w:evenHBand="0" w:firstRowFirstColumn="0" w:firstRowLastColumn="0" w:lastRowFirstColumn="0" w:lastRowLastColumn="0"/>
        </w:trPr>
        <w:tc>
          <w:tcPr>
            <w:tcW w:w="1429" w:type="dxa"/>
          </w:tcPr>
          <w:p w:rsidR="003D50C7" w:rsidRPr="003D50C7" w:rsidRDefault="003D50C7" w:rsidP="003D50C7">
            <w:pPr>
              <w:jc w:val="center"/>
              <w:rPr>
                <w:b/>
              </w:rPr>
            </w:pPr>
            <w:r w:rsidRPr="003D50C7">
              <w:rPr>
                <w:rFonts w:hint="eastAsia"/>
                <w:b/>
              </w:rPr>
              <w:t>阶段</w:t>
            </w:r>
          </w:p>
        </w:tc>
        <w:tc>
          <w:tcPr>
            <w:tcW w:w="1315" w:type="dxa"/>
          </w:tcPr>
          <w:p w:rsidR="003D50C7" w:rsidRPr="003D50C7" w:rsidRDefault="003D50C7" w:rsidP="003D50C7">
            <w:pPr>
              <w:jc w:val="center"/>
              <w:rPr>
                <w:b/>
              </w:rPr>
            </w:pPr>
            <w:r w:rsidRPr="003D50C7">
              <w:rPr>
                <w:rFonts w:hint="eastAsia"/>
                <w:b/>
              </w:rPr>
              <w:t>净值增长率①</w:t>
            </w:r>
          </w:p>
        </w:tc>
        <w:tc>
          <w:tcPr>
            <w:tcW w:w="1315" w:type="dxa"/>
          </w:tcPr>
          <w:p w:rsidR="003D50C7" w:rsidRPr="003D50C7" w:rsidRDefault="003D50C7" w:rsidP="003D50C7">
            <w:pPr>
              <w:jc w:val="center"/>
              <w:rPr>
                <w:b/>
              </w:rPr>
            </w:pPr>
            <w:r w:rsidRPr="003D50C7">
              <w:rPr>
                <w:rFonts w:hint="eastAsia"/>
                <w:b/>
              </w:rPr>
              <w:t>净值增长率标准差②</w:t>
            </w:r>
          </w:p>
        </w:tc>
        <w:tc>
          <w:tcPr>
            <w:tcW w:w="1315" w:type="dxa"/>
          </w:tcPr>
          <w:p w:rsidR="003D50C7" w:rsidRPr="003D50C7" w:rsidRDefault="003D50C7" w:rsidP="003D50C7">
            <w:pPr>
              <w:jc w:val="center"/>
              <w:rPr>
                <w:b/>
              </w:rPr>
            </w:pPr>
            <w:r w:rsidRPr="003D50C7">
              <w:rPr>
                <w:rFonts w:hint="eastAsia"/>
                <w:b/>
              </w:rPr>
              <w:t>业绩比较基准收益率③</w:t>
            </w:r>
          </w:p>
        </w:tc>
        <w:tc>
          <w:tcPr>
            <w:tcW w:w="1315" w:type="dxa"/>
          </w:tcPr>
          <w:p w:rsidR="003D50C7" w:rsidRPr="003D50C7" w:rsidRDefault="003D50C7" w:rsidP="003D50C7">
            <w:pPr>
              <w:jc w:val="center"/>
              <w:rPr>
                <w:b/>
              </w:rPr>
            </w:pPr>
            <w:r w:rsidRPr="003D50C7">
              <w:rPr>
                <w:rFonts w:hint="eastAsia"/>
                <w:b/>
              </w:rPr>
              <w:t>业绩比较基准收益率标准差④</w:t>
            </w:r>
          </w:p>
        </w:tc>
        <w:tc>
          <w:tcPr>
            <w:tcW w:w="907" w:type="dxa"/>
          </w:tcPr>
          <w:p w:rsidR="003D50C7" w:rsidRPr="003D50C7" w:rsidRDefault="003D50C7" w:rsidP="003D50C7">
            <w:pPr>
              <w:jc w:val="center"/>
              <w:rPr>
                <w:b/>
              </w:rPr>
            </w:pPr>
            <w:r w:rsidRPr="003D50C7">
              <w:rPr>
                <w:rFonts w:hint="eastAsia"/>
                <w:b/>
              </w:rPr>
              <w:t>①</w:t>
            </w:r>
            <w:r w:rsidRPr="003D50C7">
              <w:rPr>
                <w:rFonts w:hint="eastAsia"/>
                <w:b/>
              </w:rPr>
              <w:t>-</w:t>
            </w:r>
            <w:r w:rsidRPr="003D50C7">
              <w:rPr>
                <w:rFonts w:hint="eastAsia"/>
                <w:b/>
              </w:rPr>
              <w:t>③</w:t>
            </w:r>
          </w:p>
        </w:tc>
        <w:tc>
          <w:tcPr>
            <w:tcW w:w="907" w:type="dxa"/>
          </w:tcPr>
          <w:p w:rsidR="003D50C7" w:rsidRPr="003D50C7" w:rsidRDefault="003D50C7" w:rsidP="003D50C7">
            <w:pPr>
              <w:jc w:val="center"/>
              <w:rPr>
                <w:b/>
              </w:rPr>
            </w:pPr>
            <w:r w:rsidRPr="003D50C7">
              <w:rPr>
                <w:rFonts w:hint="eastAsia"/>
                <w:b/>
              </w:rPr>
              <w:t>②</w:t>
            </w:r>
            <w:r w:rsidRPr="003D50C7">
              <w:rPr>
                <w:rFonts w:hint="eastAsia"/>
                <w:b/>
              </w:rPr>
              <w:t>-</w:t>
            </w:r>
            <w:r w:rsidRPr="003D50C7">
              <w:rPr>
                <w:rFonts w:hint="eastAsia"/>
                <w:b/>
              </w:rPr>
              <w:t>④</w:t>
            </w:r>
          </w:p>
        </w:tc>
      </w:tr>
      <w:tr w:rsidR="003D50C7" w:rsidTr="003D50C7">
        <w:tc>
          <w:tcPr>
            <w:tcW w:w="1429" w:type="dxa"/>
          </w:tcPr>
          <w:p w:rsidR="003D50C7" w:rsidRDefault="003D50C7" w:rsidP="003D50C7">
            <w:pPr>
              <w:jc w:val="left"/>
            </w:pPr>
            <w:r>
              <w:rPr>
                <w:rFonts w:hint="eastAsia"/>
              </w:rPr>
              <w:t>过去三个月</w:t>
            </w:r>
          </w:p>
        </w:tc>
        <w:tc>
          <w:tcPr>
            <w:tcW w:w="1315" w:type="dxa"/>
          </w:tcPr>
          <w:p w:rsidR="003D50C7" w:rsidRDefault="003D50C7" w:rsidP="003D50C7">
            <w:pPr>
              <w:jc w:val="right"/>
            </w:pPr>
            <w:r>
              <w:t>-9.34%</w:t>
            </w:r>
          </w:p>
        </w:tc>
        <w:tc>
          <w:tcPr>
            <w:tcW w:w="1315" w:type="dxa"/>
          </w:tcPr>
          <w:p w:rsidR="003D50C7" w:rsidRDefault="003D50C7" w:rsidP="003D50C7">
            <w:pPr>
              <w:jc w:val="right"/>
            </w:pPr>
            <w:r>
              <w:t>0.96%</w:t>
            </w:r>
          </w:p>
        </w:tc>
        <w:tc>
          <w:tcPr>
            <w:tcW w:w="1315" w:type="dxa"/>
          </w:tcPr>
          <w:p w:rsidR="003D50C7" w:rsidRDefault="003D50C7" w:rsidP="003D50C7">
            <w:pPr>
              <w:jc w:val="right"/>
            </w:pPr>
            <w:r>
              <w:t>4.81%</w:t>
            </w:r>
          </w:p>
        </w:tc>
        <w:tc>
          <w:tcPr>
            <w:tcW w:w="1315" w:type="dxa"/>
          </w:tcPr>
          <w:p w:rsidR="003D50C7" w:rsidRDefault="003D50C7" w:rsidP="003D50C7">
            <w:pPr>
              <w:jc w:val="right"/>
            </w:pPr>
            <w:r>
              <w:t>0.64%</w:t>
            </w:r>
          </w:p>
        </w:tc>
        <w:tc>
          <w:tcPr>
            <w:tcW w:w="907" w:type="dxa"/>
          </w:tcPr>
          <w:p w:rsidR="003D50C7" w:rsidRDefault="003D50C7" w:rsidP="003D50C7">
            <w:pPr>
              <w:jc w:val="right"/>
            </w:pPr>
            <w:r>
              <w:t>-</w:t>
            </w:r>
            <w:r>
              <w:lastRenderedPageBreak/>
              <w:t>14.15%</w:t>
            </w:r>
          </w:p>
        </w:tc>
        <w:tc>
          <w:tcPr>
            <w:tcW w:w="907" w:type="dxa"/>
          </w:tcPr>
          <w:p w:rsidR="003D50C7" w:rsidRDefault="003D50C7" w:rsidP="003D50C7">
            <w:pPr>
              <w:jc w:val="right"/>
            </w:pPr>
            <w:r>
              <w:lastRenderedPageBreak/>
              <w:t>0.32%</w:t>
            </w:r>
          </w:p>
        </w:tc>
      </w:tr>
      <w:tr w:rsidR="003D50C7" w:rsidTr="003D50C7">
        <w:tc>
          <w:tcPr>
            <w:tcW w:w="1429" w:type="dxa"/>
          </w:tcPr>
          <w:p w:rsidR="003D50C7" w:rsidRDefault="003D50C7" w:rsidP="003D50C7">
            <w:pPr>
              <w:jc w:val="left"/>
            </w:pPr>
            <w:r>
              <w:rPr>
                <w:rFonts w:hint="eastAsia"/>
              </w:rPr>
              <w:lastRenderedPageBreak/>
              <w:t>过去六个月</w:t>
            </w:r>
          </w:p>
        </w:tc>
        <w:tc>
          <w:tcPr>
            <w:tcW w:w="1315" w:type="dxa"/>
          </w:tcPr>
          <w:p w:rsidR="003D50C7" w:rsidRDefault="003D50C7" w:rsidP="003D50C7">
            <w:pPr>
              <w:jc w:val="right"/>
            </w:pPr>
            <w:r>
              <w:t>-3.72%</w:t>
            </w:r>
          </w:p>
        </w:tc>
        <w:tc>
          <w:tcPr>
            <w:tcW w:w="1315" w:type="dxa"/>
          </w:tcPr>
          <w:p w:rsidR="003D50C7" w:rsidRDefault="003D50C7" w:rsidP="003D50C7">
            <w:pPr>
              <w:jc w:val="right"/>
            </w:pPr>
            <w:r>
              <w:t>1.06%</w:t>
            </w:r>
          </w:p>
        </w:tc>
        <w:tc>
          <w:tcPr>
            <w:tcW w:w="1315" w:type="dxa"/>
          </w:tcPr>
          <w:p w:rsidR="003D50C7" w:rsidRDefault="003D50C7" w:rsidP="003D50C7">
            <w:pPr>
              <w:jc w:val="right"/>
            </w:pPr>
            <w:r>
              <w:t>2.67%</w:t>
            </w:r>
          </w:p>
        </w:tc>
        <w:tc>
          <w:tcPr>
            <w:tcW w:w="1315" w:type="dxa"/>
          </w:tcPr>
          <w:p w:rsidR="003D50C7" w:rsidRDefault="003D50C7" w:rsidP="003D50C7">
            <w:pPr>
              <w:jc w:val="right"/>
            </w:pPr>
            <w:r>
              <w:t>0.60%</w:t>
            </w:r>
          </w:p>
        </w:tc>
        <w:tc>
          <w:tcPr>
            <w:tcW w:w="907" w:type="dxa"/>
          </w:tcPr>
          <w:p w:rsidR="003D50C7" w:rsidRDefault="003D50C7" w:rsidP="003D50C7">
            <w:pPr>
              <w:jc w:val="right"/>
            </w:pPr>
            <w:r>
              <w:t>-6.39%</w:t>
            </w:r>
          </w:p>
        </w:tc>
        <w:tc>
          <w:tcPr>
            <w:tcW w:w="907" w:type="dxa"/>
          </w:tcPr>
          <w:p w:rsidR="003D50C7" w:rsidRDefault="003D50C7" w:rsidP="003D50C7">
            <w:pPr>
              <w:jc w:val="right"/>
            </w:pPr>
            <w:r>
              <w:t>0.46%</w:t>
            </w:r>
          </w:p>
        </w:tc>
      </w:tr>
      <w:tr w:rsidR="003D50C7" w:rsidTr="003D50C7">
        <w:tc>
          <w:tcPr>
            <w:tcW w:w="1429" w:type="dxa"/>
          </w:tcPr>
          <w:p w:rsidR="003D50C7" w:rsidRDefault="003D50C7" w:rsidP="003D50C7">
            <w:pPr>
              <w:jc w:val="left"/>
            </w:pPr>
            <w:r>
              <w:rPr>
                <w:rFonts w:hint="eastAsia"/>
              </w:rPr>
              <w:t>过去一年</w:t>
            </w:r>
          </w:p>
        </w:tc>
        <w:tc>
          <w:tcPr>
            <w:tcW w:w="1315" w:type="dxa"/>
          </w:tcPr>
          <w:p w:rsidR="003D50C7" w:rsidRDefault="003D50C7" w:rsidP="003D50C7">
            <w:pPr>
              <w:jc w:val="right"/>
            </w:pPr>
            <w:r>
              <w:t>17.02%</w:t>
            </w:r>
          </w:p>
        </w:tc>
        <w:tc>
          <w:tcPr>
            <w:tcW w:w="1315" w:type="dxa"/>
          </w:tcPr>
          <w:p w:rsidR="003D50C7" w:rsidRDefault="003D50C7" w:rsidP="003D50C7">
            <w:pPr>
              <w:jc w:val="right"/>
            </w:pPr>
            <w:r>
              <w:t>1.01%</w:t>
            </w:r>
          </w:p>
        </w:tc>
        <w:tc>
          <w:tcPr>
            <w:tcW w:w="1315" w:type="dxa"/>
          </w:tcPr>
          <w:p w:rsidR="003D50C7" w:rsidRDefault="003D50C7" w:rsidP="003D50C7">
            <w:pPr>
              <w:jc w:val="right"/>
            </w:pPr>
            <w:r>
              <w:t>11.25%</w:t>
            </w:r>
          </w:p>
        </w:tc>
        <w:tc>
          <w:tcPr>
            <w:tcW w:w="1315" w:type="dxa"/>
          </w:tcPr>
          <w:p w:rsidR="003D50C7" w:rsidRDefault="003D50C7" w:rsidP="003D50C7">
            <w:pPr>
              <w:jc w:val="right"/>
            </w:pPr>
            <w:r>
              <w:t>0.53%</w:t>
            </w:r>
          </w:p>
        </w:tc>
        <w:tc>
          <w:tcPr>
            <w:tcW w:w="907" w:type="dxa"/>
          </w:tcPr>
          <w:p w:rsidR="003D50C7" w:rsidRDefault="003D50C7" w:rsidP="003D50C7">
            <w:pPr>
              <w:jc w:val="right"/>
            </w:pPr>
            <w:r>
              <w:t>5.77%</w:t>
            </w:r>
          </w:p>
        </w:tc>
        <w:tc>
          <w:tcPr>
            <w:tcW w:w="907" w:type="dxa"/>
          </w:tcPr>
          <w:p w:rsidR="003D50C7" w:rsidRDefault="003D50C7" w:rsidP="003D50C7">
            <w:pPr>
              <w:jc w:val="right"/>
            </w:pPr>
            <w:r>
              <w:t>0.48%</w:t>
            </w:r>
          </w:p>
        </w:tc>
      </w:tr>
      <w:tr w:rsidR="003D50C7" w:rsidTr="003D50C7">
        <w:tc>
          <w:tcPr>
            <w:tcW w:w="1429" w:type="dxa"/>
          </w:tcPr>
          <w:p w:rsidR="003D50C7" w:rsidRDefault="003D50C7" w:rsidP="003D50C7">
            <w:pPr>
              <w:jc w:val="left"/>
            </w:pPr>
            <w:r>
              <w:rPr>
                <w:rFonts w:hint="eastAsia"/>
              </w:rPr>
              <w:t>过去三年</w:t>
            </w:r>
          </w:p>
        </w:tc>
        <w:tc>
          <w:tcPr>
            <w:tcW w:w="1315" w:type="dxa"/>
          </w:tcPr>
          <w:p w:rsidR="003D50C7" w:rsidRDefault="003D50C7" w:rsidP="003D50C7">
            <w:pPr>
              <w:jc w:val="right"/>
            </w:pPr>
            <w:r>
              <w:t>15.22%</w:t>
            </w:r>
          </w:p>
        </w:tc>
        <w:tc>
          <w:tcPr>
            <w:tcW w:w="1315" w:type="dxa"/>
          </w:tcPr>
          <w:p w:rsidR="003D50C7" w:rsidRDefault="003D50C7" w:rsidP="003D50C7">
            <w:pPr>
              <w:jc w:val="right"/>
            </w:pPr>
            <w:r>
              <w:t>0.97%</w:t>
            </w:r>
          </w:p>
        </w:tc>
        <w:tc>
          <w:tcPr>
            <w:tcW w:w="1315" w:type="dxa"/>
          </w:tcPr>
          <w:p w:rsidR="003D50C7" w:rsidRDefault="003D50C7" w:rsidP="003D50C7">
            <w:pPr>
              <w:jc w:val="right"/>
            </w:pPr>
            <w:r>
              <w:t>21.71%</w:t>
            </w:r>
          </w:p>
        </w:tc>
        <w:tc>
          <w:tcPr>
            <w:tcW w:w="1315" w:type="dxa"/>
          </w:tcPr>
          <w:p w:rsidR="003D50C7" w:rsidRDefault="003D50C7" w:rsidP="003D50C7">
            <w:pPr>
              <w:jc w:val="right"/>
            </w:pPr>
            <w:r>
              <w:t>0.59%</w:t>
            </w:r>
          </w:p>
        </w:tc>
        <w:tc>
          <w:tcPr>
            <w:tcW w:w="907" w:type="dxa"/>
          </w:tcPr>
          <w:p w:rsidR="003D50C7" w:rsidRDefault="003D50C7" w:rsidP="003D50C7">
            <w:pPr>
              <w:jc w:val="right"/>
            </w:pPr>
            <w:r>
              <w:t>-6.49%</w:t>
            </w:r>
          </w:p>
        </w:tc>
        <w:tc>
          <w:tcPr>
            <w:tcW w:w="907" w:type="dxa"/>
          </w:tcPr>
          <w:p w:rsidR="003D50C7" w:rsidRDefault="003D50C7" w:rsidP="003D50C7">
            <w:pPr>
              <w:jc w:val="right"/>
            </w:pPr>
            <w:r>
              <w:t>0.38%</w:t>
            </w:r>
          </w:p>
        </w:tc>
      </w:tr>
      <w:tr w:rsidR="003D50C7" w:rsidTr="003D50C7">
        <w:tc>
          <w:tcPr>
            <w:tcW w:w="1429" w:type="dxa"/>
          </w:tcPr>
          <w:p w:rsidR="003D50C7" w:rsidRDefault="003D50C7" w:rsidP="003D50C7">
            <w:pPr>
              <w:jc w:val="left"/>
            </w:pPr>
            <w:r>
              <w:rPr>
                <w:rFonts w:hint="eastAsia"/>
              </w:rPr>
              <w:t>自基金合同生效起至今</w:t>
            </w:r>
          </w:p>
        </w:tc>
        <w:tc>
          <w:tcPr>
            <w:tcW w:w="1315" w:type="dxa"/>
          </w:tcPr>
          <w:p w:rsidR="003D50C7" w:rsidRDefault="003D50C7" w:rsidP="003D50C7">
            <w:pPr>
              <w:jc w:val="right"/>
            </w:pPr>
            <w:r>
              <w:t>15.38%</w:t>
            </w:r>
          </w:p>
        </w:tc>
        <w:tc>
          <w:tcPr>
            <w:tcW w:w="1315" w:type="dxa"/>
          </w:tcPr>
          <w:p w:rsidR="003D50C7" w:rsidRDefault="003D50C7" w:rsidP="003D50C7">
            <w:pPr>
              <w:jc w:val="right"/>
            </w:pPr>
            <w:r>
              <w:t>0.90%</w:t>
            </w:r>
          </w:p>
        </w:tc>
        <w:tc>
          <w:tcPr>
            <w:tcW w:w="1315" w:type="dxa"/>
          </w:tcPr>
          <w:p w:rsidR="003D50C7" w:rsidRDefault="003D50C7" w:rsidP="003D50C7">
            <w:pPr>
              <w:jc w:val="right"/>
            </w:pPr>
            <w:r>
              <w:t>23.47%</w:t>
            </w:r>
          </w:p>
        </w:tc>
        <w:tc>
          <w:tcPr>
            <w:tcW w:w="1315" w:type="dxa"/>
          </w:tcPr>
          <w:p w:rsidR="003D50C7" w:rsidRDefault="003D50C7" w:rsidP="003D50C7">
            <w:pPr>
              <w:jc w:val="right"/>
            </w:pPr>
            <w:r>
              <w:t>0.57%</w:t>
            </w:r>
          </w:p>
        </w:tc>
        <w:tc>
          <w:tcPr>
            <w:tcW w:w="907" w:type="dxa"/>
          </w:tcPr>
          <w:p w:rsidR="003D50C7" w:rsidRDefault="003D50C7" w:rsidP="003D50C7">
            <w:pPr>
              <w:jc w:val="right"/>
            </w:pPr>
            <w:r>
              <w:t>-8.09%</w:t>
            </w:r>
          </w:p>
        </w:tc>
        <w:tc>
          <w:tcPr>
            <w:tcW w:w="907" w:type="dxa"/>
          </w:tcPr>
          <w:p w:rsidR="003D50C7" w:rsidRDefault="003D50C7" w:rsidP="003D50C7">
            <w:pPr>
              <w:jc w:val="right"/>
            </w:pPr>
            <w:r>
              <w:t>0.33%</w:t>
            </w:r>
          </w:p>
        </w:tc>
      </w:tr>
    </w:tbl>
    <w:p w:rsidR="003D50C7" w:rsidRDefault="003D50C7" w:rsidP="003D50C7">
      <w:pPr>
        <w:pStyle w:val="-3"/>
        <w:spacing w:before="156" w:after="156"/>
      </w:pPr>
      <w:r>
        <w:rPr>
          <w:rFonts w:hint="eastAsia"/>
        </w:rPr>
        <w:t>自基金合同生效以来基金份额累计净值增长率变动及其与同期业绩比较基准收益率变动的比较</w:t>
      </w:r>
    </w:p>
    <w:p w:rsidR="003D50C7" w:rsidRDefault="003D50C7" w:rsidP="003D50C7">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3D50C7" w:rsidRDefault="003D50C7" w:rsidP="003D50C7">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3D50C7" w:rsidRDefault="003D50C7" w:rsidP="003D50C7">
      <w:pPr>
        <w:pStyle w:val="-1"/>
        <w:ind w:left="281" w:hanging="281"/>
      </w:pPr>
      <w:r>
        <w:rPr>
          <w:rFonts w:hint="eastAsia"/>
        </w:rPr>
        <w:t>管理人报告</w:t>
      </w:r>
    </w:p>
    <w:p w:rsidR="003D50C7" w:rsidRDefault="003D50C7" w:rsidP="003D50C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D50C7" w:rsidTr="00FF5BB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D50C7" w:rsidRPr="003D50C7" w:rsidRDefault="003D50C7" w:rsidP="003D50C7">
            <w:pPr>
              <w:jc w:val="center"/>
              <w:rPr>
                <w:b/>
              </w:rPr>
            </w:pPr>
            <w:r w:rsidRPr="003D50C7">
              <w:rPr>
                <w:rFonts w:hint="eastAsia"/>
                <w:b/>
              </w:rPr>
              <w:t>姓名</w:t>
            </w:r>
          </w:p>
        </w:tc>
        <w:tc>
          <w:tcPr>
            <w:tcW w:w="851" w:type="dxa"/>
            <w:vMerge w:val="restart"/>
          </w:tcPr>
          <w:p w:rsidR="003D50C7" w:rsidRPr="003D50C7" w:rsidRDefault="003D50C7" w:rsidP="003D50C7">
            <w:pPr>
              <w:jc w:val="center"/>
              <w:rPr>
                <w:b/>
              </w:rPr>
            </w:pPr>
            <w:r w:rsidRPr="003D50C7">
              <w:rPr>
                <w:rFonts w:hint="eastAsia"/>
                <w:b/>
              </w:rPr>
              <w:t>职务</w:t>
            </w:r>
          </w:p>
        </w:tc>
        <w:tc>
          <w:tcPr>
            <w:tcW w:w="2234" w:type="dxa"/>
            <w:gridSpan w:val="2"/>
            <w:tcBorders>
              <w:bottom w:val="single" w:sz="4" w:space="0" w:color="auto"/>
            </w:tcBorders>
          </w:tcPr>
          <w:p w:rsidR="003D50C7" w:rsidRPr="003D50C7" w:rsidRDefault="003D50C7" w:rsidP="003D50C7">
            <w:pPr>
              <w:jc w:val="center"/>
              <w:rPr>
                <w:b/>
              </w:rPr>
            </w:pPr>
            <w:r w:rsidRPr="003D50C7">
              <w:rPr>
                <w:rFonts w:hint="eastAsia"/>
                <w:b/>
              </w:rPr>
              <w:t>任本基金的基金经理期限</w:t>
            </w:r>
          </w:p>
        </w:tc>
        <w:tc>
          <w:tcPr>
            <w:tcW w:w="703" w:type="dxa"/>
            <w:vMerge w:val="restart"/>
          </w:tcPr>
          <w:p w:rsidR="003D50C7" w:rsidRPr="003D50C7" w:rsidRDefault="003D50C7" w:rsidP="003D50C7">
            <w:pPr>
              <w:jc w:val="center"/>
              <w:rPr>
                <w:b/>
              </w:rPr>
            </w:pPr>
            <w:r w:rsidRPr="003D50C7">
              <w:rPr>
                <w:rFonts w:hint="eastAsia"/>
                <w:b/>
              </w:rPr>
              <w:t>证券从业年限</w:t>
            </w:r>
          </w:p>
        </w:tc>
        <w:tc>
          <w:tcPr>
            <w:tcW w:w="3856" w:type="dxa"/>
            <w:vMerge w:val="restart"/>
          </w:tcPr>
          <w:p w:rsidR="003D50C7" w:rsidRPr="003D50C7" w:rsidRDefault="003D50C7" w:rsidP="003D50C7">
            <w:pPr>
              <w:jc w:val="center"/>
              <w:rPr>
                <w:b/>
              </w:rPr>
            </w:pPr>
            <w:r w:rsidRPr="003D50C7">
              <w:rPr>
                <w:rFonts w:hint="eastAsia"/>
                <w:b/>
              </w:rPr>
              <w:t>说明</w:t>
            </w:r>
          </w:p>
        </w:tc>
      </w:tr>
      <w:tr w:rsidR="003D50C7" w:rsidTr="003D50C7">
        <w:tc>
          <w:tcPr>
            <w:tcW w:w="862" w:type="dxa"/>
            <w:vMerge/>
          </w:tcPr>
          <w:p w:rsidR="003D50C7" w:rsidRDefault="003D50C7" w:rsidP="003D50C7">
            <w:pPr>
              <w:jc w:val="left"/>
            </w:pPr>
          </w:p>
        </w:tc>
        <w:tc>
          <w:tcPr>
            <w:tcW w:w="851" w:type="dxa"/>
            <w:vMerge/>
          </w:tcPr>
          <w:p w:rsidR="003D50C7" w:rsidRDefault="003D50C7" w:rsidP="003D50C7">
            <w:pPr>
              <w:jc w:val="left"/>
            </w:pPr>
          </w:p>
        </w:tc>
        <w:tc>
          <w:tcPr>
            <w:tcW w:w="1117" w:type="dxa"/>
            <w:shd w:val="clear" w:color="auto" w:fill="BFBFBF"/>
          </w:tcPr>
          <w:p w:rsidR="003D50C7" w:rsidRPr="003D50C7" w:rsidRDefault="003D50C7" w:rsidP="003D50C7">
            <w:pPr>
              <w:jc w:val="center"/>
              <w:rPr>
                <w:b/>
              </w:rPr>
            </w:pPr>
            <w:r w:rsidRPr="003D50C7">
              <w:rPr>
                <w:rFonts w:hint="eastAsia"/>
                <w:b/>
              </w:rPr>
              <w:t>任职日期</w:t>
            </w:r>
          </w:p>
        </w:tc>
        <w:tc>
          <w:tcPr>
            <w:tcW w:w="1117" w:type="dxa"/>
            <w:shd w:val="clear" w:color="auto" w:fill="BFBFBF"/>
          </w:tcPr>
          <w:p w:rsidR="003D50C7" w:rsidRPr="003D50C7" w:rsidRDefault="003D50C7" w:rsidP="003D50C7">
            <w:pPr>
              <w:jc w:val="center"/>
              <w:rPr>
                <w:b/>
              </w:rPr>
            </w:pPr>
            <w:r w:rsidRPr="003D50C7">
              <w:rPr>
                <w:rFonts w:hint="eastAsia"/>
                <w:b/>
              </w:rPr>
              <w:t>离任日期</w:t>
            </w:r>
          </w:p>
        </w:tc>
        <w:tc>
          <w:tcPr>
            <w:tcW w:w="703" w:type="dxa"/>
            <w:vMerge/>
          </w:tcPr>
          <w:p w:rsidR="003D50C7" w:rsidRDefault="003D50C7" w:rsidP="003D50C7">
            <w:pPr>
              <w:jc w:val="left"/>
            </w:pPr>
          </w:p>
        </w:tc>
        <w:tc>
          <w:tcPr>
            <w:tcW w:w="3856" w:type="dxa"/>
            <w:vMerge/>
          </w:tcPr>
          <w:p w:rsidR="003D50C7" w:rsidRDefault="003D50C7" w:rsidP="003D50C7">
            <w:pPr>
              <w:jc w:val="left"/>
            </w:pPr>
          </w:p>
        </w:tc>
      </w:tr>
      <w:tr w:rsidR="003D50C7" w:rsidTr="003D50C7">
        <w:tc>
          <w:tcPr>
            <w:tcW w:w="862" w:type="dxa"/>
          </w:tcPr>
          <w:p w:rsidR="003D50C7" w:rsidRDefault="003D50C7" w:rsidP="003D50C7">
            <w:pPr>
              <w:jc w:val="left"/>
            </w:pPr>
            <w:r>
              <w:rPr>
                <w:rFonts w:hint="eastAsia"/>
              </w:rPr>
              <w:t>龚涛</w:t>
            </w:r>
          </w:p>
        </w:tc>
        <w:tc>
          <w:tcPr>
            <w:tcW w:w="851" w:type="dxa"/>
          </w:tcPr>
          <w:p w:rsidR="003D50C7" w:rsidRDefault="003D50C7" w:rsidP="003D50C7">
            <w:pPr>
              <w:jc w:val="left"/>
            </w:pPr>
            <w:r>
              <w:rPr>
                <w:rFonts w:hint="eastAsia"/>
              </w:rPr>
              <w:t>本基金基金经理</w:t>
            </w:r>
          </w:p>
        </w:tc>
        <w:tc>
          <w:tcPr>
            <w:tcW w:w="1117" w:type="dxa"/>
          </w:tcPr>
          <w:p w:rsidR="003D50C7" w:rsidRDefault="003D50C7" w:rsidP="003D50C7">
            <w:pPr>
              <w:jc w:val="left"/>
            </w:pPr>
            <w:r>
              <w:rPr>
                <w:rFonts w:hint="eastAsia"/>
              </w:rPr>
              <w:t>2026</w:t>
            </w:r>
            <w:r>
              <w:rPr>
                <w:rFonts w:hint="eastAsia"/>
              </w:rPr>
              <w:t>年</w:t>
            </w:r>
            <w:r>
              <w:rPr>
                <w:rFonts w:hint="eastAsia"/>
              </w:rPr>
              <w:t>2</w:t>
            </w:r>
            <w:r>
              <w:rPr>
                <w:rFonts w:hint="eastAsia"/>
              </w:rPr>
              <w:t>月</w:t>
            </w:r>
            <w:r>
              <w:rPr>
                <w:rFonts w:hint="eastAsia"/>
              </w:rPr>
              <w:t>6</w:t>
            </w:r>
            <w:r>
              <w:rPr>
                <w:rFonts w:hint="eastAsia"/>
              </w:rPr>
              <w:t>日</w:t>
            </w:r>
          </w:p>
        </w:tc>
        <w:tc>
          <w:tcPr>
            <w:tcW w:w="1117" w:type="dxa"/>
          </w:tcPr>
          <w:p w:rsidR="003D50C7" w:rsidRDefault="003D50C7" w:rsidP="003D50C7">
            <w:pPr>
              <w:jc w:val="right"/>
            </w:pPr>
            <w:r>
              <w:t>-</w:t>
            </w:r>
          </w:p>
        </w:tc>
        <w:tc>
          <w:tcPr>
            <w:tcW w:w="703" w:type="dxa"/>
          </w:tcPr>
          <w:p w:rsidR="003D50C7" w:rsidRDefault="003D50C7" w:rsidP="003D50C7">
            <w:pPr>
              <w:jc w:val="left"/>
            </w:pPr>
            <w:r>
              <w:rPr>
                <w:rFonts w:hint="eastAsia"/>
              </w:rPr>
              <w:t>18</w:t>
            </w:r>
            <w:r>
              <w:rPr>
                <w:rFonts w:hint="eastAsia"/>
              </w:rPr>
              <w:t>年</w:t>
            </w:r>
          </w:p>
        </w:tc>
        <w:tc>
          <w:tcPr>
            <w:tcW w:w="3856" w:type="dxa"/>
          </w:tcPr>
          <w:p w:rsidR="003D50C7" w:rsidRDefault="003D50C7" w:rsidP="003D50C7">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lastRenderedPageBreak/>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3D50C7" w:rsidRDefault="003D50C7" w:rsidP="003D50C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D50C7" w:rsidRDefault="003D50C7" w:rsidP="003D50C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D50C7" w:rsidRDefault="003D50C7" w:rsidP="003D50C7">
      <w:pPr>
        <w:pStyle w:val="-3"/>
        <w:spacing w:before="156" w:after="156"/>
      </w:pPr>
      <w:r>
        <w:rPr>
          <w:rFonts w:hint="eastAsia"/>
        </w:rPr>
        <w:lastRenderedPageBreak/>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3D50C7" w:rsidTr="003D50C7">
        <w:tc>
          <w:tcPr>
            <w:tcW w:w="1661" w:type="dxa"/>
          </w:tcPr>
          <w:p w:rsidR="003D50C7" w:rsidRDefault="003D50C7" w:rsidP="003D50C7">
            <w:pPr>
              <w:jc w:val="left"/>
            </w:pPr>
            <w:r>
              <w:rPr>
                <w:rFonts w:hint="eastAsia"/>
              </w:rPr>
              <w:t>姓名</w:t>
            </w:r>
          </w:p>
        </w:tc>
        <w:tc>
          <w:tcPr>
            <w:tcW w:w="1661" w:type="dxa"/>
          </w:tcPr>
          <w:p w:rsidR="003D50C7" w:rsidRDefault="003D50C7" w:rsidP="003D50C7">
            <w:pPr>
              <w:jc w:val="left"/>
            </w:pPr>
            <w:r>
              <w:rPr>
                <w:rFonts w:hint="eastAsia"/>
              </w:rPr>
              <w:t>产品类型</w:t>
            </w:r>
          </w:p>
        </w:tc>
        <w:tc>
          <w:tcPr>
            <w:tcW w:w="1661" w:type="dxa"/>
          </w:tcPr>
          <w:p w:rsidR="003D50C7" w:rsidRDefault="003D50C7" w:rsidP="003D50C7">
            <w:pPr>
              <w:jc w:val="left"/>
            </w:pPr>
            <w:r>
              <w:rPr>
                <w:rFonts w:hint="eastAsia"/>
              </w:rPr>
              <w:t>产品数量（只）</w:t>
            </w:r>
          </w:p>
        </w:tc>
        <w:tc>
          <w:tcPr>
            <w:tcW w:w="1661" w:type="dxa"/>
          </w:tcPr>
          <w:p w:rsidR="003D50C7" w:rsidRDefault="003D50C7" w:rsidP="003D50C7">
            <w:pPr>
              <w:jc w:val="left"/>
            </w:pPr>
            <w:r>
              <w:rPr>
                <w:rFonts w:hint="eastAsia"/>
              </w:rPr>
              <w:t>资产净值</w:t>
            </w:r>
            <w:r>
              <w:rPr>
                <w:rFonts w:hint="eastAsia"/>
              </w:rPr>
              <w:t>(</w:t>
            </w:r>
            <w:r>
              <w:rPr>
                <w:rFonts w:hint="eastAsia"/>
              </w:rPr>
              <w:t>元</w:t>
            </w:r>
            <w:r>
              <w:rPr>
                <w:rFonts w:hint="eastAsia"/>
              </w:rPr>
              <w:t>)</w:t>
            </w:r>
          </w:p>
        </w:tc>
        <w:tc>
          <w:tcPr>
            <w:tcW w:w="1662" w:type="dxa"/>
          </w:tcPr>
          <w:p w:rsidR="003D50C7" w:rsidRDefault="003D50C7" w:rsidP="003D50C7">
            <w:pPr>
              <w:jc w:val="left"/>
            </w:pPr>
            <w:r>
              <w:rPr>
                <w:rFonts w:hint="eastAsia"/>
              </w:rPr>
              <w:t>任职时间</w:t>
            </w:r>
          </w:p>
        </w:tc>
      </w:tr>
      <w:tr w:rsidR="003D50C7" w:rsidTr="003D50C7">
        <w:tc>
          <w:tcPr>
            <w:tcW w:w="1661" w:type="dxa"/>
            <w:vMerge w:val="restart"/>
          </w:tcPr>
          <w:p w:rsidR="003D50C7" w:rsidRDefault="003D50C7" w:rsidP="003D50C7">
            <w:pPr>
              <w:jc w:val="left"/>
            </w:pPr>
            <w:r>
              <w:rPr>
                <w:rFonts w:hint="eastAsia"/>
              </w:rPr>
              <w:t>龚涛</w:t>
            </w:r>
          </w:p>
        </w:tc>
        <w:tc>
          <w:tcPr>
            <w:tcW w:w="1661" w:type="dxa"/>
          </w:tcPr>
          <w:p w:rsidR="003D50C7" w:rsidRDefault="003D50C7" w:rsidP="003D50C7">
            <w:pPr>
              <w:jc w:val="left"/>
            </w:pPr>
            <w:r>
              <w:rPr>
                <w:rFonts w:hint="eastAsia"/>
              </w:rPr>
              <w:t>公募基金</w:t>
            </w:r>
          </w:p>
        </w:tc>
        <w:tc>
          <w:tcPr>
            <w:tcW w:w="1661" w:type="dxa"/>
          </w:tcPr>
          <w:p w:rsidR="003D50C7" w:rsidRDefault="003D50C7" w:rsidP="003D50C7">
            <w:pPr>
              <w:jc w:val="right"/>
            </w:pPr>
            <w:r>
              <w:t>20</w:t>
            </w:r>
          </w:p>
        </w:tc>
        <w:tc>
          <w:tcPr>
            <w:tcW w:w="1661" w:type="dxa"/>
          </w:tcPr>
          <w:p w:rsidR="003D50C7" w:rsidRDefault="003D50C7" w:rsidP="003D50C7">
            <w:pPr>
              <w:jc w:val="right"/>
            </w:pPr>
            <w:r>
              <w:t>10,443,186,769.98</w:t>
            </w:r>
          </w:p>
        </w:tc>
        <w:tc>
          <w:tcPr>
            <w:tcW w:w="1662" w:type="dxa"/>
          </w:tcPr>
          <w:p w:rsidR="003D50C7" w:rsidRDefault="003D50C7" w:rsidP="003D50C7">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3D50C7" w:rsidTr="003D50C7">
        <w:tc>
          <w:tcPr>
            <w:tcW w:w="1661" w:type="dxa"/>
            <w:vMerge/>
          </w:tcPr>
          <w:p w:rsidR="003D50C7" w:rsidRDefault="003D50C7" w:rsidP="003D50C7">
            <w:pPr>
              <w:jc w:val="left"/>
            </w:pPr>
          </w:p>
        </w:tc>
        <w:tc>
          <w:tcPr>
            <w:tcW w:w="1661" w:type="dxa"/>
          </w:tcPr>
          <w:p w:rsidR="003D50C7" w:rsidRDefault="003D50C7" w:rsidP="003D50C7">
            <w:pPr>
              <w:jc w:val="left"/>
            </w:pPr>
            <w:r>
              <w:rPr>
                <w:rFonts w:hint="eastAsia"/>
              </w:rPr>
              <w:t>私募资产管理计划</w:t>
            </w:r>
          </w:p>
        </w:tc>
        <w:tc>
          <w:tcPr>
            <w:tcW w:w="1661" w:type="dxa"/>
          </w:tcPr>
          <w:p w:rsidR="003D50C7" w:rsidRDefault="003D50C7" w:rsidP="003D50C7">
            <w:pPr>
              <w:jc w:val="right"/>
            </w:pPr>
            <w:r>
              <w:t>2</w:t>
            </w:r>
          </w:p>
        </w:tc>
        <w:tc>
          <w:tcPr>
            <w:tcW w:w="1661" w:type="dxa"/>
          </w:tcPr>
          <w:p w:rsidR="003D50C7" w:rsidRDefault="003D50C7" w:rsidP="003D50C7">
            <w:pPr>
              <w:jc w:val="right"/>
            </w:pPr>
            <w:r>
              <w:t>41,025,252.71</w:t>
            </w:r>
          </w:p>
        </w:tc>
        <w:tc>
          <w:tcPr>
            <w:tcW w:w="1662" w:type="dxa"/>
          </w:tcPr>
          <w:p w:rsidR="003D50C7" w:rsidRDefault="003D50C7" w:rsidP="003D50C7">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3D50C7" w:rsidTr="003D50C7">
        <w:tc>
          <w:tcPr>
            <w:tcW w:w="1661" w:type="dxa"/>
            <w:vMerge/>
          </w:tcPr>
          <w:p w:rsidR="003D50C7" w:rsidRDefault="003D50C7" w:rsidP="003D50C7">
            <w:pPr>
              <w:jc w:val="left"/>
            </w:pPr>
          </w:p>
        </w:tc>
        <w:tc>
          <w:tcPr>
            <w:tcW w:w="1661" w:type="dxa"/>
          </w:tcPr>
          <w:p w:rsidR="003D50C7" w:rsidRDefault="003D50C7" w:rsidP="003D50C7">
            <w:pPr>
              <w:jc w:val="left"/>
            </w:pPr>
            <w:r>
              <w:rPr>
                <w:rFonts w:hint="eastAsia"/>
              </w:rPr>
              <w:t>其他组合</w:t>
            </w:r>
          </w:p>
        </w:tc>
        <w:tc>
          <w:tcPr>
            <w:tcW w:w="1661" w:type="dxa"/>
          </w:tcPr>
          <w:p w:rsidR="003D50C7" w:rsidRDefault="003D50C7" w:rsidP="003D50C7">
            <w:pPr>
              <w:jc w:val="right"/>
            </w:pPr>
            <w:r>
              <w:t>1</w:t>
            </w:r>
          </w:p>
        </w:tc>
        <w:tc>
          <w:tcPr>
            <w:tcW w:w="1661" w:type="dxa"/>
          </w:tcPr>
          <w:p w:rsidR="003D50C7" w:rsidRDefault="003D50C7" w:rsidP="003D50C7">
            <w:pPr>
              <w:jc w:val="right"/>
            </w:pPr>
            <w:r>
              <w:t>4,033,431,309.29</w:t>
            </w:r>
          </w:p>
        </w:tc>
        <w:tc>
          <w:tcPr>
            <w:tcW w:w="1662" w:type="dxa"/>
          </w:tcPr>
          <w:p w:rsidR="003D50C7" w:rsidRDefault="003D50C7" w:rsidP="003D50C7">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3D50C7" w:rsidTr="003D50C7">
        <w:tc>
          <w:tcPr>
            <w:tcW w:w="1661" w:type="dxa"/>
            <w:vMerge/>
          </w:tcPr>
          <w:p w:rsidR="003D50C7" w:rsidRDefault="003D50C7" w:rsidP="003D50C7">
            <w:pPr>
              <w:jc w:val="left"/>
            </w:pPr>
          </w:p>
        </w:tc>
        <w:tc>
          <w:tcPr>
            <w:tcW w:w="1661" w:type="dxa"/>
          </w:tcPr>
          <w:p w:rsidR="003D50C7" w:rsidRDefault="003D50C7" w:rsidP="003D50C7">
            <w:pPr>
              <w:jc w:val="left"/>
            </w:pPr>
            <w:r>
              <w:rPr>
                <w:rFonts w:hint="eastAsia"/>
              </w:rPr>
              <w:t>合计</w:t>
            </w:r>
          </w:p>
        </w:tc>
        <w:tc>
          <w:tcPr>
            <w:tcW w:w="1661" w:type="dxa"/>
          </w:tcPr>
          <w:p w:rsidR="003D50C7" w:rsidRDefault="003D50C7" w:rsidP="003D50C7">
            <w:pPr>
              <w:jc w:val="right"/>
            </w:pPr>
            <w:r>
              <w:t>23</w:t>
            </w:r>
          </w:p>
        </w:tc>
        <w:tc>
          <w:tcPr>
            <w:tcW w:w="1661" w:type="dxa"/>
          </w:tcPr>
          <w:p w:rsidR="003D50C7" w:rsidRDefault="003D50C7" w:rsidP="003D50C7">
            <w:pPr>
              <w:jc w:val="right"/>
            </w:pPr>
            <w:r>
              <w:t>14,517,643,331.98</w:t>
            </w:r>
          </w:p>
        </w:tc>
        <w:tc>
          <w:tcPr>
            <w:tcW w:w="1662" w:type="dxa"/>
          </w:tcPr>
          <w:p w:rsidR="003D50C7" w:rsidRDefault="003D50C7" w:rsidP="003D50C7">
            <w:pPr>
              <w:jc w:val="right"/>
            </w:pPr>
            <w:r>
              <w:t>-</w:t>
            </w:r>
          </w:p>
        </w:tc>
      </w:tr>
    </w:tbl>
    <w:p w:rsidR="003D50C7" w:rsidRDefault="003D50C7" w:rsidP="003D50C7">
      <w:pPr>
        <w:pStyle w:val="-2"/>
        <w:spacing w:before="312"/>
      </w:pPr>
      <w:r>
        <w:rPr>
          <w:rFonts w:hint="eastAsia"/>
        </w:rPr>
        <w:t>管理人对报告期内本基金运作遵规守信情况的说明</w:t>
      </w:r>
    </w:p>
    <w:p w:rsidR="003D50C7" w:rsidRDefault="003D50C7" w:rsidP="003D50C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D50C7" w:rsidRDefault="003D50C7" w:rsidP="003D50C7">
      <w:pPr>
        <w:pStyle w:val="-2"/>
        <w:spacing w:before="312"/>
      </w:pPr>
      <w:r>
        <w:rPr>
          <w:rFonts w:hint="eastAsia"/>
        </w:rPr>
        <w:t>公平交易专项说明</w:t>
      </w:r>
    </w:p>
    <w:p w:rsidR="003D50C7" w:rsidRDefault="003D50C7" w:rsidP="003D50C7">
      <w:pPr>
        <w:pStyle w:val="-3"/>
        <w:spacing w:before="156" w:after="156"/>
      </w:pPr>
      <w:r>
        <w:rPr>
          <w:rFonts w:hint="eastAsia"/>
        </w:rPr>
        <w:t>公平交易制度的执行情况</w:t>
      </w:r>
    </w:p>
    <w:p w:rsidR="003D50C7" w:rsidRDefault="003D50C7" w:rsidP="003D50C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D50C7" w:rsidRDefault="003D50C7" w:rsidP="003D50C7">
      <w:pPr>
        <w:pStyle w:val="-3"/>
        <w:spacing w:before="156" w:after="156"/>
      </w:pPr>
      <w:r>
        <w:rPr>
          <w:rFonts w:hint="eastAsia"/>
        </w:rPr>
        <w:t>异常交易行为的专项说明</w:t>
      </w:r>
    </w:p>
    <w:p w:rsidR="003D50C7" w:rsidRDefault="003D50C7" w:rsidP="003D50C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D50C7" w:rsidRDefault="003D50C7" w:rsidP="003D50C7">
      <w:pPr>
        <w:pStyle w:val="-2"/>
        <w:spacing w:before="312"/>
      </w:pPr>
      <w:r>
        <w:rPr>
          <w:rFonts w:hint="eastAsia"/>
        </w:rPr>
        <w:t>报告期内基金投资策略和运作分析</w:t>
      </w:r>
    </w:p>
    <w:p w:rsidR="003D50C7" w:rsidRDefault="003D50C7" w:rsidP="003D50C7">
      <w:pPr>
        <w:pStyle w:val="-"/>
        <w:ind w:firstLine="420"/>
      </w:pPr>
      <w:r>
        <w:rPr>
          <w:rFonts w:hint="eastAsia"/>
        </w:rPr>
        <w:t>今年二季度，A股市场经历了极致的“K型”分化行情，但这种分化并非单纯的资金博弈，背后是宏观经济新旧动能转换在资本市场的真实映射。从经济基本面来看，产业周期错位导致“新强旧弱”的格局，中国科技与传统制造业的利润与出口价格均呈现明显分化。以AI、半导体为代表的“硅基产业链”需求旺盛、价格上行，景气度扩张；而以化石能源、传统制造、地产及大众消费为代表的“碳基传统产业”，则受制于需求偏弱、产能过剩等</w:t>
      </w:r>
      <w:r>
        <w:rPr>
          <w:rFonts w:hint="eastAsia"/>
        </w:rPr>
        <w:lastRenderedPageBreak/>
        <w:t>因素，价格承压、增长趋弱。这一分化的根源在于产业周期的错位：AI算力需求呈指数级爆发，但供给弹性不足且产能建设周期长，供需缺口支撑了量价齐升；而碳基产业则在行业景气下行与消费疲软的约束下艰难磨底。对应到资本市场，资金的极致抱团进一步表达了这种观点。科技板块的拥挤度触及历史极值，AI投资价值链不断向上游转移，科技巨头呈现高波动下的估值消化。</w:t>
      </w:r>
    </w:p>
    <w:p w:rsidR="003D50C7" w:rsidRDefault="003D50C7" w:rsidP="003D50C7">
      <w:pPr>
        <w:pStyle w:val="-"/>
        <w:ind w:firstLine="420"/>
      </w:pPr>
      <w:r>
        <w:rPr>
          <w:rFonts w:hint="eastAsia"/>
        </w:rPr>
        <w:t>从当前风格角度来看，成长已进入高拥挤状态，而质量风格的收益与拥挤度均已触底反弹。展望下半年，我们认为应当拥抱均衡，关注业绩兑现与错杀修复。在成长风格极度拥挤的背景下，我们认为市场风格虽然短期很难彻底切换，但在中期维度上存在强烈的再均衡需求。叠加中报业绩验证，市场将以更挑剔的眼光审视AI核心标的的业绩持续性，股价波动较前期将显著放大。与此同时，价值风格的赔率在中期维度上显著上升。部分有真实业绩支撑但被错杀的传统周期板块（如有色、化工等），在交易层面具备补涨和估值修复的可能。此外，美股市场的顺周期修复行情也提供了有益参考。今年3月美伊冲突爆发时，AI科技股作为避风港显著跑赢标普500；而在美伊签署谅解备忘录、油价回落至70美元附近后，美国科技行业进入高波动区间，传统工业部门和顺周期资产开始上行修复。这印证了在科技股高波动阶段，顺周期资产具备一定的修复弹性。</w:t>
      </w:r>
    </w:p>
    <w:p w:rsidR="003D50C7" w:rsidRDefault="003D50C7" w:rsidP="003D50C7">
      <w:pPr>
        <w:pStyle w:val="-"/>
        <w:ind w:firstLine="420"/>
      </w:pPr>
      <w:r>
        <w:rPr>
          <w:rFonts w:hint="eastAsia"/>
        </w:rPr>
        <w:t>回到现金流策略本身，为了降低落入“价值陷阱”的概率，我们也会关注企业的“预期现金流”，在价值底色基础上挖掘周期性成长股。因为单纯的缩表求生或现金管理等方式也可以美化现金流报表，但不等同于公司基本面或经营模式出现实质性改善。为此，我们会通过分析企业的预期现金流，来更好地评估其与时俱进的增长意愿和真实经营成色。</w:t>
      </w:r>
    </w:p>
    <w:p w:rsidR="003D50C7" w:rsidRDefault="003D50C7" w:rsidP="003D50C7">
      <w:pPr>
        <w:pStyle w:val="-2"/>
        <w:spacing w:before="312"/>
      </w:pPr>
      <w:r>
        <w:rPr>
          <w:rFonts w:hint="eastAsia"/>
        </w:rPr>
        <w:t>报告期内基金的业绩表现</w:t>
      </w:r>
    </w:p>
    <w:p w:rsidR="003D50C7" w:rsidRDefault="003D50C7" w:rsidP="003D50C7">
      <w:pPr>
        <w:pStyle w:val="-"/>
        <w:ind w:firstLine="420"/>
      </w:pPr>
      <w:r>
        <w:rPr>
          <w:rFonts w:hint="eastAsia"/>
        </w:rPr>
        <w:t>截至报告期末，本基金A份额净值为1.1788元，报告期内，份额净值增长率为-9.20%，同期业绩基准增长率为4.81%；本基金C份额净值为1.1538元，报告期内，份额净值增长率为-9.34%，同期业绩基准增长率为4.81%。</w:t>
      </w:r>
    </w:p>
    <w:p w:rsidR="003D50C7" w:rsidRDefault="003D50C7" w:rsidP="003D50C7">
      <w:pPr>
        <w:pStyle w:val="-2"/>
        <w:spacing w:before="312"/>
      </w:pPr>
      <w:r>
        <w:rPr>
          <w:rFonts w:hint="eastAsia"/>
        </w:rPr>
        <w:t>报告期内基金持有人数或基金资产净值预警说明</w:t>
      </w:r>
    </w:p>
    <w:p w:rsidR="003D50C7" w:rsidRDefault="003D50C7" w:rsidP="003D50C7">
      <w:pPr>
        <w:pStyle w:val="-"/>
        <w:ind w:firstLine="420"/>
      </w:pPr>
      <w:r>
        <w:rPr>
          <w:rFonts w:hint="eastAsia"/>
        </w:rPr>
        <w:t>报告期内，本基金未出现连续二十个交易日基金份额持有人数量不满二百人或者基金资产净值低于五千万元的情形。</w:t>
      </w:r>
    </w:p>
    <w:p w:rsidR="003D50C7" w:rsidRDefault="003D50C7" w:rsidP="003D50C7">
      <w:pPr>
        <w:pStyle w:val="-1"/>
        <w:ind w:left="281" w:hanging="281"/>
      </w:pPr>
      <w:r>
        <w:rPr>
          <w:rFonts w:hint="eastAsia"/>
        </w:rPr>
        <w:t>投资组合报告</w:t>
      </w:r>
    </w:p>
    <w:p w:rsidR="003D50C7" w:rsidRDefault="003D50C7" w:rsidP="003D50C7">
      <w:pPr>
        <w:pStyle w:val="-2"/>
        <w:spacing w:before="312"/>
      </w:pPr>
      <w:r>
        <w:rPr>
          <w:rFonts w:hint="eastAsia"/>
        </w:rPr>
        <w:t>报告期末基金资产组合情况</w:t>
      </w:r>
    </w:p>
    <w:p w:rsidR="003D50C7" w:rsidRDefault="003D50C7" w:rsidP="003D50C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D50C7" w:rsidTr="003D50C7">
        <w:trPr>
          <w:cnfStyle w:val="100000000000" w:firstRow="1" w:lastRow="0" w:firstColumn="0" w:lastColumn="0" w:oddVBand="0" w:evenVBand="0" w:oddHBand="0" w:evenHBand="0" w:firstRowFirstColumn="0" w:firstRowLastColumn="0" w:lastRowFirstColumn="0" w:lastRowLastColumn="0"/>
        </w:trPr>
        <w:tc>
          <w:tcPr>
            <w:tcW w:w="646" w:type="dxa"/>
          </w:tcPr>
          <w:p w:rsidR="003D50C7" w:rsidRPr="003D50C7" w:rsidRDefault="003D50C7" w:rsidP="003D50C7">
            <w:pPr>
              <w:jc w:val="center"/>
              <w:rPr>
                <w:b/>
              </w:rPr>
            </w:pPr>
            <w:r w:rsidRPr="003D50C7">
              <w:rPr>
                <w:rFonts w:hint="eastAsia"/>
                <w:b/>
              </w:rPr>
              <w:lastRenderedPageBreak/>
              <w:t>序号</w:t>
            </w:r>
          </w:p>
        </w:tc>
        <w:tc>
          <w:tcPr>
            <w:tcW w:w="2971" w:type="dxa"/>
          </w:tcPr>
          <w:p w:rsidR="003D50C7" w:rsidRPr="003D50C7" w:rsidRDefault="003D50C7" w:rsidP="003D50C7">
            <w:pPr>
              <w:jc w:val="center"/>
              <w:rPr>
                <w:b/>
              </w:rPr>
            </w:pPr>
            <w:r w:rsidRPr="003D50C7">
              <w:rPr>
                <w:rFonts w:hint="eastAsia"/>
                <w:b/>
              </w:rPr>
              <w:t>项目</w:t>
            </w:r>
          </w:p>
        </w:tc>
        <w:tc>
          <w:tcPr>
            <w:tcW w:w="2381" w:type="dxa"/>
          </w:tcPr>
          <w:p w:rsidR="003D50C7" w:rsidRPr="003D50C7" w:rsidRDefault="003D50C7" w:rsidP="003D50C7">
            <w:pPr>
              <w:jc w:val="center"/>
              <w:rPr>
                <w:b/>
              </w:rPr>
            </w:pPr>
            <w:r w:rsidRPr="003D50C7">
              <w:rPr>
                <w:rFonts w:hint="eastAsia"/>
                <w:b/>
              </w:rPr>
              <w:t>金额（元）</w:t>
            </w:r>
          </w:p>
        </w:tc>
        <w:tc>
          <w:tcPr>
            <w:tcW w:w="2506" w:type="dxa"/>
          </w:tcPr>
          <w:p w:rsidR="003D50C7" w:rsidRPr="003D50C7" w:rsidRDefault="003D50C7" w:rsidP="003D50C7">
            <w:pPr>
              <w:jc w:val="center"/>
              <w:rPr>
                <w:b/>
              </w:rPr>
            </w:pPr>
            <w:r w:rsidRPr="003D50C7">
              <w:rPr>
                <w:rFonts w:hint="eastAsia"/>
                <w:b/>
              </w:rPr>
              <w:t>占基金总资产的比例（</w:t>
            </w:r>
            <w:r w:rsidRPr="003D50C7">
              <w:rPr>
                <w:rFonts w:hint="eastAsia"/>
                <w:b/>
              </w:rPr>
              <w:t>%</w:t>
            </w:r>
            <w:r w:rsidRPr="003D50C7">
              <w:rPr>
                <w:rFonts w:hint="eastAsia"/>
                <w:b/>
              </w:rPr>
              <w:t>）</w:t>
            </w:r>
          </w:p>
        </w:tc>
      </w:tr>
      <w:tr w:rsidR="003D50C7" w:rsidTr="003D50C7">
        <w:tc>
          <w:tcPr>
            <w:tcW w:w="646" w:type="dxa"/>
          </w:tcPr>
          <w:p w:rsidR="003D50C7" w:rsidRDefault="003D50C7" w:rsidP="003D50C7">
            <w:pPr>
              <w:jc w:val="center"/>
            </w:pPr>
            <w:r>
              <w:t>1</w:t>
            </w:r>
          </w:p>
        </w:tc>
        <w:tc>
          <w:tcPr>
            <w:tcW w:w="2971" w:type="dxa"/>
          </w:tcPr>
          <w:p w:rsidR="003D50C7" w:rsidRDefault="003D50C7" w:rsidP="003D50C7">
            <w:pPr>
              <w:jc w:val="left"/>
            </w:pPr>
            <w:r>
              <w:rPr>
                <w:rFonts w:hint="eastAsia"/>
              </w:rPr>
              <w:t>权益投资</w:t>
            </w:r>
          </w:p>
        </w:tc>
        <w:tc>
          <w:tcPr>
            <w:tcW w:w="2381" w:type="dxa"/>
          </w:tcPr>
          <w:p w:rsidR="003D50C7" w:rsidRDefault="003D50C7" w:rsidP="003D50C7">
            <w:pPr>
              <w:jc w:val="right"/>
            </w:pPr>
            <w:r>
              <w:t>70,653,433.00</w:t>
            </w:r>
          </w:p>
        </w:tc>
        <w:tc>
          <w:tcPr>
            <w:tcW w:w="2506" w:type="dxa"/>
          </w:tcPr>
          <w:p w:rsidR="003D50C7" w:rsidRDefault="003D50C7" w:rsidP="003D50C7">
            <w:pPr>
              <w:jc w:val="right"/>
            </w:pPr>
            <w:r>
              <w:t>76.29</w:t>
            </w:r>
          </w:p>
        </w:tc>
      </w:tr>
      <w:tr w:rsidR="003D50C7" w:rsidTr="003D50C7">
        <w:tc>
          <w:tcPr>
            <w:tcW w:w="646" w:type="dxa"/>
          </w:tcPr>
          <w:p w:rsidR="003D50C7" w:rsidRDefault="003D50C7" w:rsidP="003D50C7">
            <w:pPr>
              <w:jc w:val="center"/>
            </w:pPr>
          </w:p>
        </w:tc>
        <w:tc>
          <w:tcPr>
            <w:tcW w:w="2971" w:type="dxa"/>
          </w:tcPr>
          <w:p w:rsidR="003D50C7" w:rsidRDefault="003D50C7" w:rsidP="003D50C7">
            <w:pPr>
              <w:jc w:val="left"/>
            </w:pPr>
            <w:r>
              <w:rPr>
                <w:rFonts w:hint="eastAsia"/>
              </w:rPr>
              <w:t>其中：股票</w:t>
            </w:r>
          </w:p>
        </w:tc>
        <w:tc>
          <w:tcPr>
            <w:tcW w:w="2381" w:type="dxa"/>
          </w:tcPr>
          <w:p w:rsidR="003D50C7" w:rsidRDefault="003D50C7" w:rsidP="003D50C7">
            <w:pPr>
              <w:jc w:val="right"/>
            </w:pPr>
            <w:r>
              <w:t>70,653,433.00</w:t>
            </w:r>
          </w:p>
        </w:tc>
        <w:tc>
          <w:tcPr>
            <w:tcW w:w="2506" w:type="dxa"/>
          </w:tcPr>
          <w:p w:rsidR="003D50C7" w:rsidRDefault="003D50C7" w:rsidP="003D50C7">
            <w:pPr>
              <w:jc w:val="right"/>
            </w:pPr>
            <w:r>
              <w:t>76.29</w:t>
            </w:r>
          </w:p>
        </w:tc>
      </w:tr>
      <w:tr w:rsidR="003D50C7" w:rsidTr="003D50C7">
        <w:tc>
          <w:tcPr>
            <w:tcW w:w="646" w:type="dxa"/>
          </w:tcPr>
          <w:p w:rsidR="003D50C7" w:rsidRDefault="003D50C7" w:rsidP="003D50C7">
            <w:pPr>
              <w:jc w:val="center"/>
            </w:pPr>
            <w:r>
              <w:t>2</w:t>
            </w:r>
          </w:p>
        </w:tc>
        <w:tc>
          <w:tcPr>
            <w:tcW w:w="2971" w:type="dxa"/>
          </w:tcPr>
          <w:p w:rsidR="003D50C7" w:rsidRDefault="003D50C7" w:rsidP="003D50C7">
            <w:pPr>
              <w:jc w:val="left"/>
            </w:pPr>
            <w:r>
              <w:rPr>
                <w:rFonts w:hint="eastAsia"/>
              </w:rPr>
              <w:t>基金投资</w:t>
            </w:r>
          </w:p>
        </w:tc>
        <w:tc>
          <w:tcPr>
            <w:tcW w:w="2381" w:type="dxa"/>
          </w:tcPr>
          <w:p w:rsidR="003D50C7" w:rsidRDefault="003D50C7" w:rsidP="003D50C7">
            <w:pPr>
              <w:jc w:val="right"/>
            </w:pPr>
            <w:r>
              <w:t>-</w:t>
            </w:r>
          </w:p>
        </w:tc>
        <w:tc>
          <w:tcPr>
            <w:tcW w:w="2506" w:type="dxa"/>
          </w:tcPr>
          <w:p w:rsidR="003D50C7" w:rsidRDefault="003D50C7" w:rsidP="003D50C7">
            <w:pPr>
              <w:jc w:val="right"/>
            </w:pPr>
            <w:r>
              <w:t>-</w:t>
            </w:r>
          </w:p>
        </w:tc>
      </w:tr>
      <w:tr w:rsidR="003D50C7" w:rsidTr="003D50C7">
        <w:tc>
          <w:tcPr>
            <w:tcW w:w="646" w:type="dxa"/>
          </w:tcPr>
          <w:p w:rsidR="003D50C7" w:rsidRDefault="003D50C7" w:rsidP="003D50C7">
            <w:pPr>
              <w:jc w:val="center"/>
            </w:pPr>
            <w:r>
              <w:t>3</w:t>
            </w:r>
          </w:p>
        </w:tc>
        <w:tc>
          <w:tcPr>
            <w:tcW w:w="2971" w:type="dxa"/>
          </w:tcPr>
          <w:p w:rsidR="003D50C7" w:rsidRDefault="003D50C7" w:rsidP="003D50C7">
            <w:pPr>
              <w:jc w:val="left"/>
            </w:pPr>
            <w:r>
              <w:rPr>
                <w:rFonts w:hint="eastAsia"/>
              </w:rPr>
              <w:t>固定收益投资</w:t>
            </w:r>
          </w:p>
        </w:tc>
        <w:tc>
          <w:tcPr>
            <w:tcW w:w="2381" w:type="dxa"/>
          </w:tcPr>
          <w:p w:rsidR="003D50C7" w:rsidRDefault="003D50C7" w:rsidP="003D50C7">
            <w:pPr>
              <w:jc w:val="right"/>
            </w:pPr>
            <w:r>
              <w:t>-</w:t>
            </w:r>
          </w:p>
        </w:tc>
        <w:tc>
          <w:tcPr>
            <w:tcW w:w="2506" w:type="dxa"/>
          </w:tcPr>
          <w:p w:rsidR="003D50C7" w:rsidRDefault="003D50C7" w:rsidP="003D50C7">
            <w:pPr>
              <w:jc w:val="right"/>
            </w:pPr>
            <w:r>
              <w:t>-</w:t>
            </w:r>
          </w:p>
        </w:tc>
      </w:tr>
      <w:tr w:rsidR="003D50C7" w:rsidTr="003D50C7">
        <w:tc>
          <w:tcPr>
            <w:tcW w:w="646" w:type="dxa"/>
          </w:tcPr>
          <w:p w:rsidR="003D50C7" w:rsidRDefault="003D50C7" w:rsidP="003D50C7">
            <w:pPr>
              <w:jc w:val="center"/>
            </w:pPr>
          </w:p>
        </w:tc>
        <w:tc>
          <w:tcPr>
            <w:tcW w:w="2971" w:type="dxa"/>
          </w:tcPr>
          <w:p w:rsidR="003D50C7" w:rsidRDefault="003D50C7" w:rsidP="003D50C7">
            <w:pPr>
              <w:jc w:val="left"/>
            </w:pPr>
            <w:r>
              <w:rPr>
                <w:rFonts w:hint="eastAsia"/>
              </w:rPr>
              <w:t>其中：债券</w:t>
            </w:r>
          </w:p>
        </w:tc>
        <w:tc>
          <w:tcPr>
            <w:tcW w:w="2381" w:type="dxa"/>
          </w:tcPr>
          <w:p w:rsidR="003D50C7" w:rsidRDefault="003D50C7" w:rsidP="003D50C7">
            <w:pPr>
              <w:jc w:val="right"/>
            </w:pPr>
            <w:r>
              <w:t>-</w:t>
            </w:r>
          </w:p>
        </w:tc>
        <w:tc>
          <w:tcPr>
            <w:tcW w:w="2506" w:type="dxa"/>
          </w:tcPr>
          <w:p w:rsidR="003D50C7" w:rsidRDefault="003D50C7" w:rsidP="003D50C7">
            <w:pPr>
              <w:jc w:val="right"/>
            </w:pPr>
            <w:r>
              <w:t>-</w:t>
            </w:r>
          </w:p>
        </w:tc>
      </w:tr>
      <w:tr w:rsidR="003D50C7" w:rsidTr="003D50C7">
        <w:tc>
          <w:tcPr>
            <w:tcW w:w="646" w:type="dxa"/>
          </w:tcPr>
          <w:p w:rsidR="003D50C7" w:rsidRDefault="003D50C7" w:rsidP="003D50C7">
            <w:pPr>
              <w:jc w:val="center"/>
            </w:pPr>
          </w:p>
        </w:tc>
        <w:tc>
          <w:tcPr>
            <w:tcW w:w="2971" w:type="dxa"/>
          </w:tcPr>
          <w:p w:rsidR="003D50C7" w:rsidRDefault="003D50C7" w:rsidP="003D50C7">
            <w:pPr>
              <w:jc w:val="left"/>
            </w:pPr>
            <w:r>
              <w:rPr>
                <w:rFonts w:hint="eastAsia"/>
              </w:rPr>
              <w:t xml:space="preserve">      </w:t>
            </w:r>
            <w:r>
              <w:rPr>
                <w:rFonts w:hint="eastAsia"/>
              </w:rPr>
              <w:t>资产支持证券</w:t>
            </w:r>
          </w:p>
        </w:tc>
        <w:tc>
          <w:tcPr>
            <w:tcW w:w="2381" w:type="dxa"/>
          </w:tcPr>
          <w:p w:rsidR="003D50C7" w:rsidRDefault="003D50C7" w:rsidP="003D50C7">
            <w:pPr>
              <w:jc w:val="right"/>
            </w:pPr>
            <w:r>
              <w:t>-</w:t>
            </w:r>
          </w:p>
        </w:tc>
        <w:tc>
          <w:tcPr>
            <w:tcW w:w="2506" w:type="dxa"/>
          </w:tcPr>
          <w:p w:rsidR="003D50C7" w:rsidRDefault="003D50C7" w:rsidP="003D50C7">
            <w:pPr>
              <w:jc w:val="right"/>
            </w:pPr>
            <w:r>
              <w:t>-</w:t>
            </w:r>
          </w:p>
        </w:tc>
      </w:tr>
      <w:tr w:rsidR="003D50C7" w:rsidTr="003D50C7">
        <w:tc>
          <w:tcPr>
            <w:tcW w:w="646" w:type="dxa"/>
          </w:tcPr>
          <w:p w:rsidR="003D50C7" w:rsidRDefault="003D50C7" w:rsidP="003D50C7">
            <w:pPr>
              <w:jc w:val="center"/>
            </w:pPr>
            <w:r>
              <w:t>4</w:t>
            </w:r>
          </w:p>
        </w:tc>
        <w:tc>
          <w:tcPr>
            <w:tcW w:w="2971" w:type="dxa"/>
          </w:tcPr>
          <w:p w:rsidR="003D50C7" w:rsidRDefault="003D50C7" w:rsidP="003D50C7">
            <w:pPr>
              <w:jc w:val="left"/>
            </w:pPr>
            <w:r>
              <w:rPr>
                <w:rFonts w:hint="eastAsia"/>
              </w:rPr>
              <w:t>贵金属投资</w:t>
            </w:r>
          </w:p>
        </w:tc>
        <w:tc>
          <w:tcPr>
            <w:tcW w:w="2381" w:type="dxa"/>
          </w:tcPr>
          <w:p w:rsidR="003D50C7" w:rsidRDefault="003D50C7" w:rsidP="003D50C7">
            <w:pPr>
              <w:jc w:val="right"/>
            </w:pPr>
            <w:r>
              <w:t>-</w:t>
            </w:r>
          </w:p>
        </w:tc>
        <w:tc>
          <w:tcPr>
            <w:tcW w:w="2506" w:type="dxa"/>
          </w:tcPr>
          <w:p w:rsidR="003D50C7" w:rsidRDefault="003D50C7" w:rsidP="003D50C7">
            <w:pPr>
              <w:jc w:val="right"/>
            </w:pPr>
            <w:r>
              <w:t>-</w:t>
            </w:r>
          </w:p>
        </w:tc>
      </w:tr>
      <w:tr w:rsidR="003D50C7" w:rsidTr="003D50C7">
        <w:tc>
          <w:tcPr>
            <w:tcW w:w="646" w:type="dxa"/>
          </w:tcPr>
          <w:p w:rsidR="003D50C7" w:rsidRDefault="003D50C7" w:rsidP="003D50C7">
            <w:pPr>
              <w:jc w:val="center"/>
            </w:pPr>
            <w:r>
              <w:t>5</w:t>
            </w:r>
          </w:p>
        </w:tc>
        <w:tc>
          <w:tcPr>
            <w:tcW w:w="2971" w:type="dxa"/>
          </w:tcPr>
          <w:p w:rsidR="003D50C7" w:rsidRDefault="003D50C7" w:rsidP="003D50C7">
            <w:pPr>
              <w:jc w:val="left"/>
            </w:pPr>
            <w:r>
              <w:rPr>
                <w:rFonts w:hint="eastAsia"/>
              </w:rPr>
              <w:t>金融衍生品投资</w:t>
            </w:r>
          </w:p>
        </w:tc>
        <w:tc>
          <w:tcPr>
            <w:tcW w:w="2381" w:type="dxa"/>
          </w:tcPr>
          <w:p w:rsidR="003D50C7" w:rsidRDefault="003D50C7" w:rsidP="003D50C7">
            <w:pPr>
              <w:jc w:val="right"/>
            </w:pPr>
            <w:r>
              <w:t>-</w:t>
            </w:r>
          </w:p>
        </w:tc>
        <w:tc>
          <w:tcPr>
            <w:tcW w:w="2506" w:type="dxa"/>
          </w:tcPr>
          <w:p w:rsidR="003D50C7" w:rsidRDefault="003D50C7" w:rsidP="003D50C7">
            <w:pPr>
              <w:jc w:val="right"/>
            </w:pPr>
            <w:r>
              <w:t>-</w:t>
            </w:r>
          </w:p>
        </w:tc>
      </w:tr>
      <w:tr w:rsidR="003D50C7" w:rsidTr="003D50C7">
        <w:tc>
          <w:tcPr>
            <w:tcW w:w="646" w:type="dxa"/>
          </w:tcPr>
          <w:p w:rsidR="003D50C7" w:rsidRDefault="003D50C7" w:rsidP="003D50C7">
            <w:pPr>
              <w:jc w:val="center"/>
            </w:pPr>
            <w:r>
              <w:t>6</w:t>
            </w:r>
          </w:p>
        </w:tc>
        <w:tc>
          <w:tcPr>
            <w:tcW w:w="2971" w:type="dxa"/>
          </w:tcPr>
          <w:p w:rsidR="003D50C7" w:rsidRDefault="003D50C7" w:rsidP="003D50C7">
            <w:pPr>
              <w:jc w:val="left"/>
            </w:pPr>
            <w:r>
              <w:rPr>
                <w:rFonts w:hint="eastAsia"/>
              </w:rPr>
              <w:t>买入返售金融资产</w:t>
            </w:r>
          </w:p>
        </w:tc>
        <w:tc>
          <w:tcPr>
            <w:tcW w:w="2381" w:type="dxa"/>
          </w:tcPr>
          <w:p w:rsidR="003D50C7" w:rsidRDefault="003D50C7" w:rsidP="003D50C7">
            <w:pPr>
              <w:jc w:val="right"/>
            </w:pPr>
            <w:r>
              <w:t>-</w:t>
            </w:r>
          </w:p>
        </w:tc>
        <w:tc>
          <w:tcPr>
            <w:tcW w:w="2506" w:type="dxa"/>
          </w:tcPr>
          <w:p w:rsidR="003D50C7" w:rsidRDefault="003D50C7" w:rsidP="003D50C7">
            <w:pPr>
              <w:jc w:val="right"/>
            </w:pPr>
            <w:r>
              <w:t>-</w:t>
            </w:r>
          </w:p>
        </w:tc>
      </w:tr>
      <w:tr w:rsidR="003D50C7" w:rsidTr="003D50C7">
        <w:tc>
          <w:tcPr>
            <w:tcW w:w="646" w:type="dxa"/>
          </w:tcPr>
          <w:p w:rsidR="003D50C7" w:rsidRDefault="003D50C7" w:rsidP="003D50C7">
            <w:pPr>
              <w:jc w:val="center"/>
            </w:pPr>
          </w:p>
        </w:tc>
        <w:tc>
          <w:tcPr>
            <w:tcW w:w="2971" w:type="dxa"/>
          </w:tcPr>
          <w:p w:rsidR="003D50C7" w:rsidRDefault="003D50C7" w:rsidP="003D50C7">
            <w:pPr>
              <w:jc w:val="left"/>
            </w:pPr>
            <w:r>
              <w:rPr>
                <w:rFonts w:hint="eastAsia"/>
              </w:rPr>
              <w:t>其中：买断式回购的买入返售金融资产</w:t>
            </w:r>
          </w:p>
        </w:tc>
        <w:tc>
          <w:tcPr>
            <w:tcW w:w="2381" w:type="dxa"/>
          </w:tcPr>
          <w:p w:rsidR="003D50C7" w:rsidRDefault="003D50C7" w:rsidP="003D50C7">
            <w:pPr>
              <w:jc w:val="right"/>
            </w:pPr>
            <w:r>
              <w:t>-</w:t>
            </w:r>
          </w:p>
        </w:tc>
        <w:tc>
          <w:tcPr>
            <w:tcW w:w="2506" w:type="dxa"/>
          </w:tcPr>
          <w:p w:rsidR="003D50C7" w:rsidRDefault="003D50C7" w:rsidP="003D50C7">
            <w:pPr>
              <w:jc w:val="right"/>
            </w:pPr>
            <w:r>
              <w:t>-</w:t>
            </w:r>
          </w:p>
        </w:tc>
      </w:tr>
      <w:tr w:rsidR="003D50C7" w:rsidTr="003D50C7">
        <w:tc>
          <w:tcPr>
            <w:tcW w:w="646" w:type="dxa"/>
          </w:tcPr>
          <w:p w:rsidR="003D50C7" w:rsidRDefault="003D50C7" w:rsidP="003D50C7">
            <w:pPr>
              <w:jc w:val="center"/>
            </w:pPr>
            <w:r>
              <w:t>7</w:t>
            </w:r>
          </w:p>
        </w:tc>
        <w:tc>
          <w:tcPr>
            <w:tcW w:w="2971" w:type="dxa"/>
          </w:tcPr>
          <w:p w:rsidR="003D50C7" w:rsidRDefault="003D50C7" w:rsidP="003D50C7">
            <w:pPr>
              <w:jc w:val="left"/>
            </w:pPr>
            <w:r>
              <w:rPr>
                <w:rFonts w:hint="eastAsia"/>
              </w:rPr>
              <w:t>银行存款和结算备付金合计</w:t>
            </w:r>
          </w:p>
        </w:tc>
        <w:tc>
          <w:tcPr>
            <w:tcW w:w="2381" w:type="dxa"/>
          </w:tcPr>
          <w:p w:rsidR="003D50C7" w:rsidRDefault="003D50C7" w:rsidP="003D50C7">
            <w:pPr>
              <w:jc w:val="right"/>
            </w:pPr>
            <w:r>
              <w:t>21,953,882.07</w:t>
            </w:r>
          </w:p>
        </w:tc>
        <w:tc>
          <w:tcPr>
            <w:tcW w:w="2506" w:type="dxa"/>
          </w:tcPr>
          <w:p w:rsidR="003D50C7" w:rsidRDefault="003D50C7" w:rsidP="003D50C7">
            <w:pPr>
              <w:jc w:val="right"/>
            </w:pPr>
            <w:r>
              <w:t>23.70</w:t>
            </w:r>
          </w:p>
        </w:tc>
      </w:tr>
      <w:tr w:rsidR="003D50C7" w:rsidTr="003D50C7">
        <w:tc>
          <w:tcPr>
            <w:tcW w:w="646" w:type="dxa"/>
          </w:tcPr>
          <w:p w:rsidR="003D50C7" w:rsidRDefault="003D50C7" w:rsidP="003D50C7">
            <w:pPr>
              <w:jc w:val="center"/>
            </w:pPr>
            <w:r>
              <w:t>8</w:t>
            </w:r>
          </w:p>
        </w:tc>
        <w:tc>
          <w:tcPr>
            <w:tcW w:w="2971" w:type="dxa"/>
          </w:tcPr>
          <w:p w:rsidR="003D50C7" w:rsidRDefault="003D50C7" w:rsidP="003D50C7">
            <w:pPr>
              <w:jc w:val="left"/>
            </w:pPr>
            <w:r>
              <w:rPr>
                <w:rFonts w:hint="eastAsia"/>
              </w:rPr>
              <w:t>其他资产</w:t>
            </w:r>
          </w:p>
        </w:tc>
        <w:tc>
          <w:tcPr>
            <w:tcW w:w="2381" w:type="dxa"/>
          </w:tcPr>
          <w:p w:rsidR="003D50C7" w:rsidRDefault="003D50C7" w:rsidP="003D50C7">
            <w:pPr>
              <w:jc w:val="right"/>
            </w:pPr>
            <w:r>
              <w:t>7,730.51</w:t>
            </w:r>
          </w:p>
        </w:tc>
        <w:tc>
          <w:tcPr>
            <w:tcW w:w="2506" w:type="dxa"/>
          </w:tcPr>
          <w:p w:rsidR="003D50C7" w:rsidRDefault="003D50C7" w:rsidP="003D50C7">
            <w:pPr>
              <w:jc w:val="right"/>
            </w:pPr>
            <w:r>
              <w:t>0.01</w:t>
            </w:r>
          </w:p>
        </w:tc>
      </w:tr>
      <w:tr w:rsidR="003D50C7" w:rsidTr="003D50C7">
        <w:tc>
          <w:tcPr>
            <w:tcW w:w="646" w:type="dxa"/>
          </w:tcPr>
          <w:p w:rsidR="003D50C7" w:rsidRDefault="003D50C7" w:rsidP="003D50C7">
            <w:pPr>
              <w:jc w:val="center"/>
            </w:pPr>
            <w:r>
              <w:t>9</w:t>
            </w:r>
          </w:p>
        </w:tc>
        <w:tc>
          <w:tcPr>
            <w:tcW w:w="2971" w:type="dxa"/>
          </w:tcPr>
          <w:p w:rsidR="003D50C7" w:rsidRDefault="003D50C7" w:rsidP="003D50C7">
            <w:pPr>
              <w:jc w:val="left"/>
            </w:pPr>
            <w:r>
              <w:rPr>
                <w:rFonts w:hint="eastAsia"/>
              </w:rPr>
              <w:t>合计</w:t>
            </w:r>
          </w:p>
        </w:tc>
        <w:tc>
          <w:tcPr>
            <w:tcW w:w="2381" w:type="dxa"/>
          </w:tcPr>
          <w:p w:rsidR="003D50C7" w:rsidRDefault="003D50C7" w:rsidP="003D50C7">
            <w:pPr>
              <w:jc w:val="right"/>
            </w:pPr>
            <w:r>
              <w:t>92,615,045.58</w:t>
            </w:r>
          </w:p>
        </w:tc>
        <w:tc>
          <w:tcPr>
            <w:tcW w:w="2506" w:type="dxa"/>
          </w:tcPr>
          <w:p w:rsidR="003D50C7" w:rsidRDefault="003D50C7" w:rsidP="003D50C7">
            <w:pPr>
              <w:jc w:val="right"/>
            </w:pPr>
            <w:r>
              <w:t>100.00</w:t>
            </w:r>
          </w:p>
        </w:tc>
      </w:tr>
    </w:tbl>
    <w:p w:rsidR="003D50C7" w:rsidRDefault="003D50C7" w:rsidP="003D50C7">
      <w:pPr>
        <w:pStyle w:val="-2"/>
        <w:spacing w:before="312"/>
      </w:pPr>
      <w:r>
        <w:rPr>
          <w:rFonts w:hint="eastAsia"/>
        </w:rPr>
        <w:t>报告期末按行业分类的股票投资组合</w:t>
      </w:r>
    </w:p>
    <w:p w:rsidR="003D50C7" w:rsidRDefault="003D50C7" w:rsidP="003D50C7">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3D50C7" w:rsidTr="003D50C7">
        <w:trPr>
          <w:cnfStyle w:val="100000000000" w:firstRow="1" w:lastRow="0" w:firstColumn="0" w:lastColumn="0" w:oddVBand="0" w:evenVBand="0" w:oddHBand="0" w:evenHBand="0" w:firstRowFirstColumn="0" w:firstRowLastColumn="0" w:lastRowFirstColumn="0" w:lastRowLastColumn="0"/>
        </w:trPr>
        <w:tc>
          <w:tcPr>
            <w:tcW w:w="646" w:type="dxa"/>
          </w:tcPr>
          <w:p w:rsidR="003D50C7" w:rsidRPr="003D50C7" w:rsidRDefault="003D50C7" w:rsidP="003D50C7">
            <w:pPr>
              <w:jc w:val="center"/>
              <w:rPr>
                <w:b/>
              </w:rPr>
            </w:pPr>
            <w:r w:rsidRPr="003D50C7">
              <w:rPr>
                <w:rFonts w:hint="eastAsia"/>
                <w:b/>
              </w:rPr>
              <w:t>代码</w:t>
            </w:r>
          </w:p>
        </w:tc>
        <w:tc>
          <w:tcPr>
            <w:tcW w:w="3595" w:type="dxa"/>
          </w:tcPr>
          <w:p w:rsidR="003D50C7" w:rsidRPr="003D50C7" w:rsidRDefault="003D50C7" w:rsidP="003D50C7">
            <w:pPr>
              <w:jc w:val="center"/>
              <w:rPr>
                <w:b/>
              </w:rPr>
            </w:pPr>
            <w:r w:rsidRPr="003D50C7">
              <w:rPr>
                <w:rFonts w:hint="eastAsia"/>
                <w:b/>
              </w:rPr>
              <w:t>行业类别</w:t>
            </w:r>
          </w:p>
        </w:tc>
        <w:tc>
          <w:tcPr>
            <w:tcW w:w="1769" w:type="dxa"/>
          </w:tcPr>
          <w:p w:rsidR="003D50C7" w:rsidRPr="003D50C7" w:rsidRDefault="003D50C7" w:rsidP="003D50C7">
            <w:pPr>
              <w:jc w:val="center"/>
              <w:rPr>
                <w:b/>
              </w:rPr>
            </w:pPr>
            <w:r w:rsidRPr="003D50C7">
              <w:rPr>
                <w:rFonts w:hint="eastAsia"/>
                <w:b/>
              </w:rPr>
              <w:t>公允价值（元）</w:t>
            </w:r>
          </w:p>
        </w:tc>
        <w:tc>
          <w:tcPr>
            <w:tcW w:w="2495" w:type="dxa"/>
          </w:tcPr>
          <w:p w:rsidR="003D50C7" w:rsidRPr="003D50C7" w:rsidRDefault="003D50C7" w:rsidP="003D50C7">
            <w:pPr>
              <w:jc w:val="center"/>
              <w:rPr>
                <w:b/>
              </w:rPr>
            </w:pPr>
            <w:r w:rsidRPr="003D50C7">
              <w:rPr>
                <w:rFonts w:hint="eastAsia"/>
                <w:b/>
              </w:rPr>
              <w:t>占基金资产净值比例（％）</w:t>
            </w:r>
          </w:p>
        </w:tc>
      </w:tr>
      <w:tr w:rsidR="003D50C7" w:rsidTr="003D50C7">
        <w:tc>
          <w:tcPr>
            <w:tcW w:w="646" w:type="dxa"/>
          </w:tcPr>
          <w:p w:rsidR="003D50C7" w:rsidRDefault="003D50C7" w:rsidP="003D50C7">
            <w:pPr>
              <w:jc w:val="left"/>
            </w:pPr>
            <w:r>
              <w:t>A</w:t>
            </w:r>
          </w:p>
        </w:tc>
        <w:tc>
          <w:tcPr>
            <w:tcW w:w="3595" w:type="dxa"/>
          </w:tcPr>
          <w:p w:rsidR="003D50C7" w:rsidRDefault="003D50C7" w:rsidP="003D50C7">
            <w:pPr>
              <w:jc w:val="left"/>
            </w:pPr>
            <w:r>
              <w:rPr>
                <w:rFonts w:hint="eastAsia"/>
              </w:rPr>
              <w:t>农、林、牧、渔业</w:t>
            </w:r>
          </w:p>
        </w:tc>
        <w:tc>
          <w:tcPr>
            <w:tcW w:w="1769" w:type="dxa"/>
          </w:tcPr>
          <w:p w:rsidR="003D50C7" w:rsidRDefault="003D50C7" w:rsidP="003D50C7">
            <w:pPr>
              <w:jc w:val="right"/>
            </w:pPr>
            <w:r>
              <w:t>149,897.40</w:t>
            </w:r>
          </w:p>
        </w:tc>
        <w:tc>
          <w:tcPr>
            <w:tcW w:w="2495" w:type="dxa"/>
          </w:tcPr>
          <w:p w:rsidR="003D50C7" w:rsidRDefault="003D50C7" w:rsidP="003D50C7">
            <w:pPr>
              <w:jc w:val="right"/>
            </w:pPr>
            <w:r>
              <w:t>0.17</w:t>
            </w:r>
          </w:p>
        </w:tc>
      </w:tr>
      <w:tr w:rsidR="003D50C7" w:rsidTr="003D50C7">
        <w:tc>
          <w:tcPr>
            <w:tcW w:w="646" w:type="dxa"/>
          </w:tcPr>
          <w:p w:rsidR="003D50C7" w:rsidRDefault="003D50C7" w:rsidP="003D50C7">
            <w:pPr>
              <w:jc w:val="left"/>
            </w:pPr>
            <w:r>
              <w:t>B</w:t>
            </w:r>
          </w:p>
        </w:tc>
        <w:tc>
          <w:tcPr>
            <w:tcW w:w="3595" w:type="dxa"/>
          </w:tcPr>
          <w:p w:rsidR="003D50C7" w:rsidRDefault="003D50C7" w:rsidP="003D50C7">
            <w:pPr>
              <w:jc w:val="left"/>
            </w:pPr>
            <w:r>
              <w:rPr>
                <w:rFonts w:hint="eastAsia"/>
              </w:rPr>
              <w:t>采矿业</w:t>
            </w:r>
          </w:p>
        </w:tc>
        <w:tc>
          <w:tcPr>
            <w:tcW w:w="1769" w:type="dxa"/>
          </w:tcPr>
          <w:p w:rsidR="003D50C7" w:rsidRDefault="003D50C7" w:rsidP="003D50C7">
            <w:pPr>
              <w:jc w:val="right"/>
            </w:pPr>
            <w:r>
              <w:t>15,703,640.00</w:t>
            </w:r>
          </w:p>
        </w:tc>
        <w:tc>
          <w:tcPr>
            <w:tcW w:w="2495" w:type="dxa"/>
          </w:tcPr>
          <w:p w:rsidR="003D50C7" w:rsidRDefault="003D50C7" w:rsidP="003D50C7">
            <w:pPr>
              <w:jc w:val="right"/>
            </w:pPr>
            <w:r>
              <w:t>17.42</w:t>
            </w:r>
          </w:p>
        </w:tc>
      </w:tr>
      <w:tr w:rsidR="003D50C7" w:rsidTr="003D50C7">
        <w:tc>
          <w:tcPr>
            <w:tcW w:w="646" w:type="dxa"/>
          </w:tcPr>
          <w:p w:rsidR="003D50C7" w:rsidRDefault="003D50C7" w:rsidP="003D50C7">
            <w:pPr>
              <w:jc w:val="left"/>
            </w:pPr>
            <w:r>
              <w:t>C</w:t>
            </w:r>
          </w:p>
        </w:tc>
        <w:tc>
          <w:tcPr>
            <w:tcW w:w="3595" w:type="dxa"/>
          </w:tcPr>
          <w:p w:rsidR="003D50C7" w:rsidRDefault="003D50C7" w:rsidP="003D50C7">
            <w:pPr>
              <w:jc w:val="left"/>
            </w:pPr>
            <w:r>
              <w:rPr>
                <w:rFonts w:hint="eastAsia"/>
              </w:rPr>
              <w:t>制造业</w:t>
            </w:r>
          </w:p>
        </w:tc>
        <w:tc>
          <w:tcPr>
            <w:tcW w:w="1769" w:type="dxa"/>
          </w:tcPr>
          <w:p w:rsidR="003D50C7" w:rsidRDefault="003D50C7" w:rsidP="003D50C7">
            <w:pPr>
              <w:jc w:val="right"/>
            </w:pPr>
            <w:r>
              <w:t>36,319,311.60</w:t>
            </w:r>
          </w:p>
        </w:tc>
        <w:tc>
          <w:tcPr>
            <w:tcW w:w="2495" w:type="dxa"/>
          </w:tcPr>
          <w:p w:rsidR="003D50C7" w:rsidRDefault="003D50C7" w:rsidP="003D50C7">
            <w:pPr>
              <w:jc w:val="right"/>
            </w:pPr>
            <w:r>
              <w:t>40.29</w:t>
            </w:r>
          </w:p>
        </w:tc>
      </w:tr>
      <w:tr w:rsidR="003D50C7" w:rsidTr="003D50C7">
        <w:tc>
          <w:tcPr>
            <w:tcW w:w="646" w:type="dxa"/>
          </w:tcPr>
          <w:p w:rsidR="003D50C7" w:rsidRDefault="003D50C7" w:rsidP="003D50C7">
            <w:pPr>
              <w:jc w:val="left"/>
            </w:pPr>
            <w:r>
              <w:t>D</w:t>
            </w:r>
          </w:p>
        </w:tc>
        <w:tc>
          <w:tcPr>
            <w:tcW w:w="3595" w:type="dxa"/>
          </w:tcPr>
          <w:p w:rsidR="003D50C7" w:rsidRDefault="003D50C7" w:rsidP="003D50C7">
            <w:pPr>
              <w:jc w:val="left"/>
            </w:pPr>
            <w:r>
              <w:rPr>
                <w:rFonts w:hint="eastAsia"/>
              </w:rPr>
              <w:t>电力、热力、燃气及水生产和供应业</w:t>
            </w:r>
          </w:p>
        </w:tc>
        <w:tc>
          <w:tcPr>
            <w:tcW w:w="1769" w:type="dxa"/>
          </w:tcPr>
          <w:p w:rsidR="003D50C7" w:rsidRDefault="003D50C7" w:rsidP="003D50C7">
            <w:pPr>
              <w:jc w:val="right"/>
            </w:pPr>
            <w:r>
              <w:t>4,446,107.00</w:t>
            </w:r>
          </w:p>
        </w:tc>
        <w:tc>
          <w:tcPr>
            <w:tcW w:w="2495" w:type="dxa"/>
          </w:tcPr>
          <w:p w:rsidR="003D50C7" w:rsidRDefault="003D50C7" w:rsidP="003D50C7">
            <w:pPr>
              <w:jc w:val="right"/>
            </w:pPr>
            <w:r>
              <w:t>4.93</w:t>
            </w:r>
          </w:p>
        </w:tc>
      </w:tr>
      <w:tr w:rsidR="003D50C7" w:rsidTr="003D50C7">
        <w:tc>
          <w:tcPr>
            <w:tcW w:w="646" w:type="dxa"/>
          </w:tcPr>
          <w:p w:rsidR="003D50C7" w:rsidRDefault="003D50C7" w:rsidP="003D50C7">
            <w:pPr>
              <w:jc w:val="left"/>
            </w:pPr>
            <w:r>
              <w:t>E</w:t>
            </w:r>
          </w:p>
        </w:tc>
        <w:tc>
          <w:tcPr>
            <w:tcW w:w="3595" w:type="dxa"/>
          </w:tcPr>
          <w:p w:rsidR="003D50C7" w:rsidRDefault="003D50C7" w:rsidP="003D50C7">
            <w:pPr>
              <w:jc w:val="left"/>
            </w:pPr>
            <w:r>
              <w:rPr>
                <w:rFonts w:hint="eastAsia"/>
              </w:rPr>
              <w:t>建筑业</w:t>
            </w:r>
          </w:p>
        </w:tc>
        <w:tc>
          <w:tcPr>
            <w:tcW w:w="1769" w:type="dxa"/>
          </w:tcPr>
          <w:p w:rsidR="003D50C7" w:rsidRDefault="003D50C7" w:rsidP="003D50C7">
            <w:pPr>
              <w:jc w:val="right"/>
            </w:pPr>
            <w:r>
              <w:t>-</w:t>
            </w:r>
          </w:p>
        </w:tc>
        <w:tc>
          <w:tcPr>
            <w:tcW w:w="2495" w:type="dxa"/>
          </w:tcPr>
          <w:p w:rsidR="003D50C7" w:rsidRDefault="003D50C7" w:rsidP="003D50C7">
            <w:pPr>
              <w:jc w:val="right"/>
            </w:pPr>
            <w:r>
              <w:t>-</w:t>
            </w:r>
          </w:p>
        </w:tc>
      </w:tr>
      <w:tr w:rsidR="003D50C7" w:rsidTr="003D50C7">
        <w:tc>
          <w:tcPr>
            <w:tcW w:w="646" w:type="dxa"/>
          </w:tcPr>
          <w:p w:rsidR="003D50C7" w:rsidRDefault="003D50C7" w:rsidP="003D50C7">
            <w:pPr>
              <w:jc w:val="left"/>
            </w:pPr>
            <w:r>
              <w:t>F</w:t>
            </w:r>
          </w:p>
        </w:tc>
        <w:tc>
          <w:tcPr>
            <w:tcW w:w="3595" w:type="dxa"/>
          </w:tcPr>
          <w:p w:rsidR="003D50C7" w:rsidRDefault="003D50C7" w:rsidP="003D50C7">
            <w:pPr>
              <w:jc w:val="left"/>
            </w:pPr>
            <w:r>
              <w:rPr>
                <w:rFonts w:hint="eastAsia"/>
              </w:rPr>
              <w:t>批发和零售业</w:t>
            </w:r>
          </w:p>
        </w:tc>
        <w:tc>
          <w:tcPr>
            <w:tcW w:w="1769" w:type="dxa"/>
          </w:tcPr>
          <w:p w:rsidR="003D50C7" w:rsidRDefault="003D50C7" w:rsidP="003D50C7">
            <w:pPr>
              <w:jc w:val="right"/>
            </w:pPr>
            <w:r>
              <w:t>1,619,511.00</w:t>
            </w:r>
          </w:p>
        </w:tc>
        <w:tc>
          <w:tcPr>
            <w:tcW w:w="2495" w:type="dxa"/>
          </w:tcPr>
          <w:p w:rsidR="003D50C7" w:rsidRDefault="003D50C7" w:rsidP="003D50C7">
            <w:pPr>
              <w:jc w:val="right"/>
            </w:pPr>
            <w:r>
              <w:t>1.80</w:t>
            </w:r>
          </w:p>
        </w:tc>
      </w:tr>
      <w:tr w:rsidR="003D50C7" w:rsidTr="003D50C7">
        <w:tc>
          <w:tcPr>
            <w:tcW w:w="646" w:type="dxa"/>
          </w:tcPr>
          <w:p w:rsidR="003D50C7" w:rsidRDefault="003D50C7" w:rsidP="003D50C7">
            <w:pPr>
              <w:jc w:val="left"/>
            </w:pPr>
            <w:r>
              <w:t>G</w:t>
            </w:r>
          </w:p>
        </w:tc>
        <w:tc>
          <w:tcPr>
            <w:tcW w:w="3595" w:type="dxa"/>
          </w:tcPr>
          <w:p w:rsidR="003D50C7" w:rsidRDefault="003D50C7" w:rsidP="003D50C7">
            <w:pPr>
              <w:jc w:val="left"/>
            </w:pPr>
            <w:r>
              <w:rPr>
                <w:rFonts w:hint="eastAsia"/>
              </w:rPr>
              <w:t>交通运输、仓储和邮政业</w:t>
            </w:r>
          </w:p>
        </w:tc>
        <w:tc>
          <w:tcPr>
            <w:tcW w:w="1769" w:type="dxa"/>
          </w:tcPr>
          <w:p w:rsidR="003D50C7" w:rsidRDefault="003D50C7" w:rsidP="003D50C7">
            <w:pPr>
              <w:jc w:val="right"/>
            </w:pPr>
            <w:r>
              <w:t>10,670,112.00</w:t>
            </w:r>
          </w:p>
        </w:tc>
        <w:tc>
          <w:tcPr>
            <w:tcW w:w="2495" w:type="dxa"/>
          </w:tcPr>
          <w:p w:rsidR="003D50C7" w:rsidRDefault="003D50C7" w:rsidP="003D50C7">
            <w:pPr>
              <w:jc w:val="right"/>
            </w:pPr>
            <w:r>
              <w:t>11.84</w:t>
            </w:r>
          </w:p>
        </w:tc>
      </w:tr>
      <w:tr w:rsidR="003D50C7" w:rsidTr="003D50C7">
        <w:tc>
          <w:tcPr>
            <w:tcW w:w="646" w:type="dxa"/>
          </w:tcPr>
          <w:p w:rsidR="003D50C7" w:rsidRDefault="003D50C7" w:rsidP="003D50C7">
            <w:pPr>
              <w:jc w:val="left"/>
            </w:pPr>
            <w:r>
              <w:t>H</w:t>
            </w:r>
          </w:p>
        </w:tc>
        <w:tc>
          <w:tcPr>
            <w:tcW w:w="3595" w:type="dxa"/>
          </w:tcPr>
          <w:p w:rsidR="003D50C7" w:rsidRDefault="003D50C7" w:rsidP="003D50C7">
            <w:pPr>
              <w:jc w:val="left"/>
            </w:pPr>
            <w:r>
              <w:rPr>
                <w:rFonts w:hint="eastAsia"/>
              </w:rPr>
              <w:t>住宿和餐饮业</w:t>
            </w:r>
          </w:p>
        </w:tc>
        <w:tc>
          <w:tcPr>
            <w:tcW w:w="1769" w:type="dxa"/>
          </w:tcPr>
          <w:p w:rsidR="003D50C7" w:rsidRDefault="003D50C7" w:rsidP="003D50C7">
            <w:pPr>
              <w:jc w:val="right"/>
            </w:pPr>
            <w:r>
              <w:t>-</w:t>
            </w:r>
          </w:p>
        </w:tc>
        <w:tc>
          <w:tcPr>
            <w:tcW w:w="2495" w:type="dxa"/>
          </w:tcPr>
          <w:p w:rsidR="003D50C7" w:rsidRDefault="003D50C7" w:rsidP="003D50C7">
            <w:pPr>
              <w:jc w:val="right"/>
            </w:pPr>
            <w:r>
              <w:t>-</w:t>
            </w:r>
          </w:p>
        </w:tc>
      </w:tr>
      <w:tr w:rsidR="003D50C7" w:rsidTr="003D50C7">
        <w:tc>
          <w:tcPr>
            <w:tcW w:w="646" w:type="dxa"/>
          </w:tcPr>
          <w:p w:rsidR="003D50C7" w:rsidRDefault="003D50C7" w:rsidP="003D50C7">
            <w:pPr>
              <w:jc w:val="left"/>
            </w:pPr>
            <w:r>
              <w:t>I</w:t>
            </w:r>
          </w:p>
        </w:tc>
        <w:tc>
          <w:tcPr>
            <w:tcW w:w="3595" w:type="dxa"/>
          </w:tcPr>
          <w:p w:rsidR="003D50C7" w:rsidRDefault="003D50C7" w:rsidP="003D50C7">
            <w:pPr>
              <w:jc w:val="left"/>
            </w:pPr>
            <w:r>
              <w:rPr>
                <w:rFonts w:hint="eastAsia"/>
              </w:rPr>
              <w:t>信息传输、软件和信息技术服务业</w:t>
            </w:r>
          </w:p>
        </w:tc>
        <w:tc>
          <w:tcPr>
            <w:tcW w:w="1769" w:type="dxa"/>
          </w:tcPr>
          <w:p w:rsidR="003D50C7" w:rsidRDefault="003D50C7" w:rsidP="003D50C7">
            <w:pPr>
              <w:jc w:val="right"/>
            </w:pPr>
            <w:r>
              <w:t>-</w:t>
            </w:r>
          </w:p>
        </w:tc>
        <w:tc>
          <w:tcPr>
            <w:tcW w:w="2495" w:type="dxa"/>
          </w:tcPr>
          <w:p w:rsidR="003D50C7" w:rsidRDefault="003D50C7" w:rsidP="003D50C7">
            <w:pPr>
              <w:jc w:val="right"/>
            </w:pPr>
            <w:r>
              <w:t>-</w:t>
            </w:r>
          </w:p>
        </w:tc>
      </w:tr>
      <w:tr w:rsidR="003D50C7" w:rsidTr="003D50C7">
        <w:tc>
          <w:tcPr>
            <w:tcW w:w="646" w:type="dxa"/>
          </w:tcPr>
          <w:p w:rsidR="003D50C7" w:rsidRDefault="003D50C7" w:rsidP="003D50C7">
            <w:pPr>
              <w:jc w:val="left"/>
            </w:pPr>
            <w:r>
              <w:t>J</w:t>
            </w:r>
          </w:p>
        </w:tc>
        <w:tc>
          <w:tcPr>
            <w:tcW w:w="3595" w:type="dxa"/>
          </w:tcPr>
          <w:p w:rsidR="003D50C7" w:rsidRDefault="003D50C7" w:rsidP="003D50C7">
            <w:pPr>
              <w:jc w:val="left"/>
            </w:pPr>
            <w:r>
              <w:rPr>
                <w:rFonts w:hint="eastAsia"/>
              </w:rPr>
              <w:t>金融业</w:t>
            </w:r>
          </w:p>
        </w:tc>
        <w:tc>
          <w:tcPr>
            <w:tcW w:w="1769" w:type="dxa"/>
          </w:tcPr>
          <w:p w:rsidR="003D50C7" w:rsidRDefault="003D50C7" w:rsidP="003D50C7">
            <w:pPr>
              <w:jc w:val="right"/>
            </w:pPr>
            <w:r>
              <w:t>-</w:t>
            </w:r>
          </w:p>
        </w:tc>
        <w:tc>
          <w:tcPr>
            <w:tcW w:w="2495" w:type="dxa"/>
          </w:tcPr>
          <w:p w:rsidR="003D50C7" w:rsidRDefault="003D50C7" w:rsidP="003D50C7">
            <w:pPr>
              <w:jc w:val="right"/>
            </w:pPr>
            <w:r>
              <w:t>-</w:t>
            </w:r>
          </w:p>
        </w:tc>
      </w:tr>
      <w:tr w:rsidR="003D50C7" w:rsidTr="003D50C7">
        <w:tc>
          <w:tcPr>
            <w:tcW w:w="646" w:type="dxa"/>
          </w:tcPr>
          <w:p w:rsidR="003D50C7" w:rsidRDefault="003D50C7" w:rsidP="003D50C7">
            <w:pPr>
              <w:jc w:val="left"/>
            </w:pPr>
            <w:r>
              <w:t>K</w:t>
            </w:r>
          </w:p>
        </w:tc>
        <w:tc>
          <w:tcPr>
            <w:tcW w:w="3595" w:type="dxa"/>
          </w:tcPr>
          <w:p w:rsidR="003D50C7" w:rsidRDefault="003D50C7" w:rsidP="003D50C7">
            <w:pPr>
              <w:jc w:val="left"/>
            </w:pPr>
            <w:r>
              <w:rPr>
                <w:rFonts w:hint="eastAsia"/>
              </w:rPr>
              <w:t>房地产业</w:t>
            </w:r>
          </w:p>
        </w:tc>
        <w:tc>
          <w:tcPr>
            <w:tcW w:w="1769" w:type="dxa"/>
          </w:tcPr>
          <w:p w:rsidR="003D50C7" w:rsidRDefault="003D50C7" w:rsidP="003D50C7">
            <w:pPr>
              <w:jc w:val="right"/>
            </w:pPr>
            <w:r>
              <w:t>-</w:t>
            </w:r>
          </w:p>
        </w:tc>
        <w:tc>
          <w:tcPr>
            <w:tcW w:w="2495" w:type="dxa"/>
          </w:tcPr>
          <w:p w:rsidR="003D50C7" w:rsidRDefault="003D50C7" w:rsidP="003D50C7">
            <w:pPr>
              <w:jc w:val="right"/>
            </w:pPr>
            <w:r>
              <w:t>-</w:t>
            </w:r>
          </w:p>
        </w:tc>
      </w:tr>
      <w:tr w:rsidR="003D50C7" w:rsidTr="003D50C7">
        <w:tc>
          <w:tcPr>
            <w:tcW w:w="646" w:type="dxa"/>
          </w:tcPr>
          <w:p w:rsidR="003D50C7" w:rsidRDefault="003D50C7" w:rsidP="003D50C7">
            <w:pPr>
              <w:jc w:val="left"/>
            </w:pPr>
            <w:r>
              <w:t>L</w:t>
            </w:r>
          </w:p>
        </w:tc>
        <w:tc>
          <w:tcPr>
            <w:tcW w:w="3595" w:type="dxa"/>
          </w:tcPr>
          <w:p w:rsidR="003D50C7" w:rsidRDefault="003D50C7" w:rsidP="003D50C7">
            <w:pPr>
              <w:jc w:val="left"/>
            </w:pPr>
            <w:r>
              <w:rPr>
                <w:rFonts w:hint="eastAsia"/>
              </w:rPr>
              <w:t>租赁和商务服务业</w:t>
            </w:r>
          </w:p>
        </w:tc>
        <w:tc>
          <w:tcPr>
            <w:tcW w:w="1769" w:type="dxa"/>
          </w:tcPr>
          <w:p w:rsidR="003D50C7" w:rsidRDefault="003D50C7" w:rsidP="003D50C7">
            <w:pPr>
              <w:jc w:val="right"/>
            </w:pPr>
            <w:r>
              <w:t>1,584,960.00</w:t>
            </w:r>
          </w:p>
        </w:tc>
        <w:tc>
          <w:tcPr>
            <w:tcW w:w="2495" w:type="dxa"/>
          </w:tcPr>
          <w:p w:rsidR="003D50C7" w:rsidRDefault="003D50C7" w:rsidP="003D50C7">
            <w:pPr>
              <w:jc w:val="right"/>
            </w:pPr>
            <w:r>
              <w:t>1.76</w:t>
            </w:r>
          </w:p>
        </w:tc>
      </w:tr>
      <w:tr w:rsidR="003D50C7" w:rsidTr="003D50C7">
        <w:tc>
          <w:tcPr>
            <w:tcW w:w="646" w:type="dxa"/>
          </w:tcPr>
          <w:p w:rsidR="003D50C7" w:rsidRDefault="003D50C7" w:rsidP="003D50C7">
            <w:pPr>
              <w:jc w:val="left"/>
            </w:pPr>
            <w:r>
              <w:t>M</w:t>
            </w:r>
          </w:p>
        </w:tc>
        <w:tc>
          <w:tcPr>
            <w:tcW w:w="3595" w:type="dxa"/>
          </w:tcPr>
          <w:p w:rsidR="003D50C7" w:rsidRDefault="003D50C7" w:rsidP="003D50C7">
            <w:pPr>
              <w:jc w:val="left"/>
            </w:pPr>
            <w:r>
              <w:rPr>
                <w:rFonts w:hint="eastAsia"/>
              </w:rPr>
              <w:t>科学研究和技术服务业</w:t>
            </w:r>
          </w:p>
        </w:tc>
        <w:tc>
          <w:tcPr>
            <w:tcW w:w="1769" w:type="dxa"/>
          </w:tcPr>
          <w:p w:rsidR="003D50C7" w:rsidRDefault="003D50C7" w:rsidP="003D50C7">
            <w:pPr>
              <w:jc w:val="right"/>
            </w:pPr>
            <w:r>
              <w:t>-</w:t>
            </w:r>
          </w:p>
        </w:tc>
        <w:tc>
          <w:tcPr>
            <w:tcW w:w="2495" w:type="dxa"/>
          </w:tcPr>
          <w:p w:rsidR="003D50C7" w:rsidRDefault="003D50C7" w:rsidP="003D50C7">
            <w:pPr>
              <w:jc w:val="right"/>
            </w:pPr>
            <w:r>
              <w:t>-</w:t>
            </w:r>
          </w:p>
        </w:tc>
      </w:tr>
      <w:tr w:rsidR="003D50C7" w:rsidTr="003D50C7">
        <w:tc>
          <w:tcPr>
            <w:tcW w:w="646" w:type="dxa"/>
          </w:tcPr>
          <w:p w:rsidR="003D50C7" w:rsidRDefault="003D50C7" w:rsidP="003D50C7">
            <w:pPr>
              <w:jc w:val="left"/>
            </w:pPr>
            <w:r>
              <w:t>N</w:t>
            </w:r>
          </w:p>
        </w:tc>
        <w:tc>
          <w:tcPr>
            <w:tcW w:w="3595" w:type="dxa"/>
          </w:tcPr>
          <w:p w:rsidR="003D50C7" w:rsidRDefault="003D50C7" w:rsidP="003D50C7">
            <w:pPr>
              <w:jc w:val="left"/>
            </w:pPr>
            <w:r>
              <w:rPr>
                <w:rFonts w:hint="eastAsia"/>
              </w:rPr>
              <w:t>水利、环境和公共设施管理业</w:t>
            </w:r>
          </w:p>
        </w:tc>
        <w:tc>
          <w:tcPr>
            <w:tcW w:w="1769" w:type="dxa"/>
          </w:tcPr>
          <w:p w:rsidR="003D50C7" w:rsidRDefault="003D50C7" w:rsidP="003D50C7">
            <w:pPr>
              <w:jc w:val="right"/>
            </w:pPr>
            <w:r>
              <w:t>-</w:t>
            </w:r>
          </w:p>
        </w:tc>
        <w:tc>
          <w:tcPr>
            <w:tcW w:w="2495" w:type="dxa"/>
          </w:tcPr>
          <w:p w:rsidR="003D50C7" w:rsidRDefault="003D50C7" w:rsidP="003D50C7">
            <w:pPr>
              <w:jc w:val="right"/>
            </w:pPr>
            <w:r>
              <w:t>-</w:t>
            </w:r>
          </w:p>
        </w:tc>
      </w:tr>
      <w:tr w:rsidR="003D50C7" w:rsidTr="003D50C7">
        <w:tc>
          <w:tcPr>
            <w:tcW w:w="646" w:type="dxa"/>
          </w:tcPr>
          <w:p w:rsidR="003D50C7" w:rsidRDefault="003D50C7" w:rsidP="003D50C7">
            <w:pPr>
              <w:jc w:val="left"/>
            </w:pPr>
            <w:r>
              <w:t>O</w:t>
            </w:r>
          </w:p>
        </w:tc>
        <w:tc>
          <w:tcPr>
            <w:tcW w:w="3595" w:type="dxa"/>
          </w:tcPr>
          <w:p w:rsidR="003D50C7" w:rsidRDefault="003D50C7" w:rsidP="003D50C7">
            <w:pPr>
              <w:jc w:val="left"/>
            </w:pPr>
            <w:r>
              <w:rPr>
                <w:rFonts w:hint="eastAsia"/>
              </w:rPr>
              <w:t>居民服务、修理和其他服务业</w:t>
            </w:r>
          </w:p>
        </w:tc>
        <w:tc>
          <w:tcPr>
            <w:tcW w:w="1769" w:type="dxa"/>
          </w:tcPr>
          <w:p w:rsidR="003D50C7" w:rsidRDefault="003D50C7" w:rsidP="003D50C7">
            <w:pPr>
              <w:jc w:val="right"/>
            </w:pPr>
            <w:r>
              <w:t>-</w:t>
            </w:r>
          </w:p>
        </w:tc>
        <w:tc>
          <w:tcPr>
            <w:tcW w:w="2495" w:type="dxa"/>
          </w:tcPr>
          <w:p w:rsidR="003D50C7" w:rsidRDefault="003D50C7" w:rsidP="003D50C7">
            <w:pPr>
              <w:jc w:val="right"/>
            </w:pPr>
            <w:r>
              <w:t>-</w:t>
            </w:r>
          </w:p>
        </w:tc>
      </w:tr>
      <w:tr w:rsidR="003D50C7" w:rsidTr="003D50C7">
        <w:tc>
          <w:tcPr>
            <w:tcW w:w="646" w:type="dxa"/>
          </w:tcPr>
          <w:p w:rsidR="003D50C7" w:rsidRDefault="003D50C7" w:rsidP="003D50C7">
            <w:pPr>
              <w:jc w:val="left"/>
            </w:pPr>
            <w:r>
              <w:t>P</w:t>
            </w:r>
          </w:p>
        </w:tc>
        <w:tc>
          <w:tcPr>
            <w:tcW w:w="3595" w:type="dxa"/>
          </w:tcPr>
          <w:p w:rsidR="003D50C7" w:rsidRDefault="003D50C7" w:rsidP="003D50C7">
            <w:pPr>
              <w:jc w:val="left"/>
            </w:pPr>
            <w:r>
              <w:rPr>
                <w:rFonts w:hint="eastAsia"/>
              </w:rPr>
              <w:t>教育</w:t>
            </w:r>
          </w:p>
        </w:tc>
        <w:tc>
          <w:tcPr>
            <w:tcW w:w="1769" w:type="dxa"/>
          </w:tcPr>
          <w:p w:rsidR="003D50C7" w:rsidRDefault="003D50C7" w:rsidP="003D50C7">
            <w:pPr>
              <w:jc w:val="right"/>
            </w:pPr>
            <w:r>
              <w:t>159,894.00</w:t>
            </w:r>
          </w:p>
        </w:tc>
        <w:tc>
          <w:tcPr>
            <w:tcW w:w="2495" w:type="dxa"/>
          </w:tcPr>
          <w:p w:rsidR="003D50C7" w:rsidRDefault="003D50C7" w:rsidP="003D50C7">
            <w:pPr>
              <w:jc w:val="right"/>
            </w:pPr>
            <w:r>
              <w:t>0.18</w:t>
            </w:r>
          </w:p>
        </w:tc>
      </w:tr>
      <w:tr w:rsidR="003D50C7" w:rsidTr="003D50C7">
        <w:tc>
          <w:tcPr>
            <w:tcW w:w="646" w:type="dxa"/>
          </w:tcPr>
          <w:p w:rsidR="003D50C7" w:rsidRDefault="003D50C7" w:rsidP="003D50C7">
            <w:pPr>
              <w:jc w:val="left"/>
            </w:pPr>
            <w:r>
              <w:t>Q</w:t>
            </w:r>
          </w:p>
        </w:tc>
        <w:tc>
          <w:tcPr>
            <w:tcW w:w="3595" w:type="dxa"/>
          </w:tcPr>
          <w:p w:rsidR="003D50C7" w:rsidRDefault="003D50C7" w:rsidP="003D50C7">
            <w:pPr>
              <w:jc w:val="left"/>
            </w:pPr>
            <w:r>
              <w:rPr>
                <w:rFonts w:hint="eastAsia"/>
              </w:rPr>
              <w:t>卫生和社会工作</w:t>
            </w:r>
          </w:p>
        </w:tc>
        <w:tc>
          <w:tcPr>
            <w:tcW w:w="1769" w:type="dxa"/>
          </w:tcPr>
          <w:p w:rsidR="003D50C7" w:rsidRDefault="003D50C7" w:rsidP="003D50C7">
            <w:pPr>
              <w:jc w:val="right"/>
            </w:pPr>
            <w:r>
              <w:t>-</w:t>
            </w:r>
          </w:p>
        </w:tc>
        <w:tc>
          <w:tcPr>
            <w:tcW w:w="2495" w:type="dxa"/>
          </w:tcPr>
          <w:p w:rsidR="003D50C7" w:rsidRDefault="003D50C7" w:rsidP="003D50C7">
            <w:pPr>
              <w:jc w:val="right"/>
            </w:pPr>
            <w:r>
              <w:t>-</w:t>
            </w:r>
          </w:p>
        </w:tc>
      </w:tr>
      <w:tr w:rsidR="003D50C7" w:rsidTr="003D50C7">
        <w:tc>
          <w:tcPr>
            <w:tcW w:w="646" w:type="dxa"/>
          </w:tcPr>
          <w:p w:rsidR="003D50C7" w:rsidRDefault="003D50C7" w:rsidP="003D50C7">
            <w:pPr>
              <w:jc w:val="left"/>
            </w:pPr>
            <w:r>
              <w:t>R</w:t>
            </w:r>
          </w:p>
        </w:tc>
        <w:tc>
          <w:tcPr>
            <w:tcW w:w="3595" w:type="dxa"/>
          </w:tcPr>
          <w:p w:rsidR="003D50C7" w:rsidRDefault="003D50C7" w:rsidP="003D50C7">
            <w:pPr>
              <w:jc w:val="left"/>
            </w:pPr>
            <w:r>
              <w:rPr>
                <w:rFonts w:hint="eastAsia"/>
              </w:rPr>
              <w:t>文化、体育和娱乐业</w:t>
            </w:r>
          </w:p>
        </w:tc>
        <w:tc>
          <w:tcPr>
            <w:tcW w:w="1769" w:type="dxa"/>
          </w:tcPr>
          <w:p w:rsidR="003D50C7" w:rsidRDefault="003D50C7" w:rsidP="003D50C7">
            <w:pPr>
              <w:jc w:val="right"/>
            </w:pPr>
            <w:r>
              <w:t>-</w:t>
            </w:r>
          </w:p>
        </w:tc>
        <w:tc>
          <w:tcPr>
            <w:tcW w:w="2495" w:type="dxa"/>
          </w:tcPr>
          <w:p w:rsidR="003D50C7" w:rsidRDefault="003D50C7" w:rsidP="003D50C7">
            <w:pPr>
              <w:jc w:val="right"/>
            </w:pPr>
            <w:r>
              <w:t>-</w:t>
            </w:r>
          </w:p>
        </w:tc>
      </w:tr>
      <w:tr w:rsidR="003D50C7" w:rsidTr="003D50C7">
        <w:tc>
          <w:tcPr>
            <w:tcW w:w="646" w:type="dxa"/>
          </w:tcPr>
          <w:p w:rsidR="003D50C7" w:rsidRDefault="003D50C7" w:rsidP="003D50C7">
            <w:pPr>
              <w:jc w:val="left"/>
            </w:pPr>
            <w:r>
              <w:t>S</w:t>
            </w:r>
          </w:p>
        </w:tc>
        <w:tc>
          <w:tcPr>
            <w:tcW w:w="3595" w:type="dxa"/>
          </w:tcPr>
          <w:p w:rsidR="003D50C7" w:rsidRDefault="003D50C7" w:rsidP="003D50C7">
            <w:pPr>
              <w:jc w:val="left"/>
            </w:pPr>
            <w:r>
              <w:rPr>
                <w:rFonts w:hint="eastAsia"/>
              </w:rPr>
              <w:t>综合</w:t>
            </w:r>
          </w:p>
        </w:tc>
        <w:tc>
          <w:tcPr>
            <w:tcW w:w="1769" w:type="dxa"/>
          </w:tcPr>
          <w:p w:rsidR="003D50C7" w:rsidRDefault="003D50C7" w:rsidP="003D50C7">
            <w:pPr>
              <w:jc w:val="right"/>
            </w:pPr>
            <w:r>
              <w:t>-</w:t>
            </w:r>
          </w:p>
        </w:tc>
        <w:tc>
          <w:tcPr>
            <w:tcW w:w="2495" w:type="dxa"/>
          </w:tcPr>
          <w:p w:rsidR="003D50C7" w:rsidRDefault="003D50C7" w:rsidP="003D50C7">
            <w:pPr>
              <w:jc w:val="right"/>
            </w:pPr>
            <w:r>
              <w:t>-</w:t>
            </w:r>
          </w:p>
        </w:tc>
      </w:tr>
      <w:tr w:rsidR="003D50C7" w:rsidTr="003D50C7">
        <w:tc>
          <w:tcPr>
            <w:tcW w:w="646" w:type="dxa"/>
          </w:tcPr>
          <w:p w:rsidR="003D50C7" w:rsidRDefault="003D50C7" w:rsidP="003D50C7">
            <w:pPr>
              <w:jc w:val="left"/>
            </w:pPr>
          </w:p>
        </w:tc>
        <w:tc>
          <w:tcPr>
            <w:tcW w:w="3595" w:type="dxa"/>
          </w:tcPr>
          <w:p w:rsidR="003D50C7" w:rsidRDefault="003D50C7" w:rsidP="003D50C7">
            <w:pPr>
              <w:jc w:val="left"/>
            </w:pPr>
            <w:r>
              <w:rPr>
                <w:rFonts w:hint="eastAsia"/>
              </w:rPr>
              <w:t>合计</w:t>
            </w:r>
          </w:p>
        </w:tc>
        <w:tc>
          <w:tcPr>
            <w:tcW w:w="1769" w:type="dxa"/>
          </w:tcPr>
          <w:p w:rsidR="003D50C7" w:rsidRDefault="003D50C7" w:rsidP="003D50C7">
            <w:pPr>
              <w:jc w:val="right"/>
            </w:pPr>
            <w:r>
              <w:t>70,653,433.00</w:t>
            </w:r>
          </w:p>
        </w:tc>
        <w:tc>
          <w:tcPr>
            <w:tcW w:w="2495" w:type="dxa"/>
          </w:tcPr>
          <w:p w:rsidR="003D50C7" w:rsidRDefault="003D50C7" w:rsidP="003D50C7">
            <w:pPr>
              <w:jc w:val="right"/>
            </w:pPr>
            <w:r>
              <w:t>78.38</w:t>
            </w:r>
          </w:p>
        </w:tc>
      </w:tr>
    </w:tbl>
    <w:p w:rsidR="003D50C7" w:rsidRDefault="003D50C7" w:rsidP="003D50C7">
      <w:pPr>
        <w:pStyle w:val="-3"/>
        <w:spacing w:before="156" w:after="156"/>
      </w:pPr>
      <w:r>
        <w:rPr>
          <w:rFonts w:hint="eastAsia"/>
        </w:rPr>
        <w:t>报告期末按行业分类的港股通投资股票投资组合</w:t>
      </w:r>
    </w:p>
    <w:p w:rsidR="003D50C7" w:rsidRDefault="003D50C7" w:rsidP="003D50C7">
      <w:pPr>
        <w:pStyle w:val="-"/>
        <w:ind w:firstLine="420"/>
      </w:pPr>
      <w:r>
        <w:rPr>
          <w:rFonts w:hint="eastAsia"/>
        </w:rPr>
        <w:lastRenderedPageBreak/>
        <w:t>无。</w:t>
      </w:r>
    </w:p>
    <w:p w:rsidR="003D50C7" w:rsidRDefault="003D50C7" w:rsidP="003D50C7">
      <w:pPr>
        <w:pStyle w:val="-2"/>
        <w:spacing w:before="312"/>
      </w:pPr>
      <w:r>
        <w:rPr>
          <w:rFonts w:hint="eastAsia"/>
        </w:rPr>
        <w:t>期末按公允价值占基金资产净值比例大小排序的股票投资明细</w:t>
      </w:r>
    </w:p>
    <w:p w:rsidR="003D50C7" w:rsidRDefault="003D50C7" w:rsidP="003D50C7">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D50C7" w:rsidTr="003D50C7">
        <w:trPr>
          <w:cnfStyle w:val="100000000000" w:firstRow="1" w:lastRow="0" w:firstColumn="0" w:lastColumn="0" w:oddVBand="0" w:evenVBand="0" w:oddHBand="0" w:evenHBand="0" w:firstRowFirstColumn="0" w:firstRowLastColumn="0" w:lastRowFirstColumn="0" w:lastRowLastColumn="0"/>
        </w:trPr>
        <w:tc>
          <w:tcPr>
            <w:tcW w:w="652" w:type="dxa"/>
          </w:tcPr>
          <w:p w:rsidR="003D50C7" w:rsidRPr="003D50C7" w:rsidRDefault="003D50C7" w:rsidP="003D50C7">
            <w:pPr>
              <w:jc w:val="center"/>
              <w:rPr>
                <w:b/>
              </w:rPr>
            </w:pPr>
            <w:r w:rsidRPr="003D50C7">
              <w:rPr>
                <w:rFonts w:hint="eastAsia"/>
                <w:b/>
              </w:rPr>
              <w:t>序号</w:t>
            </w:r>
          </w:p>
        </w:tc>
        <w:tc>
          <w:tcPr>
            <w:tcW w:w="1349" w:type="dxa"/>
          </w:tcPr>
          <w:p w:rsidR="003D50C7" w:rsidRPr="003D50C7" w:rsidRDefault="003D50C7" w:rsidP="003D50C7">
            <w:pPr>
              <w:jc w:val="center"/>
              <w:rPr>
                <w:b/>
              </w:rPr>
            </w:pPr>
            <w:r w:rsidRPr="003D50C7">
              <w:rPr>
                <w:rFonts w:hint="eastAsia"/>
                <w:b/>
              </w:rPr>
              <w:t>股票代码</w:t>
            </w:r>
          </w:p>
        </w:tc>
        <w:tc>
          <w:tcPr>
            <w:tcW w:w="1349" w:type="dxa"/>
          </w:tcPr>
          <w:p w:rsidR="003D50C7" w:rsidRPr="003D50C7" w:rsidRDefault="003D50C7" w:rsidP="003D50C7">
            <w:pPr>
              <w:jc w:val="center"/>
              <w:rPr>
                <w:b/>
              </w:rPr>
            </w:pPr>
            <w:r w:rsidRPr="003D50C7">
              <w:rPr>
                <w:rFonts w:hint="eastAsia"/>
                <w:b/>
              </w:rPr>
              <w:t>股票名称</w:t>
            </w:r>
          </w:p>
        </w:tc>
        <w:tc>
          <w:tcPr>
            <w:tcW w:w="1718" w:type="dxa"/>
          </w:tcPr>
          <w:p w:rsidR="003D50C7" w:rsidRPr="003D50C7" w:rsidRDefault="003D50C7" w:rsidP="003D50C7">
            <w:pPr>
              <w:jc w:val="center"/>
              <w:rPr>
                <w:b/>
              </w:rPr>
            </w:pPr>
            <w:r w:rsidRPr="003D50C7">
              <w:rPr>
                <w:rFonts w:hint="eastAsia"/>
                <w:b/>
              </w:rPr>
              <w:t>数量（股）</w:t>
            </w:r>
          </w:p>
        </w:tc>
        <w:tc>
          <w:tcPr>
            <w:tcW w:w="1718" w:type="dxa"/>
          </w:tcPr>
          <w:p w:rsidR="003D50C7" w:rsidRPr="003D50C7" w:rsidRDefault="003D50C7" w:rsidP="003D50C7">
            <w:pPr>
              <w:jc w:val="center"/>
              <w:rPr>
                <w:b/>
              </w:rPr>
            </w:pPr>
            <w:r w:rsidRPr="003D50C7">
              <w:rPr>
                <w:rFonts w:hint="eastAsia"/>
                <w:b/>
              </w:rPr>
              <w:t>公允价值（元）</w:t>
            </w:r>
          </w:p>
        </w:tc>
        <w:tc>
          <w:tcPr>
            <w:tcW w:w="1718" w:type="dxa"/>
          </w:tcPr>
          <w:p w:rsidR="003D50C7" w:rsidRPr="003D50C7" w:rsidRDefault="003D50C7" w:rsidP="003D50C7">
            <w:pPr>
              <w:jc w:val="center"/>
              <w:rPr>
                <w:b/>
              </w:rPr>
            </w:pPr>
            <w:r w:rsidRPr="003D50C7">
              <w:rPr>
                <w:rFonts w:hint="eastAsia"/>
                <w:b/>
              </w:rPr>
              <w:t>占基金资产净值比例（％）</w:t>
            </w:r>
          </w:p>
        </w:tc>
      </w:tr>
      <w:tr w:rsidR="003D50C7" w:rsidTr="003D50C7">
        <w:tc>
          <w:tcPr>
            <w:tcW w:w="652" w:type="dxa"/>
          </w:tcPr>
          <w:p w:rsidR="003D50C7" w:rsidRDefault="003D50C7" w:rsidP="003D50C7">
            <w:pPr>
              <w:jc w:val="center"/>
            </w:pPr>
            <w:r>
              <w:t>1</w:t>
            </w:r>
          </w:p>
        </w:tc>
        <w:tc>
          <w:tcPr>
            <w:tcW w:w="1349" w:type="dxa"/>
          </w:tcPr>
          <w:p w:rsidR="003D50C7" w:rsidRDefault="003D50C7" w:rsidP="003D50C7">
            <w:pPr>
              <w:jc w:val="left"/>
            </w:pPr>
            <w:r>
              <w:t>000100</w:t>
            </w:r>
          </w:p>
        </w:tc>
        <w:tc>
          <w:tcPr>
            <w:tcW w:w="1349" w:type="dxa"/>
          </w:tcPr>
          <w:p w:rsidR="003D50C7" w:rsidRDefault="003D50C7" w:rsidP="003D50C7">
            <w:pPr>
              <w:jc w:val="left"/>
            </w:pPr>
            <w:r>
              <w:rPr>
                <w:rFonts w:hint="eastAsia"/>
              </w:rPr>
              <w:t>TCL</w:t>
            </w:r>
            <w:r>
              <w:rPr>
                <w:rFonts w:hint="eastAsia"/>
              </w:rPr>
              <w:t>科技</w:t>
            </w:r>
          </w:p>
        </w:tc>
        <w:tc>
          <w:tcPr>
            <w:tcW w:w="1718" w:type="dxa"/>
          </w:tcPr>
          <w:p w:rsidR="003D50C7" w:rsidRDefault="003D50C7" w:rsidP="003D50C7">
            <w:pPr>
              <w:jc w:val="right"/>
            </w:pPr>
            <w:r>
              <w:t>1,557,500</w:t>
            </w:r>
          </w:p>
        </w:tc>
        <w:tc>
          <w:tcPr>
            <w:tcW w:w="1718" w:type="dxa"/>
          </w:tcPr>
          <w:p w:rsidR="003D50C7" w:rsidRDefault="003D50C7" w:rsidP="003D50C7">
            <w:pPr>
              <w:jc w:val="right"/>
            </w:pPr>
            <w:r>
              <w:t>9,064,650.00</w:t>
            </w:r>
          </w:p>
        </w:tc>
        <w:tc>
          <w:tcPr>
            <w:tcW w:w="1718" w:type="dxa"/>
          </w:tcPr>
          <w:p w:rsidR="003D50C7" w:rsidRDefault="003D50C7" w:rsidP="003D50C7">
            <w:pPr>
              <w:jc w:val="right"/>
            </w:pPr>
            <w:r>
              <w:t>10.06</w:t>
            </w:r>
          </w:p>
        </w:tc>
      </w:tr>
      <w:tr w:rsidR="003D50C7" w:rsidTr="003D50C7">
        <w:tc>
          <w:tcPr>
            <w:tcW w:w="652" w:type="dxa"/>
          </w:tcPr>
          <w:p w:rsidR="003D50C7" w:rsidRDefault="003D50C7" w:rsidP="003D50C7">
            <w:pPr>
              <w:jc w:val="center"/>
            </w:pPr>
            <w:r>
              <w:t>2</w:t>
            </w:r>
          </w:p>
        </w:tc>
        <w:tc>
          <w:tcPr>
            <w:tcW w:w="1349" w:type="dxa"/>
          </w:tcPr>
          <w:p w:rsidR="003D50C7" w:rsidRDefault="003D50C7" w:rsidP="003D50C7">
            <w:pPr>
              <w:jc w:val="left"/>
            </w:pPr>
            <w:r>
              <w:t>601111</w:t>
            </w:r>
          </w:p>
        </w:tc>
        <w:tc>
          <w:tcPr>
            <w:tcW w:w="1349" w:type="dxa"/>
          </w:tcPr>
          <w:p w:rsidR="003D50C7" w:rsidRDefault="003D50C7" w:rsidP="003D50C7">
            <w:pPr>
              <w:jc w:val="left"/>
            </w:pPr>
            <w:r>
              <w:rPr>
                <w:rFonts w:hint="eastAsia"/>
              </w:rPr>
              <w:t>中国国航</w:t>
            </w:r>
          </w:p>
        </w:tc>
        <w:tc>
          <w:tcPr>
            <w:tcW w:w="1718" w:type="dxa"/>
          </w:tcPr>
          <w:p w:rsidR="003D50C7" w:rsidRDefault="003D50C7" w:rsidP="003D50C7">
            <w:pPr>
              <w:jc w:val="right"/>
            </w:pPr>
            <w:r>
              <w:t>1,042,900</w:t>
            </w:r>
          </w:p>
        </w:tc>
        <w:tc>
          <w:tcPr>
            <w:tcW w:w="1718" w:type="dxa"/>
          </w:tcPr>
          <w:p w:rsidR="003D50C7" w:rsidRDefault="003D50C7" w:rsidP="003D50C7">
            <w:pPr>
              <w:jc w:val="right"/>
            </w:pPr>
            <w:r>
              <w:t>6,309,545.00</w:t>
            </w:r>
          </w:p>
        </w:tc>
        <w:tc>
          <w:tcPr>
            <w:tcW w:w="1718" w:type="dxa"/>
          </w:tcPr>
          <w:p w:rsidR="003D50C7" w:rsidRDefault="003D50C7" w:rsidP="003D50C7">
            <w:pPr>
              <w:jc w:val="right"/>
            </w:pPr>
            <w:r>
              <w:t>7.00</w:t>
            </w:r>
          </w:p>
        </w:tc>
      </w:tr>
      <w:tr w:rsidR="003D50C7" w:rsidTr="003D50C7">
        <w:tc>
          <w:tcPr>
            <w:tcW w:w="652" w:type="dxa"/>
          </w:tcPr>
          <w:p w:rsidR="003D50C7" w:rsidRDefault="003D50C7" w:rsidP="003D50C7">
            <w:pPr>
              <w:jc w:val="center"/>
            </w:pPr>
            <w:r>
              <w:t>3</w:t>
            </w:r>
          </w:p>
        </w:tc>
        <w:tc>
          <w:tcPr>
            <w:tcW w:w="1349" w:type="dxa"/>
          </w:tcPr>
          <w:p w:rsidR="003D50C7" w:rsidRDefault="003D50C7" w:rsidP="003D50C7">
            <w:pPr>
              <w:jc w:val="left"/>
            </w:pPr>
            <w:r>
              <w:t>601600</w:t>
            </w:r>
          </w:p>
        </w:tc>
        <w:tc>
          <w:tcPr>
            <w:tcW w:w="1349" w:type="dxa"/>
          </w:tcPr>
          <w:p w:rsidR="003D50C7" w:rsidRDefault="003D50C7" w:rsidP="003D50C7">
            <w:pPr>
              <w:jc w:val="left"/>
            </w:pPr>
            <w:r>
              <w:rPr>
                <w:rFonts w:hint="eastAsia"/>
              </w:rPr>
              <w:t>中国铝业</w:t>
            </w:r>
          </w:p>
        </w:tc>
        <w:tc>
          <w:tcPr>
            <w:tcW w:w="1718" w:type="dxa"/>
          </w:tcPr>
          <w:p w:rsidR="003D50C7" w:rsidRDefault="003D50C7" w:rsidP="003D50C7">
            <w:pPr>
              <w:jc w:val="right"/>
            </w:pPr>
            <w:r>
              <w:t>713,200</w:t>
            </w:r>
          </w:p>
        </w:tc>
        <w:tc>
          <w:tcPr>
            <w:tcW w:w="1718" w:type="dxa"/>
          </w:tcPr>
          <w:p w:rsidR="003D50C7" w:rsidRDefault="003D50C7" w:rsidP="003D50C7">
            <w:pPr>
              <w:jc w:val="right"/>
            </w:pPr>
            <w:r>
              <w:t>5,862,504.00</w:t>
            </w:r>
          </w:p>
        </w:tc>
        <w:tc>
          <w:tcPr>
            <w:tcW w:w="1718" w:type="dxa"/>
          </w:tcPr>
          <w:p w:rsidR="003D50C7" w:rsidRDefault="003D50C7" w:rsidP="003D50C7">
            <w:pPr>
              <w:jc w:val="right"/>
            </w:pPr>
            <w:r>
              <w:t>6.50</w:t>
            </w:r>
          </w:p>
        </w:tc>
      </w:tr>
      <w:tr w:rsidR="003D50C7" w:rsidTr="003D50C7">
        <w:tc>
          <w:tcPr>
            <w:tcW w:w="652" w:type="dxa"/>
          </w:tcPr>
          <w:p w:rsidR="003D50C7" w:rsidRDefault="003D50C7" w:rsidP="003D50C7">
            <w:pPr>
              <w:jc w:val="center"/>
            </w:pPr>
            <w:r>
              <w:t>4</w:t>
            </w:r>
          </w:p>
        </w:tc>
        <w:tc>
          <w:tcPr>
            <w:tcW w:w="1349" w:type="dxa"/>
          </w:tcPr>
          <w:p w:rsidR="003D50C7" w:rsidRDefault="003D50C7" w:rsidP="003D50C7">
            <w:pPr>
              <w:jc w:val="left"/>
            </w:pPr>
            <w:r>
              <w:t>600938</w:t>
            </w:r>
          </w:p>
        </w:tc>
        <w:tc>
          <w:tcPr>
            <w:tcW w:w="1349" w:type="dxa"/>
          </w:tcPr>
          <w:p w:rsidR="003D50C7" w:rsidRDefault="003D50C7" w:rsidP="003D50C7">
            <w:pPr>
              <w:jc w:val="left"/>
            </w:pPr>
            <w:r>
              <w:rPr>
                <w:rFonts w:hint="eastAsia"/>
              </w:rPr>
              <w:t>中国海油</w:t>
            </w:r>
          </w:p>
        </w:tc>
        <w:tc>
          <w:tcPr>
            <w:tcW w:w="1718" w:type="dxa"/>
          </w:tcPr>
          <w:p w:rsidR="003D50C7" w:rsidRDefault="003D50C7" w:rsidP="003D50C7">
            <w:pPr>
              <w:jc w:val="right"/>
            </w:pPr>
            <w:r>
              <w:t>207,800</w:t>
            </w:r>
          </w:p>
        </w:tc>
        <w:tc>
          <w:tcPr>
            <w:tcW w:w="1718" w:type="dxa"/>
          </w:tcPr>
          <w:p w:rsidR="003D50C7" w:rsidRDefault="003D50C7" w:rsidP="003D50C7">
            <w:pPr>
              <w:jc w:val="right"/>
            </w:pPr>
            <w:r>
              <w:t>5,641,770.00</w:t>
            </w:r>
          </w:p>
        </w:tc>
        <w:tc>
          <w:tcPr>
            <w:tcW w:w="1718" w:type="dxa"/>
          </w:tcPr>
          <w:p w:rsidR="003D50C7" w:rsidRDefault="003D50C7" w:rsidP="003D50C7">
            <w:pPr>
              <w:jc w:val="right"/>
            </w:pPr>
            <w:r>
              <w:t>6.26</w:t>
            </w:r>
          </w:p>
        </w:tc>
      </w:tr>
      <w:tr w:rsidR="003D50C7" w:rsidTr="003D50C7">
        <w:tc>
          <w:tcPr>
            <w:tcW w:w="652" w:type="dxa"/>
          </w:tcPr>
          <w:p w:rsidR="003D50C7" w:rsidRDefault="003D50C7" w:rsidP="003D50C7">
            <w:pPr>
              <w:jc w:val="center"/>
            </w:pPr>
            <w:r>
              <w:t>5</w:t>
            </w:r>
          </w:p>
        </w:tc>
        <w:tc>
          <w:tcPr>
            <w:tcW w:w="1349" w:type="dxa"/>
          </w:tcPr>
          <w:p w:rsidR="003D50C7" w:rsidRDefault="003D50C7" w:rsidP="003D50C7">
            <w:pPr>
              <w:jc w:val="left"/>
            </w:pPr>
            <w:r>
              <w:t>601225</w:t>
            </w:r>
          </w:p>
        </w:tc>
        <w:tc>
          <w:tcPr>
            <w:tcW w:w="1349" w:type="dxa"/>
          </w:tcPr>
          <w:p w:rsidR="003D50C7" w:rsidRDefault="003D50C7" w:rsidP="003D50C7">
            <w:pPr>
              <w:jc w:val="left"/>
            </w:pPr>
            <w:r>
              <w:rPr>
                <w:rFonts w:hint="eastAsia"/>
              </w:rPr>
              <w:t>陕西煤业</w:t>
            </w:r>
          </w:p>
        </w:tc>
        <w:tc>
          <w:tcPr>
            <w:tcW w:w="1718" w:type="dxa"/>
          </w:tcPr>
          <w:p w:rsidR="003D50C7" w:rsidRDefault="003D50C7" w:rsidP="003D50C7">
            <w:pPr>
              <w:jc w:val="right"/>
            </w:pPr>
            <w:r>
              <w:t>261,100</w:t>
            </w:r>
          </w:p>
        </w:tc>
        <w:tc>
          <w:tcPr>
            <w:tcW w:w="1718" w:type="dxa"/>
          </w:tcPr>
          <w:p w:rsidR="003D50C7" w:rsidRDefault="003D50C7" w:rsidP="003D50C7">
            <w:pPr>
              <w:jc w:val="right"/>
            </w:pPr>
            <w:r>
              <w:t>5,313,385.00</w:t>
            </w:r>
          </w:p>
        </w:tc>
        <w:tc>
          <w:tcPr>
            <w:tcW w:w="1718" w:type="dxa"/>
          </w:tcPr>
          <w:p w:rsidR="003D50C7" w:rsidRDefault="003D50C7" w:rsidP="003D50C7">
            <w:pPr>
              <w:jc w:val="right"/>
            </w:pPr>
            <w:r>
              <w:t>5.89</w:t>
            </w:r>
          </w:p>
        </w:tc>
      </w:tr>
      <w:tr w:rsidR="003D50C7" w:rsidTr="003D50C7">
        <w:tc>
          <w:tcPr>
            <w:tcW w:w="652" w:type="dxa"/>
          </w:tcPr>
          <w:p w:rsidR="003D50C7" w:rsidRDefault="003D50C7" w:rsidP="003D50C7">
            <w:pPr>
              <w:jc w:val="center"/>
            </w:pPr>
            <w:r>
              <w:t>6</w:t>
            </w:r>
          </w:p>
        </w:tc>
        <w:tc>
          <w:tcPr>
            <w:tcW w:w="1349" w:type="dxa"/>
          </w:tcPr>
          <w:p w:rsidR="003D50C7" w:rsidRDefault="003D50C7" w:rsidP="003D50C7">
            <w:pPr>
              <w:jc w:val="left"/>
            </w:pPr>
            <w:r>
              <w:t>601898</w:t>
            </w:r>
          </w:p>
        </w:tc>
        <w:tc>
          <w:tcPr>
            <w:tcW w:w="1349" w:type="dxa"/>
          </w:tcPr>
          <w:p w:rsidR="003D50C7" w:rsidRDefault="003D50C7" w:rsidP="003D50C7">
            <w:pPr>
              <w:jc w:val="left"/>
            </w:pPr>
            <w:r>
              <w:rPr>
                <w:rFonts w:hint="eastAsia"/>
              </w:rPr>
              <w:t>中煤能源</w:t>
            </w:r>
          </w:p>
        </w:tc>
        <w:tc>
          <w:tcPr>
            <w:tcW w:w="1718" w:type="dxa"/>
          </w:tcPr>
          <w:p w:rsidR="003D50C7" w:rsidRDefault="003D50C7" w:rsidP="003D50C7">
            <w:pPr>
              <w:jc w:val="right"/>
            </w:pPr>
            <w:r>
              <w:t>246,800</w:t>
            </w:r>
          </w:p>
        </w:tc>
        <w:tc>
          <w:tcPr>
            <w:tcW w:w="1718" w:type="dxa"/>
          </w:tcPr>
          <w:p w:rsidR="003D50C7" w:rsidRDefault="003D50C7" w:rsidP="003D50C7">
            <w:pPr>
              <w:jc w:val="right"/>
            </w:pPr>
            <w:r>
              <w:t>3,006,024.00</w:t>
            </w:r>
          </w:p>
        </w:tc>
        <w:tc>
          <w:tcPr>
            <w:tcW w:w="1718" w:type="dxa"/>
          </w:tcPr>
          <w:p w:rsidR="003D50C7" w:rsidRDefault="003D50C7" w:rsidP="003D50C7">
            <w:pPr>
              <w:jc w:val="right"/>
            </w:pPr>
            <w:r>
              <w:t>3.33</w:t>
            </w:r>
          </w:p>
        </w:tc>
      </w:tr>
      <w:tr w:rsidR="003D50C7" w:rsidTr="003D50C7">
        <w:tc>
          <w:tcPr>
            <w:tcW w:w="652" w:type="dxa"/>
          </w:tcPr>
          <w:p w:rsidR="003D50C7" w:rsidRDefault="003D50C7" w:rsidP="003D50C7">
            <w:pPr>
              <w:jc w:val="center"/>
            </w:pPr>
            <w:r>
              <w:t>7</w:t>
            </w:r>
          </w:p>
        </w:tc>
        <w:tc>
          <w:tcPr>
            <w:tcW w:w="1349" w:type="dxa"/>
          </w:tcPr>
          <w:p w:rsidR="003D50C7" w:rsidRDefault="003D50C7" w:rsidP="003D50C7">
            <w:pPr>
              <w:jc w:val="left"/>
            </w:pPr>
            <w:r>
              <w:t>600578</w:t>
            </w:r>
          </w:p>
        </w:tc>
        <w:tc>
          <w:tcPr>
            <w:tcW w:w="1349" w:type="dxa"/>
          </w:tcPr>
          <w:p w:rsidR="003D50C7" w:rsidRDefault="003D50C7" w:rsidP="003D50C7">
            <w:pPr>
              <w:jc w:val="left"/>
            </w:pPr>
            <w:r>
              <w:rPr>
                <w:rFonts w:hint="eastAsia"/>
              </w:rPr>
              <w:t>京能电力</w:t>
            </w:r>
          </w:p>
        </w:tc>
        <w:tc>
          <w:tcPr>
            <w:tcW w:w="1718" w:type="dxa"/>
          </w:tcPr>
          <w:p w:rsidR="003D50C7" w:rsidRDefault="003D50C7" w:rsidP="003D50C7">
            <w:pPr>
              <w:jc w:val="right"/>
            </w:pPr>
            <w:r>
              <w:t>416,400</w:t>
            </w:r>
          </w:p>
        </w:tc>
        <w:tc>
          <w:tcPr>
            <w:tcW w:w="1718" w:type="dxa"/>
          </w:tcPr>
          <w:p w:rsidR="003D50C7" w:rsidRDefault="003D50C7" w:rsidP="003D50C7">
            <w:pPr>
              <w:jc w:val="right"/>
            </w:pPr>
            <w:r>
              <w:t>2,685,780.00</w:t>
            </w:r>
          </w:p>
        </w:tc>
        <w:tc>
          <w:tcPr>
            <w:tcW w:w="1718" w:type="dxa"/>
          </w:tcPr>
          <w:p w:rsidR="003D50C7" w:rsidRDefault="003D50C7" w:rsidP="003D50C7">
            <w:pPr>
              <w:jc w:val="right"/>
            </w:pPr>
            <w:r>
              <w:t>2.98</w:t>
            </w:r>
          </w:p>
        </w:tc>
      </w:tr>
      <w:tr w:rsidR="003D50C7" w:rsidTr="003D50C7">
        <w:tc>
          <w:tcPr>
            <w:tcW w:w="652" w:type="dxa"/>
          </w:tcPr>
          <w:p w:rsidR="003D50C7" w:rsidRDefault="003D50C7" w:rsidP="003D50C7">
            <w:pPr>
              <w:jc w:val="center"/>
            </w:pPr>
            <w:r>
              <w:t>8</w:t>
            </w:r>
          </w:p>
        </w:tc>
        <w:tc>
          <w:tcPr>
            <w:tcW w:w="1349" w:type="dxa"/>
          </w:tcPr>
          <w:p w:rsidR="003D50C7" w:rsidRDefault="003D50C7" w:rsidP="003D50C7">
            <w:pPr>
              <w:jc w:val="left"/>
            </w:pPr>
            <w:r>
              <w:t>600989</w:t>
            </w:r>
          </w:p>
        </w:tc>
        <w:tc>
          <w:tcPr>
            <w:tcW w:w="1349" w:type="dxa"/>
          </w:tcPr>
          <w:p w:rsidR="003D50C7" w:rsidRDefault="003D50C7" w:rsidP="003D50C7">
            <w:pPr>
              <w:jc w:val="left"/>
            </w:pPr>
            <w:r>
              <w:rPr>
                <w:rFonts w:hint="eastAsia"/>
              </w:rPr>
              <w:t>宝丰能源</w:t>
            </w:r>
          </w:p>
        </w:tc>
        <w:tc>
          <w:tcPr>
            <w:tcW w:w="1718" w:type="dxa"/>
          </w:tcPr>
          <w:p w:rsidR="003D50C7" w:rsidRDefault="003D50C7" w:rsidP="003D50C7">
            <w:pPr>
              <w:jc w:val="right"/>
            </w:pPr>
            <w:r>
              <w:t>128,400</w:t>
            </w:r>
          </w:p>
        </w:tc>
        <w:tc>
          <w:tcPr>
            <w:tcW w:w="1718" w:type="dxa"/>
          </w:tcPr>
          <w:p w:rsidR="003D50C7" w:rsidRDefault="003D50C7" w:rsidP="003D50C7">
            <w:pPr>
              <w:jc w:val="right"/>
            </w:pPr>
            <w:r>
              <w:t>2,610,372.00</w:t>
            </w:r>
          </w:p>
        </w:tc>
        <w:tc>
          <w:tcPr>
            <w:tcW w:w="1718" w:type="dxa"/>
          </w:tcPr>
          <w:p w:rsidR="003D50C7" w:rsidRDefault="003D50C7" w:rsidP="003D50C7">
            <w:pPr>
              <w:jc w:val="right"/>
            </w:pPr>
            <w:r>
              <w:t>2.90</w:t>
            </w:r>
          </w:p>
        </w:tc>
      </w:tr>
      <w:tr w:rsidR="003D50C7" w:rsidTr="003D50C7">
        <w:tc>
          <w:tcPr>
            <w:tcW w:w="652" w:type="dxa"/>
          </w:tcPr>
          <w:p w:rsidR="003D50C7" w:rsidRDefault="003D50C7" w:rsidP="003D50C7">
            <w:pPr>
              <w:jc w:val="center"/>
            </w:pPr>
            <w:r>
              <w:t>9</w:t>
            </w:r>
          </w:p>
        </w:tc>
        <w:tc>
          <w:tcPr>
            <w:tcW w:w="1349" w:type="dxa"/>
          </w:tcPr>
          <w:p w:rsidR="003D50C7" w:rsidRDefault="003D50C7" w:rsidP="003D50C7">
            <w:pPr>
              <w:jc w:val="left"/>
            </w:pPr>
            <w:r>
              <w:t>000792</w:t>
            </w:r>
          </w:p>
        </w:tc>
        <w:tc>
          <w:tcPr>
            <w:tcW w:w="1349" w:type="dxa"/>
          </w:tcPr>
          <w:p w:rsidR="003D50C7" w:rsidRDefault="003D50C7" w:rsidP="003D50C7">
            <w:pPr>
              <w:jc w:val="left"/>
            </w:pPr>
            <w:r>
              <w:rPr>
                <w:rFonts w:hint="eastAsia"/>
              </w:rPr>
              <w:t>盐湖股份</w:t>
            </w:r>
          </w:p>
        </w:tc>
        <w:tc>
          <w:tcPr>
            <w:tcW w:w="1718" w:type="dxa"/>
          </w:tcPr>
          <w:p w:rsidR="003D50C7" w:rsidRDefault="003D50C7" w:rsidP="003D50C7">
            <w:pPr>
              <w:jc w:val="right"/>
            </w:pPr>
            <w:r>
              <w:t>81,600</w:t>
            </w:r>
          </w:p>
        </w:tc>
        <w:tc>
          <w:tcPr>
            <w:tcW w:w="1718" w:type="dxa"/>
          </w:tcPr>
          <w:p w:rsidR="003D50C7" w:rsidRDefault="003D50C7" w:rsidP="003D50C7">
            <w:pPr>
              <w:jc w:val="right"/>
            </w:pPr>
            <w:r>
              <w:t>2,463,504.00</w:t>
            </w:r>
          </w:p>
        </w:tc>
        <w:tc>
          <w:tcPr>
            <w:tcW w:w="1718" w:type="dxa"/>
          </w:tcPr>
          <w:p w:rsidR="003D50C7" w:rsidRDefault="003D50C7" w:rsidP="003D50C7">
            <w:pPr>
              <w:jc w:val="right"/>
            </w:pPr>
            <w:r>
              <w:t>2.73</w:t>
            </w:r>
          </w:p>
        </w:tc>
      </w:tr>
      <w:tr w:rsidR="003D50C7" w:rsidTr="003D50C7">
        <w:tc>
          <w:tcPr>
            <w:tcW w:w="652" w:type="dxa"/>
          </w:tcPr>
          <w:p w:rsidR="003D50C7" w:rsidRDefault="003D50C7" w:rsidP="003D50C7">
            <w:pPr>
              <w:jc w:val="center"/>
            </w:pPr>
            <w:r>
              <w:t>10</w:t>
            </w:r>
          </w:p>
        </w:tc>
        <w:tc>
          <w:tcPr>
            <w:tcW w:w="1349" w:type="dxa"/>
          </w:tcPr>
          <w:p w:rsidR="003D50C7" w:rsidRDefault="003D50C7" w:rsidP="003D50C7">
            <w:pPr>
              <w:jc w:val="left"/>
            </w:pPr>
            <w:r>
              <w:t>000933</w:t>
            </w:r>
          </w:p>
        </w:tc>
        <w:tc>
          <w:tcPr>
            <w:tcW w:w="1349" w:type="dxa"/>
          </w:tcPr>
          <w:p w:rsidR="003D50C7" w:rsidRDefault="003D50C7" w:rsidP="003D50C7">
            <w:pPr>
              <w:jc w:val="left"/>
            </w:pPr>
            <w:r>
              <w:rPr>
                <w:rFonts w:hint="eastAsia"/>
              </w:rPr>
              <w:t>神火股份</w:t>
            </w:r>
          </w:p>
        </w:tc>
        <w:tc>
          <w:tcPr>
            <w:tcW w:w="1718" w:type="dxa"/>
          </w:tcPr>
          <w:p w:rsidR="003D50C7" w:rsidRDefault="003D50C7" w:rsidP="003D50C7">
            <w:pPr>
              <w:jc w:val="right"/>
            </w:pPr>
            <w:r>
              <w:t>103,000</w:t>
            </w:r>
          </w:p>
        </w:tc>
        <w:tc>
          <w:tcPr>
            <w:tcW w:w="1718" w:type="dxa"/>
          </w:tcPr>
          <w:p w:rsidR="003D50C7" w:rsidRDefault="003D50C7" w:rsidP="003D50C7">
            <w:pPr>
              <w:jc w:val="right"/>
            </w:pPr>
            <w:r>
              <w:t>2,183,600.00</w:t>
            </w:r>
          </w:p>
        </w:tc>
        <w:tc>
          <w:tcPr>
            <w:tcW w:w="1718" w:type="dxa"/>
          </w:tcPr>
          <w:p w:rsidR="003D50C7" w:rsidRDefault="003D50C7" w:rsidP="003D50C7">
            <w:pPr>
              <w:jc w:val="right"/>
            </w:pPr>
            <w:r>
              <w:t>2.42</w:t>
            </w:r>
          </w:p>
        </w:tc>
      </w:tr>
    </w:tbl>
    <w:p w:rsidR="003D50C7" w:rsidRDefault="003D50C7" w:rsidP="003D50C7">
      <w:pPr>
        <w:pStyle w:val="-2"/>
        <w:spacing w:before="312"/>
      </w:pPr>
      <w:r>
        <w:rPr>
          <w:rFonts w:hint="eastAsia"/>
        </w:rPr>
        <w:t>报告期末按债券品种分类的债券投资组合</w:t>
      </w:r>
    </w:p>
    <w:p w:rsidR="003D50C7" w:rsidRDefault="003D50C7" w:rsidP="003D50C7">
      <w:pPr>
        <w:pStyle w:val="-"/>
        <w:ind w:firstLine="420"/>
      </w:pPr>
      <w:r>
        <w:rPr>
          <w:rFonts w:hint="eastAsia"/>
        </w:rPr>
        <w:t>无。</w:t>
      </w:r>
    </w:p>
    <w:p w:rsidR="003D50C7" w:rsidRDefault="003D50C7" w:rsidP="003D50C7">
      <w:pPr>
        <w:pStyle w:val="-2"/>
        <w:spacing w:before="312"/>
      </w:pPr>
      <w:r>
        <w:rPr>
          <w:rFonts w:hint="eastAsia"/>
        </w:rPr>
        <w:t>报告期末按公允价值占基金资产净值比例大小排名的前五名债券投资明细</w:t>
      </w:r>
    </w:p>
    <w:p w:rsidR="003D50C7" w:rsidRDefault="003D50C7" w:rsidP="003D50C7">
      <w:pPr>
        <w:pStyle w:val="-"/>
        <w:ind w:firstLine="420"/>
      </w:pPr>
      <w:r>
        <w:rPr>
          <w:rFonts w:hint="eastAsia"/>
        </w:rPr>
        <w:t>无。</w:t>
      </w:r>
    </w:p>
    <w:p w:rsidR="003D50C7" w:rsidRDefault="003D50C7" w:rsidP="003D50C7">
      <w:pPr>
        <w:pStyle w:val="-2"/>
        <w:spacing w:before="312"/>
      </w:pPr>
      <w:r>
        <w:rPr>
          <w:rFonts w:hint="eastAsia"/>
        </w:rPr>
        <w:t>报告期末按公允价值占基金资产净值比例大小排名的前十名资产支持证券投资明细</w:t>
      </w:r>
    </w:p>
    <w:p w:rsidR="003D50C7" w:rsidRDefault="003D50C7" w:rsidP="003D50C7">
      <w:pPr>
        <w:pStyle w:val="-"/>
        <w:ind w:firstLine="420"/>
      </w:pPr>
      <w:r>
        <w:rPr>
          <w:rFonts w:hint="eastAsia"/>
        </w:rPr>
        <w:t>本基金本报告期末未持有资产支持证券。</w:t>
      </w:r>
    </w:p>
    <w:p w:rsidR="003D50C7" w:rsidRDefault="003D50C7" w:rsidP="003D50C7">
      <w:pPr>
        <w:pStyle w:val="-2"/>
        <w:spacing w:before="312"/>
      </w:pPr>
      <w:r>
        <w:rPr>
          <w:rFonts w:hint="eastAsia"/>
        </w:rPr>
        <w:t>报告期末按公允价值占基金资产净值比例大小排序的前五名贵金属投资明细</w:t>
      </w:r>
    </w:p>
    <w:p w:rsidR="003D50C7" w:rsidRDefault="003D50C7" w:rsidP="003D50C7">
      <w:pPr>
        <w:pStyle w:val="-"/>
        <w:ind w:firstLine="420"/>
      </w:pPr>
      <w:r>
        <w:rPr>
          <w:rFonts w:hint="eastAsia"/>
        </w:rPr>
        <w:t>无。</w:t>
      </w:r>
    </w:p>
    <w:p w:rsidR="003D50C7" w:rsidRDefault="003D50C7" w:rsidP="003D50C7">
      <w:pPr>
        <w:pStyle w:val="-2"/>
        <w:spacing w:before="312"/>
      </w:pPr>
      <w:r>
        <w:rPr>
          <w:rFonts w:hint="eastAsia"/>
        </w:rPr>
        <w:t>报告期末按公允价值占基金资产净值比例大小排名的前五名权证投资明细</w:t>
      </w:r>
    </w:p>
    <w:p w:rsidR="003D50C7" w:rsidRDefault="003D50C7" w:rsidP="003D50C7">
      <w:pPr>
        <w:pStyle w:val="-"/>
        <w:ind w:firstLine="420"/>
      </w:pPr>
      <w:r>
        <w:rPr>
          <w:rFonts w:hint="eastAsia"/>
        </w:rPr>
        <w:t>无。</w:t>
      </w:r>
    </w:p>
    <w:p w:rsidR="003D50C7" w:rsidRDefault="003D50C7" w:rsidP="003D50C7">
      <w:pPr>
        <w:pStyle w:val="-2"/>
        <w:spacing w:before="312"/>
      </w:pPr>
      <w:r>
        <w:rPr>
          <w:rFonts w:hint="eastAsia"/>
        </w:rPr>
        <w:t>报告期末本基金投资的股指期货交易情况说明</w:t>
      </w:r>
    </w:p>
    <w:p w:rsidR="003D50C7" w:rsidRDefault="003D50C7" w:rsidP="003D50C7">
      <w:pPr>
        <w:pStyle w:val="-3"/>
        <w:spacing w:before="156" w:after="156"/>
      </w:pPr>
      <w:r>
        <w:rPr>
          <w:rFonts w:hint="eastAsia"/>
        </w:rPr>
        <w:t>报告期末本基金投资的股指期货持仓和损益明细</w:t>
      </w:r>
    </w:p>
    <w:p w:rsidR="003D50C7" w:rsidRDefault="003D50C7" w:rsidP="003D50C7">
      <w:pPr>
        <w:pStyle w:val="-"/>
        <w:ind w:firstLine="420"/>
      </w:pPr>
      <w:r>
        <w:rPr>
          <w:rFonts w:hint="eastAsia"/>
        </w:rPr>
        <w:lastRenderedPageBreak/>
        <w:t>无。</w:t>
      </w:r>
    </w:p>
    <w:p w:rsidR="003D50C7" w:rsidRDefault="003D50C7" w:rsidP="003D50C7">
      <w:pPr>
        <w:pStyle w:val="-3"/>
        <w:spacing w:before="156" w:after="156"/>
      </w:pPr>
      <w:r>
        <w:rPr>
          <w:rFonts w:hint="eastAsia"/>
        </w:rPr>
        <w:t>本基金投资股指期货的投资政策</w:t>
      </w:r>
    </w:p>
    <w:p w:rsidR="003D50C7" w:rsidRDefault="003D50C7" w:rsidP="003D50C7">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3D50C7" w:rsidRDefault="003D50C7" w:rsidP="003D50C7">
      <w:pPr>
        <w:pStyle w:val="-2"/>
        <w:spacing w:before="312"/>
      </w:pPr>
      <w:r>
        <w:rPr>
          <w:rFonts w:hint="eastAsia"/>
        </w:rPr>
        <w:t>报告期末本基金投资的国债期货交易情况说明</w:t>
      </w:r>
    </w:p>
    <w:p w:rsidR="003D50C7" w:rsidRDefault="003D50C7" w:rsidP="003D50C7">
      <w:pPr>
        <w:pStyle w:val="-3"/>
        <w:spacing w:before="156" w:after="156"/>
      </w:pPr>
      <w:r>
        <w:rPr>
          <w:rFonts w:hint="eastAsia"/>
        </w:rPr>
        <w:t>本期国债期货投资政策</w:t>
      </w:r>
    </w:p>
    <w:p w:rsidR="003D50C7" w:rsidRDefault="003D50C7" w:rsidP="003D50C7">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3D50C7" w:rsidRDefault="003D50C7" w:rsidP="003D50C7">
      <w:pPr>
        <w:pStyle w:val="-3"/>
        <w:spacing w:before="156" w:after="156"/>
      </w:pPr>
      <w:r>
        <w:rPr>
          <w:rFonts w:hint="eastAsia"/>
        </w:rPr>
        <w:t>报告期末本基金投资的国债期货持仓和损益明细</w:t>
      </w:r>
    </w:p>
    <w:p w:rsidR="003D50C7" w:rsidRDefault="003D50C7" w:rsidP="003D50C7">
      <w:pPr>
        <w:pStyle w:val="-"/>
        <w:ind w:firstLine="420"/>
      </w:pPr>
      <w:r>
        <w:rPr>
          <w:rFonts w:hint="eastAsia"/>
        </w:rPr>
        <w:t>无。</w:t>
      </w:r>
    </w:p>
    <w:p w:rsidR="003D50C7" w:rsidRDefault="003D50C7" w:rsidP="003D50C7">
      <w:pPr>
        <w:pStyle w:val="-3"/>
        <w:spacing w:before="156" w:after="156"/>
      </w:pPr>
      <w:r>
        <w:rPr>
          <w:rFonts w:hint="eastAsia"/>
        </w:rPr>
        <w:t>本期国债期货投资评价</w:t>
      </w:r>
    </w:p>
    <w:p w:rsidR="003D50C7" w:rsidRDefault="003D50C7" w:rsidP="003D50C7">
      <w:pPr>
        <w:pStyle w:val="-"/>
        <w:ind w:firstLine="420"/>
      </w:pPr>
      <w:r>
        <w:rPr>
          <w:rFonts w:hint="eastAsia"/>
        </w:rPr>
        <w:t>本报告期，本基金投资国债期货符合既定的投资政策和投资目的。</w:t>
      </w:r>
    </w:p>
    <w:p w:rsidR="003D50C7" w:rsidRDefault="003D50C7" w:rsidP="003D50C7">
      <w:pPr>
        <w:pStyle w:val="-2"/>
        <w:spacing w:before="312"/>
      </w:pPr>
      <w:r>
        <w:rPr>
          <w:rFonts w:hint="eastAsia"/>
        </w:rPr>
        <w:t>投资组合报告附注</w:t>
      </w:r>
    </w:p>
    <w:p w:rsidR="003D50C7" w:rsidRDefault="003D50C7" w:rsidP="003D50C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D50C7" w:rsidRDefault="003D50C7" w:rsidP="003D50C7">
      <w:pPr>
        <w:pStyle w:val="-"/>
        <w:ind w:firstLine="420"/>
      </w:pPr>
      <w:r>
        <w:rPr>
          <w:rFonts w:hint="eastAsia"/>
        </w:rPr>
        <w:t>报告期内基金投资的前十名证券的发行主体未有被监管部门立案调查，不存在报告编制日前一年内受到公开谴责、处罚的情形。</w:t>
      </w:r>
    </w:p>
    <w:p w:rsidR="003D50C7" w:rsidRDefault="003D50C7" w:rsidP="003D50C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3D50C7" w:rsidRDefault="003D50C7" w:rsidP="003D50C7">
      <w:pPr>
        <w:pStyle w:val="-"/>
        <w:ind w:firstLine="420"/>
      </w:pPr>
      <w:r>
        <w:rPr>
          <w:rFonts w:hint="eastAsia"/>
        </w:rPr>
        <w:t>本基金投资的前十名股票（如有）没有超出基金合同约定的备选股票库，本基金管理人从制度和流程上要求股票必须先入库再买入。</w:t>
      </w:r>
    </w:p>
    <w:p w:rsidR="003D50C7" w:rsidRDefault="003D50C7" w:rsidP="003D50C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D50C7" w:rsidTr="003D50C7">
        <w:trPr>
          <w:cnfStyle w:val="100000000000" w:firstRow="1" w:lastRow="0" w:firstColumn="0" w:lastColumn="0" w:oddVBand="0" w:evenVBand="0" w:oddHBand="0" w:evenHBand="0" w:firstRowFirstColumn="0" w:firstRowLastColumn="0" w:lastRowFirstColumn="0" w:lastRowLastColumn="0"/>
        </w:trPr>
        <w:tc>
          <w:tcPr>
            <w:tcW w:w="743" w:type="dxa"/>
          </w:tcPr>
          <w:p w:rsidR="003D50C7" w:rsidRPr="003D50C7" w:rsidRDefault="003D50C7" w:rsidP="003D50C7">
            <w:pPr>
              <w:jc w:val="center"/>
              <w:rPr>
                <w:b/>
              </w:rPr>
            </w:pPr>
            <w:r w:rsidRPr="003D50C7">
              <w:rPr>
                <w:rFonts w:hint="eastAsia"/>
                <w:b/>
              </w:rPr>
              <w:t>序号</w:t>
            </w:r>
          </w:p>
        </w:tc>
        <w:tc>
          <w:tcPr>
            <w:tcW w:w="2977" w:type="dxa"/>
          </w:tcPr>
          <w:p w:rsidR="003D50C7" w:rsidRPr="003D50C7" w:rsidRDefault="003D50C7" w:rsidP="003D50C7">
            <w:pPr>
              <w:jc w:val="center"/>
              <w:rPr>
                <w:b/>
              </w:rPr>
            </w:pPr>
            <w:r w:rsidRPr="003D50C7">
              <w:rPr>
                <w:rFonts w:hint="eastAsia"/>
                <w:b/>
              </w:rPr>
              <w:t>名称</w:t>
            </w:r>
          </w:p>
        </w:tc>
        <w:tc>
          <w:tcPr>
            <w:tcW w:w="4785" w:type="dxa"/>
          </w:tcPr>
          <w:p w:rsidR="003D50C7" w:rsidRPr="003D50C7" w:rsidRDefault="003D50C7" w:rsidP="003D50C7">
            <w:pPr>
              <w:jc w:val="center"/>
              <w:rPr>
                <w:b/>
              </w:rPr>
            </w:pPr>
            <w:r w:rsidRPr="003D50C7">
              <w:rPr>
                <w:rFonts w:hint="eastAsia"/>
                <w:b/>
              </w:rPr>
              <w:t>金额（元）</w:t>
            </w:r>
          </w:p>
        </w:tc>
      </w:tr>
      <w:tr w:rsidR="003D50C7" w:rsidTr="003D50C7">
        <w:tc>
          <w:tcPr>
            <w:tcW w:w="743" w:type="dxa"/>
          </w:tcPr>
          <w:p w:rsidR="003D50C7" w:rsidRDefault="003D50C7" w:rsidP="003D50C7">
            <w:pPr>
              <w:jc w:val="center"/>
            </w:pPr>
            <w:r>
              <w:t>1</w:t>
            </w:r>
          </w:p>
        </w:tc>
        <w:tc>
          <w:tcPr>
            <w:tcW w:w="2977" w:type="dxa"/>
          </w:tcPr>
          <w:p w:rsidR="003D50C7" w:rsidRDefault="003D50C7" w:rsidP="003D50C7">
            <w:pPr>
              <w:jc w:val="left"/>
            </w:pPr>
            <w:r>
              <w:rPr>
                <w:rFonts w:hint="eastAsia"/>
              </w:rPr>
              <w:t>存出保证金</w:t>
            </w:r>
          </w:p>
        </w:tc>
        <w:tc>
          <w:tcPr>
            <w:tcW w:w="4785" w:type="dxa"/>
          </w:tcPr>
          <w:p w:rsidR="003D50C7" w:rsidRDefault="003D50C7" w:rsidP="003D50C7">
            <w:pPr>
              <w:jc w:val="right"/>
            </w:pPr>
            <w:r>
              <w:t>-</w:t>
            </w:r>
          </w:p>
        </w:tc>
      </w:tr>
      <w:tr w:rsidR="003D50C7" w:rsidTr="003D50C7">
        <w:tc>
          <w:tcPr>
            <w:tcW w:w="743" w:type="dxa"/>
          </w:tcPr>
          <w:p w:rsidR="003D50C7" w:rsidRDefault="003D50C7" w:rsidP="003D50C7">
            <w:pPr>
              <w:jc w:val="center"/>
            </w:pPr>
            <w:r>
              <w:t>2</w:t>
            </w:r>
          </w:p>
        </w:tc>
        <w:tc>
          <w:tcPr>
            <w:tcW w:w="2977" w:type="dxa"/>
          </w:tcPr>
          <w:p w:rsidR="003D50C7" w:rsidRDefault="003D50C7" w:rsidP="003D50C7">
            <w:pPr>
              <w:jc w:val="left"/>
            </w:pPr>
            <w:r>
              <w:rPr>
                <w:rFonts w:hint="eastAsia"/>
              </w:rPr>
              <w:t>应收证券清算款</w:t>
            </w:r>
          </w:p>
        </w:tc>
        <w:tc>
          <w:tcPr>
            <w:tcW w:w="4785" w:type="dxa"/>
          </w:tcPr>
          <w:p w:rsidR="003D50C7" w:rsidRDefault="003D50C7" w:rsidP="003D50C7">
            <w:pPr>
              <w:jc w:val="right"/>
            </w:pPr>
            <w:r>
              <w:t>-</w:t>
            </w:r>
          </w:p>
        </w:tc>
      </w:tr>
      <w:tr w:rsidR="003D50C7" w:rsidTr="003D50C7">
        <w:tc>
          <w:tcPr>
            <w:tcW w:w="743" w:type="dxa"/>
          </w:tcPr>
          <w:p w:rsidR="003D50C7" w:rsidRDefault="003D50C7" w:rsidP="003D50C7">
            <w:pPr>
              <w:jc w:val="center"/>
            </w:pPr>
            <w:r>
              <w:t>3</w:t>
            </w:r>
          </w:p>
        </w:tc>
        <w:tc>
          <w:tcPr>
            <w:tcW w:w="2977" w:type="dxa"/>
          </w:tcPr>
          <w:p w:rsidR="003D50C7" w:rsidRDefault="003D50C7" w:rsidP="003D50C7">
            <w:pPr>
              <w:jc w:val="left"/>
            </w:pPr>
            <w:r>
              <w:rPr>
                <w:rFonts w:hint="eastAsia"/>
              </w:rPr>
              <w:t>应收股利</w:t>
            </w:r>
          </w:p>
        </w:tc>
        <w:tc>
          <w:tcPr>
            <w:tcW w:w="4785" w:type="dxa"/>
          </w:tcPr>
          <w:p w:rsidR="003D50C7" w:rsidRDefault="003D50C7" w:rsidP="003D50C7">
            <w:pPr>
              <w:jc w:val="right"/>
            </w:pPr>
            <w:r>
              <w:t>-</w:t>
            </w:r>
          </w:p>
        </w:tc>
      </w:tr>
      <w:tr w:rsidR="003D50C7" w:rsidTr="003D50C7">
        <w:tc>
          <w:tcPr>
            <w:tcW w:w="743" w:type="dxa"/>
          </w:tcPr>
          <w:p w:rsidR="003D50C7" w:rsidRDefault="003D50C7" w:rsidP="003D50C7">
            <w:pPr>
              <w:jc w:val="center"/>
            </w:pPr>
            <w:r>
              <w:t>4</w:t>
            </w:r>
          </w:p>
        </w:tc>
        <w:tc>
          <w:tcPr>
            <w:tcW w:w="2977" w:type="dxa"/>
          </w:tcPr>
          <w:p w:rsidR="003D50C7" w:rsidRDefault="003D50C7" w:rsidP="003D50C7">
            <w:pPr>
              <w:jc w:val="left"/>
            </w:pPr>
            <w:r>
              <w:rPr>
                <w:rFonts w:hint="eastAsia"/>
              </w:rPr>
              <w:t>应收利息</w:t>
            </w:r>
          </w:p>
        </w:tc>
        <w:tc>
          <w:tcPr>
            <w:tcW w:w="4785" w:type="dxa"/>
          </w:tcPr>
          <w:p w:rsidR="003D50C7" w:rsidRDefault="003D50C7" w:rsidP="003D50C7">
            <w:pPr>
              <w:jc w:val="right"/>
            </w:pPr>
            <w:r>
              <w:t>-</w:t>
            </w:r>
          </w:p>
        </w:tc>
      </w:tr>
      <w:tr w:rsidR="003D50C7" w:rsidTr="003D50C7">
        <w:tc>
          <w:tcPr>
            <w:tcW w:w="743" w:type="dxa"/>
          </w:tcPr>
          <w:p w:rsidR="003D50C7" w:rsidRDefault="003D50C7" w:rsidP="003D50C7">
            <w:pPr>
              <w:jc w:val="center"/>
            </w:pPr>
            <w:r>
              <w:lastRenderedPageBreak/>
              <w:t>5</w:t>
            </w:r>
          </w:p>
        </w:tc>
        <w:tc>
          <w:tcPr>
            <w:tcW w:w="2977" w:type="dxa"/>
          </w:tcPr>
          <w:p w:rsidR="003D50C7" w:rsidRDefault="003D50C7" w:rsidP="003D50C7">
            <w:pPr>
              <w:jc w:val="left"/>
            </w:pPr>
            <w:r>
              <w:rPr>
                <w:rFonts w:hint="eastAsia"/>
              </w:rPr>
              <w:t>应收申购款</w:t>
            </w:r>
          </w:p>
        </w:tc>
        <w:tc>
          <w:tcPr>
            <w:tcW w:w="4785" w:type="dxa"/>
          </w:tcPr>
          <w:p w:rsidR="003D50C7" w:rsidRDefault="003D50C7" w:rsidP="003D50C7">
            <w:pPr>
              <w:jc w:val="right"/>
            </w:pPr>
            <w:r>
              <w:t>7,730.51</w:t>
            </w:r>
          </w:p>
        </w:tc>
      </w:tr>
      <w:tr w:rsidR="003D50C7" w:rsidTr="003D50C7">
        <w:tc>
          <w:tcPr>
            <w:tcW w:w="743" w:type="dxa"/>
          </w:tcPr>
          <w:p w:rsidR="003D50C7" w:rsidRDefault="003D50C7" w:rsidP="003D50C7">
            <w:pPr>
              <w:jc w:val="center"/>
            </w:pPr>
            <w:r>
              <w:t>6</w:t>
            </w:r>
          </w:p>
        </w:tc>
        <w:tc>
          <w:tcPr>
            <w:tcW w:w="2977" w:type="dxa"/>
          </w:tcPr>
          <w:p w:rsidR="003D50C7" w:rsidRDefault="003D50C7" w:rsidP="003D50C7">
            <w:pPr>
              <w:jc w:val="left"/>
            </w:pPr>
            <w:r>
              <w:rPr>
                <w:rFonts w:hint="eastAsia"/>
              </w:rPr>
              <w:t>其他应收款</w:t>
            </w:r>
          </w:p>
        </w:tc>
        <w:tc>
          <w:tcPr>
            <w:tcW w:w="4785" w:type="dxa"/>
          </w:tcPr>
          <w:p w:rsidR="003D50C7" w:rsidRDefault="003D50C7" w:rsidP="003D50C7">
            <w:pPr>
              <w:jc w:val="right"/>
            </w:pPr>
            <w:r>
              <w:t>-</w:t>
            </w:r>
          </w:p>
        </w:tc>
      </w:tr>
      <w:tr w:rsidR="003D50C7" w:rsidTr="003D50C7">
        <w:tc>
          <w:tcPr>
            <w:tcW w:w="743" w:type="dxa"/>
          </w:tcPr>
          <w:p w:rsidR="003D50C7" w:rsidRDefault="003D50C7" w:rsidP="003D50C7">
            <w:pPr>
              <w:jc w:val="center"/>
            </w:pPr>
            <w:r>
              <w:t>7</w:t>
            </w:r>
          </w:p>
        </w:tc>
        <w:tc>
          <w:tcPr>
            <w:tcW w:w="2977" w:type="dxa"/>
          </w:tcPr>
          <w:p w:rsidR="003D50C7" w:rsidRDefault="003D50C7" w:rsidP="003D50C7">
            <w:pPr>
              <w:jc w:val="left"/>
            </w:pPr>
            <w:r>
              <w:rPr>
                <w:rFonts w:hint="eastAsia"/>
              </w:rPr>
              <w:t>待摊费用</w:t>
            </w:r>
          </w:p>
        </w:tc>
        <w:tc>
          <w:tcPr>
            <w:tcW w:w="4785" w:type="dxa"/>
          </w:tcPr>
          <w:p w:rsidR="003D50C7" w:rsidRDefault="003D50C7" w:rsidP="003D50C7">
            <w:pPr>
              <w:jc w:val="right"/>
            </w:pPr>
            <w:r>
              <w:t>-</w:t>
            </w:r>
          </w:p>
        </w:tc>
      </w:tr>
      <w:tr w:rsidR="003D50C7" w:rsidTr="003D50C7">
        <w:tc>
          <w:tcPr>
            <w:tcW w:w="743" w:type="dxa"/>
          </w:tcPr>
          <w:p w:rsidR="003D50C7" w:rsidRDefault="003D50C7" w:rsidP="003D50C7">
            <w:pPr>
              <w:jc w:val="center"/>
            </w:pPr>
            <w:r>
              <w:t>8</w:t>
            </w:r>
          </w:p>
        </w:tc>
        <w:tc>
          <w:tcPr>
            <w:tcW w:w="2977" w:type="dxa"/>
          </w:tcPr>
          <w:p w:rsidR="003D50C7" w:rsidRDefault="003D50C7" w:rsidP="003D50C7">
            <w:pPr>
              <w:jc w:val="left"/>
            </w:pPr>
            <w:r>
              <w:rPr>
                <w:rFonts w:hint="eastAsia"/>
              </w:rPr>
              <w:t>其他</w:t>
            </w:r>
          </w:p>
        </w:tc>
        <w:tc>
          <w:tcPr>
            <w:tcW w:w="4785" w:type="dxa"/>
          </w:tcPr>
          <w:p w:rsidR="003D50C7" w:rsidRDefault="003D50C7" w:rsidP="003D50C7">
            <w:pPr>
              <w:jc w:val="right"/>
            </w:pPr>
            <w:r>
              <w:t>-</w:t>
            </w:r>
          </w:p>
        </w:tc>
      </w:tr>
      <w:tr w:rsidR="003D50C7" w:rsidTr="003D50C7">
        <w:tc>
          <w:tcPr>
            <w:tcW w:w="743" w:type="dxa"/>
          </w:tcPr>
          <w:p w:rsidR="003D50C7" w:rsidRDefault="003D50C7" w:rsidP="003D50C7">
            <w:pPr>
              <w:jc w:val="center"/>
            </w:pPr>
            <w:r>
              <w:t>9</w:t>
            </w:r>
          </w:p>
        </w:tc>
        <w:tc>
          <w:tcPr>
            <w:tcW w:w="2977" w:type="dxa"/>
          </w:tcPr>
          <w:p w:rsidR="003D50C7" w:rsidRDefault="003D50C7" w:rsidP="003D50C7">
            <w:pPr>
              <w:jc w:val="left"/>
            </w:pPr>
            <w:r>
              <w:rPr>
                <w:rFonts w:hint="eastAsia"/>
              </w:rPr>
              <w:t>合计</w:t>
            </w:r>
          </w:p>
        </w:tc>
        <w:tc>
          <w:tcPr>
            <w:tcW w:w="4785" w:type="dxa"/>
          </w:tcPr>
          <w:p w:rsidR="003D50C7" w:rsidRDefault="003D50C7" w:rsidP="003D50C7">
            <w:pPr>
              <w:jc w:val="right"/>
            </w:pPr>
            <w:r>
              <w:t>7,730.51</w:t>
            </w:r>
          </w:p>
        </w:tc>
      </w:tr>
    </w:tbl>
    <w:p w:rsidR="003D50C7" w:rsidRDefault="003D50C7" w:rsidP="003D50C7">
      <w:pPr>
        <w:pStyle w:val="-3"/>
        <w:spacing w:before="156" w:after="156"/>
      </w:pPr>
      <w:r>
        <w:rPr>
          <w:rFonts w:hint="eastAsia"/>
        </w:rPr>
        <w:t>报告期末持有的处于转股期的可转换债券明细</w:t>
      </w:r>
    </w:p>
    <w:p w:rsidR="003D50C7" w:rsidRDefault="003D50C7" w:rsidP="003D50C7">
      <w:pPr>
        <w:pStyle w:val="-"/>
        <w:ind w:firstLine="420"/>
      </w:pPr>
      <w:r>
        <w:rPr>
          <w:rFonts w:hint="eastAsia"/>
        </w:rPr>
        <w:t>本基金本报告期末未持有处于转股期的可转换债券。</w:t>
      </w:r>
    </w:p>
    <w:p w:rsidR="003D50C7" w:rsidRDefault="003D50C7" w:rsidP="003D50C7">
      <w:pPr>
        <w:pStyle w:val="-3"/>
        <w:spacing w:before="156" w:after="156"/>
      </w:pPr>
      <w:r>
        <w:rPr>
          <w:rFonts w:hint="eastAsia"/>
        </w:rPr>
        <w:t>报告期末前十名股票中存在流通受限情况的说明</w:t>
      </w:r>
    </w:p>
    <w:p w:rsidR="003D50C7" w:rsidRDefault="003D50C7" w:rsidP="003D50C7">
      <w:pPr>
        <w:pStyle w:val="-"/>
        <w:ind w:firstLine="420"/>
      </w:pPr>
      <w:r>
        <w:rPr>
          <w:rFonts w:hint="eastAsia"/>
        </w:rPr>
        <w:t>无。</w:t>
      </w:r>
    </w:p>
    <w:p w:rsidR="003D50C7" w:rsidRDefault="003D50C7" w:rsidP="003D50C7">
      <w:pPr>
        <w:pStyle w:val="-1"/>
        <w:ind w:left="281" w:hanging="281"/>
      </w:pPr>
      <w:r>
        <w:rPr>
          <w:rFonts w:hint="eastAsia"/>
        </w:rPr>
        <w:t>开放式基金份额变动</w:t>
      </w:r>
    </w:p>
    <w:p w:rsidR="003D50C7" w:rsidRDefault="003D50C7" w:rsidP="003D50C7">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D50C7" w:rsidTr="003D50C7">
        <w:trPr>
          <w:cnfStyle w:val="100000000000" w:firstRow="1" w:lastRow="0" w:firstColumn="0" w:lastColumn="0" w:oddVBand="0" w:evenVBand="0" w:oddHBand="0" w:evenHBand="0" w:firstRowFirstColumn="0" w:firstRowLastColumn="0" w:lastRowFirstColumn="0" w:lastRowLastColumn="0"/>
        </w:trPr>
        <w:tc>
          <w:tcPr>
            <w:tcW w:w="2768" w:type="dxa"/>
          </w:tcPr>
          <w:p w:rsidR="003D50C7" w:rsidRPr="003D50C7" w:rsidRDefault="003D50C7" w:rsidP="003D50C7">
            <w:pPr>
              <w:jc w:val="center"/>
              <w:rPr>
                <w:b/>
              </w:rPr>
            </w:pPr>
            <w:r w:rsidRPr="003D50C7">
              <w:rPr>
                <w:rFonts w:hint="eastAsia"/>
                <w:b/>
              </w:rPr>
              <w:t>项目</w:t>
            </w:r>
          </w:p>
        </w:tc>
        <w:tc>
          <w:tcPr>
            <w:tcW w:w="2769" w:type="dxa"/>
          </w:tcPr>
          <w:p w:rsidR="003D50C7" w:rsidRPr="003D50C7" w:rsidRDefault="003D50C7" w:rsidP="003D50C7">
            <w:pPr>
              <w:jc w:val="center"/>
              <w:rPr>
                <w:b/>
              </w:rPr>
            </w:pPr>
            <w:r w:rsidRPr="003D50C7">
              <w:rPr>
                <w:rFonts w:hint="eastAsia"/>
                <w:b/>
              </w:rPr>
              <w:t>南方君誉混合</w:t>
            </w:r>
            <w:r w:rsidRPr="003D50C7">
              <w:rPr>
                <w:rFonts w:hint="eastAsia"/>
                <w:b/>
              </w:rPr>
              <w:t>A</w:t>
            </w:r>
          </w:p>
        </w:tc>
        <w:tc>
          <w:tcPr>
            <w:tcW w:w="2769" w:type="dxa"/>
          </w:tcPr>
          <w:p w:rsidR="003D50C7" w:rsidRPr="003D50C7" w:rsidRDefault="003D50C7" w:rsidP="003D50C7">
            <w:pPr>
              <w:jc w:val="center"/>
              <w:rPr>
                <w:b/>
              </w:rPr>
            </w:pPr>
            <w:r w:rsidRPr="003D50C7">
              <w:rPr>
                <w:rFonts w:hint="eastAsia"/>
                <w:b/>
              </w:rPr>
              <w:t>南方君誉混合</w:t>
            </w:r>
            <w:r w:rsidRPr="003D50C7">
              <w:rPr>
                <w:rFonts w:hint="eastAsia"/>
                <w:b/>
              </w:rPr>
              <w:t>C</w:t>
            </w:r>
          </w:p>
        </w:tc>
      </w:tr>
      <w:tr w:rsidR="003D50C7" w:rsidTr="003D50C7">
        <w:tc>
          <w:tcPr>
            <w:tcW w:w="2768" w:type="dxa"/>
          </w:tcPr>
          <w:p w:rsidR="003D50C7" w:rsidRDefault="003D50C7" w:rsidP="003D50C7">
            <w:pPr>
              <w:jc w:val="left"/>
            </w:pPr>
            <w:r>
              <w:rPr>
                <w:rFonts w:hint="eastAsia"/>
              </w:rPr>
              <w:t>报告期期初基金份额总额</w:t>
            </w:r>
          </w:p>
        </w:tc>
        <w:tc>
          <w:tcPr>
            <w:tcW w:w="2769" w:type="dxa"/>
          </w:tcPr>
          <w:p w:rsidR="003D50C7" w:rsidRDefault="003D50C7" w:rsidP="003D50C7">
            <w:pPr>
              <w:jc w:val="right"/>
            </w:pPr>
            <w:r>
              <w:t>28,762,062.15</w:t>
            </w:r>
          </w:p>
        </w:tc>
        <w:tc>
          <w:tcPr>
            <w:tcW w:w="2769" w:type="dxa"/>
          </w:tcPr>
          <w:p w:rsidR="003D50C7" w:rsidRDefault="003D50C7" w:rsidP="003D50C7">
            <w:pPr>
              <w:jc w:val="right"/>
            </w:pPr>
            <w:r>
              <w:t>58,963,396.66</w:t>
            </w:r>
          </w:p>
        </w:tc>
      </w:tr>
      <w:tr w:rsidR="003D50C7" w:rsidTr="003D50C7">
        <w:tc>
          <w:tcPr>
            <w:tcW w:w="2768" w:type="dxa"/>
          </w:tcPr>
          <w:p w:rsidR="003D50C7" w:rsidRDefault="003D50C7" w:rsidP="003D50C7">
            <w:pPr>
              <w:jc w:val="left"/>
            </w:pPr>
            <w:r>
              <w:rPr>
                <w:rFonts w:hint="eastAsia"/>
              </w:rPr>
              <w:t>报告期期间基金总申购份额</w:t>
            </w:r>
          </w:p>
        </w:tc>
        <w:tc>
          <w:tcPr>
            <w:tcW w:w="2769" w:type="dxa"/>
          </w:tcPr>
          <w:p w:rsidR="003D50C7" w:rsidRDefault="003D50C7" w:rsidP="003D50C7">
            <w:pPr>
              <w:jc w:val="right"/>
            </w:pPr>
            <w:r>
              <w:t>1,006,027.12</w:t>
            </w:r>
          </w:p>
        </w:tc>
        <w:tc>
          <w:tcPr>
            <w:tcW w:w="2769" w:type="dxa"/>
          </w:tcPr>
          <w:p w:rsidR="003D50C7" w:rsidRDefault="003D50C7" w:rsidP="003D50C7">
            <w:pPr>
              <w:jc w:val="right"/>
            </w:pPr>
            <w:r>
              <w:t>22,974,109.08</w:t>
            </w:r>
          </w:p>
        </w:tc>
      </w:tr>
      <w:tr w:rsidR="003D50C7" w:rsidTr="003D50C7">
        <w:tc>
          <w:tcPr>
            <w:tcW w:w="2768" w:type="dxa"/>
          </w:tcPr>
          <w:p w:rsidR="003D50C7" w:rsidRDefault="003D50C7" w:rsidP="003D50C7">
            <w:pPr>
              <w:jc w:val="left"/>
            </w:pPr>
            <w:r>
              <w:rPr>
                <w:rFonts w:hint="eastAsia"/>
              </w:rPr>
              <w:t>减：报告期期间基金总赎回份额</w:t>
            </w:r>
          </w:p>
        </w:tc>
        <w:tc>
          <w:tcPr>
            <w:tcW w:w="2769" w:type="dxa"/>
          </w:tcPr>
          <w:p w:rsidR="003D50C7" w:rsidRDefault="003D50C7" w:rsidP="003D50C7">
            <w:pPr>
              <w:jc w:val="right"/>
            </w:pPr>
            <w:r>
              <w:t>5,027,549.18</w:t>
            </w:r>
          </w:p>
        </w:tc>
        <w:tc>
          <w:tcPr>
            <w:tcW w:w="2769" w:type="dxa"/>
          </w:tcPr>
          <w:p w:rsidR="003D50C7" w:rsidRDefault="003D50C7" w:rsidP="003D50C7">
            <w:pPr>
              <w:jc w:val="right"/>
            </w:pPr>
            <w:r>
              <w:t>29,089,085.75</w:t>
            </w:r>
          </w:p>
        </w:tc>
      </w:tr>
      <w:tr w:rsidR="003D50C7" w:rsidTr="003D50C7">
        <w:tc>
          <w:tcPr>
            <w:tcW w:w="2768" w:type="dxa"/>
          </w:tcPr>
          <w:p w:rsidR="003D50C7" w:rsidRDefault="003D50C7" w:rsidP="003D50C7">
            <w:pPr>
              <w:jc w:val="left"/>
            </w:pPr>
            <w:r>
              <w:rPr>
                <w:rFonts w:hint="eastAsia"/>
              </w:rPr>
              <w:t>报告期期间基金拆分变动份额（份额减少以</w:t>
            </w:r>
            <w:r>
              <w:rPr>
                <w:rFonts w:hint="eastAsia"/>
              </w:rPr>
              <w:t>"-"</w:t>
            </w:r>
            <w:r>
              <w:rPr>
                <w:rFonts w:hint="eastAsia"/>
              </w:rPr>
              <w:t>填列）</w:t>
            </w:r>
          </w:p>
        </w:tc>
        <w:tc>
          <w:tcPr>
            <w:tcW w:w="2769" w:type="dxa"/>
          </w:tcPr>
          <w:p w:rsidR="003D50C7" w:rsidRDefault="003D50C7" w:rsidP="003D50C7">
            <w:pPr>
              <w:jc w:val="right"/>
            </w:pPr>
            <w:r>
              <w:t>-</w:t>
            </w:r>
          </w:p>
        </w:tc>
        <w:tc>
          <w:tcPr>
            <w:tcW w:w="2769" w:type="dxa"/>
          </w:tcPr>
          <w:p w:rsidR="003D50C7" w:rsidRDefault="003D50C7" w:rsidP="003D50C7">
            <w:pPr>
              <w:jc w:val="right"/>
            </w:pPr>
            <w:r>
              <w:t>-</w:t>
            </w:r>
          </w:p>
        </w:tc>
      </w:tr>
      <w:tr w:rsidR="003D50C7" w:rsidTr="003D50C7">
        <w:tc>
          <w:tcPr>
            <w:tcW w:w="2768" w:type="dxa"/>
          </w:tcPr>
          <w:p w:rsidR="003D50C7" w:rsidRDefault="003D50C7" w:rsidP="003D50C7">
            <w:pPr>
              <w:jc w:val="left"/>
            </w:pPr>
            <w:r>
              <w:rPr>
                <w:rFonts w:hint="eastAsia"/>
              </w:rPr>
              <w:t>报告期期末基金份额总额</w:t>
            </w:r>
          </w:p>
        </w:tc>
        <w:tc>
          <w:tcPr>
            <w:tcW w:w="2769" w:type="dxa"/>
          </w:tcPr>
          <w:p w:rsidR="003D50C7" w:rsidRDefault="003D50C7" w:rsidP="003D50C7">
            <w:pPr>
              <w:jc w:val="right"/>
            </w:pPr>
            <w:r>
              <w:t>24,740,540.09</w:t>
            </w:r>
          </w:p>
        </w:tc>
        <w:tc>
          <w:tcPr>
            <w:tcW w:w="2769" w:type="dxa"/>
          </w:tcPr>
          <w:p w:rsidR="003D50C7" w:rsidRDefault="003D50C7" w:rsidP="003D50C7">
            <w:pPr>
              <w:jc w:val="right"/>
            </w:pPr>
            <w:r>
              <w:t>52,848,419.99</w:t>
            </w:r>
          </w:p>
        </w:tc>
      </w:tr>
    </w:tbl>
    <w:p w:rsidR="003D50C7" w:rsidRDefault="003D50C7" w:rsidP="003D50C7">
      <w:pPr>
        <w:pStyle w:val="-1"/>
        <w:ind w:left="281" w:hanging="281"/>
      </w:pPr>
      <w:r>
        <w:rPr>
          <w:rFonts w:hint="eastAsia"/>
        </w:rPr>
        <w:t>基金管理人运用固有资金投资本基金情况</w:t>
      </w:r>
    </w:p>
    <w:p w:rsidR="003D50C7" w:rsidRDefault="003D50C7" w:rsidP="003D50C7">
      <w:pPr>
        <w:pStyle w:val="-2"/>
        <w:spacing w:before="312"/>
      </w:pPr>
      <w:r>
        <w:rPr>
          <w:rFonts w:hint="eastAsia"/>
        </w:rPr>
        <w:t>基金管理人持有本基金份额变动情况</w:t>
      </w:r>
    </w:p>
    <w:p w:rsidR="003D50C7" w:rsidRDefault="003D50C7" w:rsidP="003D50C7">
      <w:pPr>
        <w:pStyle w:val="-"/>
        <w:ind w:firstLine="420"/>
      </w:pPr>
      <w:r>
        <w:rPr>
          <w:rFonts w:hint="eastAsia"/>
        </w:rPr>
        <w:t>本报告期末，基金管理人未持有本基金份额。</w:t>
      </w:r>
    </w:p>
    <w:p w:rsidR="003D50C7" w:rsidRDefault="003D50C7" w:rsidP="003D50C7">
      <w:pPr>
        <w:pStyle w:val="-2"/>
        <w:spacing w:before="312"/>
      </w:pPr>
      <w:r>
        <w:rPr>
          <w:rFonts w:hint="eastAsia"/>
        </w:rPr>
        <w:t>基金管理人运用固有资金投资本基金交易明细</w:t>
      </w:r>
    </w:p>
    <w:p w:rsidR="003D50C7" w:rsidRDefault="003D50C7" w:rsidP="003D50C7">
      <w:pPr>
        <w:pStyle w:val="-"/>
        <w:ind w:firstLine="420"/>
      </w:pPr>
      <w:r>
        <w:rPr>
          <w:rFonts w:hint="eastAsia"/>
        </w:rPr>
        <w:t>本报告期内，基金管理人不存在申购、赎回或买卖本基金的情况。</w:t>
      </w:r>
    </w:p>
    <w:p w:rsidR="003D50C7" w:rsidRDefault="003D50C7" w:rsidP="003D50C7">
      <w:pPr>
        <w:pStyle w:val="-1"/>
        <w:ind w:left="281" w:hanging="281"/>
      </w:pPr>
      <w:r>
        <w:rPr>
          <w:rFonts w:hint="eastAsia"/>
        </w:rPr>
        <w:t>影响投资者决策的其他重要信息</w:t>
      </w:r>
    </w:p>
    <w:p w:rsidR="003D50C7" w:rsidRDefault="003D50C7" w:rsidP="003D50C7">
      <w:pPr>
        <w:pStyle w:val="-2"/>
        <w:spacing w:before="312"/>
      </w:pPr>
      <w:r>
        <w:rPr>
          <w:rFonts w:hint="eastAsia"/>
        </w:rPr>
        <w:t>报告期内单一投资者持有基金份额比例达到或超过20%的情况</w:t>
      </w:r>
    </w:p>
    <w:p w:rsidR="003D50C7" w:rsidRDefault="003D50C7" w:rsidP="003D50C7">
      <w:pPr>
        <w:pStyle w:val="-"/>
        <w:ind w:firstLine="420"/>
      </w:pPr>
      <w:r>
        <w:rPr>
          <w:rFonts w:hint="eastAsia"/>
        </w:rPr>
        <w:t>报告期内单一投资者持有基金份额比例不存在达到或超过20%的情况。</w:t>
      </w:r>
    </w:p>
    <w:p w:rsidR="003D50C7" w:rsidRDefault="003D50C7" w:rsidP="003D50C7">
      <w:pPr>
        <w:pStyle w:val="-2"/>
        <w:spacing w:before="312"/>
      </w:pPr>
      <w:r>
        <w:rPr>
          <w:rFonts w:hint="eastAsia"/>
        </w:rPr>
        <w:lastRenderedPageBreak/>
        <w:t>影响投资者决策的其他重要信息</w:t>
      </w:r>
    </w:p>
    <w:p w:rsidR="003D50C7" w:rsidRDefault="003D50C7" w:rsidP="003D50C7">
      <w:pPr>
        <w:pStyle w:val="-"/>
        <w:ind w:firstLine="420"/>
      </w:pPr>
      <w:r>
        <w:rPr>
          <w:rFonts w:hint="eastAsia"/>
        </w:rPr>
        <w:t>无。</w:t>
      </w:r>
    </w:p>
    <w:p w:rsidR="003D50C7" w:rsidRDefault="003D50C7" w:rsidP="003D50C7">
      <w:pPr>
        <w:pStyle w:val="-1"/>
        <w:ind w:left="281" w:hanging="281"/>
      </w:pPr>
      <w:r>
        <w:rPr>
          <w:rFonts w:hint="eastAsia"/>
        </w:rPr>
        <w:t>备查文件目录</w:t>
      </w:r>
    </w:p>
    <w:p w:rsidR="003D50C7" w:rsidRDefault="003D50C7" w:rsidP="003D50C7">
      <w:pPr>
        <w:pStyle w:val="-2"/>
        <w:spacing w:before="312"/>
      </w:pPr>
      <w:r>
        <w:rPr>
          <w:rFonts w:hint="eastAsia"/>
        </w:rPr>
        <w:t>备查文件目录</w:t>
      </w:r>
    </w:p>
    <w:p w:rsidR="003D50C7" w:rsidRDefault="003D50C7" w:rsidP="003D50C7">
      <w:pPr>
        <w:pStyle w:val="-"/>
        <w:ind w:firstLine="420"/>
      </w:pPr>
      <w:r>
        <w:rPr>
          <w:rFonts w:hint="eastAsia"/>
        </w:rPr>
        <w:t>1、《南方君誉混合型证券投资基金基金合同》；</w:t>
      </w:r>
    </w:p>
    <w:p w:rsidR="003D50C7" w:rsidRDefault="003D50C7" w:rsidP="003D50C7">
      <w:pPr>
        <w:pStyle w:val="-"/>
        <w:ind w:firstLine="420"/>
      </w:pPr>
      <w:r>
        <w:rPr>
          <w:rFonts w:hint="eastAsia"/>
        </w:rPr>
        <w:t>2、《南方君誉混合型证券投资基金托管协议》；</w:t>
      </w:r>
    </w:p>
    <w:p w:rsidR="003D50C7" w:rsidRDefault="003D50C7" w:rsidP="003D50C7">
      <w:pPr>
        <w:pStyle w:val="-"/>
        <w:ind w:firstLine="420"/>
      </w:pPr>
      <w:r>
        <w:rPr>
          <w:rFonts w:hint="eastAsia"/>
        </w:rPr>
        <w:t>3、南方君誉混合型证券投资基金2026年2季度报告原文。</w:t>
      </w:r>
    </w:p>
    <w:p w:rsidR="003D50C7" w:rsidRDefault="003D50C7" w:rsidP="003D50C7">
      <w:pPr>
        <w:pStyle w:val="-2"/>
        <w:spacing w:before="312"/>
      </w:pPr>
      <w:r>
        <w:rPr>
          <w:rFonts w:hint="eastAsia"/>
        </w:rPr>
        <w:t>存放地点</w:t>
      </w:r>
    </w:p>
    <w:p w:rsidR="003D50C7" w:rsidRDefault="003D50C7" w:rsidP="003D50C7">
      <w:pPr>
        <w:pStyle w:val="-"/>
        <w:ind w:firstLine="420"/>
      </w:pPr>
      <w:r>
        <w:rPr>
          <w:rFonts w:hint="eastAsia"/>
        </w:rPr>
        <w:t>深圳市福田区莲花街道益田路5999号基金大厦32-42楼。</w:t>
      </w:r>
    </w:p>
    <w:p w:rsidR="003D50C7" w:rsidRDefault="003D50C7" w:rsidP="003D50C7">
      <w:pPr>
        <w:pStyle w:val="-2"/>
        <w:spacing w:before="312"/>
      </w:pPr>
      <w:r>
        <w:rPr>
          <w:rFonts w:hint="eastAsia"/>
        </w:rPr>
        <w:t>查阅方式</w:t>
      </w:r>
    </w:p>
    <w:p w:rsidR="003D50C7" w:rsidRDefault="003D50C7" w:rsidP="003D50C7">
      <w:pPr>
        <w:pStyle w:val="-"/>
        <w:ind w:firstLine="420"/>
      </w:pPr>
      <w:r>
        <w:rPr>
          <w:rFonts w:hint="eastAsia"/>
        </w:rPr>
        <w:t>网站：http://www.nffund.com</w:t>
      </w:r>
    </w:p>
    <w:p w:rsidR="003C7DC3" w:rsidRDefault="003D50C7" w:rsidP="003D50C7">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0C7" w:rsidRDefault="003D50C7" w:rsidP="00D17C56">
      <w:r>
        <w:separator/>
      </w:r>
    </w:p>
  </w:endnote>
  <w:endnote w:type="continuationSeparator" w:id="0">
    <w:p w:rsidR="003D50C7" w:rsidRDefault="003D50C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03E37" w:rsidRPr="00503E37">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03E37">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03E37">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0C7" w:rsidRDefault="003D50C7" w:rsidP="00D17C56">
      <w:r>
        <w:separator/>
      </w:r>
    </w:p>
  </w:footnote>
  <w:footnote w:type="continuationSeparator" w:id="0">
    <w:p w:rsidR="003D50C7" w:rsidRDefault="003D50C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D50C7" w:rsidP="00AE3F5B">
    <w:pPr>
      <w:pStyle w:val="a7"/>
      <w:pBdr>
        <w:bottom w:val="single" w:sz="4" w:space="1" w:color="auto"/>
      </w:pBdr>
      <w:jc w:val="right"/>
    </w:pPr>
    <w:r>
      <w:rPr>
        <w:rFonts w:hint="eastAsia"/>
      </w:rPr>
      <w:t>南方君誉混合型证券投资基金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3D50C7"/>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03E37"/>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E1A89-189B-462B-9CD9-B2936C20F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6019</Words>
  <Characters>7534</Characters>
  <Application>Microsoft Office Word</Application>
  <DocSecurity>0</DocSecurity>
  <Lines>709</Lines>
  <Paragraphs>525</Paragraphs>
  <ScaleCrop>false</ScaleCrop>
  <Company>MC SYSTEM</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2026-07-17T09:06:00Z</dcterms:modified>
</cp:coreProperties>
</file>