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9767B">
        <w:rPr>
          <w:rFonts w:ascii="宋体" w:hAnsi="宋体" w:hint="eastAsia"/>
          <w:b/>
          <w:bCs/>
          <w:sz w:val="48"/>
          <w:szCs w:val="30"/>
        </w:rPr>
        <w:t>南方光元债券型证券投资基金</w:t>
      </w:r>
      <w:r w:rsidR="0009767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9767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9767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9767B">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9767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9767B" w:rsidRDefault="0009767B" w:rsidP="0009767B">
      <w:pPr>
        <w:pStyle w:val="-1"/>
        <w:ind w:left="281" w:hanging="281"/>
      </w:pPr>
      <w:bookmarkStart w:id="2" w:name="_GoBack"/>
      <w:bookmarkEnd w:id="2"/>
      <w:r>
        <w:rPr>
          <w:rFonts w:hint="eastAsia"/>
        </w:rPr>
        <w:lastRenderedPageBreak/>
        <w:t>重要提示</w:t>
      </w:r>
    </w:p>
    <w:p w:rsidR="0009767B" w:rsidRDefault="0009767B" w:rsidP="0009767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9767B" w:rsidRDefault="0009767B" w:rsidP="0009767B">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09767B" w:rsidRDefault="0009767B" w:rsidP="0009767B">
      <w:pPr>
        <w:pStyle w:val="-"/>
        <w:ind w:firstLine="420"/>
      </w:pPr>
      <w:r>
        <w:rPr>
          <w:rFonts w:hint="eastAsia"/>
        </w:rPr>
        <w:t>基金管理人承诺以诚实信用、勤勉尽责的原则管理和运用基金资产，但不保证基金一定盈利。</w:t>
      </w:r>
    </w:p>
    <w:p w:rsidR="0009767B" w:rsidRDefault="0009767B" w:rsidP="0009767B">
      <w:pPr>
        <w:pStyle w:val="-"/>
        <w:ind w:firstLine="420"/>
      </w:pPr>
      <w:r>
        <w:rPr>
          <w:rFonts w:hint="eastAsia"/>
        </w:rPr>
        <w:t>基金的过往业绩并不代表其未来表现。投资有风险，投资者在作出投资决策前应仔细阅读本基金的招募说明书。</w:t>
      </w:r>
    </w:p>
    <w:p w:rsidR="0009767B" w:rsidRDefault="0009767B" w:rsidP="0009767B">
      <w:pPr>
        <w:pStyle w:val="-"/>
        <w:ind w:firstLine="420"/>
      </w:pPr>
      <w:r>
        <w:rPr>
          <w:rFonts w:hint="eastAsia"/>
        </w:rPr>
        <w:t>本报告中财务资料未经审计。</w:t>
      </w:r>
    </w:p>
    <w:p w:rsidR="0009767B" w:rsidRDefault="0009767B" w:rsidP="0009767B">
      <w:pPr>
        <w:pStyle w:val="-"/>
        <w:ind w:firstLine="420"/>
      </w:pPr>
      <w:r>
        <w:rPr>
          <w:rFonts w:hint="eastAsia"/>
        </w:rPr>
        <w:t>本报告期自2026年4月1日起至6月30日止。</w:t>
      </w:r>
    </w:p>
    <w:p w:rsidR="0009767B" w:rsidRDefault="0009767B" w:rsidP="0009767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9767B" w:rsidTr="0069025B">
        <w:tc>
          <w:tcPr>
            <w:tcW w:w="2768" w:type="dxa"/>
          </w:tcPr>
          <w:p w:rsidR="0009767B" w:rsidRDefault="0009767B" w:rsidP="0009767B">
            <w:pPr>
              <w:jc w:val="left"/>
            </w:pPr>
            <w:r>
              <w:rPr>
                <w:rFonts w:hint="eastAsia"/>
              </w:rPr>
              <w:t>基金简称</w:t>
            </w:r>
          </w:p>
        </w:tc>
        <w:tc>
          <w:tcPr>
            <w:tcW w:w="5538" w:type="dxa"/>
            <w:gridSpan w:val="2"/>
          </w:tcPr>
          <w:p w:rsidR="0009767B" w:rsidRDefault="0009767B" w:rsidP="0009767B">
            <w:pPr>
              <w:jc w:val="left"/>
            </w:pPr>
            <w:r>
              <w:rPr>
                <w:rFonts w:hint="eastAsia"/>
              </w:rPr>
              <w:t>南方光元债券</w:t>
            </w:r>
          </w:p>
        </w:tc>
      </w:tr>
      <w:tr w:rsidR="0009767B" w:rsidTr="00DF1D8B">
        <w:tc>
          <w:tcPr>
            <w:tcW w:w="2768" w:type="dxa"/>
          </w:tcPr>
          <w:p w:rsidR="0009767B" w:rsidRDefault="0009767B" w:rsidP="0009767B">
            <w:pPr>
              <w:jc w:val="left"/>
            </w:pPr>
            <w:r>
              <w:rPr>
                <w:rFonts w:hint="eastAsia"/>
              </w:rPr>
              <w:t>基金主代码</w:t>
            </w:r>
          </w:p>
        </w:tc>
        <w:tc>
          <w:tcPr>
            <w:tcW w:w="5538" w:type="dxa"/>
            <w:gridSpan w:val="2"/>
          </w:tcPr>
          <w:p w:rsidR="0009767B" w:rsidRDefault="0009767B" w:rsidP="0009767B">
            <w:pPr>
              <w:jc w:val="left"/>
            </w:pPr>
            <w:r>
              <w:t>015948</w:t>
            </w:r>
          </w:p>
        </w:tc>
      </w:tr>
      <w:tr w:rsidR="0009767B" w:rsidTr="00F066AB">
        <w:tc>
          <w:tcPr>
            <w:tcW w:w="2768" w:type="dxa"/>
          </w:tcPr>
          <w:p w:rsidR="0009767B" w:rsidRDefault="0009767B" w:rsidP="0009767B">
            <w:pPr>
              <w:jc w:val="left"/>
            </w:pPr>
            <w:r>
              <w:rPr>
                <w:rFonts w:hint="eastAsia"/>
              </w:rPr>
              <w:t>交易代码</w:t>
            </w:r>
          </w:p>
        </w:tc>
        <w:tc>
          <w:tcPr>
            <w:tcW w:w="5538" w:type="dxa"/>
            <w:gridSpan w:val="2"/>
          </w:tcPr>
          <w:p w:rsidR="0009767B" w:rsidRDefault="0009767B" w:rsidP="0009767B">
            <w:pPr>
              <w:jc w:val="left"/>
            </w:pPr>
            <w:r>
              <w:t>015948</w:t>
            </w:r>
          </w:p>
        </w:tc>
      </w:tr>
      <w:tr w:rsidR="0009767B" w:rsidTr="00381541">
        <w:tc>
          <w:tcPr>
            <w:tcW w:w="2768" w:type="dxa"/>
          </w:tcPr>
          <w:p w:rsidR="0009767B" w:rsidRDefault="0009767B" w:rsidP="0009767B">
            <w:pPr>
              <w:jc w:val="left"/>
            </w:pPr>
            <w:r>
              <w:rPr>
                <w:rFonts w:hint="eastAsia"/>
              </w:rPr>
              <w:t>基金运作方式</w:t>
            </w:r>
          </w:p>
        </w:tc>
        <w:tc>
          <w:tcPr>
            <w:tcW w:w="5538" w:type="dxa"/>
            <w:gridSpan w:val="2"/>
          </w:tcPr>
          <w:p w:rsidR="0009767B" w:rsidRDefault="0009767B" w:rsidP="0009767B">
            <w:pPr>
              <w:jc w:val="left"/>
            </w:pPr>
            <w:r>
              <w:rPr>
                <w:rFonts w:hint="eastAsia"/>
              </w:rPr>
              <w:t>契约型开放式</w:t>
            </w:r>
          </w:p>
        </w:tc>
      </w:tr>
      <w:tr w:rsidR="0009767B" w:rsidTr="00521B38">
        <w:tc>
          <w:tcPr>
            <w:tcW w:w="2768" w:type="dxa"/>
          </w:tcPr>
          <w:p w:rsidR="0009767B" w:rsidRDefault="0009767B" w:rsidP="0009767B">
            <w:pPr>
              <w:jc w:val="left"/>
            </w:pPr>
            <w:r>
              <w:rPr>
                <w:rFonts w:hint="eastAsia"/>
              </w:rPr>
              <w:t>基金合同生效日</w:t>
            </w:r>
          </w:p>
        </w:tc>
        <w:tc>
          <w:tcPr>
            <w:tcW w:w="5538" w:type="dxa"/>
            <w:gridSpan w:val="2"/>
          </w:tcPr>
          <w:p w:rsidR="0009767B" w:rsidRDefault="0009767B" w:rsidP="0009767B">
            <w:pPr>
              <w:jc w:val="left"/>
            </w:pPr>
            <w:r>
              <w:rPr>
                <w:rFonts w:hint="eastAsia"/>
              </w:rPr>
              <w:t>2022</w:t>
            </w:r>
            <w:r>
              <w:rPr>
                <w:rFonts w:hint="eastAsia"/>
              </w:rPr>
              <w:t>年</w:t>
            </w:r>
            <w:r>
              <w:rPr>
                <w:rFonts w:hint="eastAsia"/>
              </w:rPr>
              <w:t>9</w:t>
            </w:r>
            <w:r>
              <w:rPr>
                <w:rFonts w:hint="eastAsia"/>
              </w:rPr>
              <w:t>月</w:t>
            </w:r>
            <w:r>
              <w:rPr>
                <w:rFonts w:hint="eastAsia"/>
              </w:rPr>
              <w:t>21</w:t>
            </w:r>
            <w:r>
              <w:rPr>
                <w:rFonts w:hint="eastAsia"/>
              </w:rPr>
              <w:t>日</w:t>
            </w:r>
          </w:p>
        </w:tc>
      </w:tr>
      <w:tr w:rsidR="0009767B" w:rsidTr="00D24902">
        <w:tc>
          <w:tcPr>
            <w:tcW w:w="2768" w:type="dxa"/>
          </w:tcPr>
          <w:p w:rsidR="0009767B" w:rsidRDefault="0009767B" w:rsidP="0009767B">
            <w:pPr>
              <w:jc w:val="left"/>
            </w:pPr>
            <w:r>
              <w:rPr>
                <w:rFonts w:hint="eastAsia"/>
              </w:rPr>
              <w:t>报告期末基金份额总额</w:t>
            </w:r>
          </w:p>
        </w:tc>
        <w:tc>
          <w:tcPr>
            <w:tcW w:w="5538" w:type="dxa"/>
            <w:gridSpan w:val="2"/>
          </w:tcPr>
          <w:p w:rsidR="0009767B" w:rsidRDefault="0009767B" w:rsidP="0009767B">
            <w:pPr>
              <w:jc w:val="left"/>
            </w:pPr>
            <w:r>
              <w:rPr>
                <w:rFonts w:hint="eastAsia"/>
              </w:rPr>
              <w:t>3,108,250,821.90</w:t>
            </w:r>
            <w:r>
              <w:rPr>
                <w:rFonts w:hint="eastAsia"/>
              </w:rPr>
              <w:t>份</w:t>
            </w:r>
          </w:p>
        </w:tc>
      </w:tr>
      <w:tr w:rsidR="0009767B" w:rsidTr="00ED3D5C">
        <w:tc>
          <w:tcPr>
            <w:tcW w:w="2768" w:type="dxa"/>
          </w:tcPr>
          <w:p w:rsidR="0009767B" w:rsidRDefault="0009767B" w:rsidP="0009767B">
            <w:pPr>
              <w:jc w:val="left"/>
            </w:pPr>
            <w:r>
              <w:rPr>
                <w:rFonts w:hint="eastAsia"/>
              </w:rPr>
              <w:t>投资目标</w:t>
            </w:r>
          </w:p>
        </w:tc>
        <w:tc>
          <w:tcPr>
            <w:tcW w:w="5538" w:type="dxa"/>
            <w:gridSpan w:val="2"/>
          </w:tcPr>
          <w:p w:rsidR="0009767B" w:rsidRDefault="0009767B" w:rsidP="0009767B">
            <w:pPr>
              <w:jc w:val="left"/>
            </w:pPr>
            <w:r>
              <w:rPr>
                <w:rFonts w:hint="eastAsia"/>
              </w:rPr>
              <w:t>本基金在严格控制风险的前提下，力争获得长期稳定的投资收益。</w:t>
            </w:r>
          </w:p>
        </w:tc>
      </w:tr>
      <w:tr w:rsidR="0009767B" w:rsidTr="002A5060">
        <w:tc>
          <w:tcPr>
            <w:tcW w:w="2768" w:type="dxa"/>
          </w:tcPr>
          <w:p w:rsidR="0009767B" w:rsidRDefault="0009767B" w:rsidP="0009767B">
            <w:pPr>
              <w:jc w:val="left"/>
            </w:pPr>
            <w:r>
              <w:rPr>
                <w:rFonts w:hint="eastAsia"/>
              </w:rPr>
              <w:t>投资策略</w:t>
            </w:r>
          </w:p>
        </w:tc>
        <w:tc>
          <w:tcPr>
            <w:tcW w:w="5538" w:type="dxa"/>
            <w:gridSpan w:val="2"/>
          </w:tcPr>
          <w:p w:rsidR="0009767B" w:rsidRDefault="0009767B" w:rsidP="0009767B">
            <w:r>
              <w:rPr>
                <w:rFonts w:hint="eastAsia"/>
              </w:rPr>
              <w:t>本基金将投资信用类债券，以提高组合收益能力，并将在南方基金内部信用评级的基础上和内部信用风险控制的框架下，积极投资信用债券，获取信用利差带来的高投资收益。具体投资策略包括：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、信用衍生品投资策略。</w:t>
            </w:r>
          </w:p>
        </w:tc>
      </w:tr>
      <w:tr w:rsidR="0009767B" w:rsidTr="00B6747C">
        <w:tc>
          <w:tcPr>
            <w:tcW w:w="2768" w:type="dxa"/>
          </w:tcPr>
          <w:p w:rsidR="0009767B" w:rsidRDefault="0009767B" w:rsidP="0009767B">
            <w:pPr>
              <w:jc w:val="left"/>
            </w:pPr>
            <w:r>
              <w:rPr>
                <w:rFonts w:hint="eastAsia"/>
              </w:rPr>
              <w:t>业绩比较基准</w:t>
            </w:r>
          </w:p>
        </w:tc>
        <w:tc>
          <w:tcPr>
            <w:tcW w:w="5538" w:type="dxa"/>
            <w:gridSpan w:val="2"/>
          </w:tcPr>
          <w:p w:rsidR="0009767B" w:rsidRDefault="0009767B" w:rsidP="0009767B">
            <w:pPr>
              <w:jc w:val="left"/>
            </w:pPr>
            <w:r>
              <w:rPr>
                <w:rFonts w:hint="eastAsia"/>
              </w:rPr>
              <w:t>中债综合指数收益率</w:t>
            </w:r>
          </w:p>
        </w:tc>
      </w:tr>
      <w:tr w:rsidR="0009767B" w:rsidTr="00B11B0A">
        <w:tc>
          <w:tcPr>
            <w:tcW w:w="2768" w:type="dxa"/>
          </w:tcPr>
          <w:p w:rsidR="0009767B" w:rsidRDefault="0009767B" w:rsidP="0009767B">
            <w:pPr>
              <w:jc w:val="left"/>
            </w:pPr>
            <w:r>
              <w:rPr>
                <w:rFonts w:hint="eastAsia"/>
              </w:rPr>
              <w:t>风险收益特征</w:t>
            </w:r>
          </w:p>
        </w:tc>
        <w:tc>
          <w:tcPr>
            <w:tcW w:w="5538" w:type="dxa"/>
            <w:gridSpan w:val="2"/>
          </w:tcPr>
          <w:p w:rsidR="0009767B" w:rsidRDefault="0009767B" w:rsidP="0009767B">
            <w:pPr>
              <w:jc w:val="left"/>
            </w:pPr>
            <w:r>
              <w:rPr>
                <w:rFonts w:hint="eastAsia"/>
              </w:rPr>
              <w:t>本基金为债券型基金，一般而言，其长期平均风险和预期收益率低于股票型基金、混合型基金，高于货币市场基金。</w:t>
            </w:r>
          </w:p>
        </w:tc>
      </w:tr>
      <w:tr w:rsidR="0009767B" w:rsidTr="001A7187">
        <w:tc>
          <w:tcPr>
            <w:tcW w:w="2768" w:type="dxa"/>
          </w:tcPr>
          <w:p w:rsidR="0009767B" w:rsidRDefault="0009767B" w:rsidP="0009767B">
            <w:pPr>
              <w:jc w:val="left"/>
            </w:pPr>
            <w:r>
              <w:rPr>
                <w:rFonts w:hint="eastAsia"/>
              </w:rPr>
              <w:t>基金管理人</w:t>
            </w:r>
          </w:p>
        </w:tc>
        <w:tc>
          <w:tcPr>
            <w:tcW w:w="5538" w:type="dxa"/>
            <w:gridSpan w:val="2"/>
          </w:tcPr>
          <w:p w:rsidR="0009767B" w:rsidRDefault="0009767B" w:rsidP="0009767B">
            <w:pPr>
              <w:jc w:val="left"/>
            </w:pPr>
            <w:r>
              <w:rPr>
                <w:rFonts w:hint="eastAsia"/>
              </w:rPr>
              <w:t>南方基金管理股份有限公司</w:t>
            </w:r>
          </w:p>
        </w:tc>
      </w:tr>
      <w:tr w:rsidR="0009767B" w:rsidTr="0009767B">
        <w:tc>
          <w:tcPr>
            <w:tcW w:w="2768" w:type="dxa"/>
          </w:tcPr>
          <w:p w:rsidR="0009767B" w:rsidRDefault="0009767B" w:rsidP="0009767B">
            <w:pPr>
              <w:jc w:val="left"/>
            </w:pPr>
            <w:r>
              <w:rPr>
                <w:rFonts w:hint="eastAsia"/>
              </w:rPr>
              <w:t>基金托管人</w:t>
            </w:r>
          </w:p>
        </w:tc>
        <w:tc>
          <w:tcPr>
            <w:tcW w:w="5538" w:type="dxa"/>
            <w:gridSpan w:val="2"/>
          </w:tcPr>
          <w:p w:rsidR="0009767B" w:rsidRDefault="0009767B" w:rsidP="0009767B">
            <w:pPr>
              <w:jc w:val="left"/>
            </w:pPr>
            <w:r>
              <w:rPr>
                <w:rFonts w:hint="eastAsia"/>
              </w:rPr>
              <w:t>中国光大银行股份有限公司</w:t>
            </w:r>
          </w:p>
        </w:tc>
      </w:tr>
      <w:tr w:rsidR="0009767B" w:rsidTr="0009767B">
        <w:tc>
          <w:tcPr>
            <w:tcW w:w="2768" w:type="dxa"/>
          </w:tcPr>
          <w:p w:rsidR="0009767B" w:rsidRDefault="0009767B" w:rsidP="0009767B">
            <w:pPr>
              <w:jc w:val="left"/>
            </w:pPr>
            <w:r>
              <w:rPr>
                <w:rFonts w:hint="eastAsia"/>
              </w:rPr>
              <w:t>下属分级基金的基金简称</w:t>
            </w:r>
          </w:p>
        </w:tc>
        <w:tc>
          <w:tcPr>
            <w:tcW w:w="2769" w:type="dxa"/>
          </w:tcPr>
          <w:p w:rsidR="0009767B" w:rsidRDefault="0009767B" w:rsidP="0009767B">
            <w:pPr>
              <w:jc w:val="left"/>
            </w:pPr>
            <w:r>
              <w:rPr>
                <w:rFonts w:hint="eastAsia"/>
              </w:rPr>
              <w:t>南方光元债券</w:t>
            </w:r>
            <w:r>
              <w:rPr>
                <w:rFonts w:hint="eastAsia"/>
              </w:rPr>
              <w:t>A</w:t>
            </w:r>
          </w:p>
        </w:tc>
        <w:tc>
          <w:tcPr>
            <w:tcW w:w="2769" w:type="dxa"/>
          </w:tcPr>
          <w:p w:rsidR="0009767B" w:rsidRDefault="0009767B" w:rsidP="0009767B">
            <w:pPr>
              <w:jc w:val="left"/>
            </w:pPr>
            <w:r>
              <w:rPr>
                <w:rFonts w:hint="eastAsia"/>
              </w:rPr>
              <w:t>南方光元债券</w:t>
            </w:r>
            <w:r>
              <w:rPr>
                <w:rFonts w:hint="eastAsia"/>
              </w:rPr>
              <w:t>C</w:t>
            </w:r>
          </w:p>
        </w:tc>
      </w:tr>
      <w:tr w:rsidR="0009767B" w:rsidTr="0009767B">
        <w:tc>
          <w:tcPr>
            <w:tcW w:w="2768" w:type="dxa"/>
          </w:tcPr>
          <w:p w:rsidR="0009767B" w:rsidRDefault="0009767B" w:rsidP="0009767B">
            <w:pPr>
              <w:jc w:val="left"/>
            </w:pPr>
            <w:r>
              <w:rPr>
                <w:rFonts w:hint="eastAsia"/>
              </w:rPr>
              <w:t>下属分级基金的交易代码</w:t>
            </w:r>
          </w:p>
        </w:tc>
        <w:tc>
          <w:tcPr>
            <w:tcW w:w="2769" w:type="dxa"/>
          </w:tcPr>
          <w:p w:rsidR="0009767B" w:rsidRDefault="0009767B" w:rsidP="0009767B">
            <w:pPr>
              <w:jc w:val="left"/>
            </w:pPr>
            <w:r>
              <w:t>015948</w:t>
            </w:r>
          </w:p>
        </w:tc>
        <w:tc>
          <w:tcPr>
            <w:tcW w:w="2769" w:type="dxa"/>
          </w:tcPr>
          <w:p w:rsidR="0009767B" w:rsidRDefault="0009767B" w:rsidP="0009767B">
            <w:pPr>
              <w:jc w:val="left"/>
            </w:pPr>
            <w:r>
              <w:t>022876</w:t>
            </w:r>
          </w:p>
        </w:tc>
      </w:tr>
      <w:tr w:rsidR="0009767B" w:rsidTr="0009767B">
        <w:tc>
          <w:tcPr>
            <w:tcW w:w="2768" w:type="dxa"/>
          </w:tcPr>
          <w:p w:rsidR="0009767B" w:rsidRDefault="0009767B" w:rsidP="0009767B">
            <w:pPr>
              <w:jc w:val="left"/>
            </w:pPr>
            <w:r>
              <w:rPr>
                <w:rFonts w:hint="eastAsia"/>
              </w:rPr>
              <w:t>报告期末下属分级基金的份</w:t>
            </w:r>
            <w:r>
              <w:rPr>
                <w:rFonts w:hint="eastAsia"/>
              </w:rPr>
              <w:lastRenderedPageBreak/>
              <w:t>额总额</w:t>
            </w:r>
          </w:p>
        </w:tc>
        <w:tc>
          <w:tcPr>
            <w:tcW w:w="2769" w:type="dxa"/>
          </w:tcPr>
          <w:p w:rsidR="0009767B" w:rsidRDefault="0009767B" w:rsidP="0009767B">
            <w:pPr>
              <w:jc w:val="left"/>
            </w:pPr>
            <w:r>
              <w:rPr>
                <w:rFonts w:hint="eastAsia"/>
              </w:rPr>
              <w:lastRenderedPageBreak/>
              <w:t>2,914,129,523.32</w:t>
            </w:r>
            <w:r>
              <w:rPr>
                <w:rFonts w:hint="eastAsia"/>
              </w:rPr>
              <w:t>份</w:t>
            </w:r>
          </w:p>
        </w:tc>
        <w:tc>
          <w:tcPr>
            <w:tcW w:w="2769" w:type="dxa"/>
          </w:tcPr>
          <w:p w:rsidR="0009767B" w:rsidRDefault="0009767B" w:rsidP="0009767B">
            <w:pPr>
              <w:jc w:val="left"/>
            </w:pPr>
            <w:r>
              <w:rPr>
                <w:rFonts w:hint="eastAsia"/>
              </w:rPr>
              <w:t>194,121,298.58</w:t>
            </w:r>
            <w:r>
              <w:rPr>
                <w:rFonts w:hint="eastAsia"/>
              </w:rPr>
              <w:t>份</w:t>
            </w:r>
          </w:p>
        </w:tc>
      </w:tr>
    </w:tbl>
    <w:p w:rsidR="0009767B" w:rsidRDefault="0009767B" w:rsidP="0009767B">
      <w:pPr>
        <w:pStyle w:val="-1"/>
        <w:ind w:left="281" w:hanging="281"/>
      </w:pPr>
      <w:r>
        <w:rPr>
          <w:rFonts w:hint="eastAsia"/>
        </w:rPr>
        <w:lastRenderedPageBreak/>
        <w:t>主要财务指标和基金净值表现</w:t>
      </w:r>
    </w:p>
    <w:p w:rsidR="0009767B" w:rsidRDefault="0009767B" w:rsidP="0009767B">
      <w:pPr>
        <w:pStyle w:val="-2"/>
        <w:spacing w:before="312"/>
      </w:pPr>
      <w:r>
        <w:rPr>
          <w:rFonts w:hint="eastAsia"/>
        </w:rPr>
        <w:t>主要财务指标</w:t>
      </w:r>
    </w:p>
    <w:p w:rsidR="0009767B" w:rsidRDefault="0009767B" w:rsidP="0009767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9767B" w:rsidTr="0009767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9767B" w:rsidRPr="0009767B" w:rsidRDefault="0009767B" w:rsidP="0009767B">
            <w:pPr>
              <w:jc w:val="center"/>
              <w:rPr>
                <w:b/>
              </w:rPr>
            </w:pPr>
            <w:r w:rsidRPr="0009767B">
              <w:rPr>
                <w:rFonts w:hint="eastAsia"/>
                <w:b/>
              </w:rPr>
              <w:t>主要财务指标</w:t>
            </w:r>
          </w:p>
        </w:tc>
        <w:tc>
          <w:tcPr>
            <w:tcW w:w="5538" w:type="dxa"/>
            <w:gridSpan w:val="2"/>
            <w:tcBorders>
              <w:bottom w:val="single" w:sz="4" w:space="0" w:color="auto"/>
            </w:tcBorders>
          </w:tcPr>
          <w:p w:rsidR="0009767B" w:rsidRPr="0009767B" w:rsidRDefault="0009767B" w:rsidP="0009767B">
            <w:pPr>
              <w:jc w:val="center"/>
              <w:rPr>
                <w:b/>
              </w:rPr>
            </w:pPr>
            <w:r w:rsidRPr="0009767B">
              <w:rPr>
                <w:rFonts w:hint="eastAsia"/>
                <w:b/>
              </w:rPr>
              <w:t>报告期（</w:t>
            </w:r>
            <w:r w:rsidRPr="0009767B">
              <w:rPr>
                <w:rFonts w:hint="eastAsia"/>
                <w:b/>
              </w:rPr>
              <w:t>2026</w:t>
            </w:r>
            <w:r w:rsidRPr="0009767B">
              <w:rPr>
                <w:rFonts w:hint="eastAsia"/>
                <w:b/>
              </w:rPr>
              <w:t>年</w:t>
            </w:r>
            <w:r w:rsidRPr="0009767B">
              <w:rPr>
                <w:rFonts w:hint="eastAsia"/>
                <w:b/>
              </w:rPr>
              <w:t>4</w:t>
            </w:r>
            <w:r w:rsidRPr="0009767B">
              <w:rPr>
                <w:rFonts w:hint="eastAsia"/>
                <w:b/>
              </w:rPr>
              <w:t>月</w:t>
            </w:r>
            <w:r w:rsidRPr="0009767B">
              <w:rPr>
                <w:rFonts w:hint="eastAsia"/>
                <w:b/>
              </w:rPr>
              <w:t>1</w:t>
            </w:r>
            <w:r w:rsidRPr="0009767B">
              <w:rPr>
                <w:rFonts w:hint="eastAsia"/>
                <w:b/>
              </w:rPr>
              <w:t>日－</w:t>
            </w:r>
            <w:r w:rsidRPr="0009767B">
              <w:rPr>
                <w:rFonts w:hint="eastAsia"/>
                <w:b/>
              </w:rPr>
              <w:t>2026</w:t>
            </w:r>
            <w:r w:rsidRPr="0009767B">
              <w:rPr>
                <w:rFonts w:hint="eastAsia"/>
                <w:b/>
              </w:rPr>
              <w:t>年</w:t>
            </w:r>
            <w:r w:rsidRPr="0009767B">
              <w:rPr>
                <w:rFonts w:hint="eastAsia"/>
                <w:b/>
              </w:rPr>
              <w:t>6</w:t>
            </w:r>
            <w:r w:rsidRPr="0009767B">
              <w:rPr>
                <w:rFonts w:hint="eastAsia"/>
                <w:b/>
              </w:rPr>
              <w:t>月</w:t>
            </w:r>
            <w:r w:rsidRPr="0009767B">
              <w:rPr>
                <w:rFonts w:hint="eastAsia"/>
                <w:b/>
              </w:rPr>
              <w:t>30</w:t>
            </w:r>
            <w:r w:rsidRPr="0009767B">
              <w:rPr>
                <w:rFonts w:hint="eastAsia"/>
                <w:b/>
              </w:rPr>
              <w:t>日）</w:t>
            </w:r>
          </w:p>
        </w:tc>
      </w:tr>
      <w:tr w:rsidR="0009767B" w:rsidTr="0009767B">
        <w:tc>
          <w:tcPr>
            <w:tcW w:w="2768" w:type="dxa"/>
            <w:vMerge/>
          </w:tcPr>
          <w:p w:rsidR="0009767B" w:rsidRDefault="0009767B" w:rsidP="0009767B">
            <w:pPr>
              <w:jc w:val="left"/>
            </w:pPr>
          </w:p>
        </w:tc>
        <w:tc>
          <w:tcPr>
            <w:tcW w:w="2769" w:type="dxa"/>
            <w:shd w:val="clear" w:color="auto" w:fill="BFBFBF"/>
          </w:tcPr>
          <w:p w:rsidR="0009767B" w:rsidRPr="0009767B" w:rsidRDefault="0009767B" w:rsidP="0009767B">
            <w:pPr>
              <w:jc w:val="center"/>
              <w:rPr>
                <w:b/>
              </w:rPr>
            </w:pPr>
            <w:r w:rsidRPr="0009767B">
              <w:rPr>
                <w:rFonts w:hint="eastAsia"/>
                <w:b/>
              </w:rPr>
              <w:t>南方光元债券</w:t>
            </w:r>
            <w:r w:rsidRPr="0009767B">
              <w:rPr>
                <w:rFonts w:hint="eastAsia"/>
                <w:b/>
              </w:rPr>
              <w:t>A</w:t>
            </w:r>
          </w:p>
        </w:tc>
        <w:tc>
          <w:tcPr>
            <w:tcW w:w="2769" w:type="dxa"/>
            <w:shd w:val="clear" w:color="auto" w:fill="BFBFBF"/>
          </w:tcPr>
          <w:p w:rsidR="0009767B" w:rsidRPr="0009767B" w:rsidRDefault="0009767B" w:rsidP="0009767B">
            <w:pPr>
              <w:jc w:val="center"/>
              <w:rPr>
                <w:b/>
              </w:rPr>
            </w:pPr>
            <w:r w:rsidRPr="0009767B">
              <w:rPr>
                <w:rFonts w:hint="eastAsia"/>
                <w:b/>
              </w:rPr>
              <w:t>南方光元债券</w:t>
            </w:r>
            <w:r w:rsidRPr="0009767B">
              <w:rPr>
                <w:rFonts w:hint="eastAsia"/>
                <w:b/>
              </w:rPr>
              <w:t>C</w:t>
            </w:r>
          </w:p>
        </w:tc>
      </w:tr>
      <w:tr w:rsidR="0009767B" w:rsidTr="0009767B">
        <w:tc>
          <w:tcPr>
            <w:tcW w:w="2768" w:type="dxa"/>
          </w:tcPr>
          <w:p w:rsidR="0009767B" w:rsidRDefault="0009767B" w:rsidP="0009767B">
            <w:pPr>
              <w:jc w:val="left"/>
            </w:pPr>
            <w:r>
              <w:rPr>
                <w:rFonts w:hint="eastAsia"/>
              </w:rPr>
              <w:t>1.</w:t>
            </w:r>
            <w:r>
              <w:rPr>
                <w:rFonts w:hint="eastAsia"/>
              </w:rPr>
              <w:t>本期已实现收益</w:t>
            </w:r>
          </w:p>
        </w:tc>
        <w:tc>
          <w:tcPr>
            <w:tcW w:w="2769" w:type="dxa"/>
          </w:tcPr>
          <w:p w:rsidR="0009767B" w:rsidRDefault="0009767B" w:rsidP="0009767B">
            <w:pPr>
              <w:jc w:val="right"/>
            </w:pPr>
            <w:r>
              <w:t>17,875,536.77</w:t>
            </w:r>
          </w:p>
        </w:tc>
        <w:tc>
          <w:tcPr>
            <w:tcW w:w="2769" w:type="dxa"/>
          </w:tcPr>
          <w:p w:rsidR="0009767B" w:rsidRDefault="0009767B" w:rsidP="0009767B">
            <w:pPr>
              <w:jc w:val="right"/>
            </w:pPr>
            <w:r>
              <w:t>1,188,631.11</w:t>
            </w:r>
          </w:p>
        </w:tc>
      </w:tr>
      <w:tr w:rsidR="0009767B" w:rsidTr="0009767B">
        <w:tc>
          <w:tcPr>
            <w:tcW w:w="2768" w:type="dxa"/>
          </w:tcPr>
          <w:p w:rsidR="0009767B" w:rsidRDefault="0009767B" w:rsidP="0009767B">
            <w:pPr>
              <w:jc w:val="left"/>
            </w:pPr>
            <w:r>
              <w:rPr>
                <w:rFonts w:hint="eastAsia"/>
              </w:rPr>
              <w:t>2.</w:t>
            </w:r>
            <w:r>
              <w:rPr>
                <w:rFonts w:hint="eastAsia"/>
              </w:rPr>
              <w:t>本期利润</w:t>
            </w:r>
          </w:p>
        </w:tc>
        <w:tc>
          <w:tcPr>
            <w:tcW w:w="2769" w:type="dxa"/>
          </w:tcPr>
          <w:p w:rsidR="0009767B" w:rsidRDefault="0009767B" w:rsidP="0009767B">
            <w:pPr>
              <w:jc w:val="right"/>
            </w:pPr>
            <w:r>
              <w:t>22,107,679.79</w:t>
            </w:r>
          </w:p>
        </w:tc>
        <w:tc>
          <w:tcPr>
            <w:tcW w:w="2769" w:type="dxa"/>
          </w:tcPr>
          <w:p w:rsidR="0009767B" w:rsidRDefault="0009767B" w:rsidP="0009767B">
            <w:pPr>
              <w:jc w:val="right"/>
            </w:pPr>
            <w:r>
              <w:t>1,568,257.95</w:t>
            </w:r>
          </w:p>
        </w:tc>
      </w:tr>
      <w:tr w:rsidR="0009767B" w:rsidTr="0009767B">
        <w:tc>
          <w:tcPr>
            <w:tcW w:w="2768" w:type="dxa"/>
          </w:tcPr>
          <w:p w:rsidR="0009767B" w:rsidRDefault="0009767B" w:rsidP="0009767B">
            <w:pPr>
              <w:jc w:val="left"/>
            </w:pPr>
            <w:r>
              <w:rPr>
                <w:rFonts w:hint="eastAsia"/>
              </w:rPr>
              <w:t>3.</w:t>
            </w:r>
            <w:r>
              <w:rPr>
                <w:rFonts w:hint="eastAsia"/>
              </w:rPr>
              <w:t>加权平均基金份额本期利润</w:t>
            </w:r>
          </w:p>
        </w:tc>
        <w:tc>
          <w:tcPr>
            <w:tcW w:w="2769" w:type="dxa"/>
          </w:tcPr>
          <w:p w:rsidR="0009767B" w:rsidRDefault="0009767B" w:rsidP="0009767B">
            <w:pPr>
              <w:jc w:val="right"/>
            </w:pPr>
            <w:r>
              <w:t>0.0075</w:t>
            </w:r>
          </w:p>
        </w:tc>
        <w:tc>
          <w:tcPr>
            <w:tcW w:w="2769" w:type="dxa"/>
          </w:tcPr>
          <w:p w:rsidR="0009767B" w:rsidRDefault="0009767B" w:rsidP="0009767B">
            <w:pPr>
              <w:jc w:val="right"/>
            </w:pPr>
            <w:r>
              <w:t>0.0073</w:t>
            </w:r>
          </w:p>
        </w:tc>
      </w:tr>
      <w:tr w:rsidR="0009767B" w:rsidTr="0009767B">
        <w:tc>
          <w:tcPr>
            <w:tcW w:w="2768" w:type="dxa"/>
          </w:tcPr>
          <w:p w:rsidR="0009767B" w:rsidRDefault="0009767B" w:rsidP="0009767B">
            <w:pPr>
              <w:jc w:val="left"/>
            </w:pPr>
            <w:r>
              <w:rPr>
                <w:rFonts w:hint="eastAsia"/>
              </w:rPr>
              <w:t>4.</w:t>
            </w:r>
            <w:r>
              <w:rPr>
                <w:rFonts w:hint="eastAsia"/>
              </w:rPr>
              <w:t>期末基金资产净值</w:t>
            </w:r>
          </w:p>
        </w:tc>
        <w:tc>
          <w:tcPr>
            <w:tcW w:w="2769" w:type="dxa"/>
          </w:tcPr>
          <w:p w:rsidR="0009767B" w:rsidRDefault="0009767B" w:rsidP="0009767B">
            <w:pPr>
              <w:jc w:val="right"/>
            </w:pPr>
            <w:r>
              <w:t>3,103,721,565.44</w:t>
            </w:r>
          </w:p>
        </w:tc>
        <w:tc>
          <w:tcPr>
            <w:tcW w:w="2769" w:type="dxa"/>
          </w:tcPr>
          <w:p w:rsidR="0009767B" w:rsidRDefault="0009767B" w:rsidP="0009767B">
            <w:pPr>
              <w:jc w:val="right"/>
            </w:pPr>
            <w:r>
              <w:t>206,585,622.67</w:t>
            </w:r>
          </w:p>
        </w:tc>
      </w:tr>
      <w:tr w:rsidR="0009767B" w:rsidTr="0009767B">
        <w:tc>
          <w:tcPr>
            <w:tcW w:w="2768" w:type="dxa"/>
          </w:tcPr>
          <w:p w:rsidR="0009767B" w:rsidRDefault="0009767B" w:rsidP="0009767B">
            <w:pPr>
              <w:jc w:val="left"/>
            </w:pPr>
            <w:r>
              <w:rPr>
                <w:rFonts w:hint="eastAsia"/>
              </w:rPr>
              <w:t>5.</w:t>
            </w:r>
            <w:r>
              <w:rPr>
                <w:rFonts w:hint="eastAsia"/>
              </w:rPr>
              <w:t>期末基金份额净值</w:t>
            </w:r>
          </w:p>
        </w:tc>
        <w:tc>
          <w:tcPr>
            <w:tcW w:w="2769" w:type="dxa"/>
          </w:tcPr>
          <w:p w:rsidR="0009767B" w:rsidRDefault="0009767B" w:rsidP="0009767B">
            <w:pPr>
              <w:jc w:val="right"/>
            </w:pPr>
            <w:r>
              <w:t>1.0651</w:t>
            </w:r>
          </w:p>
        </w:tc>
        <w:tc>
          <w:tcPr>
            <w:tcW w:w="2769" w:type="dxa"/>
          </w:tcPr>
          <w:p w:rsidR="0009767B" w:rsidRDefault="0009767B" w:rsidP="0009767B">
            <w:pPr>
              <w:jc w:val="right"/>
            </w:pPr>
            <w:r>
              <w:t>1.0642</w:t>
            </w:r>
          </w:p>
        </w:tc>
      </w:tr>
    </w:tbl>
    <w:p w:rsidR="0009767B" w:rsidRDefault="0009767B" w:rsidP="0009767B">
      <w:pPr>
        <w:pStyle w:val="-8"/>
      </w:pPr>
      <w:r>
        <w:rPr>
          <w:rFonts w:hint="eastAsia"/>
        </w:rPr>
        <w:t>注：基金业绩指标不包括持有人认（申）购或交易基金的各项费用，计入费用后实际收益水平要低于所列数字；</w:t>
      </w:r>
    </w:p>
    <w:p w:rsidR="0009767B" w:rsidRDefault="0009767B" w:rsidP="0009767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9767B" w:rsidRDefault="0009767B" w:rsidP="0009767B">
      <w:pPr>
        <w:pStyle w:val="-2"/>
        <w:spacing w:before="312"/>
      </w:pPr>
      <w:r>
        <w:rPr>
          <w:rFonts w:hint="eastAsia"/>
        </w:rPr>
        <w:t>基金净值表现</w:t>
      </w:r>
    </w:p>
    <w:p w:rsidR="0009767B" w:rsidRDefault="0009767B" w:rsidP="0009767B">
      <w:pPr>
        <w:pStyle w:val="-3"/>
        <w:spacing w:before="156" w:after="156"/>
      </w:pPr>
      <w:r>
        <w:rPr>
          <w:rFonts w:hint="eastAsia"/>
        </w:rPr>
        <w:t>本报告期基金份额净值增长率及其与同期业绩比较基准收益率的比较</w:t>
      </w:r>
    </w:p>
    <w:p w:rsidR="0009767B" w:rsidRDefault="0009767B" w:rsidP="0009767B">
      <w:pPr>
        <w:pStyle w:val="-"/>
        <w:ind w:firstLine="420"/>
      </w:pPr>
      <w:r>
        <w:rPr>
          <w:rFonts w:hint="eastAsia"/>
        </w:rPr>
        <w:t>南方光元债券A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767B" w:rsidTr="0009767B">
        <w:trPr>
          <w:cnfStyle w:val="100000000000" w:firstRow="1" w:lastRow="0" w:firstColumn="0" w:lastColumn="0" w:oddVBand="0" w:evenVBand="0" w:oddHBand="0" w:evenHBand="0" w:firstRowFirstColumn="0" w:firstRowLastColumn="0" w:lastRowFirstColumn="0" w:lastRowLastColumn="0"/>
        </w:trPr>
        <w:tc>
          <w:tcPr>
            <w:tcW w:w="1429" w:type="dxa"/>
          </w:tcPr>
          <w:p w:rsidR="0009767B" w:rsidRPr="0009767B" w:rsidRDefault="0009767B" w:rsidP="0009767B">
            <w:pPr>
              <w:jc w:val="center"/>
              <w:rPr>
                <w:b/>
              </w:rPr>
            </w:pPr>
            <w:r w:rsidRPr="0009767B">
              <w:rPr>
                <w:rFonts w:hint="eastAsia"/>
                <w:b/>
              </w:rPr>
              <w:t>阶段</w:t>
            </w:r>
          </w:p>
        </w:tc>
        <w:tc>
          <w:tcPr>
            <w:tcW w:w="1315" w:type="dxa"/>
          </w:tcPr>
          <w:p w:rsidR="0009767B" w:rsidRPr="0009767B" w:rsidRDefault="0009767B" w:rsidP="0009767B">
            <w:pPr>
              <w:jc w:val="center"/>
              <w:rPr>
                <w:b/>
              </w:rPr>
            </w:pPr>
            <w:r w:rsidRPr="0009767B">
              <w:rPr>
                <w:rFonts w:hint="eastAsia"/>
                <w:b/>
              </w:rPr>
              <w:t>净值增长率①</w:t>
            </w:r>
          </w:p>
        </w:tc>
        <w:tc>
          <w:tcPr>
            <w:tcW w:w="1315" w:type="dxa"/>
          </w:tcPr>
          <w:p w:rsidR="0009767B" w:rsidRPr="0009767B" w:rsidRDefault="0009767B" w:rsidP="0009767B">
            <w:pPr>
              <w:jc w:val="center"/>
              <w:rPr>
                <w:b/>
              </w:rPr>
            </w:pPr>
            <w:r w:rsidRPr="0009767B">
              <w:rPr>
                <w:rFonts w:hint="eastAsia"/>
                <w:b/>
              </w:rPr>
              <w:t>净值增长率标准差②</w:t>
            </w:r>
          </w:p>
        </w:tc>
        <w:tc>
          <w:tcPr>
            <w:tcW w:w="1315" w:type="dxa"/>
          </w:tcPr>
          <w:p w:rsidR="0009767B" w:rsidRPr="0009767B" w:rsidRDefault="0009767B" w:rsidP="0009767B">
            <w:pPr>
              <w:jc w:val="center"/>
              <w:rPr>
                <w:b/>
              </w:rPr>
            </w:pPr>
            <w:r w:rsidRPr="0009767B">
              <w:rPr>
                <w:rFonts w:hint="eastAsia"/>
                <w:b/>
              </w:rPr>
              <w:t>业绩比较基准收益率③</w:t>
            </w:r>
          </w:p>
        </w:tc>
        <w:tc>
          <w:tcPr>
            <w:tcW w:w="1315" w:type="dxa"/>
          </w:tcPr>
          <w:p w:rsidR="0009767B" w:rsidRPr="0009767B" w:rsidRDefault="0009767B" w:rsidP="0009767B">
            <w:pPr>
              <w:jc w:val="center"/>
              <w:rPr>
                <w:b/>
              </w:rPr>
            </w:pPr>
            <w:r w:rsidRPr="0009767B">
              <w:rPr>
                <w:rFonts w:hint="eastAsia"/>
                <w:b/>
              </w:rPr>
              <w:t>业绩比较基准收益率标准差④</w:t>
            </w:r>
          </w:p>
        </w:tc>
        <w:tc>
          <w:tcPr>
            <w:tcW w:w="907" w:type="dxa"/>
          </w:tcPr>
          <w:p w:rsidR="0009767B" w:rsidRPr="0009767B" w:rsidRDefault="0009767B" w:rsidP="0009767B">
            <w:pPr>
              <w:jc w:val="center"/>
              <w:rPr>
                <w:b/>
              </w:rPr>
            </w:pPr>
            <w:r w:rsidRPr="0009767B">
              <w:rPr>
                <w:rFonts w:hint="eastAsia"/>
                <w:b/>
              </w:rPr>
              <w:t>①</w:t>
            </w:r>
            <w:r w:rsidRPr="0009767B">
              <w:rPr>
                <w:rFonts w:hint="eastAsia"/>
                <w:b/>
              </w:rPr>
              <w:t>-</w:t>
            </w:r>
            <w:r w:rsidRPr="0009767B">
              <w:rPr>
                <w:rFonts w:hint="eastAsia"/>
                <w:b/>
              </w:rPr>
              <w:t>③</w:t>
            </w:r>
          </w:p>
        </w:tc>
        <w:tc>
          <w:tcPr>
            <w:tcW w:w="907" w:type="dxa"/>
          </w:tcPr>
          <w:p w:rsidR="0009767B" w:rsidRPr="0009767B" w:rsidRDefault="0009767B" w:rsidP="0009767B">
            <w:pPr>
              <w:jc w:val="center"/>
              <w:rPr>
                <w:b/>
              </w:rPr>
            </w:pPr>
            <w:r w:rsidRPr="0009767B">
              <w:rPr>
                <w:rFonts w:hint="eastAsia"/>
                <w:b/>
              </w:rPr>
              <w:t>②</w:t>
            </w:r>
            <w:r w:rsidRPr="0009767B">
              <w:rPr>
                <w:rFonts w:hint="eastAsia"/>
                <w:b/>
              </w:rPr>
              <w:t>-</w:t>
            </w:r>
            <w:r w:rsidRPr="0009767B">
              <w:rPr>
                <w:rFonts w:hint="eastAsia"/>
                <w:b/>
              </w:rPr>
              <w:t>④</w:t>
            </w:r>
          </w:p>
        </w:tc>
      </w:tr>
      <w:tr w:rsidR="0009767B" w:rsidTr="0009767B">
        <w:tc>
          <w:tcPr>
            <w:tcW w:w="1429" w:type="dxa"/>
          </w:tcPr>
          <w:p w:rsidR="0009767B" w:rsidRDefault="0009767B" w:rsidP="0009767B">
            <w:pPr>
              <w:jc w:val="left"/>
            </w:pPr>
            <w:r>
              <w:rPr>
                <w:rFonts w:hint="eastAsia"/>
              </w:rPr>
              <w:t>过去三个月</w:t>
            </w:r>
          </w:p>
        </w:tc>
        <w:tc>
          <w:tcPr>
            <w:tcW w:w="1315" w:type="dxa"/>
          </w:tcPr>
          <w:p w:rsidR="0009767B" w:rsidRDefault="0009767B" w:rsidP="0009767B">
            <w:pPr>
              <w:jc w:val="right"/>
            </w:pPr>
            <w:r>
              <w:t>0.76%</w:t>
            </w:r>
          </w:p>
        </w:tc>
        <w:tc>
          <w:tcPr>
            <w:tcW w:w="1315" w:type="dxa"/>
          </w:tcPr>
          <w:p w:rsidR="0009767B" w:rsidRDefault="0009767B" w:rsidP="0009767B">
            <w:pPr>
              <w:jc w:val="right"/>
            </w:pPr>
            <w:r>
              <w:t>0.03%</w:t>
            </w:r>
          </w:p>
        </w:tc>
        <w:tc>
          <w:tcPr>
            <w:tcW w:w="1315" w:type="dxa"/>
          </w:tcPr>
          <w:p w:rsidR="0009767B" w:rsidRDefault="0009767B" w:rsidP="0009767B">
            <w:pPr>
              <w:jc w:val="right"/>
            </w:pPr>
            <w:r>
              <w:t>0.62%</w:t>
            </w:r>
          </w:p>
        </w:tc>
        <w:tc>
          <w:tcPr>
            <w:tcW w:w="1315" w:type="dxa"/>
          </w:tcPr>
          <w:p w:rsidR="0009767B" w:rsidRDefault="0009767B" w:rsidP="0009767B">
            <w:pPr>
              <w:jc w:val="right"/>
            </w:pPr>
            <w:r>
              <w:t>0.04%</w:t>
            </w:r>
          </w:p>
        </w:tc>
        <w:tc>
          <w:tcPr>
            <w:tcW w:w="907" w:type="dxa"/>
          </w:tcPr>
          <w:p w:rsidR="0009767B" w:rsidRDefault="0009767B" w:rsidP="0009767B">
            <w:pPr>
              <w:jc w:val="right"/>
            </w:pPr>
            <w:r>
              <w:t>0.14%</w:t>
            </w:r>
          </w:p>
        </w:tc>
        <w:tc>
          <w:tcPr>
            <w:tcW w:w="907" w:type="dxa"/>
          </w:tcPr>
          <w:p w:rsidR="0009767B" w:rsidRDefault="0009767B" w:rsidP="0009767B">
            <w:pPr>
              <w:jc w:val="right"/>
            </w:pPr>
            <w:r>
              <w:t>-0.01%</w:t>
            </w:r>
          </w:p>
        </w:tc>
      </w:tr>
      <w:tr w:rsidR="0009767B" w:rsidTr="0009767B">
        <w:tc>
          <w:tcPr>
            <w:tcW w:w="1429" w:type="dxa"/>
          </w:tcPr>
          <w:p w:rsidR="0009767B" w:rsidRDefault="0009767B" w:rsidP="0009767B">
            <w:pPr>
              <w:jc w:val="left"/>
            </w:pPr>
            <w:r>
              <w:rPr>
                <w:rFonts w:hint="eastAsia"/>
              </w:rPr>
              <w:t>过去六个月</w:t>
            </w:r>
          </w:p>
        </w:tc>
        <w:tc>
          <w:tcPr>
            <w:tcW w:w="1315" w:type="dxa"/>
          </w:tcPr>
          <w:p w:rsidR="0009767B" w:rsidRDefault="0009767B" w:rsidP="0009767B">
            <w:pPr>
              <w:jc w:val="right"/>
            </w:pPr>
            <w:r>
              <w:t>1.54%</w:t>
            </w:r>
          </w:p>
        </w:tc>
        <w:tc>
          <w:tcPr>
            <w:tcW w:w="1315" w:type="dxa"/>
          </w:tcPr>
          <w:p w:rsidR="0009767B" w:rsidRDefault="0009767B" w:rsidP="0009767B">
            <w:pPr>
              <w:jc w:val="right"/>
            </w:pPr>
            <w:r>
              <w:t>0.03%</w:t>
            </w:r>
          </w:p>
        </w:tc>
        <w:tc>
          <w:tcPr>
            <w:tcW w:w="1315" w:type="dxa"/>
          </w:tcPr>
          <w:p w:rsidR="0009767B" w:rsidRDefault="0009767B" w:rsidP="0009767B">
            <w:pPr>
              <w:jc w:val="right"/>
            </w:pPr>
            <w:r>
              <w:t>0.91%</w:t>
            </w:r>
          </w:p>
        </w:tc>
        <w:tc>
          <w:tcPr>
            <w:tcW w:w="1315" w:type="dxa"/>
          </w:tcPr>
          <w:p w:rsidR="0009767B" w:rsidRDefault="0009767B" w:rsidP="0009767B">
            <w:pPr>
              <w:jc w:val="right"/>
            </w:pPr>
            <w:r>
              <w:t>0.04%</w:t>
            </w:r>
          </w:p>
        </w:tc>
        <w:tc>
          <w:tcPr>
            <w:tcW w:w="907" w:type="dxa"/>
          </w:tcPr>
          <w:p w:rsidR="0009767B" w:rsidRDefault="0009767B" w:rsidP="0009767B">
            <w:pPr>
              <w:jc w:val="right"/>
            </w:pPr>
            <w:r>
              <w:t>0.63%</w:t>
            </w:r>
          </w:p>
        </w:tc>
        <w:tc>
          <w:tcPr>
            <w:tcW w:w="907" w:type="dxa"/>
          </w:tcPr>
          <w:p w:rsidR="0009767B" w:rsidRDefault="0009767B" w:rsidP="0009767B">
            <w:pPr>
              <w:jc w:val="right"/>
            </w:pPr>
            <w:r>
              <w:t>-0.01%</w:t>
            </w:r>
          </w:p>
        </w:tc>
      </w:tr>
      <w:tr w:rsidR="0009767B" w:rsidTr="0009767B">
        <w:tc>
          <w:tcPr>
            <w:tcW w:w="1429" w:type="dxa"/>
          </w:tcPr>
          <w:p w:rsidR="0009767B" w:rsidRDefault="0009767B" w:rsidP="0009767B">
            <w:pPr>
              <w:jc w:val="left"/>
            </w:pPr>
            <w:r>
              <w:rPr>
                <w:rFonts w:hint="eastAsia"/>
              </w:rPr>
              <w:t>过去一年</w:t>
            </w:r>
          </w:p>
        </w:tc>
        <w:tc>
          <w:tcPr>
            <w:tcW w:w="1315" w:type="dxa"/>
          </w:tcPr>
          <w:p w:rsidR="0009767B" w:rsidRDefault="0009767B" w:rsidP="0009767B">
            <w:pPr>
              <w:jc w:val="right"/>
            </w:pPr>
            <w:r>
              <w:t>1.89%</w:t>
            </w:r>
          </w:p>
        </w:tc>
        <w:tc>
          <w:tcPr>
            <w:tcW w:w="1315" w:type="dxa"/>
          </w:tcPr>
          <w:p w:rsidR="0009767B" w:rsidRDefault="0009767B" w:rsidP="0009767B">
            <w:pPr>
              <w:jc w:val="right"/>
            </w:pPr>
            <w:r>
              <w:t>0.04%</w:t>
            </w:r>
          </w:p>
        </w:tc>
        <w:tc>
          <w:tcPr>
            <w:tcW w:w="1315" w:type="dxa"/>
          </w:tcPr>
          <w:p w:rsidR="0009767B" w:rsidRDefault="0009767B" w:rsidP="0009767B">
            <w:pPr>
              <w:jc w:val="right"/>
            </w:pPr>
            <w:r>
              <w:t>-0.56%</w:t>
            </w:r>
          </w:p>
        </w:tc>
        <w:tc>
          <w:tcPr>
            <w:tcW w:w="1315" w:type="dxa"/>
          </w:tcPr>
          <w:p w:rsidR="0009767B" w:rsidRDefault="0009767B" w:rsidP="0009767B">
            <w:pPr>
              <w:jc w:val="right"/>
            </w:pPr>
            <w:r>
              <w:t>0.06%</w:t>
            </w:r>
          </w:p>
        </w:tc>
        <w:tc>
          <w:tcPr>
            <w:tcW w:w="907" w:type="dxa"/>
          </w:tcPr>
          <w:p w:rsidR="0009767B" w:rsidRDefault="0009767B" w:rsidP="0009767B">
            <w:pPr>
              <w:jc w:val="right"/>
            </w:pPr>
            <w:r>
              <w:t>2.45%</w:t>
            </w:r>
          </w:p>
        </w:tc>
        <w:tc>
          <w:tcPr>
            <w:tcW w:w="907" w:type="dxa"/>
          </w:tcPr>
          <w:p w:rsidR="0009767B" w:rsidRDefault="0009767B" w:rsidP="0009767B">
            <w:pPr>
              <w:jc w:val="right"/>
            </w:pPr>
            <w:r>
              <w:t>-0.02%</w:t>
            </w:r>
          </w:p>
        </w:tc>
      </w:tr>
      <w:tr w:rsidR="0009767B" w:rsidTr="0009767B">
        <w:tc>
          <w:tcPr>
            <w:tcW w:w="1429" w:type="dxa"/>
          </w:tcPr>
          <w:p w:rsidR="0009767B" w:rsidRDefault="0009767B" w:rsidP="0009767B">
            <w:pPr>
              <w:jc w:val="left"/>
            </w:pPr>
            <w:r>
              <w:rPr>
                <w:rFonts w:hint="eastAsia"/>
              </w:rPr>
              <w:t>过去三年</w:t>
            </w:r>
          </w:p>
        </w:tc>
        <w:tc>
          <w:tcPr>
            <w:tcW w:w="1315" w:type="dxa"/>
          </w:tcPr>
          <w:p w:rsidR="0009767B" w:rsidRDefault="0009767B" w:rsidP="0009767B">
            <w:pPr>
              <w:jc w:val="right"/>
            </w:pPr>
            <w:r>
              <w:t>9.37%</w:t>
            </w:r>
          </w:p>
        </w:tc>
        <w:tc>
          <w:tcPr>
            <w:tcW w:w="1315" w:type="dxa"/>
          </w:tcPr>
          <w:p w:rsidR="0009767B" w:rsidRDefault="0009767B" w:rsidP="0009767B">
            <w:pPr>
              <w:jc w:val="right"/>
            </w:pPr>
            <w:r>
              <w:t>0.05%</w:t>
            </w:r>
          </w:p>
        </w:tc>
        <w:tc>
          <w:tcPr>
            <w:tcW w:w="1315" w:type="dxa"/>
          </w:tcPr>
          <w:p w:rsidR="0009767B" w:rsidRDefault="0009767B" w:rsidP="0009767B">
            <w:pPr>
              <w:jc w:val="right"/>
            </w:pPr>
            <w:r>
              <w:t>5.12%</w:t>
            </w:r>
          </w:p>
        </w:tc>
        <w:tc>
          <w:tcPr>
            <w:tcW w:w="1315" w:type="dxa"/>
          </w:tcPr>
          <w:p w:rsidR="0009767B" w:rsidRDefault="0009767B" w:rsidP="0009767B">
            <w:pPr>
              <w:jc w:val="right"/>
            </w:pPr>
            <w:r>
              <w:t>0.08%</w:t>
            </w:r>
          </w:p>
        </w:tc>
        <w:tc>
          <w:tcPr>
            <w:tcW w:w="907" w:type="dxa"/>
          </w:tcPr>
          <w:p w:rsidR="0009767B" w:rsidRDefault="0009767B" w:rsidP="0009767B">
            <w:pPr>
              <w:jc w:val="right"/>
            </w:pPr>
            <w:r>
              <w:t>4.25%</w:t>
            </w:r>
          </w:p>
        </w:tc>
        <w:tc>
          <w:tcPr>
            <w:tcW w:w="907" w:type="dxa"/>
          </w:tcPr>
          <w:p w:rsidR="0009767B" w:rsidRDefault="0009767B" w:rsidP="0009767B">
            <w:pPr>
              <w:jc w:val="right"/>
            </w:pPr>
            <w:r>
              <w:t>-0.03%</w:t>
            </w:r>
          </w:p>
        </w:tc>
      </w:tr>
      <w:tr w:rsidR="0009767B" w:rsidTr="0009767B">
        <w:tc>
          <w:tcPr>
            <w:tcW w:w="1429" w:type="dxa"/>
          </w:tcPr>
          <w:p w:rsidR="0009767B" w:rsidRDefault="0009767B" w:rsidP="0009767B">
            <w:pPr>
              <w:jc w:val="left"/>
            </w:pPr>
            <w:r>
              <w:rPr>
                <w:rFonts w:hint="eastAsia"/>
              </w:rPr>
              <w:t>自基金合同生效起至今</w:t>
            </w:r>
          </w:p>
        </w:tc>
        <w:tc>
          <w:tcPr>
            <w:tcW w:w="1315" w:type="dxa"/>
          </w:tcPr>
          <w:p w:rsidR="0009767B" w:rsidRDefault="0009767B" w:rsidP="0009767B">
            <w:pPr>
              <w:jc w:val="right"/>
            </w:pPr>
            <w:r>
              <w:t>11.68%</w:t>
            </w:r>
          </w:p>
        </w:tc>
        <w:tc>
          <w:tcPr>
            <w:tcW w:w="1315" w:type="dxa"/>
          </w:tcPr>
          <w:p w:rsidR="0009767B" w:rsidRDefault="0009767B" w:rsidP="0009767B">
            <w:pPr>
              <w:jc w:val="right"/>
            </w:pPr>
            <w:r>
              <w:t>0.05%</w:t>
            </w:r>
          </w:p>
        </w:tc>
        <w:tc>
          <w:tcPr>
            <w:tcW w:w="1315" w:type="dxa"/>
          </w:tcPr>
          <w:p w:rsidR="0009767B" w:rsidRDefault="0009767B" w:rsidP="0009767B">
            <w:pPr>
              <w:jc w:val="right"/>
            </w:pPr>
            <w:r>
              <w:t>5.46%</w:t>
            </w:r>
          </w:p>
        </w:tc>
        <w:tc>
          <w:tcPr>
            <w:tcW w:w="1315" w:type="dxa"/>
          </w:tcPr>
          <w:p w:rsidR="0009767B" w:rsidRDefault="0009767B" w:rsidP="0009767B">
            <w:pPr>
              <w:jc w:val="right"/>
            </w:pPr>
            <w:r>
              <w:t>0.07%</w:t>
            </w:r>
          </w:p>
        </w:tc>
        <w:tc>
          <w:tcPr>
            <w:tcW w:w="907" w:type="dxa"/>
          </w:tcPr>
          <w:p w:rsidR="0009767B" w:rsidRDefault="0009767B" w:rsidP="0009767B">
            <w:pPr>
              <w:jc w:val="right"/>
            </w:pPr>
            <w:r>
              <w:t>6.22%</w:t>
            </w:r>
          </w:p>
        </w:tc>
        <w:tc>
          <w:tcPr>
            <w:tcW w:w="907" w:type="dxa"/>
          </w:tcPr>
          <w:p w:rsidR="0009767B" w:rsidRDefault="0009767B" w:rsidP="0009767B">
            <w:pPr>
              <w:jc w:val="right"/>
            </w:pPr>
            <w:r>
              <w:t>-0.02%</w:t>
            </w:r>
          </w:p>
        </w:tc>
      </w:tr>
    </w:tbl>
    <w:p w:rsidR="0009767B" w:rsidRDefault="0009767B" w:rsidP="0009767B">
      <w:pPr>
        <w:pStyle w:val="-"/>
        <w:ind w:firstLine="420"/>
      </w:pPr>
      <w:r>
        <w:rPr>
          <w:rFonts w:hint="eastAsia"/>
        </w:rPr>
        <w:t>南方光元债券C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9767B" w:rsidTr="0009767B">
        <w:trPr>
          <w:cnfStyle w:val="100000000000" w:firstRow="1" w:lastRow="0" w:firstColumn="0" w:lastColumn="0" w:oddVBand="0" w:evenVBand="0" w:oddHBand="0" w:evenHBand="0" w:firstRowFirstColumn="0" w:firstRowLastColumn="0" w:lastRowFirstColumn="0" w:lastRowLastColumn="0"/>
        </w:trPr>
        <w:tc>
          <w:tcPr>
            <w:tcW w:w="1429" w:type="dxa"/>
          </w:tcPr>
          <w:p w:rsidR="0009767B" w:rsidRPr="0009767B" w:rsidRDefault="0009767B" w:rsidP="0009767B">
            <w:pPr>
              <w:jc w:val="center"/>
              <w:rPr>
                <w:b/>
              </w:rPr>
            </w:pPr>
            <w:r w:rsidRPr="0009767B">
              <w:rPr>
                <w:rFonts w:hint="eastAsia"/>
                <w:b/>
              </w:rPr>
              <w:t>阶段</w:t>
            </w:r>
          </w:p>
        </w:tc>
        <w:tc>
          <w:tcPr>
            <w:tcW w:w="1315" w:type="dxa"/>
          </w:tcPr>
          <w:p w:rsidR="0009767B" w:rsidRPr="0009767B" w:rsidRDefault="0009767B" w:rsidP="0009767B">
            <w:pPr>
              <w:jc w:val="center"/>
              <w:rPr>
                <w:b/>
              </w:rPr>
            </w:pPr>
            <w:r w:rsidRPr="0009767B">
              <w:rPr>
                <w:rFonts w:hint="eastAsia"/>
                <w:b/>
              </w:rPr>
              <w:t>净值增长率①</w:t>
            </w:r>
          </w:p>
        </w:tc>
        <w:tc>
          <w:tcPr>
            <w:tcW w:w="1315" w:type="dxa"/>
          </w:tcPr>
          <w:p w:rsidR="0009767B" w:rsidRPr="0009767B" w:rsidRDefault="0009767B" w:rsidP="0009767B">
            <w:pPr>
              <w:jc w:val="center"/>
              <w:rPr>
                <w:b/>
              </w:rPr>
            </w:pPr>
            <w:r w:rsidRPr="0009767B">
              <w:rPr>
                <w:rFonts w:hint="eastAsia"/>
                <w:b/>
              </w:rPr>
              <w:t>净值增长率标准差②</w:t>
            </w:r>
          </w:p>
        </w:tc>
        <w:tc>
          <w:tcPr>
            <w:tcW w:w="1315" w:type="dxa"/>
          </w:tcPr>
          <w:p w:rsidR="0009767B" w:rsidRPr="0009767B" w:rsidRDefault="0009767B" w:rsidP="0009767B">
            <w:pPr>
              <w:jc w:val="center"/>
              <w:rPr>
                <w:b/>
              </w:rPr>
            </w:pPr>
            <w:r w:rsidRPr="0009767B">
              <w:rPr>
                <w:rFonts w:hint="eastAsia"/>
                <w:b/>
              </w:rPr>
              <w:t>业绩比较基准收益率③</w:t>
            </w:r>
          </w:p>
        </w:tc>
        <w:tc>
          <w:tcPr>
            <w:tcW w:w="1315" w:type="dxa"/>
          </w:tcPr>
          <w:p w:rsidR="0009767B" w:rsidRPr="0009767B" w:rsidRDefault="0009767B" w:rsidP="0009767B">
            <w:pPr>
              <w:jc w:val="center"/>
              <w:rPr>
                <w:b/>
              </w:rPr>
            </w:pPr>
            <w:r w:rsidRPr="0009767B">
              <w:rPr>
                <w:rFonts w:hint="eastAsia"/>
                <w:b/>
              </w:rPr>
              <w:t>业绩比较基准收益率标准差④</w:t>
            </w:r>
          </w:p>
        </w:tc>
        <w:tc>
          <w:tcPr>
            <w:tcW w:w="907" w:type="dxa"/>
          </w:tcPr>
          <w:p w:rsidR="0009767B" w:rsidRPr="0009767B" w:rsidRDefault="0009767B" w:rsidP="0009767B">
            <w:pPr>
              <w:jc w:val="center"/>
              <w:rPr>
                <w:b/>
              </w:rPr>
            </w:pPr>
            <w:r w:rsidRPr="0009767B">
              <w:rPr>
                <w:rFonts w:hint="eastAsia"/>
                <w:b/>
              </w:rPr>
              <w:t>①</w:t>
            </w:r>
            <w:r w:rsidRPr="0009767B">
              <w:rPr>
                <w:rFonts w:hint="eastAsia"/>
                <w:b/>
              </w:rPr>
              <w:t>-</w:t>
            </w:r>
            <w:r w:rsidRPr="0009767B">
              <w:rPr>
                <w:rFonts w:hint="eastAsia"/>
                <w:b/>
              </w:rPr>
              <w:t>③</w:t>
            </w:r>
          </w:p>
        </w:tc>
        <w:tc>
          <w:tcPr>
            <w:tcW w:w="907" w:type="dxa"/>
          </w:tcPr>
          <w:p w:rsidR="0009767B" w:rsidRPr="0009767B" w:rsidRDefault="0009767B" w:rsidP="0009767B">
            <w:pPr>
              <w:jc w:val="center"/>
              <w:rPr>
                <w:b/>
              </w:rPr>
            </w:pPr>
            <w:r w:rsidRPr="0009767B">
              <w:rPr>
                <w:rFonts w:hint="eastAsia"/>
                <w:b/>
              </w:rPr>
              <w:t>②</w:t>
            </w:r>
            <w:r w:rsidRPr="0009767B">
              <w:rPr>
                <w:rFonts w:hint="eastAsia"/>
                <w:b/>
              </w:rPr>
              <w:t>-</w:t>
            </w:r>
            <w:r w:rsidRPr="0009767B">
              <w:rPr>
                <w:rFonts w:hint="eastAsia"/>
                <w:b/>
              </w:rPr>
              <w:t>④</w:t>
            </w:r>
          </w:p>
        </w:tc>
      </w:tr>
      <w:tr w:rsidR="0009767B" w:rsidTr="0009767B">
        <w:tc>
          <w:tcPr>
            <w:tcW w:w="1429" w:type="dxa"/>
          </w:tcPr>
          <w:p w:rsidR="0009767B" w:rsidRDefault="0009767B" w:rsidP="0009767B">
            <w:pPr>
              <w:jc w:val="left"/>
            </w:pPr>
            <w:r>
              <w:rPr>
                <w:rFonts w:hint="eastAsia"/>
              </w:rPr>
              <w:t>过去三个月</w:t>
            </w:r>
          </w:p>
        </w:tc>
        <w:tc>
          <w:tcPr>
            <w:tcW w:w="1315" w:type="dxa"/>
          </w:tcPr>
          <w:p w:rsidR="0009767B" w:rsidRDefault="0009767B" w:rsidP="0009767B">
            <w:pPr>
              <w:jc w:val="right"/>
            </w:pPr>
            <w:r>
              <w:t>0.70%</w:t>
            </w:r>
          </w:p>
        </w:tc>
        <w:tc>
          <w:tcPr>
            <w:tcW w:w="1315" w:type="dxa"/>
          </w:tcPr>
          <w:p w:rsidR="0009767B" w:rsidRDefault="0009767B" w:rsidP="0009767B">
            <w:pPr>
              <w:jc w:val="right"/>
            </w:pPr>
            <w:r>
              <w:t>0.03%</w:t>
            </w:r>
          </w:p>
        </w:tc>
        <w:tc>
          <w:tcPr>
            <w:tcW w:w="1315" w:type="dxa"/>
          </w:tcPr>
          <w:p w:rsidR="0009767B" w:rsidRDefault="0009767B" w:rsidP="0009767B">
            <w:pPr>
              <w:jc w:val="right"/>
            </w:pPr>
            <w:r>
              <w:t>0.62%</w:t>
            </w:r>
          </w:p>
        </w:tc>
        <w:tc>
          <w:tcPr>
            <w:tcW w:w="1315" w:type="dxa"/>
          </w:tcPr>
          <w:p w:rsidR="0009767B" w:rsidRDefault="0009767B" w:rsidP="0009767B">
            <w:pPr>
              <w:jc w:val="right"/>
            </w:pPr>
            <w:r>
              <w:t>0.04%</w:t>
            </w:r>
          </w:p>
        </w:tc>
        <w:tc>
          <w:tcPr>
            <w:tcW w:w="907" w:type="dxa"/>
          </w:tcPr>
          <w:p w:rsidR="0009767B" w:rsidRDefault="0009767B" w:rsidP="0009767B">
            <w:pPr>
              <w:jc w:val="right"/>
            </w:pPr>
            <w:r>
              <w:t>0.08%</w:t>
            </w:r>
          </w:p>
        </w:tc>
        <w:tc>
          <w:tcPr>
            <w:tcW w:w="907" w:type="dxa"/>
          </w:tcPr>
          <w:p w:rsidR="0009767B" w:rsidRDefault="0009767B" w:rsidP="0009767B">
            <w:pPr>
              <w:jc w:val="right"/>
            </w:pPr>
            <w:r>
              <w:t>-0.01%</w:t>
            </w:r>
          </w:p>
        </w:tc>
      </w:tr>
      <w:tr w:rsidR="0009767B" w:rsidTr="0009767B">
        <w:tc>
          <w:tcPr>
            <w:tcW w:w="1429" w:type="dxa"/>
          </w:tcPr>
          <w:p w:rsidR="0009767B" w:rsidRDefault="0009767B" w:rsidP="0009767B">
            <w:pPr>
              <w:jc w:val="left"/>
            </w:pPr>
            <w:r>
              <w:rPr>
                <w:rFonts w:hint="eastAsia"/>
              </w:rPr>
              <w:t>自基金合同生效起至今</w:t>
            </w:r>
          </w:p>
        </w:tc>
        <w:tc>
          <w:tcPr>
            <w:tcW w:w="1315" w:type="dxa"/>
          </w:tcPr>
          <w:p w:rsidR="0009767B" w:rsidRDefault="0009767B" w:rsidP="0009767B">
            <w:pPr>
              <w:jc w:val="right"/>
            </w:pPr>
            <w:r>
              <w:t>0.99%</w:t>
            </w:r>
          </w:p>
        </w:tc>
        <w:tc>
          <w:tcPr>
            <w:tcW w:w="1315" w:type="dxa"/>
          </w:tcPr>
          <w:p w:rsidR="0009767B" w:rsidRDefault="0009767B" w:rsidP="0009767B">
            <w:pPr>
              <w:jc w:val="right"/>
            </w:pPr>
            <w:r>
              <w:t>0.03%</w:t>
            </w:r>
          </w:p>
        </w:tc>
        <w:tc>
          <w:tcPr>
            <w:tcW w:w="1315" w:type="dxa"/>
          </w:tcPr>
          <w:p w:rsidR="0009767B" w:rsidRDefault="0009767B" w:rsidP="0009767B">
            <w:pPr>
              <w:jc w:val="right"/>
            </w:pPr>
            <w:r>
              <w:t>0.58%</w:t>
            </w:r>
          </w:p>
        </w:tc>
        <w:tc>
          <w:tcPr>
            <w:tcW w:w="1315" w:type="dxa"/>
          </w:tcPr>
          <w:p w:rsidR="0009767B" w:rsidRDefault="0009767B" w:rsidP="0009767B">
            <w:pPr>
              <w:jc w:val="right"/>
            </w:pPr>
            <w:r>
              <w:t>0.04%</w:t>
            </w:r>
          </w:p>
        </w:tc>
        <w:tc>
          <w:tcPr>
            <w:tcW w:w="907" w:type="dxa"/>
          </w:tcPr>
          <w:p w:rsidR="0009767B" w:rsidRDefault="0009767B" w:rsidP="0009767B">
            <w:pPr>
              <w:jc w:val="right"/>
            </w:pPr>
            <w:r>
              <w:t>0.41%</w:t>
            </w:r>
          </w:p>
        </w:tc>
        <w:tc>
          <w:tcPr>
            <w:tcW w:w="907" w:type="dxa"/>
          </w:tcPr>
          <w:p w:rsidR="0009767B" w:rsidRDefault="0009767B" w:rsidP="0009767B">
            <w:pPr>
              <w:jc w:val="right"/>
            </w:pPr>
            <w:r>
              <w:t>-0.01%</w:t>
            </w:r>
          </w:p>
        </w:tc>
      </w:tr>
    </w:tbl>
    <w:p w:rsidR="0009767B" w:rsidRDefault="0009767B" w:rsidP="0009767B">
      <w:pPr>
        <w:pStyle w:val="-3"/>
        <w:spacing w:before="156" w:after="156"/>
      </w:pPr>
      <w:r>
        <w:rPr>
          <w:rFonts w:hint="eastAsia"/>
        </w:rPr>
        <w:lastRenderedPageBreak/>
        <w:t>自基金合同生效以来基金份额累计净值增长率变动及其与同期业绩比较基准收益率变动的比较</w:t>
      </w:r>
    </w:p>
    <w:p w:rsidR="0009767B" w:rsidRDefault="0009767B" w:rsidP="0009767B">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09767B" w:rsidRDefault="0009767B" w:rsidP="0009767B">
      <w:r>
        <w:rPr>
          <w:noProof/>
        </w:rPr>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09767B" w:rsidRDefault="0009767B" w:rsidP="0009767B">
      <w:pPr>
        <w:pStyle w:val="-8"/>
      </w:pPr>
      <w:r>
        <w:rPr>
          <w:rFonts w:hint="eastAsia"/>
        </w:rPr>
        <w:lastRenderedPageBreak/>
        <w:t>注：本基金从2024年12月19日起新增C类份额，C类份额自2026年2月10日起存续。</w:t>
      </w:r>
    </w:p>
    <w:p w:rsidR="0009767B" w:rsidRDefault="0009767B" w:rsidP="0009767B">
      <w:pPr>
        <w:pStyle w:val="-1"/>
        <w:ind w:left="281" w:hanging="281"/>
      </w:pPr>
      <w:r>
        <w:rPr>
          <w:rFonts w:hint="eastAsia"/>
        </w:rPr>
        <w:t>管理人报告</w:t>
      </w:r>
    </w:p>
    <w:p w:rsidR="0009767B" w:rsidRDefault="0009767B" w:rsidP="0009767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9767B" w:rsidTr="002A614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9767B" w:rsidRPr="0009767B" w:rsidRDefault="0009767B" w:rsidP="0009767B">
            <w:pPr>
              <w:jc w:val="center"/>
              <w:rPr>
                <w:b/>
              </w:rPr>
            </w:pPr>
            <w:r w:rsidRPr="0009767B">
              <w:rPr>
                <w:rFonts w:hint="eastAsia"/>
                <w:b/>
              </w:rPr>
              <w:t>姓名</w:t>
            </w:r>
          </w:p>
        </w:tc>
        <w:tc>
          <w:tcPr>
            <w:tcW w:w="851" w:type="dxa"/>
            <w:vMerge w:val="restart"/>
          </w:tcPr>
          <w:p w:rsidR="0009767B" w:rsidRPr="0009767B" w:rsidRDefault="0009767B" w:rsidP="0009767B">
            <w:pPr>
              <w:jc w:val="center"/>
              <w:rPr>
                <w:b/>
              </w:rPr>
            </w:pPr>
            <w:r w:rsidRPr="0009767B">
              <w:rPr>
                <w:rFonts w:hint="eastAsia"/>
                <w:b/>
              </w:rPr>
              <w:t>职务</w:t>
            </w:r>
          </w:p>
        </w:tc>
        <w:tc>
          <w:tcPr>
            <w:tcW w:w="2234" w:type="dxa"/>
            <w:gridSpan w:val="2"/>
            <w:tcBorders>
              <w:bottom w:val="single" w:sz="4" w:space="0" w:color="auto"/>
            </w:tcBorders>
          </w:tcPr>
          <w:p w:rsidR="0009767B" w:rsidRPr="0009767B" w:rsidRDefault="0009767B" w:rsidP="0009767B">
            <w:pPr>
              <w:jc w:val="center"/>
              <w:rPr>
                <w:b/>
              </w:rPr>
            </w:pPr>
            <w:r w:rsidRPr="0009767B">
              <w:rPr>
                <w:rFonts w:hint="eastAsia"/>
                <w:b/>
              </w:rPr>
              <w:t>任本基金的基金经理期限</w:t>
            </w:r>
          </w:p>
        </w:tc>
        <w:tc>
          <w:tcPr>
            <w:tcW w:w="703" w:type="dxa"/>
            <w:vMerge w:val="restart"/>
          </w:tcPr>
          <w:p w:rsidR="0009767B" w:rsidRPr="0009767B" w:rsidRDefault="0009767B" w:rsidP="0009767B">
            <w:pPr>
              <w:jc w:val="center"/>
              <w:rPr>
                <w:b/>
              </w:rPr>
            </w:pPr>
            <w:r w:rsidRPr="0009767B">
              <w:rPr>
                <w:rFonts w:hint="eastAsia"/>
                <w:b/>
              </w:rPr>
              <w:t>证券从业年限</w:t>
            </w:r>
          </w:p>
        </w:tc>
        <w:tc>
          <w:tcPr>
            <w:tcW w:w="3856" w:type="dxa"/>
            <w:vMerge w:val="restart"/>
          </w:tcPr>
          <w:p w:rsidR="0009767B" w:rsidRPr="0009767B" w:rsidRDefault="0009767B" w:rsidP="0009767B">
            <w:pPr>
              <w:jc w:val="center"/>
              <w:rPr>
                <w:b/>
              </w:rPr>
            </w:pPr>
            <w:r w:rsidRPr="0009767B">
              <w:rPr>
                <w:rFonts w:hint="eastAsia"/>
                <w:b/>
              </w:rPr>
              <w:t>说明</w:t>
            </w:r>
          </w:p>
        </w:tc>
      </w:tr>
      <w:tr w:rsidR="0009767B" w:rsidTr="0009767B">
        <w:tc>
          <w:tcPr>
            <w:tcW w:w="862" w:type="dxa"/>
            <w:vMerge/>
          </w:tcPr>
          <w:p w:rsidR="0009767B" w:rsidRDefault="0009767B" w:rsidP="0009767B">
            <w:pPr>
              <w:jc w:val="left"/>
            </w:pPr>
          </w:p>
        </w:tc>
        <w:tc>
          <w:tcPr>
            <w:tcW w:w="851" w:type="dxa"/>
            <w:vMerge/>
          </w:tcPr>
          <w:p w:rsidR="0009767B" w:rsidRDefault="0009767B" w:rsidP="0009767B">
            <w:pPr>
              <w:jc w:val="left"/>
            </w:pPr>
          </w:p>
        </w:tc>
        <w:tc>
          <w:tcPr>
            <w:tcW w:w="1117" w:type="dxa"/>
            <w:shd w:val="clear" w:color="auto" w:fill="BFBFBF"/>
          </w:tcPr>
          <w:p w:rsidR="0009767B" w:rsidRPr="0009767B" w:rsidRDefault="0009767B" w:rsidP="0009767B">
            <w:pPr>
              <w:jc w:val="center"/>
              <w:rPr>
                <w:b/>
              </w:rPr>
            </w:pPr>
            <w:r w:rsidRPr="0009767B">
              <w:rPr>
                <w:rFonts w:hint="eastAsia"/>
                <w:b/>
              </w:rPr>
              <w:t>任职日期</w:t>
            </w:r>
          </w:p>
        </w:tc>
        <w:tc>
          <w:tcPr>
            <w:tcW w:w="1117" w:type="dxa"/>
            <w:shd w:val="clear" w:color="auto" w:fill="BFBFBF"/>
          </w:tcPr>
          <w:p w:rsidR="0009767B" w:rsidRPr="0009767B" w:rsidRDefault="0009767B" w:rsidP="0009767B">
            <w:pPr>
              <w:jc w:val="center"/>
              <w:rPr>
                <w:b/>
              </w:rPr>
            </w:pPr>
            <w:r w:rsidRPr="0009767B">
              <w:rPr>
                <w:rFonts w:hint="eastAsia"/>
                <w:b/>
              </w:rPr>
              <w:t>离任日期</w:t>
            </w:r>
          </w:p>
        </w:tc>
        <w:tc>
          <w:tcPr>
            <w:tcW w:w="703" w:type="dxa"/>
            <w:vMerge/>
          </w:tcPr>
          <w:p w:rsidR="0009767B" w:rsidRDefault="0009767B" w:rsidP="0009767B">
            <w:pPr>
              <w:jc w:val="left"/>
            </w:pPr>
          </w:p>
        </w:tc>
        <w:tc>
          <w:tcPr>
            <w:tcW w:w="3856" w:type="dxa"/>
            <w:vMerge/>
          </w:tcPr>
          <w:p w:rsidR="0009767B" w:rsidRDefault="0009767B" w:rsidP="0009767B">
            <w:pPr>
              <w:jc w:val="left"/>
            </w:pPr>
          </w:p>
        </w:tc>
      </w:tr>
      <w:tr w:rsidR="0009767B" w:rsidTr="0009767B">
        <w:tc>
          <w:tcPr>
            <w:tcW w:w="862" w:type="dxa"/>
          </w:tcPr>
          <w:p w:rsidR="0009767B" w:rsidRDefault="0009767B" w:rsidP="0009767B">
            <w:pPr>
              <w:jc w:val="left"/>
            </w:pPr>
            <w:r>
              <w:rPr>
                <w:rFonts w:hint="eastAsia"/>
              </w:rPr>
              <w:t>陶铄</w:t>
            </w:r>
          </w:p>
        </w:tc>
        <w:tc>
          <w:tcPr>
            <w:tcW w:w="851" w:type="dxa"/>
          </w:tcPr>
          <w:p w:rsidR="0009767B" w:rsidRDefault="0009767B" w:rsidP="0009767B">
            <w:pPr>
              <w:jc w:val="left"/>
            </w:pPr>
            <w:r>
              <w:rPr>
                <w:rFonts w:hint="eastAsia"/>
              </w:rPr>
              <w:t>本基金基金经理</w:t>
            </w:r>
          </w:p>
        </w:tc>
        <w:tc>
          <w:tcPr>
            <w:tcW w:w="1117" w:type="dxa"/>
          </w:tcPr>
          <w:p w:rsidR="0009767B" w:rsidRDefault="0009767B" w:rsidP="0009767B">
            <w:pPr>
              <w:jc w:val="left"/>
            </w:pPr>
            <w:r>
              <w:rPr>
                <w:rFonts w:hint="eastAsia"/>
              </w:rPr>
              <w:t>2022</w:t>
            </w:r>
            <w:r>
              <w:rPr>
                <w:rFonts w:hint="eastAsia"/>
              </w:rPr>
              <w:t>年</w:t>
            </w:r>
            <w:r>
              <w:rPr>
                <w:rFonts w:hint="eastAsia"/>
              </w:rPr>
              <w:t>9</w:t>
            </w:r>
            <w:r>
              <w:rPr>
                <w:rFonts w:hint="eastAsia"/>
              </w:rPr>
              <w:t>月</w:t>
            </w:r>
            <w:r>
              <w:rPr>
                <w:rFonts w:hint="eastAsia"/>
              </w:rPr>
              <w:t>21</w:t>
            </w:r>
            <w:r>
              <w:rPr>
                <w:rFonts w:hint="eastAsia"/>
              </w:rPr>
              <w:t>日</w:t>
            </w:r>
          </w:p>
        </w:tc>
        <w:tc>
          <w:tcPr>
            <w:tcW w:w="1117" w:type="dxa"/>
          </w:tcPr>
          <w:p w:rsidR="0009767B" w:rsidRDefault="0009767B" w:rsidP="0009767B">
            <w:pPr>
              <w:jc w:val="right"/>
            </w:pPr>
            <w:r>
              <w:t>-</w:t>
            </w:r>
          </w:p>
        </w:tc>
        <w:tc>
          <w:tcPr>
            <w:tcW w:w="703" w:type="dxa"/>
          </w:tcPr>
          <w:p w:rsidR="0009767B" w:rsidRDefault="0009767B" w:rsidP="0009767B">
            <w:pPr>
              <w:jc w:val="left"/>
            </w:pPr>
            <w:r>
              <w:rPr>
                <w:rFonts w:hint="eastAsia"/>
              </w:rPr>
              <w:t>23</w:t>
            </w:r>
            <w:r>
              <w:rPr>
                <w:rFonts w:hint="eastAsia"/>
              </w:rPr>
              <w:t>年</w:t>
            </w:r>
          </w:p>
        </w:tc>
        <w:tc>
          <w:tcPr>
            <w:tcW w:w="3856" w:type="dxa"/>
          </w:tcPr>
          <w:p w:rsidR="0009767B" w:rsidRDefault="0009767B" w:rsidP="0009767B">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lastRenderedPageBreak/>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09767B" w:rsidTr="0009767B">
        <w:tc>
          <w:tcPr>
            <w:tcW w:w="862" w:type="dxa"/>
          </w:tcPr>
          <w:p w:rsidR="0009767B" w:rsidRDefault="0009767B" w:rsidP="0009767B">
            <w:pPr>
              <w:jc w:val="left"/>
            </w:pPr>
            <w:r>
              <w:rPr>
                <w:rFonts w:hint="eastAsia"/>
              </w:rPr>
              <w:lastRenderedPageBreak/>
              <w:t>杨能</w:t>
            </w:r>
          </w:p>
        </w:tc>
        <w:tc>
          <w:tcPr>
            <w:tcW w:w="851" w:type="dxa"/>
          </w:tcPr>
          <w:p w:rsidR="0009767B" w:rsidRDefault="0009767B" w:rsidP="0009767B">
            <w:pPr>
              <w:jc w:val="left"/>
            </w:pPr>
            <w:r>
              <w:rPr>
                <w:rFonts w:hint="eastAsia"/>
              </w:rPr>
              <w:t>本基金基金经理</w:t>
            </w:r>
          </w:p>
        </w:tc>
        <w:tc>
          <w:tcPr>
            <w:tcW w:w="1117" w:type="dxa"/>
          </w:tcPr>
          <w:p w:rsidR="0009767B" w:rsidRDefault="0009767B" w:rsidP="0009767B">
            <w:pPr>
              <w:jc w:val="left"/>
            </w:pPr>
            <w:r>
              <w:rPr>
                <w:rFonts w:hint="eastAsia"/>
              </w:rPr>
              <w:t>2024</w:t>
            </w:r>
            <w:r>
              <w:rPr>
                <w:rFonts w:hint="eastAsia"/>
              </w:rPr>
              <w:t>年</w:t>
            </w:r>
            <w:r>
              <w:rPr>
                <w:rFonts w:hint="eastAsia"/>
              </w:rPr>
              <w:t>11</w:t>
            </w:r>
            <w:r>
              <w:rPr>
                <w:rFonts w:hint="eastAsia"/>
              </w:rPr>
              <w:t>月</w:t>
            </w:r>
            <w:r>
              <w:rPr>
                <w:rFonts w:hint="eastAsia"/>
              </w:rPr>
              <w:t>8</w:t>
            </w:r>
            <w:r>
              <w:rPr>
                <w:rFonts w:hint="eastAsia"/>
              </w:rPr>
              <w:t>日</w:t>
            </w:r>
          </w:p>
        </w:tc>
        <w:tc>
          <w:tcPr>
            <w:tcW w:w="1117" w:type="dxa"/>
          </w:tcPr>
          <w:p w:rsidR="0009767B" w:rsidRDefault="0009767B" w:rsidP="0009767B">
            <w:pPr>
              <w:jc w:val="right"/>
            </w:pPr>
            <w:r>
              <w:t>-</w:t>
            </w:r>
          </w:p>
        </w:tc>
        <w:tc>
          <w:tcPr>
            <w:tcW w:w="703" w:type="dxa"/>
          </w:tcPr>
          <w:p w:rsidR="0009767B" w:rsidRDefault="0009767B" w:rsidP="0009767B">
            <w:pPr>
              <w:jc w:val="left"/>
            </w:pPr>
            <w:r>
              <w:rPr>
                <w:rFonts w:hint="eastAsia"/>
              </w:rPr>
              <w:t>10</w:t>
            </w:r>
            <w:r>
              <w:rPr>
                <w:rFonts w:hint="eastAsia"/>
              </w:rPr>
              <w:t>年</w:t>
            </w:r>
          </w:p>
        </w:tc>
        <w:tc>
          <w:tcPr>
            <w:tcW w:w="3856" w:type="dxa"/>
          </w:tcPr>
          <w:p w:rsidR="0009767B" w:rsidRDefault="0009767B" w:rsidP="0009767B">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09767B" w:rsidRDefault="0009767B" w:rsidP="0009767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9767B" w:rsidRDefault="0009767B" w:rsidP="0009767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9767B" w:rsidRDefault="0009767B" w:rsidP="0009767B">
      <w:pPr>
        <w:pStyle w:val="-2"/>
        <w:spacing w:before="312"/>
      </w:pPr>
      <w:r>
        <w:rPr>
          <w:rFonts w:hint="eastAsia"/>
        </w:rPr>
        <w:lastRenderedPageBreak/>
        <w:t>管理人对报告期内本基金运作遵规守信情况的说明</w:t>
      </w:r>
    </w:p>
    <w:p w:rsidR="0009767B" w:rsidRDefault="0009767B" w:rsidP="0009767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9767B" w:rsidRDefault="0009767B" w:rsidP="0009767B">
      <w:pPr>
        <w:pStyle w:val="-2"/>
        <w:spacing w:before="312"/>
      </w:pPr>
      <w:r>
        <w:rPr>
          <w:rFonts w:hint="eastAsia"/>
        </w:rPr>
        <w:t>公平交易专项说明</w:t>
      </w:r>
    </w:p>
    <w:p w:rsidR="0009767B" w:rsidRDefault="0009767B" w:rsidP="0009767B">
      <w:pPr>
        <w:pStyle w:val="-3"/>
        <w:spacing w:before="156" w:after="156"/>
      </w:pPr>
      <w:r>
        <w:rPr>
          <w:rFonts w:hint="eastAsia"/>
        </w:rPr>
        <w:t>公平交易制度的执行情况</w:t>
      </w:r>
    </w:p>
    <w:p w:rsidR="0009767B" w:rsidRDefault="0009767B" w:rsidP="0009767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9767B" w:rsidRDefault="0009767B" w:rsidP="0009767B">
      <w:pPr>
        <w:pStyle w:val="-3"/>
        <w:spacing w:before="156" w:after="156"/>
      </w:pPr>
      <w:r>
        <w:rPr>
          <w:rFonts w:hint="eastAsia"/>
        </w:rPr>
        <w:t>异常交易行为的专项说明</w:t>
      </w:r>
    </w:p>
    <w:p w:rsidR="0009767B" w:rsidRDefault="0009767B" w:rsidP="0009767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9767B" w:rsidRDefault="0009767B" w:rsidP="0009767B">
      <w:pPr>
        <w:pStyle w:val="-2"/>
        <w:spacing w:before="312"/>
      </w:pPr>
      <w:r>
        <w:rPr>
          <w:rFonts w:hint="eastAsia"/>
        </w:rPr>
        <w:t>报告期内基金投资策略和运作分析</w:t>
      </w:r>
    </w:p>
    <w:p w:rsidR="0009767B" w:rsidRDefault="0009767B" w:rsidP="0009767B">
      <w:pPr>
        <w:pStyle w:val="-"/>
        <w:ind w:firstLine="420"/>
      </w:pPr>
      <w:r>
        <w:rPr>
          <w:rFonts w:hint="eastAsia"/>
        </w:rPr>
        <w:t>2026年二季度，经济平稳，新动能加快成长，就业民生保障有力。虽然海外冲突不断，但我国对外贸易延续高增长，制造业升级成果卓著。与此同时，内需相关指标有所回落，居民消费意愿不强，低线城市房地产市场的改善还不明显。物价方面，商品价格大幅波动，核心通胀有所回落。央行继续保持了宽松的货币环境，银行间资金多数时间非常充裕。债券市场表现好，利率平稳下行，利率曲线平坦化，信用利差小幅压缩。</w:t>
      </w:r>
    </w:p>
    <w:p w:rsidR="0009767B" w:rsidRDefault="0009767B" w:rsidP="0009767B">
      <w:pPr>
        <w:pStyle w:val="-"/>
        <w:ind w:firstLine="420"/>
      </w:pPr>
    </w:p>
    <w:p w:rsidR="0009767B" w:rsidRDefault="0009767B" w:rsidP="0009767B">
      <w:pPr>
        <w:pStyle w:val="-"/>
        <w:ind w:firstLine="420"/>
      </w:pPr>
      <w:r>
        <w:rPr>
          <w:rFonts w:hint="eastAsia"/>
        </w:rPr>
        <w:t>在投资运作上，南方光元主要持有中高等级信用债，通过精选个券、积极再平衡提升持有回报。</w:t>
      </w:r>
    </w:p>
    <w:p w:rsidR="0009767B" w:rsidRDefault="0009767B" w:rsidP="0009767B">
      <w:pPr>
        <w:pStyle w:val="-"/>
        <w:ind w:firstLine="420"/>
      </w:pPr>
    </w:p>
    <w:p w:rsidR="0009767B" w:rsidRDefault="0009767B" w:rsidP="0009767B">
      <w:pPr>
        <w:pStyle w:val="-"/>
        <w:ind w:firstLine="420"/>
      </w:pPr>
      <w:r>
        <w:rPr>
          <w:rFonts w:hint="eastAsia"/>
        </w:rPr>
        <w:t>展望2026年三季度，宏观经济数据预计维持稳定，对滞涨的担忧下降，财政、货币政策有进一步发力空间。与2026年二季度初相比，债券市场的静态收益继续下降，利差进一步压缩，组合的预期回报下降。但与其他风险资产相比，债券回报稳定、波动较小，仍有配置价值。组合操作层面，以获取持有回报为主要目的，严防信用风险，择机参加利率债波段交易。</w:t>
      </w:r>
    </w:p>
    <w:p w:rsidR="0009767B" w:rsidRDefault="0009767B" w:rsidP="0009767B">
      <w:pPr>
        <w:pStyle w:val="-2"/>
        <w:spacing w:before="312"/>
      </w:pPr>
      <w:r>
        <w:rPr>
          <w:rFonts w:hint="eastAsia"/>
        </w:rPr>
        <w:lastRenderedPageBreak/>
        <w:t>报告期内基金的业绩表现</w:t>
      </w:r>
    </w:p>
    <w:p w:rsidR="0009767B" w:rsidRDefault="0009767B" w:rsidP="0009767B">
      <w:pPr>
        <w:pStyle w:val="-"/>
        <w:ind w:firstLine="420"/>
      </w:pPr>
      <w:r>
        <w:rPr>
          <w:rFonts w:hint="eastAsia"/>
        </w:rPr>
        <w:t>截至报告期末，本基金A份额净值为1.0651元，报告期内，份额净值增长率为0.76%，同期业绩基准增长率为0.62%；本基金C份额净值为1.0642元，报告期内，份额净值增长率为0.70%，同期业绩基准增长率为0.62%。</w:t>
      </w:r>
    </w:p>
    <w:p w:rsidR="0009767B" w:rsidRDefault="0009767B" w:rsidP="0009767B">
      <w:pPr>
        <w:pStyle w:val="-2"/>
        <w:spacing w:before="312"/>
      </w:pPr>
      <w:r>
        <w:rPr>
          <w:rFonts w:hint="eastAsia"/>
        </w:rPr>
        <w:t>报告期内基金持有人数或基金资产净值预警说明</w:t>
      </w:r>
    </w:p>
    <w:p w:rsidR="0009767B" w:rsidRDefault="0009767B" w:rsidP="0009767B">
      <w:pPr>
        <w:pStyle w:val="-"/>
        <w:ind w:firstLine="420"/>
      </w:pPr>
      <w:r>
        <w:rPr>
          <w:rFonts w:hint="eastAsia"/>
        </w:rPr>
        <w:t>报告期内，本基金未出现连续二十个交易日基金份额持有人数量不满二百人或者基金资产净值低于五千万元的情形。</w:t>
      </w:r>
    </w:p>
    <w:p w:rsidR="0009767B" w:rsidRDefault="0009767B" w:rsidP="0009767B">
      <w:pPr>
        <w:pStyle w:val="-1"/>
        <w:ind w:left="281" w:hanging="281"/>
      </w:pPr>
      <w:r>
        <w:rPr>
          <w:rFonts w:hint="eastAsia"/>
        </w:rPr>
        <w:t>投资组合报告</w:t>
      </w:r>
    </w:p>
    <w:p w:rsidR="0009767B" w:rsidRDefault="0009767B" w:rsidP="0009767B">
      <w:pPr>
        <w:pStyle w:val="-2"/>
        <w:spacing w:before="312"/>
      </w:pPr>
      <w:r>
        <w:rPr>
          <w:rFonts w:hint="eastAsia"/>
        </w:rPr>
        <w:t>报告期末基金资产组合情况</w:t>
      </w:r>
    </w:p>
    <w:p w:rsidR="0009767B" w:rsidRDefault="0009767B" w:rsidP="0009767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9767B" w:rsidTr="0009767B">
        <w:trPr>
          <w:cnfStyle w:val="100000000000" w:firstRow="1" w:lastRow="0" w:firstColumn="0" w:lastColumn="0" w:oddVBand="0" w:evenVBand="0" w:oddHBand="0" w:evenHBand="0" w:firstRowFirstColumn="0" w:firstRowLastColumn="0" w:lastRowFirstColumn="0" w:lastRowLastColumn="0"/>
        </w:trPr>
        <w:tc>
          <w:tcPr>
            <w:tcW w:w="646" w:type="dxa"/>
          </w:tcPr>
          <w:p w:rsidR="0009767B" w:rsidRPr="0009767B" w:rsidRDefault="0009767B" w:rsidP="0009767B">
            <w:pPr>
              <w:jc w:val="center"/>
              <w:rPr>
                <w:b/>
              </w:rPr>
            </w:pPr>
            <w:r w:rsidRPr="0009767B">
              <w:rPr>
                <w:rFonts w:hint="eastAsia"/>
                <w:b/>
              </w:rPr>
              <w:t>序号</w:t>
            </w:r>
          </w:p>
        </w:tc>
        <w:tc>
          <w:tcPr>
            <w:tcW w:w="2971" w:type="dxa"/>
          </w:tcPr>
          <w:p w:rsidR="0009767B" w:rsidRPr="0009767B" w:rsidRDefault="0009767B" w:rsidP="0009767B">
            <w:pPr>
              <w:jc w:val="center"/>
              <w:rPr>
                <w:b/>
              </w:rPr>
            </w:pPr>
            <w:r w:rsidRPr="0009767B">
              <w:rPr>
                <w:rFonts w:hint="eastAsia"/>
                <w:b/>
              </w:rPr>
              <w:t>项目</w:t>
            </w:r>
          </w:p>
        </w:tc>
        <w:tc>
          <w:tcPr>
            <w:tcW w:w="2381" w:type="dxa"/>
          </w:tcPr>
          <w:p w:rsidR="0009767B" w:rsidRPr="0009767B" w:rsidRDefault="0009767B" w:rsidP="0009767B">
            <w:pPr>
              <w:jc w:val="center"/>
              <w:rPr>
                <w:b/>
              </w:rPr>
            </w:pPr>
            <w:r w:rsidRPr="0009767B">
              <w:rPr>
                <w:rFonts w:hint="eastAsia"/>
                <w:b/>
              </w:rPr>
              <w:t>金额（元）</w:t>
            </w:r>
          </w:p>
        </w:tc>
        <w:tc>
          <w:tcPr>
            <w:tcW w:w="2506" w:type="dxa"/>
          </w:tcPr>
          <w:p w:rsidR="0009767B" w:rsidRPr="0009767B" w:rsidRDefault="0009767B" w:rsidP="0009767B">
            <w:pPr>
              <w:jc w:val="center"/>
              <w:rPr>
                <w:b/>
              </w:rPr>
            </w:pPr>
            <w:r w:rsidRPr="0009767B">
              <w:rPr>
                <w:rFonts w:hint="eastAsia"/>
                <w:b/>
              </w:rPr>
              <w:t>占基金总资产的比例（</w:t>
            </w:r>
            <w:r w:rsidRPr="0009767B">
              <w:rPr>
                <w:rFonts w:hint="eastAsia"/>
                <w:b/>
              </w:rPr>
              <w:t>%</w:t>
            </w:r>
            <w:r w:rsidRPr="0009767B">
              <w:rPr>
                <w:rFonts w:hint="eastAsia"/>
                <w:b/>
              </w:rPr>
              <w:t>）</w:t>
            </w:r>
          </w:p>
        </w:tc>
      </w:tr>
      <w:tr w:rsidR="0009767B" w:rsidTr="0009767B">
        <w:tc>
          <w:tcPr>
            <w:tcW w:w="646" w:type="dxa"/>
          </w:tcPr>
          <w:p w:rsidR="0009767B" w:rsidRDefault="0009767B" w:rsidP="0009767B">
            <w:pPr>
              <w:jc w:val="center"/>
            </w:pPr>
            <w:r>
              <w:t>1</w:t>
            </w:r>
          </w:p>
        </w:tc>
        <w:tc>
          <w:tcPr>
            <w:tcW w:w="2971" w:type="dxa"/>
          </w:tcPr>
          <w:p w:rsidR="0009767B" w:rsidRDefault="0009767B" w:rsidP="0009767B">
            <w:pPr>
              <w:jc w:val="left"/>
            </w:pPr>
            <w:r>
              <w:rPr>
                <w:rFonts w:hint="eastAsia"/>
              </w:rPr>
              <w:t>权益投资</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p>
        </w:tc>
        <w:tc>
          <w:tcPr>
            <w:tcW w:w="2971" w:type="dxa"/>
          </w:tcPr>
          <w:p w:rsidR="0009767B" w:rsidRDefault="0009767B" w:rsidP="0009767B">
            <w:pPr>
              <w:jc w:val="left"/>
            </w:pPr>
            <w:r>
              <w:rPr>
                <w:rFonts w:hint="eastAsia"/>
              </w:rPr>
              <w:t>其中：股票</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2</w:t>
            </w:r>
          </w:p>
        </w:tc>
        <w:tc>
          <w:tcPr>
            <w:tcW w:w="2971" w:type="dxa"/>
          </w:tcPr>
          <w:p w:rsidR="0009767B" w:rsidRDefault="0009767B" w:rsidP="0009767B">
            <w:pPr>
              <w:jc w:val="left"/>
            </w:pPr>
            <w:r>
              <w:rPr>
                <w:rFonts w:hint="eastAsia"/>
              </w:rPr>
              <w:t>基金投资</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3</w:t>
            </w:r>
          </w:p>
        </w:tc>
        <w:tc>
          <w:tcPr>
            <w:tcW w:w="2971" w:type="dxa"/>
          </w:tcPr>
          <w:p w:rsidR="0009767B" w:rsidRDefault="0009767B" w:rsidP="0009767B">
            <w:pPr>
              <w:jc w:val="left"/>
            </w:pPr>
            <w:r>
              <w:rPr>
                <w:rFonts w:hint="eastAsia"/>
              </w:rPr>
              <w:t>固定收益投资</w:t>
            </w:r>
          </w:p>
        </w:tc>
        <w:tc>
          <w:tcPr>
            <w:tcW w:w="2381" w:type="dxa"/>
          </w:tcPr>
          <w:p w:rsidR="0009767B" w:rsidRDefault="0009767B" w:rsidP="0009767B">
            <w:pPr>
              <w:jc w:val="right"/>
            </w:pPr>
            <w:r>
              <w:t>3,447,978,262.72</w:t>
            </w:r>
          </w:p>
        </w:tc>
        <w:tc>
          <w:tcPr>
            <w:tcW w:w="2506" w:type="dxa"/>
          </w:tcPr>
          <w:p w:rsidR="0009767B" w:rsidRDefault="0009767B" w:rsidP="0009767B">
            <w:pPr>
              <w:jc w:val="right"/>
            </w:pPr>
            <w:r>
              <w:t>96.26</w:t>
            </w:r>
          </w:p>
        </w:tc>
      </w:tr>
      <w:tr w:rsidR="0009767B" w:rsidTr="0009767B">
        <w:tc>
          <w:tcPr>
            <w:tcW w:w="646" w:type="dxa"/>
          </w:tcPr>
          <w:p w:rsidR="0009767B" w:rsidRDefault="0009767B" w:rsidP="0009767B">
            <w:pPr>
              <w:jc w:val="center"/>
            </w:pPr>
          </w:p>
        </w:tc>
        <w:tc>
          <w:tcPr>
            <w:tcW w:w="2971" w:type="dxa"/>
          </w:tcPr>
          <w:p w:rsidR="0009767B" w:rsidRDefault="0009767B" w:rsidP="0009767B">
            <w:pPr>
              <w:jc w:val="left"/>
            </w:pPr>
            <w:r>
              <w:rPr>
                <w:rFonts w:hint="eastAsia"/>
              </w:rPr>
              <w:t>其中：债券</w:t>
            </w:r>
          </w:p>
        </w:tc>
        <w:tc>
          <w:tcPr>
            <w:tcW w:w="2381" w:type="dxa"/>
          </w:tcPr>
          <w:p w:rsidR="0009767B" w:rsidRDefault="0009767B" w:rsidP="0009767B">
            <w:pPr>
              <w:jc w:val="right"/>
            </w:pPr>
            <w:r>
              <w:t>3,447,978,262.72</w:t>
            </w:r>
          </w:p>
        </w:tc>
        <w:tc>
          <w:tcPr>
            <w:tcW w:w="2506" w:type="dxa"/>
          </w:tcPr>
          <w:p w:rsidR="0009767B" w:rsidRDefault="0009767B" w:rsidP="0009767B">
            <w:pPr>
              <w:jc w:val="right"/>
            </w:pPr>
            <w:r>
              <w:t>96.26</w:t>
            </w:r>
          </w:p>
        </w:tc>
      </w:tr>
      <w:tr w:rsidR="0009767B" w:rsidTr="0009767B">
        <w:tc>
          <w:tcPr>
            <w:tcW w:w="646" w:type="dxa"/>
          </w:tcPr>
          <w:p w:rsidR="0009767B" w:rsidRDefault="0009767B" w:rsidP="0009767B">
            <w:pPr>
              <w:jc w:val="center"/>
            </w:pPr>
          </w:p>
        </w:tc>
        <w:tc>
          <w:tcPr>
            <w:tcW w:w="2971" w:type="dxa"/>
          </w:tcPr>
          <w:p w:rsidR="0009767B" w:rsidRDefault="0009767B" w:rsidP="0009767B">
            <w:pPr>
              <w:jc w:val="left"/>
            </w:pPr>
            <w:r>
              <w:rPr>
                <w:rFonts w:hint="eastAsia"/>
              </w:rPr>
              <w:t xml:space="preserve">      </w:t>
            </w:r>
            <w:r>
              <w:rPr>
                <w:rFonts w:hint="eastAsia"/>
              </w:rPr>
              <w:t>资产支持证券</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4</w:t>
            </w:r>
          </w:p>
        </w:tc>
        <w:tc>
          <w:tcPr>
            <w:tcW w:w="2971" w:type="dxa"/>
          </w:tcPr>
          <w:p w:rsidR="0009767B" w:rsidRDefault="0009767B" w:rsidP="0009767B">
            <w:pPr>
              <w:jc w:val="left"/>
            </w:pPr>
            <w:r>
              <w:rPr>
                <w:rFonts w:hint="eastAsia"/>
              </w:rPr>
              <w:t>贵金属投资</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5</w:t>
            </w:r>
          </w:p>
        </w:tc>
        <w:tc>
          <w:tcPr>
            <w:tcW w:w="2971" w:type="dxa"/>
          </w:tcPr>
          <w:p w:rsidR="0009767B" w:rsidRDefault="0009767B" w:rsidP="0009767B">
            <w:pPr>
              <w:jc w:val="left"/>
            </w:pPr>
            <w:r>
              <w:rPr>
                <w:rFonts w:hint="eastAsia"/>
              </w:rPr>
              <w:t>金融衍生品投资</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6</w:t>
            </w:r>
          </w:p>
        </w:tc>
        <w:tc>
          <w:tcPr>
            <w:tcW w:w="2971" w:type="dxa"/>
          </w:tcPr>
          <w:p w:rsidR="0009767B" w:rsidRDefault="0009767B" w:rsidP="0009767B">
            <w:pPr>
              <w:jc w:val="left"/>
            </w:pPr>
            <w:r>
              <w:rPr>
                <w:rFonts w:hint="eastAsia"/>
              </w:rPr>
              <w:t>买入返售金融资产</w:t>
            </w:r>
          </w:p>
        </w:tc>
        <w:tc>
          <w:tcPr>
            <w:tcW w:w="2381" w:type="dxa"/>
          </w:tcPr>
          <w:p w:rsidR="0009767B" w:rsidRDefault="0009767B" w:rsidP="0009767B">
            <w:pPr>
              <w:jc w:val="right"/>
            </w:pPr>
            <w:r>
              <w:t>133,005,939.45</w:t>
            </w:r>
          </w:p>
        </w:tc>
        <w:tc>
          <w:tcPr>
            <w:tcW w:w="2506" w:type="dxa"/>
          </w:tcPr>
          <w:p w:rsidR="0009767B" w:rsidRDefault="0009767B" w:rsidP="0009767B">
            <w:pPr>
              <w:jc w:val="right"/>
            </w:pPr>
            <w:r>
              <w:t>3.71</w:t>
            </w:r>
          </w:p>
        </w:tc>
      </w:tr>
      <w:tr w:rsidR="0009767B" w:rsidTr="0009767B">
        <w:tc>
          <w:tcPr>
            <w:tcW w:w="646" w:type="dxa"/>
          </w:tcPr>
          <w:p w:rsidR="0009767B" w:rsidRDefault="0009767B" w:rsidP="0009767B">
            <w:pPr>
              <w:jc w:val="center"/>
            </w:pPr>
          </w:p>
        </w:tc>
        <w:tc>
          <w:tcPr>
            <w:tcW w:w="2971" w:type="dxa"/>
          </w:tcPr>
          <w:p w:rsidR="0009767B" w:rsidRDefault="0009767B" w:rsidP="0009767B">
            <w:pPr>
              <w:jc w:val="left"/>
            </w:pPr>
            <w:r>
              <w:rPr>
                <w:rFonts w:hint="eastAsia"/>
              </w:rPr>
              <w:t>其中：买断式回购的买入返售金融资产</w:t>
            </w:r>
          </w:p>
        </w:tc>
        <w:tc>
          <w:tcPr>
            <w:tcW w:w="2381" w:type="dxa"/>
          </w:tcPr>
          <w:p w:rsidR="0009767B" w:rsidRDefault="0009767B" w:rsidP="0009767B">
            <w:pPr>
              <w:jc w:val="right"/>
            </w:pPr>
            <w:r>
              <w:t>-</w:t>
            </w:r>
          </w:p>
        </w:tc>
        <w:tc>
          <w:tcPr>
            <w:tcW w:w="2506" w:type="dxa"/>
          </w:tcPr>
          <w:p w:rsidR="0009767B" w:rsidRDefault="0009767B" w:rsidP="0009767B">
            <w:pPr>
              <w:jc w:val="right"/>
            </w:pPr>
            <w:r>
              <w:t>-</w:t>
            </w:r>
          </w:p>
        </w:tc>
      </w:tr>
      <w:tr w:rsidR="0009767B" w:rsidTr="0009767B">
        <w:tc>
          <w:tcPr>
            <w:tcW w:w="646" w:type="dxa"/>
          </w:tcPr>
          <w:p w:rsidR="0009767B" w:rsidRDefault="0009767B" w:rsidP="0009767B">
            <w:pPr>
              <w:jc w:val="center"/>
            </w:pPr>
            <w:r>
              <w:t>7</w:t>
            </w:r>
          </w:p>
        </w:tc>
        <w:tc>
          <w:tcPr>
            <w:tcW w:w="2971" w:type="dxa"/>
          </w:tcPr>
          <w:p w:rsidR="0009767B" w:rsidRDefault="0009767B" w:rsidP="0009767B">
            <w:pPr>
              <w:jc w:val="left"/>
            </w:pPr>
            <w:r>
              <w:rPr>
                <w:rFonts w:hint="eastAsia"/>
              </w:rPr>
              <w:t>银行存款和结算备付金合计</w:t>
            </w:r>
          </w:p>
        </w:tc>
        <w:tc>
          <w:tcPr>
            <w:tcW w:w="2381" w:type="dxa"/>
          </w:tcPr>
          <w:p w:rsidR="0009767B" w:rsidRDefault="0009767B" w:rsidP="0009767B">
            <w:pPr>
              <w:jc w:val="right"/>
            </w:pPr>
            <w:r>
              <w:t>773,418.85</w:t>
            </w:r>
          </w:p>
        </w:tc>
        <w:tc>
          <w:tcPr>
            <w:tcW w:w="2506" w:type="dxa"/>
          </w:tcPr>
          <w:p w:rsidR="0009767B" w:rsidRDefault="0009767B" w:rsidP="0009767B">
            <w:pPr>
              <w:jc w:val="right"/>
            </w:pPr>
            <w:r>
              <w:t>0.02</w:t>
            </w:r>
          </w:p>
        </w:tc>
      </w:tr>
      <w:tr w:rsidR="0009767B" w:rsidTr="0009767B">
        <w:tc>
          <w:tcPr>
            <w:tcW w:w="646" w:type="dxa"/>
          </w:tcPr>
          <w:p w:rsidR="0009767B" w:rsidRDefault="0009767B" w:rsidP="0009767B">
            <w:pPr>
              <w:jc w:val="center"/>
            </w:pPr>
            <w:r>
              <w:t>8</w:t>
            </w:r>
          </w:p>
        </w:tc>
        <w:tc>
          <w:tcPr>
            <w:tcW w:w="2971" w:type="dxa"/>
          </w:tcPr>
          <w:p w:rsidR="0009767B" w:rsidRDefault="0009767B" w:rsidP="0009767B">
            <w:pPr>
              <w:jc w:val="left"/>
            </w:pPr>
            <w:r>
              <w:rPr>
                <w:rFonts w:hint="eastAsia"/>
              </w:rPr>
              <w:t>其他资产</w:t>
            </w:r>
          </w:p>
        </w:tc>
        <w:tc>
          <w:tcPr>
            <w:tcW w:w="2381" w:type="dxa"/>
          </w:tcPr>
          <w:p w:rsidR="0009767B" w:rsidRDefault="0009767B" w:rsidP="0009767B">
            <w:pPr>
              <w:jc w:val="right"/>
            </w:pPr>
            <w:r>
              <w:t>34,398.16</w:t>
            </w:r>
          </w:p>
        </w:tc>
        <w:tc>
          <w:tcPr>
            <w:tcW w:w="2506" w:type="dxa"/>
          </w:tcPr>
          <w:p w:rsidR="0009767B" w:rsidRDefault="0009767B" w:rsidP="0009767B">
            <w:pPr>
              <w:jc w:val="right"/>
            </w:pPr>
            <w:r>
              <w:t>0.00</w:t>
            </w:r>
          </w:p>
        </w:tc>
      </w:tr>
      <w:tr w:rsidR="0009767B" w:rsidTr="0009767B">
        <w:tc>
          <w:tcPr>
            <w:tcW w:w="646" w:type="dxa"/>
          </w:tcPr>
          <w:p w:rsidR="0009767B" w:rsidRDefault="0009767B" w:rsidP="0009767B">
            <w:pPr>
              <w:jc w:val="center"/>
            </w:pPr>
            <w:r>
              <w:t>9</w:t>
            </w:r>
          </w:p>
        </w:tc>
        <w:tc>
          <w:tcPr>
            <w:tcW w:w="2971" w:type="dxa"/>
          </w:tcPr>
          <w:p w:rsidR="0009767B" w:rsidRDefault="0009767B" w:rsidP="0009767B">
            <w:pPr>
              <w:jc w:val="left"/>
            </w:pPr>
            <w:r>
              <w:rPr>
                <w:rFonts w:hint="eastAsia"/>
              </w:rPr>
              <w:t>合计</w:t>
            </w:r>
          </w:p>
        </w:tc>
        <w:tc>
          <w:tcPr>
            <w:tcW w:w="2381" w:type="dxa"/>
          </w:tcPr>
          <w:p w:rsidR="0009767B" w:rsidRDefault="0009767B" w:rsidP="0009767B">
            <w:pPr>
              <w:jc w:val="right"/>
            </w:pPr>
            <w:r>
              <w:t>3,581,792,019.18</w:t>
            </w:r>
          </w:p>
        </w:tc>
        <w:tc>
          <w:tcPr>
            <w:tcW w:w="2506" w:type="dxa"/>
          </w:tcPr>
          <w:p w:rsidR="0009767B" w:rsidRDefault="0009767B" w:rsidP="0009767B">
            <w:pPr>
              <w:jc w:val="right"/>
            </w:pPr>
            <w:r>
              <w:t>100.00</w:t>
            </w:r>
          </w:p>
        </w:tc>
      </w:tr>
    </w:tbl>
    <w:p w:rsidR="0009767B" w:rsidRDefault="0009767B" w:rsidP="0009767B">
      <w:pPr>
        <w:pStyle w:val="-2"/>
        <w:spacing w:before="312"/>
      </w:pPr>
      <w:r>
        <w:rPr>
          <w:rFonts w:hint="eastAsia"/>
        </w:rPr>
        <w:t>报告期末按行业分类的股票投资组合</w:t>
      </w:r>
    </w:p>
    <w:p w:rsidR="0009767B" w:rsidRDefault="0009767B" w:rsidP="0009767B">
      <w:pPr>
        <w:pStyle w:val="-3"/>
        <w:spacing w:before="156" w:after="156"/>
      </w:pPr>
      <w:r>
        <w:rPr>
          <w:rFonts w:hint="eastAsia"/>
        </w:rPr>
        <w:t>报告期末按行业分类的境内股票投资组合</w:t>
      </w:r>
    </w:p>
    <w:p w:rsidR="0009767B" w:rsidRDefault="0009767B" w:rsidP="0009767B">
      <w:pPr>
        <w:pStyle w:val="-"/>
        <w:ind w:firstLine="420"/>
      </w:pPr>
      <w:r>
        <w:rPr>
          <w:rFonts w:hint="eastAsia"/>
        </w:rPr>
        <w:t>无。</w:t>
      </w:r>
    </w:p>
    <w:p w:rsidR="0009767B" w:rsidRDefault="0009767B" w:rsidP="0009767B">
      <w:pPr>
        <w:pStyle w:val="-3"/>
        <w:spacing w:before="156" w:after="156"/>
      </w:pPr>
      <w:r>
        <w:rPr>
          <w:rFonts w:hint="eastAsia"/>
        </w:rPr>
        <w:t>报告期末按行业分类的港股通投资股票投资组合</w:t>
      </w:r>
    </w:p>
    <w:p w:rsidR="0009767B" w:rsidRDefault="0009767B" w:rsidP="0009767B">
      <w:pPr>
        <w:pStyle w:val="-"/>
        <w:ind w:firstLine="420"/>
      </w:pPr>
      <w:r>
        <w:rPr>
          <w:rFonts w:hint="eastAsia"/>
        </w:rPr>
        <w:t>无。</w:t>
      </w:r>
    </w:p>
    <w:p w:rsidR="0009767B" w:rsidRDefault="0009767B" w:rsidP="0009767B">
      <w:pPr>
        <w:pStyle w:val="-2"/>
        <w:spacing w:before="312"/>
      </w:pPr>
      <w:r>
        <w:rPr>
          <w:rFonts w:hint="eastAsia"/>
        </w:rPr>
        <w:lastRenderedPageBreak/>
        <w:t>期末按公允价值占基金资产净值比例大小排序的股票投资明细</w:t>
      </w:r>
    </w:p>
    <w:p w:rsidR="0009767B" w:rsidRDefault="0009767B" w:rsidP="0009767B">
      <w:pPr>
        <w:pStyle w:val="-3"/>
        <w:spacing w:before="156" w:after="156"/>
      </w:pPr>
      <w:r>
        <w:rPr>
          <w:rFonts w:hint="eastAsia"/>
        </w:rPr>
        <w:t>报告期末按公允价值占基金资产净值比例大小排序的前十名股票投资明细</w:t>
      </w:r>
    </w:p>
    <w:p w:rsidR="0009767B" w:rsidRDefault="0009767B" w:rsidP="0009767B">
      <w:pPr>
        <w:pStyle w:val="-"/>
        <w:ind w:firstLine="420"/>
      </w:pPr>
      <w:r>
        <w:rPr>
          <w:rFonts w:hint="eastAsia"/>
        </w:rPr>
        <w:t>无。</w:t>
      </w:r>
    </w:p>
    <w:p w:rsidR="0009767B" w:rsidRDefault="0009767B" w:rsidP="0009767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9767B" w:rsidTr="0009767B">
        <w:trPr>
          <w:cnfStyle w:val="100000000000" w:firstRow="1" w:lastRow="0" w:firstColumn="0" w:lastColumn="0" w:oddVBand="0" w:evenVBand="0" w:oddHBand="0" w:evenHBand="0" w:firstRowFirstColumn="0" w:firstRowLastColumn="0" w:lastRowFirstColumn="0" w:lastRowLastColumn="0"/>
        </w:trPr>
        <w:tc>
          <w:tcPr>
            <w:tcW w:w="646" w:type="dxa"/>
          </w:tcPr>
          <w:p w:rsidR="0009767B" w:rsidRPr="0009767B" w:rsidRDefault="0009767B" w:rsidP="0009767B">
            <w:pPr>
              <w:jc w:val="center"/>
              <w:rPr>
                <w:b/>
              </w:rPr>
            </w:pPr>
            <w:r w:rsidRPr="0009767B">
              <w:rPr>
                <w:rFonts w:hint="eastAsia"/>
                <w:b/>
              </w:rPr>
              <w:t>序号</w:t>
            </w:r>
          </w:p>
        </w:tc>
        <w:tc>
          <w:tcPr>
            <w:tcW w:w="2835" w:type="dxa"/>
          </w:tcPr>
          <w:p w:rsidR="0009767B" w:rsidRPr="0009767B" w:rsidRDefault="0009767B" w:rsidP="0009767B">
            <w:pPr>
              <w:jc w:val="center"/>
              <w:rPr>
                <w:b/>
              </w:rPr>
            </w:pPr>
            <w:r w:rsidRPr="0009767B">
              <w:rPr>
                <w:rFonts w:hint="eastAsia"/>
                <w:b/>
              </w:rPr>
              <w:t>债券品种</w:t>
            </w:r>
          </w:p>
        </w:tc>
        <w:tc>
          <w:tcPr>
            <w:tcW w:w="2466" w:type="dxa"/>
          </w:tcPr>
          <w:p w:rsidR="0009767B" w:rsidRPr="0009767B" w:rsidRDefault="0009767B" w:rsidP="0009767B">
            <w:pPr>
              <w:jc w:val="center"/>
              <w:rPr>
                <w:b/>
              </w:rPr>
            </w:pPr>
            <w:r w:rsidRPr="0009767B">
              <w:rPr>
                <w:rFonts w:hint="eastAsia"/>
                <w:b/>
              </w:rPr>
              <w:t>公允价值（元）</w:t>
            </w:r>
          </w:p>
        </w:tc>
        <w:tc>
          <w:tcPr>
            <w:tcW w:w="2557" w:type="dxa"/>
          </w:tcPr>
          <w:p w:rsidR="0009767B" w:rsidRPr="0009767B" w:rsidRDefault="0009767B" w:rsidP="0009767B">
            <w:pPr>
              <w:jc w:val="center"/>
              <w:rPr>
                <w:b/>
              </w:rPr>
            </w:pPr>
            <w:r w:rsidRPr="0009767B">
              <w:rPr>
                <w:rFonts w:hint="eastAsia"/>
                <w:b/>
              </w:rPr>
              <w:t>占基金资产净值比例（％）</w:t>
            </w:r>
          </w:p>
        </w:tc>
      </w:tr>
      <w:tr w:rsidR="0009767B" w:rsidTr="0009767B">
        <w:tc>
          <w:tcPr>
            <w:tcW w:w="646" w:type="dxa"/>
          </w:tcPr>
          <w:p w:rsidR="0009767B" w:rsidRDefault="0009767B" w:rsidP="0009767B">
            <w:pPr>
              <w:jc w:val="center"/>
            </w:pPr>
            <w:r>
              <w:t>1</w:t>
            </w:r>
          </w:p>
        </w:tc>
        <w:tc>
          <w:tcPr>
            <w:tcW w:w="2835" w:type="dxa"/>
          </w:tcPr>
          <w:p w:rsidR="0009767B" w:rsidRDefault="0009767B" w:rsidP="0009767B">
            <w:pPr>
              <w:jc w:val="left"/>
            </w:pPr>
            <w:r>
              <w:rPr>
                <w:rFonts w:hint="eastAsia"/>
              </w:rPr>
              <w:t>国家债券</w:t>
            </w:r>
          </w:p>
        </w:tc>
        <w:tc>
          <w:tcPr>
            <w:tcW w:w="2466" w:type="dxa"/>
          </w:tcPr>
          <w:p w:rsidR="0009767B" w:rsidRDefault="0009767B" w:rsidP="0009767B">
            <w:pPr>
              <w:jc w:val="right"/>
            </w:pPr>
            <w:r>
              <w:t>119,389,639.10</w:t>
            </w:r>
          </w:p>
        </w:tc>
        <w:tc>
          <w:tcPr>
            <w:tcW w:w="2557" w:type="dxa"/>
          </w:tcPr>
          <w:p w:rsidR="0009767B" w:rsidRDefault="0009767B" w:rsidP="0009767B">
            <w:pPr>
              <w:jc w:val="right"/>
            </w:pPr>
            <w:r>
              <w:t>3.61</w:t>
            </w:r>
          </w:p>
        </w:tc>
      </w:tr>
      <w:tr w:rsidR="0009767B" w:rsidTr="0009767B">
        <w:tc>
          <w:tcPr>
            <w:tcW w:w="646" w:type="dxa"/>
          </w:tcPr>
          <w:p w:rsidR="0009767B" w:rsidRDefault="0009767B" w:rsidP="0009767B">
            <w:pPr>
              <w:jc w:val="center"/>
            </w:pPr>
            <w:r>
              <w:t>2</w:t>
            </w:r>
          </w:p>
        </w:tc>
        <w:tc>
          <w:tcPr>
            <w:tcW w:w="2835" w:type="dxa"/>
          </w:tcPr>
          <w:p w:rsidR="0009767B" w:rsidRDefault="0009767B" w:rsidP="0009767B">
            <w:pPr>
              <w:jc w:val="left"/>
            </w:pPr>
            <w:r>
              <w:rPr>
                <w:rFonts w:hint="eastAsia"/>
              </w:rPr>
              <w:t>央行票据</w:t>
            </w:r>
          </w:p>
        </w:tc>
        <w:tc>
          <w:tcPr>
            <w:tcW w:w="2466" w:type="dxa"/>
          </w:tcPr>
          <w:p w:rsidR="0009767B" w:rsidRDefault="0009767B" w:rsidP="0009767B">
            <w:pPr>
              <w:jc w:val="right"/>
            </w:pPr>
            <w:r>
              <w:t>-</w:t>
            </w:r>
          </w:p>
        </w:tc>
        <w:tc>
          <w:tcPr>
            <w:tcW w:w="2557" w:type="dxa"/>
          </w:tcPr>
          <w:p w:rsidR="0009767B" w:rsidRDefault="0009767B" w:rsidP="0009767B">
            <w:pPr>
              <w:jc w:val="right"/>
            </w:pPr>
            <w:r>
              <w:t>-</w:t>
            </w:r>
          </w:p>
        </w:tc>
      </w:tr>
      <w:tr w:rsidR="0009767B" w:rsidTr="0009767B">
        <w:tc>
          <w:tcPr>
            <w:tcW w:w="646" w:type="dxa"/>
          </w:tcPr>
          <w:p w:rsidR="0009767B" w:rsidRDefault="0009767B" w:rsidP="0009767B">
            <w:pPr>
              <w:jc w:val="center"/>
            </w:pPr>
            <w:r>
              <w:t>3</w:t>
            </w:r>
          </w:p>
        </w:tc>
        <w:tc>
          <w:tcPr>
            <w:tcW w:w="2835" w:type="dxa"/>
          </w:tcPr>
          <w:p w:rsidR="0009767B" w:rsidRDefault="0009767B" w:rsidP="0009767B">
            <w:pPr>
              <w:jc w:val="left"/>
            </w:pPr>
            <w:r>
              <w:rPr>
                <w:rFonts w:hint="eastAsia"/>
              </w:rPr>
              <w:t>金融债券</w:t>
            </w:r>
          </w:p>
        </w:tc>
        <w:tc>
          <w:tcPr>
            <w:tcW w:w="2466" w:type="dxa"/>
          </w:tcPr>
          <w:p w:rsidR="0009767B" w:rsidRDefault="0009767B" w:rsidP="0009767B">
            <w:pPr>
              <w:jc w:val="right"/>
            </w:pPr>
            <w:r>
              <w:t>1,994,759,845.52</w:t>
            </w:r>
          </w:p>
        </w:tc>
        <w:tc>
          <w:tcPr>
            <w:tcW w:w="2557" w:type="dxa"/>
          </w:tcPr>
          <w:p w:rsidR="0009767B" w:rsidRDefault="0009767B" w:rsidP="0009767B">
            <w:pPr>
              <w:jc w:val="right"/>
            </w:pPr>
            <w:r>
              <w:t>60.26</w:t>
            </w:r>
          </w:p>
        </w:tc>
      </w:tr>
      <w:tr w:rsidR="0009767B" w:rsidTr="0009767B">
        <w:tc>
          <w:tcPr>
            <w:tcW w:w="646" w:type="dxa"/>
          </w:tcPr>
          <w:p w:rsidR="0009767B" w:rsidRDefault="0009767B" w:rsidP="0009767B">
            <w:pPr>
              <w:jc w:val="center"/>
            </w:pPr>
          </w:p>
        </w:tc>
        <w:tc>
          <w:tcPr>
            <w:tcW w:w="2835" w:type="dxa"/>
          </w:tcPr>
          <w:p w:rsidR="0009767B" w:rsidRDefault="0009767B" w:rsidP="0009767B">
            <w:pPr>
              <w:jc w:val="left"/>
            </w:pPr>
            <w:r>
              <w:rPr>
                <w:rFonts w:hint="eastAsia"/>
              </w:rPr>
              <w:t>其中：政策性金融债</w:t>
            </w:r>
          </w:p>
        </w:tc>
        <w:tc>
          <w:tcPr>
            <w:tcW w:w="2466" w:type="dxa"/>
          </w:tcPr>
          <w:p w:rsidR="0009767B" w:rsidRDefault="0009767B" w:rsidP="0009767B">
            <w:pPr>
              <w:jc w:val="right"/>
            </w:pPr>
            <w:r>
              <w:t>375,901,578.09</w:t>
            </w:r>
          </w:p>
        </w:tc>
        <w:tc>
          <w:tcPr>
            <w:tcW w:w="2557" w:type="dxa"/>
          </w:tcPr>
          <w:p w:rsidR="0009767B" w:rsidRDefault="0009767B" w:rsidP="0009767B">
            <w:pPr>
              <w:jc w:val="right"/>
            </w:pPr>
            <w:r>
              <w:t>11.36</w:t>
            </w:r>
          </w:p>
        </w:tc>
      </w:tr>
      <w:tr w:rsidR="0009767B" w:rsidTr="0009767B">
        <w:tc>
          <w:tcPr>
            <w:tcW w:w="646" w:type="dxa"/>
          </w:tcPr>
          <w:p w:rsidR="0009767B" w:rsidRDefault="0009767B" w:rsidP="0009767B">
            <w:pPr>
              <w:jc w:val="center"/>
            </w:pPr>
            <w:r>
              <w:t>4</w:t>
            </w:r>
          </w:p>
        </w:tc>
        <w:tc>
          <w:tcPr>
            <w:tcW w:w="2835" w:type="dxa"/>
          </w:tcPr>
          <w:p w:rsidR="0009767B" w:rsidRDefault="0009767B" w:rsidP="0009767B">
            <w:pPr>
              <w:jc w:val="left"/>
            </w:pPr>
            <w:r>
              <w:rPr>
                <w:rFonts w:hint="eastAsia"/>
              </w:rPr>
              <w:t>企业债券</w:t>
            </w:r>
          </w:p>
        </w:tc>
        <w:tc>
          <w:tcPr>
            <w:tcW w:w="2466" w:type="dxa"/>
          </w:tcPr>
          <w:p w:rsidR="0009767B" w:rsidRDefault="0009767B" w:rsidP="0009767B">
            <w:pPr>
              <w:jc w:val="right"/>
            </w:pPr>
            <w:r>
              <w:t>280,791,142.48</w:t>
            </w:r>
          </w:p>
        </w:tc>
        <w:tc>
          <w:tcPr>
            <w:tcW w:w="2557" w:type="dxa"/>
          </w:tcPr>
          <w:p w:rsidR="0009767B" w:rsidRDefault="0009767B" w:rsidP="0009767B">
            <w:pPr>
              <w:jc w:val="right"/>
            </w:pPr>
            <w:r>
              <w:t>8.48</w:t>
            </w:r>
          </w:p>
        </w:tc>
      </w:tr>
      <w:tr w:rsidR="0009767B" w:rsidTr="0009767B">
        <w:tc>
          <w:tcPr>
            <w:tcW w:w="646" w:type="dxa"/>
          </w:tcPr>
          <w:p w:rsidR="0009767B" w:rsidRDefault="0009767B" w:rsidP="0009767B">
            <w:pPr>
              <w:jc w:val="center"/>
            </w:pPr>
            <w:r>
              <w:t>5</w:t>
            </w:r>
          </w:p>
        </w:tc>
        <w:tc>
          <w:tcPr>
            <w:tcW w:w="2835" w:type="dxa"/>
          </w:tcPr>
          <w:p w:rsidR="0009767B" w:rsidRDefault="0009767B" w:rsidP="0009767B">
            <w:pPr>
              <w:jc w:val="left"/>
            </w:pPr>
            <w:r>
              <w:rPr>
                <w:rFonts w:hint="eastAsia"/>
              </w:rPr>
              <w:t>企业短期融资券</w:t>
            </w:r>
          </w:p>
        </w:tc>
        <w:tc>
          <w:tcPr>
            <w:tcW w:w="2466" w:type="dxa"/>
          </w:tcPr>
          <w:p w:rsidR="0009767B" w:rsidRDefault="0009767B" w:rsidP="0009767B">
            <w:pPr>
              <w:jc w:val="right"/>
            </w:pPr>
            <w:r>
              <w:t>20,304,372.60</w:t>
            </w:r>
          </w:p>
        </w:tc>
        <w:tc>
          <w:tcPr>
            <w:tcW w:w="2557" w:type="dxa"/>
          </w:tcPr>
          <w:p w:rsidR="0009767B" w:rsidRDefault="0009767B" w:rsidP="0009767B">
            <w:pPr>
              <w:jc w:val="right"/>
            </w:pPr>
            <w:r>
              <w:t>0.61</w:t>
            </w:r>
          </w:p>
        </w:tc>
      </w:tr>
      <w:tr w:rsidR="0009767B" w:rsidTr="0009767B">
        <w:tc>
          <w:tcPr>
            <w:tcW w:w="646" w:type="dxa"/>
          </w:tcPr>
          <w:p w:rsidR="0009767B" w:rsidRDefault="0009767B" w:rsidP="0009767B">
            <w:pPr>
              <w:jc w:val="center"/>
            </w:pPr>
            <w:r>
              <w:t>6</w:t>
            </w:r>
          </w:p>
        </w:tc>
        <w:tc>
          <w:tcPr>
            <w:tcW w:w="2835" w:type="dxa"/>
          </w:tcPr>
          <w:p w:rsidR="0009767B" w:rsidRDefault="0009767B" w:rsidP="0009767B">
            <w:pPr>
              <w:jc w:val="left"/>
            </w:pPr>
            <w:r>
              <w:rPr>
                <w:rFonts w:hint="eastAsia"/>
              </w:rPr>
              <w:t>中期票据</w:t>
            </w:r>
          </w:p>
        </w:tc>
        <w:tc>
          <w:tcPr>
            <w:tcW w:w="2466" w:type="dxa"/>
          </w:tcPr>
          <w:p w:rsidR="0009767B" w:rsidRDefault="0009767B" w:rsidP="0009767B">
            <w:pPr>
              <w:jc w:val="right"/>
            </w:pPr>
            <w:r>
              <w:t>1,032,733,263.02</w:t>
            </w:r>
          </w:p>
        </w:tc>
        <w:tc>
          <w:tcPr>
            <w:tcW w:w="2557" w:type="dxa"/>
          </w:tcPr>
          <w:p w:rsidR="0009767B" w:rsidRDefault="0009767B" w:rsidP="0009767B">
            <w:pPr>
              <w:jc w:val="right"/>
            </w:pPr>
            <w:r>
              <w:t>31.20</w:t>
            </w:r>
          </w:p>
        </w:tc>
      </w:tr>
      <w:tr w:rsidR="0009767B" w:rsidTr="0009767B">
        <w:tc>
          <w:tcPr>
            <w:tcW w:w="646" w:type="dxa"/>
          </w:tcPr>
          <w:p w:rsidR="0009767B" w:rsidRDefault="0009767B" w:rsidP="0009767B">
            <w:pPr>
              <w:jc w:val="center"/>
            </w:pPr>
            <w:r>
              <w:t>7</w:t>
            </w:r>
          </w:p>
        </w:tc>
        <w:tc>
          <w:tcPr>
            <w:tcW w:w="2835" w:type="dxa"/>
          </w:tcPr>
          <w:p w:rsidR="0009767B" w:rsidRDefault="0009767B" w:rsidP="0009767B">
            <w:pPr>
              <w:jc w:val="left"/>
            </w:pPr>
            <w:r>
              <w:rPr>
                <w:rFonts w:hint="eastAsia"/>
              </w:rPr>
              <w:t>可转债（可交换债）</w:t>
            </w:r>
          </w:p>
        </w:tc>
        <w:tc>
          <w:tcPr>
            <w:tcW w:w="2466" w:type="dxa"/>
          </w:tcPr>
          <w:p w:rsidR="0009767B" w:rsidRDefault="0009767B" w:rsidP="0009767B">
            <w:pPr>
              <w:jc w:val="right"/>
            </w:pPr>
            <w:r>
              <w:t>-</w:t>
            </w:r>
          </w:p>
        </w:tc>
        <w:tc>
          <w:tcPr>
            <w:tcW w:w="2557" w:type="dxa"/>
          </w:tcPr>
          <w:p w:rsidR="0009767B" w:rsidRDefault="0009767B" w:rsidP="0009767B">
            <w:pPr>
              <w:jc w:val="right"/>
            </w:pPr>
            <w:r>
              <w:t>-</w:t>
            </w:r>
          </w:p>
        </w:tc>
      </w:tr>
      <w:tr w:rsidR="0009767B" w:rsidTr="0009767B">
        <w:tc>
          <w:tcPr>
            <w:tcW w:w="646" w:type="dxa"/>
          </w:tcPr>
          <w:p w:rsidR="0009767B" w:rsidRDefault="0009767B" w:rsidP="0009767B">
            <w:pPr>
              <w:jc w:val="center"/>
            </w:pPr>
            <w:r>
              <w:t>8</w:t>
            </w:r>
          </w:p>
        </w:tc>
        <w:tc>
          <w:tcPr>
            <w:tcW w:w="2835" w:type="dxa"/>
          </w:tcPr>
          <w:p w:rsidR="0009767B" w:rsidRDefault="0009767B" w:rsidP="0009767B">
            <w:pPr>
              <w:jc w:val="left"/>
            </w:pPr>
            <w:r>
              <w:rPr>
                <w:rFonts w:hint="eastAsia"/>
              </w:rPr>
              <w:t>同业存单</w:t>
            </w:r>
          </w:p>
        </w:tc>
        <w:tc>
          <w:tcPr>
            <w:tcW w:w="2466" w:type="dxa"/>
          </w:tcPr>
          <w:p w:rsidR="0009767B" w:rsidRDefault="0009767B" w:rsidP="0009767B">
            <w:pPr>
              <w:jc w:val="right"/>
            </w:pPr>
            <w:r>
              <w:t>-</w:t>
            </w:r>
          </w:p>
        </w:tc>
        <w:tc>
          <w:tcPr>
            <w:tcW w:w="2557" w:type="dxa"/>
          </w:tcPr>
          <w:p w:rsidR="0009767B" w:rsidRDefault="0009767B" w:rsidP="0009767B">
            <w:pPr>
              <w:jc w:val="right"/>
            </w:pPr>
            <w:r>
              <w:t>-</w:t>
            </w:r>
          </w:p>
        </w:tc>
      </w:tr>
      <w:tr w:rsidR="0009767B" w:rsidTr="0009767B">
        <w:tc>
          <w:tcPr>
            <w:tcW w:w="646" w:type="dxa"/>
          </w:tcPr>
          <w:p w:rsidR="0009767B" w:rsidRDefault="0009767B" w:rsidP="0009767B">
            <w:pPr>
              <w:jc w:val="center"/>
            </w:pPr>
            <w:r>
              <w:t>9</w:t>
            </w:r>
          </w:p>
        </w:tc>
        <w:tc>
          <w:tcPr>
            <w:tcW w:w="2835" w:type="dxa"/>
          </w:tcPr>
          <w:p w:rsidR="0009767B" w:rsidRDefault="0009767B" w:rsidP="0009767B">
            <w:pPr>
              <w:jc w:val="left"/>
            </w:pPr>
            <w:r>
              <w:rPr>
                <w:rFonts w:hint="eastAsia"/>
              </w:rPr>
              <w:t>其他</w:t>
            </w:r>
          </w:p>
        </w:tc>
        <w:tc>
          <w:tcPr>
            <w:tcW w:w="2466" w:type="dxa"/>
          </w:tcPr>
          <w:p w:rsidR="0009767B" w:rsidRDefault="0009767B" w:rsidP="0009767B">
            <w:pPr>
              <w:jc w:val="right"/>
            </w:pPr>
            <w:r>
              <w:t>-</w:t>
            </w:r>
          </w:p>
        </w:tc>
        <w:tc>
          <w:tcPr>
            <w:tcW w:w="2557" w:type="dxa"/>
          </w:tcPr>
          <w:p w:rsidR="0009767B" w:rsidRDefault="0009767B" w:rsidP="0009767B">
            <w:pPr>
              <w:jc w:val="right"/>
            </w:pPr>
            <w:r>
              <w:t>-</w:t>
            </w:r>
          </w:p>
        </w:tc>
      </w:tr>
      <w:tr w:rsidR="0009767B" w:rsidTr="0009767B">
        <w:tc>
          <w:tcPr>
            <w:tcW w:w="646" w:type="dxa"/>
          </w:tcPr>
          <w:p w:rsidR="0009767B" w:rsidRDefault="0009767B" w:rsidP="0009767B">
            <w:pPr>
              <w:jc w:val="center"/>
            </w:pPr>
            <w:r>
              <w:t>10</w:t>
            </w:r>
          </w:p>
        </w:tc>
        <w:tc>
          <w:tcPr>
            <w:tcW w:w="2835" w:type="dxa"/>
          </w:tcPr>
          <w:p w:rsidR="0009767B" w:rsidRDefault="0009767B" w:rsidP="0009767B">
            <w:pPr>
              <w:jc w:val="left"/>
            </w:pPr>
            <w:r>
              <w:rPr>
                <w:rFonts w:hint="eastAsia"/>
              </w:rPr>
              <w:t>合计</w:t>
            </w:r>
          </w:p>
        </w:tc>
        <w:tc>
          <w:tcPr>
            <w:tcW w:w="2466" w:type="dxa"/>
          </w:tcPr>
          <w:p w:rsidR="0009767B" w:rsidRDefault="0009767B" w:rsidP="0009767B">
            <w:pPr>
              <w:jc w:val="right"/>
            </w:pPr>
            <w:r>
              <w:t>3,447,978,262.72</w:t>
            </w:r>
          </w:p>
        </w:tc>
        <w:tc>
          <w:tcPr>
            <w:tcW w:w="2557" w:type="dxa"/>
          </w:tcPr>
          <w:p w:rsidR="0009767B" w:rsidRDefault="0009767B" w:rsidP="0009767B">
            <w:pPr>
              <w:jc w:val="right"/>
            </w:pPr>
            <w:r>
              <w:t>104.16</w:t>
            </w:r>
          </w:p>
        </w:tc>
      </w:tr>
    </w:tbl>
    <w:p w:rsidR="0009767B" w:rsidRDefault="0009767B" w:rsidP="0009767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9767B" w:rsidTr="0009767B">
        <w:trPr>
          <w:cnfStyle w:val="100000000000" w:firstRow="1" w:lastRow="0" w:firstColumn="0" w:lastColumn="0" w:oddVBand="0" w:evenVBand="0" w:oddHBand="0" w:evenHBand="0" w:firstRowFirstColumn="0" w:firstRowLastColumn="0" w:lastRowFirstColumn="0" w:lastRowLastColumn="0"/>
        </w:trPr>
        <w:tc>
          <w:tcPr>
            <w:tcW w:w="646" w:type="dxa"/>
          </w:tcPr>
          <w:p w:rsidR="0009767B" w:rsidRPr="0009767B" w:rsidRDefault="0009767B" w:rsidP="0009767B">
            <w:pPr>
              <w:jc w:val="center"/>
              <w:rPr>
                <w:b/>
              </w:rPr>
            </w:pPr>
            <w:r w:rsidRPr="0009767B">
              <w:rPr>
                <w:rFonts w:hint="eastAsia"/>
                <w:b/>
              </w:rPr>
              <w:t>序号</w:t>
            </w:r>
          </w:p>
        </w:tc>
        <w:tc>
          <w:tcPr>
            <w:tcW w:w="1162" w:type="dxa"/>
          </w:tcPr>
          <w:p w:rsidR="0009767B" w:rsidRPr="0009767B" w:rsidRDefault="0009767B" w:rsidP="0009767B">
            <w:pPr>
              <w:jc w:val="center"/>
              <w:rPr>
                <w:b/>
              </w:rPr>
            </w:pPr>
            <w:r w:rsidRPr="0009767B">
              <w:rPr>
                <w:rFonts w:hint="eastAsia"/>
                <w:b/>
              </w:rPr>
              <w:t>债券代码</w:t>
            </w:r>
          </w:p>
        </w:tc>
        <w:tc>
          <w:tcPr>
            <w:tcW w:w="1928" w:type="dxa"/>
          </w:tcPr>
          <w:p w:rsidR="0009767B" w:rsidRPr="0009767B" w:rsidRDefault="0009767B" w:rsidP="0009767B">
            <w:pPr>
              <w:jc w:val="center"/>
              <w:rPr>
                <w:b/>
              </w:rPr>
            </w:pPr>
            <w:r w:rsidRPr="0009767B">
              <w:rPr>
                <w:rFonts w:hint="eastAsia"/>
                <w:b/>
              </w:rPr>
              <w:t>债券名称</w:t>
            </w:r>
          </w:p>
        </w:tc>
        <w:tc>
          <w:tcPr>
            <w:tcW w:w="1140" w:type="dxa"/>
          </w:tcPr>
          <w:p w:rsidR="0009767B" w:rsidRPr="0009767B" w:rsidRDefault="0009767B" w:rsidP="0009767B">
            <w:pPr>
              <w:jc w:val="center"/>
              <w:rPr>
                <w:b/>
              </w:rPr>
            </w:pPr>
            <w:r w:rsidRPr="0009767B">
              <w:rPr>
                <w:rFonts w:hint="eastAsia"/>
                <w:b/>
              </w:rPr>
              <w:t>数量（张）</w:t>
            </w:r>
          </w:p>
        </w:tc>
        <w:tc>
          <w:tcPr>
            <w:tcW w:w="1814" w:type="dxa"/>
          </w:tcPr>
          <w:p w:rsidR="0009767B" w:rsidRPr="0009767B" w:rsidRDefault="0009767B" w:rsidP="0009767B">
            <w:pPr>
              <w:jc w:val="center"/>
              <w:rPr>
                <w:b/>
              </w:rPr>
            </w:pPr>
            <w:r w:rsidRPr="0009767B">
              <w:rPr>
                <w:rFonts w:hint="eastAsia"/>
                <w:b/>
              </w:rPr>
              <w:t>公允价值（元）</w:t>
            </w:r>
          </w:p>
        </w:tc>
        <w:tc>
          <w:tcPr>
            <w:tcW w:w="1814" w:type="dxa"/>
          </w:tcPr>
          <w:p w:rsidR="0009767B" w:rsidRPr="0009767B" w:rsidRDefault="0009767B" w:rsidP="0009767B">
            <w:pPr>
              <w:jc w:val="center"/>
              <w:rPr>
                <w:b/>
              </w:rPr>
            </w:pPr>
            <w:r w:rsidRPr="0009767B">
              <w:rPr>
                <w:rFonts w:hint="eastAsia"/>
                <w:b/>
              </w:rPr>
              <w:t>占基金资产净值比例（％）</w:t>
            </w:r>
          </w:p>
        </w:tc>
      </w:tr>
      <w:tr w:rsidR="0009767B" w:rsidTr="0009767B">
        <w:tc>
          <w:tcPr>
            <w:tcW w:w="646" w:type="dxa"/>
          </w:tcPr>
          <w:p w:rsidR="0009767B" w:rsidRDefault="0009767B" w:rsidP="0009767B">
            <w:pPr>
              <w:jc w:val="center"/>
            </w:pPr>
            <w:r>
              <w:t>1</w:t>
            </w:r>
          </w:p>
        </w:tc>
        <w:tc>
          <w:tcPr>
            <w:tcW w:w="1162" w:type="dxa"/>
          </w:tcPr>
          <w:p w:rsidR="0009767B" w:rsidRDefault="0009767B" w:rsidP="0009767B">
            <w:pPr>
              <w:jc w:val="left"/>
            </w:pPr>
            <w:r>
              <w:t>260205</w:t>
            </w:r>
          </w:p>
        </w:tc>
        <w:tc>
          <w:tcPr>
            <w:tcW w:w="1928" w:type="dxa"/>
          </w:tcPr>
          <w:p w:rsidR="0009767B" w:rsidRDefault="0009767B" w:rsidP="0009767B">
            <w:pPr>
              <w:jc w:val="left"/>
            </w:pPr>
            <w:r>
              <w:rPr>
                <w:rFonts w:hint="eastAsia"/>
              </w:rPr>
              <w:t>26</w:t>
            </w:r>
            <w:r>
              <w:rPr>
                <w:rFonts w:hint="eastAsia"/>
              </w:rPr>
              <w:t>国开</w:t>
            </w:r>
            <w:r>
              <w:rPr>
                <w:rFonts w:hint="eastAsia"/>
              </w:rPr>
              <w:t>05</w:t>
            </w:r>
          </w:p>
        </w:tc>
        <w:tc>
          <w:tcPr>
            <w:tcW w:w="1140" w:type="dxa"/>
          </w:tcPr>
          <w:p w:rsidR="0009767B" w:rsidRDefault="0009767B" w:rsidP="0009767B">
            <w:pPr>
              <w:jc w:val="right"/>
            </w:pPr>
            <w:r>
              <w:t>2,000,000</w:t>
            </w:r>
          </w:p>
        </w:tc>
        <w:tc>
          <w:tcPr>
            <w:tcW w:w="1814" w:type="dxa"/>
          </w:tcPr>
          <w:p w:rsidR="0009767B" w:rsidRDefault="0009767B" w:rsidP="0009767B">
            <w:pPr>
              <w:jc w:val="right"/>
            </w:pPr>
            <w:r>
              <w:t>203,710,904.11</w:t>
            </w:r>
          </w:p>
        </w:tc>
        <w:tc>
          <w:tcPr>
            <w:tcW w:w="1814" w:type="dxa"/>
          </w:tcPr>
          <w:p w:rsidR="0009767B" w:rsidRDefault="0009767B" w:rsidP="0009767B">
            <w:pPr>
              <w:jc w:val="right"/>
            </w:pPr>
            <w:r>
              <w:t>6.15</w:t>
            </w:r>
          </w:p>
        </w:tc>
      </w:tr>
      <w:tr w:rsidR="0009767B" w:rsidTr="0009767B">
        <w:tc>
          <w:tcPr>
            <w:tcW w:w="646" w:type="dxa"/>
          </w:tcPr>
          <w:p w:rsidR="0009767B" w:rsidRDefault="0009767B" w:rsidP="0009767B">
            <w:pPr>
              <w:jc w:val="center"/>
            </w:pPr>
            <w:r>
              <w:t>2</w:t>
            </w:r>
          </w:p>
        </w:tc>
        <w:tc>
          <w:tcPr>
            <w:tcW w:w="1162" w:type="dxa"/>
          </w:tcPr>
          <w:p w:rsidR="0009767B" w:rsidRDefault="0009767B" w:rsidP="0009767B">
            <w:pPr>
              <w:jc w:val="left"/>
            </w:pPr>
            <w:r>
              <w:t>312610001</w:t>
            </w:r>
          </w:p>
        </w:tc>
        <w:tc>
          <w:tcPr>
            <w:tcW w:w="1928" w:type="dxa"/>
          </w:tcPr>
          <w:p w:rsidR="0009767B" w:rsidRDefault="0009767B" w:rsidP="0009767B">
            <w:pPr>
              <w:jc w:val="left"/>
            </w:pPr>
            <w:r>
              <w:rPr>
                <w:rFonts w:hint="eastAsia"/>
              </w:rPr>
              <w:t>26</w:t>
            </w:r>
            <w:r>
              <w:rPr>
                <w:rFonts w:hint="eastAsia"/>
              </w:rPr>
              <w:t>农行</w:t>
            </w:r>
            <w:r>
              <w:rPr>
                <w:rFonts w:hint="eastAsia"/>
              </w:rPr>
              <w:t>TLAC</w:t>
            </w:r>
            <w:r>
              <w:rPr>
                <w:rFonts w:hint="eastAsia"/>
              </w:rPr>
              <w:t>非资本债</w:t>
            </w:r>
            <w:r>
              <w:rPr>
                <w:rFonts w:hint="eastAsia"/>
              </w:rPr>
              <w:t>01A(BC)</w:t>
            </w:r>
          </w:p>
        </w:tc>
        <w:tc>
          <w:tcPr>
            <w:tcW w:w="1140" w:type="dxa"/>
          </w:tcPr>
          <w:p w:rsidR="0009767B" w:rsidRDefault="0009767B" w:rsidP="0009767B">
            <w:pPr>
              <w:jc w:val="right"/>
            </w:pPr>
            <w:r>
              <w:t>1,200,000</w:t>
            </w:r>
          </w:p>
        </w:tc>
        <w:tc>
          <w:tcPr>
            <w:tcW w:w="1814" w:type="dxa"/>
          </w:tcPr>
          <w:p w:rsidR="0009767B" w:rsidRDefault="0009767B" w:rsidP="0009767B">
            <w:pPr>
              <w:jc w:val="right"/>
            </w:pPr>
            <w:r>
              <w:t>120,851,802.74</w:t>
            </w:r>
          </w:p>
        </w:tc>
        <w:tc>
          <w:tcPr>
            <w:tcW w:w="1814" w:type="dxa"/>
          </w:tcPr>
          <w:p w:rsidR="0009767B" w:rsidRDefault="0009767B" w:rsidP="0009767B">
            <w:pPr>
              <w:jc w:val="right"/>
            </w:pPr>
            <w:r>
              <w:t>3.65</w:t>
            </w:r>
          </w:p>
        </w:tc>
      </w:tr>
      <w:tr w:rsidR="0009767B" w:rsidTr="0009767B">
        <w:tc>
          <w:tcPr>
            <w:tcW w:w="646" w:type="dxa"/>
          </w:tcPr>
          <w:p w:rsidR="0009767B" w:rsidRDefault="0009767B" w:rsidP="0009767B">
            <w:pPr>
              <w:jc w:val="center"/>
            </w:pPr>
            <w:r>
              <w:t>3</w:t>
            </w:r>
          </w:p>
        </w:tc>
        <w:tc>
          <w:tcPr>
            <w:tcW w:w="1162" w:type="dxa"/>
          </w:tcPr>
          <w:p w:rsidR="0009767B" w:rsidRDefault="0009767B" w:rsidP="0009767B">
            <w:pPr>
              <w:jc w:val="left"/>
            </w:pPr>
            <w:r>
              <w:t>232380073</w:t>
            </w:r>
          </w:p>
        </w:tc>
        <w:tc>
          <w:tcPr>
            <w:tcW w:w="1928" w:type="dxa"/>
          </w:tcPr>
          <w:p w:rsidR="0009767B" w:rsidRDefault="0009767B" w:rsidP="0009767B">
            <w:pPr>
              <w:jc w:val="left"/>
            </w:pPr>
            <w:r>
              <w:rPr>
                <w:rFonts w:hint="eastAsia"/>
              </w:rPr>
              <w:t>23</w:t>
            </w:r>
            <w:r>
              <w:rPr>
                <w:rFonts w:hint="eastAsia"/>
              </w:rPr>
              <w:t>农行二级资本债</w:t>
            </w:r>
            <w:r>
              <w:rPr>
                <w:rFonts w:hint="eastAsia"/>
              </w:rPr>
              <w:t>03A</w:t>
            </w:r>
          </w:p>
        </w:tc>
        <w:tc>
          <w:tcPr>
            <w:tcW w:w="1140" w:type="dxa"/>
          </w:tcPr>
          <w:p w:rsidR="0009767B" w:rsidRDefault="0009767B" w:rsidP="0009767B">
            <w:pPr>
              <w:jc w:val="right"/>
            </w:pPr>
            <w:r>
              <w:t>1,000,000</w:t>
            </w:r>
          </w:p>
        </w:tc>
        <w:tc>
          <w:tcPr>
            <w:tcW w:w="1814" w:type="dxa"/>
          </w:tcPr>
          <w:p w:rsidR="0009767B" w:rsidRDefault="0009767B" w:rsidP="0009767B">
            <w:pPr>
              <w:jc w:val="right"/>
            </w:pPr>
            <w:r>
              <w:t>106,517,479.45</w:t>
            </w:r>
          </w:p>
        </w:tc>
        <w:tc>
          <w:tcPr>
            <w:tcW w:w="1814" w:type="dxa"/>
          </w:tcPr>
          <w:p w:rsidR="0009767B" w:rsidRDefault="0009767B" w:rsidP="0009767B">
            <w:pPr>
              <w:jc w:val="right"/>
            </w:pPr>
            <w:r>
              <w:t>3.22</w:t>
            </w:r>
          </w:p>
        </w:tc>
      </w:tr>
      <w:tr w:rsidR="0009767B" w:rsidTr="0009767B">
        <w:tc>
          <w:tcPr>
            <w:tcW w:w="646" w:type="dxa"/>
          </w:tcPr>
          <w:p w:rsidR="0009767B" w:rsidRDefault="0009767B" w:rsidP="0009767B">
            <w:pPr>
              <w:jc w:val="center"/>
            </w:pPr>
            <w:r>
              <w:t>4</w:t>
            </w:r>
          </w:p>
        </w:tc>
        <w:tc>
          <w:tcPr>
            <w:tcW w:w="1162" w:type="dxa"/>
          </w:tcPr>
          <w:p w:rsidR="0009767B" w:rsidRDefault="0009767B" w:rsidP="0009767B">
            <w:pPr>
              <w:jc w:val="left"/>
            </w:pPr>
            <w:r>
              <w:t>272480010</w:t>
            </w:r>
          </w:p>
        </w:tc>
        <w:tc>
          <w:tcPr>
            <w:tcW w:w="1928" w:type="dxa"/>
          </w:tcPr>
          <w:p w:rsidR="0009767B" w:rsidRDefault="0009767B" w:rsidP="0009767B">
            <w:pPr>
              <w:jc w:val="left"/>
            </w:pPr>
            <w:r>
              <w:rPr>
                <w:rFonts w:hint="eastAsia"/>
              </w:rPr>
              <w:t>24</w:t>
            </w:r>
            <w:r>
              <w:rPr>
                <w:rFonts w:hint="eastAsia"/>
              </w:rPr>
              <w:t>人民财险资本补充债</w:t>
            </w:r>
            <w:r>
              <w:rPr>
                <w:rFonts w:hint="eastAsia"/>
              </w:rPr>
              <w:t>01</w:t>
            </w:r>
          </w:p>
        </w:tc>
        <w:tc>
          <w:tcPr>
            <w:tcW w:w="1140" w:type="dxa"/>
          </w:tcPr>
          <w:p w:rsidR="0009767B" w:rsidRDefault="0009767B" w:rsidP="0009767B">
            <w:pPr>
              <w:jc w:val="right"/>
            </w:pPr>
            <w:r>
              <w:t>1,000,000</w:t>
            </w:r>
          </w:p>
        </w:tc>
        <w:tc>
          <w:tcPr>
            <w:tcW w:w="1814" w:type="dxa"/>
          </w:tcPr>
          <w:p w:rsidR="0009767B" w:rsidRDefault="0009767B" w:rsidP="0009767B">
            <w:pPr>
              <w:jc w:val="right"/>
            </w:pPr>
            <w:r>
              <w:t>103,267,972.60</w:t>
            </w:r>
          </w:p>
        </w:tc>
        <w:tc>
          <w:tcPr>
            <w:tcW w:w="1814" w:type="dxa"/>
          </w:tcPr>
          <w:p w:rsidR="0009767B" w:rsidRDefault="0009767B" w:rsidP="0009767B">
            <w:pPr>
              <w:jc w:val="right"/>
            </w:pPr>
            <w:r>
              <w:t>3.12</w:t>
            </w:r>
          </w:p>
        </w:tc>
      </w:tr>
      <w:tr w:rsidR="0009767B" w:rsidTr="0009767B">
        <w:tc>
          <w:tcPr>
            <w:tcW w:w="646" w:type="dxa"/>
          </w:tcPr>
          <w:p w:rsidR="0009767B" w:rsidRDefault="0009767B" w:rsidP="0009767B">
            <w:pPr>
              <w:jc w:val="center"/>
            </w:pPr>
            <w:r>
              <w:t>5</w:t>
            </w:r>
          </w:p>
        </w:tc>
        <w:tc>
          <w:tcPr>
            <w:tcW w:w="1162" w:type="dxa"/>
          </w:tcPr>
          <w:p w:rsidR="0009767B" w:rsidRDefault="0009767B" w:rsidP="0009767B">
            <w:pPr>
              <w:jc w:val="left"/>
            </w:pPr>
            <w:r>
              <w:t>232580050</w:t>
            </w:r>
          </w:p>
        </w:tc>
        <w:tc>
          <w:tcPr>
            <w:tcW w:w="1928" w:type="dxa"/>
          </w:tcPr>
          <w:p w:rsidR="0009767B" w:rsidRDefault="0009767B" w:rsidP="0009767B">
            <w:pPr>
              <w:jc w:val="left"/>
            </w:pPr>
            <w:r>
              <w:rPr>
                <w:rFonts w:hint="eastAsia"/>
              </w:rPr>
              <w:t>25</w:t>
            </w:r>
            <w:r>
              <w:rPr>
                <w:rFonts w:hint="eastAsia"/>
              </w:rPr>
              <w:t>中行二级资本债</w:t>
            </w:r>
            <w:r>
              <w:rPr>
                <w:rFonts w:hint="eastAsia"/>
              </w:rPr>
              <w:t>02BC</w:t>
            </w:r>
          </w:p>
        </w:tc>
        <w:tc>
          <w:tcPr>
            <w:tcW w:w="1140" w:type="dxa"/>
          </w:tcPr>
          <w:p w:rsidR="0009767B" w:rsidRDefault="0009767B" w:rsidP="0009767B">
            <w:pPr>
              <w:jc w:val="right"/>
            </w:pPr>
            <w:r>
              <w:t>1,000,000</w:t>
            </w:r>
          </w:p>
        </w:tc>
        <w:tc>
          <w:tcPr>
            <w:tcW w:w="1814" w:type="dxa"/>
          </w:tcPr>
          <w:p w:rsidR="0009767B" w:rsidRDefault="0009767B" w:rsidP="0009767B">
            <w:pPr>
              <w:jc w:val="right"/>
            </w:pPr>
            <w:r>
              <w:t>102,657,331.51</w:t>
            </w:r>
          </w:p>
        </w:tc>
        <w:tc>
          <w:tcPr>
            <w:tcW w:w="1814" w:type="dxa"/>
          </w:tcPr>
          <w:p w:rsidR="0009767B" w:rsidRDefault="0009767B" w:rsidP="0009767B">
            <w:pPr>
              <w:jc w:val="right"/>
            </w:pPr>
            <w:r>
              <w:t>3.10</w:t>
            </w:r>
          </w:p>
        </w:tc>
      </w:tr>
    </w:tbl>
    <w:p w:rsidR="0009767B" w:rsidRDefault="0009767B" w:rsidP="0009767B">
      <w:pPr>
        <w:pStyle w:val="-2"/>
        <w:spacing w:before="312"/>
      </w:pPr>
      <w:r>
        <w:rPr>
          <w:rFonts w:hint="eastAsia"/>
        </w:rPr>
        <w:t>报告期末按公允价值占基金资产净值比例大小排名的前十名资产支持证券投资明细</w:t>
      </w:r>
    </w:p>
    <w:p w:rsidR="0009767B" w:rsidRDefault="0009767B" w:rsidP="0009767B">
      <w:pPr>
        <w:pStyle w:val="-"/>
        <w:ind w:firstLine="420"/>
      </w:pPr>
      <w:r>
        <w:rPr>
          <w:rFonts w:hint="eastAsia"/>
        </w:rPr>
        <w:t>本基金本报告期末未持有资产支持证券。</w:t>
      </w:r>
    </w:p>
    <w:p w:rsidR="0009767B" w:rsidRDefault="0009767B" w:rsidP="0009767B">
      <w:pPr>
        <w:pStyle w:val="-2"/>
        <w:spacing w:before="312"/>
      </w:pPr>
      <w:r>
        <w:rPr>
          <w:rFonts w:hint="eastAsia"/>
        </w:rPr>
        <w:t>报告期末按公允价值占基金资产净值比例大小排序的前五名贵金属投资明细</w:t>
      </w:r>
    </w:p>
    <w:p w:rsidR="0009767B" w:rsidRDefault="0009767B" w:rsidP="0009767B">
      <w:pPr>
        <w:pStyle w:val="-"/>
        <w:ind w:firstLine="420"/>
      </w:pPr>
      <w:r>
        <w:rPr>
          <w:rFonts w:hint="eastAsia"/>
        </w:rPr>
        <w:t>无。</w:t>
      </w:r>
    </w:p>
    <w:p w:rsidR="0009767B" w:rsidRDefault="0009767B" w:rsidP="0009767B">
      <w:pPr>
        <w:pStyle w:val="-2"/>
        <w:spacing w:before="312"/>
      </w:pPr>
      <w:r>
        <w:rPr>
          <w:rFonts w:hint="eastAsia"/>
        </w:rPr>
        <w:lastRenderedPageBreak/>
        <w:t>报告期末按公允价值占基金资产净值比例大小排名的前五名权证投资明细</w:t>
      </w:r>
    </w:p>
    <w:p w:rsidR="0009767B" w:rsidRDefault="0009767B" w:rsidP="0009767B">
      <w:pPr>
        <w:pStyle w:val="-"/>
        <w:ind w:firstLine="420"/>
      </w:pPr>
      <w:r>
        <w:rPr>
          <w:rFonts w:hint="eastAsia"/>
        </w:rPr>
        <w:t>无。</w:t>
      </w:r>
    </w:p>
    <w:p w:rsidR="0009767B" w:rsidRDefault="0009767B" w:rsidP="0009767B">
      <w:pPr>
        <w:pStyle w:val="-2"/>
        <w:spacing w:before="312"/>
      </w:pPr>
      <w:r>
        <w:rPr>
          <w:rFonts w:hint="eastAsia"/>
        </w:rPr>
        <w:t>报告期末本基金投资的股指期货交易情况说明</w:t>
      </w:r>
    </w:p>
    <w:p w:rsidR="0009767B" w:rsidRDefault="0009767B" w:rsidP="0009767B">
      <w:pPr>
        <w:pStyle w:val="-3"/>
        <w:spacing w:before="156" w:after="156"/>
      </w:pPr>
      <w:r>
        <w:rPr>
          <w:rFonts w:hint="eastAsia"/>
        </w:rPr>
        <w:t>报告期末本基金投资的股指期货持仓和损益明细</w:t>
      </w:r>
    </w:p>
    <w:p w:rsidR="0009767B" w:rsidRDefault="0009767B" w:rsidP="0009767B">
      <w:pPr>
        <w:pStyle w:val="-"/>
        <w:ind w:firstLine="420"/>
      </w:pPr>
      <w:r>
        <w:rPr>
          <w:rFonts w:hint="eastAsia"/>
        </w:rPr>
        <w:t>无。</w:t>
      </w:r>
    </w:p>
    <w:p w:rsidR="0009767B" w:rsidRDefault="0009767B" w:rsidP="0009767B">
      <w:pPr>
        <w:pStyle w:val="-3"/>
        <w:spacing w:before="156" w:after="156"/>
      </w:pPr>
      <w:r>
        <w:rPr>
          <w:rFonts w:hint="eastAsia"/>
        </w:rPr>
        <w:t>本基金投资股指期货的投资政策</w:t>
      </w:r>
    </w:p>
    <w:p w:rsidR="0009767B" w:rsidRDefault="0009767B" w:rsidP="0009767B">
      <w:pPr>
        <w:pStyle w:val="-"/>
        <w:ind w:firstLine="420"/>
      </w:pPr>
      <w:r>
        <w:rPr>
          <w:rFonts w:hint="eastAsia"/>
        </w:rPr>
        <w:t>无。</w:t>
      </w:r>
    </w:p>
    <w:p w:rsidR="0009767B" w:rsidRDefault="0009767B" w:rsidP="0009767B">
      <w:pPr>
        <w:pStyle w:val="-2"/>
        <w:spacing w:before="312"/>
      </w:pPr>
      <w:r>
        <w:rPr>
          <w:rFonts w:hint="eastAsia"/>
        </w:rPr>
        <w:t>报告期末本基金投资的国债期货交易情况说明</w:t>
      </w:r>
    </w:p>
    <w:p w:rsidR="0009767B" w:rsidRDefault="0009767B" w:rsidP="0009767B">
      <w:pPr>
        <w:pStyle w:val="-3"/>
        <w:spacing w:before="156" w:after="156"/>
      </w:pPr>
      <w:r>
        <w:rPr>
          <w:rFonts w:hint="eastAsia"/>
        </w:rPr>
        <w:t>本期国债期货投资政策</w:t>
      </w:r>
    </w:p>
    <w:p w:rsidR="0009767B" w:rsidRDefault="0009767B" w:rsidP="0009767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9767B" w:rsidRDefault="0009767B" w:rsidP="0009767B">
      <w:pPr>
        <w:pStyle w:val="-3"/>
        <w:spacing w:before="156" w:after="156"/>
      </w:pPr>
      <w:r>
        <w:rPr>
          <w:rFonts w:hint="eastAsia"/>
        </w:rPr>
        <w:t>报告期末本基金投资的国债期货持仓和损益明细</w:t>
      </w:r>
    </w:p>
    <w:p w:rsidR="0009767B" w:rsidRDefault="0009767B" w:rsidP="0009767B">
      <w:pPr>
        <w:pStyle w:val="-"/>
        <w:ind w:firstLine="420"/>
      </w:pPr>
      <w:r>
        <w:rPr>
          <w:rFonts w:hint="eastAsia"/>
        </w:rPr>
        <w:t>无。</w:t>
      </w:r>
    </w:p>
    <w:p w:rsidR="0009767B" w:rsidRDefault="0009767B" w:rsidP="0009767B">
      <w:pPr>
        <w:pStyle w:val="-3"/>
        <w:spacing w:before="156" w:after="156"/>
      </w:pPr>
      <w:r>
        <w:rPr>
          <w:rFonts w:hint="eastAsia"/>
        </w:rPr>
        <w:t>本期国债期货投资评价</w:t>
      </w:r>
    </w:p>
    <w:p w:rsidR="0009767B" w:rsidRDefault="0009767B" w:rsidP="0009767B">
      <w:pPr>
        <w:pStyle w:val="-"/>
        <w:ind w:firstLine="420"/>
      </w:pPr>
      <w:r>
        <w:rPr>
          <w:rFonts w:hint="eastAsia"/>
        </w:rPr>
        <w:t>本报告期，本基金投资国债期货符合既定的投资政策和投资目的。</w:t>
      </w:r>
    </w:p>
    <w:p w:rsidR="0009767B" w:rsidRDefault="0009767B" w:rsidP="0009767B">
      <w:pPr>
        <w:pStyle w:val="-2"/>
        <w:spacing w:before="312"/>
      </w:pPr>
      <w:r>
        <w:rPr>
          <w:rFonts w:hint="eastAsia"/>
        </w:rPr>
        <w:t>投资组合报告附注</w:t>
      </w:r>
    </w:p>
    <w:p w:rsidR="0009767B" w:rsidRDefault="0009767B" w:rsidP="0009767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9767B" w:rsidRDefault="0009767B" w:rsidP="0009767B">
      <w:pPr>
        <w:pStyle w:val="-"/>
        <w:ind w:firstLine="420"/>
      </w:pPr>
      <w:r>
        <w:rPr>
          <w:rFonts w:hint="eastAsia"/>
        </w:rPr>
        <w:t>本基金投资的前十名证券的发行主体中，中国银行股份有限公司在报告编制日前一年内曾受到国家金融监督管理总局的处罚；国家开发银行在报告编制日前一年内曾受到中国人民银行的处罚；交通银行股份有限公司在报告编制日前一年内曾受到国家金融监督管理总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09767B" w:rsidRDefault="0009767B" w:rsidP="0009767B">
      <w:pPr>
        <w:pStyle w:val="-"/>
        <w:ind w:firstLine="420"/>
      </w:pPr>
      <w:r>
        <w:rPr>
          <w:rFonts w:hint="eastAsia"/>
        </w:rPr>
        <w:lastRenderedPageBreak/>
        <w:t>对上述证券的投资决策程序的说明：本基金投资上述证券的投资决策程序符合相关法律法规和公司制度的要求。</w:t>
      </w:r>
    </w:p>
    <w:p w:rsidR="0009767B" w:rsidRDefault="0009767B" w:rsidP="0009767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9767B" w:rsidRDefault="0009767B" w:rsidP="0009767B">
      <w:pPr>
        <w:pStyle w:val="-"/>
        <w:ind w:firstLine="420"/>
      </w:pPr>
      <w:r>
        <w:rPr>
          <w:rFonts w:hint="eastAsia"/>
        </w:rPr>
        <w:t>本基金投资的前十名股票（如有）没有超出基金合同约定的备选股票库，本基金管理人从制度和流程上要求股票必须先入库再买入。</w:t>
      </w:r>
    </w:p>
    <w:p w:rsidR="0009767B" w:rsidRDefault="0009767B" w:rsidP="0009767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9767B" w:rsidTr="0009767B">
        <w:trPr>
          <w:cnfStyle w:val="100000000000" w:firstRow="1" w:lastRow="0" w:firstColumn="0" w:lastColumn="0" w:oddVBand="0" w:evenVBand="0" w:oddHBand="0" w:evenHBand="0" w:firstRowFirstColumn="0" w:firstRowLastColumn="0" w:lastRowFirstColumn="0" w:lastRowLastColumn="0"/>
        </w:trPr>
        <w:tc>
          <w:tcPr>
            <w:tcW w:w="743" w:type="dxa"/>
          </w:tcPr>
          <w:p w:rsidR="0009767B" w:rsidRPr="0009767B" w:rsidRDefault="0009767B" w:rsidP="0009767B">
            <w:pPr>
              <w:jc w:val="center"/>
              <w:rPr>
                <w:b/>
              </w:rPr>
            </w:pPr>
            <w:r w:rsidRPr="0009767B">
              <w:rPr>
                <w:rFonts w:hint="eastAsia"/>
                <w:b/>
              </w:rPr>
              <w:t>序号</w:t>
            </w:r>
          </w:p>
        </w:tc>
        <w:tc>
          <w:tcPr>
            <w:tcW w:w="2977" w:type="dxa"/>
          </w:tcPr>
          <w:p w:rsidR="0009767B" w:rsidRPr="0009767B" w:rsidRDefault="0009767B" w:rsidP="0009767B">
            <w:pPr>
              <w:jc w:val="center"/>
              <w:rPr>
                <w:b/>
              </w:rPr>
            </w:pPr>
            <w:r w:rsidRPr="0009767B">
              <w:rPr>
                <w:rFonts w:hint="eastAsia"/>
                <w:b/>
              </w:rPr>
              <w:t>名称</w:t>
            </w:r>
          </w:p>
        </w:tc>
        <w:tc>
          <w:tcPr>
            <w:tcW w:w="4785" w:type="dxa"/>
          </w:tcPr>
          <w:p w:rsidR="0009767B" w:rsidRPr="0009767B" w:rsidRDefault="0009767B" w:rsidP="0009767B">
            <w:pPr>
              <w:jc w:val="center"/>
              <w:rPr>
                <w:b/>
              </w:rPr>
            </w:pPr>
            <w:r w:rsidRPr="0009767B">
              <w:rPr>
                <w:rFonts w:hint="eastAsia"/>
                <w:b/>
              </w:rPr>
              <w:t>金额（元）</w:t>
            </w:r>
          </w:p>
        </w:tc>
      </w:tr>
      <w:tr w:rsidR="0009767B" w:rsidTr="0009767B">
        <w:tc>
          <w:tcPr>
            <w:tcW w:w="743" w:type="dxa"/>
          </w:tcPr>
          <w:p w:rsidR="0009767B" w:rsidRDefault="0009767B" w:rsidP="0009767B">
            <w:pPr>
              <w:jc w:val="center"/>
            </w:pPr>
            <w:r>
              <w:t>1</w:t>
            </w:r>
          </w:p>
        </w:tc>
        <w:tc>
          <w:tcPr>
            <w:tcW w:w="2977" w:type="dxa"/>
          </w:tcPr>
          <w:p w:rsidR="0009767B" w:rsidRDefault="0009767B" w:rsidP="0009767B">
            <w:pPr>
              <w:jc w:val="left"/>
            </w:pPr>
            <w:r>
              <w:rPr>
                <w:rFonts w:hint="eastAsia"/>
              </w:rPr>
              <w:t>存出保证金</w:t>
            </w:r>
          </w:p>
        </w:tc>
        <w:tc>
          <w:tcPr>
            <w:tcW w:w="4785" w:type="dxa"/>
          </w:tcPr>
          <w:p w:rsidR="0009767B" w:rsidRDefault="0009767B" w:rsidP="0009767B">
            <w:pPr>
              <w:jc w:val="right"/>
            </w:pPr>
            <w:r>
              <w:t>34,398.16</w:t>
            </w:r>
          </w:p>
        </w:tc>
      </w:tr>
      <w:tr w:rsidR="0009767B" w:rsidTr="0009767B">
        <w:tc>
          <w:tcPr>
            <w:tcW w:w="743" w:type="dxa"/>
          </w:tcPr>
          <w:p w:rsidR="0009767B" w:rsidRDefault="0009767B" w:rsidP="0009767B">
            <w:pPr>
              <w:jc w:val="center"/>
            </w:pPr>
            <w:r>
              <w:t>2</w:t>
            </w:r>
          </w:p>
        </w:tc>
        <w:tc>
          <w:tcPr>
            <w:tcW w:w="2977" w:type="dxa"/>
          </w:tcPr>
          <w:p w:rsidR="0009767B" w:rsidRDefault="0009767B" w:rsidP="0009767B">
            <w:pPr>
              <w:jc w:val="left"/>
            </w:pPr>
            <w:r>
              <w:rPr>
                <w:rFonts w:hint="eastAsia"/>
              </w:rPr>
              <w:t>应收证券清算款</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3</w:t>
            </w:r>
          </w:p>
        </w:tc>
        <w:tc>
          <w:tcPr>
            <w:tcW w:w="2977" w:type="dxa"/>
          </w:tcPr>
          <w:p w:rsidR="0009767B" w:rsidRDefault="0009767B" w:rsidP="0009767B">
            <w:pPr>
              <w:jc w:val="left"/>
            </w:pPr>
            <w:r>
              <w:rPr>
                <w:rFonts w:hint="eastAsia"/>
              </w:rPr>
              <w:t>应收股利</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4</w:t>
            </w:r>
          </w:p>
        </w:tc>
        <w:tc>
          <w:tcPr>
            <w:tcW w:w="2977" w:type="dxa"/>
          </w:tcPr>
          <w:p w:rsidR="0009767B" w:rsidRDefault="0009767B" w:rsidP="0009767B">
            <w:pPr>
              <w:jc w:val="left"/>
            </w:pPr>
            <w:r>
              <w:rPr>
                <w:rFonts w:hint="eastAsia"/>
              </w:rPr>
              <w:t>应收利息</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5</w:t>
            </w:r>
          </w:p>
        </w:tc>
        <w:tc>
          <w:tcPr>
            <w:tcW w:w="2977" w:type="dxa"/>
          </w:tcPr>
          <w:p w:rsidR="0009767B" w:rsidRDefault="0009767B" w:rsidP="0009767B">
            <w:pPr>
              <w:jc w:val="left"/>
            </w:pPr>
            <w:r>
              <w:rPr>
                <w:rFonts w:hint="eastAsia"/>
              </w:rPr>
              <w:t>应收申购款</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6</w:t>
            </w:r>
          </w:p>
        </w:tc>
        <w:tc>
          <w:tcPr>
            <w:tcW w:w="2977" w:type="dxa"/>
          </w:tcPr>
          <w:p w:rsidR="0009767B" w:rsidRDefault="0009767B" w:rsidP="0009767B">
            <w:pPr>
              <w:jc w:val="left"/>
            </w:pPr>
            <w:r>
              <w:rPr>
                <w:rFonts w:hint="eastAsia"/>
              </w:rPr>
              <w:t>其他应收款</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7</w:t>
            </w:r>
          </w:p>
        </w:tc>
        <w:tc>
          <w:tcPr>
            <w:tcW w:w="2977" w:type="dxa"/>
          </w:tcPr>
          <w:p w:rsidR="0009767B" w:rsidRDefault="0009767B" w:rsidP="0009767B">
            <w:pPr>
              <w:jc w:val="left"/>
            </w:pPr>
            <w:r>
              <w:rPr>
                <w:rFonts w:hint="eastAsia"/>
              </w:rPr>
              <w:t>待摊费用</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8</w:t>
            </w:r>
          </w:p>
        </w:tc>
        <w:tc>
          <w:tcPr>
            <w:tcW w:w="2977" w:type="dxa"/>
          </w:tcPr>
          <w:p w:rsidR="0009767B" w:rsidRDefault="0009767B" w:rsidP="0009767B">
            <w:pPr>
              <w:jc w:val="left"/>
            </w:pPr>
            <w:r>
              <w:rPr>
                <w:rFonts w:hint="eastAsia"/>
              </w:rPr>
              <w:t>其他</w:t>
            </w:r>
          </w:p>
        </w:tc>
        <w:tc>
          <w:tcPr>
            <w:tcW w:w="4785" w:type="dxa"/>
          </w:tcPr>
          <w:p w:rsidR="0009767B" w:rsidRDefault="0009767B" w:rsidP="0009767B">
            <w:pPr>
              <w:jc w:val="right"/>
            </w:pPr>
            <w:r>
              <w:t>-</w:t>
            </w:r>
          </w:p>
        </w:tc>
      </w:tr>
      <w:tr w:rsidR="0009767B" w:rsidTr="0009767B">
        <w:tc>
          <w:tcPr>
            <w:tcW w:w="743" w:type="dxa"/>
          </w:tcPr>
          <w:p w:rsidR="0009767B" w:rsidRDefault="0009767B" w:rsidP="0009767B">
            <w:pPr>
              <w:jc w:val="center"/>
            </w:pPr>
            <w:r>
              <w:t>9</w:t>
            </w:r>
          </w:p>
        </w:tc>
        <w:tc>
          <w:tcPr>
            <w:tcW w:w="2977" w:type="dxa"/>
          </w:tcPr>
          <w:p w:rsidR="0009767B" w:rsidRDefault="0009767B" w:rsidP="0009767B">
            <w:pPr>
              <w:jc w:val="left"/>
            </w:pPr>
            <w:r>
              <w:rPr>
                <w:rFonts w:hint="eastAsia"/>
              </w:rPr>
              <w:t>合计</w:t>
            </w:r>
          </w:p>
        </w:tc>
        <w:tc>
          <w:tcPr>
            <w:tcW w:w="4785" w:type="dxa"/>
          </w:tcPr>
          <w:p w:rsidR="0009767B" w:rsidRDefault="0009767B" w:rsidP="0009767B">
            <w:pPr>
              <w:jc w:val="right"/>
            </w:pPr>
            <w:r>
              <w:t>34,398.16</w:t>
            </w:r>
          </w:p>
        </w:tc>
      </w:tr>
    </w:tbl>
    <w:p w:rsidR="0009767B" w:rsidRDefault="0009767B" w:rsidP="0009767B">
      <w:pPr>
        <w:pStyle w:val="-3"/>
        <w:spacing w:before="156" w:after="156"/>
      </w:pPr>
      <w:r>
        <w:rPr>
          <w:rFonts w:hint="eastAsia"/>
        </w:rPr>
        <w:t>报告期末持有的处于转股期的可转换债券明细</w:t>
      </w:r>
    </w:p>
    <w:p w:rsidR="0009767B" w:rsidRDefault="0009767B" w:rsidP="0009767B">
      <w:pPr>
        <w:pStyle w:val="-"/>
        <w:ind w:firstLine="420"/>
      </w:pPr>
      <w:r>
        <w:rPr>
          <w:rFonts w:hint="eastAsia"/>
        </w:rPr>
        <w:t>本基金本报告期末未持有处于转股期的可转换债券。</w:t>
      </w:r>
    </w:p>
    <w:p w:rsidR="0009767B" w:rsidRDefault="0009767B" w:rsidP="0009767B">
      <w:pPr>
        <w:pStyle w:val="-3"/>
        <w:spacing w:before="156" w:after="156"/>
      </w:pPr>
      <w:r>
        <w:rPr>
          <w:rFonts w:hint="eastAsia"/>
        </w:rPr>
        <w:t>报告期末前十名股票中存在流通受限情况的说明</w:t>
      </w:r>
    </w:p>
    <w:p w:rsidR="0009767B" w:rsidRDefault="0009767B" w:rsidP="0009767B">
      <w:pPr>
        <w:pStyle w:val="-"/>
        <w:ind w:firstLine="420"/>
      </w:pPr>
      <w:r>
        <w:rPr>
          <w:rFonts w:hint="eastAsia"/>
        </w:rPr>
        <w:t>无。</w:t>
      </w:r>
    </w:p>
    <w:p w:rsidR="0009767B" w:rsidRDefault="0009767B" w:rsidP="0009767B">
      <w:pPr>
        <w:pStyle w:val="-1"/>
        <w:ind w:left="281" w:hanging="281"/>
      </w:pPr>
      <w:r>
        <w:rPr>
          <w:rFonts w:hint="eastAsia"/>
        </w:rPr>
        <w:t>开放式基金份额变动</w:t>
      </w:r>
    </w:p>
    <w:p w:rsidR="0009767B" w:rsidRDefault="0009767B" w:rsidP="0009767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9767B" w:rsidTr="0009767B">
        <w:trPr>
          <w:cnfStyle w:val="100000000000" w:firstRow="1" w:lastRow="0" w:firstColumn="0" w:lastColumn="0" w:oddVBand="0" w:evenVBand="0" w:oddHBand="0" w:evenHBand="0" w:firstRowFirstColumn="0" w:firstRowLastColumn="0" w:lastRowFirstColumn="0" w:lastRowLastColumn="0"/>
        </w:trPr>
        <w:tc>
          <w:tcPr>
            <w:tcW w:w="2768" w:type="dxa"/>
          </w:tcPr>
          <w:p w:rsidR="0009767B" w:rsidRPr="0009767B" w:rsidRDefault="0009767B" w:rsidP="0009767B">
            <w:pPr>
              <w:jc w:val="center"/>
              <w:rPr>
                <w:b/>
              </w:rPr>
            </w:pPr>
            <w:r w:rsidRPr="0009767B">
              <w:rPr>
                <w:rFonts w:hint="eastAsia"/>
                <w:b/>
              </w:rPr>
              <w:t>项目</w:t>
            </w:r>
          </w:p>
        </w:tc>
        <w:tc>
          <w:tcPr>
            <w:tcW w:w="2769" w:type="dxa"/>
          </w:tcPr>
          <w:p w:rsidR="0009767B" w:rsidRPr="0009767B" w:rsidRDefault="0009767B" w:rsidP="0009767B">
            <w:pPr>
              <w:jc w:val="center"/>
              <w:rPr>
                <w:b/>
              </w:rPr>
            </w:pPr>
            <w:r w:rsidRPr="0009767B">
              <w:rPr>
                <w:rFonts w:hint="eastAsia"/>
                <w:b/>
              </w:rPr>
              <w:t>南方光元债券</w:t>
            </w:r>
            <w:r w:rsidRPr="0009767B">
              <w:rPr>
                <w:rFonts w:hint="eastAsia"/>
                <w:b/>
              </w:rPr>
              <w:t>A</w:t>
            </w:r>
          </w:p>
        </w:tc>
        <w:tc>
          <w:tcPr>
            <w:tcW w:w="2769" w:type="dxa"/>
          </w:tcPr>
          <w:p w:rsidR="0009767B" w:rsidRPr="0009767B" w:rsidRDefault="0009767B" w:rsidP="0009767B">
            <w:pPr>
              <w:jc w:val="center"/>
              <w:rPr>
                <w:b/>
              </w:rPr>
            </w:pPr>
            <w:r w:rsidRPr="0009767B">
              <w:rPr>
                <w:rFonts w:hint="eastAsia"/>
                <w:b/>
              </w:rPr>
              <w:t>南方光元债券</w:t>
            </w:r>
            <w:r w:rsidRPr="0009767B">
              <w:rPr>
                <w:rFonts w:hint="eastAsia"/>
                <w:b/>
              </w:rPr>
              <w:t>C</w:t>
            </w:r>
          </w:p>
        </w:tc>
      </w:tr>
      <w:tr w:rsidR="0009767B" w:rsidTr="0009767B">
        <w:tc>
          <w:tcPr>
            <w:tcW w:w="2768" w:type="dxa"/>
          </w:tcPr>
          <w:p w:rsidR="0009767B" w:rsidRDefault="0009767B" w:rsidP="0009767B">
            <w:pPr>
              <w:jc w:val="left"/>
            </w:pPr>
            <w:r>
              <w:rPr>
                <w:rFonts w:hint="eastAsia"/>
              </w:rPr>
              <w:t>报告期期初基金份额总额</w:t>
            </w:r>
          </w:p>
        </w:tc>
        <w:tc>
          <w:tcPr>
            <w:tcW w:w="2769" w:type="dxa"/>
          </w:tcPr>
          <w:p w:rsidR="0009767B" w:rsidRDefault="0009767B" w:rsidP="0009767B">
            <w:pPr>
              <w:jc w:val="right"/>
            </w:pPr>
            <w:r>
              <w:t>2,711,676,626.65</w:t>
            </w:r>
          </w:p>
        </w:tc>
        <w:tc>
          <w:tcPr>
            <w:tcW w:w="2769" w:type="dxa"/>
          </w:tcPr>
          <w:p w:rsidR="0009767B" w:rsidRDefault="0009767B" w:rsidP="0009767B">
            <w:pPr>
              <w:jc w:val="right"/>
            </w:pPr>
            <w:r>
              <w:t>212,930,665.64</w:t>
            </w:r>
          </w:p>
        </w:tc>
      </w:tr>
      <w:tr w:rsidR="0009767B" w:rsidTr="0009767B">
        <w:tc>
          <w:tcPr>
            <w:tcW w:w="2768" w:type="dxa"/>
          </w:tcPr>
          <w:p w:rsidR="0009767B" w:rsidRDefault="0009767B" w:rsidP="0009767B">
            <w:pPr>
              <w:jc w:val="left"/>
            </w:pPr>
            <w:r>
              <w:rPr>
                <w:rFonts w:hint="eastAsia"/>
              </w:rPr>
              <w:t>报告期期间基金总申购份额</w:t>
            </w:r>
          </w:p>
        </w:tc>
        <w:tc>
          <w:tcPr>
            <w:tcW w:w="2769" w:type="dxa"/>
          </w:tcPr>
          <w:p w:rsidR="0009767B" w:rsidRDefault="0009767B" w:rsidP="0009767B">
            <w:pPr>
              <w:jc w:val="right"/>
            </w:pPr>
            <w:r>
              <w:t>683,573,163.67</w:t>
            </w:r>
          </w:p>
        </w:tc>
        <w:tc>
          <w:tcPr>
            <w:tcW w:w="2769" w:type="dxa"/>
          </w:tcPr>
          <w:p w:rsidR="0009767B" w:rsidRDefault="0009767B" w:rsidP="0009767B">
            <w:pPr>
              <w:jc w:val="right"/>
            </w:pPr>
            <w:r>
              <w:t>5,023,738.70</w:t>
            </w:r>
          </w:p>
        </w:tc>
      </w:tr>
      <w:tr w:rsidR="0009767B" w:rsidTr="0009767B">
        <w:tc>
          <w:tcPr>
            <w:tcW w:w="2768" w:type="dxa"/>
          </w:tcPr>
          <w:p w:rsidR="0009767B" w:rsidRDefault="0009767B" w:rsidP="0009767B">
            <w:pPr>
              <w:jc w:val="left"/>
            </w:pPr>
            <w:r>
              <w:rPr>
                <w:rFonts w:hint="eastAsia"/>
              </w:rPr>
              <w:t>减：报告期期间基金总赎回份额</w:t>
            </w:r>
          </w:p>
        </w:tc>
        <w:tc>
          <w:tcPr>
            <w:tcW w:w="2769" w:type="dxa"/>
          </w:tcPr>
          <w:p w:rsidR="0009767B" w:rsidRDefault="0009767B" w:rsidP="0009767B">
            <w:pPr>
              <w:jc w:val="right"/>
            </w:pPr>
            <w:r>
              <w:t>481,120,267.00</w:t>
            </w:r>
          </w:p>
        </w:tc>
        <w:tc>
          <w:tcPr>
            <w:tcW w:w="2769" w:type="dxa"/>
          </w:tcPr>
          <w:p w:rsidR="0009767B" w:rsidRDefault="0009767B" w:rsidP="0009767B">
            <w:pPr>
              <w:jc w:val="right"/>
            </w:pPr>
            <w:r>
              <w:t>23,833,105.76</w:t>
            </w:r>
          </w:p>
        </w:tc>
      </w:tr>
      <w:tr w:rsidR="0009767B" w:rsidTr="0009767B">
        <w:tc>
          <w:tcPr>
            <w:tcW w:w="2768" w:type="dxa"/>
          </w:tcPr>
          <w:p w:rsidR="0009767B" w:rsidRDefault="0009767B" w:rsidP="0009767B">
            <w:pPr>
              <w:jc w:val="left"/>
            </w:pPr>
            <w:r>
              <w:rPr>
                <w:rFonts w:hint="eastAsia"/>
              </w:rPr>
              <w:t>报告期期间基金拆分变动份额（份额减少以</w:t>
            </w:r>
            <w:r>
              <w:rPr>
                <w:rFonts w:hint="eastAsia"/>
              </w:rPr>
              <w:t>"-"</w:t>
            </w:r>
            <w:r>
              <w:rPr>
                <w:rFonts w:hint="eastAsia"/>
              </w:rPr>
              <w:t>填列）</w:t>
            </w:r>
          </w:p>
        </w:tc>
        <w:tc>
          <w:tcPr>
            <w:tcW w:w="2769" w:type="dxa"/>
          </w:tcPr>
          <w:p w:rsidR="0009767B" w:rsidRDefault="0009767B" w:rsidP="0009767B">
            <w:pPr>
              <w:jc w:val="right"/>
            </w:pPr>
            <w:r>
              <w:t>-</w:t>
            </w:r>
          </w:p>
        </w:tc>
        <w:tc>
          <w:tcPr>
            <w:tcW w:w="2769" w:type="dxa"/>
          </w:tcPr>
          <w:p w:rsidR="0009767B" w:rsidRDefault="0009767B" w:rsidP="0009767B">
            <w:pPr>
              <w:jc w:val="right"/>
            </w:pPr>
            <w:r>
              <w:t>-</w:t>
            </w:r>
          </w:p>
        </w:tc>
      </w:tr>
      <w:tr w:rsidR="0009767B" w:rsidTr="0009767B">
        <w:tc>
          <w:tcPr>
            <w:tcW w:w="2768" w:type="dxa"/>
          </w:tcPr>
          <w:p w:rsidR="0009767B" w:rsidRDefault="0009767B" w:rsidP="0009767B">
            <w:pPr>
              <w:jc w:val="left"/>
            </w:pPr>
            <w:r>
              <w:rPr>
                <w:rFonts w:hint="eastAsia"/>
              </w:rPr>
              <w:t>报告期期末基金份额总额</w:t>
            </w:r>
          </w:p>
        </w:tc>
        <w:tc>
          <w:tcPr>
            <w:tcW w:w="2769" w:type="dxa"/>
          </w:tcPr>
          <w:p w:rsidR="0009767B" w:rsidRDefault="0009767B" w:rsidP="0009767B">
            <w:pPr>
              <w:jc w:val="right"/>
            </w:pPr>
            <w:r>
              <w:t>2,914,129,523.32</w:t>
            </w:r>
          </w:p>
        </w:tc>
        <w:tc>
          <w:tcPr>
            <w:tcW w:w="2769" w:type="dxa"/>
          </w:tcPr>
          <w:p w:rsidR="0009767B" w:rsidRDefault="0009767B" w:rsidP="0009767B">
            <w:pPr>
              <w:jc w:val="right"/>
            </w:pPr>
            <w:r>
              <w:t>194,121,298.58</w:t>
            </w:r>
          </w:p>
        </w:tc>
      </w:tr>
    </w:tbl>
    <w:p w:rsidR="0009767B" w:rsidRDefault="0009767B" w:rsidP="0009767B">
      <w:pPr>
        <w:pStyle w:val="-1"/>
        <w:ind w:left="281" w:hanging="281"/>
      </w:pPr>
      <w:r>
        <w:rPr>
          <w:rFonts w:hint="eastAsia"/>
        </w:rPr>
        <w:t>基金管理人运用固有资金投资本基金情况</w:t>
      </w:r>
    </w:p>
    <w:p w:rsidR="0009767B" w:rsidRDefault="0009767B" w:rsidP="0009767B">
      <w:pPr>
        <w:pStyle w:val="-2"/>
        <w:spacing w:before="312"/>
      </w:pPr>
      <w:r>
        <w:rPr>
          <w:rFonts w:hint="eastAsia"/>
        </w:rPr>
        <w:lastRenderedPageBreak/>
        <w:t>基金管理人持有本基金份额变动情况</w:t>
      </w:r>
    </w:p>
    <w:p w:rsidR="0009767B" w:rsidRDefault="0009767B" w:rsidP="0009767B">
      <w:pPr>
        <w:pStyle w:val="-"/>
        <w:ind w:firstLine="420"/>
      </w:pPr>
      <w:r>
        <w:rPr>
          <w:rFonts w:hint="eastAsia"/>
        </w:rPr>
        <w:t>本报告期末，基金管理人未持有本基金份额。</w:t>
      </w:r>
    </w:p>
    <w:p w:rsidR="0009767B" w:rsidRDefault="0009767B" w:rsidP="0009767B">
      <w:pPr>
        <w:pStyle w:val="-2"/>
        <w:spacing w:before="312"/>
      </w:pPr>
      <w:r>
        <w:rPr>
          <w:rFonts w:hint="eastAsia"/>
        </w:rPr>
        <w:t>基金管理人运用固有资金投资本基金交易明细</w:t>
      </w:r>
    </w:p>
    <w:p w:rsidR="0009767B" w:rsidRDefault="0009767B" w:rsidP="0009767B">
      <w:pPr>
        <w:pStyle w:val="-"/>
        <w:ind w:firstLine="420"/>
      </w:pPr>
      <w:r>
        <w:rPr>
          <w:rFonts w:hint="eastAsia"/>
        </w:rPr>
        <w:t>本报告期内，基金管理人不存在申购、赎回或买卖本基金的情况。</w:t>
      </w:r>
    </w:p>
    <w:p w:rsidR="0009767B" w:rsidRDefault="0009767B" w:rsidP="0009767B">
      <w:pPr>
        <w:pStyle w:val="-1"/>
        <w:ind w:left="281" w:hanging="281"/>
      </w:pPr>
      <w:r>
        <w:rPr>
          <w:rFonts w:hint="eastAsia"/>
        </w:rPr>
        <w:t>影响投资者决策的其他重要信息</w:t>
      </w:r>
    </w:p>
    <w:p w:rsidR="0009767B" w:rsidRDefault="0009767B" w:rsidP="0009767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9767B" w:rsidTr="0009767B">
        <w:tc>
          <w:tcPr>
            <w:tcW w:w="1021" w:type="dxa"/>
            <w:vMerge w:val="restart"/>
          </w:tcPr>
          <w:p w:rsidR="0009767B" w:rsidRDefault="0009767B" w:rsidP="0009767B">
            <w:pPr>
              <w:jc w:val="left"/>
            </w:pPr>
            <w:r>
              <w:rPr>
                <w:rFonts w:hint="eastAsia"/>
              </w:rPr>
              <w:t>投资者类别</w:t>
            </w:r>
          </w:p>
        </w:tc>
        <w:tc>
          <w:tcPr>
            <w:tcW w:w="7484" w:type="dxa"/>
            <w:gridSpan w:val="5"/>
          </w:tcPr>
          <w:p w:rsidR="0009767B" w:rsidRDefault="0009767B" w:rsidP="0009767B">
            <w:pPr>
              <w:jc w:val="left"/>
            </w:pPr>
            <w:r>
              <w:rPr>
                <w:rFonts w:hint="eastAsia"/>
              </w:rPr>
              <w:t>报告期内持有基金份额变化情况</w:t>
            </w:r>
          </w:p>
        </w:tc>
        <w:tc>
          <w:tcPr>
            <w:tcW w:w="2778" w:type="dxa"/>
            <w:gridSpan w:val="2"/>
          </w:tcPr>
          <w:p w:rsidR="0009767B" w:rsidRDefault="0009767B" w:rsidP="0009767B">
            <w:pPr>
              <w:jc w:val="left"/>
            </w:pPr>
            <w:r>
              <w:rPr>
                <w:rFonts w:hint="eastAsia"/>
              </w:rPr>
              <w:t>报告期末持有基金情况</w:t>
            </w:r>
          </w:p>
        </w:tc>
      </w:tr>
      <w:tr w:rsidR="0009767B" w:rsidTr="0009767B">
        <w:tc>
          <w:tcPr>
            <w:tcW w:w="1021" w:type="dxa"/>
            <w:vMerge/>
          </w:tcPr>
          <w:p w:rsidR="0009767B" w:rsidRDefault="0009767B" w:rsidP="0009767B">
            <w:pPr>
              <w:jc w:val="left"/>
            </w:pPr>
          </w:p>
        </w:tc>
        <w:tc>
          <w:tcPr>
            <w:tcW w:w="680" w:type="dxa"/>
          </w:tcPr>
          <w:p w:rsidR="0009767B" w:rsidRDefault="0009767B" w:rsidP="0009767B">
            <w:pPr>
              <w:jc w:val="left"/>
            </w:pPr>
            <w:r>
              <w:rPr>
                <w:rFonts w:hint="eastAsia"/>
              </w:rPr>
              <w:t>序号</w:t>
            </w:r>
          </w:p>
        </w:tc>
        <w:tc>
          <w:tcPr>
            <w:tcW w:w="1191" w:type="dxa"/>
          </w:tcPr>
          <w:p w:rsidR="0009767B" w:rsidRDefault="0009767B" w:rsidP="0009767B">
            <w:pPr>
              <w:jc w:val="left"/>
            </w:pPr>
            <w:r>
              <w:rPr>
                <w:rFonts w:hint="eastAsia"/>
              </w:rPr>
              <w:t>持有基金份额比例达到或者超过</w:t>
            </w:r>
            <w:r>
              <w:rPr>
                <w:rFonts w:hint="eastAsia"/>
              </w:rPr>
              <w:t>20%</w:t>
            </w:r>
            <w:r>
              <w:rPr>
                <w:rFonts w:hint="eastAsia"/>
              </w:rPr>
              <w:t>的时间区间</w:t>
            </w:r>
          </w:p>
        </w:tc>
        <w:tc>
          <w:tcPr>
            <w:tcW w:w="1871" w:type="dxa"/>
          </w:tcPr>
          <w:p w:rsidR="0009767B" w:rsidRDefault="0009767B" w:rsidP="0009767B">
            <w:pPr>
              <w:jc w:val="left"/>
            </w:pPr>
            <w:r>
              <w:rPr>
                <w:rFonts w:hint="eastAsia"/>
              </w:rPr>
              <w:t>期初份额</w:t>
            </w:r>
          </w:p>
        </w:tc>
        <w:tc>
          <w:tcPr>
            <w:tcW w:w="1871" w:type="dxa"/>
          </w:tcPr>
          <w:p w:rsidR="0009767B" w:rsidRDefault="0009767B" w:rsidP="0009767B">
            <w:pPr>
              <w:jc w:val="left"/>
            </w:pPr>
            <w:r>
              <w:rPr>
                <w:rFonts w:hint="eastAsia"/>
              </w:rPr>
              <w:t>申购份额</w:t>
            </w:r>
          </w:p>
        </w:tc>
        <w:tc>
          <w:tcPr>
            <w:tcW w:w="1871" w:type="dxa"/>
          </w:tcPr>
          <w:p w:rsidR="0009767B" w:rsidRDefault="0009767B" w:rsidP="0009767B">
            <w:pPr>
              <w:jc w:val="left"/>
            </w:pPr>
            <w:r>
              <w:rPr>
                <w:rFonts w:hint="eastAsia"/>
              </w:rPr>
              <w:t>赎回份额</w:t>
            </w:r>
          </w:p>
        </w:tc>
        <w:tc>
          <w:tcPr>
            <w:tcW w:w="1871" w:type="dxa"/>
          </w:tcPr>
          <w:p w:rsidR="0009767B" w:rsidRDefault="0009767B" w:rsidP="0009767B">
            <w:pPr>
              <w:jc w:val="left"/>
            </w:pPr>
            <w:r>
              <w:rPr>
                <w:rFonts w:hint="eastAsia"/>
              </w:rPr>
              <w:t>持有份额</w:t>
            </w:r>
          </w:p>
        </w:tc>
        <w:tc>
          <w:tcPr>
            <w:tcW w:w="907" w:type="dxa"/>
          </w:tcPr>
          <w:p w:rsidR="0009767B" w:rsidRDefault="0009767B" w:rsidP="0009767B">
            <w:pPr>
              <w:jc w:val="left"/>
            </w:pPr>
            <w:r>
              <w:rPr>
                <w:rFonts w:hint="eastAsia"/>
              </w:rPr>
              <w:t>份额占比</w:t>
            </w:r>
          </w:p>
        </w:tc>
      </w:tr>
      <w:tr w:rsidR="0009767B" w:rsidTr="0009767B">
        <w:tc>
          <w:tcPr>
            <w:tcW w:w="1021" w:type="dxa"/>
          </w:tcPr>
          <w:p w:rsidR="0009767B" w:rsidRDefault="0009767B" w:rsidP="0009767B">
            <w:pPr>
              <w:jc w:val="left"/>
            </w:pPr>
            <w:r>
              <w:rPr>
                <w:rFonts w:hint="eastAsia"/>
              </w:rPr>
              <w:t>机构</w:t>
            </w:r>
          </w:p>
        </w:tc>
        <w:tc>
          <w:tcPr>
            <w:tcW w:w="680" w:type="dxa"/>
          </w:tcPr>
          <w:p w:rsidR="0009767B" w:rsidRDefault="0009767B" w:rsidP="0009767B">
            <w:pPr>
              <w:jc w:val="right"/>
            </w:pPr>
            <w:r>
              <w:t>1</w:t>
            </w:r>
          </w:p>
        </w:tc>
        <w:tc>
          <w:tcPr>
            <w:tcW w:w="1191" w:type="dxa"/>
          </w:tcPr>
          <w:p w:rsidR="0009767B" w:rsidRDefault="0009767B" w:rsidP="0009767B">
            <w:pPr>
              <w:jc w:val="left"/>
            </w:pPr>
            <w:r>
              <w:t>20260401-20260630</w:t>
            </w:r>
          </w:p>
        </w:tc>
        <w:tc>
          <w:tcPr>
            <w:tcW w:w="1871" w:type="dxa"/>
          </w:tcPr>
          <w:p w:rsidR="0009767B" w:rsidRDefault="0009767B" w:rsidP="0009767B">
            <w:pPr>
              <w:jc w:val="right"/>
            </w:pPr>
            <w:r>
              <w:t>1,699,999,000.00</w:t>
            </w:r>
          </w:p>
        </w:tc>
        <w:tc>
          <w:tcPr>
            <w:tcW w:w="1871" w:type="dxa"/>
          </w:tcPr>
          <w:p w:rsidR="0009767B" w:rsidRDefault="0009767B" w:rsidP="0009767B">
            <w:pPr>
              <w:jc w:val="right"/>
            </w:pPr>
            <w:r>
              <w:t>-</w:t>
            </w:r>
          </w:p>
        </w:tc>
        <w:tc>
          <w:tcPr>
            <w:tcW w:w="1871" w:type="dxa"/>
          </w:tcPr>
          <w:p w:rsidR="0009767B" w:rsidRDefault="0009767B" w:rsidP="0009767B">
            <w:pPr>
              <w:jc w:val="right"/>
            </w:pPr>
            <w:r>
              <w:t>-</w:t>
            </w:r>
          </w:p>
        </w:tc>
        <w:tc>
          <w:tcPr>
            <w:tcW w:w="1871" w:type="dxa"/>
          </w:tcPr>
          <w:p w:rsidR="0009767B" w:rsidRDefault="0009767B" w:rsidP="0009767B">
            <w:pPr>
              <w:jc w:val="right"/>
            </w:pPr>
            <w:r>
              <w:t>1,699,999,000.00</w:t>
            </w:r>
          </w:p>
        </w:tc>
        <w:tc>
          <w:tcPr>
            <w:tcW w:w="907" w:type="dxa"/>
          </w:tcPr>
          <w:p w:rsidR="0009767B" w:rsidRDefault="0009767B" w:rsidP="0009767B">
            <w:pPr>
              <w:jc w:val="right"/>
            </w:pPr>
            <w:r>
              <w:t>54.69%</w:t>
            </w:r>
          </w:p>
        </w:tc>
      </w:tr>
      <w:tr w:rsidR="0009767B" w:rsidTr="0009767B">
        <w:tc>
          <w:tcPr>
            <w:tcW w:w="11283" w:type="dxa"/>
            <w:gridSpan w:val="8"/>
          </w:tcPr>
          <w:p w:rsidR="0009767B" w:rsidRDefault="0009767B" w:rsidP="0009767B">
            <w:pPr>
              <w:jc w:val="left"/>
            </w:pPr>
            <w:r>
              <w:rPr>
                <w:rFonts w:hint="eastAsia"/>
              </w:rPr>
              <w:t>产品特有风险</w:t>
            </w:r>
          </w:p>
        </w:tc>
      </w:tr>
      <w:tr w:rsidR="0009767B" w:rsidTr="0009767B">
        <w:tc>
          <w:tcPr>
            <w:tcW w:w="11283" w:type="dxa"/>
            <w:gridSpan w:val="8"/>
          </w:tcPr>
          <w:p w:rsidR="0009767B" w:rsidRDefault="0009767B" w:rsidP="0009767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9767B" w:rsidRDefault="0009767B" w:rsidP="0009767B">
      <w:pPr>
        <w:pStyle w:val="-2"/>
        <w:spacing w:before="312"/>
      </w:pPr>
      <w:r>
        <w:rPr>
          <w:rFonts w:hint="eastAsia"/>
        </w:rPr>
        <w:t>影响投资者决策的其他重要信息</w:t>
      </w:r>
    </w:p>
    <w:p w:rsidR="0009767B" w:rsidRDefault="0009767B" w:rsidP="0009767B">
      <w:pPr>
        <w:pStyle w:val="-"/>
        <w:ind w:firstLine="420"/>
      </w:pPr>
      <w:r>
        <w:rPr>
          <w:rFonts w:hint="eastAsia"/>
        </w:rPr>
        <w:t>无。</w:t>
      </w:r>
    </w:p>
    <w:p w:rsidR="0009767B" w:rsidRDefault="0009767B" w:rsidP="0009767B">
      <w:pPr>
        <w:pStyle w:val="-1"/>
        <w:ind w:left="281" w:hanging="281"/>
      </w:pPr>
      <w:r>
        <w:rPr>
          <w:rFonts w:hint="eastAsia"/>
        </w:rPr>
        <w:t>备查文件目录</w:t>
      </w:r>
    </w:p>
    <w:p w:rsidR="0009767B" w:rsidRDefault="0009767B" w:rsidP="0009767B">
      <w:pPr>
        <w:pStyle w:val="-2"/>
        <w:spacing w:before="312"/>
      </w:pPr>
      <w:r>
        <w:rPr>
          <w:rFonts w:hint="eastAsia"/>
        </w:rPr>
        <w:t>备查文件目录</w:t>
      </w:r>
    </w:p>
    <w:p w:rsidR="0009767B" w:rsidRDefault="0009767B" w:rsidP="0009767B">
      <w:pPr>
        <w:pStyle w:val="-"/>
        <w:ind w:firstLine="420"/>
      </w:pPr>
      <w:r>
        <w:rPr>
          <w:rFonts w:hint="eastAsia"/>
        </w:rPr>
        <w:t>1、《南方光元债券型证券投资基金基金合同》；</w:t>
      </w:r>
    </w:p>
    <w:p w:rsidR="0009767B" w:rsidRDefault="0009767B" w:rsidP="0009767B">
      <w:pPr>
        <w:pStyle w:val="-"/>
        <w:ind w:firstLine="420"/>
      </w:pPr>
      <w:r>
        <w:rPr>
          <w:rFonts w:hint="eastAsia"/>
        </w:rPr>
        <w:t>2、《南方光元债券型证券投资基金托管协议》；</w:t>
      </w:r>
    </w:p>
    <w:p w:rsidR="0009767B" w:rsidRDefault="0009767B" w:rsidP="0009767B">
      <w:pPr>
        <w:pStyle w:val="-"/>
        <w:ind w:firstLine="420"/>
      </w:pPr>
      <w:r>
        <w:rPr>
          <w:rFonts w:hint="eastAsia"/>
        </w:rPr>
        <w:t>3、南方光元债券型证券投资基金2026年2季度报告原文。</w:t>
      </w:r>
    </w:p>
    <w:p w:rsidR="0009767B" w:rsidRDefault="0009767B" w:rsidP="0009767B">
      <w:pPr>
        <w:pStyle w:val="-2"/>
        <w:spacing w:before="312"/>
      </w:pPr>
      <w:r>
        <w:rPr>
          <w:rFonts w:hint="eastAsia"/>
        </w:rPr>
        <w:t>存放地点</w:t>
      </w:r>
    </w:p>
    <w:p w:rsidR="0009767B" w:rsidRDefault="0009767B" w:rsidP="0009767B">
      <w:pPr>
        <w:pStyle w:val="-"/>
        <w:ind w:firstLine="420"/>
      </w:pPr>
      <w:r>
        <w:rPr>
          <w:rFonts w:hint="eastAsia"/>
        </w:rPr>
        <w:t>深圳市福田区莲花街道益田路5999号基金大厦32-42楼。</w:t>
      </w:r>
    </w:p>
    <w:p w:rsidR="0009767B" w:rsidRDefault="0009767B" w:rsidP="0009767B">
      <w:pPr>
        <w:pStyle w:val="-2"/>
        <w:spacing w:before="312"/>
      </w:pPr>
      <w:r>
        <w:rPr>
          <w:rFonts w:hint="eastAsia"/>
        </w:rPr>
        <w:lastRenderedPageBreak/>
        <w:t>查阅方式</w:t>
      </w:r>
    </w:p>
    <w:p w:rsidR="0009767B" w:rsidRDefault="0009767B" w:rsidP="0009767B">
      <w:pPr>
        <w:pStyle w:val="-"/>
        <w:ind w:firstLine="420"/>
      </w:pPr>
      <w:r>
        <w:rPr>
          <w:rFonts w:hint="eastAsia"/>
        </w:rPr>
        <w:t>网站：http://www.nffund.com</w:t>
      </w:r>
    </w:p>
    <w:p w:rsidR="003C7DC3" w:rsidRDefault="0009767B" w:rsidP="0009767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67B" w:rsidRDefault="0009767B" w:rsidP="00D17C56">
      <w:r>
        <w:separator/>
      </w:r>
    </w:p>
  </w:endnote>
  <w:endnote w:type="continuationSeparator" w:id="0">
    <w:p w:rsidR="0009767B" w:rsidRDefault="0009767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11A91" w:rsidRPr="00E11A9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11A9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11A9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67B" w:rsidRDefault="0009767B" w:rsidP="00D17C56">
      <w:r>
        <w:separator/>
      </w:r>
    </w:p>
  </w:footnote>
  <w:footnote w:type="continuationSeparator" w:id="0">
    <w:p w:rsidR="0009767B" w:rsidRDefault="0009767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9767B" w:rsidP="00AE3F5B">
    <w:pPr>
      <w:pStyle w:val="a7"/>
      <w:pBdr>
        <w:bottom w:val="single" w:sz="4" w:space="1" w:color="auto"/>
      </w:pBdr>
      <w:jc w:val="right"/>
    </w:pPr>
    <w:r>
      <w:rPr>
        <w:rFonts w:hint="eastAsia"/>
      </w:rPr>
      <w:t>南方光元债券型证券投资基金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9767B"/>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1A91"/>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D04AF-1F03-4181-8B85-B591B785F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5852</Words>
  <Characters>7258</Characters>
  <Application>Microsoft Office Word</Application>
  <DocSecurity>0</DocSecurity>
  <Lines>644</Lines>
  <Paragraphs>442</Paragraphs>
  <ScaleCrop>false</ScaleCrop>
  <Company>MC SYSTEM</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2026-07-17T06:20:00Z</dcterms:created>
  <dcterms:modified xsi:type="dcterms:W3CDTF">2026-07-17T06:21:00Z</dcterms:modified>
</cp:coreProperties>
</file>