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240B0">
        <w:rPr>
          <w:rFonts w:ascii="宋体" w:hAnsi="宋体" w:hint="eastAsia"/>
          <w:b/>
          <w:bCs/>
          <w:sz w:val="48"/>
          <w:szCs w:val="30"/>
        </w:rPr>
        <w:t>南方浩益进取聚申</w:t>
      </w:r>
      <w:r w:rsidR="008240B0">
        <w:rPr>
          <w:rFonts w:ascii="宋体" w:hAnsi="宋体"/>
          <w:b/>
          <w:bCs/>
          <w:sz w:val="48"/>
          <w:szCs w:val="30"/>
        </w:rPr>
        <w:t>3个月持有期混合型基金中基金（FOF）2026年第2季度报告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240B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240B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240B0">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240B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240B0" w:rsidRDefault="008240B0" w:rsidP="008240B0">
      <w:pPr>
        <w:pStyle w:val="-1"/>
        <w:ind w:left="281" w:hanging="281"/>
      </w:pPr>
      <w:bookmarkStart w:id="2" w:name="_GoBack"/>
      <w:bookmarkEnd w:id="2"/>
      <w:r>
        <w:rPr>
          <w:rFonts w:hint="eastAsia"/>
        </w:rPr>
        <w:lastRenderedPageBreak/>
        <w:t>重要提示</w:t>
      </w:r>
    </w:p>
    <w:p w:rsidR="008240B0" w:rsidRDefault="008240B0" w:rsidP="008240B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240B0" w:rsidRDefault="008240B0" w:rsidP="008240B0">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8240B0" w:rsidRDefault="008240B0" w:rsidP="008240B0">
      <w:pPr>
        <w:pStyle w:val="-"/>
        <w:ind w:firstLine="420"/>
      </w:pPr>
      <w:r>
        <w:rPr>
          <w:rFonts w:hint="eastAsia"/>
        </w:rPr>
        <w:t>基金管理人承诺以诚实信用、勤勉尽责的原则管理和运用基金资产，但不保证基金一定盈利。</w:t>
      </w:r>
    </w:p>
    <w:p w:rsidR="008240B0" w:rsidRDefault="008240B0" w:rsidP="008240B0">
      <w:pPr>
        <w:pStyle w:val="-"/>
        <w:ind w:firstLine="420"/>
      </w:pPr>
      <w:r>
        <w:rPr>
          <w:rFonts w:hint="eastAsia"/>
        </w:rPr>
        <w:t>基金的过往业绩并不代表其未来表现。投资有风险，投资者在作出投资决策前应仔细阅读本基金的招募说明书。</w:t>
      </w:r>
    </w:p>
    <w:p w:rsidR="008240B0" w:rsidRDefault="008240B0" w:rsidP="008240B0">
      <w:pPr>
        <w:pStyle w:val="-"/>
        <w:ind w:firstLine="420"/>
      </w:pPr>
      <w:r>
        <w:rPr>
          <w:rFonts w:hint="eastAsia"/>
        </w:rPr>
        <w:t>本报告中财务资料未经审计。</w:t>
      </w:r>
    </w:p>
    <w:p w:rsidR="008240B0" w:rsidRDefault="008240B0" w:rsidP="008240B0">
      <w:pPr>
        <w:pStyle w:val="-"/>
        <w:ind w:firstLine="420"/>
      </w:pPr>
      <w:r>
        <w:rPr>
          <w:rFonts w:hint="eastAsia"/>
        </w:rPr>
        <w:t>本报告期自2026年4月1日起至6月30日止。</w:t>
      </w:r>
    </w:p>
    <w:p w:rsidR="008240B0" w:rsidRDefault="008240B0" w:rsidP="008240B0">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240B0" w:rsidTr="00B43E67">
        <w:tc>
          <w:tcPr>
            <w:tcW w:w="2768" w:type="dxa"/>
          </w:tcPr>
          <w:p w:rsidR="008240B0" w:rsidRDefault="008240B0" w:rsidP="008240B0">
            <w:pPr>
              <w:jc w:val="left"/>
            </w:pPr>
            <w:r>
              <w:rPr>
                <w:rFonts w:hint="eastAsia"/>
              </w:rPr>
              <w:t>基金简称</w:t>
            </w:r>
          </w:p>
        </w:tc>
        <w:tc>
          <w:tcPr>
            <w:tcW w:w="5538" w:type="dxa"/>
            <w:gridSpan w:val="2"/>
          </w:tcPr>
          <w:p w:rsidR="008240B0" w:rsidRDefault="008240B0" w:rsidP="008240B0">
            <w:pPr>
              <w:jc w:val="left"/>
            </w:pPr>
            <w:r>
              <w:rPr>
                <w:rFonts w:hint="eastAsia"/>
              </w:rPr>
              <w:t>南方浩益进取聚申</w:t>
            </w:r>
            <w:r>
              <w:rPr>
                <w:rFonts w:hint="eastAsia"/>
              </w:rPr>
              <w:t>3</w:t>
            </w:r>
            <w:r>
              <w:rPr>
                <w:rFonts w:hint="eastAsia"/>
              </w:rPr>
              <w:t>个月持有混合（</w:t>
            </w:r>
            <w:r>
              <w:rPr>
                <w:rFonts w:hint="eastAsia"/>
              </w:rPr>
              <w:t>FOF</w:t>
            </w:r>
            <w:r>
              <w:rPr>
                <w:rFonts w:hint="eastAsia"/>
              </w:rPr>
              <w:t>）</w:t>
            </w:r>
          </w:p>
        </w:tc>
      </w:tr>
      <w:tr w:rsidR="008240B0" w:rsidTr="007F104C">
        <w:tc>
          <w:tcPr>
            <w:tcW w:w="2768" w:type="dxa"/>
          </w:tcPr>
          <w:p w:rsidR="008240B0" w:rsidRDefault="008240B0" w:rsidP="008240B0">
            <w:pPr>
              <w:jc w:val="left"/>
            </w:pPr>
            <w:r>
              <w:rPr>
                <w:rFonts w:hint="eastAsia"/>
              </w:rPr>
              <w:t>基金主代码</w:t>
            </w:r>
          </w:p>
        </w:tc>
        <w:tc>
          <w:tcPr>
            <w:tcW w:w="5538" w:type="dxa"/>
            <w:gridSpan w:val="2"/>
          </w:tcPr>
          <w:p w:rsidR="008240B0" w:rsidRDefault="008240B0" w:rsidP="008240B0">
            <w:pPr>
              <w:jc w:val="left"/>
            </w:pPr>
            <w:r>
              <w:t>014934</w:t>
            </w:r>
          </w:p>
        </w:tc>
      </w:tr>
      <w:tr w:rsidR="008240B0" w:rsidTr="00D47A66">
        <w:tc>
          <w:tcPr>
            <w:tcW w:w="2768" w:type="dxa"/>
          </w:tcPr>
          <w:p w:rsidR="008240B0" w:rsidRDefault="008240B0" w:rsidP="008240B0">
            <w:pPr>
              <w:jc w:val="left"/>
            </w:pPr>
            <w:r>
              <w:rPr>
                <w:rFonts w:hint="eastAsia"/>
              </w:rPr>
              <w:t>交易代码</w:t>
            </w:r>
          </w:p>
        </w:tc>
        <w:tc>
          <w:tcPr>
            <w:tcW w:w="5538" w:type="dxa"/>
            <w:gridSpan w:val="2"/>
          </w:tcPr>
          <w:p w:rsidR="008240B0" w:rsidRDefault="008240B0" w:rsidP="008240B0">
            <w:pPr>
              <w:jc w:val="left"/>
            </w:pPr>
            <w:r>
              <w:t>014934</w:t>
            </w:r>
          </w:p>
        </w:tc>
      </w:tr>
      <w:tr w:rsidR="008240B0" w:rsidTr="00FB02F0">
        <w:tc>
          <w:tcPr>
            <w:tcW w:w="2768" w:type="dxa"/>
          </w:tcPr>
          <w:p w:rsidR="008240B0" w:rsidRDefault="008240B0" w:rsidP="008240B0">
            <w:pPr>
              <w:jc w:val="left"/>
            </w:pPr>
            <w:r>
              <w:rPr>
                <w:rFonts w:hint="eastAsia"/>
              </w:rPr>
              <w:t>基金运作方式</w:t>
            </w:r>
          </w:p>
        </w:tc>
        <w:tc>
          <w:tcPr>
            <w:tcW w:w="5538" w:type="dxa"/>
            <w:gridSpan w:val="2"/>
          </w:tcPr>
          <w:p w:rsidR="008240B0" w:rsidRDefault="008240B0" w:rsidP="008240B0">
            <w:pPr>
              <w:jc w:val="left"/>
            </w:pPr>
            <w:r>
              <w:rPr>
                <w:rFonts w:hint="eastAsia"/>
              </w:rPr>
              <w:t>契约型开放式</w:t>
            </w:r>
          </w:p>
        </w:tc>
      </w:tr>
      <w:tr w:rsidR="008240B0" w:rsidTr="00F128D1">
        <w:tc>
          <w:tcPr>
            <w:tcW w:w="2768" w:type="dxa"/>
          </w:tcPr>
          <w:p w:rsidR="008240B0" w:rsidRDefault="008240B0" w:rsidP="008240B0">
            <w:pPr>
              <w:jc w:val="left"/>
            </w:pPr>
            <w:r>
              <w:rPr>
                <w:rFonts w:hint="eastAsia"/>
              </w:rPr>
              <w:t>基金合同生效日</w:t>
            </w:r>
          </w:p>
        </w:tc>
        <w:tc>
          <w:tcPr>
            <w:tcW w:w="5538" w:type="dxa"/>
            <w:gridSpan w:val="2"/>
          </w:tcPr>
          <w:p w:rsidR="008240B0" w:rsidRDefault="008240B0" w:rsidP="008240B0">
            <w:pPr>
              <w:jc w:val="left"/>
            </w:pPr>
            <w:r>
              <w:rPr>
                <w:rFonts w:hint="eastAsia"/>
              </w:rPr>
              <w:t>2022</w:t>
            </w:r>
            <w:r>
              <w:rPr>
                <w:rFonts w:hint="eastAsia"/>
              </w:rPr>
              <w:t>年</w:t>
            </w:r>
            <w:r>
              <w:rPr>
                <w:rFonts w:hint="eastAsia"/>
              </w:rPr>
              <w:t>4</w:t>
            </w:r>
            <w:r>
              <w:rPr>
                <w:rFonts w:hint="eastAsia"/>
              </w:rPr>
              <w:t>月</w:t>
            </w:r>
            <w:r>
              <w:rPr>
                <w:rFonts w:hint="eastAsia"/>
              </w:rPr>
              <w:t>26</w:t>
            </w:r>
            <w:r>
              <w:rPr>
                <w:rFonts w:hint="eastAsia"/>
              </w:rPr>
              <w:t>日</w:t>
            </w:r>
          </w:p>
        </w:tc>
      </w:tr>
      <w:tr w:rsidR="008240B0" w:rsidTr="00B306EA">
        <w:tc>
          <w:tcPr>
            <w:tcW w:w="2768" w:type="dxa"/>
          </w:tcPr>
          <w:p w:rsidR="008240B0" w:rsidRDefault="008240B0" w:rsidP="008240B0">
            <w:pPr>
              <w:jc w:val="left"/>
            </w:pPr>
            <w:r>
              <w:rPr>
                <w:rFonts w:hint="eastAsia"/>
              </w:rPr>
              <w:t>报告期末基金份额总额</w:t>
            </w:r>
          </w:p>
        </w:tc>
        <w:tc>
          <w:tcPr>
            <w:tcW w:w="5538" w:type="dxa"/>
            <w:gridSpan w:val="2"/>
          </w:tcPr>
          <w:p w:rsidR="008240B0" w:rsidRDefault="008240B0" w:rsidP="008240B0">
            <w:pPr>
              <w:jc w:val="left"/>
            </w:pPr>
            <w:r>
              <w:rPr>
                <w:rFonts w:hint="eastAsia"/>
              </w:rPr>
              <w:t>30,751,281.48</w:t>
            </w:r>
            <w:r>
              <w:rPr>
                <w:rFonts w:hint="eastAsia"/>
              </w:rPr>
              <w:t>份</w:t>
            </w:r>
          </w:p>
        </w:tc>
      </w:tr>
      <w:tr w:rsidR="008240B0" w:rsidTr="00C435AD">
        <w:tc>
          <w:tcPr>
            <w:tcW w:w="2768" w:type="dxa"/>
          </w:tcPr>
          <w:p w:rsidR="008240B0" w:rsidRDefault="008240B0" w:rsidP="008240B0">
            <w:pPr>
              <w:jc w:val="left"/>
            </w:pPr>
            <w:r>
              <w:rPr>
                <w:rFonts w:hint="eastAsia"/>
              </w:rPr>
              <w:t>投资目标</w:t>
            </w:r>
          </w:p>
        </w:tc>
        <w:tc>
          <w:tcPr>
            <w:tcW w:w="5538" w:type="dxa"/>
            <w:gridSpan w:val="2"/>
          </w:tcPr>
          <w:p w:rsidR="008240B0" w:rsidRDefault="008240B0" w:rsidP="008240B0">
            <w:pPr>
              <w:jc w:val="left"/>
            </w:pPr>
            <w:r>
              <w:rPr>
                <w:rFonts w:hint="eastAsia"/>
              </w:rPr>
              <w:t>本基金是基金中基金，通过大类资产配置，投资于多种具有不同风险收益特征的基金，寻求基金资产的长期稳健增值。</w:t>
            </w:r>
          </w:p>
        </w:tc>
      </w:tr>
      <w:tr w:rsidR="008240B0" w:rsidTr="006831BF">
        <w:tc>
          <w:tcPr>
            <w:tcW w:w="2768" w:type="dxa"/>
          </w:tcPr>
          <w:p w:rsidR="008240B0" w:rsidRDefault="008240B0" w:rsidP="008240B0">
            <w:pPr>
              <w:jc w:val="left"/>
            </w:pPr>
            <w:r>
              <w:rPr>
                <w:rFonts w:hint="eastAsia"/>
              </w:rPr>
              <w:t>投资策略</w:t>
            </w:r>
          </w:p>
        </w:tc>
        <w:tc>
          <w:tcPr>
            <w:tcW w:w="5538" w:type="dxa"/>
            <w:gridSpan w:val="2"/>
          </w:tcPr>
          <w:p w:rsidR="008240B0" w:rsidRDefault="008240B0" w:rsidP="008240B0">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8240B0" w:rsidTr="004938DE">
        <w:tc>
          <w:tcPr>
            <w:tcW w:w="2768" w:type="dxa"/>
          </w:tcPr>
          <w:p w:rsidR="008240B0" w:rsidRDefault="008240B0" w:rsidP="008240B0">
            <w:pPr>
              <w:jc w:val="left"/>
            </w:pPr>
            <w:r>
              <w:rPr>
                <w:rFonts w:hint="eastAsia"/>
              </w:rPr>
              <w:t>业绩比较基准</w:t>
            </w:r>
          </w:p>
        </w:tc>
        <w:tc>
          <w:tcPr>
            <w:tcW w:w="5538" w:type="dxa"/>
            <w:gridSpan w:val="2"/>
          </w:tcPr>
          <w:p w:rsidR="008240B0" w:rsidRDefault="008240B0" w:rsidP="008240B0">
            <w:pPr>
              <w:jc w:val="left"/>
            </w:pPr>
            <w:r>
              <w:rPr>
                <w:rFonts w:hint="eastAsia"/>
              </w:rPr>
              <w:t>沪深</w:t>
            </w:r>
            <w:r>
              <w:rPr>
                <w:rFonts w:hint="eastAsia"/>
              </w:rPr>
              <w:t>300</w:t>
            </w:r>
            <w:r>
              <w:rPr>
                <w:rFonts w:hint="eastAsia"/>
              </w:rPr>
              <w:t>指数收益率×</w:t>
            </w:r>
            <w:r>
              <w:rPr>
                <w:rFonts w:hint="eastAsia"/>
              </w:rPr>
              <w:t>65%</w:t>
            </w:r>
            <w:r>
              <w:rPr>
                <w:rFonts w:hint="eastAsia"/>
              </w:rPr>
              <w:t>＋中证港股通综合指数（人民币）收益率×</w:t>
            </w:r>
            <w:r>
              <w:rPr>
                <w:rFonts w:hint="eastAsia"/>
              </w:rPr>
              <w:t>5%+</w:t>
            </w:r>
            <w:r>
              <w:rPr>
                <w:rFonts w:hint="eastAsia"/>
              </w:rPr>
              <w:t>上证国债指数收益率×</w:t>
            </w:r>
            <w:r>
              <w:rPr>
                <w:rFonts w:hint="eastAsia"/>
              </w:rPr>
              <w:t>30%</w:t>
            </w:r>
          </w:p>
        </w:tc>
      </w:tr>
      <w:tr w:rsidR="008240B0" w:rsidTr="00D574DC">
        <w:tc>
          <w:tcPr>
            <w:tcW w:w="2768" w:type="dxa"/>
          </w:tcPr>
          <w:p w:rsidR="008240B0" w:rsidRDefault="008240B0" w:rsidP="008240B0">
            <w:pPr>
              <w:jc w:val="left"/>
            </w:pPr>
            <w:r>
              <w:rPr>
                <w:rFonts w:hint="eastAsia"/>
              </w:rPr>
              <w:t>风险收益特征</w:t>
            </w:r>
          </w:p>
        </w:tc>
        <w:tc>
          <w:tcPr>
            <w:tcW w:w="5538" w:type="dxa"/>
            <w:gridSpan w:val="2"/>
          </w:tcPr>
          <w:p w:rsidR="008240B0" w:rsidRDefault="008240B0" w:rsidP="008240B0">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汇率风险、香港市场风险等境外证券市场投资所面临的特别投资风险。</w:t>
            </w:r>
          </w:p>
        </w:tc>
      </w:tr>
      <w:tr w:rsidR="008240B0" w:rsidTr="009D3235">
        <w:tc>
          <w:tcPr>
            <w:tcW w:w="2768" w:type="dxa"/>
          </w:tcPr>
          <w:p w:rsidR="008240B0" w:rsidRDefault="008240B0" w:rsidP="008240B0">
            <w:pPr>
              <w:jc w:val="left"/>
            </w:pPr>
            <w:r>
              <w:rPr>
                <w:rFonts w:hint="eastAsia"/>
              </w:rPr>
              <w:t>基金管理人</w:t>
            </w:r>
          </w:p>
        </w:tc>
        <w:tc>
          <w:tcPr>
            <w:tcW w:w="5538" w:type="dxa"/>
            <w:gridSpan w:val="2"/>
          </w:tcPr>
          <w:p w:rsidR="008240B0" w:rsidRDefault="008240B0" w:rsidP="008240B0">
            <w:pPr>
              <w:jc w:val="left"/>
            </w:pPr>
            <w:r>
              <w:rPr>
                <w:rFonts w:hint="eastAsia"/>
              </w:rPr>
              <w:t>南方基金管理股份有限公司</w:t>
            </w:r>
          </w:p>
        </w:tc>
      </w:tr>
      <w:tr w:rsidR="008240B0" w:rsidTr="008240B0">
        <w:tc>
          <w:tcPr>
            <w:tcW w:w="2768" w:type="dxa"/>
          </w:tcPr>
          <w:p w:rsidR="008240B0" w:rsidRDefault="008240B0" w:rsidP="008240B0">
            <w:pPr>
              <w:jc w:val="left"/>
            </w:pPr>
            <w:r>
              <w:rPr>
                <w:rFonts w:hint="eastAsia"/>
              </w:rPr>
              <w:lastRenderedPageBreak/>
              <w:t>基金托管人</w:t>
            </w:r>
          </w:p>
        </w:tc>
        <w:tc>
          <w:tcPr>
            <w:tcW w:w="5538" w:type="dxa"/>
            <w:gridSpan w:val="2"/>
          </w:tcPr>
          <w:p w:rsidR="008240B0" w:rsidRDefault="008240B0" w:rsidP="008240B0">
            <w:pPr>
              <w:jc w:val="left"/>
            </w:pPr>
            <w:r>
              <w:rPr>
                <w:rFonts w:hint="eastAsia"/>
              </w:rPr>
              <w:t>招商银行股份有限公司</w:t>
            </w:r>
          </w:p>
        </w:tc>
      </w:tr>
      <w:tr w:rsidR="008240B0" w:rsidTr="008240B0">
        <w:tc>
          <w:tcPr>
            <w:tcW w:w="2768" w:type="dxa"/>
          </w:tcPr>
          <w:p w:rsidR="008240B0" w:rsidRDefault="008240B0" w:rsidP="008240B0">
            <w:pPr>
              <w:jc w:val="left"/>
            </w:pPr>
            <w:r>
              <w:rPr>
                <w:rFonts w:hint="eastAsia"/>
              </w:rPr>
              <w:t>下属分级基金的基金简称</w:t>
            </w:r>
          </w:p>
        </w:tc>
        <w:tc>
          <w:tcPr>
            <w:tcW w:w="2769" w:type="dxa"/>
          </w:tcPr>
          <w:p w:rsidR="008240B0" w:rsidRDefault="008240B0" w:rsidP="008240B0">
            <w:pPr>
              <w:jc w:val="left"/>
            </w:pPr>
            <w:r>
              <w:rPr>
                <w:rFonts w:hint="eastAsia"/>
              </w:rPr>
              <w:t>南方浩益进取聚申</w:t>
            </w:r>
            <w:r>
              <w:rPr>
                <w:rFonts w:hint="eastAsia"/>
              </w:rPr>
              <w:t>3</w:t>
            </w:r>
            <w:r>
              <w:rPr>
                <w:rFonts w:hint="eastAsia"/>
              </w:rPr>
              <w:t>个月持有混合（</w:t>
            </w:r>
            <w:r>
              <w:rPr>
                <w:rFonts w:hint="eastAsia"/>
              </w:rPr>
              <w:t>FOF</w:t>
            </w:r>
            <w:r>
              <w:rPr>
                <w:rFonts w:hint="eastAsia"/>
              </w:rPr>
              <w:t>）</w:t>
            </w:r>
            <w:r>
              <w:rPr>
                <w:rFonts w:hint="eastAsia"/>
              </w:rPr>
              <w:t>A</w:t>
            </w:r>
          </w:p>
        </w:tc>
        <w:tc>
          <w:tcPr>
            <w:tcW w:w="2769" w:type="dxa"/>
          </w:tcPr>
          <w:p w:rsidR="008240B0" w:rsidRDefault="008240B0" w:rsidP="008240B0">
            <w:pPr>
              <w:jc w:val="left"/>
            </w:pPr>
            <w:r>
              <w:rPr>
                <w:rFonts w:hint="eastAsia"/>
              </w:rPr>
              <w:t>南方浩益进取聚申</w:t>
            </w:r>
            <w:r>
              <w:rPr>
                <w:rFonts w:hint="eastAsia"/>
              </w:rPr>
              <w:t>3</w:t>
            </w:r>
            <w:r>
              <w:rPr>
                <w:rFonts w:hint="eastAsia"/>
              </w:rPr>
              <w:t>个月持有混合（</w:t>
            </w:r>
            <w:r>
              <w:rPr>
                <w:rFonts w:hint="eastAsia"/>
              </w:rPr>
              <w:t>FOF</w:t>
            </w:r>
            <w:r>
              <w:rPr>
                <w:rFonts w:hint="eastAsia"/>
              </w:rPr>
              <w:t>）</w:t>
            </w:r>
            <w:r>
              <w:rPr>
                <w:rFonts w:hint="eastAsia"/>
              </w:rPr>
              <w:t>C</w:t>
            </w:r>
          </w:p>
        </w:tc>
      </w:tr>
      <w:tr w:rsidR="008240B0" w:rsidTr="008240B0">
        <w:tc>
          <w:tcPr>
            <w:tcW w:w="2768" w:type="dxa"/>
          </w:tcPr>
          <w:p w:rsidR="008240B0" w:rsidRDefault="008240B0" w:rsidP="008240B0">
            <w:pPr>
              <w:jc w:val="left"/>
            </w:pPr>
            <w:r>
              <w:rPr>
                <w:rFonts w:hint="eastAsia"/>
              </w:rPr>
              <w:t>下属分级基金的交易代码</w:t>
            </w:r>
          </w:p>
        </w:tc>
        <w:tc>
          <w:tcPr>
            <w:tcW w:w="2769" w:type="dxa"/>
          </w:tcPr>
          <w:p w:rsidR="008240B0" w:rsidRDefault="008240B0" w:rsidP="008240B0">
            <w:pPr>
              <w:jc w:val="left"/>
            </w:pPr>
            <w:r>
              <w:t>014934</w:t>
            </w:r>
          </w:p>
        </w:tc>
        <w:tc>
          <w:tcPr>
            <w:tcW w:w="2769" w:type="dxa"/>
          </w:tcPr>
          <w:p w:rsidR="008240B0" w:rsidRDefault="008240B0" w:rsidP="008240B0">
            <w:pPr>
              <w:jc w:val="left"/>
            </w:pPr>
            <w:r>
              <w:t>014935</w:t>
            </w:r>
          </w:p>
        </w:tc>
      </w:tr>
      <w:tr w:rsidR="008240B0" w:rsidTr="008240B0">
        <w:tc>
          <w:tcPr>
            <w:tcW w:w="2768" w:type="dxa"/>
          </w:tcPr>
          <w:p w:rsidR="008240B0" w:rsidRDefault="008240B0" w:rsidP="008240B0">
            <w:pPr>
              <w:jc w:val="left"/>
            </w:pPr>
            <w:r>
              <w:rPr>
                <w:rFonts w:hint="eastAsia"/>
              </w:rPr>
              <w:t>报告期末下属分级基金的份额总额</w:t>
            </w:r>
          </w:p>
        </w:tc>
        <w:tc>
          <w:tcPr>
            <w:tcW w:w="2769" w:type="dxa"/>
          </w:tcPr>
          <w:p w:rsidR="008240B0" w:rsidRDefault="008240B0" w:rsidP="008240B0">
            <w:pPr>
              <w:jc w:val="left"/>
            </w:pPr>
            <w:r>
              <w:rPr>
                <w:rFonts w:hint="eastAsia"/>
              </w:rPr>
              <w:t>21,695,501.07</w:t>
            </w:r>
            <w:r>
              <w:rPr>
                <w:rFonts w:hint="eastAsia"/>
              </w:rPr>
              <w:t>份</w:t>
            </w:r>
          </w:p>
        </w:tc>
        <w:tc>
          <w:tcPr>
            <w:tcW w:w="2769" w:type="dxa"/>
          </w:tcPr>
          <w:p w:rsidR="008240B0" w:rsidRDefault="008240B0" w:rsidP="008240B0">
            <w:pPr>
              <w:jc w:val="left"/>
            </w:pPr>
            <w:r>
              <w:rPr>
                <w:rFonts w:hint="eastAsia"/>
              </w:rPr>
              <w:t>9,055,780.41</w:t>
            </w:r>
            <w:r>
              <w:rPr>
                <w:rFonts w:hint="eastAsia"/>
              </w:rPr>
              <w:t>份</w:t>
            </w:r>
          </w:p>
        </w:tc>
      </w:tr>
    </w:tbl>
    <w:p w:rsidR="008240B0" w:rsidRDefault="008240B0" w:rsidP="008240B0">
      <w:pPr>
        <w:pStyle w:val="-1"/>
        <w:ind w:left="281" w:hanging="281"/>
      </w:pPr>
      <w:r>
        <w:rPr>
          <w:rFonts w:hint="eastAsia"/>
        </w:rPr>
        <w:t>主要财务指标和基金净值表现</w:t>
      </w:r>
    </w:p>
    <w:p w:rsidR="008240B0" w:rsidRDefault="008240B0" w:rsidP="008240B0">
      <w:pPr>
        <w:pStyle w:val="-2"/>
        <w:spacing w:before="312"/>
      </w:pPr>
      <w:r>
        <w:rPr>
          <w:rFonts w:hint="eastAsia"/>
        </w:rPr>
        <w:t>主要财务指标</w:t>
      </w:r>
    </w:p>
    <w:p w:rsidR="008240B0" w:rsidRDefault="008240B0" w:rsidP="008240B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240B0" w:rsidTr="008240B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240B0" w:rsidRPr="008240B0" w:rsidRDefault="008240B0" w:rsidP="008240B0">
            <w:pPr>
              <w:jc w:val="center"/>
              <w:rPr>
                <w:b/>
              </w:rPr>
            </w:pPr>
            <w:r w:rsidRPr="008240B0">
              <w:rPr>
                <w:rFonts w:hint="eastAsia"/>
                <w:b/>
              </w:rPr>
              <w:t>主要财务指标</w:t>
            </w:r>
          </w:p>
        </w:tc>
        <w:tc>
          <w:tcPr>
            <w:tcW w:w="5538" w:type="dxa"/>
            <w:gridSpan w:val="2"/>
            <w:tcBorders>
              <w:bottom w:val="single" w:sz="4" w:space="0" w:color="auto"/>
            </w:tcBorders>
          </w:tcPr>
          <w:p w:rsidR="008240B0" w:rsidRPr="008240B0" w:rsidRDefault="008240B0" w:rsidP="008240B0">
            <w:pPr>
              <w:jc w:val="center"/>
              <w:rPr>
                <w:b/>
              </w:rPr>
            </w:pPr>
            <w:r w:rsidRPr="008240B0">
              <w:rPr>
                <w:rFonts w:hint="eastAsia"/>
                <w:b/>
              </w:rPr>
              <w:t>报告期（</w:t>
            </w:r>
            <w:r w:rsidRPr="008240B0">
              <w:rPr>
                <w:rFonts w:hint="eastAsia"/>
                <w:b/>
              </w:rPr>
              <w:t>2026</w:t>
            </w:r>
            <w:r w:rsidRPr="008240B0">
              <w:rPr>
                <w:rFonts w:hint="eastAsia"/>
                <w:b/>
              </w:rPr>
              <w:t>年</w:t>
            </w:r>
            <w:r w:rsidRPr="008240B0">
              <w:rPr>
                <w:rFonts w:hint="eastAsia"/>
                <w:b/>
              </w:rPr>
              <w:t>4</w:t>
            </w:r>
            <w:r w:rsidRPr="008240B0">
              <w:rPr>
                <w:rFonts w:hint="eastAsia"/>
                <w:b/>
              </w:rPr>
              <w:t>月</w:t>
            </w:r>
            <w:r w:rsidRPr="008240B0">
              <w:rPr>
                <w:rFonts w:hint="eastAsia"/>
                <w:b/>
              </w:rPr>
              <w:t>1</w:t>
            </w:r>
            <w:r w:rsidRPr="008240B0">
              <w:rPr>
                <w:rFonts w:hint="eastAsia"/>
                <w:b/>
              </w:rPr>
              <w:t>日－</w:t>
            </w:r>
            <w:r w:rsidRPr="008240B0">
              <w:rPr>
                <w:rFonts w:hint="eastAsia"/>
                <w:b/>
              </w:rPr>
              <w:t>2026</w:t>
            </w:r>
            <w:r w:rsidRPr="008240B0">
              <w:rPr>
                <w:rFonts w:hint="eastAsia"/>
                <w:b/>
              </w:rPr>
              <w:t>年</w:t>
            </w:r>
            <w:r w:rsidRPr="008240B0">
              <w:rPr>
                <w:rFonts w:hint="eastAsia"/>
                <w:b/>
              </w:rPr>
              <w:t>6</w:t>
            </w:r>
            <w:r w:rsidRPr="008240B0">
              <w:rPr>
                <w:rFonts w:hint="eastAsia"/>
                <w:b/>
              </w:rPr>
              <w:t>月</w:t>
            </w:r>
            <w:r w:rsidRPr="008240B0">
              <w:rPr>
                <w:rFonts w:hint="eastAsia"/>
                <w:b/>
              </w:rPr>
              <w:t>30</w:t>
            </w:r>
            <w:r w:rsidRPr="008240B0">
              <w:rPr>
                <w:rFonts w:hint="eastAsia"/>
                <w:b/>
              </w:rPr>
              <w:t>日）</w:t>
            </w:r>
          </w:p>
        </w:tc>
      </w:tr>
      <w:tr w:rsidR="008240B0" w:rsidTr="008240B0">
        <w:tc>
          <w:tcPr>
            <w:tcW w:w="2768" w:type="dxa"/>
            <w:vMerge/>
          </w:tcPr>
          <w:p w:rsidR="008240B0" w:rsidRDefault="008240B0" w:rsidP="008240B0">
            <w:pPr>
              <w:jc w:val="left"/>
            </w:pPr>
          </w:p>
        </w:tc>
        <w:tc>
          <w:tcPr>
            <w:tcW w:w="2769" w:type="dxa"/>
            <w:shd w:val="clear" w:color="auto" w:fill="BFBFBF"/>
          </w:tcPr>
          <w:p w:rsidR="008240B0" w:rsidRPr="008240B0" w:rsidRDefault="008240B0" w:rsidP="008240B0">
            <w:pPr>
              <w:jc w:val="center"/>
              <w:rPr>
                <w:b/>
              </w:rPr>
            </w:pPr>
            <w:r w:rsidRPr="008240B0">
              <w:rPr>
                <w:rFonts w:hint="eastAsia"/>
                <w:b/>
              </w:rPr>
              <w:t>南方浩益进取聚申</w:t>
            </w:r>
            <w:r w:rsidRPr="008240B0">
              <w:rPr>
                <w:rFonts w:hint="eastAsia"/>
                <w:b/>
              </w:rPr>
              <w:t>3</w:t>
            </w:r>
            <w:r w:rsidRPr="008240B0">
              <w:rPr>
                <w:rFonts w:hint="eastAsia"/>
                <w:b/>
              </w:rPr>
              <w:t>个月持有混合（</w:t>
            </w:r>
            <w:r w:rsidRPr="008240B0">
              <w:rPr>
                <w:rFonts w:hint="eastAsia"/>
                <w:b/>
              </w:rPr>
              <w:t>FOF</w:t>
            </w:r>
            <w:r w:rsidRPr="008240B0">
              <w:rPr>
                <w:rFonts w:hint="eastAsia"/>
                <w:b/>
              </w:rPr>
              <w:t>）</w:t>
            </w:r>
            <w:r w:rsidRPr="008240B0">
              <w:rPr>
                <w:rFonts w:hint="eastAsia"/>
                <w:b/>
              </w:rPr>
              <w:t>A</w:t>
            </w:r>
          </w:p>
        </w:tc>
        <w:tc>
          <w:tcPr>
            <w:tcW w:w="2769" w:type="dxa"/>
            <w:shd w:val="clear" w:color="auto" w:fill="BFBFBF"/>
          </w:tcPr>
          <w:p w:rsidR="008240B0" w:rsidRPr="008240B0" w:rsidRDefault="008240B0" w:rsidP="008240B0">
            <w:pPr>
              <w:jc w:val="center"/>
              <w:rPr>
                <w:b/>
              </w:rPr>
            </w:pPr>
            <w:r w:rsidRPr="008240B0">
              <w:rPr>
                <w:rFonts w:hint="eastAsia"/>
                <w:b/>
              </w:rPr>
              <w:t>南方浩益进取聚申</w:t>
            </w:r>
            <w:r w:rsidRPr="008240B0">
              <w:rPr>
                <w:rFonts w:hint="eastAsia"/>
                <w:b/>
              </w:rPr>
              <w:t>3</w:t>
            </w:r>
            <w:r w:rsidRPr="008240B0">
              <w:rPr>
                <w:rFonts w:hint="eastAsia"/>
                <w:b/>
              </w:rPr>
              <w:t>个月持有混合（</w:t>
            </w:r>
            <w:r w:rsidRPr="008240B0">
              <w:rPr>
                <w:rFonts w:hint="eastAsia"/>
                <w:b/>
              </w:rPr>
              <w:t>FOF</w:t>
            </w:r>
            <w:r w:rsidRPr="008240B0">
              <w:rPr>
                <w:rFonts w:hint="eastAsia"/>
                <w:b/>
              </w:rPr>
              <w:t>）</w:t>
            </w:r>
            <w:r w:rsidRPr="008240B0">
              <w:rPr>
                <w:rFonts w:hint="eastAsia"/>
                <w:b/>
              </w:rPr>
              <w:t>C</w:t>
            </w:r>
          </w:p>
        </w:tc>
      </w:tr>
      <w:tr w:rsidR="008240B0" w:rsidTr="008240B0">
        <w:tc>
          <w:tcPr>
            <w:tcW w:w="2768" w:type="dxa"/>
          </w:tcPr>
          <w:p w:rsidR="008240B0" w:rsidRDefault="008240B0" w:rsidP="008240B0">
            <w:pPr>
              <w:jc w:val="left"/>
            </w:pPr>
            <w:r>
              <w:rPr>
                <w:rFonts w:hint="eastAsia"/>
              </w:rPr>
              <w:t>1.</w:t>
            </w:r>
            <w:r>
              <w:rPr>
                <w:rFonts w:hint="eastAsia"/>
              </w:rPr>
              <w:t>本期已实现收益</w:t>
            </w:r>
          </w:p>
        </w:tc>
        <w:tc>
          <w:tcPr>
            <w:tcW w:w="2769" w:type="dxa"/>
          </w:tcPr>
          <w:p w:rsidR="008240B0" w:rsidRDefault="008240B0" w:rsidP="008240B0">
            <w:pPr>
              <w:jc w:val="right"/>
            </w:pPr>
            <w:r>
              <w:t>5,874,137.27</w:t>
            </w:r>
          </w:p>
        </w:tc>
        <w:tc>
          <w:tcPr>
            <w:tcW w:w="2769" w:type="dxa"/>
          </w:tcPr>
          <w:p w:rsidR="008240B0" w:rsidRDefault="008240B0" w:rsidP="008240B0">
            <w:pPr>
              <w:jc w:val="right"/>
            </w:pPr>
            <w:r>
              <w:t>2,189,630.33</w:t>
            </w:r>
          </w:p>
        </w:tc>
      </w:tr>
      <w:tr w:rsidR="008240B0" w:rsidTr="008240B0">
        <w:tc>
          <w:tcPr>
            <w:tcW w:w="2768" w:type="dxa"/>
          </w:tcPr>
          <w:p w:rsidR="008240B0" w:rsidRDefault="008240B0" w:rsidP="008240B0">
            <w:pPr>
              <w:jc w:val="left"/>
            </w:pPr>
            <w:r>
              <w:rPr>
                <w:rFonts w:hint="eastAsia"/>
              </w:rPr>
              <w:t>2.</w:t>
            </w:r>
            <w:r>
              <w:rPr>
                <w:rFonts w:hint="eastAsia"/>
              </w:rPr>
              <w:t>本期利润</w:t>
            </w:r>
          </w:p>
        </w:tc>
        <w:tc>
          <w:tcPr>
            <w:tcW w:w="2769" w:type="dxa"/>
          </w:tcPr>
          <w:p w:rsidR="008240B0" w:rsidRDefault="008240B0" w:rsidP="008240B0">
            <w:pPr>
              <w:jc w:val="right"/>
            </w:pPr>
            <w:r>
              <w:t>4,545,943.62</w:t>
            </w:r>
          </w:p>
        </w:tc>
        <w:tc>
          <w:tcPr>
            <w:tcW w:w="2769" w:type="dxa"/>
          </w:tcPr>
          <w:p w:rsidR="008240B0" w:rsidRDefault="008240B0" w:rsidP="008240B0">
            <w:pPr>
              <w:jc w:val="right"/>
            </w:pPr>
            <w:r>
              <w:t>1,697,972.36</w:t>
            </w:r>
          </w:p>
        </w:tc>
      </w:tr>
      <w:tr w:rsidR="008240B0" w:rsidTr="008240B0">
        <w:tc>
          <w:tcPr>
            <w:tcW w:w="2768" w:type="dxa"/>
          </w:tcPr>
          <w:p w:rsidR="008240B0" w:rsidRDefault="008240B0" w:rsidP="008240B0">
            <w:pPr>
              <w:jc w:val="left"/>
            </w:pPr>
            <w:r>
              <w:rPr>
                <w:rFonts w:hint="eastAsia"/>
              </w:rPr>
              <w:t>3.</w:t>
            </w:r>
            <w:r>
              <w:rPr>
                <w:rFonts w:hint="eastAsia"/>
              </w:rPr>
              <w:t>加权平均基金份额本期利润</w:t>
            </w:r>
          </w:p>
        </w:tc>
        <w:tc>
          <w:tcPr>
            <w:tcW w:w="2769" w:type="dxa"/>
          </w:tcPr>
          <w:p w:rsidR="008240B0" w:rsidRDefault="008240B0" w:rsidP="008240B0">
            <w:pPr>
              <w:jc w:val="right"/>
            </w:pPr>
            <w:r>
              <w:t>0.1912</w:t>
            </w:r>
          </w:p>
        </w:tc>
        <w:tc>
          <w:tcPr>
            <w:tcW w:w="2769" w:type="dxa"/>
          </w:tcPr>
          <w:p w:rsidR="008240B0" w:rsidRDefault="008240B0" w:rsidP="008240B0">
            <w:pPr>
              <w:jc w:val="right"/>
            </w:pPr>
            <w:r>
              <w:t>0.1849</w:t>
            </w:r>
          </w:p>
        </w:tc>
      </w:tr>
      <w:tr w:rsidR="008240B0" w:rsidTr="008240B0">
        <w:tc>
          <w:tcPr>
            <w:tcW w:w="2768" w:type="dxa"/>
          </w:tcPr>
          <w:p w:rsidR="008240B0" w:rsidRDefault="008240B0" w:rsidP="008240B0">
            <w:pPr>
              <w:jc w:val="left"/>
            </w:pPr>
            <w:r>
              <w:rPr>
                <w:rFonts w:hint="eastAsia"/>
              </w:rPr>
              <w:t>4.</w:t>
            </w:r>
            <w:r>
              <w:rPr>
                <w:rFonts w:hint="eastAsia"/>
              </w:rPr>
              <w:t>期末基金资产净值</w:t>
            </w:r>
          </w:p>
        </w:tc>
        <w:tc>
          <w:tcPr>
            <w:tcW w:w="2769" w:type="dxa"/>
          </w:tcPr>
          <w:p w:rsidR="008240B0" w:rsidRDefault="008240B0" w:rsidP="008240B0">
            <w:pPr>
              <w:jc w:val="right"/>
            </w:pPr>
            <w:r>
              <w:t>25,900,409.94</w:t>
            </w:r>
          </w:p>
        </w:tc>
        <w:tc>
          <w:tcPr>
            <w:tcW w:w="2769" w:type="dxa"/>
          </w:tcPr>
          <w:p w:rsidR="008240B0" w:rsidRDefault="008240B0" w:rsidP="008240B0">
            <w:pPr>
              <w:jc w:val="right"/>
            </w:pPr>
            <w:r>
              <w:t>10,543,046.28</w:t>
            </w:r>
          </w:p>
        </w:tc>
      </w:tr>
      <w:tr w:rsidR="008240B0" w:rsidTr="008240B0">
        <w:tc>
          <w:tcPr>
            <w:tcW w:w="2768" w:type="dxa"/>
          </w:tcPr>
          <w:p w:rsidR="008240B0" w:rsidRDefault="008240B0" w:rsidP="008240B0">
            <w:pPr>
              <w:jc w:val="left"/>
            </w:pPr>
            <w:r>
              <w:rPr>
                <w:rFonts w:hint="eastAsia"/>
              </w:rPr>
              <w:t>5.</w:t>
            </w:r>
            <w:r>
              <w:rPr>
                <w:rFonts w:hint="eastAsia"/>
              </w:rPr>
              <w:t>期末基金份额净值</w:t>
            </w:r>
          </w:p>
        </w:tc>
        <w:tc>
          <w:tcPr>
            <w:tcW w:w="2769" w:type="dxa"/>
          </w:tcPr>
          <w:p w:rsidR="008240B0" w:rsidRDefault="008240B0" w:rsidP="008240B0">
            <w:pPr>
              <w:jc w:val="right"/>
            </w:pPr>
            <w:r>
              <w:t>1.1938</w:t>
            </w:r>
          </w:p>
        </w:tc>
        <w:tc>
          <w:tcPr>
            <w:tcW w:w="2769" w:type="dxa"/>
          </w:tcPr>
          <w:p w:rsidR="008240B0" w:rsidRDefault="008240B0" w:rsidP="008240B0">
            <w:pPr>
              <w:jc w:val="right"/>
            </w:pPr>
            <w:r>
              <w:t>1.1642</w:t>
            </w:r>
          </w:p>
        </w:tc>
      </w:tr>
    </w:tbl>
    <w:p w:rsidR="008240B0" w:rsidRDefault="008240B0" w:rsidP="008240B0">
      <w:pPr>
        <w:pStyle w:val="-8"/>
      </w:pPr>
      <w:r>
        <w:rPr>
          <w:rFonts w:hint="eastAsia"/>
        </w:rPr>
        <w:t>注：基金业绩指标不包括持有人认（申）购或交易基金的各项费用，计入费用后实际收益水平要低于所列数字；</w:t>
      </w:r>
    </w:p>
    <w:p w:rsidR="008240B0" w:rsidRDefault="008240B0" w:rsidP="008240B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240B0" w:rsidRDefault="008240B0" w:rsidP="008240B0">
      <w:pPr>
        <w:pStyle w:val="-"/>
        <w:ind w:firstLine="420"/>
      </w:pPr>
      <w:r>
        <w:rPr>
          <w:rFonts w:hint="eastAsia"/>
        </w:rPr>
        <w:t>本基金T日的基金份额净值在所投资基金披露净值或万份收益的当日（法定节假日顺延至第一个交易日）计算，并于T+3日公告。</w:t>
      </w:r>
    </w:p>
    <w:p w:rsidR="008240B0" w:rsidRDefault="008240B0" w:rsidP="008240B0">
      <w:pPr>
        <w:pStyle w:val="-2"/>
        <w:spacing w:before="312"/>
      </w:pPr>
      <w:r>
        <w:rPr>
          <w:rFonts w:hint="eastAsia"/>
        </w:rPr>
        <w:t>基金净值表现</w:t>
      </w:r>
    </w:p>
    <w:p w:rsidR="008240B0" w:rsidRDefault="008240B0" w:rsidP="008240B0">
      <w:pPr>
        <w:pStyle w:val="-3"/>
        <w:spacing w:before="156" w:after="156"/>
      </w:pPr>
      <w:r>
        <w:rPr>
          <w:rFonts w:hint="eastAsia"/>
        </w:rPr>
        <w:t>本报告期基金份额净值增长率及其与同期业绩比较基准收益率的比较</w:t>
      </w:r>
    </w:p>
    <w:p w:rsidR="008240B0" w:rsidRDefault="008240B0" w:rsidP="008240B0">
      <w:pPr>
        <w:pStyle w:val="-"/>
        <w:ind w:firstLine="420"/>
      </w:pPr>
      <w:r>
        <w:rPr>
          <w:rFonts w:hint="eastAsia"/>
        </w:rPr>
        <w:t>南方浩益进取聚申3个月持有混合（FOF）A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240B0" w:rsidTr="008240B0">
        <w:trPr>
          <w:cnfStyle w:val="100000000000" w:firstRow="1" w:lastRow="0" w:firstColumn="0" w:lastColumn="0" w:oddVBand="0" w:evenVBand="0" w:oddHBand="0" w:evenHBand="0" w:firstRowFirstColumn="0" w:firstRowLastColumn="0" w:lastRowFirstColumn="0" w:lastRowLastColumn="0"/>
        </w:trPr>
        <w:tc>
          <w:tcPr>
            <w:tcW w:w="1429" w:type="dxa"/>
          </w:tcPr>
          <w:p w:rsidR="008240B0" w:rsidRPr="008240B0" w:rsidRDefault="008240B0" w:rsidP="008240B0">
            <w:pPr>
              <w:jc w:val="center"/>
              <w:rPr>
                <w:b/>
              </w:rPr>
            </w:pPr>
            <w:r w:rsidRPr="008240B0">
              <w:rPr>
                <w:rFonts w:hint="eastAsia"/>
                <w:b/>
              </w:rPr>
              <w:t>阶段</w:t>
            </w:r>
          </w:p>
        </w:tc>
        <w:tc>
          <w:tcPr>
            <w:tcW w:w="1315" w:type="dxa"/>
          </w:tcPr>
          <w:p w:rsidR="008240B0" w:rsidRPr="008240B0" w:rsidRDefault="008240B0" w:rsidP="008240B0">
            <w:pPr>
              <w:jc w:val="center"/>
              <w:rPr>
                <w:b/>
              </w:rPr>
            </w:pPr>
            <w:r w:rsidRPr="008240B0">
              <w:rPr>
                <w:rFonts w:hint="eastAsia"/>
                <w:b/>
              </w:rPr>
              <w:t>净值增长率①</w:t>
            </w:r>
          </w:p>
        </w:tc>
        <w:tc>
          <w:tcPr>
            <w:tcW w:w="1315" w:type="dxa"/>
          </w:tcPr>
          <w:p w:rsidR="008240B0" w:rsidRPr="008240B0" w:rsidRDefault="008240B0" w:rsidP="008240B0">
            <w:pPr>
              <w:jc w:val="center"/>
              <w:rPr>
                <w:b/>
              </w:rPr>
            </w:pPr>
            <w:r w:rsidRPr="008240B0">
              <w:rPr>
                <w:rFonts w:hint="eastAsia"/>
                <w:b/>
              </w:rPr>
              <w:t>净值增长率标准差②</w:t>
            </w:r>
          </w:p>
        </w:tc>
        <w:tc>
          <w:tcPr>
            <w:tcW w:w="1315" w:type="dxa"/>
          </w:tcPr>
          <w:p w:rsidR="008240B0" w:rsidRPr="008240B0" w:rsidRDefault="008240B0" w:rsidP="008240B0">
            <w:pPr>
              <w:jc w:val="center"/>
              <w:rPr>
                <w:b/>
              </w:rPr>
            </w:pPr>
            <w:r w:rsidRPr="008240B0">
              <w:rPr>
                <w:rFonts w:hint="eastAsia"/>
                <w:b/>
              </w:rPr>
              <w:t>业绩比较基准收益率③</w:t>
            </w:r>
          </w:p>
        </w:tc>
        <w:tc>
          <w:tcPr>
            <w:tcW w:w="1315" w:type="dxa"/>
          </w:tcPr>
          <w:p w:rsidR="008240B0" w:rsidRPr="008240B0" w:rsidRDefault="008240B0" w:rsidP="008240B0">
            <w:pPr>
              <w:jc w:val="center"/>
              <w:rPr>
                <w:b/>
              </w:rPr>
            </w:pPr>
            <w:r w:rsidRPr="008240B0">
              <w:rPr>
                <w:rFonts w:hint="eastAsia"/>
                <w:b/>
              </w:rPr>
              <w:t>业绩比较基准收益率标准差④</w:t>
            </w:r>
          </w:p>
        </w:tc>
        <w:tc>
          <w:tcPr>
            <w:tcW w:w="907" w:type="dxa"/>
          </w:tcPr>
          <w:p w:rsidR="008240B0" w:rsidRPr="008240B0" w:rsidRDefault="008240B0" w:rsidP="008240B0">
            <w:pPr>
              <w:jc w:val="center"/>
              <w:rPr>
                <w:b/>
              </w:rPr>
            </w:pPr>
            <w:r w:rsidRPr="008240B0">
              <w:rPr>
                <w:rFonts w:hint="eastAsia"/>
                <w:b/>
              </w:rPr>
              <w:t>①</w:t>
            </w:r>
            <w:r w:rsidRPr="008240B0">
              <w:rPr>
                <w:rFonts w:hint="eastAsia"/>
                <w:b/>
              </w:rPr>
              <w:t>-</w:t>
            </w:r>
            <w:r w:rsidRPr="008240B0">
              <w:rPr>
                <w:rFonts w:hint="eastAsia"/>
                <w:b/>
              </w:rPr>
              <w:t>③</w:t>
            </w:r>
          </w:p>
        </w:tc>
        <w:tc>
          <w:tcPr>
            <w:tcW w:w="907" w:type="dxa"/>
          </w:tcPr>
          <w:p w:rsidR="008240B0" w:rsidRPr="008240B0" w:rsidRDefault="008240B0" w:rsidP="008240B0">
            <w:pPr>
              <w:jc w:val="center"/>
              <w:rPr>
                <w:b/>
              </w:rPr>
            </w:pPr>
            <w:r w:rsidRPr="008240B0">
              <w:rPr>
                <w:rFonts w:hint="eastAsia"/>
                <w:b/>
              </w:rPr>
              <w:t>②</w:t>
            </w:r>
            <w:r w:rsidRPr="008240B0">
              <w:rPr>
                <w:rFonts w:hint="eastAsia"/>
                <w:b/>
              </w:rPr>
              <w:t>-</w:t>
            </w:r>
            <w:r w:rsidRPr="008240B0">
              <w:rPr>
                <w:rFonts w:hint="eastAsia"/>
                <w:b/>
              </w:rPr>
              <w:t>④</w:t>
            </w:r>
          </w:p>
        </w:tc>
      </w:tr>
      <w:tr w:rsidR="008240B0" w:rsidTr="008240B0">
        <w:tc>
          <w:tcPr>
            <w:tcW w:w="1429" w:type="dxa"/>
          </w:tcPr>
          <w:p w:rsidR="008240B0" w:rsidRDefault="008240B0" w:rsidP="008240B0">
            <w:pPr>
              <w:jc w:val="left"/>
            </w:pPr>
            <w:r>
              <w:rPr>
                <w:rFonts w:hint="eastAsia"/>
              </w:rPr>
              <w:t>过去三个月</w:t>
            </w:r>
          </w:p>
        </w:tc>
        <w:tc>
          <w:tcPr>
            <w:tcW w:w="1315" w:type="dxa"/>
          </w:tcPr>
          <w:p w:rsidR="008240B0" w:rsidRDefault="008240B0" w:rsidP="008240B0">
            <w:pPr>
              <w:jc w:val="right"/>
            </w:pPr>
            <w:r>
              <w:t>17.95%</w:t>
            </w:r>
          </w:p>
        </w:tc>
        <w:tc>
          <w:tcPr>
            <w:tcW w:w="1315" w:type="dxa"/>
          </w:tcPr>
          <w:p w:rsidR="008240B0" w:rsidRDefault="008240B0" w:rsidP="008240B0">
            <w:pPr>
              <w:jc w:val="right"/>
            </w:pPr>
            <w:r>
              <w:t>1.12%</w:t>
            </w:r>
          </w:p>
        </w:tc>
        <w:tc>
          <w:tcPr>
            <w:tcW w:w="1315" w:type="dxa"/>
          </w:tcPr>
          <w:p w:rsidR="008240B0" w:rsidRDefault="008240B0" w:rsidP="008240B0">
            <w:pPr>
              <w:jc w:val="right"/>
            </w:pPr>
            <w:r>
              <w:t>7.51%</w:t>
            </w:r>
          </w:p>
        </w:tc>
        <w:tc>
          <w:tcPr>
            <w:tcW w:w="1315" w:type="dxa"/>
          </w:tcPr>
          <w:p w:rsidR="008240B0" w:rsidRDefault="008240B0" w:rsidP="008240B0">
            <w:pPr>
              <w:jc w:val="right"/>
            </w:pPr>
            <w:r>
              <w:t>0.85%</w:t>
            </w:r>
          </w:p>
        </w:tc>
        <w:tc>
          <w:tcPr>
            <w:tcW w:w="907" w:type="dxa"/>
          </w:tcPr>
          <w:p w:rsidR="008240B0" w:rsidRDefault="008240B0" w:rsidP="008240B0">
            <w:pPr>
              <w:jc w:val="right"/>
            </w:pPr>
            <w:r>
              <w:t>10.44%</w:t>
            </w:r>
          </w:p>
        </w:tc>
        <w:tc>
          <w:tcPr>
            <w:tcW w:w="907" w:type="dxa"/>
          </w:tcPr>
          <w:p w:rsidR="008240B0" w:rsidRDefault="008240B0" w:rsidP="008240B0">
            <w:pPr>
              <w:jc w:val="right"/>
            </w:pPr>
            <w:r>
              <w:t>0.27%</w:t>
            </w:r>
          </w:p>
        </w:tc>
      </w:tr>
      <w:tr w:rsidR="008240B0" w:rsidTr="008240B0">
        <w:tc>
          <w:tcPr>
            <w:tcW w:w="1429" w:type="dxa"/>
          </w:tcPr>
          <w:p w:rsidR="008240B0" w:rsidRDefault="008240B0" w:rsidP="008240B0">
            <w:pPr>
              <w:jc w:val="left"/>
            </w:pPr>
            <w:r>
              <w:rPr>
                <w:rFonts w:hint="eastAsia"/>
              </w:rPr>
              <w:t>过去六个月</w:t>
            </w:r>
          </w:p>
        </w:tc>
        <w:tc>
          <w:tcPr>
            <w:tcW w:w="1315" w:type="dxa"/>
          </w:tcPr>
          <w:p w:rsidR="008240B0" w:rsidRDefault="008240B0" w:rsidP="008240B0">
            <w:pPr>
              <w:jc w:val="right"/>
            </w:pPr>
            <w:r>
              <w:t>14.97%</w:t>
            </w:r>
          </w:p>
        </w:tc>
        <w:tc>
          <w:tcPr>
            <w:tcW w:w="1315" w:type="dxa"/>
          </w:tcPr>
          <w:p w:rsidR="008240B0" w:rsidRDefault="008240B0" w:rsidP="008240B0">
            <w:pPr>
              <w:jc w:val="right"/>
            </w:pPr>
            <w:r>
              <w:t>1.22%</w:t>
            </w:r>
          </w:p>
        </w:tc>
        <w:tc>
          <w:tcPr>
            <w:tcW w:w="1315" w:type="dxa"/>
          </w:tcPr>
          <w:p w:rsidR="008240B0" w:rsidRDefault="008240B0" w:rsidP="008240B0">
            <w:pPr>
              <w:jc w:val="right"/>
            </w:pPr>
            <w:r>
              <w:t>4.71%</w:t>
            </w:r>
          </w:p>
        </w:tc>
        <w:tc>
          <w:tcPr>
            <w:tcW w:w="1315" w:type="dxa"/>
          </w:tcPr>
          <w:p w:rsidR="008240B0" w:rsidRDefault="008240B0" w:rsidP="008240B0">
            <w:pPr>
              <w:jc w:val="right"/>
            </w:pPr>
            <w:r>
              <w:t>0.78%</w:t>
            </w:r>
          </w:p>
        </w:tc>
        <w:tc>
          <w:tcPr>
            <w:tcW w:w="907" w:type="dxa"/>
          </w:tcPr>
          <w:p w:rsidR="008240B0" w:rsidRDefault="008240B0" w:rsidP="008240B0">
            <w:pPr>
              <w:jc w:val="right"/>
            </w:pPr>
            <w:r>
              <w:t>10.26%</w:t>
            </w:r>
          </w:p>
        </w:tc>
        <w:tc>
          <w:tcPr>
            <w:tcW w:w="907" w:type="dxa"/>
          </w:tcPr>
          <w:p w:rsidR="008240B0" w:rsidRDefault="008240B0" w:rsidP="008240B0">
            <w:pPr>
              <w:jc w:val="right"/>
            </w:pPr>
            <w:r>
              <w:t>0.44%</w:t>
            </w:r>
          </w:p>
        </w:tc>
      </w:tr>
      <w:tr w:rsidR="008240B0" w:rsidTr="008240B0">
        <w:tc>
          <w:tcPr>
            <w:tcW w:w="1429" w:type="dxa"/>
          </w:tcPr>
          <w:p w:rsidR="008240B0" w:rsidRDefault="008240B0" w:rsidP="008240B0">
            <w:pPr>
              <w:jc w:val="left"/>
            </w:pPr>
            <w:r>
              <w:rPr>
                <w:rFonts w:hint="eastAsia"/>
              </w:rPr>
              <w:t>过去一年</w:t>
            </w:r>
          </w:p>
        </w:tc>
        <w:tc>
          <w:tcPr>
            <w:tcW w:w="1315" w:type="dxa"/>
          </w:tcPr>
          <w:p w:rsidR="008240B0" w:rsidRDefault="008240B0" w:rsidP="008240B0">
            <w:pPr>
              <w:jc w:val="right"/>
            </w:pPr>
            <w:r>
              <w:t>39.72%</w:t>
            </w:r>
          </w:p>
        </w:tc>
        <w:tc>
          <w:tcPr>
            <w:tcW w:w="1315" w:type="dxa"/>
          </w:tcPr>
          <w:p w:rsidR="008240B0" w:rsidRDefault="008240B0" w:rsidP="008240B0">
            <w:pPr>
              <w:jc w:val="right"/>
            </w:pPr>
            <w:r>
              <w:t>1.19%</w:t>
            </w:r>
          </w:p>
        </w:tc>
        <w:tc>
          <w:tcPr>
            <w:tcW w:w="1315" w:type="dxa"/>
          </w:tcPr>
          <w:p w:rsidR="008240B0" w:rsidRDefault="008240B0" w:rsidP="008240B0">
            <w:pPr>
              <w:jc w:val="right"/>
            </w:pPr>
            <w:r>
              <w:t>16.80%</w:t>
            </w:r>
          </w:p>
        </w:tc>
        <w:tc>
          <w:tcPr>
            <w:tcW w:w="1315" w:type="dxa"/>
          </w:tcPr>
          <w:p w:rsidR="008240B0" w:rsidRDefault="008240B0" w:rsidP="008240B0">
            <w:pPr>
              <w:jc w:val="right"/>
            </w:pPr>
            <w:r>
              <w:t>0.70%</w:t>
            </w:r>
          </w:p>
        </w:tc>
        <w:tc>
          <w:tcPr>
            <w:tcW w:w="907" w:type="dxa"/>
          </w:tcPr>
          <w:p w:rsidR="008240B0" w:rsidRDefault="008240B0" w:rsidP="008240B0">
            <w:pPr>
              <w:jc w:val="right"/>
            </w:pPr>
            <w:r>
              <w:t>22.92%</w:t>
            </w:r>
          </w:p>
        </w:tc>
        <w:tc>
          <w:tcPr>
            <w:tcW w:w="907" w:type="dxa"/>
          </w:tcPr>
          <w:p w:rsidR="008240B0" w:rsidRDefault="008240B0" w:rsidP="008240B0">
            <w:pPr>
              <w:jc w:val="right"/>
            </w:pPr>
            <w:r>
              <w:t>0.49%</w:t>
            </w:r>
          </w:p>
        </w:tc>
      </w:tr>
      <w:tr w:rsidR="008240B0" w:rsidTr="008240B0">
        <w:tc>
          <w:tcPr>
            <w:tcW w:w="1429" w:type="dxa"/>
          </w:tcPr>
          <w:p w:rsidR="008240B0" w:rsidRDefault="008240B0" w:rsidP="008240B0">
            <w:pPr>
              <w:jc w:val="left"/>
            </w:pPr>
            <w:r>
              <w:rPr>
                <w:rFonts w:hint="eastAsia"/>
              </w:rPr>
              <w:t>过去三年</w:t>
            </w:r>
          </w:p>
        </w:tc>
        <w:tc>
          <w:tcPr>
            <w:tcW w:w="1315" w:type="dxa"/>
          </w:tcPr>
          <w:p w:rsidR="008240B0" w:rsidRDefault="008240B0" w:rsidP="008240B0">
            <w:pPr>
              <w:jc w:val="right"/>
            </w:pPr>
            <w:r>
              <w:t>34.95%</w:t>
            </w:r>
          </w:p>
        </w:tc>
        <w:tc>
          <w:tcPr>
            <w:tcW w:w="1315" w:type="dxa"/>
          </w:tcPr>
          <w:p w:rsidR="008240B0" w:rsidRDefault="008240B0" w:rsidP="008240B0">
            <w:pPr>
              <w:jc w:val="right"/>
            </w:pPr>
            <w:r>
              <w:t>0.96%</w:t>
            </w:r>
          </w:p>
        </w:tc>
        <w:tc>
          <w:tcPr>
            <w:tcW w:w="1315" w:type="dxa"/>
          </w:tcPr>
          <w:p w:rsidR="008240B0" w:rsidRDefault="008240B0" w:rsidP="008240B0">
            <w:pPr>
              <w:jc w:val="right"/>
            </w:pPr>
            <w:r>
              <w:t>24.78%</w:t>
            </w:r>
          </w:p>
        </w:tc>
        <w:tc>
          <w:tcPr>
            <w:tcW w:w="1315" w:type="dxa"/>
          </w:tcPr>
          <w:p w:rsidR="008240B0" w:rsidRDefault="008240B0" w:rsidP="008240B0">
            <w:pPr>
              <w:jc w:val="right"/>
            </w:pPr>
            <w:r>
              <w:t>0.76%</w:t>
            </w:r>
          </w:p>
        </w:tc>
        <w:tc>
          <w:tcPr>
            <w:tcW w:w="907" w:type="dxa"/>
          </w:tcPr>
          <w:p w:rsidR="008240B0" w:rsidRDefault="008240B0" w:rsidP="008240B0">
            <w:pPr>
              <w:jc w:val="right"/>
            </w:pPr>
            <w:r>
              <w:t>10.17%</w:t>
            </w:r>
          </w:p>
        </w:tc>
        <w:tc>
          <w:tcPr>
            <w:tcW w:w="907" w:type="dxa"/>
          </w:tcPr>
          <w:p w:rsidR="008240B0" w:rsidRDefault="008240B0" w:rsidP="008240B0">
            <w:pPr>
              <w:jc w:val="right"/>
            </w:pPr>
            <w:r>
              <w:t>0.20%</w:t>
            </w:r>
          </w:p>
        </w:tc>
      </w:tr>
      <w:tr w:rsidR="008240B0" w:rsidTr="008240B0">
        <w:tc>
          <w:tcPr>
            <w:tcW w:w="1429" w:type="dxa"/>
          </w:tcPr>
          <w:p w:rsidR="008240B0" w:rsidRDefault="008240B0" w:rsidP="008240B0">
            <w:pPr>
              <w:jc w:val="left"/>
            </w:pPr>
            <w:r>
              <w:rPr>
                <w:rFonts w:hint="eastAsia"/>
              </w:rPr>
              <w:lastRenderedPageBreak/>
              <w:t>自基金合同生效起至今</w:t>
            </w:r>
          </w:p>
        </w:tc>
        <w:tc>
          <w:tcPr>
            <w:tcW w:w="1315" w:type="dxa"/>
          </w:tcPr>
          <w:p w:rsidR="008240B0" w:rsidRDefault="008240B0" w:rsidP="008240B0">
            <w:pPr>
              <w:jc w:val="right"/>
            </w:pPr>
            <w:r>
              <w:t>19.38%</w:t>
            </w:r>
          </w:p>
        </w:tc>
        <w:tc>
          <w:tcPr>
            <w:tcW w:w="1315" w:type="dxa"/>
          </w:tcPr>
          <w:p w:rsidR="008240B0" w:rsidRDefault="008240B0" w:rsidP="008240B0">
            <w:pPr>
              <w:jc w:val="right"/>
            </w:pPr>
            <w:r>
              <w:t>0.91%</w:t>
            </w:r>
          </w:p>
        </w:tc>
        <w:tc>
          <w:tcPr>
            <w:tcW w:w="1315" w:type="dxa"/>
          </w:tcPr>
          <w:p w:rsidR="008240B0" w:rsidRDefault="008240B0" w:rsidP="008240B0">
            <w:pPr>
              <w:jc w:val="right"/>
            </w:pPr>
            <w:r>
              <w:t>27.83%</w:t>
            </w:r>
          </w:p>
        </w:tc>
        <w:tc>
          <w:tcPr>
            <w:tcW w:w="1315" w:type="dxa"/>
          </w:tcPr>
          <w:p w:rsidR="008240B0" w:rsidRDefault="008240B0" w:rsidP="008240B0">
            <w:pPr>
              <w:jc w:val="right"/>
            </w:pPr>
            <w:r>
              <w:t>0.75%</w:t>
            </w:r>
          </w:p>
        </w:tc>
        <w:tc>
          <w:tcPr>
            <w:tcW w:w="907" w:type="dxa"/>
          </w:tcPr>
          <w:p w:rsidR="008240B0" w:rsidRDefault="008240B0" w:rsidP="008240B0">
            <w:pPr>
              <w:jc w:val="right"/>
            </w:pPr>
            <w:r>
              <w:t>-8.45%</w:t>
            </w:r>
          </w:p>
        </w:tc>
        <w:tc>
          <w:tcPr>
            <w:tcW w:w="907" w:type="dxa"/>
          </w:tcPr>
          <w:p w:rsidR="008240B0" w:rsidRDefault="008240B0" w:rsidP="008240B0">
            <w:pPr>
              <w:jc w:val="right"/>
            </w:pPr>
            <w:r>
              <w:t>0.16%</w:t>
            </w:r>
          </w:p>
        </w:tc>
      </w:tr>
    </w:tbl>
    <w:p w:rsidR="008240B0" w:rsidRDefault="008240B0" w:rsidP="008240B0">
      <w:pPr>
        <w:pStyle w:val="-"/>
        <w:ind w:firstLine="420"/>
      </w:pPr>
      <w:r>
        <w:rPr>
          <w:rFonts w:hint="eastAsia"/>
        </w:rPr>
        <w:t>南方浩益进取聚申3个月持有混合（FOF）C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240B0" w:rsidTr="008240B0">
        <w:trPr>
          <w:cnfStyle w:val="100000000000" w:firstRow="1" w:lastRow="0" w:firstColumn="0" w:lastColumn="0" w:oddVBand="0" w:evenVBand="0" w:oddHBand="0" w:evenHBand="0" w:firstRowFirstColumn="0" w:firstRowLastColumn="0" w:lastRowFirstColumn="0" w:lastRowLastColumn="0"/>
        </w:trPr>
        <w:tc>
          <w:tcPr>
            <w:tcW w:w="1429" w:type="dxa"/>
          </w:tcPr>
          <w:p w:rsidR="008240B0" w:rsidRPr="008240B0" w:rsidRDefault="008240B0" w:rsidP="008240B0">
            <w:pPr>
              <w:jc w:val="center"/>
              <w:rPr>
                <w:b/>
              </w:rPr>
            </w:pPr>
            <w:r w:rsidRPr="008240B0">
              <w:rPr>
                <w:rFonts w:hint="eastAsia"/>
                <w:b/>
              </w:rPr>
              <w:t>阶段</w:t>
            </w:r>
          </w:p>
        </w:tc>
        <w:tc>
          <w:tcPr>
            <w:tcW w:w="1315" w:type="dxa"/>
          </w:tcPr>
          <w:p w:rsidR="008240B0" w:rsidRPr="008240B0" w:rsidRDefault="008240B0" w:rsidP="008240B0">
            <w:pPr>
              <w:jc w:val="center"/>
              <w:rPr>
                <w:b/>
              </w:rPr>
            </w:pPr>
            <w:r w:rsidRPr="008240B0">
              <w:rPr>
                <w:rFonts w:hint="eastAsia"/>
                <w:b/>
              </w:rPr>
              <w:t>净值增长率①</w:t>
            </w:r>
          </w:p>
        </w:tc>
        <w:tc>
          <w:tcPr>
            <w:tcW w:w="1315" w:type="dxa"/>
          </w:tcPr>
          <w:p w:rsidR="008240B0" w:rsidRPr="008240B0" w:rsidRDefault="008240B0" w:rsidP="008240B0">
            <w:pPr>
              <w:jc w:val="center"/>
              <w:rPr>
                <w:b/>
              </w:rPr>
            </w:pPr>
            <w:r w:rsidRPr="008240B0">
              <w:rPr>
                <w:rFonts w:hint="eastAsia"/>
                <w:b/>
              </w:rPr>
              <w:t>净值增长率标准差②</w:t>
            </w:r>
          </w:p>
        </w:tc>
        <w:tc>
          <w:tcPr>
            <w:tcW w:w="1315" w:type="dxa"/>
          </w:tcPr>
          <w:p w:rsidR="008240B0" w:rsidRPr="008240B0" w:rsidRDefault="008240B0" w:rsidP="008240B0">
            <w:pPr>
              <w:jc w:val="center"/>
              <w:rPr>
                <w:b/>
              </w:rPr>
            </w:pPr>
            <w:r w:rsidRPr="008240B0">
              <w:rPr>
                <w:rFonts w:hint="eastAsia"/>
                <w:b/>
              </w:rPr>
              <w:t>业绩比较基准收益率③</w:t>
            </w:r>
          </w:p>
        </w:tc>
        <w:tc>
          <w:tcPr>
            <w:tcW w:w="1315" w:type="dxa"/>
          </w:tcPr>
          <w:p w:rsidR="008240B0" w:rsidRPr="008240B0" w:rsidRDefault="008240B0" w:rsidP="008240B0">
            <w:pPr>
              <w:jc w:val="center"/>
              <w:rPr>
                <w:b/>
              </w:rPr>
            </w:pPr>
            <w:r w:rsidRPr="008240B0">
              <w:rPr>
                <w:rFonts w:hint="eastAsia"/>
                <w:b/>
              </w:rPr>
              <w:t>业绩比较基准收益率标准差④</w:t>
            </w:r>
          </w:p>
        </w:tc>
        <w:tc>
          <w:tcPr>
            <w:tcW w:w="907" w:type="dxa"/>
          </w:tcPr>
          <w:p w:rsidR="008240B0" w:rsidRPr="008240B0" w:rsidRDefault="008240B0" w:rsidP="008240B0">
            <w:pPr>
              <w:jc w:val="center"/>
              <w:rPr>
                <w:b/>
              </w:rPr>
            </w:pPr>
            <w:r w:rsidRPr="008240B0">
              <w:rPr>
                <w:rFonts w:hint="eastAsia"/>
                <w:b/>
              </w:rPr>
              <w:t>①</w:t>
            </w:r>
            <w:r w:rsidRPr="008240B0">
              <w:rPr>
                <w:rFonts w:hint="eastAsia"/>
                <w:b/>
              </w:rPr>
              <w:t>-</w:t>
            </w:r>
            <w:r w:rsidRPr="008240B0">
              <w:rPr>
                <w:rFonts w:hint="eastAsia"/>
                <w:b/>
              </w:rPr>
              <w:t>③</w:t>
            </w:r>
          </w:p>
        </w:tc>
        <w:tc>
          <w:tcPr>
            <w:tcW w:w="907" w:type="dxa"/>
          </w:tcPr>
          <w:p w:rsidR="008240B0" w:rsidRPr="008240B0" w:rsidRDefault="008240B0" w:rsidP="008240B0">
            <w:pPr>
              <w:jc w:val="center"/>
              <w:rPr>
                <w:b/>
              </w:rPr>
            </w:pPr>
            <w:r w:rsidRPr="008240B0">
              <w:rPr>
                <w:rFonts w:hint="eastAsia"/>
                <w:b/>
              </w:rPr>
              <w:t>②</w:t>
            </w:r>
            <w:r w:rsidRPr="008240B0">
              <w:rPr>
                <w:rFonts w:hint="eastAsia"/>
                <w:b/>
              </w:rPr>
              <w:t>-</w:t>
            </w:r>
            <w:r w:rsidRPr="008240B0">
              <w:rPr>
                <w:rFonts w:hint="eastAsia"/>
                <w:b/>
              </w:rPr>
              <w:t>④</w:t>
            </w:r>
          </w:p>
        </w:tc>
      </w:tr>
      <w:tr w:rsidR="008240B0" w:rsidTr="008240B0">
        <w:tc>
          <w:tcPr>
            <w:tcW w:w="1429" w:type="dxa"/>
          </w:tcPr>
          <w:p w:rsidR="008240B0" w:rsidRDefault="008240B0" w:rsidP="008240B0">
            <w:pPr>
              <w:jc w:val="left"/>
            </w:pPr>
            <w:r>
              <w:rPr>
                <w:rFonts w:hint="eastAsia"/>
              </w:rPr>
              <w:t>过去三个月</w:t>
            </w:r>
          </w:p>
        </w:tc>
        <w:tc>
          <w:tcPr>
            <w:tcW w:w="1315" w:type="dxa"/>
          </w:tcPr>
          <w:p w:rsidR="008240B0" w:rsidRDefault="008240B0" w:rsidP="008240B0">
            <w:pPr>
              <w:jc w:val="right"/>
            </w:pPr>
            <w:r>
              <w:t>17.77%</w:t>
            </w:r>
          </w:p>
        </w:tc>
        <w:tc>
          <w:tcPr>
            <w:tcW w:w="1315" w:type="dxa"/>
          </w:tcPr>
          <w:p w:rsidR="008240B0" w:rsidRDefault="008240B0" w:rsidP="008240B0">
            <w:pPr>
              <w:jc w:val="right"/>
            </w:pPr>
            <w:r>
              <w:t>1.12%</w:t>
            </w:r>
          </w:p>
        </w:tc>
        <w:tc>
          <w:tcPr>
            <w:tcW w:w="1315" w:type="dxa"/>
          </w:tcPr>
          <w:p w:rsidR="008240B0" w:rsidRDefault="008240B0" w:rsidP="008240B0">
            <w:pPr>
              <w:jc w:val="right"/>
            </w:pPr>
            <w:r>
              <w:t>7.51%</w:t>
            </w:r>
          </w:p>
        </w:tc>
        <w:tc>
          <w:tcPr>
            <w:tcW w:w="1315" w:type="dxa"/>
          </w:tcPr>
          <w:p w:rsidR="008240B0" w:rsidRDefault="008240B0" w:rsidP="008240B0">
            <w:pPr>
              <w:jc w:val="right"/>
            </w:pPr>
            <w:r>
              <w:t>0.85%</w:t>
            </w:r>
          </w:p>
        </w:tc>
        <w:tc>
          <w:tcPr>
            <w:tcW w:w="907" w:type="dxa"/>
          </w:tcPr>
          <w:p w:rsidR="008240B0" w:rsidRDefault="008240B0" w:rsidP="008240B0">
            <w:pPr>
              <w:jc w:val="right"/>
            </w:pPr>
            <w:r>
              <w:t>10.26%</w:t>
            </w:r>
          </w:p>
        </w:tc>
        <w:tc>
          <w:tcPr>
            <w:tcW w:w="907" w:type="dxa"/>
          </w:tcPr>
          <w:p w:rsidR="008240B0" w:rsidRDefault="008240B0" w:rsidP="008240B0">
            <w:pPr>
              <w:jc w:val="right"/>
            </w:pPr>
            <w:r>
              <w:t>0.27%</w:t>
            </w:r>
          </w:p>
        </w:tc>
      </w:tr>
      <w:tr w:rsidR="008240B0" w:rsidTr="008240B0">
        <w:tc>
          <w:tcPr>
            <w:tcW w:w="1429" w:type="dxa"/>
          </w:tcPr>
          <w:p w:rsidR="008240B0" w:rsidRDefault="008240B0" w:rsidP="008240B0">
            <w:pPr>
              <w:jc w:val="left"/>
            </w:pPr>
            <w:r>
              <w:rPr>
                <w:rFonts w:hint="eastAsia"/>
              </w:rPr>
              <w:t>过去六个月</w:t>
            </w:r>
          </w:p>
        </w:tc>
        <w:tc>
          <w:tcPr>
            <w:tcW w:w="1315" w:type="dxa"/>
          </w:tcPr>
          <w:p w:rsidR="008240B0" w:rsidRDefault="008240B0" w:rsidP="008240B0">
            <w:pPr>
              <w:jc w:val="right"/>
            </w:pPr>
            <w:r>
              <w:t>14.62%</w:t>
            </w:r>
          </w:p>
        </w:tc>
        <w:tc>
          <w:tcPr>
            <w:tcW w:w="1315" w:type="dxa"/>
          </w:tcPr>
          <w:p w:rsidR="008240B0" w:rsidRDefault="008240B0" w:rsidP="008240B0">
            <w:pPr>
              <w:jc w:val="right"/>
            </w:pPr>
            <w:r>
              <w:t>1.22%</w:t>
            </w:r>
          </w:p>
        </w:tc>
        <w:tc>
          <w:tcPr>
            <w:tcW w:w="1315" w:type="dxa"/>
          </w:tcPr>
          <w:p w:rsidR="008240B0" w:rsidRDefault="008240B0" w:rsidP="008240B0">
            <w:pPr>
              <w:jc w:val="right"/>
            </w:pPr>
            <w:r>
              <w:t>4.71%</w:t>
            </w:r>
          </w:p>
        </w:tc>
        <w:tc>
          <w:tcPr>
            <w:tcW w:w="1315" w:type="dxa"/>
          </w:tcPr>
          <w:p w:rsidR="008240B0" w:rsidRDefault="008240B0" w:rsidP="008240B0">
            <w:pPr>
              <w:jc w:val="right"/>
            </w:pPr>
            <w:r>
              <w:t>0.78%</w:t>
            </w:r>
          </w:p>
        </w:tc>
        <w:tc>
          <w:tcPr>
            <w:tcW w:w="907" w:type="dxa"/>
          </w:tcPr>
          <w:p w:rsidR="008240B0" w:rsidRDefault="008240B0" w:rsidP="008240B0">
            <w:pPr>
              <w:jc w:val="right"/>
            </w:pPr>
            <w:r>
              <w:t>9.91%</w:t>
            </w:r>
          </w:p>
        </w:tc>
        <w:tc>
          <w:tcPr>
            <w:tcW w:w="907" w:type="dxa"/>
          </w:tcPr>
          <w:p w:rsidR="008240B0" w:rsidRDefault="008240B0" w:rsidP="008240B0">
            <w:pPr>
              <w:jc w:val="right"/>
            </w:pPr>
            <w:r>
              <w:t>0.44%</w:t>
            </w:r>
          </w:p>
        </w:tc>
      </w:tr>
      <w:tr w:rsidR="008240B0" w:rsidTr="008240B0">
        <w:tc>
          <w:tcPr>
            <w:tcW w:w="1429" w:type="dxa"/>
          </w:tcPr>
          <w:p w:rsidR="008240B0" w:rsidRDefault="008240B0" w:rsidP="008240B0">
            <w:pPr>
              <w:jc w:val="left"/>
            </w:pPr>
            <w:r>
              <w:rPr>
                <w:rFonts w:hint="eastAsia"/>
              </w:rPr>
              <w:t>过去一年</w:t>
            </w:r>
          </w:p>
        </w:tc>
        <w:tc>
          <w:tcPr>
            <w:tcW w:w="1315" w:type="dxa"/>
          </w:tcPr>
          <w:p w:rsidR="008240B0" w:rsidRDefault="008240B0" w:rsidP="008240B0">
            <w:pPr>
              <w:jc w:val="right"/>
            </w:pPr>
            <w:r>
              <w:t>38.88%</w:t>
            </w:r>
          </w:p>
        </w:tc>
        <w:tc>
          <w:tcPr>
            <w:tcW w:w="1315" w:type="dxa"/>
          </w:tcPr>
          <w:p w:rsidR="008240B0" w:rsidRDefault="008240B0" w:rsidP="008240B0">
            <w:pPr>
              <w:jc w:val="right"/>
            </w:pPr>
            <w:r>
              <w:t>1.19%</w:t>
            </w:r>
          </w:p>
        </w:tc>
        <w:tc>
          <w:tcPr>
            <w:tcW w:w="1315" w:type="dxa"/>
          </w:tcPr>
          <w:p w:rsidR="008240B0" w:rsidRDefault="008240B0" w:rsidP="008240B0">
            <w:pPr>
              <w:jc w:val="right"/>
            </w:pPr>
            <w:r>
              <w:t>16.80%</w:t>
            </w:r>
          </w:p>
        </w:tc>
        <w:tc>
          <w:tcPr>
            <w:tcW w:w="1315" w:type="dxa"/>
          </w:tcPr>
          <w:p w:rsidR="008240B0" w:rsidRDefault="008240B0" w:rsidP="008240B0">
            <w:pPr>
              <w:jc w:val="right"/>
            </w:pPr>
            <w:r>
              <w:t>0.70%</w:t>
            </w:r>
          </w:p>
        </w:tc>
        <w:tc>
          <w:tcPr>
            <w:tcW w:w="907" w:type="dxa"/>
          </w:tcPr>
          <w:p w:rsidR="008240B0" w:rsidRDefault="008240B0" w:rsidP="008240B0">
            <w:pPr>
              <w:jc w:val="right"/>
            </w:pPr>
            <w:r>
              <w:t>22.08%</w:t>
            </w:r>
          </w:p>
        </w:tc>
        <w:tc>
          <w:tcPr>
            <w:tcW w:w="907" w:type="dxa"/>
          </w:tcPr>
          <w:p w:rsidR="008240B0" w:rsidRDefault="008240B0" w:rsidP="008240B0">
            <w:pPr>
              <w:jc w:val="right"/>
            </w:pPr>
            <w:r>
              <w:t>0.49%</w:t>
            </w:r>
          </w:p>
        </w:tc>
      </w:tr>
      <w:tr w:rsidR="008240B0" w:rsidTr="008240B0">
        <w:tc>
          <w:tcPr>
            <w:tcW w:w="1429" w:type="dxa"/>
          </w:tcPr>
          <w:p w:rsidR="008240B0" w:rsidRDefault="008240B0" w:rsidP="008240B0">
            <w:pPr>
              <w:jc w:val="left"/>
            </w:pPr>
            <w:r>
              <w:rPr>
                <w:rFonts w:hint="eastAsia"/>
              </w:rPr>
              <w:t>过去三年</w:t>
            </w:r>
          </w:p>
        </w:tc>
        <w:tc>
          <w:tcPr>
            <w:tcW w:w="1315" w:type="dxa"/>
          </w:tcPr>
          <w:p w:rsidR="008240B0" w:rsidRDefault="008240B0" w:rsidP="008240B0">
            <w:pPr>
              <w:jc w:val="right"/>
            </w:pPr>
            <w:r>
              <w:t>32.54%</w:t>
            </w:r>
          </w:p>
        </w:tc>
        <w:tc>
          <w:tcPr>
            <w:tcW w:w="1315" w:type="dxa"/>
          </w:tcPr>
          <w:p w:rsidR="008240B0" w:rsidRDefault="008240B0" w:rsidP="008240B0">
            <w:pPr>
              <w:jc w:val="right"/>
            </w:pPr>
            <w:r>
              <w:t>0.96%</w:t>
            </w:r>
          </w:p>
        </w:tc>
        <w:tc>
          <w:tcPr>
            <w:tcW w:w="1315" w:type="dxa"/>
          </w:tcPr>
          <w:p w:rsidR="008240B0" w:rsidRDefault="008240B0" w:rsidP="008240B0">
            <w:pPr>
              <w:jc w:val="right"/>
            </w:pPr>
            <w:r>
              <w:t>24.78%</w:t>
            </w:r>
          </w:p>
        </w:tc>
        <w:tc>
          <w:tcPr>
            <w:tcW w:w="1315" w:type="dxa"/>
          </w:tcPr>
          <w:p w:rsidR="008240B0" w:rsidRDefault="008240B0" w:rsidP="008240B0">
            <w:pPr>
              <w:jc w:val="right"/>
            </w:pPr>
            <w:r>
              <w:t>0.76%</w:t>
            </w:r>
          </w:p>
        </w:tc>
        <w:tc>
          <w:tcPr>
            <w:tcW w:w="907" w:type="dxa"/>
          </w:tcPr>
          <w:p w:rsidR="008240B0" w:rsidRDefault="008240B0" w:rsidP="008240B0">
            <w:pPr>
              <w:jc w:val="right"/>
            </w:pPr>
            <w:r>
              <w:t>7.76%</w:t>
            </w:r>
          </w:p>
        </w:tc>
        <w:tc>
          <w:tcPr>
            <w:tcW w:w="907" w:type="dxa"/>
          </w:tcPr>
          <w:p w:rsidR="008240B0" w:rsidRDefault="008240B0" w:rsidP="008240B0">
            <w:pPr>
              <w:jc w:val="right"/>
            </w:pPr>
            <w:r>
              <w:t>0.20%</w:t>
            </w:r>
          </w:p>
        </w:tc>
      </w:tr>
      <w:tr w:rsidR="008240B0" w:rsidTr="008240B0">
        <w:tc>
          <w:tcPr>
            <w:tcW w:w="1429" w:type="dxa"/>
          </w:tcPr>
          <w:p w:rsidR="008240B0" w:rsidRDefault="008240B0" w:rsidP="008240B0">
            <w:pPr>
              <w:jc w:val="left"/>
            </w:pPr>
            <w:r>
              <w:rPr>
                <w:rFonts w:hint="eastAsia"/>
              </w:rPr>
              <w:t>自基金合同生效起至今</w:t>
            </w:r>
          </w:p>
        </w:tc>
        <w:tc>
          <w:tcPr>
            <w:tcW w:w="1315" w:type="dxa"/>
          </w:tcPr>
          <w:p w:rsidR="008240B0" w:rsidRDefault="008240B0" w:rsidP="008240B0">
            <w:pPr>
              <w:jc w:val="right"/>
            </w:pPr>
            <w:r>
              <w:t>16.42%</w:t>
            </w:r>
          </w:p>
        </w:tc>
        <w:tc>
          <w:tcPr>
            <w:tcW w:w="1315" w:type="dxa"/>
          </w:tcPr>
          <w:p w:rsidR="008240B0" w:rsidRDefault="008240B0" w:rsidP="008240B0">
            <w:pPr>
              <w:jc w:val="right"/>
            </w:pPr>
            <w:r>
              <w:t>0.91%</w:t>
            </w:r>
          </w:p>
        </w:tc>
        <w:tc>
          <w:tcPr>
            <w:tcW w:w="1315" w:type="dxa"/>
          </w:tcPr>
          <w:p w:rsidR="008240B0" w:rsidRDefault="008240B0" w:rsidP="008240B0">
            <w:pPr>
              <w:jc w:val="right"/>
            </w:pPr>
            <w:r>
              <w:t>27.83%</w:t>
            </w:r>
          </w:p>
        </w:tc>
        <w:tc>
          <w:tcPr>
            <w:tcW w:w="1315" w:type="dxa"/>
          </w:tcPr>
          <w:p w:rsidR="008240B0" w:rsidRDefault="008240B0" w:rsidP="008240B0">
            <w:pPr>
              <w:jc w:val="right"/>
            </w:pPr>
            <w:r>
              <w:t>0.75%</w:t>
            </w:r>
          </w:p>
        </w:tc>
        <w:tc>
          <w:tcPr>
            <w:tcW w:w="907" w:type="dxa"/>
          </w:tcPr>
          <w:p w:rsidR="008240B0" w:rsidRDefault="008240B0" w:rsidP="008240B0">
            <w:pPr>
              <w:jc w:val="right"/>
            </w:pPr>
            <w:r>
              <w:t>-11.41%</w:t>
            </w:r>
          </w:p>
        </w:tc>
        <w:tc>
          <w:tcPr>
            <w:tcW w:w="907" w:type="dxa"/>
          </w:tcPr>
          <w:p w:rsidR="008240B0" w:rsidRDefault="008240B0" w:rsidP="008240B0">
            <w:pPr>
              <w:jc w:val="right"/>
            </w:pPr>
            <w:r>
              <w:t>0.16%</w:t>
            </w:r>
          </w:p>
        </w:tc>
      </w:tr>
    </w:tbl>
    <w:p w:rsidR="008240B0" w:rsidRDefault="008240B0" w:rsidP="008240B0">
      <w:pPr>
        <w:pStyle w:val="-3"/>
        <w:spacing w:before="156" w:after="156"/>
      </w:pPr>
      <w:r>
        <w:rPr>
          <w:rFonts w:hint="eastAsia"/>
        </w:rPr>
        <w:t>自基金合同生效以来基金累计净值增长率变动及其与同期业绩比较基准收益率变动的比较</w:t>
      </w:r>
    </w:p>
    <w:p w:rsidR="008240B0" w:rsidRDefault="008240B0" w:rsidP="008240B0">
      <w:r>
        <w:rPr>
          <w:noProof/>
        </w:rPr>
        <w:drawing>
          <wp:inline distT="0" distB="0" distL="0" distR="0">
            <wp:extent cx="5274310" cy="31254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8240B0" w:rsidRDefault="008240B0" w:rsidP="008240B0">
      <w:r>
        <w:rPr>
          <w:noProof/>
        </w:rPr>
        <w:lastRenderedPageBreak/>
        <w:drawing>
          <wp:inline distT="0" distB="0" distL="0" distR="0">
            <wp:extent cx="5274310" cy="31254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8240B0" w:rsidRDefault="008240B0" w:rsidP="008240B0">
      <w:pPr>
        <w:pStyle w:val="-1"/>
        <w:ind w:left="281" w:hanging="281"/>
      </w:pPr>
      <w:r>
        <w:rPr>
          <w:rFonts w:hint="eastAsia"/>
        </w:rPr>
        <w:t>管理人报告</w:t>
      </w:r>
    </w:p>
    <w:p w:rsidR="008240B0" w:rsidRDefault="008240B0" w:rsidP="008240B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240B0" w:rsidTr="006F687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240B0" w:rsidRPr="008240B0" w:rsidRDefault="008240B0" w:rsidP="008240B0">
            <w:pPr>
              <w:jc w:val="center"/>
              <w:rPr>
                <w:b/>
              </w:rPr>
            </w:pPr>
            <w:r w:rsidRPr="008240B0">
              <w:rPr>
                <w:rFonts w:hint="eastAsia"/>
                <w:b/>
              </w:rPr>
              <w:t>姓名</w:t>
            </w:r>
          </w:p>
        </w:tc>
        <w:tc>
          <w:tcPr>
            <w:tcW w:w="851" w:type="dxa"/>
            <w:vMerge w:val="restart"/>
          </w:tcPr>
          <w:p w:rsidR="008240B0" w:rsidRPr="008240B0" w:rsidRDefault="008240B0" w:rsidP="008240B0">
            <w:pPr>
              <w:jc w:val="center"/>
              <w:rPr>
                <w:b/>
              </w:rPr>
            </w:pPr>
            <w:r w:rsidRPr="008240B0">
              <w:rPr>
                <w:rFonts w:hint="eastAsia"/>
                <w:b/>
              </w:rPr>
              <w:t>职务</w:t>
            </w:r>
          </w:p>
        </w:tc>
        <w:tc>
          <w:tcPr>
            <w:tcW w:w="2234" w:type="dxa"/>
            <w:gridSpan w:val="2"/>
            <w:tcBorders>
              <w:bottom w:val="single" w:sz="4" w:space="0" w:color="auto"/>
            </w:tcBorders>
          </w:tcPr>
          <w:p w:rsidR="008240B0" w:rsidRPr="008240B0" w:rsidRDefault="008240B0" w:rsidP="008240B0">
            <w:pPr>
              <w:jc w:val="center"/>
              <w:rPr>
                <w:b/>
              </w:rPr>
            </w:pPr>
            <w:r w:rsidRPr="008240B0">
              <w:rPr>
                <w:rFonts w:hint="eastAsia"/>
                <w:b/>
              </w:rPr>
              <w:t>任本基金的基金经理期限</w:t>
            </w:r>
          </w:p>
        </w:tc>
        <w:tc>
          <w:tcPr>
            <w:tcW w:w="703" w:type="dxa"/>
            <w:vMerge w:val="restart"/>
          </w:tcPr>
          <w:p w:rsidR="008240B0" w:rsidRPr="008240B0" w:rsidRDefault="008240B0" w:rsidP="008240B0">
            <w:pPr>
              <w:jc w:val="center"/>
              <w:rPr>
                <w:b/>
              </w:rPr>
            </w:pPr>
            <w:r w:rsidRPr="008240B0">
              <w:rPr>
                <w:rFonts w:hint="eastAsia"/>
                <w:b/>
              </w:rPr>
              <w:t>证券从业年限</w:t>
            </w:r>
          </w:p>
        </w:tc>
        <w:tc>
          <w:tcPr>
            <w:tcW w:w="3856" w:type="dxa"/>
            <w:vMerge w:val="restart"/>
          </w:tcPr>
          <w:p w:rsidR="008240B0" w:rsidRPr="008240B0" w:rsidRDefault="008240B0" w:rsidP="008240B0">
            <w:pPr>
              <w:jc w:val="center"/>
              <w:rPr>
                <w:b/>
              </w:rPr>
            </w:pPr>
            <w:r w:rsidRPr="008240B0">
              <w:rPr>
                <w:rFonts w:hint="eastAsia"/>
                <w:b/>
              </w:rPr>
              <w:t>说明</w:t>
            </w:r>
          </w:p>
        </w:tc>
      </w:tr>
      <w:tr w:rsidR="008240B0" w:rsidTr="008240B0">
        <w:tc>
          <w:tcPr>
            <w:tcW w:w="862" w:type="dxa"/>
            <w:vMerge/>
          </w:tcPr>
          <w:p w:rsidR="008240B0" w:rsidRDefault="008240B0" w:rsidP="008240B0">
            <w:pPr>
              <w:jc w:val="left"/>
            </w:pPr>
          </w:p>
        </w:tc>
        <w:tc>
          <w:tcPr>
            <w:tcW w:w="851" w:type="dxa"/>
            <w:vMerge/>
          </w:tcPr>
          <w:p w:rsidR="008240B0" w:rsidRDefault="008240B0" w:rsidP="008240B0">
            <w:pPr>
              <w:jc w:val="left"/>
            </w:pPr>
          </w:p>
        </w:tc>
        <w:tc>
          <w:tcPr>
            <w:tcW w:w="1117" w:type="dxa"/>
            <w:shd w:val="clear" w:color="auto" w:fill="BFBFBF"/>
          </w:tcPr>
          <w:p w:rsidR="008240B0" w:rsidRPr="008240B0" w:rsidRDefault="008240B0" w:rsidP="008240B0">
            <w:pPr>
              <w:jc w:val="center"/>
              <w:rPr>
                <w:b/>
              </w:rPr>
            </w:pPr>
            <w:r w:rsidRPr="008240B0">
              <w:rPr>
                <w:rFonts w:hint="eastAsia"/>
                <w:b/>
              </w:rPr>
              <w:t>任职日期</w:t>
            </w:r>
          </w:p>
        </w:tc>
        <w:tc>
          <w:tcPr>
            <w:tcW w:w="1117" w:type="dxa"/>
            <w:shd w:val="clear" w:color="auto" w:fill="BFBFBF"/>
          </w:tcPr>
          <w:p w:rsidR="008240B0" w:rsidRPr="008240B0" w:rsidRDefault="008240B0" w:rsidP="008240B0">
            <w:pPr>
              <w:jc w:val="center"/>
              <w:rPr>
                <w:b/>
              </w:rPr>
            </w:pPr>
            <w:r w:rsidRPr="008240B0">
              <w:rPr>
                <w:rFonts w:hint="eastAsia"/>
                <w:b/>
              </w:rPr>
              <w:t>离任日期</w:t>
            </w:r>
          </w:p>
        </w:tc>
        <w:tc>
          <w:tcPr>
            <w:tcW w:w="703" w:type="dxa"/>
            <w:vMerge/>
          </w:tcPr>
          <w:p w:rsidR="008240B0" w:rsidRDefault="008240B0" w:rsidP="008240B0">
            <w:pPr>
              <w:jc w:val="left"/>
            </w:pPr>
          </w:p>
        </w:tc>
        <w:tc>
          <w:tcPr>
            <w:tcW w:w="3856" w:type="dxa"/>
            <w:vMerge/>
          </w:tcPr>
          <w:p w:rsidR="008240B0" w:rsidRDefault="008240B0" w:rsidP="008240B0">
            <w:pPr>
              <w:jc w:val="left"/>
            </w:pPr>
          </w:p>
        </w:tc>
      </w:tr>
      <w:tr w:rsidR="008240B0" w:rsidTr="008240B0">
        <w:tc>
          <w:tcPr>
            <w:tcW w:w="862" w:type="dxa"/>
          </w:tcPr>
          <w:p w:rsidR="008240B0" w:rsidRDefault="008240B0" w:rsidP="008240B0">
            <w:pPr>
              <w:jc w:val="left"/>
            </w:pPr>
            <w:r>
              <w:rPr>
                <w:rFonts w:hint="eastAsia"/>
              </w:rPr>
              <w:t>陈镜竹</w:t>
            </w:r>
          </w:p>
        </w:tc>
        <w:tc>
          <w:tcPr>
            <w:tcW w:w="851" w:type="dxa"/>
          </w:tcPr>
          <w:p w:rsidR="008240B0" w:rsidRDefault="008240B0" w:rsidP="008240B0">
            <w:pPr>
              <w:jc w:val="left"/>
            </w:pPr>
            <w:r>
              <w:rPr>
                <w:rFonts w:hint="eastAsia"/>
              </w:rPr>
              <w:t>本基金基金经理</w:t>
            </w:r>
          </w:p>
        </w:tc>
        <w:tc>
          <w:tcPr>
            <w:tcW w:w="1117" w:type="dxa"/>
          </w:tcPr>
          <w:p w:rsidR="008240B0" w:rsidRDefault="008240B0" w:rsidP="008240B0">
            <w:pPr>
              <w:jc w:val="left"/>
            </w:pPr>
            <w:r>
              <w:rPr>
                <w:rFonts w:hint="eastAsia"/>
              </w:rPr>
              <w:t>2026</w:t>
            </w:r>
            <w:r>
              <w:rPr>
                <w:rFonts w:hint="eastAsia"/>
              </w:rPr>
              <w:t>年</w:t>
            </w:r>
            <w:r>
              <w:rPr>
                <w:rFonts w:hint="eastAsia"/>
              </w:rPr>
              <w:t>5</w:t>
            </w:r>
            <w:r>
              <w:rPr>
                <w:rFonts w:hint="eastAsia"/>
              </w:rPr>
              <w:t>月</w:t>
            </w:r>
            <w:r>
              <w:rPr>
                <w:rFonts w:hint="eastAsia"/>
              </w:rPr>
              <w:t>22</w:t>
            </w:r>
            <w:r>
              <w:rPr>
                <w:rFonts w:hint="eastAsia"/>
              </w:rPr>
              <w:t>日</w:t>
            </w:r>
          </w:p>
        </w:tc>
        <w:tc>
          <w:tcPr>
            <w:tcW w:w="1117" w:type="dxa"/>
          </w:tcPr>
          <w:p w:rsidR="008240B0" w:rsidRDefault="008240B0" w:rsidP="008240B0">
            <w:pPr>
              <w:jc w:val="right"/>
            </w:pPr>
            <w:r>
              <w:t>-</w:t>
            </w:r>
          </w:p>
        </w:tc>
        <w:tc>
          <w:tcPr>
            <w:tcW w:w="703" w:type="dxa"/>
          </w:tcPr>
          <w:p w:rsidR="008240B0" w:rsidRDefault="008240B0" w:rsidP="008240B0">
            <w:pPr>
              <w:jc w:val="left"/>
            </w:pPr>
            <w:r>
              <w:rPr>
                <w:rFonts w:hint="eastAsia"/>
              </w:rPr>
              <w:t>10</w:t>
            </w:r>
            <w:r>
              <w:rPr>
                <w:rFonts w:hint="eastAsia"/>
              </w:rPr>
              <w:t>年</w:t>
            </w:r>
          </w:p>
        </w:tc>
        <w:tc>
          <w:tcPr>
            <w:tcW w:w="3856" w:type="dxa"/>
          </w:tcPr>
          <w:p w:rsidR="008240B0" w:rsidRDefault="008240B0" w:rsidP="008240B0">
            <w:r>
              <w:rPr>
                <w:rFonts w:hint="eastAsia"/>
              </w:rPr>
              <w:t>中国国籍，武汉大学金融学硕士，具有基金从业资格。</w:t>
            </w:r>
            <w:r>
              <w:rPr>
                <w:rFonts w:hint="eastAsia"/>
              </w:rPr>
              <w:t>2015</w:t>
            </w:r>
            <w:r>
              <w:rPr>
                <w:rFonts w:hint="eastAsia"/>
              </w:rPr>
              <w:t>年</w:t>
            </w:r>
            <w:r>
              <w:rPr>
                <w:rFonts w:hint="eastAsia"/>
              </w:rPr>
              <w:t>7</w:t>
            </w:r>
            <w:r>
              <w:rPr>
                <w:rFonts w:hint="eastAsia"/>
              </w:rPr>
              <w:t>月至</w:t>
            </w:r>
            <w:r>
              <w:rPr>
                <w:rFonts w:hint="eastAsia"/>
              </w:rPr>
              <w:t>2018</w:t>
            </w:r>
            <w:r>
              <w:rPr>
                <w:rFonts w:hint="eastAsia"/>
              </w:rPr>
              <w:t>年</w:t>
            </w:r>
            <w:r>
              <w:rPr>
                <w:rFonts w:hint="eastAsia"/>
              </w:rPr>
              <w:t>8</w:t>
            </w:r>
            <w:r>
              <w:rPr>
                <w:rFonts w:hint="eastAsia"/>
              </w:rPr>
              <w:t>月，就职于国信证券，历任分析师、投资助理等职务。</w:t>
            </w:r>
            <w:r>
              <w:rPr>
                <w:rFonts w:hint="eastAsia"/>
              </w:rPr>
              <w:t>2018</w:t>
            </w:r>
            <w:r>
              <w:rPr>
                <w:rFonts w:hint="eastAsia"/>
              </w:rPr>
              <w:t>年</w:t>
            </w:r>
            <w:r>
              <w:rPr>
                <w:rFonts w:hint="eastAsia"/>
              </w:rPr>
              <w:t>9</w:t>
            </w:r>
            <w:r>
              <w:rPr>
                <w:rFonts w:hint="eastAsia"/>
              </w:rPr>
              <w:t>月加入南方基金宏观研究与资产配置部，任研究员；</w:t>
            </w:r>
            <w:r>
              <w:rPr>
                <w:rFonts w:hint="eastAsia"/>
              </w:rPr>
              <w:t>2020</w:t>
            </w:r>
            <w:r>
              <w:rPr>
                <w:rFonts w:hint="eastAsia"/>
              </w:rPr>
              <w:t>年至今，任投顾业务组合经理；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22</w:t>
            </w:r>
            <w:r>
              <w:rPr>
                <w:rFonts w:hint="eastAsia"/>
              </w:rPr>
              <w:t>日至今，任南方浩益进取聚申</w:t>
            </w:r>
            <w:r>
              <w:rPr>
                <w:rFonts w:hint="eastAsia"/>
              </w:rPr>
              <w:t>3</w:t>
            </w:r>
            <w:r>
              <w:rPr>
                <w:rFonts w:hint="eastAsia"/>
              </w:rPr>
              <w:t>个月持有混合（</w:t>
            </w:r>
            <w:r>
              <w:rPr>
                <w:rFonts w:hint="eastAsia"/>
              </w:rPr>
              <w:t>FOF</w:t>
            </w:r>
            <w:r>
              <w:rPr>
                <w:rFonts w:hint="eastAsia"/>
              </w:rPr>
              <w:t>）基金经理。</w:t>
            </w:r>
          </w:p>
        </w:tc>
      </w:tr>
      <w:tr w:rsidR="008240B0" w:rsidTr="008240B0">
        <w:tc>
          <w:tcPr>
            <w:tcW w:w="862" w:type="dxa"/>
          </w:tcPr>
          <w:p w:rsidR="008240B0" w:rsidRDefault="008240B0" w:rsidP="008240B0">
            <w:pPr>
              <w:jc w:val="left"/>
            </w:pPr>
            <w:r>
              <w:rPr>
                <w:rFonts w:hint="eastAsia"/>
              </w:rPr>
              <w:t>李文良</w:t>
            </w:r>
          </w:p>
        </w:tc>
        <w:tc>
          <w:tcPr>
            <w:tcW w:w="851" w:type="dxa"/>
          </w:tcPr>
          <w:p w:rsidR="008240B0" w:rsidRDefault="008240B0" w:rsidP="008240B0">
            <w:pPr>
              <w:jc w:val="left"/>
            </w:pPr>
            <w:r>
              <w:rPr>
                <w:rFonts w:hint="eastAsia"/>
              </w:rPr>
              <w:t>本基金基金经理（已离任）</w:t>
            </w:r>
          </w:p>
        </w:tc>
        <w:tc>
          <w:tcPr>
            <w:tcW w:w="1117" w:type="dxa"/>
          </w:tcPr>
          <w:p w:rsidR="008240B0" w:rsidRDefault="008240B0" w:rsidP="008240B0">
            <w:pPr>
              <w:jc w:val="left"/>
            </w:pPr>
            <w:r>
              <w:rPr>
                <w:rFonts w:hint="eastAsia"/>
              </w:rPr>
              <w:t>2022</w:t>
            </w:r>
            <w:r>
              <w:rPr>
                <w:rFonts w:hint="eastAsia"/>
              </w:rPr>
              <w:t>年</w:t>
            </w:r>
            <w:r>
              <w:rPr>
                <w:rFonts w:hint="eastAsia"/>
              </w:rPr>
              <w:t>4</w:t>
            </w:r>
            <w:r>
              <w:rPr>
                <w:rFonts w:hint="eastAsia"/>
              </w:rPr>
              <w:t>月</w:t>
            </w:r>
            <w:r>
              <w:rPr>
                <w:rFonts w:hint="eastAsia"/>
              </w:rPr>
              <w:t>26</w:t>
            </w:r>
            <w:r>
              <w:rPr>
                <w:rFonts w:hint="eastAsia"/>
              </w:rPr>
              <w:t>日</w:t>
            </w:r>
          </w:p>
        </w:tc>
        <w:tc>
          <w:tcPr>
            <w:tcW w:w="1117" w:type="dxa"/>
          </w:tcPr>
          <w:p w:rsidR="008240B0" w:rsidRDefault="008240B0" w:rsidP="008240B0">
            <w:pPr>
              <w:jc w:val="left"/>
            </w:pPr>
            <w:r>
              <w:rPr>
                <w:rFonts w:hint="eastAsia"/>
              </w:rPr>
              <w:t>2026</w:t>
            </w:r>
            <w:r>
              <w:rPr>
                <w:rFonts w:hint="eastAsia"/>
              </w:rPr>
              <w:t>年</w:t>
            </w:r>
            <w:r>
              <w:rPr>
                <w:rFonts w:hint="eastAsia"/>
              </w:rPr>
              <w:t>5</w:t>
            </w:r>
            <w:r>
              <w:rPr>
                <w:rFonts w:hint="eastAsia"/>
              </w:rPr>
              <w:t>月</w:t>
            </w:r>
            <w:r>
              <w:rPr>
                <w:rFonts w:hint="eastAsia"/>
              </w:rPr>
              <w:t>22</w:t>
            </w:r>
            <w:r>
              <w:rPr>
                <w:rFonts w:hint="eastAsia"/>
              </w:rPr>
              <w:t>日</w:t>
            </w:r>
          </w:p>
        </w:tc>
        <w:tc>
          <w:tcPr>
            <w:tcW w:w="703" w:type="dxa"/>
          </w:tcPr>
          <w:p w:rsidR="008240B0" w:rsidRDefault="008240B0" w:rsidP="008240B0">
            <w:pPr>
              <w:jc w:val="left"/>
            </w:pPr>
            <w:r>
              <w:rPr>
                <w:rFonts w:hint="eastAsia"/>
              </w:rPr>
              <w:t>17</w:t>
            </w:r>
            <w:r>
              <w:rPr>
                <w:rFonts w:hint="eastAsia"/>
              </w:rPr>
              <w:t>年</w:t>
            </w:r>
          </w:p>
        </w:tc>
        <w:tc>
          <w:tcPr>
            <w:tcW w:w="3856" w:type="dxa"/>
          </w:tcPr>
          <w:p w:rsidR="008240B0" w:rsidRDefault="008240B0" w:rsidP="008240B0">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lastRenderedPageBreak/>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日，任南方浩益进取聚申</w:t>
            </w:r>
            <w:r>
              <w:rPr>
                <w:rFonts w:hint="eastAsia"/>
              </w:rPr>
              <w:t>3</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日至今，任南方合顺多资产配置混合（</w:t>
            </w:r>
            <w:r>
              <w:rPr>
                <w:rFonts w:hint="eastAsia"/>
              </w:rPr>
              <w:t>FOF</w:t>
            </w:r>
            <w:r>
              <w:rPr>
                <w:rFonts w:hint="eastAsia"/>
              </w:rPr>
              <w:t>）基金经理。</w:t>
            </w:r>
          </w:p>
        </w:tc>
      </w:tr>
    </w:tbl>
    <w:p w:rsidR="008240B0" w:rsidRDefault="008240B0" w:rsidP="008240B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240B0" w:rsidRDefault="008240B0" w:rsidP="008240B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240B0" w:rsidRDefault="008240B0" w:rsidP="008240B0">
      <w:pPr>
        <w:pStyle w:val="-2"/>
        <w:spacing w:before="312"/>
      </w:pPr>
      <w:r>
        <w:rPr>
          <w:rFonts w:hint="eastAsia"/>
        </w:rPr>
        <w:t>管理人对报告期内本基金运作遵规守信情况的说明</w:t>
      </w:r>
    </w:p>
    <w:p w:rsidR="008240B0" w:rsidRDefault="008240B0" w:rsidP="008240B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240B0" w:rsidRDefault="008240B0" w:rsidP="008240B0">
      <w:pPr>
        <w:pStyle w:val="-2"/>
        <w:spacing w:before="312"/>
      </w:pPr>
      <w:r>
        <w:rPr>
          <w:rFonts w:hint="eastAsia"/>
        </w:rPr>
        <w:t>公平交易专项说明</w:t>
      </w:r>
    </w:p>
    <w:p w:rsidR="008240B0" w:rsidRDefault="008240B0" w:rsidP="008240B0">
      <w:pPr>
        <w:pStyle w:val="-3"/>
        <w:spacing w:before="156" w:after="156"/>
      </w:pPr>
      <w:r>
        <w:rPr>
          <w:rFonts w:hint="eastAsia"/>
        </w:rPr>
        <w:t>公平交易制度的执行情况</w:t>
      </w:r>
    </w:p>
    <w:p w:rsidR="008240B0" w:rsidRDefault="008240B0" w:rsidP="008240B0">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240B0" w:rsidRDefault="008240B0" w:rsidP="008240B0">
      <w:pPr>
        <w:pStyle w:val="-3"/>
        <w:spacing w:before="156" w:after="156"/>
      </w:pPr>
      <w:r>
        <w:rPr>
          <w:rFonts w:hint="eastAsia"/>
        </w:rPr>
        <w:t>异常交易行为的专项说明</w:t>
      </w:r>
    </w:p>
    <w:p w:rsidR="008240B0" w:rsidRDefault="008240B0" w:rsidP="008240B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240B0" w:rsidRDefault="008240B0" w:rsidP="008240B0">
      <w:pPr>
        <w:pStyle w:val="-2"/>
        <w:spacing w:before="312"/>
      </w:pPr>
      <w:r>
        <w:rPr>
          <w:rFonts w:hint="eastAsia"/>
        </w:rPr>
        <w:t>报告期内基金投资策略和运作分析</w:t>
      </w:r>
    </w:p>
    <w:p w:rsidR="008240B0" w:rsidRDefault="008240B0" w:rsidP="008240B0">
      <w:pPr>
        <w:pStyle w:val="-"/>
        <w:ind w:firstLine="420"/>
      </w:pPr>
      <w:r>
        <w:rPr>
          <w:rFonts w:hint="eastAsia"/>
        </w:rPr>
        <w:t>回顾二季度，市场最显著的特征是极端且剧烈的“K”型分化。如果定位再高一点，我们认为并非单纯的短期资金博弈，而是全球生产力革命与大国博弈在资产价格上的深刻映射。</w:t>
      </w:r>
    </w:p>
    <w:p w:rsidR="008240B0" w:rsidRDefault="008240B0" w:rsidP="008240B0">
      <w:pPr>
        <w:pStyle w:val="-"/>
        <w:ind w:firstLine="420"/>
      </w:pPr>
      <w:r>
        <w:rPr>
          <w:rFonts w:hint="eastAsia"/>
        </w:rPr>
        <w:t>AI驱动下的宏观体现出明显的韧性与分化。从概念步入由强劲资本开支与真实盈利支撑的产业大周期。这场软硬件协同的底层革命，赋予了美国经济极强的韧性与动力的预期，使得美联储在二季度得以展现偏鹰派的政策定力。在这一背景下，中国作为全球制造业核心，二季度的出口表现仍然强劲，成为国内经济平稳运行的重要基石。然而，内需层面的消费与投资边际放缓，使得国内经济结构呈现出与全球市场同频的分化。</w:t>
      </w:r>
    </w:p>
    <w:p w:rsidR="008240B0" w:rsidRDefault="008240B0" w:rsidP="008240B0">
      <w:pPr>
        <w:pStyle w:val="-"/>
        <w:ind w:firstLine="420"/>
      </w:pPr>
      <w:r>
        <w:rPr>
          <w:rFonts w:hint="eastAsia"/>
        </w:rPr>
        <w:t>资金虹吸效应得到了市场的关注，在A股市场，资金疯狂向以电子、通信为代表的AI产业链集中，成长风格显著占优，走出了波澜壮阔的结构性牛市。而缺乏产业叙事与内需支撑的传统周期则表现疲弱。在流动性向核心资产集中的虹吸效应下，缺乏基本面护城河的资产面临极端的流动性压力，极端的程度在之前的市场上并不多见。</w:t>
      </w:r>
    </w:p>
    <w:p w:rsidR="008240B0" w:rsidRDefault="008240B0" w:rsidP="008240B0">
      <w:pPr>
        <w:pStyle w:val="-"/>
        <w:ind w:firstLine="420"/>
      </w:pPr>
      <w:r>
        <w:rPr>
          <w:rFonts w:hint="eastAsia"/>
        </w:rPr>
        <w:t>产品运作上，面对较为极端的K型分化，FOF比较倾向的均衡配置理念面临巨大的挑战。实际上，我们选择了阶段性跟随市场的结果，在战术上主动提高了组合的风格偏离度，在成长等风格上维持了较高的配置权重。</w:t>
      </w:r>
    </w:p>
    <w:p w:rsidR="008240B0" w:rsidRDefault="008240B0" w:rsidP="008240B0">
      <w:pPr>
        <w:pStyle w:val="-"/>
        <w:ind w:firstLine="420"/>
      </w:pPr>
      <w:r>
        <w:rPr>
          <w:rFonts w:hint="eastAsia"/>
        </w:rPr>
        <w:t>我们认为当前AI产业链的高景气具备实打实盈利支撑的产业趋势，组合也相应进行了重点配置，为组合带来了较为可观的超额收益。出于对高拥挤度可能引发高位波动了风险防范，我们在季度中后段适度兑现了部分成长风格的仓位以锁定收益。基于流动性虹吸的判断，组合较大比例的减少了微盘风格的配置。有效减缓了微盘风格在季度末剧烈波动对组合造成的影响。</w:t>
      </w:r>
    </w:p>
    <w:p w:rsidR="008240B0" w:rsidRDefault="008240B0" w:rsidP="008240B0">
      <w:pPr>
        <w:pStyle w:val="-"/>
        <w:ind w:firstLine="420"/>
      </w:pPr>
      <w:r>
        <w:rPr>
          <w:rFonts w:hint="eastAsia"/>
        </w:rPr>
        <w:t>受美联储超预期鹰派及国内需求预期边际走弱的双重压制，大宗商品出现共振下行，但我们对商品和资源品的长期供需格局判断并不悲观。组合配置了一定比例的商品资产，虽然承受了波动，但实现了风险分散的目标。同时，增配了较为逆风的红利风格，也出现了偏离历史长期以来高夏普的资产特征。</w:t>
      </w:r>
    </w:p>
    <w:p w:rsidR="008240B0" w:rsidRDefault="008240B0" w:rsidP="008240B0">
      <w:pPr>
        <w:pStyle w:val="-"/>
        <w:ind w:firstLine="420"/>
      </w:pPr>
      <w:r>
        <w:rPr>
          <w:rFonts w:hint="eastAsia"/>
        </w:rPr>
        <w:lastRenderedPageBreak/>
        <w:t>总结而言，二季度产品维持了较高的主动偏离，捕捉到了AI成长风格的极值趋势，但也逐渐提高了配置的均衡性。展望下半年，虽然AI产业前景仍然清晰，但我们认为当前较为极致的定价需要估值消化与寻找新共识，短期的波动仍将提升。随着国内稳经济政策的发力，以及海外美联储政策可能迎来的边际拐点，前期受压制的资产品种与风格有可能迎来反转。</w:t>
      </w:r>
    </w:p>
    <w:p w:rsidR="008240B0" w:rsidRDefault="008240B0" w:rsidP="008240B0">
      <w:pPr>
        <w:pStyle w:val="-"/>
        <w:ind w:firstLine="420"/>
      </w:pPr>
      <w:r>
        <w:rPr>
          <w:rFonts w:hint="eastAsia"/>
        </w:rPr>
        <w:t>组合将逐步收敛此前较高风格偏离，适度回归资产配置和风险分散的投资理念。在保留适度科技成长敞口的同时，均衡布局具备宏观对冲与配置价值的资产，兼顾风险与收益的平衡，力争提升产品的风险调整后收益水平与持有体验。</w:t>
      </w:r>
    </w:p>
    <w:p w:rsidR="008240B0" w:rsidRDefault="008240B0" w:rsidP="008240B0">
      <w:pPr>
        <w:pStyle w:val="-2"/>
        <w:spacing w:before="312"/>
      </w:pPr>
      <w:r>
        <w:rPr>
          <w:rFonts w:hint="eastAsia"/>
        </w:rPr>
        <w:t>报告期内基金的业绩表现</w:t>
      </w:r>
    </w:p>
    <w:p w:rsidR="008240B0" w:rsidRDefault="008240B0" w:rsidP="008240B0">
      <w:pPr>
        <w:pStyle w:val="-"/>
        <w:ind w:firstLine="420"/>
      </w:pPr>
      <w:r>
        <w:rPr>
          <w:rFonts w:hint="eastAsia"/>
        </w:rPr>
        <w:t>截至报告期末，本基金A份额净值为1.1938元，报告期内，份额净值增长率为17.95%，同期业绩基准增长率为7.51%；本基金C份额净值为1.1642元，报告期内，份额净值增长率为17.77%，同期业绩基准增长率为7.51%。</w:t>
      </w:r>
    </w:p>
    <w:p w:rsidR="008240B0" w:rsidRDefault="008240B0" w:rsidP="008240B0">
      <w:pPr>
        <w:pStyle w:val="-2"/>
        <w:spacing w:before="312"/>
      </w:pPr>
      <w:r>
        <w:rPr>
          <w:rFonts w:hint="eastAsia"/>
        </w:rPr>
        <w:t>报告期内基金持有人数或基金资产净值预警说明</w:t>
      </w:r>
    </w:p>
    <w:p w:rsidR="008240B0" w:rsidRDefault="008240B0" w:rsidP="008240B0">
      <w:pPr>
        <w:pStyle w:val="-"/>
        <w:ind w:firstLine="420"/>
      </w:pPr>
      <w:r>
        <w:rPr>
          <w:rFonts w:hint="eastAsia"/>
        </w:rPr>
        <w:t>报告期内，本基金已出现连续六十个交易日基金份额持有人数量不满二百人或者基金资产净值低于五千万元的情形，具体时间范围如下：</w:t>
      </w:r>
    </w:p>
    <w:p w:rsidR="008240B0" w:rsidRDefault="008240B0" w:rsidP="008240B0">
      <w:pPr>
        <w:pStyle w:val="-"/>
        <w:ind w:firstLine="420"/>
      </w:pPr>
      <w:r>
        <w:rPr>
          <w:rFonts w:hint="eastAsia"/>
        </w:rPr>
        <w:t>2026年04月01日至2026年06月30日</w:t>
      </w:r>
    </w:p>
    <w:p w:rsidR="008240B0" w:rsidRDefault="008240B0" w:rsidP="008240B0">
      <w:pPr>
        <w:pStyle w:val="-"/>
        <w:ind w:firstLine="420"/>
      </w:pPr>
      <w:r>
        <w:rPr>
          <w:rFonts w:hint="eastAsia"/>
        </w:rPr>
        <w:t>基金管理人已根据基金合同及法律法规规定以及本基金实际情况，通过集中营销、向中国证监会报告并提出解决方案等方式积极处理。</w:t>
      </w:r>
    </w:p>
    <w:p w:rsidR="008240B0" w:rsidRDefault="008240B0" w:rsidP="008240B0">
      <w:pPr>
        <w:pStyle w:val="-"/>
        <w:ind w:firstLine="420"/>
      </w:pPr>
      <w:r>
        <w:rPr>
          <w:rFonts w:hint="eastAsia"/>
        </w:rPr>
        <w:t>本报告期内，基金管理人在下列期间内自主承担本基金的信息披露费、审计费等固定费用：</w:t>
      </w:r>
    </w:p>
    <w:p w:rsidR="008240B0" w:rsidRDefault="008240B0" w:rsidP="008240B0">
      <w:pPr>
        <w:pStyle w:val="-"/>
        <w:ind w:firstLine="420"/>
      </w:pPr>
      <w:r>
        <w:rPr>
          <w:rFonts w:hint="eastAsia"/>
        </w:rPr>
        <w:t>2026年05月01日-2026年06月30日。</w:t>
      </w:r>
    </w:p>
    <w:p w:rsidR="008240B0" w:rsidRDefault="008240B0" w:rsidP="008240B0">
      <w:pPr>
        <w:pStyle w:val="-1"/>
        <w:ind w:left="281" w:hanging="281"/>
      </w:pPr>
      <w:r>
        <w:rPr>
          <w:rFonts w:hint="eastAsia"/>
        </w:rPr>
        <w:t>投资组合报告</w:t>
      </w:r>
    </w:p>
    <w:p w:rsidR="008240B0" w:rsidRDefault="008240B0" w:rsidP="008240B0">
      <w:pPr>
        <w:pStyle w:val="-2"/>
        <w:spacing w:before="312"/>
      </w:pPr>
      <w:r>
        <w:rPr>
          <w:rFonts w:hint="eastAsia"/>
        </w:rPr>
        <w:t>报告期末基金资产组合情况</w:t>
      </w:r>
    </w:p>
    <w:p w:rsidR="008240B0" w:rsidRDefault="008240B0" w:rsidP="008240B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240B0" w:rsidTr="008240B0">
        <w:trPr>
          <w:cnfStyle w:val="100000000000" w:firstRow="1" w:lastRow="0" w:firstColumn="0" w:lastColumn="0" w:oddVBand="0" w:evenVBand="0" w:oddHBand="0" w:evenHBand="0" w:firstRowFirstColumn="0" w:firstRowLastColumn="0" w:lastRowFirstColumn="0" w:lastRowLastColumn="0"/>
        </w:trPr>
        <w:tc>
          <w:tcPr>
            <w:tcW w:w="646" w:type="dxa"/>
          </w:tcPr>
          <w:p w:rsidR="008240B0" w:rsidRPr="008240B0" w:rsidRDefault="008240B0" w:rsidP="008240B0">
            <w:pPr>
              <w:jc w:val="center"/>
              <w:rPr>
                <w:b/>
              </w:rPr>
            </w:pPr>
            <w:r w:rsidRPr="008240B0">
              <w:rPr>
                <w:rFonts w:hint="eastAsia"/>
                <w:b/>
              </w:rPr>
              <w:t>序号</w:t>
            </w:r>
          </w:p>
        </w:tc>
        <w:tc>
          <w:tcPr>
            <w:tcW w:w="2971" w:type="dxa"/>
          </w:tcPr>
          <w:p w:rsidR="008240B0" w:rsidRPr="008240B0" w:rsidRDefault="008240B0" w:rsidP="008240B0">
            <w:pPr>
              <w:jc w:val="center"/>
              <w:rPr>
                <w:b/>
              </w:rPr>
            </w:pPr>
            <w:r w:rsidRPr="008240B0">
              <w:rPr>
                <w:rFonts w:hint="eastAsia"/>
                <w:b/>
              </w:rPr>
              <w:t>项目</w:t>
            </w:r>
          </w:p>
        </w:tc>
        <w:tc>
          <w:tcPr>
            <w:tcW w:w="2381" w:type="dxa"/>
          </w:tcPr>
          <w:p w:rsidR="008240B0" w:rsidRPr="008240B0" w:rsidRDefault="008240B0" w:rsidP="008240B0">
            <w:pPr>
              <w:jc w:val="center"/>
              <w:rPr>
                <w:b/>
              </w:rPr>
            </w:pPr>
            <w:r w:rsidRPr="008240B0">
              <w:rPr>
                <w:rFonts w:hint="eastAsia"/>
                <w:b/>
              </w:rPr>
              <w:t>金额（元）</w:t>
            </w:r>
          </w:p>
        </w:tc>
        <w:tc>
          <w:tcPr>
            <w:tcW w:w="2506" w:type="dxa"/>
          </w:tcPr>
          <w:p w:rsidR="008240B0" w:rsidRPr="008240B0" w:rsidRDefault="008240B0" w:rsidP="008240B0">
            <w:pPr>
              <w:jc w:val="center"/>
              <w:rPr>
                <w:b/>
              </w:rPr>
            </w:pPr>
            <w:r w:rsidRPr="008240B0">
              <w:rPr>
                <w:rFonts w:hint="eastAsia"/>
                <w:b/>
              </w:rPr>
              <w:t>占基金总资产的比例（</w:t>
            </w:r>
            <w:r w:rsidRPr="008240B0">
              <w:rPr>
                <w:rFonts w:hint="eastAsia"/>
                <w:b/>
              </w:rPr>
              <w:t>%</w:t>
            </w:r>
            <w:r w:rsidRPr="008240B0">
              <w:rPr>
                <w:rFonts w:hint="eastAsia"/>
                <w:b/>
              </w:rPr>
              <w:t>）</w:t>
            </w:r>
          </w:p>
        </w:tc>
      </w:tr>
      <w:tr w:rsidR="008240B0" w:rsidTr="008240B0">
        <w:tc>
          <w:tcPr>
            <w:tcW w:w="646" w:type="dxa"/>
          </w:tcPr>
          <w:p w:rsidR="008240B0" w:rsidRDefault="008240B0" w:rsidP="008240B0">
            <w:pPr>
              <w:jc w:val="center"/>
            </w:pPr>
            <w:r>
              <w:t>1</w:t>
            </w:r>
          </w:p>
        </w:tc>
        <w:tc>
          <w:tcPr>
            <w:tcW w:w="2971" w:type="dxa"/>
          </w:tcPr>
          <w:p w:rsidR="008240B0" w:rsidRDefault="008240B0" w:rsidP="008240B0">
            <w:pPr>
              <w:jc w:val="left"/>
            </w:pPr>
            <w:r>
              <w:rPr>
                <w:rFonts w:hint="eastAsia"/>
              </w:rPr>
              <w:t>权益投资</w:t>
            </w:r>
          </w:p>
        </w:tc>
        <w:tc>
          <w:tcPr>
            <w:tcW w:w="2381" w:type="dxa"/>
          </w:tcPr>
          <w:p w:rsidR="008240B0" w:rsidRDefault="008240B0" w:rsidP="008240B0">
            <w:pPr>
              <w:jc w:val="right"/>
            </w:pPr>
            <w:r>
              <w:t>1,244,834.72</w:t>
            </w:r>
          </w:p>
        </w:tc>
        <w:tc>
          <w:tcPr>
            <w:tcW w:w="2506" w:type="dxa"/>
          </w:tcPr>
          <w:p w:rsidR="008240B0" w:rsidRDefault="008240B0" w:rsidP="008240B0">
            <w:pPr>
              <w:jc w:val="right"/>
            </w:pPr>
            <w:r>
              <w:t>3.29</w:t>
            </w:r>
          </w:p>
        </w:tc>
      </w:tr>
      <w:tr w:rsidR="008240B0" w:rsidTr="008240B0">
        <w:tc>
          <w:tcPr>
            <w:tcW w:w="646" w:type="dxa"/>
          </w:tcPr>
          <w:p w:rsidR="008240B0" w:rsidRDefault="008240B0" w:rsidP="008240B0">
            <w:pPr>
              <w:jc w:val="center"/>
            </w:pPr>
          </w:p>
        </w:tc>
        <w:tc>
          <w:tcPr>
            <w:tcW w:w="2971" w:type="dxa"/>
          </w:tcPr>
          <w:p w:rsidR="008240B0" w:rsidRDefault="008240B0" w:rsidP="008240B0">
            <w:pPr>
              <w:jc w:val="left"/>
            </w:pPr>
            <w:r>
              <w:rPr>
                <w:rFonts w:hint="eastAsia"/>
              </w:rPr>
              <w:t>其中：股票</w:t>
            </w:r>
          </w:p>
        </w:tc>
        <w:tc>
          <w:tcPr>
            <w:tcW w:w="2381" w:type="dxa"/>
          </w:tcPr>
          <w:p w:rsidR="008240B0" w:rsidRDefault="008240B0" w:rsidP="008240B0">
            <w:pPr>
              <w:jc w:val="right"/>
            </w:pPr>
            <w:r>
              <w:t>1,244,834.72</w:t>
            </w:r>
          </w:p>
        </w:tc>
        <w:tc>
          <w:tcPr>
            <w:tcW w:w="2506" w:type="dxa"/>
          </w:tcPr>
          <w:p w:rsidR="008240B0" w:rsidRDefault="008240B0" w:rsidP="008240B0">
            <w:pPr>
              <w:jc w:val="right"/>
            </w:pPr>
            <w:r>
              <w:t>3.29</w:t>
            </w:r>
          </w:p>
        </w:tc>
      </w:tr>
      <w:tr w:rsidR="008240B0" w:rsidTr="008240B0">
        <w:tc>
          <w:tcPr>
            <w:tcW w:w="646" w:type="dxa"/>
          </w:tcPr>
          <w:p w:rsidR="008240B0" w:rsidRDefault="008240B0" w:rsidP="008240B0">
            <w:pPr>
              <w:jc w:val="center"/>
            </w:pPr>
            <w:r>
              <w:t>2</w:t>
            </w:r>
          </w:p>
        </w:tc>
        <w:tc>
          <w:tcPr>
            <w:tcW w:w="2971" w:type="dxa"/>
          </w:tcPr>
          <w:p w:rsidR="008240B0" w:rsidRDefault="008240B0" w:rsidP="008240B0">
            <w:pPr>
              <w:jc w:val="left"/>
            </w:pPr>
            <w:r>
              <w:rPr>
                <w:rFonts w:hint="eastAsia"/>
              </w:rPr>
              <w:t>基金投资</w:t>
            </w:r>
          </w:p>
        </w:tc>
        <w:tc>
          <w:tcPr>
            <w:tcW w:w="2381" w:type="dxa"/>
          </w:tcPr>
          <w:p w:rsidR="008240B0" w:rsidRDefault="008240B0" w:rsidP="008240B0">
            <w:pPr>
              <w:jc w:val="right"/>
            </w:pPr>
            <w:r>
              <w:t>31,802,350.98</w:t>
            </w:r>
          </w:p>
        </w:tc>
        <w:tc>
          <w:tcPr>
            <w:tcW w:w="2506" w:type="dxa"/>
          </w:tcPr>
          <w:p w:rsidR="008240B0" w:rsidRDefault="008240B0" w:rsidP="008240B0">
            <w:pPr>
              <w:jc w:val="right"/>
            </w:pPr>
            <w:r>
              <w:t>84.00</w:t>
            </w:r>
          </w:p>
        </w:tc>
      </w:tr>
      <w:tr w:rsidR="008240B0" w:rsidTr="008240B0">
        <w:tc>
          <w:tcPr>
            <w:tcW w:w="646" w:type="dxa"/>
          </w:tcPr>
          <w:p w:rsidR="008240B0" w:rsidRDefault="008240B0" w:rsidP="008240B0">
            <w:pPr>
              <w:jc w:val="center"/>
            </w:pPr>
            <w:r>
              <w:t>3</w:t>
            </w:r>
          </w:p>
        </w:tc>
        <w:tc>
          <w:tcPr>
            <w:tcW w:w="2971" w:type="dxa"/>
          </w:tcPr>
          <w:p w:rsidR="008240B0" w:rsidRDefault="008240B0" w:rsidP="008240B0">
            <w:pPr>
              <w:jc w:val="left"/>
            </w:pPr>
            <w:r>
              <w:rPr>
                <w:rFonts w:hint="eastAsia"/>
              </w:rPr>
              <w:t>固定收益投资</w:t>
            </w:r>
          </w:p>
        </w:tc>
        <w:tc>
          <w:tcPr>
            <w:tcW w:w="2381" w:type="dxa"/>
          </w:tcPr>
          <w:p w:rsidR="008240B0" w:rsidRDefault="008240B0" w:rsidP="008240B0">
            <w:pPr>
              <w:jc w:val="right"/>
            </w:pPr>
            <w:r>
              <w:t>1,912,315.64</w:t>
            </w:r>
          </w:p>
        </w:tc>
        <w:tc>
          <w:tcPr>
            <w:tcW w:w="2506" w:type="dxa"/>
          </w:tcPr>
          <w:p w:rsidR="008240B0" w:rsidRDefault="008240B0" w:rsidP="008240B0">
            <w:pPr>
              <w:jc w:val="right"/>
            </w:pPr>
            <w:r>
              <w:t>5.05</w:t>
            </w:r>
          </w:p>
        </w:tc>
      </w:tr>
      <w:tr w:rsidR="008240B0" w:rsidTr="008240B0">
        <w:tc>
          <w:tcPr>
            <w:tcW w:w="646" w:type="dxa"/>
          </w:tcPr>
          <w:p w:rsidR="008240B0" w:rsidRDefault="008240B0" w:rsidP="008240B0">
            <w:pPr>
              <w:jc w:val="center"/>
            </w:pPr>
          </w:p>
        </w:tc>
        <w:tc>
          <w:tcPr>
            <w:tcW w:w="2971" w:type="dxa"/>
          </w:tcPr>
          <w:p w:rsidR="008240B0" w:rsidRDefault="008240B0" w:rsidP="008240B0">
            <w:pPr>
              <w:jc w:val="left"/>
            </w:pPr>
            <w:r>
              <w:rPr>
                <w:rFonts w:hint="eastAsia"/>
              </w:rPr>
              <w:t>其中：债券</w:t>
            </w:r>
          </w:p>
        </w:tc>
        <w:tc>
          <w:tcPr>
            <w:tcW w:w="2381" w:type="dxa"/>
          </w:tcPr>
          <w:p w:rsidR="008240B0" w:rsidRDefault="008240B0" w:rsidP="008240B0">
            <w:pPr>
              <w:jc w:val="right"/>
            </w:pPr>
            <w:r>
              <w:t>1,912,315.64</w:t>
            </w:r>
          </w:p>
        </w:tc>
        <w:tc>
          <w:tcPr>
            <w:tcW w:w="2506" w:type="dxa"/>
          </w:tcPr>
          <w:p w:rsidR="008240B0" w:rsidRDefault="008240B0" w:rsidP="008240B0">
            <w:pPr>
              <w:jc w:val="right"/>
            </w:pPr>
            <w:r>
              <w:t>5.05</w:t>
            </w:r>
          </w:p>
        </w:tc>
      </w:tr>
      <w:tr w:rsidR="008240B0" w:rsidTr="008240B0">
        <w:tc>
          <w:tcPr>
            <w:tcW w:w="646" w:type="dxa"/>
          </w:tcPr>
          <w:p w:rsidR="008240B0" w:rsidRDefault="008240B0" w:rsidP="008240B0">
            <w:pPr>
              <w:jc w:val="center"/>
            </w:pPr>
          </w:p>
        </w:tc>
        <w:tc>
          <w:tcPr>
            <w:tcW w:w="2971" w:type="dxa"/>
          </w:tcPr>
          <w:p w:rsidR="008240B0" w:rsidRDefault="008240B0" w:rsidP="008240B0">
            <w:pPr>
              <w:jc w:val="left"/>
            </w:pPr>
            <w:r>
              <w:rPr>
                <w:rFonts w:hint="eastAsia"/>
              </w:rPr>
              <w:t xml:space="preserve">      </w:t>
            </w:r>
            <w:r>
              <w:rPr>
                <w:rFonts w:hint="eastAsia"/>
              </w:rPr>
              <w:t>资产支持证券</w:t>
            </w:r>
          </w:p>
        </w:tc>
        <w:tc>
          <w:tcPr>
            <w:tcW w:w="2381" w:type="dxa"/>
          </w:tcPr>
          <w:p w:rsidR="008240B0" w:rsidRDefault="008240B0" w:rsidP="008240B0">
            <w:pPr>
              <w:jc w:val="right"/>
            </w:pPr>
            <w:r>
              <w:t>-</w:t>
            </w:r>
          </w:p>
        </w:tc>
        <w:tc>
          <w:tcPr>
            <w:tcW w:w="2506" w:type="dxa"/>
          </w:tcPr>
          <w:p w:rsidR="008240B0" w:rsidRDefault="008240B0" w:rsidP="008240B0">
            <w:pPr>
              <w:jc w:val="right"/>
            </w:pPr>
            <w:r>
              <w:t>-</w:t>
            </w:r>
          </w:p>
        </w:tc>
      </w:tr>
      <w:tr w:rsidR="008240B0" w:rsidTr="008240B0">
        <w:tc>
          <w:tcPr>
            <w:tcW w:w="646" w:type="dxa"/>
          </w:tcPr>
          <w:p w:rsidR="008240B0" w:rsidRDefault="008240B0" w:rsidP="008240B0">
            <w:pPr>
              <w:jc w:val="center"/>
            </w:pPr>
            <w:r>
              <w:t>4</w:t>
            </w:r>
          </w:p>
        </w:tc>
        <w:tc>
          <w:tcPr>
            <w:tcW w:w="2971" w:type="dxa"/>
          </w:tcPr>
          <w:p w:rsidR="008240B0" w:rsidRDefault="008240B0" w:rsidP="008240B0">
            <w:pPr>
              <w:jc w:val="left"/>
            </w:pPr>
            <w:r>
              <w:rPr>
                <w:rFonts w:hint="eastAsia"/>
              </w:rPr>
              <w:t>贵金属投资</w:t>
            </w:r>
          </w:p>
        </w:tc>
        <w:tc>
          <w:tcPr>
            <w:tcW w:w="2381" w:type="dxa"/>
          </w:tcPr>
          <w:p w:rsidR="008240B0" w:rsidRDefault="008240B0" w:rsidP="008240B0">
            <w:pPr>
              <w:jc w:val="right"/>
            </w:pPr>
            <w:r>
              <w:t>-</w:t>
            </w:r>
          </w:p>
        </w:tc>
        <w:tc>
          <w:tcPr>
            <w:tcW w:w="2506" w:type="dxa"/>
          </w:tcPr>
          <w:p w:rsidR="008240B0" w:rsidRDefault="008240B0" w:rsidP="008240B0">
            <w:pPr>
              <w:jc w:val="right"/>
            </w:pPr>
            <w:r>
              <w:t>-</w:t>
            </w:r>
          </w:p>
        </w:tc>
      </w:tr>
      <w:tr w:rsidR="008240B0" w:rsidTr="008240B0">
        <w:tc>
          <w:tcPr>
            <w:tcW w:w="646" w:type="dxa"/>
          </w:tcPr>
          <w:p w:rsidR="008240B0" w:rsidRDefault="008240B0" w:rsidP="008240B0">
            <w:pPr>
              <w:jc w:val="center"/>
            </w:pPr>
            <w:r>
              <w:t>5</w:t>
            </w:r>
          </w:p>
        </w:tc>
        <w:tc>
          <w:tcPr>
            <w:tcW w:w="2971" w:type="dxa"/>
          </w:tcPr>
          <w:p w:rsidR="008240B0" w:rsidRDefault="008240B0" w:rsidP="008240B0">
            <w:pPr>
              <w:jc w:val="left"/>
            </w:pPr>
            <w:r>
              <w:rPr>
                <w:rFonts w:hint="eastAsia"/>
              </w:rPr>
              <w:t>金融衍生品投资</w:t>
            </w:r>
          </w:p>
        </w:tc>
        <w:tc>
          <w:tcPr>
            <w:tcW w:w="2381" w:type="dxa"/>
          </w:tcPr>
          <w:p w:rsidR="008240B0" w:rsidRDefault="008240B0" w:rsidP="008240B0">
            <w:pPr>
              <w:jc w:val="right"/>
            </w:pPr>
            <w:r>
              <w:t>-</w:t>
            </w:r>
          </w:p>
        </w:tc>
        <w:tc>
          <w:tcPr>
            <w:tcW w:w="2506" w:type="dxa"/>
          </w:tcPr>
          <w:p w:rsidR="008240B0" w:rsidRDefault="008240B0" w:rsidP="008240B0">
            <w:pPr>
              <w:jc w:val="right"/>
            </w:pPr>
            <w:r>
              <w:t>-</w:t>
            </w:r>
          </w:p>
        </w:tc>
      </w:tr>
      <w:tr w:rsidR="008240B0" w:rsidTr="008240B0">
        <w:tc>
          <w:tcPr>
            <w:tcW w:w="646" w:type="dxa"/>
          </w:tcPr>
          <w:p w:rsidR="008240B0" w:rsidRDefault="008240B0" w:rsidP="008240B0">
            <w:pPr>
              <w:jc w:val="center"/>
            </w:pPr>
            <w:r>
              <w:t>6</w:t>
            </w:r>
          </w:p>
        </w:tc>
        <w:tc>
          <w:tcPr>
            <w:tcW w:w="2971" w:type="dxa"/>
          </w:tcPr>
          <w:p w:rsidR="008240B0" w:rsidRDefault="008240B0" w:rsidP="008240B0">
            <w:pPr>
              <w:jc w:val="left"/>
            </w:pPr>
            <w:r>
              <w:rPr>
                <w:rFonts w:hint="eastAsia"/>
              </w:rPr>
              <w:t>买入返售金融资产</w:t>
            </w:r>
          </w:p>
        </w:tc>
        <w:tc>
          <w:tcPr>
            <w:tcW w:w="2381" w:type="dxa"/>
          </w:tcPr>
          <w:p w:rsidR="008240B0" w:rsidRDefault="008240B0" w:rsidP="008240B0">
            <w:pPr>
              <w:jc w:val="right"/>
            </w:pPr>
            <w:r>
              <w:t>-</w:t>
            </w:r>
          </w:p>
        </w:tc>
        <w:tc>
          <w:tcPr>
            <w:tcW w:w="2506" w:type="dxa"/>
          </w:tcPr>
          <w:p w:rsidR="008240B0" w:rsidRDefault="008240B0" w:rsidP="008240B0">
            <w:pPr>
              <w:jc w:val="right"/>
            </w:pPr>
            <w:r>
              <w:t>-</w:t>
            </w:r>
          </w:p>
        </w:tc>
      </w:tr>
      <w:tr w:rsidR="008240B0" w:rsidTr="008240B0">
        <w:tc>
          <w:tcPr>
            <w:tcW w:w="646" w:type="dxa"/>
          </w:tcPr>
          <w:p w:rsidR="008240B0" w:rsidRDefault="008240B0" w:rsidP="008240B0">
            <w:pPr>
              <w:jc w:val="center"/>
            </w:pPr>
          </w:p>
        </w:tc>
        <w:tc>
          <w:tcPr>
            <w:tcW w:w="2971" w:type="dxa"/>
          </w:tcPr>
          <w:p w:rsidR="008240B0" w:rsidRDefault="008240B0" w:rsidP="008240B0">
            <w:pPr>
              <w:jc w:val="left"/>
            </w:pPr>
            <w:r>
              <w:rPr>
                <w:rFonts w:hint="eastAsia"/>
              </w:rPr>
              <w:t>其中：买断式回购的买入返售金融资产</w:t>
            </w:r>
          </w:p>
        </w:tc>
        <w:tc>
          <w:tcPr>
            <w:tcW w:w="2381" w:type="dxa"/>
          </w:tcPr>
          <w:p w:rsidR="008240B0" w:rsidRDefault="008240B0" w:rsidP="008240B0">
            <w:pPr>
              <w:jc w:val="right"/>
            </w:pPr>
            <w:r>
              <w:t>-</w:t>
            </w:r>
          </w:p>
        </w:tc>
        <w:tc>
          <w:tcPr>
            <w:tcW w:w="2506" w:type="dxa"/>
          </w:tcPr>
          <w:p w:rsidR="008240B0" w:rsidRDefault="008240B0" w:rsidP="008240B0">
            <w:pPr>
              <w:jc w:val="right"/>
            </w:pPr>
            <w:r>
              <w:t>-</w:t>
            </w:r>
          </w:p>
        </w:tc>
      </w:tr>
      <w:tr w:rsidR="008240B0" w:rsidTr="008240B0">
        <w:tc>
          <w:tcPr>
            <w:tcW w:w="646" w:type="dxa"/>
          </w:tcPr>
          <w:p w:rsidR="008240B0" w:rsidRDefault="008240B0" w:rsidP="008240B0">
            <w:pPr>
              <w:jc w:val="center"/>
            </w:pPr>
            <w:r>
              <w:t>7</w:t>
            </w:r>
          </w:p>
        </w:tc>
        <w:tc>
          <w:tcPr>
            <w:tcW w:w="2971" w:type="dxa"/>
          </w:tcPr>
          <w:p w:rsidR="008240B0" w:rsidRDefault="008240B0" w:rsidP="008240B0">
            <w:pPr>
              <w:jc w:val="left"/>
            </w:pPr>
            <w:r>
              <w:rPr>
                <w:rFonts w:hint="eastAsia"/>
              </w:rPr>
              <w:t>银行存款和结算备付金合计</w:t>
            </w:r>
          </w:p>
        </w:tc>
        <w:tc>
          <w:tcPr>
            <w:tcW w:w="2381" w:type="dxa"/>
          </w:tcPr>
          <w:p w:rsidR="008240B0" w:rsidRDefault="008240B0" w:rsidP="008240B0">
            <w:pPr>
              <w:jc w:val="right"/>
            </w:pPr>
            <w:r>
              <w:t>1,883,860.50</w:t>
            </w:r>
          </w:p>
        </w:tc>
        <w:tc>
          <w:tcPr>
            <w:tcW w:w="2506" w:type="dxa"/>
          </w:tcPr>
          <w:p w:rsidR="008240B0" w:rsidRDefault="008240B0" w:rsidP="008240B0">
            <w:pPr>
              <w:jc w:val="right"/>
            </w:pPr>
            <w:r>
              <w:t>4.98</w:t>
            </w:r>
          </w:p>
        </w:tc>
      </w:tr>
      <w:tr w:rsidR="008240B0" w:rsidTr="008240B0">
        <w:tc>
          <w:tcPr>
            <w:tcW w:w="646" w:type="dxa"/>
          </w:tcPr>
          <w:p w:rsidR="008240B0" w:rsidRDefault="008240B0" w:rsidP="008240B0">
            <w:pPr>
              <w:jc w:val="center"/>
            </w:pPr>
            <w:r>
              <w:t>8</w:t>
            </w:r>
          </w:p>
        </w:tc>
        <w:tc>
          <w:tcPr>
            <w:tcW w:w="2971" w:type="dxa"/>
          </w:tcPr>
          <w:p w:rsidR="008240B0" w:rsidRDefault="008240B0" w:rsidP="008240B0">
            <w:pPr>
              <w:jc w:val="left"/>
            </w:pPr>
            <w:r>
              <w:rPr>
                <w:rFonts w:hint="eastAsia"/>
              </w:rPr>
              <w:t>其他资产</w:t>
            </w:r>
          </w:p>
        </w:tc>
        <w:tc>
          <w:tcPr>
            <w:tcW w:w="2381" w:type="dxa"/>
          </w:tcPr>
          <w:p w:rsidR="008240B0" w:rsidRDefault="008240B0" w:rsidP="008240B0">
            <w:pPr>
              <w:jc w:val="right"/>
            </w:pPr>
            <w:r>
              <w:t>1,015,583.41</w:t>
            </w:r>
          </w:p>
        </w:tc>
        <w:tc>
          <w:tcPr>
            <w:tcW w:w="2506" w:type="dxa"/>
          </w:tcPr>
          <w:p w:rsidR="008240B0" w:rsidRDefault="008240B0" w:rsidP="008240B0">
            <w:pPr>
              <w:jc w:val="right"/>
            </w:pPr>
            <w:r>
              <w:t>2.68</w:t>
            </w:r>
          </w:p>
        </w:tc>
      </w:tr>
      <w:tr w:rsidR="008240B0" w:rsidTr="008240B0">
        <w:tc>
          <w:tcPr>
            <w:tcW w:w="646" w:type="dxa"/>
          </w:tcPr>
          <w:p w:rsidR="008240B0" w:rsidRDefault="008240B0" w:rsidP="008240B0">
            <w:pPr>
              <w:jc w:val="center"/>
            </w:pPr>
            <w:r>
              <w:t>9</w:t>
            </w:r>
          </w:p>
        </w:tc>
        <w:tc>
          <w:tcPr>
            <w:tcW w:w="2971" w:type="dxa"/>
          </w:tcPr>
          <w:p w:rsidR="008240B0" w:rsidRDefault="008240B0" w:rsidP="008240B0">
            <w:pPr>
              <w:jc w:val="left"/>
            </w:pPr>
            <w:r>
              <w:rPr>
                <w:rFonts w:hint="eastAsia"/>
              </w:rPr>
              <w:t>合计</w:t>
            </w:r>
          </w:p>
        </w:tc>
        <w:tc>
          <w:tcPr>
            <w:tcW w:w="2381" w:type="dxa"/>
          </w:tcPr>
          <w:p w:rsidR="008240B0" w:rsidRDefault="008240B0" w:rsidP="008240B0">
            <w:pPr>
              <w:jc w:val="right"/>
            </w:pPr>
            <w:r>
              <w:t>37,858,945.25</w:t>
            </w:r>
          </w:p>
        </w:tc>
        <w:tc>
          <w:tcPr>
            <w:tcW w:w="2506" w:type="dxa"/>
          </w:tcPr>
          <w:p w:rsidR="008240B0" w:rsidRDefault="008240B0" w:rsidP="008240B0">
            <w:pPr>
              <w:jc w:val="right"/>
            </w:pPr>
            <w:r>
              <w:t>100.00</w:t>
            </w:r>
          </w:p>
        </w:tc>
      </w:tr>
    </w:tbl>
    <w:p w:rsidR="008240B0" w:rsidRDefault="008240B0" w:rsidP="008240B0">
      <w:pPr>
        <w:pStyle w:val="-8"/>
      </w:pPr>
      <w:r>
        <w:rPr>
          <w:rFonts w:hint="eastAsia"/>
        </w:rPr>
        <w:t>注：本基金本报告期末通过深港通交易机制投资的港股市值为人民币149,321.12元，占基金资产净值比例0.41%。</w:t>
      </w:r>
    </w:p>
    <w:p w:rsidR="008240B0" w:rsidRDefault="008240B0" w:rsidP="008240B0">
      <w:pPr>
        <w:pStyle w:val="-2"/>
        <w:spacing w:before="312"/>
      </w:pPr>
      <w:r>
        <w:rPr>
          <w:rFonts w:hint="eastAsia"/>
        </w:rPr>
        <w:t>报告期末按行业分类的股票投资组合</w:t>
      </w:r>
    </w:p>
    <w:p w:rsidR="008240B0" w:rsidRDefault="008240B0" w:rsidP="008240B0">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240B0" w:rsidTr="008240B0">
        <w:trPr>
          <w:cnfStyle w:val="100000000000" w:firstRow="1" w:lastRow="0" w:firstColumn="0" w:lastColumn="0" w:oddVBand="0" w:evenVBand="0" w:oddHBand="0" w:evenHBand="0" w:firstRowFirstColumn="0" w:firstRowLastColumn="0" w:lastRowFirstColumn="0" w:lastRowLastColumn="0"/>
        </w:trPr>
        <w:tc>
          <w:tcPr>
            <w:tcW w:w="646" w:type="dxa"/>
          </w:tcPr>
          <w:p w:rsidR="008240B0" w:rsidRPr="008240B0" w:rsidRDefault="008240B0" w:rsidP="008240B0">
            <w:pPr>
              <w:jc w:val="center"/>
              <w:rPr>
                <w:b/>
              </w:rPr>
            </w:pPr>
            <w:r w:rsidRPr="008240B0">
              <w:rPr>
                <w:rFonts w:hint="eastAsia"/>
                <w:b/>
              </w:rPr>
              <w:t>代码</w:t>
            </w:r>
          </w:p>
        </w:tc>
        <w:tc>
          <w:tcPr>
            <w:tcW w:w="3595" w:type="dxa"/>
          </w:tcPr>
          <w:p w:rsidR="008240B0" w:rsidRPr="008240B0" w:rsidRDefault="008240B0" w:rsidP="008240B0">
            <w:pPr>
              <w:jc w:val="center"/>
              <w:rPr>
                <w:b/>
              </w:rPr>
            </w:pPr>
            <w:r w:rsidRPr="008240B0">
              <w:rPr>
                <w:rFonts w:hint="eastAsia"/>
                <w:b/>
              </w:rPr>
              <w:t>行业类别</w:t>
            </w:r>
          </w:p>
        </w:tc>
        <w:tc>
          <w:tcPr>
            <w:tcW w:w="1769" w:type="dxa"/>
          </w:tcPr>
          <w:p w:rsidR="008240B0" w:rsidRPr="008240B0" w:rsidRDefault="008240B0" w:rsidP="008240B0">
            <w:pPr>
              <w:jc w:val="center"/>
              <w:rPr>
                <w:b/>
              </w:rPr>
            </w:pPr>
            <w:r w:rsidRPr="008240B0">
              <w:rPr>
                <w:rFonts w:hint="eastAsia"/>
                <w:b/>
              </w:rPr>
              <w:t>公允价值（元）</w:t>
            </w:r>
          </w:p>
        </w:tc>
        <w:tc>
          <w:tcPr>
            <w:tcW w:w="2495" w:type="dxa"/>
          </w:tcPr>
          <w:p w:rsidR="008240B0" w:rsidRPr="008240B0" w:rsidRDefault="008240B0" w:rsidP="008240B0">
            <w:pPr>
              <w:jc w:val="center"/>
              <w:rPr>
                <w:b/>
              </w:rPr>
            </w:pPr>
            <w:r w:rsidRPr="008240B0">
              <w:rPr>
                <w:rFonts w:hint="eastAsia"/>
                <w:b/>
              </w:rPr>
              <w:t>占基金资产净值比例（％）</w:t>
            </w:r>
          </w:p>
        </w:tc>
      </w:tr>
      <w:tr w:rsidR="008240B0" w:rsidTr="008240B0">
        <w:tc>
          <w:tcPr>
            <w:tcW w:w="646" w:type="dxa"/>
          </w:tcPr>
          <w:p w:rsidR="008240B0" w:rsidRDefault="008240B0" w:rsidP="008240B0">
            <w:pPr>
              <w:jc w:val="left"/>
            </w:pPr>
            <w:r>
              <w:t>A</w:t>
            </w:r>
          </w:p>
        </w:tc>
        <w:tc>
          <w:tcPr>
            <w:tcW w:w="3595" w:type="dxa"/>
          </w:tcPr>
          <w:p w:rsidR="008240B0" w:rsidRDefault="008240B0" w:rsidP="008240B0">
            <w:pPr>
              <w:jc w:val="left"/>
            </w:pPr>
            <w:r>
              <w:rPr>
                <w:rFonts w:hint="eastAsia"/>
              </w:rPr>
              <w:t>农、林、牧、渔业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B</w:t>
            </w:r>
          </w:p>
        </w:tc>
        <w:tc>
          <w:tcPr>
            <w:tcW w:w="3595" w:type="dxa"/>
          </w:tcPr>
          <w:p w:rsidR="008240B0" w:rsidRDefault="008240B0" w:rsidP="008240B0">
            <w:pPr>
              <w:jc w:val="left"/>
            </w:pPr>
            <w:r>
              <w:rPr>
                <w:rFonts w:hint="eastAsia"/>
              </w:rPr>
              <w:t>采矿业</w:t>
            </w:r>
          </w:p>
        </w:tc>
        <w:tc>
          <w:tcPr>
            <w:tcW w:w="1769" w:type="dxa"/>
          </w:tcPr>
          <w:p w:rsidR="008240B0" w:rsidRDefault="008240B0" w:rsidP="008240B0">
            <w:pPr>
              <w:jc w:val="right"/>
            </w:pPr>
            <w:r>
              <w:t>351,960.00</w:t>
            </w:r>
          </w:p>
        </w:tc>
        <w:tc>
          <w:tcPr>
            <w:tcW w:w="2495" w:type="dxa"/>
          </w:tcPr>
          <w:p w:rsidR="008240B0" w:rsidRDefault="008240B0" w:rsidP="008240B0">
            <w:pPr>
              <w:jc w:val="right"/>
            </w:pPr>
            <w:r>
              <w:t>0.97</w:t>
            </w:r>
          </w:p>
        </w:tc>
      </w:tr>
      <w:tr w:rsidR="008240B0" w:rsidTr="008240B0">
        <w:tc>
          <w:tcPr>
            <w:tcW w:w="646" w:type="dxa"/>
          </w:tcPr>
          <w:p w:rsidR="008240B0" w:rsidRDefault="008240B0" w:rsidP="008240B0">
            <w:pPr>
              <w:jc w:val="left"/>
            </w:pPr>
            <w:r>
              <w:t>C</w:t>
            </w:r>
          </w:p>
        </w:tc>
        <w:tc>
          <w:tcPr>
            <w:tcW w:w="3595" w:type="dxa"/>
          </w:tcPr>
          <w:p w:rsidR="008240B0" w:rsidRDefault="008240B0" w:rsidP="008240B0">
            <w:pPr>
              <w:jc w:val="left"/>
            </w:pPr>
            <w:r>
              <w:rPr>
                <w:rFonts w:hint="eastAsia"/>
              </w:rPr>
              <w:t>制造业</w:t>
            </w:r>
          </w:p>
        </w:tc>
        <w:tc>
          <w:tcPr>
            <w:tcW w:w="1769" w:type="dxa"/>
          </w:tcPr>
          <w:p w:rsidR="008240B0" w:rsidRDefault="008240B0" w:rsidP="008240B0">
            <w:pPr>
              <w:jc w:val="right"/>
            </w:pPr>
            <w:r>
              <w:t>743,553.60</w:t>
            </w:r>
          </w:p>
        </w:tc>
        <w:tc>
          <w:tcPr>
            <w:tcW w:w="2495" w:type="dxa"/>
          </w:tcPr>
          <w:p w:rsidR="008240B0" w:rsidRDefault="008240B0" w:rsidP="008240B0">
            <w:pPr>
              <w:jc w:val="right"/>
            </w:pPr>
            <w:r>
              <w:t>2.04</w:t>
            </w:r>
          </w:p>
        </w:tc>
      </w:tr>
      <w:tr w:rsidR="008240B0" w:rsidTr="008240B0">
        <w:tc>
          <w:tcPr>
            <w:tcW w:w="646" w:type="dxa"/>
          </w:tcPr>
          <w:p w:rsidR="008240B0" w:rsidRDefault="008240B0" w:rsidP="008240B0">
            <w:pPr>
              <w:jc w:val="left"/>
            </w:pPr>
            <w:r>
              <w:t>D</w:t>
            </w:r>
          </w:p>
        </w:tc>
        <w:tc>
          <w:tcPr>
            <w:tcW w:w="3595" w:type="dxa"/>
          </w:tcPr>
          <w:p w:rsidR="008240B0" w:rsidRDefault="008240B0" w:rsidP="008240B0">
            <w:pPr>
              <w:jc w:val="left"/>
            </w:pPr>
            <w:r>
              <w:rPr>
                <w:rFonts w:hint="eastAsia"/>
              </w:rPr>
              <w:t>电力、热力、燃气及水生产和供应业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E</w:t>
            </w:r>
          </w:p>
        </w:tc>
        <w:tc>
          <w:tcPr>
            <w:tcW w:w="3595" w:type="dxa"/>
          </w:tcPr>
          <w:p w:rsidR="008240B0" w:rsidRDefault="008240B0" w:rsidP="008240B0">
            <w:pPr>
              <w:jc w:val="left"/>
            </w:pPr>
            <w:r>
              <w:rPr>
                <w:rFonts w:hint="eastAsia"/>
              </w:rPr>
              <w:t>建筑业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F</w:t>
            </w:r>
          </w:p>
        </w:tc>
        <w:tc>
          <w:tcPr>
            <w:tcW w:w="3595" w:type="dxa"/>
          </w:tcPr>
          <w:p w:rsidR="008240B0" w:rsidRDefault="008240B0" w:rsidP="008240B0">
            <w:pPr>
              <w:jc w:val="left"/>
            </w:pPr>
            <w:r>
              <w:rPr>
                <w:rFonts w:hint="eastAsia"/>
              </w:rPr>
              <w:t>批发和零售业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G</w:t>
            </w:r>
          </w:p>
        </w:tc>
        <w:tc>
          <w:tcPr>
            <w:tcW w:w="3595" w:type="dxa"/>
          </w:tcPr>
          <w:p w:rsidR="008240B0" w:rsidRDefault="008240B0" w:rsidP="008240B0">
            <w:pPr>
              <w:jc w:val="left"/>
            </w:pPr>
            <w:r>
              <w:rPr>
                <w:rFonts w:hint="eastAsia"/>
              </w:rPr>
              <w:t>交通运输、仓储和邮政业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H</w:t>
            </w:r>
          </w:p>
        </w:tc>
        <w:tc>
          <w:tcPr>
            <w:tcW w:w="3595" w:type="dxa"/>
          </w:tcPr>
          <w:p w:rsidR="008240B0" w:rsidRDefault="008240B0" w:rsidP="008240B0">
            <w:pPr>
              <w:jc w:val="left"/>
            </w:pPr>
            <w:r>
              <w:rPr>
                <w:rFonts w:hint="eastAsia"/>
              </w:rPr>
              <w:t>住宿和餐饮业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I</w:t>
            </w:r>
          </w:p>
        </w:tc>
        <w:tc>
          <w:tcPr>
            <w:tcW w:w="3595" w:type="dxa"/>
          </w:tcPr>
          <w:p w:rsidR="008240B0" w:rsidRDefault="008240B0" w:rsidP="008240B0">
            <w:pPr>
              <w:jc w:val="left"/>
            </w:pPr>
            <w:r>
              <w:rPr>
                <w:rFonts w:hint="eastAsia"/>
              </w:rPr>
              <w:t>信息传输、软件和信息技术服务业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J</w:t>
            </w:r>
          </w:p>
        </w:tc>
        <w:tc>
          <w:tcPr>
            <w:tcW w:w="3595" w:type="dxa"/>
          </w:tcPr>
          <w:p w:rsidR="008240B0" w:rsidRDefault="008240B0" w:rsidP="008240B0">
            <w:pPr>
              <w:jc w:val="left"/>
            </w:pPr>
            <w:r>
              <w:rPr>
                <w:rFonts w:hint="eastAsia"/>
              </w:rPr>
              <w:t>金融业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K</w:t>
            </w:r>
          </w:p>
        </w:tc>
        <w:tc>
          <w:tcPr>
            <w:tcW w:w="3595" w:type="dxa"/>
          </w:tcPr>
          <w:p w:rsidR="008240B0" w:rsidRDefault="008240B0" w:rsidP="008240B0">
            <w:pPr>
              <w:jc w:val="left"/>
            </w:pPr>
            <w:r>
              <w:rPr>
                <w:rFonts w:hint="eastAsia"/>
              </w:rPr>
              <w:t>房地产业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L</w:t>
            </w:r>
          </w:p>
        </w:tc>
        <w:tc>
          <w:tcPr>
            <w:tcW w:w="3595" w:type="dxa"/>
          </w:tcPr>
          <w:p w:rsidR="008240B0" w:rsidRDefault="008240B0" w:rsidP="008240B0">
            <w:pPr>
              <w:jc w:val="left"/>
            </w:pPr>
            <w:r>
              <w:rPr>
                <w:rFonts w:hint="eastAsia"/>
              </w:rPr>
              <w:t>租赁和商务服务业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M</w:t>
            </w:r>
          </w:p>
        </w:tc>
        <w:tc>
          <w:tcPr>
            <w:tcW w:w="3595" w:type="dxa"/>
          </w:tcPr>
          <w:p w:rsidR="008240B0" w:rsidRDefault="008240B0" w:rsidP="008240B0">
            <w:pPr>
              <w:jc w:val="left"/>
            </w:pPr>
            <w:r>
              <w:rPr>
                <w:rFonts w:hint="eastAsia"/>
              </w:rPr>
              <w:t>科学研究和技术服务业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N</w:t>
            </w:r>
          </w:p>
        </w:tc>
        <w:tc>
          <w:tcPr>
            <w:tcW w:w="3595" w:type="dxa"/>
          </w:tcPr>
          <w:p w:rsidR="008240B0" w:rsidRDefault="008240B0" w:rsidP="008240B0">
            <w:pPr>
              <w:jc w:val="left"/>
            </w:pPr>
            <w:r>
              <w:rPr>
                <w:rFonts w:hint="eastAsia"/>
              </w:rPr>
              <w:t>水利、环境和公共设施管理业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O</w:t>
            </w:r>
          </w:p>
        </w:tc>
        <w:tc>
          <w:tcPr>
            <w:tcW w:w="3595" w:type="dxa"/>
          </w:tcPr>
          <w:p w:rsidR="008240B0" w:rsidRDefault="008240B0" w:rsidP="008240B0">
            <w:pPr>
              <w:jc w:val="left"/>
            </w:pPr>
            <w:r>
              <w:rPr>
                <w:rFonts w:hint="eastAsia"/>
              </w:rPr>
              <w:t>居民服务、修理和其他服务业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P</w:t>
            </w:r>
          </w:p>
        </w:tc>
        <w:tc>
          <w:tcPr>
            <w:tcW w:w="3595" w:type="dxa"/>
          </w:tcPr>
          <w:p w:rsidR="008240B0" w:rsidRDefault="008240B0" w:rsidP="008240B0">
            <w:pPr>
              <w:jc w:val="left"/>
            </w:pPr>
            <w:r>
              <w:rPr>
                <w:rFonts w:hint="eastAsia"/>
              </w:rPr>
              <w:t>教育</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Q</w:t>
            </w:r>
          </w:p>
        </w:tc>
        <w:tc>
          <w:tcPr>
            <w:tcW w:w="3595" w:type="dxa"/>
          </w:tcPr>
          <w:p w:rsidR="008240B0" w:rsidRDefault="008240B0" w:rsidP="008240B0">
            <w:pPr>
              <w:jc w:val="left"/>
            </w:pPr>
            <w:r>
              <w:rPr>
                <w:rFonts w:hint="eastAsia"/>
              </w:rPr>
              <w:t>卫生和社会工作</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R</w:t>
            </w:r>
          </w:p>
        </w:tc>
        <w:tc>
          <w:tcPr>
            <w:tcW w:w="3595" w:type="dxa"/>
          </w:tcPr>
          <w:p w:rsidR="008240B0" w:rsidRDefault="008240B0" w:rsidP="008240B0">
            <w:pPr>
              <w:jc w:val="left"/>
            </w:pPr>
            <w:r>
              <w:rPr>
                <w:rFonts w:hint="eastAsia"/>
              </w:rPr>
              <w:t>文化、体育和娱乐业</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r>
              <w:t>S</w:t>
            </w:r>
          </w:p>
        </w:tc>
        <w:tc>
          <w:tcPr>
            <w:tcW w:w="3595" w:type="dxa"/>
          </w:tcPr>
          <w:p w:rsidR="008240B0" w:rsidRDefault="008240B0" w:rsidP="008240B0">
            <w:pPr>
              <w:jc w:val="left"/>
            </w:pPr>
            <w:r>
              <w:rPr>
                <w:rFonts w:hint="eastAsia"/>
              </w:rPr>
              <w:t>综合</w:t>
            </w:r>
          </w:p>
        </w:tc>
        <w:tc>
          <w:tcPr>
            <w:tcW w:w="1769" w:type="dxa"/>
          </w:tcPr>
          <w:p w:rsidR="008240B0" w:rsidRDefault="008240B0" w:rsidP="008240B0">
            <w:pPr>
              <w:jc w:val="right"/>
            </w:pPr>
            <w:r>
              <w:t>-</w:t>
            </w:r>
          </w:p>
        </w:tc>
        <w:tc>
          <w:tcPr>
            <w:tcW w:w="2495" w:type="dxa"/>
          </w:tcPr>
          <w:p w:rsidR="008240B0" w:rsidRDefault="008240B0" w:rsidP="008240B0">
            <w:pPr>
              <w:jc w:val="right"/>
            </w:pPr>
            <w:r>
              <w:t>-</w:t>
            </w:r>
          </w:p>
        </w:tc>
      </w:tr>
      <w:tr w:rsidR="008240B0" w:rsidTr="008240B0">
        <w:tc>
          <w:tcPr>
            <w:tcW w:w="646" w:type="dxa"/>
          </w:tcPr>
          <w:p w:rsidR="008240B0" w:rsidRDefault="008240B0" w:rsidP="008240B0">
            <w:pPr>
              <w:jc w:val="left"/>
            </w:pPr>
          </w:p>
        </w:tc>
        <w:tc>
          <w:tcPr>
            <w:tcW w:w="3595" w:type="dxa"/>
          </w:tcPr>
          <w:p w:rsidR="008240B0" w:rsidRDefault="008240B0" w:rsidP="008240B0">
            <w:pPr>
              <w:jc w:val="left"/>
            </w:pPr>
            <w:r>
              <w:rPr>
                <w:rFonts w:hint="eastAsia"/>
              </w:rPr>
              <w:t>合计</w:t>
            </w:r>
          </w:p>
        </w:tc>
        <w:tc>
          <w:tcPr>
            <w:tcW w:w="1769" w:type="dxa"/>
          </w:tcPr>
          <w:p w:rsidR="008240B0" w:rsidRDefault="008240B0" w:rsidP="008240B0">
            <w:pPr>
              <w:jc w:val="right"/>
            </w:pPr>
            <w:r>
              <w:t>1,095,513.60</w:t>
            </w:r>
          </w:p>
        </w:tc>
        <w:tc>
          <w:tcPr>
            <w:tcW w:w="2495" w:type="dxa"/>
          </w:tcPr>
          <w:p w:rsidR="008240B0" w:rsidRDefault="008240B0" w:rsidP="008240B0">
            <w:pPr>
              <w:jc w:val="right"/>
            </w:pPr>
            <w:r>
              <w:t>3.01</w:t>
            </w:r>
          </w:p>
        </w:tc>
      </w:tr>
    </w:tbl>
    <w:p w:rsidR="008240B0" w:rsidRDefault="008240B0" w:rsidP="008240B0">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240B0" w:rsidTr="008240B0">
        <w:trPr>
          <w:cnfStyle w:val="100000000000" w:firstRow="1" w:lastRow="0" w:firstColumn="0" w:lastColumn="0" w:oddVBand="0" w:evenVBand="0" w:oddHBand="0" w:evenHBand="0" w:firstRowFirstColumn="0" w:firstRowLastColumn="0" w:lastRowFirstColumn="0" w:lastRowLastColumn="0"/>
        </w:trPr>
        <w:tc>
          <w:tcPr>
            <w:tcW w:w="2768" w:type="dxa"/>
          </w:tcPr>
          <w:p w:rsidR="008240B0" w:rsidRPr="008240B0" w:rsidRDefault="008240B0" w:rsidP="008240B0">
            <w:pPr>
              <w:jc w:val="center"/>
              <w:rPr>
                <w:b/>
              </w:rPr>
            </w:pPr>
            <w:r w:rsidRPr="008240B0">
              <w:rPr>
                <w:rFonts w:hint="eastAsia"/>
                <w:b/>
              </w:rPr>
              <w:t>行业类别</w:t>
            </w:r>
          </w:p>
        </w:tc>
        <w:tc>
          <w:tcPr>
            <w:tcW w:w="2769" w:type="dxa"/>
          </w:tcPr>
          <w:p w:rsidR="008240B0" w:rsidRPr="008240B0" w:rsidRDefault="008240B0" w:rsidP="008240B0">
            <w:pPr>
              <w:jc w:val="center"/>
              <w:rPr>
                <w:b/>
              </w:rPr>
            </w:pPr>
            <w:r w:rsidRPr="008240B0">
              <w:rPr>
                <w:rFonts w:hint="eastAsia"/>
                <w:b/>
              </w:rPr>
              <w:t>公允价值（人民币）</w:t>
            </w:r>
          </w:p>
        </w:tc>
        <w:tc>
          <w:tcPr>
            <w:tcW w:w="2769" w:type="dxa"/>
          </w:tcPr>
          <w:p w:rsidR="008240B0" w:rsidRPr="008240B0" w:rsidRDefault="008240B0" w:rsidP="008240B0">
            <w:pPr>
              <w:jc w:val="center"/>
              <w:rPr>
                <w:b/>
              </w:rPr>
            </w:pPr>
            <w:r w:rsidRPr="008240B0">
              <w:rPr>
                <w:rFonts w:hint="eastAsia"/>
                <w:b/>
              </w:rPr>
              <w:t>占基金资产净值比例（</w:t>
            </w:r>
            <w:r w:rsidRPr="008240B0">
              <w:rPr>
                <w:rFonts w:hint="eastAsia"/>
                <w:b/>
              </w:rPr>
              <w:t>%</w:t>
            </w:r>
            <w:r w:rsidRPr="008240B0">
              <w:rPr>
                <w:rFonts w:hint="eastAsia"/>
                <w:b/>
              </w:rPr>
              <w:t>）</w:t>
            </w:r>
          </w:p>
        </w:tc>
      </w:tr>
      <w:tr w:rsidR="008240B0" w:rsidTr="008240B0">
        <w:tc>
          <w:tcPr>
            <w:tcW w:w="2768" w:type="dxa"/>
          </w:tcPr>
          <w:p w:rsidR="008240B0" w:rsidRDefault="008240B0" w:rsidP="008240B0">
            <w:pPr>
              <w:jc w:val="left"/>
            </w:pPr>
            <w:r>
              <w:rPr>
                <w:rFonts w:hint="eastAsia"/>
              </w:rPr>
              <w:t>能源</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t>材料</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lastRenderedPageBreak/>
              <w:t>工业</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t>非必需消费品</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t>必需消费品</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t>医疗保健</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t>金融</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t>科技</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t>通讯</w:t>
            </w:r>
          </w:p>
        </w:tc>
        <w:tc>
          <w:tcPr>
            <w:tcW w:w="2769" w:type="dxa"/>
          </w:tcPr>
          <w:p w:rsidR="008240B0" w:rsidRDefault="008240B0" w:rsidP="008240B0">
            <w:pPr>
              <w:jc w:val="right"/>
            </w:pPr>
            <w:r>
              <w:t>149,321.12</w:t>
            </w:r>
          </w:p>
        </w:tc>
        <w:tc>
          <w:tcPr>
            <w:tcW w:w="2769" w:type="dxa"/>
          </w:tcPr>
          <w:p w:rsidR="008240B0" w:rsidRDefault="008240B0" w:rsidP="008240B0">
            <w:pPr>
              <w:jc w:val="right"/>
            </w:pPr>
            <w:r>
              <w:t>0.41</w:t>
            </w:r>
          </w:p>
        </w:tc>
      </w:tr>
      <w:tr w:rsidR="008240B0" w:rsidTr="008240B0">
        <w:tc>
          <w:tcPr>
            <w:tcW w:w="2768" w:type="dxa"/>
          </w:tcPr>
          <w:p w:rsidR="008240B0" w:rsidRDefault="008240B0" w:rsidP="008240B0">
            <w:pPr>
              <w:jc w:val="left"/>
            </w:pPr>
            <w:r>
              <w:rPr>
                <w:rFonts w:hint="eastAsia"/>
              </w:rPr>
              <w:t>公用事业</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t>房地产</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t>政府</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t>合计</w:t>
            </w:r>
          </w:p>
        </w:tc>
        <w:tc>
          <w:tcPr>
            <w:tcW w:w="2769" w:type="dxa"/>
          </w:tcPr>
          <w:p w:rsidR="008240B0" w:rsidRDefault="008240B0" w:rsidP="008240B0">
            <w:pPr>
              <w:jc w:val="right"/>
            </w:pPr>
            <w:r>
              <w:t>149,321.12</w:t>
            </w:r>
          </w:p>
        </w:tc>
        <w:tc>
          <w:tcPr>
            <w:tcW w:w="2769" w:type="dxa"/>
          </w:tcPr>
          <w:p w:rsidR="008240B0" w:rsidRDefault="008240B0" w:rsidP="008240B0">
            <w:pPr>
              <w:jc w:val="right"/>
            </w:pPr>
            <w:r>
              <w:t>0.41</w:t>
            </w:r>
          </w:p>
        </w:tc>
      </w:tr>
    </w:tbl>
    <w:p w:rsidR="008240B0" w:rsidRDefault="008240B0" w:rsidP="008240B0">
      <w:pPr>
        <w:pStyle w:val="-8"/>
      </w:pPr>
      <w:r>
        <w:rPr>
          <w:rFonts w:hint="eastAsia"/>
        </w:rPr>
        <w:t>注：以上分类采用彭博行业分类标准（BICS）。</w:t>
      </w:r>
    </w:p>
    <w:p w:rsidR="008240B0" w:rsidRDefault="008240B0" w:rsidP="008240B0">
      <w:pPr>
        <w:pStyle w:val="-2"/>
        <w:spacing w:before="312"/>
      </w:pPr>
      <w:r>
        <w:rPr>
          <w:rFonts w:hint="eastAsia"/>
        </w:rPr>
        <w:t>期末按公允价值占基金资产净值比例大小排序的股票投资明细</w:t>
      </w:r>
    </w:p>
    <w:p w:rsidR="008240B0" w:rsidRDefault="008240B0" w:rsidP="008240B0">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240B0" w:rsidTr="008240B0">
        <w:trPr>
          <w:cnfStyle w:val="100000000000" w:firstRow="1" w:lastRow="0" w:firstColumn="0" w:lastColumn="0" w:oddVBand="0" w:evenVBand="0" w:oddHBand="0" w:evenHBand="0" w:firstRowFirstColumn="0" w:firstRowLastColumn="0" w:lastRowFirstColumn="0" w:lastRowLastColumn="0"/>
        </w:trPr>
        <w:tc>
          <w:tcPr>
            <w:tcW w:w="652" w:type="dxa"/>
          </w:tcPr>
          <w:p w:rsidR="008240B0" w:rsidRPr="008240B0" w:rsidRDefault="008240B0" w:rsidP="008240B0">
            <w:pPr>
              <w:jc w:val="center"/>
              <w:rPr>
                <w:b/>
              </w:rPr>
            </w:pPr>
            <w:r w:rsidRPr="008240B0">
              <w:rPr>
                <w:rFonts w:hint="eastAsia"/>
                <w:b/>
              </w:rPr>
              <w:t>序号</w:t>
            </w:r>
          </w:p>
        </w:tc>
        <w:tc>
          <w:tcPr>
            <w:tcW w:w="1349" w:type="dxa"/>
          </w:tcPr>
          <w:p w:rsidR="008240B0" w:rsidRPr="008240B0" w:rsidRDefault="008240B0" w:rsidP="008240B0">
            <w:pPr>
              <w:jc w:val="center"/>
              <w:rPr>
                <w:b/>
              </w:rPr>
            </w:pPr>
            <w:r w:rsidRPr="008240B0">
              <w:rPr>
                <w:rFonts w:hint="eastAsia"/>
                <w:b/>
              </w:rPr>
              <w:t>股票代码</w:t>
            </w:r>
          </w:p>
        </w:tc>
        <w:tc>
          <w:tcPr>
            <w:tcW w:w="1349" w:type="dxa"/>
          </w:tcPr>
          <w:p w:rsidR="008240B0" w:rsidRPr="008240B0" w:rsidRDefault="008240B0" w:rsidP="008240B0">
            <w:pPr>
              <w:jc w:val="center"/>
              <w:rPr>
                <w:b/>
              </w:rPr>
            </w:pPr>
            <w:r w:rsidRPr="008240B0">
              <w:rPr>
                <w:rFonts w:hint="eastAsia"/>
                <w:b/>
              </w:rPr>
              <w:t>股票名称</w:t>
            </w:r>
          </w:p>
        </w:tc>
        <w:tc>
          <w:tcPr>
            <w:tcW w:w="1718" w:type="dxa"/>
          </w:tcPr>
          <w:p w:rsidR="008240B0" w:rsidRPr="008240B0" w:rsidRDefault="008240B0" w:rsidP="008240B0">
            <w:pPr>
              <w:jc w:val="center"/>
              <w:rPr>
                <w:b/>
              </w:rPr>
            </w:pPr>
            <w:r w:rsidRPr="008240B0">
              <w:rPr>
                <w:rFonts w:hint="eastAsia"/>
                <w:b/>
              </w:rPr>
              <w:t>数量（股）</w:t>
            </w:r>
          </w:p>
        </w:tc>
        <w:tc>
          <w:tcPr>
            <w:tcW w:w="1718" w:type="dxa"/>
          </w:tcPr>
          <w:p w:rsidR="008240B0" w:rsidRPr="008240B0" w:rsidRDefault="008240B0" w:rsidP="008240B0">
            <w:pPr>
              <w:jc w:val="center"/>
              <w:rPr>
                <w:b/>
              </w:rPr>
            </w:pPr>
            <w:r w:rsidRPr="008240B0">
              <w:rPr>
                <w:rFonts w:hint="eastAsia"/>
                <w:b/>
              </w:rPr>
              <w:t>公允价值（元）</w:t>
            </w:r>
          </w:p>
        </w:tc>
        <w:tc>
          <w:tcPr>
            <w:tcW w:w="1718" w:type="dxa"/>
          </w:tcPr>
          <w:p w:rsidR="008240B0" w:rsidRPr="008240B0" w:rsidRDefault="008240B0" w:rsidP="008240B0">
            <w:pPr>
              <w:jc w:val="center"/>
              <w:rPr>
                <w:b/>
              </w:rPr>
            </w:pPr>
            <w:r w:rsidRPr="008240B0">
              <w:rPr>
                <w:rFonts w:hint="eastAsia"/>
                <w:b/>
              </w:rPr>
              <w:t>占基金资产净值比例（％）</w:t>
            </w:r>
          </w:p>
        </w:tc>
      </w:tr>
      <w:tr w:rsidR="008240B0" w:rsidTr="008240B0">
        <w:tc>
          <w:tcPr>
            <w:tcW w:w="652" w:type="dxa"/>
          </w:tcPr>
          <w:p w:rsidR="008240B0" w:rsidRDefault="008240B0" w:rsidP="008240B0">
            <w:pPr>
              <w:jc w:val="center"/>
            </w:pPr>
            <w:r>
              <w:t>1</w:t>
            </w:r>
          </w:p>
        </w:tc>
        <w:tc>
          <w:tcPr>
            <w:tcW w:w="1349" w:type="dxa"/>
          </w:tcPr>
          <w:p w:rsidR="008240B0" w:rsidRDefault="008240B0" w:rsidP="008240B0">
            <w:pPr>
              <w:jc w:val="left"/>
            </w:pPr>
            <w:r>
              <w:t>688411</w:t>
            </w:r>
          </w:p>
        </w:tc>
        <w:tc>
          <w:tcPr>
            <w:tcW w:w="1349" w:type="dxa"/>
          </w:tcPr>
          <w:p w:rsidR="008240B0" w:rsidRDefault="008240B0" w:rsidP="008240B0">
            <w:pPr>
              <w:jc w:val="left"/>
            </w:pPr>
            <w:r>
              <w:rPr>
                <w:rFonts w:hint="eastAsia"/>
              </w:rPr>
              <w:t>海博思创</w:t>
            </w:r>
          </w:p>
        </w:tc>
        <w:tc>
          <w:tcPr>
            <w:tcW w:w="1718" w:type="dxa"/>
          </w:tcPr>
          <w:p w:rsidR="008240B0" w:rsidRDefault="008240B0" w:rsidP="008240B0">
            <w:pPr>
              <w:jc w:val="right"/>
            </w:pPr>
            <w:r>
              <w:t>1,278</w:t>
            </w:r>
          </w:p>
        </w:tc>
        <w:tc>
          <w:tcPr>
            <w:tcW w:w="1718" w:type="dxa"/>
          </w:tcPr>
          <w:p w:rsidR="008240B0" w:rsidRDefault="008240B0" w:rsidP="008240B0">
            <w:pPr>
              <w:jc w:val="right"/>
            </w:pPr>
            <w:r>
              <w:t>372,153.60</w:t>
            </w:r>
          </w:p>
        </w:tc>
        <w:tc>
          <w:tcPr>
            <w:tcW w:w="1718" w:type="dxa"/>
          </w:tcPr>
          <w:p w:rsidR="008240B0" w:rsidRDefault="008240B0" w:rsidP="008240B0">
            <w:pPr>
              <w:jc w:val="right"/>
            </w:pPr>
            <w:r>
              <w:t>1.02</w:t>
            </w:r>
          </w:p>
        </w:tc>
      </w:tr>
      <w:tr w:rsidR="008240B0" w:rsidTr="008240B0">
        <w:tc>
          <w:tcPr>
            <w:tcW w:w="652" w:type="dxa"/>
          </w:tcPr>
          <w:p w:rsidR="008240B0" w:rsidRDefault="008240B0" w:rsidP="008240B0">
            <w:pPr>
              <w:jc w:val="center"/>
            </w:pPr>
            <w:r>
              <w:t>2</w:t>
            </w:r>
          </w:p>
        </w:tc>
        <w:tc>
          <w:tcPr>
            <w:tcW w:w="1349" w:type="dxa"/>
          </w:tcPr>
          <w:p w:rsidR="008240B0" w:rsidRDefault="008240B0" w:rsidP="008240B0">
            <w:pPr>
              <w:jc w:val="left"/>
            </w:pPr>
            <w:r>
              <w:t>300757</w:t>
            </w:r>
          </w:p>
        </w:tc>
        <w:tc>
          <w:tcPr>
            <w:tcW w:w="1349" w:type="dxa"/>
          </w:tcPr>
          <w:p w:rsidR="008240B0" w:rsidRDefault="008240B0" w:rsidP="008240B0">
            <w:pPr>
              <w:jc w:val="left"/>
            </w:pPr>
            <w:r>
              <w:rPr>
                <w:rFonts w:hint="eastAsia"/>
              </w:rPr>
              <w:t>罗博特科</w:t>
            </w:r>
          </w:p>
        </w:tc>
        <w:tc>
          <w:tcPr>
            <w:tcW w:w="1718" w:type="dxa"/>
          </w:tcPr>
          <w:p w:rsidR="008240B0" w:rsidRDefault="008240B0" w:rsidP="008240B0">
            <w:pPr>
              <w:jc w:val="right"/>
            </w:pPr>
            <w:r>
              <w:t>600</w:t>
            </w:r>
          </w:p>
        </w:tc>
        <w:tc>
          <w:tcPr>
            <w:tcW w:w="1718" w:type="dxa"/>
          </w:tcPr>
          <w:p w:rsidR="008240B0" w:rsidRDefault="008240B0" w:rsidP="008240B0">
            <w:pPr>
              <w:jc w:val="right"/>
            </w:pPr>
            <w:r>
              <w:t>371,400.00</w:t>
            </w:r>
          </w:p>
        </w:tc>
        <w:tc>
          <w:tcPr>
            <w:tcW w:w="1718" w:type="dxa"/>
          </w:tcPr>
          <w:p w:rsidR="008240B0" w:rsidRDefault="008240B0" w:rsidP="008240B0">
            <w:pPr>
              <w:jc w:val="right"/>
            </w:pPr>
            <w:r>
              <w:t>1.02</w:t>
            </w:r>
          </w:p>
        </w:tc>
      </w:tr>
      <w:tr w:rsidR="008240B0" w:rsidTr="008240B0">
        <w:tc>
          <w:tcPr>
            <w:tcW w:w="652" w:type="dxa"/>
          </w:tcPr>
          <w:p w:rsidR="008240B0" w:rsidRDefault="008240B0" w:rsidP="008240B0">
            <w:pPr>
              <w:jc w:val="center"/>
            </w:pPr>
            <w:r>
              <w:t>3</w:t>
            </w:r>
          </w:p>
        </w:tc>
        <w:tc>
          <w:tcPr>
            <w:tcW w:w="1349" w:type="dxa"/>
          </w:tcPr>
          <w:p w:rsidR="008240B0" w:rsidRDefault="008240B0" w:rsidP="008240B0">
            <w:pPr>
              <w:jc w:val="left"/>
            </w:pPr>
            <w:r>
              <w:t>601899</w:t>
            </w:r>
          </w:p>
        </w:tc>
        <w:tc>
          <w:tcPr>
            <w:tcW w:w="1349" w:type="dxa"/>
          </w:tcPr>
          <w:p w:rsidR="008240B0" w:rsidRDefault="008240B0" w:rsidP="008240B0">
            <w:pPr>
              <w:jc w:val="left"/>
            </w:pPr>
            <w:r>
              <w:rPr>
                <w:rFonts w:hint="eastAsia"/>
              </w:rPr>
              <w:t>紫金矿业</w:t>
            </w:r>
          </w:p>
        </w:tc>
        <w:tc>
          <w:tcPr>
            <w:tcW w:w="1718" w:type="dxa"/>
          </w:tcPr>
          <w:p w:rsidR="008240B0" w:rsidRDefault="008240B0" w:rsidP="008240B0">
            <w:pPr>
              <w:jc w:val="right"/>
            </w:pPr>
            <w:r>
              <w:t>14,000</w:t>
            </w:r>
          </w:p>
        </w:tc>
        <w:tc>
          <w:tcPr>
            <w:tcW w:w="1718" w:type="dxa"/>
          </w:tcPr>
          <w:p w:rsidR="008240B0" w:rsidRDefault="008240B0" w:rsidP="008240B0">
            <w:pPr>
              <w:jc w:val="right"/>
            </w:pPr>
            <w:r>
              <w:t>351,960.00</w:t>
            </w:r>
          </w:p>
        </w:tc>
        <w:tc>
          <w:tcPr>
            <w:tcW w:w="1718" w:type="dxa"/>
          </w:tcPr>
          <w:p w:rsidR="008240B0" w:rsidRDefault="008240B0" w:rsidP="008240B0">
            <w:pPr>
              <w:jc w:val="right"/>
            </w:pPr>
            <w:r>
              <w:t>0.97</w:t>
            </w:r>
          </w:p>
        </w:tc>
      </w:tr>
      <w:tr w:rsidR="008240B0" w:rsidTr="008240B0">
        <w:tc>
          <w:tcPr>
            <w:tcW w:w="652" w:type="dxa"/>
          </w:tcPr>
          <w:p w:rsidR="008240B0" w:rsidRDefault="008240B0" w:rsidP="008240B0">
            <w:pPr>
              <w:jc w:val="center"/>
            </w:pPr>
            <w:r>
              <w:t>4</w:t>
            </w:r>
          </w:p>
        </w:tc>
        <w:tc>
          <w:tcPr>
            <w:tcW w:w="1349" w:type="dxa"/>
          </w:tcPr>
          <w:p w:rsidR="008240B0" w:rsidRDefault="008240B0" w:rsidP="008240B0">
            <w:pPr>
              <w:jc w:val="left"/>
            </w:pPr>
            <w:r>
              <w:t>00700</w:t>
            </w:r>
          </w:p>
        </w:tc>
        <w:tc>
          <w:tcPr>
            <w:tcW w:w="1349" w:type="dxa"/>
          </w:tcPr>
          <w:p w:rsidR="008240B0" w:rsidRDefault="008240B0" w:rsidP="008240B0">
            <w:pPr>
              <w:jc w:val="left"/>
            </w:pPr>
            <w:r>
              <w:rPr>
                <w:rFonts w:hint="eastAsia"/>
              </w:rPr>
              <w:t>腾讯控股</w:t>
            </w:r>
          </w:p>
        </w:tc>
        <w:tc>
          <w:tcPr>
            <w:tcW w:w="1718" w:type="dxa"/>
          </w:tcPr>
          <w:p w:rsidR="008240B0" w:rsidRDefault="008240B0" w:rsidP="008240B0">
            <w:pPr>
              <w:jc w:val="right"/>
            </w:pPr>
            <w:r>
              <w:t>400</w:t>
            </w:r>
          </w:p>
        </w:tc>
        <w:tc>
          <w:tcPr>
            <w:tcW w:w="1718" w:type="dxa"/>
          </w:tcPr>
          <w:p w:rsidR="008240B0" w:rsidRDefault="008240B0" w:rsidP="008240B0">
            <w:pPr>
              <w:jc w:val="right"/>
            </w:pPr>
            <w:r>
              <w:t>149,321.12</w:t>
            </w:r>
          </w:p>
        </w:tc>
        <w:tc>
          <w:tcPr>
            <w:tcW w:w="1718" w:type="dxa"/>
          </w:tcPr>
          <w:p w:rsidR="008240B0" w:rsidRDefault="008240B0" w:rsidP="008240B0">
            <w:pPr>
              <w:jc w:val="right"/>
            </w:pPr>
            <w:r>
              <w:t>0.41</w:t>
            </w:r>
          </w:p>
        </w:tc>
      </w:tr>
    </w:tbl>
    <w:p w:rsidR="008240B0" w:rsidRDefault="008240B0" w:rsidP="008240B0">
      <w:pPr>
        <w:pStyle w:val="-8"/>
      </w:pPr>
      <w:r>
        <w:rPr>
          <w:rFonts w:hint="eastAsia"/>
        </w:rPr>
        <w:t>注：对于同时在A+H股上市的股票，合并计算公允价值参与排序，并按照不同股票分别披露。</w:t>
      </w:r>
    </w:p>
    <w:p w:rsidR="008240B0" w:rsidRDefault="008240B0" w:rsidP="008240B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240B0" w:rsidTr="008240B0">
        <w:trPr>
          <w:cnfStyle w:val="100000000000" w:firstRow="1" w:lastRow="0" w:firstColumn="0" w:lastColumn="0" w:oddVBand="0" w:evenVBand="0" w:oddHBand="0" w:evenHBand="0" w:firstRowFirstColumn="0" w:firstRowLastColumn="0" w:lastRowFirstColumn="0" w:lastRowLastColumn="0"/>
        </w:trPr>
        <w:tc>
          <w:tcPr>
            <w:tcW w:w="646" w:type="dxa"/>
          </w:tcPr>
          <w:p w:rsidR="008240B0" w:rsidRPr="008240B0" w:rsidRDefault="008240B0" w:rsidP="008240B0">
            <w:pPr>
              <w:jc w:val="center"/>
              <w:rPr>
                <w:b/>
              </w:rPr>
            </w:pPr>
            <w:r w:rsidRPr="008240B0">
              <w:rPr>
                <w:rFonts w:hint="eastAsia"/>
                <w:b/>
              </w:rPr>
              <w:t>序号</w:t>
            </w:r>
          </w:p>
        </w:tc>
        <w:tc>
          <w:tcPr>
            <w:tcW w:w="2835" w:type="dxa"/>
          </w:tcPr>
          <w:p w:rsidR="008240B0" w:rsidRPr="008240B0" w:rsidRDefault="008240B0" w:rsidP="008240B0">
            <w:pPr>
              <w:jc w:val="center"/>
              <w:rPr>
                <w:b/>
              </w:rPr>
            </w:pPr>
            <w:r w:rsidRPr="008240B0">
              <w:rPr>
                <w:rFonts w:hint="eastAsia"/>
                <w:b/>
              </w:rPr>
              <w:t>债券品种</w:t>
            </w:r>
          </w:p>
        </w:tc>
        <w:tc>
          <w:tcPr>
            <w:tcW w:w="2466" w:type="dxa"/>
          </w:tcPr>
          <w:p w:rsidR="008240B0" w:rsidRPr="008240B0" w:rsidRDefault="008240B0" w:rsidP="008240B0">
            <w:pPr>
              <w:jc w:val="center"/>
              <w:rPr>
                <w:b/>
              </w:rPr>
            </w:pPr>
            <w:r w:rsidRPr="008240B0">
              <w:rPr>
                <w:rFonts w:hint="eastAsia"/>
                <w:b/>
              </w:rPr>
              <w:t>公允价值（元）</w:t>
            </w:r>
          </w:p>
        </w:tc>
        <w:tc>
          <w:tcPr>
            <w:tcW w:w="2557" w:type="dxa"/>
          </w:tcPr>
          <w:p w:rsidR="008240B0" w:rsidRPr="008240B0" w:rsidRDefault="008240B0" w:rsidP="008240B0">
            <w:pPr>
              <w:jc w:val="center"/>
              <w:rPr>
                <w:b/>
              </w:rPr>
            </w:pPr>
            <w:r w:rsidRPr="008240B0">
              <w:rPr>
                <w:rFonts w:hint="eastAsia"/>
                <w:b/>
              </w:rPr>
              <w:t>占基金资产净值比例（％）</w:t>
            </w:r>
          </w:p>
        </w:tc>
      </w:tr>
      <w:tr w:rsidR="008240B0" w:rsidTr="008240B0">
        <w:tc>
          <w:tcPr>
            <w:tcW w:w="646" w:type="dxa"/>
          </w:tcPr>
          <w:p w:rsidR="008240B0" w:rsidRDefault="008240B0" w:rsidP="008240B0">
            <w:pPr>
              <w:jc w:val="center"/>
            </w:pPr>
            <w:r>
              <w:t>1</w:t>
            </w:r>
          </w:p>
        </w:tc>
        <w:tc>
          <w:tcPr>
            <w:tcW w:w="2835" w:type="dxa"/>
          </w:tcPr>
          <w:p w:rsidR="008240B0" w:rsidRDefault="008240B0" w:rsidP="008240B0">
            <w:pPr>
              <w:jc w:val="left"/>
            </w:pPr>
            <w:r>
              <w:rPr>
                <w:rFonts w:hint="eastAsia"/>
              </w:rPr>
              <w:t>国家债券</w:t>
            </w:r>
          </w:p>
        </w:tc>
        <w:tc>
          <w:tcPr>
            <w:tcW w:w="2466" w:type="dxa"/>
          </w:tcPr>
          <w:p w:rsidR="008240B0" w:rsidRDefault="008240B0" w:rsidP="008240B0">
            <w:pPr>
              <w:jc w:val="right"/>
            </w:pPr>
            <w:r>
              <w:t>1,912,315.64</w:t>
            </w:r>
          </w:p>
        </w:tc>
        <w:tc>
          <w:tcPr>
            <w:tcW w:w="2557" w:type="dxa"/>
          </w:tcPr>
          <w:p w:rsidR="008240B0" w:rsidRDefault="008240B0" w:rsidP="008240B0">
            <w:pPr>
              <w:jc w:val="right"/>
            </w:pPr>
            <w:r>
              <w:t>5.25</w:t>
            </w:r>
          </w:p>
        </w:tc>
      </w:tr>
      <w:tr w:rsidR="008240B0" w:rsidTr="008240B0">
        <w:tc>
          <w:tcPr>
            <w:tcW w:w="646" w:type="dxa"/>
          </w:tcPr>
          <w:p w:rsidR="008240B0" w:rsidRDefault="008240B0" w:rsidP="008240B0">
            <w:pPr>
              <w:jc w:val="center"/>
            </w:pPr>
            <w:r>
              <w:t>2</w:t>
            </w:r>
          </w:p>
        </w:tc>
        <w:tc>
          <w:tcPr>
            <w:tcW w:w="2835" w:type="dxa"/>
          </w:tcPr>
          <w:p w:rsidR="008240B0" w:rsidRDefault="008240B0" w:rsidP="008240B0">
            <w:pPr>
              <w:jc w:val="left"/>
            </w:pPr>
            <w:r>
              <w:rPr>
                <w:rFonts w:hint="eastAsia"/>
              </w:rPr>
              <w:t>央行票据</w:t>
            </w:r>
          </w:p>
        </w:tc>
        <w:tc>
          <w:tcPr>
            <w:tcW w:w="2466" w:type="dxa"/>
          </w:tcPr>
          <w:p w:rsidR="008240B0" w:rsidRDefault="008240B0" w:rsidP="008240B0">
            <w:pPr>
              <w:jc w:val="right"/>
            </w:pPr>
            <w:r>
              <w:t>-</w:t>
            </w:r>
          </w:p>
        </w:tc>
        <w:tc>
          <w:tcPr>
            <w:tcW w:w="2557" w:type="dxa"/>
          </w:tcPr>
          <w:p w:rsidR="008240B0" w:rsidRDefault="008240B0" w:rsidP="008240B0">
            <w:pPr>
              <w:jc w:val="right"/>
            </w:pPr>
            <w:r>
              <w:t>-</w:t>
            </w:r>
          </w:p>
        </w:tc>
      </w:tr>
      <w:tr w:rsidR="008240B0" w:rsidTr="008240B0">
        <w:tc>
          <w:tcPr>
            <w:tcW w:w="646" w:type="dxa"/>
          </w:tcPr>
          <w:p w:rsidR="008240B0" w:rsidRDefault="008240B0" w:rsidP="008240B0">
            <w:pPr>
              <w:jc w:val="center"/>
            </w:pPr>
            <w:r>
              <w:t>3</w:t>
            </w:r>
          </w:p>
        </w:tc>
        <w:tc>
          <w:tcPr>
            <w:tcW w:w="2835" w:type="dxa"/>
          </w:tcPr>
          <w:p w:rsidR="008240B0" w:rsidRDefault="008240B0" w:rsidP="008240B0">
            <w:pPr>
              <w:jc w:val="left"/>
            </w:pPr>
            <w:r>
              <w:rPr>
                <w:rFonts w:hint="eastAsia"/>
              </w:rPr>
              <w:t>金融债券</w:t>
            </w:r>
          </w:p>
        </w:tc>
        <w:tc>
          <w:tcPr>
            <w:tcW w:w="2466" w:type="dxa"/>
          </w:tcPr>
          <w:p w:rsidR="008240B0" w:rsidRDefault="008240B0" w:rsidP="008240B0">
            <w:pPr>
              <w:jc w:val="right"/>
            </w:pPr>
            <w:r>
              <w:t>-</w:t>
            </w:r>
          </w:p>
        </w:tc>
        <w:tc>
          <w:tcPr>
            <w:tcW w:w="2557" w:type="dxa"/>
          </w:tcPr>
          <w:p w:rsidR="008240B0" w:rsidRDefault="008240B0" w:rsidP="008240B0">
            <w:pPr>
              <w:jc w:val="right"/>
            </w:pPr>
            <w:r>
              <w:t>-</w:t>
            </w:r>
          </w:p>
        </w:tc>
      </w:tr>
      <w:tr w:rsidR="008240B0" w:rsidTr="008240B0">
        <w:tc>
          <w:tcPr>
            <w:tcW w:w="646" w:type="dxa"/>
          </w:tcPr>
          <w:p w:rsidR="008240B0" w:rsidRDefault="008240B0" w:rsidP="008240B0">
            <w:pPr>
              <w:jc w:val="center"/>
            </w:pPr>
          </w:p>
        </w:tc>
        <w:tc>
          <w:tcPr>
            <w:tcW w:w="2835" w:type="dxa"/>
          </w:tcPr>
          <w:p w:rsidR="008240B0" w:rsidRDefault="008240B0" w:rsidP="008240B0">
            <w:pPr>
              <w:jc w:val="left"/>
            </w:pPr>
            <w:r>
              <w:rPr>
                <w:rFonts w:hint="eastAsia"/>
              </w:rPr>
              <w:t>其中：政策性金融债</w:t>
            </w:r>
          </w:p>
        </w:tc>
        <w:tc>
          <w:tcPr>
            <w:tcW w:w="2466" w:type="dxa"/>
          </w:tcPr>
          <w:p w:rsidR="008240B0" w:rsidRDefault="008240B0" w:rsidP="008240B0">
            <w:pPr>
              <w:jc w:val="right"/>
            </w:pPr>
            <w:r>
              <w:t>-</w:t>
            </w:r>
          </w:p>
        </w:tc>
        <w:tc>
          <w:tcPr>
            <w:tcW w:w="2557" w:type="dxa"/>
          </w:tcPr>
          <w:p w:rsidR="008240B0" w:rsidRDefault="008240B0" w:rsidP="008240B0">
            <w:pPr>
              <w:jc w:val="right"/>
            </w:pPr>
            <w:r>
              <w:t>-</w:t>
            </w:r>
          </w:p>
        </w:tc>
      </w:tr>
      <w:tr w:rsidR="008240B0" w:rsidTr="008240B0">
        <w:tc>
          <w:tcPr>
            <w:tcW w:w="646" w:type="dxa"/>
          </w:tcPr>
          <w:p w:rsidR="008240B0" w:rsidRDefault="008240B0" w:rsidP="008240B0">
            <w:pPr>
              <w:jc w:val="center"/>
            </w:pPr>
            <w:r>
              <w:t>4</w:t>
            </w:r>
          </w:p>
        </w:tc>
        <w:tc>
          <w:tcPr>
            <w:tcW w:w="2835" w:type="dxa"/>
          </w:tcPr>
          <w:p w:rsidR="008240B0" w:rsidRDefault="008240B0" w:rsidP="008240B0">
            <w:pPr>
              <w:jc w:val="left"/>
            </w:pPr>
            <w:r>
              <w:rPr>
                <w:rFonts w:hint="eastAsia"/>
              </w:rPr>
              <w:t>企业债券</w:t>
            </w:r>
          </w:p>
        </w:tc>
        <w:tc>
          <w:tcPr>
            <w:tcW w:w="2466" w:type="dxa"/>
          </w:tcPr>
          <w:p w:rsidR="008240B0" w:rsidRDefault="008240B0" w:rsidP="008240B0">
            <w:pPr>
              <w:jc w:val="right"/>
            </w:pPr>
            <w:r>
              <w:t>-</w:t>
            </w:r>
          </w:p>
        </w:tc>
        <w:tc>
          <w:tcPr>
            <w:tcW w:w="2557" w:type="dxa"/>
          </w:tcPr>
          <w:p w:rsidR="008240B0" w:rsidRDefault="008240B0" w:rsidP="008240B0">
            <w:pPr>
              <w:jc w:val="right"/>
            </w:pPr>
            <w:r>
              <w:t>-</w:t>
            </w:r>
          </w:p>
        </w:tc>
      </w:tr>
      <w:tr w:rsidR="008240B0" w:rsidTr="008240B0">
        <w:tc>
          <w:tcPr>
            <w:tcW w:w="646" w:type="dxa"/>
          </w:tcPr>
          <w:p w:rsidR="008240B0" w:rsidRDefault="008240B0" w:rsidP="008240B0">
            <w:pPr>
              <w:jc w:val="center"/>
            </w:pPr>
            <w:r>
              <w:t>5</w:t>
            </w:r>
          </w:p>
        </w:tc>
        <w:tc>
          <w:tcPr>
            <w:tcW w:w="2835" w:type="dxa"/>
          </w:tcPr>
          <w:p w:rsidR="008240B0" w:rsidRDefault="008240B0" w:rsidP="008240B0">
            <w:pPr>
              <w:jc w:val="left"/>
            </w:pPr>
            <w:r>
              <w:rPr>
                <w:rFonts w:hint="eastAsia"/>
              </w:rPr>
              <w:t>企业短期融资券</w:t>
            </w:r>
          </w:p>
        </w:tc>
        <w:tc>
          <w:tcPr>
            <w:tcW w:w="2466" w:type="dxa"/>
          </w:tcPr>
          <w:p w:rsidR="008240B0" w:rsidRDefault="008240B0" w:rsidP="008240B0">
            <w:pPr>
              <w:jc w:val="right"/>
            </w:pPr>
            <w:r>
              <w:t>-</w:t>
            </w:r>
          </w:p>
        </w:tc>
        <w:tc>
          <w:tcPr>
            <w:tcW w:w="2557" w:type="dxa"/>
          </w:tcPr>
          <w:p w:rsidR="008240B0" w:rsidRDefault="008240B0" w:rsidP="008240B0">
            <w:pPr>
              <w:jc w:val="right"/>
            </w:pPr>
            <w:r>
              <w:t>-</w:t>
            </w:r>
          </w:p>
        </w:tc>
      </w:tr>
      <w:tr w:rsidR="008240B0" w:rsidTr="008240B0">
        <w:tc>
          <w:tcPr>
            <w:tcW w:w="646" w:type="dxa"/>
          </w:tcPr>
          <w:p w:rsidR="008240B0" w:rsidRDefault="008240B0" w:rsidP="008240B0">
            <w:pPr>
              <w:jc w:val="center"/>
            </w:pPr>
            <w:r>
              <w:t>6</w:t>
            </w:r>
          </w:p>
        </w:tc>
        <w:tc>
          <w:tcPr>
            <w:tcW w:w="2835" w:type="dxa"/>
          </w:tcPr>
          <w:p w:rsidR="008240B0" w:rsidRDefault="008240B0" w:rsidP="008240B0">
            <w:pPr>
              <w:jc w:val="left"/>
            </w:pPr>
            <w:r>
              <w:rPr>
                <w:rFonts w:hint="eastAsia"/>
              </w:rPr>
              <w:t>中期票据</w:t>
            </w:r>
          </w:p>
        </w:tc>
        <w:tc>
          <w:tcPr>
            <w:tcW w:w="2466" w:type="dxa"/>
          </w:tcPr>
          <w:p w:rsidR="008240B0" w:rsidRDefault="008240B0" w:rsidP="008240B0">
            <w:pPr>
              <w:jc w:val="right"/>
            </w:pPr>
            <w:r>
              <w:t>-</w:t>
            </w:r>
          </w:p>
        </w:tc>
        <w:tc>
          <w:tcPr>
            <w:tcW w:w="2557" w:type="dxa"/>
          </w:tcPr>
          <w:p w:rsidR="008240B0" w:rsidRDefault="008240B0" w:rsidP="008240B0">
            <w:pPr>
              <w:jc w:val="right"/>
            </w:pPr>
            <w:r>
              <w:t>-</w:t>
            </w:r>
          </w:p>
        </w:tc>
      </w:tr>
      <w:tr w:rsidR="008240B0" w:rsidTr="008240B0">
        <w:tc>
          <w:tcPr>
            <w:tcW w:w="646" w:type="dxa"/>
          </w:tcPr>
          <w:p w:rsidR="008240B0" w:rsidRDefault="008240B0" w:rsidP="008240B0">
            <w:pPr>
              <w:jc w:val="center"/>
            </w:pPr>
            <w:r>
              <w:t>7</w:t>
            </w:r>
          </w:p>
        </w:tc>
        <w:tc>
          <w:tcPr>
            <w:tcW w:w="2835" w:type="dxa"/>
          </w:tcPr>
          <w:p w:rsidR="008240B0" w:rsidRDefault="008240B0" w:rsidP="008240B0">
            <w:pPr>
              <w:jc w:val="left"/>
            </w:pPr>
            <w:r>
              <w:rPr>
                <w:rFonts w:hint="eastAsia"/>
              </w:rPr>
              <w:t>可转债（可交换债）</w:t>
            </w:r>
          </w:p>
        </w:tc>
        <w:tc>
          <w:tcPr>
            <w:tcW w:w="2466" w:type="dxa"/>
          </w:tcPr>
          <w:p w:rsidR="008240B0" w:rsidRDefault="008240B0" w:rsidP="008240B0">
            <w:pPr>
              <w:jc w:val="right"/>
            </w:pPr>
            <w:r>
              <w:t>-</w:t>
            </w:r>
          </w:p>
        </w:tc>
        <w:tc>
          <w:tcPr>
            <w:tcW w:w="2557" w:type="dxa"/>
          </w:tcPr>
          <w:p w:rsidR="008240B0" w:rsidRDefault="008240B0" w:rsidP="008240B0">
            <w:pPr>
              <w:jc w:val="right"/>
            </w:pPr>
            <w:r>
              <w:t>-</w:t>
            </w:r>
          </w:p>
        </w:tc>
      </w:tr>
      <w:tr w:rsidR="008240B0" w:rsidTr="008240B0">
        <w:tc>
          <w:tcPr>
            <w:tcW w:w="646" w:type="dxa"/>
          </w:tcPr>
          <w:p w:rsidR="008240B0" w:rsidRDefault="008240B0" w:rsidP="008240B0">
            <w:pPr>
              <w:jc w:val="center"/>
            </w:pPr>
            <w:r>
              <w:t>8</w:t>
            </w:r>
          </w:p>
        </w:tc>
        <w:tc>
          <w:tcPr>
            <w:tcW w:w="2835" w:type="dxa"/>
          </w:tcPr>
          <w:p w:rsidR="008240B0" w:rsidRDefault="008240B0" w:rsidP="008240B0">
            <w:pPr>
              <w:jc w:val="left"/>
            </w:pPr>
            <w:r>
              <w:rPr>
                <w:rFonts w:hint="eastAsia"/>
              </w:rPr>
              <w:t>同业存单</w:t>
            </w:r>
          </w:p>
        </w:tc>
        <w:tc>
          <w:tcPr>
            <w:tcW w:w="2466" w:type="dxa"/>
          </w:tcPr>
          <w:p w:rsidR="008240B0" w:rsidRDefault="008240B0" w:rsidP="008240B0">
            <w:pPr>
              <w:jc w:val="right"/>
            </w:pPr>
            <w:r>
              <w:t>-</w:t>
            </w:r>
          </w:p>
        </w:tc>
        <w:tc>
          <w:tcPr>
            <w:tcW w:w="2557" w:type="dxa"/>
          </w:tcPr>
          <w:p w:rsidR="008240B0" w:rsidRDefault="008240B0" w:rsidP="008240B0">
            <w:pPr>
              <w:jc w:val="right"/>
            </w:pPr>
            <w:r>
              <w:t>-</w:t>
            </w:r>
          </w:p>
        </w:tc>
      </w:tr>
      <w:tr w:rsidR="008240B0" w:rsidTr="008240B0">
        <w:tc>
          <w:tcPr>
            <w:tcW w:w="646" w:type="dxa"/>
          </w:tcPr>
          <w:p w:rsidR="008240B0" w:rsidRDefault="008240B0" w:rsidP="008240B0">
            <w:pPr>
              <w:jc w:val="center"/>
            </w:pPr>
            <w:r>
              <w:t>9</w:t>
            </w:r>
          </w:p>
        </w:tc>
        <w:tc>
          <w:tcPr>
            <w:tcW w:w="2835" w:type="dxa"/>
          </w:tcPr>
          <w:p w:rsidR="008240B0" w:rsidRDefault="008240B0" w:rsidP="008240B0">
            <w:pPr>
              <w:jc w:val="left"/>
            </w:pPr>
            <w:r>
              <w:rPr>
                <w:rFonts w:hint="eastAsia"/>
              </w:rPr>
              <w:t>其他</w:t>
            </w:r>
          </w:p>
        </w:tc>
        <w:tc>
          <w:tcPr>
            <w:tcW w:w="2466" w:type="dxa"/>
          </w:tcPr>
          <w:p w:rsidR="008240B0" w:rsidRDefault="008240B0" w:rsidP="008240B0">
            <w:pPr>
              <w:jc w:val="right"/>
            </w:pPr>
            <w:r>
              <w:t>-</w:t>
            </w:r>
          </w:p>
        </w:tc>
        <w:tc>
          <w:tcPr>
            <w:tcW w:w="2557" w:type="dxa"/>
          </w:tcPr>
          <w:p w:rsidR="008240B0" w:rsidRDefault="008240B0" w:rsidP="008240B0">
            <w:pPr>
              <w:jc w:val="right"/>
            </w:pPr>
            <w:r>
              <w:t>-</w:t>
            </w:r>
          </w:p>
        </w:tc>
      </w:tr>
      <w:tr w:rsidR="008240B0" w:rsidTr="008240B0">
        <w:tc>
          <w:tcPr>
            <w:tcW w:w="646" w:type="dxa"/>
          </w:tcPr>
          <w:p w:rsidR="008240B0" w:rsidRDefault="008240B0" w:rsidP="008240B0">
            <w:pPr>
              <w:jc w:val="center"/>
            </w:pPr>
            <w:r>
              <w:t>10</w:t>
            </w:r>
          </w:p>
        </w:tc>
        <w:tc>
          <w:tcPr>
            <w:tcW w:w="2835" w:type="dxa"/>
          </w:tcPr>
          <w:p w:rsidR="008240B0" w:rsidRDefault="008240B0" w:rsidP="008240B0">
            <w:pPr>
              <w:jc w:val="left"/>
            </w:pPr>
            <w:r>
              <w:rPr>
                <w:rFonts w:hint="eastAsia"/>
              </w:rPr>
              <w:t>合计</w:t>
            </w:r>
          </w:p>
        </w:tc>
        <w:tc>
          <w:tcPr>
            <w:tcW w:w="2466" w:type="dxa"/>
          </w:tcPr>
          <w:p w:rsidR="008240B0" w:rsidRDefault="008240B0" w:rsidP="008240B0">
            <w:pPr>
              <w:jc w:val="right"/>
            </w:pPr>
            <w:r>
              <w:t>1,912,315.64</w:t>
            </w:r>
          </w:p>
        </w:tc>
        <w:tc>
          <w:tcPr>
            <w:tcW w:w="2557" w:type="dxa"/>
          </w:tcPr>
          <w:p w:rsidR="008240B0" w:rsidRDefault="008240B0" w:rsidP="008240B0">
            <w:pPr>
              <w:jc w:val="right"/>
            </w:pPr>
            <w:r>
              <w:t>5.25</w:t>
            </w:r>
          </w:p>
        </w:tc>
      </w:tr>
    </w:tbl>
    <w:p w:rsidR="008240B0" w:rsidRDefault="008240B0" w:rsidP="008240B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240B0" w:rsidTr="008240B0">
        <w:trPr>
          <w:cnfStyle w:val="100000000000" w:firstRow="1" w:lastRow="0" w:firstColumn="0" w:lastColumn="0" w:oddVBand="0" w:evenVBand="0" w:oddHBand="0" w:evenHBand="0" w:firstRowFirstColumn="0" w:firstRowLastColumn="0" w:lastRowFirstColumn="0" w:lastRowLastColumn="0"/>
        </w:trPr>
        <w:tc>
          <w:tcPr>
            <w:tcW w:w="646" w:type="dxa"/>
          </w:tcPr>
          <w:p w:rsidR="008240B0" w:rsidRPr="008240B0" w:rsidRDefault="008240B0" w:rsidP="008240B0">
            <w:pPr>
              <w:jc w:val="center"/>
              <w:rPr>
                <w:b/>
              </w:rPr>
            </w:pPr>
            <w:r w:rsidRPr="008240B0">
              <w:rPr>
                <w:rFonts w:hint="eastAsia"/>
                <w:b/>
              </w:rPr>
              <w:lastRenderedPageBreak/>
              <w:t>序号</w:t>
            </w:r>
          </w:p>
        </w:tc>
        <w:tc>
          <w:tcPr>
            <w:tcW w:w="1162" w:type="dxa"/>
          </w:tcPr>
          <w:p w:rsidR="008240B0" w:rsidRPr="008240B0" w:rsidRDefault="008240B0" w:rsidP="008240B0">
            <w:pPr>
              <w:jc w:val="center"/>
              <w:rPr>
                <w:b/>
              </w:rPr>
            </w:pPr>
            <w:r w:rsidRPr="008240B0">
              <w:rPr>
                <w:rFonts w:hint="eastAsia"/>
                <w:b/>
              </w:rPr>
              <w:t>债券代码</w:t>
            </w:r>
          </w:p>
        </w:tc>
        <w:tc>
          <w:tcPr>
            <w:tcW w:w="1928" w:type="dxa"/>
          </w:tcPr>
          <w:p w:rsidR="008240B0" w:rsidRPr="008240B0" w:rsidRDefault="008240B0" w:rsidP="008240B0">
            <w:pPr>
              <w:jc w:val="center"/>
              <w:rPr>
                <w:b/>
              </w:rPr>
            </w:pPr>
            <w:r w:rsidRPr="008240B0">
              <w:rPr>
                <w:rFonts w:hint="eastAsia"/>
                <w:b/>
              </w:rPr>
              <w:t>债券名称</w:t>
            </w:r>
          </w:p>
        </w:tc>
        <w:tc>
          <w:tcPr>
            <w:tcW w:w="1140" w:type="dxa"/>
          </w:tcPr>
          <w:p w:rsidR="008240B0" w:rsidRPr="008240B0" w:rsidRDefault="008240B0" w:rsidP="008240B0">
            <w:pPr>
              <w:jc w:val="center"/>
              <w:rPr>
                <w:b/>
              </w:rPr>
            </w:pPr>
            <w:r w:rsidRPr="008240B0">
              <w:rPr>
                <w:rFonts w:hint="eastAsia"/>
                <w:b/>
              </w:rPr>
              <w:t>数量（张）</w:t>
            </w:r>
          </w:p>
        </w:tc>
        <w:tc>
          <w:tcPr>
            <w:tcW w:w="1814" w:type="dxa"/>
          </w:tcPr>
          <w:p w:rsidR="008240B0" w:rsidRPr="008240B0" w:rsidRDefault="008240B0" w:rsidP="008240B0">
            <w:pPr>
              <w:jc w:val="center"/>
              <w:rPr>
                <w:b/>
              </w:rPr>
            </w:pPr>
            <w:r w:rsidRPr="008240B0">
              <w:rPr>
                <w:rFonts w:hint="eastAsia"/>
                <w:b/>
              </w:rPr>
              <w:t>公允价值（元）</w:t>
            </w:r>
          </w:p>
        </w:tc>
        <w:tc>
          <w:tcPr>
            <w:tcW w:w="1814" w:type="dxa"/>
          </w:tcPr>
          <w:p w:rsidR="008240B0" w:rsidRPr="008240B0" w:rsidRDefault="008240B0" w:rsidP="008240B0">
            <w:pPr>
              <w:jc w:val="center"/>
              <w:rPr>
                <w:b/>
              </w:rPr>
            </w:pPr>
            <w:r w:rsidRPr="008240B0">
              <w:rPr>
                <w:rFonts w:hint="eastAsia"/>
                <w:b/>
              </w:rPr>
              <w:t>占基金资产净值比例（％）</w:t>
            </w:r>
          </w:p>
        </w:tc>
      </w:tr>
      <w:tr w:rsidR="008240B0" w:rsidTr="008240B0">
        <w:tc>
          <w:tcPr>
            <w:tcW w:w="646" w:type="dxa"/>
          </w:tcPr>
          <w:p w:rsidR="008240B0" w:rsidRDefault="008240B0" w:rsidP="008240B0">
            <w:pPr>
              <w:jc w:val="center"/>
            </w:pPr>
            <w:r>
              <w:t>1</w:t>
            </w:r>
          </w:p>
        </w:tc>
        <w:tc>
          <w:tcPr>
            <w:tcW w:w="1162" w:type="dxa"/>
          </w:tcPr>
          <w:p w:rsidR="008240B0" w:rsidRDefault="008240B0" w:rsidP="008240B0">
            <w:pPr>
              <w:jc w:val="left"/>
            </w:pPr>
            <w:r>
              <w:t>019827</w:t>
            </w:r>
          </w:p>
        </w:tc>
        <w:tc>
          <w:tcPr>
            <w:tcW w:w="1928" w:type="dxa"/>
          </w:tcPr>
          <w:p w:rsidR="008240B0" w:rsidRDefault="008240B0" w:rsidP="008240B0">
            <w:pPr>
              <w:jc w:val="left"/>
            </w:pPr>
            <w:r>
              <w:rPr>
                <w:rFonts w:hint="eastAsia"/>
              </w:rPr>
              <w:t>26</w:t>
            </w:r>
            <w:r>
              <w:rPr>
                <w:rFonts w:hint="eastAsia"/>
              </w:rPr>
              <w:t>国债</w:t>
            </w:r>
            <w:r>
              <w:rPr>
                <w:rFonts w:hint="eastAsia"/>
              </w:rPr>
              <w:t>01</w:t>
            </w:r>
          </w:p>
        </w:tc>
        <w:tc>
          <w:tcPr>
            <w:tcW w:w="1140" w:type="dxa"/>
          </w:tcPr>
          <w:p w:rsidR="008240B0" w:rsidRDefault="008240B0" w:rsidP="008240B0">
            <w:pPr>
              <w:jc w:val="right"/>
            </w:pPr>
            <w:r>
              <w:t>19,000</w:t>
            </w:r>
          </w:p>
        </w:tc>
        <w:tc>
          <w:tcPr>
            <w:tcW w:w="1814" w:type="dxa"/>
          </w:tcPr>
          <w:p w:rsidR="008240B0" w:rsidRDefault="008240B0" w:rsidP="008240B0">
            <w:pPr>
              <w:jc w:val="right"/>
            </w:pPr>
            <w:r>
              <w:t>1,912,315.64</w:t>
            </w:r>
          </w:p>
        </w:tc>
        <w:tc>
          <w:tcPr>
            <w:tcW w:w="1814" w:type="dxa"/>
          </w:tcPr>
          <w:p w:rsidR="008240B0" w:rsidRDefault="008240B0" w:rsidP="008240B0">
            <w:pPr>
              <w:jc w:val="right"/>
            </w:pPr>
            <w:r>
              <w:t>5.25</w:t>
            </w:r>
          </w:p>
        </w:tc>
      </w:tr>
    </w:tbl>
    <w:p w:rsidR="008240B0" w:rsidRDefault="008240B0" w:rsidP="008240B0">
      <w:pPr>
        <w:pStyle w:val="-2"/>
        <w:spacing w:before="312"/>
      </w:pPr>
      <w:r>
        <w:rPr>
          <w:rFonts w:hint="eastAsia"/>
        </w:rPr>
        <w:t>报告期末按公允价值占基金资产净值比例大小排名的前十名资产支持证券投资明细</w:t>
      </w:r>
    </w:p>
    <w:p w:rsidR="008240B0" w:rsidRDefault="008240B0" w:rsidP="008240B0">
      <w:pPr>
        <w:pStyle w:val="-"/>
        <w:ind w:firstLine="420"/>
      </w:pPr>
      <w:r>
        <w:rPr>
          <w:rFonts w:hint="eastAsia"/>
        </w:rPr>
        <w:t>本基金本报告期末未持有资产支持证券。</w:t>
      </w:r>
    </w:p>
    <w:p w:rsidR="008240B0" w:rsidRDefault="008240B0" w:rsidP="008240B0">
      <w:pPr>
        <w:pStyle w:val="-2"/>
        <w:spacing w:before="312"/>
      </w:pPr>
      <w:r>
        <w:rPr>
          <w:rFonts w:hint="eastAsia"/>
        </w:rPr>
        <w:t>报告期末按公允价值占基金资产净值比例大小排序的前五名贵金属投资明细</w:t>
      </w:r>
    </w:p>
    <w:p w:rsidR="008240B0" w:rsidRDefault="008240B0" w:rsidP="008240B0">
      <w:pPr>
        <w:pStyle w:val="-"/>
        <w:ind w:firstLine="420"/>
      </w:pPr>
      <w:r>
        <w:rPr>
          <w:rFonts w:hint="eastAsia"/>
        </w:rPr>
        <w:t>无。</w:t>
      </w:r>
    </w:p>
    <w:p w:rsidR="008240B0" w:rsidRDefault="008240B0" w:rsidP="008240B0">
      <w:pPr>
        <w:pStyle w:val="-2"/>
        <w:spacing w:before="312"/>
      </w:pPr>
      <w:r>
        <w:rPr>
          <w:rFonts w:hint="eastAsia"/>
        </w:rPr>
        <w:t>报告期末按公允价值占基金资产净值比例大小排名的前五名权证投资明细</w:t>
      </w:r>
    </w:p>
    <w:p w:rsidR="008240B0" w:rsidRDefault="008240B0" w:rsidP="008240B0">
      <w:pPr>
        <w:pStyle w:val="-"/>
        <w:ind w:firstLine="420"/>
      </w:pPr>
      <w:r>
        <w:rPr>
          <w:rFonts w:hint="eastAsia"/>
        </w:rPr>
        <w:t>无。</w:t>
      </w:r>
    </w:p>
    <w:p w:rsidR="008240B0" w:rsidRDefault="008240B0" w:rsidP="008240B0">
      <w:pPr>
        <w:pStyle w:val="-2"/>
        <w:spacing w:before="312"/>
      </w:pPr>
      <w:r>
        <w:rPr>
          <w:rFonts w:hint="eastAsia"/>
        </w:rPr>
        <w:t>报告期末本基金投资的股指期货交易情况说明</w:t>
      </w:r>
    </w:p>
    <w:p w:rsidR="008240B0" w:rsidRDefault="008240B0" w:rsidP="008240B0">
      <w:pPr>
        <w:pStyle w:val="-3"/>
        <w:spacing w:before="156" w:after="156"/>
      </w:pPr>
      <w:r>
        <w:rPr>
          <w:rFonts w:hint="eastAsia"/>
        </w:rPr>
        <w:t>报告期末本基金投资的股指期货持仓和损益明细</w:t>
      </w:r>
    </w:p>
    <w:p w:rsidR="008240B0" w:rsidRDefault="008240B0" w:rsidP="008240B0">
      <w:pPr>
        <w:pStyle w:val="-"/>
        <w:ind w:firstLine="420"/>
      </w:pPr>
      <w:r>
        <w:rPr>
          <w:rFonts w:hint="eastAsia"/>
        </w:rPr>
        <w:t>无。</w:t>
      </w:r>
    </w:p>
    <w:p w:rsidR="008240B0" w:rsidRDefault="008240B0" w:rsidP="008240B0">
      <w:pPr>
        <w:pStyle w:val="-3"/>
        <w:spacing w:before="156" w:after="156"/>
      </w:pPr>
      <w:r>
        <w:rPr>
          <w:rFonts w:hint="eastAsia"/>
        </w:rPr>
        <w:t>本基金投资股指期货的投资政策</w:t>
      </w:r>
    </w:p>
    <w:p w:rsidR="008240B0" w:rsidRDefault="008240B0" w:rsidP="008240B0">
      <w:pPr>
        <w:pStyle w:val="-"/>
        <w:ind w:firstLine="420"/>
      </w:pPr>
      <w:r>
        <w:rPr>
          <w:rFonts w:hint="eastAsia"/>
        </w:rPr>
        <w:t>无。</w:t>
      </w:r>
    </w:p>
    <w:p w:rsidR="008240B0" w:rsidRDefault="008240B0" w:rsidP="008240B0">
      <w:pPr>
        <w:pStyle w:val="-2"/>
        <w:spacing w:before="312"/>
      </w:pPr>
      <w:r>
        <w:rPr>
          <w:rFonts w:hint="eastAsia"/>
        </w:rPr>
        <w:t>报告期末本基金投资的国债期货交易情况说明</w:t>
      </w:r>
    </w:p>
    <w:p w:rsidR="008240B0" w:rsidRDefault="008240B0" w:rsidP="008240B0">
      <w:pPr>
        <w:pStyle w:val="-3"/>
        <w:spacing w:before="156" w:after="156"/>
      </w:pPr>
      <w:r>
        <w:rPr>
          <w:rFonts w:hint="eastAsia"/>
        </w:rPr>
        <w:t>本期国债期货投资政策</w:t>
      </w:r>
    </w:p>
    <w:p w:rsidR="008240B0" w:rsidRDefault="008240B0" w:rsidP="008240B0">
      <w:pPr>
        <w:pStyle w:val="-"/>
        <w:ind w:firstLine="420"/>
      </w:pPr>
      <w:r>
        <w:rPr>
          <w:rFonts w:hint="eastAsia"/>
        </w:rPr>
        <w:t>无。</w:t>
      </w:r>
    </w:p>
    <w:p w:rsidR="008240B0" w:rsidRDefault="008240B0" w:rsidP="008240B0">
      <w:pPr>
        <w:pStyle w:val="-3"/>
        <w:spacing w:before="156" w:after="156"/>
      </w:pPr>
      <w:r>
        <w:rPr>
          <w:rFonts w:hint="eastAsia"/>
        </w:rPr>
        <w:t>报告期末本基金投资的国债期货持仓和损益明细</w:t>
      </w:r>
    </w:p>
    <w:p w:rsidR="008240B0" w:rsidRDefault="008240B0" w:rsidP="008240B0">
      <w:pPr>
        <w:pStyle w:val="-"/>
        <w:ind w:firstLine="420"/>
      </w:pPr>
      <w:r>
        <w:rPr>
          <w:rFonts w:hint="eastAsia"/>
        </w:rPr>
        <w:t>无。</w:t>
      </w:r>
    </w:p>
    <w:p w:rsidR="008240B0" w:rsidRDefault="008240B0" w:rsidP="008240B0">
      <w:pPr>
        <w:pStyle w:val="-3"/>
        <w:spacing w:before="156" w:after="156"/>
      </w:pPr>
      <w:r>
        <w:rPr>
          <w:rFonts w:hint="eastAsia"/>
        </w:rPr>
        <w:t>本期国债期货投资评价</w:t>
      </w:r>
    </w:p>
    <w:p w:rsidR="008240B0" w:rsidRDefault="008240B0" w:rsidP="008240B0">
      <w:pPr>
        <w:pStyle w:val="-"/>
        <w:ind w:firstLine="420"/>
      </w:pPr>
      <w:r>
        <w:rPr>
          <w:rFonts w:hint="eastAsia"/>
        </w:rPr>
        <w:t>无。</w:t>
      </w:r>
    </w:p>
    <w:p w:rsidR="008240B0" w:rsidRDefault="008240B0" w:rsidP="008240B0">
      <w:pPr>
        <w:pStyle w:val="-2"/>
        <w:spacing w:before="312"/>
      </w:pPr>
      <w:r>
        <w:rPr>
          <w:rFonts w:hint="eastAsia"/>
        </w:rPr>
        <w:t>投资组合报告附注</w:t>
      </w:r>
    </w:p>
    <w:p w:rsidR="008240B0" w:rsidRDefault="008240B0" w:rsidP="008240B0">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240B0" w:rsidRDefault="008240B0" w:rsidP="008240B0">
      <w:pPr>
        <w:pStyle w:val="-"/>
        <w:ind w:firstLine="420"/>
      </w:pPr>
      <w:r>
        <w:rPr>
          <w:rFonts w:hint="eastAsia"/>
        </w:rPr>
        <w:lastRenderedPageBreak/>
        <w:t>报告期内基金投资的前十名证券的发行主体未有被监管部门立案调查，不存在报告编制日前一年内受到公开谴责、处罚的情形。</w:t>
      </w:r>
    </w:p>
    <w:p w:rsidR="008240B0" w:rsidRDefault="008240B0" w:rsidP="008240B0">
      <w:pPr>
        <w:pStyle w:val="-3"/>
        <w:spacing w:before="156" w:after="156"/>
      </w:pPr>
      <w:r>
        <w:rPr>
          <w:rFonts w:hint="eastAsia"/>
        </w:rPr>
        <w:t>声明基金投资的前十名股票是否超出基金合同约定的备选股票库。如是，还应对相关股票的投资决策程序做出说明。</w:t>
      </w:r>
    </w:p>
    <w:p w:rsidR="008240B0" w:rsidRDefault="008240B0" w:rsidP="008240B0">
      <w:pPr>
        <w:pStyle w:val="-"/>
        <w:ind w:firstLine="420"/>
      </w:pPr>
      <w:r>
        <w:rPr>
          <w:rFonts w:hint="eastAsia"/>
        </w:rPr>
        <w:t>本基金投资的前十名股票（如有）没有超出基金合同约定的备选股票库，本基金管理人从制度和流程上要求股票必须先入库再买入。</w:t>
      </w:r>
    </w:p>
    <w:p w:rsidR="008240B0" w:rsidRDefault="008240B0" w:rsidP="008240B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240B0" w:rsidTr="008240B0">
        <w:trPr>
          <w:cnfStyle w:val="100000000000" w:firstRow="1" w:lastRow="0" w:firstColumn="0" w:lastColumn="0" w:oddVBand="0" w:evenVBand="0" w:oddHBand="0" w:evenHBand="0" w:firstRowFirstColumn="0" w:firstRowLastColumn="0" w:lastRowFirstColumn="0" w:lastRowLastColumn="0"/>
        </w:trPr>
        <w:tc>
          <w:tcPr>
            <w:tcW w:w="743" w:type="dxa"/>
          </w:tcPr>
          <w:p w:rsidR="008240B0" w:rsidRPr="008240B0" w:rsidRDefault="008240B0" w:rsidP="008240B0">
            <w:pPr>
              <w:jc w:val="center"/>
              <w:rPr>
                <w:b/>
              </w:rPr>
            </w:pPr>
            <w:r w:rsidRPr="008240B0">
              <w:rPr>
                <w:rFonts w:hint="eastAsia"/>
                <w:b/>
              </w:rPr>
              <w:t>序号</w:t>
            </w:r>
          </w:p>
        </w:tc>
        <w:tc>
          <w:tcPr>
            <w:tcW w:w="2977" w:type="dxa"/>
          </w:tcPr>
          <w:p w:rsidR="008240B0" w:rsidRPr="008240B0" w:rsidRDefault="008240B0" w:rsidP="008240B0">
            <w:pPr>
              <w:jc w:val="center"/>
              <w:rPr>
                <w:b/>
              </w:rPr>
            </w:pPr>
            <w:r w:rsidRPr="008240B0">
              <w:rPr>
                <w:rFonts w:hint="eastAsia"/>
                <w:b/>
              </w:rPr>
              <w:t>名称</w:t>
            </w:r>
          </w:p>
        </w:tc>
        <w:tc>
          <w:tcPr>
            <w:tcW w:w="4785" w:type="dxa"/>
          </w:tcPr>
          <w:p w:rsidR="008240B0" w:rsidRPr="008240B0" w:rsidRDefault="008240B0" w:rsidP="008240B0">
            <w:pPr>
              <w:jc w:val="center"/>
              <w:rPr>
                <w:b/>
              </w:rPr>
            </w:pPr>
            <w:r w:rsidRPr="008240B0">
              <w:rPr>
                <w:rFonts w:hint="eastAsia"/>
                <w:b/>
              </w:rPr>
              <w:t>金额（元）</w:t>
            </w:r>
          </w:p>
        </w:tc>
      </w:tr>
      <w:tr w:rsidR="008240B0" w:rsidTr="008240B0">
        <w:tc>
          <w:tcPr>
            <w:tcW w:w="743" w:type="dxa"/>
          </w:tcPr>
          <w:p w:rsidR="008240B0" w:rsidRDefault="008240B0" w:rsidP="008240B0">
            <w:pPr>
              <w:jc w:val="center"/>
            </w:pPr>
            <w:r>
              <w:t>1</w:t>
            </w:r>
          </w:p>
        </w:tc>
        <w:tc>
          <w:tcPr>
            <w:tcW w:w="2977" w:type="dxa"/>
          </w:tcPr>
          <w:p w:rsidR="008240B0" w:rsidRDefault="008240B0" w:rsidP="008240B0">
            <w:pPr>
              <w:jc w:val="left"/>
            </w:pPr>
            <w:r>
              <w:rPr>
                <w:rFonts w:hint="eastAsia"/>
              </w:rPr>
              <w:t>存出保证金</w:t>
            </w:r>
          </w:p>
        </w:tc>
        <w:tc>
          <w:tcPr>
            <w:tcW w:w="4785" w:type="dxa"/>
          </w:tcPr>
          <w:p w:rsidR="008240B0" w:rsidRDefault="008240B0" w:rsidP="008240B0">
            <w:pPr>
              <w:jc w:val="right"/>
            </w:pPr>
            <w:r>
              <w:t>8,512.12</w:t>
            </w:r>
          </w:p>
        </w:tc>
      </w:tr>
      <w:tr w:rsidR="008240B0" w:rsidTr="008240B0">
        <w:tc>
          <w:tcPr>
            <w:tcW w:w="743" w:type="dxa"/>
          </w:tcPr>
          <w:p w:rsidR="008240B0" w:rsidRDefault="008240B0" w:rsidP="008240B0">
            <w:pPr>
              <w:jc w:val="center"/>
            </w:pPr>
            <w:r>
              <w:t>2</w:t>
            </w:r>
          </w:p>
        </w:tc>
        <w:tc>
          <w:tcPr>
            <w:tcW w:w="2977" w:type="dxa"/>
          </w:tcPr>
          <w:p w:rsidR="008240B0" w:rsidRDefault="008240B0" w:rsidP="008240B0">
            <w:pPr>
              <w:jc w:val="left"/>
            </w:pPr>
            <w:r>
              <w:rPr>
                <w:rFonts w:hint="eastAsia"/>
              </w:rPr>
              <w:t>应收证券清算款</w:t>
            </w:r>
          </w:p>
        </w:tc>
        <w:tc>
          <w:tcPr>
            <w:tcW w:w="4785" w:type="dxa"/>
          </w:tcPr>
          <w:p w:rsidR="008240B0" w:rsidRDefault="008240B0" w:rsidP="008240B0">
            <w:pPr>
              <w:jc w:val="right"/>
            </w:pPr>
            <w:r>
              <w:t>1,000,000.00</w:t>
            </w:r>
          </w:p>
        </w:tc>
      </w:tr>
      <w:tr w:rsidR="008240B0" w:rsidTr="008240B0">
        <w:tc>
          <w:tcPr>
            <w:tcW w:w="743" w:type="dxa"/>
          </w:tcPr>
          <w:p w:rsidR="008240B0" w:rsidRDefault="008240B0" w:rsidP="008240B0">
            <w:pPr>
              <w:jc w:val="center"/>
            </w:pPr>
            <w:r>
              <w:t>3</w:t>
            </w:r>
          </w:p>
        </w:tc>
        <w:tc>
          <w:tcPr>
            <w:tcW w:w="2977" w:type="dxa"/>
          </w:tcPr>
          <w:p w:rsidR="008240B0" w:rsidRDefault="008240B0" w:rsidP="008240B0">
            <w:pPr>
              <w:jc w:val="left"/>
            </w:pPr>
            <w:r>
              <w:rPr>
                <w:rFonts w:hint="eastAsia"/>
              </w:rPr>
              <w:t>应收股利</w:t>
            </w:r>
          </w:p>
        </w:tc>
        <w:tc>
          <w:tcPr>
            <w:tcW w:w="4785" w:type="dxa"/>
          </w:tcPr>
          <w:p w:rsidR="008240B0" w:rsidRDefault="008240B0" w:rsidP="008240B0">
            <w:pPr>
              <w:jc w:val="right"/>
            </w:pPr>
            <w:r>
              <w:t>-</w:t>
            </w:r>
          </w:p>
        </w:tc>
      </w:tr>
      <w:tr w:rsidR="008240B0" w:rsidTr="008240B0">
        <w:tc>
          <w:tcPr>
            <w:tcW w:w="743" w:type="dxa"/>
          </w:tcPr>
          <w:p w:rsidR="008240B0" w:rsidRDefault="008240B0" w:rsidP="008240B0">
            <w:pPr>
              <w:jc w:val="center"/>
            </w:pPr>
            <w:r>
              <w:t>4</w:t>
            </w:r>
          </w:p>
        </w:tc>
        <w:tc>
          <w:tcPr>
            <w:tcW w:w="2977" w:type="dxa"/>
          </w:tcPr>
          <w:p w:rsidR="008240B0" w:rsidRDefault="008240B0" w:rsidP="008240B0">
            <w:pPr>
              <w:jc w:val="left"/>
            </w:pPr>
            <w:r>
              <w:rPr>
                <w:rFonts w:hint="eastAsia"/>
              </w:rPr>
              <w:t>应收利息</w:t>
            </w:r>
          </w:p>
        </w:tc>
        <w:tc>
          <w:tcPr>
            <w:tcW w:w="4785" w:type="dxa"/>
          </w:tcPr>
          <w:p w:rsidR="008240B0" w:rsidRDefault="008240B0" w:rsidP="008240B0">
            <w:pPr>
              <w:jc w:val="right"/>
            </w:pPr>
            <w:r>
              <w:t>-</w:t>
            </w:r>
          </w:p>
        </w:tc>
      </w:tr>
      <w:tr w:rsidR="008240B0" w:rsidTr="008240B0">
        <w:tc>
          <w:tcPr>
            <w:tcW w:w="743" w:type="dxa"/>
          </w:tcPr>
          <w:p w:rsidR="008240B0" w:rsidRDefault="008240B0" w:rsidP="008240B0">
            <w:pPr>
              <w:jc w:val="center"/>
            </w:pPr>
            <w:r>
              <w:t>5</w:t>
            </w:r>
          </w:p>
        </w:tc>
        <w:tc>
          <w:tcPr>
            <w:tcW w:w="2977" w:type="dxa"/>
          </w:tcPr>
          <w:p w:rsidR="008240B0" w:rsidRDefault="008240B0" w:rsidP="008240B0">
            <w:pPr>
              <w:jc w:val="left"/>
            </w:pPr>
            <w:r>
              <w:rPr>
                <w:rFonts w:hint="eastAsia"/>
              </w:rPr>
              <w:t>应收申购款</w:t>
            </w:r>
          </w:p>
        </w:tc>
        <w:tc>
          <w:tcPr>
            <w:tcW w:w="4785" w:type="dxa"/>
          </w:tcPr>
          <w:p w:rsidR="008240B0" w:rsidRDefault="008240B0" w:rsidP="008240B0">
            <w:pPr>
              <w:jc w:val="right"/>
            </w:pPr>
            <w:r>
              <w:t>5,948.93</w:t>
            </w:r>
          </w:p>
        </w:tc>
      </w:tr>
      <w:tr w:rsidR="008240B0" w:rsidTr="008240B0">
        <w:tc>
          <w:tcPr>
            <w:tcW w:w="743" w:type="dxa"/>
          </w:tcPr>
          <w:p w:rsidR="008240B0" w:rsidRDefault="008240B0" w:rsidP="008240B0">
            <w:pPr>
              <w:jc w:val="center"/>
            </w:pPr>
            <w:r>
              <w:t>6</w:t>
            </w:r>
          </w:p>
        </w:tc>
        <w:tc>
          <w:tcPr>
            <w:tcW w:w="2977" w:type="dxa"/>
          </w:tcPr>
          <w:p w:rsidR="008240B0" w:rsidRDefault="008240B0" w:rsidP="008240B0">
            <w:pPr>
              <w:jc w:val="left"/>
            </w:pPr>
            <w:r>
              <w:rPr>
                <w:rFonts w:hint="eastAsia"/>
              </w:rPr>
              <w:t>其他应收款</w:t>
            </w:r>
          </w:p>
        </w:tc>
        <w:tc>
          <w:tcPr>
            <w:tcW w:w="4785" w:type="dxa"/>
          </w:tcPr>
          <w:p w:rsidR="008240B0" w:rsidRDefault="008240B0" w:rsidP="008240B0">
            <w:pPr>
              <w:jc w:val="right"/>
            </w:pPr>
            <w:r>
              <w:t>1,122.36</w:t>
            </w:r>
          </w:p>
        </w:tc>
      </w:tr>
      <w:tr w:rsidR="008240B0" w:rsidTr="008240B0">
        <w:tc>
          <w:tcPr>
            <w:tcW w:w="743" w:type="dxa"/>
          </w:tcPr>
          <w:p w:rsidR="008240B0" w:rsidRDefault="008240B0" w:rsidP="008240B0">
            <w:pPr>
              <w:jc w:val="center"/>
            </w:pPr>
            <w:r>
              <w:t>7</w:t>
            </w:r>
          </w:p>
        </w:tc>
        <w:tc>
          <w:tcPr>
            <w:tcW w:w="2977" w:type="dxa"/>
          </w:tcPr>
          <w:p w:rsidR="008240B0" w:rsidRDefault="008240B0" w:rsidP="008240B0">
            <w:pPr>
              <w:jc w:val="left"/>
            </w:pPr>
            <w:r>
              <w:rPr>
                <w:rFonts w:hint="eastAsia"/>
              </w:rPr>
              <w:t>待摊费用</w:t>
            </w:r>
          </w:p>
        </w:tc>
        <w:tc>
          <w:tcPr>
            <w:tcW w:w="4785" w:type="dxa"/>
          </w:tcPr>
          <w:p w:rsidR="008240B0" w:rsidRDefault="008240B0" w:rsidP="008240B0">
            <w:pPr>
              <w:jc w:val="right"/>
            </w:pPr>
            <w:r>
              <w:t>-</w:t>
            </w:r>
          </w:p>
        </w:tc>
      </w:tr>
      <w:tr w:rsidR="008240B0" w:rsidTr="008240B0">
        <w:tc>
          <w:tcPr>
            <w:tcW w:w="743" w:type="dxa"/>
          </w:tcPr>
          <w:p w:rsidR="008240B0" w:rsidRDefault="008240B0" w:rsidP="008240B0">
            <w:pPr>
              <w:jc w:val="center"/>
            </w:pPr>
            <w:r>
              <w:t>8</w:t>
            </w:r>
          </w:p>
        </w:tc>
        <w:tc>
          <w:tcPr>
            <w:tcW w:w="2977" w:type="dxa"/>
          </w:tcPr>
          <w:p w:rsidR="008240B0" w:rsidRDefault="008240B0" w:rsidP="008240B0">
            <w:pPr>
              <w:jc w:val="left"/>
            </w:pPr>
            <w:r>
              <w:rPr>
                <w:rFonts w:hint="eastAsia"/>
              </w:rPr>
              <w:t>其他</w:t>
            </w:r>
          </w:p>
        </w:tc>
        <w:tc>
          <w:tcPr>
            <w:tcW w:w="4785" w:type="dxa"/>
          </w:tcPr>
          <w:p w:rsidR="008240B0" w:rsidRDefault="008240B0" w:rsidP="008240B0">
            <w:pPr>
              <w:jc w:val="right"/>
            </w:pPr>
            <w:r>
              <w:t>-</w:t>
            </w:r>
          </w:p>
        </w:tc>
      </w:tr>
      <w:tr w:rsidR="008240B0" w:rsidTr="008240B0">
        <w:tc>
          <w:tcPr>
            <w:tcW w:w="743" w:type="dxa"/>
          </w:tcPr>
          <w:p w:rsidR="008240B0" w:rsidRDefault="008240B0" w:rsidP="008240B0">
            <w:pPr>
              <w:jc w:val="center"/>
            </w:pPr>
            <w:r>
              <w:t>9</w:t>
            </w:r>
          </w:p>
        </w:tc>
        <w:tc>
          <w:tcPr>
            <w:tcW w:w="2977" w:type="dxa"/>
          </w:tcPr>
          <w:p w:rsidR="008240B0" w:rsidRDefault="008240B0" w:rsidP="008240B0">
            <w:pPr>
              <w:jc w:val="left"/>
            </w:pPr>
            <w:r>
              <w:rPr>
                <w:rFonts w:hint="eastAsia"/>
              </w:rPr>
              <w:t>合计</w:t>
            </w:r>
          </w:p>
        </w:tc>
        <w:tc>
          <w:tcPr>
            <w:tcW w:w="4785" w:type="dxa"/>
          </w:tcPr>
          <w:p w:rsidR="008240B0" w:rsidRDefault="008240B0" w:rsidP="008240B0">
            <w:pPr>
              <w:jc w:val="right"/>
            </w:pPr>
            <w:r>
              <w:t>1,015,583.41</w:t>
            </w:r>
          </w:p>
        </w:tc>
      </w:tr>
    </w:tbl>
    <w:p w:rsidR="008240B0" w:rsidRDefault="008240B0" w:rsidP="008240B0">
      <w:pPr>
        <w:pStyle w:val="-3"/>
        <w:spacing w:before="156" w:after="156"/>
      </w:pPr>
      <w:r>
        <w:rPr>
          <w:rFonts w:hint="eastAsia"/>
        </w:rPr>
        <w:t>报告期末持有的处于转股期的可转换债券明细</w:t>
      </w:r>
    </w:p>
    <w:p w:rsidR="008240B0" w:rsidRDefault="008240B0" w:rsidP="008240B0">
      <w:pPr>
        <w:pStyle w:val="-"/>
        <w:ind w:firstLine="420"/>
      </w:pPr>
      <w:r>
        <w:rPr>
          <w:rFonts w:hint="eastAsia"/>
        </w:rPr>
        <w:t>本基金本报告期末未持有处于转股期的可转换债券。</w:t>
      </w:r>
    </w:p>
    <w:p w:rsidR="008240B0" w:rsidRDefault="008240B0" w:rsidP="008240B0">
      <w:pPr>
        <w:pStyle w:val="-3"/>
        <w:spacing w:before="156" w:after="156"/>
      </w:pPr>
      <w:r>
        <w:rPr>
          <w:rFonts w:hint="eastAsia"/>
        </w:rPr>
        <w:t>报告期末前十名股票中存在流通受限情况的说明</w:t>
      </w:r>
    </w:p>
    <w:p w:rsidR="008240B0" w:rsidRDefault="008240B0" w:rsidP="008240B0">
      <w:pPr>
        <w:pStyle w:val="-"/>
        <w:ind w:firstLine="420"/>
      </w:pPr>
      <w:r>
        <w:rPr>
          <w:rFonts w:hint="eastAsia"/>
        </w:rPr>
        <w:t>无。</w:t>
      </w:r>
    </w:p>
    <w:p w:rsidR="008240B0" w:rsidRDefault="008240B0" w:rsidP="008240B0">
      <w:pPr>
        <w:pStyle w:val="-1"/>
        <w:ind w:left="281" w:hanging="281"/>
      </w:pPr>
      <w:r>
        <w:rPr>
          <w:rFonts w:hint="eastAsia"/>
        </w:rPr>
        <w:t>基金中基金</w:t>
      </w:r>
    </w:p>
    <w:p w:rsidR="008240B0" w:rsidRDefault="008240B0" w:rsidP="008240B0">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8240B0" w:rsidTr="008240B0">
        <w:trPr>
          <w:cnfStyle w:val="100000000000" w:firstRow="1" w:lastRow="0" w:firstColumn="0" w:lastColumn="0" w:oddVBand="0" w:evenVBand="0" w:oddHBand="0" w:evenHBand="0" w:firstRowFirstColumn="0" w:firstRowLastColumn="0" w:lastRowFirstColumn="0" w:lastRowLastColumn="0"/>
        </w:trPr>
        <w:tc>
          <w:tcPr>
            <w:tcW w:w="1038" w:type="dxa"/>
          </w:tcPr>
          <w:p w:rsidR="008240B0" w:rsidRPr="008240B0" w:rsidRDefault="008240B0" w:rsidP="008240B0">
            <w:pPr>
              <w:jc w:val="center"/>
              <w:rPr>
                <w:b/>
              </w:rPr>
            </w:pPr>
            <w:r w:rsidRPr="008240B0">
              <w:rPr>
                <w:rFonts w:hint="eastAsia"/>
                <w:b/>
              </w:rPr>
              <w:t>序号</w:t>
            </w:r>
          </w:p>
        </w:tc>
        <w:tc>
          <w:tcPr>
            <w:tcW w:w="1038" w:type="dxa"/>
          </w:tcPr>
          <w:p w:rsidR="008240B0" w:rsidRPr="008240B0" w:rsidRDefault="008240B0" w:rsidP="008240B0">
            <w:pPr>
              <w:jc w:val="center"/>
              <w:rPr>
                <w:b/>
              </w:rPr>
            </w:pPr>
            <w:r w:rsidRPr="008240B0">
              <w:rPr>
                <w:rFonts w:hint="eastAsia"/>
                <w:b/>
              </w:rPr>
              <w:t>基金代码</w:t>
            </w:r>
          </w:p>
        </w:tc>
        <w:tc>
          <w:tcPr>
            <w:tcW w:w="1038" w:type="dxa"/>
          </w:tcPr>
          <w:p w:rsidR="008240B0" w:rsidRPr="008240B0" w:rsidRDefault="008240B0" w:rsidP="008240B0">
            <w:pPr>
              <w:jc w:val="center"/>
              <w:rPr>
                <w:b/>
              </w:rPr>
            </w:pPr>
            <w:r w:rsidRPr="008240B0">
              <w:rPr>
                <w:rFonts w:hint="eastAsia"/>
                <w:b/>
              </w:rPr>
              <w:t>基金名称</w:t>
            </w:r>
          </w:p>
        </w:tc>
        <w:tc>
          <w:tcPr>
            <w:tcW w:w="1038" w:type="dxa"/>
          </w:tcPr>
          <w:p w:rsidR="008240B0" w:rsidRPr="008240B0" w:rsidRDefault="008240B0" w:rsidP="008240B0">
            <w:pPr>
              <w:jc w:val="center"/>
              <w:rPr>
                <w:b/>
              </w:rPr>
            </w:pPr>
            <w:r w:rsidRPr="008240B0">
              <w:rPr>
                <w:rFonts w:hint="eastAsia"/>
                <w:b/>
              </w:rPr>
              <w:t>运作方式</w:t>
            </w:r>
          </w:p>
        </w:tc>
        <w:tc>
          <w:tcPr>
            <w:tcW w:w="1038" w:type="dxa"/>
          </w:tcPr>
          <w:p w:rsidR="008240B0" w:rsidRPr="008240B0" w:rsidRDefault="008240B0" w:rsidP="008240B0">
            <w:pPr>
              <w:jc w:val="center"/>
              <w:rPr>
                <w:b/>
              </w:rPr>
            </w:pPr>
            <w:r w:rsidRPr="008240B0">
              <w:rPr>
                <w:rFonts w:hint="eastAsia"/>
                <w:b/>
              </w:rPr>
              <w:t>持有份额（份）</w:t>
            </w:r>
          </w:p>
        </w:tc>
        <w:tc>
          <w:tcPr>
            <w:tcW w:w="1038" w:type="dxa"/>
          </w:tcPr>
          <w:p w:rsidR="008240B0" w:rsidRPr="008240B0" w:rsidRDefault="008240B0" w:rsidP="008240B0">
            <w:pPr>
              <w:jc w:val="center"/>
              <w:rPr>
                <w:b/>
              </w:rPr>
            </w:pPr>
            <w:r w:rsidRPr="008240B0">
              <w:rPr>
                <w:rFonts w:hint="eastAsia"/>
                <w:b/>
              </w:rPr>
              <w:t>公允价值（元）</w:t>
            </w:r>
          </w:p>
        </w:tc>
        <w:tc>
          <w:tcPr>
            <w:tcW w:w="1039" w:type="dxa"/>
          </w:tcPr>
          <w:p w:rsidR="008240B0" w:rsidRPr="008240B0" w:rsidRDefault="008240B0" w:rsidP="008240B0">
            <w:pPr>
              <w:jc w:val="center"/>
              <w:rPr>
                <w:b/>
              </w:rPr>
            </w:pPr>
            <w:r w:rsidRPr="008240B0">
              <w:rPr>
                <w:rFonts w:hint="eastAsia"/>
                <w:b/>
              </w:rPr>
              <w:t>占基金资产净值比例（</w:t>
            </w:r>
            <w:r w:rsidRPr="008240B0">
              <w:rPr>
                <w:rFonts w:hint="eastAsia"/>
                <w:b/>
              </w:rPr>
              <w:t>%</w:t>
            </w:r>
            <w:r w:rsidRPr="008240B0">
              <w:rPr>
                <w:rFonts w:hint="eastAsia"/>
                <w:b/>
              </w:rPr>
              <w:t>）</w:t>
            </w:r>
          </w:p>
        </w:tc>
        <w:tc>
          <w:tcPr>
            <w:tcW w:w="1039" w:type="dxa"/>
          </w:tcPr>
          <w:p w:rsidR="008240B0" w:rsidRPr="008240B0" w:rsidRDefault="008240B0" w:rsidP="008240B0">
            <w:pPr>
              <w:jc w:val="center"/>
              <w:rPr>
                <w:b/>
              </w:rPr>
            </w:pPr>
            <w:r w:rsidRPr="008240B0">
              <w:rPr>
                <w:rFonts w:hint="eastAsia"/>
                <w:b/>
              </w:rPr>
              <w:t>是否属于基金管理人及管理人关联方所管理的基金</w:t>
            </w:r>
          </w:p>
        </w:tc>
      </w:tr>
      <w:tr w:rsidR="008240B0" w:rsidTr="008240B0">
        <w:tc>
          <w:tcPr>
            <w:tcW w:w="1038" w:type="dxa"/>
          </w:tcPr>
          <w:p w:rsidR="008240B0" w:rsidRDefault="008240B0" w:rsidP="008240B0">
            <w:pPr>
              <w:jc w:val="center"/>
            </w:pPr>
            <w:r>
              <w:t>1</w:t>
            </w:r>
          </w:p>
        </w:tc>
        <w:tc>
          <w:tcPr>
            <w:tcW w:w="1038" w:type="dxa"/>
          </w:tcPr>
          <w:p w:rsidR="008240B0" w:rsidRDefault="008240B0" w:rsidP="008240B0">
            <w:pPr>
              <w:jc w:val="left"/>
            </w:pPr>
            <w:r>
              <w:t>006742</w:t>
            </w:r>
          </w:p>
        </w:tc>
        <w:tc>
          <w:tcPr>
            <w:tcW w:w="1038" w:type="dxa"/>
          </w:tcPr>
          <w:p w:rsidR="008240B0" w:rsidRDefault="008240B0" w:rsidP="008240B0">
            <w:pPr>
              <w:jc w:val="left"/>
            </w:pPr>
            <w:r>
              <w:rPr>
                <w:rFonts w:hint="eastAsia"/>
              </w:rPr>
              <w:t>南方臻元债券</w:t>
            </w:r>
            <w:r>
              <w:rPr>
                <w:rFonts w:hint="eastAsia"/>
              </w:rPr>
              <w:t>A</w:t>
            </w:r>
          </w:p>
        </w:tc>
        <w:tc>
          <w:tcPr>
            <w:tcW w:w="1038" w:type="dxa"/>
          </w:tcPr>
          <w:p w:rsidR="008240B0" w:rsidRDefault="008240B0" w:rsidP="008240B0">
            <w:pPr>
              <w:jc w:val="left"/>
            </w:pPr>
            <w:r>
              <w:rPr>
                <w:rFonts w:hint="eastAsia"/>
              </w:rPr>
              <w:t>契约型开放式</w:t>
            </w:r>
          </w:p>
        </w:tc>
        <w:tc>
          <w:tcPr>
            <w:tcW w:w="1038" w:type="dxa"/>
          </w:tcPr>
          <w:p w:rsidR="008240B0" w:rsidRDefault="008240B0" w:rsidP="008240B0">
            <w:pPr>
              <w:jc w:val="right"/>
            </w:pPr>
            <w:r>
              <w:t>2,159,058.34</w:t>
            </w:r>
          </w:p>
        </w:tc>
        <w:tc>
          <w:tcPr>
            <w:tcW w:w="1038" w:type="dxa"/>
          </w:tcPr>
          <w:p w:rsidR="008240B0" w:rsidRDefault="008240B0" w:rsidP="008240B0">
            <w:pPr>
              <w:jc w:val="right"/>
            </w:pPr>
            <w:r>
              <w:t>2,596,699.47</w:t>
            </w:r>
          </w:p>
        </w:tc>
        <w:tc>
          <w:tcPr>
            <w:tcW w:w="1039" w:type="dxa"/>
          </w:tcPr>
          <w:p w:rsidR="008240B0" w:rsidRDefault="008240B0" w:rsidP="008240B0">
            <w:pPr>
              <w:jc w:val="right"/>
            </w:pPr>
            <w:r>
              <w:t>7.13</w:t>
            </w:r>
          </w:p>
        </w:tc>
        <w:tc>
          <w:tcPr>
            <w:tcW w:w="1039" w:type="dxa"/>
          </w:tcPr>
          <w:p w:rsidR="008240B0" w:rsidRDefault="008240B0" w:rsidP="008240B0">
            <w:pPr>
              <w:jc w:val="left"/>
            </w:pPr>
            <w:r>
              <w:rPr>
                <w:rFonts w:hint="eastAsia"/>
              </w:rPr>
              <w:t>是</w:t>
            </w:r>
          </w:p>
        </w:tc>
      </w:tr>
      <w:tr w:rsidR="008240B0" w:rsidTr="008240B0">
        <w:tc>
          <w:tcPr>
            <w:tcW w:w="1038" w:type="dxa"/>
          </w:tcPr>
          <w:p w:rsidR="008240B0" w:rsidRDefault="008240B0" w:rsidP="008240B0">
            <w:pPr>
              <w:jc w:val="center"/>
            </w:pPr>
            <w:r>
              <w:lastRenderedPageBreak/>
              <w:t>2</w:t>
            </w:r>
          </w:p>
        </w:tc>
        <w:tc>
          <w:tcPr>
            <w:tcW w:w="1038" w:type="dxa"/>
          </w:tcPr>
          <w:p w:rsidR="008240B0" w:rsidRDefault="008240B0" w:rsidP="008240B0">
            <w:pPr>
              <w:jc w:val="left"/>
            </w:pPr>
            <w:r>
              <w:t>008706</w:t>
            </w:r>
          </w:p>
        </w:tc>
        <w:tc>
          <w:tcPr>
            <w:tcW w:w="1038" w:type="dxa"/>
          </w:tcPr>
          <w:p w:rsidR="008240B0" w:rsidRDefault="008240B0" w:rsidP="008240B0">
            <w:pPr>
              <w:jc w:val="left"/>
            </w:pPr>
            <w:r>
              <w:rPr>
                <w:rFonts w:hint="eastAsia"/>
              </w:rPr>
              <w:t>建信富时</w:t>
            </w:r>
            <w:r>
              <w:rPr>
                <w:rFonts w:hint="eastAsia"/>
              </w:rPr>
              <w:t>100</w:t>
            </w:r>
            <w:r>
              <w:rPr>
                <w:rFonts w:hint="eastAsia"/>
              </w:rPr>
              <w:t>指数</w:t>
            </w:r>
            <w:r>
              <w:rPr>
                <w:rFonts w:hint="eastAsia"/>
              </w:rPr>
              <w:t>C(</w:t>
            </w:r>
            <w:r>
              <w:rPr>
                <w:rFonts w:hint="eastAsia"/>
              </w:rPr>
              <w:t>人民币</w:t>
            </w:r>
            <w:r>
              <w:rPr>
                <w:rFonts w:hint="eastAsia"/>
              </w:rPr>
              <w:t>)</w:t>
            </w:r>
          </w:p>
        </w:tc>
        <w:tc>
          <w:tcPr>
            <w:tcW w:w="1038" w:type="dxa"/>
          </w:tcPr>
          <w:p w:rsidR="008240B0" w:rsidRDefault="008240B0" w:rsidP="008240B0">
            <w:pPr>
              <w:jc w:val="left"/>
            </w:pPr>
            <w:r>
              <w:rPr>
                <w:rFonts w:hint="eastAsia"/>
              </w:rPr>
              <w:t>契约型开放式</w:t>
            </w:r>
          </w:p>
        </w:tc>
        <w:tc>
          <w:tcPr>
            <w:tcW w:w="1038" w:type="dxa"/>
          </w:tcPr>
          <w:p w:rsidR="008240B0" w:rsidRDefault="008240B0" w:rsidP="008240B0">
            <w:pPr>
              <w:jc w:val="right"/>
            </w:pPr>
            <w:r>
              <w:t>1,263,509.56</w:t>
            </w:r>
          </w:p>
        </w:tc>
        <w:tc>
          <w:tcPr>
            <w:tcW w:w="1038" w:type="dxa"/>
          </w:tcPr>
          <w:p w:rsidR="008240B0" w:rsidRDefault="008240B0" w:rsidP="008240B0">
            <w:pPr>
              <w:jc w:val="right"/>
            </w:pPr>
            <w:r>
              <w:t>1,806,818.67</w:t>
            </w:r>
          </w:p>
        </w:tc>
        <w:tc>
          <w:tcPr>
            <w:tcW w:w="1039" w:type="dxa"/>
          </w:tcPr>
          <w:p w:rsidR="008240B0" w:rsidRDefault="008240B0" w:rsidP="008240B0">
            <w:pPr>
              <w:jc w:val="right"/>
            </w:pPr>
            <w:r>
              <w:t>4.96</w:t>
            </w:r>
          </w:p>
        </w:tc>
        <w:tc>
          <w:tcPr>
            <w:tcW w:w="1039" w:type="dxa"/>
          </w:tcPr>
          <w:p w:rsidR="008240B0" w:rsidRDefault="008240B0" w:rsidP="008240B0">
            <w:pPr>
              <w:jc w:val="left"/>
            </w:pPr>
            <w:r>
              <w:rPr>
                <w:rFonts w:hint="eastAsia"/>
              </w:rPr>
              <w:t>否</w:t>
            </w:r>
          </w:p>
        </w:tc>
      </w:tr>
      <w:tr w:rsidR="008240B0" w:rsidTr="008240B0">
        <w:tc>
          <w:tcPr>
            <w:tcW w:w="1038" w:type="dxa"/>
          </w:tcPr>
          <w:p w:rsidR="008240B0" w:rsidRDefault="008240B0" w:rsidP="008240B0">
            <w:pPr>
              <w:jc w:val="center"/>
            </w:pPr>
            <w:r>
              <w:t>3</w:t>
            </w:r>
          </w:p>
        </w:tc>
        <w:tc>
          <w:tcPr>
            <w:tcW w:w="1038" w:type="dxa"/>
          </w:tcPr>
          <w:p w:rsidR="008240B0" w:rsidRDefault="008240B0" w:rsidP="008240B0">
            <w:pPr>
              <w:jc w:val="left"/>
            </w:pPr>
            <w:r>
              <w:t>016701</w:t>
            </w:r>
          </w:p>
        </w:tc>
        <w:tc>
          <w:tcPr>
            <w:tcW w:w="1038" w:type="dxa"/>
          </w:tcPr>
          <w:p w:rsidR="008240B0" w:rsidRDefault="008240B0" w:rsidP="008240B0">
            <w:pPr>
              <w:jc w:val="left"/>
            </w:pPr>
            <w:r>
              <w:rPr>
                <w:rFonts w:hint="eastAsia"/>
              </w:rPr>
              <w:t>银华海外数字经济量化选股混合发起式</w:t>
            </w:r>
            <w:r>
              <w:rPr>
                <w:rFonts w:hint="eastAsia"/>
              </w:rPr>
              <w:t>(QDII)A</w:t>
            </w:r>
          </w:p>
        </w:tc>
        <w:tc>
          <w:tcPr>
            <w:tcW w:w="1038" w:type="dxa"/>
          </w:tcPr>
          <w:p w:rsidR="008240B0" w:rsidRDefault="008240B0" w:rsidP="008240B0">
            <w:pPr>
              <w:jc w:val="left"/>
            </w:pPr>
            <w:r>
              <w:rPr>
                <w:rFonts w:hint="eastAsia"/>
              </w:rPr>
              <w:t>契约型开放式</w:t>
            </w:r>
          </w:p>
        </w:tc>
        <w:tc>
          <w:tcPr>
            <w:tcW w:w="1038" w:type="dxa"/>
          </w:tcPr>
          <w:p w:rsidR="008240B0" w:rsidRDefault="008240B0" w:rsidP="008240B0">
            <w:pPr>
              <w:jc w:val="right"/>
            </w:pPr>
            <w:r>
              <w:t>701,764.98</w:t>
            </w:r>
          </w:p>
        </w:tc>
        <w:tc>
          <w:tcPr>
            <w:tcW w:w="1038" w:type="dxa"/>
          </w:tcPr>
          <w:p w:rsidR="008240B0" w:rsidRDefault="008240B0" w:rsidP="008240B0">
            <w:pPr>
              <w:jc w:val="right"/>
            </w:pPr>
            <w:r>
              <w:t>1,577,427.32</w:t>
            </w:r>
          </w:p>
        </w:tc>
        <w:tc>
          <w:tcPr>
            <w:tcW w:w="1039" w:type="dxa"/>
          </w:tcPr>
          <w:p w:rsidR="008240B0" w:rsidRDefault="008240B0" w:rsidP="008240B0">
            <w:pPr>
              <w:jc w:val="right"/>
            </w:pPr>
            <w:r>
              <w:t>4.33</w:t>
            </w:r>
          </w:p>
        </w:tc>
        <w:tc>
          <w:tcPr>
            <w:tcW w:w="1039" w:type="dxa"/>
          </w:tcPr>
          <w:p w:rsidR="008240B0" w:rsidRDefault="008240B0" w:rsidP="008240B0">
            <w:pPr>
              <w:jc w:val="left"/>
            </w:pPr>
            <w:r>
              <w:rPr>
                <w:rFonts w:hint="eastAsia"/>
              </w:rPr>
              <w:t>否</w:t>
            </w:r>
          </w:p>
        </w:tc>
      </w:tr>
      <w:tr w:rsidR="008240B0" w:rsidTr="008240B0">
        <w:tc>
          <w:tcPr>
            <w:tcW w:w="1038" w:type="dxa"/>
          </w:tcPr>
          <w:p w:rsidR="008240B0" w:rsidRDefault="008240B0" w:rsidP="008240B0">
            <w:pPr>
              <w:jc w:val="center"/>
            </w:pPr>
            <w:r>
              <w:t>4</w:t>
            </w:r>
          </w:p>
        </w:tc>
        <w:tc>
          <w:tcPr>
            <w:tcW w:w="1038" w:type="dxa"/>
          </w:tcPr>
          <w:p w:rsidR="008240B0" w:rsidRDefault="008240B0" w:rsidP="008240B0">
            <w:pPr>
              <w:jc w:val="left"/>
            </w:pPr>
            <w:r>
              <w:t>511260</w:t>
            </w:r>
          </w:p>
        </w:tc>
        <w:tc>
          <w:tcPr>
            <w:tcW w:w="1038" w:type="dxa"/>
          </w:tcPr>
          <w:p w:rsidR="008240B0" w:rsidRDefault="008240B0" w:rsidP="008240B0">
            <w:pPr>
              <w:jc w:val="left"/>
            </w:pPr>
            <w:r>
              <w:rPr>
                <w:rFonts w:hint="eastAsia"/>
              </w:rPr>
              <w:t>上证</w:t>
            </w:r>
            <w:r>
              <w:rPr>
                <w:rFonts w:hint="eastAsia"/>
              </w:rPr>
              <w:t>10</w:t>
            </w:r>
            <w:r>
              <w:rPr>
                <w:rFonts w:hint="eastAsia"/>
              </w:rPr>
              <w:t>年期国债</w:t>
            </w:r>
            <w:r>
              <w:rPr>
                <w:rFonts w:hint="eastAsia"/>
              </w:rPr>
              <w:t>ETF</w:t>
            </w:r>
          </w:p>
        </w:tc>
        <w:tc>
          <w:tcPr>
            <w:tcW w:w="1038" w:type="dxa"/>
          </w:tcPr>
          <w:p w:rsidR="008240B0" w:rsidRDefault="008240B0" w:rsidP="008240B0">
            <w:pPr>
              <w:jc w:val="left"/>
            </w:pPr>
            <w:r>
              <w:rPr>
                <w:rFonts w:hint="eastAsia"/>
              </w:rPr>
              <w:t>契约型开放式</w:t>
            </w:r>
          </w:p>
        </w:tc>
        <w:tc>
          <w:tcPr>
            <w:tcW w:w="1038" w:type="dxa"/>
          </w:tcPr>
          <w:p w:rsidR="008240B0" w:rsidRDefault="008240B0" w:rsidP="008240B0">
            <w:pPr>
              <w:jc w:val="right"/>
            </w:pPr>
            <w:r>
              <w:t>10,500.00</w:t>
            </w:r>
          </w:p>
        </w:tc>
        <w:tc>
          <w:tcPr>
            <w:tcW w:w="1038" w:type="dxa"/>
          </w:tcPr>
          <w:p w:rsidR="008240B0" w:rsidRDefault="008240B0" w:rsidP="008240B0">
            <w:pPr>
              <w:jc w:val="right"/>
            </w:pPr>
            <w:r>
              <w:t>1,415,967.00</w:t>
            </w:r>
          </w:p>
        </w:tc>
        <w:tc>
          <w:tcPr>
            <w:tcW w:w="1039" w:type="dxa"/>
          </w:tcPr>
          <w:p w:rsidR="008240B0" w:rsidRDefault="008240B0" w:rsidP="008240B0">
            <w:pPr>
              <w:jc w:val="right"/>
            </w:pPr>
            <w:r>
              <w:t>3.89</w:t>
            </w:r>
          </w:p>
        </w:tc>
        <w:tc>
          <w:tcPr>
            <w:tcW w:w="1039" w:type="dxa"/>
          </w:tcPr>
          <w:p w:rsidR="008240B0" w:rsidRDefault="008240B0" w:rsidP="008240B0">
            <w:pPr>
              <w:jc w:val="left"/>
            </w:pPr>
            <w:r>
              <w:rPr>
                <w:rFonts w:hint="eastAsia"/>
              </w:rPr>
              <w:t>否</w:t>
            </w:r>
          </w:p>
        </w:tc>
      </w:tr>
      <w:tr w:rsidR="008240B0" w:rsidTr="008240B0">
        <w:tc>
          <w:tcPr>
            <w:tcW w:w="1038" w:type="dxa"/>
          </w:tcPr>
          <w:p w:rsidR="008240B0" w:rsidRDefault="008240B0" w:rsidP="008240B0">
            <w:pPr>
              <w:jc w:val="center"/>
            </w:pPr>
            <w:r>
              <w:t>5</w:t>
            </w:r>
          </w:p>
        </w:tc>
        <w:tc>
          <w:tcPr>
            <w:tcW w:w="1038" w:type="dxa"/>
          </w:tcPr>
          <w:p w:rsidR="008240B0" w:rsidRDefault="008240B0" w:rsidP="008240B0">
            <w:pPr>
              <w:jc w:val="left"/>
            </w:pPr>
            <w:r>
              <w:t>003157</w:t>
            </w:r>
          </w:p>
        </w:tc>
        <w:tc>
          <w:tcPr>
            <w:tcW w:w="1038" w:type="dxa"/>
          </w:tcPr>
          <w:p w:rsidR="008240B0" w:rsidRDefault="008240B0" w:rsidP="008240B0">
            <w:pPr>
              <w:jc w:val="left"/>
            </w:pPr>
            <w:r>
              <w:rPr>
                <w:rFonts w:hint="eastAsia"/>
              </w:rPr>
              <w:t>招商招悦纯债</w:t>
            </w:r>
            <w:r>
              <w:rPr>
                <w:rFonts w:hint="eastAsia"/>
              </w:rPr>
              <w:t>C</w:t>
            </w:r>
          </w:p>
        </w:tc>
        <w:tc>
          <w:tcPr>
            <w:tcW w:w="1038" w:type="dxa"/>
          </w:tcPr>
          <w:p w:rsidR="008240B0" w:rsidRDefault="008240B0" w:rsidP="008240B0">
            <w:pPr>
              <w:jc w:val="left"/>
            </w:pPr>
            <w:r>
              <w:rPr>
                <w:rFonts w:hint="eastAsia"/>
              </w:rPr>
              <w:t>契约型开放式</w:t>
            </w:r>
          </w:p>
        </w:tc>
        <w:tc>
          <w:tcPr>
            <w:tcW w:w="1038" w:type="dxa"/>
          </w:tcPr>
          <w:p w:rsidR="008240B0" w:rsidRDefault="008240B0" w:rsidP="008240B0">
            <w:pPr>
              <w:jc w:val="right"/>
            </w:pPr>
            <w:r>
              <w:t>1,173,765.44</w:t>
            </w:r>
          </w:p>
        </w:tc>
        <w:tc>
          <w:tcPr>
            <w:tcW w:w="1038" w:type="dxa"/>
          </w:tcPr>
          <w:p w:rsidR="008240B0" w:rsidRDefault="008240B0" w:rsidP="008240B0">
            <w:pPr>
              <w:jc w:val="right"/>
            </w:pPr>
            <w:r>
              <w:t>1,377,178.99</w:t>
            </w:r>
          </w:p>
        </w:tc>
        <w:tc>
          <w:tcPr>
            <w:tcW w:w="1039" w:type="dxa"/>
          </w:tcPr>
          <w:p w:rsidR="008240B0" w:rsidRDefault="008240B0" w:rsidP="008240B0">
            <w:pPr>
              <w:jc w:val="right"/>
            </w:pPr>
            <w:r>
              <w:t>3.78</w:t>
            </w:r>
          </w:p>
        </w:tc>
        <w:tc>
          <w:tcPr>
            <w:tcW w:w="1039" w:type="dxa"/>
          </w:tcPr>
          <w:p w:rsidR="008240B0" w:rsidRDefault="008240B0" w:rsidP="008240B0">
            <w:pPr>
              <w:jc w:val="left"/>
            </w:pPr>
            <w:r>
              <w:rPr>
                <w:rFonts w:hint="eastAsia"/>
              </w:rPr>
              <w:t>否</w:t>
            </w:r>
          </w:p>
        </w:tc>
      </w:tr>
      <w:tr w:rsidR="008240B0" w:rsidTr="008240B0">
        <w:tc>
          <w:tcPr>
            <w:tcW w:w="1038" w:type="dxa"/>
          </w:tcPr>
          <w:p w:rsidR="008240B0" w:rsidRDefault="008240B0" w:rsidP="008240B0">
            <w:pPr>
              <w:jc w:val="center"/>
            </w:pPr>
            <w:r>
              <w:t>6</w:t>
            </w:r>
          </w:p>
        </w:tc>
        <w:tc>
          <w:tcPr>
            <w:tcW w:w="1038" w:type="dxa"/>
          </w:tcPr>
          <w:p w:rsidR="008240B0" w:rsidRDefault="008240B0" w:rsidP="008240B0">
            <w:pPr>
              <w:jc w:val="left"/>
            </w:pPr>
            <w:r>
              <w:t>005109</w:t>
            </w:r>
          </w:p>
        </w:tc>
        <w:tc>
          <w:tcPr>
            <w:tcW w:w="1038" w:type="dxa"/>
          </w:tcPr>
          <w:p w:rsidR="008240B0" w:rsidRDefault="008240B0" w:rsidP="008240B0">
            <w:pPr>
              <w:jc w:val="left"/>
            </w:pPr>
            <w:r>
              <w:rPr>
                <w:rFonts w:hint="eastAsia"/>
              </w:rPr>
              <w:t>汇安多策略混合</w:t>
            </w:r>
            <w:r>
              <w:rPr>
                <w:rFonts w:hint="eastAsia"/>
              </w:rPr>
              <w:t>A</w:t>
            </w:r>
          </w:p>
        </w:tc>
        <w:tc>
          <w:tcPr>
            <w:tcW w:w="1038" w:type="dxa"/>
          </w:tcPr>
          <w:p w:rsidR="008240B0" w:rsidRDefault="008240B0" w:rsidP="008240B0">
            <w:pPr>
              <w:jc w:val="left"/>
            </w:pPr>
            <w:r>
              <w:rPr>
                <w:rFonts w:hint="eastAsia"/>
              </w:rPr>
              <w:t>契约型开放式</w:t>
            </w:r>
          </w:p>
        </w:tc>
        <w:tc>
          <w:tcPr>
            <w:tcW w:w="1038" w:type="dxa"/>
          </w:tcPr>
          <w:p w:rsidR="008240B0" w:rsidRDefault="008240B0" w:rsidP="008240B0">
            <w:pPr>
              <w:jc w:val="right"/>
            </w:pPr>
            <w:r>
              <w:t>824,124.90</w:t>
            </w:r>
          </w:p>
        </w:tc>
        <w:tc>
          <w:tcPr>
            <w:tcW w:w="1038" w:type="dxa"/>
          </w:tcPr>
          <w:p w:rsidR="008240B0" w:rsidRDefault="008240B0" w:rsidP="008240B0">
            <w:pPr>
              <w:jc w:val="right"/>
            </w:pPr>
            <w:r>
              <w:t>1,270,635.77</w:t>
            </w:r>
          </w:p>
        </w:tc>
        <w:tc>
          <w:tcPr>
            <w:tcW w:w="1039" w:type="dxa"/>
          </w:tcPr>
          <w:p w:rsidR="008240B0" w:rsidRDefault="008240B0" w:rsidP="008240B0">
            <w:pPr>
              <w:jc w:val="right"/>
            </w:pPr>
            <w:r>
              <w:t>3.49</w:t>
            </w:r>
          </w:p>
        </w:tc>
        <w:tc>
          <w:tcPr>
            <w:tcW w:w="1039" w:type="dxa"/>
          </w:tcPr>
          <w:p w:rsidR="008240B0" w:rsidRDefault="008240B0" w:rsidP="008240B0">
            <w:pPr>
              <w:jc w:val="left"/>
            </w:pPr>
            <w:r>
              <w:rPr>
                <w:rFonts w:hint="eastAsia"/>
              </w:rPr>
              <w:t>否</w:t>
            </w:r>
          </w:p>
        </w:tc>
      </w:tr>
      <w:tr w:rsidR="008240B0" w:rsidTr="008240B0">
        <w:tc>
          <w:tcPr>
            <w:tcW w:w="1038" w:type="dxa"/>
          </w:tcPr>
          <w:p w:rsidR="008240B0" w:rsidRDefault="008240B0" w:rsidP="008240B0">
            <w:pPr>
              <w:jc w:val="center"/>
            </w:pPr>
            <w:r>
              <w:t>7</w:t>
            </w:r>
          </w:p>
        </w:tc>
        <w:tc>
          <w:tcPr>
            <w:tcW w:w="1038" w:type="dxa"/>
          </w:tcPr>
          <w:p w:rsidR="008240B0" w:rsidRDefault="008240B0" w:rsidP="008240B0">
            <w:pPr>
              <w:jc w:val="left"/>
            </w:pPr>
            <w:r>
              <w:t>159667</w:t>
            </w:r>
          </w:p>
        </w:tc>
        <w:tc>
          <w:tcPr>
            <w:tcW w:w="1038" w:type="dxa"/>
          </w:tcPr>
          <w:p w:rsidR="008240B0" w:rsidRDefault="008240B0" w:rsidP="008240B0">
            <w:pPr>
              <w:jc w:val="left"/>
            </w:pPr>
            <w:r>
              <w:rPr>
                <w:rFonts w:hint="eastAsia"/>
              </w:rPr>
              <w:t>国泰中证机床</w:t>
            </w:r>
            <w:r>
              <w:rPr>
                <w:rFonts w:hint="eastAsia"/>
              </w:rPr>
              <w:t>ETF</w:t>
            </w:r>
          </w:p>
        </w:tc>
        <w:tc>
          <w:tcPr>
            <w:tcW w:w="1038" w:type="dxa"/>
          </w:tcPr>
          <w:p w:rsidR="008240B0" w:rsidRDefault="008240B0" w:rsidP="008240B0">
            <w:pPr>
              <w:jc w:val="left"/>
            </w:pPr>
            <w:r>
              <w:rPr>
                <w:rFonts w:hint="eastAsia"/>
              </w:rPr>
              <w:t>契约型开放式</w:t>
            </w:r>
          </w:p>
        </w:tc>
        <w:tc>
          <w:tcPr>
            <w:tcW w:w="1038" w:type="dxa"/>
          </w:tcPr>
          <w:p w:rsidR="008240B0" w:rsidRDefault="008240B0" w:rsidP="008240B0">
            <w:pPr>
              <w:jc w:val="right"/>
            </w:pPr>
            <w:r>
              <w:t>1,323,300.00</w:t>
            </w:r>
          </w:p>
        </w:tc>
        <w:tc>
          <w:tcPr>
            <w:tcW w:w="1038" w:type="dxa"/>
          </w:tcPr>
          <w:p w:rsidR="008240B0" w:rsidRDefault="008240B0" w:rsidP="008240B0">
            <w:pPr>
              <w:jc w:val="right"/>
            </w:pPr>
            <w:r>
              <w:t>1,209,496.20</w:t>
            </w:r>
          </w:p>
        </w:tc>
        <w:tc>
          <w:tcPr>
            <w:tcW w:w="1039" w:type="dxa"/>
          </w:tcPr>
          <w:p w:rsidR="008240B0" w:rsidRDefault="008240B0" w:rsidP="008240B0">
            <w:pPr>
              <w:jc w:val="right"/>
            </w:pPr>
            <w:r>
              <w:t>3.32</w:t>
            </w:r>
          </w:p>
        </w:tc>
        <w:tc>
          <w:tcPr>
            <w:tcW w:w="1039" w:type="dxa"/>
          </w:tcPr>
          <w:p w:rsidR="008240B0" w:rsidRDefault="008240B0" w:rsidP="008240B0">
            <w:pPr>
              <w:jc w:val="left"/>
            </w:pPr>
            <w:r>
              <w:rPr>
                <w:rFonts w:hint="eastAsia"/>
              </w:rPr>
              <w:t>否</w:t>
            </w:r>
          </w:p>
        </w:tc>
      </w:tr>
      <w:tr w:rsidR="008240B0" w:rsidTr="008240B0">
        <w:tc>
          <w:tcPr>
            <w:tcW w:w="1038" w:type="dxa"/>
          </w:tcPr>
          <w:p w:rsidR="008240B0" w:rsidRDefault="008240B0" w:rsidP="008240B0">
            <w:pPr>
              <w:jc w:val="center"/>
            </w:pPr>
            <w:r>
              <w:t>8</w:t>
            </w:r>
          </w:p>
        </w:tc>
        <w:tc>
          <w:tcPr>
            <w:tcW w:w="1038" w:type="dxa"/>
          </w:tcPr>
          <w:p w:rsidR="008240B0" w:rsidRDefault="008240B0" w:rsidP="008240B0">
            <w:pPr>
              <w:jc w:val="left"/>
            </w:pPr>
            <w:r>
              <w:t>159516</w:t>
            </w:r>
          </w:p>
        </w:tc>
        <w:tc>
          <w:tcPr>
            <w:tcW w:w="1038" w:type="dxa"/>
          </w:tcPr>
          <w:p w:rsidR="008240B0" w:rsidRDefault="008240B0" w:rsidP="008240B0">
            <w:pPr>
              <w:jc w:val="left"/>
            </w:pPr>
            <w:r>
              <w:rPr>
                <w:rFonts w:hint="eastAsia"/>
              </w:rPr>
              <w:t>国泰中证半导体材料设备主题</w:t>
            </w:r>
            <w:r>
              <w:rPr>
                <w:rFonts w:hint="eastAsia"/>
              </w:rPr>
              <w:t>ETF</w:t>
            </w:r>
          </w:p>
        </w:tc>
        <w:tc>
          <w:tcPr>
            <w:tcW w:w="1038" w:type="dxa"/>
          </w:tcPr>
          <w:p w:rsidR="008240B0" w:rsidRDefault="008240B0" w:rsidP="008240B0">
            <w:pPr>
              <w:jc w:val="left"/>
            </w:pPr>
            <w:r>
              <w:rPr>
                <w:rFonts w:hint="eastAsia"/>
              </w:rPr>
              <w:t>契约型开放式</w:t>
            </w:r>
          </w:p>
        </w:tc>
        <w:tc>
          <w:tcPr>
            <w:tcW w:w="1038" w:type="dxa"/>
          </w:tcPr>
          <w:p w:rsidR="008240B0" w:rsidRDefault="008240B0" w:rsidP="008240B0">
            <w:pPr>
              <w:jc w:val="right"/>
            </w:pPr>
            <w:r>
              <w:t>591,600.00</w:t>
            </w:r>
          </w:p>
        </w:tc>
        <w:tc>
          <w:tcPr>
            <w:tcW w:w="1038" w:type="dxa"/>
          </w:tcPr>
          <w:p w:rsidR="008240B0" w:rsidRDefault="008240B0" w:rsidP="008240B0">
            <w:pPr>
              <w:jc w:val="right"/>
            </w:pPr>
            <w:r>
              <w:t>1,168,410.00</w:t>
            </w:r>
          </w:p>
        </w:tc>
        <w:tc>
          <w:tcPr>
            <w:tcW w:w="1039" w:type="dxa"/>
          </w:tcPr>
          <w:p w:rsidR="008240B0" w:rsidRDefault="008240B0" w:rsidP="008240B0">
            <w:pPr>
              <w:jc w:val="right"/>
            </w:pPr>
            <w:r>
              <w:t>3.21</w:t>
            </w:r>
          </w:p>
        </w:tc>
        <w:tc>
          <w:tcPr>
            <w:tcW w:w="1039" w:type="dxa"/>
          </w:tcPr>
          <w:p w:rsidR="008240B0" w:rsidRDefault="008240B0" w:rsidP="008240B0">
            <w:pPr>
              <w:jc w:val="left"/>
            </w:pPr>
            <w:r>
              <w:rPr>
                <w:rFonts w:hint="eastAsia"/>
              </w:rPr>
              <w:t>否</w:t>
            </w:r>
          </w:p>
        </w:tc>
      </w:tr>
      <w:tr w:rsidR="008240B0" w:rsidTr="008240B0">
        <w:tc>
          <w:tcPr>
            <w:tcW w:w="1038" w:type="dxa"/>
          </w:tcPr>
          <w:p w:rsidR="008240B0" w:rsidRDefault="008240B0" w:rsidP="008240B0">
            <w:pPr>
              <w:jc w:val="center"/>
            </w:pPr>
            <w:r>
              <w:t>9</w:t>
            </w:r>
          </w:p>
        </w:tc>
        <w:tc>
          <w:tcPr>
            <w:tcW w:w="1038" w:type="dxa"/>
          </w:tcPr>
          <w:p w:rsidR="008240B0" w:rsidRDefault="008240B0" w:rsidP="008240B0">
            <w:pPr>
              <w:jc w:val="left"/>
            </w:pPr>
            <w:r>
              <w:t>675163</w:t>
            </w:r>
          </w:p>
        </w:tc>
        <w:tc>
          <w:tcPr>
            <w:tcW w:w="1038" w:type="dxa"/>
          </w:tcPr>
          <w:p w:rsidR="008240B0" w:rsidRDefault="008240B0" w:rsidP="008240B0">
            <w:pPr>
              <w:jc w:val="left"/>
            </w:pPr>
            <w:r>
              <w:rPr>
                <w:rFonts w:hint="eastAsia"/>
              </w:rPr>
              <w:t>西部利得汇盈债券</w:t>
            </w:r>
            <w:r>
              <w:rPr>
                <w:rFonts w:hint="eastAsia"/>
              </w:rPr>
              <w:t>C</w:t>
            </w:r>
          </w:p>
        </w:tc>
        <w:tc>
          <w:tcPr>
            <w:tcW w:w="1038" w:type="dxa"/>
          </w:tcPr>
          <w:p w:rsidR="008240B0" w:rsidRDefault="008240B0" w:rsidP="008240B0">
            <w:pPr>
              <w:jc w:val="left"/>
            </w:pPr>
            <w:r>
              <w:rPr>
                <w:rFonts w:hint="eastAsia"/>
              </w:rPr>
              <w:t>契约型开放式</w:t>
            </w:r>
          </w:p>
        </w:tc>
        <w:tc>
          <w:tcPr>
            <w:tcW w:w="1038" w:type="dxa"/>
          </w:tcPr>
          <w:p w:rsidR="008240B0" w:rsidRDefault="008240B0" w:rsidP="008240B0">
            <w:pPr>
              <w:jc w:val="right"/>
            </w:pPr>
            <w:r>
              <w:t>1,057,290.12</w:t>
            </w:r>
          </w:p>
        </w:tc>
        <w:tc>
          <w:tcPr>
            <w:tcW w:w="1038" w:type="dxa"/>
          </w:tcPr>
          <w:p w:rsidR="008240B0" w:rsidRDefault="008240B0" w:rsidP="008240B0">
            <w:pPr>
              <w:jc w:val="right"/>
            </w:pPr>
            <w:r>
              <w:t>1,162,067.57</w:t>
            </w:r>
          </w:p>
        </w:tc>
        <w:tc>
          <w:tcPr>
            <w:tcW w:w="1039" w:type="dxa"/>
          </w:tcPr>
          <w:p w:rsidR="008240B0" w:rsidRDefault="008240B0" w:rsidP="008240B0">
            <w:pPr>
              <w:jc w:val="right"/>
            </w:pPr>
            <w:r>
              <w:t>3.19</w:t>
            </w:r>
          </w:p>
        </w:tc>
        <w:tc>
          <w:tcPr>
            <w:tcW w:w="1039" w:type="dxa"/>
          </w:tcPr>
          <w:p w:rsidR="008240B0" w:rsidRDefault="008240B0" w:rsidP="008240B0">
            <w:pPr>
              <w:jc w:val="left"/>
            </w:pPr>
            <w:r>
              <w:rPr>
                <w:rFonts w:hint="eastAsia"/>
              </w:rPr>
              <w:t>否</w:t>
            </w:r>
          </w:p>
        </w:tc>
      </w:tr>
      <w:tr w:rsidR="008240B0" w:rsidTr="008240B0">
        <w:tc>
          <w:tcPr>
            <w:tcW w:w="1038" w:type="dxa"/>
          </w:tcPr>
          <w:p w:rsidR="008240B0" w:rsidRDefault="008240B0" w:rsidP="008240B0">
            <w:pPr>
              <w:jc w:val="center"/>
            </w:pPr>
            <w:r>
              <w:t>10</w:t>
            </w:r>
          </w:p>
        </w:tc>
        <w:tc>
          <w:tcPr>
            <w:tcW w:w="1038" w:type="dxa"/>
          </w:tcPr>
          <w:p w:rsidR="008240B0" w:rsidRDefault="008240B0" w:rsidP="008240B0">
            <w:pPr>
              <w:jc w:val="left"/>
            </w:pPr>
            <w:r>
              <w:t>008265</w:t>
            </w:r>
          </w:p>
        </w:tc>
        <w:tc>
          <w:tcPr>
            <w:tcW w:w="1038" w:type="dxa"/>
          </w:tcPr>
          <w:p w:rsidR="008240B0" w:rsidRDefault="008240B0" w:rsidP="008240B0">
            <w:pPr>
              <w:jc w:val="left"/>
            </w:pPr>
            <w:r>
              <w:rPr>
                <w:rFonts w:hint="eastAsia"/>
              </w:rPr>
              <w:t>南方</w:t>
            </w:r>
            <w:r>
              <w:rPr>
                <w:rFonts w:hint="eastAsia"/>
              </w:rPr>
              <w:t>ESG</w:t>
            </w:r>
            <w:r>
              <w:rPr>
                <w:rFonts w:hint="eastAsia"/>
              </w:rPr>
              <w:t>主题股票</w:t>
            </w:r>
            <w:r>
              <w:rPr>
                <w:rFonts w:hint="eastAsia"/>
              </w:rPr>
              <w:t>C</w:t>
            </w:r>
          </w:p>
        </w:tc>
        <w:tc>
          <w:tcPr>
            <w:tcW w:w="1038" w:type="dxa"/>
          </w:tcPr>
          <w:p w:rsidR="008240B0" w:rsidRDefault="008240B0" w:rsidP="008240B0">
            <w:pPr>
              <w:jc w:val="left"/>
            </w:pPr>
            <w:r>
              <w:rPr>
                <w:rFonts w:hint="eastAsia"/>
              </w:rPr>
              <w:t>契约型开放式</w:t>
            </w:r>
          </w:p>
        </w:tc>
        <w:tc>
          <w:tcPr>
            <w:tcW w:w="1038" w:type="dxa"/>
          </w:tcPr>
          <w:p w:rsidR="008240B0" w:rsidRDefault="008240B0" w:rsidP="008240B0">
            <w:pPr>
              <w:jc w:val="right"/>
            </w:pPr>
            <w:r>
              <w:t>531,187.94</w:t>
            </w:r>
          </w:p>
        </w:tc>
        <w:tc>
          <w:tcPr>
            <w:tcW w:w="1038" w:type="dxa"/>
          </w:tcPr>
          <w:p w:rsidR="008240B0" w:rsidRDefault="008240B0" w:rsidP="008240B0">
            <w:pPr>
              <w:jc w:val="right"/>
            </w:pPr>
            <w:r>
              <w:t>1,100,993.24</w:t>
            </w:r>
          </w:p>
        </w:tc>
        <w:tc>
          <w:tcPr>
            <w:tcW w:w="1039" w:type="dxa"/>
          </w:tcPr>
          <w:p w:rsidR="008240B0" w:rsidRDefault="008240B0" w:rsidP="008240B0">
            <w:pPr>
              <w:jc w:val="right"/>
            </w:pPr>
            <w:r>
              <w:t>3.02</w:t>
            </w:r>
          </w:p>
        </w:tc>
        <w:tc>
          <w:tcPr>
            <w:tcW w:w="1039" w:type="dxa"/>
          </w:tcPr>
          <w:p w:rsidR="008240B0" w:rsidRDefault="008240B0" w:rsidP="008240B0">
            <w:pPr>
              <w:jc w:val="left"/>
            </w:pPr>
            <w:r>
              <w:rPr>
                <w:rFonts w:hint="eastAsia"/>
              </w:rPr>
              <w:t>是</w:t>
            </w:r>
          </w:p>
        </w:tc>
      </w:tr>
    </w:tbl>
    <w:p w:rsidR="008240B0" w:rsidRDefault="008240B0" w:rsidP="008240B0">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8240B0" w:rsidTr="008240B0">
        <w:trPr>
          <w:cnfStyle w:val="100000000000" w:firstRow="1" w:lastRow="0" w:firstColumn="0" w:lastColumn="0" w:oddVBand="0" w:evenVBand="0" w:oddHBand="0" w:evenHBand="0" w:firstRowFirstColumn="0" w:firstRowLastColumn="0" w:lastRowFirstColumn="0" w:lastRowLastColumn="0"/>
        </w:trPr>
        <w:tc>
          <w:tcPr>
            <w:tcW w:w="2768" w:type="dxa"/>
          </w:tcPr>
          <w:p w:rsidR="008240B0" w:rsidRPr="008240B0" w:rsidRDefault="008240B0" w:rsidP="008240B0">
            <w:pPr>
              <w:jc w:val="center"/>
              <w:rPr>
                <w:b/>
              </w:rPr>
            </w:pPr>
            <w:r w:rsidRPr="008240B0">
              <w:rPr>
                <w:rFonts w:hint="eastAsia"/>
                <w:b/>
              </w:rPr>
              <w:t>项目</w:t>
            </w:r>
          </w:p>
        </w:tc>
        <w:tc>
          <w:tcPr>
            <w:tcW w:w="2769" w:type="dxa"/>
          </w:tcPr>
          <w:p w:rsidR="008240B0" w:rsidRPr="008240B0" w:rsidRDefault="008240B0" w:rsidP="008240B0">
            <w:pPr>
              <w:jc w:val="center"/>
              <w:rPr>
                <w:b/>
              </w:rPr>
            </w:pPr>
            <w:r w:rsidRPr="008240B0">
              <w:rPr>
                <w:rFonts w:hint="eastAsia"/>
                <w:b/>
              </w:rPr>
              <w:t>本期费用</w:t>
            </w:r>
          </w:p>
          <w:p w:rsidR="008240B0" w:rsidRPr="008240B0" w:rsidRDefault="008240B0" w:rsidP="008240B0">
            <w:pPr>
              <w:jc w:val="center"/>
              <w:rPr>
                <w:b/>
              </w:rPr>
            </w:pPr>
            <w:r w:rsidRPr="008240B0">
              <w:rPr>
                <w:rFonts w:hint="eastAsia"/>
                <w:b/>
              </w:rPr>
              <w:t>2026-04-01</w:t>
            </w:r>
            <w:r w:rsidRPr="008240B0">
              <w:rPr>
                <w:rFonts w:hint="eastAsia"/>
                <w:b/>
              </w:rPr>
              <w:t>至</w:t>
            </w:r>
            <w:r w:rsidRPr="008240B0">
              <w:rPr>
                <w:rFonts w:hint="eastAsia"/>
                <w:b/>
              </w:rPr>
              <w:t>2026-06-30</w:t>
            </w:r>
          </w:p>
        </w:tc>
        <w:tc>
          <w:tcPr>
            <w:tcW w:w="2769" w:type="dxa"/>
          </w:tcPr>
          <w:p w:rsidR="008240B0" w:rsidRPr="008240B0" w:rsidRDefault="008240B0" w:rsidP="008240B0">
            <w:pPr>
              <w:jc w:val="center"/>
              <w:rPr>
                <w:b/>
              </w:rPr>
            </w:pPr>
            <w:r w:rsidRPr="008240B0">
              <w:rPr>
                <w:rFonts w:hint="eastAsia"/>
                <w:b/>
              </w:rPr>
              <w:t>其中：交易及持有基金管理人以及管理人关联方所管理基金产生的费用</w:t>
            </w:r>
          </w:p>
        </w:tc>
      </w:tr>
      <w:tr w:rsidR="008240B0" w:rsidTr="008240B0">
        <w:tc>
          <w:tcPr>
            <w:tcW w:w="2768" w:type="dxa"/>
          </w:tcPr>
          <w:p w:rsidR="008240B0" w:rsidRDefault="008240B0" w:rsidP="008240B0">
            <w:pPr>
              <w:jc w:val="left"/>
            </w:pPr>
            <w:r>
              <w:rPr>
                <w:rFonts w:hint="eastAsia"/>
              </w:rPr>
              <w:t>当期交易基金产生的申购费（元）</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lastRenderedPageBreak/>
              <w:t>当期交易基金产生的赎回费（元）</w:t>
            </w:r>
          </w:p>
        </w:tc>
        <w:tc>
          <w:tcPr>
            <w:tcW w:w="2769" w:type="dxa"/>
          </w:tcPr>
          <w:p w:rsidR="008240B0" w:rsidRDefault="008240B0" w:rsidP="008240B0">
            <w:pPr>
              <w:jc w:val="right"/>
            </w:pPr>
            <w:r>
              <w:t>3,829.83</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t>当期持有基金产生的应支付销售服务费（元）</w:t>
            </w:r>
          </w:p>
        </w:tc>
        <w:tc>
          <w:tcPr>
            <w:tcW w:w="2769" w:type="dxa"/>
          </w:tcPr>
          <w:p w:rsidR="008240B0" w:rsidRDefault="008240B0" w:rsidP="008240B0">
            <w:pPr>
              <w:jc w:val="right"/>
            </w:pPr>
            <w:r>
              <w:t>16,127.43</w:t>
            </w:r>
          </w:p>
        </w:tc>
        <w:tc>
          <w:tcPr>
            <w:tcW w:w="2769" w:type="dxa"/>
          </w:tcPr>
          <w:p w:rsidR="008240B0" w:rsidRDefault="008240B0" w:rsidP="008240B0">
            <w:pPr>
              <w:jc w:val="right"/>
            </w:pPr>
            <w:r>
              <w:t>6,836.46</w:t>
            </w:r>
          </w:p>
        </w:tc>
      </w:tr>
      <w:tr w:rsidR="008240B0" w:rsidTr="008240B0">
        <w:tc>
          <w:tcPr>
            <w:tcW w:w="2768" w:type="dxa"/>
          </w:tcPr>
          <w:p w:rsidR="008240B0" w:rsidRDefault="008240B0" w:rsidP="008240B0">
            <w:pPr>
              <w:jc w:val="left"/>
            </w:pPr>
            <w:r>
              <w:rPr>
                <w:rFonts w:hint="eastAsia"/>
              </w:rPr>
              <w:t>当期持有基金产生的应支付管理费（元）</w:t>
            </w:r>
          </w:p>
        </w:tc>
        <w:tc>
          <w:tcPr>
            <w:tcW w:w="2769" w:type="dxa"/>
          </w:tcPr>
          <w:p w:rsidR="008240B0" w:rsidRDefault="008240B0" w:rsidP="008240B0">
            <w:pPr>
              <w:jc w:val="right"/>
            </w:pPr>
            <w:r>
              <w:t>58,557.96</w:t>
            </w:r>
          </w:p>
        </w:tc>
        <w:tc>
          <w:tcPr>
            <w:tcW w:w="2769" w:type="dxa"/>
          </w:tcPr>
          <w:p w:rsidR="008240B0" w:rsidRDefault="008240B0" w:rsidP="008240B0">
            <w:pPr>
              <w:jc w:val="right"/>
            </w:pPr>
            <w:r>
              <w:t>14,177.07</w:t>
            </w:r>
          </w:p>
        </w:tc>
      </w:tr>
      <w:tr w:rsidR="008240B0" w:rsidTr="008240B0">
        <w:tc>
          <w:tcPr>
            <w:tcW w:w="2768" w:type="dxa"/>
          </w:tcPr>
          <w:p w:rsidR="008240B0" w:rsidRDefault="008240B0" w:rsidP="008240B0">
            <w:pPr>
              <w:jc w:val="left"/>
            </w:pPr>
            <w:r>
              <w:rPr>
                <w:rFonts w:hint="eastAsia"/>
              </w:rPr>
              <w:t>当期持有基金产生的应支付托管费（元）</w:t>
            </w:r>
          </w:p>
        </w:tc>
        <w:tc>
          <w:tcPr>
            <w:tcW w:w="2769" w:type="dxa"/>
          </w:tcPr>
          <w:p w:rsidR="008240B0" w:rsidRDefault="008240B0" w:rsidP="008240B0">
            <w:pPr>
              <w:jc w:val="right"/>
            </w:pPr>
            <w:r>
              <w:t>11,778.60</w:t>
            </w:r>
          </w:p>
        </w:tc>
        <w:tc>
          <w:tcPr>
            <w:tcW w:w="2769" w:type="dxa"/>
          </w:tcPr>
          <w:p w:rsidR="008240B0" w:rsidRDefault="008240B0" w:rsidP="008240B0">
            <w:pPr>
              <w:jc w:val="right"/>
            </w:pPr>
            <w:r>
              <w:t>2,594.66</w:t>
            </w:r>
          </w:p>
        </w:tc>
      </w:tr>
      <w:tr w:rsidR="008240B0" w:rsidTr="008240B0">
        <w:tc>
          <w:tcPr>
            <w:tcW w:w="2768" w:type="dxa"/>
          </w:tcPr>
          <w:p w:rsidR="008240B0" w:rsidRDefault="008240B0" w:rsidP="008240B0">
            <w:pPr>
              <w:jc w:val="left"/>
            </w:pPr>
            <w:r>
              <w:rPr>
                <w:rFonts w:hint="eastAsia"/>
              </w:rPr>
              <w:t>当期交易所交易基金产生的交易费（元）</w:t>
            </w:r>
          </w:p>
        </w:tc>
        <w:tc>
          <w:tcPr>
            <w:tcW w:w="2769" w:type="dxa"/>
          </w:tcPr>
          <w:p w:rsidR="008240B0" w:rsidRDefault="008240B0" w:rsidP="008240B0">
            <w:pPr>
              <w:jc w:val="right"/>
            </w:pPr>
            <w:r>
              <w:t>1,250.14</w:t>
            </w:r>
          </w:p>
        </w:tc>
        <w:tc>
          <w:tcPr>
            <w:tcW w:w="2769" w:type="dxa"/>
          </w:tcPr>
          <w:p w:rsidR="008240B0" w:rsidRDefault="008240B0" w:rsidP="008240B0">
            <w:pPr>
              <w:jc w:val="right"/>
            </w:pPr>
            <w:r>
              <w:t>154.57</w:t>
            </w:r>
          </w:p>
        </w:tc>
      </w:tr>
    </w:tbl>
    <w:p w:rsidR="008240B0" w:rsidRDefault="008240B0" w:rsidP="008240B0">
      <w:pPr>
        <w:pStyle w:val="-2"/>
        <w:spacing w:before="312"/>
      </w:pPr>
      <w:r>
        <w:rPr>
          <w:rFonts w:hint="eastAsia"/>
        </w:rPr>
        <w:t>本报告期持有的基金发生的重大影响事件</w:t>
      </w:r>
    </w:p>
    <w:p w:rsidR="008240B0" w:rsidRDefault="008240B0" w:rsidP="008240B0">
      <w:pPr>
        <w:pStyle w:val="-"/>
        <w:ind w:firstLine="420"/>
      </w:pPr>
      <w:r>
        <w:rPr>
          <w:rFonts w:hint="eastAsia"/>
        </w:rPr>
        <w:t>本报告期南方浩益进取聚申3个月持有的子基金未发生重大影响事件。</w:t>
      </w:r>
    </w:p>
    <w:p w:rsidR="008240B0" w:rsidRDefault="008240B0" w:rsidP="008240B0">
      <w:pPr>
        <w:pStyle w:val="-1"/>
        <w:ind w:left="281" w:hanging="281"/>
      </w:pPr>
      <w:r>
        <w:rPr>
          <w:rFonts w:hint="eastAsia"/>
        </w:rPr>
        <w:t>开放式基金份额变动</w:t>
      </w:r>
    </w:p>
    <w:p w:rsidR="008240B0" w:rsidRDefault="008240B0" w:rsidP="008240B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240B0" w:rsidTr="008240B0">
        <w:trPr>
          <w:cnfStyle w:val="100000000000" w:firstRow="1" w:lastRow="0" w:firstColumn="0" w:lastColumn="0" w:oddVBand="0" w:evenVBand="0" w:oddHBand="0" w:evenHBand="0" w:firstRowFirstColumn="0" w:firstRowLastColumn="0" w:lastRowFirstColumn="0" w:lastRowLastColumn="0"/>
        </w:trPr>
        <w:tc>
          <w:tcPr>
            <w:tcW w:w="2768" w:type="dxa"/>
          </w:tcPr>
          <w:p w:rsidR="008240B0" w:rsidRPr="008240B0" w:rsidRDefault="008240B0" w:rsidP="008240B0">
            <w:pPr>
              <w:jc w:val="center"/>
              <w:rPr>
                <w:b/>
              </w:rPr>
            </w:pPr>
            <w:r w:rsidRPr="008240B0">
              <w:rPr>
                <w:rFonts w:hint="eastAsia"/>
                <w:b/>
              </w:rPr>
              <w:t>项目</w:t>
            </w:r>
          </w:p>
        </w:tc>
        <w:tc>
          <w:tcPr>
            <w:tcW w:w="2769" w:type="dxa"/>
          </w:tcPr>
          <w:p w:rsidR="008240B0" w:rsidRPr="008240B0" w:rsidRDefault="008240B0" w:rsidP="008240B0">
            <w:pPr>
              <w:jc w:val="center"/>
              <w:rPr>
                <w:b/>
              </w:rPr>
            </w:pPr>
            <w:r w:rsidRPr="008240B0">
              <w:rPr>
                <w:rFonts w:hint="eastAsia"/>
                <w:b/>
              </w:rPr>
              <w:t>南方浩益进取聚申</w:t>
            </w:r>
            <w:r w:rsidRPr="008240B0">
              <w:rPr>
                <w:rFonts w:hint="eastAsia"/>
                <w:b/>
              </w:rPr>
              <w:t>3</w:t>
            </w:r>
            <w:r w:rsidRPr="008240B0">
              <w:rPr>
                <w:rFonts w:hint="eastAsia"/>
                <w:b/>
              </w:rPr>
              <w:t>个月持有混合（</w:t>
            </w:r>
            <w:r w:rsidRPr="008240B0">
              <w:rPr>
                <w:rFonts w:hint="eastAsia"/>
                <w:b/>
              </w:rPr>
              <w:t>FOF</w:t>
            </w:r>
            <w:r w:rsidRPr="008240B0">
              <w:rPr>
                <w:rFonts w:hint="eastAsia"/>
                <w:b/>
              </w:rPr>
              <w:t>）</w:t>
            </w:r>
            <w:r w:rsidRPr="008240B0">
              <w:rPr>
                <w:rFonts w:hint="eastAsia"/>
                <w:b/>
              </w:rPr>
              <w:t>A</w:t>
            </w:r>
          </w:p>
        </w:tc>
        <w:tc>
          <w:tcPr>
            <w:tcW w:w="2769" w:type="dxa"/>
          </w:tcPr>
          <w:p w:rsidR="008240B0" w:rsidRPr="008240B0" w:rsidRDefault="008240B0" w:rsidP="008240B0">
            <w:pPr>
              <w:jc w:val="center"/>
              <w:rPr>
                <w:b/>
              </w:rPr>
            </w:pPr>
            <w:r w:rsidRPr="008240B0">
              <w:rPr>
                <w:rFonts w:hint="eastAsia"/>
                <w:b/>
              </w:rPr>
              <w:t>南方浩益进取聚申</w:t>
            </w:r>
            <w:r w:rsidRPr="008240B0">
              <w:rPr>
                <w:rFonts w:hint="eastAsia"/>
                <w:b/>
              </w:rPr>
              <w:t>3</w:t>
            </w:r>
            <w:r w:rsidRPr="008240B0">
              <w:rPr>
                <w:rFonts w:hint="eastAsia"/>
                <w:b/>
              </w:rPr>
              <w:t>个月持有混合（</w:t>
            </w:r>
            <w:r w:rsidRPr="008240B0">
              <w:rPr>
                <w:rFonts w:hint="eastAsia"/>
                <w:b/>
              </w:rPr>
              <w:t>FOF</w:t>
            </w:r>
            <w:r w:rsidRPr="008240B0">
              <w:rPr>
                <w:rFonts w:hint="eastAsia"/>
                <w:b/>
              </w:rPr>
              <w:t>）</w:t>
            </w:r>
            <w:r w:rsidRPr="008240B0">
              <w:rPr>
                <w:rFonts w:hint="eastAsia"/>
                <w:b/>
              </w:rPr>
              <w:t>C</w:t>
            </w:r>
          </w:p>
        </w:tc>
      </w:tr>
      <w:tr w:rsidR="008240B0" w:rsidTr="008240B0">
        <w:tc>
          <w:tcPr>
            <w:tcW w:w="2768" w:type="dxa"/>
          </w:tcPr>
          <w:p w:rsidR="008240B0" w:rsidRDefault="008240B0" w:rsidP="008240B0">
            <w:pPr>
              <w:jc w:val="left"/>
            </w:pPr>
            <w:r>
              <w:rPr>
                <w:rFonts w:hint="eastAsia"/>
              </w:rPr>
              <w:t>报告期期初基金份额总额</w:t>
            </w:r>
          </w:p>
        </w:tc>
        <w:tc>
          <w:tcPr>
            <w:tcW w:w="2769" w:type="dxa"/>
          </w:tcPr>
          <w:p w:rsidR="008240B0" w:rsidRDefault="008240B0" w:rsidP="008240B0">
            <w:pPr>
              <w:jc w:val="right"/>
            </w:pPr>
            <w:r>
              <w:t>26,909,680.24</w:t>
            </w:r>
          </w:p>
        </w:tc>
        <w:tc>
          <w:tcPr>
            <w:tcW w:w="2769" w:type="dxa"/>
          </w:tcPr>
          <w:p w:rsidR="008240B0" w:rsidRDefault="008240B0" w:rsidP="008240B0">
            <w:pPr>
              <w:jc w:val="right"/>
            </w:pPr>
            <w:r>
              <w:t>10,377,026.72</w:t>
            </w:r>
          </w:p>
        </w:tc>
      </w:tr>
      <w:tr w:rsidR="008240B0" w:rsidTr="008240B0">
        <w:tc>
          <w:tcPr>
            <w:tcW w:w="2768" w:type="dxa"/>
          </w:tcPr>
          <w:p w:rsidR="008240B0" w:rsidRDefault="008240B0" w:rsidP="008240B0">
            <w:pPr>
              <w:jc w:val="left"/>
            </w:pPr>
            <w:r>
              <w:rPr>
                <w:rFonts w:hint="eastAsia"/>
              </w:rPr>
              <w:t>报告期期间基金总申购份额</w:t>
            </w:r>
          </w:p>
        </w:tc>
        <w:tc>
          <w:tcPr>
            <w:tcW w:w="2769" w:type="dxa"/>
          </w:tcPr>
          <w:p w:rsidR="008240B0" w:rsidRDefault="008240B0" w:rsidP="008240B0">
            <w:pPr>
              <w:jc w:val="right"/>
            </w:pPr>
            <w:r>
              <w:t>429,715.59</w:t>
            </w:r>
          </w:p>
        </w:tc>
        <w:tc>
          <w:tcPr>
            <w:tcW w:w="2769" w:type="dxa"/>
          </w:tcPr>
          <w:p w:rsidR="008240B0" w:rsidRDefault="008240B0" w:rsidP="008240B0">
            <w:pPr>
              <w:jc w:val="right"/>
            </w:pPr>
            <w:r>
              <w:t>865,023.17</w:t>
            </w:r>
          </w:p>
        </w:tc>
      </w:tr>
      <w:tr w:rsidR="008240B0" w:rsidTr="008240B0">
        <w:tc>
          <w:tcPr>
            <w:tcW w:w="2768" w:type="dxa"/>
          </w:tcPr>
          <w:p w:rsidR="008240B0" w:rsidRDefault="008240B0" w:rsidP="008240B0">
            <w:pPr>
              <w:jc w:val="left"/>
            </w:pPr>
            <w:r>
              <w:rPr>
                <w:rFonts w:hint="eastAsia"/>
              </w:rPr>
              <w:t>减：报告期期间基金总赎回份额</w:t>
            </w:r>
          </w:p>
        </w:tc>
        <w:tc>
          <w:tcPr>
            <w:tcW w:w="2769" w:type="dxa"/>
          </w:tcPr>
          <w:p w:rsidR="008240B0" w:rsidRDefault="008240B0" w:rsidP="008240B0">
            <w:pPr>
              <w:jc w:val="right"/>
            </w:pPr>
            <w:r>
              <w:t>5,643,894.76</w:t>
            </w:r>
          </w:p>
        </w:tc>
        <w:tc>
          <w:tcPr>
            <w:tcW w:w="2769" w:type="dxa"/>
          </w:tcPr>
          <w:p w:rsidR="008240B0" w:rsidRDefault="008240B0" w:rsidP="008240B0">
            <w:pPr>
              <w:jc w:val="right"/>
            </w:pPr>
            <w:r>
              <w:t>2,186,269.48</w:t>
            </w:r>
          </w:p>
        </w:tc>
      </w:tr>
      <w:tr w:rsidR="008240B0" w:rsidTr="008240B0">
        <w:tc>
          <w:tcPr>
            <w:tcW w:w="2768" w:type="dxa"/>
          </w:tcPr>
          <w:p w:rsidR="008240B0" w:rsidRDefault="008240B0" w:rsidP="008240B0">
            <w:pPr>
              <w:jc w:val="left"/>
            </w:pPr>
            <w:r>
              <w:rPr>
                <w:rFonts w:hint="eastAsia"/>
              </w:rPr>
              <w:t>报告期期间基金拆分变动份额（份额减少以</w:t>
            </w:r>
            <w:r>
              <w:rPr>
                <w:rFonts w:hint="eastAsia"/>
              </w:rPr>
              <w:t>"-"</w:t>
            </w:r>
            <w:r>
              <w:rPr>
                <w:rFonts w:hint="eastAsia"/>
              </w:rPr>
              <w:t>填列）</w:t>
            </w:r>
          </w:p>
        </w:tc>
        <w:tc>
          <w:tcPr>
            <w:tcW w:w="2769" w:type="dxa"/>
          </w:tcPr>
          <w:p w:rsidR="008240B0" w:rsidRDefault="008240B0" w:rsidP="008240B0">
            <w:pPr>
              <w:jc w:val="right"/>
            </w:pPr>
            <w:r>
              <w:t>-</w:t>
            </w:r>
          </w:p>
        </w:tc>
        <w:tc>
          <w:tcPr>
            <w:tcW w:w="2769" w:type="dxa"/>
          </w:tcPr>
          <w:p w:rsidR="008240B0" w:rsidRDefault="008240B0" w:rsidP="008240B0">
            <w:pPr>
              <w:jc w:val="right"/>
            </w:pPr>
            <w:r>
              <w:t>-</w:t>
            </w:r>
          </w:p>
        </w:tc>
      </w:tr>
      <w:tr w:rsidR="008240B0" w:rsidTr="008240B0">
        <w:tc>
          <w:tcPr>
            <w:tcW w:w="2768" w:type="dxa"/>
          </w:tcPr>
          <w:p w:rsidR="008240B0" w:rsidRDefault="008240B0" w:rsidP="008240B0">
            <w:pPr>
              <w:jc w:val="left"/>
            </w:pPr>
            <w:r>
              <w:rPr>
                <w:rFonts w:hint="eastAsia"/>
              </w:rPr>
              <w:t>报告期期末基金份额总额</w:t>
            </w:r>
          </w:p>
        </w:tc>
        <w:tc>
          <w:tcPr>
            <w:tcW w:w="2769" w:type="dxa"/>
          </w:tcPr>
          <w:p w:rsidR="008240B0" w:rsidRDefault="008240B0" w:rsidP="008240B0">
            <w:pPr>
              <w:jc w:val="right"/>
            </w:pPr>
            <w:r>
              <w:t>21,695,501.07</w:t>
            </w:r>
          </w:p>
        </w:tc>
        <w:tc>
          <w:tcPr>
            <w:tcW w:w="2769" w:type="dxa"/>
          </w:tcPr>
          <w:p w:rsidR="008240B0" w:rsidRDefault="008240B0" w:rsidP="008240B0">
            <w:pPr>
              <w:jc w:val="right"/>
            </w:pPr>
            <w:r>
              <w:t>9,055,780.41</w:t>
            </w:r>
          </w:p>
        </w:tc>
      </w:tr>
    </w:tbl>
    <w:p w:rsidR="008240B0" w:rsidRDefault="008240B0" w:rsidP="008240B0">
      <w:pPr>
        <w:pStyle w:val="-1"/>
        <w:ind w:left="281" w:hanging="281"/>
      </w:pPr>
      <w:r>
        <w:rPr>
          <w:rFonts w:hint="eastAsia"/>
        </w:rPr>
        <w:t>基金管理人运用固有资金投资本基金情况</w:t>
      </w:r>
    </w:p>
    <w:p w:rsidR="008240B0" w:rsidRDefault="008240B0" w:rsidP="008240B0">
      <w:pPr>
        <w:pStyle w:val="-2"/>
        <w:spacing w:before="312"/>
      </w:pPr>
      <w:r>
        <w:rPr>
          <w:rFonts w:hint="eastAsia"/>
        </w:rPr>
        <w:t>基金管理人持有本基金份额变动情况</w:t>
      </w:r>
    </w:p>
    <w:p w:rsidR="008240B0" w:rsidRDefault="008240B0" w:rsidP="008240B0">
      <w:pPr>
        <w:pStyle w:val="-"/>
        <w:ind w:firstLine="420"/>
      </w:pPr>
      <w:r>
        <w:rPr>
          <w:rFonts w:hint="eastAsia"/>
        </w:rPr>
        <w:t>本报告期末，基金管理人未持有本基金份额。</w:t>
      </w:r>
    </w:p>
    <w:p w:rsidR="008240B0" w:rsidRDefault="008240B0" w:rsidP="008240B0">
      <w:pPr>
        <w:pStyle w:val="-2"/>
        <w:spacing w:before="312"/>
      </w:pPr>
      <w:r>
        <w:rPr>
          <w:rFonts w:hint="eastAsia"/>
        </w:rPr>
        <w:t>基金管理人运用固有资金投资本基金交易明细</w:t>
      </w:r>
    </w:p>
    <w:p w:rsidR="008240B0" w:rsidRDefault="008240B0" w:rsidP="008240B0">
      <w:pPr>
        <w:pStyle w:val="-"/>
        <w:ind w:firstLine="420"/>
      </w:pPr>
      <w:r>
        <w:rPr>
          <w:rFonts w:hint="eastAsia"/>
        </w:rPr>
        <w:t>本报告期内，基金管理人不存在申购、赎回或买卖本基金的情况。</w:t>
      </w:r>
    </w:p>
    <w:p w:rsidR="008240B0" w:rsidRDefault="008240B0" w:rsidP="008240B0">
      <w:pPr>
        <w:pStyle w:val="-1"/>
        <w:ind w:left="281" w:hanging="281"/>
      </w:pPr>
      <w:r>
        <w:rPr>
          <w:rFonts w:hint="eastAsia"/>
        </w:rPr>
        <w:t>影响投资者决策的其他重要信息</w:t>
      </w:r>
    </w:p>
    <w:p w:rsidR="008240B0" w:rsidRDefault="008240B0" w:rsidP="008240B0">
      <w:pPr>
        <w:pStyle w:val="-2"/>
        <w:spacing w:before="312"/>
      </w:pPr>
      <w:r>
        <w:rPr>
          <w:rFonts w:hint="eastAsia"/>
        </w:rPr>
        <w:t>报告期内单一投资者持有基金份额比例达到或超过20%的情况</w:t>
      </w:r>
    </w:p>
    <w:p w:rsidR="008240B0" w:rsidRDefault="008240B0" w:rsidP="008240B0">
      <w:pPr>
        <w:pStyle w:val="-"/>
        <w:ind w:firstLine="420"/>
      </w:pPr>
      <w:r>
        <w:rPr>
          <w:rFonts w:hint="eastAsia"/>
        </w:rPr>
        <w:lastRenderedPageBreak/>
        <w:t>报告期内单一投资者持有基金份额比例不存在达到或超过20%的情况。</w:t>
      </w:r>
    </w:p>
    <w:p w:rsidR="008240B0" w:rsidRDefault="008240B0" w:rsidP="008240B0">
      <w:pPr>
        <w:pStyle w:val="-2"/>
        <w:spacing w:before="312"/>
      </w:pPr>
      <w:r>
        <w:rPr>
          <w:rFonts w:hint="eastAsia"/>
        </w:rPr>
        <w:t>影响投资者决策的其他重要信息</w:t>
      </w:r>
    </w:p>
    <w:p w:rsidR="008240B0" w:rsidRDefault="008240B0" w:rsidP="008240B0">
      <w:pPr>
        <w:pStyle w:val="-"/>
        <w:ind w:firstLine="420"/>
      </w:pPr>
      <w:r>
        <w:rPr>
          <w:rFonts w:hint="eastAsia"/>
        </w:rPr>
        <w:t>无。</w:t>
      </w:r>
    </w:p>
    <w:p w:rsidR="008240B0" w:rsidRDefault="008240B0" w:rsidP="008240B0">
      <w:pPr>
        <w:pStyle w:val="-1"/>
        <w:ind w:left="281" w:hanging="281"/>
      </w:pPr>
      <w:r>
        <w:rPr>
          <w:rFonts w:hint="eastAsia"/>
        </w:rPr>
        <w:t>备查文件目录</w:t>
      </w:r>
    </w:p>
    <w:p w:rsidR="008240B0" w:rsidRDefault="008240B0" w:rsidP="008240B0">
      <w:pPr>
        <w:pStyle w:val="-2"/>
        <w:spacing w:before="312"/>
      </w:pPr>
      <w:r>
        <w:rPr>
          <w:rFonts w:hint="eastAsia"/>
        </w:rPr>
        <w:t>备查文件目录</w:t>
      </w:r>
    </w:p>
    <w:p w:rsidR="008240B0" w:rsidRDefault="008240B0" w:rsidP="008240B0">
      <w:pPr>
        <w:pStyle w:val="-"/>
        <w:ind w:firstLine="420"/>
      </w:pPr>
      <w:r>
        <w:rPr>
          <w:rFonts w:hint="eastAsia"/>
        </w:rPr>
        <w:t>1、《南方浩益进取聚申3个月持有期混合型基金中基金（FOF）基金合同》；</w:t>
      </w:r>
    </w:p>
    <w:p w:rsidR="008240B0" w:rsidRDefault="008240B0" w:rsidP="008240B0">
      <w:pPr>
        <w:pStyle w:val="-"/>
        <w:ind w:firstLine="420"/>
      </w:pPr>
      <w:r>
        <w:rPr>
          <w:rFonts w:hint="eastAsia"/>
        </w:rPr>
        <w:t>2、《南方浩益进取聚申3个月持有期混合型基金中基金（FOF）托管协议》；</w:t>
      </w:r>
    </w:p>
    <w:p w:rsidR="008240B0" w:rsidRDefault="008240B0" w:rsidP="008240B0">
      <w:pPr>
        <w:pStyle w:val="-"/>
        <w:ind w:firstLine="420"/>
      </w:pPr>
      <w:r>
        <w:rPr>
          <w:rFonts w:hint="eastAsia"/>
        </w:rPr>
        <w:t>3、南方浩益进取聚申3个月持有期混合型基金中基金（FOF）2026年2季度报告原文。</w:t>
      </w:r>
    </w:p>
    <w:p w:rsidR="008240B0" w:rsidRDefault="008240B0" w:rsidP="008240B0">
      <w:pPr>
        <w:pStyle w:val="-2"/>
        <w:spacing w:before="312"/>
      </w:pPr>
      <w:r>
        <w:rPr>
          <w:rFonts w:hint="eastAsia"/>
        </w:rPr>
        <w:t>存放地点</w:t>
      </w:r>
    </w:p>
    <w:p w:rsidR="008240B0" w:rsidRDefault="008240B0" w:rsidP="008240B0">
      <w:pPr>
        <w:pStyle w:val="-"/>
        <w:ind w:firstLine="420"/>
      </w:pPr>
      <w:r>
        <w:rPr>
          <w:rFonts w:hint="eastAsia"/>
        </w:rPr>
        <w:t>深圳市福田区莲花街道益田路5999号基金大厦32-42楼。</w:t>
      </w:r>
    </w:p>
    <w:p w:rsidR="008240B0" w:rsidRDefault="008240B0" w:rsidP="008240B0">
      <w:pPr>
        <w:pStyle w:val="-2"/>
        <w:spacing w:before="312"/>
      </w:pPr>
      <w:r>
        <w:rPr>
          <w:rFonts w:hint="eastAsia"/>
        </w:rPr>
        <w:t>查阅方式</w:t>
      </w:r>
    </w:p>
    <w:p w:rsidR="008240B0" w:rsidRDefault="008240B0" w:rsidP="008240B0">
      <w:pPr>
        <w:pStyle w:val="-"/>
        <w:ind w:firstLine="420"/>
      </w:pPr>
      <w:r>
        <w:rPr>
          <w:rFonts w:hint="eastAsia"/>
        </w:rPr>
        <w:t>网站：http://www.nffund.com</w:t>
      </w:r>
    </w:p>
    <w:p w:rsidR="003C7DC3" w:rsidRDefault="008240B0" w:rsidP="008240B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0B0" w:rsidRDefault="008240B0" w:rsidP="00D17C56">
      <w:r>
        <w:separator/>
      </w:r>
    </w:p>
  </w:endnote>
  <w:endnote w:type="continuationSeparator" w:id="0">
    <w:p w:rsidR="008240B0" w:rsidRDefault="008240B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52715" w:rsidRPr="00552715">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52715">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52715">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0B0" w:rsidRDefault="008240B0" w:rsidP="00D17C56">
      <w:r>
        <w:separator/>
      </w:r>
    </w:p>
  </w:footnote>
  <w:footnote w:type="continuationSeparator" w:id="0">
    <w:p w:rsidR="008240B0" w:rsidRDefault="008240B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240B0" w:rsidP="00AE3F5B">
    <w:pPr>
      <w:pStyle w:val="a7"/>
      <w:pBdr>
        <w:bottom w:val="single" w:sz="4" w:space="1" w:color="auto"/>
      </w:pBdr>
      <w:jc w:val="right"/>
    </w:pPr>
    <w:r>
      <w:rPr>
        <w:rFonts w:hint="eastAsia"/>
      </w:rPr>
      <w:t>南方浩益进取聚申</w:t>
    </w:r>
    <w:r>
      <w:rPr>
        <w:rFonts w:hint="eastAsia"/>
      </w:rPr>
      <w:t>3</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52715"/>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240B0"/>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7799C-FD1A-4E71-99EB-3D48008B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6988</Words>
  <Characters>8680</Characters>
  <Application>Microsoft Office Word</Application>
  <DocSecurity>0</DocSecurity>
  <Lines>966</Lines>
  <Paragraphs>698</Paragraphs>
  <ScaleCrop>false</ScaleCrop>
  <Company>MC SYSTEM</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2026-07-17T03:03:00Z</dcterms:created>
  <dcterms:modified xsi:type="dcterms:W3CDTF">2026-07-17T03:03:00Z</dcterms:modified>
</cp:coreProperties>
</file>