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35F84">
        <w:rPr>
          <w:rFonts w:ascii="宋体" w:hAnsi="宋体" w:hint="eastAsia"/>
          <w:b/>
          <w:bCs/>
          <w:sz w:val="48"/>
          <w:szCs w:val="30"/>
        </w:rPr>
        <w:t>南方富祥稳健养老目标一年持有期混合型基金中基金（</w:t>
      </w:r>
      <w:r w:rsidR="00035F84">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35F8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35F8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35F84">
        <w:rPr>
          <w:rFonts w:ascii="宋体" w:hAnsi="宋体" w:hint="eastAsia"/>
          <w:b/>
          <w:bCs/>
          <w:sz w:val="28"/>
          <w:szCs w:val="30"/>
        </w:rPr>
        <w:t>华夏银行股份有限公司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35F8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35F84" w:rsidRDefault="00035F84" w:rsidP="00035F84">
      <w:pPr>
        <w:pStyle w:val="-1"/>
        <w:ind w:left="281" w:hanging="281"/>
      </w:pPr>
      <w:bookmarkStart w:id="2" w:name="_GoBack"/>
      <w:bookmarkEnd w:id="2"/>
      <w:r>
        <w:rPr>
          <w:rFonts w:hint="eastAsia"/>
        </w:rPr>
        <w:lastRenderedPageBreak/>
        <w:t>重要提示</w:t>
      </w:r>
    </w:p>
    <w:p w:rsidR="00035F84" w:rsidRDefault="00035F84" w:rsidP="00035F8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35F84" w:rsidRDefault="00035F84" w:rsidP="00035F84">
      <w:pPr>
        <w:pStyle w:val="-"/>
        <w:ind w:firstLine="420"/>
      </w:pPr>
      <w:r>
        <w:rPr>
          <w:rFonts w:hint="eastAsia"/>
        </w:rPr>
        <w:t>基金托管人华夏银行股份有限公司根据本基金合同约定，于2026年7月17日复核了本报告中的财务指标、净值表现和投资组合报告等内容，保证复核内容不存在虚假记载、误导性陈述或者重大遗漏。</w:t>
      </w:r>
    </w:p>
    <w:p w:rsidR="00035F84" w:rsidRDefault="00035F84" w:rsidP="00035F84">
      <w:pPr>
        <w:pStyle w:val="-"/>
        <w:ind w:firstLine="420"/>
      </w:pPr>
      <w:r>
        <w:rPr>
          <w:rFonts w:hint="eastAsia"/>
        </w:rPr>
        <w:t>基金管理人承诺以诚实信用、勤勉尽责的原则管理和运用基金资产，但不保证基金一定盈利。</w:t>
      </w:r>
    </w:p>
    <w:p w:rsidR="00035F84" w:rsidRDefault="00035F84" w:rsidP="00035F84">
      <w:pPr>
        <w:pStyle w:val="-"/>
        <w:ind w:firstLine="420"/>
      </w:pPr>
      <w:r>
        <w:rPr>
          <w:rFonts w:hint="eastAsia"/>
        </w:rPr>
        <w:t>基金的过往业绩并不代表其未来表现。投资有风险，投资者在作出投资决策前应仔细阅读本基金的招募说明书。</w:t>
      </w:r>
    </w:p>
    <w:p w:rsidR="00035F84" w:rsidRDefault="00035F84" w:rsidP="00035F84">
      <w:pPr>
        <w:pStyle w:val="-"/>
        <w:ind w:firstLine="420"/>
      </w:pPr>
      <w:r>
        <w:rPr>
          <w:rFonts w:hint="eastAsia"/>
        </w:rPr>
        <w:t>本报告中财务资料未经审计。</w:t>
      </w:r>
    </w:p>
    <w:p w:rsidR="00035F84" w:rsidRDefault="00035F84" w:rsidP="00035F84">
      <w:pPr>
        <w:pStyle w:val="-"/>
        <w:ind w:firstLine="420"/>
      </w:pPr>
      <w:r>
        <w:rPr>
          <w:rFonts w:hint="eastAsia"/>
        </w:rPr>
        <w:t>本报告期自2026年4月1日起至6月30日止。</w:t>
      </w:r>
    </w:p>
    <w:p w:rsidR="00035F84" w:rsidRDefault="00035F84" w:rsidP="00035F8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35F84" w:rsidTr="0002572C">
        <w:tc>
          <w:tcPr>
            <w:tcW w:w="2768" w:type="dxa"/>
          </w:tcPr>
          <w:p w:rsidR="00035F84" w:rsidRDefault="00035F84" w:rsidP="00035F84">
            <w:pPr>
              <w:jc w:val="left"/>
            </w:pPr>
            <w:r>
              <w:rPr>
                <w:rFonts w:hint="eastAsia"/>
              </w:rPr>
              <w:t>基金简称</w:t>
            </w:r>
          </w:p>
        </w:tc>
        <w:tc>
          <w:tcPr>
            <w:tcW w:w="5538" w:type="dxa"/>
            <w:gridSpan w:val="2"/>
          </w:tcPr>
          <w:p w:rsidR="00035F84" w:rsidRDefault="00035F84" w:rsidP="00035F84">
            <w:pPr>
              <w:jc w:val="left"/>
            </w:pPr>
            <w:r>
              <w:rPr>
                <w:rFonts w:hint="eastAsia"/>
              </w:rPr>
              <w:t>南方富祥稳健养老目标一年持有混合（</w:t>
            </w:r>
            <w:r>
              <w:rPr>
                <w:rFonts w:hint="eastAsia"/>
              </w:rPr>
              <w:t>FOF</w:t>
            </w:r>
            <w:r>
              <w:rPr>
                <w:rFonts w:hint="eastAsia"/>
              </w:rPr>
              <w:t>）</w:t>
            </w:r>
          </w:p>
        </w:tc>
      </w:tr>
      <w:tr w:rsidR="00035F84" w:rsidTr="00301224">
        <w:tc>
          <w:tcPr>
            <w:tcW w:w="2768" w:type="dxa"/>
          </w:tcPr>
          <w:p w:rsidR="00035F84" w:rsidRDefault="00035F84" w:rsidP="00035F84">
            <w:pPr>
              <w:jc w:val="left"/>
            </w:pPr>
            <w:r>
              <w:rPr>
                <w:rFonts w:hint="eastAsia"/>
              </w:rPr>
              <w:t>基金主代码</w:t>
            </w:r>
          </w:p>
        </w:tc>
        <w:tc>
          <w:tcPr>
            <w:tcW w:w="5538" w:type="dxa"/>
            <w:gridSpan w:val="2"/>
          </w:tcPr>
          <w:p w:rsidR="00035F84" w:rsidRDefault="00035F84" w:rsidP="00035F84">
            <w:pPr>
              <w:jc w:val="left"/>
            </w:pPr>
            <w:r>
              <w:t>014865</w:t>
            </w:r>
          </w:p>
        </w:tc>
      </w:tr>
      <w:tr w:rsidR="00035F84" w:rsidTr="00E962F7">
        <w:tc>
          <w:tcPr>
            <w:tcW w:w="2768" w:type="dxa"/>
          </w:tcPr>
          <w:p w:rsidR="00035F84" w:rsidRDefault="00035F84" w:rsidP="00035F84">
            <w:pPr>
              <w:jc w:val="left"/>
            </w:pPr>
            <w:r>
              <w:rPr>
                <w:rFonts w:hint="eastAsia"/>
              </w:rPr>
              <w:t>交易代码</w:t>
            </w:r>
          </w:p>
        </w:tc>
        <w:tc>
          <w:tcPr>
            <w:tcW w:w="5538" w:type="dxa"/>
            <w:gridSpan w:val="2"/>
          </w:tcPr>
          <w:p w:rsidR="00035F84" w:rsidRDefault="00035F84" w:rsidP="00035F84">
            <w:pPr>
              <w:jc w:val="left"/>
            </w:pPr>
            <w:r>
              <w:t>014865</w:t>
            </w:r>
          </w:p>
        </w:tc>
      </w:tr>
      <w:tr w:rsidR="00035F84" w:rsidTr="004559B0">
        <w:tc>
          <w:tcPr>
            <w:tcW w:w="2768" w:type="dxa"/>
          </w:tcPr>
          <w:p w:rsidR="00035F84" w:rsidRDefault="00035F84" w:rsidP="00035F84">
            <w:pPr>
              <w:jc w:val="left"/>
            </w:pPr>
            <w:r>
              <w:rPr>
                <w:rFonts w:hint="eastAsia"/>
              </w:rPr>
              <w:t>基金运作方式</w:t>
            </w:r>
          </w:p>
        </w:tc>
        <w:tc>
          <w:tcPr>
            <w:tcW w:w="5538" w:type="dxa"/>
            <w:gridSpan w:val="2"/>
          </w:tcPr>
          <w:p w:rsidR="00035F84" w:rsidRDefault="00035F84" w:rsidP="00035F84">
            <w:pPr>
              <w:jc w:val="left"/>
            </w:pPr>
            <w:r>
              <w:rPr>
                <w:rFonts w:hint="eastAsia"/>
              </w:rPr>
              <w:t>契约型开放式</w:t>
            </w:r>
          </w:p>
        </w:tc>
      </w:tr>
      <w:tr w:rsidR="00035F84" w:rsidTr="00393FEF">
        <w:tc>
          <w:tcPr>
            <w:tcW w:w="2768" w:type="dxa"/>
          </w:tcPr>
          <w:p w:rsidR="00035F84" w:rsidRDefault="00035F84" w:rsidP="00035F84">
            <w:pPr>
              <w:jc w:val="left"/>
            </w:pPr>
            <w:r>
              <w:rPr>
                <w:rFonts w:hint="eastAsia"/>
              </w:rPr>
              <w:t>基金合同生效日</w:t>
            </w:r>
          </w:p>
        </w:tc>
        <w:tc>
          <w:tcPr>
            <w:tcW w:w="5538" w:type="dxa"/>
            <w:gridSpan w:val="2"/>
          </w:tcPr>
          <w:p w:rsidR="00035F84" w:rsidRDefault="00035F84" w:rsidP="00035F84">
            <w:pPr>
              <w:jc w:val="left"/>
            </w:pPr>
            <w:r>
              <w:rPr>
                <w:rFonts w:hint="eastAsia"/>
              </w:rPr>
              <w:t>2022</w:t>
            </w:r>
            <w:r>
              <w:rPr>
                <w:rFonts w:hint="eastAsia"/>
              </w:rPr>
              <w:t>年</w:t>
            </w:r>
            <w:r>
              <w:rPr>
                <w:rFonts w:hint="eastAsia"/>
              </w:rPr>
              <w:t>4</w:t>
            </w:r>
            <w:r>
              <w:rPr>
                <w:rFonts w:hint="eastAsia"/>
              </w:rPr>
              <w:t>月</w:t>
            </w:r>
            <w:r>
              <w:rPr>
                <w:rFonts w:hint="eastAsia"/>
              </w:rPr>
              <w:t>7</w:t>
            </w:r>
            <w:r>
              <w:rPr>
                <w:rFonts w:hint="eastAsia"/>
              </w:rPr>
              <w:t>日</w:t>
            </w:r>
          </w:p>
        </w:tc>
      </w:tr>
      <w:tr w:rsidR="00035F84" w:rsidTr="00845316">
        <w:tc>
          <w:tcPr>
            <w:tcW w:w="2768" w:type="dxa"/>
          </w:tcPr>
          <w:p w:rsidR="00035F84" w:rsidRDefault="00035F84" w:rsidP="00035F84">
            <w:pPr>
              <w:jc w:val="left"/>
            </w:pPr>
            <w:r>
              <w:rPr>
                <w:rFonts w:hint="eastAsia"/>
              </w:rPr>
              <w:t>报告期末基金份额总额</w:t>
            </w:r>
          </w:p>
        </w:tc>
        <w:tc>
          <w:tcPr>
            <w:tcW w:w="5538" w:type="dxa"/>
            <w:gridSpan w:val="2"/>
          </w:tcPr>
          <w:p w:rsidR="00035F84" w:rsidRDefault="00035F84" w:rsidP="00035F84">
            <w:pPr>
              <w:jc w:val="left"/>
            </w:pPr>
            <w:r>
              <w:rPr>
                <w:rFonts w:hint="eastAsia"/>
              </w:rPr>
              <w:t>117,682,833.04</w:t>
            </w:r>
            <w:r>
              <w:rPr>
                <w:rFonts w:hint="eastAsia"/>
              </w:rPr>
              <w:t>份</w:t>
            </w:r>
          </w:p>
        </w:tc>
      </w:tr>
      <w:tr w:rsidR="00035F84" w:rsidTr="00AB00BF">
        <w:tc>
          <w:tcPr>
            <w:tcW w:w="2768" w:type="dxa"/>
          </w:tcPr>
          <w:p w:rsidR="00035F84" w:rsidRDefault="00035F84" w:rsidP="00035F84">
            <w:pPr>
              <w:jc w:val="left"/>
            </w:pPr>
            <w:r>
              <w:rPr>
                <w:rFonts w:hint="eastAsia"/>
              </w:rPr>
              <w:t>投资目标</w:t>
            </w:r>
          </w:p>
        </w:tc>
        <w:tc>
          <w:tcPr>
            <w:tcW w:w="5538" w:type="dxa"/>
            <w:gridSpan w:val="2"/>
          </w:tcPr>
          <w:p w:rsidR="00035F84" w:rsidRDefault="00035F84" w:rsidP="00035F84">
            <w:pPr>
              <w:jc w:val="left"/>
            </w:pPr>
            <w:r>
              <w:rPr>
                <w:rFonts w:hint="eastAsia"/>
              </w:rPr>
              <w:t>本基金是基金中基金，通过大类资产配置，投资于多种具有不同风险收益特征的基金，寻求基金资产的长期稳健增值。</w:t>
            </w:r>
          </w:p>
        </w:tc>
      </w:tr>
      <w:tr w:rsidR="00035F84" w:rsidTr="0087594F">
        <w:tc>
          <w:tcPr>
            <w:tcW w:w="2768" w:type="dxa"/>
          </w:tcPr>
          <w:p w:rsidR="00035F84" w:rsidRDefault="00035F84" w:rsidP="00035F84">
            <w:pPr>
              <w:jc w:val="left"/>
            </w:pPr>
            <w:r>
              <w:rPr>
                <w:rFonts w:hint="eastAsia"/>
              </w:rPr>
              <w:t>投资策略</w:t>
            </w:r>
          </w:p>
        </w:tc>
        <w:tc>
          <w:tcPr>
            <w:tcW w:w="5538" w:type="dxa"/>
            <w:gridSpan w:val="2"/>
          </w:tcPr>
          <w:p w:rsidR="00035F84" w:rsidRDefault="00035F84" w:rsidP="00035F84">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035F84" w:rsidTr="008071A7">
        <w:tc>
          <w:tcPr>
            <w:tcW w:w="2768" w:type="dxa"/>
          </w:tcPr>
          <w:p w:rsidR="00035F84" w:rsidRDefault="00035F84" w:rsidP="00035F84">
            <w:pPr>
              <w:jc w:val="left"/>
            </w:pPr>
            <w:r>
              <w:rPr>
                <w:rFonts w:hint="eastAsia"/>
              </w:rPr>
              <w:t>业绩比较基准</w:t>
            </w:r>
          </w:p>
        </w:tc>
        <w:tc>
          <w:tcPr>
            <w:tcW w:w="5538" w:type="dxa"/>
            <w:gridSpan w:val="2"/>
          </w:tcPr>
          <w:p w:rsidR="00035F84" w:rsidRDefault="00035F84" w:rsidP="00035F84">
            <w:pPr>
              <w:jc w:val="left"/>
            </w:pPr>
            <w:r>
              <w:rPr>
                <w:rFonts w:hint="eastAsia"/>
              </w:rPr>
              <w:t>沪深</w:t>
            </w:r>
            <w:r>
              <w:rPr>
                <w:rFonts w:hint="eastAsia"/>
              </w:rPr>
              <w:t>300</w:t>
            </w:r>
            <w:r>
              <w:rPr>
                <w:rFonts w:hint="eastAsia"/>
              </w:rPr>
              <w:t>指数收益率×</w:t>
            </w:r>
            <w:r>
              <w:rPr>
                <w:rFonts w:hint="eastAsia"/>
              </w:rPr>
              <w:t>15%</w:t>
            </w:r>
            <w:r>
              <w:rPr>
                <w:rFonts w:hint="eastAsia"/>
              </w:rPr>
              <w:t>＋上证国债指数收益率×</w:t>
            </w:r>
            <w:r>
              <w:rPr>
                <w:rFonts w:hint="eastAsia"/>
              </w:rPr>
              <w:t>85%</w:t>
            </w:r>
          </w:p>
        </w:tc>
      </w:tr>
      <w:tr w:rsidR="00035F84" w:rsidTr="00370921">
        <w:tc>
          <w:tcPr>
            <w:tcW w:w="2768" w:type="dxa"/>
          </w:tcPr>
          <w:p w:rsidR="00035F84" w:rsidRDefault="00035F84" w:rsidP="00035F84">
            <w:pPr>
              <w:jc w:val="left"/>
            </w:pPr>
            <w:r>
              <w:rPr>
                <w:rFonts w:hint="eastAsia"/>
              </w:rPr>
              <w:t>风险收益特征</w:t>
            </w:r>
          </w:p>
        </w:tc>
        <w:tc>
          <w:tcPr>
            <w:tcW w:w="5538" w:type="dxa"/>
            <w:gridSpan w:val="2"/>
          </w:tcPr>
          <w:p w:rsidR="00035F84" w:rsidRDefault="00035F84" w:rsidP="00035F84">
            <w:r>
              <w:rPr>
                <w:rFonts w:hint="eastAsia"/>
              </w:rPr>
              <w:t>本基金为混合型基金中基金，目标风险系列</w:t>
            </w:r>
            <w:r>
              <w:rPr>
                <w:rFonts w:hint="eastAsia"/>
              </w:rPr>
              <w:t>FOF</w:t>
            </w:r>
            <w:r>
              <w:rPr>
                <w:rFonts w:hint="eastAsia"/>
              </w:rPr>
              <w:t>产品中，风险系列根据不同风险程度划分为三档，分别是稳健、均衡、积极。本基金以风险控制为产品主要导向，定位为较为稳健的</w:t>
            </w:r>
            <w:r>
              <w:rPr>
                <w:rFonts w:hint="eastAsia"/>
              </w:rPr>
              <w:t>FOF</w:t>
            </w:r>
            <w:r>
              <w:rPr>
                <w:rFonts w:hint="eastAsia"/>
              </w:rPr>
              <w:t>产品。本基金相对股票基金和一般的混合基金其预期风险较小，但高于债券基金和货币市场基金。</w:t>
            </w:r>
          </w:p>
        </w:tc>
      </w:tr>
      <w:tr w:rsidR="00035F84" w:rsidTr="00BF7DA8">
        <w:tc>
          <w:tcPr>
            <w:tcW w:w="2768" w:type="dxa"/>
          </w:tcPr>
          <w:p w:rsidR="00035F84" w:rsidRDefault="00035F84" w:rsidP="00035F84">
            <w:pPr>
              <w:jc w:val="left"/>
            </w:pPr>
            <w:r>
              <w:rPr>
                <w:rFonts w:hint="eastAsia"/>
              </w:rPr>
              <w:t>基金管理人</w:t>
            </w:r>
          </w:p>
        </w:tc>
        <w:tc>
          <w:tcPr>
            <w:tcW w:w="5538" w:type="dxa"/>
            <w:gridSpan w:val="2"/>
          </w:tcPr>
          <w:p w:rsidR="00035F84" w:rsidRDefault="00035F84" w:rsidP="00035F84">
            <w:pPr>
              <w:jc w:val="left"/>
            </w:pPr>
            <w:r>
              <w:rPr>
                <w:rFonts w:hint="eastAsia"/>
              </w:rPr>
              <w:t>南方基金管理股份有限公司</w:t>
            </w:r>
          </w:p>
        </w:tc>
      </w:tr>
      <w:tr w:rsidR="00035F84" w:rsidTr="00035F84">
        <w:tc>
          <w:tcPr>
            <w:tcW w:w="2768" w:type="dxa"/>
          </w:tcPr>
          <w:p w:rsidR="00035F84" w:rsidRDefault="00035F84" w:rsidP="00035F84">
            <w:pPr>
              <w:jc w:val="left"/>
            </w:pPr>
            <w:r>
              <w:rPr>
                <w:rFonts w:hint="eastAsia"/>
              </w:rPr>
              <w:t>基金托管人</w:t>
            </w:r>
          </w:p>
        </w:tc>
        <w:tc>
          <w:tcPr>
            <w:tcW w:w="5538" w:type="dxa"/>
            <w:gridSpan w:val="2"/>
          </w:tcPr>
          <w:p w:rsidR="00035F84" w:rsidRDefault="00035F84" w:rsidP="00035F84">
            <w:pPr>
              <w:jc w:val="left"/>
            </w:pPr>
            <w:r>
              <w:rPr>
                <w:rFonts w:hint="eastAsia"/>
              </w:rPr>
              <w:t>华夏银行股份有限公司</w:t>
            </w:r>
          </w:p>
        </w:tc>
      </w:tr>
      <w:tr w:rsidR="00035F84" w:rsidTr="00035F84">
        <w:tc>
          <w:tcPr>
            <w:tcW w:w="2768" w:type="dxa"/>
          </w:tcPr>
          <w:p w:rsidR="00035F84" w:rsidRDefault="00035F84" w:rsidP="00035F84">
            <w:pPr>
              <w:jc w:val="left"/>
            </w:pPr>
            <w:r>
              <w:rPr>
                <w:rFonts w:hint="eastAsia"/>
              </w:rPr>
              <w:t>下属分级基金的基金简称</w:t>
            </w:r>
          </w:p>
        </w:tc>
        <w:tc>
          <w:tcPr>
            <w:tcW w:w="2769" w:type="dxa"/>
          </w:tcPr>
          <w:p w:rsidR="00035F84" w:rsidRDefault="00035F84" w:rsidP="00035F84">
            <w:pPr>
              <w:jc w:val="left"/>
            </w:pPr>
            <w:r>
              <w:rPr>
                <w:rFonts w:hint="eastAsia"/>
              </w:rPr>
              <w:t>南方富祥稳健养老目标一年持有混合（</w:t>
            </w:r>
            <w:r>
              <w:rPr>
                <w:rFonts w:hint="eastAsia"/>
              </w:rPr>
              <w:t>FOF</w:t>
            </w:r>
            <w:r>
              <w:rPr>
                <w:rFonts w:hint="eastAsia"/>
              </w:rPr>
              <w:t>）</w:t>
            </w:r>
            <w:r>
              <w:rPr>
                <w:rFonts w:hint="eastAsia"/>
              </w:rPr>
              <w:t>A</w:t>
            </w:r>
          </w:p>
        </w:tc>
        <w:tc>
          <w:tcPr>
            <w:tcW w:w="2769" w:type="dxa"/>
          </w:tcPr>
          <w:p w:rsidR="00035F84" w:rsidRDefault="00035F84" w:rsidP="00035F84">
            <w:pPr>
              <w:jc w:val="left"/>
            </w:pPr>
            <w:r>
              <w:rPr>
                <w:rFonts w:hint="eastAsia"/>
              </w:rPr>
              <w:t>南方富祥稳健养老目标一年持有混合（</w:t>
            </w:r>
            <w:r>
              <w:rPr>
                <w:rFonts w:hint="eastAsia"/>
              </w:rPr>
              <w:t>FOF</w:t>
            </w:r>
            <w:r>
              <w:rPr>
                <w:rFonts w:hint="eastAsia"/>
              </w:rPr>
              <w:t>）</w:t>
            </w:r>
            <w:r>
              <w:rPr>
                <w:rFonts w:hint="eastAsia"/>
              </w:rPr>
              <w:t>Y</w:t>
            </w:r>
          </w:p>
        </w:tc>
      </w:tr>
      <w:tr w:rsidR="00035F84" w:rsidTr="00035F84">
        <w:tc>
          <w:tcPr>
            <w:tcW w:w="2768" w:type="dxa"/>
          </w:tcPr>
          <w:p w:rsidR="00035F84" w:rsidRDefault="00035F84" w:rsidP="00035F84">
            <w:pPr>
              <w:jc w:val="left"/>
            </w:pPr>
            <w:r>
              <w:rPr>
                <w:rFonts w:hint="eastAsia"/>
              </w:rPr>
              <w:lastRenderedPageBreak/>
              <w:t>下属分级基金的交易代码</w:t>
            </w:r>
          </w:p>
        </w:tc>
        <w:tc>
          <w:tcPr>
            <w:tcW w:w="2769" w:type="dxa"/>
          </w:tcPr>
          <w:p w:rsidR="00035F84" w:rsidRDefault="00035F84" w:rsidP="00035F84">
            <w:pPr>
              <w:jc w:val="left"/>
            </w:pPr>
            <w:r>
              <w:t>014865</w:t>
            </w:r>
          </w:p>
        </w:tc>
        <w:tc>
          <w:tcPr>
            <w:tcW w:w="2769" w:type="dxa"/>
          </w:tcPr>
          <w:p w:rsidR="00035F84" w:rsidRDefault="00035F84" w:rsidP="00035F84">
            <w:pPr>
              <w:jc w:val="left"/>
            </w:pPr>
            <w:r>
              <w:t>017364</w:t>
            </w:r>
          </w:p>
        </w:tc>
      </w:tr>
      <w:tr w:rsidR="00035F84" w:rsidTr="00035F84">
        <w:tc>
          <w:tcPr>
            <w:tcW w:w="2768" w:type="dxa"/>
          </w:tcPr>
          <w:p w:rsidR="00035F84" w:rsidRDefault="00035F84" w:rsidP="00035F84">
            <w:pPr>
              <w:jc w:val="left"/>
            </w:pPr>
            <w:r>
              <w:rPr>
                <w:rFonts w:hint="eastAsia"/>
              </w:rPr>
              <w:t>报告期末下属分级基金的份额总额</w:t>
            </w:r>
          </w:p>
        </w:tc>
        <w:tc>
          <w:tcPr>
            <w:tcW w:w="2769" w:type="dxa"/>
          </w:tcPr>
          <w:p w:rsidR="00035F84" w:rsidRDefault="00035F84" w:rsidP="00035F84">
            <w:pPr>
              <w:jc w:val="left"/>
            </w:pPr>
            <w:r>
              <w:rPr>
                <w:rFonts w:hint="eastAsia"/>
              </w:rPr>
              <w:t>45,832,864.23</w:t>
            </w:r>
            <w:r>
              <w:rPr>
                <w:rFonts w:hint="eastAsia"/>
              </w:rPr>
              <w:t>份</w:t>
            </w:r>
          </w:p>
        </w:tc>
        <w:tc>
          <w:tcPr>
            <w:tcW w:w="2769" w:type="dxa"/>
          </w:tcPr>
          <w:p w:rsidR="00035F84" w:rsidRDefault="00035F84" w:rsidP="00035F84">
            <w:pPr>
              <w:jc w:val="left"/>
            </w:pPr>
            <w:r>
              <w:rPr>
                <w:rFonts w:hint="eastAsia"/>
              </w:rPr>
              <w:t>71,849,968.81</w:t>
            </w:r>
            <w:r>
              <w:rPr>
                <w:rFonts w:hint="eastAsia"/>
              </w:rPr>
              <w:t>份</w:t>
            </w:r>
          </w:p>
        </w:tc>
      </w:tr>
    </w:tbl>
    <w:p w:rsidR="00035F84" w:rsidRDefault="00035F84" w:rsidP="00035F84">
      <w:pPr>
        <w:pStyle w:val="-1"/>
        <w:ind w:left="281" w:hanging="281"/>
      </w:pPr>
      <w:r>
        <w:rPr>
          <w:rFonts w:hint="eastAsia"/>
        </w:rPr>
        <w:t>主要财务指标和基金净值表现</w:t>
      </w:r>
    </w:p>
    <w:p w:rsidR="00035F84" w:rsidRDefault="00035F84" w:rsidP="00035F84">
      <w:pPr>
        <w:pStyle w:val="-2"/>
        <w:spacing w:before="312"/>
      </w:pPr>
      <w:r>
        <w:rPr>
          <w:rFonts w:hint="eastAsia"/>
        </w:rPr>
        <w:t>主要财务指标</w:t>
      </w:r>
    </w:p>
    <w:p w:rsidR="00035F84" w:rsidRDefault="00035F84" w:rsidP="00035F8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35F84" w:rsidTr="00035F8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35F84" w:rsidRPr="00035F84" w:rsidRDefault="00035F84" w:rsidP="00035F84">
            <w:pPr>
              <w:jc w:val="center"/>
              <w:rPr>
                <w:b/>
              </w:rPr>
            </w:pPr>
            <w:r w:rsidRPr="00035F84">
              <w:rPr>
                <w:rFonts w:hint="eastAsia"/>
                <w:b/>
              </w:rPr>
              <w:t>主要财务指标</w:t>
            </w:r>
          </w:p>
        </w:tc>
        <w:tc>
          <w:tcPr>
            <w:tcW w:w="5538" w:type="dxa"/>
            <w:gridSpan w:val="2"/>
            <w:tcBorders>
              <w:bottom w:val="single" w:sz="4" w:space="0" w:color="auto"/>
            </w:tcBorders>
          </w:tcPr>
          <w:p w:rsidR="00035F84" w:rsidRPr="00035F84" w:rsidRDefault="00035F84" w:rsidP="00035F84">
            <w:pPr>
              <w:jc w:val="center"/>
              <w:rPr>
                <w:b/>
              </w:rPr>
            </w:pPr>
            <w:r w:rsidRPr="00035F84">
              <w:rPr>
                <w:rFonts w:hint="eastAsia"/>
                <w:b/>
              </w:rPr>
              <w:t>报告期（</w:t>
            </w:r>
            <w:r w:rsidRPr="00035F84">
              <w:rPr>
                <w:rFonts w:hint="eastAsia"/>
                <w:b/>
              </w:rPr>
              <w:t>2026</w:t>
            </w:r>
            <w:r w:rsidRPr="00035F84">
              <w:rPr>
                <w:rFonts w:hint="eastAsia"/>
                <w:b/>
              </w:rPr>
              <w:t>年</w:t>
            </w:r>
            <w:r w:rsidRPr="00035F84">
              <w:rPr>
                <w:rFonts w:hint="eastAsia"/>
                <w:b/>
              </w:rPr>
              <w:t>4</w:t>
            </w:r>
            <w:r w:rsidRPr="00035F84">
              <w:rPr>
                <w:rFonts w:hint="eastAsia"/>
                <w:b/>
              </w:rPr>
              <w:t>月</w:t>
            </w:r>
            <w:r w:rsidRPr="00035F84">
              <w:rPr>
                <w:rFonts w:hint="eastAsia"/>
                <w:b/>
              </w:rPr>
              <w:t>1</w:t>
            </w:r>
            <w:r w:rsidRPr="00035F84">
              <w:rPr>
                <w:rFonts w:hint="eastAsia"/>
                <w:b/>
              </w:rPr>
              <w:t>日－</w:t>
            </w:r>
            <w:r w:rsidRPr="00035F84">
              <w:rPr>
                <w:rFonts w:hint="eastAsia"/>
                <w:b/>
              </w:rPr>
              <w:t>2026</w:t>
            </w:r>
            <w:r w:rsidRPr="00035F84">
              <w:rPr>
                <w:rFonts w:hint="eastAsia"/>
                <w:b/>
              </w:rPr>
              <w:t>年</w:t>
            </w:r>
            <w:r w:rsidRPr="00035F84">
              <w:rPr>
                <w:rFonts w:hint="eastAsia"/>
                <w:b/>
              </w:rPr>
              <w:t>6</w:t>
            </w:r>
            <w:r w:rsidRPr="00035F84">
              <w:rPr>
                <w:rFonts w:hint="eastAsia"/>
                <w:b/>
              </w:rPr>
              <w:t>月</w:t>
            </w:r>
            <w:r w:rsidRPr="00035F84">
              <w:rPr>
                <w:rFonts w:hint="eastAsia"/>
                <w:b/>
              </w:rPr>
              <w:t>30</w:t>
            </w:r>
            <w:r w:rsidRPr="00035F84">
              <w:rPr>
                <w:rFonts w:hint="eastAsia"/>
                <w:b/>
              </w:rPr>
              <w:t>日）</w:t>
            </w:r>
          </w:p>
        </w:tc>
      </w:tr>
      <w:tr w:rsidR="00035F84" w:rsidTr="00035F84">
        <w:tc>
          <w:tcPr>
            <w:tcW w:w="2768" w:type="dxa"/>
            <w:vMerge/>
          </w:tcPr>
          <w:p w:rsidR="00035F84" w:rsidRDefault="00035F84" w:rsidP="00035F84">
            <w:pPr>
              <w:jc w:val="left"/>
            </w:pPr>
          </w:p>
        </w:tc>
        <w:tc>
          <w:tcPr>
            <w:tcW w:w="2769" w:type="dxa"/>
            <w:shd w:val="clear" w:color="auto" w:fill="BFBFBF"/>
          </w:tcPr>
          <w:p w:rsidR="00035F84" w:rsidRPr="00035F84" w:rsidRDefault="00035F84" w:rsidP="00035F84">
            <w:pPr>
              <w:jc w:val="center"/>
              <w:rPr>
                <w:b/>
              </w:rPr>
            </w:pPr>
            <w:r w:rsidRPr="00035F84">
              <w:rPr>
                <w:rFonts w:hint="eastAsia"/>
                <w:b/>
              </w:rPr>
              <w:t>南方富祥稳健养老目标一年持有混合（</w:t>
            </w:r>
            <w:r w:rsidRPr="00035F84">
              <w:rPr>
                <w:rFonts w:hint="eastAsia"/>
                <w:b/>
              </w:rPr>
              <w:t>FOF</w:t>
            </w:r>
            <w:r w:rsidRPr="00035F84">
              <w:rPr>
                <w:rFonts w:hint="eastAsia"/>
                <w:b/>
              </w:rPr>
              <w:t>）</w:t>
            </w:r>
            <w:r w:rsidRPr="00035F84">
              <w:rPr>
                <w:rFonts w:hint="eastAsia"/>
                <w:b/>
              </w:rPr>
              <w:t>A</w:t>
            </w:r>
          </w:p>
        </w:tc>
        <w:tc>
          <w:tcPr>
            <w:tcW w:w="2769" w:type="dxa"/>
            <w:shd w:val="clear" w:color="auto" w:fill="BFBFBF"/>
          </w:tcPr>
          <w:p w:rsidR="00035F84" w:rsidRPr="00035F84" w:rsidRDefault="00035F84" w:rsidP="00035F84">
            <w:pPr>
              <w:jc w:val="center"/>
              <w:rPr>
                <w:b/>
              </w:rPr>
            </w:pPr>
            <w:r w:rsidRPr="00035F84">
              <w:rPr>
                <w:rFonts w:hint="eastAsia"/>
                <w:b/>
              </w:rPr>
              <w:t>南方富祥稳健养老目标一年持有混合（</w:t>
            </w:r>
            <w:r w:rsidRPr="00035F84">
              <w:rPr>
                <w:rFonts w:hint="eastAsia"/>
                <w:b/>
              </w:rPr>
              <w:t>FOF</w:t>
            </w:r>
            <w:r w:rsidRPr="00035F84">
              <w:rPr>
                <w:rFonts w:hint="eastAsia"/>
                <w:b/>
              </w:rPr>
              <w:t>）</w:t>
            </w:r>
            <w:r w:rsidRPr="00035F84">
              <w:rPr>
                <w:rFonts w:hint="eastAsia"/>
                <w:b/>
              </w:rPr>
              <w:t>Y</w:t>
            </w:r>
          </w:p>
        </w:tc>
      </w:tr>
      <w:tr w:rsidR="00035F84" w:rsidTr="00035F84">
        <w:tc>
          <w:tcPr>
            <w:tcW w:w="2768" w:type="dxa"/>
          </w:tcPr>
          <w:p w:rsidR="00035F84" w:rsidRDefault="00035F84" w:rsidP="00035F84">
            <w:pPr>
              <w:jc w:val="left"/>
            </w:pPr>
            <w:r>
              <w:rPr>
                <w:rFonts w:hint="eastAsia"/>
              </w:rPr>
              <w:t>1.</w:t>
            </w:r>
            <w:r>
              <w:rPr>
                <w:rFonts w:hint="eastAsia"/>
              </w:rPr>
              <w:t>本期已实现收益</w:t>
            </w:r>
          </w:p>
        </w:tc>
        <w:tc>
          <w:tcPr>
            <w:tcW w:w="2769" w:type="dxa"/>
          </w:tcPr>
          <w:p w:rsidR="00035F84" w:rsidRDefault="00035F84" w:rsidP="00035F84">
            <w:pPr>
              <w:jc w:val="right"/>
            </w:pPr>
            <w:r>
              <w:t>515,033.13</w:t>
            </w:r>
          </w:p>
        </w:tc>
        <w:tc>
          <w:tcPr>
            <w:tcW w:w="2769" w:type="dxa"/>
          </w:tcPr>
          <w:p w:rsidR="00035F84" w:rsidRDefault="00035F84" w:rsidP="00035F84">
            <w:pPr>
              <w:jc w:val="right"/>
            </w:pPr>
            <w:r>
              <w:t>879,474.41</w:t>
            </w:r>
          </w:p>
        </w:tc>
      </w:tr>
      <w:tr w:rsidR="00035F84" w:rsidTr="00035F84">
        <w:tc>
          <w:tcPr>
            <w:tcW w:w="2768" w:type="dxa"/>
          </w:tcPr>
          <w:p w:rsidR="00035F84" w:rsidRDefault="00035F84" w:rsidP="00035F84">
            <w:pPr>
              <w:jc w:val="left"/>
            </w:pPr>
            <w:r>
              <w:rPr>
                <w:rFonts w:hint="eastAsia"/>
              </w:rPr>
              <w:t>2.</w:t>
            </w:r>
            <w:r>
              <w:rPr>
                <w:rFonts w:hint="eastAsia"/>
              </w:rPr>
              <w:t>本期利润</w:t>
            </w:r>
          </w:p>
        </w:tc>
        <w:tc>
          <w:tcPr>
            <w:tcW w:w="2769" w:type="dxa"/>
          </w:tcPr>
          <w:p w:rsidR="00035F84" w:rsidRDefault="00035F84" w:rsidP="00035F84">
            <w:pPr>
              <w:jc w:val="right"/>
            </w:pPr>
            <w:r>
              <w:t>3,307,601.33</w:t>
            </w:r>
          </w:p>
        </w:tc>
        <w:tc>
          <w:tcPr>
            <w:tcW w:w="2769" w:type="dxa"/>
          </w:tcPr>
          <w:p w:rsidR="00035F84" w:rsidRDefault="00035F84" w:rsidP="00035F84">
            <w:pPr>
              <w:jc w:val="right"/>
            </w:pPr>
            <w:r>
              <w:t>5,421,411.85</w:t>
            </w:r>
          </w:p>
        </w:tc>
      </w:tr>
      <w:tr w:rsidR="00035F84" w:rsidTr="00035F84">
        <w:tc>
          <w:tcPr>
            <w:tcW w:w="2768" w:type="dxa"/>
          </w:tcPr>
          <w:p w:rsidR="00035F84" w:rsidRDefault="00035F84" w:rsidP="00035F84">
            <w:pPr>
              <w:jc w:val="left"/>
            </w:pPr>
            <w:r>
              <w:rPr>
                <w:rFonts w:hint="eastAsia"/>
              </w:rPr>
              <w:t>3.</w:t>
            </w:r>
            <w:r>
              <w:rPr>
                <w:rFonts w:hint="eastAsia"/>
              </w:rPr>
              <w:t>加权平均基金份额本期利润</w:t>
            </w:r>
          </w:p>
        </w:tc>
        <w:tc>
          <w:tcPr>
            <w:tcW w:w="2769" w:type="dxa"/>
          </w:tcPr>
          <w:p w:rsidR="00035F84" w:rsidRDefault="00035F84" w:rsidP="00035F84">
            <w:pPr>
              <w:jc w:val="right"/>
            </w:pPr>
            <w:r>
              <w:t>0.0774</w:t>
            </w:r>
          </w:p>
        </w:tc>
        <w:tc>
          <w:tcPr>
            <w:tcW w:w="2769" w:type="dxa"/>
          </w:tcPr>
          <w:p w:rsidR="00035F84" w:rsidRDefault="00035F84" w:rsidP="00035F84">
            <w:pPr>
              <w:jc w:val="right"/>
            </w:pPr>
            <w:r>
              <w:t>0.0793</w:t>
            </w:r>
          </w:p>
        </w:tc>
      </w:tr>
      <w:tr w:rsidR="00035F84" w:rsidTr="00035F84">
        <w:tc>
          <w:tcPr>
            <w:tcW w:w="2768" w:type="dxa"/>
          </w:tcPr>
          <w:p w:rsidR="00035F84" w:rsidRDefault="00035F84" w:rsidP="00035F84">
            <w:pPr>
              <w:jc w:val="left"/>
            </w:pPr>
            <w:r>
              <w:rPr>
                <w:rFonts w:hint="eastAsia"/>
              </w:rPr>
              <w:t>4.</w:t>
            </w:r>
            <w:r>
              <w:rPr>
                <w:rFonts w:hint="eastAsia"/>
              </w:rPr>
              <w:t>期末基金资产净值</w:t>
            </w:r>
          </w:p>
        </w:tc>
        <w:tc>
          <w:tcPr>
            <w:tcW w:w="2769" w:type="dxa"/>
          </w:tcPr>
          <w:p w:rsidR="00035F84" w:rsidRDefault="00035F84" w:rsidP="00035F84">
            <w:pPr>
              <w:jc w:val="right"/>
            </w:pPr>
            <w:r>
              <w:t>56,631,385.22</w:t>
            </w:r>
          </w:p>
        </w:tc>
        <w:tc>
          <w:tcPr>
            <w:tcW w:w="2769" w:type="dxa"/>
          </w:tcPr>
          <w:p w:rsidR="00035F84" w:rsidRDefault="00035F84" w:rsidP="00035F84">
            <w:pPr>
              <w:jc w:val="right"/>
            </w:pPr>
            <w:r>
              <w:t>89,709,227.54</w:t>
            </w:r>
          </w:p>
        </w:tc>
      </w:tr>
      <w:tr w:rsidR="00035F84" w:rsidTr="00035F84">
        <w:tc>
          <w:tcPr>
            <w:tcW w:w="2768" w:type="dxa"/>
          </w:tcPr>
          <w:p w:rsidR="00035F84" w:rsidRDefault="00035F84" w:rsidP="00035F84">
            <w:pPr>
              <w:jc w:val="left"/>
            </w:pPr>
            <w:r>
              <w:rPr>
                <w:rFonts w:hint="eastAsia"/>
              </w:rPr>
              <w:t>5.</w:t>
            </w:r>
            <w:r>
              <w:rPr>
                <w:rFonts w:hint="eastAsia"/>
              </w:rPr>
              <w:t>期末基金份额净值</w:t>
            </w:r>
          </w:p>
        </w:tc>
        <w:tc>
          <w:tcPr>
            <w:tcW w:w="2769" w:type="dxa"/>
          </w:tcPr>
          <w:p w:rsidR="00035F84" w:rsidRDefault="00035F84" w:rsidP="00035F84">
            <w:pPr>
              <w:jc w:val="right"/>
            </w:pPr>
            <w:r>
              <w:t>1.2356</w:t>
            </w:r>
          </w:p>
        </w:tc>
        <w:tc>
          <w:tcPr>
            <w:tcW w:w="2769" w:type="dxa"/>
          </w:tcPr>
          <w:p w:rsidR="00035F84" w:rsidRDefault="00035F84" w:rsidP="00035F84">
            <w:pPr>
              <w:jc w:val="right"/>
            </w:pPr>
            <w:r>
              <w:t>1.2486</w:t>
            </w:r>
          </w:p>
        </w:tc>
      </w:tr>
    </w:tbl>
    <w:p w:rsidR="00035F84" w:rsidRDefault="00035F84" w:rsidP="00035F84">
      <w:pPr>
        <w:pStyle w:val="-8"/>
      </w:pPr>
      <w:r>
        <w:rPr>
          <w:rFonts w:hint="eastAsia"/>
        </w:rPr>
        <w:t>注：基金业绩指标不包括持有人认（申）购或交易基金的各项费用，计入费用后实际收益水平要低于所列数字；</w:t>
      </w:r>
    </w:p>
    <w:p w:rsidR="00035F84" w:rsidRDefault="00035F84" w:rsidP="00035F8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35F84" w:rsidRDefault="00035F84" w:rsidP="00035F84">
      <w:pPr>
        <w:pStyle w:val="-"/>
        <w:ind w:firstLine="420"/>
      </w:pPr>
      <w:r>
        <w:rPr>
          <w:rFonts w:hint="eastAsia"/>
        </w:rPr>
        <w:t>本基金T日的基金份额净值在所投资基金披露净值或万份收益的当日（法定节假日顺延至第一个交易日）计算，并于T+3日公告。</w:t>
      </w:r>
    </w:p>
    <w:p w:rsidR="00035F84" w:rsidRDefault="00035F84" w:rsidP="00035F84">
      <w:pPr>
        <w:pStyle w:val="-2"/>
        <w:spacing w:before="312"/>
      </w:pPr>
      <w:r>
        <w:rPr>
          <w:rFonts w:hint="eastAsia"/>
        </w:rPr>
        <w:t>基金净值表现</w:t>
      </w:r>
    </w:p>
    <w:p w:rsidR="00035F84" w:rsidRDefault="00035F84" w:rsidP="00035F84">
      <w:pPr>
        <w:pStyle w:val="-3"/>
        <w:spacing w:before="156" w:after="156"/>
      </w:pPr>
      <w:r>
        <w:rPr>
          <w:rFonts w:hint="eastAsia"/>
        </w:rPr>
        <w:t>本报告期基金份额净值增长率及其与同期业绩比较基准收益率的比较</w:t>
      </w:r>
    </w:p>
    <w:p w:rsidR="00035F84" w:rsidRDefault="00035F84" w:rsidP="00035F84">
      <w:pPr>
        <w:pStyle w:val="-"/>
        <w:ind w:firstLine="420"/>
      </w:pPr>
      <w:r>
        <w:rPr>
          <w:rFonts w:hint="eastAsia"/>
        </w:rPr>
        <w:t>南方富祥稳健养老目标一年持有混合（FOF）A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35F84" w:rsidTr="00035F84">
        <w:trPr>
          <w:cnfStyle w:val="100000000000" w:firstRow="1" w:lastRow="0" w:firstColumn="0" w:lastColumn="0" w:oddVBand="0" w:evenVBand="0" w:oddHBand="0" w:evenHBand="0" w:firstRowFirstColumn="0" w:firstRowLastColumn="0" w:lastRowFirstColumn="0" w:lastRowLastColumn="0"/>
        </w:trPr>
        <w:tc>
          <w:tcPr>
            <w:tcW w:w="1429" w:type="dxa"/>
          </w:tcPr>
          <w:p w:rsidR="00035F84" w:rsidRPr="00035F84" w:rsidRDefault="00035F84" w:rsidP="00035F84">
            <w:pPr>
              <w:jc w:val="center"/>
              <w:rPr>
                <w:b/>
              </w:rPr>
            </w:pPr>
            <w:r w:rsidRPr="00035F84">
              <w:rPr>
                <w:rFonts w:hint="eastAsia"/>
                <w:b/>
              </w:rPr>
              <w:t>阶段</w:t>
            </w:r>
          </w:p>
        </w:tc>
        <w:tc>
          <w:tcPr>
            <w:tcW w:w="1315" w:type="dxa"/>
          </w:tcPr>
          <w:p w:rsidR="00035F84" w:rsidRPr="00035F84" w:rsidRDefault="00035F84" w:rsidP="00035F84">
            <w:pPr>
              <w:jc w:val="center"/>
              <w:rPr>
                <w:b/>
              </w:rPr>
            </w:pPr>
            <w:r w:rsidRPr="00035F84">
              <w:rPr>
                <w:rFonts w:hint="eastAsia"/>
                <w:b/>
              </w:rPr>
              <w:t>净值增长率①</w:t>
            </w:r>
          </w:p>
        </w:tc>
        <w:tc>
          <w:tcPr>
            <w:tcW w:w="1315" w:type="dxa"/>
          </w:tcPr>
          <w:p w:rsidR="00035F84" w:rsidRPr="00035F84" w:rsidRDefault="00035F84" w:rsidP="00035F84">
            <w:pPr>
              <w:jc w:val="center"/>
              <w:rPr>
                <w:b/>
              </w:rPr>
            </w:pPr>
            <w:r w:rsidRPr="00035F84">
              <w:rPr>
                <w:rFonts w:hint="eastAsia"/>
                <w:b/>
              </w:rPr>
              <w:t>净值增长率标准差②</w:t>
            </w:r>
          </w:p>
        </w:tc>
        <w:tc>
          <w:tcPr>
            <w:tcW w:w="1315" w:type="dxa"/>
          </w:tcPr>
          <w:p w:rsidR="00035F84" w:rsidRPr="00035F84" w:rsidRDefault="00035F84" w:rsidP="00035F84">
            <w:pPr>
              <w:jc w:val="center"/>
              <w:rPr>
                <w:b/>
              </w:rPr>
            </w:pPr>
            <w:r w:rsidRPr="00035F84">
              <w:rPr>
                <w:rFonts w:hint="eastAsia"/>
                <w:b/>
              </w:rPr>
              <w:t>业绩比较基准收益率③</w:t>
            </w:r>
          </w:p>
        </w:tc>
        <w:tc>
          <w:tcPr>
            <w:tcW w:w="1315" w:type="dxa"/>
          </w:tcPr>
          <w:p w:rsidR="00035F84" w:rsidRPr="00035F84" w:rsidRDefault="00035F84" w:rsidP="00035F84">
            <w:pPr>
              <w:jc w:val="center"/>
              <w:rPr>
                <w:b/>
              </w:rPr>
            </w:pPr>
            <w:r w:rsidRPr="00035F84">
              <w:rPr>
                <w:rFonts w:hint="eastAsia"/>
                <w:b/>
              </w:rPr>
              <w:t>业绩比较基准收益率标准差④</w:t>
            </w:r>
          </w:p>
        </w:tc>
        <w:tc>
          <w:tcPr>
            <w:tcW w:w="907" w:type="dxa"/>
          </w:tcPr>
          <w:p w:rsidR="00035F84" w:rsidRPr="00035F84" w:rsidRDefault="00035F84" w:rsidP="00035F84">
            <w:pPr>
              <w:jc w:val="center"/>
              <w:rPr>
                <w:b/>
              </w:rPr>
            </w:pPr>
            <w:r w:rsidRPr="00035F84">
              <w:rPr>
                <w:rFonts w:hint="eastAsia"/>
                <w:b/>
              </w:rPr>
              <w:t>①</w:t>
            </w:r>
            <w:r w:rsidRPr="00035F84">
              <w:rPr>
                <w:rFonts w:hint="eastAsia"/>
                <w:b/>
              </w:rPr>
              <w:t>-</w:t>
            </w:r>
            <w:r w:rsidRPr="00035F84">
              <w:rPr>
                <w:rFonts w:hint="eastAsia"/>
                <w:b/>
              </w:rPr>
              <w:t>③</w:t>
            </w:r>
          </w:p>
        </w:tc>
        <w:tc>
          <w:tcPr>
            <w:tcW w:w="907" w:type="dxa"/>
          </w:tcPr>
          <w:p w:rsidR="00035F84" w:rsidRPr="00035F84" w:rsidRDefault="00035F84" w:rsidP="00035F84">
            <w:pPr>
              <w:jc w:val="center"/>
              <w:rPr>
                <w:b/>
              </w:rPr>
            </w:pPr>
            <w:r w:rsidRPr="00035F84">
              <w:rPr>
                <w:rFonts w:hint="eastAsia"/>
                <w:b/>
              </w:rPr>
              <w:t>②</w:t>
            </w:r>
            <w:r w:rsidRPr="00035F84">
              <w:rPr>
                <w:rFonts w:hint="eastAsia"/>
                <w:b/>
              </w:rPr>
              <w:t>-</w:t>
            </w:r>
            <w:r w:rsidRPr="00035F84">
              <w:rPr>
                <w:rFonts w:hint="eastAsia"/>
                <w:b/>
              </w:rPr>
              <w:t>④</w:t>
            </w:r>
          </w:p>
        </w:tc>
      </w:tr>
      <w:tr w:rsidR="00035F84" w:rsidTr="00035F84">
        <w:tc>
          <w:tcPr>
            <w:tcW w:w="1429" w:type="dxa"/>
          </w:tcPr>
          <w:p w:rsidR="00035F84" w:rsidRDefault="00035F84" w:rsidP="00035F84">
            <w:pPr>
              <w:jc w:val="left"/>
            </w:pPr>
            <w:r>
              <w:rPr>
                <w:rFonts w:hint="eastAsia"/>
              </w:rPr>
              <w:t>过去三个月</w:t>
            </w:r>
          </w:p>
        </w:tc>
        <w:tc>
          <w:tcPr>
            <w:tcW w:w="1315" w:type="dxa"/>
          </w:tcPr>
          <w:p w:rsidR="00035F84" w:rsidRDefault="00035F84" w:rsidP="00035F84">
            <w:pPr>
              <w:jc w:val="right"/>
            </w:pPr>
            <w:r>
              <w:t>6.81%</w:t>
            </w:r>
          </w:p>
        </w:tc>
        <w:tc>
          <w:tcPr>
            <w:tcW w:w="1315" w:type="dxa"/>
          </w:tcPr>
          <w:p w:rsidR="00035F84" w:rsidRDefault="00035F84" w:rsidP="00035F84">
            <w:pPr>
              <w:jc w:val="right"/>
            </w:pPr>
            <w:r>
              <w:t>0.48%</w:t>
            </w:r>
          </w:p>
        </w:tc>
        <w:tc>
          <w:tcPr>
            <w:tcW w:w="1315" w:type="dxa"/>
          </w:tcPr>
          <w:p w:rsidR="00035F84" w:rsidRDefault="00035F84" w:rsidP="00035F84">
            <w:pPr>
              <w:jc w:val="right"/>
            </w:pPr>
            <w:r>
              <w:t>2.62%</w:t>
            </w:r>
          </w:p>
        </w:tc>
        <w:tc>
          <w:tcPr>
            <w:tcW w:w="1315" w:type="dxa"/>
          </w:tcPr>
          <w:p w:rsidR="00035F84" w:rsidRDefault="00035F84" w:rsidP="00035F84">
            <w:pPr>
              <w:jc w:val="right"/>
            </w:pPr>
            <w:r>
              <w:t>0.20%</w:t>
            </w:r>
          </w:p>
        </w:tc>
        <w:tc>
          <w:tcPr>
            <w:tcW w:w="907" w:type="dxa"/>
          </w:tcPr>
          <w:p w:rsidR="00035F84" w:rsidRDefault="00035F84" w:rsidP="00035F84">
            <w:pPr>
              <w:jc w:val="right"/>
            </w:pPr>
            <w:r>
              <w:t>4.19%</w:t>
            </w:r>
          </w:p>
        </w:tc>
        <w:tc>
          <w:tcPr>
            <w:tcW w:w="907" w:type="dxa"/>
          </w:tcPr>
          <w:p w:rsidR="00035F84" w:rsidRDefault="00035F84" w:rsidP="00035F84">
            <w:pPr>
              <w:jc w:val="right"/>
            </w:pPr>
            <w:r>
              <w:t>0.28%</w:t>
            </w:r>
          </w:p>
        </w:tc>
      </w:tr>
      <w:tr w:rsidR="00035F84" w:rsidTr="00035F84">
        <w:tc>
          <w:tcPr>
            <w:tcW w:w="1429" w:type="dxa"/>
          </w:tcPr>
          <w:p w:rsidR="00035F84" w:rsidRDefault="00035F84" w:rsidP="00035F84">
            <w:pPr>
              <w:jc w:val="left"/>
            </w:pPr>
            <w:r>
              <w:rPr>
                <w:rFonts w:hint="eastAsia"/>
              </w:rPr>
              <w:t>过去六个月</w:t>
            </w:r>
          </w:p>
        </w:tc>
        <w:tc>
          <w:tcPr>
            <w:tcW w:w="1315" w:type="dxa"/>
          </w:tcPr>
          <w:p w:rsidR="00035F84" w:rsidRDefault="00035F84" w:rsidP="00035F84">
            <w:pPr>
              <w:jc w:val="right"/>
            </w:pPr>
            <w:r>
              <w:t>7.36%</w:t>
            </w:r>
          </w:p>
        </w:tc>
        <w:tc>
          <w:tcPr>
            <w:tcW w:w="1315" w:type="dxa"/>
          </w:tcPr>
          <w:p w:rsidR="00035F84" w:rsidRDefault="00035F84" w:rsidP="00035F84">
            <w:pPr>
              <w:jc w:val="right"/>
            </w:pPr>
            <w:r>
              <w:t>0.47%</w:t>
            </w:r>
          </w:p>
        </w:tc>
        <w:tc>
          <w:tcPr>
            <w:tcW w:w="1315" w:type="dxa"/>
          </w:tcPr>
          <w:p w:rsidR="00035F84" w:rsidRDefault="00035F84" w:rsidP="00035F84">
            <w:pPr>
              <w:jc w:val="right"/>
            </w:pPr>
            <w:r>
              <w:t>2.60%</w:t>
            </w:r>
          </w:p>
        </w:tc>
        <w:tc>
          <w:tcPr>
            <w:tcW w:w="1315" w:type="dxa"/>
          </w:tcPr>
          <w:p w:rsidR="00035F84" w:rsidRDefault="00035F84" w:rsidP="00035F84">
            <w:pPr>
              <w:jc w:val="right"/>
            </w:pPr>
            <w:r>
              <w:t>0.18%</w:t>
            </w:r>
          </w:p>
        </w:tc>
        <w:tc>
          <w:tcPr>
            <w:tcW w:w="907" w:type="dxa"/>
          </w:tcPr>
          <w:p w:rsidR="00035F84" w:rsidRDefault="00035F84" w:rsidP="00035F84">
            <w:pPr>
              <w:jc w:val="right"/>
            </w:pPr>
            <w:r>
              <w:t>4.76%</w:t>
            </w:r>
          </w:p>
        </w:tc>
        <w:tc>
          <w:tcPr>
            <w:tcW w:w="907" w:type="dxa"/>
          </w:tcPr>
          <w:p w:rsidR="00035F84" w:rsidRDefault="00035F84" w:rsidP="00035F84">
            <w:pPr>
              <w:jc w:val="right"/>
            </w:pPr>
            <w:r>
              <w:t>0.29%</w:t>
            </w:r>
          </w:p>
        </w:tc>
      </w:tr>
      <w:tr w:rsidR="00035F84" w:rsidTr="00035F84">
        <w:tc>
          <w:tcPr>
            <w:tcW w:w="1429" w:type="dxa"/>
          </w:tcPr>
          <w:p w:rsidR="00035F84" w:rsidRDefault="00035F84" w:rsidP="00035F84">
            <w:pPr>
              <w:jc w:val="left"/>
            </w:pPr>
            <w:r>
              <w:rPr>
                <w:rFonts w:hint="eastAsia"/>
              </w:rPr>
              <w:t>过去一年</w:t>
            </w:r>
          </w:p>
        </w:tc>
        <w:tc>
          <w:tcPr>
            <w:tcW w:w="1315" w:type="dxa"/>
          </w:tcPr>
          <w:p w:rsidR="00035F84" w:rsidRDefault="00035F84" w:rsidP="00035F84">
            <w:pPr>
              <w:jc w:val="right"/>
            </w:pPr>
            <w:r>
              <w:t>15.42%</w:t>
            </w:r>
          </w:p>
        </w:tc>
        <w:tc>
          <w:tcPr>
            <w:tcW w:w="1315" w:type="dxa"/>
          </w:tcPr>
          <w:p w:rsidR="00035F84" w:rsidRDefault="00035F84" w:rsidP="00035F84">
            <w:pPr>
              <w:jc w:val="right"/>
            </w:pPr>
            <w:r>
              <w:t>0.41%</w:t>
            </w:r>
          </w:p>
        </w:tc>
        <w:tc>
          <w:tcPr>
            <w:tcW w:w="1315" w:type="dxa"/>
          </w:tcPr>
          <w:p w:rsidR="00035F84" w:rsidRDefault="00035F84" w:rsidP="00035F84">
            <w:pPr>
              <w:jc w:val="right"/>
            </w:pPr>
            <w:r>
              <w:t>4.82%</w:t>
            </w:r>
          </w:p>
        </w:tc>
        <w:tc>
          <w:tcPr>
            <w:tcW w:w="1315" w:type="dxa"/>
          </w:tcPr>
          <w:p w:rsidR="00035F84" w:rsidRDefault="00035F84" w:rsidP="00035F84">
            <w:pPr>
              <w:jc w:val="right"/>
            </w:pPr>
            <w:r>
              <w:t>0.15%</w:t>
            </w:r>
          </w:p>
        </w:tc>
        <w:tc>
          <w:tcPr>
            <w:tcW w:w="907" w:type="dxa"/>
          </w:tcPr>
          <w:p w:rsidR="00035F84" w:rsidRDefault="00035F84" w:rsidP="00035F84">
            <w:pPr>
              <w:jc w:val="right"/>
            </w:pPr>
            <w:r>
              <w:t>10.60%</w:t>
            </w:r>
          </w:p>
        </w:tc>
        <w:tc>
          <w:tcPr>
            <w:tcW w:w="907" w:type="dxa"/>
          </w:tcPr>
          <w:p w:rsidR="00035F84" w:rsidRDefault="00035F84" w:rsidP="00035F84">
            <w:pPr>
              <w:jc w:val="right"/>
            </w:pPr>
            <w:r>
              <w:t>0.26%</w:t>
            </w:r>
          </w:p>
        </w:tc>
      </w:tr>
      <w:tr w:rsidR="00035F84" w:rsidTr="00035F84">
        <w:tc>
          <w:tcPr>
            <w:tcW w:w="1429" w:type="dxa"/>
          </w:tcPr>
          <w:p w:rsidR="00035F84" w:rsidRDefault="00035F84" w:rsidP="00035F84">
            <w:pPr>
              <w:jc w:val="left"/>
            </w:pPr>
            <w:r>
              <w:rPr>
                <w:rFonts w:hint="eastAsia"/>
              </w:rPr>
              <w:t>过去三年</w:t>
            </w:r>
          </w:p>
        </w:tc>
        <w:tc>
          <w:tcPr>
            <w:tcW w:w="1315" w:type="dxa"/>
          </w:tcPr>
          <w:p w:rsidR="00035F84" w:rsidRDefault="00035F84" w:rsidP="00035F84">
            <w:pPr>
              <w:jc w:val="right"/>
            </w:pPr>
            <w:r>
              <w:t>20.50%</w:t>
            </w:r>
          </w:p>
        </w:tc>
        <w:tc>
          <w:tcPr>
            <w:tcW w:w="1315" w:type="dxa"/>
          </w:tcPr>
          <w:p w:rsidR="00035F84" w:rsidRDefault="00035F84" w:rsidP="00035F84">
            <w:pPr>
              <w:jc w:val="right"/>
            </w:pPr>
            <w:r>
              <w:t>0.40%</w:t>
            </w:r>
          </w:p>
        </w:tc>
        <w:tc>
          <w:tcPr>
            <w:tcW w:w="1315" w:type="dxa"/>
          </w:tcPr>
          <w:p w:rsidR="00035F84" w:rsidRDefault="00035F84" w:rsidP="00035F84">
            <w:pPr>
              <w:jc w:val="right"/>
            </w:pPr>
            <w:r>
              <w:t>15.68%</w:t>
            </w:r>
          </w:p>
        </w:tc>
        <w:tc>
          <w:tcPr>
            <w:tcW w:w="1315" w:type="dxa"/>
          </w:tcPr>
          <w:p w:rsidR="00035F84" w:rsidRDefault="00035F84" w:rsidP="00035F84">
            <w:pPr>
              <w:jc w:val="right"/>
            </w:pPr>
            <w:r>
              <w:t>0.16%</w:t>
            </w:r>
          </w:p>
        </w:tc>
        <w:tc>
          <w:tcPr>
            <w:tcW w:w="907" w:type="dxa"/>
          </w:tcPr>
          <w:p w:rsidR="00035F84" w:rsidRDefault="00035F84" w:rsidP="00035F84">
            <w:pPr>
              <w:jc w:val="right"/>
            </w:pPr>
            <w:r>
              <w:t>4.82%</w:t>
            </w:r>
          </w:p>
        </w:tc>
        <w:tc>
          <w:tcPr>
            <w:tcW w:w="907" w:type="dxa"/>
          </w:tcPr>
          <w:p w:rsidR="00035F84" w:rsidRDefault="00035F84" w:rsidP="00035F84">
            <w:pPr>
              <w:jc w:val="right"/>
            </w:pPr>
            <w:r>
              <w:t>0.24%</w:t>
            </w:r>
          </w:p>
        </w:tc>
      </w:tr>
      <w:tr w:rsidR="00035F84" w:rsidTr="00035F84">
        <w:tc>
          <w:tcPr>
            <w:tcW w:w="1429" w:type="dxa"/>
          </w:tcPr>
          <w:p w:rsidR="00035F84" w:rsidRDefault="00035F84" w:rsidP="00035F84">
            <w:pPr>
              <w:jc w:val="left"/>
            </w:pPr>
            <w:r>
              <w:rPr>
                <w:rFonts w:hint="eastAsia"/>
              </w:rPr>
              <w:t>自基金合同生效起至今</w:t>
            </w:r>
          </w:p>
        </w:tc>
        <w:tc>
          <w:tcPr>
            <w:tcW w:w="1315" w:type="dxa"/>
          </w:tcPr>
          <w:p w:rsidR="00035F84" w:rsidRDefault="00035F84" w:rsidP="00035F84">
            <w:pPr>
              <w:jc w:val="right"/>
            </w:pPr>
            <w:r>
              <w:t>23.56%</w:t>
            </w:r>
          </w:p>
        </w:tc>
        <w:tc>
          <w:tcPr>
            <w:tcW w:w="1315" w:type="dxa"/>
          </w:tcPr>
          <w:p w:rsidR="00035F84" w:rsidRDefault="00035F84" w:rsidP="00035F84">
            <w:pPr>
              <w:jc w:val="right"/>
            </w:pPr>
            <w:r>
              <w:t>0.36%</w:t>
            </w:r>
          </w:p>
        </w:tc>
        <w:tc>
          <w:tcPr>
            <w:tcW w:w="1315" w:type="dxa"/>
          </w:tcPr>
          <w:p w:rsidR="00035F84" w:rsidRDefault="00035F84" w:rsidP="00035F84">
            <w:pPr>
              <w:jc w:val="right"/>
            </w:pPr>
            <w:r>
              <w:t>18.92%</w:t>
            </w:r>
          </w:p>
        </w:tc>
        <w:tc>
          <w:tcPr>
            <w:tcW w:w="1315" w:type="dxa"/>
          </w:tcPr>
          <w:p w:rsidR="00035F84" w:rsidRDefault="00035F84" w:rsidP="00035F84">
            <w:pPr>
              <w:jc w:val="right"/>
            </w:pPr>
            <w:r>
              <w:t>0.16%</w:t>
            </w:r>
          </w:p>
        </w:tc>
        <w:tc>
          <w:tcPr>
            <w:tcW w:w="907" w:type="dxa"/>
          </w:tcPr>
          <w:p w:rsidR="00035F84" w:rsidRDefault="00035F84" w:rsidP="00035F84">
            <w:pPr>
              <w:jc w:val="right"/>
            </w:pPr>
            <w:r>
              <w:t>4.64%</w:t>
            </w:r>
          </w:p>
        </w:tc>
        <w:tc>
          <w:tcPr>
            <w:tcW w:w="907" w:type="dxa"/>
          </w:tcPr>
          <w:p w:rsidR="00035F84" w:rsidRDefault="00035F84" w:rsidP="00035F84">
            <w:pPr>
              <w:jc w:val="right"/>
            </w:pPr>
            <w:r>
              <w:t>0.20%</w:t>
            </w:r>
          </w:p>
        </w:tc>
      </w:tr>
    </w:tbl>
    <w:p w:rsidR="00035F84" w:rsidRDefault="00035F84" w:rsidP="00035F84">
      <w:pPr>
        <w:pStyle w:val="-"/>
        <w:ind w:firstLine="420"/>
      </w:pPr>
      <w:r>
        <w:rPr>
          <w:rFonts w:hint="eastAsia"/>
        </w:rPr>
        <w:t>南方富祥稳健养老目标一年持有混合（FOF）Y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35F84" w:rsidTr="00035F84">
        <w:trPr>
          <w:cnfStyle w:val="100000000000" w:firstRow="1" w:lastRow="0" w:firstColumn="0" w:lastColumn="0" w:oddVBand="0" w:evenVBand="0" w:oddHBand="0" w:evenHBand="0" w:firstRowFirstColumn="0" w:firstRowLastColumn="0" w:lastRowFirstColumn="0" w:lastRowLastColumn="0"/>
        </w:trPr>
        <w:tc>
          <w:tcPr>
            <w:tcW w:w="1429" w:type="dxa"/>
          </w:tcPr>
          <w:p w:rsidR="00035F84" w:rsidRPr="00035F84" w:rsidRDefault="00035F84" w:rsidP="00035F84">
            <w:pPr>
              <w:jc w:val="center"/>
              <w:rPr>
                <w:b/>
              </w:rPr>
            </w:pPr>
            <w:r w:rsidRPr="00035F84">
              <w:rPr>
                <w:rFonts w:hint="eastAsia"/>
                <w:b/>
              </w:rPr>
              <w:lastRenderedPageBreak/>
              <w:t>阶段</w:t>
            </w:r>
          </w:p>
        </w:tc>
        <w:tc>
          <w:tcPr>
            <w:tcW w:w="1315" w:type="dxa"/>
          </w:tcPr>
          <w:p w:rsidR="00035F84" w:rsidRPr="00035F84" w:rsidRDefault="00035F84" w:rsidP="00035F84">
            <w:pPr>
              <w:jc w:val="center"/>
              <w:rPr>
                <w:b/>
              </w:rPr>
            </w:pPr>
            <w:r w:rsidRPr="00035F84">
              <w:rPr>
                <w:rFonts w:hint="eastAsia"/>
                <w:b/>
              </w:rPr>
              <w:t>净值增长率①</w:t>
            </w:r>
          </w:p>
        </w:tc>
        <w:tc>
          <w:tcPr>
            <w:tcW w:w="1315" w:type="dxa"/>
          </w:tcPr>
          <w:p w:rsidR="00035F84" w:rsidRPr="00035F84" w:rsidRDefault="00035F84" w:rsidP="00035F84">
            <w:pPr>
              <w:jc w:val="center"/>
              <w:rPr>
                <w:b/>
              </w:rPr>
            </w:pPr>
            <w:r w:rsidRPr="00035F84">
              <w:rPr>
                <w:rFonts w:hint="eastAsia"/>
                <w:b/>
              </w:rPr>
              <w:t>净值增长率标准差②</w:t>
            </w:r>
          </w:p>
        </w:tc>
        <w:tc>
          <w:tcPr>
            <w:tcW w:w="1315" w:type="dxa"/>
          </w:tcPr>
          <w:p w:rsidR="00035F84" w:rsidRPr="00035F84" w:rsidRDefault="00035F84" w:rsidP="00035F84">
            <w:pPr>
              <w:jc w:val="center"/>
              <w:rPr>
                <w:b/>
              </w:rPr>
            </w:pPr>
            <w:r w:rsidRPr="00035F84">
              <w:rPr>
                <w:rFonts w:hint="eastAsia"/>
                <w:b/>
              </w:rPr>
              <w:t>业绩比较基准收益率③</w:t>
            </w:r>
          </w:p>
        </w:tc>
        <w:tc>
          <w:tcPr>
            <w:tcW w:w="1315" w:type="dxa"/>
          </w:tcPr>
          <w:p w:rsidR="00035F84" w:rsidRPr="00035F84" w:rsidRDefault="00035F84" w:rsidP="00035F84">
            <w:pPr>
              <w:jc w:val="center"/>
              <w:rPr>
                <w:b/>
              </w:rPr>
            </w:pPr>
            <w:r w:rsidRPr="00035F84">
              <w:rPr>
                <w:rFonts w:hint="eastAsia"/>
                <w:b/>
              </w:rPr>
              <w:t>业绩比较基准收益率标准差④</w:t>
            </w:r>
          </w:p>
        </w:tc>
        <w:tc>
          <w:tcPr>
            <w:tcW w:w="907" w:type="dxa"/>
          </w:tcPr>
          <w:p w:rsidR="00035F84" w:rsidRPr="00035F84" w:rsidRDefault="00035F84" w:rsidP="00035F84">
            <w:pPr>
              <w:jc w:val="center"/>
              <w:rPr>
                <w:b/>
              </w:rPr>
            </w:pPr>
            <w:r w:rsidRPr="00035F84">
              <w:rPr>
                <w:rFonts w:hint="eastAsia"/>
                <w:b/>
              </w:rPr>
              <w:t>①</w:t>
            </w:r>
            <w:r w:rsidRPr="00035F84">
              <w:rPr>
                <w:rFonts w:hint="eastAsia"/>
                <w:b/>
              </w:rPr>
              <w:t>-</w:t>
            </w:r>
            <w:r w:rsidRPr="00035F84">
              <w:rPr>
                <w:rFonts w:hint="eastAsia"/>
                <w:b/>
              </w:rPr>
              <w:t>③</w:t>
            </w:r>
          </w:p>
        </w:tc>
        <w:tc>
          <w:tcPr>
            <w:tcW w:w="907" w:type="dxa"/>
          </w:tcPr>
          <w:p w:rsidR="00035F84" w:rsidRPr="00035F84" w:rsidRDefault="00035F84" w:rsidP="00035F84">
            <w:pPr>
              <w:jc w:val="center"/>
              <w:rPr>
                <w:b/>
              </w:rPr>
            </w:pPr>
            <w:r w:rsidRPr="00035F84">
              <w:rPr>
                <w:rFonts w:hint="eastAsia"/>
                <w:b/>
              </w:rPr>
              <w:t>②</w:t>
            </w:r>
            <w:r w:rsidRPr="00035F84">
              <w:rPr>
                <w:rFonts w:hint="eastAsia"/>
                <w:b/>
              </w:rPr>
              <w:t>-</w:t>
            </w:r>
            <w:r w:rsidRPr="00035F84">
              <w:rPr>
                <w:rFonts w:hint="eastAsia"/>
                <w:b/>
              </w:rPr>
              <w:t>④</w:t>
            </w:r>
          </w:p>
        </w:tc>
      </w:tr>
      <w:tr w:rsidR="00035F84" w:rsidTr="00035F84">
        <w:tc>
          <w:tcPr>
            <w:tcW w:w="1429" w:type="dxa"/>
          </w:tcPr>
          <w:p w:rsidR="00035F84" w:rsidRDefault="00035F84" w:rsidP="00035F84">
            <w:pPr>
              <w:jc w:val="left"/>
            </w:pPr>
            <w:r>
              <w:rPr>
                <w:rFonts w:hint="eastAsia"/>
              </w:rPr>
              <w:t>过去三个月</w:t>
            </w:r>
          </w:p>
        </w:tc>
        <w:tc>
          <w:tcPr>
            <w:tcW w:w="1315" w:type="dxa"/>
          </w:tcPr>
          <w:p w:rsidR="00035F84" w:rsidRDefault="00035F84" w:rsidP="00035F84">
            <w:pPr>
              <w:jc w:val="right"/>
            </w:pPr>
            <w:r>
              <w:t>6.87%</w:t>
            </w:r>
          </w:p>
        </w:tc>
        <w:tc>
          <w:tcPr>
            <w:tcW w:w="1315" w:type="dxa"/>
          </w:tcPr>
          <w:p w:rsidR="00035F84" w:rsidRDefault="00035F84" w:rsidP="00035F84">
            <w:pPr>
              <w:jc w:val="right"/>
            </w:pPr>
            <w:r>
              <w:t>0.48%</w:t>
            </w:r>
          </w:p>
        </w:tc>
        <w:tc>
          <w:tcPr>
            <w:tcW w:w="1315" w:type="dxa"/>
          </w:tcPr>
          <w:p w:rsidR="00035F84" w:rsidRDefault="00035F84" w:rsidP="00035F84">
            <w:pPr>
              <w:jc w:val="right"/>
            </w:pPr>
            <w:r>
              <w:t>2.62%</w:t>
            </w:r>
          </w:p>
        </w:tc>
        <w:tc>
          <w:tcPr>
            <w:tcW w:w="1315" w:type="dxa"/>
          </w:tcPr>
          <w:p w:rsidR="00035F84" w:rsidRDefault="00035F84" w:rsidP="00035F84">
            <w:pPr>
              <w:jc w:val="right"/>
            </w:pPr>
            <w:r>
              <w:t>0.20%</w:t>
            </w:r>
          </w:p>
        </w:tc>
        <w:tc>
          <w:tcPr>
            <w:tcW w:w="907" w:type="dxa"/>
          </w:tcPr>
          <w:p w:rsidR="00035F84" w:rsidRDefault="00035F84" w:rsidP="00035F84">
            <w:pPr>
              <w:jc w:val="right"/>
            </w:pPr>
            <w:r>
              <w:t>4.25%</w:t>
            </w:r>
          </w:p>
        </w:tc>
        <w:tc>
          <w:tcPr>
            <w:tcW w:w="907" w:type="dxa"/>
          </w:tcPr>
          <w:p w:rsidR="00035F84" w:rsidRDefault="00035F84" w:rsidP="00035F84">
            <w:pPr>
              <w:jc w:val="right"/>
            </w:pPr>
            <w:r>
              <w:t>0.28%</w:t>
            </w:r>
          </w:p>
        </w:tc>
      </w:tr>
      <w:tr w:rsidR="00035F84" w:rsidTr="00035F84">
        <w:tc>
          <w:tcPr>
            <w:tcW w:w="1429" w:type="dxa"/>
          </w:tcPr>
          <w:p w:rsidR="00035F84" w:rsidRDefault="00035F84" w:rsidP="00035F84">
            <w:pPr>
              <w:jc w:val="left"/>
            </w:pPr>
            <w:r>
              <w:rPr>
                <w:rFonts w:hint="eastAsia"/>
              </w:rPr>
              <w:t>过去六个月</w:t>
            </w:r>
          </w:p>
        </w:tc>
        <w:tc>
          <w:tcPr>
            <w:tcW w:w="1315" w:type="dxa"/>
          </w:tcPr>
          <w:p w:rsidR="00035F84" w:rsidRDefault="00035F84" w:rsidP="00035F84">
            <w:pPr>
              <w:jc w:val="right"/>
            </w:pPr>
            <w:r>
              <w:t>7.48%</w:t>
            </w:r>
          </w:p>
        </w:tc>
        <w:tc>
          <w:tcPr>
            <w:tcW w:w="1315" w:type="dxa"/>
          </w:tcPr>
          <w:p w:rsidR="00035F84" w:rsidRDefault="00035F84" w:rsidP="00035F84">
            <w:pPr>
              <w:jc w:val="right"/>
            </w:pPr>
            <w:r>
              <w:t>0.47%</w:t>
            </w:r>
          </w:p>
        </w:tc>
        <w:tc>
          <w:tcPr>
            <w:tcW w:w="1315" w:type="dxa"/>
          </w:tcPr>
          <w:p w:rsidR="00035F84" w:rsidRDefault="00035F84" w:rsidP="00035F84">
            <w:pPr>
              <w:jc w:val="right"/>
            </w:pPr>
            <w:r>
              <w:t>2.60%</w:t>
            </w:r>
          </w:p>
        </w:tc>
        <w:tc>
          <w:tcPr>
            <w:tcW w:w="1315" w:type="dxa"/>
          </w:tcPr>
          <w:p w:rsidR="00035F84" w:rsidRDefault="00035F84" w:rsidP="00035F84">
            <w:pPr>
              <w:jc w:val="right"/>
            </w:pPr>
            <w:r>
              <w:t>0.18%</w:t>
            </w:r>
          </w:p>
        </w:tc>
        <w:tc>
          <w:tcPr>
            <w:tcW w:w="907" w:type="dxa"/>
          </w:tcPr>
          <w:p w:rsidR="00035F84" w:rsidRDefault="00035F84" w:rsidP="00035F84">
            <w:pPr>
              <w:jc w:val="right"/>
            </w:pPr>
            <w:r>
              <w:t>4.88%</w:t>
            </w:r>
          </w:p>
        </w:tc>
        <w:tc>
          <w:tcPr>
            <w:tcW w:w="907" w:type="dxa"/>
          </w:tcPr>
          <w:p w:rsidR="00035F84" w:rsidRDefault="00035F84" w:rsidP="00035F84">
            <w:pPr>
              <w:jc w:val="right"/>
            </w:pPr>
            <w:r>
              <w:t>0.29%</w:t>
            </w:r>
          </w:p>
        </w:tc>
      </w:tr>
      <w:tr w:rsidR="00035F84" w:rsidTr="00035F84">
        <w:tc>
          <w:tcPr>
            <w:tcW w:w="1429" w:type="dxa"/>
          </w:tcPr>
          <w:p w:rsidR="00035F84" w:rsidRDefault="00035F84" w:rsidP="00035F84">
            <w:pPr>
              <w:jc w:val="left"/>
            </w:pPr>
            <w:r>
              <w:rPr>
                <w:rFonts w:hint="eastAsia"/>
              </w:rPr>
              <w:t>过去一年</w:t>
            </w:r>
          </w:p>
        </w:tc>
        <w:tc>
          <w:tcPr>
            <w:tcW w:w="1315" w:type="dxa"/>
          </w:tcPr>
          <w:p w:rsidR="00035F84" w:rsidRDefault="00035F84" w:rsidP="00035F84">
            <w:pPr>
              <w:jc w:val="right"/>
            </w:pPr>
            <w:r>
              <w:t>15.71%</w:t>
            </w:r>
          </w:p>
        </w:tc>
        <w:tc>
          <w:tcPr>
            <w:tcW w:w="1315" w:type="dxa"/>
          </w:tcPr>
          <w:p w:rsidR="00035F84" w:rsidRDefault="00035F84" w:rsidP="00035F84">
            <w:pPr>
              <w:jc w:val="right"/>
            </w:pPr>
            <w:r>
              <w:t>0.41%</w:t>
            </w:r>
          </w:p>
        </w:tc>
        <w:tc>
          <w:tcPr>
            <w:tcW w:w="1315" w:type="dxa"/>
          </w:tcPr>
          <w:p w:rsidR="00035F84" w:rsidRDefault="00035F84" w:rsidP="00035F84">
            <w:pPr>
              <w:jc w:val="right"/>
            </w:pPr>
            <w:r>
              <w:t>4.82%</w:t>
            </w:r>
          </w:p>
        </w:tc>
        <w:tc>
          <w:tcPr>
            <w:tcW w:w="1315" w:type="dxa"/>
          </w:tcPr>
          <w:p w:rsidR="00035F84" w:rsidRDefault="00035F84" w:rsidP="00035F84">
            <w:pPr>
              <w:jc w:val="right"/>
            </w:pPr>
            <w:r>
              <w:t>0.15%</w:t>
            </w:r>
          </w:p>
        </w:tc>
        <w:tc>
          <w:tcPr>
            <w:tcW w:w="907" w:type="dxa"/>
          </w:tcPr>
          <w:p w:rsidR="00035F84" w:rsidRDefault="00035F84" w:rsidP="00035F84">
            <w:pPr>
              <w:jc w:val="right"/>
            </w:pPr>
            <w:r>
              <w:t>10.89%</w:t>
            </w:r>
          </w:p>
        </w:tc>
        <w:tc>
          <w:tcPr>
            <w:tcW w:w="907" w:type="dxa"/>
          </w:tcPr>
          <w:p w:rsidR="00035F84" w:rsidRDefault="00035F84" w:rsidP="00035F84">
            <w:pPr>
              <w:jc w:val="right"/>
            </w:pPr>
            <w:r>
              <w:t>0.26%</w:t>
            </w:r>
          </w:p>
        </w:tc>
      </w:tr>
      <w:tr w:rsidR="00035F84" w:rsidTr="00035F84">
        <w:tc>
          <w:tcPr>
            <w:tcW w:w="1429" w:type="dxa"/>
          </w:tcPr>
          <w:p w:rsidR="00035F84" w:rsidRDefault="00035F84" w:rsidP="00035F84">
            <w:pPr>
              <w:jc w:val="left"/>
            </w:pPr>
            <w:r>
              <w:rPr>
                <w:rFonts w:hint="eastAsia"/>
              </w:rPr>
              <w:t>过去三年</w:t>
            </w:r>
          </w:p>
        </w:tc>
        <w:tc>
          <w:tcPr>
            <w:tcW w:w="1315" w:type="dxa"/>
          </w:tcPr>
          <w:p w:rsidR="00035F84" w:rsidRDefault="00035F84" w:rsidP="00035F84">
            <w:pPr>
              <w:jc w:val="right"/>
            </w:pPr>
            <w:r>
              <w:t>21.51%</w:t>
            </w:r>
          </w:p>
        </w:tc>
        <w:tc>
          <w:tcPr>
            <w:tcW w:w="1315" w:type="dxa"/>
          </w:tcPr>
          <w:p w:rsidR="00035F84" w:rsidRDefault="00035F84" w:rsidP="00035F84">
            <w:pPr>
              <w:jc w:val="right"/>
            </w:pPr>
            <w:r>
              <w:t>0.40%</w:t>
            </w:r>
          </w:p>
        </w:tc>
        <w:tc>
          <w:tcPr>
            <w:tcW w:w="1315" w:type="dxa"/>
          </w:tcPr>
          <w:p w:rsidR="00035F84" w:rsidRDefault="00035F84" w:rsidP="00035F84">
            <w:pPr>
              <w:jc w:val="right"/>
            </w:pPr>
            <w:r>
              <w:t>15.68%</w:t>
            </w:r>
          </w:p>
        </w:tc>
        <w:tc>
          <w:tcPr>
            <w:tcW w:w="1315" w:type="dxa"/>
          </w:tcPr>
          <w:p w:rsidR="00035F84" w:rsidRDefault="00035F84" w:rsidP="00035F84">
            <w:pPr>
              <w:jc w:val="right"/>
            </w:pPr>
            <w:r>
              <w:t>0.16%</w:t>
            </w:r>
          </w:p>
        </w:tc>
        <w:tc>
          <w:tcPr>
            <w:tcW w:w="907" w:type="dxa"/>
          </w:tcPr>
          <w:p w:rsidR="00035F84" w:rsidRDefault="00035F84" w:rsidP="00035F84">
            <w:pPr>
              <w:jc w:val="right"/>
            </w:pPr>
            <w:r>
              <w:t>5.83%</w:t>
            </w:r>
          </w:p>
        </w:tc>
        <w:tc>
          <w:tcPr>
            <w:tcW w:w="907" w:type="dxa"/>
          </w:tcPr>
          <w:p w:rsidR="00035F84" w:rsidRDefault="00035F84" w:rsidP="00035F84">
            <w:pPr>
              <w:jc w:val="right"/>
            </w:pPr>
            <w:r>
              <w:t>0.24%</w:t>
            </w:r>
          </w:p>
        </w:tc>
      </w:tr>
      <w:tr w:rsidR="00035F84" w:rsidTr="00035F84">
        <w:tc>
          <w:tcPr>
            <w:tcW w:w="1429" w:type="dxa"/>
          </w:tcPr>
          <w:p w:rsidR="00035F84" w:rsidRDefault="00035F84" w:rsidP="00035F84">
            <w:pPr>
              <w:jc w:val="left"/>
            </w:pPr>
            <w:r>
              <w:rPr>
                <w:rFonts w:hint="eastAsia"/>
              </w:rPr>
              <w:t>自基金合同生效起至今</w:t>
            </w:r>
          </w:p>
        </w:tc>
        <w:tc>
          <w:tcPr>
            <w:tcW w:w="1315" w:type="dxa"/>
          </w:tcPr>
          <w:p w:rsidR="00035F84" w:rsidRDefault="00035F84" w:rsidP="00035F84">
            <w:pPr>
              <w:jc w:val="right"/>
            </w:pPr>
            <w:r>
              <w:t>24.23%</w:t>
            </w:r>
          </w:p>
        </w:tc>
        <w:tc>
          <w:tcPr>
            <w:tcW w:w="1315" w:type="dxa"/>
          </w:tcPr>
          <w:p w:rsidR="00035F84" w:rsidRDefault="00035F84" w:rsidP="00035F84">
            <w:pPr>
              <w:jc w:val="right"/>
            </w:pPr>
            <w:r>
              <w:t>0.38%</w:t>
            </w:r>
          </w:p>
        </w:tc>
        <w:tc>
          <w:tcPr>
            <w:tcW w:w="1315" w:type="dxa"/>
          </w:tcPr>
          <w:p w:rsidR="00035F84" w:rsidRDefault="00035F84" w:rsidP="00035F84">
            <w:pPr>
              <w:jc w:val="right"/>
            </w:pPr>
            <w:r>
              <w:t>18.29%</w:t>
            </w:r>
          </w:p>
        </w:tc>
        <w:tc>
          <w:tcPr>
            <w:tcW w:w="1315" w:type="dxa"/>
          </w:tcPr>
          <w:p w:rsidR="00035F84" w:rsidRDefault="00035F84" w:rsidP="00035F84">
            <w:pPr>
              <w:jc w:val="right"/>
            </w:pPr>
            <w:r>
              <w:t>0.16%</w:t>
            </w:r>
          </w:p>
        </w:tc>
        <w:tc>
          <w:tcPr>
            <w:tcW w:w="907" w:type="dxa"/>
          </w:tcPr>
          <w:p w:rsidR="00035F84" w:rsidRDefault="00035F84" w:rsidP="00035F84">
            <w:pPr>
              <w:jc w:val="right"/>
            </w:pPr>
            <w:r>
              <w:t>5.94%</w:t>
            </w:r>
          </w:p>
        </w:tc>
        <w:tc>
          <w:tcPr>
            <w:tcW w:w="907" w:type="dxa"/>
          </w:tcPr>
          <w:p w:rsidR="00035F84" w:rsidRDefault="00035F84" w:rsidP="00035F84">
            <w:pPr>
              <w:jc w:val="right"/>
            </w:pPr>
            <w:r>
              <w:t>0.22%</w:t>
            </w:r>
          </w:p>
        </w:tc>
      </w:tr>
    </w:tbl>
    <w:p w:rsidR="00035F84" w:rsidRDefault="00035F84" w:rsidP="00035F84">
      <w:pPr>
        <w:pStyle w:val="-3"/>
        <w:spacing w:before="156" w:after="156"/>
      </w:pPr>
      <w:r>
        <w:rPr>
          <w:rFonts w:hint="eastAsia"/>
        </w:rPr>
        <w:t>自基金合同生效以来基金累计净值增长率变动及其与同期业绩比较基准收益率变动的比较</w:t>
      </w:r>
    </w:p>
    <w:p w:rsidR="00035F84" w:rsidRDefault="00035F84" w:rsidP="00035F84">
      <w:r>
        <w:rPr>
          <w:noProof/>
        </w:rPr>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035F84" w:rsidRDefault="00035F84" w:rsidP="00035F84">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035F84" w:rsidRDefault="00035F84" w:rsidP="00035F84">
      <w:pPr>
        <w:pStyle w:val="-8"/>
      </w:pPr>
      <w:r>
        <w:rPr>
          <w:rFonts w:hint="eastAsia"/>
        </w:rPr>
        <w:lastRenderedPageBreak/>
        <w:t>注：本基金Y类份额自2022年11月28日起存续。</w:t>
      </w:r>
    </w:p>
    <w:p w:rsidR="00035F84" w:rsidRDefault="00035F84" w:rsidP="00035F84">
      <w:pPr>
        <w:pStyle w:val="-1"/>
        <w:ind w:left="281" w:hanging="281"/>
      </w:pPr>
      <w:r>
        <w:rPr>
          <w:rFonts w:hint="eastAsia"/>
        </w:rPr>
        <w:t>管理人报告</w:t>
      </w:r>
    </w:p>
    <w:p w:rsidR="00035F84" w:rsidRDefault="00035F84" w:rsidP="00035F8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35F84" w:rsidTr="00AC553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35F84" w:rsidRPr="00035F84" w:rsidRDefault="00035F84" w:rsidP="00035F84">
            <w:pPr>
              <w:jc w:val="center"/>
              <w:rPr>
                <w:b/>
              </w:rPr>
            </w:pPr>
            <w:r w:rsidRPr="00035F84">
              <w:rPr>
                <w:rFonts w:hint="eastAsia"/>
                <w:b/>
              </w:rPr>
              <w:t>姓名</w:t>
            </w:r>
          </w:p>
        </w:tc>
        <w:tc>
          <w:tcPr>
            <w:tcW w:w="851" w:type="dxa"/>
            <w:vMerge w:val="restart"/>
          </w:tcPr>
          <w:p w:rsidR="00035F84" w:rsidRPr="00035F84" w:rsidRDefault="00035F84" w:rsidP="00035F84">
            <w:pPr>
              <w:jc w:val="center"/>
              <w:rPr>
                <w:b/>
              </w:rPr>
            </w:pPr>
            <w:r w:rsidRPr="00035F84">
              <w:rPr>
                <w:rFonts w:hint="eastAsia"/>
                <w:b/>
              </w:rPr>
              <w:t>职务</w:t>
            </w:r>
          </w:p>
        </w:tc>
        <w:tc>
          <w:tcPr>
            <w:tcW w:w="2234" w:type="dxa"/>
            <w:gridSpan w:val="2"/>
            <w:tcBorders>
              <w:bottom w:val="single" w:sz="4" w:space="0" w:color="auto"/>
            </w:tcBorders>
          </w:tcPr>
          <w:p w:rsidR="00035F84" w:rsidRPr="00035F84" w:rsidRDefault="00035F84" w:rsidP="00035F84">
            <w:pPr>
              <w:jc w:val="center"/>
              <w:rPr>
                <w:b/>
              </w:rPr>
            </w:pPr>
            <w:r w:rsidRPr="00035F84">
              <w:rPr>
                <w:rFonts w:hint="eastAsia"/>
                <w:b/>
              </w:rPr>
              <w:t>任本基金的基金经理期限</w:t>
            </w:r>
          </w:p>
        </w:tc>
        <w:tc>
          <w:tcPr>
            <w:tcW w:w="703" w:type="dxa"/>
            <w:vMerge w:val="restart"/>
          </w:tcPr>
          <w:p w:rsidR="00035F84" w:rsidRPr="00035F84" w:rsidRDefault="00035F84" w:rsidP="00035F84">
            <w:pPr>
              <w:jc w:val="center"/>
              <w:rPr>
                <w:b/>
              </w:rPr>
            </w:pPr>
            <w:r w:rsidRPr="00035F84">
              <w:rPr>
                <w:rFonts w:hint="eastAsia"/>
                <w:b/>
              </w:rPr>
              <w:t>证券从业年限</w:t>
            </w:r>
          </w:p>
        </w:tc>
        <w:tc>
          <w:tcPr>
            <w:tcW w:w="3856" w:type="dxa"/>
            <w:vMerge w:val="restart"/>
          </w:tcPr>
          <w:p w:rsidR="00035F84" w:rsidRPr="00035F84" w:rsidRDefault="00035F84" w:rsidP="00035F84">
            <w:pPr>
              <w:jc w:val="center"/>
              <w:rPr>
                <w:b/>
              </w:rPr>
            </w:pPr>
            <w:r w:rsidRPr="00035F84">
              <w:rPr>
                <w:rFonts w:hint="eastAsia"/>
                <w:b/>
              </w:rPr>
              <w:t>说明</w:t>
            </w:r>
          </w:p>
        </w:tc>
      </w:tr>
      <w:tr w:rsidR="00035F84" w:rsidTr="00035F84">
        <w:tc>
          <w:tcPr>
            <w:tcW w:w="862" w:type="dxa"/>
            <w:vMerge/>
          </w:tcPr>
          <w:p w:rsidR="00035F84" w:rsidRDefault="00035F84" w:rsidP="00035F84">
            <w:pPr>
              <w:jc w:val="left"/>
            </w:pPr>
          </w:p>
        </w:tc>
        <w:tc>
          <w:tcPr>
            <w:tcW w:w="851" w:type="dxa"/>
            <w:vMerge/>
          </w:tcPr>
          <w:p w:rsidR="00035F84" w:rsidRDefault="00035F84" w:rsidP="00035F84">
            <w:pPr>
              <w:jc w:val="left"/>
            </w:pPr>
          </w:p>
        </w:tc>
        <w:tc>
          <w:tcPr>
            <w:tcW w:w="1117" w:type="dxa"/>
            <w:shd w:val="clear" w:color="auto" w:fill="BFBFBF"/>
          </w:tcPr>
          <w:p w:rsidR="00035F84" w:rsidRPr="00035F84" w:rsidRDefault="00035F84" w:rsidP="00035F84">
            <w:pPr>
              <w:jc w:val="center"/>
              <w:rPr>
                <w:b/>
              </w:rPr>
            </w:pPr>
            <w:r w:rsidRPr="00035F84">
              <w:rPr>
                <w:rFonts w:hint="eastAsia"/>
                <w:b/>
              </w:rPr>
              <w:t>任职日期</w:t>
            </w:r>
          </w:p>
        </w:tc>
        <w:tc>
          <w:tcPr>
            <w:tcW w:w="1117" w:type="dxa"/>
            <w:shd w:val="clear" w:color="auto" w:fill="BFBFBF"/>
          </w:tcPr>
          <w:p w:rsidR="00035F84" w:rsidRPr="00035F84" w:rsidRDefault="00035F84" w:rsidP="00035F84">
            <w:pPr>
              <w:jc w:val="center"/>
              <w:rPr>
                <w:b/>
              </w:rPr>
            </w:pPr>
            <w:r w:rsidRPr="00035F84">
              <w:rPr>
                <w:rFonts w:hint="eastAsia"/>
                <w:b/>
              </w:rPr>
              <w:t>离任日期</w:t>
            </w:r>
          </w:p>
        </w:tc>
        <w:tc>
          <w:tcPr>
            <w:tcW w:w="703" w:type="dxa"/>
            <w:vMerge/>
          </w:tcPr>
          <w:p w:rsidR="00035F84" w:rsidRDefault="00035F84" w:rsidP="00035F84">
            <w:pPr>
              <w:jc w:val="left"/>
            </w:pPr>
          </w:p>
        </w:tc>
        <w:tc>
          <w:tcPr>
            <w:tcW w:w="3856" w:type="dxa"/>
            <w:vMerge/>
          </w:tcPr>
          <w:p w:rsidR="00035F84" w:rsidRDefault="00035F84" w:rsidP="00035F84">
            <w:pPr>
              <w:jc w:val="left"/>
            </w:pPr>
          </w:p>
        </w:tc>
      </w:tr>
      <w:tr w:rsidR="00035F84" w:rsidTr="00035F84">
        <w:tc>
          <w:tcPr>
            <w:tcW w:w="862" w:type="dxa"/>
          </w:tcPr>
          <w:p w:rsidR="00035F84" w:rsidRDefault="00035F84" w:rsidP="00035F84">
            <w:pPr>
              <w:jc w:val="left"/>
            </w:pPr>
            <w:r>
              <w:rPr>
                <w:rFonts w:hint="eastAsia"/>
              </w:rPr>
              <w:t>鲁炳良</w:t>
            </w:r>
          </w:p>
        </w:tc>
        <w:tc>
          <w:tcPr>
            <w:tcW w:w="851" w:type="dxa"/>
          </w:tcPr>
          <w:p w:rsidR="00035F84" w:rsidRDefault="00035F84" w:rsidP="00035F84">
            <w:pPr>
              <w:jc w:val="left"/>
            </w:pPr>
            <w:r>
              <w:rPr>
                <w:rFonts w:hint="eastAsia"/>
              </w:rPr>
              <w:t>本基金基金经理</w:t>
            </w:r>
          </w:p>
        </w:tc>
        <w:tc>
          <w:tcPr>
            <w:tcW w:w="1117" w:type="dxa"/>
          </w:tcPr>
          <w:p w:rsidR="00035F84" w:rsidRDefault="00035F84" w:rsidP="00035F84">
            <w:pPr>
              <w:jc w:val="left"/>
            </w:pPr>
            <w:r>
              <w:rPr>
                <w:rFonts w:hint="eastAsia"/>
              </w:rPr>
              <w:t>2022</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035F84" w:rsidRDefault="00035F84" w:rsidP="00035F84">
            <w:pPr>
              <w:jc w:val="right"/>
            </w:pPr>
            <w:r>
              <w:t>-</w:t>
            </w:r>
          </w:p>
        </w:tc>
        <w:tc>
          <w:tcPr>
            <w:tcW w:w="703" w:type="dxa"/>
          </w:tcPr>
          <w:p w:rsidR="00035F84" w:rsidRDefault="00035F84" w:rsidP="00035F84">
            <w:pPr>
              <w:jc w:val="left"/>
            </w:pPr>
            <w:r>
              <w:rPr>
                <w:rFonts w:hint="eastAsia"/>
              </w:rPr>
              <w:t>15</w:t>
            </w:r>
            <w:r>
              <w:rPr>
                <w:rFonts w:hint="eastAsia"/>
              </w:rPr>
              <w:t>年</w:t>
            </w:r>
          </w:p>
        </w:tc>
        <w:tc>
          <w:tcPr>
            <w:tcW w:w="3856" w:type="dxa"/>
          </w:tcPr>
          <w:p w:rsidR="00035F84" w:rsidRDefault="00035F84" w:rsidP="00035F84">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r w:rsidR="00035F84" w:rsidTr="00035F84">
        <w:tc>
          <w:tcPr>
            <w:tcW w:w="862" w:type="dxa"/>
          </w:tcPr>
          <w:p w:rsidR="00035F84" w:rsidRDefault="00035F84" w:rsidP="00035F84">
            <w:pPr>
              <w:jc w:val="left"/>
            </w:pPr>
            <w:r>
              <w:rPr>
                <w:rFonts w:hint="eastAsia"/>
              </w:rPr>
              <w:t>汪轻舟</w:t>
            </w:r>
          </w:p>
        </w:tc>
        <w:tc>
          <w:tcPr>
            <w:tcW w:w="851" w:type="dxa"/>
          </w:tcPr>
          <w:p w:rsidR="00035F84" w:rsidRDefault="00035F84" w:rsidP="00035F84">
            <w:pPr>
              <w:jc w:val="left"/>
            </w:pPr>
            <w:r>
              <w:rPr>
                <w:rFonts w:hint="eastAsia"/>
              </w:rPr>
              <w:t>本基金基金经理</w:t>
            </w:r>
          </w:p>
        </w:tc>
        <w:tc>
          <w:tcPr>
            <w:tcW w:w="1117" w:type="dxa"/>
          </w:tcPr>
          <w:p w:rsidR="00035F84" w:rsidRDefault="00035F84" w:rsidP="00035F84">
            <w:pPr>
              <w:jc w:val="left"/>
            </w:pPr>
            <w:r>
              <w:rPr>
                <w:rFonts w:hint="eastAsia"/>
              </w:rPr>
              <w:t>2023</w:t>
            </w:r>
            <w:r>
              <w:rPr>
                <w:rFonts w:hint="eastAsia"/>
              </w:rPr>
              <w:t>年</w:t>
            </w:r>
            <w:r>
              <w:rPr>
                <w:rFonts w:hint="eastAsia"/>
              </w:rPr>
              <w:t>7</w:t>
            </w:r>
            <w:r>
              <w:rPr>
                <w:rFonts w:hint="eastAsia"/>
              </w:rPr>
              <w:t>月</w:t>
            </w:r>
            <w:r>
              <w:rPr>
                <w:rFonts w:hint="eastAsia"/>
              </w:rPr>
              <w:t>14</w:t>
            </w:r>
            <w:r>
              <w:rPr>
                <w:rFonts w:hint="eastAsia"/>
              </w:rPr>
              <w:t>日</w:t>
            </w:r>
          </w:p>
        </w:tc>
        <w:tc>
          <w:tcPr>
            <w:tcW w:w="1117" w:type="dxa"/>
          </w:tcPr>
          <w:p w:rsidR="00035F84" w:rsidRDefault="00035F84" w:rsidP="00035F84">
            <w:pPr>
              <w:jc w:val="right"/>
            </w:pPr>
            <w:r>
              <w:t>-</w:t>
            </w:r>
          </w:p>
        </w:tc>
        <w:tc>
          <w:tcPr>
            <w:tcW w:w="703" w:type="dxa"/>
          </w:tcPr>
          <w:p w:rsidR="00035F84" w:rsidRDefault="00035F84" w:rsidP="00035F84">
            <w:pPr>
              <w:jc w:val="left"/>
            </w:pPr>
            <w:r>
              <w:rPr>
                <w:rFonts w:hint="eastAsia"/>
              </w:rPr>
              <w:t>10</w:t>
            </w:r>
            <w:r>
              <w:rPr>
                <w:rFonts w:hint="eastAsia"/>
              </w:rPr>
              <w:t>年</w:t>
            </w:r>
          </w:p>
        </w:tc>
        <w:tc>
          <w:tcPr>
            <w:tcW w:w="3856" w:type="dxa"/>
          </w:tcPr>
          <w:p w:rsidR="00035F84" w:rsidRDefault="00035F84" w:rsidP="00035F84">
            <w:r>
              <w:rPr>
                <w:rFonts w:hint="eastAsia"/>
              </w:rPr>
              <w:t>中国国籍，女，北京大学金融学硕士，具有基金从业资格。曾就职于建信保险资产管理有限公司，任固定收益投资二部总经理。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7</w:t>
            </w:r>
            <w:r>
              <w:rPr>
                <w:rFonts w:hint="eastAsia"/>
              </w:rPr>
              <w:t>月</w:t>
            </w:r>
            <w:r>
              <w:rPr>
                <w:rFonts w:hint="eastAsia"/>
              </w:rPr>
              <w:t>14</w:t>
            </w:r>
            <w:r>
              <w:rPr>
                <w:rFonts w:hint="eastAsia"/>
              </w:rPr>
              <w:t>日至今，任南方浩祥</w:t>
            </w:r>
            <w:r>
              <w:rPr>
                <w:rFonts w:hint="eastAsia"/>
              </w:rPr>
              <w:t>3</w:t>
            </w:r>
            <w:r>
              <w:rPr>
                <w:rFonts w:hint="eastAsia"/>
              </w:rPr>
              <w:t>个月持有债券发起（</w:t>
            </w:r>
            <w:r>
              <w:rPr>
                <w:rFonts w:hint="eastAsia"/>
              </w:rPr>
              <w:t>FOF</w:t>
            </w:r>
            <w:r>
              <w:rPr>
                <w:rFonts w:hint="eastAsia"/>
              </w:rPr>
              <w:t>）、南方富祥稳健养老目标一年持有混合（</w:t>
            </w:r>
            <w:r>
              <w:rPr>
                <w:rFonts w:hint="eastAsia"/>
              </w:rPr>
              <w:t>FOF</w:t>
            </w:r>
            <w:r>
              <w:rPr>
                <w:rFonts w:hint="eastAsia"/>
              </w:rPr>
              <w:t>）基金经理；</w:t>
            </w:r>
            <w:r>
              <w:rPr>
                <w:rFonts w:hint="eastAsia"/>
              </w:rPr>
              <w:t>2024</w:t>
            </w:r>
            <w:r>
              <w:rPr>
                <w:rFonts w:hint="eastAsia"/>
              </w:rPr>
              <w:t>年</w:t>
            </w:r>
            <w:r>
              <w:rPr>
                <w:rFonts w:hint="eastAsia"/>
              </w:rPr>
              <w:t>8</w:t>
            </w:r>
            <w:r>
              <w:rPr>
                <w:rFonts w:hint="eastAsia"/>
              </w:rPr>
              <w:t>月</w:t>
            </w:r>
            <w:r>
              <w:rPr>
                <w:rFonts w:hint="eastAsia"/>
              </w:rPr>
              <w:t>30</w:t>
            </w:r>
            <w:r>
              <w:rPr>
                <w:rFonts w:hint="eastAsia"/>
              </w:rPr>
              <w:t>日至今，任南方浩鑫稳健优选</w:t>
            </w:r>
            <w:r>
              <w:rPr>
                <w:rFonts w:hint="eastAsia"/>
              </w:rPr>
              <w:t>6</w:t>
            </w:r>
            <w:r>
              <w:rPr>
                <w:rFonts w:hint="eastAsia"/>
              </w:rPr>
              <w:t>个月持有混合（</w:t>
            </w:r>
            <w:r>
              <w:rPr>
                <w:rFonts w:hint="eastAsia"/>
              </w:rPr>
              <w:t>FOF</w:t>
            </w:r>
            <w:r>
              <w:rPr>
                <w:rFonts w:hint="eastAsia"/>
              </w:rPr>
              <w:t>）基金经理；</w:t>
            </w:r>
            <w:r>
              <w:rPr>
                <w:rFonts w:hint="eastAsia"/>
              </w:rPr>
              <w:lastRenderedPageBreak/>
              <w:t>2025</w:t>
            </w:r>
            <w:r>
              <w:rPr>
                <w:rFonts w:hint="eastAsia"/>
              </w:rPr>
              <w:t>年</w:t>
            </w:r>
            <w:r>
              <w:rPr>
                <w:rFonts w:hint="eastAsia"/>
              </w:rPr>
              <w:t>4</w:t>
            </w:r>
            <w:r>
              <w:rPr>
                <w:rFonts w:hint="eastAsia"/>
              </w:rPr>
              <w:t>月</w:t>
            </w:r>
            <w:r>
              <w:rPr>
                <w:rFonts w:hint="eastAsia"/>
              </w:rPr>
              <w:t>28</w:t>
            </w:r>
            <w:r>
              <w:rPr>
                <w:rFonts w:hint="eastAsia"/>
              </w:rPr>
              <w:t>日至今，任南方稳见</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10</w:t>
            </w:r>
            <w:r>
              <w:rPr>
                <w:rFonts w:hint="eastAsia"/>
              </w:rPr>
              <w:t>日至今，任南方稳源优选</w:t>
            </w:r>
            <w:r>
              <w:rPr>
                <w:rFonts w:hint="eastAsia"/>
              </w:rPr>
              <w:t>3</w:t>
            </w:r>
            <w:r>
              <w:rPr>
                <w:rFonts w:hint="eastAsia"/>
              </w:rPr>
              <w:t>个月持有混合（</w:t>
            </w:r>
            <w:r>
              <w:rPr>
                <w:rFonts w:hint="eastAsia"/>
              </w:rPr>
              <w:t>FOF</w:t>
            </w:r>
            <w:r>
              <w:rPr>
                <w:rFonts w:hint="eastAsia"/>
              </w:rPr>
              <w:t>）基金经理。</w:t>
            </w:r>
          </w:p>
        </w:tc>
      </w:tr>
    </w:tbl>
    <w:p w:rsidR="00035F84" w:rsidRDefault="00035F84" w:rsidP="00035F8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35F84" w:rsidRDefault="00035F84" w:rsidP="00035F8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35F84" w:rsidRDefault="00035F84" w:rsidP="00035F84">
      <w:pPr>
        <w:pStyle w:val="-2"/>
        <w:spacing w:before="312"/>
      </w:pPr>
      <w:r>
        <w:rPr>
          <w:rFonts w:hint="eastAsia"/>
        </w:rPr>
        <w:t>管理人对报告期内本基金运作遵规守信情况的说明</w:t>
      </w:r>
    </w:p>
    <w:p w:rsidR="00035F84" w:rsidRDefault="00035F84" w:rsidP="00035F8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35F84" w:rsidRDefault="00035F84" w:rsidP="00035F84">
      <w:pPr>
        <w:pStyle w:val="-2"/>
        <w:spacing w:before="312"/>
      </w:pPr>
      <w:r>
        <w:rPr>
          <w:rFonts w:hint="eastAsia"/>
        </w:rPr>
        <w:t>公平交易专项说明</w:t>
      </w:r>
    </w:p>
    <w:p w:rsidR="00035F84" w:rsidRDefault="00035F84" w:rsidP="00035F84">
      <w:pPr>
        <w:pStyle w:val="-3"/>
        <w:spacing w:before="156" w:after="156"/>
      </w:pPr>
      <w:r>
        <w:rPr>
          <w:rFonts w:hint="eastAsia"/>
        </w:rPr>
        <w:t>公平交易制度的执行情况</w:t>
      </w:r>
    </w:p>
    <w:p w:rsidR="00035F84" w:rsidRDefault="00035F84" w:rsidP="00035F8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35F84" w:rsidRDefault="00035F84" w:rsidP="00035F84">
      <w:pPr>
        <w:pStyle w:val="-3"/>
        <w:spacing w:before="156" w:after="156"/>
      </w:pPr>
      <w:r>
        <w:rPr>
          <w:rFonts w:hint="eastAsia"/>
        </w:rPr>
        <w:t>异常交易行为的专项说明</w:t>
      </w:r>
    </w:p>
    <w:p w:rsidR="00035F84" w:rsidRDefault="00035F84" w:rsidP="00035F8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35F84" w:rsidRDefault="00035F84" w:rsidP="00035F84">
      <w:pPr>
        <w:pStyle w:val="-2"/>
        <w:spacing w:before="312"/>
      </w:pPr>
      <w:r>
        <w:rPr>
          <w:rFonts w:hint="eastAsia"/>
        </w:rPr>
        <w:t>报告期内基金投资策略和运作分析</w:t>
      </w:r>
    </w:p>
    <w:p w:rsidR="00035F84" w:rsidRDefault="00035F84" w:rsidP="00035F84">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035F84" w:rsidRDefault="00035F84" w:rsidP="00035F84">
      <w:pPr>
        <w:pStyle w:val="-"/>
        <w:ind w:firstLine="420"/>
      </w:pPr>
      <w:r>
        <w:rPr>
          <w:rFonts w:hint="eastAsia"/>
        </w:rPr>
        <w:t>二季度A股整体上涨，但行情结构高度分化。指数层面看，成长风格显著占优，本季度市场整体围绕高景气产业链进行集中定价。行业层面，电子、通信、建筑材料涨幅居前，</w:t>
      </w:r>
      <w:r>
        <w:rPr>
          <w:rFonts w:hint="eastAsia"/>
        </w:rPr>
        <w:lastRenderedPageBreak/>
        <w:t>其中电子、通信引领AI硬件主线，受益于全球算力资本开支，半导体、光模块等方向景气上行，AI景气向上游环节扩散。跌幅方面，石油石化、农林牧渔、钢铁表现较弱，资源品、消费和传统周期方向仍缺乏持续需求支撑。</w:t>
      </w:r>
    </w:p>
    <w:p w:rsidR="00035F84" w:rsidRDefault="00035F84" w:rsidP="00035F84">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035F84" w:rsidRDefault="00035F84" w:rsidP="00035F84">
      <w:pPr>
        <w:pStyle w:val="-2"/>
        <w:spacing w:before="312"/>
      </w:pPr>
      <w:r>
        <w:rPr>
          <w:rFonts w:hint="eastAsia"/>
        </w:rPr>
        <w:t>报告期内基金的业绩表现</w:t>
      </w:r>
    </w:p>
    <w:p w:rsidR="00035F84" w:rsidRDefault="00035F84" w:rsidP="00035F84">
      <w:pPr>
        <w:pStyle w:val="-"/>
        <w:ind w:firstLine="420"/>
      </w:pPr>
      <w:r>
        <w:rPr>
          <w:rFonts w:hint="eastAsia"/>
        </w:rPr>
        <w:t>截至报告期末，本基金A份额净值为1.2356元，报告期内，份额净值增长率为6.81%，同期业绩基准增长率为2.62%；本基金Y份额净值为1.2486元，报告期内，份额净值增长率为6.87%，同期业绩基准增长率为2.62%。</w:t>
      </w:r>
    </w:p>
    <w:p w:rsidR="00035F84" w:rsidRDefault="00035F84" w:rsidP="00035F84">
      <w:pPr>
        <w:pStyle w:val="-2"/>
        <w:spacing w:before="312"/>
      </w:pPr>
      <w:r>
        <w:rPr>
          <w:rFonts w:hint="eastAsia"/>
        </w:rPr>
        <w:t>报告期内基金持有人数或基金资产净值预警说明</w:t>
      </w:r>
    </w:p>
    <w:p w:rsidR="00035F84" w:rsidRDefault="00035F84" w:rsidP="00035F84">
      <w:pPr>
        <w:pStyle w:val="-"/>
        <w:ind w:firstLine="420"/>
      </w:pPr>
      <w:r>
        <w:rPr>
          <w:rFonts w:hint="eastAsia"/>
        </w:rPr>
        <w:t>报告期内，本基金未出现连续二十个交易日基金份额持有人数量不满二百人或者基金资产净值低于五千万元的情形。</w:t>
      </w:r>
    </w:p>
    <w:p w:rsidR="00035F84" w:rsidRDefault="00035F84" w:rsidP="00035F84">
      <w:pPr>
        <w:pStyle w:val="-1"/>
        <w:ind w:left="281" w:hanging="281"/>
      </w:pPr>
      <w:r>
        <w:rPr>
          <w:rFonts w:hint="eastAsia"/>
        </w:rPr>
        <w:t>投资组合报告</w:t>
      </w:r>
    </w:p>
    <w:p w:rsidR="00035F84" w:rsidRDefault="00035F84" w:rsidP="00035F84">
      <w:pPr>
        <w:pStyle w:val="-2"/>
        <w:spacing w:before="312"/>
      </w:pPr>
      <w:r>
        <w:rPr>
          <w:rFonts w:hint="eastAsia"/>
        </w:rPr>
        <w:t>报告期末基金资产组合情况</w:t>
      </w:r>
    </w:p>
    <w:p w:rsidR="00035F84" w:rsidRDefault="00035F84" w:rsidP="00035F8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35F84" w:rsidTr="00035F84">
        <w:trPr>
          <w:cnfStyle w:val="100000000000" w:firstRow="1" w:lastRow="0" w:firstColumn="0" w:lastColumn="0" w:oddVBand="0" w:evenVBand="0" w:oddHBand="0" w:evenHBand="0" w:firstRowFirstColumn="0" w:firstRowLastColumn="0" w:lastRowFirstColumn="0" w:lastRowLastColumn="0"/>
        </w:trPr>
        <w:tc>
          <w:tcPr>
            <w:tcW w:w="646" w:type="dxa"/>
          </w:tcPr>
          <w:p w:rsidR="00035F84" w:rsidRPr="00035F84" w:rsidRDefault="00035F84" w:rsidP="00035F84">
            <w:pPr>
              <w:jc w:val="center"/>
              <w:rPr>
                <w:b/>
              </w:rPr>
            </w:pPr>
            <w:r w:rsidRPr="00035F84">
              <w:rPr>
                <w:rFonts w:hint="eastAsia"/>
                <w:b/>
              </w:rPr>
              <w:t>序号</w:t>
            </w:r>
          </w:p>
        </w:tc>
        <w:tc>
          <w:tcPr>
            <w:tcW w:w="2971" w:type="dxa"/>
          </w:tcPr>
          <w:p w:rsidR="00035F84" w:rsidRPr="00035F84" w:rsidRDefault="00035F84" w:rsidP="00035F84">
            <w:pPr>
              <w:jc w:val="center"/>
              <w:rPr>
                <w:b/>
              </w:rPr>
            </w:pPr>
            <w:r w:rsidRPr="00035F84">
              <w:rPr>
                <w:rFonts w:hint="eastAsia"/>
                <w:b/>
              </w:rPr>
              <w:t>项目</w:t>
            </w:r>
          </w:p>
        </w:tc>
        <w:tc>
          <w:tcPr>
            <w:tcW w:w="2381" w:type="dxa"/>
          </w:tcPr>
          <w:p w:rsidR="00035F84" w:rsidRPr="00035F84" w:rsidRDefault="00035F84" w:rsidP="00035F84">
            <w:pPr>
              <w:jc w:val="center"/>
              <w:rPr>
                <w:b/>
              </w:rPr>
            </w:pPr>
            <w:r w:rsidRPr="00035F84">
              <w:rPr>
                <w:rFonts w:hint="eastAsia"/>
                <w:b/>
              </w:rPr>
              <w:t>金额（元）</w:t>
            </w:r>
          </w:p>
        </w:tc>
        <w:tc>
          <w:tcPr>
            <w:tcW w:w="2506" w:type="dxa"/>
          </w:tcPr>
          <w:p w:rsidR="00035F84" w:rsidRPr="00035F84" w:rsidRDefault="00035F84" w:rsidP="00035F84">
            <w:pPr>
              <w:jc w:val="center"/>
              <w:rPr>
                <w:b/>
              </w:rPr>
            </w:pPr>
            <w:r w:rsidRPr="00035F84">
              <w:rPr>
                <w:rFonts w:hint="eastAsia"/>
                <w:b/>
              </w:rPr>
              <w:t>占基金总资产的比例（</w:t>
            </w:r>
            <w:r w:rsidRPr="00035F84">
              <w:rPr>
                <w:rFonts w:hint="eastAsia"/>
                <w:b/>
              </w:rPr>
              <w:t>%</w:t>
            </w:r>
            <w:r w:rsidRPr="00035F84">
              <w:rPr>
                <w:rFonts w:hint="eastAsia"/>
                <w:b/>
              </w:rPr>
              <w:t>）</w:t>
            </w:r>
          </w:p>
        </w:tc>
      </w:tr>
      <w:tr w:rsidR="00035F84" w:rsidTr="00035F84">
        <w:tc>
          <w:tcPr>
            <w:tcW w:w="646" w:type="dxa"/>
          </w:tcPr>
          <w:p w:rsidR="00035F84" w:rsidRDefault="00035F84" w:rsidP="00035F84">
            <w:pPr>
              <w:jc w:val="center"/>
            </w:pPr>
            <w:r>
              <w:t>1</w:t>
            </w:r>
          </w:p>
        </w:tc>
        <w:tc>
          <w:tcPr>
            <w:tcW w:w="2971" w:type="dxa"/>
          </w:tcPr>
          <w:p w:rsidR="00035F84" w:rsidRDefault="00035F84" w:rsidP="00035F84">
            <w:pPr>
              <w:jc w:val="left"/>
            </w:pPr>
            <w:r>
              <w:rPr>
                <w:rFonts w:hint="eastAsia"/>
              </w:rPr>
              <w:t>权益投资</w:t>
            </w:r>
          </w:p>
        </w:tc>
        <w:tc>
          <w:tcPr>
            <w:tcW w:w="2381" w:type="dxa"/>
          </w:tcPr>
          <w:p w:rsidR="00035F84" w:rsidRDefault="00035F84" w:rsidP="00035F84">
            <w:pPr>
              <w:jc w:val="right"/>
            </w:pPr>
            <w:r>
              <w:t>20,590,992.30</w:t>
            </w:r>
          </w:p>
        </w:tc>
        <w:tc>
          <w:tcPr>
            <w:tcW w:w="2506" w:type="dxa"/>
          </w:tcPr>
          <w:p w:rsidR="00035F84" w:rsidRDefault="00035F84" w:rsidP="00035F84">
            <w:pPr>
              <w:jc w:val="right"/>
            </w:pPr>
            <w:r>
              <w:t>13.75</w:t>
            </w:r>
          </w:p>
        </w:tc>
      </w:tr>
      <w:tr w:rsidR="00035F84" w:rsidTr="00035F84">
        <w:tc>
          <w:tcPr>
            <w:tcW w:w="646" w:type="dxa"/>
          </w:tcPr>
          <w:p w:rsidR="00035F84" w:rsidRDefault="00035F84" w:rsidP="00035F84">
            <w:pPr>
              <w:jc w:val="center"/>
            </w:pPr>
          </w:p>
        </w:tc>
        <w:tc>
          <w:tcPr>
            <w:tcW w:w="2971" w:type="dxa"/>
          </w:tcPr>
          <w:p w:rsidR="00035F84" w:rsidRDefault="00035F84" w:rsidP="00035F84">
            <w:pPr>
              <w:jc w:val="left"/>
            </w:pPr>
            <w:r>
              <w:rPr>
                <w:rFonts w:hint="eastAsia"/>
              </w:rPr>
              <w:t>其中：股票</w:t>
            </w:r>
          </w:p>
        </w:tc>
        <w:tc>
          <w:tcPr>
            <w:tcW w:w="2381" w:type="dxa"/>
          </w:tcPr>
          <w:p w:rsidR="00035F84" w:rsidRDefault="00035F84" w:rsidP="00035F84">
            <w:pPr>
              <w:jc w:val="right"/>
            </w:pPr>
            <w:r>
              <w:t>20,590,992.30</w:t>
            </w:r>
          </w:p>
        </w:tc>
        <w:tc>
          <w:tcPr>
            <w:tcW w:w="2506" w:type="dxa"/>
          </w:tcPr>
          <w:p w:rsidR="00035F84" w:rsidRDefault="00035F84" w:rsidP="00035F84">
            <w:pPr>
              <w:jc w:val="right"/>
            </w:pPr>
            <w:r>
              <w:t>13.75</w:t>
            </w:r>
          </w:p>
        </w:tc>
      </w:tr>
      <w:tr w:rsidR="00035F84" w:rsidTr="00035F84">
        <w:tc>
          <w:tcPr>
            <w:tcW w:w="646" w:type="dxa"/>
          </w:tcPr>
          <w:p w:rsidR="00035F84" w:rsidRDefault="00035F84" w:rsidP="00035F84">
            <w:pPr>
              <w:jc w:val="center"/>
            </w:pPr>
            <w:r>
              <w:t>2</w:t>
            </w:r>
          </w:p>
        </w:tc>
        <w:tc>
          <w:tcPr>
            <w:tcW w:w="2971" w:type="dxa"/>
          </w:tcPr>
          <w:p w:rsidR="00035F84" w:rsidRDefault="00035F84" w:rsidP="00035F84">
            <w:pPr>
              <w:jc w:val="left"/>
            </w:pPr>
            <w:r>
              <w:rPr>
                <w:rFonts w:hint="eastAsia"/>
              </w:rPr>
              <w:t>基金投资</w:t>
            </w:r>
          </w:p>
        </w:tc>
        <w:tc>
          <w:tcPr>
            <w:tcW w:w="2381" w:type="dxa"/>
          </w:tcPr>
          <w:p w:rsidR="00035F84" w:rsidRDefault="00035F84" w:rsidP="00035F84">
            <w:pPr>
              <w:jc w:val="right"/>
            </w:pPr>
            <w:r>
              <w:t>117,245,713.05</w:t>
            </w:r>
          </w:p>
        </w:tc>
        <w:tc>
          <w:tcPr>
            <w:tcW w:w="2506" w:type="dxa"/>
          </w:tcPr>
          <w:p w:rsidR="00035F84" w:rsidRDefault="00035F84" w:rsidP="00035F84">
            <w:pPr>
              <w:jc w:val="right"/>
            </w:pPr>
            <w:r>
              <w:t>78.31</w:t>
            </w:r>
          </w:p>
        </w:tc>
      </w:tr>
      <w:tr w:rsidR="00035F84" w:rsidTr="00035F84">
        <w:tc>
          <w:tcPr>
            <w:tcW w:w="646" w:type="dxa"/>
          </w:tcPr>
          <w:p w:rsidR="00035F84" w:rsidRDefault="00035F84" w:rsidP="00035F84">
            <w:pPr>
              <w:jc w:val="center"/>
            </w:pPr>
            <w:r>
              <w:t>3</w:t>
            </w:r>
          </w:p>
        </w:tc>
        <w:tc>
          <w:tcPr>
            <w:tcW w:w="2971" w:type="dxa"/>
          </w:tcPr>
          <w:p w:rsidR="00035F84" w:rsidRDefault="00035F84" w:rsidP="00035F84">
            <w:pPr>
              <w:jc w:val="left"/>
            </w:pPr>
            <w:r>
              <w:rPr>
                <w:rFonts w:hint="eastAsia"/>
              </w:rPr>
              <w:t>固定收益投资</w:t>
            </w:r>
          </w:p>
        </w:tc>
        <w:tc>
          <w:tcPr>
            <w:tcW w:w="2381" w:type="dxa"/>
          </w:tcPr>
          <w:p w:rsidR="00035F84" w:rsidRDefault="00035F84" w:rsidP="00035F84">
            <w:pPr>
              <w:jc w:val="right"/>
            </w:pPr>
            <w:r>
              <w:t>7,288,041.06</w:t>
            </w:r>
          </w:p>
        </w:tc>
        <w:tc>
          <w:tcPr>
            <w:tcW w:w="2506" w:type="dxa"/>
          </w:tcPr>
          <w:p w:rsidR="00035F84" w:rsidRDefault="00035F84" w:rsidP="00035F84">
            <w:pPr>
              <w:jc w:val="right"/>
            </w:pPr>
            <w:r>
              <w:t>4.87</w:t>
            </w:r>
          </w:p>
        </w:tc>
      </w:tr>
      <w:tr w:rsidR="00035F84" w:rsidTr="00035F84">
        <w:tc>
          <w:tcPr>
            <w:tcW w:w="646" w:type="dxa"/>
          </w:tcPr>
          <w:p w:rsidR="00035F84" w:rsidRDefault="00035F84" w:rsidP="00035F84">
            <w:pPr>
              <w:jc w:val="center"/>
            </w:pPr>
          </w:p>
        </w:tc>
        <w:tc>
          <w:tcPr>
            <w:tcW w:w="2971" w:type="dxa"/>
          </w:tcPr>
          <w:p w:rsidR="00035F84" w:rsidRDefault="00035F84" w:rsidP="00035F84">
            <w:pPr>
              <w:jc w:val="left"/>
            </w:pPr>
            <w:r>
              <w:rPr>
                <w:rFonts w:hint="eastAsia"/>
              </w:rPr>
              <w:t>其中：债券</w:t>
            </w:r>
          </w:p>
        </w:tc>
        <w:tc>
          <w:tcPr>
            <w:tcW w:w="2381" w:type="dxa"/>
          </w:tcPr>
          <w:p w:rsidR="00035F84" w:rsidRDefault="00035F84" w:rsidP="00035F84">
            <w:pPr>
              <w:jc w:val="right"/>
            </w:pPr>
            <w:r>
              <w:t>7,288,041.06</w:t>
            </w:r>
          </w:p>
        </w:tc>
        <w:tc>
          <w:tcPr>
            <w:tcW w:w="2506" w:type="dxa"/>
          </w:tcPr>
          <w:p w:rsidR="00035F84" w:rsidRDefault="00035F84" w:rsidP="00035F84">
            <w:pPr>
              <w:jc w:val="right"/>
            </w:pPr>
            <w:r>
              <w:t>4.87</w:t>
            </w:r>
          </w:p>
        </w:tc>
      </w:tr>
      <w:tr w:rsidR="00035F84" w:rsidTr="00035F84">
        <w:tc>
          <w:tcPr>
            <w:tcW w:w="646" w:type="dxa"/>
          </w:tcPr>
          <w:p w:rsidR="00035F84" w:rsidRDefault="00035F84" w:rsidP="00035F84">
            <w:pPr>
              <w:jc w:val="center"/>
            </w:pPr>
          </w:p>
        </w:tc>
        <w:tc>
          <w:tcPr>
            <w:tcW w:w="2971" w:type="dxa"/>
          </w:tcPr>
          <w:p w:rsidR="00035F84" w:rsidRDefault="00035F84" w:rsidP="00035F84">
            <w:pPr>
              <w:jc w:val="left"/>
            </w:pPr>
            <w:r>
              <w:rPr>
                <w:rFonts w:hint="eastAsia"/>
              </w:rPr>
              <w:t xml:space="preserve">      </w:t>
            </w:r>
            <w:r>
              <w:rPr>
                <w:rFonts w:hint="eastAsia"/>
              </w:rPr>
              <w:t>资产支持证券</w:t>
            </w:r>
          </w:p>
        </w:tc>
        <w:tc>
          <w:tcPr>
            <w:tcW w:w="2381" w:type="dxa"/>
          </w:tcPr>
          <w:p w:rsidR="00035F84" w:rsidRDefault="00035F84" w:rsidP="00035F84">
            <w:pPr>
              <w:jc w:val="right"/>
            </w:pPr>
            <w:r>
              <w:t>-</w:t>
            </w:r>
          </w:p>
        </w:tc>
        <w:tc>
          <w:tcPr>
            <w:tcW w:w="2506" w:type="dxa"/>
          </w:tcPr>
          <w:p w:rsidR="00035F84" w:rsidRDefault="00035F84" w:rsidP="00035F84">
            <w:pPr>
              <w:jc w:val="right"/>
            </w:pPr>
            <w:r>
              <w:t>-</w:t>
            </w:r>
          </w:p>
        </w:tc>
      </w:tr>
      <w:tr w:rsidR="00035F84" w:rsidTr="00035F84">
        <w:tc>
          <w:tcPr>
            <w:tcW w:w="646" w:type="dxa"/>
          </w:tcPr>
          <w:p w:rsidR="00035F84" w:rsidRDefault="00035F84" w:rsidP="00035F84">
            <w:pPr>
              <w:jc w:val="center"/>
            </w:pPr>
            <w:r>
              <w:t>4</w:t>
            </w:r>
          </w:p>
        </w:tc>
        <w:tc>
          <w:tcPr>
            <w:tcW w:w="2971" w:type="dxa"/>
          </w:tcPr>
          <w:p w:rsidR="00035F84" w:rsidRDefault="00035F84" w:rsidP="00035F84">
            <w:pPr>
              <w:jc w:val="left"/>
            </w:pPr>
            <w:r>
              <w:rPr>
                <w:rFonts w:hint="eastAsia"/>
              </w:rPr>
              <w:t>贵金属投资</w:t>
            </w:r>
          </w:p>
        </w:tc>
        <w:tc>
          <w:tcPr>
            <w:tcW w:w="2381" w:type="dxa"/>
          </w:tcPr>
          <w:p w:rsidR="00035F84" w:rsidRDefault="00035F84" w:rsidP="00035F84">
            <w:pPr>
              <w:jc w:val="right"/>
            </w:pPr>
            <w:r>
              <w:t>-</w:t>
            </w:r>
          </w:p>
        </w:tc>
        <w:tc>
          <w:tcPr>
            <w:tcW w:w="2506" w:type="dxa"/>
          </w:tcPr>
          <w:p w:rsidR="00035F84" w:rsidRDefault="00035F84" w:rsidP="00035F84">
            <w:pPr>
              <w:jc w:val="right"/>
            </w:pPr>
            <w:r>
              <w:t>-</w:t>
            </w:r>
          </w:p>
        </w:tc>
      </w:tr>
      <w:tr w:rsidR="00035F84" w:rsidTr="00035F84">
        <w:tc>
          <w:tcPr>
            <w:tcW w:w="646" w:type="dxa"/>
          </w:tcPr>
          <w:p w:rsidR="00035F84" w:rsidRDefault="00035F84" w:rsidP="00035F84">
            <w:pPr>
              <w:jc w:val="center"/>
            </w:pPr>
            <w:r>
              <w:t>5</w:t>
            </w:r>
          </w:p>
        </w:tc>
        <w:tc>
          <w:tcPr>
            <w:tcW w:w="2971" w:type="dxa"/>
          </w:tcPr>
          <w:p w:rsidR="00035F84" w:rsidRDefault="00035F84" w:rsidP="00035F84">
            <w:pPr>
              <w:jc w:val="left"/>
            </w:pPr>
            <w:r>
              <w:rPr>
                <w:rFonts w:hint="eastAsia"/>
              </w:rPr>
              <w:t>金融衍生品投资</w:t>
            </w:r>
          </w:p>
        </w:tc>
        <w:tc>
          <w:tcPr>
            <w:tcW w:w="2381" w:type="dxa"/>
          </w:tcPr>
          <w:p w:rsidR="00035F84" w:rsidRDefault="00035F84" w:rsidP="00035F84">
            <w:pPr>
              <w:jc w:val="right"/>
            </w:pPr>
            <w:r>
              <w:t>-</w:t>
            </w:r>
          </w:p>
        </w:tc>
        <w:tc>
          <w:tcPr>
            <w:tcW w:w="2506" w:type="dxa"/>
          </w:tcPr>
          <w:p w:rsidR="00035F84" w:rsidRDefault="00035F84" w:rsidP="00035F84">
            <w:pPr>
              <w:jc w:val="right"/>
            </w:pPr>
            <w:r>
              <w:t>-</w:t>
            </w:r>
          </w:p>
        </w:tc>
      </w:tr>
      <w:tr w:rsidR="00035F84" w:rsidTr="00035F84">
        <w:tc>
          <w:tcPr>
            <w:tcW w:w="646" w:type="dxa"/>
          </w:tcPr>
          <w:p w:rsidR="00035F84" w:rsidRDefault="00035F84" w:rsidP="00035F84">
            <w:pPr>
              <w:jc w:val="center"/>
            </w:pPr>
            <w:r>
              <w:t>6</w:t>
            </w:r>
          </w:p>
        </w:tc>
        <w:tc>
          <w:tcPr>
            <w:tcW w:w="2971" w:type="dxa"/>
          </w:tcPr>
          <w:p w:rsidR="00035F84" w:rsidRDefault="00035F84" w:rsidP="00035F84">
            <w:pPr>
              <w:jc w:val="left"/>
            </w:pPr>
            <w:r>
              <w:rPr>
                <w:rFonts w:hint="eastAsia"/>
              </w:rPr>
              <w:t>买入返售金融资产</w:t>
            </w:r>
          </w:p>
        </w:tc>
        <w:tc>
          <w:tcPr>
            <w:tcW w:w="2381" w:type="dxa"/>
          </w:tcPr>
          <w:p w:rsidR="00035F84" w:rsidRDefault="00035F84" w:rsidP="00035F84">
            <w:pPr>
              <w:jc w:val="right"/>
            </w:pPr>
            <w:r>
              <w:t>-</w:t>
            </w:r>
          </w:p>
        </w:tc>
        <w:tc>
          <w:tcPr>
            <w:tcW w:w="2506" w:type="dxa"/>
          </w:tcPr>
          <w:p w:rsidR="00035F84" w:rsidRDefault="00035F84" w:rsidP="00035F84">
            <w:pPr>
              <w:jc w:val="right"/>
            </w:pPr>
            <w:r>
              <w:t>-</w:t>
            </w:r>
          </w:p>
        </w:tc>
      </w:tr>
      <w:tr w:rsidR="00035F84" w:rsidTr="00035F84">
        <w:tc>
          <w:tcPr>
            <w:tcW w:w="646" w:type="dxa"/>
          </w:tcPr>
          <w:p w:rsidR="00035F84" w:rsidRDefault="00035F84" w:rsidP="00035F84">
            <w:pPr>
              <w:jc w:val="center"/>
            </w:pPr>
          </w:p>
        </w:tc>
        <w:tc>
          <w:tcPr>
            <w:tcW w:w="2971" w:type="dxa"/>
          </w:tcPr>
          <w:p w:rsidR="00035F84" w:rsidRDefault="00035F84" w:rsidP="00035F84">
            <w:pPr>
              <w:jc w:val="left"/>
            </w:pPr>
            <w:r>
              <w:rPr>
                <w:rFonts w:hint="eastAsia"/>
              </w:rPr>
              <w:t>其中：买断式回购的买入返售金融资产</w:t>
            </w:r>
          </w:p>
        </w:tc>
        <w:tc>
          <w:tcPr>
            <w:tcW w:w="2381" w:type="dxa"/>
          </w:tcPr>
          <w:p w:rsidR="00035F84" w:rsidRDefault="00035F84" w:rsidP="00035F84">
            <w:pPr>
              <w:jc w:val="right"/>
            </w:pPr>
            <w:r>
              <w:t>-</w:t>
            </w:r>
          </w:p>
        </w:tc>
        <w:tc>
          <w:tcPr>
            <w:tcW w:w="2506" w:type="dxa"/>
          </w:tcPr>
          <w:p w:rsidR="00035F84" w:rsidRDefault="00035F84" w:rsidP="00035F84">
            <w:pPr>
              <w:jc w:val="right"/>
            </w:pPr>
            <w:r>
              <w:t>-</w:t>
            </w:r>
          </w:p>
        </w:tc>
      </w:tr>
      <w:tr w:rsidR="00035F84" w:rsidTr="00035F84">
        <w:tc>
          <w:tcPr>
            <w:tcW w:w="646" w:type="dxa"/>
          </w:tcPr>
          <w:p w:rsidR="00035F84" w:rsidRDefault="00035F84" w:rsidP="00035F84">
            <w:pPr>
              <w:jc w:val="center"/>
            </w:pPr>
            <w:r>
              <w:t>7</w:t>
            </w:r>
          </w:p>
        </w:tc>
        <w:tc>
          <w:tcPr>
            <w:tcW w:w="2971" w:type="dxa"/>
          </w:tcPr>
          <w:p w:rsidR="00035F84" w:rsidRDefault="00035F84" w:rsidP="00035F84">
            <w:pPr>
              <w:jc w:val="left"/>
            </w:pPr>
            <w:r>
              <w:rPr>
                <w:rFonts w:hint="eastAsia"/>
              </w:rPr>
              <w:t>银行存款和结算备付金合计</w:t>
            </w:r>
          </w:p>
        </w:tc>
        <w:tc>
          <w:tcPr>
            <w:tcW w:w="2381" w:type="dxa"/>
          </w:tcPr>
          <w:p w:rsidR="00035F84" w:rsidRDefault="00035F84" w:rsidP="00035F84">
            <w:pPr>
              <w:jc w:val="right"/>
            </w:pPr>
            <w:r>
              <w:t>3,843,378.27</w:t>
            </w:r>
          </w:p>
        </w:tc>
        <w:tc>
          <w:tcPr>
            <w:tcW w:w="2506" w:type="dxa"/>
          </w:tcPr>
          <w:p w:rsidR="00035F84" w:rsidRDefault="00035F84" w:rsidP="00035F84">
            <w:pPr>
              <w:jc w:val="right"/>
            </w:pPr>
            <w:r>
              <w:t>2.57</w:t>
            </w:r>
          </w:p>
        </w:tc>
      </w:tr>
      <w:tr w:rsidR="00035F84" w:rsidTr="00035F84">
        <w:tc>
          <w:tcPr>
            <w:tcW w:w="646" w:type="dxa"/>
          </w:tcPr>
          <w:p w:rsidR="00035F84" w:rsidRDefault="00035F84" w:rsidP="00035F84">
            <w:pPr>
              <w:jc w:val="center"/>
            </w:pPr>
            <w:r>
              <w:t>8</w:t>
            </w:r>
          </w:p>
        </w:tc>
        <w:tc>
          <w:tcPr>
            <w:tcW w:w="2971" w:type="dxa"/>
          </w:tcPr>
          <w:p w:rsidR="00035F84" w:rsidRDefault="00035F84" w:rsidP="00035F84">
            <w:pPr>
              <w:jc w:val="left"/>
            </w:pPr>
            <w:r>
              <w:rPr>
                <w:rFonts w:hint="eastAsia"/>
              </w:rPr>
              <w:t>其他资产</w:t>
            </w:r>
          </w:p>
        </w:tc>
        <w:tc>
          <w:tcPr>
            <w:tcW w:w="2381" w:type="dxa"/>
          </w:tcPr>
          <w:p w:rsidR="00035F84" w:rsidRDefault="00035F84" w:rsidP="00035F84">
            <w:pPr>
              <w:jc w:val="right"/>
            </w:pPr>
            <w:r>
              <w:t>750,777.35</w:t>
            </w:r>
          </w:p>
        </w:tc>
        <w:tc>
          <w:tcPr>
            <w:tcW w:w="2506" w:type="dxa"/>
          </w:tcPr>
          <w:p w:rsidR="00035F84" w:rsidRDefault="00035F84" w:rsidP="00035F84">
            <w:pPr>
              <w:jc w:val="right"/>
            </w:pPr>
            <w:r>
              <w:t>0.50</w:t>
            </w:r>
          </w:p>
        </w:tc>
      </w:tr>
      <w:tr w:rsidR="00035F84" w:rsidTr="00035F84">
        <w:tc>
          <w:tcPr>
            <w:tcW w:w="646" w:type="dxa"/>
          </w:tcPr>
          <w:p w:rsidR="00035F84" w:rsidRDefault="00035F84" w:rsidP="00035F84">
            <w:pPr>
              <w:jc w:val="center"/>
            </w:pPr>
            <w:r>
              <w:t>9</w:t>
            </w:r>
          </w:p>
        </w:tc>
        <w:tc>
          <w:tcPr>
            <w:tcW w:w="2971" w:type="dxa"/>
          </w:tcPr>
          <w:p w:rsidR="00035F84" w:rsidRDefault="00035F84" w:rsidP="00035F84">
            <w:pPr>
              <w:jc w:val="left"/>
            </w:pPr>
            <w:r>
              <w:rPr>
                <w:rFonts w:hint="eastAsia"/>
              </w:rPr>
              <w:t>合计</w:t>
            </w:r>
          </w:p>
        </w:tc>
        <w:tc>
          <w:tcPr>
            <w:tcW w:w="2381" w:type="dxa"/>
          </w:tcPr>
          <w:p w:rsidR="00035F84" w:rsidRDefault="00035F84" w:rsidP="00035F84">
            <w:pPr>
              <w:jc w:val="right"/>
            </w:pPr>
            <w:r>
              <w:t>149,718,902.03</w:t>
            </w:r>
          </w:p>
        </w:tc>
        <w:tc>
          <w:tcPr>
            <w:tcW w:w="2506" w:type="dxa"/>
          </w:tcPr>
          <w:p w:rsidR="00035F84" w:rsidRDefault="00035F84" w:rsidP="00035F84">
            <w:pPr>
              <w:jc w:val="right"/>
            </w:pPr>
            <w:r>
              <w:t>100.00</w:t>
            </w:r>
          </w:p>
        </w:tc>
      </w:tr>
    </w:tbl>
    <w:p w:rsidR="00035F84" w:rsidRDefault="00035F84" w:rsidP="00035F84">
      <w:pPr>
        <w:pStyle w:val="-8"/>
      </w:pPr>
      <w:r>
        <w:rPr>
          <w:rFonts w:hint="eastAsia"/>
        </w:rPr>
        <w:lastRenderedPageBreak/>
        <w:t>注：本基金本报告期末通过沪港通交易机制投资的港股市值为人民币545,362.55元，占基金资产净值比例0.37%;通过深港通交易机制投资的港股市值为人民币1,309,269.64元，占基金资产净值比例0.89%。</w:t>
      </w:r>
    </w:p>
    <w:p w:rsidR="00035F84" w:rsidRDefault="00035F84" w:rsidP="00035F84">
      <w:pPr>
        <w:pStyle w:val="-2"/>
        <w:spacing w:before="312"/>
      </w:pPr>
      <w:r>
        <w:rPr>
          <w:rFonts w:hint="eastAsia"/>
        </w:rPr>
        <w:t>报告期末按行业分类的股票投资组合</w:t>
      </w:r>
    </w:p>
    <w:p w:rsidR="00035F84" w:rsidRDefault="00035F84" w:rsidP="00035F8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35F84" w:rsidTr="00035F84">
        <w:trPr>
          <w:cnfStyle w:val="100000000000" w:firstRow="1" w:lastRow="0" w:firstColumn="0" w:lastColumn="0" w:oddVBand="0" w:evenVBand="0" w:oddHBand="0" w:evenHBand="0" w:firstRowFirstColumn="0" w:firstRowLastColumn="0" w:lastRowFirstColumn="0" w:lastRowLastColumn="0"/>
        </w:trPr>
        <w:tc>
          <w:tcPr>
            <w:tcW w:w="646" w:type="dxa"/>
          </w:tcPr>
          <w:p w:rsidR="00035F84" w:rsidRPr="00035F84" w:rsidRDefault="00035F84" w:rsidP="00035F84">
            <w:pPr>
              <w:jc w:val="center"/>
              <w:rPr>
                <w:b/>
              </w:rPr>
            </w:pPr>
            <w:r w:rsidRPr="00035F84">
              <w:rPr>
                <w:rFonts w:hint="eastAsia"/>
                <w:b/>
              </w:rPr>
              <w:t>代码</w:t>
            </w:r>
          </w:p>
        </w:tc>
        <w:tc>
          <w:tcPr>
            <w:tcW w:w="3595" w:type="dxa"/>
          </w:tcPr>
          <w:p w:rsidR="00035F84" w:rsidRPr="00035F84" w:rsidRDefault="00035F84" w:rsidP="00035F84">
            <w:pPr>
              <w:jc w:val="center"/>
              <w:rPr>
                <w:b/>
              </w:rPr>
            </w:pPr>
            <w:r w:rsidRPr="00035F84">
              <w:rPr>
                <w:rFonts w:hint="eastAsia"/>
                <w:b/>
              </w:rPr>
              <w:t>行业类别</w:t>
            </w:r>
          </w:p>
        </w:tc>
        <w:tc>
          <w:tcPr>
            <w:tcW w:w="1769" w:type="dxa"/>
          </w:tcPr>
          <w:p w:rsidR="00035F84" w:rsidRPr="00035F84" w:rsidRDefault="00035F84" w:rsidP="00035F84">
            <w:pPr>
              <w:jc w:val="center"/>
              <w:rPr>
                <w:b/>
              </w:rPr>
            </w:pPr>
            <w:r w:rsidRPr="00035F84">
              <w:rPr>
                <w:rFonts w:hint="eastAsia"/>
                <w:b/>
              </w:rPr>
              <w:t>公允价值（元）</w:t>
            </w:r>
          </w:p>
        </w:tc>
        <w:tc>
          <w:tcPr>
            <w:tcW w:w="2495" w:type="dxa"/>
          </w:tcPr>
          <w:p w:rsidR="00035F84" w:rsidRPr="00035F84" w:rsidRDefault="00035F84" w:rsidP="00035F84">
            <w:pPr>
              <w:jc w:val="center"/>
              <w:rPr>
                <w:b/>
              </w:rPr>
            </w:pPr>
            <w:r w:rsidRPr="00035F84">
              <w:rPr>
                <w:rFonts w:hint="eastAsia"/>
                <w:b/>
              </w:rPr>
              <w:t>占基金资产净值比例（％）</w:t>
            </w:r>
          </w:p>
        </w:tc>
      </w:tr>
      <w:tr w:rsidR="00035F84" w:rsidTr="00035F84">
        <w:tc>
          <w:tcPr>
            <w:tcW w:w="646" w:type="dxa"/>
          </w:tcPr>
          <w:p w:rsidR="00035F84" w:rsidRDefault="00035F84" w:rsidP="00035F84">
            <w:pPr>
              <w:jc w:val="left"/>
            </w:pPr>
            <w:r>
              <w:t>A</w:t>
            </w:r>
          </w:p>
        </w:tc>
        <w:tc>
          <w:tcPr>
            <w:tcW w:w="3595" w:type="dxa"/>
          </w:tcPr>
          <w:p w:rsidR="00035F84" w:rsidRDefault="00035F84" w:rsidP="00035F84">
            <w:pPr>
              <w:jc w:val="left"/>
            </w:pPr>
            <w:r>
              <w:rPr>
                <w:rFonts w:hint="eastAsia"/>
              </w:rPr>
              <w:t>农、林、牧、渔业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B</w:t>
            </w:r>
          </w:p>
        </w:tc>
        <w:tc>
          <w:tcPr>
            <w:tcW w:w="3595" w:type="dxa"/>
          </w:tcPr>
          <w:p w:rsidR="00035F84" w:rsidRDefault="00035F84" w:rsidP="00035F84">
            <w:pPr>
              <w:jc w:val="left"/>
            </w:pPr>
            <w:r>
              <w:rPr>
                <w:rFonts w:hint="eastAsia"/>
              </w:rPr>
              <w:t>采矿业</w:t>
            </w:r>
          </w:p>
        </w:tc>
        <w:tc>
          <w:tcPr>
            <w:tcW w:w="1769" w:type="dxa"/>
          </w:tcPr>
          <w:p w:rsidR="00035F84" w:rsidRDefault="00035F84" w:rsidP="00035F84">
            <w:pPr>
              <w:jc w:val="right"/>
            </w:pPr>
            <w:r>
              <w:t>741,960.00</w:t>
            </w:r>
          </w:p>
        </w:tc>
        <w:tc>
          <w:tcPr>
            <w:tcW w:w="2495" w:type="dxa"/>
          </w:tcPr>
          <w:p w:rsidR="00035F84" w:rsidRDefault="00035F84" w:rsidP="00035F84">
            <w:pPr>
              <w:jc w:val="right"/>
            </w:pPr>
            <w:r>
              <w:t>0.51</w:t>
            </w:r>
          </w:p>
        </w:tc>
      </w:tr>
      <w:tr w:rsidR="00035F84" w:rsidTr="00035F84">
        <w:tc>
          <w:tcPr>
            <w:tcW w:w="646" w:type="dxa"/>
          </w:tcPr>
          <w:p w:rsidR="00035F84" w:rsidRDefault="00035F84" w:rsidP="00035F84">
            <w:pPr>
              <w:jc w:val="left"/>
            </w:pPr>
            <w:r>
              <w:t>C</w:t>
            </w:r>
          </w:p>
        </w:tc>
        <w:tc>
          <w:tcPr>
            <w:tcW w:w="3595" w:type="dxa"/>
          </w:tcPr>
          <w:p w:rsidR="00035F84" w:rsidRDefault="00035F84" w:rsidP="00035F84">
            <w:pPr>
              <w:jc w:val="left"/>
            </w:pPr>
            <w:r>
              <w:rPr>
                <w:rFonts w:hint="eastAsia"/>
              </w:rPr>
              <w:t>制造业</w:t>
            </w:r>
          </w:p>
        </w:tc>
        <w:tc>
          <w:tcPr>
            <w:tcW w:w="1769" w:type="dxa"/>
          </w:tcPr>
          <w:p w:rsidR="00035F84" w:rsidRDefault="00035F84" w:rsidP="00035F84">
            <w:pPr>
              <w:jc w:val="right"/>
            </w:pPr>
            <w:r>
              <w:t>15,751,928.21</w:t>
            </w:r>
          </w:p>
        </w:tc>
        <w:tc>
          <w:tcPr>
            <w:tcW w:w="2495" w:type="dxa"/>
          </w:tcPr>
          <w:p w:rsidR="00035F84" w:rsidRDefault="00035F84" w:rsidP="00035F84">
            <w:pPr>
              <w:jc w:val="right"/>
            </w:pPr>
            <w:r>
              <w:t>10.76</w:t>
            </w:r>
          </w:p>
        </w:tc>
      </w:tr>
      <w:tr w:rsidR="00035F84" w:rsidTr="00035F84">
        <w:tc>
          <w:tcPr>
            <w:tcW w:w="646" w:type="dxa"/>
          </w:tcPr>
          <w:p w:rsidR="00035F84" w:rsidRDefault="00035F84" w:rsidP="00035F84">
            <w:pPr>
              <w:jc w:val="left"/>
            </w:pPr>
            <w:r>
              <w:t>D</w:t>
            </w:r>
          </w:p>
        </w:tc>
        <w:tc>
          <w:tcPr>
            <w:tcW w:w="3595" w:type="dxa"/>
          </w:tcPr>
          <w:p w:rsidR="00035F84" w:rsidRDefault="00035F84" w:rsidP="00035F84">
            <w:pPr>
              <w:jc w:val="left"/>
            </w:pPr>
            <w:r>
              <w:rPr>
                <w:rFonts w:hint="eastAsia"/>
              </w:rPr>
              <w:t>电力、热力、燃气及水生产和供应业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E</w:t>
            </w:r>
          </w:p>
        </w:tc>
        <w:tc>
          <w:tcPr>
            <w:tcW w:w="3595" w:type="dxa"/>
          </w:tcPr>
          <w:p w:rsidR="00035F84" w:rsidRDefault="00035F84" w:rsidP="00035F84">
            <w:pPr>
              <w:jc w:val="left"/>
            </w:pPr>
            <w:r>
              <w:rPr>
                <w:rFonts w:hint="eastAsia"/>
              </w:rPr>
              <w:t>建筑业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F</w:t>
            </w:r>
          </w:p>
        </w:tc>
        <w:tc>
          <w:tcPr>
            <w:tcW w:w="3595" w:type="dxa"/>
          </w:tcPr>
          <w:p w:rsidR="00035F84" w:rsidRDefault="00035F84" w:rsidP="00035F84">
            <w:pPr>
              <w:jc w:val="left"/>
            </w:pPr>
            <w:r>
              <w:rPr>
                <w:rFonts w:hint="eastAsia"/>
              </w:rPr>
              <w:t>批发和零售业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G</w:t>
            </w:r>
          </w:p>
        </w:tc>
        <w:tc>
          <w:tcPr>
            <w:tcW w:w="3595" w:type="dxa"/>
          </w:tcPr>
          <w:p w:rsidR="00035F84" w:rsidRDefault="00035F84" w:rsidP="00035F84">
            <w:pPr>
              <w:jc w:val="left"/>
            </w:pPr>
            <w:r>
              <w:rPr>
                <w:rFonts w:hint="eastAsia"/>
              </w:rPr>
              <w:t>交通运输、仓储和邮政业</w:t>
            </w:r>
          </w:p>
        </w:tc>
        <w:tc>
          <w:tcPr>
            <w:tcW w:w="1769" w:type="dxa"/>
          </w:tcPr>
          <w:p w:rsidR="00035F84" w:rsidRDefault="00035F84" w:rsidP="00035F84">
            <w:pPr>
              <w:jc w:val="right"/>
            </w:pPr>
            <w:r>
              <w:t>745,850.00</w:t>
            </w:r>
          </w:p>
        </w:tc>
        <w:tc>
          <w:tcPr>
            <w:tcW w:w="2495" w:type="dxa"/>
          </w:tcPr>
          <w:p w:rsidR="00035F84" w:rsidRDefault="00035F84" w:rsidP="00035F84">
            <w:pPr>
              <w:jc w:val="right"/>
            </w:pPr>
            <w:r>
              <w:t>0.51</w:t>
            </w:r>
          </w:p>
        </w:tc>
      </w:tr>
      <w:tr w:rsidR="00035F84" w:rsidTr="00035F84">
        <w:tc>
          <w:tcPr>
            <w:tcW w:w="646" w:type="dxa"/>
          </w:tcPr>
          <w:p w:rsidR="00035F84" w:rsidRDefault="00035F84" w:rsidP="00035F84">
            <w:pPr>
              <w:jc w:val="left"/>
            </w:pPr>
            <w:r>
              <w:t>H</w:t>
            </w:r>
          </w:p>
        </w:tc>
        <w:tc>
          <w:tcPr>
            <w:tcW w:w="3595" w:type="dxa"/>
          </w:tcPr>
          <w:p w:rsidR="00035F84" w:rsidRDefault="00035F84" w:rsidP="00035F84">
            <w:pPr>
              <w:jc w:val="left"/>
            </w:pPr>
            <w:r>
              <w:rPr>
                <w:rFonts w:hint="eastAsia"/>
              </w:rPr>
              <w:t>住宿和餐饮业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I</w:t>
            </w:r>
          </w:p>
        </w:tc>
        <w:tc>
          <w:tcPr>
            <w:tcW w:w="3595" w:type="dxa"/>
          </w:tcPr>
          <w:p w:rsidR="00035F84" w:rsidRDefault="00035F84" w:rsidP="00035F84">
            <w:pPr>
              <w:jc w:val="left"/>
            </w:pPr>
            <w:r>
              <w:rPr>
                <w:rFonts w:hint="eastAsia"/>
              </w:rPr>
              <w:t>信息传输、软件和信息技术服务业</w:t>
            </w:r>
          </w:p>
        </w:tc>
        <w:tc>
          <w:tcPr>
            <w:tcW w:w="1769" w:type="dxa"/>
          </w:tcPr>
          <w:p w:rsidR="00035F84" w:rsidRDefault="00035F84" w:rsidP="00035F84">
            <w:pPr>
              <w:jc w:val="right"/>
            </w:pPr>
            <w:r>
              <w:t>1,415,729.90</w:t>
            </w:r>
          </w:p>
        </w:tc>
        <w:tc>
          <w:tcPr>
            <w:tcW w:w="2495" w:type="dxa"/>
          </w:tcPr>
          <w:p w:rsidR="00035F84" w:rsidRDefault="00035F84" w:rsidP="00035F84">
            <w:pPr>
              <w:jc w:val="right"/>
            </w:pPr>
            <w:r>
              <w:t>0.97</w:t>
            </w:r>
          </w:p>
        </w:tc>
      </w:tr>
      <w:tr w:rsidR="00035F84" w:rsidTr="00035F84">
        <w:tc>
          <w:tcPr>
            <w:tcW w:w="646" w:type="dxa"/>
          </w:tcPr>
          <w:p w:rsidR="00035F84" w:rsidRDefault="00035F84" w:rsidP="00035F84">
            <w:pPr>
              <w:jc w:val="left"/>
            </w:pPr>
            <w:r>
              <w:t>J</w:t>
            </w:r>
          </w:p>
        </w:tc>
        <w:tc>
          <w:tcPr>
            <w:tcW w:w="3595" w:type="dxa"/>
          </w:tcPr>
          <w:p w:rsidR="00035F84" w:rsidRDefault="00035F84" w:rsidP="00035F84">
            <w:pPr>
              <w:jc w:val="left"/>
            </w:pPr>
            <w:r>
              <w:rPr>
                <w:rFonts w:hint="eastAsia"/>
              </w:rPr>
              <w:t>金融业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K</w:t>
            </w:r>
          </w:p>
        </w:tc>
        <w:tc>
          <w:tcPr>
            <w:tcW w:w="3595" w:type="dxa"/>
          </w:tcPr>
          <w:p w:rsidR="00035F84" w:rsidRDefault="00035F84" w:rsidP="00035F84">
            <w:pPr>
              <w:jc w:val="left"/>
            </w:pPr>
            <w:r>
              <w:rPr>
                <w:rFonts w:hint="eastAsia"/>
              </w:rPr>
              <w:t>房地产业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L</w:t>
            </w:r>
          </w:p>
        </w:tc>
        <w:tc>
          <w:tcPr>
            <w:tcW w:w="3595" w:type="dxa"/>
          </w:tcPr>
          <w:p w:rsidR="00035F84" w:rsidRDefault="00035F84" w:rsidP="00035F84">
            <w:pPr>
              <w:jc w:val="left"/>
            </w:pPr>
            <w:r>
              <w:rPr>
                <w:rFonts w:hint="eastAsia"/>
              </w:rPr>
              <w:t>租赁和商务服务业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M</w:t>
            </w:r>
          </w:p>
        </w:tc>
        <w:tc>
          <w:tcPr>
            <w:tcW w:w="3595" w:type="dxa"/>
          </w:tcPr>
          <w:p w:rsidR="00035F84" w:rsidRDefault="00035F84" w:rsidP="00035F84">
            <w:pPr>
              <w:jc w:val="left"/>
            </w:pPr>
            <w:r>
              <w:rPr>
                <w:rFonts w:hint="eastAsia"/>
              </w:rPr>
              <w:t>科学研究和技术服务业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N</w:t>
            </w:r>
          </w:p>
        </w:tc>
        <w:tc>
          <w:tcPr>
            <w:tcW w:w="3595" w:type="dxa"/>
          </w:tcPr>
          <w:p w:rsidR="00035F84" w:rsidRDefault="00035F84" w:rsidP="00035F84">
            <w:pPr>
              <w:jc w:val="left"/>
            </w:pPr>
            <w:r>
              <w:rPr>
                <w:rFonts w:hint="eastAsia"/>
              </w:rPr>
              <w:t>水利、环境和公共设施管理业</w:t>
            </w:r>
          </w:p>
        </w:tc>
        <w:tc>
          <w:tcPr>
            <w:tcW w:w="1769" w:type="dxa"/>
          </w:tcPr>
          <w:p w:rsidR="00035F84" w:rsidRDefault="00035F84" w:rsidP="00035F84">
            <w:pPr>
              <w:jc w:val="right"/>
            </w:pPr>
            <w:r>
              <w:t>80,892.00</w:t>
            </w:r>
          </w:p>
        </w:tc>
        <w:tc>
          <w:tcPr>
            <w:tcW w:w="2495" w:type="dxa"/>
          </w:tcPr>
          <w:p w:rsidR="00035F84" w:rsidRDefault="00035F84" w:rsidP="00035F84">
            <w:pPr>
              <w:jc w:val="right"/>
            </w:pPr>
            <w:r>
              <w:t>0.06</w:t>
            </w:r>
          </w:p>
        </w:tc>
      </w:tr>
      <w:tr w:rsidR="00035F84" w:rsidTr="00035F84">
        <w:tc>
          <w:tcPr>
            <w:tcW w:w="646" w:type="dxa"/>
          </w:tcPr>
          <w:p w:rsidR="00035F84" w:rsidRDefault="00035F84" w:rsidP="00035F84">
            <w:pPr>
              <w:jc w:val="left"/>
            </w:pPr>
            <w:r>
              <w:t>O</w:t>
            </w:r>
          </w:p>
        </w:tc>
        <w:tc>
          <w:tcPr>
            <w:tcW w:w="3595" w:type="dxa"/>
          </w:tcPr>
          <w:p w:rsidR="00035F84" w:rsidRDefault="00035F84" w:rsidP="00035F84">
            <w:pPr>
              <w:jc w:val="left"/>
            </w:pPr>
            <w:r>
              <w:rPr>
                <w:rFonts w:hint="eastAsia"/>
              </w:rPr>
              <w:t>居民服务、修理和其他服务业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P</w:t>
            </w:r>
          </w:p>
        </w:tc>
        <w:tc>
          <w:tcPr>
            <w:tcW w:w="3595" w:type="dxa"/>
          </w:tcPr>
          <w:p w:rsidR="00035F84" w:rsidRDefault="00035F84" w:rsidP="00035F84">
            <w:pPr>
              <w:jc w:val="left"/>
            </w:pPr>
            <w:r>
              <w:rPr>
                <w:rFonts w:hint="eastAsia"/>
              </w:rPr>
              <w:t>教育</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Q</w:t>
            </w:r>
          </w:p>
        </w:tc>
        <w:tc>
          <w:tcPr>
            <w:tcW w:w="3595" w:type="dxa"/>
          </w:tcPr>
          <w:p w:rsidR="00035F84" w:rsidRDefault="00035F84" w:rsidP="00035F84">
            <w:pPr>
              <w:jc w:val="left"/>
            </w:pPr>
            <w:r>
              <w:rPr>
                <w:rFonts w:hint="eastAsia"/>
              </w:rPr>
              <w:t>卫生和社会工作</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R</w:t>
            </w:r>
          </w:p>
        </w:tc>
        <w:tc>
          <w:tcPr>
            <w:tcW w:w="3595" w:type="dxa"/>
          </w:tcPr>
          <w:p w:rsidR="00035F84" w:rsidRDefault="00035F84" w:rsidP="00035F84">
            <w:pPr>
              <w:jc w:val="left"/>
            </w:pPr>
            <w:r>
              <w:rPr>
                <w:rFonts w:hint="eastAsia"/>
              </w:rPr>
              <w:t>文化、体育和娱乐业</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r>
              <w:t>S</w:t>
            </w:r>
          </w:p>
        </w:tc>
        <w:tc>
          <w:tcPr>
            <w:tcW w:w="3595" w:type="dxa"/>
          </w:tcPr>
          <w:p w:rsidR="00035F84" w:rsidRDefault="00035F84" w:rsidP="00035F84">
            <w:pPr>
              <w:jc w:val="left"/>
            </w:pPr>
            <w:r>
              <w:rPr>
                <w:rFonts w:hint="eastAsia"/>
              </w:rPr>
              <w:t>综合</w:t>
            </w:r>
          </w:p>
        </w:tc>
        <w:tc>
          <w:tcPr>
            <w:tcW w:w="1769" w:type="dxa"/>
          </w:tcPr>
          <w:p w:rsidR="00035F84" w:rsidRDefault="00035F84" w:rsidP="00035F84">
            <w:pPr>
              <w:jc w:val="right"/>
            </w:pPr>
            <w:r>
              <w:t>-</w:t>
            </w:r>
          </w:p>
        </w:tc>
        <w:tc>
          <w:tcPr>
            <w:tcW w:w="2495" w:type="dxa"/>
          </w:tcPr>
          <w:p w:rsidR="00035F84" w:rsidRDefault="00035F84" w:rsidP="00035F84">
            <w:pPr>
              <w:jc w:val="right"/>
            </w:pPr>
            <w:r>
              <w:t>-</w:t>
            </w:r>
          </w:p>
        </w:tc>
      </w:tr>
      <w:tr w:rsidR="00035F84" w:rsidTr="00035F84">
        <w:tc>
          <w:tcPr>
            <w:tcW w:w="646" w:type="dxa"/>
          </w:tcPr>
          <w:p w:rsidR="00035F84" w:rsidRDefault="00035F84" w:rsidP="00035F84">
            <w:pPr>
              <w:jc w:val="left"/>
            </w:pPr>
          </w:p>
        </w:tc>
        <w:tc>
          <w:tcPr>
            <w:tcW w:w="3595" w:type="dxa"/>
          </w:tcPr>
          <w:p w:rsidR="00035F84" w:rsidRDefault="00035F84" w:rsidP="00035F84">
            <w:pPr>
              <w:jc w:val="left"/>
            </w:pPr>
            <w:r>
              <w:rPr>
                <w:rFonts w:hint="eastAsia"/>
              </w:rPr>
              <w:t>合计</w:t>
            </w:r>
          </w:p>
        </w:tc>
        <w:tc>
          <w:tcPr>
            <w:tcW w:w="1769" w:type="dxa"/>
          </w:tcPr>
          <w:p w:rsidR="00035F84" w:rsidRDefault="00035F84" w:rsidP="00035F84">
            <w:pPr>
              <w:jc w:val="right"/>
            </w:pPr>
            <w:r>
              <w:t>18,736,360.11</w:t>
            </w:r>
          </w:p>
        </w:tc>
        <w:tc>
          <w:tcPr>
            <w:tcW w:w="2495" w:type="dxa"/>
          </w:tcPr>
          <w:p w:rsidR="00035F84" w:rsidRDefault="00035F84" w:rsidP="00035F84">
            <w:pPr>
              <w:jc w:val="right"/>
            </w:pPr>
            <w:r>
              <w:t>12.80</w:t>
            </w:r>
          </w:p>
        </w:tc>
      </w:tr>
    </w:tbl>
    <w:p w:rsidR="00035F84" w:rsidRDefault="00035F84" w:rsidP="00035F84">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35F84" w:rsidTr="00035F84">
        <w:trPr>
          <w:cnfStyle w:val="100000000000" w:firstRow="1" w:lastRow="0" w:firstColumn="0" w:lastColumn="0" w:oddVBand="0" w:evenVBand="0" w:oddHBand="0" w:evenHBand="0" w:firstRowFirstColumn="0" w:firstRowLastColumn="0" w:lastRowFirstColumn="0" w:lastRowLastColumn="0"/>
        </w:trPr>
        <w:tc>
          <w:tcPr>
            <w:tcW w:w="2768" w:type="dxa"/>
          </w:tcPr>
          <w:p w:rsidR="00035F84" w:rsidRPr="00035F84" w:rsidRDefault="00035F84" w:rsidP="00035F84">
            <w:pPr>
              <w:jc w:val="center"/>
              <w:rPr>
                <w:b/>
              </w:rPr>
            </w:pPr>
            <w:r w:rsidRPr="00035F84">
              <w:rPr>
                <w:rFonts w:hint="eastAsia"/>
                <w:b/>
              </w:rPr>
              <w:t>行业类别</w:t>
            </w:r>
          </w:p>
        </w:tc>
        <w:tc>
          <w:tcPr>
            <w:tcW w:w="2769" w:type="dxa"/>
          </w:tcPr>
          <w:p w:rsidR="00035F84" w:rsidRPr="00035F84" w:rsidRDefault="00035F84" w:rsidP="00035F84">
            <w:pPr>
              <w:jc w:val="center"/>
              <w:rPr>
                <w:b/>
              </w:rPr>
            </w:pPr>
            <w:r w:rsidRPr="00035F84">
              <w:rPr>
                <w:rFonts w:hint="eastAsia"/>
                <w:b/>
              </w:rPr>
              <w:t>公允价值（人民币）</w:t>
            </w:r>
          </w:p>
        </w:tc>
        <w:tc>
          <w:tcPr>
            <w:tcW w:w="2769" w:type="dxa"/>
          </w:tcPr>
          <w:p w:rsidR="00035F84" w:rsidRPr="00035F84" w:rsidRDefault="00035F84" w:rsidP="00035F84">
            <w:pPr>
              <w:jc w:val="center"/>
              <w:rPr>
                <w:b/>
              </w:rPr>
            </w:pPr>
            <w:r w:rsidRPr="00035F84">
              <w:rPr>
                <w:rFonts w:hint="eastAsia"/>
                <w:b/>
              </w:rPr>
              <w:t>占基金资产净值比例（</w:t>
            </w:r>
            <w:r w:rsidRPr="00035F84">
              <w:rPr>
                <w:rFonts w:hint="eastAsia"/>
                <w:b/>
              </w:rPr>
              <w:t>%</w:t>
            </w:r>
            <w:r w:rsidRPr="00035F84">
              <w:rPr>
                <w:rFonts w:hint="eastAsia"/>
                <w:b/>
              </w:rPr>
              <w:t>）</w:t>
            </w:r>
          </w:p>
        </w:tc>
      </w:tr>
      <w:tr w:rsidR="00035F84" w:rsidTr="00035F84">
        <w:tc>
          <w:tcPr>
            <w:tcW w:w="2768" w:type="dxa"/>
          </w:tcPr>
          <w:p w:rsidR="00035F84" w:rsidRDefault="00035F84" w:rsidP="00035F84">
            <w:pPr>
              <w:jc w:val="left"/>
            </w:pPr>
            <w:r>
              <w:rPr>
                <w:rFonts w:hint="eastAsia"/>
              </w:rPr>
              <w:t>能源</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材料</w:t>
            </w:r>
          </w:p>
        </w:tc>
        <w:tc>
          <w:tcPr>
            <w:tcW w:w="2769" w:type="dxa"/>
          </w:tcPr>
          <w:p w:rsidR="00035F84" w:rsidRDefault="00035F84" w:rsidP="00035F84">
            <w:pPr>
              <w:jc w:val="right"/>
            </w:pPr>
            <w:r>
              <w:t>65,089.14</w:t>
            </w:r>
          </w:p>
        </w:tc>
        <w:tc>
          <w:tcPr>
            <w:tcW w:w="2769" w:type="dxa"/>
          </w:tcPr>
          <w:p w:rsidR="00035F84" w:rsidRDefault="00035F84" w:rsidP="00035F84">
            <w:pPr>
              <w:jc w:val="right"/>
            </w:pPr>
            <w:r>
              <w:t>0.04</w:t>
            </w:r>
          </w:p>
        </w:tc>
      </w:tr>
      <w:tr w:rsidR="00035F84" w:rsidTr="00035F84">
        <w:tc>
          <w:tcPr>
            <w:tcW w:w="2768" w:type="dxa"/>
          </w:tcPr>
          <w:p w:rsidR="00035F84" w:rsidRDefault="00035F84" w:rsidP="00035F84">
            <w:pPr>
              <w:jc w:val="left"/>
            </w:pPr>
            <w:r>
              <w:rPr>
                <w:rFonts w:hint="eastAsia"/>
              </w:rPr>
              <w:t>工业</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非必需消费品</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必需消费品</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医疗保健</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金融</w:t>
            </w:r>
          </w:p>
        </w:tc>
        <w:tc>
          <w:tcPr>
            <w:tcW w:w="2769" w:type="dxa"/>
          </w:tcPr>
          <w:p w:rsidR="00035F84" w:rsidRDefault="00035F84" w:rsidP="00035F84">
            <w:pPr>
              <w:jc w:val="right"/>
            </w:pPr>
            <w:r>
              <w:t>1,168,356.09</w:t>
            </w:r>
          </w:p>
        </w:tc>
        <w:tc>
          <w:tcPr>
            <w:tcW w:w="2769" w:type="dxa"/>
          </w:tcPr>
          <w:p w:rsidR="00035F84" w:rsidRDefault="00035F84" w:rsidP="00035F84">
            <w:pPr>
              <w:jc w:val="right"/>
            </w:pPr>
            <w:r>
              <w:t>0.80</w:t>
            </w:r>
          </w:p>
        </w:tc>
      </w:tr>
      <w:tr w:rsidR="00035F84" w:rsidTr="00035F84">
        <w:tc>
          <w:tcPr>
            <w:tcW w:w="2768" w:type="dxa"/>
          </w:tcPr>
          <w:p w:rsidR="00035F84" w:rsidRDefault="00035F84" w:rsidP="00035F84">
            <w:pPr>
              <w:jc w:val="left"/>
            </w:pPr>
            <w:r>
              <w:rPr>
                <w:rFonts w:hint="eastAsia"/>
              </w:rPr>
              <w:t>科技</w:t>
            </w:r>
          </w:p>
        </w:tc>
        <w:tc>
          <w:tcPr>
            <w:tcW w:w="2769" w:type="dxa"/>
          </w:tcPr>
          <w:p w:rsidR="00035F84" w:rsidRDefault="00035F84" w:rsidP="00035F84">
            <w:pPr>
              <w:jc w:val="right"/>
            </w:pPr>
            <w:r>
              <w:t>621,186.96</w:t>
            </w:r>
          </w:p>
        </w:tc>
        <w:tc>
          <w:tcPr>
            <w:tcW w:w="2769" w:type="dxa"/>
          </w:tcPr>
          <w:p w:rsidR="00035F84" w:rsidRDefault="00035F84" w:rsidP="00035F84">
            <w:pPr>
              <w:jc w:val="right"/>
            </w:pPr>
            <w:r>
              <w:t>0.42</w:t>
            </w:r>
          </w:p>
        </w:tc>
      </w:tr>
      <w:tr w:rsidR="00035F84" w:rsidTr="00035F84">
        <w:tc>
          <w:tcPr>
            <w:tcW w:w="2768" w:type="dxa"/>
          </w:tcPr>
          <w:p w:rsidR="00035F84" w:rsidRDefault="00035F84" w:rsidP="00035F84">
            <w:pPr>
              <w:jc w:val="left"/>
            </w:pPr>
            <w:r>
              <w:rPr>
                <w:rFonts w:hint="eastAsia"/>
              </w:rPr>
              <w:t>通讯</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公用事业</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lastRenderedPageBreak/>
              <w:t>房地产</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政府</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合计</w:t>
            </w:r>
          </w:p>
        </w:tc>
        <w:tc>
          <w:tcPr>
            <w:tcW w:w="2769" w:type="dxa"/>
          </w:tcPr>
          <w:p w:rsidR="00035F84" w:rsidRDefault="00035F84" w:rsidP="00035F84">
            <w:pPr>
              <w:jc w:val="right"/>
            </w:pPr>
            <w:r>
              <w:t>1,854,632.19</w:t>
            </w:r>
          </w:p>
        </w:tc>
        <w:tc>
          <w:tcPr>
            <w:tcW w:w="2769" w:type="dxa"/>
          </w:tcPr>
          <w:p w:rsidR="00035F84" w:rsidRDefault="00035F84" w:rsidP="00035F84">
            <w:pPr>
              <w:jc w:val="right"/>
            </w:pPr>
            <w:r>
              <w:t>1.27</w:t>
            </w:r>
          </w:p>
        </w:tc>
      </w:tr>
    </w:tbl>
    <w:p w:rsidR="00035F84" w:rsidRDefault="00035F84" w:rsidP="00035F84">
      <w:pPr>
        <w:pStyle w:val="-8"/>
      </w:pPr>
      <w:r>
        <w:rPr>
          <w:rFonts w:hint="eastAsia"/>
        </w:rPr>
        <w:t>注：以上分类采用彭博行业分类标准（BICS）。</w:t>
      </w:r>
    </w:p>
    <w:p w:rsidR="00035F84" w:rsidRDefault="00035F84" w:rsidP="00035F84">
      <w:pPr>
        <w:pStyle w:val="-2"/>
        <w:spacing w:before="312"/>
      </w:pPr>
      <w:r>
        <w:rPr>
          <w:rFonts w:hint="eastAsia"/>
        </w:rPr>
        <w:t>期末按公允价值占基金资产净值比例大小排序的股票投资明细</w:t>
      </w:r>
    </w:p>
    <w:p w:rsidR="00035F84" w:rsidRDefault="00035F84" w:rsidP="00035F8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35F84" w:rsidTr="00035F84">
        <w:trPr>
          <w:cnfStyle w:val="100000000000" w:firstRow="1" w:lastRow="0" w:firstColumn="0" w:lastColumn="0" w:oddVBand="0" w:evenVBand="0" w:oddHBand="0" w:evenHBand="0" w:firstRowFirstColumn="0" w:firstRowLastColumn="0" w:lastRowFirstColumn="0" w:lastRowLastColumn="0"/>
        </w:trPr>
        <w:tc>
          <w:tcPr>
            <w:tcW w:w="652" w:type="dxa"/>
          </w:tcPr>
          <w:p w:rsidR="00035F84" w:rsidRPr="00035F84" w:rsidRDefault="00035F84" w:rsidP="00035F84">
            <w:pPr>
              <w:jc w:val="center"/>
              <w:rPr>
                <w:b/>
              </w:rPr>
            </w:pPr>
            <w:r w:rsidRPr="00035F84">
              <w:rPr>
                <w:rFonts w:hint="eastAsia"/>
                <w:b/>
              </w:rPr>
              <w:t>序号</w:t>
            </w:r>
          </w:p>
        </w:tc>
        <w:tc>
          <w:tcPr>
            <w:tcW w:w="1349" w:type="dxa"/>
          </w:tcPr>
          <w:p w:rsidR="00035F84" w:rsidRPr="00035F84" w:rsidRDefault="00035F84" w:rsidP="00035F84">
            <w:pPr>
              <w:jc w:val="center"/>
              <w:rPr>
                <w:b/>
              </w:rPr>
            </w:pPr>
            <w:r w:rsidRPr="00035F84">
              <w:rPr>
                <w:rFonts w:hint="eastAsia"/>
                <w:b/>
              </w:rPr>
              <w:t>股票代码</w:t>
            </w:r>
          </w:p>
        </w:tc>
        <w:tc>
          <w:tcPr>
            <w:tcW w:w="1349" w:type="dxa"/>
          </w:tcPr>
          <w:p w:rsidR="00035F84" w:rsidRPr="00035F84" w:rsidRDefault="00035F84" w:rsidP="00035F84">
            <w:pPr>
              <w:jc w:val="center"/>
              <w:rPr>
                <w:b/>
              </w:rPr>
            </w:pPr>
            <w:r w:rsidRPr="00035F84">
              <w:rPr>
                <w:rFonts w:hint="eastAsia"/>
                <w:b/>
              </w:rPr>
              <w:t>股票名称</w:t>
            </w:r>
          </w:p>
        </w:tc>
        <w:tc>
          <w:tcPr>
            <w:tcW w:w="1718" w:type="dxa"/>
          </w:tcPr>
          <w:p w:rsidR="00035F84" w:rsidRPr="00035F84" w:rsidRDefault="00035F84" w:rsidP="00035F84">
            <w:pPr>
              <w:jc w:val="center"/>
              <w:rPr>
                <w:b/>
              </w:rPr>
            </w:pPr>
            <w:r w:rsidRPr="00035F84">
              <w:rPr>
                <w:rFonts w:hint="eastAsia"/>
                <w:b/>
              </w:rPr>
              <w:t>数量（股）</w:t>
            </w:r>
          </w:p>
        </w:tc>
        <w:tc>
          <w:tcPr>
            <w:tcW w:w="1718" w:type="dxa"/>
          </w:tcPr>
          <w:p w:rsidR="00035F84" w:rsidRPr="00035F84" w:rsidRDefault="00035F84" w:rsidP="00035F84">
            <w:pPr>
              <w:jc w:val="center"/>
              <w:rPr>
                <w:b/>
              </w:rPr>
            </w:pPr>
            <w:r w:rsidRPr="00035F84">
              <w:rPr>
                <w:rFonts w:hint="eastAsia"/>
                <w:b/>
              </w:rPr>
              <w:t>公允价值（元）</w:t>
            </w:r>
          </w:p>
        </w:tc>
        <w:tc>
          <w:tcPr>
            <w:tcW w:w="1718" w:type="dxa"/>
          </w:tcPr>
          <w:p w:rsidR="00035F84" w:rsidRPr="00035F84" w:rsidRDefault="00035F84" w:rsidP="00035F84">
            <w:pPr>
              <w:jc w:val="center"/>
              <w:rPr>
                <w:b/>
              </w:rPr>
            </w:pPr>
            <w:r w:rsidRPr="00035F84">
              <w:rPr>
                <w:rFonts w:hint="eastAsia"/>
                <w:b/>
              </w:rPr>
              <w:t>占基金资产净值比例（％）</w:t>
            </w:r>
          </w:p>
        </w:tc>
      </w:tr>
      <w:tr w:rsidR="00035F84" w:rsidTr="00035F84">
        <w:tc>
          <w:tcPr>
            <w:tcW w:w="652" w:type="dxa"/>
          </w:tcPr>
          <w:p w:rsidR="00035F84" w:rsidRDefault="00035F84" w:rsidP="00035F84">
            <w:pPr>
              <w:jc w:val="center"/>
            </w:pPr>
            <w:r>
              <w:t>1</w:t>
            </w:r>
          </w:p>
        </w:tc>
        <w:tc>
          <w:tcPr>
            <w:tcW w:w="1349" w:type="dxa"/>
          </w:tcPr>
          <w:p w:rsidR="00035F84" w:rsidRDefault="00035F84" w:rsidP="00035F84">
            <w:pPr>
              <w:jc w:val="left"/>
            </w:pPr>
            <w:r>
              <w:t>600522</w:t>
            </w:r>
          </w:p>
        </w:tc>
        <w:tc>
          <w:tcPr>
            <w:tcW w:w="1349" w:type="dxa"/>
          </w:tcPr>
          <w:p w:rsidR="00035F84" w:rsidRDefault="00035F84" w:rsidP="00035F84">
            <w:pPr>
              <w:jc w:val="left"/>
            </w:pPr>
            <w:r>
              <w:rPr>
                <w:rFonts w:hint="eastAsia"/>
              </w:rPr>
              <w:t>中天科技</w:t>
            </w:r>
          </w:p>
        </w:tc>
        <w:tc>
          <w:tcPr>
            <w:tcW w:w="1718" w:type="dxa"/>
          </w:tcPr>
          <w:p w:rsidR="00035F84" w:rsidRDefault="00035F84" w:rsidP="00035F84">
            <w:pPr>
              <w:jc w:val="right"/>
            </w:pPr>
            <w:r>
              <w:t>20,000</w:t>
            </w:r>
          </w:p>
        </w:tc>
        <w:tc>
          <w:tcPr>
            <w:tcW w:w="1718" w:type="dxa"/>
          </w:tcPr>
          <w:p w:rsidR="00035F84" w:rsidRDefault="00035F84" w:rsidP="00035F84">
            <w:pPr>
              <w:jc w:val="right"/>
            </w:pPr>
            <w:r>
              <w:t>1,213,600.00</w:t>
            </w:r>
          </w:p>
        </w:tc>
        <w:tc>
          <w:tcPr>
            <w:tcW w:w="1718" w:type="dxa"/>
          </w:tcPr>
          <w:p w:rsidR="00035F84" w:rsidRDefault="00035F84" w:rsidP="00035F84">
            <w:pPr>
              <w:jc w:val="right"/>
            </w:pPr>
            <w:r>
              <w:t>0.83</w:t>
            </w:r>
          </w:p>
        </w:tc>
      </w:tr>
      <w:tr w:rsidR="00035F84" w:rsidTr="00035F84">
        <w:tc>
          <w:tcPr>
            <w:tcW w:w="652" w:type="dxa"/>
          </w:tcPr>
          <w:p w:rsidR="00035F84" w:rsidRDefault="00035F84" w:rsidP="00035F84">
            <w:pPr>
              <w:jc w:val="center"/>
            </w:pPr>
            <w:r>
              <w:t>2</w:t>
            </w:r>
          </w:p>
        </w:tc>
        <w:tc>
          <w:tcPr>
            <w:tcW w:w="1349" w:type="dxa"/>
          </w:tcPr>
          <w:p w:rsidR="00035F84" w:rsidRDefault="00035F84" w:rsidP="00035F84">
            <w:pPr>
              <w:jc w:val="left"/>
            </w:pPr>
            <w:r>
              <w:t>301018</w:t>
            </w:r>
          </w:p>
        </w:tc>
        <w:tc>
          <w:tcPr>
            <w:tcW w:w="1349" w:type="dxa"/>
          </w:tcPr>
          <w:p w:rsidR="00035F84" w:rsidRDefault="00035F84" w:rsidP="00035F84">
            <w:pPr>
              <w:jc w:val="left"/>
            </w:pPr>
            <w:r>
              <w:rPr>
                <w:rFonts w:hint="eastAsia"/>
              </w:rPr>
              <w:t>申菱环境</w:t>
            </w:r>
          </w:p>
        </w:tc>
        <w:tc>
          <w:tcPr>
            <w:tcW w:w="1718" w:type="dxa"/>
          </w:tcPr>
          <w:p w:rsidR="00035F84" w:rsidRDefault="00035F84" w:rsidP="00035F84">
            <w:pPr>
              <w:jc w:val="right"/>
            </w:pPr>
            <w:r>
              <w:t>8,820</w:t>
            </w:r>
          </w:p>
        </w:tc>
        <w:tc>
          <w:tcPr>
            <w:tcW w:w="1718" w:type="dxa"/>
          </w:tcPr>
          <w:p w:rsidR="00035F84" w:rsidRDefault="00035F84" w:rsidP="00035F84">
            <w:pPr>
              <w:jc w:val="right"/>
            </w:pPr>
            <w:r>
              <w:t>1,019,680.20</w:t>
            </w:r>
          </w:p>
        </w:tc>
        <w:tc>
          <w:tcPr>
            <w:tcW w:w="1718" w:type="dxa"/>
          </w:tcPr>
          <w:p w:rsidR="00035F84" w:rsidRDefault="00035F84" w:rsidP="00035F84">
            <w:pPr>
              <w:jc w:val="right"/>
            </w:pPr>
            <w:r>
              <w:t>0.70</w:t>
            </w:r>
          </w:p>
        </w:tc>
      </w:tr>
      <w:tr w:rsidR="00035F84" w:rsidTr="00035F84">
        <w:tc>
          <w:tcPr>
            <w:tcW w:w="652" w:type="dxa"/>
          </w:tcPr>
          <w:p w:rsidR="00035F84" w:rsidRDefault="00035F84" w:rsidP="00035F84">
            <w:pPr>
              <w:jc w:val="center"/>
            </w:pPr>
            <w:r>
              <w:t>3</w:t>
            </w:r>
          </w:p>
        </w:tc>
        <w:tc>
          <w:tcPr>
            <w:tcW w:w="1349" w:type="dxa"/>
          </w:tcPr>
          <w:p w:rsidR="00035F84" w:rsidRDefault="00035F84" w:rsidP="00035F84">
            <w:pPr>
              <w:jc w:val="left"/>
            </w:pPr>
            <w:r>
              <w:t>688668</w:t>
            </w:r>
          </w:p>
        </w:tc>
        <w:tc>
          <w:tcPr>
            <w:tcW w:w="1349" w:type="dxa"/>
          </w:tcPr>
          <w:p w:rsidR="00035F84" w:rsidRDefault="00035F84" w:rsidP="00035F84">
            <w:pPr>
              <w:jc w:val="left"/>
            </w:pPr>
            <w:r>
              <w:rPr>
                <w:rFonts w:hint="eastAsia"/>
              </w:rPr>
              <w:t>鼎通科技</w:t>
            </w:r>
          </w:p>
        </w:tc>
        <w:tc>
          <w:tcPr>
            <w:tcW w:w="1718" w:type="dxa"/>
          </w:tcPr>
          <w:p w:rsidR="00035F84" w:rsidRDefault="00035F84" w:rsidP="00035F84">
            <w:pPr>
              <w:jc w:val="right"/>
            </w:pPr>
            <w:r>
              <w:t>2,400</w:t>
            </w:r>
          </w:p>
        </w:tc>
        <w:tc>
          <w:tcPr>
            <w:tcW w:w="1718" w:type="dxa"/>
          </w:tcPr>
          <w:p w:rsidR="00035F84" w:rsidRDefault="00035F84" w:rsidP="00035F84">
            <w:pPr>
              <w:jc w:val="right"/>
            </w:pPr>
            <w:r>
              <w:t>895,920.00</w:t>
            </w:r>
          </w:p>
        </w:tc>
        <w:tc>
          <w:tcPr>
            <w:tcW w:w="1718" w:type="dxa"/>
          </w:tcPr>
          <w:p w:rsidR="00035F84" w:rsidRDefault="00035F84" w:rsidP="00035F84">
            <w:pPr>
              <w:jc w:val="right"/>
            </w:pPr>
            <w:r>
              <w:t>0.61</w:t>
            </w:r>
          </w:p>
        </w:tc>
      </w:tr>
      <w:tr w:rsidR="00035F84" w:rsidTr="00035F84">
        <w:tc>
          <w:tcPr>
            <w:tcW w:w="652" w:type="dxa"/>
          </w:tcPr>
          <w:p w:rsidR="00035F84" w:rsidRDefault="00035F84" w:rsidP="00035F84">
            <w:pPr>
              <w:jc w:val="center"/>
            </w:pPr>
            <w:r>
              <w:t>4</w:t>
            </w:r>
          </w:p>
        </w:tc>
        <w:tc>
          <w:tcPr>
            <w:tcW w:w="1349" w:type="dxa"/>
          </w:tcPr>
          <w:p w:rsidR="00035F84" w:rsidRDefault="00035F84" w:rsidP="00035F84">
            <w:pPr>
              <w:jc w:val="left"/>
            </w:pPr>
            <w:r>
              <w:t>300570</w:t>
            </w:r>
          </w:p>
        </w:tc>
        <w:tc>
          <w:tcPr>
            <w:tcW w:w="1349" w:type="dxa"/>
          </w:tcPr>
          <w:p w:rsidR="00035F84" w:rsidRDefault="00035F84" w:rsidP="00035F84">
            <w:pPr>
              <w:jc w:val="left"/>
            </w:pPr>
            <w:r>
              <w:rPr>
                <w:rFonts w:hint="eastAsia"/>
              </w:rPr>
              <w:t>太辰光</w:t>
            </w:r>
          </w:p>
        </w:tc>
        <w:tc>
          <w:tcPr>
            <w:tcW w:w="1718" w:type="dxa"/>
          </w:tcPr>
          <w:p w:rsidR="00035F84" w:rsidRDefault="00035F84" w:rsidP="00035F84">
            <w:pPr>
              <w:jc w:val="right"/>
            </w:pPr>
            <w:r>
              <w:t>3,300</w:t>
            </w:r>
          </w:p>
        </w:tc>
        <w:tc>
          <w:tcPr>
            <w:tcW w:w="1718" w:type="dxa"/>
          </w:tcPr>
          <w:p w:rsidR="00035F84" w:rsidRDefault="00035F84" w:rsidP="00035F84">
            <w:pPr>
              <w:jc w:val="right"/>
            </w:pPr>
            <w:r>
              <w:t>814,143.00</w:t>
            </w:r>
          </w:p>
        </w:tc>
        <w:tc>
          <w:tcPr>
            <w:tcW w:w="1718" w:type="dxa"/>
          </w:tcPr>
          <w:p w:rsidR="00035F84" w:rsidRDefault="00035F84" w:rsidP="00035F84">
            <w:pPr>
              <w:jc w:val="right"/>
            </w:pPr>
            <w:r>
              <w:t>0.56</w:t>
            </w:r>
          </w:p>
        </w:tc>
      </w:tr>
      <w:tr w:rsidR="00035F84" w:rsidTr="00035F84">
        <w:tc>
          <w:tcPr>
            <w:tcW w:w="652" w:type="dxa"/>
          </w:tcPr>
          <w:p w:rsidR="00035F84" w:rsidRDefault="00035F84" w:rsidP="00035F84">
            <w:pPr>
              <w:jc w:val="center"/>
            </w:pPr>
            <w:r>
              <w:t>5</w:t>
            </w:r>
          </w:p>
        </w:tc>
        <w:tc>
          <w:tcPr>
            <w:tcW w:w="1349" w:type="dxa"/>
          </w:tcPr>
          <w:p w:rsidR="00035F84" w:rsidRDefault="00035F84" w:rsidP="00035F84">
            <w:pPr>
              <w:jc w:val="left"/>
            </w:pPr>
            <w:r>
              <w:t>688256</w:t>
            </w:r>
          </w:p>
        </w:tc>
        <w:tc>
          <w:tcPr>
            <w:tcW w:w="1349" w:type="dxa"/>
          </w:tcPr>
          <w:p w:rsidR="00035F84" w:rsidRDefault="00035F84" w:rsidP="00035F84">
            <w:pPr>
              <w:jc w:val="left"/>
            </w:pPr>
            <w:r>
              <w:rPr>
                <w:rFonts w:hint="eastAsia"/>
              </w:rPr>
              <w:t>寒武纪</w:t>
            </w:r>
          </w:p>
        </w:tc>
        <w:tc>
          <w:tcPr>
            <w:tcW w:w="1718" w:type="dxa"/>
          </w:tcPr>
          <w:p w:rsidR="00035F84" w:rsidRDefault="00035F84" w:rsidP="00035F84">
            <w:pPr>
              <w:jc w:val="right"/>
            </w:pPr>
            <w:r>
              <w:t>498</w:t>
            </w:r>
          </w:p>
        </w:tc>
        <w:tc>
          <w:tcPr>
            <w:tcW w:w="1718" w:type="dxa"/>
          </w:tcPr>
          <w:p w:rsidR="00035F84" w:rsidRDefault="00035F84" w:rsidP="00035F84">
            <w:pPr>
              <w:jc w:val="right"/>
            </w:pPr>
            <w:r>
              <w:t>794,583.90</w:t>
            </w:r>
          </w:p>
        </w:tc>
        <w:tc>
          <w:tcPr>
            <w:tcW w:w="1718" w:type="dxa"/>
          </w:tcPr>
          <w:p w:rsidR="00035F84" w:rsidRDefault="00035F84" w:rsidP="00035F84">
            <w:pPr>
              <w:jc w:val="right"/>
            </w:pPr>
            <w:r>
              <w:t>0.54</w:t>
            </w:r>
          </w:p>
        </w:tc>
      </w:tr>
      <w:tr w:rsidR="00035F84" w:rsidTr="00035F84">
        <w:tc>
          <w:tcPr>
            <w:tcW w:w="652" w:type="dxa"/>
          </w:tcPr>
          <w:p w:rsidR="00035F84" w:rsidRDefault="00035F84" w:rsidP="00035F84">
            <w:pPr>
              <w:jc w:val="center"/>
            </w:pPr>
            <w:r>
              <w:t>6</w:t>
            </w:r>
          </w:p>
        </w:tc>
        <w:tc>
          <w:tcPr>
            <w:tcW w:w="1349" w:type="dxa"/>
          </w:tcPr>
          <w:p w:rsidR="00035F84" w:rsidRDefault="00035F84" w:rsidP="00035F84">
            <w:pPr>
              <w:jc w:val="left"/>
            </w:pPr>
            <w:r>
              <w:t>603083</w:t>
            </w:r>
          </w:p>
        </w:tc>
        <w:tc>
          <w:tcPr>
            <w:tcW w:w="1349" w:type="dxa"/>
          </w:tcPr>
          <w:p w:rsidR="00035F84" w:rsidRDefault="00035F84" w:rsidP="00035F84">
            <w:pPr>
              <w:jc w:val="left"/>
            </w:pPr>
            <w:r>
              <w:rPr>
                <w:rFonts w:hint="eastAsia"/>
              </w:rPr>
              <w:t>剑桥科技</w:t>
            </w:r>
          </w:p>
        </w:tc>
        <w:tc>
          <w:tcPr>
            <w:tcW w:w="1718" w:type="dxa"/>
          </w:tcPr>
          <w:p w:rsidR="00035F84" w:rsidRDefault="00035F84" w:rsidP="00035F84">
            <w:pPr>
              <w:jc w:val="right"/>
            </w:pPr>
            <w:r>
              <w:t>2,700</w:t>
            </w:r>
          </w:p>
        </w:tc>
        <w:tc>
          <w:tcPr>
            <w:tcW w:w="1718" w:type="dxa"/>
          </w:tcPr>
          <w:p w:rsidR="00035F84" w:rsidRDefault="00035F84" w:rsidP="00035F84">
            <w:pPr>
              <w:jc w:val="right"/>
            </w:pPr>
            <w:r>
              <w:t>688,149.00</w:t>
            </w:r>
          </w:p>
        </w:tc>
        <w:tc>
          <w:tcPr>
            <w:tcW w:w="1718" w:type="dxa"/>
          </w:tcPr>
          <w:p w:rsidR="00035F84" w:rsidRDefault="00035F84" w:rsidP="00035F84">
            <w:pPr>
              <w:jc w:val="right"/>
            </w:pPr>
            <w:r>
              <w:t>0.47</w:t>
            </w:r>
          </w:p>
        </w:tc>
      </w:tr>
      <w:tr w:rsidR="00035F84" w:rsidTr="00035F84">
        <w:tc>
          <w:tcPr>
            <w:tcW w:w="652" w:type="dxa"/>
          </w:tcPr>
          <w:p w:rsidR="00035F84" w:rsidRDefault="00035F84" w:rsidP="00035F84">
            <w:pPr>
              <w:jc w:val="center"/>
            </w:pPr>
            <w:r>
              <w:t>7</w:t>
            </w:r>
          </w:p>
        </w:tc>
        <w:tc>
          <w:tcPr>
            <w:tcW w:w="1349" w:type="dxa"/>
          </w:tcPr>
          <w:p w:rsidR="00035F84" w:rsidRDefault="00035F84" w:rsidP="00035F84">
            <w:pPr>
              <w:jc w:val="left"/>
            </w:pPr>
            <w:r>
              <w:t>00981</w:t>
            </w:r>
          </w:p>
        </w:tc>
        <w:tc>
          <w:tcPr>
            <w:tcW w:w="1349" w:type="dxa"/>
          </w:tcPr>
          <w:p w:rsidR="00035F84" w:rsidRDefault="00035F84" w:rsidP="00035F84">
            <w:pPr>
              <w:jc w:val="left"/>
            </w:pPr>
            <w:r>
              <w:rPr>
                <w:rFonts w:hint="eastAsia"/>
              </w:rPr>
              <w:t>中芯国际</w:t>
            </w:r>
          </w:p>
        </w:tc>
        <w:tc>
          <w:tcPr>
            <w:tcW w:w="1718" w:type="dxa"/>
          </w:tcPr>
          <w:p w:rsidR="00035F84" w:rsidRDefault="00035F84" w:rsidP="00035F84">
            <w:pPr>
              <w:jc w:val="right"/>
            </w:pPr>
            <w:r>
              <w:t>8,000</w:t>
            </w:r>
          </w:p>
        </w:tc>
        <w:tc>
          <w:tcPr>
            <w:tcW w:w="1718" w:type="dxa"/>
          </w:tcPr>
          <w:p w:rsidR="00035F84" w:rsidRDefault="00035F84" w:rsidP="00035F84">
            <w:pPr>
              <w:jc w:val="right"/>
            </w:pPr>
            <w:r>
              <w:t>621,186.96</w:t>
            </w:r>
          </w:p>
        </w:tc>
        <w:tc>
          <w:tcPr>
            <w:tcW w:w="1718" w:type="dxa"/>
          </w:tcPr>
          <w:p w:rsidR="00035F84" w:rsidRDefault="00035F84" w:rsidP="00035F84">
            <w:pPr>
              <w:jc w:val="right"/>
            </w:pPr>
            <w:r>
              <w:t>0.42</w:t>
            </w:r>
          </w:p>
        </w:tc>
      </w:tr>
      <w:tr w:rsidR="00035F84" w:rsidTr="00035F84">
        <w:tc>
          <w:tcPr>
            <w:tcW w:w="652" w:type="dxa"/>
          </w:tcPr>
          <w:p w:rsidR="00035F84" w:rsidRDefault="00035F84" w:rsidP="00035F84">
            <w:pPr>
              <w:jc w:val="center"/>
            </w:pPr>
            <w:r>
              <w:t>8</w:t>
            </w:r>
          </w:p>
        </w:tc>
        <w:tc>
          <w:tcPr>
            <w:tcW w:w="1349" w:type="dxa"/>
          </w:tcPr>
          <w:p w:rsidR="00035F84" w:rsidRDefault="00035F84" w:rsidP="00035F84">
            <w:pPr>
              <w:jc w:val="left"/>
            </w:pPr>
            <w:r>
              <w:t>688409</w:t>
            </w:r>
          </w:p>
        </w:tc>
        <w:tc>
          <w:tcPr>
            <w:tcW w:w="1349" w:type="dxa"/>
          </w:tcPr>
          <w:p w:rsidR="00035F84" w:rsidRDefault="00035F84" w:rsidP="00035F84">
            <w:pPr>
              <w:jc w:val="left"/>
            </w:pPr>
            <w:r>
              <w:rPr>
                <w:rFonts w:hint="eastAsia"/>
              </w:rPr>
              <w:t>富创精密</w:t>
            </w:r>
          </w:p>
        </w:tc>
        <w:tc>
          <w:tcPr>
            <w:tcW w:w="1718" w:type="dxa"/>
          </w:tcPr>
          <w:p w:rsidR="00035F84" w:rsidRDefault="00035F84" w:rsidP="00035F84">
            <w:pPr>
              <w:jc w:val="right"/>
            </w:pPr>
            <w:r>
              <w:t>2,000</w:t>
            </w:r>
          </w:p>
        </w:tc>
        <w:tc>
          <w:tcPr>
            <w:tcW w:w="1718" w:type="dxa"/>
          </w:tcPr>
          <w:p w:rsidR="00035F84" w:rsidRDefault="00035F84" w:rsidP="00035F84">
            <w:pPr>
              <w:jc w:val="right"/>
            </w:pPr>
            <w:r>
              <w:t>612,500.00</w:t>
            </w:r>
          </w:p>
        </w:tc>
        <w:tc>
          <w:tcPr>
            <w:tcW w:w="1718" w:type="dxa"/>
          </w:tcPr>
          <w:p w:rsidR="00035F84" w:rsidRDefault="00035F84" w:rsidP="00035F84">
            <w:pPr>
              <w:jc w:val="right"/>
            </w:pPr>
            <w:r>
              <w:t>0.42</w:t>
            </w:r>
          </w:p>
        </w:tc>
      </w:tr>
      <w:tr w:rsidR="00035F84" w:rsidTr="00035F84">
        <w:tc>
          <w:tcPr>
            <w:tcW w:w="652" w:type="dxa"/>
          </w:tcPr>
          <w:p w:rsidR="00035F84" w:rsidRDefault="00035F84" w:rsidP="00035F84">
            <w:pPr>
              <w:jc w:val="center"/>
            </w:pPr>
            <w:r>
              <w:t>9</w:t>
            </w:r>
          </w:p>
        </w:tc>
        <w:tc>
          <w:tcPr>
            <w:tcW w:w="1349" w:type="dxa"/>
          </w:tcPr>
          <w:p w:rsidR="00035F84" w:rsidRDefault="00035F84" w:rsidP="00035F84">
            <w:pPr>
              <w:jc w:val="left"/>
            </w:pPr>
            <w:r>
              <w:t>301183</w:t>
            </w:r>
          </w:p>
        </w:tc>
        <w:tc>
          <w:tcPr>
            <w:tcW w:w="1349" w:type="dxa"/>
          </w:tcPr>
          <w:p w:rsidR="00035F84" w:rsidRDefault="00035F84" w:rsidP="00035F84">
            <w:pPr>
              <w:jc w:val="left"/>
            </w:pPr>
            <w:r>
              <w:rPr>
                <w:rFonts w:hint="eastAsia"/>
              </w:rPr>
              <w:t>东田微</w:t>
            </w:r>
          </w:p>
        </w:tc>
        <w:tc>
          <w:tcPr>
            <w:tcW w:w="1718" w:type="dxa"/>
          </w:tcPr>
          <w:p w:rsidR="00035F84" w:rsidRDefault="00035F84" w:rsidP="00035F84">
            <w:pPr>
              <w:jc w:val="right"/>
            </w:pPr>
            <w:r>
              <w:t>2,000</w:t>
            </w:r>
          </w:p>
        </w:tc>
        <w:tc>
          <w:tcPr>
            <w:tcW w:w="1718" w:type="dxa"/>
          </w:tcPr>
          <w:p w:rsidR="00035F84" w:rsidRDefault="00035F84" w:rsidP="00035F84">
            <w:pPr>
              <w:jc w:val="right"/>
            </w:pPr>
            <w:r>
              <w:t>529,740.00</w:t>
            </w:r>
          </w:p>
        </w:tc>
        <w:tc>
          <w:tcPr>
            <w:tcW w:w="1718" w:type="dxa"/>
          </w:tcPr>
          <w:p w:rsidR="00035F84" w:rsidRDefault="00035F84" w:rsidP="00035F84">
            <w:pPr>
              <w:jc w:val="right"/>
            </w:pPr>
            <w:r>
              <w:t>0.36</w:t>
            </w:r>
          </w:p>
        </w:tc>
      </w:tr>
      <w:tr w:rsidR="00035F84" w:rsidTr="00035F84">
        <w:tc>
          <w:tcPr>
            <w:tcW w:w="652" w:type="dxa"/>
          </w:tcPr>
          <w:p w:rsidR="00035F84" w:rsidRDefault="00035F84" w:rsidP="00035F84">
            <w:pPr>
              <w:jc w:val="center"/>
            </w:pPr>
            <w:r>
              <w:t>10</w:t>
            </w:r>
          </w:p>
        </w:tc>
        <w:tc>
          <w:tcPr>
            <w:tcW w:w="1349" w:type="dxa"/>
          </w:tcPr>
          <w:p w:rsidR="00035F84" w:rsidRDefault="00035F84" w:rsidP="00035F84">
            <w:pPr>
              <w:jc w:val="left"/>
            </w:pPr>
            <w:r>
              <w:t>600176</w:t>
            </w:r>
          </w:p>
        </w:tc>
        <w:tc>
          <w:tcPr>
            <w:tcW w:w="1349" w:type="dxa"/>
          </w:tcPr>
          <w:p w:rsidR="00035F84" w:rsidRDefault="00035F84" w:rsidP="00035F84">
            <w:pPr>
              <w:jc w:val="left"/>
            </w:pPr>
            <w:r>
              <w:rPr>
                <w:rFonts w:hint="eastAsia"/>
              </w:rPr>
              <w:t>中国巨石</w:t>
            </w:r>
          </w:p>
        </w:tc>
        <w:tc>
          <w:tcPr>
            <w:tcW w:w="1718" w:type="dxa"/>
          </w:tcPr>
          <w:p w:rsidR="00035F84" w:rsidRDefault="00035F84" w:rsidP="00035F84">
            <w:pPr>
              <w:jc w:val="right"/>
            </w:pPr>
            <w:r>
              <w:t>7,100</w:t>
            </w:r>
          </w:p>
        </w:tc>
        <w:tc>
          <w:tcPr>
            <w:tcW w:w="1718" w:type="dxa"/>
          </w:tcPr>
          <w:p w:rsidR="00035F84" w:rsidRDefault="00035F84" w:rsidP="00035F84">
            <w:pPr>
              <w:jc w:val="right"/>
            </w:pPr>
            <w:r>
              <w:t>517,448.00</w:t>
            </w:r>
          </w:p>
        </w:tc>
        <w:tc>
          <w:tcPr>
            <w:tcW w:w="1718" w:type="dxa"/>
          </w:tcPr>
          <w:p w:rsidR="00035F84" w:rsidRDefault="00035F84" w:rsidP="00035F84">
            <w:pPr>
              <w:jc w:val="right"/>
            </w:pPr>
            <w:r>
              <w:t>0.35</w:t>
            </w:r>
          </w:p>
        </w:tc>
      </w:tr>
    </w:tbl>
    <w:p w:rsidR="00035F84" w:rsidRDefault="00035F84" w:rsidP="00035F84">
      <w:pPr>
        <w:pStyle w:val="-8"/>
      </w:pPr>
      <w:r>
        <w:rPr>
          <w:rFonts w:hint="eastAsia"/>
        </w:rPr>
        <w:t>注：对于同时在A+H股上市的股票，合并计算公允价值参与排序，并按照不同股票分别披露。</w:t>
      </w:r>
    </w:p>
    <w:p w:rsidR="00035F84" w:rsidRDefault="00035F84" w:rsidP="00035F8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35F84" w:rsidTr="00035F84">
        <w:trPr>
          <w:cnfStyle w:val="100000000000" w:firstRow="1" w:lastRow="0" w:firstColumn="0" w:lastColumn="0" w:oddVBand="0" w:evenVBand="0" w:oddHBand="0" w:evenHBand="0" w:firstRowFirstColumn="0" w:firstRowLastColumn="0" w:lastRowFirstColumn="0" w:lastRowLastColumn="0"/>
        </w:trPr>
        <w:tc>
          <w:tcPr>
            <w:tcW w:w="646" w:type="dxa"/>
          </w:tcPr>
          <w:p w:rsidR="00035F84" w:rsidRPr="00035F84" w:rsidRDefault="00035F84" w:rsidP="00035F84">
            <w:pPr>
              <w:jc w:val="center"/>
              <w:rPr>
                <w:b/>
              </w:rPr>
            </w:pPr>
            <w:r w:rsidRPr="00035F84">
              <w:rPr>
                <w:rFonts w:hint="eastAsia"/>
                <w:b/>
              </w:rPr>
              <w:t>序号</w:t>
            </w:r>
          </w:p>
        </w:tc>
        <w:tc>
          <w:tcPr>
            <w:tcW w:w="2835" w:type="dxa"/>
          </w:tcPr>
          <w:p w:rsidR="00035F84" w:rsidRPr="00035F84" w:rsidRDefault="00035F84" w:rsidP="00035F84">
            <w:pPr>
              <w:jc w:val="center"/>
              <w:rPr>
                <w:b/>
              </w:rPr>
            </w:pPr>
            <w:r w:rsidRPr="00035F84">
              <w:rPr>
                <w:rFonts w:hint="eastAsia"/>
                <w:b/>
              </w:rPr>
              <w:t>债券品种</w:t>
            </w:r>
          </w:p>
        </w:tc>
        <w:tc>
          <w:tcPr>
            <w:tcW w:w="2466" w:type="dxa"/>
          </w:tcPr>
          <w:p w:rsidR="00035F84" w:rsidRPr="00035F84" w:rsidRDefault="00035F84" w:rsidP="00035F84">
            <w:pPr>
              <w:jc w:val="center"/>
              <w:rPr>
                <w:b/>
              </w:rPr>
            </w:pPr>
            <w:r w:rsidRPr="00035F84">
              <w:rPr>
                <w:rFonts w:hint="eastAsia"/>
                <w:b/>
              </w:rPr>
              <w:t>公允价值（元）</w:t>
            </w:r>
          </w:p>
        </w:tc>
        <w:tc>
          <w:tcPr>
            <w:tcW w:w="2557" w:type="dxa"/>
          </w:tcPr>
          <w:p w:rsidR="00035F84" w:rsidRPr="00035F84" w:rsidRDefault="00035F84" w:rsidP="00035F84">
            <w:pPr>
              <w:jc w:val="center"/>
              <w:rPr>
                <w:b/>
              </w:rPr>
            </w:pPr>
            <w:r w:rsidRPr="00035F84">
              <w:rPr>
                <w:rFonts w:hint="eastAsia"/>
                <w:b/>
              </w:rPr>
              <w:t>占基金资产净值比例（％）</w:t>
            </w:r>
          </w:p>
        </w:tc>
      </w:tr>
      <w:tr w:rsidR="00035F84" w:rsidTr="00035F84">
        <w:tc>
          <w:tcPr>
            <w:tcW w:w="646" w:type="dxa"/>
          </w:tcPr>
          <w:p w:rsidR="00035F84" w:rsidRDefault="00035F84" w:rsidP="00035F84">
            <w:pPr>
              <w:jc w:val="center"/>
            </w:pPr>
            <w:r>
              <w:t>1</w:t>
            </w:r>
          </w:p>
        </w:tc>
        <w:tc>
          <w:tcPr>
            <w:tcW w:w="2835" w:type="dxa"/>
          </w:tcPr>
          <w:p w:rsidR="00035F84" w:rsidRDefault="00035F84" w:rsidP="00035F84">
            <w:pPr>
              <w:jc w:val="left"/>
            </w:pPr>
            <w:r>
              <w:rPr>
                <w:rFonts w:hint="eastAsia"/>
              </w:rPr>
              <w:t>国家债券</w:t>
            </w:r>
          </w:p>
        </w:tc>
        <w:tc>
          <w:tcPr>
            <w:tcW w:w="2466" w:type="dxa"/>
          </w:tcPr>
          <w:p w:rsidR="00035F84" w:rsidRDefault="00035F84" w:rsidP="00035F84">
            <w:pPr>
              <w:jc w:val="right"/>
            </w:pPr>
            <w:r>
              <w:t>7,180,135.48</w:t>
            </w:r>
          </w:p>
        </w:tc>
        <w:tc>
          <w:tcPr>
            <w:tcW w:w="2557" w:type="dxa"/>
          </w:tcPr>
          <w:p w:rsidR="00035F84" w:rsidRDefault="00035F84" w:rsidP="00035F84">
            <w:pPr>
              <w:jc w:val="right"/>
            </w:pPr>
            <w:r>
              <w:t>4.91</w:t>
            </w:r>
          </w:p>
        </w:tc>
      </w:tr>
      <w:tr w:rsidR="00035F84" w:rsidTr="00035F84">
        <w:tc>
          <w:tcPr>
            <w:tcW w:w="646" w:type="dxa"/>
          </w:tcPr>
          <w:p w:rsidR="00035F84" w:rsidRDefault="00035F84" w:rsidP="00035F84">
            <w:pPr>
              <w:jc w:val="center"/>
            </w:pPr>
            <w:r>
              <w:t>2</w:t>
            </w:r>
          </w:p>
        </w:tc>
        <w:tc>
          <w:tcPr>
            <w:tcW w:w="2835" w:type="dxa"/>
          </w:tcPr>
          <w:p w:rsidR="00035F84" w:rsidRDefault="00035F84" w:rsidP="00035F84">
            <w:pPr>
              <w:jc w:val="left"/>
            </w:pPr>
            <w:r>
              <w:rPr>
                <w:rFonts w:hint="eastAsia"/>
              </w:rPr>
              <w:t>央行票据</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3</w:t>
            </w:r>
          </w:p>
        </w:tc>
        <w:tc>
          <w:tcPr>
            <w:tcW w:w="2835" w:type="dxa"/>
          </w:tcPr>
          <w:p w:rsidR="00035F84" w:rsidRDefault="00035F84" w:rsidP="00035F84">
            <w:pPr>
              <w:jc w:val="left"/>
            </w:pPr>
            <w:r>
              <w:rPr>
                <w:rFonts w:hint="eastAsia"/>
              </w:rPr>
              <w:t>金融债券</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p>
        </w:tc>
        <w:tc>
          <w:tcPr>
            <w:tcW w:w="2835" w:type="dxa"/>
          </w:tcPr>
          <w:p w:rsidR="00035F84" w:rsidRDefault="00035F84" w:rsidP="00035F84">
            <w:pPr>
              <w:jc w:val="left"/>
            </w:pPr>
            <w:r>
              <w:rPr>
                <w:rFonts w:hint="eastAsia"/>
              </w:rPr>
              <w:t>其中：政策性金融债</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4</w:t>
            </w:r>
          </w:p>
        </w:tc>
        <w:tc>
          <w:tcPr>
            <w:tcW w:w="2835" w:type="dxa"/>
          </w:tcPr>
          <w:p w:rsidR="00035F84" w:rsidRDefault="00035F84" w:rsidP="00035F84">
            <w:pPr>
              <w:jc w:val="left"/>
            </w:pPr>
            <w:r>
              <w:rPr>
                <w:rFonts w:hint="eastAsia"/>
              </w:rPr>
              <w:t>企业债券</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5</w:t>
            </w:r>
          </w:p>
        </w:tc>
        <w:tc>
          <w:tcPr>
            <w:tcW w:w="2835" w:type="dxa"/>
          </w:tcPr>
          <w:p w:rsidR="00035F84" w:rsidRDefault="00035F84" w:rsidP="00035F84">
            <w:pPr>
              <w:jc w:val="left"/>
            </w:pPr>
            <w:r>
              <w:rPr>
                <w:rFonts w:hint="eastAsia"/>
              </w:rPr>
              <w:t>企业短期融资券</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6</w:t>
            </w:r>
          </w:p>
        </w:tc>
        <w:tc>
          <w:tcPr>
            <w:tcW w:w="2835" w:type="dxa"/>
          </w:tcPr>
          <w:p w:rsidR="00035F84" w:rsidRDefault="00035F84" w:rsidP="00035F84">
            <w:pPr>
              <w:jc w:val="left"/>
            </w:pPr>
            <w:r>
              <w:rPr>
                <w:rFonts w:hint="eastAsia"/>
              </w:rPr>
              <w:t>中期票据</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7</w:t>
            </w:r>
          </w:p>
        </w:tc>
        <w:tc>
          <w:tcPr>
            <w:tcW w:w="2835" w:type="dxa"/>
          </w:tcPr>
          <w:p w:rsidR="00035F84" w:rsidRDefault="00035F84" w:rsidP="00035F84">
            <w:pPr>
              <w:jc w:val="left"/>
            </w:pPr>
            <w:r>
              <w:rPr>
                <w:rFonts w:hint="eastAsia"/>
              </w:rPr>
              <w:t>可转债（可交换债）</w:t>
            </w:r>
          </w:p>
        </w:tc>
        <w:tc>
          <w:tcPr>
            <w:tcW w:w="2466" w:type="dxa"/>
          </w:tcPr>
          <w:p w:rsidR="00035F84" w:rsidRDefault="00035F84" w:rsidP="00035F84">
            <w:pPr>
              <w:jc w:val="right"/>
            </w:pPr>
            <w:r>
              <w:t>107,905.58</w:t>
            </w:r>
          </w:p>
        </w:tc>
        <w:tc>
          <w:tcPr>
            <w:tcW w:w="2557" w:type="dxa"/>
          </w:tcPr>
          <w:p w:rsidR="00035F84" w:rsidRDefault="00035F84" w:rsidP="00035F84">
            <w:pPr>
              <w:jc w:val="right"/>
            </w:pPr>
            <w:r>
              <w:t>0.07</w:t>
            </w:r>
          </w:p>
        </w:tc>
      </w:tr>
      <w:tr w:rsidR="00035F84" w:rsidTr="00035F84">
        <w:tc>
          <w:tcPr>
            <w:tcW w:w="646" w:type="dxa"/>
          </w:tcPr>
          <w:p w:rsidR="00035F84" w:rsidRDefault="00035F84" w:rsidP="00035F84">
            <w:pPr>
              <w:jc w:val="center"/>
            </w:pPr>
            <w:r>
              <w:t>8</w:t>
            </w:r>
          </w:p>
        </w:tc>
        <w:tc>
          <w:tcPr>
            <w:tcW w:w="2835" w:type="dxa"/>
          </w:tcPr>
          <w:p w:rsidR="00035F84" w:rsidRDefault="00035F84" w:rsidP="00035F84">
            <w:pPr>
              <w:jc w:val="left"/>
            </w:pPr>
            <w:r>
              <w:rPr>
                <w:rFonts w:hint="eastAsia"/>
              </w:rPr>
              <w:t>同业存单</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9</w:t>
            </w:r>
          </w:p>
        </w:tc>
        <w:tc>
          <w:tcPr>
            <w:tcW w:w="2835" w:type="dxa"/>
          </w:tcPr>
          <w:p w:rsidR="00035F84" w:rsidRDefault="00035F84" w:rsidP="00035F84">
            <w:pPr>
              <w:jc w:val="left"/>
            </w:pPr>
            <w:r>
              <w:rPr>
                <w:rFonts w:hint="eastAsia"/>
              </w:rPr>
              <w:t>其他</w:t>
            </w:r>
          </w:p>
        </w:tc>
        <w:tc>
          <w:tcPr>
            <w:tcW w:w="2466" w:type="dxa"/>
          </w:tcPr>
          <w:p w:rsidR="00035F84" w:rsidRDefault="00035F84" w:rsidP="00035F84">
            <w:pPr>
              <w:jc w:val="right"/>
            </w:pPr>
            <w:r>
              <w:t>-</w:t>
            </w:r>
          </w:p>
        </w:tc>
        <w:tc>
          <w:tcPr>
            <w:tcW w:w="2557" w:type="dxa"/>
          </w:tcPr>
          <w:p w:rsidR="00035F84" w:rsidRDefault="00035F84" w:rsidP="00035F84">
            <w:pPr>
              <w:jc w:val="right"/>
            </w:pPr>
            <w:r>
              <w:t>-</w:t>
            </w:r>
          </w:p>
        </w:tc>
      </w:tr>
      <w:tr w:rsidR="00035F84" w:rsidTr="00035F84">
        <w:tc>
          <w:tcPr>
            <w:tcW w:w="646" w:type="dxa"/>
          </w:tcPr>
          <w:p w:rsidR="00035F84" w:rsidRDefault="00035F84" w:rsidP="00035F84">
            <w:pPr>
              <w:jc w:val="center"/>
            </w:pPr>
            <w:r>
              <w:t>10</w:t>
            </w:r>
          </w:p>
        </w:tc>
        <w:tc>
          <w:tcPr>
            <w:tcW w:w="2835" w:type="dxa"/>
          </w:tcPr>
          <w:p w:rsidR="00035F84" w:rsidRDefault="00035F84" w:rsidP="00035F84">
            <w:pPr>
              <w:jc w:val="left"/>
            </w:pPr>
            <w:r>
              <w:rPr>
                <w:rFonts w:hint="eastAsia"/>
              </w:rPr>
              <w:t>合计</w:t>
            </w:r>
          </w:p>
        </w:tc>
        <w:tc>
          <w:tcPr>
            <w:tcW w:w="2466" w:type="dxa"/>
          </w:tcPr>
          <w:p w:rsidR="00035F84" w:rsidRDefault="00035F84" w:rsidP="00035F84">
            <w:pPr>
              <w:jc w:val="right"/>
            </w:pPr>
            <w:r>
              <w:t>7,288,041.06</w:t>
            </w:r>
          </w:p>
        </w:tc>
        <w:tc>
          <w:tcPr>
            <w:tcW w:w="2557" w:type="dxa"/>
          </w:tcPr>
          <w:p w:rsidR="00035F84" w:rsidRDefault="00035F84" w:rsidP="00035F84">
            <w:pPr>
              <w:jc w:val="right"/>
            </w:pPr>
            <w:r>
              <w:t>4.98</w:t>
            </w:r>
          </w:p>
        </w:tc>
      </w:tr>
    </w:tbl>
    <w:p w:rsidR="00035F84" w:rsidRDefault="00035F84" w:rsidP="00035F8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35F84" w:rsidTr="00035F84">
        <w:trPr>
          <w:cnfStyle w:val="100000000000" w:firstRow="1" w:lastRow="0" w:firstColumn="0" w:lastColumn="0" w:oddVBand="0" w:evenVBand="0" w:oddHBand="0" w:evenHBand="0" w:firstRowFirstColumn="0" w:firstRowLastColumn="0" w:lastRowFirstColumn="0" w:lastRowLastColumn="0"/>
        </w:trPr>
        <w:tc>
          <w:tcPr>
            <w:tcW w:w="646" w:type="dxa"/>
          </w:tcPr>
          <w:p w:rsidR="00035F84" w:rsidRPr="00035F84" w:rsidRDefault="00035F84" w:rsidP="00035F84">
            <w:pPr>
              <w:jc w:val="center"/>
              <w:rPr>
                <w:b/>
              </w:rPr>
            </w:pPr>
            <w:r w:rsidRPr="00035F84">
              <w:rPr>
                <w:rFonts w:hint="eastAsia"/>
                <w:b/>
              </w:rPr>
              <w:t>序号</w:t>
            </w:r>
          </w:p>
        </w:tc>
        <w:tc>
          <w:tcPr>
            <w:tcW w:w="1162" w:type="dxa"/>
          </w:tcPr>
          <w:p w:rsidR="00035F84" w:rsidRPr="00035F84" w:rsidRDefault="00035F84" w:rsidP="00035F84">
            <w:pPr>
              <w:jc w:val="center"/>
              <w:rPr>
                <w:b/>
              </w:rPr>
            </w:pPr>
            <w:r w:rsidRPr="00035F84">
              <w:rPr>
                <w:rFonts w:hint="eastAsia"/>
                <w:b/>
              </w:rPr>
              <w:t>债券代码</w:t>
            </w:r>
          </w:p>
        </w:tc>
        <w:tc>
          <w:tcPr>
            <w:tcW w:w="1928" w:type="dxa"/>
          </w:tcPr>
          <w:p w:rsidR="00035F84" w:rsidRPr="00035F84" w:rsidRDefault="00035F84" w:rsidP="00035F84">
            <w:pPr>
              <w:jc w:val="center"/>
              <w:rPr>
                <w:b/>
              </w:rPr>
            </w:pPr>
            <w:r w:rsidRPr="00035F84">
              <w:rPr>
                <w:rFonts w:hint="eastAsia"/>
                <w:b/>
              </w:rPr>
              <w:t>债券名称</w:t>
            </w:r>
          </w:p>
        </w:tc>
        <w:tc>
          <w:tcPr>
            <w:tcW w:w="1140" w:type="dxa"/>
          </w:tcPr>
          <w:p w:rsidR="00035F84" w:rsidRPr="00035F84" w:rsidRDefault="00035F84" w:rsidP="00035F84">
            <w:pPr>
              <w:jc w:val="center"/>
              <w:rPr>
                <w:b/>
              </w:rPr>
            </w:pPr>
            <w:r w:rsidRPr="00035F84">
              <w:rPr>
                <w:rFonts w:hint="eastAsia"/>
                <w:b/>
              </w:rPr>
              <w:t>数量（张）</w:t>
            </w:r>
          </w:p>
        </w:tc>
        <w:tc>
          <w:tcPr>
            <w:tcW w:w="1814" w:type="dxa"/>
          </w:tcPr>
          <w:p w:rsidR="00035F84" w:rsidRPr="00035F84" w:rsidRDefault="00035F84" w:rsidP="00035F84">
            <w:pPr>
              <w:jc w:val="center"/>
              <w:rPr>
                <w:b/>
              </w:rPr>
            </w:pPr>
            <w:r w:rsidRPr="00035F84">
              <w:rPr>
                <w:rFonts w:hint="eastAsia"/>
                <w:b/>
              </w:rPr>
              <w:t>公允价值（元）</w:t>
            </w:r>
          </w:p>
        </w:tc>
        <w:tc>
          <w:tcPr>
            <w:tcW w:w="1814" w:type="dxa"/>
          </w:tcPr>
          <w:p w:rsidR="00035F84" w:rsidRPr="00035F84" w:rsidRDefault="00035F84" w:rsidP="00035F84">
            <w:pPr>
              <w:jc w:val="center"/>
              <w:rPr>
                <w:b/>
              </w:rPr>
            </w:pPr>
            <w:r w:rsidRPr="00035F84">
              <w:rPr>
                <w:rFonts w:hint="eastAsia"/>
                <w:b/>
              </w:rPr>
              <w:t>占基金资产净值比例（％）</w:t>
            </w:r>
          </w:p>
        </w:tc>
      </w:tr>
      <w:tr w:rsidR="00035F84" w:rsidTr="00035F84">
        <w:tc>
          <w:tcPr>
            <w:tcW w:w="646" w:type="dxa"/>
          </w:tcPr>
          <w:p w:rsidR="00035F84" w:rsidRDefault="00035F84" w:rsidP="00035F84">
            <w:pPr>
              <w:jc w:val="center"/>
            </w:pPr>
            <w:r>
              <w:lastRenderedPageBreak/>
              <w:t>1</w:t>
            </w:r>
          </w:p>
        </w:tc>
        <w:tc>
          <w:tcPr>
            <w:tcW w:w="1162" w:type="dxa"/>
          </w:tcPr>
          <w:p w:rsidR="00035F84" w:rsidRDefault="00035F84" w:rsidP="00035F84">
            <w:pPr>
              <w:jc w:val="left"/>
            </w:pPr>
            <w:r>
              <w:t>019785</w:t>
            </w:r>
          </w:p>
        </w:tc>
        <w:tc>
          <w:tcPr>
            <w:tcW w:w="1928" w:type="dxa"/>
          </w:tcPr>
          <w:p w:rsidR="00035F84" w:rsidRDefault="00035F84" w:rsidP="00035F84">
            <w:pPr>
              <w:jc w:val="left"/>
            </w:pPr>
            <w:r>
              <w:rPr>
                <w:rFonts w:hint="eastAsia"/>
              </w:rPr>
              <w:t>25</w:t>
            </w:r>
            <w:r>
              <w:rPr>
                <w:rFonts w:hint="eastAsia"/>
              </w:rPr>
              <w:t>国债</w:t>
            </w:r>
            <w:r>
              <w:rPr>
                <w:rFonts w:hint="eastAsia"/>
              </w:rPr>
              <w:t>13</w:t>
            </w:r>
          </w:p>
        </w:tc>
        <w:tc>
          <w:tcPr>
            <w:tcW w:w="1140" w:type="dxa"/>
          </w:tcPr>
          <w:p w:rsidR="00035F84" w:rsidRDefault="00035F84" w:rsidP="00035F84">
            <w:pPr>
              <w:jc w:val="right"/>
            </w:pPr>
            <w:r>
              <w:t>49,000</w:t>
            </w:r>
          </w:p>
        </w:tc>
        <w:tc>
          <w:tcPr>
            <w:tcW w:w="1814" w:type="dxa"/>
          </w:tcPr>
          <w:p w:rsidR="00035F84" w:rsidRDefault="00035F84" w:rsidP="00035F84">
            <w:pPr>
              <w:jc w:val="right"/>
            </w:pPr>
            <w:r>
              <w:t>4,961,864.85</w:t>
            </w:r>
          </w:p>
        </w:tc>
        <w:tc>
          <w:tcPr>
            <w:tcW w:w="1814" w:type="dxa"/>
          </w:tcPr>
          <w:p w:rsidR="00035F84" w:rsidRDefault="00035F84" w:rsidP="00035F84">
            <w:pPr>
              <w:jc w:val="right"/>
            </w:pPr>
            <w:r>
              <w:t>3.39</w:t>
            </w:r>
          </w:p>
        </w:tc>
      </w:tr>
      <w:tr w:rsidR="00035F84" w:rsidTr="00035F84">
        <w:tc>
          <w:tcPr>
            <w:tcW w:w="646" w:type="dxa"/>
          </w:tcPr>
          <w:p w:rsidR="00035F84" w:rsidRDefault="00035F84" w:rsidP="00035F84">
            <w:pPr>
              <w:jc w:val="center"/>
            </w:pPr>
            <w:r>
              <w:t>2</w:t>
            </w:r>
          </w:p>
        </w:tc>
        <w:tc>
          <w:tcPr>
            <w:tcW w:w="1162" w:type="dxa"/>
          </w:tcPr>
          <w:p w:rsidR="00035F84" w:rsidRDefault="00035F84" w:rsidP="00035F84">
            <w:pPr>
              <w:jc w:val="left"/>
            </w:pPr>
            <w:r>
              <w:t>102326</w:t>
            </w:r>
          </w:p>
        </w:tc>
        <w:tc>
          <w:tcPr>
            <w:tcW w:w="1928" w:type="dxa"/>
          </w:tcPr>
          <w:p w:rsidR="00035F84" w:rsidRDefault="00035F84" w:rsidP="00035F84">
            <w:pPr>
              <w:jc w:val="left"/>
            </w:pPr>
            <w:r>
              <w:rPr>
                <w:rFonts w:hint="eastAsia"/>
              </w:rPr>
              <w:t>国债</w:t>
            </w:r>
            <w:r>
              <w:rPr>
                <w:rFonts w:hint="eastAsia"/>
              </w:rPr>
              <w:t>2601</w:t>
            </w:r>
          </w:p>
        </w:tc>
        <w:tc>
          <w:tcPr>
            <w:tcW w:w="1140" w:type="dxa"/>
          </w:tcPr>
          <w:p w:rsidR="00035F84" w:rsidRDefault="00035F84" w:rsidP="00035F84">
            <w:pPr>
              <w:jc w:val="right"/>
            </w:pPr>
            <w:r>
              <w:t>12,000</w:t>
            </w:r>
          </w:p>
        </w:tc>
        <w:tc>
          <w:tcPr>
            <w:tcW w:w="1814" w:type="dxa"/>
          </w:tcPr>
          <w:p w:rsidR="00035F84" w:rsidRDefault="00035F84" w:rsidP="00035F84">
            <w:pPr>
              <w:jc w:val="right"/>
            </w:pPr>
            <w:r>
              <w:t>1,207,778.30</w:t>
            </w:r>
          </w:p>
        </w:tc>
        <w:tc>
          <w:tcPr>
            <w:tcW w:w="1814" w:type="dxa"/>
          </w:tcPr>
          <w:p w:rsidR="00035F84" w:rsidRDefault="00035F84" w:rsidP="00035F84">
            <w:pPr>
              <w:jc w:val="right"/>
            </w:pPr>
            <w:r>
              <w:t>0.83</w:t>
            </w:r>
          </w:p>
        </w:tc>
      </w:tr>
      <w:tr w:rsidR="00035F84" w:rsidTr="00035F84">
        <w:tc>
          <w:tcPr>
            <w:tcW w:w="646" w:type="dxa"/>
          </w:tcPr>
          <w:p w:rsidR="00035F84" w:rsidRDefault="00035F84" w:rsidP="00035F84">
            <w:pPr>
              <w:jc w:val="center"/>
            </w:pPr>
            <w:r>
              <w:t>3</w:t>
            </w:r>
          </w:p>
        </w:tc>
        <w:tc>
          <w:tcPr>
            <w:tcW w:w="1162" w:type="dxa"/>
          </w:tcPr>
          <w:p w:rsidR="00035F84" w:rsidRDefault="00035F84" w:rsidP="00035F84">
            <w:pPr>
              <w:jc w:val="left"/>
            </w:pPr>
            <w:r>
              <w:t>019792</w:t>
            </w:r>
          </w:p>
        </w:tc>
        <w:tc>
          <w:tcPr>
            <w:tcW w:w="1928" w:type="dxa"/>
          </w:tcPr>
          <w:p w:rsidR="00035F84" w:rsidRDefault="00035F84" w:rsidP="00035F84">
            <w:pPr>
              <w:jc w:val="left"/>
            </w:pPr>
            <w:r>
              <w:rPr>
                <w:rFonts w:hint="eastAsia"/>
              </w:rPr>
              <w:t>25</w:t>
            </w:r>
            <w:r>
              <w:rPr>
                <w:rFonts w:hint="eastAsia"/>
              </w:rPr>
              <w:t>国债</w:t>
            </w:r>
            <w:r>
              <w:rPr>
                <w:rFonts w:hint="eastAsia"/>
              </w:rPr>
              <w:t>19</w:t>
            </w:r>
          </w:p>
        </w:tc>
        <w:tc>
          <w:tcPr>
            <w:tcW w:w="1140" w:type="dxa"/>
          </w:tcPr>
          <w:p w:rsidR="00035F84" w:rsidRDefault="00035F84" w:rsidP="00035F84">
            <w:pPr>
              <w:jc w:val="right"/>
            </w:pPr>
            <w:r>
              <w:t>10,000</w:t>
            </w:r>
          </w:p>
        </w:tc>
        <w:tc>
          <w:tcPr>
            <w:tcW w:w="1814" w:type="dxa"/>
          </w:tcPr>
          <w:p w:rsidR="00035F84" w:rsidRDefault="00035F84" w:rsidP="00035F84">
            <w:pPr>
              <w:jc w:val="right"/>
            </w:pPr>
            <w:r>
              <w:t>1,010,492.33</w:t>
            </w:r>
          </w:p>
        </w:tc>
        <w:tc>
          <w:tcPr>
            <w:tcW w:w="1814" w:type="dxa"/>
          </w:tcPr>
          <w:p w:rsidR="00035F84" w:rsidRDefault="00035F84" w:rsidP="00035F84">
            <w:pPr>
              <w:jc w:val="right"/>
            </w:pPr>
            <w:r>
              <w:t>0.69</w:t>
            </w:r>
          </w:p>
        </w:tc>
      </w:tr>
      <w:tr w:rsidR="00035F84" w:rsidTr="00035F84">
        <w:tc>
          <w:tcPr>
            <w:tcW w:w="646" w:type="dxa"/>
          </w:tcPr>
          <w:p w:rsidR="00035F84" w:rsidRDefault="00035F84" w:rsidP="00035F84">
            <w:pPr>
              <w:jc w:val="center"/>
            </w:pPr>
            <w:r>
              <w:t>4</w:t>
            </w:r>
          </w:p>
        </w:tc>
        <w:tc>
          <w:tcPr>
            <w:tcW w:w="1162" w:type="dxa"/>
          </w:tcPr>
          <w:p w:rsidR="00035F84" w:rsidRDefault="00035F84" w:rsidP="00035F84">
            <w:pPr>
              <w:jc w:val="left"/>
            </w:pPr>
            <w:r>
              <w:t>123271</w:t>
            </w:r>
          </w:p>
        </w:tc>
        <w:tc>
          <w:tcPr>
            <w:tcW w:w="1928" w:type="dxa"/>
          </w:tcPr>
          <w:p w:rsidR="00035F84" w:rsidRDefault="00035F84" w:rsidP="00035F84">
            <w:pPr>
              <w:jc w:val="left"/>
            </w:pPr>
            <w:r>
              <w:rPr>
                <w:rFonts w:hint="eastAsia"/>
              </w:rPr>
              <w:t>通合转债</w:t>
            </w:r>
          </w:p>
        </w:tc>
        <w:tc>
          <w:tcPr>
            <w:tcW w:w="1140" w:type="dxa"/>
          </w:tcPr>
          <w:p w:rsidR="00035F84" w:rsidRDefault="00035F84" w:rsidP="00035F84">
            <w:pPr>
              <w:jc w:val="right"/>
            </w:pPr>
            <w:r>
              <w:t>235</w:t>
            </w:r>
          </w:p>
        </w:tc>
        <w:tc>
          <w:tcPr>
            <w:tcW w:w="1814" w:type="dxa"/>
          </w:tcPr>
          <w:p w:rsidR="00035F84" w:rsidRDefault="00035F84" w:rsidP="00035F84">
            <w:pPr>
              <w:jc w:val="right"/>
            </w:pPr>
            <w:r>
              <w:t>46,001.89</w:t>
            </w:r>
          </w:p>
        </w:tc>
        <w:tc>
          <w:tcPr>
            <w:tcW w:w="1814" w:type="dxa"/>
          </w:tcPr>
          <w:p w:rsidR="00035F84" w:rsidRDefault="00035F84" w:rsidP="00035F84">
            <w:pPr>
              <w:jc w:val="right"/>
            </w:pPr>
            <w:r>
              <w:t>0.03</w:t>
            </w:r>
          </w:p>
        </w:tc>
      </w:tr>
      <w:tr w:rsidR="00035F84" w:rsidTr="00035F84">
        <w:tc>
          <w:tcPr>
            <w:tcW w:w="646" w:type="dxa"/>
          </w:tcPr>
          <w:p w:rsidR="00035F84" w:rsidRDefault="00035F84" w:rsidP="00035F84">
            <w:pPr>
              <w:jc w:val="center"/>
            </w:pPr>
            <w:r>
              <w:t>5</w:t>
            </w:r>
          </w:p>
        </w:tc>
        <w:tc>
          <w:tcPr>
            <w:tcW w:w="1162" w:type="dxa"/>
          </w:tcPr>
          <w:p w:rsidR="00035F84" w:rsidRDefault="00035F84" w:rsidP="00035F84">
            <w:pPr>
              <w:jc w:val="left"/>
            </w:pPr>
            <w:r>
              <w:t>123270</w:t>
            </w:r>
          </w:p>
        </w:tc>
        <w:tc>
          <w:tcPr>
            <w:tcW w:w="1928" w:type="dxa"/>
          </w:tcPr>
          <w:p w:rsidR="00035F84" w:rsidRDefault="00035F84" w:rsidP="00035F84">
            <w:pPr>
              <w:jc w:val="left"/>
            </w:pPr>
            <w:r>
              <w:rPr>
                <w:rFonts w:hint="eastAsia"/>
              </w:rPr>
              <w:t>盛德转债</w:t>
            </w:r>
          </w:p>
        </w:tc>
        <w:tc>
          <w:tcPr>
            <w:tcW w:w="1140" w:type="dxa"/>
          </w:tcPr>
          <w:p w:rsidR="00035F84" w:rsidRDefault="00035F84" w:rsidP="00035F84">
            <w:pPr>
              <w:jc w:val="right"/>
            </w:pPr>
            <w:r>
              <w:t>185</w:t>
            </w:r>
          </w:p>
        </w:tc>
        <w:tc>
          <w:tcPr>
            <w:tcW w:w="1814" w:type="dxa"/>
          </w:tcPr>
          <w:p w:rsidR="00035F84" w:rsidRDefault="00035F84" w:rsidP="00035F84">
            <w:pPr>
              <w:jc w:val="right"/>
            </w:pPr>
            <w:r>
              <w:t>41,903.08</w:t>
            </w:r>
          </w:p>
        </w:tc>
        <w:tc>
          <w:tcPr>
            <w:tcW w:w="1814" w:type="dxa"/>
          </w:tcPr>
          <w:p w:rsidR="00035F84" w:rsidRDefault="00035F84" w:rsidP="00035F84">
            <w:pPr>
              <w:jc w:val="right"/>
            </w:pPr>
            <w:r>
              <w:t>0.03</w:t>
            </w:r>
          </w:p>
        </w:tc>
      </w:tr>
    </w:tbl>
    <w:p w:rsidR="00035F84" w:rsidRDefault="00035F84" w:rsidP="00035F84">
      <w:pPr>
        <w:pStyle w:val="-2"/>
        <w:spacing w:before="312"/>
      </w:pPr>
      <w:r>
        <w:rPr>
          <w:rFonts w:hint="eastAsia"/>
        </w:rPr>
        <w:t>报告期末按公允价值占基金资产净值比例大小排名的前十名资产支持证券投资明细</w:t>
      </w:r>
    </w:p>
    <w:p w:rsidR="00035F84" w:rsidRDefault="00035F84" w:rsidP="00035F84">
      <w:pPr>
        <w:pStyle w:val="-"/>
        <w:ind w:firstLine="420"/>
      </w:pPr>
      <w:r>
        <w:rPr>
          <w:rFonts w:hint="eastAsia"/>
        </w:rPr>
        <w:t>本基金本报告期末未持有资产支持证券。</w:t>
      </w:r>
    </w:p>
    <w:p w:rsidR="00035F84" w:rsidRDefault="00035F84" w:rsidP="00035F84">
      <w:pPr>
        <w:pStyle w:val="-2"/>
        <w:spacing w:before="312"/>
      </w:pPr>
      <w:r>
        <w:rPr>
          <w:rFonts w:hint="eastAsia"/>
        </w:rPr>
        <w:t>报告期末按公允价值占基金资产净值比例大小排序的前五名贵金属投资明细</w:t>
      </w:r>
    </w:p>
    <w:p w:rsidR="00035F84" w:rsidRDefault="00035F84" w:rsidP="00035F84">
      <w:pPr>
        <w:pStyle w:val="-"/>
        <w:ind w:firstLine="420"/>
      </w:pPr>
      <w:r>
        <w:rPr>
          <w:rFonts w:hint="eastAsia"/>
        </w:rPr>
        <w:t>无。</w:t>
      </w:r>
    </w:p>
    <w:p w:rsidR="00035F84" w:rsidRDefault="00035F84" w:rsidP="00035F84">
      <w:pPr>
        <w:pStyle w:val="-2"/>
        <w:spacing w:before="312"/>
      </w:pPr>
      <w:r>
        <w:rPr>
          <w:rFonts w:hint="eastAsia"/>
        </w:rPr>
        <w:t>报告期末按公允价值占基金资产净值比例大小排名的前五名权证投资明细</w:t>
      </w:r>
    </w:p>
    <w:p w:rsidR="00035F84" w:rsidRDefault="00035F84" w:rsidP="00035F84">
      <w:pPr>
        <w:pStyle w:val="-"/>
        <w:ind w:firstLine="420"/>
      </w:pPr>
      <w:r>
        <w:rPr>
          <w:rFonts w:hint="eastAsia"/>
        </w:rPr>
        <w:t>无。</w:t>
      </w:r>
    </w:p>
    <w:p w:rsidR="00035F84" w:rsidRDefault="00035F84" w:rsidP="00035F84">
      <w:pPr>
        <w:pStyle w:val="-2"/>
        <w:spacing w:before="312"/>
      </w:pPr>
      <w:r>
        <w:rPr>
          <w:rFonts w:hint="eastAsia"/>
        </w:rPr>
        <w:t>报告期末本基金投资的股指期货交易情况说明</w:t>
      </w:r>
    </w:p>
    <w:p w:rsidR="00035F84" w:rsidRDefault="00035F84" w:rsidP="00035F84">
      <w:pPr>
        <w:pStyle w:val="-3"/>
        <w:spacing w:before="156" w:after="156"/>
      </w:pPr>
      <w:r>
        <w:rPr>
          <w:rFonts w:hint="eastAsia"/>
        </w:rPr>
        <w:t>报告期末本基金投资的股指期货持仓和损益明细</w:t>
      </w:r>
    </w:p>
    <w:p w:rsidR="00035F84" w:rsidRDefault="00035F84" w:rsidP="00035F84">
      <w:pPr>
        <w:pStyle w:val="-"/>
        <w:ind w:firstLine="420"/>
      </w:pPr>
      <w:r>
        <w:rPr>
          <w:rFonts w:hint="eastAsia"/>
        </w:rPr>
        <w:t>无。</w:t>
      </w:r>
    </w:p>
    <w:p w:rsidR="00035F84" w:rsidRDefault="00035F84" w:rsidP="00035F84">
      <w:pPr>
        <w:pStyle w:val="-3"/>
        <w:spacing w:before="156" w:after="156"/>
      </w:pPr>
      <w:r>
        <w:rPr>
          <w:rFonts w:hint="eastAsia"/>
        </w:rPr>
        <w:t>本基金投资股指期货的投资政策</w:t>
      </w:r>
    </w:p>
    <w:p w:rsidR="00035F84" w:rsidRDefault="00035F84" w:rsidP="00035F84">
      <w:pPr>
        <w:pStyle w:val="-"/>
        <w:ind w:firstLine="420"/>
      </w:pPr>
      <w:r>
        <w:rPr>
          <w:rFonts w:hint="eastAsia"/>
        </w:rPr>
        <w:t>无。</w:t>
      </w:r>
    </w:p>
    <w:p w:rsidR="00035F84" w:rsidRDefault="00035F84" w:rsidP="00035F84">
      <w:pPr>
        <w:pStyle w:val="-2"/>
        <w:spacing w:before="312"/>
      </w:pPr>
      <w:r>
        <w:rPr>
          <w:rFonts w:hint="eastAsia"/>
        </w:rPr>
        <w:t>报告期末本基金投资的国债期货交易情况说明</w:t>
      </w:r>
    </w:p>
    <w:p w:rsidR="00035F84" w:rsidRDefault="00035F84" w:rsidP="00035F84">
      <w:pPr>
        <w:pStyle w:val="-3"/>
        <w:spacing w:before="156" w:after="156"/>
      </w:pPr>
      <w:r>
        <w:rPr>
          <w:rFonts w:hint="eastAsia"/>
        </w:rPr>
        <w:t>本期国债期货投资政策</w:t>
      </w:r>
    </w:p>
    <w:p w:rsidR="00035F84" w:rsidRDefault="00035F84" w:rsidP="00035F84">
      <w:pPr>
        <w:pStyle w:val="-"/>
        <w:ind w:firstLine="420"/>
      </w:pPr>
      <w:r>
        <w:rPr>
          <w:rFonts w:hint="eastAsia"/>
        </w:rPr>
        <w:t>无。</w:t>
      </w:r>
    </w:p>
    <w:p w:rsidR="00035F84" w:rsidRDefault="00035F84" w:rsidP="00035F84">
      <w:pPr>
        <w:pStyle w:val="-3"/>
        <w:spacing w:before="156" w:after="156"/>
      </w:pPr>
      <w:r>
        <w:rPr>
          <w:rFonts w:hint="eastAsia"/>
        </w:rPr>
        <w:t>报告期末本基金投资的国债期货持仓和损益明细</w:t>
      </w:r>
    </w:p>
    <w:p w:rsidR="00035F84" w:rsidRDefault="00035F84" w:rsidP="00035F84">
      <w:pPr>
        <w:pStyle w:val="-"/>
        <w:ind w:firstLine="420"/>
      </w:pPr>
      <w:r>
        <w:rPr>
          <w:rFonts w:hint="eastAsia"/>
        </w:rPr>
        <w:t>无。</w:t>
      </w:r>
    </w:p>
    <w:p w:rsidR="00035F84" w:rsidRDefault="00035F84" w:rsidP="00035F84">
      <w:pPr>
        <w:pStyle w:val="-3"/>
        <w:spacing w:before="156" w:after="156"/>
      </w:pPr>
      <w:r>
        <w:rPr>
          <w:rFonts w:hint="eastAsia"/>
        </w:rPr>
        <w:t>本期国债期货投资评价</w:t>
      </w:r>
    </w:p>
    <w:p w:rsidR="00035F84" w:rsidRDefault="00035F84" w:rsidP="00035F84">
      <w:pPr>
        <w:pStyle w:val="-"/>
        <w:ind w:firstLine="420"/>
      </w:pPr>
      <w:r>
        <w:rPr>
          <w:rFonts w:hint="eastAsia"/>
        </w:rPr>
        <w:t>无。</w:t>
      </w:r>
    </w:p>
    <w:p w:rsidR="00035F84" w:rsidRDefault="00035F84" w:rsidP="00035F84">
      <w:pPr>
        <w:pStyle w:val="-2"/>
        <w:spacing w:before="312"/>
      </w:pPr>
      <w:r>
        <w:rPr>
          <w:rFonts w:hint="eastAsia"/>
        </w:rPr>
        <w:t>投资组合报告附注</w:t>
      </w:r>
    </w:p>
    <w:p w:rsidR="00035F84" w:rsidRDefault="00035F84" w:rsidP="00035F84">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035F84" w:rsidRDefault="00035F84" w:rsidP="00035F84">
      <w:pPr>
        <w:pStyle w:val="-"/>
        <w:ind w:firstLine="420"/>
      </w:pPr>
      <w:r>
        <w:rPr>
          <w:rFonts w:hint="eastAsia"/>
        </w:rPr>
        <w:t>报告期内基金投资的前十名证券的发行主体未有被监管部门立案调查，不存在报告编制日前一年内受到公开谴责、处罚的情形。</w:t>
      </w:r>
    </w:p>
    <w:p w:rsidR="00035F84" w:rsidRDefault="00035F84" w:rsidP="00035F84">
      <w:pPr>
        <w:pStyle w:val="-3"/>
        <w:spacing w:before="156" w:after="156"/>
      </w:pPr>
      <w:r>
        <w:rPr>
          <w:rFonts w:hint="eastAsia"/>
        </w:rPr>
        <w:t>声明基金投资的前十名股票是否超出基金合同约定的备选股票库。如是，还应对相关股票的投资决策程序做出说明。</w:t>
      </w:r>
    </w:p>
    <w:p w:rsidR="00035F84" w:rsidRDefault="00035F84" w:rsidP="00035F84">
      <w:pPr>
        <w:pStyle w:val="-"/>
        <w:ind w:firstLine="420"/>
      </w:pPr>
      <w:r>
        <w:rPr>
          <w:rFonts w:hint="eastAsia"/>
        </w:rPr>
        <w:t>本基金投资的前十名股票（如有）没有超出基金合同约定的备选股票库，本基金管理人从制度和流程上要求股票必须先入库再买入。</w:t>
      </w:r>
    </w:p>
    <w:p w:rsidR="00035F84" w:rsidRDefault="00035F84" w:rsidP="00035F8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35F84" w:rsidTr="00035F84">
        <w:trPr>
          <w:cnfStyle w:val="100000000000" w:firstRow="1" w:lastRow="0" w:firstColumn="0" w:lastColumn="0" w:oddVBand="0" w:evenVBand="0" w:oddHBand="0" w:evenHBand="0" w:firstRowFirstColumn="0" w:firstRowLastColumn="0" w:lastRowFirstColumn="0" w:lastRowLastColumn="0"/>
        </w:trPr>
        <w:tc>
          <w:tcPr>
            <w:tcW w:w="743" w:type="dxa"/>
          </w:tcPr>
          <w:p w:rsidR="00035F84" w:rsidRPr="00035F84" w:rsidRDefault="00035F84" w:rsidP="00035F84">
            <w:pPr>
              <w:jc w:val="center"/>
              <w:rPr>
                <w:b/>
              </w:rPr>
            </w:pPr>
            <w:r w:rsidRPr="00035F84">
              <w:rPr>
                <w:rFonts w:hint="eastAsia"/>
                <w:b/>
              </w:rPr>
              <w:t>序号</w:t>
            </w:r>
          </w:p>
        </w:tc>
        <w:tc>
          <w:tcPr>
            <w:tcW w:w="2977" w:type="dxa"/>
          </w:tcPr>
          <w:p w:rsidR="00035F84" w:rsidRPr="00035F84" w:rsidRDefault="00035F84" w:rsidP="00035F84">
            <w:pPr>
              <w:jc w:val="center"/>
              <w:rPr>
                <w:b/>
              </w:rPr>
            </w:pPr>
            <w:r w:rsidRPr="00035F84">
              <w:rPr>
                <w:rFonts w:hint="eastAsia"/>
                <w:b/>
              </w:rPr>
              <w:t>名称</w:t>
            </w:r>
          </w:p>
        </w:tc>
        <w:tc>
          <w:tcPr>
            <w:tcW w:w="4785" w:type="dxa"/>
          </w:tcPr>
          <w:p w:rsidR="00035F84" w:rsidRPr="00035F84" w:rsidRDefault="00035F84" w:rsidP="00035F84">
            <w:pPr>
              <w:jc w:val="center"/>
              <w:rPr>
                <w:b/>
              </w:rPr>
            </w:pPr>
            <w:r w:rsidRPr="00035F84">
              <w:rPr>
                <w:rFonts w:hint="eastAsia"/>
                <w:b/>
              </w:rPr>
              <w:t>金额（元）</w:t>
            </w:r>
          </w:p>
        </w:tc>
      </w:tr>
      <w:tr w:rsidR="00035F84" w:rsidTr="00035F84">
        <w:tc>
          <w:tcPr>
            <w:tcW w:w="743" w:type="dxa"/>
          </w:tcPr>
          <w:p w:rsidR="00035F84" w:rsidRDefault="00035F84" w:rsidP="00035F84">
            <w:pPr>
              <w:jc w:val="center"/>
            </w:pPr>
            <w:r>
              <w:t>1</w:t>
            </w:r>
          </w:p>
        </w:tc>
        <w:tc>
          <w:tcPr>
            <w:tcW w:w="2977" w:type="dxa"/>
          </w:tcPr>
          <w:p w:rsidR="00035F84" w:rsidRDefault="00035F84" w:rsidP="00035F84">
            <w:pPr>
              <w:jc w:val="left"/>
            </w:pPr>
            <w:r>
              <w:rPr>
                <w:rFonts w:hint="eastAsia"/>
              </w:rPr>
              <w:t>存出保证金</w:t>
            </w:r>
          </w:p>
        </w:tc>
        <w:tc>
          <w:tcPr>
            <w:tcW w:w="4785" w:type="dxa"/>
          </w:tcPr>
          <w:p w:rsidR="00035F84" w:rsidRDefault="00035F84" w:rsidP="00035F84">
            <w:pPr>
              <w:jc w:val="right"/>
            </w:pPr>
            <w:r>
              <w:t>29,319.33</w:t>
            </w:r>
          </w:p>
        </w:tc>
      </w:tr>
      <w:tr w:rsidR="00035F84" w:rsidTr="00035F84">
        <w:tc>
          <w:tcPr>
            <w:tcW w:w="743" w:type="dxa"/>
          </w:tcPr>
          <w:p w:rsidR="00035F84" w:rsidRDefault="00035F84" w:rsidP="00035F84">
            <w:pPr>
              <w:jc w:val="center"/>
            </w:pPr>
            <w:r>
              <w:t>2</w:t>
            </w:r>
          </w:p>
        </w:tc>
        <w:tc>
          <w:tcPr>
            <w:tcW w:w="2977" w:type="dxa"/>
          </w:tcPr>
          <w:p w:rsidR="00035F84" w:rsidRDefault="00035F84" w:rsidP="00035F84">
            <w:pPr>
              <w:jc w:val="left"/>
            </w:pPr>
            <w:r>
              <w:rPr>
                <w:rFonts w:hint="eastAsia"/>
              </w:rPr>
              <w:t>应收证券清算款</w:t>
            </w:r>
          </w:p>
        </w:tc>
        <w:tc>
          <w:tcPr>
            <w:tcW w:w="4785" w:type="dxa"/>
          </w:tcPr>
          <w:p w:rsidR="00035F84" w:rsidRDefault="00035F84" w:rsidP="00035F84">
            <w:pPr>
              <w:jc w:val="right"/>
            </w:pPr>
            <w:r>
              <w:t>-</w:t>
            </w:r>
          </w:p>
        </w:tc>
      </w:tr>
      <w:tr w:rsidR="00035F84" w:rsidTr="00035F84">
        <w:tc>
          <w:tcPr>
            <w:tcW w:w="743" w:type="dxa"/>
          </w:tcPr>
          <w:p w:rsidR="00035F84" w:rsidRDefault="00035F84" w:rsidP="00035F84">
            <w:pPr>
              <w:jc w:val="center"/>
            </w:pPr>
            <w:r>
              <w:t>3</w:t>
            </w:r>
          </w:p>
        </w:tc>
        <w:tc>
          <w:tcPr>
            <w:tcW w:w="2977" w:type="dxa"/>
          </w:tcPr>
          <w:p w:rsidR="00035F84" w:rsidRDefault="00035F84" w:rsidP="00035F84">
            <w:pPr>
              <w:jc w:val="left"/>
            </w:pPr>
            <w:r>
              <w:rPr>
                <w:rFonts w:hint="eastAsia"/>
              </w:rPr>
              <w:t>应收股利</w:t>
            </w:r>
          </w:p>
        </w:tc>
        <w:tc>
          <w:tcPr>
            <w:tcW w:w="4785" w:type="dxa"/>
          </w:tcPr>
          <w:p w:rsidR="00035F84" w:rsidRDefault="00035F84" w:rsidP="00035F84">
            <w:pPr>
              <w:jc w:val="right"/>
            </w:pPr>
            <w:r>
              <w:t>10,743.83</w:t>
            </w:r>
          </w:p>
        </w:tc>
      </w:tr>
      <w:tr w:rsidR="00035F84" w:rsidTr="00035F84">
        <w:tc>
          <w:tcPr>
            <w:tcW w:w="743" w:type="dxa"/>
          </w:tcPr>
          <w:p w:rsidR="00035F84" w:rsidRDefault="00035F84" w:rsidP="00035F84">
            <w:pPr>
              <w:jc w:val="center"/>
            </w:pPr>
            <w:r>
              <w:t>4</w:t>
            </w:r>
          </w:p>
        </w:tc>
        <w:tc>
          <w:tcPr>
            <w:tcW w:w="2977" w:type="dxa"/>
          </w:tcPr>
          <w:p w:rsidR="00035F84" w:rsidRDefault="00035F84" w:rsidP="00035F84">
            <w:pPr>
              <w:jc w:val="left"/>
            </w:pPr>
            <w:r>
              <w:rPr>
                <w:rFonts w:hint="eastAsia"/>
              </w:rPr>
              <w:t>应收利息</w:t>
            </w:r>
          </w:p>
        </w:tc>
        <w:tc>
          <w:tcPr>
            <w:tcW w:w="4785" w:type="dxa"/>
          </w:tcPr>
          <w:p w:rsidR="00035F84" w:rsidRDefault="00035F84" w:rsidP="00035F84">
            <w:pPr>
              <w:jc w:val="right"/>
            </w:pPr>
            <w:r>
              <w:t>-</w:t>
            </w:r>
          </w:p>
        </w:tc>
      </w:tr>
      <w:tr w:rsidR="00035F84" w:rsidTr="00035F84">
        <w:tc>
          <w:tcPr>
            <w:tcW w:w="743" w:type="dxa"/>
          </w:tcPr>
          <w:p w:rsidR="00035F84" w:rsidRDefault="00035F84" w:rsidP="00035F84">
            <w:pPr>
              <w:jc w:val="center"/>
            </w:pPr>
            <w:r>
              <w:t>5</w:t>
            </w:r>
          </w:p>
        </w:tc>
        <w:tc>
          <w:tcPr>
            <w:tcW w:w="2977" w:type="dxa"/>
          </w:tcPr>
          <w:p w:rsidR="00035F84" w:rsidRDefault="00035F84" w:rsidP="00035F84">
            <w:pPr>
              <w:jc w:val="left"/>
            </w:pPr>
            <w:r>
              <w:rPr>
                <w:rFonts w:hint="eastAsia"/>
              </w:rPr>
              <w:t>应收申购款</w:t>
            </w:r>
          </w:p>
        </w:tc>
        <w:tc>
          <w:tcPr>
            <w:tcW w:w="4785" w:type="dxa"/>
          </w:tcPr>
          <w:p w:rsidR="00035F84" w:rsidRDefault="00035F84" w:rsidP="00035F84">
            <w:pPr>
              <w:jc w:val="right"/>
            </w:pPr>
            <w:r>
              <w:t>700,871.86</w:t>
            </w:r>
          </w:p>
        </w:tc>
      </w:tr>
      <w:tr w:rsidR="00035F84" w:rsidTr="00035F84">
        <w:tc>
          <w:tcPr>
            <w:tcW w:w="743" w:type="dxa"/>
          </w:tcPr>
          <w:p w:rsidR="00035F84" w:rsidRDefault="00035F84" w:rsidP="00035F84">
            <w:pPr>
              <w:jc w:val="center"/>
            </w:pPr>
            <w:r>
              <w:t>6</w:t>
            </w:r>
          </w:p>
        </w:tc>
        <w:tc>
          <w:tcPr>
            <w:tcW w:w="2977" w:type="dxa"/>
          </w:tcPr>
          <w:p w:rsidR="00035F84" w:rsidRDefault="00035F84" w:rsidP="00035F84">
            <w:pPr>
              <w:jc w:val="left"/>
            </w:pPr>
            <w:r>
              <w:rPr>
                <w:rFonts w:hint="eastAsia"/>
              </w:rPr>
              <w:t>其他应收款</w:t>
            </w:r>
          </w:p>
        </w:tc>
        <w:tc>
          <w:tcPr>
            <w:tcW w:w="4785" w:type="dxa"/>
          </w:tcPr>
          <w:p w:rsidR="00035F84" w:rsidRDefault="00035F84" w:rsidP="00035F84">
            <w:pPr>
              <w:jc w:val="right"/>
            </w:pPr>
            <w:r>
              <w:t>9,842.33</w:t>
            </w:r>
          </w:p>
        </w:tc>
      </w:tr>
      <w:tr w:rsidR="00035F84" w:rsidTr="00035F84">
        <w:tc>
          <w:tcPr>
            <w:tcW w:w="743" w:type="dxa"/>
          </w:tcPr>
          <w:p w:rsidR="00035F84" w:rsidRDefault="00035F84" w:rsidP="00035F84">
            <w:pPr>
              <w:jc w:val="center"/>
            </w:pPr>
            <w:r>
              <w:t>7</w:t>
            </w:r>
          </w:p>
        </w:tc>
        <w:tc>
          <w:tcPr>
            <w:tcW w:w="2977" w:type="dxa"/>
          </w:tcPr>
          <w:p w:rsidR="00035F84" w:rsidRDefault="00035F84" w:rsidP="00035F84">
            <w:pPr>
              <w:jc w:val="left"/>
            </w:pPr>
            <w:r>
              <w:rPr>
                <w:rFonts w:hint="eastAsia"/>
              </w:rPr>
              <w:t>待摊费用</w:t>
            </w:r>
          </w:p>
        </w:tc>
        <w:tc>
          <w:tcPr>
            <w:tcW w:w="4785" w:type="dxa"/>
          </w:tcPr>
          <w:p w:rsidR="00035F84" w:rsidRDefault="00035F84" w:rsidP="00035F84">
            <w:pPr>
              <w:jc w:val="right"/>
            </w:pPr>
            <w:r>
              <w:t>-</w:t>
            </w:r>
          </w:p>
        </w:tc>
      </w:tr>
      <w:tr w:rsidR="00035F84" w:rsidTr="00035F84">
        <w:tc>
          <w:tcPr>
            <w:tcW w:w="743" w:type="dxa"/>
          </w:tcPr>
          <w:p w:rsidR="00035F84" w:rsidRDefault="00035F84" w:rsidP="00035F84">
            <w:pPr>
              <w:jc w:val="center"/>
            </w:pPr>
            <w:r>
              <w:t>8</w:t>
            </w:r>
          </w:p>
        </w:tc>
        <w:tc>
          <w:tcPr>
            <w:tcW w:w="2977" w:type="dxa"/>
          </w:tcPr>
          <w:p w:rsidR="00035F84" w:rsidRDefault="00035F84" w:rsidP="00035F84">
            <w:pPr>
              <w:jc w:val="left"/>
            </w:pPr>
            <w:r>
              <w:rPr>
                <w:rFonts w:hint="eastAsia"/>
              </w:rPr>
              <w:t>其他</w:t>
            </w:r>
          </w:p>
        </w:tc>
        <w:tc>
          <w:tcPr>
            <w:tcW w:w="4785" w:type="dxa"/>
          </w:tcPr>
          <w:p w:rsidR="00035F84" w:rsidRDefault="00035F84" w:rsidP="00035F84">
            <w:pPr>
              <w:jc w:val="right"/>
            </w:pPr>
            <w:r>
              <w:t>-</w:t>
            </w:r>
          </w:p>
        </w:tc>
      </w:tr>
      <w:tr w:rsidR="00035F84" w:rsidTr="00035F84">
        <w:tc>
          <w:tcPr>
            <w:tcW w:w="743" w:type="dxa"/>
          </w:tcPr>
          <w:p w:rsidR="00035F84" w:rsidRDefault="00035F84" w:rsidP="00035F84">
            <w:pPr>
              <w:jc w:val="center"/>
            </w:pPr>
            <w:r>
              <w:t>9</w:t>
            </w:r>
          </w:p>
        </w:tc>
        <w:tc>
          <w:tcPr>
            <w:tcW w:w="2977" w:type="dxa"/>
          </w:tcPr>
          <w:p w:rsidR="00035F84" w:rsidRDefault="00035F84" w:rsidP="00035F84">
            <w:pPr>
              <w:jc w:val="left"/>
            </w:pPr>
            <w:r>
              <w:rPr>
                <w:rFonts w:hint="eastAsia"/>
              </w:rPr>
              <w:t>合计</w:t>
            </w:r>
          </w:p>
        </w:tc>
        <w:tc>
          <w:tcPr>
            <w:tcW w:w="4785" w:type="dxa"/>
          </w:tcPr>
          <w:p w:rsidR="00035F84" w:rsidRDefault="00035F84" w:rsidP="00035F84">
            <w:pPr>
              <w:jc w:val="right"/>
            </w:pPr>
            <w:r>
              <w:t>750,777.35</w:t>
            </w:r>
          </w:p>
        </w:tc>
      </w:tr>
    </w:tbl>
    <w:p w:rsidR="00035F84" w:rsidRDefault="00035F84" w:rsidP="00035F84">
      <w:pPr>
        <w:pStyle w:val="-3"/>
        <w:spacing w:before="156" w:after="156"/>
      </w:pPr>
      <w:r>
        <w:rPr>
          <w:rFonts w:hint="eastAsia"/>
        </w:rPr>
        <w:t>报告期末持有的处于转股期的可转换债券明细</w:t>
      </w:r>
    </w:p>
    <w:p w:rsidR="00035F84" w:rsidRDefault="00035F84" w:rsidP="00035F84">
      <w:pPr>
        <w:pStyle w:val="-"/>
        <w:ind w:firstLine="420"/>
      </w:pPr>
      <w:r>
        <w:rPr>
          <w:rFonts w:hint="eastAsia"/>
        </w:rPr>
        <w:t>本基金本报告期末未持有处于转股期的可转换债券。</w:t>
      </w:r>
    </w:p>
    <w:p w:rsidR="00035F84" w:rsidRDefault="00035F84" w:rsidP="00035F84">
      <w:pPr>
        <w:pStyle w:val="-3"/>
        <w:spacing w:before="156" w:after="156"/>
      </w:pPr>
      <w:r>
        <w:rPr>
          <w:rFonts w:hint="eastAsia"/>
        </w:rPr>
        <w:t>报告期末前十名股票中存在流通受限情况的说明</w:t>
      </w:r>
    </w:p>
    <w:p w:rsidR="00035F84" w:rsidRDefault="00035F84" w:rsidP="00035F84">
      <w:pPr>
        <w:pStyle w:val="-"/>
        <w:ind w:firstLine="420"/>
      </w:pPr>
      <w:r>
        <w:rPr>
          <w:rFonts w:hint="eastAsia"/>
        </w:rPr>
        <w:t>无。</w:t>
      </w:r>
    </w:p>
    <w:p w:rsidR="00035F84" w:rsidRDefault="00035F84" w:rsidP="00035F84">
      <w:pPr>
        <w:pStyle w:val="-1"/>
        <w:ind w:left="281" w:hanging="281"/>
      </w:pPr>
      <w:r>
        <w:rPr>
          <w:rFonts w:hint="eastAsia"/>
        </w:rPr>
        <w:t>基金中基金</w:t>
      </w:r>
    </w:p>
    <w:p w:rsidR="00035F84" w:rsidRDefault="00035F84" w:rsidP="00035F84">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035F84" w:rsidTr="00035F84">
        <w:trPr>
          <w:cnfStyle w:val="100000000000" w:firstRow="1" w:lastRow="0" w:firstColumn="0" w:lastColumn="0" w:oddVBand="0" w:evenVBand="0" w:oddHBand="0" w:evenHBand="0" w:firstRowFirstColumn="0" w:firstRowLastColumn="0" w:lastRowFirstColumn="0" w:lastRowLastColumn="0"/>
        </w:trPr>
        <w:tc>
          <w:tcPr>
            <w:tcW w:w="1038" w:type="dxa"/>
          </w:tcPr>
          <w:p w:rsidR="00035F84" w:rsidRPr="00035F84" w:rsidRDefault="00035F84" w:rsidP="00035F84">
            <w:pPr>
              <w:jc w:val="center"/>
              <w:rPr>
                <w:b/>
              </w:rPr>
            </w:pPr>
            <w:r w:rsidRPr="00035F84">
              <w:rPr>
                <w:rFonts w:hint="eastAsia"/>
                <w:b/>
              </w:rPr>
              <w:t>序号</w:t>
            </w:r>
          </w:p>
        </w:tc>
        <w:tc>
          <w:tcPr>
            <w:tcW w:w="1038" w:type="dxa"/>
          </w:tcPr>
          <w:p w:rsidR="00035F84" w:rsidRPr="00035F84" w:rsidRDefault="00035F84" w:rsidP="00035F84">
            <w:pPr>
              <w:jc w:val="center"/>
              <w:rPr>
                <w:b/>
              </w:rPr>
            </w:pPr>
            <w:r w:rsidRPr="00035F84">
              <w:rPr>
                <w:rFonts w:hint="eastAsia"/>
                <w:b/>
              </w:rPr>
              <w:t>基金代码</w:t>
            </w:r>
          </w:p>
        </w:tc>
        <w:tc>
          <w:tcPr>
            <w:tcW w:w="1038" w:type="dxa"/>
          </w:tcPr>
          <w:p w:rsidR="00035F84" w:rsidRPr="00035F84" w:rsidRDefault="00035F84" w:rsidP="00035F84">
            <w:pPr>
              <w:jc w:val="center"/>
              <w:rPr>
                <w:b/>
              </w:rPr>
            </w:pPr>
            <w:r w:rsidRPr="00035F84">
              <w:rPr>
                <w:rFonts w:hint="eastAsia"/>
                <w:b/>
              </w:rPr>
              <w:t>基金名称</w:t>
            </w:r>
          </w:p>
        </w:tc>
        <w:tc>
          <w:tcPr>
            <w:tcW w:w="1038" w:type="dxa"/>
          </w:tcPr>
          <w:p w:rsidR="00035F84" w:rsidRPr="00035F84" w:rsidRDefault="00035F84" w:rsidP="00035F84">
            <w:pPr>
              <w:jc w:val="center"/>
              <w:rPr>
                <w:b/>
              </w:rPr>
            </w:pPr>
            <w:r w:rsidRPr="00035F84">
              <w:rPr>
                <w:rFonts w:hint="eastAsia"/>
                <w:b/>
              </w:rPr>
              <w:t>运作方式</w:t>
            </w:r>
          </w:p>
        </w:tc>
        <w:tc>
          <w:tcPr>
            <w:tcW w:w="1038" w:type="dxa"/>
          </w:tcPr>
          <w:p w:rsidR="00035F84" w:rsidRPr="00035F84" w:rsidRDefault="00035F84" w:rsidP="00035F84">
            <w:pPr>
              <w:jc w:val="center"/>
              <w:rPr>
                <w:b/>
              </w:rPr>
            </w:pPr>
            <w:r w:rsidRPr="00035F84">
              <w:rPr>
                <w:rFonts w:hint="eastAsia"/>
                <w:b/>
              </w:rPr>
              <w:t>持有份额（份）</w:t>
            </w:r>
          </w:p>
        </w:tc>
        <w:tc>
          <w:tcPr>
            <w:tcW w:w="1038" w:type="dxa"/>
          </w:tcPr>
          <w:p w:rsidR="00035F84" w:rsidRPr="00035F84" w:rsidRDefault="00035F84" w:rsidP="00035F84">
            <w:pPr>
              <w:jc w:val="center"/>
              <w:rPr>
                <w:b/>
              </w:rPr>
            </w:pPr>
            <w:r w:rsidRPr="00035F84">
              <w:rPr>
                <w:rFonts w:hint="eastAsia"/>
                <w:b/>
              </w:rPr>
              <w:t>公允价值（元）</w:t>
            </w:r>
          </w:p>
        </w:tc>
        <w:tc>
          <w:tcPr>
            <w:tcW w:w="1039" w:type="dxa"/>
          </w:tcPr>
          <w:p w:rsidR="00035F84" w:rsidRPr="00035F84" w:rsidRDefault="00035F84" w:rsidP="00035F84">
            <w:pPr>
              <w:jc w:val="center"/>
              <w:rPr>
                <w:b/>
              </w:rPr>
            </w:pPr>
            <w:r w:rsidRPr="00035F84">
              <w:rPr>
                <w:rFonts w:hint="eastAsia"/>
                <w:b/>
              </w:rPr>
              <w:t>占基金资产净值比例（</w:t>
            </w:r>
            <w:r w:rsidRPr="00035F84">
              <w:rPr>
                <w:rFonts w:hint="eastAsia"/>
                <w:b/>
              </w:rPr>
              <w:t>%</w:t>
            </w:r>
            <w:r w:rsidRPr="00035F84">
              <w:rPr>
                <w:rFonts w:hint="eastAsia"/>
                <w:b/>
              </w:rPr>
              <w:t>）</w:t>
            </w:r>
          </w:p>
        </w:tc>
        <w:tc>
          <w:tcPr>
            <w:tcW w:w="1039" w:type="dxa"/>
          </w:tcPr>
          <w:p w:rsidR="00035F84" w:rsidRPr="00035F84" w:rsidRDefault="00035F84" w:rsidP="00035F84">
            <w:pPr>
              <w:jc w:val="center"/>
              <w:rPr>
                <w:b/>
              </w:rPr>
            </w:pPr>
            <w:r w:rsidRPr="00035F84">
              <w:rPr>
                <w:rFonts w:hint="eastAsia"/>
                <w:b/>
              </w:rPr>
              <w:t>是否属于基金管理人及管理人关联方所管理的基金</w:t>
            </w:r>
          </w:p>
        </w:tc>
      </w:tr>
      <w:tr w:rsidR="00035F84" w:rsidTr="00035F84">
        <w:tc>
          <w:tcPr>
            <w:tcW w:w="1038" w:type="dxa"/>
          </w:tcPr>
          <w:p w:rsidR="00035F84" w:rsidRDefault="00035F84" w:rsidP="00035F84">
            <w:pPr>
              <w:jc w:val="center"/>
            </w:pPr>
            <w:r>
              <w:t>1</w:t>
            </w:r>
          </w:p>
        </w:tc>
        <w:tc>
          <w:tcPr>
            <w:tcW w:w="1038" w:type="dxa"/>
          </w:tcPr>
          <w:p w:rsidR="00035F84" w:rsidRDefault="00035F84" w:rsidP="00035F84">
            <w:pPr>
              <w:jc w:val="left"/>
            </w:pPr>
            <w:r>
              <w:t>001504</w:t>
            </w:r>
          </w:p>
        </w:tc>
        <w:tc>
          <w:tcPr>
            <w:tcW w:w="1038" w:type="dxa"/>
          </w:tcPr>
          <w:p w:rsidR="00035F84" w:rsidRDefault="00035F84" w:rsidP="00035F84">
            <w:pPr>
              <w:jc w:val="left"/>
            </w:pPr>
            <w:r>
              <w:rPr>
                <w:rFonts w:hint="eastAsia"/>
              </w:rPr>
              <w:t>南方利</w:t>
            </w:r>
            <w:r>
              <w:rPr>
                <w:rFonts w:hint="eastAsia"/>
              </w:rPr>
              <w:lastRenderedPageBreak/>
              <w:t>淘灵活配置混合</w:t>
            </w:r>
            <w:r>
              <w:rPr>
                <w:rFonts w:hint="eastAsia"/>
              </w:rPr>
              <w:t>C</w:t>
            </w:r>
          </w:p>
        </w:tc>
        <w:tc>
          <w:tcPr>
            <w:tcW w:w="1038" w:type="dxa"/>
          </w:tcPr>
          <w:p w:rsidR="00035F84" w:rsidRDefault="00035F84" w:rsidP="00035F84">
            <w:pPr>
              <w:jc w:val="left"/>
            </w:pPr>
            <w:r>
              <w:rPr>
                <w:rFonts w:hint="eastAsia"/>
              </w:rPr>
              <w:lastRenderedPageBreak/>
              <w:t>契约型</w:t>
            </w:r>
            <w:r>
              <w:rPr>
                <w:rFonts w:hint="eastAsia"/>
              </w:rPr>
              <w:lastRenderedPageBreak/>
              <w:t>开放式</w:t>
            </w:r>
          </w:p>
        </w:tc>
        <w:tc>
          <w:tcPr>
            <w:tcW w:w="1038" w:type="dxa"/>
          </w:tcPr>
          <w:p w:rsidR="00035F84" w:rsidRDefault="00035F84" w:rsidP="00035F84">
            <w:pPr>
              <w:jc w:val="right"/>
            </w:pPr>
            <w:r>
              <w:lastRenderedPageBreak/>
              <w:t>8,121,24</w:t>
            </w:r>
            <w:r>
              <w:lastRenderedPageBreak/>
              <w:t>2.56</w:t>
            </w:r>
          </w:p>
        </w:tc>
        <w:tc>
          <w:tcPr>
            <w:tcW w:w="1038" w:type="dxa"/>
          </w:tcPr>
          <w:p w:rsidR="00035F84" w:rsidRDefault="00035F84" w:rsidP="00035F84">
            <w:pPr>
              <w:jc w:val="right"/>
            </w:pPr>
            <w:r>
              <w:lastRenderedPageBreak/>
              <w:t>15,077,0</w:t>
            </w:r>
            <w:r>
              <w:lastRenderedPageBreak/>
              <w:t>86.81</w:t>
            </w:r>
          </w:p>
        </w:tc>
        <w:tc>
          <w:tcPr>
            <w:tcW w:w="1039" w:type="dxa"/>
          </w:tcPr>
          <w:p w:rsidR="00035F84" w:rsidRDefault="00035F84" w:rsidP="00035F84">
            <w:pPr>
              <w:jc w:val="right"/>
            </w:pPr>
            <w:r>
              <w:lastRenderedPageBreak/>
              <w:t>10.30</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lastRenderedPageBreak/>
              <w:t>2</w:t>
            </w:r>
          </w:p>
        </w:tc>
        <w:tc>
          <w:tcPr>
            <w:tcW w:w="1038" w:type="dxa"/>
          </w:tcPr>
          <w:p w:rsidR="00035F84" w:rsidRDefault="00035F84" w:rsidP="00035F84">
            <w:pPr>
              <w:jc w:val="left"/>
            </w:pPr>
            <w:r>
              <w:t>023014</w:t>
            </w:r>
          </w:p>
        </w:tc>
        <w:tc>
          <w:tcPr>
            <w:tcW w:w="1038" w:type="dxa"/>
          </w:tcPr>
          <w:p w:rsidR="00035F84" w:rsidRDefault="00035F84" w:rsidP="00035F84">
            <w:pPr>
              <w:jc w:val="left"/>
            </w:pPr>
            <w:r>
              <w:rPr>
                <w:rFonts w:hint="eastAsia"/>
              </w:rPr>
              <w:t>南方安康混合</w:t>
            </w:r>
            <w:r>
              <w:rPr>
                <w:rFonts w:hint="eastAsia"/>
              </w:rPr>
              <w:t>C</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8,738,028.37</w:t>
            </w:r>
          </w:p>
        </w:tc>
        <w:tc>
          <w:tcPr>
            <w:tcW w:w="1038" w:type="dxa"/>
          </w:tcPr>
          <w:p w:rsidR="00035F84" w:rsidRDefault="00035F84" w:rsidP="00035F84">
            <w:pPr>
              <w:jc w:val="right"/>
            </w:pPr>
            <w:r>
              <w:t>10,202,521.92</w:t>
            </w:r>
          </w:p>
        </w:tc>
        <w:tc>
          <w:tcPr>
            <w:tcW w:w="1039" w:type="dxa"/>
          </w:tcPr>
          <w:p w:rsidR="00035F84" w:rsidRDefault="00035F84" w:rsidP="00035F84">
            <w:pPr>
              <w:jc w:val="right"/>
            </w:pPr>
            <w:r>
              <w:t>6.97</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t>3</w:t>
            </w:r>
          </w:p>
        </w:tc>
        <w:tc>
          <w:tcPr>
            <w:tcW w:w="1038" w:type="dxa"/>
          </w:tcPr>
          <w:p w:rsidR="00035F84" w:rsidRDefault="00035F84" w:rsidP="00035F84">
            <w:pPr>
              <w:jc w:val="left"/>
            </w:pPr>
            <w:r>
              <w:t>002015</w:t>
            </w:r>
          </w:p>
        </w:tc>
        <w:tc>
          <w:tcPr>
            <w:tcW w:w="1038" w:type="dxa"/>
          </w:tcPr>
          <w:p w:rsidR="00035F84" w:rsidRDefault="00035F84" w:rsidP="00035F84">
            <w:pPr>
              <w:jc w:val="left"/>
            </w:pPr>
            <w:r>
              <w:rPr>
                <w:rFonts w:hint="eastAsia"/>
              </w:rPr>
              <w:t>南方荣光灵活配置混合</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4,705,672.69</w:t>
            </w:r>
          </w:p>
        </w:tc>
        <w:tc>
          <w:tcPr>
            <w:tcW w:w="1038" w:type="dxa"/>
          </w:tcPr>
          <w:p w:rsidR="00035F84" w:rsidRDefault="00035F84" w:rsidP="00035F84">
            <w:pPr>
              <w:jc w:val="right"/>
            </w:pPr>
            <w:r>
              <w:t>8,007,172.65</w:t>
            </w:r>
          </w:p>
        </w:tc>
        <w:tc>
          <w:tcPr>
            <w:tcW w:w="1039" w:type="dxa"/>
          </w:tcPr>
          <w:p w:rsidR="00035F84" w:rsidRDefault="00035F84" w:rsidP="00035F84">
            <w:pPr>
              <w:jc w:val="right"/>
            </w:pPr>
            <w:r>
              <w:t>5.47</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t>4</w:t>
            </w:r>
          </w:p>
        </w:tc>
        <w:tc>
          <w:tcPr>
            <w:tcW w:w="1038" w:type="dxa"/>
          </w:tcPr>
          <w:p w:rsidR="00035F84" w:rsidRDefault="00035F84" w:rsidP="00035F84">
            <w:pPr>
              <w:jc w:val="left"/>
            </w:pPr>
            <w:r>
              <w:t>011033</w:t>
            </w:r>
          </w:p>
        </w:tc>
        <w:tc>
          <w:tcPr>
            <w:tcW w:w="1038" w:type="dxa"/>
          </w:tcPr>
          <w:p w:rsidR="00035F84" w:rsidRDefault="00035F84" w:rsidP="00035F84">
            <w:pPr>
              <w:jc w:val="left"/>
            </w:pPr>
            <w:r>
              <w:rPr>
                <w:rFonts w:hint="eastAsia"/>
              </w:rPr>
              <w:t>南方宝恒混合</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6,109,637.68</w:t>
            </w:r>
          </w:p>
        </w:tc>
        <w:tc>
          <w:tcPr>
            <w:tcW w:w="1038" w:type="dxa"/>
          </w:tcPr>
          <w:p w:rsidR="00035F84" w:rsidRDefault="00035F84" w:rsidP="00035F84">
            <w:pPr>
              <w:jc w:val="right"/>
            </w:pPr>
            <w:r>
              <w:t>7,645,600.59</w:t>
            </w:r>
          </w:p>
        </w:tc>
        <w:tc>
          <w:tcPr>
            <w:tcW w:w="1039" w:type="dxa"/>
          </w:tcPr>
          <w:p w:rsidR="00035F84" w:rsidRDefault="00035F84" w:rsidP="00035F84">
            <w:pPr>
              <w:jc w:val="right"/>
            </w:pPr>
            <w:r>
              <w:t>5.22</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t>5</w:t>
            </w:r>
          </w:p>
        </w:tc>
        <w:tc>
          <w:tcPr>
            <w:tcW w:w="1038" w:type="dxa"/>
          </w:tcPr>
          <w:p w:rsidR="00035F84" w:rsidRDefault="00035F84" w:rsidP="00035F84">
            <w:pPr>
              <w:jc w:val="left"/>
            </w:pPr>
            <w:r>
              <w:t>010880</w:t>
            </w:r>
          </w:p>
        </w:tc>
        <w:tc>
          <w:tcPr>
            <w:tcW w:w="1038" w:type="dxa"/>
          </w:tcPr>
          <w:p w:rsidR="00035F84" w:rsidRDefault="00035F84" w:rsidP="00035F84">
            <w:pPr>
              <w:jc w:val="left"/>
            </w:pPr>
            <w:r>
              <w:rPr>
                <w:rFonts w:hint="eastAsia"/>
              </w:rPr>
              <w:t>南方宝升混合</w:t>
            </w:r>
            <w:r>
              <w:rPr>
                <w:rFonts w:hint="eastAsia"/>
              </w:rPr>
              <w:t>C</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7,053,991.84</w:t>
            </w:r>
          </w:p>
        </w:tc>
        <w:tc>
          <w:tcPr>
            <w:tcW w:w="1038" w:type="dxa"/>
          </w:tcPr>
          <w:p w:rsidR="00035F84" w:rsidRDefault="00035F84" w:rsidP="00035F84">
            <w:pPr>
              <w:jc w:val="right"/>
            </w:pPr>
            <w:r>
              <w:t>7,239,511.83</w:t>
            </w:r>
          </w:p>
        </w:tc>
        <w:tc>
          <w:tcPr>
            <w:tcW w:w="1039" w:type="dxa"/>
          </w:tcPr>
          <w:p w:rsidR="00035F84" w:rsidRDefault="00035F84" w:rsidP="00035F84">
            <w:pPr>
              <w:jc w:val="right"/>
            </w:pPr>
            <w:r>
              <w:t>4.95</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t>6</w:t>
            </w:r>
          </w:p>
        </w:tc>
        <w:tc>
          <w:tcPr>
            <w:tcW w:w="1038" w:type="dxa"/>
          </w:tcPr>
          <w:p w:rsidR="00035F84" w:rsidRDefault="00035F84" w:rsidP="00035F84">
            <w:pPr>
              <w:jc w:val="left"/>
            </w:pPr>
            <w:r>
              <w:t>511580</w:t>
            </w:r>
          </w:p>
        </w:tc>
        <w:tc>
          <w:tcPr>
            <w:tcW w:w="1038" w:type="dxa"/>
          </w:tcPr>
          <w:p w:rsidR="00035F84" w:rsidRDefault="00035F84" w:rsidP="00035F84">
            <w:pPr>
              <w:jc w:val="left"/>
            </w:pPr>
            <w:r>
              <w:rPr>
                <w:rFonts w:hint="eastAsia"/>
              </w:rPr>
              <w:t>招商中证国债及政策性金融债</w:t>
            </w:r>
            <w:r>
              <w:rPr>
                <w:rFonts w:hint="eastAsia"/>
              </w:rPr>
              <w:t>0-3</w:t>
            </w:r>
            <w:r>
              <w:rPr>
                <w:rFonts w:hint="eastAsia"/>
              </w:rPr>
              <w:t>年</w:t>
            </w:r>
            <w:r>
              <w:rPr>
                <w:rFonts w:hint="eastAsia"/>
              </w:rPr>
              <w:t>ETF</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60,000.00</w:t>
            </w:r>
          </w:p>
        </w:tc>
        <w:tc>
          <w:tcPr>
            <w:tcW w:w="1038" w:type="dxa"/>
          </w:tcPr>
          <w:p w:rsidR="00035F84" w:rsidRDefault="00035F84" w:rsidP="00035F84">
            <w:pPr>
              <w:jc w:val="right"/>
            </w:pPr>
            <w:r>
              <w:t>6,566,460.00</w:t>
            </w:r>
          </w:p>
        </w:tc>
        <w:tc>
          <w:tcPr>
            <w:tcW w:w="1039" w:type="dxa"/>
          </w:tcPr>
          <w:p w:rsidR="00035F84" w:rsidRDefault="00035F84" w:rsidP="00035F84">
            <w:pPr>
              <w:jc w:val="right"/>
            </w:pPr>
            <w:r>
              <w:t>4.49</w:t>
            </w:r>
          </w:p>
        </w:tc>
        <w:tc>
          <w:tcPr>
            <w:tcW w:w="1039" w:type="dxa"/>
          </w:tcPr>
          <w:p w:rsidR="00035F84" w:rsidRDefault="00035F84" w:rsidP="00035F84">
            <w:pPr>
              <w:jc w:val="left"/>
            </w:pPr>
            <w:r>
              <w:rPr>
                <w:rFonts w:hint="eastAsia"/>
              </w:rPr>
              <w:t>否</w:t>
            </w:r>
          </w:p>
        </w:tc>
      </w:tr>
      <w:tr w:rsidR="00035F84" w:rsidTr="00035F84">
        <w:tc>
          <w:tcPr>
            <w:tcW w:w="1038" w:type="dxa"/>
          </w:tcPr>
          <w:p w:rsidR="00035F84" w:rsidRDefault="00035F84" w:rsidP="00035F84">
            <w:pPr>
              <w:jc w:val="center"/>
            </w:pPr>
            <w:r>
              <w:t>7</w:t>
            </w:r>
          </w:p>
        </w:tc>
        <w:tc>
          <w:tcPr>
            <w:tcW w:w="1038" w:type="dxa"/>
          </w:tcPr>
          <w:p w:rsidR="00035F84" w:rsidRDefault="00035F84" w:rsidP="00035F84">
            <w:pPr>
              <w:jc w:val="left"/>
            </w:pPr>
            <w:r>
              <w:t>007415</w:t>
            </w:r>
          </w:p>
        </w:tc>
        <w:tc>
          <w:tcPr>
            <w:tcW w:w="1038" w:type="dxa"/>
          </w:tcPr>
          <w:p w:rsidR="00035F84" w:rsidRDefault="00035F84" w:rsidP="00035F84">
            <w:pPr>
              <w:jc w:val="left"/>
            </w:pPr>
            <w:r>
              <w:rPr>
                <w:rFonts w:hint="eastAsia"/>
              </w:rPr>
              <w:t>南方致远混合</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3,923,414.94</w:t>
            </w:r>
          </w:p>
        </w:tc>
        <w:tc>
          <w:tcPr>
            <w:tcW w:w="1038" w:type="dxa"/>
          </w:tcPr>
          <w:p w:rsidR="00035F84" w:rsidRDefault="00035F84" w:rsidP="00035F84">
            <w:pPr>
              <w:jc w:val="right"/>
            </w:pPr>
            <w:r>
              <w:t>6,175,455.12</w:t>
            </w:r>
          </w:p>
        </w:tc>
        <w:tc>
          <w:tcPr>
            <w:tcW w:w="1039" w:type="dxa"/>
          </w:tcPr>
          <w:p w:rsidR="00035F84" w:rsidRDefault="00035F84" w:rsidP="00035F84">
            <w:pPr>
              <w:jc w:val="right"/>
            </w:pPr>
            <w:r>
              <w:t>4.22</w:t>
            </w:r>
          </w:p>
        </w:tc>
        <w:tc>
          <w:tcPr>
            <w:tcW w:w="1039" w:type="dxa"/>
          </w:tcPr>
          <w:p w:rsidR="00035F84" w:rsidRDefault="00035F84" w:rsidP="00035F84">
            <w:pPr>
              <w:jc w:val="left"/>
            </w:pPr>
            <w:r>
              <w:rPr>
                <w:rFonts w:hint="eastAsia"/>
              </w:rPr>
              <w:t>是</w:t>
            </w:r>
          </w:p>
        </w:tc>
      </w:tr>
      <w:tr w:rsidR="00035F84" w:rsidTr="00035F84">
        <w:tc>
          <w:tcPr>
            <w:tcW w:w="1038" w:type="dxa"/>
          </w:tcPr>
          <w:p w:rsidR="00035F84" w:rsidRDefault="00035F84" w:rsidP="00035F84">
            <w:pPr>
              <w:jc w:val="center"/>
            </w:pPr>
            <w:r>
              <w:t>8</w:t>
            </w:r>
          </w:p>
        </w:tc>
        <w:tc>
          <w:tcPr>
            <w:tcW w:w="1038" w:type="dxa"/>
          </w:tcPr>
          <w:p w:rsidR="00035F84" w:rsidRDefault="00035F84" w:rsidP="00035F84">
            <w:pPr>
              <w:jc w:val="left"/>
            </w:pPr>
            <w:r>
              <w:t>675111</w:t>
            </w:r>
          </w:p>
        </w:tc>
        <w:tc>
          <w:tcPr>
            <w:tcW w:w="1038" w:type="dxa"/>
          </w:tcPr>
          <w:p w:rsidR="00035F84" w:rsidRDefault="00035F84" w:rsidP="00035F84">
            <w:pPr>
              <w:jc w:val="left"/>
            </w:pPr>
            <w:r>
              <w:rPr>
                <w:rFonts w:hint="eastAsia"/>
              </w:rPr>
              <w:t>西部利得汇享债券</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4,157,921.00</w:t>
            </w:r>
          </w:p>
        </w:tc>
        <w:tc>
          <w:tcPr>
            <w:tcW w:w="1038" w:type="dxa"/>
          </w:tcPr>
          <w:p w:rsidR="00035F84" w:rsidRDefault="00035F84" w:rsidP="00035F84">
            <w:pPr>
              <w:jc w:val="right"/>
            </w:pPr>
            <w:r>
              <w:t>5,767,036.43</w:t>
            </w:r>
          </w:p>
        </w:tc>
        <w:tc>
          <w:tcPr>
            <w:tcW w:w="1039" w:type="dxa"/>
          </w:tcPr>
          <w:p w:rsidR="00035F84" w:rsidRDefault="00035F84" w:rsidP="00035F84">
            <w:pPr>
              <w:jc w:val="right"/>
            </w:pPr>
            <w:r>
              <w:t>3.94</w:t>
            </w:r>
          </w:p>
        </w:tc>
        <w:tc>
          <w:tcPr>
            <w:tcW w:w="1039" w:type="dxa"/>
          </w:tcPr>
          <w:p w:rsidR="00035F84" w:rsidRDefault="00035F84" w:rsidP="00035F84">
            <w:pPr>
              <w:jc w:val="left"/>
            </w:pPr>
            <w:r>
              <w:rPr>
                <w:rFonts w:hint="eastAsia"/>
              </w:rPr>
              <w:t>否</w:t>
            </w:r>
          </w:p>
        </w:tc>
      </w:tr>
      <w:tr w:rsidR="00035F84" w:rsidTr="00035F84">
        <w:tc>
          <w:tcPr>
            <w:tcW w:w="1038" w:type="dxa"/>
          </w:tcPr>
          <w:p w:rsidR="00035F84" w:rsidRDefault="00035F84" w:rsidP="00035F84">
            <w:pPr>
              <w:jc w:val="center"/>
            </w:pPr>
            <w:r>
              <w:t>9</w:t>
            </w:r>
          </w:p>
        </w:tc>
        <w:tc>
          <w:tcPr>
            <w:tcW w:w="1038" w:type="dxa"/>
          </w:tcPr>
          <w:p w:rsidR="00035F84" w:rsidRDefault="00035F84" w:rsidP="00035F84">
            <w:pPr>
              <w:jc w:val="left"/>
            </w:pPr>
            <w:r>
              <w:t>005177</w:t>
            </w:r>
          </w:p>
        </w:tc>
        <w:tc>
          <w:tcPr>
            <w:tcW w:w="1038" w:type="dxa"/>
          </w:tcPr>
          <w:p w:rsidR="00035F84" w:rsidRDefault="00035F84" w:rsidP="00035F84">
            <w:pPr>
              <w:jc w:val="left"/>
            </w:pPr>
            <w:r>
              <w:rPr>
                <w:rFonts w:hint="eastAsia"/>
              </w:rPr>
              <w:t>华夏睿磐泰利混合</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3,636,761.29</w:t>
            </w:r>
          </w:p>
        </w:tc>
        <w:tc>
          <w:tcPr>
            <w:tcW w:w="1038" w:type="dxa"/>
          </w:tcPr>
          <w:p w:rsidR="00035F84" w:rsidRDefault="00035F84" w:rsidP="00035F84">
            <w:pPr>
              <w:jc w:val="right"/>
            </w:pPr>
            <w:r>
              <w:t>5,531,150.25</w:t>
            </w:r>
          </w:p>
        </w:tc>
        <w:tc>
          <w:tcPr>
            <w:tcW w:w="1039" w:type="dxa"/>
          </w:tcPr>
          <w:p w:rsidR="00035F84" w:rsidRDefault="00035F84" w:rsidP="00035F84">
            <w:pPr>
              <w:jc w:val="right"/>
            </w:pPr>
            <w:r>
              <w:t>3.78</w:t>
            </w:r>
          </w:p>
        </w:tc>
        <w:tc>
          <w:tcPr>
            <w:tcW w:w="1039" w:type="dxa"/>
          </w:tcPr>
          <w:p w:rsidR="00035F84" w:rsidRDefault="00035F84" w:rsidP="00035F84">
            <w:pPr>
              <w:jc w:val="left"/>
            </w:pPr>
            <w:r>
              <w:rPr>
                <w:rFonts w:hint="eastAsia"/>
              </w:rPr>
              <w:t>否</w:t>
            </w:r>
          </w:p>
        </w:tc>
      </w:tr>
      <w:tr w:rsidR="00035F84" w:rsidTr="00035F84">
        <w:tc>
          <w:tcPr>
            <w:tcW w:w="1038" w:type="dxa"/>
          </w:tcPr>
          <w:p w:rsidR="00035F84" w:rsidRDefault="00035F84" w:rsidP="00035F84">
            <w:pPr>
              <w:jc w:val="center"/>
            </w:pPr>
            <w:r>
              <w:t>10</w:t>
            </w:r>
          </w:p>
        </w:tc>
        <w:tc>
          <w:tcPr>
            <w:tcW w:w="1038" w:type="dxa"/>
          </w:tcPr>
          <w:p w:rsidR="00035F84" w:rsidRDefault="00035F84" w:rsidP="00035F84">
            <w:pPr>
              <w:jc w:val="left"/>
            </w:pPr>
            <w:r>
              <w:t>012945</w:t>
            </w:r>
          </w:p>
        </w:tc>
        <w:tc>
          <w:tcPr>
            <w:tcW w:w="1038" w:type="dxa"/>
          </w:tcPr>
          <w:p w:rsidR="00035F84" w:rsidRDefault="00035F84" w:rsidP="00035F84">
            <w:pPr>
              <w:jc w:val="left"/>
            </w:pPr>
            <w:r>
              <w:rPr>
                <w:rFonts w:hint="eastAsia"/>
              </w:rPr>
              <w:t>南方宝裕混合</w:t>
            </w:r>
            <w:r>
              <w:rPr>
                <w:rFonts w:hint="eastAsia"/>
              </w:rPr>
              <w:t>A</w:t>
            </w:r>
          </w:p>
        </w:tc>
        <w:tc>
          <w:tcPr>
            <w:tcW w:w="1038" w:type="dxa"/>
          </w:tcPr>
          <w:p w:rsidR="00035F84" w:rsidRDefault="00035F84" w:rsidP="00035F84">
            <w:pPr>
              <w:jc w:val="left"/>
            </w:pPr>
            <w:r>
              <w:rPr>
                <w:rFonts w:hint="eastAsia"/>
              </w:rPr>
              <w:t>契约型开放式</w:t>
            </w:r>
          </w:p>
        </w:tc>
        <w:tc>
          <w:tcPr>
            <w:tcW w:w="1038" w:type="dxa"/>
          </w:tcPr>
          <w:p w:rsidR="00035F84" w:rsidRDefault="00035F84" w:rsidP="00035F84">
            <w:pPr>
              <w:jc w:val="right"/>
            </w:pPr>
            <w:r>
              <w:t>4,488,464.92</w:t>
            </w:r>
          </w:p>
        </w:tc>
        <w:tc>
          <w:tcPr>
            <w:tcW w:w="1038" w:type="dxa"/>
          </w:tcPr>
          <w:p w:rsidR="00035F84" w:rsidRDefault="00035F84" w:rsidP="00035F84">
            <w:pPr>
              <w:jc w:val="right"/>
            </w:pPr>
            <w:r>
              <w:t>5,523,056.08</w:t>
            </w:r>
          </w:p>
        </w:tc>
        <w:tc>
          <w:tcPr>
            <w:tcW w:w="1039" w:type="dxa"/>
          </w:tcPr>
          <w:p w:rsidR="00035F84" w:rsidRDefault="00035F84" w:rsidP="00035F84">
            <w:pPr>
              <w:jc w:val="right"/>
            </w:pPr>
            <w:r>
              <w:t>3.77</w:t>
            </w:r>
          </w:p>
        </w:tc>
        <w:tc>
          <w:tcPr>
            <w:tcW w:w="1039" w:type="dxa"/>
          </w:tcPr>
          <w:p w:rsidR="00035F84" w:rsidRDefault="00035F84" w:rsidP="00035F84">
            <w:pPr>
              <w:jc w:val="left"/>
            </w:pPr>
            <w:r>
              <w:rPr>
                <w:rFonts w:hint="eastAsia"/>
              </w:rPr>
              <w:t>是</w:t>
            </w:r>
          </w:p>
        </w:tc>
      </w:tr>
    </w:tbl>
    <w:p w:rsidR="00035F84" w:rsidRDefault="00035F84" w:rsidP="00035F84">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035F84" w:rsidTr="00035F84">
        <w:trPr>
          <w:cnfStyle w:val="100000000000" w:firstRow="1" w:lastRow="0" w:firstColumn="0" w:lastColumn="0" w:oddVBand="0" w:evenVBand="0" w:oddHBand="0" w:evenHBand="0" w:firstRowFirstColumn="0" w:firstRowLastColumn="0" w:lastRowFirstColumn="0" w:lastRowLastColumn="0"/>
        </w:trPr>
        <w:tc>
          <w:tcPr>
            <w:tcW w:w="2768" w:type="dxa"/>
          </w:tcPr>
          <w:p w:rsidR="00035F84" w:rsidRPr="00035F84" w:rsidRDefault="00035F84" w:rsidP="00035F84">
            <w:pPr>
              <w:jc w:val="center"/>
              <w:rPr>
                <w:b/>
              </w:rPr>
            </w:pPr>
            <w:r w:rsidRPr="00035F84">
              <w:rPr>
                <w:rFonts w:hint="eastAsia"/>
                <w:b/>
              </w:rPr>
              <w:t>项目</w:t>
            </w:r>
          </w:p>
        </w:tc>
        <w:tc>
          <w:tcPr>
            <w:tcW w:w="2769" w:type="dxa"/>
          </w:tcPr>
          <w:p w:rsidR="00035F84" w:rsidRPr="00035F84" w:rsidRDefault="00035F84" w:rsidP="00035F84">
            <w:pPr>
              <w:jc w:val="center"/>
              <w:rPr>
                <w:b/>
              </w:rPr>
            </w:pPr>
            <w:r w:rsidRPr="00035F84">
              <w:rPr>
                <w:rFonts w:hint="eastAsia"/>
                <w:b/>
              </w:rPr>
              <w:t>本期费用</w:t>
            </w:r>
          </w:p>
          <w:p w:rsidR="00035F84" w:rsidRPr="00035F84" w:rsidRDefault="00035F84" w:rsidP="00035F84">
            <w:pPr>
              <w:jc w:val="center"/>
              <w:rPr>
                <w:b/>
              </w:rPr>
            </w:pPr>
            <w:r w:rsidRPr="00035F84">
              <w:rPr>
                <w:rFonts w:hint="eastAsia"/>
                <w:b/>
              </w:rPr>
              <w:t>2026-04-01</w:t>
            </w:r>
            <w:r w:rsidRPr="00035F84">
              <w:rPr>
                <w:rFonts w:hint="eastAsia"/>
                <w:b/>
              </w:rPr>
              <w:t>至</w:t>
            </w:r>
            <w:r w:rsidRPr="00035F84">
              <w:rPr>
                <w:rFonts w:hint="eastAsia"/>
                <w:b/>
              </w:rPr>
              <w:t>2026-06-30</w:t>
            </w:r>
          </w:p>
        </w:tc>
        <w:tc>
          <w:tcPr>
            <w:tcW w:w="2769" w:type="dxa"/>
          </w:tcPr>
          <w:p w:rsidR="00035F84" w:rsidRPr="00035F84" w:rsidRDefault="00035F84" w:rsidP="00035F84">
            <w:pPr>
              <w:jc w:val="center"/>
              <w:rPr>
                <w:b/>
              </w:rPr>
            </w:pPr>
            <w:r w:rsidRPr="00035F84">
              <w:rPr>
                <w:rFonts w:hint="eastAsia"/>
                <w:b/>
              </w:rPr>
              <w:t>其中：交易及持有基金管理人以及管理人关联方所管理基金产生的费用</w:t>
            </w:r>
          </w:p>
        </w:tc>
      </w:tr>
      <w:tr w:rsidR="00035F84" w:rsidTr="00035F84">
        <w:tc>
          <w:tcPr>
            <w:tcW w:w="2768" w:type="dxa"/>
          </w:tcPr>
          <w:p w:rsidR="00035F84" w:rsidRDefault="00035F84" w:rsidP="00035F84">
            <w:pPr>
              <w:jc w:val="left"/>
            </w:pPr>
            <w:r>
              <w:rPr>
                <w:rFonts w:hint="eastAsia"/>
              </w:rPr>
              <w:t>当期交易基金产生的申购费（元）</w:t>
            </w:r>
          </w:p>
        </w:tc>
        <w:tc>
          <w:tcPr>
            <w:tcW w:w="2769" w:type="dxa"/>
          </w:tcPr>
          <w:p w:rsidR="00035F84" w:rsidRDefault="00035F84" w:rsidP="00035F84">
            <w:pPr>
              <w:jc w:val="right"/>
            </w:pPr>
            <w:r>
              <w:t>1,198.20</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当期交易基金产生的赎回费（元）</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lastRenderedPageBreak/>
              <w:t>当期持有基金产生的应支付销售服务费（元）</w:t>
            </w:r>
          </w:p>
        </w:tc>
        <w:tc>
          <w:tcPr>
            <w:tcW w:w="2769" w:type="dxa"/>
          </w:tcPr>
          <w:p w:rsidR="00035F84" w:rsidRDefault="00035F84" w:rsidP="00035F84">
            <w:pPr>
              <w:jc w:val="right"/>
            </w:pPr>
            <w:r>
              <w:t>26,474.33</w:t>
            </w:r>
          </w:p>
        </w:tc>
        <w:tc>
          <w:tcPr>
            <w:tcW w:w="2769" w:type="dxa"/>
          </w:tcPr>
          <w:p w:rsidR="00035F84" w:rsidRDefault="00035F84" w:rsidP="00035F84">
            <w:pPr>
              <w:jc w:val="right"/>
            </w:pPr>
            <w:r>
              <w:t>25,583.49</w:t>
            </w:r>
          </w:p>
        </w:tc>
      </w:tr>
      <w:tr w:rsidR="00035F84" w:rsidTr="00035F84">
        <w:tc>
          <w:tcPr>
            <w:tcW w:w="2768" w:type="dxa"/>
          </w:tcPr>
          <w:p w:rsidR="00035F84" w:rsidRDefault="00035F84" w:rsidP="00035F84">
            <w:pPr>
              <w:jc w:val="left"/>
            </w:pPr>
            <w:r>
              <w:rPr>
                <w:rFonts w:hint="eastAsia"/>
              </w:rPr>
              <w:t>当期持有基金产生的应支付管理费（元）</w:t>
            </w:r>
          </w:p>
        </w:tc>
        <w:tc>
          <w:tcPr>
            <w:tcW w:w="2769" w:type="dxa"/>
          </w:tcPr>
          <w:p w:rsidR="00035F84" w:rsidRDefault="00035F84" w:rsidP="00035F84">
            <w:pPr>
              <w:jc w:val="right"/>
            </w:pPr>
            <w:r>
              <w:t>150,463.95</w:t>
            </w:r>
          </w:p>
        </w:tc>
        <w:tc>
          <w:tcPr>
            <w:tcW w:w="2769" w:type="dxa"/>
          </w:tcPr>
          <w:p w:rsidR="00035F84" w:rsidRDefault="00035F84" w:rsidP="00035F84">
            <w:pPr>
              <w:jc w:val="right"/>
            </w:pPr>
            <w:r>
              <w:t>108,553.85</w:t>
            </w:r>
          </w:p>
        </w:tc>
      </w:tr>
      <w:tr w:rsidR="00035F84" w:rsidTr="00035F84">
        <w:tc>
          <w:tcPr>
            <w:tcW w:w="2768" w:type="dxa"/>
          </w:tcPr>
          <w:p w:rsidR="00035F84" w:rsidRDefault="00035F84" w:rsidP="00035F84">
            <w:pPr>
              <w:jc w:val="left"/>
            </w:pPr>
            <w:r>
              <w:rPr>
                <w:rFonts w:hint="eastAsia"/>
              </w:rPr>
              <w:t>当期持有基金产生的应支付托管费（元）</w:t>
            </w:r>
          </w:p>
        </w:tc>
        <w:tc>
          <w:tcPr>
            <w:tcW w:w="2769" w:type="dxa"/>
          </w:tcPr>
          <w:p w:rsidR="00035F84" w:rsidRDefault="00035F84" w:rsidP="00035F84">
            <w:pPr>
              <w:jc w:val="right"/>
            </w:pPr>
            <w:r>
              <w:t>33,457.89</w:t>
            </w:r>
          </w:p>
        </w:tc>
        <w:tc>
          <w:tcPr>
            <w:tcW w:w="2769" w:type="dxa"/>
          </w:tcPr>
          <w:p w:rsidR="00035F84" w:rsidRDefault="00035F84" w:rsidP="00035F84">
            <w:pPr>
              <w:jc w:val="right"/>
            </w:pPr>
            <w:r>
              <w:t>25,155.77</w:t>
            </w:r>
          </w:p>
        </w:tc>
      </w:tr>
      <w:tr w:rsidR="00035F84" w:rsidTr="00035F84">
        <w:tc>
          <w:tcPr>
            <w:tcW w:w="2768" w:type="dxa"/>
          </w:tcPr>
          <w:p w:rsidR="00035F84" w:rsidRDefault="00035F84" w:rsidP="00035F84">
            <w:pPr>
              <w:jc w:val="left"/>
            </w:pPr>
            <w:r>
              <w:rPr>
                <w:rFonts w:hint="eastAsia"/>
              </w:rPr>
              <w:t>当期交易所交易基金产生的交易费（元）</w:t>
            </w:r>
          </w:p>
        </w:tc>
        <w:tc>
          <w:tcPr>
            <w:tcW w:w="2769" w:type="dxa"/>
          </w:tcPr>
          <w:p w:rsidR="00035F84" w:rsidRDefault="00035F84" w:rsidP="00035F84">
            <w:pPr>
              <w:jc w:val="right"/>
            </w:pPr>
            <w:r>
              <w:t>250.38</w:t>
            </w:r>
          </w:p>
        </w:tc>
        <w:tc>
          <w:tcPr>
            <w:tcW w:w="2769" w:type="dxa"/>
          </w:tcPr>
          <w:p w:rsidR="00035F84" w:rsidRDefault="00035F84" w:rsidP="00035F84">
            <w:pPr>
              <w:jc w:val="right"/>
            </w:pPr>
            <w:r>
              <w:t>69.56</w:t>
            </w:r>
          </w:p>
        </w:tc>
      </w:tr>
    </w:tbl>
    <w:p w:rsidR="00035F84" w:rsidRDefault="00035F84" w:rsidP="00035F84">
      <w:pPr>
        <w:pStyle w:val="-2"/>
        <w:spacing w:before="312"/>
      </w:pPr>
      <w:r>
        <w:rPr>
          <w:rFonts w:hint="eastAsia"/>
        </w:rPr>
        <w:t>本报告期持有的基金发生的重大影响事件</w:t>
      </w:r>
    </w:p>
    <w:p w:rsidR="00035F84" w:rsidRDefault="00035F84" w:rsidP="00035F84">
      <w:pPr>
        <w:pStyle w:val="-"/>
        <w:ind w:firstLine="420"/>
      </w:pPr>
      <w:r>
        <w:rPr>
          <w:rFonts w:hint="eastAsia"/>
        </w:rPr>
        <w:t>报告期内，南方富祥稳健FOF所投资的子基金未发生包括转换运作方式、与其他基金合并、终止基金合同、召开基金份额持有人大会及大会表决意见等重大影响事件。</w:t>
      </w:r>
    </w:p>
    <w:p w:rsidR="00035F84" w:rsidRDefault="00035F84" w:rsidP="00035F84">
      <w:pPr>
        <w:pStyle w:val="-1"/>
        <w:ind w:left="281" w:hanging="281"/>
      </w:pPr>
      <w:r>
        <w:rPr>
          <w:rFonts w:hint="eastAsia"/>
        </w:rPr>
        <w:t>开放式基金份额变动</w:t>
      </w:r>
    </w:p>
    <w:p w:rsidR="00035F84" w:rsidRDefault="00035F84" w:rsidP="00035F8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35F84" w:rsidTr="00035F84">
        <w:trPr>
          <w:cnfStyle w:val="100000000000" w:firstRow="1" w:lastRow="0" w:firstColumn="0" w:lastColumn="0" w:oddVBand="0" w:evenVBand="0" w:oddHBand="0" w:evenHBand="0" w:firstRowFirstColumn="0" w:firstRowLastColumn="0" w:lastRowFirstColumn="0" w:lastRowLastColumn="0"/>
        </w:trPr>
        <w:tc>
          <w:tcPr>
            <w:tcW w:w="2768" w:type="dxa"/>
          </w:tcPr>
          <w:p w:rsidR="00035F84" w:rsidRPr="00035F84" w:rsidRDefault="00035F84" w:rsidP="00035F84">
            <w:pPr>
              <w:jc w:val="center"/>
              <w:rPr>
                <w:b/>
              </w:rPr>
            </w:pPr>
            <w:r w:rsidRPr="00035F84">
              <w:rPr>
                <w:rFonts w:hint="eastAsia"/>
                <w:b/>
              </w:rPr>
              <w:t>项目</w:t>
            </w:r>
          </w:p>
        </w:tc>
        <w:tc>
          <w:tcPr>
            <w:tcW w:w="2769" w:type="dxa"/>
          </w:tcPr>
          <w:p w:rsidR="00035F84" w:rsidRPr="00035F84" w:rsidRDefault="00035F84" w:rsidP="00035F84">
            <w:pPr>
              <w:jc w:val="center"/>
              <w:rPr>
                <w:b/>
              </w:rPr>
            </w:pPr>
            <w:r w:rsidRPr="00035F84">
              <w:rPr>
                <w:rFonts w:hint="eastAsia"/>
                <w:b/>
              </w:rPr>
              <w:t>南方富祥稳健养老目标一年持有混合（</w:t>
            </w:r>
            <w:r w:rsidRPr="00035F84">
              <w:rPr>
                <w:rFonts w:hint="eastAsia"/>
                <w:b/>
              </w:rPr>
              <w:t>FOF</w:t>
            </w:r>
            <w:r w:rsidRPr="00035F84">
              <w:rPr>
                <w:rFonts w:hint="eastAsia"/>
                <w:b/>
              </w:rPr>
              <w:t>）</w:t>
            </w:r>
            <w:r w:rsidRPr="00035F84">
              <w:rPr>
                <w:rFonts w:hint="eastAsia"/>
                <w:b/>
              </w:rPr>
              <w:t>A</w:t>
            </w:r>
          </w:p>
        </w:tc>
        <w:tc>
          <w:tcPr>
            <w:tcW w:w="2769" w:type="dxa"/>
          </w:tcPr>
          <w:p w:rsidR="00035F84" w:rsidRPr="00035F84" w:rsidRDefault="00035F84" w:rsidP="00035F84">
            <w:pPr>
              <w:jc w:val="center"/>
              <w:rPr>
                <w:b/>
              </w:rPr>
            </w:pPr>
            <w:r w:rsidRPr="00035F84">
              <w:rPr>
                <w:rFonts w:hint="eastAsia"/>
                <w:b/>
              </w:rPr>
              <w:t>南方富祥稳健养老目标一年持有混合（</w:t>
            </w:r>
            <w:r w:rsidRPr="00035F84">
              <w:rPr>
                <w:rFonts w:hint="eastAsia"/>
                <w:b/>
              </w:rPr>
              <w:t>FOF</w:t>
            </w:r>
            <w:r w:rsidRPr="00035F84">
              <w:rPr>
                <w:rFonts w:hint="eastAsia"/>
                <w:b/>
              </w:rPr>
              <w:t>）</w:t>
            </w:r>
            <w:r w:rsidRPr="00035F84">
              <w:rPr>
                <w:rFonts w:hint="eastAsia"/>
                <w:b/>
              </w:rPr>
              <w:t>Y</w:t>
            </w:r>
          </w:p>
        </w:tc>
      </w:tr>
      <w:tr w:rsidR="00035F84" w:rsidTr="00035F84">
        <w:tc>
          <w:tcPr>
            <w:tcW w:w="2768" w:type="dxa"/>
          </w:tcPr>
          <w:p w:rsidR="00035F84" w:rsidRDefault="00035F84" w:rsidP="00035F84">
            <w:pPr>
              <w:jc w:val="left"/>
            </w:pPr>
            <w:r>
              <w:rPr>
                <w:rFonts w:hint="eastAsia"/>
              </w:rPr>
              <w:t>报告期期初基金份额总额</w:t>
            </w:r>
          </w:p>
        </w:tc>
        <w:tc>
          <w:tcPr>
            <w:tcW w:w="2769" w:type="dxa"/>
          </w:tcPr>
          <w:p w:rsidR="00035F84" w:rsidRDefault="00035F84" w:rsidP="00035F84">
            <w:pPr>
              <w:jc w:val="right"/>
            </w:pPr>
            <w:r>
              <w:t>40,115,226.65</w:t>
            </w:r>
          </w:p>
        </w:tc>
        <w:tc>
          <w:tcPr>
            <w:tcW w:w="2769" w:type="dxa"/>
          </w:tcPr>
          <w:p w:rsidR="00035F84" w:rsidRDefault="00035F84" w:rsidP="00035F84">
            <w:pPr>
              <w:jc w:val="right"/>
            </w:pPr>
            <w:r>
              <w:t>64,495,144.71</w:t>
            </w:r>
          </w:p>
        </w:tc>
      </w:tr>
      <w:tr w:rsidR="00035F84" w:rsidTr="00035F84">
        <w:tc>
          <w:tcPr>
            <w:tcW w:w="2768" w:type="dxa"/>
          </w:tcPr>
          <w:p w:rsidR="00035F84" w:rsidRDefault="00035F84" w:rsidP="00035F84">
            <w:pPr>
              <w:jc w:val="left"/>
            </w:pPr>
            <w:r>
              <w:rPr>
                <w:rFonts w:hint="eastAsia"/>
              </w:rPr>
              <w:t>报告期期间基金总申购份额</w:t>
            </w:r>
          </w:p>
        </w:tc>
        <w:tc>
          <w:tcPr>
            <w:tcW w:w="2769" w:type="dxa"/>
          </w:tcPr>
          <w:p w:rsidR="00035F84" w:rsidRDefault="00035F84" w:rsidP="00035F84">
            <w:pPr>
              <w:jc w:val="right"/>
            </w:pPr>
            <w:r>
              <w:t>7,069,000.87</w:t>
            </w:r>
          </w:p>
        </w:tc>
        <w:tc>
          <w:tcPr>
            <w:tcW w:w="2769" w:type="dxa"/>
          </w:tcPr>
          <w:p w:rsidR="00035F84" w:rsidRDefault="00035F84" w:rsidP="00035F84">
            <w:pPr>
              <w:jc w:val="right"/>
            </w:pPr>
            <w:r>
              <w:t>8,329,201.60</w:t>
            </w:r>
          </w:p>
        </w:tc>
      </w:tr>
      <w:tr w:rsidR="00035F84" w:rsidTr="00035F84">
        <w:tc>
          <w:tcPr>
            <w:tcW w:w="2768" w:type="dxa"/>
          </w:tcPr>
          <w:p w:rsidR="00035F84" w:rsidRDefault="00035F84" w:rsidP="00035F84">
            <w:pPr>
              <w:jc w:val="left"/>
            </w:pPr>
            <w:r>
              <w:rPr>
                <w:rFonts w:hint="eastAsia"/>
              </w:rPr>
              <w:t>减：报告期期间基金总赎回份额</w:t>
            </w:r>
          </w:p>
        </w:tc>
        <w:tc>
          <w:tcPr>
            <w:tcW w:w="2769" w:type="dxa"/>
          </w:tcPr>
          <w:p w:rsidR="00035F84" w:rsidRDefault="00035F84" w:rsidP="00035F84">
            <w:pPr>
              <w:jc w:val="right"/>
            </w:pPr>
            <w:r>
              <w:t>1,351,363.29</w:t>
            </w:r>
          </w:p>
        </w:tc>
        <w:tc>
          <w:tcPr>
            <w:tcW w:w="2769" w:type="dxa"/>
          </w:tcPr>
          <w:p w:rsidR="00035F84" w:rsidRDefault="00035F84" w:rsidP="00035F84">
            <w:pPr>
              <w:jc w:val="right"/>
            </w:pPr>
            <w:r>
              <w:t>974,377.50</w:t>
            </w:r>
          </w:p>
        </w:tc>
      </w:tr>
      <w:tr w:rsidR="00035F84" w:rsidTr="00035F84">
        <w:tc>
          <w:tcPr>
            <w:tcW w:w="2768" w:type="dxa"/>
          </w:tcPr>
          <w:p w:rsidR="00035F84" w:rsidRDefault="00035F84" w:rsidP="00035F84">
            <w:pPr>
              <w:jc w:val="left"/>
            </w:pPr>
            <w:r>
              <w:rPr>
                <w:rFonts w:hint="eastAsia"/>
              </w:rPr>
              <w:t>报告期期间基金拆分变动份额（份额减少以</w:t>
            </w:r>
            <w:r>
              <w:rPr>
                <w:rFonts w:hint="eastAsia"/>
              </w:rPr>
              <w:t>"-"</w:t>
            </w:r>
            <w:r>
              <w:rPr>
                <w:rFonts w:hint="eastAsia"/>
              </w:rPr>
              <w:t>填列）</w:t>
            </w:r>
          </w:p>
        </w:tc>
        <w:tc>
          <w:tcPr>
            <w:tcW w:w="2769" w:type="dxa"/>
          </w:tcPr>
          <w:p w:rsidR="00035F84" w:rsidRDefault="00035F84" w:rsidP="00035F84">
            <w:pPr>
              <w:jc w:val="right"/>
            </w:pPr>
            <w:r>
              <w:t>-</w:t>
            </w:r>
          </w:p>
        </w:tc>
        <w:tc>
          <w:tcPr>
            <w:tcW w:w="2769" w:type="dxa"/>
          </w:tcPr>
          <w:p w:rsidR="00035F84" w:rsidRDefault="00035F84" w:rsidP="00035F84">
            <w:pPr>
              <w:jc w:val="right"/>
            </w:pPr>
            <w:r>
              <w:t>-</w:t>
            </w:r>
          </w:p>
        </w:tc>
      </w:tr>
      <w:tr w:rsidR="00035F84" w:rsidTr="00035F84">
        <w:tc>
          <w:tcPr>
            <w:tcW w:w="2768" w:type="dxa"/>
          </w:tcPr>
          <w:p w:rsidR="00035F84" w:rsidRDefault="00035F84" w:rsidP="00035F84">
            <w:pPr>
              <w:jc w:val="left"/>
            </w:pPr>
            <w:r>
              <w:rPr>
                <w:rFonts w:hint="eastAsia"/>
              </w:rPr>
              <w:t>报告期期末基金份额总额</w:t>
            </w:r>
          </w:p>
        </w:tc>
        <w:tc>
          <w:tcPr>
            <w:tcW w:w="2769" w:type="dxa"/>
          </w:tcPr>
          <w:p w:rsidR="00035F84" w:rsidRDefault="00035F84" w:rsidP="00035F84">
            <w:pPr>
              <w:jc w:val="right"/>
            </w:pPr>
            <w:r>
              <w:t>45,832,864.23</w:t>
            </w:r>
          </w:p>
        </w:tc>
        <w:tc>
          <w:tcPr>
            <w:tcW w:w="2769" w:type="dxa"/>
          </w:tcPr>
          <w:p w:rsidR="00035F84" w:rsidRDefault="00035F84" w:rsidP="00035F84">
            <w:pPr>
              <w:jc w:val="right"/>
            </w:pPr>
            <w:r>
              <w:t>71,849,968.81</w:t>
            </w:r>
          </w:p>
        </w:tc>
      </w:tr>
    </w:tbl>
    <w:p w:rsidR="00035F84" w:rsidRDefault="00035F84" w:rsidP="00035F84">
      <w:pPr>
        <w:pStyle w:val="-1"/>
        <w:ind w:left="281" w:hanging="281"/>
      </w:pPr>
      <w:r>
        <w:rPr>
          <w:rFonts w:hint="eastAsia"/>
        </w:rPr>
        <w:t>基金管理人运用固有资金投资本基金情况</w:t>
      </w:r>
    </w:p>
    <w:p w:rsidR="00035F84" w:rsidRDefault="00035F84" w:rsidP="00035F84">
      <w:pPr>
        <w:pStyle w:val="-2"/>
        <w:spacing w:before="312"/>
      </w:pPr>
      <w:r>
        <w:rPr>
          <w:rFonts w:hint="eastAsia"/>
        </w:rPr>
        <w:t>基金管理人持有本基金份额变动情况</w:t>
      </w:r>
    </w:p>
    <w:p w:rsidR="00035F84" w:rsidRDefault="00035F84" w:rsidP="00035F84">
      <w:pPr>
        <w:pStyle w:val="-"/>
        <w:ind w:firstLine="420"/>
      </w:pPr>
      <w:r>
        <w:rPr>
          <w:rFonts w:hint="eastAsia"/>
        </w:rPr>
        <w:t>本报告期末，基金管理人未持有本基金份额。</w:t>
      </w:r>
    </w:p>
    <w:p w:rsidR="00035F84" w:rsidRDefault="00035F84" w:rsidP="00035F84">
      <w:pPr>
        <w:pStyle w:val="-2"/>
        <w:spacing w:before="312"/>
      </w:pPr>
      <w:r>
        <w:rPr>
          <w:rFonts w:hint="eastAsia"/>
        </w:rPr>
        <w:t>基金管理人运用固有资金投资本基金交易明细</w:t>
      </w:r>
    </w:p>
    <w:p w:rsidR="00035F84" w:rsidRDefault="00035F84" w:rsidP="00035F84">
      <w:pPr>
        <w:pStyle w:val="-"/>
        <w:ind w:firstLine="420"/>
      </w:pPr>
      <w:r>
        <w:rPr>
          <w:rFonts w:hint="eastAsia"/>
        </w:rPr>
        <w:t>本报告期内，基金管理人不存在申购、赎回或买卖本基金的情况。</w:t>
      </w:r>
    </w:p>
    <w:p w:rsidR="00035F84" w:rsidRDefault="00035F84" w:rsidP="00035F84">
      <w:pPr>
        <w:pStyle w:val="-1"/>
        <w:ind w:left="281" w:hanging="281"/>
      </w:pPr>
      <w:r>
        <w:rPr>
          <w:rFonts w:hint="eastAsia"/>
        </w:rPr>
        <w:t>影响投资者决策的其他重要信息</w:t>
      </w:r>
    </w:p>
    <w:p w:rsidR="00035F84" w:rsidRDefault="00035F84" w:rsidP="00035F84">
      <w:pPr>
        <w:pStyle w:val="-2"/>
        <w:spacing w:before="312"/>
      </w:pPr>
      <w:r>
        <w:rPr>
          <w:rFonts w:hint="eastAsia"/>
        </w:rPr>
        <w:t>报告期内单一投资者持有基金份额比例达到或超过20%的情况</w:t>
      </w:r>
    </w:p>
    <w:p w:rsidR="00035F84" w:rsidRDefault="00035F84" w:rsidP="00035F84">
      <w:pPr>
        <w:pStyle w:val="-"/>
        <w:ind w:firstLine="420"/>
      </w:pPr>
      <w:r>
        <w:rPr>
          <w:rFonts w:hint="eastAsia"/>
        </w:rPr>
        <w:lastRenderedPageBreak/>
        <w:t>报告期内单一投资者持有基金份额比例不存在达到或超过20%的情况。</w:t>
      </w:r>
    </w:p>
    <w:p w:rsidR="00035F84" w:rsidRDefault="00035F84" w:rsidP="00035F84">
      <w:pPr>
        <w:pStyle w:val="-2"/>
        <w:spacing w:before="312"/>
      </w:pPr>
      <w:r>
        <w:rPr>
          <w:rFonts w:hint="eastAsia"/>
        </w:rPr>
        <w:t>影响投资者决策的其他重要信息</w:t>
      </w:r>
    </w:p>
    <w:p w:rsidR="00035F84" w:rsidRDefault="00035F84" w:rsidP="00035F84">
      <w:pPr>
        <w:pStyle w:val="-"/>
        <w:ind w:firstLine="420"/>
      </w:pPr>
      <w:r>
        <w:rPr>
          <w:rFonts w:hint="eastAsia"/>
        </w:rPr>
        <w:t>无。</w:t>
      </w:r>
    </w:p>
    <w:p w:rsidR="00035F84" w:rsidRDefault="00035F84" w:rsidP="00035F84">
      <w:pPr>
        <w:pStyle w:val="-1"/>
        <w:ind w:left="281" w:hanging="281"/>
      </w:pPr>
      <w:r>
        <w:rPr>
          <w:rFonts w:hint="eastAsia"/>
        </w:rPr>
        <w:t>备查文件目录</w:t>
      </w:r>
    </w:p>
    <w:p w:rsidR="00035F84" w:rsidRDefault="00035F84" w:rsidP="00035F84">
      <w:pPr>
        <w:pStyle w:val="-2"/>
        <w:spacing w:before="312"/>
      </w:pPr>
      <w:r>
        <w:rPr>
          <w:rFonts w:hint="eastAsia"/>
        </w:rPr>
        <w:t>备查文件目录</w:t>
      </w:r>
    </w:p>
    <w:p w:rsidR="00035F84" w:rsidRDefault="00035F84" w:rsidP="00035F84">
      <w:pPr>
        <w:pStyle w:val="-"/>
        <w:ind w:firstLine="420"/>
      </w:pPr>
      <w:r>
        <w:rPr>
          <w:rFonts w:hint="eastAsia"/>
        </w:rPr>
        <w:t>1、《南方富祥稳健养老目标一年持有期混合型基金中基金（FOF）基金合同》；</w:t>
      </w:r>
    </w:p>
    <w:p w:rsidR="00035F84" w:rsidRDefault="00035F84" w:rsidP="00035F84">
      <w:pPr>
        <w:pStyle w:val="-"/>
        <w:ind w:firstLine="420"/>
      </w:pPr>
      <w:r>
        <w:rPr>
          <w:rFonts w:hint="eastAsia"/>
        </w:rPr>
        <w:t>2、《南方富祥稳健养老目标一年持有期混合型基金中基金（FOF）托管协议》；</w:t>
      </w:r>
    </w:p>
    <w:p w:rsidR="00035F84" w:rsidRDefault="00035F84" w:rsidP="00035F84">
      <w:pPr>
        <w:pStyle w:val="-"/>
        <w:ind w:firstLine="420"/>
      </w:pPr>
      <w:r>
        <w:rPr>
          <w:rFonts w:hint="eastAsia"/>
        </w:rPr>
        <w:t>3、南方富祥稳健养老目标一年持有期混合型基金中基金（FOF）2026年2季度报告原文。</w:t>
      </w:r>
    </w:p>
    <w:p w:rsidR="00035F84" w:rsidRDefault="00035F84" w:rsidP="00035F84">
      <w:pPr>
        <w:pStyle w:val="-2"/>
        <w:spacing w:before="312"/>
      </w:pPr>
      <w:r>
        <w:rPr>
          <w:rFonts w:hint="eastAsia"/>
        </w:rPr>
        <w:t>存放地点</w:t>
      </w:r>
    </w:p>
    <w:p w:rsidR="00035F84" w:rsidRDefault="00035F84" w:rsidP="00035F84">
      <w:pPr>
        <w:pStyle w:val="-"/>
        <w:ind w:firstLine="420"/>
      </w:pPr>
      <w:r>
        <w:rPr>
          <w:rFonts w:hint="eastAsia"/>
        </w:rPr>
        <w:t>深圳市福田区莲花街道益田路5999号基金大厦32-42楼。</w:t>
      </w:r>
    </w:p>
    <w:p w:rsidR="00035F84" w:rsidRDefault="00035F84" w:rsidP="00035F84">
      <w:pPr>
        <w:pStyle w:val="-2"/>
        <w:spacing w:before="312"/>
      </w:pPr>
      <w:r>
        <w:rPr>
          <w:rFonts w:hint="eastAsia"/>
        </w:rPr>
        <w:t>查阅方式</w:t>
      </w:r>
    </w:p>
    <w:p w:rsidR="00035F84" w:rsidRDefault="00035F84" w:rsidP="00035F84">
      <w:pPr>
        <w:pStyle w:val="-"/>
        <w:ind w:firstLine="420"/>
      </w:pPr>
      <w:r>
        <w:rPr>
          <w:rFonts w:hint="eastAsia"/>
        </w:rPr>
        <w:t>网站：http://www.nffund.com</w:t>
      </w:r>
    </w:p>
    <w:p w:rsidR="003C7DC3" w:rsidRDefault="00035F84" w:rsidP="00035F8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F84" w:rsidRDefault="00035F84" w:rsidP="00D17C56">
      <w:r>
        <w:separator/>
      </w:r>
    </w:p>
  </w:endnote>
  <w:endnote w:type="continuationSeparator" w:id="0">
    <w:p w:rsidR="00035F84" w:rsidRDefault="00035F8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C75A4" w:rsidRPr="00CC75A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C75A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C75A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F84" w:rsidRDefault="00035F84" w:rsidP="00D17C56">
      <w:r>
        <w:separator/>
      </w:r>
    </w:p>
  </w:footnote>
  <w:footnote w:type="continuationSeparator" w:id="0">
    <w:p w:rsidR="00035F84" w:rsidRDefault="00035F8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35F84" w:rsidP="00AE3F5B">
    <w:pPr>
      <w:pStyle w:val="a7"/>
      <w:pBdr>
        <w:bottom w:val="single" w:sz="4" w:space="1" w:color="auto"/>
      </w:pBdr>
      <w:jc w:val="right"/>
    </w:pPr>
    <w:r>
      <w:rPr>
        <w:rFonts w:hint="eastAsia"/>
      </w:rPr>
      <w:t>南方富祥稳健养老目标一年持有期混合型基金中基金（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35F84"/>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C75A4"/>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79021-9A34-4ABA-A239-6110D4CFF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6254</Words>
  <Characters>8239</Characters>
  <Application>Microsoft Office Word</Application>
  <DocSecurity>0</DocSecurity>
  <Lines>989</Lines>
  <Paragraphs>750</Paragraphs>
  <ScaleCrop>false</ScaleCrop>
  <Company>MC SYSTEM</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