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77CBD">
        <w:rPr>
          <w:rFonts w:ascii="宋体" w:hAnsi="宋体" w:hint="eastAsia"/>
          <w:b/>
          <w:bCs/>
          <w:sz w:val="48"/>
          <w:szCs w:val="30"/>
        </w:rPr>
        <w:t>南方中证科创创业</w:t>
      </w:r>
      <w:r w:rsidR="00877CBD">
        <w:rPr>
          <w:rFonts w:ascii="宋体" w:hAnsi="宋体"/>
          <w:b/>
          <w:bCs/>
          <w:sz w:val="48"/>
          <w:szCs w:val="30"/>
        </w:rPr>
        <w:t>50交易型开放式指数证券投资基金联接基金2026年第2季度报告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77CB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77CB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77CBD">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77CB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77CBD" w:rsidRDefault="00877CBD" w:rsidP="00877CBD">
      <w:pPr>
        <w:pStyle w:val="-1"/>
        <w:ind w:left="281" w:hanging="281"/>
      </w:pPr>
      <w:bookmarkStart w:id="2" w:name="_GoBack"/>
      <w:bookmarkEnd w:id="2"/>
      <w:r>
        <w:rPr>
          <w:rFonts w:hint="eastAsia"/>
        </w:rPr>
        <w:lastRenderedPageBreak/>
        <w:t>重要提示</w:t>
      </w:r>
    </w:p>
    <w:p w:rsidR="00877CBD" w:rsidRDefault="00877CBD" w:rsidP="00877CB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77CBD" w:rsidRDefault="00877CBD" w:rsidP="00877CBD">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77CBD" w:rsidRDefault="00877CBD" w:rsidP="00877CBD">
      <w:pPr>
        <w:pStyle w:val="-"/>
        <w:ind w:firstLine="420"/>
      </w:pPr>
      <w:r>
        <w:rPr>
          <w:rFonts w:hint="eastAsia"/>
        </w:rPr>
        <w:t>基金管理人承诺以诚实信用、勤勉尽责的原则管理和运用基金资产，但不保证基金一定盈利。</w:t>
      </w:r>
    </w:p>
    <w:p w:rsidR="00877CBD" w:rsidRDefault="00877CBD" w:rsidP="00877CBD">
      <w:pPr>
        <w:pStyle w:val="-"/>
        <w:ind w:firstLine="420"/>
      </w:pPr>
      <w:r>
        <w:rPr>
          <w:rFonts w:hint="eastAsia"/>
        </w:rPr>
        <w:t>基金的过往业绩并不代表其未来表现。投资有风险，投资者在作出投资决策前应仔细阅读本基金的招募说明书。</w:t>
      </w:r>
    </w:p>
    <w:p w:rsidR="00877CBD" w:rsidRDefault="00877CBD" w:rsidP="00877CBD">
      <w:pPr>
        <w:pStyle w:val="-"/>
        <w:ind w:firstLine="420"/>
      </w:pPr>
      <w:r>
        <w:rPr>
          <w:rFonts w:hint="eastAsia"/>
        </w:rPr>
        <w:t>本报告中财务资料未经审计。</w:t>
      </w:r>
    </w:p>
    <w:p w:rsidR="00877CBD" w:rsidRDefault="00877CBD" w:rsidP="00877CBD">
      <w:pPr>
        <w:pStyle w:val="-"/>
        <w:ind w:firstLine="420"/>
      </w:pPr>
      <w:r>
        <w:rPr>
          <w:rFonts w:hint="eastAsia"/>
        </w:rPr>
        <w:t>本报告期自2026年4月1日起至6月30日止。</w:t>
      </w:r>
    </w:p>
    <w:p w:rsidR="00877CBD" w:rsidRDefault="00877CBD" w:rsidP="00877CBD">
      <w:pPr>
        <w:pStyle w:val="-1"/>
        <w:ind w:left="281" w:hanging="281"/>
      </w:pPr>
      <w:r>
        <w:rPr>
          <w:rFonts w:hint="eastAsia"/>
        </w:rPr>
        <w:t>基金产品概况</w:t>
      </w:r>
    </w:p>
    <w:p w:rsidR="00877CBD" w:rsidRDefault="00877CBD" w:rsidP="00877CBD">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877CBD" w:rsidTr="00574DD4">
        <w:tc>
          <w:tcPr>
            <w:tcW w:w="2076" w:type="dxa"/>
          </w:tcPr>
          <w:p w:rsidR="00877CBD" w:rsidRDefault="00877CBD" w:rsidP="00877CBD">
            <w:pPr>
              <w:jc w:val="left"/>
            </w:pPr>
            <w:r>
              <w:rPr>
                <w:rFonts w:hint="eastAsia"/>
              </w:rPr>
              <w:t>基金简称</w:t>
            </w:r>
          </w:p>
        </w:tc>
        <w:tc>
          <w:tcPr>
            <w:tcW w:w="6230" w:type="dxa"/>
            <w:gridSpan w:val="3"/>
          </w:tcPr>
          <w:p w:rsidR="00877CBD" w:rsidRDefault="00877CBD" w:rsidP="00877CBD">
            <w:pPr>
              <w:jc w:val="left"/>
            </w:pPr>
            <w:r>
              <w:rPr>
                <w:rFonts w:hint="eastAsia"/>
              </w:rPr>
              <w:t>南方中证科创创业</w:t>
            </w:r>
            <w:r>
              <w:rPr>
                <w:rFonts w:hint="eastAsia"/>
              </w:rPr>
              <w:t>50ETF</w:t>
            </w:r>
            <w:r>
              <w:rPr>
                <w:rFonts w:hint="eastAsia"/>
              </w:rPr>
              <w:t>联接</w:t>
            </w:r>
          </w:p>
        </w:tc>
      </w:tr>
      <w:tr w:rsidR="00877CBD" w:rsidTr="00620C45">
        <w:tc>
          <w:tcPr>
            <w:tcW w:w="2076" w:type="dxa"/>
          </w:tcPr>
          <w:p w:rsidR="00877CBD" w:rsidRDefault="00877CBD" w:rsidP="00877CBD">
            <w:pPr>
              <w:jc w:val="left"/>
            </w:pPr>
            <w:r>
              <w:rPr>
                <w:rFonts w:hint="eastAsia"/>
              </w:rPr>
              <w:t>基金主代码</w:t>
            </w:r>
          </w:p>
        </w:tc>
        <w:tc>
          <w:tcPr>
            <w:tcW w:w="6230" w:type="dxa"/>
            <w:gridSpan w:val="3"/>
          </w:tcPr>
          <w:p w:rsidR="00877CBD" w:rsidRDefault="00877CBD" w:rsidP="00877CBD">
            <w:pPr>
              <w:jc w:val="left"/>
            </w:pPr>
            <w:r>
              <w:t>013298</w:t>
            </w:r>
          </w:p>
        </w:tc>
      </w:tr>
      <w:tr w:rsidR="00877CBD" w:rsidTr="00C45975">
        <w:tc>
          <w:tcPr>
            <w:tcW w:w="2076" w:type="dxa"/>
          </w:tcPr>
          <w:p w:rsidR="00877CBD" w:rsidRDefault="00877CBD" w:rsidP="00877CBD">
            <w:pPr>
              <w:jc w:val="left"/>
            </w:pPr>
            <w:r>
              <w:rPr>
                <w:rFonts w:hint="eastAsia"/>
              </w:rPr>
              <w:t>交易代码</w:t>
            </w:r>
          </w:p>
        </w:tc>
        <w:tc>
          <w:tcPr>
            <w:tcW w:w="6230" w:type="dxa"/>
            <w:gridSpan w:val="3"/>
          </w:tcPr>
          <w:p w:rsidR="00877CBD" w:rsidRDefault="00877CBD" w:rsidP="00877CBD">
            <w:pPr>
              <w:jc w:val="left"/>
            </w:pPr>
            <w:r>
              <w:t>013298</w:t>
            </w:r>
          </w:p>
        </w:tc>
      </w:tr>
      <w:tr w:rsidR="00877CBD" w:rsidTr="0000042F">
        <w:tc>
          <w:tcPr>
            <w:tcW w:w="2076" w:type="dxa"/>
          </w:tcPr>
          <w:p w:rsidR="00877CBD" w:rsidRDefault="00877CBD" w:rsidP="00877CBD">
            <w:pPr>
              <w:jc w:val="left"/>
            </w:pPr>
            <w:r>
              <w:rPr>
                <w:rFonts w:hint="eastAsia"/>
              </w:rPr>
              <w:t>基金运作方式</w:t>
            </w:r>
          </w:p>
        </w:tc>
        <w:tc>
          <w:tcPr>
            <w:tcW w:w="6230" w:type="dxa"/>
            <w:gridSpan w:val="3"/>
          </w:tcPr>
          <w:p w:rsidR="00877CBD" w:rsidRDefault="00877CBD" w:rsidP="00877CBD">
            <w:pPr>
              <w:jc w:val="left"/>
            </w:pPr>
            <w:r>
              <w:rPr>
                <w:rFonts w:hint="eastAsia"/>
              </w:rPr>
              <w:t>契约型开放式</w:t>
            </w:r>
          </w:p>
        </w:tc>
      </w:tr>
      <w:tr w:rsidR="00877CBD" w:rsidTr="00E14CC9">
        <w:tc>
          <w:tcPr>
            <w:tcW w:w="2076" w:type="dxa"/>
          </w:tcPr>
          <w:p w:rsidR="00877CBD" w:rsidRDefault="00877CBD" w:rsidP="00877CBD">
            <w:pPr>
              <w:jc w:val="left"/>
            </w:pPr>
            <w:r>
              <w:rPr>
                <w:rFonts w:hint="eastAsia"/>
              </w:rPr>
              <w:t>基金合同生效日</w:t>
            </w:r>
          </w:p>
        </w:tc>
        <w:tc>
          <w:tcPr>
            <w:tcW w:w="6230" w:type="dxa"/>
            <w:gridSpan w:val="3"/>
          </w:tcPr>
          <w:p w:rsidR="00877CBD" w:rsidRDefault="00877CBD" w:rsidP="00877CBD">
            <w:pPr>
              <w:jc w:val="left"/>
            </w:pPr>
            <w:r>
              <w:rPr>
                <w:rFonts w:hint="eastAsia"/>
              </w:rPr>
              <w:t>2021</w:t>
            </w:r>
            <w:r>
              <w:rPr>
                <w:rFonts w:hint="eastAsia"/>
              </w:rPr>
              <w:t>年</w:t>
            </w:r>
            <w:r>
              <w:rPr>
                <w:rFonts w:hint="eastAsia"/>
              </w:rPr>
              <w:t>8</w:t>
            </w:r>
            <w:r>
              <w:rPr>
                <w:rFonts w:hint="eastAsia"/>
              </w:rPr>
              <w:t>月</w:t>
            </w:r>
            <w:r>
              <w:rPr>
                <w:rFonts w:hint="eastAsia"/>
              </w:rPr>
              <w:t>19</w:t>
            </w:r>
            <w:r>
              <w:rPr>
                <w:rFonts w:hint="eastAsia"/>
              </w:rPr>
              <w:t>日</w:t>
            </w:r>
          </w:p>
        </w:tc>
      </w:tr>
      <w:tr w:rsidR="00877CBD" w:rsidTr="00130677">
        <w:tc>
          <w:tcPr>
            <w:tcW w:w="2076" w:type="dxa"/>
          </w:tcPr>
          <w:p w:rsidR="00877CBD" w:rsidRDefault="00877CBD" w:rsidP="00877CBD">
            <w:pPr>
              <w:jc w:val="left"/>
            </w:pPr>
            <w:r>
              <w:rPr>
                <w:rFonts w:hint="eastAsia"/>
              </w:rPr>
              <w:t>报告期末基金份额总额</w:t>
            </w:r>
          </w:p>
        </w:tc>
        <w:tc>
          <w:tcPr>
            <w:tcW w:w="6230" w:type="dxa"/>
            <w:gridSpan w:val="3"/>
          </w:tcPr>
          <w:p w:rsidR="00877CBD" w:rsidRDefault="00877CBD" w:rsidP="00877CBD">
            <w:pPr>
              <w:jc w:val="left"/>
            </w:pPr>
            <w:r>
              <w:rPr>
                <w:rFonts w:hint="eastAsia"/>
              </w:rPr>
              <w:t>506,327,123.16</w:t>
            </w:r>
            <w:r>
              <w:rPr>
                <w:rFonts w:hint="eastAsia"/>
              </w:rPr>
              <w:t>份</w:t>
            </w:r>
          </w:p>
        </w:tc>
      </w:tr>
      <w:tr w:rsidR="00877CBD" w:rsidTr="00081089">
        <w:tc>
          <w:tcPr>
            <w:tcW w:w="2076" w:type="dxa"/>
          </w:tcPr>
          <w:p w:rsidR="00877CBD" w:rsidRDefault="00877CBD" w:rsidP="00877CBD">
            <w:pPr>
              <w:jc w:val="left"/>
            </w:pPr>
            <w:r>
              <w:rPr>
                <w:rFonts w:hint="eastAsia"/>
              </w:rPr>
              <w:t>投资目标</w:t>
            </w:r>
          </w:p>
        </w:tc>
        <w:tc>
          <w:tcPr>
            <w:tcW w:w="6230" w:type="dxa"/>
            <w:gridSpan w:val="3"/>
          </w:tcPr>
          <w:p w:rsidR="00877CBD" w:rsidRDefault="00877CBD" w:rsidP="00877CBD">
            <w:pPr>
              <w:jc w:val="left"/>
            </w:pPr>
            <w:r>
              <w:rPr>
                <w:rFonts w:hint="eastAsia"/>
              </w:rPr>
              <w:t>本基金通过投资于目标</w:t>
            </w:r>
            <w:r>
              <w:rPr>
                <w:rFonts w:hint="eastAsia"/>
              </w:rPr>
              <w:t>ETF</w:t>
            </w:r>
            <w:r>
              <w:rPr>
                <w:rFonts w:hint="eastAsia"/>
              </w:rPr>
              <w:t>，紧密跟踪标的指数，追求与业绩比较基准相似的回报。</w:t>
            </w:r>
          </w:p>
        </w:tc>
      </w:tr>
      <w:tr w:rsidR="00877CBD" w:rsidTr="004937D4">
        <w:tc>
          <w:tcPr>
            <w:tcW w:w="2076" w:type="dxa"/>
          </w:tcPr>
          <w:p w:rsidR="00877CBD" w:rsidRDefault="00877CBD" w:rsidP="00877CBD">
            <w:pPr>
              <w:jc w:val="left"/>
            </w:pPr>
            <w:r>
              <w:rPr>
                <w:rFonts w:hint="eastAsia"/>
              </w:rPr>
              <w:t>投资策略</w:t>
            </w:r>
          </w:p>
        </w:tc>
        <w:tc>
          <w:tcPr>
            <w:tcW w:w="6230" w:type="dxa"/>
            <w:gridSpan w:val="3"/>
          </w:tcPr>
          <w:p w:rsidR="00877CBD" w:rsidRDefault="00877CBD" w:rsidP="00877CBD">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877CBD" w:rsidTr="00477F67">
        <w:tc>
          <w:tcPr>
            <w:tcW w:w="2076" w:type="dxa"/>
          </w:tcPr>
          <w:p w:rsidR="00877CBD" w:rsidRDefault="00877CBD" w:rsidP="00877CBD">
            <w:pPr>
              <w:jc w:val="left"/>
            </w:pPr>
            <w:r>
              <w:rPr>
                <w:rFonts w:hint="eastAsia"/>
              </w:rPr>
              <w:t>业绩比较基准</w:t>
            </w:r>
          </w:p>
        </w:tc>
        <w:tc>
          <w:tcPr>
            <w:tcW w:w="6230" w:type="dxa"/>
            <w:gridSpan w:val="3"/>
          </w:tcPr>
          <w:p w:rsidR="00877CBD" w:rsidRDefault="00877CBD" w:rsidP="00877CBD">
            <w:r>
              <w:rPr>
                <w:rFonts w:hint="eastAsia"/>
              </w:rPr>
              <w:t>本基金的标的指数为中证科创创业</w:t>
            </w:r>
            <w:r>
              <w:rPr>
                <w:rFonts w:hint="eastAsia"/>
              </w:rPr>
              <w:t>50</w:t>
            </w:r>
            <w:r>
              <w:rPr>
                <w:rFonts w:hint="eastAsia"/>
              </w:rPr>
              <w:t>指数。</w:t>
            </w:r>
          </w:p>
          <w:p w:rsidR="00877CBD" w:rsidRDefault="00877CBD" w:rsidP="00877CBD">
            <w:r>
              <w:rPr>
                <w:rFonts w:hint="eastAsia"/>
              </w:rPr>
              <w:t>本基金业绩比较基准为标的指数收益率×</w:t>
            </w:r>
            <w:r>
              <w:rPr>
                <w:rFonts w:hint="eastAsia"/>
              </w:rPr>
              <w:t>95%+</w:t>
            </w:r>
            <w:r>
              <w:rPr>
                <w:rFonts w:hint="eastAsia"/>
              </w:rPr>
              <w:t>银行活期存款利率（税后）×</w:t>
            </w:r>
            <w:r>
              <w:rPr>
                <w:rFonts w:hint="eastAsia"/>
              </w:rPr>
              <w:t>5%</w:t>
            </w:r>
            <w:r>
              <w:rPr>
                <w:rFonts w:hint="eastAsia"/>
              </w:rPr>
              <w:t>。</w:t>
            </w:r>
          </w:p>
          <w:p w:rsidR="00877CBD" w:rsidRDefault="00877CBD" w:rsidP="00877CBD"/>
        </w:tc>
      </w:tr>
      <w:tr w:rsidR="00877CBD" w:rsidTr="00AF190B">
        <w:tc>
          <w:tcPr>
            <w:tcW w:w="2076" w:type="dxa"/>
          </w:tcPr>
          <w:p w:rsidR="00877CBD" w:rsidRDefault="00877CBD" w:rsidP="00877CBD">
            <w:pPr>
              <w:jc w:val="left"/>
            </w:pPr>
            <w:r>
              <w:rPr>
                <w:rFonts w:hint="eastAsia"/>
              </w:rPr>
              <w:t>风险收益特征</w:t>
            </w:r>
          </w:p>
        </w:tc>
        <w:tc>
          <w:tcPr>
            <w:tcW w:w="6230" w:type="dxa"/>
            <w:gridSpan w:val="3"/>
          </w:tcPr>
          <w:p w:rsidR="00877CBD" w:rsidRDefault="00877CBD" w:rsidP="00877CBD">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lastRenderedPageBreak/>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可投资创业板和科创板股票，会面临创业板和科创板机制下因投资标的、市场制度以及交易规则等差异带来的特有风险，包括流动性风险、退市风险和投资集中风险等。</w:t>
            </w:r>
          </w:p>
        </w:tc>
      </w:tr>
      <w:tr w:rsidR="00877CBD" w:rsidTr="003D670A">
        <w:tc>
          <w:tcPr>
            <w:tcW w:w="2076" w:type="dxa"/>
          </w:tcPr>
          <w:p w:rsidR="00877CBD" w:rsidRDefault="00877CBD" w:rsidP="00877CBD">
            <w:pPr>
              <w:jc w:val="left"/>
            </w:pPr>
            <w:r>
              <w:rPr>
                <w:rFonts w:hint="eastAsia"/>
              </w:rPr>
              <w:lastRenderedPageBreak/>
              <w:t>基金管理人</w:t>
            </w:r>
          </w:p>
        </w:tc>
        <w:tc>
          <w:tcPr>
            <w:tcW w:w="6230" w:type="dxa"/>
            <w:gridSpan w:val="3"/>
          </w:tcPr>
          <w:p w:rsidR="00877CBD" w:rsidRDefault="00877CBD" w:rsidP="00877CBD">
            <w:pPr>
              <w:jc w:val="left"/>
            </w:pPr>
            <w:r>
              <w:rPr>
                <w:rFonts w:hint="eastAsia"/>
              </w:rPr>
              <w:t>南方基金管理股份有限公司</w:t>
            </w:r>
          </w:p>
        </w:tc>
      </w:tr>
      <w:tr w:rsidR="00877CBD" w:rsidTr="00877CBD">
        <w:tc>
          <w:tcPr>
            <w:tcW w:w="2076" w:type="dxa"/>
          </w:tcPr>
          <w:p w:rsidR="00877CBD" w:rsidRDefault="00877CBD" w:rsidP="00877CBD">
            <w:pPr>
              <w:jc w:val="left"/>
            </w:pPr>
            <w:r>
              <w:rPr>
                <w:rFonts w:hint="eastAsia"/>
              </w:rPr>
              <w:t>基金托管人</w:t>
            </w:r>
          </w:p>
        </w:tc>
        <w:tc>
          <w:tcPr>
            <w:tcW w:w="6230" w:type="dxa"/>
            <w:gridSpan w:val="3"/>
          </w:tcPr>
          <w:p w:rsidR="00877CBD" w:rsidRDefault="00877CBD" w:rsidP="00877CBD">
            <w:pPr>
              <w:jc w:val="left"/>
            </w:pPr>
            <w:r>
              <w:rPr>
                <w:rFonts w:hint="eastAsia"/>
              </w:rPr>
              <w:t>招商银行股份有限公司</w:t>
            </w:r>
          </w:p>
        </w:tc>
      </w:tr>
      <w:tr w:rsidR="00877CBD" w:rsidTr="00877CBD">
        <w:tc>
          <w:tcPr>
            <w:tcW w:w="2076" w:type="dxa"/>
          </w:tcPr>
          <w:p w:rsidR="00877CBD" w:rsidRDefault="00877CBD" w:rsidP="00877CBD">
            <w:pPr>
              <w:jc w:val="left"/>
            </w:pPr>
            <w:r>
              <w:rPr>
                <w:rFonts w:hint="eastAsia"/>
              </w:rPr>
              <w:t>下属分级基金的基金简称</w:t>
            </w:r>
          </w:p>
        </w:tc>
        <w:tc>
          <w:tcPr>
            <w:tcW w:w="2076" w:type="dxa"/>
          </w:tcPr>
          <w:p w:rsidR="00877CBD" w:rsidRDefault="00877CBD" w:rsidP="00877CBD">
            <w:pPr>
              <w:jc w:val="left"/>
            </w:pPr>
            <w:r>
              <w:rPr>
                <w:rFonts w:hint="eastAsia"/>
              </w:rPr>
              <w:t>南方中证科创创业</w:t>
            </w:r>
            <w:r>
              <w:rPr>
                <w:rFonts w:hint="eastAsia"/>
              </w:rPr>
              <w:t>50ETF</w:t>
            </w:r>
            <w:r>
              <w:rPr>
                <w:rFonts w:hint="eastAsia"/>
              </w:rPr>
              <w:t>联接</w:t>
            </w:r>
            <w:r>
              <w:rPr>
                <w:rFonts w:hint="eastAsia"/>
              </w:rPr>
              <w:t>A</w:t>
            </w:r>
          </w:p>
        </w:tc>
        <w:tc>
          <w:tcPr>
            <w:tcW w:w="2077" w:type="dxa"/>
          </w:tcPr>
          <w:p w:rsidR="00877CBD" w:rsidRDefault="00877CBD" w:rsidP="00877CBD">
            <w:pPr>
              <w:jc w:val="left"/>
            </w:pPr>
            <w:r>
              <w:rPr>
                <w:rFonts w:hint="eastAsia"/>
              </w:rPr>
              <w:t>南方中证科创创业</w:t>
            </w:r>
            <w:r>
              <w:rPr>
                <w:rFonts w:hint="eastAsia"/>
              </w:rPr>
              <w:t>50ETF</w:t>
            </w:r>
            <w:r>
              <w:rPr>
                <w:rFonts w:hint="eastAsia"/>
              </w:rPr>
              <w:t>联接</w:t>
            </w:r>
            <w:r>
              <w:rPr>
                <w:rFonts w:hint="eastAsia"/>
              </w:rPr>
              <w:t>C</w:t>
            </w:r>
          </w:p>
        </w:tc>
        <w:tc>
          <w:tcPr>
            <w:tcW w:w="2077" w:type="dxa"/>
          </w:tcPr>
          <w:p w:rsidR="00877CBD" w:rsidRDefault="00877CBD" w:rsidP="00877CBD">
            <w:pPr>
              <w:jc w:val="left"/>
            </w:pPr>
            <w:r>
              <w:rPr>
                <w:rFonts w:hint="eastAsia"/>
              </w:rPr>
              <w:t>南方中证科创创业</w:t>
            </w:r>
            <w:r>
              <w:rPr>
                <w:rFonts w:hint="eastAsia"/>
              </w:rPr>
              <w:t>50ETF</w:t>
            </w:r>
            <w:r>
              <w:rPr>
                <w:rFonts w:hint="eastAsia"/>
              </w:rPr>
              <w:t>联接</w:t>
            </w:r>
            <w:r>
              <w:rPr>
                <w:rFonts w:hint="eastAsia"/>
              </w:rPr>
              <w:t>I</w:t>
            </w:r>
          </w:p>
        </w:tc>
      </w:tr>
      <w:tr w:rsidR="00877CBD" w:rsidTr="00877CBD">
        <w:tc>
          <w:tcPr>
            <w:tcW w:w="2076" w:type="dxa"/>
          </w:tcPr>
          <w:p w:rsidR="00877CBD" w:rsidRDefault="00877CBD" w:rsidP="00877CBD">
            <w:pPr>
              <w:jc w:val="left"/>
            </w:pPr>
            <w:r>
              <w:rPr>
                <w:rFonts w:hint="eastAsia"/>
              </w:rPr>
              <w:t>下属分级基金的交易代码</w:t>
            </w:r>
          </w:p>
        </w:tc>
        <w:tc>
          <w:tcPr>
            <w:tcW w:w="2076" w:type="dxa"/>
          </w:tcPr>
          <w:p w:rsidR="00877CBD" w:rsidRDefault="00877CBD" w:rsidP="00877CBD">
            <w:pPr>
              <w:jc w:val="left"/>
            </w:pPr>
            <w:r>
              <w:t>013298</w:t>
            </w:r>
          </w:p>
        </w:tc>
        <w:tc>
          <w:tcPr>
            <w:tcW w:w="2077" w:type="dxa"/>
          </w:tcPr>
          <w:p w:rsidR="00877CBD" w:rsidRDefault="00877CBD" w:rsidP="00877CBD">
            <w:pPr>
              <w:jc w:val="left"/>
            </w:pPr>
            <w:r>
              <w:t>013299</w:t>
            </w:r>
          </w:p>
        </w:tc>
        <w:tc>
          <w:tcPr>
            <w:tcW w:w="2077" w:type="dxa"/>
          </w:tcPr>
          <w:p w:rsidR="00877CBD" w:rsidRDefault="00877CBD" w:rsidP="00877CBD">
            <w:pPr>
              <w:jc w:val="left"/>
            </w:pPr>
            <w:r>
              <w:t>021117</w:t>
            </w:r>
          </w:p>
        </w:tc>
      </w:tr>
      <w:tr w:rsidR="00877CBD" w:rsidTr="00877CBD">
        <w:tc>
          <w:tcPr>
            <w:tcW w:w="2076" w:type="dxa"/>
          </w:tcPr>
          <w:p w:rsidR="00877CBD" w:rsidRDefault="00877CBD" w:rsidP="00877CBD">
            <w:pPr>
              <w:jc w:val="left"/>
            </w:pPr>
            <w:r>
              <w:rPr>
                <w:rFonts w:hint="eastAsia"/>
              </w:rPr>
              <w:t>报告期末下属分级基金的份额总额</w:t>
            </w:r>
          </w:p>
        </w:tc>
        <w:tc>
          <w:tcPr>
            <w:tcW w:w="2076" w:type="dxa"/>
          </w:tcPr>
          <w:p w:rsidR="00877CBD" w:rsidRDefault="00877CBD" w:rsidP="00877CBD">
            <w:pPr>
              <w:jc w:val="left"/>
            </w:pPr>
            <w:r>
              <w:rPr>
                <w:rFonts w:hint="eastAsia"/>
              </w:rPr>
              <w:t>280,409,710.99</w:t>
            </w:r>
            <w:r>
              <w:rPr>
                <w:rFonts w:hint="eastAsia"/>
              </w:rPr>
              <w:t>份</w:t>
            </w:r>
          </w:p>
        </w:tc>
        <w:tc>
          <w:tcPr>
            <w:tcW w:w="2077" w:type="dxa"/>
          </w:tcPr>
          <w:p w:rsidR="00877CBD" w:rsidRDefault="00877CBD" w:rsidP="00877CBD">
            <w:pPr>
              <w:jc w:val="left"/>
            </w:pPr>
            <w:r>
              <w:rPr>
                <w:rFonts w:hint="eastAsia"/>
              </w:rPr>
              <w:t>216,164,323.29</w:t>
            </w:r>
            <w:r>
              <w:rPr>
                <w:rFonts w:hint="eastAsia"/>
              </w:rPr>
              <w:t>份</w:t>
            </w:r>
          </w:p>
        </w:tc>
        <w:tc>
          <w:tcPr>
            <w:tcW w:w="2077" w:type="dxa"/>
          </w:tcPr>
          <w:p w:rsidR="00877CBD" w:rsidRDefault="00877CBD" w:rsidP="00877CBD">
            <w:pPr>
              <w:jc w:val="left"/>
            </w:pPr>
            <w:r>
              <w:rPr>
                <w:rFonts w:hint="eastAsia"/>
              </w:rPr>
              <w:t>9,753,088.88</w:t>
            </w:r>
            <w:r>
              <w:rPr>
                <w:rFonts w:hint="eastAsia"/>
              </w:rPr>
              <w:t>份</w:t>
            </w:r>
          </w:p>
        </w:tc>
      </w:tr>
    </w:tbl>
    <w:p w:rsidR="00877CBD" w:rsidRDefault="00877CBD" w:rsidP="00877CBD">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77CBD" w:rsidTr="00877CBD">
        <w:tc>
          <w:tcPr>
            <w:tcW w:w="4253" w:type="dxa"/>
          </w:tcPr>
          <w:p w:rsidR="00877CBD" w:rsidRDefault="00877CBD" w:rsidP="00877CBD">
            <w:pPr>
              <w:jc w:val="left"/>
            </w:pPr>
            <w:r>
              <w:rPr>
                <w:rFonts w:hint="eastAsia"/>
              </w:rPr>
              <w:t>基金名称</w:t>
            </w:r>
          </w:p>
        </w:tc>
        <w:tc>
          <w:tcPr>
            <w:tcW w:w="4253" w:type="dxa"/>
          </w:tcPr>
          <w:p w:rsidR="00877CBD" w:rsidRDefault="00877CBD" w:rsidP="00877CBD">
            <w:pPr>
              <w:jc w:val="left"/>
            </w:pPr>
            <w:r>
              <w:rPr>
                <w:rFonts w:hint="eastAsia"/>
              </w:rPr>
              <w:t>南方中证科创创业</w:t>
            </w:r>
            <w:r>
              <w:rPr>
                <w:rFonts w:hint="eastAsia"/>
              </w:rPr>
              <w:t>50</w:t>
            </w:r>
            <w:r>
              <w:rPr>
                <w:rFonts w:hint="eastAsia"/>
              </w:rPr>
              <w:t>交易型开放式指数证券投资基金</w:t>
            </w:r>
          </w:p>
        </w:tc>
      </w:tr>
      <w:tr w:rsidR="00877CBD" w:rsidTr="00877CBD">
        <w:tc>
          <w:tcPr>
            <w:tcW w:w="4253" w:type="dxa"/>
          </w:tcPr>
          <w:p w:rsidR="00877CBD" w:rsidRDefault="00877CBD" w:rsidP="00877CBD">
            <w:pPr>
              <w:jc w:val="left"/>
            </w:pPr>
            <w:r>
              <w:rPr>
                <w:rFonts w:hint="eastAsia"/>
              </w:rPr>
              <w:t>基金主代码</w:t>
            </w:r>
          </w:p>
        </w:tc>
        <w:tc>
          <w:tcPr>
            <w:tcW w:w="4253" w:type="dxa"/>
          </w:tcPr>
          <w:p w:rsidR="00877CBD" w:rsidRDefault="00877CBD" w:rsidP="00877CBD">
            <w:pPr>
              <w:jc w:val="left"/>
            </w:pPr>
            <w:r>
              <w:t>159780</w:t>
            </w:r>
          </w:p>
        </w:tc>
      </w:tr>
      <w:tr w:rsidR="00877CBD" w:rsidTr="00877CBD">
        <w:tc>
          <w:tcPr>
            <w:tcW w:w="4253" w:type="dxa"/>
          </w:tcPr>
          <w:p w:rsidR="00877CBD" w:rsidRDefault="00877CBD" w:rsidP="00877CBD">
            <w:pPr>
              <w:jc w:val="left"/>
            </w:pPr>
            <w:r>
              <w:rPr>
                <w:rFonts w:hint="eastAsia"/>
              </w:rPr>
              <w:t>基金运作方式</w:t>
            </w:r>
          </w:p>
        </w:tc>
        <w:tc>
          <w:tcPr>
            <w:tcW w:w="4253" w:type="dxa"/>
          </w:tcPr>
          <w:p w:rsidR="00877CBD" w:rsidRDefault="00877CBD" w:rsidP="00877CBD">
            <w:pPr>
              <w:jc w:val="left"/>
            </w:pPr>
            <w:r>
              <w:rPr>
                <w:rFonts w:hint="eastAsia"/>
              </w:rPr>
              <w:t>交易型开放式</w:t>
            </w:r>
          </w:p>
        </w:tc>
      </w:tr>
      <w:tr w:rsidR="00877CBD" w:rsidTr="00877CBD">
        <w:tc>
          <w:tcPr>
            <w:tcW w:w="4253" w:type="dxa"/>
          </w:tcPr>
          <w:p w:rsidR="00877CBD" w:rsidRDefault="00877CBD" w:rsidP="00877CBD">
            <w:pPr>
              <w:jc w:val="left"/>
            </w:pPr>
            <w:r>
              <w:rPr>
                <w:rFonts w:hint="eastAsia"/>
              </w:rPr>
              <w:t>基金合同生效日</w:t>
            </w:r>
          </w:p>
        </w:tc>
        <w:tc>
          <w:tcPr>
            <w:tcW w:w="4253" w:type="dxa"/>
          </w:tcPr>
          <w:p w:rsidR="00877CBD" w:rsidRDefault="00877CBD" w:rsidP="00877CBD">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r>
      <w:tr w:rsidR="00877CBD" w:rsidTr="00877CBD">
        <w:tc>
          <w:tcPr>
            <w:tcW w:w="4253" w:type="dxa"/>
          </w:tcPr>
          <w:p w:rsidR="00877CBD" w:rsidRDefault="00877CBD" w:rsidP="00877CBD">
            <w:pPr>
              <w:jc w:val="left"/>
            </w:pPr>
            <w:r>
              <w:rPr>
                <w:rFonts w:hint="eastAsia"/>
              </w:rPr>
              <w:t>基金份额上市的证券交易所</w:t>
            </w:r>
          </w:p>
        </w:tc>
        <w:tc>
          <w:tcPr>
            <w:tcW w:w="4253" w:type="dxa"/>
          </w:tcPr>
          <w:p w:rsidR="00877CBD" w:rsidRDefault="00877CBD" w:rsidP="00877CBD">
            <w:pPr>
              <w:jc w:val="left"/>
            </w:pPr>
            <w:r>
              <w:rPr>
                <w:rFonts w:hint="eastAsia"/>
              </w:rPr>
              <w:t>深圳证券交易所</w:t>
            </w:r>
          </w:p>
        </w:tc>
      </w:tr>
      <w:tr w:rsidR="00877CBD" w:rsidTr="00877CBD">
        <w:tc>
          <w:tcPr>
            <w:tcW w:w="4253" w:type="dxa"/>
          </w:tcPr>
          <w:p w:rsidR="00877CBD" w:rsidRDefault="00877CBD" w:rsidP="00877CBD">
            <w:pPr>
              <w:jc w:val="left"/>
            </w:pPr>
            <w:r>
              <w:rPr>
                <w:rFonts w:hint="eastAsia"/>
              </w:rPr>
              <w:t>上市日期</w:t>
            </w:r>
          </w:p>
        </w:tc>
        <w:tc>
          <w:tcPr>
            <w:tcW w:w="4253" w:type="dxa"/>
          </w:tcPr>
          <w:p w:rsidR="00877CBD" w:rsidRDefault="00877CBD" w:rsidP="00877CBD">
            <w:pPr>
              <w:jc w:val="left"/>
            </w:pPr>
            <w:r>
              <w:rPr>
                <w:rFonts w:hint="eastAsia"/>
              </w:rPr>
              <w:t>2021</w:t>
            </w:r>
            <w:r>
              <w:rPr>
                <w:rFonts w:hint="eastAsia"/>
              </w:rPr>
              <w:t>年</w:t>
            </w:r>
            <w:r>
              <w:rPr>
                <w:rFonts w:hint="eastAsia"/>
              </w:rPr>
              <w:t>7</w:t>
            </w:r>
            <w:r>
              <w:rPr>
                <w:rFonts w:hint="eastAsia"/>
              </w:rPr>
              <w:t>月</w:t>
            </w:r>
            <w:r>
              <w:rPr>
                <w:rFonts w:hint="eastAsia"/>
              </w:rPr>
              <w:t>5</w:t>
            </w:r>
            <w:r>
              <w:rPr>
                <w:rFonts w:hint="eastAsia"/>
              </w:rPr>
              <w:t>日</w:t>
            </w:r>
          </w:p>
        </w:tc>
      </w:tr>
      <w:tr w:rsidR="00877CBD" w:rsidTr="00877CBD">
        <w:tc>
          <w:tcPr>
            <w:tcW w:w="4253" w:type="dxa"/>
          </w:tcPr>
          <w:p w:rsidR="00877CBD" w:rsidRDefault="00877CBD" w:rsidP="00877CBD">
            <w:pPr>
              <w:jc w:val="left"/>
            </w:pPr>
            <w:r>
              <w:rPr>
                <w:rFonts w:hint="eastAsia"/>
              </w:rPr>
              <w:t>基金管理人名称</w:t>
            </w:r>
          </w:p>
        </w:tc>
        <w:tc>
          <w:tcPr>
            <w:tcW w:w="4253" w:type="dxa"/>
          </w:tcPr>
          <w:p w:rsidR="00877CBD" w:rsidRDefault="00877CBD" w:rsidP="00877CBD">
            <w:pPr>
              <w:jc w:val="left"/>
            </w:pPr>
            <w:r>
              <w:rPr>
                <w:rFonts w:hint="eastAsia"/>
              </w:rPr>
              <w:t>南方基金管理股份有限公司</w:t>
            </w:r>
          </w:p>
        </w:tc>
      </w:tr>
      <w:tr w:rsidR="00877CBD" w:rsidTr="00877CBD">
        <w:tc>
          <w:tcPr>
            <w:tcW w:w="4253" w:type="dxa"/>
          </w:tcPr>
          <w:p w:rsidR="00877CBD" w:rsidRDefault="00877CBD" w:rsidP="00877CBD">
            <w:pPr>
              <w:jc w:val="left"/>
            </w:pPr>
            <w:r>
              <w:rPr>
                <w:rFonts w:hint="eastAsia"/>
              </w:rPr>
              <w:t>基金托管人名称</w:t>
            </w:r>
          </w:p>
        </w:tc>
        <w:tc>
          <w:tcPr>
            <w:tcW w:w="4253" w:type="dxa"/>
          </w:tcPr>
          <w:p w:rsidR="00877CBD" w:rsidRDefault="00877CBD" w:rsidP="00877CBD">
            <w:pPr>
              <w:jc w:val="left"/>
            </w:pPr>
            <w:r>
              <w:rPr>
                <w:rFonts w:hint="eastAsia"/>
              </w:rPr>
              <w:t>招商银行股份有限公司</w:t>
            </w:r>
          </w:p>
        </w:tc>
      </w:tr>
    </w:tbl>
    <w:p w:rsidR="00877CBD" w:rsidRDefault="00877CBD" w:rsidP="00877CBD">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77CBD" w:rsidTr="00877CBD">
        <w:tc>
          <w:tcPr>
            <w:tcW w:w="1418" w:type="dxa"/>
          </w:tcPr>
          <w:p w:rsidR="00877CBD" w:rsidRDefault="00877CBD" w:rsidP="00877CBD">
            <w:pPr>
              <w:jc w:val="left"/>
            </w:pPr>
            <w:r>
              <w:rPr>
                <w:rFonts w:hint="eastAsia"/>
              </w:rPr>
              <w:t>投资目标</w:t>
            </w:r>
          </w:p>
        </w:tc>
        <w:tc>
          <w:tcPr>
            <w:tcW w:w="7088" w:type="dxa"/>
          </w:tcPr>
          <w:p w:rsidR="00877CBD" w:rsidRDefault="00877CBD" w:rsidP="00877CBD">
            <w:pPr>
              <w:jc w:val="left"/>
            </w:pPr>
            <w:r>
              <w:rPr>
                <w:rFonts w:hint="eastAsia"/>
              </w:rPr>
              <w:t>紧密跟踪标的指数，追求跟踪偏离度和跟踪误差最小化。</w:t>
            </w:r>
          </w:p>
        </w:tc>
      </w:tr>
      <w:tr w:rsidR="00877CBD" w:rsidTr="00877CBD">
        <w:tc>
          <w:tcPr>
            <w:tcW w:w="1418" w:type="dxa"/>
          </w:tcPr>
          <w:p w:rsidR="00877CBD" w:rsidRDefault="00877CBD" w:rsidP="00877CBD">
            <w:pPr>
              <w:jc w:val="left"/>
            </w:pPr>
            <w:r>
              <w:rPr>
                <w:rFonts w:hint="eastAsia"/>
              </w:rPr>
              <w:t>投资策略</w:t>
            </w:r>
          </w:p>
        </w:tc>
        <w:tc>
          <w:tcPr>
            <w:tcW w:w="7088" w:type="dxa"/>
          </w:tcPr>
          <w:p w:rsidR="00877CBD" w:rsidRDefault="00877CBD" w:rsidP="00877CBD">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877CBD" w:rsidTr="00877CBD">
        <w:tc>
          <w:tcPr>
            <w:tcW w:w="1418" w:type="dxa"/>
          </w:tcPr>
          <w:p w:rsidR="00877CBD" w:rsidRDefault="00877CBD" w:rsidP="00877CBD">
            <w:pPr>
              <w:jc w:val="left"/>
            </w:pPr>
            <w:r>
              <w:rPr>
                <w:rFonts w:hint="eastAsia"/>
              </w:rPr>
              <w:t>业绩比较基准</w:t>
            </w:r>
          </w:p>
        </w:tc>
        <w:tc>
          <w:tcPr>
            <w:tcW w:w="7088" w:type="dxa"/>
          </w:tcPr>
          <w:p w:rsidR="00877CBD" w:rsidRDefault="00877CBD" w:rsidP="00877CBD">
            <w:pPr>
              <w:jc w:val="left"/>
            </w:pPr>
            <w:r>
              <w:rPr>
                <w:rFonts w:hint="eastAsia"/>
              </w:rPr>
              <w:t>本基金的业绩比较基准为标的指数收益率。本基金标的指数为中证科创创业</w:t>
            </w:r>
            <w:r>
              <w:rPr>
                <w:rFonts w:hint="eastAsia"/>
              </w:rPr>
              <w:t>50</w:t>
            </w:r>
            <w:r>
              <w:rPr>
                <w:rFonts w:hint="eastAsia"/>
              </w:rPr>
              <w:t>指数，及其未来可能发生的变更。</w:t>
            </w:r>
          </w:p>
        </w:tc>
      </w:tr>
      <w:tr w:rsidR="00877CBD" w:rsidTr="00877CBD">
        <w:tc>
          <w:tcPr>
            <w:tcW w:w="1418" w:type="dxa"/>
          </w:tcPr>
          <w:p w:rsidR="00877CBD" w:rsidRDefault="00877CBD" w:rsidP="00877CBD">
            <w:pPr>
              <w:jc w:val="left"/>
            </w:pPr>
            <w:r>
              <w:rPr>
                <w:rFonts w:hint="eastAsia"/>
              </w:rPr>
              <w:t>风险收益特征</w:t>
            </w:r>
          </w:p>
        </w:tc>
        <w:tc>
          <w:tcPr>
            <w:tcW w:w="7088" w:type="dxa"/>
          </w:tcPr>
          <w:p w:rsidR="00877CBD" w:rsidRDefault="00877CBD" w:rsidP="00877CBD">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可投资创业板和科创板股票，会面临创业板和科创板机制下因投资标的、市场制度以及交易规则等差异带来的特有风险，包括流动性风险、退市风险和投资集中风险等。</w:t>
            </w:r>
          </w:p>
        </w:tc>
      </w:tr>
    </w:tbl>
    <w:p w:rsidR="00877CBD" w:rsidRDefault="00877CBD" w:rsidP="00877CBD">
      <w:pPr>
        <w:pStyle w:val="-1"/>
        <w:ind w:left="281" w:hanging="281"/>
      </w:pPr>
      <w:r>
        <w:rPr>
          <w:rFonts w:hint="eastAsia"/>
        </w:rPr>
        <w:lastRenderedPageBreak/>
        <w:t>主要财务指标和基金净值表现</w:t>
      </w:r>
    </w:p>
    <w:p w:rsidR="00877CBD" w:rsidRDefault="00877CBD" w:rsidP="00877CBD">
      <w:pPr>
        <w:pStyle w:val="-2"/>
        <w:spacing w:before="312"/>
      </w:pPr>
      <w:r>
        <w:rPr>
          <w:rFonts w:hint="eastAsia"/>
        </w:rPr>
        <w:t>主要财务指标</w:t>
      </w:r>
    </w:p>
    <w:p w:rsidR="00877CBD" w:rsidRDefault="00877CBD" w:rsidP="00877CBD">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77CBD" w:rsidRPr="00877CBD" w:rsidRDefault="00877CBD" w:rsidP="00877CBD">
            <w:pPr>
              <w:jc w:val="center"/>
              <w:rPr>
                <w:b/>
              </w:rPr>
            </w:pPr>
            <w:r w:rsidRPr="00877CBD">
              <w:rPr>
                <w:rFonts w:hint="eastAsia"/>
                <w:b/>
              </w:rPr>
              <w:t>主要财务指标</w:t>
            </w:r>
          </w:p>
        </w:tc>
        <w:tc>
          <w:tcPr>
            <w:tcW w:w="6230" w:type="dxa"/>
            <w:gridSpan w:val="3"/>
            <w:tcBorders>
              <w:bottom w:val="single" w:sz="4" w:space="0" w:color="auto"/>
            </w:tcBorders>
          </w:tcPr>
          <w:p w:rsidR="00877CBD" w:rsidRPr="00877CBD" w:rsidRDefault="00877CBD" w:rsidP="00877CBD">
            <w:pPr>
              <w:jc w:val="center"/>
              <w:rPr>
                <w:b/>
              </w:rPr>
            </w:pPr>
            <w:r w:rsidRPr="00877CBD">
              <w:rPr>
                <w:rFonts w:hint="eastAsia"/>
                <w:b/>
              </w:rPr>
              <w:t>报告期（</w:t>
            </w:r>
            <w:r w:rsidRPr="00877CBD">
              <w:rPr>
                <w:rFonts w:hint="eastAsia"/>
                <w:b/>
              </w:rPr>
              <w:t>2026</w:t>
            </w:r>
            <w:r w:rsidRPr="00877CBD">
              <w:rPr>
                <w:rFonts w:hint="eastAsia"/>
                <w:b/>
              </w:rPr>
              <w:t>年</w:t>
            </w:r>
            <w:r w:rsidRPr="00877CBD">
              <w:rPr>
                <w:rFonts w:hint="eastAsia"/>
                <w:b/>
              </w:rPr>
              <w:t>4</w:t>
            </w:r>
            <w:r w:rsidRPr="00877CBD">
              <w:rPr>
                <w:rFonts w:hint="eastAsia"/>
                <w:b/>
              </w:rPr>
              <w:t>月</w:t>
            </w:r>
            <w:r w:rsidRPr="00877CBD">
              <w:rPr>
                <w:rFonts w:hint="eastAsia"/>
                <w:b/>
              </w:rPr>
              <w:t>1</w:t>
            </w:r>
            <w:r w:rsidRPr="00877CBD">
              <w:rPr>
                <w:rFonts w:hint="eastAsia"/>
                <w:b/>
              </w:rPr>
              <w:t>日－</w:t>
            </w:r>
            <w:r w:rsidRPr="00877CBD">
              <w:rPr>
                <w:rFonts w:hint="eastAsia"/>
                <w:b/>
              </w:rPr>
              <w:t>2026</w:t>
            </w:r>
            <w:r w:rsidRPr="00877CBD">
              <w:rPr>
                <w:rFonts w:hint="eastAsia"/>
                <w:b/>
              </w:rPr>
              <w:t>年</w:t>
            </w:r>
            <w:r w:rsidRPr="00877CBD">
              <w:rPr>
                <w:rFonts w:hint="eastAsia"/>
                <w:b/>
              </w:rPr>
              <w:t>6</w:t>
            </w:r>
            <w:r w:rsidRPr="00877CBD">
              <w:rPr>
                <w:rFonts w:hint="eastAsia"/>
                <w:b/>
              </w:rPr>
              <w:t>月</w:t>
            </w:r>
            <w:r w:rsidRPr="00877CBD">
              <w:rPr>
                <w:rFonts w:hint="eastAsia"/>
                <w:b/>
              </w:rPr>
              <w:t>30</w:t>
            </w:r>
            <w:r w:rsidRPr="00877CBD">
              <w:rPr>
                <w:rFonts w:hint="eastAsia"/>
                <w:b/>
              </w:rPr>
              <w:t>日）</w:t>
            </w:r>
          </w:p>
        </w:tc>
      </w:tr>
      <w:tr w:rsidR="00877CBD" w:rsidTr="00877CBD">
        <w:tc>
          <w:tcPr>
            <w:tcW w:w="2076" w:type="dxa"/>
            <w:vMerge/>
          </w:tcPr>
          <w:p w:rsidR="00877CBD" w:rsidRDefault="00877CBD" w:rsidP="00877CBD">
            <w:pPr>
              <w:jc w:val="left"/>
            </w:pPr>
          </w:p>
        </w:tc>
        <w:tc>
          <w:tcPr>
            <w:tcW w:w="2076" w:type="dxa"/>
            <w:shd w:val="clear" w:color="auto" w:fill="BFBFBF"/>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A</w:t>
            </w:r>
          </w:p>
        </w:tc>
        <w:tc>
          <w:tcPr>
            <w:tcW w:w="2077" w:type="dxa"/>
            <w:shd w:val="clear" w:color="auto" w:fill="BFBFBF"/>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C</w:t>
            </w:r>
          </w:p>
        </w:tc>
        <w:tc>
          <w:tcPr>
            <w:tcW w:w="2077" w:type="dxa"/>
            <w:shd w:val="clear" w:color="auto" w:fill="BFBFBF"/>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I</w:t>
            </w:r>
          </w:p>
        </w:tc>
      </w:tr>
      <w:tr w:rsidR="00877CBD" w:rsidTr="00877CBD">
        <w:tc>
          <w:tcPr>
            <w:tcW w:w="2076" w:type="dxa"/>
          </w:tcPr>
          <w:p w:rsidR="00877CBD" w:rsidRDefault="00877CBD" w:rsidP="00877CBD">
            <w:pPr>
              <w:jc w:val="left"/>
            </w:pPr>
            <w:r>
              <w:rPr>
                <w:rFonts w:hint="eastAsia"/>
              </w:rPr>
              <w:t>1.</w:t>
            </w:r>
            <w:r>
              <w:rPr>
                <w:rFonts w:hint="eastAsia"/>
              </w:rPr>
              <w:t>本期已实现收益</w:t>
            </w:r>
          </w:p>
        </w:tc>
        <w:tc>
          <w:tcPr>
            <w:tcW w:w="2076" w:type="dxa"/>
          </w:tcPr>
          <w:p w:rsidR="00877CBD" w:rsidRDefault="00877CBD" w:rsidP="00877CBD">
            <w:pPr>
              <w:jc w:val="right"/>
            </w:pPr>
            <w:r>
              <w:t>48,997,805.52</w:t>
            </w:r>
          </w:p>
        </w:tc>
        <w:tc>
          <w:tcPr>
            <w:tcW w:w="2077" w:type="dxa"/>
          </w:tcPr>
          <w:p w:rsidR="00877CBD" w:rsidRDefault="00877CBD" w:rsidP="00877CBD">
            <w:pPr>
              <w:jc w:val="right"/>
            </w:pPr>
            <w:r>
              <w:t>40,849,746.11</w:t>
            </w:r>
          </w:p>
        </w:tc>
        <w:tc>
          <w:tcPr>
            <w:tcW w:w="2077" w:type="dxa"/>
          </w:tcPr>
          <w:p w:rsidR="00877CBD" w:rsidRDefault="00877CBD" w:rsidP="00877CBD">
            <w:pPr>
              <w:jc w:val="right"/>
            </w:pPr>
            <w:r>
              <w:t>2,030,396.69</w:t>
            </w:r>
          </w:p>
        </w:tc>
      </w:tr>
      <w:tr w:rsidR="00877CBD" w:rsidTr="00877CBD">
        <w:tc>
          <w:tcPr>
            <w:tcW w:w="2076" w:type="dxa"/>
          </w:tcPr>
          <w:p w:rsidR="00877CBD" w:rsidRDefault="00877CBD" w:rsidP="00877CBD">
            <w:pPr>
              <w:jc w:val="left"/>
            </w:pPr>
            <w:r>
              <w:rPr>
                <w:rFonts w:hint="eastAsia"/>
              </w:rPr>
              <w:t>2.</w:t>
            </w:r>
            <w:r>
              <w:rPr>
                <w:rFonts w:hint="eastAsia"/>
              </w:rPr>
              <w:t>本期利润</w:t>
            </w:r>
          </w:p>
        </w:tc>
        <w:tc>
          <w:tcPr>
            <w:tcW w:w="2076" w:type="dxa"/>
          </w:tcPr>
          <w:p w:rsidR="00877CBD" w:rsidRDefault="00877CBD" w:rsidP="00877CBD">
            <w:pPr>
              <w:jc w:val="right"/>
            </w:pPr>
            <w:r>
              <w:t>160,920,053.60</w:t>
            </w:r>
          </w:p>
        </w:tc>
        <w:tc>
          <w:tcPr>
            <w:tcW w:w="2077" w:type="dxa"/>
          </w:tcPr>
          <w:p w:rsidR="00877CBD" w:rsidRDefault="00877CBD" w:rsidP="00877CBD">
            <w:pPr>
              <w:jc w:val="right"/>
            </w:pPr>
            <w:r>
              <w:t>133,316,636.62</w:t>
            </w:r>
          </w:p>
        </w:tc>
        <w:tc>
          <w:tcPr>
            <w:tcW w:w="2077" w:type="dxa"/>
          </w:tcPr>
          <w:p w:rsidR="00877CBD" w:rsidRDefault="00877CBD" w:rsidP="00877CBD">
            <w:pPr>
              <w:jc w:val="right"/>
            </w:pPr>
            <w:r>
              <w:t>6,534,477.70</w:t>
            </w:r>
          </w:p>
        </w:tc>
      </w:tr>
      <w:tr w:rsidR="00877CBD" w:rsidTr="00877CBD">
        <w:tc>
          <w:tcPr>
            <w:tcW w:w="2076" w:type="dxa"/>
          </w:tcPr>
          <w:p w:rsidR="00877CBD" w:rsidRDefault="00877CBD" w:rsidP="00877CBD">
            <w:pPr>
              <w:jc w:val="left"/>
            </w:pPr>
            <w:r>
              <w:rPr>
                <w:rFonts w:hint="eastAsia"/>
              </w:rPr>
              <w:t>3.</w:t>
            </w:r>
            <w:r>
              <w:rPr>
                <w:rFonts w:hint="eastAsia"/>
              </w:rPr>
              <w:t>加权平均基金份额本期利润</w:t>
            </w:r>
          </w:p>
        </w:tc>
        <w:tc>
          <w:tcPr>
            <w:tcW w:w="2076" w:type="dxa"/>
          </w:tcPr>
          <w:p w:rsidR="00877CBD" w:rsidRDefault="00877CBD" w:rsidP="00877CBD">
            <w:pPr>
              <w:jc w:val="right"/>
            </w:pPr>
            <w:r>
              <w:t>0.6502</w:t>
            </w:r>
          </w:p>
        </w:tc>
        <w:tc>
          <w:tcPr>
            <w:tcW w:w="2077" w:type="dxa"/>
          </w:tcPr>
          <w:p w:rsidR="00877CBD" w:rsidRDefault="00877CBD" w:rsidP="00877CBD">
            <w:pPr>
              <w:jc w:val="right"/>
            </w:pPr>
            <w:r>
              <w:t>0.6205</w:t>
            </w:r>
          </w:p>
        </w:tc>
        <w:tc>
          <w:tcPr>
            <w:tcW w:w="2077" w:type="dxa"/>
          </w:tcPr>
          <w:p w:rsidR="00877CBD" w:rsidRDefault="00877CBD" w:rsidP="00877CBD">
            <w:pPr>
              <w:jc w:val="right"/>
            </w:pPr>
            <w:r>
              <w:t>0.6389</w:t>
            </w:r>
          </w:p>
        </w:tc>
      </w:tr>
      <w:tr w:rsidR="00877CBD" w:rsidTr="00877CBD">
        <w:tc>
          <w:tcPr>
            <w:tcW w:w="2076" w:type="dxa"/>
          </w:tcPr>
          <w:p w:rsidR="00877CBD" w:rsidRDefault="00877CBD" w:rsidP="00877CBD">
            <w:pPr>
              <w:jc w:val="left"/>
            </w:pPr>
            <w:r>
              <w:rPr>
                <w:rFonts w:hint="eastAsia"/>
              </w:rPr>
              <w:t>4.</w:t>
            </w:r>
            <w:r>
              <w:rPr>
                <w:rFonts w:hint="eastAsia"/>
              </w:rPr>
              <w:t>期末基金资产净值</w:t>
            </w:r>
          </w:p>
        </w:tc>
        <w:tc>
          <w:tcPr>
            <w:tcW w:w="2076" w:type="dxa"/>
          </w:tcPr>
          <w:p w:rsidR="00877CBD" w:rsidRDefault="00877CBD" w:rsidP="00877CBD">
            <w:pPr>
              <w:jc w:val="right"/>
            </w:pPr>
            <w:r>
              <w:t>467,138,006.19</w:t>
            </w:r>
          </w:p>
        </w:tc>
        <w:tc>
          <w:tcPr>
            <w:tcW w:w="2077" w:type="dxa"/>
          </w:tcPr>
          <w:p w:rsidR="00877CBD" w:rsidRDefault="00877CBD" w:rsidP="00877CBD">
            <w:pPr>
              <w:jc w:val="right"/>
            </w:pPr>
            <w:r>
              <w:t>354,887,438.63</w:t>
            </w:r>
          </w:p>
        </w:tc>
        <w:tc>
          <w:tcPr>
            <w:tcW w:w="2077" w:type="dxa"/>
          </w:tcPr>
          <w:p w:rsidR="00877CBD" w:rsidRDefault="00877CBD" w:rsidP="00877CBD">
            <w:pPr>
              <w:jc w:val="right"/>
            </w:pPr>
            <w:r>
              <w:t>16,245,120.53</w:t>
            </w:r>
          </w:p>
        </w:tc>
      </w:tr>
      <w:tr w:rsidR="00877CBD" w:rsidTr="00877CBD">
        <w:tc>
          <w:tcPr>
            <w:tcW w:w="2076" w:type="dxa"/>
          </w:tcPr>
          <w:p w:rsidR="00877CBD" w:rsidRDefault="00877CBD" w:rsidP="00877CBD">
            <w:pPr>
              <w:jc w:val="left"/>
            </w:pPr>
            <w:r>
              <w:rPr>
                <w:rFonts w:hint="eastAsia"/>
              </w:rPr>
              <w:t>5.</w:t>
            </w:r>
            <w:r>
              <w:rPr>
                <w:rFonts w:hint="eastAsia"/>
              </w:rPr>
              <w:t>期末基金份额净值</w:t>
            </w:r>
          </w:p>
        </w:tc>
        <w:tc>
          <w:tcPr>
            <w:tcW w:w="2076" w:type="dxa"/>
          </w:tcPr>
          <w:p w:rsidR="00877CBD" w:rsidRDefault="00877CBD" w:rsidP="00877CBD">
            <w:pPr>
              <w:jc w:val="right"/>
            </w:pPr>
            <w:r>
              <w:t>1.6659</w:t>
            </w:r>
          </w:p>
        </w:tc>
        <w:tc>
          <w:tcPr>
            <w:tcW w:w="2077" w:type="dxa"/>
          </w:tcPr>
          <w:p w:rsidR="00877CBD" w:rsidRDefault="00877CBD" w:rsidP="00877CBD">
            <w:pPr>
              <w:jc w:val="right"/>
            </w:pPr>
            <w:r>
              <w:t>1.6417</w:t>
            </w:r>
          </w:p>
        </w:tc>
        <w:tc>
          <w:tcPr>
            <w:tcW w:w="2077" w:type="dxa"/>
          </w:tcPr>
          <w:p w:rsidR="00877CBD" w:rsidRDefault="00877CBD" w:rsidP="00877CBD">
            <w:pPr>
              <w:jc w:val="right"/>
            </w:pPr>
            <w:r>
              <w:t>1.6656</w:t>
            </w:r>
          </w:p>
        </w:tc>
      </w:tr>
    </w:tbl>
    <w:p w:rsidR="00877CBD" w:rsidRDefault="00877CBD" w:rsidP="00877CBD">
      <w:pPr>
        <w:pStyle w:val="-8"/>
      </w:pPr>
      <w:r>
        <w:rPr>
          <w:rFonts w:hint="eastAsia"/>
        </w:rPr>
        <w:t>注：基金业绩指标不包括持有人认（申）购或交易基金的各项费用，计入费用后实际收益水平要低于所列数字；</w:t>
      </w:r>
    </w:p>
    <w:p w:rsidR="00877CBD" w:rsidRDefault="00877CBD" w:rsidP="00877CB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77CBD" w:rsidRDefault="00877CBD" w:rsidP="00877CBD">
      <w:pPr>
        <w:pStyle w:val="-2"/>
        <w:spacing w:before="312"/>
      </w:pPr>
      <w:r>
        <w:rPr>
          <w:rFonts w:hint="eastAsia"/>
        </w:rPr>
        <w:t>基金净值表现</w:t>
      </w:r>
    </w:p>
    <w:p w:rsidR="00877CBD" w:rsidRDefault="00877CBD" w:rsidP="00877CBD">
      <w:pPr>
        <w:pStyle w:val="-3"/>
        <w:spacing w:before="156" w:after="156"/>
      </w:pPr>
      <w:r>
        <w:rPr>
          <w:rFonts w:hint="eastAsia"/>
        </w:rPr>
        <w:t>本报告期基金份额净值增长率及其与同期业绩比较基准收益率的比较</w:t>
      </w:r>
    </w:p>
    <w:p w:rsidR="00877CBD" w:rsidRDefault="00877CBD" w:rsidP="00877CBD">
      <w:pPr>
        <w:pStyle w:val="-"/>
        <w:ind w:firstLine="420"/>
      </w:pPr>
      <w:r>
        <w:rPr>
          <w:rFonts w:hint="eastAsia"/>
        </w:rPr>
        <w:t>南方中证科创创业50ETF联接A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1429" w:type="dxa"/>
          </w:tcPr>
          <w:p w:rsidR="00877CBD" w:rsidRPr="00877CBD" w:rsidRDefault="00877CBD" w:rsidP="00877CBD">
            <w:pPr>
              <w:jc w:val="center"/>
              <w:rPr>
                <w:b/>
              </w:rPr>
            </w:pPr>
            <w:r w:rsidRPr="00877CBD">
              <w:rPr>
                <w:rFonts w:hint="eastAsia"/>
                <w:b/>
              </w:rPr>
              <w:t>阶段</w:t>
            </w:r>
          </w:p>
        </w:tc>
        <w:tc>
          <w:tcPr>
            <w:tcW w:w="1315" w:type="dxa"/>
          </w:tcPr>
          <w:p w:rsidR="00877CBD" w:rsidRPr="00877CBD" w:rsidRDefault="00877CBD" w:rsidP="00877CBD">
            <w:pPr>
              <w:jc w:val="center"/>
              <w:rPr>
                <w:b/>
              </w:rPr>
            </w:pPr>
            <w:r w:rsidRPr="00877CBD">
              <w:rPr>
                <w:rFonts w:hint="eastAsia"/>
                <w:b/>
              </w:rPr>
              <w:t>净值增长率①</w:t>
            </w:r>
          </w:p>
        </w:tc>
        <w:tc>
          <w:tcPr>
            <w:tcW w:w="1315" w:type="dxa"/>
          </w:tcPr>
          <w:p w:rsidR="00877CBD" w:rsidRPr="00877CBD" w:rsidRDefault="00877CBD" w:rsidP="00877CBD">
            <w:pPr>
              <w:jc w:val="center"/>
              <w:rPr>
                <w:b/>
              </w:rPr>
            </w:pPr>
            <w:r w:rsidRPr="00877CBD">
              <w:rPr>
                <w:rFonts w:hint="eastAsia"/>
                <w:b/>
              </w:rPr>
              <w:t>净值增长率标准差②</w:t>
            </w:r>
          </w:p>
        </w:tc>
        <w:tc>
          <w:tcPr>
            <w:tcW w:w="1315" w:type="dxa"/>
          </w:tcPr>
          <w:p w:rsidR="00877CBD" w:rsidRPr="00877CBD" w:rsidRDefault="00877CBD" w:rsidP="00877CBD">
            <w:pPr>
              <w:jc w:val="center"/>
              <w:rPr>
                <w:b/>
              </w:rPr>
            </w:pPr>
            <w:r w:rsidRPr="00877CBD">
              <w:rPr>
                <w:rFonts w:hint="eastAsia"/>
                <w:b/>
              </w:rPr>
              <w:t>业绩比较基准收益率③</w:t>
            </w:r>
          </w:p>
        </w:tc>
        <w:tc>
          <w:tcPr>
            <w:tcW w:w="1315" w:type="dxa"/>
          </w:tcPr>
          <w:p w:rsidR="00877CBD" w:rsidRPr="00877CBD" w:rsidRDefault="00877CBD" w:rsidP="00877CBD">
            <w:pPr>
              <w:jc w:val="center"/>
              <w:rPr>
                <w:b/>
              </w:rPr>
            </w:pPr>
            <w:r w:rsidRPr="00877CBD">
              <w:rPr>
                <w:rFonts w:hint="eastAsia"/>
                <w:b/>
              </w:rPr>
              <w:t>业绩比较基准收益率标准差④</w:t>
            </w:r>
          </w:p>
        </w:tc>
        <w:tc>
          <w:tcPr>
            <w:tcW w:w="907" w:type="dxa"/>
          </w:tcPr>
          <w:p w:rsidR="00877CBD" w:rsidRPr="00877CBD" w:rsidRDefault="00877CBD" w:rsidP="00877CBD">
            <w:pPr>
              <w:jc w:val="center"/>
              <w:rPr>
                <w:b/>
              </w:rPr>
            </w:pPr>
            <w:r w:rsidRPr="00877CBD">
              <w:rPr>
                <w:rFonts w:hint="eastAsia"/>
                <w:b/>
              </w:rPr>
              <w:t>①</w:t>
            </w:r>
            <w:r w:rsidRPr="00877CBD">
              <w:rPr>
                <w:rFonts w:hint="eastAsia"/>
                <w:b/>
              </w:rPr>
              <w:t>-</w:t>
            </w:r>
            <w:r w:rsidRPr="00877CBD">
              <w:rPr>
                <w:rFonts w:hint="eastAsia"/>
                <w:b/>
              </w:rPr>
              <w:t>③</w:t>
            </w:r>
          </w:p>
        </w:tc>
        <w:tc>
          <w:tcPr>
            <w:tcW w:w="907" w:type="dxa"/>
          </w:tcPr>
          <w:p w:rsidR="00877CBD" w:rsidRPr="00877CBD" w:rsidRDefault="00877CBD" w:rsidP="00877CBD">
            <w:pPr>
              <w:jc w:val="center"/>
              <w:rPr>
                <w:b/>
              </w:rPr>
            </w:pPr>
            <w:r w:rsidRPr="00877CBD">
              <w:rPr>
                <w:rFonts w:hint="eastAsia"/>
                <w:b/>
              </w:rPr>
              <w:t>②</w:t>
            </w:r>
            <w:r w:rsidRPr="00877CBD">
              <w:rPr>
                <w:rFonts w:hint="eastAsia"/>
                <w:b/>
              </w:rPr>
              <w:t>-</w:t>
            </w:r>
            <w:r w:rsidRPr="00877CBD">
              <w:rPr>
                <w:rFonts w:hint="eastAsia"/>
                <w:b/>
              </w:rPr>
              <w:t>④</w:t>
            </w:r>
          </w:p>
        </w:tc>
      </w:tr>
      <w:tr w:rsidR="00877CBD" w:rsidTr="00877CBD">
        <w:tc>
          <w:tcPr>
            <w:tcW w:w="1429" w:type="dxa"/>
          </w:tcPr>
          <w:p w:rsidR="00877CBD" w:rsidRDefault="00877CBD" w:rsidP="00877CBD">
            <w:pPr>
              <w:jc w:val="left"/>
            </w:pPr>
            <w:r>
              <w:rPr>
                <w:rFonts w:hint="eastAsia"/>
              </w:rPr>
              <w:t>过去三个月</w:t>
            </w:r>
          </w:p>
        </w:tc>
        <w:tc>
          <w:tcPr>
            <w:tcW w:w="1315" w:type="dxa"/>
          </w:tcPr>
          <w:p w:rsidR="00877CBD" w:rsidRDefault="00877CBD" w:rsidP="00877CBD">
            <w:pPr>
              <w:jc w:val="right"/>
            </w:pPr>
            <w:r>
              <w:t>62.21%</w:t>
            </w:r>
          </w:p>
        </w:tc>
        <w:tc>
          <w:tcPr>
            <w:tcW w:w="1315" w:type="dxa"/>
          </w:tcPr>
          <w:p w:rsidR="00877CBD" w:rsidRDefault="00877CBD" w:rsidP="00877CBD">
            <w:pPr>
              <w:jc w:val="right"/>
            </w:pPr>
            <w:r>
              <w:t>2.46%</w:t>
            </w:r>
          </w:p>
        </w:tc>
        <w:tc>
          <w:tcPr>
            <w:tcW w:w="1315" w:type="dxa"/>
          </w:tcPr>
          <w:p w:rsidR="00877CBD" w:rsidRDefault="00877CBD" w:rsidP="00877CBD">
            <w:pPr>
              <w:jc w:val="right"/>
            </w:pPr>
            <w:r>
              <w:t>61.86%</w:t>
            </w:r>
          </w:p>
        </w:tc>
        <w:tc>
          <w:tcPr>
            <w:tcW w:w="1315" w:type="dxa"/>
          </w:tcPr>
          <w:p w:rsidR="00877CBD" w:rsidRDefault="00877CBD" w:rsidP="00877CBD">
            <w:pPr>
              <w:jc w:val="right"/>
            </w:pPr>
            <w:r>
              <w:t>2.46%</w:t>
            </w:r>
          </w:p>
        </w:tc>
        <w:tc>
          <w:tcPr>
            <w:tcW w:w="907" w:type="dxa"/>
          </w:tcPr>
          <w:p w:rsidR="00877CBD" w:rsidRDefault="00877CBD" w:rsidP="00877CBD">
            <w:pPr>
              <w:jc w:val="right"/>
            </w:pPr>
            <w:r>
              <w:t>0.35%</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过去六个月</w:t>
            </w:r>
          </w:p>
        </w:tc>
        <w:tc>
          <w:tcPr>
            <w:tcW w:w="1315" w:type="dxa"/>
          </w:tcPr>
          <w:p w:rsidR="00877CBD" w:rsidRDefault="00877CBD" w:rsidP="00877CBD">
            <w:pPr>
              <w:jc w:val="right"/>
            </w:pPr>
            <w:r>
              <w:t>55.74%</w:t>
            </w:r>
          </w:p>
        </w:tc>
        <w:tc>
          <w:tcPr>
            <w:tcW w:w="1315" w:type="dxa"/>
          </w:tcPr>
          <w:p w:rsidR="00877CBD" w:rsidRDefault="00877CBD" w:rsidP="00877CBD">
            <w:pPr>
              <w:jc w:val="right"/>
            </w:pPr>
            <w:r>
              <w:t>2.15%</w:t>
            </w:r>
          </w:p>
        </w:tc>
        <w:tc>
          <w:tcPr>
            <w:tcW w:w="1315" w:type="dxa"/>
          </w:tcPr>
          <w:p w:rsidR="00877CBD" w:rsidRDefault="00877CBD" w:rsidP="00877CBD">
            <w:pPr>
              <w:jc w:val="right"/>
            </w:pPr>
            <w:r>
              <w:t>55.88%</w:t>
            </w:r>
          </w:p>
        </w:tc>
        <w:tc>
          <w:tcPr>
            <w:tcW w:w="1315" w:type="dxa"/>
          </w:tcPr>
          <w:p w:rsidR="00877CBD" w:rsidRDefault="00877CBD" w:rsidP="00877CBD">
            <w:pPr>
              <w:jc w:val="right"/>
            </w:pPr>
            <w:r>
              <w:t>2.15%</w:t>
            </w:r>
          </w:p>
        </w:tc>
        <w:tc>
          <w:tcPr>
            <w:tcW w:w="907" w:type="dxa"/>
          </w:tcPr>
          <w:p w:rsidR="00877CBD" w:rsidRDefault="00877CBD" w:rsidP="00877CBD">
            <w:pPr>
              <w:jc w:val="right"/>
            </w:pPr>
            <w:r>
              <w:t>-0.14%</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过去一年</w:t>
            </w:r>
          </w:p>
        </w:tc>
        <w:tc>
          <w:tcPr>
            <w:tcW w:w="1315" w:type="dxa"/>
          </w:tcPr>
          <w:p w:rsidR="00877CBD" w:rsidRDefault="00877CBD" w:rsidP="00877CBD">
            <w:pPr>
              <w:jc w:val="right"/>
            </w:pPr>
            <w:r>
              <w:t>147.39%</w:t>
            </w:r>
          </w:p>
        </w:tc>
        <w:tc>
          <w:tcPr>
            <w:tcW w:w="1315" w:type="dxa"/>
          </w:tcPr>
          <w:p w:rsidR="00877CBD" w:rsidRDefault="00877CBD" w:rsidP="00877CBD">
            <w:pPr>
              <w:jc w:val="right"/>
            </w:pPr>
            <w:r>
              <w:t>2.14%</w:t>
            </w:r>
          </w:p>
        </w:tc>
        <w:tc>
          <w:tcPr>
            <w:tcW w:w="1315" w:type="dxa"/>
          </w:tcPr>
          <w:p w:rsidR="00877CBD" w:rsidRDefault="00877CBD" w:rsidP="00877CBD">
            <w:pPr>
              <w:jc w:val="right"/>
            </w:pPr>
            <w:r>
              <w:t>148.51%</w:t>
            </w:r>
          </w:p>
        </w:tc>
        <w:tc>
          <w:tcPr>
            <w:tcW w:w="1315" w:type="dxa"/>
          </w:tcPr>
          <w:p w:rsidR="00877CBD" w:rsidRDefault="00877CBD" w:rsidP="00877CBD">
            <w:pPr>
              <w:jc w:val="right"/>
            </w:pPr>
            <w:r>
              <w:t>2.13%</w:t>
            </w:r>
          </w:p>
        </w:tc>
        <w:tc>
          <w:tcPr>
            <w:tcW w:w="907" w:type="dxa"/>
          </w:tcPr>
          <w:p w:rsidR="00877CBD" w:rsidRDefault="00877CBD" w:rsidP="00877CBD">
            <w:pPr>
              <w:jc w:val="right"/>
            </w:pPr>
            <w:r>
              <w:t>-1.12%</w:t>
            </w:r>
          </w:p>
        </w:tc>
        <w:tc>
          <w:tcPr>
            <w:tcW w:w="907" w:type="dxa"/>
          </w:tcPr>
          <w:p w:rsidR="00877CBD" w:rsidRDefault="00877CBD" w:rsidP="00877CBD">
            <w:pPr>
              <w:jc w:val="right"/>
            </w:pPr>
            <w:r>
              <w:t>0.01%</w:t>
            </w:r>
          </w:p>
        </w:tc>
      </w:tr>
      <w:tr w:rsidR="00877CBD" w:rsidTr="00877CBD">
        <w:tc>
          <w:tcPr>
            <w:tcW w:w="1429" w:type="dxa"/>
          </w:tcPr>
          <w:p w:rsidR="00877CBD" w:rsidRDefault="00877CBD" w:rsidP="00877CBD">
            <w:pPr>
              <w:jc w:val="left"/>
            </w:pPr>
            <w:r>
              <w:rPr>
                <w:rFonts w:hint="eastAsia"/>
              </w:rPr>
              <w:t>过去三年</w:t>
            </w:r>
          </w:p>
        </w:tc>
        <w:tc>
          <w:tcPr>
            <w:tcW w:w="1315" w:type="dxa"/>
          </w:tcPr>
          <w:p w:rsidR="00877CBD" w:rsidRDefault="00877CBD" w:rsidP="00877CBD">
            <w:pPr>
              <w:jc w:val="right"/>
            </w:pPr>
            <w:r>
              <w:t>146.29%</w:t>
            </w:r>
          </w:p>
        </w:tc>
        <w:tc>
          <w:tcPr>
            <w:tcW w:w="1315" w:type="dxa"/>
          </w:tcPr>
          <w:p w:rsidR="00877CBD" w:rsidRDefault="00877CBD" w:rsidP="00877CBD">
            <w:pPr>
              <w:jc w:val="right"/>
            </w:pPr>
            <w:r>
              <w:t>1.97%</w:t>
            </w:r>
          </w:p>
        </w:tc>
        <w:tc>
          <w:tcPr>
            <w:tcW w:w="1315" w:type="dxa"/>
          </w:tcPr>
          <w:p w:rsidR="00877CBD" w:rsidRDefault="00877CBD" w:rsidP="00877CBD">
            <w:pPr>
              <w:jc w:val="right"/>
            </w:pPr>
            <w:r>
              <w:t>142.32%</w:t>
            </w:r>
          </w:p>
        </w:tc>
        <w:tc>
          <w:tcPr>
            <w:tcW w:w="1315" w:type="dxa"/>
          </w:tcPr>
          <w:p w:rsidR="00877CBD" w:rsidRDefault="00877CBD" w:rsidP="00877CBD">
            <w:pPr>
              <w:jc w:val="right"/>
            </w:pPr>
            <w:r>
              <w:t>1.98%</w:t>
            </w:r>
          </w:p>
        </w:tc>
        <w:tc>
          <w:tcPr>
            <w:tcW w:w="907" w:type="dxa"/>
          </w:tcPr>
          <w:p w:rsidR="00877CBD" w:rsidRDefault="00877CBD" w:rsidP="00877CBD">
            <w:pPr>
              <w:jc w:val="right"/>
            </w:pPr>
            <w:r>
              <w:t>3.97%</w:t>
            </w:r>
          </w:p>
        </w:tc>
        <w:tc>
          <w:tcPr>
            <w:tcW w:w="907" w:type="dxa"/>
          </w:tcPr>
          <w:p w:rsidR="00877CBD" w:rsidRDefault="00877CBD" w:rsidP="00877CBD">
            <w:pPr>
              <w:jc w:val="right"/>
            </w:pPr>
            <w:r>
              <w:t>-0.01%</w:t>
            </w:r>
          </w:p>
        </w:tc>
      </w:tr>
      <w:tr w:rsidR="00877CBD" w:rsidTr="00877CBD">
        <w:tc>
          <w:tcPr>
            <w:tcW w:w="1429" w:type="dxa"/>
          </w:tcPr>
          <w:p w:rsidR="00877CBD" w:rsidRDefault="00877CBD" w:rsidP="00877CBD">
            <w:pPr>
              <w:jc w:val="left"/>
            </w:pPr>
            <w:r>
              <w:rPr>
                <w:rFonts w:hint="eastAsia"/>
              </w:rPr>
              <w:t>自基金合同生效起至今</w:t>
            </w:r>
          </w:p>
        </w:tc>
        <w:tc>
          <w:tcPr>
            <w:tcW w:w="1315" w:type="dxa"/>
          </w:tcPr>
          <w:p w:rsidR="00877CBD" w:rsidRDefault="00877CBD" w:rsidP="00877CBD">
            <w:pPr>
              <w:jc w:val="right"/>
            </w:pPr>
            <w:r>
              <w:t>66.59%</w:t>
            </w:r>
          </w:p>
        </w:tc>
        <w:tc>
          <w:tcPr>
            <w:tcW w:w="1315" w:type="dxa"/>
          </w:tcPr>
          <w:p w:rsidR="00877CBD" w:rsidRDefault="00877CBD" w:rsidP="00877CBD">
            <w:pPr>
              <w:jc w:val="right"/>
            </w:pPr>
            <w:r>
              <w:t>1.77%</w:t>
            </w:r>
          </w:p>
        </w:tc>
        <w:tc>
          <w:tcPr>
            <w:tcW w:w="1315" w:type="dxa"/>
          </w:tcPr>
          <w:p w:rsidR="00877CBD" w:rsidRDefault="00877CBD" w:rsidP="00877CBD">
            <w:pPr>
              <w:jc w:val="right"/>
            </w:pPr>
            <w:r>
              <w:t>57.44%</w:t>
            </w:r>
          </w:p>
        </w:tc>
        <w:tc>
          <w:tcPr>
            <w:tcW w:w="1315" w:type="dxa"/>
          </w:tcPr>
          <w:p w:rsidR="00877CBD" w:rsidRDefault="00877CBD" w:rsidP="00877CBD">
            <w:pPr>
              <w:jc w:val="right"/>
            </w:pPr>
            <w:r>
              <w:t>1.79%</w:t>
            </w:r>
          </w:p>
        </w:tc>
        <w:tc>
          <w:tcPr>
            <w:tcW w:w="907" w:type="dxa"/>
          </w:tcPr>
          <w:p w:rsidR="00877CBD" w:rsidRDefault="00877CBD" w:rsidP="00877CBD">
            <w:pPr>
              <w:jc w:val="right"/>
            </w:pPr>
            <w:r>
              <w:t>9.15%</w:t>
            </w:r>
          </w:p>
        </w:tc>
        <w:tc>
          <w:tcPr>
            <w:tcW w:w="907" w:type="dxa"/>
          </w:tcPr>
          <w:p w:rsidR="00877CBD" w:rsidRDefault="00877CBD" w:rsidP="00877CBD">
            <w:pPr>
              <w:jc w:val="right"/>
            </w:pPr>
            <w:r>
              <w:t>-0.02%</w:t>
            </w:r>
          </w:p>
        </w:tc>
      </w:tr>
    </w:tbl>
    <w:p w:rsidR="00877CBD" w:rsidRDefault="00877CBD" w:rsidP="00877CBD">
      <w:pPr>
        <w:pStyle w:val="-"/>
        <w:ind w:firstLine="420"/>
      </w:pPr>
      <w:r>
        <w:rPr>
          <w:rFonts w:hint="eastAsia"/>
        </w:rPr>
        <w:t>南方中证科创创业50ETF联接C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1429" w:type="dxa"/>
          </w:tcPr>
          <w:p w:rsidR="00877CBD" w:rsidRPr="00877CBD" w:rsidRDefault="00877CBD" w:rsidP="00877CBD">
            <w:pPr>
              <w:jc w:val="center"/>
              <w:rPr>
                <w:b/>
              </w:rPr>
            </w:pPr>
            <w:r w:rsidRPr="00877CBD">
              <w:rPr>
                <w:rFonts w:hint="eastAsia"/>
                <w:b/>
              </w:rPr>
              <w:t>阶段</w:t>
            </w:r>
          </w:p>
        </w:tc>
        <w:tc>
          <w:tcPr>
            <w:tcW w:w="1315" w:type="dxa"/>
          </w:tcPr>
          <w:p w:rsidR="00877CBD" w:rsidRPr="00877CBD" w:rsidRDefault="00877CBD" w:rsidP="00877CBD">
            <w:pPr>
              <w:jc w:val="center"/>
              <w:rPr>
                <w:b/>
              </w:rPr>
            </w:pPr>
            <w:r w:rsidRPr="00877CBD">
              <w:rPr>
                <w:rFonts w:hint="eastAsia"/>
                <w:b/>
              </w:rPr>
              <w:t>净值增长率①</w:t>
            </w:r>
          </w:p>
        </w:tc>
        <w:tc>
          <w:tcPr>
            <w:tcW w:w="1315" w:type="dxa"/>
          </w:tcPr>
          <w:p w:rsidR="00877CBD" w:rsidRPr="00877CBD" w:rsidRDefault="00877CBD" w:rsidP="00877CBD">
            <w:pPr>
              <w:jc w:val="center"/>
              <w:rPr>
                <w:b/>
              </w:rPr>
            </w:pPr>
            <w:r w:rsidRPr="00877CBD">
              <w:rPr>
                <w:rFonts w:hint="eastAsia"/>
                <w:b/>
              </w:rPr>
              <w:t>净值增长率标准差②</w:t>
            </w:r>
          </w:p>
        </w:tc>
        <w:tc>
          <w:tcPr>
            <w:tcW w:w="1315" w:type="dxa"/>
          </w:tcPr>
          <w:p w:rsidR="00877CBD" w:rsidRPr="00877CBD" w:rsidRDefault="00877CBD" w:rsidP="00877CBD">
            <w:pPr>
              <w:jc w:val="center"/>
              <w:rPr>
                <w:b/>
              </w:rPr>
            </w:pPr>
            <w:r w:rsidRPr="00877CBD">
              <w:rPr>
                <w:rFonts w:hint="eastAsia"/>
                <w:b/>
              </w:rPr>
              <w:t>业绩比较基准收益率③</w:t>
            </w:r>
          </w:p>
        </w:tc>
        <w:tc>
          <w:tcPr>
            <w:tcW w:w="1315" w:type="dxa"/>
          </w:tcPr>
          <w:p w:rsidR="00877CBD" w:rsidRPr="00877CBD" w:rsidRDefault="00877CBD" w:rsidP="00877CBD">
            <w:pPr>
              <w:jc w:val="center"/>
              <w:rPr>
                <w:b/>
              </w:rPr>
            </w:pPr>
            <w:r w:rsidRPr="00877CBD">
              <w:rPr>
                <w:rFonts w:hint="eastAsia"/>
                <w:b/>
              </w:rPr>
              <w:t>业绩比较基准收益率标准差④</w:t>
            </w:r>
          </w:p>
        </w:tc>
        <w:tc>
          <w:tcPr>
            <w:tcW w:w="907" w:type="dxa"/>
          </w:tcPr>
          <w:p w:rsidR="00877CBD" w:rsidRPr="00877CBD" w:rsidRDefault="00877CBD" w:rsidP="00877CBD">
            <w:pPr>
              <w:jc w:val="center"/>
              <w:rPr>
                <w:b/>
              </w:rPr>
            </w:pPr>
            <w:r w:rsidRPr="00877CBD">
              <w:rPr>
                <w:rFonts w:hint="eastAsia"/>
                <w:b/>
              </w:rPr>
              <w:t>①</w:t>
            </w:r>
            <w:r w:rsidRPr="00877CBD">
              <w:rPr>
                <w:rFonts w:hint="eastAsia"/>
                <w:b/>
              </w:rPr>
              <w:t>-</w:t>
            </w:r>
            <w:r w:rsidRPr="00877CBD">
              <w:rPr>
                <w:rFonts w:hint="eastAsia"/>
                <w:b/>
              </w:rPr>
              <w:t>③</w:t>
            </w:r>
          </w:p>
        </w:tc>
        <w:tc>
          <w:tcPr>
            <w:tcW w:w="907" w:type="dxa"/>
          </w:tcPr>
          <w:p w:rsidR="00877CBD" w:rsidRPr="00877CBD" w:rsidRDefault="00877CBD" w:rsidP="00877CBD">
            <w:pPr>
              <w:jc w:val="center"/>
              <w:rPr>
                <w:b/>
              </w:rPr>
            </w:pPr>
            <w:r w:rsidRPr="00877CBD">
              <w:rPr>
                <w:rFonts w:hint="eastAsia"/>
                <w:b/>
              </w:rPr>
              <w:t>②</w:t>
            </w:r>
            <w:r w:rsidRPr="00877CBD">
              <w:rPr>
                <w:rFonts w:hint="eastAsia"/>
                <w:b/>
              </w:rPr>
              <w:t>-</w:t>
            </w:r>
            <w:r w:rsidRPr="00877CBD">
              <w:rPr>
                <w:rFonts w:hint="eastAsia"/>
                <w:b/>
              </w:rPr>
              <w:t>④</w:t>
            </w:r>
          </w:p>
        </w:tc>
      </w:tr>
      <w:tr w:rsidR="00877CBD" w:rsidTr="00877CBD">
        <w:tc>
          <w:tcPr>
            <w:tcW w:w="1429" w:type="dxa"/>
          </w:tcPr>
          <w:p w:rsidR="00877CBD" w:rsidRDefault="00877CBD" w:rsidP="00877CBD">
            <w:pPr>
              <w:jc w:val="left"/>
            </w:pPr>
            <w:r>
              <w:rPr>
                <w:rFonts w:hint="eastAsia"/>
              </w:rPr>
              <w:t>过去三个月</w:t>
            </w:r>
          </w:p>
        </w:tc>
        <w:tc>
          <w:tcPr>
            <w:tcW w:w="1315" w:type="dxa"/>
          </w:tcPr>
          <w:p w:rsidR="00877CBD" w:rsidRDefault="00877CBD" w:rsidP="00877CBD">
            <w:pPr>
              <w:jc w:val="right"/>
            </w:pPr>
            <w:r>
              <w:t>62.08%</w:t>
            </w:r>
          </w:p>
        </w:tc>
        <w:tc>
          <w:tcPr>
            <w:tcW w:w="1315" w:type="dxa"/>
          </w:tcPr>
          <w:p w:rsidR="00877CBD" w:rsidRDefault="00877CBD" w:rsidP="00877CBD">
            <w:pPr>
              <w:jc w:val="right"/>
            </w:pPr>
            <w:r>
              <w:t>2.46%</w:t>
            </w:r>
          </w:p>
        </w:tc>
        <w:tc>
          <w:tcPr>
            <w:tcW w:w="1315" w:type="dxa"/>
          </w:tcPr>
          <w:p w:rsidR="00877CBD" w:rsidRDefault="00877CBD" w:rsidP="00877CBD">
            <w:pPr>
              <w:jc w:val="right"/>
            </w:pPr>
            <w:r>
              <w:t>61.86%</w:t>
            </w:r>
          </w:p>
        </w:tc>
        <w:tc>
          <w:tcPr>
            <w:tcW w:w="1315" w:type="dxa"/>
          </w:tcPr>
          <w:p w:rsidR="00877CBD" w:rsidRDefault="00877CBD" w:rsidP="00877CBD">
            <w:pPr>
              <w:jc w:val="right"/>
            </w:pPr>
            <w:r>
              <w:t>2.46%</w:t>
            </w:r>
          </w:p>
        </w:tc>
        <w:tc>
          <w:tcPr>
            <w:tcW w:w="907" w:type="dxa"/>
          </w:tcPr>
          <w:p w:rsidR="00877CBD" w:rsidRDefault="00877CBD" w:rsidP="00877CBD">
            <w:pPr>
              <w:jc w:val="right"/>
            </w:pPr>
            <w:r>
              <w:t>0.22%</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过去六个月</w:t>
            </w:r>
          </w:p>
        </w:tc>
        <w:tc>
          <w:tcPr>
            <w:tcW w:w="1315" w:type="dxa"/>
          </w:tcPr>
          <w:p w:rsidR="00877CBD" w:rsidRDefault="00877CBD" w:rsidP="00877CBD">
            <w:pPr>
              <w:jc w:val="right"/>
            </w:pPr>
            <w:r>
              <w:t>55.49%</w:t>
            </w:r>
          </w:p>
        </w:tc>
        <w:tc>
          <w:tcPr>
            <w:tcW w:w="1315" w:type="dxa"/>
          </w:tcPr>
          <w:p w:rsidR="00877CBD" w:rsidRDefault="00877CBD" w:rsidP="00877CBD">
            <w:pPr>
              <w:jc w:val="right"/>
            </w:pPr>
            <w:r>
              <w:t>2.15%</w:t>
            </w:r>
          </w:p>
        </w:tc>
        <w:tc>
          <w:tcPr>
            <w:tcW w:w="1315" w:type="dxa"/>
          </w:tcPr>
          <w:p w:rsidR="00877CBD" w:rsidRDefault="00877CBD" w:rsidP="00877CBD">
            <w:pPr>
              <w:jc w:val="right"/>
            </w:pPr>
            <w:r>
              <w:t>55.88%</w:t>
            </w:r>
          </w:p>
        </w:tc>
        <w:tc>
          <w:tcPr>
            <w:tcW w:w="1315" w:type="dxa"/>
          </w:tcPr>
          <w:p w:rsidR="00877CBD" w:rsidRDefault="00877CBD" w:rsidP="00877CBD">
            <w:pPr>
              <w:jc w:val="right"/>
            </w:pPr>
            <w:r>
              <w:t>2.15%</w:t>
            </w:r>
          </w:p>
        </w:tc>
        <w:tc>
          <w:tcPr>
            <w:tcW w:w="907" w:type="dxa"/>
          </w:tcPr>
          <w:p w:rsidR="00877CBD" w:rsidRDefault="00877CBD" w:rsidP="00877CBD">
            <w:pPr>
              <w:jc w:val="right"/>
            </w:pPr>
            <w:r>
              <w:t>-0.39%</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过去一年</w:t>
            </w:r>
          </w:p>
        </w:tc>
        <w:tc>
          <w:tcPr>
            <w:tcW w:w="1315" w:type="dxa"/>
          </w:tcPr>
          <w:p w:rsidR="00877CBD" w:rsidRDefault="00877CBD" w:rsidP="00877CBD">
            <w:pPr>
              <w:jc w:val="right"/>
            </w:pPr>
            <w:r>
              <w:t>146.65%</w:t>
            </w:r>
          </w:p>
        </w:tc>
        <w:tc>
          <w:tcPr>
            <w:tcW w:w="1315" w:type="dxa"/>
          </w:tcPr>
          <w:p w:rsidR="00877CBD" w:rsidRDefault="00877CBD" w:rsidP="00877CBD">
            <w:pPr>
              <w:jc w:val="right"/>
            </w:pPr>
            <w:r>
              <w:t>2.14%</w:t>
            </w:r>
          </w:p>
        </w:tc>
        <w:tc>
          <w:tcPr>
            <w:tcW w:w="1315" w:type="dxa"/>
          </w:tcPr>
          <w:p w:rsidR="00877CBD" w:rsidRDefault="00877CBD" w:rsidP="00877CBD">
            <w:pPr>
              <w:jc w:val="right"/>
            </w:pPr>
            <w:r>
              <w:t>148.51%</w:t>
            </w:r>
          </w:p>
        </w:tc>
        <w:tc>
          <w:tcPr>
            <w:tcW w:w="1315" w:type="dxa"/>
          </w:tcPr>
          <w:p w:rsidR="00877CBD" w:rsidRDefault="00877CBD" w:rsidP="00877CBD">
            <w:pPr>
              <w:jc w:val="right"/>
            </w:pPr>
            <w:r>
              <w:t>2.13%</w:t>
            </w:r>
          </w:p>
        </w:tc>
        <w:tc>
          <w:tcPr>
            <w:tcW w:w="907" w:type="dxa"/>
          </w:tcPr>
          <w:p w:rsidR="00877CBD" w:rsidRDefault="00877CBD" w:rsidP="00877CBD">
            <w:pPr>
              <w:jc w:val="right"/>
            </w:pPr>
            <w:r>
              <w:t>-1.86%</w:t>
            </w:r>
          </w:p>
        </w:tc>
        <w:tc>
          <w:tcPr>
            <w:tcW w:w="907" w:type="dxa"/>
          </w:tcPr>
          <w:p w:rsidR="00877CBD" w:rsidRDefault="00877CBD" w:rsidP="00877CBD">
            <w:pPr>
              <w:jc w:val="right"/>
            </w:pPr>
            <w:r>
              <w:t>0.01%</w:t>
            </w:r>
          </w:p>
        </w:tc>
      </w:tr>
      <w:tr w:rsidR="00877CBD" w:rsidTr="00877CBD">
        <w:tc>
          <w:tcPr>
            <w:tcW w:w="1429" w:type="dxa"/>
          </w:tcPr>
          <w:p w:rsidR="00877CBD" w:rsidRDefault="00877CBD" w:rsidP="00877CBD">
            <w:pPr>
              <w:jc w:val="left"/>
            </w:pPr>
            <w:r>
              <w:rPr>
                <w:rFonts w:hint="eastAsia"/>
              </w:rPr>
              <w:t>过去三年</w:t>
            </w:r>
          </w:p>
        </w:tc>
        <w:tc>
          <w:tcPr>
            <w:tcW w:w="1315" w:type="dxa"/>
          </w:tcPr>
          <w:p w:rsidR="00877CBD" w:rsidRDefault="00877CBD" w:rsidP="00877CBD">
            <w:pPr>
              <w:jc w:val="right"/>
            </w:pPr>
            <w:r>
              <w:t>144.05%</w:t>
            </w:r>
          </w:p>
        </w:tc>
        <w:tc>
          <w:tcPr>
            <w:tcW w:w="1315" w:type="dxa"/>
          </w:tcPr>
          <w:p w:rsidR="00877CBD" w:rsidRDefault="00877CBD" w:rsidP="00877CBD">
            <w:pPr>
              <w:jc w:val="right"/>
            </w:pPr>
            <w:r>
              <w:t>1.97%</w:t>
            </w:r>
          </w:p>
        </w:tc>
        <w:tc>
          <w:tcPr>
            <w:tcW w:w="1315" w:type="dxa"/>
          </w:tcPr>
          <w:p w:rsidR="00877CBD" w:rsidRDefault="00877CBD" w:rsidP="00877CBD">
            <w:pPr>
              <w:jc w:val="right"/>
            </w:pPr>
            <w:r>
              <w:t>142.32%</w:t>
            </w:r>
          </w:p>
        </w:tc>
        <w:tc>
          <w:tcPr>
            <w:tcW w:w="1315" w:type="dxa"/>
          </w:tcPr>
          <w:p w:rsidR="00877CBD" w:rsidRDefault="00877CBD" w:rsidP="00877CBD">
            <w:pPr>
              <w:jc w:val="right"/>
            </w:pPr>
            <w:r>
              <w:t>1.98%</w:t>
            </w:r>
          </w:p>
        </w:tc>
        <w:tc>
          <w:tcPr>
            <w:tcW w:w="907" w:type="dxa"/>
          </w:tcPr>
          <w:p w:rsidR="00877CBD" w:rsidRDefault="00877CBD" w:rsidP="00877CBD">
            <w:pPr>
              <w:jc w:val="right"/>
            </w:pPr>
            <w:r>
              <w:t>1.73%</w:t>
            </w:r>
          </w:p>
        </w:tc>
        <w:tc>
          <w:tcPr>
            <w:tcW w:w="907" w:type="dxa"/>
          </w:tcPr>
          <w:p w:rsidR="00877CBD" w:rsidRDefault="00877CBD" w:rsidP="00877CBD">
            <w:pPr>
              <w:jc w:val="right"/>
            </w:pPr>
            <w:r>
              <w:t>-0.01%</w:t>
            </w:r>
          </w:p>
        </w:tc>
      </w:tr>
      <w:tr w:rsidR="00877CBD" w:rsidTr="00877CBD">
        <w:tc>
          <w:tcPr>
            <w:tcW w:w="1429" w:type="dxa"/>
          </w:tcPr>
          <w:p w:rsidR="00877CBD" w:rsidRDefault="00877CBD" w:rsidP="00877CBD">
            <w:pPr>
              <w:jc w:val="left"/>
            </w:pPr>
            <w:r>
              <w:rPr>
                <w:rFonts w:hint="eastAsia"/>
              </w:rPr>
              <w:lastRenderedPageBreak/>
              <w:t>自基金合同生效起至今</w:t>
            </w:r>
          </w:p>
        </w:tc>
        <w:tc>
          <w:tcPr>
            <w:tcW w:w="1315" w:type="dxa"/>
          </w:tcPr>
          <w:p w:rsidR="00877CBD" w:rsidRDefault="00877CBD" w:rsidP="00877CBD">
            <w:pPr>
              <w:jc w:val="right"/>
            </w:pPr>
            <w:r>
              <w:t>64.17%</w:t>
            </w:r>
          </w:p>
        </w:tc>
        <w:tc>
          <w:tcPr>
            <w:tcW w:w="1315" w:type="dxa"/>
          </w:tcPr>
          <w:p w:rsidR="00877CBD" w:rsidRDefault="00877CBD" w:rsidP="00877CBD">
            <w:pPr>
              <w:jc w:val="right"/>
            </w:pPr>
            <w:r>
              <w:t>1.77%</w:t>
            </w:r>
          </w:p>
        </w:tc>
        <w:tc>
          <w:tcPr>
            <w:tcW w:w="1315" w:type="dxa"/>
          </w:tcPr>
          <w:p w:rsidR="00877CBD" w:rsidRDefault="00877CBD" w:rsidP="00877CBD">
            <w:pPr>
              <w:jc w:val="right"/>
            </w:pPr>
            <w:r>
              <w:t>57.44%</w:t>
            </w:r>
          </w:p>
        </w:tc>
        <w:tc>
          <w:tcPr>
            <w:tcW w:w="1315" w:type="dxa"/>
          </w:tcPr>
          <w:p w:rsidR="00877CBD" w:rsidRDefault="00877CBD" w:rsidP="00877CBD">
            <w:pPr>
              <w:jc w:val="right"/>
            </w:pPr>
            <w:r>
              <w:t>1.79%</w:t>
            </w:r>
          </w:p>
        </w:tc>
        <w:tc>
          <w:tcPr>
            <w:tcW w:w="907" w:type="dxa"/>
          </w:tcPr>
          <w:p w:rsidR="00877CBD" w:rsidRDefault="00877CBD" w:rsidP="00877CBD">
            <w:pPr>
              <w:jc w:val="right"/>
            </w:pPr>
            <w:r>
              <w:t>6.73%</w:t>
            </w:r>
          </w:p>
        </w:tc>
        <w:tc>
          <w:tcPr>
            <w:tcW w:w="907" w:type="dxa"/>
          </w:tcPr>
          <w:p w:rsidR="00877CBD" w:rsidRDefault="00877CBD" w:rsidP="00877CBD">
            <w:pPr>
              <w:jc w:val="right"/>
            </w:pPr>
            <w:r>
              <w:t>-0.02%</w:t>
            </w:r>
          </w:p>
        </w:tc>
      </w:tr>
    </w:tbl>
    <w:p w:rsidR="00877CBD" w:rsidRDefault="00877CBD" w:rsidP="00877CBD">
      <w:pPr>
        <w:pStyle w:val="-"/>
        <w:ind w:firstLine="420"/>
      </w:pPr>
      <w:r>
        <w:rPr>
          <w:rFonts w:hint="eastAsia"/>
        </w:rPr>
        <w:t>南方中证科创创业50ETF联接I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1429" w:type="dxa"/>
          </w:tcPr>
          <w:p w:rsidR="00877CBD" w:rsidRPr="00877CBD" w:rsidRDefault="00877CBD" w:rsidP="00877CBD">
            <w:pPr>
              <w:jc w:val="center"/>
              <w:rPr>
                <w:b/>
              </w:rPr>
            </w:pPr>
            <w:r w:rsidRPr="00877CBD">
              <w:rPr>
                <w:rFonts w:hint="eastAsia"/>
                <w:b/>
              </w:rPr>
              <w:t>阶段</w:t>
            </w:r>
          </w:p>
        </w:tc>
        <w:tc>
          <w:tcPr>
            <w:tcW w:w="1315" w:type="dxa"/>
          </w:tcPr>
          <w:p w:rsidR="00877CBD" w:rsidRPr="00877CBD" w:rsidRDefault="00877CBD" w:rsidP="00877CBD">
            <w:pPr>
              <w:jc w:val="center"/>
              <w:rPr>
                <w:b/>
              </w:rPr>
            </w:pPr>
            <w:r w:rsidRPr="00877CBD">
              <w:rPr>
                <w:rFonts w:hint="eastAsia"/>
                <w:b/>
              </w:rPr>
              <w:t>净值增长率①</w:t>
            </w:r>
          </w:p>
        </w:tc>
        <w:tc>
          <w:tcPr>
            <w:tcW w:w="1315" w:type="dxa"/>
          </w:tcPr>
          <w:p w:rsidR="00877CBD" w:rsidRPr="00877CBD" w:rsidRDefault="00877CBD" w:rsidP="00877CBD">
            <w:pPr>
              <w:jc w:val="center"/>
              <w:rPr>
                <w:b/>
              </w:rPr>
            </w:pPr>
            <w:r w:rsidRPr="00877CBD">
              <w:rPr>
                <w:rFonts w:hint="eastAsia"/>
                <w:b/>
              </w:rPr>
              <w:t>净值增长率标准差②</w:t>
            </w:r>
          </w:p>
        </w:tc>
        <w:tc>
          <w:tcPr>
            <w:tcW w:w="1315" w:type="dxa"/>
          </w:tcPr>
          <w:p w:rsidR="00877CBD" w:rsidRPr="00877CBD" w:rsidRDefault="00877CBD" w:rsidP="00877CBD">
            <w:pPr>
              <w:jc w:val="center"/>
              <w:rPr>
                <w:b/>
              </w:rPr>
            </w:pPr>
            <w:r w:rsidRPr="00877CBD">
              <w:rPr>
                <w:rFonts w:hint="eastAsia"/>
                <w:b/>
              </w:rPr>
              <w:t>业绩比较基准收益率③</w:t>
            </w:r>
          </w:p>
        </w:tc>
        <w:tc>
          <w:tcPr>
            <w:tcW w:w="1315" w:type="dxa"/>
          </w:tcPr>
          <w:p w:rsidR="00877CBD" w:rsidRPr="00877CBD" w:rsidRDefault="00877CBD" w:rsidP="00877CBD">
            <w:pPr>
              <w:jc w:val="center"/>
              <w:rPr>
                <w:b/>
              </w:rPr>
            </w:pPr>
            <w:r w:rsidRPr="00877CBD">
              <w:rPr>
                <w:rFonts w:hint="eastAsia"/>
                <w:b/>
              </w:rPr>
              <w:t>业绩比较基准收益率标准差④</w:t>
            </w:r>
          </w:p>
        </w:tc>
        <w:tc>
          <w:tcPr>
            <w:tcW w:w="907" w:type="dxa"/>
          </w:tcPr>
          <w:p w:rsidR="00877CBD" w:rsidRPr="00877CBD" w:rsidRDefault="00877CBD" w:rsidP="00877CBD">
            <w:pPr>
              <w:jc w:val="center"/>
              <w:rPr>
                <w:b/>
              </w:rPr>
            </w:pPr>
            <w:r w:rsidRPr="00877CBD">
              <w:rPr>
                <w:rFonts w:hint="eastAsia"/>
                <w:b/>
              </w:rPr>
              <w:t>①</w:t>
            </w:r>
            <w:r w:rsidRPr="00877CBD">
              <w:rPr>
                <w:rFonts w:hint="eastAsia"/>
                <w:b/>
              </w:rPr>
              <w:t>-</w:t>
            </w:r>
            <w:r w:rsidRPr="00877CBD">
              <w:rPr>
                <w:rFonts w:hint="eastAsia"/>
                <w:b/>
              </w:rPr>
              <w:t>③</w:t>
            </w:r>
          </w:p>
        </w:tc>
        <w:tc>
          <w:tcPr>
            <w:tcW w:w="907" w:type="dxa"/>
          </w:tcPr>
          <w:p w:rsidR="00877CBD" w:rsidRPr="00877CBD" w:rsidRDefault="00877CBD" w:rsidP="00877CBD">
            <w:pPr>
              <w:jc w:val="center"/>
              <w:rPr>
                <w:b/>
              </w:rPr>
            </w:pPr>
            <w:r w:rsidRPr="00877CBD">
              <w:rPr>
                <w:rFonts w:hint="eastAsia"/>
                <w:b/>
              </w:rPr>
              <w:t>②</w:t>
            </w:r>
            <w:r w:rsidRPr="00877CBD">
              <w:rPr>
                <w:rFonts w:hint="eastAsia"/>
                <w:b/>
              </w:rPr>
              <w:t>-</w:t>
            </w:r>
            <w:r w:rsidRPr="00877CBD">
              <w:rPr>
                <w:rFonts w:hint="eastAsia"/>
                <w:b/>
              </w:rPr>
              <w:t>④</w:t>
            </w:r>
          </w:p>
        </w:tc>
      </w:tr>
      <w:tr w:rsidR="00877CBD" w:rsidTr="00877CBD">
        <w:tc>
          <w:tcPr>
            <w:tcW w:w="1429" w:type="dxa"/>
          </w:tcPr>
          <w:p w:rsidR="00877CBD" w:rsidRDefault="00877CBD" w:rsidP="00877CBD">
            <w:pPr>
              <w:jc w:val="left"/>
            </w:pPr>
            <w:r>
              <w:rPr>
                <w:rFonts w:hint="eastAsia"/>
              </w:rPr>
              <w:t>过去三个月</w:t>
            </w:r>
          </w:p>
        </w:tc>
        <w:tc>
          <w:tcPr>
            <w:tcW w:w="1315" w:type="dxa"/>
          </w:tcPr>
          <w:p w:rsidR="00877CBD" w:rsidRDefault="00877CBD" w:rsidP="00877CBD">
            <w:pPr>
              <w:jc w:val="right"/>
            </w:pPr>
            <w:r>
              <w:t>62.20%</w:t>
            </w:r>
          </w:p>
        </w:tc>
        <w:tc>
          <w:tcPr>
            <w:tcW w:w="1315" w:type="dxa"/>
          </w:tcPr>
          <w:p w:rsidR="00877CBD" w:rsidRDefault="00877CBD" w:rsidP="00877CBD">
            <w:pPr>
              <w:jc w:val="right"/>
            </w:pPr>
            <w:r>
              <w:t>2.46%</w:t>
            </w:r>
          </w:p>
        </w:tc>
        <w:tc>
          <w:tcPr>
            <w:tcW w:w="1315" w:type="dxa"/>
          </w:tcPr>
          <w:p w:rsidR="00877CBD" w:rsidRDefault="00877CBD" w:rsidP="00877CBD">
            <w:pPr>
              <w:jc w:val="right"/>
            </w:pPr>
            <w:r>
              <w:t>61.86%</w:t>
            </w:r>
          </w:p>
        </w:tc>
        <w:tc>
          <w:tcPr>
            <w:tcW w:w="1315" w:type="dxa"/>
          </w:tcPr>
          <w:p w:rsidR="00877CBD" w:rsidRDefault="00877CBD" w:rsidP="00877CBD">
            <w:pPr>
              <w:jc w:val="right"/>
            </w:pPr>
            <w:r>
              <w:t>2.46%</w:t>
            </w:r>
          </w:p>
        </w:tc>
        <w:tc>
          <w:tcPr>
            <w:tcW w:w="907" w:type="dxa"/>
          </w:tcPr>
          <w:p w:rsidR="00877CBD" w:rsidRDefault="00877CBD" w:rsidP="00877CBD">
            <w:pPr>
              <w:jc w:val="right"/>
            </w:pPr>
            <w:r>
              <w:t>0.34%</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过去六个月</w:t>
            </w:r>
          </w:p>
        </w:tc>
        <w:tc>
          <w:tcPr>
            <w:tcW w:w="1315" w:type="dxa"/>
          </w:tcPr>
          <w:p w:rsidR="00877CBD" w:rsidRDefault="00877CBD" w:rsidP="00877CBD">
            <w:pPr>
              <w:jc w:val="right"/>
            </w:pPr>
            <w:r>
              <w:t>55.72%</w:t>
            </w:r>
          </w:p>
        </w:tc>
        <w:tc>
          <w:tcPr>
            <w:tcW w:w="1315" w:type="dxa"/>
          </w:tcPr>
          <w:p w:rsidR="00877CBD" w:rsidRDefault="00877CBD" w:rsidP="00877CBD">
            <w:pPr>
              <w:jc w:val="right"/>
            </w:pPr>
            <w:r>
              <w:t>2.15%</w:t>
            </w:r>
          </w:p>
        </w:tc>
        <w:tc>
          <w:tcPr>
            <w:tcW w:w="1315" w:type="dxa"/>
          </w:tcPr>
          <w:p w:rsidR="00877CBD" w:rsidRDefault="00877CBD" w:rsidP="00877CBD">
            <w:pPr>
              <w:jc w:val="right"/>
            </w:pPr>
            <w:r>
              <w:t>55.88%</w:t>
            </w:r>
          </w:p>
        </w:tc>
        <w:tc>
          <w:tcPr>
            <w:tcW w:w="1315" w:type="dxa"/>
          </w:tcPr>
          <w:p w:rsidR="00877CBD" w:rsidRDefault="00877CBD" w:rsidP="00877CBD">
            <w:pPr>
              <w:jc w:val="right"/>
            </w:pPr>
            <w:r>
              <w:t>2.15%</w:t>
            </w:r>
          </w:p>
        </w:tc>
        <w:tc>
          <w:tcPr>
            <w:tcW w:w="907" w:type="dxa"/>
          </w:tcPr>
          <w:p w:rsidR="00877CBD" w:rsidRDefault="00877CBD" w:rsidP="00877CBD">
            <w:pPr>
              <w:jc w:val="right"/>
            </w:pPr>
            <w:r>
              <w:t>-0.16%</w:t>
            </w:r>
          </w:p>
        </w:tc>
        <w:tc>
          <w:tcPr>
            <w:tcW w:w="907" w:type="dxa"/>
          </w:tcPr>
          <w:p w:rsidR="00877CBD" w:rsidRDefault="00877CBD" w:rsidP="00877CBD">
            <w:pPr>
              <w:jc w:val="right"/>
            </w:pPr>
            <w:r>
              <w:t>0.00%</w:t>
            </w:r>
          </w:p>
        </w:tc>
      </w:tr>
      <w:tr w:rsidR="00877CBD" w:rsidTr="00877CBD">
        <w:tc>
          <w:tcPr>
            <w:tcW w:w="1429" w:type="dxa"/>
          </w:tcPr>
          <w:p w:rsidR="00877CBD" w:rsidRDefault="00877CBD" w:rsidP="00877CBD">
            <w:pPr>
              <w:jc w:val="left"/>
            </w:pPr>
            <w:r>
              <w:rPr>
                <w:rFonts w:hint="eastAsia"/>
              </w:rPr>
              <w:t>过去一年</w:t>
            </w:r>
          </w:p>
        </w:tc>
        <w:tc>
          <w:tcPr>
            <w:tcW w:w="1315" w:type="dxa"/>
          </w:tcPr>
          <w:p w:rsidR="00877CBD" w:rsidRDefault="00877CBD" w:rsidP="00877CBD">
            <w:pPr>
              <w:jc w:val="right"/>
            </w:pPr>
            <w:r>
              <w:t>147.38%</w:t>
            </w:r>
          </w:p>
        </w:tc>
        <w:tc>
          <w:tcPr>
            <w:tcW w:w="1315" w:type="dxa"/>
          </w:tcPr>
          <w:p w:rsidR="00877CBD" w:rsidRDefault="00877CBD" w:rsidP="00877CBD">
            <w:pPr>
              <w:jc w:val="right"/>
            </w:pPr>
            <w:r>
              <w:t>2.14%</w:t>
            </w:r>
          </w:p>
        </w:tc>
        <w:tc>
          <w:tcPr>
            <w:tcW w:w="1315" w:type="dxa"/>
          </w:tcPr>
          <w:p w:rsidR="00877CBD" w:rsidRDefault="00877CBD" w:rsidP="00877CBD">
            <w:pPr>
              <w:jc w:val="right"/>
            </w:pPr>
            <w:r>
              <w:t>148.51%</w:t>
            </w:r>
          </w:p>
        </w:tc>
        <w:tc>
          <w:tcPr>
            <w:tcW w:w="1315" w:type="dxa"/>
          </w:tcPr>
          <w:p w:rsidR="00877CBD" w:rsidRDefault="00877CBD" w:rsidP="00877CBD">
            <w:pPr>
              <w:jc w:val="right"/>
            </w:pPr>
            <w:r>
              <w:t>2.13%</w:t>
            </w:r>
          </w:p>
        </w:tc>
        <w:tc>
          <w:tcPr>
            <w:tcW w:w="907" w:type="dxa"/>
          </w:tcPr>
          <w:p w:rsidR="00877CBD" w:rsidRDefault="00877CBD" w:rsidP="00877CBD">
            <w:pPr>
              <w:jc w:val="right"/>
            </w:pPr>
            <w:r>
              <w:t>-1.13%</w:t>
            </w:r>
          </w:p>
        </w:tc>
        <w:tc>
          <w:tcPr>
            <w:tcW w:w="907" w:type="dxa"/>
          </w:tcPr>
          <w:p w:rsidR="00877CBD" w:rsidRDefault="00877CBD" w:rsidP="00877CBD">
            <w:pPr>
              <w:jc w:val="right"/>
            </w:pPr>
            <w:r>
              <w:t>0.01%</w:t>
            </w:r>
          </w:p>
        </w:tc>
      </w:tr>
      <w:tr w:rsidR="00877CBD" w:rsidTr="00877CBD">
        <w:tc>
          <w:tcPr>
            <w:tcW w:w="1429" w:type="dxa"/>
          </w:tcPr>
          <w:p w:rsidR="00877CBD" w:rsidRDefault="00877CBD" w:rsidP="00877CBD">
            <w:pPr>
              <w:jc w:val="left"/>
            </w:pPr>
            <w:r>
              <w:rPr>
                <w:rFonts w:hint="eastAsia"/>
              </w:rPr>
              <w:t>自基金合同生效起至今</w:t>
            </w:r>
          </w:p>
        </w:tc>
        <w:tc>
          <w:tcPr>
            <w:tcW w:w="1315" w:type="dxa"/>
          </w:tcPr>
          <w:p w:rsidR="00877CBD" w:rsidRDefault="00877CBD" w:rsidP="00877CBD">
            <w:pPr>
              <w:jc w:val="right"/>
            </w:pPr>
            <w:r>
              <w:t>199.62%</w:t>
            </w:r>
          </w:p>
        </w:tc>
        <w:tc>
          <w:tcPr>
            <w:tcW w:w="1315" w:type="dxa"/>
          </w:tcPr>
          <w:p w:rsidR="00877CBD" w:rsidRDefault="00877CBD" w:rsidP="00877CBD">
            <w:pPr>
              <w:jc w:val="right"/>
            </w:pPr>
            <w:r>
              <w:t>2.15%</w:t>
            </w:r>
          </w:p>
        </w:tc>
        <w:tc>
          <w:tcPr>
            <w:tcW w:w="1315" w:type="dxa"/>
          </w:tcPr>
          <w:p w:rsidR="00877CBD" w:rsidRDefault="00877CBD" w:rsidP="00877CBD">
            <w:pPr>
              <w:jc w:val="right"/>
            </w:pPr>
            <w:r>
              <w:t>194.78%</w:t>
            </w:r>
          </w:p>
        </w:tc>
        <w:tc>
          <w:tcPr>
            <w:tcW w:w="1315" w:type="dxa"/>
          </w:tcPr>
          <w:p w:rsidR="00877CBD" w:rsidRDefault="00877CBD" w:rsidP="00877CBD">
            <w:pPr>
              <w:jc w:val="right"/>
            </w:pPr>
            <w:r>
              <w:t>2.16%</w:t>
            </w:r>
          </w:p>
        </w:tc>
        <w:tc>
          <w:tcPr>
            <w:tcW w:w="907" w:type="dxa"/>
          </w:tcPr>
          <w:p w:rsidR="00877CBD" w:rsidRDefault="00877CBD" w:rsidP="00877CBD">
            <w:pPr>
              <w:jc w:val="right"/>
            </w:pPr>
            <w:r>
              <w:t>4.84%</w:t>
            </w:r>
          </w:p>
        </w:tc>
        <w:tc>
          <w:tcPr>
            <w:tcW w:w="907" w:type="dxa"/>
          </w:tcPr>
          <w:p w:rsidR="00877CBD" w:rsidRDefault="00877CBD" w:rsidP="00877CBD">
            <w:pPr>
              <w:jc w:val="right"/>
            </w:pPr>
            <w:r>
              <w:t>-0.01%</w:t>
            </w:r>
          </w:p>
        </w:tc>
      </w:tr>
    </w:tbl>
    <w:p w:rsidR="00877CBD" w:rsidRDefault="00877CBD" w:rsidP="00877CBD">
      <w:pPr>
        <w:pStyle w:val="-3"/>
        <w:spacing w:before="156" w:after="156"/>
      </w:pPr>
      <w:r>
        <w:rPr>
          <w:rFonts w:hint="eastAsia"/>
        </w:rPr>
        <w:t>自基金合同生效以来基金份额累计净值增长率变动及其与同期业绩比较基准收益率变动的比较</w:t>
      </w:r>
    </w:p>
    <w:p w:rsidR="00877CBD" w:rsidRDefault="00877CBD" w:rsidP="00877CBD">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877CBD" w:rsidRDefault="00877CBD" w:rsidP="00877CBD">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877CBD" w:rsidRDefault="00877CBD" w:rsidP="00877CBD">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877CBD" w:rsidRDefault="00877CBD" w:rsidP="00877CBD">
      <w:pPr>
        <w:pStyle w:val="-8"/>
      </w:pPr>
      <w:r>
        <w:rPr>
          <w:rFonts w:hint="eastAsia"/>
        </w:rPr>
        <w:t>注：本基金从2024年4月8日起新增I类份额，I类份额自2024年4月9日起存续。</w:t>
      </w:r>
    </w:p>
    <w:p w:rsidR="00877CBD" w:rsidRDefault="00877CBD" w:rsidP="00877CBD">
      <w:pPr>
        <w:pStyle w:val="-1"/>
        <w:ind w:left="281" w:hanging="281"/>
      </w:pPr>
      <w:r>
        <w:rPr>
          <w:rFonts w:hint="eastAsia"/>
        </w:rPr>
        <w:t>管理人报告</w:t>
      </w:r>
    </w:p>
    <w:p w:rsidR="00877CBD" w:rsidRDefault="00877CBD" w:rsidP="00877CB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77CBD" w:rsidTr="00DE11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77CBD" w:rsidRPr="00877CBD" w:rsidRDefault="00877CBD" w:rsidP="00877CBD">
            <w:pPr>
              <w:jc w:val="center"/>
              <w:rPr>
                <w:b/>
              </w:rPr>
            </w:pPr>
            <w:r w:rsidRPr="00877CBD">
              <w:rPr>
                <w:rFonts w:hint="eastAsia"/>
                <w:b/>
              </w:rPr>
              <w:t>姓名</w:t>
            </w:r>
          </w:p>
        </w:tc>
        <w:tc>
          <w:tcPr>
            <w:tcW w:w="851" w:type="dxa"/>
            <w:vMerge w:val="restart"/>
          </w:tcPr>
          <w:p w:rsidR="00877CBD" w:rsidRPr="00877CBD" w:rsidRDefault="00877CBD" w:rsidP="00877CBD">
            <w:pPr>
              <w:jc w:val="center"/>
              <w:rPr>
                <w:b/>
              </w:rPr>
            </w:pPr>
            <w:r w:rsidRPr="00877CBD">
              <w:rPr>
                <w:rFonts w:hint="eastAsia"/>
                <w:b/>
              </w:rPr>
              <w:t>职务</w:t>
            </w:r>
          </w:p>
        </w:tc>
        <w:tc>
          <w:tcPr>
            <w:tcW w:w="2234" w:type="dxa"/>
            <w:gridSpan w:val="2"/>
            <w:tcBorders>
              <w:bottom w:val="single" w:sz="4" w:space="0" w:color="auto"/>
            </w:tcBorders>
          </w:tcPr>
          <w:p w:rsidR="00877CBD" w:rsidRPr="00877CBD" w:rsidRDefault="00877CBD" w:rsidP="00877CBD">
            <w:pPr>
              <w:jc w:val="center"/>
              <w:rPr>
                <w:b/>
              </w:rPr>
            </w:pPr>
            <w:r w:rsidRPr="00877CBD">
              <w:rPr>
                <w:rFonts w:hint="eastAsia"/>
                <w:b/>
              </w:rPr>
              <w:t>任本基金的基金经理</w:t>
            </w:r>
            <w:r w:rsidRPr="00877CBD">
              <w:rPr>
                <w:rFonts w:hint="eastAsia"/>
                <w:b/>
              </w:rPr>
              <w:lastRenderedPageBreak/>
              <w:t>期限</w:t>
            </w:r>
          </w:p>
        </w:tc>
        <w:tc>
          <w:tcPr>
            <w:tcW w:w="703" w:type="dxa"/>
            <w:vMerge w:val="restart"/>
          </w:tcPr>
          <w:p w:rsidR="00877CBD" w:rsidRPr="00877CBD" w:rsidRDefault="00877CBD" w:rsidP="00877CBD">
            <w:pPr>
              <w:jc w:val="center"/>
              <w:rPr>
                <w:b/>
              </w:rPr>
            </w:pPr>
            <w:r w:rsidRPr="00877CBD">
              <w:rPr>
                <w:rFonts w:hint="eastAsia"/>
                <w:b/>
              </w:rPr>
              <w:lastRenderedPageBreak/>
              <w:t>证券</w:t>
            </w:r>
            <w:r w:rsidRPr="00877CBD">
              <w:rPr>
                <w:rFonts w:hint="eastAsia"/>
                <w:b/>
              </w:rPr>
              <w:lastRenderedPageBreak/>
              <w:t>从业年限</w:t>
            </w:r>
          </w:p>
        </w:tc>
        <w:tc>
          <w:tcPr>
            <w:tcW w:w="3856" w:type="dxa"/>
            <w:vMerge w:val="restart"/>
          </w:tcPr>
          <w:p w:rsidR="00877CBD" w:rsidRPr="00877CBD" w:rsidRDefault="00877CBD" w:rsidP="00877CBD">
            <w:pPr>
              <w:jc w:val="center"/>
              <w:rPr>
                <w:b/>
              </w:rPr>
            </w:pPr>
            <w:r w:rsidRPr="00877CBD">
              <w:rPr>
                <w:rFonts w:hint="eastAsia"/>
                <w:b/>
              </w:rPr>
              <w:lastRenderedPageBreak/>
              <w:t>说明</w:t>
            </w:r>
          </w:p>
        </w:tc>
      </w:tr>
      <w:tr w:rsidR="00877CBD" w:rsidTr="00877CBD">
        <w:tc>
          <w:tcPr>
            <w:tcW w:w="862" w:type="dxa"/>
            <w:vMerge/>
          </w:tcPr>
          <w:p w:rsidR="00877CBD" w:rsidRDefault="00877CBD" w:rsidP="00877CBD">
            <w:pPr>
              <w:jc w:val="left"/>
            </w:pPr>
          </w:p>
        </w:tc>
        <w:tc>
          <w:tcPr>
            <w:tcW w:w="851" w:type="dxa"/>
            <w:vMerge/>
          </w:tcPr>
          <w:p w:rsidR="00877CBD" w:rsidRDefault="00877CBD" w:rsidP="00877CBD">
            <w:pPr>
              <w:jc w:val="left"/>
            </w:pPr>
          </w:p>
        </w:tc>
        <w:tc>
          <w:tcPr>
            <w:tcW w:w="1117" w:type="dxa"/>
            <w:shd w:val="clear" w:color="auto" w:fill="BFBFBF"/>
          </w:tcPr>
          <w:p w:rsidR="00877CBD" w:rsidRPr="00877CBD" w:rsidRDefault="00877CBD" w:rsidP="00877CBD">
            <w:pPr>
              <w:jc w:val="center"/>
              <w:rPr>
                <w:b/>
              </w:rPr>
            </w:pPr>
            <w:r w:rsidRPr="00877CBD">
              <w:rPr>
                <w:rFonts w:hint="eastAsia"/>
                <w:b/>
              </w:rPr>
              <w:t>任职日期</w:t>
            </w:r>
          </w:p>
        </w:tc>
        <w:tc>
          <w:tcPr>
            <w:tcW w:w="1117" w:type="dxa"/>
            <w:shd w:val="clear" w:color="auto" w:fill="BFBFBF"/>
          </w:tcPr>
          <w:p w:rsidR="00877CBD" w:rsidRPr="00877CBD" w:rsidRDefault="00877CBD" w:rsidP="00877CBD">
            <w:pPr>
              <w:jc w:val="center"/>
              <w:rPr>
                <w:b/>
              </w:rPr>
            </w:pPr>
            <w:r w:rsidRPr="00877CBD">
              <w:rPr>
                <w:rFonts w:hint="eastAsia"/>
                <w:b/>
              </w:rPr>
              <w:t>离任日期</w:t>
            </w:r>
          </w:p>
        </w:tc>
        <w:tc>
          <w:tcPr>
            <w:tcW w:w="703" w:type="dxa"/>
            <w:vMerge/>
          </w:tcPr>
          <w:p w:rsidR="00877CBD" w:rsidRDefault="00877CBD" w:rsidP="00877CBD">
            <w:pPr>
              <w:jc w:val="left"/>
            </w:pPr>
          </w:p>
        </w:tc>
        <w:tc>
          <w:tcPr>
            <w:tcW w:w="3856" w:type="dxa"/>
            <w:vMerge/>
          </w:tcPr>
          <w:p w:rsidR="00877CBD" w:rsidRDefault="00877CBD" w:rsidP="00877CBD">
            <w:pPr>
              <w:jc w:val="left"/>
            </w:pPr>
          </w:p>
        </w:tc>
      </w:tr>
      <w:tr w:rsidR="00877CBD" w:rsidTr="00877CBD">
        <w:tc>
          <w:tcPr>
            <w:tcW w:w="862" w:type="dxa"/>
          </w:tcPr>
          <w:p w:rsidR="00877CBD" w:rsidRDefault="00877CBD" w:rsidP="00877CBD">
            <w:pPr>
              <w:jc w:val="left"/>
            </w:pPr>
            <w:r>
              <w:rPr>
                <w:rFonts w:hint="eastAsia"/>
              </w:rPr>
              <w:t>崔蕾</w:t>
            </w:r>
          </w:p>
        </w:tc>
        <w:tc>
          <w:tcPr>
            <w:tcW w:w="851" w:type="dxa"/>
          </w:tcPr>
          <w:p w:rsidR="00877CBD" w:rsidRDefault="00877CBD" w:rsidP="00877CBD">
            <w:pPr>
              <w:jc w:val="left"/>
            </w:pPr>
            <w:r>
              <w:rPr>
                <w:rFonts w:hint="eastAsia"/>
              </w:rPr>
              <w:t>本基金基金经理</w:t>
            </w:r>
          </w:p>
        </w:tc>
        <w:tc>
          <w:tcPr>
            <w:tcW w:w="1117" w:type="dxa"/>
          </w:tcPr>
          <w:p w:rsidR="00877CBD" w:rsidRDefault="00877CBD" w:rsidP="00877CBD">
            <w:pPr>
              <w:jc w:val="left"/>
            </w:pPr>
            <w:r>
              <w:rPr>
                <w:rFonts w:hint="eastAsia"/>
              </w:rPr>
              <w:t>2021</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877CBD" w:rsidRDefault="00877CBD" w:rsidP="00877CBD">
            <w:pPr>
              <w:jc w:val="right"/>
            </w:pPr>
            <w:r>
              <w:t>-</w:t>
            </w:r>
          </w:p>
        </w:tc>
        <w:tc>
          <w:tcPr>
            <w:tcW w:w="703" w:type="dxa"/>
          </w:tcPr>
          <w:p w:rsidR="00877CBD" w:rsidRDefault="00877CBD" w:rsidP="00877CBD">
            <w:pPr>
              <w:jc w:val="left"/>
            </w:pPr>
            <w:r>
              <w:rPr>
                <w:rFonts w:hint="eastAsia"/>
              </w:rPr>
              <w:t>11</w:t>
            </w:r>
            <w:r>
              <w:rPr>
                <w:rFonts w:hint="eastAsia"/>
              </w:rPr>
              <w:t>年</w:t>
            </w:r>
          </w:p>
        </w:tc>
        <w:tc>
          <w:tcPr>
            <w:tcW w:w="3856" w:type="dxa"/>
          </w:tcPr>
          <w:p w:rsidR="00877CBD" w:rsidRDefault="00877CBD" w:rsidP="00877CBD">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877CBD" w:rsidRDefault="00877CBD" w:rsidP="00877CB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77CBD" w:rsidRDefault="00877CBD" w:rsidP="00877CB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77CBD" w:rsidRDefault="00877CBD" w:rsidP="00877CBD">
      <w:pPr>
        <w:pStyle w:val="-2"/>
        <w:spacing w:before="312"/>
      </w:pPr>
      <w:r>
        <w:rPr>
          <w:rFonts w:hint="eastAsia"/>
        </w:rPr>
        <w:lastRenderedPageBreak/>
        <w:t>管理人对报告期内本基金运作遵规守信情况的说明</w:t>
      </w:r>
    </w:p>
    <w:p w:rsidR="00877CBD" w:rsidRDefault="00877CBD" w:rsidP="00877CB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77CBD" w:rsidRDefault="00877CBD" w:rsidP="00877CBD">
      <w:pPr>
        <w:pStyle w:val="-2"/>
        <w:spacing w:before="312"/>
      </w:pPr>
      <w:r>
        <w:rPr>
          <w:rFonts w:hint="eastAsia"/>
        </w:rPr>
        <w:t>公平交易专项说明</w:t>
      </w:r>
    </w:p>
    <w:p w:rsidR="00877CBD" w:rsidRDefault="00877CBD" w:rsidP="00877CBD">
      <w:pPr>
        <w:pStyle w:val="-3"/>
        <w:spacing w:before="156" w:after="156"/>
      </w:pPr>
      <w:r>
        <w:rPr>
          <w:rFonts w:hint="eastAsia"/>
        </w:rPr>
        <w:t>公平交易制度的执行情况</w:t>
      </w:r>
    </w:p>
    <w:p w:rsidR="00877CBD" w:rsidRDefault="00877CBD" w:rsidP="00877CB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77CBD" w:rsidRDefault="00877CBD" w:rsidP="00877CBD">
      <w:pPr>
        <w:pStyle w:val="-3"/>
        <w:spacing w:before="156" w:after="156"/>
      </w:pPr>
      <w:r>
        <w:rPr>
          <w:rFonts w:hint="eastAsia"/>
        </w:rPr>
        <w:t>异常交易行为的专项说明</w:t>
      </w:r>
    </w:p>
    <w:p w:rsidR="00877CBD" w:rsidRDefault="00877CBD" w:rsidP="00877CB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77CBD" w:rsidRDefault="00877CBD" w:rsidP="00877CBD">
      <w:pPr>
        <w:pStyle w:val="-2"/>
        <w:spacing w:before="312"/>
      </w:pPr>
      <w:r>
        <w:rPr>
          <w:rFonts w:hint="eastAsia"/>
        </w:rPr>
        <w:t>报告期内基金投资策略和运作分析</w:t>
      </w:r>
    </w:p>
    <w:p w:rsidR="00877CBD" w:rsidRDefault="00877CBD" w:rsidP="00877CBD">
      <w:pPr>
        <w:pStyle w:val="-"/>
        <w:ind w:firstLine="420"/>
      </w:pPr>
      <w:r>
        <w:rPr>
          <w:rFonts w:hint="eastAsia"/>
        </w:rPr>
        <w:t>报告期内，中证科创创业50指数上涨65.83%。</w:t>
      </w:r>
    </w:p>
    <w:p w:rsidR="00877CBD" w:rsidRDefault="00877CBD" w:rsidP="00877CBD">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877CBD" w:rsidRDefault="00877CBD" w:rsidP="00877CBD">
      <w:pPr>
        <w:pStyle w:val="-"/>
        <w:ind w:firstLine="420"/>
      </w:pPr>
      <w:r>
        <w:rPr>
          <w:rFonts w:hint="eastAsia"/>
        </w:rPr>
        <w:t>我们对本基金报告期内跟踪误差归因分析如下：</w:t>
      </w:r>
    </w:p>
    <w:p w:rsidR="00877CBD" w:rsidRDefault="00877CBD" w:rsidP="00877CBD">
      <w:pPr>
        <w:pStyle w:val="-"/>
        <w:ind w:firstLine="420"/>
      </w:pPr>
      <w:r>
        <w:rPr>
          <w:rFonts w:hint="eastAsia"/>
        </w:rPr>
        <w:t>(1) 大额申购赎回带来的成份股权重偏差，对此我们通过日内择时交易争取跟踪误差最小化；</w:t>
      </w:r>
    </w:p>
    <w:p w:rsidR="00877CBD" w:rsidRDefault="00877CBD" w:rsidP="00877CBD">
      <w:pPr>
        <w:pStyle w:val="-"/>
        <w:ind w:firstLine="420"/>
      </w:pPr>
      <w:r>
        <w:rPr>
          <w:rFonts w:hint="eastAsia"/>
        </w:rPr>
        <w:t>(2) 股指期货和现货之间的基差波动带来的本基金与基准的偏离；</w:t>
      </w:r>
    </w:p>
    <w:p w:rsidR="00877CBD" w:rsidRDefault="00877CBD" w:rsidP="00877CBD">
      <w:pPr>
        <w:pStyle w:val="-"/>
        <w:ind w:firstLine="420"/>
      </w:pPr>
      <w:r>
        <w:rPr>
          <w:rFonts w:hint="eastAsia"/>
        </w:rPr>
        <w:t>(3) 根据指数成份股调整进行的基金调仓引起的偏离，对此我们事前制定了详细的调仓方案，在实施过程中引入多方校验机制防范风险发生，将跟踪误差控制在理想范围内。</w:t>
      </w:r>
    </w:p>
    <w:p w:rsidR="00877CBD" w:rsidRDefault="00877CBD" w:rsidP="00877CBD">
      <w:pPr>
        <w:pStyle w:val="-"/>
        <w:ind w:firstLine="420"/>
      </w:pPr>
      <w:r>
        <w:rPr>
          <w:rFonts w:hint="eastAsia"/>
        </w:rPr>
        <w:t>2026年二季度，中证科创创业50指数大幅上涨，AI算力产业链持续高景气驱动指数单边上行。 二季度A股整体回暖，双创50凭借对半导体和光模块等科技成长赛道的更高暴露，弹性充分释放，显著跑赢同类指数。电子板块，AI算力周期驱动下，存储芯片从周期性商品转向高价值专用化产品，HBM跃升为战略资源；全球半导体产业链加速重构，国内设备与国产算力上行拐点明确，行业处于周期与成长双轮驱动的共振向上阶段。通信板</w:t>
      </w:r>
      <w:r>
        <w:rPr>
          <w:rFonts w:hint="eastAsia"/>
        </w:rPr>
        <w:lastRenderedPageBreak/>
        <w:t>块，四大云厂商资本开支持续上修，AI硬件需求旺盛，光模块等细分领域聚焦高速率与智能化迭代，技术升级为板块龙头业绩确定性和未来增长形成支撑。新能源板块，AI算电协同首入政府工作报告，为新能源带来需求新空间，但二季度表现相对温和，更多呈现跟随态势。展望后市， 全球AI资本开支仍在扩张周期，双创50底层产业趋势未改，但科技板块交易额已逼近历史极值，短期波动在所难免，后续需关注中报业绩兑现节奏。</w:t>
      </w:r>
    </w:p>
    <w:p w:rsidR="00877CBD" w:rsidRDefault="00877CBD" w:rsidP="00877CBD">
      <w:pPr>
        <w:pStyle w:val="-2"/>
        <w:spacing w:before="312"/>
      </w:pPr>
      <w:r>
        <w:rPr>
          <w:rFonts w:hint="eastAsia"/>
        </w:rPr>
        <w:t>报告期内基金的业绩表现</w:t>
      </w:r>
    </w:p>
    <w:p w:rsidR="00877CBD" w:rsidRDefault="00877CBD" w:rsidP="00877CBD">
      <w:pPr>
        <w:pStyle w:val="-"/>
        <w:ind w:firstLine="420"/>
      </w:pPr>
      <w:r>
        <w:rPr>
          <w:rFonts w:hint="eastAsia"/>
        </w:rPr>
        <w:t>截至报告期末，本基金A份额净值为1.6659元，报告期内，份额净值增长率为62.21%，同期业绩基准增长率为61.86%；本基金C份额净值为1.6417元，报告期内，份额净值增长率为62.08%，同期业绩基准增长率为61.86%；本基金I份额净值为1.6656元，报告期内，份额净值增长率为62.20%，同期业绩基准增长率为61.86%。</w:t>
      </w:r>
    </w:p>
    <w:p w:rsidR="00877CBD" w:rsidRDefault="00877CBD" w:rsidP="00877CBD">
      <w:pPr>
        <w:pStyle w:val="-2"/>
        <w:spacing w:before="312"/>
      </w:pPr>
      <w:r>
        <w:rPr>
          <w:rFonts w:hint="eastAsia"/>
        </w:rPr>
        <w:t>报告期内基金持有人数或基金资产净值预警说明</w:t>
      </w:r>
    </w:p>
    <w:p w:rsidR="00877CBD" w:rsidRDefault="00877CBD" w:rsidP="00877CBD">
      <w:pPr>
        <w:pStyle w:val="-"/>
        <w:ind w:firstLine="420"/>
      </w:pPr>
      <w:r>
        <w:rPr>
          <w:rFonts w:hint="eastAsia"/>
        </w:rPr>
        <w:t>报告期内，本基金未出现连续二十个交易日基金份额持有人数量不满二百人或者基金资产净值低于五千万元的情形。</w:t>
      </w:r>
    </w:p>
    <w:p w:rsidR="00877CBD" w:rsidRDefault="00877CBD" w:rsidP="00877CBD">
      <w:pPr>
        <w:pStyle w:val="-1"/>
        <w:ind w:left="281" w:hanging="281"/>
      </w:pPr>
      <w:r>
        <w:rPr>
          <w:rFonts w:hint="eastAsia"/>
        </w:rPr>
        <w:t>投资组合报告</w:t>
      </w:r>
    </w:p>
    <w:p w:rsidR="00877CBD" w:rsidRDefault="00877CBD" w:rsidP="00877CBD">
      <w:pPr>
        <w:pStyle w:val="-2"/>
        <w:spacing w:before="312"/>
      </w:pPr>
      <w:r>
        <w:rPr>
          <w:rFonts w:hint="eastAsia"/>
        </w:rPr>
        <w:t>报告期末基金资产组合情况</w:t>
      </w:r>
    </w:p>
    <w:p w:rsidR="00877CBD" w:rsidRDefault="00877CBD" w:rsidP="00877CB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46" w:type="dxa"/>
          </w:tcPr>
          <w:p w:rsidR="00877CBD" w:rsidRPr="00877CBD" w:rsidRDefault="00877CBD" w:rsidP="00877CBD">
            <w:pPr>
              <w:jc w:val="center"/>
              <w:rPr>
                <w:b/>
              </w:rPr>
            </w:pPr>
            <w:r w:rsidRPr="00877CBD">
              <w:rPr>
                <w:rFonts w:hint="eastAsia"/>
                <w:b/>
              </w:rPr>
              <w:t>序号</w:t>
            </w:r>
          </w:p>
        </w:tc>
        <w:tc>
          <w:tcPr>
            <w:tcW w:w="2971" w:type="dxa"/>
          </w:tcPr>
          <w:p w:rsidR="00877CBD" w:rsidRPr="00877CBD" w:rsidRDefault="00877CBD" w:rsidP="00877CBD">
            <w:pPr>
              <w:jc w:val="center"/>
              <w:rPr>
                <w:b/>
              </w:rPr>
            </w:pPr>
            <w:r w:rsidRPr="00877CBD">
              <w:rPr>
                <w:rFonts w:hint="eastAsia"/>
                <w:b/>
              </w:rPr>
              <w:t>项目</w:t>
            </w:r>
          </w:p>
        </w:tc>
        <w:tc>
          <w:tcPr>
            <w:tcW w:w="2381" w:type="dxa"/>
          </w:tcPr>
          <w:p w:rsidR="00877CBD" w:rsidRPr="00877CBD" w:rsidRDefault="00877CBD" w:rsidP="00877CBD">
            <w:pPr>
              <w:jc w:val="center"/>
              <w:rPr>
                <w:b/>
              </w:rPr>
            </w:pPr>
            <w:r w:rsidRPr="00877CBD">
              <w:rPr>
                <w:rFonts w:hint="eastAsia"/>
                <w:b/>
              </w:rPr>
              <w:t>金额（元）</w:t>
            </w:r>
          </w:p>
        </w:tc>
        <w:tc>
          <w:tcPr>
            <w:tcW w:w="2506" w:type="dxa"/>
          </w:tcPr>
          <w:p w:rsidR="00877CBD" w:rsidRPr="00877CBD" w:rsidRDefault="00877CBD" w:rsidP="00877CBD">
            <w:pPr>
              <w:jc w:val="center"/>
              <w:rPr>
                <w:b/>
              </w:rPr>
            </w:pPr>
            <w:r w:rsidRPr="00877CBD">
              <w:rPr>
                <w:rFonts w:hint="eastAsia"/>
                <w:b/>
              </w:rPr>
              <w:t>占基金总资产的比例（</w:t>
            </w:r>
            <w:r w:rsidRPr="00877CBD">
              <w:rPr>
                <w:rFonts w:hint="eastAsia"/>
                <w:b/>
              </w:rPr>
              <w:t>%</w:t>
            </w:r>
            <w:r w:rsidRPr="00877CBD">
              <w:rPr>
                <w:rFonts w:hint="eastAsia"/>
                <w:b/>
              </w:rPr>
              <w:t>）</w:t>
            </w:r>
          </w:p>
        </w:tc>
      </w:tr>
      <w:tr w:rsidR="00877CBD" w:rsidTr="00877CBD">
        <w:tc>
          <w:tcPr>
            <w:tcW w:w="646" w:type="dxa"/>
          </w:tcPr>
          <w:p w:rsidR="00877CBD" w:rsidRDefault="00877CBD" w:rsidP="00877CBD">
            <w:pPr>
              <w:jc w:val="center"/>
            </w:pPr>
            <w:r>
              <w:t>1</w:t>
            </w:r>
          </w:p>
        </w:tc>
        <w:tc>
          <w:tcPr>
            <w:tcW w:w="2971" w:type="dxa"/>
          </w:tcPr>
          <w:p w:rsidR="00877CBD" w:rsidRDefault="00877CBD" w:rsidP="00877CBD">
            <w:pPr>
              <w:jc w:val="left"/>
            </w:pPr>
            <w:r>
              <w:rPr>
                <w:rFonts w:hint="eastAsia"/>
              </w:rPr>
              <w:t>权益投资</w:t>
            </w:r>
          </w:p>
        </w:tc>
        <w:tc>
          <w:tcPr>
            <w:tcW w:w="2381" w:type="dxa"/>
          </w:tcPr>
          <w:p w:rsidR="00877CBD" w:rsidRDefault="00877CBD" w:rsidP="00877CBD">
            <w:pPr>
              <w:jc w:val="right"/>
            </w:pPr>
            <w:r>
              <w:t>4,184.00</w:t>
            </w:r>
          </w:p>
        </w:tc>
        <w:tc>
          <w:tcPr>
            <w:tcW w:w="2506" w:type="dxa"/>
          </w:tcPr>
          <w:p w:rsidR="00877CBD" w:rsidRDefault="00877CBD" w:rsidP="00877CBD">
            <w:pPr>
              <w:jc w:val="right"/>
            </w:pPr>
            <w:r>
              <w:t>0.00</w:t>
            </w:r>
          </w:p>
        </w:tc>
      </w:tr>
      <w:tr w:rsidR="00877CBD" w:rsidTr="00877CBD">
        <w:tc>
          <w:tcPr>
            <w:tcW w:w="646" w:type="dxa"/>
          </w:tcPr>
          <w:p w:rsidR="00877CBD" w:rsidRDefault="00877CBD" w:rsidP="00877CBD">
            <w:pPr>
              <w:jc w:val="center"/>
            </w:pPr>
          </w:p>
        </w:tc>
        <w:tc>
          <w:tcPr>
            <w:tcW w:w="2971" w:type="dxa"/>
          </w:tcPr>
          <w:p w:rsidR="00877CBD" w:rsidRDefault="00877CBD" w:rsidP="00877CBD">
            <w:pPr>
              <w:jc w:val="left"/>
            </w:pPr>
            <w:r>
              <w:rPr>
                <w:rFonts w:hint="eastAsia"/>
              </w:rPr>
              <w:t>其中：股票</w:t>
            </w:r>
          </w:p>
        </w:tc>
        <w:tc>
          <w:tcPr>
            <w:tcW w:w="2381" w:type="dxa"/>
          </w:tcPr>
          <w:p w:rsidR="00877CBD" w:rsidRDefault="00877CBD" w:rsidP="00877CBD">
            <w:pPr>
              <w:jc w:val="right"/>
            </w:pPr>
            <w:r>
              <w:t>4,184.00</w:t>
            </w:r>
          </w:p>
        </w:tc>
        <w:tc>
          <w:tcPr>
            <w:tcW w:w="2506" w:type="dxa"/>
          </w:tcPr>
          <w:p w:rsidR="00877CBD" w:rsidRDefault="00877CBD" w:rsidP="00877CBD">
            <w:pPr>
              <w:jc w:val="right"/>
            </w:pPr>
            <w:r>
              <w:t>0.00</w:t>
            </w:r>
          </w:p>
        </w:tc>
      </w:tr>
      <w:tr w:rsidR="00877CBD" w:rsidTr="00877CBD">
        <w:tc>
          <w:tcPr>
            <w:tcW w:w="646" w:type="dxa"/>
          </w:tcPr>
          <w:p w:rsidR="00877CBD" w:rsidRDefault="00877CBD" w:rsidP="00877CBD">
            <w:pPr>
              <w:jc w:val="center"/>
            </w:pPr>
            <w:r>
              <w:t>2</w:t>
            </w:r>
          </w:p>
        </w:tc>
        <w:tc>
          <w:tcPr>
            <w:tcW w:w="2971" w:type="dxa"/>
          </w:tcPr>
          <w:p w:rsidR="00877CBD" w:rsidRDefault="00877CBD" w:rsidP="00877CBD">
            <w:pPr>
              <w:jc w:val="left"/>
            </w:pPr>
            <w:r>
              <w:rPr>
                <w:rFonts w:hint="eastAsia"/>
              </w:rPr>
              <w:t>基金投资</w:t>
            </w:r>
          </w:p>
        </w:tc>
        <w:tc>
          <w:tcPr>
            <w:tcW w:w="2381" w:type="dxa"/>
          </w:tcPr>
          <w:p w:rsidR="00877CBD" w:rsidRDefault="00877CBD" w:rsidP="00877CBD">
            <w:pPr>
              <w:jc w:val="right"/>
            </w:pPr>
            <w:r>
              <w:t>797,802,563.41</w:t>
            </w:r>
          </w:p>
        </w:tc>
        <w:tc>
          <w:tcPr>
            <w:tcW w:w="2506" w:type="dxa"/>
          </w:tcPr>
          <w:p w:rsidR="00877CBD" w:rsidRDefault="00877CBD" w:rsidP="00877CBD">
            <w:pPr>
              <w:jc w:val="right"/>
            </w:pPr>
            <w:r>
              <w:t>91.16</w:t>
            </w:r>
          </w:p>
        </w:tc>
      </w:tr>
      <w:tr w:rsidR="00877CBD" w:rsidTr="00877CBD">
        <w:tc>
          <w:tcPr>
            <w:tcW w:w="646" w:type="dxa"/>
          </w:tcPr>
          <w:p w:rsidR="00877CBD" w:rsidRDefault="00877CBD" w:rsidP="00877CBD">
            <w:pPr>
              <w:jc w:val="center"/>
            </w:pPr>
            <w:r>
              <w:t>3</w:t>
            </w:r>
          </w:p>
        </w:tc>
        <w:tc>
          <w:tcPr>
            <w:tcW w:w="2971" w:type="dxa"/>
          </w:tcPr>
          <w:p w:rsidR="00877CBD" w:rsidRDefault="00877CBD" w:rsidP="00877CBD">
            <w:pPr>
              <w:jc w:val="left"/>
            </w:pPr>
            <w:r>
              <w:rPr>
                <w:rFonts w:hint="eastAsia"/>
              </w:rPr>
              <w:t>固定收益投资</w:t>
            </w:r>
          </w:p>
        </w:tc>
        <w:tc>
          <w:tcPr>
            <w:tcW w:w="2381" w:type="dxa"/>
          </w:tcPr>
          <w:p w:rsidR="00877CBD" w:rsidRDefault="00877CBD" w:rsidP="00877CBD">
            <w:pPr>
              <w:jc w:val="right"/>
            </w:pPr>
            <w:r>
              <w:t>38,244,424.65</w:t>
            </w:r>
          </w:p>
        </w:tc>
        <w:tc>
          <w:tcPr>
            <w:tcW w:w="2506" w:type="dxa"/>
          </w:tcPr>
          <w:p w:rsidR="00877CBD" w:rsidRDefault="00877CBD" w:rsidP="00877CBD">
            <w:pPr>
              <w:jc w:val="right"/>
            </w:pPr>
            <w:r>
              <w:t>4.37</w:t>
            </w:r>
          </w:p>
        </w:tc>
      </w:tr>
      <w:tr w:rsidR="00877CBD" w:rsidTr="00877CBD">
        <w:tc>
          <w:tcPr>
            <w:tcW w:w="646" w:type="dxa"/>
          </w:tcPr>
          <w:p w:rsidR="00877CBD" w:rsidRDefault="00877CBD" w:rsidP="00877CBD">
            <w:pPr>
              <w:jc w:val="center"/>
            </w:pPr>
          </w:p>
        </w:tc>
        <w:tc>
          <w:tcPr>
            <w:tcW w:w="2971" w:type="dxa"/>
          </w:tcPr>
          <w:p w:rsidR="00877CBD" w:rsidRDefault="00877CBD" w:rsidP="00877CBD">
            <w:pPr>
              <w:jc w:val="left"/>
            </w:pPr>
            <w:r>
              <w:rPr>
                <w:rFonts w:hint="eastAsia"/>
              </w:rPr>
              <w:t>其中：债券</w:t>
            </w:r>
          </w:p>
        </w:tc>
        <w:tc>
          <w:tcPr>
            <w:tcW w:w="2381" w:type="dxa"/>
          </w:tcPr>
          <w:p w:rsidR="00877CBD" w:rsidRDefault="00877CBD" w:rsidP="00877CBD">
            <w:pPr>
              <w:jc w:val="right"/>
            </w:pPr>
            <w:r>
              <w:t>38,244,424.65</w:t>
            </w:r>
          </w:p>
        </w:tc>
        <w:tc>
          <w:tcPr>
            <w:tcW w:w="2506" w:type="dxa"/>
          </w:tcPr>
          <w:p w:rsidR="00877CBD" w:rsidRDefault="00877CBD" w:rsidP="00877CBD">
            <w:pPr>
              <w:jc w:val="right"/>
            </w:pPr>
            <w:r>
              <w:t>4.37</w:t>
            </w:r>
          </w:p>
        </w:tc>
      </w:tr>
      <w:tr w:rsidR="00877CBD" w:rsidTr="00877CBD">
        <w:tc>
          <w:tcPr>
            <w:tcW w:w="646" w:type="dxa"/>
          </w:tcPr>
          <w:p w:rsidR="00877CBD" w:rsidRDefault="00877CBD" w:rsidP="00877CBD">
            <w:pPr>
              <w:jc w:val="center"/>
            </w:pPr>
          </w:p>
        </w:tc>
        <w:tc>
          <w:tcPr>
            <w:tcW w:w="2971" w:type="dxa"/>
          </w:tcPr>
          <w:p w:rsidR="00877CBD" w:rsidRDefault="00877CBD" w:rsidP="00877CBD">
            <w:pPr>
              <w:jc w:val="left"/>
            </w:pPr>
            <w:r>
              <w:rPr>
                <w:rFonts w:hint="eastAsia"/>
              </w:rPr>
              <w:t xml:space="preserve">      </w:t>
            </w:r>
            <w:r>
              <w:rPr>
                <w:rFonts w:hint="eastAsia"/>
              </w:rPr>
              <w:t>资产支持证券</w:t>
            </w:r>
          </w:p>
        </w:tc>
        <w:tc>
          <w:tcPr>
            <w:tcW w:w="2381" w:type="dxa"/>
          </w:tcPr>
          <w:p w:rsidR="00877CBD" w:rsidRDefault="00877CBD" w:rsidP="00877CBD">
            <w:pPr>
              <w:jc w:val="right"/>
            </w:pPr>
            <w:r>
              <w:t>-</w:t>
            </w:r>
          </w:p>
        </w:tc>
        <w:tc>
          <w:tcPr>
            <w:tcW w:w="2506" w:type="dxa"/>
          </w:tcPr>
          <w:p w:rsidR="00877CBD" w:rsidRDefault="00877CBD" w:rsidP="00877CBD">
            <w:pPr>
              <w:jc w:val="right"/>
            </w:pPr>
            <w:r>
              <w:t>-</w:t>
            </w:r>
          </w:p>
        </w:tc>
      </w:tr>
      <w:tr w:rsidR="00877CBD" w:rsidTr="00877CBD">
        <w:tc>
          <w:tcPr>
            <w:tcW w:w="646" w:type="dxa"/>
          </w:tcPr>
          <w:p w:rsidR="00877CBD" w:rsidRDefault="00877CBD" w:rsidP="00877CBD">
            <w:pPr>
              <w:jc w:val="center"/>
            </w:pPr>
            <w:r>
              <w:t>4</w:t>
            </w:r>
          </w:p>
        </w:tc>
        <w:tc>
          <w:tcPr>
            <w:tcW w:w="2971" w:type="dxa"/>
          </w:tcPr>
          <w:p w:rsidR="00877CBD" w:rsidRDefault="00877CBD" w:rsidP="00877CBD">
            <w:pPr>
              <w:jc w:val="left"/>
            </w:pPr>
            <w:r>
              <w:rPr>
                <w:rFonts w:hint="eastAsia"/>
              </w:rPr>
              <w:t>贵金属投资</w:t>
            </w:r>
          </w:p>
        </w:tc>
        <w:tc>
          <w:tcPr>
            <w:tcW w:w="2381" w:type="dxa"/>
          </w:tcPr>
          <w:p w:rsidR="00877CBD" w:rsidRDefault="00877CBD" w:rsidP="00877CBD">
            <w:pPr>
              <w:jc w:val="right"/>
            </w:pPr>
            <w:r>
              <w:t>-</w:t>
            </w:r>
          </w:p>
        </w:tc>
        <w:tc>
          <w:tcPr>
            <w:tcW w:w="2506" w:type="dxa"/>
          </w:tcPr>
          <w:p w:rsidR="00877CBD" w:rsidRDefault="00877CBD" w:rsidP="00877CBD">
            <w:pPr>
              <w:jc w:val="right"/>
            </w:pPr>
            <w:r>
              <w:t>-</w:t>
            </w:r>
          </w:p>
        </w:tc>
      </w:tr>
      <w:tr w:rsidR="00877CBD" w:rsidTr="00877CBD">
        <w:tc>
          <w:tcPr>
            <w:tcW w:w="646" w:type="dxa"/>
          </w:tcPr>
          <w:p w:rsidR="00877CBD" w:rsidRDefault="00877CBD" w:rsidP="00877CBD">
            <w:pPr>
              <w:jc w:val="center"/>
            </w:pPr>
            <w:r>
              <w:t>5</w:t>
            </w:r>
          </w:p>
        </w:tc>
        <w:tc>
          <w:tcPr>
            <w:tcW w:w="2971" w:type="dxa"/>
          </w:tcPr>
          <w:p w:rsidR="00877CBD" w:rsidRDefault="00877CBD" w:rsidP="00877CBD">
            <w:pPr>
              <w:jc w:val="left"/>
            </w:pPr>
            <w:r>
              <w:rPr>
                <w:rFonts w:hint="eastAsia"/>
              </w:rPr>
              <w:t>金融衍生品投资</w:t>
            </w:r>
          </w:p>
        </w:tc>
        <w:tc>
          <w:tcPr>
            <w:tcW w:w="2381" w:type="dxa"/>
          </w:tcPr>
          <w:p w:rsidR="00877CBD" w:rsidRDefault="00877CBD" w:rsidP="00877CBD">
            <w:pPr>
              <w:jc w:val="right"/>
            </w:pPr>
            <w:r>
              <w:t>-</w:t>
            </w:r>
          </w:p>
        </w:tc>
        <w:tc>
          <w:tcPr>
            <w:tcW w:w="2506" w:type="dxa"/>
          </w:tcPr>
          <w:p w:rsidR="00877CBD" w:rsidRDefault="00877CBD" w:rsidP="00877CBD">
            <w:pPr>
              <w:jc w:val="right"/>
            </w:pPr>
            <w:r>
              <w:t>-</w:t>
            </w:r>
          </w:p>
        </w:tc>
      </w:tr>
      <w:tr w:rsidR="00877CBD" w:rsidTr="00877CBD">
        <w:tc>
          <w:tcPr>
            <w:tcW w:w="646" w:type="dxa"/>
          </w:tcPr>
          <w:p w:rsidR="00877CBD" w:rsidRDefault="00877CBD" w:rsidP="00877CBD">
            <w:pPr>
              <w:jc w:val="center"/>
            </w:pPr>
            <w:r>
              <w:t>6</w:t>
            </w:r>
          </w:p>
        </w:tc>
        <w:tc>
          <w:tcPr>
            <w:tcW w:w="2971" w:type="dxa"/>
          </w:tcPr>
          <w:p w:rsidR="00877CBD" w:rsidRDefault="00877CBD" w:rsidP="00877CBD">
            <w:pPr>
              <w:jc w:val="left"/>
            </w:pPr>
            <w:r>
              <w:rPr>
                <w:rFonts w:hint="eastAsia"/>
              </w:rPr>
              <w:t>买入返售金融资产</w:t>
            </w:r>
          </w:p>
        </w:tc>
        <w:tc>
          <w:tcPr>
            <w:tcW w:w="2381" w:type="dxa"/>
          </w:tcPr>
          <w:p w:rsidR="00877CBD" w:rsidRDefault="00877CBD" w:rsidP="00877CBD">
            <w:pPr>
              <w:jc w:val="right"/>
            </w:pPr>
            <w:r>
              <w:t>-</w:t>
            </w:r>
          </w:p>
        </w:tc>
        <w:tc>
          <w:tcPr>
            <w:tcW w:w="2506" w:type="dxa"/>
          </w:tcPr>
          <w:p w:rsidR="00877CBD" w:rsidRDefault="00877CBD" w:rsidP="00877CBD">
            <w:pPr>
              <w:jc w:val="right"/>
            </w:pPr>
            <w:r>
              <w:t>-</w:t>
            </w:r>
          </w:p>
        </w:tc>
      </w:tr>
      <w:tr w:rsidR="00877CBD" w:rsidTr="00877CBD">
        <w:tc>
          <w:tcPr>
            <w:tcW w:w="646" w:type="dxa"/>
          </w:tcPr>
          <w:p w:rsidR="00877CBD" w:rsidRDefault="00877CBD" w:rsidP="00877CBD">
            <w:pPr>
              <w:jc w:val="center"/>
            </w:pPr>
          </w:p>
        </w:tc>
        <w:tc>
          <w:tcPr>
            <w:tcW w:w="2971" w:type="dxa"/>
          </w:tcPr>
          <w:p w:rsidR="00877CBD" w:rsidRDefault="00877CBD" w:rsidP="00877CBD">
            <w:pPr>
              <w:jc w:val="left"/>
            </w:pPr>
            <w:r>
              <w:rPr>
                <w:rFonts w:hint="eastAsia"/>
              </w:rPr>
              <w:t>其中：买断式回购的买入返售金融资产</w:t>
            </w:r>
          </w:p>
        </w:tc>
        <w:tc>
          <w:tcPr>
            <w:tcW w:w="2381" w:type="dxa"/>
          </w:tcPr>
          <w:p w:rsidR="00877CBD" w:rsidRDefault="00877CBD" w:rsidP="00877CBD">
            <w:pPr>
              <w:jc w:val="right"/>
            </w:pPr>
            <w:r>
              <w:t>-</w:t>
            </w:r>
          </w:p>
        </w:tc>
        <w:tc>
          <w:tcPr>
            <w:tcW w:w="2506" w:type="dxa"/>
          </w:tcPr>
          <w:p w:rsidR="00877CBD" w:rsidRDefault="00877CBD" w:rsidP="00877CBD">
            <w:pPr>
              <w:jc w:val="right"/>
            </w:pPr>
            <w:r>
              <w:t>-</w:t>
            </w:r>
          </w:p>
        </w:tc>
      </w:tr>
      <w:tr w:rsidR="00877CBD" w:rsidTr="00877CBD">
        <w:tc>
          <w:tcPr>
            <w:tcW w:w="646" w:type="dxa"/>
          </w:tcPr>
          <w:p w:rsidR="00877CBD" w:rsidRDefault="00877CBD" w:rsidP="00877CBD">
            <w:pPr>
              <w:jc w:val="center"/>
            </w:pPr>
            <w:r>
              <w:t>7</w:t>
            </w:r>
          </w:p>
        </w:tc>
        <w:tc>
          <w:tcPr>
            <w:tcW w:w="2971" w:type="dxa"/>
          </w:tcPr>
          <w:p w:rsidR="00877CBD" w:rsidRDefault="00877CBD" w:rsidP="00877CBD">
            <w:pPr>
              <w:jc w:val="left"/>
            </w:pPr>
            <w:r>
              <w:rPr>
                <w:rFonts w:hint="eastAsia"/>
              </w:rPr>
              <w:t>银行存款和结算备付金合计</w:t>
            </w:r>
          </w:p>
        </w:tc>
        <w:tc>
          <w:tcPr>
            <w:tcW w:w="2381" w:type="dxa"/>
          </w:tcPr>
          <w:p w:rsidR="00877CBD" w:rsidRDefault="00877CBD" w:rsidP="00877CBD">
            <w:pPr>
              <w:jc w:val="right"/>
            </w:pPr>
            <w:r>
              <w:t>9,890,890.27</w:t>
            </w:r>
          </w:p>
        </w:tc>
        <w:tc>
          <w:tcPr>
            <w:tcW w:w="2506" w:type="dxa"/>
          </w:tcPr>
          <w:p w:rsidR="00877CBD" w:rsidRDefault="00877CBD" w:rsidP="00877CBD">
            <w:pPr>
              <w:jc w:val="right"/>
            </w:pPr>
            <w:r>
              <w:t>1.13</w:t>
            </w:r>
          </w:p>
        </w:tc>
      </w:tr>
      <w:tr w:rsidR="00877CBD" w:rsidTr="00877CBD">
        <w:tc>
          <w:tcPr>
            <w:tcW w:w="646" w:type="dxa"/>
          </w:tcPr>
          <w:p w:rsidR="00877CBD" w:rsidRDefault="00877CBD" w:rsidP="00877CBD">
            <w:pPr>
              <w:jc w:val="center"/>
            </w:pPr>
            <w:r>
              <w:t>8</w:t>
            </w:r>
          </w:p>
        </w:tc>
        <w:tc>
          <w:tcPr>
            <w:tcW w:w="2971" w:type="dxa"/>
          </w:tcPr>
          <w:p w:rsidR="00877CBD" w:rsidRDefault="00877CBD" w:rsidP="00877CBD">
            <w:pPr>
              <w:jc w:val="left"/>
            </w:pPr>
            <w:r>
              <w:rPr>
                <w:rFonts w:hint="eastAsia"/>
              </w:rPr>
              <w:t>其他资产</w:t>
            </w:r>
          </w:p>
        </w:tc>
        <w:tc>
          <w:tcPr>
            <w:tcW w:w="2381" w:type="dxa"/>
          </w:tcPr>
          <w:p w:rsidR="00877CBD" w:rsidRDefault="00877CBD" w:rsidP="00877CBD">
            <w:pPr>
              <w:jc w:val="right"/>
            </w:pPr>
            <w:r>
              <w:t>29,183,940.10</w:t>
            </w:r>
          </w:p>
        </w:tc>
        <w:tc>
          <w:tcPr>
            <w:tcW w:w="2506" w:type="dxa"/>
          </w:tcPr>
          <w:p w:rsidR="00877CBD" w:rsidRDefault="00877CBD" w:rsidP="00877CBD">
            <w:pPr>
              <w:jc w:val="right"/>
            </w:pPr>
            <w:r>
              <w:t>3.33</w:t>
            </w:r>
          </w:p>
        </w:tc>
      </w:tr>
      <w:tr w:rsidR="00877CBD" w:rsidTr="00877CBD">
        <w:tc>
          <w:tcPr>
            <w:tcW w:w="646" w:type="dxa"/>
          </w:tcPr>
          <w:p w:rsidR="00877CBD" w:rsidRDefault="00877CBD" w:rsidP="00877CBD">
            <w:pPr>
              <w:jc w:val="center"/>
            </w:pPr>
            <w:r>
              <w:t>9</w:t>
            </w:r>
          </w:p>
        </w:tc>
        <w:tc>
          <w:tcPr>
            <w:tcW w:w="2971" w:type="dxa"/>
          </w:tcPr>
          <w:p w:rsidR="00877CBD" w:rsidRDefault="00877CBD" w:rsidP="00877CBD">
            <w:pPr>
              <w:jc w:val="left"/>
            </w:pPr>
            <w:r>
              <w:rPr>
                <w:rFonts w:hint="eastAsia"/>
              </w:rPr>
              <w:t>合计</w:t>
            </w:r>
          </w:p>
        </w:tc>
        <w:tc>
          <w:tcPr>
            <w:tcW w:w="2381" w:type="dxa"/>
          </w:tcPr>
          <w:p w:rsidR="00877CBD" w:rsidRDefault="00877CBD" w:rsidP="00877CBD">
            <w:pPr>
              <w:jc w:val="right"/>
            </w:pPr>
            <w:r>
              <w:t>875,126,002.43</w:t>
            </w:r>
          </w:p>
        </w:tc>
        <w:tc>
          <w:tcPr>
            <w:tcW w:w="2506" w:type="dxa"/>
          </w:tcPr>
          <w:p w:rsidR="00877CBD" w:rsidRDefault="00877CBD" w:rsidP="00877CBD">
            <w:pPr>
              <w:jc w:val="right"/>
            </w:pPr>
            <w:r>
              <w:t>100.00</w:t>
            </w:r>
          </w:p>
        </w:tc>
      </w:tr>
    </w:tbl>
    <w:p w:rsidR="00877CBD" w:rsidRDefault="00877CBD" w:rsidP="00877CBD">
      <w:pPr>
        <w:pStyle w:val="-2"/>
        <w:spacing w:before="312"/>
      </w:pPr>
      <w:r>
        <w:rPr>
          <w:rFonts w:hint="eastAsia"/>
        </w:rPr>
        <w:lastRenderedPageBreak/>
        <w:t>报告期末按行业分类的股票投资组合</w:t>
      </w:r>
    </w:p>
    <w:p w:rsidR="00877CBD" w:rsidRDefault="00877CBD" w:rsidP="00877CB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46" w:type="dxa"/>
          </w:tcPr>
          <w:p w:rsidR="00877CBD" w:rsidRPr="00877CBD" w:rsidRDefault="00877CBD" w:rsidP="00877CBD">
            <w:pPr>
              <w:jc w:val="center"/>
              <w:rPr>
                <w:b/>
              </w:rPr>
            </w:pPr>
            <w:r w:rsidRPr="00877CBD">
              <w:rPr>
                <w:rFonts w:hint="eastAsia"/>
                <w:b/>
              </w:rPr>
              <w:t>代码</w:t>
            </w:r>
          </w:p>
        </w:tc>
        <w:tc>
          <w:tcPr>
            <w:tcW w:w="3595" w:type="dxa"/>
          </w:tcPr>
          <w:p w:rsidR="00877CBD" w:rsidRPr="00877CBD" w:rsidRDefault="00877CBD" w:rsidP="00877CBD">
            <w:pPr>
              <w:jc w:val="center"/>
              <w:rPr>
                <w:b/>
              </w:rPr>
            </w:pPr>
            <w:r w:rsidRPr="00877CBD">
              <w:rPr>
                <w:rFonts w:hint="eastAsia"/>
                <w:b/>
              </w:rPr>
              <w:t>行业类别</w:t>
            </w:r>
          </w:p>
        </w:tc>
        <w:tc>
          <w:tcPr>
            <w:tcW w:w="1769" w:type="dxa"/>
          </w:tcPr>
          <w:p w:rsidR="00877CBD" w:rsidRPr="00877CBD" w:rsidRDefault="00877CBD" w:rsidP="00877CBD">
            <w:pPr>
              <w:jc w:val="center"/>
              <w:rPr>
                <w:b/>
              </w:rPr>
            </w:pPr>
            <w:r w:rsidRPr="00877CBD">
              <w:rPr>
                <w:rFonts w:hint="eastAsia"/>
                <w:b/>
              </w:rPr>
              <w:t>公允价值（元）</w:t>
            </w:r>
          </w:p>
        </w:tc>
        <w:tc>
          <w:tcPr>
            <w:tcW w:w="2495" w:type="dxa"/>
          </w:tcPr>
          <w:p w:rsidR="00877CBD" w:rsidRPr="00877CBD" w:rsidRDefault="00877CBD" w:rsidP="00877CBD">
            <w:pPr>
              <w:jc w:val="center"/>
              <w:rPr>
                <w:b/>
              </w:rPr>
            </w:pPr>
            <w:r w:rsidRPr="00877CBD">
              <w:rPr>
                <w:rFonts w:hint="eastAsia"/>
                <w:b/>
              </w:rPr>
              <w:t>占基金资产净值比例（％）</w:t>
            </w:r>
          </w:p>
        </w:tc>
      </w:tr>
      <w:tr w:rsidR="00877CBD" w:rsidTr="00877CBD">
        <w:tc>
          <w:tcPr>
            <w:tcW w:w="646" w:type="dxa"/>
          </w:tcPr>
          <w:p w:rsidR="00877CBD" w:rsidRDefault="00877CBD" w:rsidP="00877CBD">
            <w:pPr>
              <w:jc w:val="left"/>
            </w:pPr>
            <w:r>
              <w:t>A</w:t>
            </w:r>
          </w:p>
        </w:tc>
        <w:tc>
          <w:tcPr>
            <w:tcW w:w="3595" w:type="dxa"/>
          </w:tcPr>
          <w:p w:rsidR="00877CBD" w:rsidRDefault="00877CBD" w:rsidP="00877CBD">
            <w:pPr>
              <w:jc w:val="left"/>
            </w:pPr>
            <w:r>
              <w:rPr>
                <w:rFonts w:hint="eastAsia"/>
              </w:rPr>
              <w:t>农、林、牧、渔业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B</w:t>
            </w:r>
          </w:p>
        </w:tc>
        <w:tc>
          <w:tcPr>
            <w:tcW w:w="3595" w:type="dxa"/>
          </w:tcPr>
          <w:p w:rsidR="00877CBD" w:rsidRDefault="00877CBD" w:rsidP="00877CBD">
            <w:pPr>
              <w:jc w:val="left"/>
            </w:pPr>
            <w:r>
              <w:rPr>
                <w:rFonts w:hint="eastAsia"/>
              </w:rPr>
              <w:t>采矿业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C</w:t>
            </w:r>
          </w:p>
        </w:tc>
        <w:tc>
          <w:tcPr>
            <w:tcW w:w="3595" w:type="dxa"/>
          </w:tcPr>
          <w:p w:rsidR="00877CBD" w:rsidRDefault="00877CBD" w:rsidP="00877CBD">
            <w:pPr>
              <w:jc w:val="left"/>
            </w:pPr>
            <w:r>
              <w:rPr>
                <w:rFonts w:hint="eastAsia"/>
              </w:rPr>
              <w:t>制造业</w:t>
            </w:r>
          </w:p>
        </w:tc>
        <w:tc>
          <w:tcPr>
            <w:tcW w:w="1769" w:type="dxa"/>
          </w:tcPr>
          <w:p w:rsidR="00877CBD" w:rsidRDefault="00877CBD" w:rsidP="00877CBD">
            <w:pPr>
              <w:jc w:val="right"/>
            </w:pPr>
            <w:r>
              <w:t>4,184.00</w:t>
            </w:r>
          </w:p>
        </w:tc>
        <w:tc>
          <w:tcPr>
            <w:tcW w:w="2495" w:type="dxa"/>
          </w:tcPr>
          <w:p w:rsidR="00877CBD" w:rsidRDefault="00877CBD" w:rsidP="00877CBD">
            <w:pPr>
              <w:jc w:val="right"/>
            </w:pPr>
            <w:r>
              <w:t>0.00</w:t>
            </w:r>
          </w:p>
        </w:tc>
      </w:tr>
      <w:tr w:rsidR="00877CBD" w:rsidTr="00877CBD">
        <w:tc>
          <w:tcPr>
            <w:tcW w:w="646" w:type="dxa"/>
          </w:tcPr>
          <w:p w:rsidR="00877CBD" w:rsidRDefault="00877CBD" w:rsidP="00877CBD">
            <w:pPr>
              <w:jc w:val="left"/>
            </w:pPr>
            <w:r>
              <w:t>D</w:t>
            </w:r>
          </w:p>
        </w:tc>
        <w:tc>
          <w:tcPr>
            <w:tcW w:w="3595" w:type="dxa"/>
          </w:tcPr>
          <w:p w:rsidR="00877CBD" w:rsidRDefault="00877CBD" w:rsidP="00877CBD">
            <w:pPr>
              <w:jc w:val="left"/>
            </w:pPr>
            <w:r>
              <w:rPr>
                <w:rFonts w:hint="eastAsia"/>
              </w:rPr>
              <w:t>电力、热力、燃气及水生产和供应业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E</w:t>
            </w:r>
          </w:p>
        </w:tc>
        <w:tc>
          <w:tcPr>
            <w:tcW w:w="3595" w:type="dxa"/>
          </w:tcPr>
          <w:p w:rsidR="00877CBD" w:rsidRDefault="00877CBD" w:rsidP="00877CBD">
            <w:pPr>
              <w:jc w:val="left"/>
            </w:pPr>
            <w:r>
              <w:rPr>
                <w:rFonts w:hint="eastAsia"/>
              </w:rPr>
              <w:t>建筑业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F</w:t>
            </w:r>
          </w:p>
        </w:tc>
        <w:tc>
          <w:tcPr>
            <w:tcW w:w="3595" w:type="dxa"/>
          </w:tcPr>
          <w:p w:rsidR="00877CBD" w:rsidRDefault="00877CBD" w:rsidP="00877CBD">
            <w:pPr>
              <w:jc w:val="left"/>
            </w:pPr>
            <w:r>
              <w:rPr>
                <w:rFonts w:hint="eastAsia"/>
              </w:rPr>
              <w:t>批发和零售业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G</w:t>
            </w:r>
          </w:p>
        </w:tc>
        <w:tc>
          <w:tcPr>
            <w:tcW w:w="3595" w:type="dxa"/>
          </w:tcPr>
          <w:p w:rsidR="00877CBD" w:rsidRDefault="00877CBD" w:rsidP="00877CBD">
            <w:pPr>
              <w:jc w:val="left"/>
            </w:pPr>
            <w:r>
              <w:rPr>
                <w:rFonts w:hint="eastAsia"/>
              </w:rPr>
              <w:t>交通运输、仓储和邮政业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H</w:t>
            </w:r>
          </w:p>
        </w:tc>
        <w:tc>
          <w:tcPr>
            <w:tcW w:w="3595" w:type="dxa"/>
          </w:tcPr>
          <w:p w:rsidR="00877CBD" w:rsidRDefault="00877CBD" w:rsidP="00877CBD">
            <w:pPr>
              <w:jc w:val="left"/>
            </w:pPr>
            <w:r>
              <w:rPr>
                <w:rFonts w:hint="eastAsia"/>
              </w:rPr>
              <w:t>住宿和餐饮业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I</w:t>
            </w:r>
          </w:p>
        </w:tc>
        <w:tc>
          <w:tcPr>
            <w:tcW w:w="3595" w:type="dxa"/>
          </w:tcPr>
          <w:p w:rsidR="00877CBD" w:rsidRDefault="00877CBD" w:rsidP="00877CBD">
            <w:pPr>
              <w:jc w:val="left"/>
            </w:pPr>
            <w:r>
              <w:rPr>
                <w:rFonts w:hint="eastAsia"/>
              </w:rPr>
              <w:t>信息传输、软件和信息技术服务业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J</w:t>
            </w:r>
          </w:p>
        </w:tc>
        <w:tc>
          <w:tcPr>
            <w:tcW w:w="3595" w:type="dxa"/>
          </w:tcPr>
          <w:p w:rsidR="00877CBD" w:rsidRDefault="00877CBD" w:rsidP="00877CBD">
            <w:pPr>
              <w:jc w:val="left"/>
            </w:pPr>
            <w:r>
              <w:rPr>
                <w:rFonts w:hint="eastAsia"/>
              </w:rPr>
              <w:t>金融业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K</w:t>
            </w:r>
          </w:p>
        </w:tc>
        <w:tc>
          <w:tcPr>
            <w:tcW w:w="3595" w:type="dxa"/>
          </w:tcPr>
          <w:p w:rsidR="00877CBD" w:rsidRDefault="00877CBD" w:rsidP="00877CBD">
            <w:pPr>
              <w:jc w:val="left"/>
            </w:pPr>
            <w:r>
              <w:rPr>
                <w:rFonts w:hint="eastAsia"/>
              </w:rPr>
              <w:t>房地产业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L</w:t>
            </w:r>
          </w:p>
        </w:tc>
        <w:tc>
          <w:tcPr>
            <w:tcW w:w="3595" w:type="dxa"/>
          </w:tcPr>
          <w:p w:rsidR="00877CBD" w:rsidRDefault="00877CBD" w:rsidP="00877CBD">
            <w:pPr>
              <w:jc w:val="left"/>
            </w:pPr>
            <w:r>
              <w:rPr>
                <w:rFonts w:hint="eastAsia"/>
              </w:rPr>
              <w:t>租赁和商务服务业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M</w:t>
            </w:r>
          </w:p>
        </w:tc>
        <w:tc>
          <w:tcPr>
            <w:tcW w:w="3595" w:type="dxa"/>
          </w:tcPr>
          <w:p w:rsidR="00877CBD" w:rsidRDefault="00877CBD" w:rsidP="00877CBD">
            <w:pPr>
              <w:jc w:val="left"/>
            </w:pPr>
            <w:r>
              <w:rPr>
                <w:rFonts w:hint="eastAsia"/>
              </w:rPr>
              <w:t>科学研究和技术服务业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N</w:t>
            </w:r>
          </w:p>
        </w:tc>
        <w:tc>
          <w:tcPr>
            <w:tcW w:w="3595" w:type="dxa"/>
          </w:tcPr>
          <w:p w:rsidR="00877CBD" w:rsidRDefault="00877CBD" w:rsidP="00877CBD">
            <w:pPr>
              <w:jc w:val="left"/>
            </w:pPr>
            <w:r>
              <w:rPr>
                <w:rFonts w:hint="eastAsia"/>
              </w:rPr>
              <w:t>水利、环境和公共设施管理业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O</w:t>
            </w:r>
          </w:p>
        </w:tc>
        <w:tc>
          <w:tcPr>
            <w:tcW w:w="3595" w:type="dxa"/>
          </w:tcPr>
          <w:p w:rsidR="00877CBD" w:rsidRDefault="00877CBD" w:rsidP="00877CBD">
            <w:pPr>
              <w:jc w:val="left"/>
            </w:pPr>
            <w:r>
              <w:rPr>
                <w:rFonts w:hint="eastAsia"/>
              </w:rPr>
              <w:t>居民服务、修理和其他服务业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P</w:t>
            </w:r>
          </w:p>
        </w:tc>
        <w:tc>
          <w:tcPr>
            <w:tcW w:w="3595" w:type="dxa"/>
          </w:tcPr>
          <w:p w:rsidR="00877CBD" w:rsidRDefault="00877CBD" w:rsidP="00877CBD">
            <w:pPr>
              <w:jc w:val="left"/>
            </w:pPr>
            <w:r>
              <w:rPr>
                <w:rFonts w:hint="eastAsia"/>
              </w:rPr>
              <w:t>教育</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Q</w:t>
            </w:r>
          </w:p>
        </w:tc>
        <w:tc>
          <w:tcPr>
            <w:tcW w:w="3595" w:type="dxa"/>
          </w:tcPr>
          <w:p w:rsidR="00877CBD" w:rsidRDefault="00877CBD" w:rsidP="00877CBD">
            <w:pPr>
              <w:jc w:val="left"/>
            </w:pPr>
            <w:r>
              <w:rPr>
                <w:rFonts w:hint="eastAsia"/>
              </w:rPr>
              <w:t>卫生和社会工作</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R</w:t>
            </w:r>
          </w:p>
        </w:tc>
        <w:tc>
          <w:tcPr>
            <w:tcW w:w="3595" w:type="dxa"/>
          </w:tcPr>
          <w:p w:rsidR="00877CBD" w:rsidRDefault="00877CBD" w:rsidP="00877CBD">
            <w:pPr>
              <w:jc w:val="left"/>
            </w:pPr>
            <w:r>
              <w:rPr>
                <w:rFonts w:hint="eastAsia"/>
              </w:rPr>
              <w:t>文化、体育和娱乐业</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r>
              <w:t>S</w:t>
            </w:r>
          </w:p>
        </w:tc>
        <w:tc>
          <w:tcPr>
            <w:tcW w:w="3595" w:type="dxa"/>
          </w:tcPr>
          <w:p w:rsidR="00877CBD" w:rsidRDefault="00877CBD" w:rsidP="00877CBD">
            <w:pPr>
              <w:jc w:val="left"/>
            </w:pPr>
            <w:r>
              <w:rPr>
                <w:rFonts w:hint="eastAsia"/>
              </w:rPr>
              <w:t>综合</w:t>
            </w:r>
          </w:p>
        </w:tc>
        <w:tc>
          <w:tcPr>
            <w:tcW w:w="1769" w:type="dxa"/>
          </w:tcPr>
          <w:p w:rsidR="00877CBD" w:rsidRDefault="00877CBD" w:rsidP="00877CBD">
            <w:pPr>
              <w:jc w:val="right"/>
            </w:pPr>
            <w:r>
              <w:t>-</w:t>
            </w:r>
          </w:p>
        </w:tc>
        <w:tc>
          <w:tcPr>
            <w:tcW w:w="2495" w:type="dxa"/>
          </w:tcPr>
          <w:p w:rsidR="00877CBD" w:rsidRDefault="00877CBD" w:rsidP="00877CBD">
            <w:pPr>
              <w:jc w:val="right"/>
            </w:pPr>
            <w:r>
              <w:t>-</w:t>
            </w:r>
          </w:p>
        </w:tc>
      </w:tr>
      <w:tr w:rsidR="00877CBD" w:rsidTr="00877CBD">
        <w:tc>
          <w:tcPr>
            <w:tcW w:w="646" w:type="dxa"/>
          </w:tcPr>
          <w:p w:rsidR="00877CBD" w:rsidRDefault="00877CBD" w:rsidP="00877CBD">
            <w:pPr>
              <w:jc w:val="left"/>
            </w:pPr>
          </w:p>
        </w:tc>
        <w:tc>
          <w:tcPr>
            <w:tcW w:w="3595" w:type="dxa"/>
          </w:tcPr>
          <w:p w:rsidR="00877CBD" w:rsidRDefault="00877CBD" w:rsidP="00877CBD">
            <w:pPr>
              <w:jc w:val="left"/>
            </w:pPr>
            <w:r>
              <w:rPr>
                <w:rFonts w:hint="eastAsia"/>
              </w:rPr>
              <w:t>合计</w:t>
            </w:r>
          </w:p>
        </w:tc>
        <w:tc>
          <w:tcPr>
            <w:tcW w:w="1769" w:type="dxa"/>
          </w:tcPr>
          <w:p w:rsidR="00877CBD" w:rsidRDefault="00877CBD" w:rsidP="00877CBD">
            <w:pPr>
              <w:jc w:val="right"/>
            </w:pPr>
            <w:r>
              <w:t>4,184.00</w:t>
            </w:r>
          </w:p>
        </w:tc>
        <w:tc>
          <w:tcPr>
            <w:tcW w:w="2495" w:type="dxa"/>
          </w:tcPr>
          <w:p w:rsidR="00877CBD" w:rsidRDefault="00877CBD" w:rsidP="00877CBD">
            <w:pPr>
              <w:jc w:val="right"/>
            </w:pPr>
            <w:r>
              <w:t>0.00</w:t>
            </w:r>
          </w:p>
        </w:tc>
      </w:tr>
    </w:tbl>
    <w:p w:rsidR="00877CBD" w:rsidRDefault="00877CBD" w:rsidP="00877CBD">
      <w:pPr>
        <w:pStyle w:val="-3"/>
        <w:spacing w:before="156" w:after="156"/>
      </w:pPr>
      <w:r>
        <w:rPr>
          <w:rFonts w:hint="eastAsia"/>
        </w:rPr>
        <w:t>报告期末按行业分类的港股通投资股票投资组合</w:t>
      </w:r>
    </w:p>
    <w:p w:rsidR="00877CBD" w:rsidRDefault="00877CBD" w:rsidP="00877CBD">
      <w:pPr>
        <w:pStyle w:val="-"/>
        <w:ind w:firstLine="420"/>
      </w:pPr>
      <w:r>
        <w:rPr>
          <w:rFonts w:hint="eastAsia"/>
        </w:rPr>
        <w:t>无。</w:t>
      </w:r>
    </w:p>
    <w:p w:rsidR="00877CBD" w:rsidRDefault="00877CBD" w:rsidP="00877CBD">
      <w:pPr>
        <w:pStyle w:val="-2"/>
        <w:spacing w:before="312"/>
      </w:pPr>
      <w:r>
        <w:rPr>
          <w:rFonts w:hint="eastAsia"/>
        </w:rPr>
        <w:t>期末按公允价值占基金资产净值比例大小排序的股票投资明细</w:t>
      </w:r>
    </w:p>
    <w:p w:rsidR="00877CBD" w:rsidRDefault="00877CBD" w:rsidP="00877CB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52" w:type="dxa"/>
          </w:tcPr>
          <w:p w:rsidR="00877CBD" w:rsidRPr="00877CBD" w:rsidRDefault="00877CBD" w:rsidP="00877CBD">
            <w:pPr>
              <w:jc w:val="center"/>
              <w:rPr>
                <w:b/>
              </w:rPr>
            </w:pPr>
            <w:r w:rsidRPr="00877CBD">
              <w:rPr>
                <w:rFonts w:hint="eastAsia"/>
                <w:b/>
              </w:rPr>
              <w:t>序号</w:t>
            </w:r>
          </w:p>
        </w:tc>
        <w:tc>
          <w:tcPr>
            <w:tcW w:w="1349" w:type="dxa"/>
          </w:tcPr>
          <w:p w:rsidR="00877CBD" w:rsidRPr="00877CBD" w:rsidRDefault="00877CBD" w:rsidP="00877CBD">
            <w:pPr>
              <w:jc w:val="center"/>
              <w:rPr>
                <w:b/>
              </w:rPr>
            </w:pPr>
            <w:r w:rsidRPr="00877CBD">
              <w:rPr>
                <w:rFonts w:hint="eastAsia"/>
                <w:b/>
              </w:rPr>
              <w:t>股票代码</w:t>
            </w:r>
          </w:p>
        </w:tc>
        <w:tc>
          <w:tcPr>
            <w:tcW w:w="1349" w:type="dxa"/>
          </w:tcPr>
          <w:p w:rsidR="00877CBD" w:rsidRPr="00877CBD" w:rsidRDefault="00877CBD" w:rsidP="00877CBD">
            <w:pPr>
              <w:jc w:val="center"/>
              <w:rPr>
                <w:b/>
              </w:rPr>
            </w:pPr>
            <w:r w:rsidRPr="00877CBD">
              <w:rPr>
                <w:rFonts w:hint="eastAsia"/>
                <w:b/>
              </w:rPr>
              <w:t>股票名称</w:t>
            </w:r>
          </w:p>
        </w:tc>
        <w:tc>
          <w:tcPr>
            <w:tcW w:w="1718" w:type="dxa"/>
          </w:tcPr>
          <w:p w:rsidR="00877CBD" w:rsidRPr="00877CBD" w:rsidRDefault="00877CBD" w:rsidP="00877CBD">
            <w:pPr>
              <w:jc w:val="center"/>
              <w:rPr>
                <w:b/>
              </w:rPr>
            </w:pPr>
            <w:r w:rsidRPr="00877CBD">
              <w:rPr>
                <w:rFonts w:hint="eastAsia"/>
                <w:b/>
              </w:rPr>
              <w:t>数量（股）</w:t>
            </w:r>
          </w:p>
        </w:tc>
        <w:tc>
          <w:tcPr>
            <w:tcW w:w="1718" w:type="dxa"/>
          </w:tcPr>
          <w:p w:rsidR="00877CBD" w:rsidRPr="00877CBD" w:rsidRDefault="00877CBD" w:rsidP="00877CBD">
            <w:pPr>
              <w:jc w:val="center"/>
              <w:rPr>
                <w:b/>
              </w:rPr>
            </w:pPr>
            <w:r w:rsidRPr="00877CBD">
              <w:rPr>
                <w:rFonts w:hint="eastAsia"/>
                <w:b/>
              </w:rPr>
              <w:t>公允价值（元）</w:t>
            </w:r>
          </w:p>
        </w:tc>
        <w:tc>
          <w:tcPr>
            <w:tcW w:w="1718" w:type="dxa"/>
          </w:tcPr>
          <w:p w:rsidR="00877CBD" w:rsidRPr="00877CBD" w:rsidRDefault="00877CBD" w:rsidP="00877CBD">
            <w:pPr>
              <w:jc w:val="center"/>
              <w:rPr>
                <w:b/>
              </w:rPr>
            </w:pPr>
            <w:r w:rsidRPr="00877CBD">
              <w:rPr>
                <w:rFonts w:hint="eastAsia"/>
                <w:b/>
              </w:rPr>
              <w:t>占基金资产净值比例（％）</w:t>
            </w:r>
          </w:p>
        </w:tc>
      </w:tr>
      <w:tr w:rsidR="00877CBD" w:rsidTr="00877CBD">
        <w:tc>
          <w:tcPr>
            <w:tcW w:w="652" w:type="dxa"/>
          </w:tcPr>
          <w:p w:rsidR="00877CBD" w:rsidRDefault="00877CBD" w:rsidP="00877CBD">
            <w:pPr>
              <w:jc w:val="center"/>
            </w:pPr>
            <w:r>
              <w:t>1</w:t>
            </w:r>
          </w:p>
        </w:tc>
        <w:tc>
          <w:tcPr>
            <w:tcW w:w="1349" w:type="dxa"/>
          </w:tcPr>
          <w:p w:rsidR="00877CBD" w:rsidRDefault="00877CBD" w:rsidP="00877CBD">
            <w:pPr>
              <w:jc w:val="left"/>
            </w:pPr>
            <w:r>
              <w:t>920193</w:t>
            </w:r>
          </w:p>
        </w:tc>
        <w:tc>
          <w:tcPr>
            <w:tcW w:w="1349" w:type="dxa"/>
          </w:tcPr>
          <w:p w:rsidR="00877CBD" w:rsidRDefault="00877CBD" w:rsidP="00877CBD">
            <w:pPr>
              <w:jc w:val="left"/>
            </w:pPr>
            <w:r>
              <w:rPr>
                <w:rFonts w:hint="eastAsia"/>
              </w:rPr>
              <w:t>吉和昌</w:t>
            </w:r>
          </w:p>
        </w:tc>
        <w:tc>
          <w:tcPr>
            <w:tcW w:w="1718" w:type="dxa"/>
          </w:tcPr>
          <w:p w:rsidR="00877CBD" w:rsidRDefault="00877CBD" w:rsidP="00877CBD">
            <w:pPr>
              <w:jc w:val="right"/>
            </w:pPr>
            <w:r>
              <w:t>300</w:t>
            </w:r>
          </w:p>
        </w:tc>
        <w:tc>
          <w:tcPr>
            <w:tcW w:w="1718" w:type="dxa"/>
          </w:tcPr>
          <w:p w:rsidR="00877CBD" w:rsidRDefault="00877CBD" w:rsidP="00877CBD">
            <w:pPr>
              <w:jc w:val="right"/>
            </w:pPr>
            <w:r>
              <w:t>2,556.00</w:t>
            </w:r>
          </w:p>
        </w:tc>
        <w:tc>
          <w:tcPr>
            <w:tcW w:w="1718" w:type="dxa"/>
          </w:tcPr>
          <w:p w:rsidR="00877CBD" w:rsidRDefault="00877CBD" w:rsidP="00877CBD">
            <w:pPr>
              <w:jc w:val="right"/>
            </w:pPr>
            <w:r>
              <w:t>0.00</w:t>
            </w:r>
          </w:p>
        </w:tc>
      </w:tr>
      <w:tr w:rsidR="00877CBD" w:rsidTr="00877CBD">
        <w:tc>
          <w:tcPr>
            <w:tcW w:w="652" w:type="dxa"/>
          </w:tcPr>
          <w:p w:rsidR="00877CBD" w:rsidRDefault="00877CBD" w:rsidP="00877CBD">
            <w:pPr>
              <w:jc w:val="center"/>
            </w:pPr>
            <w:r>
              <w:t>2</w:t>
            </w:r>
          </w:p>
        </w:tc>
        <w:tc>
          <w:tcPr>
            <w:tcW w:w="1349" w:type="dxa"/>
          </w:tcPr>
          <w:p w:rsidR="00877CBD" w:rsidRDefault="00877CBD" w:rsidP="00877CBD">
            <w:pPr>
              <w:jc w:val="left"/>
            </w:pPr>
            <w:r>
              <w:t>920189</w:t>
            </w:r>
          </w:p>
        </w:tc>
        <w:tc>
          <w:tcPr>
            <w:tcW w:w="1349" w:type="dxa"/>
          </w:tcPr>
          <w:p w:rsidR="00877CBD" w:rsidRDefault="00877CBD" w:rsidP="00877CBD">
            <w:pPr>
              <w:jc w:val="left"/>
            </w:pPr>
            <w:r>
              <w:rPr>
                <w:rFonts w:hint="eastAsia"/>
              </w:rPr>
              <w:t>康美特</w:t>
            </w:r>
          </w:p>
        </w:tc>
        <w:tc>
          <w:tcPr>
            <w:tcW w:w="1718" w:type="dxa"/>
          </w:tcPr>
          <w:p w:rsidR="00877CBD" w:rsidRDefault="00877CBD" w:rsidP="00877CBD">
            <w:pPr>
              <w:jc w:val="right"/>
            </w:pPr>
            <w:r>
              <w:t>200</w:t>
            </w:r>
          </w:p>
        </w:tc>
        <w:tc>
          <w:tcPr>
            <w:tcW w:w="1718" w:type="dxa"/>
          </w:tcPr>
          <w:p w:rsidR="00877CBD" w:rsidRDefault="00877CBD" w:rsidP="00877CBD">
            <w:pPr>
              <w:jc w:val="right"/>
            </w:pPr>
            <w:r>
              <w:t>1,628.00</w:t>
            </w:r>
          </w:p>
        </w:tc>
        <w:tc>
          <w:tcPr>
            <w:tcW w:w="1718" w:type="dxa"/>
          </w:tcPr>
          <w:p w:rsidR="00877CBD" w:rsidRDefault="00877CBD" w:rsidP="00877CBD">
            <w:pPr>
              <w:jc w:val="right"/>
            </w:pPr>
            <w:r>
              <w:t>0.00</w:t>
            </w:r>
          </w:p>
        </w:tc>
      </w:tr>
    </w:tbl>
    <w:p w:rsidR="00877CBD" w:rsidRDefault="00877CBD" w:rsidP="00877CB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46" w:type="dxa"/>
          </w:tcPr>
          <w:p w:rsidR="00877CBD" w:rsidRPr="00877CBD" w:rsidRDefault="00877CBD" w:rsidP="00877CBD">
            <w:pPr>
              <w:jc w:val="center"/>
              <w:rPr>
                <w:b/>
              </w:rPr>
            </w:pPr>
            <w:r w:rsidRPr="00877CBD">
              <w:rPr>
                <w:rFonts w:hint="eastAsia"/>
                <w:b/>
              </w:rPr>
              <w:t>序号</w:t>
            </w:r>
          </w:p>
        </w:tc>
        <w:tc>
          <w:tcPr>
            <w:tcW w:w="2835" w:type="dxa"/>
          </w:tcPr>
          <w:p w:rsidR="00877CBD" w:rsidRPr="00877CBD" w:rsidRDefault="00877CBD" w:rsidP="00877CBD">
            <w:pPr>
              <w:jc w:val="center"/>
              <w:rPr>
                <w:b/>
              </w:rPr>
            </w:pPr>
            <w:r w:rsidRPr="00877CBD">
              <w:rPr>
                <w:rFonts w:hint="eastAsia"/>
                <w:b/>
              </w:rPr>
              <w:t>债券品种</w:t>
            </w:r>
          </w:p>
        </w:tc>
        <w:tc>
          <w:tcPr>
            <w:tcW w:w="2466" w:type="dxa"/>
          </w:tcPr>
          <w:p w:rsidR="00877CBD" w:rsidRPr="00877CBD" w:rsidRDefault="00877CBD" w:rsidP="00877CBD">
            <w:pPr>
              <w:jc w:val="center"/>
              <w:rPr>
                <w:b/>
              </w:rPr>
            </w:pPr>
            <w:r w:rsidRPr="00877CBD">
              <w:rPr>
                <w:rFonts w:hint="eastAsia"/>
                <w:b/>
              </w:rPr>
              <w:t>公允价值（元）</w:t>
            </w:r>
          </w:p>
        </w:tc>
        <w:tc>
          <w:tcPr>
            <w:tcW w:w="2557" w:type="dxa"/>
          </w:tcPr>
          <w:p w:rsidR="00877CBD" w:rsidRPr="00877CBD" w:rsidRDefault="00877CBD" w:rsidP="00877CBD">
            <w:pPr>
              <w:jc w:val="center"/>
              <w:rPr>
                <w:b/>
              </w:rPr>
            </w:pPr>
            <w:r w:rsidRPr="00877CBD">
              <w:rPr>
                <w:rFonts w:hint="eastAsia"/>
                <w:b/>
              </w:rPr>
              <w:t>占基金资产净值比例（％）</w:t>
            </w:r>
          </w:p>
        </w:tc>
      </w:tr>
      <w:tr w:rsidR="00877CBD" w:rsidTr="00877CBD">
        <w:tc>
          <w:tcPr>
            <w:tcW w:w="646" w:type="dxa"/>
          </w:tcPr>
          <w:p w:rsidR="00877CBD" w:rsidRDefault="00877CBD" w:rsidP="00877CBD">
            <w:pPr>
              <w:jc w:val="center"/>
            </w:pPr>
            <w:r>
              <w:t>1</w:t>
            </w:r>
          </w:p>
        </w:tc>
        <w:tc>
          <w:tcPr>
            <w:tcW w:w="2835" w:type="dxa"/>
          </w:tcPr>
          <w:p w:rsidR="00877CBD" w:rsidRDefault="00877CBD" w:rsidP="00877CBD">
            <w:pPr>
              <w:jc w:val="left"/>
            </w:pPr>
            <w:r>
              <w:rPr>
                <w:rFonts w:hint="eastAsia"/>
              </w:rPr>
              <w:t>国家债券</w:t>
            </w:r>
          </w:p>
        </w:tc>
        <w:tc>
          <w:tcPr>
            <w:tcW w:w="2466" w:type="dxa"/>
          </w:tcPr>
          <w:p w:rsidR="00877CBD" w:rsidRDefault="00877CBD" w:rsidP="00877CBD">
            <w:pPr>
              <w:jc w:val="right"/>
            </w:pPr>
            <w:r>
              <w:t>38,244,424.65</w:t>
            </w:r>
          </w:p>
        </w:tc>
        <w:tc>
          <w:tcPr>
            <w:tcW w:w="2557" w:type="dxa"/>
          </w:tcPr>
          <w:p w:rsidR="00877CBD" w:rsidRDefault="00877CBD" w:rsidP="00877CBD">
            <w:pPr>
              <w:jc w:val="right"/>
            </w:pPr>
            <w:r>
              <w:t>4.56</w:t>
            </w:r>
          </w:p>
        </w:tc>
      </w:tr>
      <w:tr w:rsidR="00877CBD" w:rsidTr="00877CBD">
        <w:tc>
          <w:tcPr>
            <w:tcW w:w="646" w:type="dxa"/>
          </w:tcPr>
          <w:p w:rsidR="00877CBD" w:rsidRDefault="00877CBD" w:rsidP="00877CBD">
            <w:pPr>
              <w:jc w:val="center"/>
            </w:pPr>
            <w:r>
              <w:t>2</w:t>
            </w:r>
          </w:p>
        </w:tc>
        <w:tc>
          <w:tcPr>
            <w:tcW w:w="2835" w:type="dxa"/>
          </w:tcPr>
          <w:p w:rsidR="00877CBD" w:rsidRDefault="00877CBD" w:rsidP="00877CBD">
            <w:pPr>
              <w:jc w:val="left"/>
            </w:pPr>
            <w:r>
              <w:rPr>
                <w:rFonts w:hint="eastAsia"/>
              </w:rPr>
              <w:t>央行票据</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lastRenderedPageBreak/>
              <w:t>3</w:t>
            </w:r>
          </w:p>
        </w:tc>
        <w:tc>
          <w:tcPr>
            <w:tcW w:w="2835" w:type="dxa"/>
          </w:tcPr>
          <w:p w:rsidR="00877CBD" w:rsidRDefault="00877CBD" w:rsidP="00877CBD">
            <w:pPr>
              <w:jc w:val="left"/>
            </w:pPr>
            <w:r>
              <w:rPr>
                <w:rFonts w:hint="eastAsia"/>
              </w:rPr>
              <w:t>金融债券</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p>
        </w:tc>
        <w:tc>
          <w:tcPr>
            <w:tcW w:w="2835" w:type="dxa"/>
          </w:tcPr>
          <w:p w:rsidR="00877CBD" w:rsidRDefault="00877CBD" w:rsidP="00877CBD">
            <w:pPr>
              <w:jc w:val="left"/>
            </w:pPr>
            <w:r>
              <w:rPr>
                <w:rFonts w:hint="eastAsia"/>
              </w:rPr>
              <w:t>其中：政策性金融债</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4</w:t>
            </w:r>
          </w:p>
        </w:tc>
        <w:tc>
          <w:tcPr>
            <w:tcW w:w="2835" w:type="dxa"/>
          </w:tcPr>
          <w:p w:rsidR="00877CBD" w:rsidRDefault="00877CBD" w:rsidP="00877CBD">
            <w:pPr>
              <w:jc w:val="left"/>
            </w:pPr>
            <w:r>
              <w:rPr>
                <w:rFonts w:hint="eastAsia"/>
              </w:rPr>
              <w:t>企业债券</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5</w:t>
            </w:r>
          </w:p>
        </w:tc>
        <w:tc>
          <w:tcPr>
            <w:tcW w:w="2835" w:type="dxa"/>
          </w:tcPr>
          <w:p w:rsidR="00877CBD" w:rsidRDefault="00877CBD" w:rsidP="00877CBD">
            <w:pPr>
              <w:jc w:val="left"/>
            </w:pPr>
            <w:r>
              <w:rPr>
                <w:rFonts w:hint="eastAsia"/>
              </w:rPr>
              <w:t>企业短期融资券</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6</w:t>
            </w:r>
          </w:p>
        </w:tc>
        <w:tc>
          <w:tcPr>
            <w:tcW w:w="2835" w:type="dxa"/>
          </w:tcPr>
          <w:p w:rsidR="00877CBD" w:rsidRDefault="00877CBD" w:rsidP="00877CBD">
            <w:pPr>
              <w:jc w:val="left"/>
            </w:pPr>
            <w:r>
              <w:rPr>
                <w:rFonts w:hint="eastAsia"/>
              </w:rPr>
              <w:t>中期票据</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7</w:t>
            </w:r>
          </w:p>
        </w:tc>
        <w:tc>
          <w:tcPr>
            <w:tcW w:w="2835" w:type="dxa"/>
          </w:tcPr>
          <w:p w:rsidR="00877CBD" w:rsidRDefault="00877CBD" w:rsidP="00877CBD">
            <w:pPr>
              <w:jc w:val="left"/>
            </w:pPr>
            <w:r>
              <w:rPr>
                <w:rFonts w:hint="eastAsia"/>
              </w:rPr>
              <w:t>可转债（可交换债）</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8</w:t>
            </w:r>
          </w:p>
        </w:tc>
        <w:tc>
          <w:tcPr>
            <w:tcW w:w="2835" w:type="dxa"/>
          </w:tcPr>
          <w:p w:rsidR="00877CBD" w:rsidRDefault="00877CBD" w:rsidP="00877CBD">
            <w:pPr>
              <w:jc w:val="left"/>
            </w:pPr>
            <w:r>
              <w:rPr>
                <w:rFonts w:hint="eastAsia"/>
              </w:rPr>
              <w:t>同业存单</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9</w:t>
            </w:r>
          </w:p>
        </w:tc>
        <w:tc>
          <w:tcPr>
            <w:tcW w:w="2835" w:type="dxa"/>
          </w:tcPr>
          <w:p w:rsidR="00877CBD" w:rsidRDefault="00877CBD" w:rsidP="00877CBD">
            <w:pPr>
              <w:jc w:val="left"/>
            </w:pPr>
            <w:r>
              <w:rPr>
                <w:rFonts w:hint="eastAsia"/>
              </w:rPr>
              <w:t>其他</w:t>
            </w:r>
          </w:p>
        </w:tc>
        <w:tc>
          <w:tcPr>
            <w:tcW w:w="2466" w:type="dxa"/>
          </w:tcPr>
          <w:p w:rsidR="00877CBD" w:rsidRDefault="00877CBD" w:rsidP="00877CBD">
            <w:pPr>
              <w:jc w:val="right"/>
            </w:pPr>
            <w:r>
              <w:t>-</w:t>
            </w:r>
          </w:p>
        </w:tc>
        <w:tc>
          <w:tcPr>
            <w:tcW w:w="2557" w:type="dxa"/>
          </w:tcPr>
          <w:p w:rsidR="00877CBD" w:rsidRDefault="00877CBD" w:rsidP="00877CBD">
            <w:pPr>
              <w:jc w:val="right"/>
            </w:pPr>
            <w:r>
              <w:t>-</w:t>
            </w:r>
          </w:p>
        </w:tc>
      </w:tr>
      <w:tr w:rsidR="00877CBD" w:rsidTr="00877CBD">
        <w:tc>
          <w:tcPr>
            <w:tcW w:w="646" w:type="dxa"/>
          </w:tcPr>
          <w:p w:rsidR="00877CBD" w:rsidRDefault="00877CBD" w:rsidP="00877CBD">
            <w:pPr>
              <w:jc w:val="center"/>
            </w:pPr>
            <w:r>
              <w:t>10</w:t>
            </w:r>
          </w:p>
        </w:tc>
        <w:tc>
          <w:tcPr>
            <w:tcW w:w="2835" w:type="dxa"/>
          </w:tcPr>
          <w:p w:rsidR="00877CBD" w:rsidRDefault="00877CBD" w:rsidP="00877CBD">
            <w:pPr>
              <w:jc w:val="left"/>
            </w:pPr>
            <w:r>
              <w:rPr>
                <w:rFonts w:hint="eastAsia"/>
              </w:rPr>
              <w:t>合计</w:t>
            </w:r>
          </w:p>
        </w:tc>
        <w:tc>
          <w:tcPr>
            <w:tcW w:w="2466" w:type="dxa"/>
          </w:tcPr>
          <w:p w:rsidR="00877CBD" w:rsidRDefault="00877CBD" w:rsidP="00877CBD">
            <w:pPr>
              <w:jc w:val="right"/>
            </w:pPr>
            <w:r>
              <w:t>38,244,424.65</w:t>
            </w:r>
          </w:p>
        </w:tc>
        <w:tc>
          <w:tcPr>
            <w:tcW w:w="2557" w:type="dxa"/>
          </w:tcPr>
          <w:p w:rsidR="00877CBD" w:rsidRDefault="00877CBD" w:rsidP="00877CBD">
            <w:pPr>
              <w:jc w:val="right"/>
            </w:pPr>
            <w:r>
              <w:t>4.56</w:t>
            </w:r>
          </w:p>
        </w:tc>
      </w:tr>
    </w:tbl>
    <w:p w:rsidR="00877CBD" w:rsidRDefault="00877CBD" w:rsidP="00877CB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46" w:type="dxa"/>
          </w:tcPr>
          <w:p w:rsidR="00877CBD" w:rsidRPr="00877CBD" w:rsidRDefault="00877CBD" w:rsidP="00877CBD">
            <w:pPr>
              <w:jc w:val="center"/>
              <w:rPr>
                <w:b/>
              </w:rPr>
            </w:pPr>
            <w:r w:rsidRPr="00877CBD">
              <w:rPr>
                <w:rFonts w:hint="eastAsia"/>
                <w:b/>
              </w:rPr>
              <w:t>序号</w:t>
            </w:r>
          </w:p>
        </w:tc>
        <w:tc>
          <w:tcPr>
            <w:tcW w:w="1162" w:type="dxa"/>
          </w:tcPr>
          <w:p w:rsidR="00877CBD" w:rsidRPr="00877CBD" w:rsidRDefault="00877CBD" w:rsidP="00877CBD">
            <w:pPr>
              <w:jc w:val="center"/>
              <w:rPr>
                <w:b/>
              </w:rPr>
            </w:pPr>
            <w:r w:rsidRPr="00877CBD">
              <w:rPr>
                <w:rFonts w:hint="eastAsia"/>
                <w:b/>
              </w:rPr>
              <w:t>债券代码</w:t>
            </w:r>
          </w:p>
        </w:tc>
        <w:tc>
          <w:tcPr>
            <w:tcW w:w="1928" w:type="dxa"/>
          </w:tcPr>
          <w:p w:rsidR="00877CBD" w:rsidRPr="00877CBD" w:rsidRDefault="00877CBD" w:rsidP="00877CBD">
            <w:pPr>
              <w:jc w:val="center"/>
              <w:rPr>
                <w:b/>
              </w:rPr>
            </w:pPr>
            <w:r w:rsidRPr="00877CBD">
              <w:rPr>
                <w:rFonts w:hint="eastAsia"/>
                <w:b/>
              </w:rPr>
              <w:t>债券名称</w:t>
            </w:r>
          </w:p>
        </w:tc>
        <w:tc>
          <w:tcPr>
            <w:tcW w:w="1140" w:type="dxa"/>
          </w:tcPr>
          <w:p w:rsidR="00877CBD" w:rsidRPr="00877CBD" w:rsidRDefault="00877CBD" w:rsidP="00877CBD">
            <w:pPr>
              <w:jc w:val="center"/>
              <w:rPr>
                <w:b/>
              </w:rPr>
            </w:pPr>
            <w:r w:rsidRPr="00877CBD">
              <w:rPr>
                <w:rFonts w:hint="eastAsia"/>
                <w:b/>
              </w:rPr>
              <w:t>数量（张）</w:t>
            </w:r>
          </w:p>
        </w:tc>
        <w:tc>
          <w:tcPr>
            <w:tcW w:w="1814" w:type="dxa"/>
          </w:tcPr>
          <w:p w:rsidR="00877CBD" w:rsidRPr="00877CBD" w:rsidRDefault="00877CBD" w:rsidP="00877CBD">
            <w:pPr>
              <w:jc w:val="center"/>
              <w:rPr>
                <w:b/>
              </w:rPr>
            </w:pPr>
            <w:r w:rsidRPr="00877CBD">
              <w:rPr>
                <w:rFonts w:hint="eastAsia"/>
                <w:b/>
              </w:rPr>
              <w:t>公允价值（元）</w:t>
            </w:r>
          </w:p>
        </w:tc>
        <w:tc>
          <w:tcPr>
            <w:tcW w:w="1814" w:type="dxa"/>
          </w:tcPr>
          <w:p w:rsidR="00877CBD" w:rsidRPr="00877CBD" w:rsidRDefault="00877CBD" w:rsidP="00877CBD">
            <w:pPr>
              <w:jc w:val="center"/>
              <w:rPr>
                <w:b/>
              </w:rPr>
            </w:pPr>
            <w:r w:rsidRPr="00877CBD">
              <w:rPr>
                <w:rFonts w:hint="eastAsia"/>
                <w:b/>
              </w:rPr>
              <w:t>占基金资产净值比例（％）</w:t>
            </w:r>
          </w:p>
        </w:tc>
      </w:tr>
      <w:tr w:rsidR="00877CBD" w:rsidTr="00877CBD">
        <w:tc>
          <w:tcPr>
            <w:tcW w:w="646" w:type="dxa"/>
          </w:tcPr>
          <w:p w:rsidR="00877CBD" w:rsidRDefault="00877CBD" w:rsidP="00877CBD">
            <w:pPr>
              <w:jc w:val="center"/>
            </w:pPr>
            <w:r>
              <w:t>1</w:t>
            </w:r>
          </w:p>
        </w:tc>
        <w:tc>
          <w:tcPr>
            <w:tcW w:w="1162" w:type="dxa"/>
          </w:tcPr>
          <w:p w:rsidR="00877CBD" w:rsidRDefault="00877CBD" w:rsidP="00877CBD">
            <w:pPr>
              <w:jc w:val="left"/>
            </w:pPr>
            <w:r>
              <w:t>019792</w:t>
            </w:r>
          </w:p>
        </w:tc>
        <w:tc>
          <w:tcPr>
            <w:tcW w:w="1928" w:type="dxa"/>
          </w:tcPr>
          <w:p w:rsidR="00877CBD" w:rsidRDefault="00877CBD" w:rsidP="00877CBD">
            <w:pPr>
              <w:jc w:val="left"/>
            </w:pPr>
            <w:r>
              <w:rPr>
                <w:rFonts w:hint="eastAsia"/>
              </w:rPr>
              <w:t>25</w:t>
            </w:r>
            <w:r>
              <w:rPr>
                <w:rFonts w:hint="eastAsia"/>
              </w:rPr>
              <w:t>国债</w:t>
            </w:r>
            <w:r>
              <w:rPr>
                <w:rFonts w:hint="eastAsia"/>
              </w:rPr>
              <w:t>19</w:t>
            </w:r>
          </w:p>
        </w:tc>
        <w:tc>
          <w:tcPr>
            <w:tcW w:w="1140" w:type="dxa"/>
          </w:tcPr>
          <w:p w:rsidR="00877CBD" w:rsidRDefault="00877CBD" w:rsidP="00877CBD">
            <w:pPr>
              <w:jc w:val="right"/>
            </w:pPr>
            <w:r>
              <w:t>140,000</w:t>
            </w:r>
          </w:p>
        </w:tc>
        <w:tc>
          <w:tcPr>
            <w:tcW w:w="1814" w:type="dxa"/>
          </w:tcPr>
          <w:p w:rsidR="00877CBD" w:rsidRDefault="00877CBD" w:rsidP="00877CBD">
            <w:pPr>
              <w:jc w:val="right"/>
            </w:pPr>
            <w:r>
              <w:t>14,146,892.60</w:t>
            </w:r>
          </w:p>
        </w:tc>
        <w:tc>
          <w:tcPr>
            <w:tcW w:w="1814" w:type="dxa"/>
          </w:tcPr>
          <w:p w:rsidR="00877CBD" w:rsidRDefault="00877CBD" w:rsidP="00877CBD">
            <w:pPr>
              <w:jc w:val="right"/>
            </w:pPr>
            <w:r>
              <w:t>1.69</w:t>
            </w:r>
          </w:p>
        </w:tc>
      </w:tr>
      <w:tr w:rsidR="00877CBD" w:rsidTr="00877CBD">
        <w:tc>
          <w:tcPr>
            <w:tcW w:w="646" w:type="dxa"/>
          </w:tcPr>
          <w:p w:rsidR="00877CBD" w:rsidRDefault="00877CBD" w:rsidP="00877CBD">
            <w:pPr>
              <w:jc w:val="center"/>
            </w:pPr>
            <w:r>
              <w:t>2</w:t>
            </w:r>
          </w:p>
        </w:tc>
        <w:tc>
          <w:tcPr>
            <w:tcW w:w="1162" w:type="dxa"/>
          </w:tcPr>
          <w:p w:rsidR="00877CBD" w:rsidRDefault="00877CBD" w:rsidP="00877CBD">
            <w:pPr>
              <w:jc w:val="left"/>
            </w:pPr>
            <w:r>
              <w:t>019827</w:t>
            </w:r>
          </w:p>
        </w:tc>
        <w:tc>
          <w:tcPr>
            <w:tcW w:w="1928" w:type="dxa"/>
          </w:tcPr>
          <w:p w:rsidR="00877CBD" w:rsidRDefault="00877CBD" w:rsidP="00877CBD">
            <w:pPr>
              <w:jc w:val="left"/>
            </w:pPr>
            <w:r>
              <w:rPr>
                <w:rFonts w:hint="eastAsia"/>
              </w:rPr>
              <w:t>26</w:t>
            </w:r>
            <w:r>
              <w:rPr>
                <w:rFonts w:hint="eastAsia"/>
              </w:rPr>
              <w:t>国债</w:t>
            </w:r>
            <w:r>
              <w:rPr>
                <w:rFonts w:hint="eastAsia"/>
              </w:rPr>
              <w:t>01</w:t>
            </w:r>
          </w:p>
        </w:tc>
        <w:tc>
          <w:tcPr>
            <w:tcW w:w="1140" w:type="dxa"/>
          </w:tcPr>
          <w:p w:rsidR="00877CBD" w:rsidRDefault="00877CBD" w:rsidP="00877CBD">
            <w:pPr>
              <w:jc w:val="right"/>
            </w:pPr>
            <w:r>
              <w:t>120,000</w:t>
            </w:r>
          </w:p>
        </w:tc>
        <w:tc>
          <w:tcPr>
            <w:tcW w:w="1814" w:type="dxa"/>
          </w:tcPr>
          <w:p w:rsidR="00877CBD" w:rsidRDefault="00877CBD" w:rsidP="00877CBD">
            <w:pPr>
              <w:jc w:val="right"/>
            </w:pPr>
            <w:r>
              <w:t>12,077,783.01</w:t>
            </w:r>
          </w:p>
        </w:tc>
        <w:tc>
          <w:tcPr>
            <w:tcW w:w="1814" w:type="dxa"/>
          </w:tcPr>
          <w:p w:rsidR="00877CBD" w:rsidRDefault="00877CBD" w:rsidP="00877CBD">
            <w:pPr>
              <w:jc w:val="right"/>
            </w:pPr>
            <w:r>
              <w:t>1.44</w:t>
            </w:r>
          </w:p>
        </w:tc>
      </w:tr>
      <w:tr w:rsidR="00877CBD" w:rsidTr="00877CBD">
        <w:tc>
          <w:tcPr>
            <w:tcW w:w="646" w:type="dxa"/>
          </w:tcPr>
          <w:p w:rsidR="00877CBD" w:rsidRDefault="00877CBD" w:rsidP="00877CBD">
            <w:pPr>
              <w:jc w:val="center"/>
            </w:pPr>
            <w:r>
              <w:t>3</w:t>
            </w:r>
          </w:p>
        </w:tc>
        <w:tc>
          <w:tcPr>
            <w:tcW w:w="1162" w:type="dxa"/>
          </w:tcPr>
          <w:p w:rsidR="00877CBD" w:rsidRDefault="00877CBD" w:rsidP="00877CBD">
            <w:pPr>
              <w:jc w:val="left"/>
            </w:pPr>
            <w:r>
              <w:t>019835</w:t>
            </w:r>
          </w:p>
        </w:tc>
        <w:tc>
          <w:tcPr>
            <w:tcW w:w="1928" w:type="dxa"/>
          </w:tcPr>
          <w:p w:rsidR="00877CBD" w:rsidRDefault="00877CBD" w:rsidP="00877CBD">
            <w:pPr>
              <w:jc w:val="left"/>
            </w:pPr>
            <w:r>
              <w:rPr>
                <w:rFonts w:hint="eastAsia"/>
              </w:rPr>
              <w:t>26</w:t>
            </w:r>
            <w:r>
              <w:rPr>
                <w:rFonts w:hint="eastAsia"/>
              </w:rPr>
              <w:t>国债</w:t>
            </w:r>
            <w:r>
              <w:rPr>
                <w:rFonts w:hint="eastAsia"/>
              </w:rPr>
              <w:t>09</w:t>
            </w:r>
          </w:p>
        </w:tc>
        <w:tc>
          <w:tcPr>
            <w:tcW w:w="1140" w:type="dxa"/>
          </w:tcPr>
          <w:p w:rsidR="00877CBD" w:rsidRDefault="00877CBD" w:rsidP="00877CBD">
            <w:pPr>
              <w:jc w:val="right"/>
            </w:pPr>
            <w:r>
              <w:t>120,000</w:t>
            </w:r>
          </w:p>
        </w:tc>
        <w:tc>
          <w:tcPr>
            <w:tcW w:w="1814" w:type="dxa"/>
          </w:tcPr>
          <w:p w:rsidR="00877CBD" w:rsidRDefault="00877CBD" w:rsidP="00877CBD">
            <w:pPr>
              <w:jc w:val="right"/>
            </w:pPr>
            <w:r>
              <w:t>12,019,749.04</w:t>
            </w:r>
          </w:p>
        </w:tc>
        <w:tc>
          <w:tcPr>
            <w:tcW w:w="1814" w:type="dxa"/>
          </w:tcPr>
          <w:p w:rsidR="00877CBD" w:rsidRDefault="00877CBD" w:rsidP="00877CBD">
            <w:pPr>
              <w:jc w:val="right"/>
            </w:pPr>
            <w:r>
              <w:t>1.43</w:t>
            </w:r>
          </w:p>
        </w:tc>
      </w:tr>
    </w:tbl>
    <w:p w:rsidR="00877CBD" w:rsidRDefault="00877CBD" w:rsidP="00877CBD">
      <w:pPr>
        <w:pStyle w:val="-2"/>
        <w:spacing w:before="312"/>
      </w:pPr>
      <w:r>
        <w:rPr>
          <w:rFonts w:hint="eastAsia"/>
        </w:rPr>
        <w:t>报告期末按公允价值占基金资产净值比例大小排名的前十名资产支持证券投资明细</w:t>
      </w:r>
    </w:p>
    <w:p w:rsidR="00877CBD" w:rsidRDefault="00877CBD" w:rsidP="00877CBD">
      <w:pPr>
        <w:pStyle w:val="-"/>
        <w:ind w:firstLine="420"/>
      </w:pPr>
      <w:r>
        <w:rPr>
          <w:rFonts w:hint="eastAsia"/>
        </w:rPr>
        <w:t>本基金本报告期末未持有资产支持证券。</w:t>
      </w:r>
    </w:p>
    <w:p w:rsidR="00877CBD" w:rsidRDefault="00877CBD" w:rsidP="00877CBD">
      <w:pPr>
        <w:pStyle w:val="-2"/>
        <w:spacing w:before="312"/>
      </w:pPr>
      <w:r>
        <w:rPr>
          <w:rFonts w:hint="eastAsia"/>
        </w:rPr>
        <w:t>报告期末按公允价值占基金资产净值比例大小排序的前五名贵金属投资明细</w:t>
      </w:r>
    </w:p>
    <w:p w:rsidR="00877CBD" w:rsidRDefault="00877CBD" w:rsidP="00877CBD">
      <w:pPr>
        <w:pStyle w:val="-"/>
        <w:ind w:firstLine="420"/>
      </w:pPr>
      <w:r>
        <w:rPr>
          <w:rFonts w:hint="eastAsia"/>
        </w:rPr>
        <w:t>无。</w:t>
      </w:r>
    </w:p>
    <w:p w:rsidR="00877CBD" w:rsidRDefault="00877CBD" w:rsidP="00877CBD">
      <w:pPr>
        <w:pStyle w:val="-2"/>
        <w:spacing w:before="312"/>
      </w:pPr>
      <w:r>
        <w:rPr>
          <w:rFonts w:hint="eastAsia"/>
        </w:rPr>
        <w:t>报告期末按公允价值占基金资产净值比例大小排名的前五名权证投资明细</w:t>
      </w:r>
    </w:p>
    <w:p w:rsidR="00877CBD" w:rsidRDefault="00877CBD" w:rsidP="00877CBD">
      <w:pPr>
        <w:pStyle w:val="-"/>
        <w:ind w:firstLine="420"/>
      </w:pPr>
      <w:r>
        <w:rPr>
          <w:rFonts w:hint="eastAsia"/>
        </w:rPr>
        <w:t>无。</w:t>
      </w:r>
    </w:p>
    <w:p w:rsidR="00877CBD" w:rsidRDefault="00877CBD" w:rsidP="00877CBD">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1186" w:type="dxa"/>
          </w:tcPr>
          <w:p w:rsidR="00877CBD" w:rsidRPr="00877CBD" w:rsidRDefault="00877CBD" w:rsidP="00877CBD">
            <w:pPr>
              <w:jc w:val="center"/>
              <w:rPr>
                <w:b/>
              </w:rPr>
            </w:pPr>
            <w:r w:rsidRPr="00877CBD">
              <w:rPr>
                <w:rFonts w:hint="eastAsia"/>
                <w:b/>
              </w:rPr>
              <w:t>序号</w:t>
            </w:r>
          </w:p>
        </w:tc>
        <w:tc>
          <w:tcPr>
            <w:tcW w:w="1186" w:type="dxa"/>
          </w:tcPr>
          <w:p w:rsidR="00877CBD" w:rsidRPr="00877CBD" w:rsidRDefault="00877CBD" w:rsidP="00877CBD">
            <w:pPr>
              <w:jc w:val="center"/>
              <w:rPr>
                <w:b/>
              </w:rPr>
            </w:pPr>
            <w:r w:rsidRPr="00877CBD">
              <w:rPr>
                <w:rFonts w:hint="eastAsia"/>
                <w:b/>
              </w:rPr>
              <w:t>基金名称</w:t>
            </w:r>
          </w:p>
        </w:tc>
        <w:tc>
          <w:tcPr>
            <w:tcW w:w="1186" w:type="dxa"/>
          </w:tcPr>
          <w:p w:rsidR="00877CBD" w:rsidRPr="00877CBD" w:rsidRDefault="00877CBD" w:rsidP="00877CBD">
            <w:pPr>
              <w:jc w:val="center"/>
              <w:rPr>
                <w:b/>
              </w:rPr>
            </w:pPr>
            <w:r w:rsidRPr="00877CBD">
              <w:rPr>
                <w:rFonts w:hint="eastAsia"/>
                <w:b/>
              </w:rPr>
              <w:t>基金类型</w:t>
            </w:r>
          </w:p>
        </w:tc>
        <w:tc>
          <w:tcPr>
            <w:tcW w:w="1187" w:type="dxa"/>
          </w:tcPr>
          <w:p w:rsidR="00877CBD" w:rsidRPr="00877CBD" w:rsidRDefault="00877CBD" w:rsidP="00877CBD">
            <w:pPr>
              <w:jc w:val="center"/>
              <w:rPr>
                <w:b/>
              </w:rPr>
            </w:pPr>
            <w:r w:rsidRPr="00877CBD">
              <w:rPr>
                <w:rFonts w:hint="eastAsia"/>
                <w:b/>
              </w:rPr>
              <w:t>运作方式</w:t>
            </w:r>
          </w:p>
        </w:tc>
        <w:tc>
          <w:tcPr>
            <w:tcW w:w="1187" w:type="dxa"/>
          </w:tcPr>
          <w:p w:rsidR="00877CBD" w:rsidRPr="00877CBD" w:rsidRDefault="00877CBD" w:rsidP="00877CBD">
            <w:pPr>
              <w:jc w:val="center"/>
              <w:rPr>
                <w:b/>
              </w:rPr>
            </w:pPr>
            <w:r w:rsidRPr="00877CBD">
              <w:rPr>
                <w:rFonts w:hint="eastAsia"/>
                <w:b/>
              </w:rPr>
              <w:t>管理人</w:t>
            </w:r>
          </w:p>
        </w:tc>
        <w:tc>
          <w:tcPr>
            <w:tcW w:w="1187" w:type="dxa"/>
          </w:tcPr>
          <w:p w:rsidR="00877CBD" w:rsidRPr="00877CBD" w:rsidRDefault="00877CBD" w:rsidP="00877CBD">
            <w:pPr>
              <w:jc w:val="center"/>
              <w:rPr>
                <w:b/>
              </w:rPr>
            </w:pPr>
            <w:r w:rsidRPr="00877CBD">
              <w:rPr>
                <w:rFonts w:hint="eastAsia"/>
                <w:b/>
              </w:rPr>
              <w:t>公允价值（元）</w:t>
            </w:r>
          </w:p>
        </w:tc>
        <w:tc>
          <w:tcPr>
            <w:tcW w:w="1187" w:type="dxa"/>
          </w:tcPr>
          <w:p w:rsidR="00877CBD" w:rsidRPr="00877CBD" w:rsidRDefault="00877CBD" w:rsidP="00877CBD">
            <w:pPr>
              <w:jc w:val="center"/>
              <w:rPr>
                <w:b/>
              </w:rPr>
            </w:pPr>
            <w:r w:rsidRPr="00877CBD">
              <w:rPr>
                <w:rFonts w:hint="eastAsia"/>
                <w:b/>
              </w:rPr>
              <w:t>占基金资产净值比例（</w:t>
            </w:r>
            <w:r w:rsidRPr="00877CBD">
              <w:rPr>
                <w:rFonts w:hint="eastAsia"/>
                <w:b/>
              </w:rPr>
              <w:t>%</w:t>
            </w:r>
            <w:r w:rsidRPr="00877CBD">
              <w:rPr>
                <w:rFonts w:hint="eastAsia"/>
                <w:b/>
              </w:rPr>
              <w:t>）</w:t>
            </w:r>
          </w:p>
        </w:tc>
      </w:tr>
      <w:tr w:rsidR="00877CBD" w:rsidTr="00877CBD">
        <w:tc>
          <w:tcPr>
            <w:tcW w:w="1186" w:type="dxa"/>
          </w:tcPr>
          <w:p w:rsidR="00877CBD" w:rsidRDefault="00877CBD" w:rsidP="00877CBD">
            <w:pPr>
              <w:jc w:val="center"/>
            </w:pPr>
            <w:r>
              <w:t>1</w:t>
            </w:r>
          </w:p>
        </w:tc>
        <w:tc>
          <w:tcPr>
            <w:tcW w:w="1186" w:type="dxa"/>
          </w:tcPr>
          <w:p w:rsidR="00877CBD" w:rsidRDefault="00877CBD" w:rsidP="00877CBD">
            <w:pPr>
              <w:jc w:val="left"/>
            </w:pPr>
            <w:r>
              <w:rPr>
                <w:rFonts w:hint="eastAsia"/>
              </w:rPr>
              <w:t>南方中证科创创业</w:t>
            </w:r>
            <w:r>
              <w:rPr>
                <w:rFonts w:hint="eastAsia"/>
              </w:rPr>
              <w:t>50ETF</w:t>
            </w:r>
          </w:p>
        </w:tc>
        <w:tc>
          <w:tcPr>
            <w:tcW w:w="1186" w:type="dxa"/>
          </w:tcPr>
          <w:p w:rsidR="00877CBD" w:rsidRDefault="00877CBD" w:rsidP="00877CBD">
            <w:pPr>
              <w:jc w:val="left"/>
            </w:pPr>
            <w:r>
              <w:rPr>
                <w:rFonts w:hint="eastAsia"/>
              </w:rPr>
              <w:t>股票型</w:t>
            </w:r>
          </w:p>
        </w:tc>
        <w:tc>
          <w:tcPr>
            <w:tcW w:w="1187" w:type="dxa"/>
          </w:tcPr>
          <w:p w:rsidR="00877CBD" w:rsidRDefault="00877CBD" w:rsidP="00877CBD">
            <w:pPr>
              <w:jc w:val="left"/>
            </w:pPr>
            <w:r>
              <w:rPr>
                <w:rFonts w:hint="eastAsia"/>
              </w:rPr>
              <w:t>交易型开放式</w:t>
            </w:r>
          </w:p>
        </w:tc>
        <w:tc>
          <w:tcPr>
            <w:tcW w:w="1187" w:type="dxa"/>
          </w:tcPr>
          <w:p w:rsidR="00877CBD" w:rsidRDefault="00877CBD" w:rsidP="00877CBD">
            <w:pPr>
              <w:jc w:val="left"/>
            </w:pPr>
            <w:r>
              <w:rPr>
                <w:rFonts w:hint="eastAsia"/>
              </w:rPr>
              <w:t>南方基金管理股份有限公司</w:t>
            </w:r>
          </w:p>
        </w:tc>
        <w:tc>
          <w:tcPr>
            <w:tcW w:w="1187" w:type="dxa"/>
          </w:tcPr>
          <w:p w:rsidR="00877CBD" w:rsidRDefault="00877CBD" w:rsidP="00877CBD">
            <w:pPr>
              <w:jc w:val="right"/>
            </w:pPr>
            <w:r>
              <w:t>797,802,563.41</w:t>
            </w:r>
          </w:p>
        </w:tc>
        <w:tc>
          <w:tcPr>
            <w:tcW w:w="1187" w:type="dxa"/>
          </w:tcPr>
          <w:p w:rsidR="00877CBD" w:rsidRDefault="00877CBD" w:rsidP="00877CBD">
            <w:pPr>
              <w:jc w:val="right"/>
            </w:pPr>
            <w:r>
              <w:t>95.17</w:t>
            </w:r>
          </w:p>
        </w:tc>
      </w:tr>
    </w:tbl>
    <w:p w:rsidR="00877CBD" w:rsidRDefault="00877CBD" w:rsidP="00877CBD">
      <w:pPr>
        <w:pStyle w:val="-2"/>
        <w:spacing w:before="312"/>
      </w:pPr>
      <w:r>
        <w:rPr>
          <w:rFonts w:hint="eastAsia"/>
        </w:rPr>
        <w:t>报告期末本基金投资的股指期货交易情况说明</w:t>
      </w:r>
    </w:p>
    <w:p w:rsidR="00877CBD" w:rsidRDefault="00877CBD" w:rsidP="00877CBD">
      <w:pPr>
        <w:pStyle w:val="-3"/>
        <w:spacing w:before="156" w:after="156"/>
      </w:pPr>
      <w:r>
        <w:rPr>
          <w:rFonts w:hint="eastAsia"/>
        </w:rPr>
        <w:t>报告期末本基金投资的股指期货持仓和损益明细</w:t>
      </w:r>
    </w:p>
    <w:p w:rsidR="00877CBD" w:rsidRDefault="00877CBD" w:rsidP="00877CBD">
      <w:pPr>
        <w:pStyle w:val="-"/>
        <w:ind w:firstLine="420"/>
      </w:pPr>
      <w:r>
        <w:rPr>
          <w:rFonts w:hint="eastAsia"/>
        </w:rPr>
        <w:lastRenderedPageBreak/>
        <w:t>无。</w:t>
      </w:r>
    </w:p>
    <w:p w:rsidR="00877CBD" w:rsidRDefault="00877CBD" w:rsidP="00877CBD">
      <w:pPr>
        <w:pStyle w:val="-3"/>
        <w:spacing w:before="156" w:after="156"/>
      </w:pPr>
      <w:r>
        <w:rPr>
          <w:rFonts w:hint="eastAsia"/>
        </w:rPr>
        <w:t>本基金投资股指期货的投资政策</w:t>
      </w:r>
    </w:p>
    <w:p w:rsidR="00877CBD" w:rsidRDefault="00877CBD" w:rsidP="00877CBD">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77CBD" w:rsidRDefault="00877CBD" w:rsidP="00877CBD">
      <w:pPr>
        <w:pStyle w:val="-2"/>
        <w:spacing w:before="312"/>
      </w:pPr>
      <w:r>
        <w:rPr>
          <w:rFonts w:hint="eastAsia"/>
        </w:rPr>
        <w:t>报告期末本基金投资的国债期货交易情况说明</w:t>
      </w:r>
    </w:p>
    <w:p w:rsidR="00877CBD" w:rsidRDefault="00877CBD" w:rsidP="00877CBD">
      <w:pPr>
        <w:pStyle w:val="-3"/>
        <w:spacing w:before="156" w:after="156"/>
      </w:pPr>
      <w:r>
        <w:rPr>
          <w:rFonts w:hint="eastAsia"/>
        </w:rPr>
        <w:t>本期国债期货投资政策</w:t>
      </w:r>
    </w:p>
    <w:p w:rsidR="00877CBD" w:rsidRDefault="00877CBD" w:rsidP="00877CBD">
      <w:pPr>
        <w:pStyle w:val="-"/>
        <w:ind w:firstLine="420"/>
      </w:pPr>
      <w:r>
        <w:rPr>
          <w:rFonts w:hint="eastAsia"/>
        </w:rPr>
        <w:t>无。</w:t>
      </w:r>
    </w:p>
    <w:p w:rsidR="00877CBD" w:rsidRDefault="00877CBD" w:rsidP="00877CBD">
      <w:pPr>
        <w:pStyle w:val="-3"/>
        <w:spacing w:before="156" w:after="156"/>
      </w:pPr>
      <w:r>
        <w:rPr>
          <w:rFonts w:hint="eastAsia"/>
        </w:rPr>
        <w:t>报告期末本基金投资的国债期货持仓和损益明细</w:t>
      </w:r>
    </w:p>
    <w:p w:rsidR="00877CBD" w:rsidRDefault="00877CBD" w:rsidP="00877CBD">
      <w:pPr>
        <w:pStyle w:val="-"/>
        <w:ind w:firstLine="420"/>
      </w:pPr>
      <w:r>
        <w:rPr>
          <w:rFonts w:hint="eastAsia"/>
        </w:rPr>
        <w:t>无。</w:t>
      </w:r>
    </w:p>
    <w:p w:rsidR="00877CBD" w:rsidRDefault="00877CBD" w:rsidP="00877CBD">
      <w:pPr>
        <w:pStyle w:val="-3"/>
        <w:spacing w:before="156" w:after="156"/>
      </w:pPr>
      <w:r>
        <w:rPr>
          <w:rFonts w:hint="eastAsia"/>
        </w:rPr>
        <w:t>本期国债期货投资评价</w:t>
      </w:r>
    </w:p>
    <w:p w:rsidR="00877CBD" w:rsidRDefault="00877CBD" w:rsidP="00877CBD">
      <w:pPr>
        <w:pStyle w:val="-"/>
        <w:ind w:firstLine="420"/>
      </w:pPr>
      <w:r>
        <w:rPr>
          <w:rFonts w:hint="eastAsia"/>
        </w:rPr>
        <w:t>无。</w:t>
      </w:r>
    </w:p>
    <w:p w:rsidR="00877CBD" w:rsidRDefault="00877CBD" w:rsidP="00877CBD">
      <w:pPr>
        <w:pStyle w:val="-2"/>
        <w:spacing w:before="312"/>
      </w:pPr>
      <w:r>
        <w:rPr>
          <w:rFonts w:hint="eastAsia"/>
        </w:rPr>
        <w:t>投资组合报告附注</w:t>
      </w:r>
    </w:p>
    <w:p w:rsidR="00877CBD" w:rsidRDefault="00877CBD" w:rsidP="00877CB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77CBD" w:rsidRDefault="00877CBD" w:rsidP="00877CBD">
      <w:pPr>
        <w:pStyle w:val="-"/>
        <w:ind w:firstLine="420"/>
      </w:pPr>
      <w:r>
        <w:rPr>
          <w:rFonts w:hint="eastAsia"/>
        </w:rPr>
        <w:t>报告期内基金投资的前十名证券的发行主体未有被监管部门立案调查，不存在报告编制日前一年内受到公开谴责、处罚的情形。</w:t>
      </w:r>
    </w:p>
    <w:p w:rsidR="00877CBD" w:rsidRDefault="00877CBD" w:rsidP="00877CBD">
      <w:pPr>
        <w:pStyle w:val="-3"/>
        <w:spacing w:before="156" w:after="156"/>
      </w:pPr>
      <w:r>
        <w:rPr>
          <w:rFonts w:hint="eastAsia"/>
        </w:rPr>
        <w:t>声明基金投资的前十名股票是否超出基金合同约定的备选股票库。如是，还应对相关股票的投资决策程序做出说明。</w:t>
      </w:r>
    </w:p>
    <w:p w:rsidR="00877CBD" w:rsidRDefault="00877CBD" w:rsidP="00877CBD">
      <w:pPr>
        <w:pStyle w:val="-"/>
        <w:ind w:firstLine="420"/>
      </w:pPr>
      <w:r>
        <w:rPr>
          <w:rFonts w:hint="eastAsia"/>
        </w:rPr>
        <w:t>本基金投资的前十名股票（如有）没有超出基金合同约定的备选股票库，本基金管理人从制度和流程上要求股票必须先入库再买入。</w:t>
      </w:r>
    </w:p>
    <w:p w:rsidR="00877CBD" w:rsidRDefault="00877CBD" w:rsidP="00877CB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77CBD" w:rsidTr="00877CBD">
        <w:trPr>
          <w:cnfStyle w:val="100000000000" w:firstRow="1" w:lastRow="0" w:firstColumn="0" w:lastColumn="0" w:oddVBand="0" w:evenVBand="0" w:oddHBand="0" w:evenHBand="0" w:firstRowFirstColumn="0" w:firstRowLastColumn="0" w:lastRowFirstColumn="0" w:lastRowLastColumn="0"/>
        </w:trPr>
        <w:tc>
          <w:tcPr>
            <w:tcW w:w="743" w:type="dxa"/>
          </w:tcPr>
          <w:p w:rsidR="00877CBD" w:rsidRPr="00877CBD" w:rsidRDefault="00877CBD" w:rsidP="00877CBD">
            <w:pPr>
              <w:jc w:val="center"/>
              <w:rPr>
                <w:b/>
              </w:rPr>
            </w:pPr>
            <w:r w:rsidRPr="00877CBD">
              <w:rPr>
                <w:rFonts w:hint="eastAsia"/>
                <w:b/>
              </w:rPr>
              <w:t>序号</w:t>
            </w:r>
          </w:p>
        </w:tc>
        <w:tc>
          <w:tcPr>
            <w:tcW w:w="2977" w:type="dxa"/>
          </w:tcPr>
          <w:p w:rsidR="00877CBD" w:rsidRPr="00877CBD" w:rsidRDefault="00877CBD" w:rsidP="00877CBD">
            <w:pPr>
              <w:jc w:val="center"/>
              <w:rPr>
                <w:b/>
              </w:rPr>
            </w:pPr>
            <w:r w:rsidRPr="00877CBD">
              <w:rPr>
                <w:rFonts w:hint="eastAsia"/>
                <w:b/>
              </w:rPr>
              <w:t>名称</w:t>
            </w:r>
          </w:p>
        </w:tc>
        <w:tc>
          <w:tcPr>
            <w:tcW w:w="4785" w:type="dxa"/>
          </w:tcPr>
          <w:p w:rsidR="00877CBD" w:rsidRPr="00877CBD" w:rsidRDefault="00877CBD" w:rsidP="00877CBD">
            <w:pPr>
              <w:jc w:val="center"/>
              <w:rPr>
                <w:b/>
              </w:rPr>
            </w:pPr>
            <w:r w:rsidRPr="00877CBD">
              <w:rPr>
                <w:rFonts w:hint="eastAsia"/>
                <w:b/>
              </w:rPr>
              <w:t>金额（元）</w:t>
            </w:r>
          </w:p>
        </w:tc>
      </w:tr>
      <w:tr w:rsidR="00877CBD" w:rsidTr="00877CBD">
        <w:tc>
          <w:tcPr>
            <w:tcW w:w="743" w:type="dxa"/>
          </w:tcPr>
          <w:p w:rsidR="00877CBD" w:rsidRDefault="00877CBD" w:rsidP="00877CBD">
            <w:pPr>
              <w:jc w:val="center"/>
            </w:pPr>
            <w:r>
              <w:t>1</w:t>
            </w:r>
          </w:p>
        </w:tc>
        <w:tc>
          <w:tcPr>
            <w:tcW w:w="2977" w:type="dxa"/>
          </w:tcPr>
          <w:p w:rsidR="00877CBD" w:rsidRDefault="00877CBD" w:rsidP="00877CBD">
            <w:pPr>
              <w:jc w:val="left"/>
            </w:pPr>
            <w:r>
              <w:rPr>
                <w:rFonts w:hint="eastAsia"/>
              </w:rPr>
              <w:t>存出保证金</w:t>
            </w:r>
          </w:p>
        </w:tc>
        <w:tc>
          <w:tcPr>
            <w:tcW w:w="4785" w:type="dxa"/>
          </w:tcPr>
          <w:p w:rsidR="00877CBD" w:rsidRDefault="00877CBD" w:rsidP="00877CBD">
            <w:pPr>
              <w:jc w:val="right"/>
            </w:pPr>
            <w:r>
              <w:t>108,169.55</w:t>
            </w:r>
          </w:p>
        </w:tc>
      </w:tr>
      <w:tr w:rsidR="00877CBD" w:rsidTr="00877CBD">
        <w:tc>
          <w:tcPr>
            <w:tcW w:w="743" w:type="dxa"/>
          </w:tcPr>
          <w:p w:rsidR="00877CBD" w:rsidRDefault="00877CBD" w:rsidP="00877CBD">
            <w:pPr>
              <w:jc w:val="center"/>
            </w:pPr>
            <w:r>
              <w:t>2</w:t>
            </w:r>
          </w:p>
        </w:tc>
        <w:tc>
          <w:tcPr>
            <w:tcW w:w="2977" w:type="dxa"/>
          </w:tcPr>
          <w:p w:rsidR="00877CBD" w:rsidRDefault="00877CBD" w:rsidP="00877CBD">
            <w:pPr>
              <w:jc w:val="left"/>
            </w:pPr>
            <w:r>
              <w:rPr>
                <w:rFonts w:hint="eastAsia"/>
              </w:rPr>
              <w:t>应收证券清算款</w:t>
            </w:r>
          </w:p>
        </w:tc>
        <w:tc>
          <w:tcPr>
            <w:tcW w:w="4785" w:type="dxa"/>
          </w:tcPr>
          <w:p w:rsidR="00877CBD" w:rsidRDefault="00877CBD" w:rsidP="00877CBD">
            <w:pPr>
              <w:jc w:val="right"/>
            </w:pPr>
            <w:r>
              <w:t>19,519,808.89</w:t>
            </w:r>
          </w:p>
        </w:tc>
      </w:tr>
      <w:tr w:rsidR="00877CBD" w:rsidTr="00877CBD">
        <w:tc>
          <w:tcPr>
            <w:tcW w:w="743" w:type="dxa"/>
          </w:tcPr>
          <w:p w:rsidR="00877CBD" w:rsidRDefault="00877CBD" w:rsidP="00877CBD">
            <w:pPr>
              <w:jc w:val="center"/>
            </w:pPr>
            <w:r>
              <w:t>3</w:t>
            </w:r>
          </w:p>
        </w:tc>
        <w:tc>
          <w:tcPr>
            <w:tcW w:w="2977" w:type="dxa"/>
          </w:tcPr>
          <w:p w:rsidR="00877CBD" w:rsidRDefault="00877CBD" w:rsidP="00877CBD">
            <w:pPr>
              <w:jc w:val="left"/>
            </w:pPr>
            <w:r>
              <w:rPr>
                <w:rFonts w:hint="eastAsia"/>
              </w:rPr>
              <w:t>应收股利</w:t>
            </w:r>
          </w:p>
        </w:tc>
        <w:tc>
          <w:tcPr>
            <w:tcW w:w="4785" w:type="dxa"/>
          </w:tcPr>
          <w:p w:rsidR="00877CBD" w:rsidRDefault="00877CBD" w:rsidP="00877CBD">
            <w:pPr>
              <w:jc w:val="right"/>
            </w:pPr>
            <w:r>
              <w:t>-</w:t>
            </w:r>
          </w:p>
        </w:tc>
      </w:tr>
      <w:tr w:rsidR="00877CBD" w:rsidTr="00877CBD">
        <w:tc>
          <w:tcPr>
            <w:tcW w:w="743" w:type="dxa"/>
          </w:tcPr>
          <w:p w:rsidR="00877CBD" w:rsidRDefault="00877CBD" w:rsidP="00877CBD">
            <w:pPr>
              <w:jc w:val="center"/>
            </w:pPr>
            <w:r>
              <w:t>4</w:t>
            </w:r>
          </w:p>
        </w:tc>
        <w:tc>
          <w:tcPr>
            <w:tcW w:w="2977" w:type="dxa"/>
          </w:tcPr>
          <w:p w:rsidR="00877CBD" w:rsidRDefault="00877CBD" w:rsidP="00877CBD">
            <w:pPr>
              <w:jc w:val="left"/>
            </w:pPr>
            <w:r>
              <w:rPr>
                <w:rFonts w:hint="eastAsia"/>
              </w:rPr>
              <w:t>应收利息</w:t>
            </w:r>
          </w:p>
        </w:tc>
        <w:tc>
          <w:tcPr>
            <w:tcW w:w="4785" w:type="dxa"/>
          </w:tcPr>
          <w:p w:rsidR="00877CBD" w:rsidRDefault="00877CBD" w:rsidP="00877CBD">
            <w:pPr>
              <w:jc w:val="right"/>
            </w:pPr>
            <w:r>
              <w:t>-</w:t>
            </w:r>
          </w:p>
        </w:tc>
      </w:tr>
      <w:tr w:rsidR="00877CBD" w:rsidTr="00877CBD">
        <w:tc>
          <w:tcPr>
            <w:tcW w:w="743" w:type="dxa"/>
          </w:tcPr>
          <w:p w:rsidR="00877CBD" w:rsidRDefault="00877CBD" w:rsidP="00877CBD">
            <w:pPr>
              <w:jc w:val="center"/>
            </w:pPr>
            <w:r>
              <w:t>5</w:t>
            </w:r>
          </w:p>
        </w:tc>
        <w:tc>
          <w:tcPr>
            <w:tcW w:w="2977" w:type="dxa"/>
          </w:tcPr>
          <w:p w:rsidR="00877CBD" w:rsidRDefault="00877CBD" w:rsidP="00877CBD">
            <w:pPr>
              <w:jc w:val="left"/>
            </w:pPr>
            <w:r>
              <w:rPr>
                <w:rFonts w:hint="eastAsia"/>
              </w:rPr>
              <w:t>应收申购款</w:t>
            </w:r>
          </w:p>
        </w:tc>
        <w:tc>
          <w:tcPr>
            <w:tcW w:w="4785" w:type="dxa"/>
          </w:tcPr>
          <w:p w:rsidR="00877CBD" w:rsidRDefault="00877CBD" w:rsidP="00877CBD">
            <w:pPr>
              <w:jc w:val="right"/>
            </w:pPr>
            <w:r>
              <w:t>9,555,961.66</w:t>
            </w:r>
          </w:p>
        </w:tc>
      </w:tr>
      <w:tr w:rsidR="00877CBD" w:rsidTr="00877CBD">
        <w:tc>
          <w:tcPr>
            <w:tcW w:w="743" w:type="dxa"/>
          </w:tcPr>
          <w:p w:rsidR="00877CBD" w:rsidRDefault="00877CBD" w:rsidP="00877CBD">
            <w:pPr>
              <w:jc w:val="center"/>
            </w:pPr>
            <w:r>
              <w:t>6</w:t>
            </w:r>
          </w:p>
        </w:tc>
        <w:tc>
          <w:tcPr>
            <w:tcW w:w="2977" w:type="dxa"/>
          </w:tcPr>
          <w:p w:rsidR="00877CBD" w:rsidRDefault="00877CBD" w:rsidP="00877CBD">
            <w:pPr>
              <w:jc w:val="left"/>
            </w:pPr>
            <w:r>
              <w:rPr>
                <w:rFonts w:hint="eastAsia"/>
              </w:rPr>
              <w:t>其他应收款</w:t>
            </w:r>
          </w:p>
        </w:tc>
        <w:tc>
          <w:tcPr>
            <w:tcW w:w="4785" w:type="dxa"/>
          </w:tcPr>
          <w:p w:rsidR="00877CBD" w:rsidRDefault="00877CBD" w:rsidP="00877CBD">
            <w:pPr>
              <w:jc w:val="right"/>
            </w:pPr>
            <w:r>
              <w:t>-</w:t>
            </w:r>
          </w:p>
        </w:tc>
      </w:tr>
      <w:tr w:rsidR="00877CBD" w:rsidTr="00877CBD">
        <w:tc>
          <w:tcPr>
            <w:tcW w:w="743" w:type="dxa"/>
          </w:tcPr>
          <w:p w:rsidR="00877CBD" w:rsidRDefault="00877CBD" w:rsidP="00877CBD">
            <w:pPr>
              <w:jc w:val="center"/>
            </w:pPr>
            <w:r>
              <w:t>7</w:t>
            </w:r>
          </w:p>
        </w:tc>
        <w:tc>
          <w:tcPr>
            <w:tcW w:w="2977" w:type="dxa"/>
          </w:tcPr>
          <w:p w:rsidR="00877CBD" w:rsidRDefault="00877CBD" w:rsidP="00877CBD">
            <w:pPr>
              <w:jc w:val="left"/>
            </w:pPr>
            <w:r>
              <w:rPr>
                <w:rFonts w:hint="eastAsia"/>
              </w:rPr>
              <w:t>待摊费用</w:t>
            </w:r>
          </w:p>
        </w:tc>
        <w:tc>
          <w:tcPr>
            <w:tcW w:w="4785" w:type="dxa"/>
          </w:tcPr>
          <w:p w:rsidR="00877CBD" w:rsidRDefault="00877CBD" w:rsidP="00877CBD">
            <w:pPr>
              <w:jc w:val="right"/>
            </w:pPr>
            <w:r>
              <w:t>-</w:t>
            </w:r>
          </w:p>
        </w:tc>
      </w:tr>
      <w:tr w:rsidR="00877CBD" w:rsidTr="00877CBD">
        <w:tc>
          <w:tcPr>
            <w:tcW w:w="743" w:type="dxa"/>
          </w:tcPr>
          <w:p w:rsidR="00877CBD" w:rsidRDefault="00877CBD" w:rsidP="00877CBD">
            <w:pPr>
              <w:jc w:val="center"/>
            </w:pPr>
            <w:r>
              <w:t>8</w:t>
            </w:r>
          </w:p>
        </w:tc>
        <w:tc>
          <w:tcPr>
            <w:tcW w:w="2977" w:type="dxa"/>
          </w:tcPr>
          <w:p w:rsidR="00877CBD" w:rsidRDefault="00877CBD" w:rsidP="00877CBD">
            <w:pPr>
              <w:jc w:val="left"/>
            </w:pPr>
            <w:r>
              <w:rPr>
                <w:rFonts w:hint="eastAsia"/>
              </w:rPr>
              <w:t>其他</w:t>
            </w:r>
          </w:p>
        </w:tc>
        <w:tc>
          <w:tcPr>
            <w:tcW w:w="4785" w:type="dxa"/>
          </w:tcPr>
          <w:p w:rsidR="00877CBD" w:rsidRDefault="00877CBD" w:rsidP="00877CBD">
            <w:pPr>
              <w:jc w:val="right"/>
            </w:pPr>
            <w:r>
              <w:t>-</w:t>
            </w:r>
          </w:p>
        </w:tc>
      </w:tr>
      <w:tr w:rsidR="00877CBD" w:rsidTr="00877CBD">
        <w:tc>
          <w:tcPr>
            <w:tcW w:w="743" w:type="dxa"/>
          </w:tcPr>
          <w:p w:rsidR="00877CBD" w:rsidRDefault="00877CBD" w:rsidP="00877CBD">
            <w:pPr>
              <w:jc w:val="center"/>
            </w:pPr>
            <w:r>
              <w:lastRenderedPageBreak/>
              <w:t>9</w:t>
            </w:r>
          </w:p>
        </w:tc>
        <w:tc>
          <w:tcPr>
            <w:tcW w:w="2977" w:type="dxa"/>
          </w:tcPr>
          <w:p w:rsidR="00877CBD" w:rsidRDefault="00877CBD" w:rsidP="00877CBD">
            <w:pPr>
              <w:jc w:val="left"/>
            </w:pPr>
            <w:r>
              <w:rPr>
                <w:rFonts w:hint="eastAsia"/>
              </w:rPr>
              <w:t>合计</w:t>
            </w:r>
          </w:p>
        </w:tc>
        <w:tc>
          <w:tcPr>
            <w:tcW w:w="4785" w:type="dxa"/>
          </w:tcPr>
          <w:p w:rsidR="00877CBD" w:rsidRDefault="00877CBD" w:rsidP="00877CBD">
            <w:pPr>
              <w:jc w:val="right"/>
            </w:pPr>
            <w:r>
              <w:t>29,183,940.10</w:t>
            </w:r>
          </w:p>
        </w:tc>
      </w:tr>
    </w:tbl>
    <w:p w:rsidR="00877CBD" w:rsidRDefault="00877CBD" w:rsidP="00877CBD">
      <w:pPr>
        <w:pStyle w:val="-3"/>
        <w:spacing w:before="156" w:after="156"/>
      </w:pPr>
      <w:r>
        <w:rPr>
          <w:rFonts w:hint="eastAsia"/>
        </w:rPr>
        <w:t>报告期末持有的处于转股期的可转换债券明细</w:t>
      </w:r>
    </w:p>
    <w:p w:rsidR="00877CBD" w:rsidRDefault="00877CBD" w:rsidP="00877CBD">
      <w:pPr>
        <w:pStyle w:val="-"/>
        <w:ind w:firstLine="420"/>
      </w:pPr>
      <w:r>
        <w:rPr>
          <w:rFonts w:hint="eastAsia"/>
        </w:rPr>
        <w:t>本基金本报告期末未持有处于转股期的可转换债券。</w:t>
      </w:r>
    </w:p>
    <w:p w:rsidR="00877CBD" w:rsidRDefault="00877CBD" w:rsidP="00877CBD">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77CBD" w:rsidTr="00877CBD">
        <w:trPr>
          <w:cnfStyle w:val="100000000000" w:firstRow="1" w:lastRow="0" w:firstColumn="0" w:lastColumn="0" w:oddVBand="0" w:evenVBand="0" w:oddHBand="0" w:evenHBand="0" w:firstRowFirstColumn="0" w:firstRowLastColumn="0" w:lastRowFirstColumn="0" w:lastRowLastColumn="0"/>
        </w:trPr>
        <w:tc>
          <w:tcPr>
            <w:tcW w:w="658" w:type="dxa"/>
          </w:tcPr>
          <w:p w:rsidR="00877CBD" w:rsidRPr="00877CBD" w:rsidRDefault="00877CBD" w:rsidP="00877CBD">
            <w:pPr>
              <w:jc w:val="center"/>
              <w:rPr>
                <w:b/>
              </w:rPr>
            </w:pPr>
            <w:r w:rsidRPr="00877CBD">
              <w:rPr>
                <w:rFonts w:hint="eastAsia"/>
                <w:b/>
              </w:rPr>
              <w:t>序号</w:t>
            </w:r>
          </w:p>
        </w:tc>
        <w:tc>
          <w:tcPr>
            <w:tcW w:w="1276" w:type="dxa"/>
          </w:tcPr>
          <w:p w:rsidR="00877CBD" w:rsidRPr="00877CBD" w:rsidRDefault="00877CBD" w:rsidP="00877CBD">
            <w:pPr>
              <w:jc w:val="center"/>
              <w:rPr>
                <w:b/>
              </w:rPr>
            </w:pPr>
            <w:r w:rsidRPr="00877CBD">
              <w:rPr>
                <w:rFonts w:hint="eastAsia"/>
                <w:b/>
              </w:rPr>
              <w:t>股票代码</w:t>
            </w:r>
          </w:p>
        </w:tc>
        <w:tc>
          <w:tcPr>
            <w:tcW w:w="1418" w:type="dxa"/>
          </w:tcPr>
          <w:p w:rsidR="00877CBD" w:rsidRPr="00877CBD" w:rsidRDefault="00877CBD" w:rsidP="00877CBD">
            <w:pPr>
              <w:jc w:val="center"/>
              <w:rPr>
                <w:b/>
              </w:rPr>
            </w:pPr>
            <w:r w:rsidRPr="00877CBD">
              <w:rPr>
                <w:rFonts w:hint="eastAsia"/>
                <w:b/>
              </w:rPr>
              <w:t>股票名称</w:t>
            </w:r>
          </w:p>
        </w:tc>
        <w:tc>
          <w:tcPr>
            <w:tcW w:w="1985" w:type="dxa"/>
          </w:tcPr>
          <w:p w:rsidR="00877CBD" w:rsidRPr="00877CBD" w:rsidRDefault="00877CBD" w:rsidP="00877CBD">
            <w:pPr>
              <w:jc w:val="center"/>
              <w:rPr>
                <w:b/>
              </w:rPr>
            </w:pPr>
            <w:r w:rsidRPr="00877CBD">
              <w:rPr>
                <w:rFonts w:hint="eastAsia"/>
                <w:b/>
              </w:rPr>
              <w:t>流通受限部分的公允价值（元）</w:t>
            </w:r>
          </w:p>
        </w:tc>
        <w:tc>
          <w:tcPr>
            <w:tcW w:w="1559" w:type="dxa"/>
          </w:tcPr>
          <w:p w:rsidR="00877CBD" w:rsidRPr="00877CBD" w:rsidRDefault="00877CBD" w:rsidP="00877CBD">
            <w:pPr>
              <w:jc w:val="center"/>
              <w:rPr>
                <w:b/>
              </w:rPr>
            </w:pPr>
            <w:r w:rsidRPr="00877CBD">
              <w:rPr>
                <w:rFonts w:hint="eastAsia"/>
                <w:b/>
              </w:rPr>
              <w:t>占基金资产净值比例（</w:t>
            </w:r>
            <w:r w:rsidRPr="00877CBD">
              <w:rPr>
                <w:rFonts w:hint="eastAsia"/>
                <w:b/>
              </w:rPr>
              <w:t>%</w:t>
            </w:r>
            <w:r w:rsidRPr="00877CBD">
              <w:rPr>
                <w:rFonts w:hint="eastAsia"/>
                <w:b/>
              </w:rPr>
              <w:t>）</w:t>
            </w:r>
          </w:p>
        </w:tc>
        <w:tc>
          <w:tcPr>
            <w:tcW w:w="1610" w:type="dxa"/>
          </w:tcPr>
          <w:p w:rsidR="00877CBD" w:rsidRPr="00877CBD" w:rsidRDefault="00877CBD" w:rsidP="00877CBD">
            <w:pPr>
              <w:jc w:val="center"/>
              <w:rPr>
                <w:b/>
              </w:rPr>
            </w:pPr>
            <w:r w:rsidRPr="00877CBD">
              <w:rPr>
                <w:rFonts w:hint="eastAsia"/>
                <w:b/>
              </w:rPr>
              <w:t>流通受限情况说明</w:t>
            </w:r>
          </w:p>
        </w:tc>
      </w:tr>
      <w:tr w:rsidR="00877CBD" w:rsidTr="00877CBD">
        <w:tc>
          <w:tcPr>
            <w:tcW w:w="658" w:type="dxa"/>
          </w:tcPr>
          <w:p w:rsidR="00877CBD" w:rsidRDefault="00877CBD" w:rsidP="00877CBD">
            <w:pPr>
              <w:jc w:val="center"/>
            </w:pPr>
            <w:r>
              <w:t>1</w:t>
            </w:r>
          </w:p>
        </w:tc>
        <w:tc>
          <w:tcPr>
            <w:tcW w:w="1276" w:type="dxa"/>
          </w:tcPr>
          <w:p w:rsidR="00877CBD" w:rsidRDefault="00877CBD" w:rsidP="00877CBD">
            <w:pPr>
              <w:jc w:val="left"/>
            </w:pPr>
            <w:r>
              <w:t>920193</w:t>
            </w:r>
          </w:p>
        </w:tc>
        <w:tc>
          <w:tcPr>
            <w:tcW w:w="1418" w:type="dxa"/>
          </w:tcPr>
          <w:p w:rsidR="00877CBD" w:rsidRDefault="00877CBD" w:rsidP="00877CBD">
            <w:pPr>
              <w:jc w:val="left"/>
            </w:pPr>
            <w:r>
              <w:rPr>
                <w:rFonts w:hint="eastAsia"/>
              </w:rPr>
              <w:t>吉和昌</w:t>
            </w:r>
          </w:p>
        </w:tc>
        <w:tc>
          <w:tcPr>
            <w:tcW w:w="1985" w:type="dxa"/>
          </w:tcPr>
          <w:p w:rsidR="00877CBD" w:rsidRDefault="00877CBD" w:rsidP="00877CBD">
            <w:pPr>
              <w:jc w:val="right"/>
            </w:pPr>
            <w:r>
              <w:t>2,556.00</w:t>
            </w:r>
          </w:p>
        </w:tc>
        <w:tc>
          <w:tcPr>
            <w:tcW w:w="1559" w:type="dxa"/>
          </w:tcPr>
          <w:p w:rsidR="00877CBD" w:rsidRDefault="00877CBD" w:rsidP="00877CBD">
            <w:pPr>
              <w:jc w:val="right"/>
            </w:pPr>
            <w:r>
              <w:t>0.00</w:t>
            </w:r>
          </w:p>
        </w:tc>
        <w:tc>
          <w:tcPr>
            <w:tcW w:w="1610" w:type="dxa"/>
          </w:tcPr>
          <w:p w:rsidR="00877CBD" w:rsidRDefault="00877CBD" w:rsidP="00877CBD">
            <w:pPr>
              <w:jc w:val="left"/>
            </w:pPr>
            <w:r>
              <w:rPr>
                <w:rFonts w:hint="eastAsia"/>
              </w:rPr>
              <w:t>新股未上市</w:t>
            </w:r>
          </w:p>
        </w:tc>
      </w:tr>
      <w:tr w:rsidR="00877CBD" w:rsidTr="00877CBD">
        <w:tc>
          <w:tcPr>
            <w:tcW w:w="658" w:type="dxa"/>
          </w:tcPr>
          <w:p w:rsidR="00877CBD" w:rsidRDefault="00877CBD" w:rsidP="00877CBD">
            <w:pPr>
              <w:jc w:val="center"/>
            </w:pPr>
            <w:r>
              <w:t>2</w:t>
            </w:r>
          </w:p>
        </w:tc>
        <w:tc>
          <w:tcPr>
            <w:tcW w:w="1276" w:type="dxa"/>
          </w:tcPr>
          <w:p w:rsidR="00877CBD" w:rsidRDefault="00877CBD" w:rsidP="00877CBD">
            <w:pPr>
              <w:jc w:val="left"/>
            </w:pPr>
            <w:r>
              <w:t>920189</w:t>
            </w:r>
          </w:p>
        </w:tc>
        <w:tc>
          <w:tcPr>
            <w:tcW w:w="1418" w:type="dxa"/>
          </w:tcPr>
          <w:p w:rsidR="00877CBD" w:rsidRDefault="00877CBD" w:rsidP="00877CBD">
            <w:pPr>
              <w:jc w:val="left"/>
            </w:pPr>
            <w:r>
              <w:rPr>
                <w:rFonts w:hint="eastAsia"/>
              </w:rPr>
              <w:t>康美特</w:t>
            </w:r>
          </w:p>
        </w:tc>
        <w:tc>
          <w:tcPr>
            <w:tcW w:w="1985" w:type="dxa"/>
          </w:tcPr>
          <w:p w:rsidR="00877CBD" w:rsidRDefault="00877CBD" w:rsidP="00877CBD">
            <w:pPr>
              <w:jc w:val="right"/>
            </w:pPr>
            <w:r>
              <w:t>1,628.00</w:t>
            </w:r>
          </w:p>
        </w:tc>
        <w:tc>
          <w:tcPr>
            <w:tcW w:w="1559" w:type="dxa"/>
          </w:tcPr>
          <w:p w:rsidR="00877CBD" w:rsidRDefault="00877CBD" w:rsidP="00877CBD">
            <w:pPr>
              <w:jc w:val="right"/>
            </w:pPr>
            <w:r>
              <w:t>0.00</w:t>
            </w:r>
          </w:p>
        </w:tc>
        <w:tc>
          <w:tcPr>
            <w:tcW w:w="1610" w:type="dxa"/>
          </w:tcPr>
          <w:p w:rsidR="00877CBD" w:rsidRDefault="00877CBD" w:rsidP="00877CBD">
            <w:pPr>
              <w:jc w:val="left"/>
            </w:pPr>
            <w:r>
              <w:rPr>
                <w:rFonts w:hint="eastAsia"/>
              </w:rPr>
              <w:t>新股未上市</w:t>
            </w:r>
          </w:p>
        </w:tc>
      </w:tr>
    </w:tbl>
    <w:p w:rsidR="00877CBD" w:rsidRDefault="00877CBD" w:rsidP="00877CBD">
      <w:pPr>
        <w:pStyle w:val="-1"/>
        <w:ind w:left="281" w:hanging="281"/>
      </w:pPr>
      <w:r>
        <w:rPr>
          <w:rFonts w:hint="eastAsia"/>
        </w:rPr>
        <w:t>开放式基金份额变动</w:t>
      </w:r>
    </w:p>
    <w:p w:rsidR="00877CBD" w:rsidRDefault="00877CBD" w:rsidP="00877CBD">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77CBD" w:rsidTr="00877CBD">
        <w:trPr>
          <w:cnfStyle w:val="100000000000" w:firstRow="1" w:lastRow="0" w:firstColumn="0" w:lastColumn="0" w:oddVBand="0" w:evenVBand="0" w:oddHBand="0" w:evenHBand="0" w:firstRowFirstColumn="0" w:firstRowLastColumn="0" w:lastRowFirstColumn="0" w:lastRowLastColumn="0"/>
        </w:trPr>
        <w:tc>
          <w:tcPr>
            <w:tcW w:w="2076" w:type="dxa"/>
          </w:tcPr>
          <w:p w:rsidR="00877CBD" w:rsidRPr="00877CBD" w:rsidRDefault="00877CBD" w:rsidP="00877CBD">
            <w:pPr>
              <w:jc w:val="center"/>
              <w:rPr>
                <w:b/>
              </w:rPr>
            </w:pPr>
            <w:r w:rsidRPr="00877CBD">
              <w:rPr>
                <w:rFonts w:hint="eastAsia"/>
                <w:b/>
              </w:rPr>
              <w:t>项目</w:t>
            </w:r>
          </w:p>
        </w:tc>
        <w:tc>
          <w:tcPr>
            <w:tcW w:w="2076" w:type="dxa"/>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A</w:t>
            </w:r>
          </w:p>
        </w:tc>
        <w:tc>
          <w:tcPr>
            <w:tcW w:w="2077" w:type="dxa"/>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C</w:t>
            </w:r>
          </w:p>
        </w:tc>
        <w:tc>
          <w:tcPr>
            <w:tcW w:w="2077" w:type="dxa"/>
          </w:tcPr>
          <w:p w:rsidR="00877CBD" w:rsidRPr="00877CBD" w:rsidRDefault="00877CBD" w:rsidP="00877CBD">
            <w:pPr>
              <w:jc w:val="center"/>
              <w:rPr>
                <w:b/>
              </w:rPr>
            </w:pPr>
            <w:r w:rsidRPr="00877CBD">
              <w:rPr>
                <w:rFonts w:hint="eastAsia"/>
                <w:b/>
              </w:rPr>
              <w:t>南方中证科创创业</w:t>
            </w:r>
            <w:r w:rsidRPr="00877CBD">
              <w:rPr>
                <w:rFonts w:hint="eastAsia"/>
                <w:b/>
              </w:rPr>
              <w:t>50ETF</w:t>
            </w:r>
            <w:r w:rsidRPr="00877CBD">
              <w:rPr>
                <w:rFonts w:hint="eastAsia"/>
                <w:b/>
              </w:rPr>
              <w:t>联接</w:t>
            </w:r>
            <w:r w:rsidRPr="00877CBD">
              <w:rPr>
                <w:rFonts w:hint="eastAsia"/>
                <w:b/>
              </w:rPr>
              <w:t>I</w:t>
            </w:r>
          </w:p>
        </w:tc>
      </w:tr>
      <w:tr w:rsidR="00877CBD" w:rsidTr="00877CBD">
        <w:tc>
          <w:tcPr>
            <w:tcW w:w="2076" w:type="dxa"/>
          </w:tcPr>
          <w:p w:rsidR="00877CBD" w:rsidRDefault="00877CBD" w:rsidP="00877CBD">
            <w:pPr>
              <w:jc w:val="left"/>
            </w:pPr>
            <w:r>
              <w:rPr>
                <w:rFonts w:hint="eastAsia"/>
              </w:rPr>
              <w:t>报告期期初基金份额总额</w:t>
            </w:r>
          </w:p>
        </w:tc>
        <w:tc>
          <w:tcPr>
            <w:tcW w:w="2076" w:type="dxa"/>
          </w:tcPr>
          <w:p w:rsidR="00877CBD" w:rsidRDefault="00877CBD" w:rsidP="00877CBD">
            <w:pPr>
              <w:jc w:val="right"/>
            </w:pPr>
            <w:r>
              <w:t>258,074,755.40</w:t>
            </w:r>
          </w:p>
        </w:tc>
        <w:tc>
          <w:tcPr>
            <w:tcW w:w="2077" w:type="dxa"/>
          </w:tcPr>
          <w:p w:rsidR="00877CBD" w:rsidRDefault="00877CBD" w:rsidP="00877CBD">
            <w:pPr>
              <w:jc w:val="right"/>
            </w:pPr>
            <w:r>
              <w:t>275,492,770.09</w:t>
            </w:r>
          </w:p>
        </w:tc>
        <w:tc>
          <w:tcPr>
            <w:tcW w:w="2077" w:type="dxa"/>
          </w:tcPr>
          <w:p w:rsidR="00877CBD" w:rsidRDefault="00877CBD" w:rsidP="00877CBD">
            <w:pPr>
              <w:jc w:val="right"/>
            </w:pPr>
            <w:r>
              <w:t>11,296,035.46</w:t>
            </w:r>
          </w:p>
        </w:tc>
      </w:tr>
      <w:tr w:rsidR="00877CBD" w:rsidTr="00877CBD">
        <w:tc>
          <w:tcPr>
            <w:tcW w:w="2076" w:type="dxa"/>
          </w:tcPr>
          <w:p w:rsidR="00877CBD" w:rsidRDefault="00877CBD" w:rsidP="00877CBD">
            <w:pPr>
              <w:jc w:val="left"/>
            </w:pPr>
            <w:r>
              <w:rPr>
                <w:rFonts w:hint="eastAsia"/>
              </w:rPr>
              <w:t>报告期期间基金总申购份额</w:t>
            </w:r>
          </w:p>
        </w:tc>
        <w:tc>
          <w:tcPr>
            <w:tcW w:w="2076" w:type="dxa"/>
          </w:tcPr>
          <w:p w:rsidR="00877CBD" w:rsidRDefault="00877CBD" w:rsidP="00877CBD">
            <w:pPr>
              <w:jc w:val="right"/>
            </w:pPr>
            <w:r>
              <w:t>270,832,222.26</w:t>
            </w:r>
          </w:p>
        </w:tc>
        <w:tc>
          <w:tcPr>
            <w:tcW w:w="2077" w:type="dxa"/>
          </w:tcPr>
          <w:p w:rsidR="00877CBD" w:rsidRDefault="00877CBD" w:rsidP="00877CBD">
            <w:pPr>
              <w:jc w:val="right"/>
            </w:pPr>
            <w:r>
              <w:t>238,757,785.29</w:t>
            </w:r>
          </w:p>
        </w:tc>
        <w:tc>
          <w:tcPr>
            <w:tcW w:w="2077" w:type="dxa"/>
          </w:tcPr>
          <w:p w:rsidR="00877CBD" w:rsidRDefault="00877CBD" w:rsidP="00877CBD">
            <w:pPr>
              <w:jc w:val="right"/>
            </w:pPr>
            <w:r>
              <w:t>5,737,877.07</w:t>
            </w:r>
          </w:p>
        </w:tc>
      </w:tr>
      <w:tr w:rsidR="00877CBD" w:rsidTr="00877CBD">
        <w:tc>
          <w:tcPr>
            <w:tcW w:w="2076" w:type="dxa"/>
          </w:tcPr>
          <w:p w:rsidR="00877CBD" w:rsidRDefault="00877CBD" w:rsidP="00877CBD">
            <w:pPr>
              <w:jc w:val="left"/>
            </w:pPr>
            <w:r>
              <w:rPr>
                <w:rFonts w:hint="eastAsia"/>
              </w:rPr>
              <w:t>减：报告期期间基金总赎回份额</w:t>
            </w:r>
          </w:p>
        </w:tc>
        <w:tc>
          <w:tcPr>
            <w:tcW w:w="2076" w:type="dxa"/>
          </w:tcPr>
          <w:p w:rsidR="00877CBD" w:rsidRDefault="00877CBD" w:rsidP="00877CBD">
            <w:pPr>
              <w:jc w:val="right"/>
            </w:pPr>
            <w:r>
              <w:t>248,497,266.67</w:t>
            </w:r>
          </w:p>
        </w:tc>
        <w:tc>
          <w:tcPr>
            <w:tcW w:w="2077" w:type="dxa"/>
          </w:tcPr>
          <w:p w:rsidR="00877CBD" w:rsidRDefault="00877CBD" w:rsidP="00877CBD">
            <w:pPr>
              <w:jc w:val="right"/>
            </w:pPr>
            <w:r>
              <w:t>298,086,232.09</w:t>
            </w:r>
          </w:p>
        </w:tc>
        <w:tc>
          <w:tcPr>
            <w:tcW w:w="2077" w:type="dxa"/>
          </w:tcPr>
          <w:p w:rsidR="00877CBD" w:rsidRDefault="00877CBD" w:rsidP="00877CBD">
            <w:pPr>
              <w:jc w:val="right"/>
            </w:pPr>
            <w:r>
              <w:t>7,280,823.65</w:t>
            </w:r>
          </w:p>
        </w:tc>
      </w:tr>
      <w:tr w:rsidR="00877CBD" w:rsidTr="00877CBD">
        <w:tc>
          <w:tcPr>
            <w:tcW w:w="2076" w:type="dxa"/>
          </w:tcPr>
          <w:p w:rsidR="00877CBD" w:rsidRDefault="00877CBD" w:rsidP="00877CBD">
            <w:pPr>
              <w:jc w:val="left"/>
            </w:pPr>
            <w:r>
              <w:rPr>
                <w:rFonts w:hint="eastAsia"/>
              </w:rPr>
              <w:t>报告期期间基金拆分变动份额（份额减少以</w:t>
            </w:r>
            <w:r>
              <w:rPr>
                <w:rFonts w:hint="eastAsia"/>
              </w:rPr>
              <w:t>"-"</w:t>
            </w:r>
            <w:r>
              <w:rPr>
                <w:rFonts w:hint="eastAsia"/>
              </w:rPr>
              <w:t>填列）</w:t>
            </w:r>
          </w:p>
        </w:tc>
        <w:tc>
          <w:tcPr>
            <w:tcW w:w="2076" w:type="dxa"/>
          </w:tcPr>
          <w:p w:rsidR="00877CBD" w:rsidRDefault="00877CBD" w:rsidP="00877CBD">
            <w:pPr>
              <w:jc w:val="right"/>
            </w:pPr>
            <w:r>
              <w:t>-</w:t>
            </w:r>
          </w:p>
        </w:tc>
        <w:tc>
          <w:tcPr>
            <w:tcW w:w="2077" w:type="dxa"/>
          </w:tcPr>
          <w:p w:rsidR="00877CBD" w:rsidRDefault="00877CBD" w:rsidP="00877CBD">
            <w:pPr>
              <w:jc w:val="right"/>
            </w:pPr>
            <w:r>
              <w:t>-</w:t>
            </w:r>
          </w:p>
        </w:tc>
        <w:tc>
          <w:tcPr>
            <w:tcW w:w="2077" w:type="dxa"/>
          </w:tcPr>
          <w:p w:rsidR="00877CBD" w:rsidRDefault="00877CBD" w:rsidP="00877CBD">
            <w:pPr>
              <w:jc w:val="right"/>
            </w:pPr>
            <w:r>
              <w:t>-</w:t>
            </w:r>
          </w:p>
        </w:tc>
      </w:tr>
      <w:tr w:rsidR="00877CBD" w:rsidTr="00877CBD">
        <w:tc>
          <w:tcPr>
            <w:tcW w:w="2076" w:type="dxa"/>
          </w:tcPr>
          <w:p w:rsidR="00877CBD" w:rsidRDefault="00877CBD" w:rsidP="00877CBD">
            <w:pPr>
              <w:jc w:val="left"/>
            </w:pPr>
            <w:r>
              <w:rPr>
                <w:rFonts w:hint="eastAsia"/>
              </w:rPr>
              <w:t>报告期期末基金份额总额</w:t>
            </w:r>
          </w:p>
        </w:tc>
        <w:tc>
          <w:tcPr>
            <w:tcW w:w="2076" w:type="dxa"/>
          </w:tcPr>
          <w:p w:rsidR="00877CBD" w:rsidRDefault="00877CBD" w:rsidP="00877CBD">
            <w:pPr>
              <w:jc w:val="right"/>
            </w:pPr>
            <w:r>
              <w:t>280,409,710.99</w:t>
            </w:r>
          </w:p>
        </w:tc>
        <w:tc>
          <w:tcPr>
            <w:tcW w:w="2077" w:type="dxa"/>
          </w:tcPr>
          <w:p w:rsidR="00877CBD" w:rsidRDefault="00877CBD" w:rsidP="00877CBD">
            <w:pPr>
              <w:jc w:val="right"/>
            </w:pPr>
            <w:r>
              <w:t>216,164,323.29</w:t>
            </w:r>
          </w:p>
        </w:tc>
        <w:tc>
          <w:tcPr>
            <w:tcW w:w="2077" w:type="dxa"/>
          </w:tcPr>
          <w:p w:rsidR="00877CBD" w:rsidRDefault="00877CBD" w:rsidP="00877CBD">
            <w:pPr>
              <w:jc w:val="right"/>
            </w:pPr>
            <w:r>
              <w:t>9,753,088.88</w:t>
            </w:r>
          </w:p>
        </w:tc>
      </w:tr>
    </w:tbl>
    <w:p w:rsidR="00877CBD" w:rsidRDefault="00877CBD" w:rsidP="00877CBD">
      <w:pPr>
        <w:pStyle w:val="-1"/>
        <w:ind w:left="281" w:hanging="281"/>
      </w:pPr>
      <w:r>
        <w:rPr>
          <w:rFonts w:hint="eastAsia"/>
        </w:rPr>
        <w:t>基金管理人运用固有资金投资本基金情况</w:t>
      </w:r>
    </w:p>
    <w:p w:rsidR="00877CBD" w:rsidRDefault="00877CBD" w:rsidP="00877CBD">
      <w:pPr>
        <w:pStyle w:val="-2"/>
        <w:spacing w:before="312"/>
      </w:pPr>
      <w:r>
        <w:rPr>
          <w:rFonts w:hint="eastAsia"/>
        </w:rPr>
        <w:t>基金管理人持有本基金份额变动情况</w:t>
      </w:r>
    </w:p>
    <w:p w:rsidR="00877CBD" w:rsidRDefault="00877CBD" w:rsidP="00877CBD">
      <w:pPr>
        <w:pStyle w:val="-"/>
        <w:ind w:firstLine="420"/>
      </w:pPr>
      <w:r>
        <w:rPr>
          <w:rFonts w:hint="eastAsia"/>
        </w:rPr>
        <w:t>本报告期末，基金管理人未持有本基金份额。</w:t>
      </w:r>
    </w:p>
    <w:p w:rsidR="00877CBD" w:rsidRDefault="00877CBD" w:rsidP="00877CBD">
      <w:pPr>
        <w:pStyle w:val="-2"/>
        <w:spacing w:before="312"/>
      </w:pPr>
      <w:r>
        <w:rPr>
          <w:rFonts w:hint="eastAsia"/>
        </w:rPr>
        <w:t>基金管理人运用固有资金投资本基金交易明细</w:t>
      </w:r>
    </w:p>
    <w:p w:rsidR="00877CBD" w:rsidRDefault="00877CBD" w:rsidP="00877CBD">
      <w:pPr>
        <w:pStyle w:val="-"/>
        <w:ind w:firstLine="420"/>
      </w:pPr>
      <w:r>
        <w:rPr>
          <w:rFonts w:hint="eastAsia"/>
        </w:rPr>
        <w:t>本报告期内，基金管理人不存在申购、赎回或买卖本基金的情况。</w:t>
      </w:r>
    </w:p>
    <w:p w:rsidR="00877CBD" w:rsidRDefault="00877CBD" w:rsidP="00877CBD">
      <w:pPr>
        <w:pStyle w:val="-1"/>
        <w:ind w:left="281" w:hanging="281"/>
      </w:pPr>
      <w:r>
        <w:rPr>
          <w:rFonts w:hint="eastAsia"/>
        </w:rPr>
        <w:t>影响投资者决策的其他重要信息</w:t>
      </w:r>
    </w:p>
    <w:p w:rsidR="00877CBD" w:rsidRDefault="00877CBD" w:rsidP="00877CBD">
      <w:pPr>
        <w:pStyle w:val="-2"/>
        <w:spacing w:before="312"/>
      </w:pPr>
      <w:r>
        <w:rPr>
          <w:rFonts w:hint="eastAsia"/>
        </w:rPr>
        <w:t>报告期内单一投资者持有基金份额比例达到或超过20%的情况</w:t>
      </w:r>
    </w:p>
    <w:p w:rsidR="00877CBD" w:rsidRDefault="00877CBD" w:rsidP="00877CBD">
      <w:pPr>
        <w:pStyle w:val="-"/>
        <w:ind w:firstLine="420"/>
      </w:pPr>
      <w:r>
        <w:rPr>
          <w:rFonts w:hint="eastAsia"/>
        </w:rPr>
        <w:lastRenderedPageBreak/>
        <w:t>报告期内单一投资者持有基金份额比例不存在达到或超过20%的情况。</w:t>
      </w:r>
    </w:p>
    <w:p w:rsidR="00877CBD" w:rsidRDefault="00877CBD" w:rsidP="00877CBD">
      <w:pPr>
        <w:pStyle w:val="-2"/>
        <w:spacing w:before="312"/>
      </w:pPr>
      <w:r>
        <w:rPr>
          <w:rFonts w:hint="eastAsia"/>
        </w:rPr>
        <w:t>影响投资者决策的其他重要信息</w:t>
      </w:r>
    </w:p>
    <w:p w:rsidR="00877CBD" w:rsidRDefault="00877CBD" w:rsidP="00877CBD">
      <w:pPr>
        <w:pStyle w:val="-"/>
        <w:ind w:firstLine="420"/>
      </w:pPr>
      <w:r>
        <w:rPr>
          <w:rFonts w:hint="eastAsia"/>
        </w:rPr>
        <w:t>无。</w:t>
      </w:r>
    </w:p>
    <w:p w:rsidR="00877CBD" w:rsidRDefault="00877CBD" w:rsidP="00877CBD">
      <w:pPr>
        <w:pStyle w:val="-1"/>
        <w:ind w:left="281" w:hanging="281"/>
      </w:pPr>
      <w:r>
        <w:rPr>
          <w:rFonts w:hint="eastAsia"/>
        </w:rPr>
        <w:t>备查文件目录</w:t>
      </w:r>
    </w:p>
    <w:p w:rsidR="00877CBD" w:rsidRDefault="00877CBD" w:rsidP="00877CBD">
      <w:pPr>
        <w:pStyle w:val="-2"/>
        <w:spacing w:before="312"/>
      </w:pPr>
      <w:r>
        <w:rPr>
          <w:rFonts w:hint="eastAsia"/>
        </w:rPr>
        <w:t>备查文件目录</w:t>
      </w:r>
    </w:p>
    <w:p w:rsidR="00877CBD" w:rsidRDefault="00877CBD" w:rsidP="00877CBD">
      <w:pPr>
        <w:pStyle w:val="-"/>
        <w:ind w:firstLine="420"/>
      </w:pPr>
      <w:r>
        <w:rPr>
          <w:rFonts w:hint="eastAsia"/>
        </w:rPr>
        <w:t>1、《南方中证科创创业50交易型开放式指数证券投资基金联接基金基金合同》；</w:t>
      </w:r>
    </w:p>
    <w:p w:rsidR="00877CBD" w:rsidRDefault="00877CBD" w:rsidP="00877CBD">
      <w:pPr>
        <w:pStyle w:val="-"/>
        <w:ind w:firstLine="420"/>
      </w:pPr>
      <w:r>
        <w:rPr>
          <w:rFonts w:hint="eastAsia"/>
        </w:rPr>
        <w:t>2、《南方中证科创创业50交易型开放式指数证券投资基金联接基金托管协议》；</w:t>
      </w:r>
    </w:p>
    <w:p w:rsidR="00877CBD" w:rsidRDefault="00877CBD" w:rsidP="00877CBD">
      <w:pPr>
        <w:pStyle w:val="-"/>
        <w:ind w:firstLine="420"/>
      </w:pPr>
      <w:r>
        <w:rPr>
          <w:rFonts w:hint="eastAsia"/>
        </w:rPr>
        <w:t>3、南方中证科创创业50交易型开放式指数证券投资基金联接基金2026年2季度报告原文。</w:t>
      </w:r>
    </w:p>
    <w:p w:rsidR="00877CBD" w:rsidRDefault="00877CBD" w:rsidP="00877CBD">
      <w:pPr>
        <w:pStyle w:val="-2"/>
        <w:spacing w:before="312"/>
      </w:pPr>
      <w:r>
        <w:rPr>
          <w:rFonts w:hint="eastAsia"/>
        </w:rPr>
        <w:t>存放地点</w:t>
      </w:r>
    </w:p>
    <w:p w:rsidR="00877CBD" w:rsidRDefault="00877CBD" w:rsidP="00877CBD">
      <w:pPr>
        <w:pStyle w:val="-"/>
        <w:ind w:firstLine="420"/>
      </w:pPr>
      <w:r>
        <w:rPr>
          <w:rFonts w:hint="eastAsia"/>
        </w:rPr>
        <w:t>深圳市福田区莲花街道益田路5999号基金大厦32-42楼。</w:t>
      </w:r>
    </w:p>
    <w:p w:rsidR="00877CBD" w:rsidRDefault="00877CBD" w:rsidP="00877CBD">
      <w:pPr>
        <w:pStyle w:val="-2"/>
        <w:spacing w:before="312"/>
      </w:pPr>
      <w:r>
        <w:rPr>
          <w:rFonts w:hint="eastAsia"/>
        </w:rPr>
        <w:t>查阅方式</w:t>
      </w:r>
    </w:p>
    <w:p w:rsidR="00877CBD" w:rsidRDefault="00877CBD" w:rsidP="00877CBD">
      <w:pPr>
        <w:pStyle w:val="-"/>
        <w:ind w:firstLine="420"/>
      </w:pPr>
      <w:r>
        <w:rPr>
          <w:rFonts w:hint="eastAsia"/>
        </w:rPr>
        <w:t>网站：http://www.nffund.com</w:t>
      </w:r>
    </w:p>
    <w:p w:rsidR="003C7DC3" w:rsidRDefault="00877CBD" w:rsidP="00877CBD">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CBD" w:rsidRDefault="00877CBD" w:rsidP="00D17C56">
      <w:r>
        <w:separator/>
      </w:r>
    </w:p>
  </w:endnote>
  <w:endnote w:type="continuationSeparator" w:id="0">
    <w:p w:rsidR="00877CBD" w:rsidRDefault="00877CB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52C1F" w:rsidRPr="00552C1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52C1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52C1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CBD" w:rsidRDefault="00877CBD" w:rsidP="00D17C56">
      <w:r>
        <w:separator/>
      </w:r>
    </w:p>
  </w:footnote>
  <w:footnote w:type="continuationSeparator" w:id="0">
    <w:p w:rsidR="00877CBD" w:rsidRDefault="00877CB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77CBD" w:rsidP="00AE3F5B">
    <w:pPr>
      <w:pStyle w:val="a7"/>
      <w:pBdr>
        <w:bottom w:val="single" w:sz="4" w:space="1" w:color="auto"/>
      </w:pBdr>
      <w:jc w:val="right"/>
    </w:pPr>
    <w:r>
      <w:rPr>
        <w:rFonts w:hint="eastAsia"/>
      </w:rPr>
      <w:t>南方中证科创创业</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52C1F"/>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77CBD"/>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F3A8B-9B70-422E-87D2-B4D536F6B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3961</Words>
  <Characters>4952</Characters>
  <Application>Microsoft Office Word</Application>
  <DocSecurity>0</DocSecurity>
  <Lines>550</Lines>
  <Paragraphs>685</Paragraphs>
  <ScaleCrop>false</ScaleCrop>
  <Company>MC SYSTEM</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