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7C1CEE">
        <w:rPr>
          <w:rFonts w:ascii="宋体" w:hAnsi="宋体" w:hint="eastAsia"/>
          <w:b/>
          <w:bCs/>
          <w:sz w:val="48"/>
          <w:szCs w:val="30"/>
        </w:rPr>
        <w:t>南方佳元</w:t>
      </w:r>
      <w:r w:rsidR="007C1CEE">
        <w:rPr>
          <w:rFonts w:ascii="宋体" w:hAnsi="宋体"/>
          <w:b/>
          <w:bCs/>
          <w:sz w:val="48"/>
          <w:szCs w:val="30"/>
        </w:rPr>
        <w:t>6个月持有期债券型证券投资基金2026年第2季度报告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7C1CEE"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7C1CEE">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7C1CEE">
        <w:rPr>
          <w:rFonts w:ascii="宋体" w:hAnsi="宋体" w:hint="eastAsia"/>
          <w:b/>
          <w:bCs/>
          <w:sz w:val="28"/>
          <w:szCs w:val="30"/>
        </w:rPr>
        <w:t>中信银行股份有限公司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7C1CEE">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7C1CEE" w:rsidRDefault="007C1CEE" w:rsidP="007C1CEE">
      <w:pPr>
        <w:pStyle w:val="-1"/>
        <w:ind w:left="281" w:hanging="281"/>
      </w:pPr>
      <w:bookmarkStart w:id="2" w:name="_GoBack"/>
      <w:bookmarkEnd w:id="2"/>
      <w:r>
        <w:rPr>
          <w:rFonts w:hint="eastAsia"/>
        </w:rPr>
        <w:lastRenderedPageBreak/>
        <w:t>重要提示</w:t>
      </w:r>
    </w:p>
    <w:p w:rsidR="007C1CEE" w:rsidRDefault="007C1CEE" w:rsidP="007C1CEE">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7C1CEE" w:rsidRDefault="007C1CEE" w:rsidP="007C1CEE">
      <w:pPr>
        <w:pStyle w:val="-"/>
        <w:ind w:firstLine="420"/>
      </w:pPr>
      <w:r>
        <w:rPr>
          <w:rFonts w:hint="eastAsia"/>
        </w:rPr>
        <w:t>基金托管人中信银行股份有限公司根据本基金合同约定，于2026年7月17日复核了本报告中的财务指标、净值表现和投资组合报告等内容，保证复核内容不存在虚假记载、误导性陈述或者重大遗漏。</w:t>
      </w:r>
    </w:p>
    <w:p w:rsidR="007C1CEE" w:rsidRDefault="007C1CEE" w:rsidP="007C1CEE">
      <w:pPr>
        <w:pStyle w:val="-"/>
        <w:ind w:firstLine="420"/>
      </w:pPr>
      <w:r>
        <w:rPr>
          <w:rFonts w:hint="eastAsia"/>
        </w:rPr>
        <w:t>基金管理人承诺以诚实信用、勤勉尽责的原则管理和运用基金资产，但不保证基金一定盈利。</w:t>
      </w:r>
    </w:p>
    <w:p w:rsidR="007C1CEE" w:rsidRDefault="007C1CEE" w:rsidP="007C1CEE">
      <w:pPr>
        <w:pStyle w:val="-"/>
        <w:ind w:firstLine="420"/>
      </w:pPr>
      <w:r>
        <w:rPr>
          <w:rFonts w:hint="eastAsia"/>
        </w:rPr>
        <w:t>基金的过往业绩并不代表其未来表现。投资有风险，投资者在作出投资决策前应仔细阅读本基金的招募说明书。</w:t>
      </w:r>
    </w:p>
    <w:p w:rsidR="007C1CEE" w:rsidRDefault="007C1CEE" w:rsidP="007C1CEE">
      <w:pPr>
        <w:pStyle w:val="-"/>
        <w:ind w:firstLine="420"/>
      </w:pPr>
      <w:r>
        <w:rPr>
          <w:rFonts w:hint="eastAsia"/>
        </w:rPr>
        <w:t>本报告中财务资料未经审计。</w:t>
      </w:r>
    </w:p>
    <w:p w:rsidR="007C1CEE" w:rsidRDefault="007C1CEE" w:rsidP="007C1CEE">
      <w:pPr>
        <w:pStyle w:val="-"/>
        <w:ind w:firstLine="420"/>
      </w:pPr>
      <w:r>
        <w:rPr>
          <w:rFonts w:hint="eastAsia"/>
        </w:rPr>
        <w:t>本报告期自2026年4月1日起至6月30日止。</w:t>
      </w:r>
    </w:p>
    <w:p w:rsidR="007C1CEE" w:rsidRDefault="007C1CEE" w:rsidP="007C1CEE">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076"/>
        <w:gridCol w:w="2076"/>
        <w:gridCol w:w="2077"/>
        <w:gridCol w:w="2077"/>
      </w:tblGrid>
      <w:tr w:rsidR="007C1CEE" w:rsidTr="000764E8">
        <w:tc>
          <w:tcPr>
            <w:tcW w:w="2076" w:type="dxa"/>
          </w:tcPr>
          <w:p w:rsidR="007C1CEE" w:rsidRDefault="007C1CEE" w:rsidP="007C1CEE">
            <w:pPr>
              <w:jc w:val="left"/>
            </w:pPr>
            <w:r>
              <w:rPr>
                <w:rFonts w:hint="eastAsia"/>
              </w:rPr>
              <w:t>基金简称</w:t>
            </w:r>
          </w:p>
        </w:tc>
        <w:tc>
          <w:tcPr>
            <w:tcW w:w="6230" w:type="dxa"/>
            <w:gridSpan w:val="3"/>
          </w:tcPr>
          <w:p w:rsidR="007C1CEE" w:rsidRDefault="007C1CEE" w:rsidP="007C1CEE">
            <w:pPr>
              <w:jc w:val="left"/>
            </w:pPr>
            <w:r>
              <w:rPr>
                <w:rFonts w:hint="eastAsia"/>
              </w:rPr>
              <w:t>南方佳元</w:t>
            </w:r>
            <w:r>
              <w:rPr>
                <w:rFonts w:hint="eastAsia"/>
              </w:rPr>
              <w:t>6</w:t>
            </w:r>
            <w:r>
              <w:rPr>
                <w:rFonts w:hint="eastAsia"/>
              </w:rPr>
              <w:t>个月持有债券</w:t>
            </w:r>
          </w:p>
        </w:tc>
      </w:tr>
      <w:tr w:rsidR="007C1CEE" w:rsidTr="004439BB">
        <w:tc>
          <w:tcPr>
            <w:tcW w:w="2076" w:type="dxa"/>
          </w:tcPr>
          <w:p w:rsidR="007C1CEE" w:rsidRDefault="007C1CEE" w:rsidP="007C1CEE">
            <w:pPr>
              <w:jc w:val="left"/>
            </w:pPr>
            <w:r>
              <w:rPr>
                <w:rFonts w:hint="eastAsia"/>
              </w:rPr>
              <w:t>基金主代码</w:t>
            </w:r>
          </w:p>
        </w:tc>
        <w:tc>
          <w:tcPr>
            <w:tcW w:w="6230" w:type="dxa"/>
            <w:gridSpan w:val="3"/>
          </w:tcPr>
          <w:p w:rsidR="007C1CEE" w:rsidRDefault="007C1CEE" w:rsidP="007C1CEE">
            <w:pPr>
              <w:jc w:val="left"/>
            </w:pPr>
            <w:r>
              <w:t>012397</w:t>
            </w:r>
          </w:p>
        </w:tc>
      </w:tr>
      <w:tr w:rsidR="007C1CEE" w:rsidTr="00AC165D">
        <w:tc>
          <w:tcPr>
            <w:tcW w:w="2076" w:type="dxa"/>
          </w:tcPr>
          <w:p w:rsidR="007C1CEE" w:rsidRDefault="007C1CEE" w:rsidP="007C1CEE">
            <w:pPr>
              <w:jc w:val="left"/>
            </w:pPr>
            <w:r>
              <w:rPr>
                <w:rFonts w:hint="eastAsia"/>
              </w:rPr>
              <w:t>交易代码</w:t>
            </w:r>
          </w:p>
        </w:tc>
        <w:tc>
          <w:tcPr>
            <w:tcW w:w="6230" w:type="dxa"/>
            <w:gridSpan w:val="3"/>
          </w:tcPr>
          <w:p w:rsidR="007C1CEE" w:rsidRDefault="007C1CEE" w:rsidP="007C1CEE">
            <w:pPr>
              <w:jc w:val="left"/>
            </w:pPr>
            <w:r>
              <w:t>012397</w:t>
            </w:r>
          </w:p>
        </w:tc>
      </w:tr>
      <w:tr w:rsidR="007C1CEE" w:rsidTr="00A34115">
        <w:tc>
          <w:tcPr>
            <w:tcW w:w="2076" w:type="dxa"/>
          </w:tcPr>
          <w:p w:rsidR="007C1CEE" w:rsidRDefault="007C1CEE" w:rsidP="007C1CEE">
            <w:pPr>
              <w:jc w:val="left"/>
            </w:pPr>
            <w:r>
              <w:rPr>
                <w:rFonts w:hint="eastAsia"/>
              </w:rPr>
              <w:t>基金运作方式</w:t>
            </w:r>
          </w:p>
        </w:tc>
        <w:tc>
          <w:tcPr>
            <w:tcW w:w="6230" w:type="dxa"/>
            <w:gridSpan w:val="3"/>
          </w:tcPr>
          <w:p w:rsidR="007C1CEE" w:rsidRDefault="007C1CEE" w:rsidP="007C1CEE">
            <w:pPr>
              <w:jc w:val="left"/>
            </w:pPr>
            <w:r>
              <w:rPr>
                <w:rFonts w:hint="eastAsia"/>
              </w:rPr>
              <w:t>契约型开放式</w:t>
            </w:r>
          </w:p>
        </w:tc>
      </w:tr>
      <w:tr w:rsidR="007C1CEE" w:rsidTr="00BB109F">
        <w:tc>
          <w:tcPr>
            <w:tcW w:w="2076" w:type="dxa"/>
          </w:tcPr>
          <w:p w:rsidR="007C1CEE" w:rsidRDefault="007C1CEE" w:rsidP="007C1CEE">
            <w:pPr>
              <w:jc w:val="left"/>
            </w:pPr>
            <w:r>
              <w:rPr>
                <w:rFonts w:hint="eastAsia"/>
              </w:rPr>
              <w:t>基金合同生效日</w:t>
            </w:r>
          </w:p>
        </w:tc>
        <w:tc>
          <w:tcPr>
            <w:tcW w:w="6230" w:type="dxa"/>
            <w:gridSpan w:val="3"/>
          </w:tcPr>
          <w:p w:rsidR="007C1CEE" w:rsidRDefault="007C1CEE" w:rsidP="007C1CEE">
            <w:pPr>
              <w:jc w:val="left"/>
            </w:pPr>
            <w:r>
              <w:rPr>
                <w:rFonts w:hint="eastAsia"/>
              </w:rPr>
              <w:t>2021</w:t>
            </w:r>
            <w:r>
              <w:rPr>
                <w:rFonts w:hint="eastAsia"/>
              </w:rPr>
              <w:t>年</w:t>
            </w:r>
            <w:r>
              <w:rPr>
                <w:rFonts w:hint="eastAsia"/>
              </w:rPr>
              <w:t>6</w:t>
            </w:r>
            <w:r>
              <w:rPr>
                <w:rFonts w:hint="eastAsia"/>
              </w:rPr>
              <w:t>月</w:t>
            </w:r>
            <w:r>
              <w:rPr>
                <w:rFonts w:hint="eastAsia"/>
              </w:rPr>
              <w:t>21</w:t>
            </w:r>
            <w:r>
              <w:rPr>
                <w:rFonts w:hint="eastAsia"/>
              </w:rPr>
              <w:t>日</w:t>
            </w:r>
          </w:p>
        </w:tc>
      </w:tr>
      <w:tr w:rsidR="007C1CEE" w:rsidTr="0040317C">
        <w:tc>
          <w:tcPr>
            <w:tcW w:w="2076" w:type="dxa"/>
          </w:tcPr>
          <w:p w:rsidR="007C1CEE" w:rsidRDefault="007C1CEE" w:rsidP="007C1CEE">
            <w:pPr>
              <w:jc w:val="left"/>
            </w:pPr>
            <w:r>
              <w:rPr>
                <w:rFonts w:hint="eastAsia"/>
              </w:rPr>
              <w:t>报告期末基金份额总额</w:t>
            </w:r>
          </w:p>
        </w:tc>
        <w:tc>
          <w:tcPr>
            <w:tcW w:w="6230" w:type="dxa"/>
            <w:gridSpan w:val="3"/>
          </w:tcPr>
          <w:p w:rsidR="007C1CEE" w:rsidRDefault="007C1CEE" w:rsidP="007C1CEE">
            <w:pPr>
              <w:jc w:val="left"/>
            </w:pPr>
            <w:r>
              <w:rPr>
                <w:rFonts w:hint="eastAsia"/>
              </w:rPr>
              <w:t>719,416,240.77</w:t>
            </w:r>
            <w:r>
              <w:rPr>
                <w:rFonts w:hint="eastAsia"/>
              </w:rPr>
              <w:t>份</w:t>
            </w:r>
          </w:p>
        </w:tc>
      </w:tr>
      <w:tr w:rsidR="007C1CEE" w:rsidTr="00BB26B1">
        <w:tc>
          <w:tcPr>
            <w:tcW w:w="2076" w:type="dxa"/>
          </w:tcPr>
          <w:p w:rsidR="007C1CEE" w:rsidRDefault="007C1CEE" w:rsidP="007C1CEE">
            <w:pPr>
              <w:jc w:val="left"/>
            </w:pPr>
            <w:r>
              <w:rPr>
                <w:rFonts w:hint="eastAsia"/>
              </w:rPr>
              <w:t>投资目标</w:t>
            </w:r>
          </w:p>
        </w:tc>
        <w:tc>
          <w:tcPr>
            <w:tcW w:w="6230" w:type="dxa"/>
            <w:gridSpan w:val="3"/>
          </w:tcPr>
          <w:p w:rsidR="007C1CEE" w:rsidRDefault="007C1CEE" w:rsidP="007C1CEE">
            <w:pPr>
              <w:jc w:val="left"/>
            </w:pPr>
            <w:r>
              <w:rPr>
                <w:rFonts w:hint="eastAsia"/>
              </w:rPr>
              <w:t>本基金主要投资于债券等固定收益类金融工具，辅助投资于精选的股票，通过严谨的风险管理，力求实现基金资产持续稳定增值。</w:t>
            </w:r>
          </w:p>
        </w:tc>
      </w:tr>
      <w:tr w:rsidR="007C1CEE" w:rsidTr="00D549F7">
        <w:tc>
          <w:tcPr>
            <w:tcW w:w="2076" w:type="dxa"/>
          </w:tcPr>
          <w:p w:rsidR="007C1CEE" w:rsidRDefault="007C1CEE" w:rsidP="007C1CEE">
            <w:pPr>
              <w:jc w:val="left"/>
            </w:pPr>
            <w:r>
              <w:rPr>
                <w:rFonts w:hint="eastAsia"/>
              </w:rPr>
              <w:t>投资策略</w:t>
            </w:r>
          </w:p>
        </w:tc>
        <w:tc>
          <w:tcPr>
            <w:tcW w:w="6230" w:type="dxa"/>
            <w:gridSpan w:val="3"/>
          </w:tcPr>
          <w:p w:rsidR="007C1CEE" w:rsidRDefault="007C1CEE" w:rsidP="007C1CEE">
            <w:r>
              <w:rPr>
                <w:rFonts w:hint="eastAsia"/>
              </w:rPr>
              <w:t>本基金将采取自上而下的投资策略对各种投资工具进行合理的配置。在风险与收益的匹配方面，力求降低信用风险，并在良好控制利率风险与市场风险的基础上力争为投资者获取稳定的收益。具体投资策略包括：</w:t>
            </w:r>
            <w:r>
              <w:rPr>
                <w:rFonts w:hint="eastAsia"/>
              </w:rPr>
              <w:t>1</w:t>
            </w:r>
            <w:r>
              <w:rPr>
                <w:rFonts w:hint="eastAsia"/>
              </w:rPr>
              <w:t>、信用债券投资策略；</w:t>
            </w:r>
            <w:r>
              <w:rPr>
                <w:rFonts w:hint="eastAsia"/>
              </w:rPr>
              <w:t>2</w:t>
            </w:r>
            <w:r>
              <w:rPr>
                <w:rFonts w:hint="eastAsia"/>
              </w:rPr>
              <w:t>、收益率曲线策略；</w:t>
            </w:r>
            <w:r>
              <w:rPr>
                <w:rFonts w:hint="eastAsia"/>
              </w:rPr>
              <w:t>3</w:t>
            </w:r>
            <w:r>
              <w:rPr>
                <w:rFonts w:hint="eastAsia"/>
              </w:rPr>
              <w:t>、放大策略；</w:t>
            </w:r>
            <w:r>
              <w:rPr>
                <w:rFonts w:hint="eastAsia"/>
              </w:rPr>
              <w:t>4</w:t>
            </w:r>
            <w:r>
              <w:rPr>
                <w:rFonts w:hint="eastAsia"/>
              </w:rPr>
              <w:t>、资产支持证券投资策略；</w:t>
            </w:r>
            <w:r>
              <w:rPr>
                <w:rFonts w:hint="eastAsia"/>
              </w:rPr>
              <w:t>5</w:t>
            </w:r>
            <w:r>
              <w:rPr>
                <w:rFonts w:hint="eastAsia"/>
              </w:rPr>
              <w:t>、国债期货投资策略；</w:t>
            </w:r>
            <w:r>
              <w:rPr>
                <w:rFonts w:hint="eastAsia"/>
              </w:rPr>
              <w:t>6</w:t>
            </w:r>
            <w:r>
              <w:rPr>
                <w:rFonts w:hint="eastAsia"/>
              </w:rPr>
              <w:t>、可转换债券及可交换债券投资策略；</w:t>
            </w:r>
            <w:r>
              <w:rPr>
                <w:rFonts w:hint="eastAsia"/>
              </w:rPr>
              <w:t>7</w:t>
            </w:r>
            <w:r>
              <w:rPr>
                <w:rFonts w:hint="eastAsia"/>
              </w:rPr>
              <w:t>、股票投资策略等。</w:t>
            </w:r>
          </w:p>
        </w:tc>
      </w:tr>
      <w:tr w:rsidR="007C1CEE" w:rsidTr="00BF0CE4">
        <w:tc>
          <w:tcPr>
            <w:tcW w:w="2076" w:type="dxa"/>
          </w:tcPr>
          <w:p w:rsidR="007C1CEE" w:rsidRDefault="007C1CEE" w:rsidP="007C1CEE">
            <w:pPr>
              <w:jc w:val="left"/>
            </w:pPr>
            <w:r>
              <w:rPr>
                <w:rFonts w:hint="eastAsia"/>
              </w:rPr>
              <w:t>业绩比较基准</w:t>
            </w:r>
          </w:p>
        </w:tc>
        <w:tc>
          <w:tcPr>
            <w:tcW w:w="6230" w:type="dxa"/>
            <w:gridSpan w:val="3"/>
          </w:tcPr>
          <w:p w:rsidR="007C1CEE" w:rsidRDefault="007C1CEE" w:rsidP="007C1CEE">
            <w:pPr>
              <w:jc w:val="left"/>
            </w:pPr>
            <w:r>
              <w:rPr>
                <w:rFonts w:hint="eastAsia"/>
              </w:rPr>
              <w:t>沪深</w:t>
            </w:r>
            <w:r>
              <w:rPr>
                <w:rFonts w:hint="eastAsia"/>
              </w:rPr>
              <w:t>300</w:t>
            </w:r>
            <w:r>
              <w:rPr>
                <w:rFonts w:hint="eastAsia"/>
              </w:rPr>
              <w:t>指数收益率×</w:t>
            </w:r>
            <w:r>
              <w:rPr>
                <w:rFonts w:hint="eastAsia"/>
              </w:rPr>
              <w:t>8%+</w:t>
            </w:r>
            <w:r>
              <w:rPr>
                <w:rFonts w:hint="eastAsia"/>
              </w:rPr>
              <w:t>中证港股通综合指数（人民币）收益率×</w:t>
            </w:r>
            <w:r>
              <w:rPr>
                <w:rFonts w:hint="eastAsia"/>
              </w:rPr>
              <w:t>2%+</w:t>
            </w:r>
            <w:r>
              <w:rPr>
                <w:rFonts w:hint="eastAsia"/>
              </w:rPr>
              <w:t>中债新综合财富指数收益率×</w:t>
            </w:r>
            <w:r>
              <w:rPr>
                <w:rFonts w:hint="eastAsia"/>
              </w:rPr>
              <w:t>90%</w:t>
            </w:r>
          </w:p>
        </w:tc>
      </w:tr>
      <w:tr w:rsidR="007C1CEE" w:rsidTr="00951F84">
        <w:tc>
          <w:tcPr>
            <w:tcW w:w="2076" w:type="dxa"/>
          </w:tcPr>
          <w:p w:rsidR="007C1CEE" w:rsidRDefault="007C1CEE" w:rsidP="007C1CEE">
            <w:pPr>
              <w:jc w:val="left"/>
            </w:pPr>
            <w:r>
              <w:rPr>
                <w:rFonts w:hint="eastAsia"/>
              </w:rPr>
              <w:t>风险收益特征</w:t>
            </w:r>
          </w:p>
        </w:tc>
        <w:tc>
          <w:tcPr>
            <w:tcW w:w="6230" w:type="dxa"/>
            <w:gridSpan w:val="3"/>
          </w:tcPr>
          <w:p w:rsidR="007C1CEE" w:rsidRDefault="007C1CEE" w:rsidP="007C1CEE">
            <w:r>
              <w:rPr>
                <w:rFonts w:hint="eastAsia"/>
              </w:rPr>
              <w:t>本基金为债券型基金，一般而言，其长期平均风险和预期收益率低于股票型基金、混合型基金，高于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7C1CEE" w:rsidTr="00250A36">
        <w:tc>
          <w:tcPr>
            <w:tcW w:w="2076" w:type="dxa"/>
          </w:tcPr>
          <w:p w:rsidR="007C1CEE" w:rsidRDefault="007C1CEE" w:rsidP="007C1CEE">
            <w:pPr>
              <w:jc w:val="left"/>
            </w:pPr>
            <w:r>
              <w:rPr>
                <w:rFonts w:hint="eastAsia"/>
              </w:rPr>
              <w:lastRenderedPageBreak/>
              <w:t>基金管理人</w:t>
            </w:r>
          </w:p>
        </w:tc>
        <w:tc>
          <w:tcPr>
            <w:tcW w:w="6230" w:type="dxa"/>
            <w:gridSpan w:val="3"/>
          </w:tcPr>
          <w:p w:rsidR="007C1CEE" w:rsidRDefault="007C1CEE" w:rsidP="007C1CEE">
            <w:pPr>
              <w:jc w:val="left"/>
            </w:pPr>
            <w:r>
              <w:rPr>
                <w:rFonts w:hint="eastAsia"/>
              </w:rPr>
              <w:t>南方基金管理股份有限公司</w:t>
            </w:r>
          </w:p>
        </w:tc>
      </w:tr>
      <w:tr w:rsidR="007C1CEE" w:rsidTr="007C1CEE">
        <w:tc>
          <w:tcPr>
            <w:tcW w:w="2076" w:type="dxa"/>
          </w:tcPr>
          <w:p w:rsidR="007C1CEE" w:rsidRDefault="007C1CEE" w:rsidP="007C1CEE">
            <w:pPr>
              <w:jc w:val="left"/>
            </w:pPr>
            <w:r>
              <w:rPr>
                <w:rFonts w:hint="eastAsia"/>
              </w:rPr>
              <w:t>基金托管人</w:t>
            </w:r>
          </w:p>
        </w:tc>
        <w:tc>
          <w:tcPr>
            <w:tcW w:w="6230" w:type="dxa"/>
            <w:gridSpan w:val="3"/>
          </w:tcPr>
          <w:p w:rsidR="007C1CEE" w:rsidRDefault="007C1CEE" w:rsidP="007C1CEE">
            <w:pPr>
              <w:jc w:val="left"/>
            </w:pPr>
            <w:r>
              <w:rPr>
                <w:rFonts w:hint="eastAsia"/>
              </w:rPr>
              <w:t>中信银行股份有限公司</w:t>
            </w:r>
          </w:p>
        </w:tc>
      </w:tr>
      <w:tr w:rsidR="007C1CEE" w:rsidTr="007C1CEE">
        <w:tc>
          <w:tcPr>
            <w:tcW w:w="2076" w:type="dxa"/>
          </w:tcPr>
          <w:p w:rsidR="007C1CEE" w:rsidRDefault="007C1CEE" w:rsidP="007C1CEE">
            <w:pPr>
              <w:jc w:val="left"/>
            </w:pPr>
            <w:r>
              <w:rPr>
                <w:rFonts w:hint="eastAsia"/>
              </w:rPr>
              <w:t>下属分级基金的基金简称</w:t>
            </w:r>
          </w:p>
        </w:tc>
        <w:tc>
          <w:tcPr>
            <w:tcW w:w="2076" w:type="dxa"/>
          </w:tcPr>
          <w:p w:rsidR="007C1CEE" w:rsidRDefault="007C1CEE" w:rsidP="007C1CEE">
            <w:pPr>
              <w:jc w:val="left"/>
            </w:pPr>
            <w:r>
              <w:rPr>
                <w:rFonts w:hint="eastAsia"/>
              </w:rPr>
              <w:t>南方佳元</w:t>
            </w:r>
            <w:r>
              <w:rPr>
                <w:rFonts w:hint="eastAsia"/>
              </w:rPr>
              <w:t>6</w:t>
            </w:r>
            <w:r>
              <w:rPr>
                <w:rFonts w:hint="eastAsia"/>
              </w:rPr>
              <w:t>个月持有债券</w:t>
            </w:r>
            <w:r>
              <w:rPr>
                <w:rFonts w:hint="eastAsia"/>
              </w:rPr>
              <w:t>A</w:t>
            </w:r>
          </w:p>
        </w:tc>
        <w:tc>
          <w:tcPr>
            <w:tcW w:w="2077" w:type="dxa"/>
          </w:tcPr>
          <w:p w:rsidR="007C1CEE" w:rsidRDefault="007C1CEE" w:rsidP="007C1CEE">
            <w:pPr>
              <w:jc w:val="left"/>
            </w:pPr>
            <w:r>
              <w:rPr>
                <w:rFonts w:hint="eastAsia"/>
              </w:rPr>
              <w:t>南方佳元</w:t>
            </w:r>
            <w:r>
              <w:rPr>
                <w:rFonts w:hint="eastAsia"/>
              </w:rPr>
              <w:t>6</w:t>
            </w:r>
            <w:r>
              <w:rPr>
                <w:rFonts w:hint="eastAsia"/>
              </w:rPr>
              <w:t>个月持有债券</w:t>
            </w:r>
            <w:r>
              <w:rPr>
                <w:rFonts w:hint="eastAsia"/>
              </w:rPr>
              <w:t>C</w:t>
            </w:r>
          </w:p>
        </w:tc>
        <w:tc>
          <w:tcPr>
            <w:tcW w:w="2077" w:type="dxa"/>
          </w:tcPr>
          <w:p w:rsidR="007C1CEE" w:rsidRDefault="007C1CEE" w:rsidP="007C1CEE">
            <w:pPr>
              <w:jc w:val="left"/>
            </w:pPr>
            <w:r>
              <w:rPr>
                <w:rFonts w:hint="eastAsia"/>
              </w:rPr>
              <w:t>南方佳元</w:t>
            </w:r>
            <w:r>
              <w:rPr>
                <w:rFonts w:hint="eastAsia"/>
              </w:rPr>
              <w:t>6</w:t>
            </w:r>
            <w:r>
              <w:rPr>
                <w:rFonts w:hint="eastAsia"/>
              </w:rPr>
              <w:t>个月持有债券</w:t>
            </w:r>
            <w:r>
              <w:rPr>
                <w:rFonts w:hint="eastAsia"/>
              </w:rPr>
              <w:t>E</w:t>
            </w:r>
          </w:p>
        </w:tc>
      </w:tr>
      <w:tr w:rsidR="007C1CEE" w:rsidTr="007C1CEE">
        <w:tc>
          <w:tcPr>
            <w:tcW w:w="2076" w:type="dxa"/>
          </w:tcPr>
          <w:p w:rsidR="007C1CEE" w:rsidRDefault="007C1CEE" w:rsidP="007C1CEE">
            <w:pPr>
              <w:jc w:val="left"/>
            </w:pPr>
            <w:r>
              <w:rPr>
                <w:rFonts w:hint="eastAsia"/>
              </w:rPr>
              <w:t>下属分级基金的交易代码</w:t>
            </w:r>
          </w:p>
        </w:tc>
        <w:tc>
          <w:tcPr>
            <w:tcW w:w="2076" w:type="dxa"/>
          </w:tcPr>
          <w:p w:rsidR="007C1CEE" w:rsidRDefault="007C1CEE" w:rsidP="007C1CEE">
            <w:pPr>
              <w:jc w:val="left"/>
            </w:pPr>
            <w:r>
              <w:t>012397</w:t>
            </w:r>
          </w:p>
        </w:tc>
        <w:tc>
          <w:tcPr>
            <w:tcW w:w="2077" w:type="dxa"/>
          </w:tcPr>
          <w:p w:rsidR="007C1CEE" w:rsidRDefault="007C1CEE" w:rsidP="007C1CEE">
            <w:pPr>
              <w:jc w:val="left"/>
            </w:pPr>
            <w:r>
              <w:t>012398</w:t>
            </w:r>
          </w:p>
        </w:tc>
        <w:tc>
          <w:tcPr>
            <w:tcW w:w="2077" w:type="dxa"/>
          </w:tcPr>
          <w:p w:rsidR="007C1CEE" w:rsidRDefault="007C1CEE" w:rsidP="007C1CEE">
            <w:pPr>
              <w:jc w:val="left"/>
            </w:pPr>
            <w:r>
              <w:t>020325</w:t>
            </w:r>
          </w:p>
        </w:tc>
      </w:tr>
      <w:tr w:rsidR="007C1CEE" w:rsidTr="007C1CEE">
        <w:tc>
          <w:tcPr>
            <w:tcW w:w="2076" w:type="dxa"/>
          </w:tcPr>
          <w:p w:rsidR="007C1CEE" w:rsidRDefault="007C1CEE" w:rsidP="007C1CEE">
            <w:pPr>
              <w:jc w:val="left"/>
            </w:pPr>
            <w:r>
              <w:rPr>
                <w:rFonts w:hint="eastAsia"/>
              </w:rPr>
              <w:t>报告期末下属分级基金的份额总额</w:t>
            </w:r>
          </w:p>
        </w:tc>
        <w:tc>
          <w:tcPr>
            <w:tcW w:w="2076" w:type="dxa"/>
          </w:tcPr>
          <w:p w:rsidR="007C1CEE" w:rsidRDefault="007C1CEE" w:rsidP="007C1CEE">
            <w:pPr>
              <w:jc w:val="left"/>
            </w:pPr>
            <w:r>
              <w:rPr>
                <w:rFonts w:hint="eastAsia"/>
              </w:rPr>
              <w:t>471,502,964.85</w:t>
            </w:r>
            <w:r>
              <w:rPr>
                <w:rFonts w:hint="eastAsia"/>
              </w:rPr>
              <w:t>份</w:t>
            </w:r>
          </w:p>
        </w:tc>
        <w:tc>
          <w:tcPr>
            <w:tcW w:w="2077" w:type="dxa"/>
          </w:tcPr>
          <w:p w:rsidR="007C1CEE" w:rsidRDefault="007C1CEE" w:rsidP="007C1CEE">
            <w:pPr>
              <w:jc w:val="left"/>
            </w:pPr>
            <w:r>
              <w:rPr>
                <w:rFonts w:hint="eastAsia"/>
              </w:rPr>
              <w:t>240,469,744.06</w:t>
            </w:r>
            <w:r>
              <w:rPr>
                <w:rFonts w:hint="eastAsia"/>
              </w:rPr>
              <w:t>份</w:t>
            </w:r>
          </w:p>
        </w:tc>
        <w:tc>
          <w:tcPr>
            <w:tcW w:w="2077" w:type="dxa"/>
          </w:tcPr>
          <w:p w:rsidR="007C1CEE" w:rsidRDefault="007C1CEE" w:rsidP="007C1CEE">
            <w:pPr>
              <w:jc w:val="left"/>
            </w:pPr>
            <w:r>
              <w:rPr>
                <w:rFonts w:hint="eastAsia"/>
              </w:rPr>
              <w:t>7,443,531.86</w:t>
            </w:r>
            <w:r>
              <w:rPr>
                <w:rFonts w:hint="eastAsia"/>
              </w:rPr>
              <w:t>份</w:t>
            </w:r>
          </w:p>
        </w:tc>
      </w:tr>
    </w:tbl>
    <w:p w:rsidR="007C1CEE" w:rsidRDefault="007C1CEE" w:rsidP="007C1CEE">
      <w:pPr>
        <w:pStyle w:val="-1"/>
        <w:ind w:left="281" w:hanging="281"/>
      </w:pPr>
      <w:r>
        <w:rPr>
          <w:rFonts w:hint="eastAsia"/>
        </w:rPr>
        <w:t>主要财务指标和基金净值表现</w:t>
      </w:r>
    </w:p>
    <w:p w:rsidR="007C1CEE" w:rsidRDefault="007C1CEE" w:rsidP="007C1CEE">
      <w:pPr>
        <w:pStyle w:val="-2"/>
        <w:spacing w:before="312"/>
      </w:pPr>
      <w:r>
        <w:rPr>
          <w:rFonts w:hint="eastAsia"/>
        </w:rPr>
        <w:t>主要财务指标</w:t>
      </w:r>
    </w:p>
    <w:p w:rsidR="007C1CEE" w:rsidRDefault="007C1CEE" w:rsidP="007C1CEE">
      <w:pPr>
        <w:jc w:val="right"/>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7C1CEE" w:rsidTr="007C1CEE">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7C1CEE" w:rsidRPr="007C1CEE" w:rsidRDefault="007C1CEE" w:rsidP="007C1CEE">
            <w:pPr>
              <w:jc w:val="center"/>
              <w:rPr>
                <w:b/>
              </w:rPr>
            </w:pPr>
            <w:r w:rsidRPr="007C1CEE">
              <w:rPr>
                <w:rFonts w:hint="eastAsia"/>
                <w:b/>
              </w:rPr>
              <w:t>主要财务指标</w:t>
            </w:r>
          </w:p>
        </w:tc>
        <w:tc>
          <w:tcPr>
            <w:tcW w:w="6230" w:type="dxa"/>
            <w:gridSpan w:val="3"/>
            <w:tcBorders>
              <w:bottom w:val="single" w:sz="4" w:space="0" w:color="auto"/>
            </w:tcBorders>
          </w:tcPr>
          <w:p w:rsidR="007C1CEE" w:rsidRPr="007C1CEE" w:rsidRDefault="007C1CEE" w:rsidP="007C1CEE">
            <w:pPr>
              <w:jc w:val="center"/>
              <w:rPr>
                <w:b/>
              </w:rPr>
            </w:pPr>
            <w:r w:rsidRPr="007C1CEE">
              <w:rPr>
                <w:rFonts w:hint="eastAsia"/>
                <w:b/>
              </w:rPr>
              <w:t>报告期（</w:t>
            </w:r>
            <w:r w:rsidRPr="007C1CEE">
              <w:rPr>
                <w:rFonts w:hint="eastAsia"/>
                <w:b/>
              </w:rPr>
              <w:t>2026</w:t>
            </w:r>
            <w:r w:rsidRPr="007C1CEE">
              <w:rPr>
                <w:rFonts w:hint="eastAsia"/>
                <w:b/>
              </w:rPr>
              <w:t>年</w:t>
            </w:r>
            <w:r w:rsidRPr="007C1CEE">
              <w:rPr>
                <w:rFonts w:hint="eastAsia"/>
                <w:b/>
              </w:rPr>
              <w:t>4</w:t>
            </w:r>
            <w:r w:rsidRPr="007C1CEE">
              <w:rPr>
                <w:rFonts w:hint="eastAsia"/>
                <w:b/>
              </w:rPr>
              <w:t>月</w:t>
            </w:r>
            <w:r w:rsidRPr="007C1CEE">
              <w:rPr>
                <w:rFonts w:hint="eastAsia"/>
                <w:b/>
              </w:rPr>
              <w:t>1</w:t>
            </w:r>
            <w:r w:rsidRPr="007C1CEE">
              <w:rPr>
                <w:rFonts w:hint="eastAsia"/>
                <w:b/>
              </w:rPr>
              <w:t>日－</w:t>
            </w:r>
            <w:r w:rsidRPr="007C1CEE">
              <w:rPr>
                <w:rFonts w:hint="eastAsia"/>
                <w:b/>
              </w:rPr>
              <w:t>2026</w:t>
            </w:r>
            <w:r w:rsidRPr="007C1CEE">
              <w:rPr>
                <w:rFonts w:hint="eastAsia"/>
                <w:b/>
              </w:rPr>
              <w:t>年</w:t>
            </w:r>
            <w:r w:rsidRPr="007C1CEE">
              <w:rPr>
                <w:rFonts w:hint="eastAsia"/>
                <w:b/>
              </w:rPr>
              <w:t>6</w:t>
            </w:r>
            <w:r w:rsidRPr="007C1CEE">
              <w:rPr>
                <w:rFonts w:hint="eastAsia"/>
                <w:b/>
              </w:rPr>
              <w:t>月</w:t>
            </w:r>
            <w:r w:rsidRPr="007C1CEE">
              <w:rPr>
                <w:rFonts w:hint="eastAsia"/>
                <w:b/>
              </w:rPr>
              <w:t>30</w:t>
            </w:r>
            <w:r w:rsidRPr="007C1CEE">
              <w:rPr>
                <w:rFonts w:hint="eastAsia"/>
                <w:b/>
              </w:rPr>
              <w:t>日）</w:t>
            </w:r>
          </w:p>
        </w:tc>
      </w:tr>
      <w:tr w:rsidR="007C1CEE" w:rsidTr="007C1CEE">
        <w:tc>
          <w:tcPr>
            <w:tcW w:w="2076" w:type="dxa"/>
            <w:vMerge/>
          </w:tcPr>
          <w:p w:rsidR="007C1CEE" w:rsidRDefault="007C1CEE" w:rsidP="007C1CEE">
            <w:pPr>
              <w:jc w:val="left"/>
            </w:pPr>
          </w:p>
        </w:tc>
        <w:tc>
          <w:tcPr>
            <w:tcW w:w="2076" w:type="dxa"/>
            <w:shd w:val="clear" w:color="auto" w:fill="BFBFBF"/>
          </w:tcPr>
          <w:p w:rsidR="007C1CEE" w:rsidRPr="007C1CEE" w:rsidRDefault="007C1CEE" w:rsidP="007C1CEE">
            <w:pPr>
              <w:jc w:val="center"/>
              <w:rPr>
                <w:b/>
              </w:rPr>
            </w:pPr>
            <w:r w:rsidRPr="007C1CEE">
              <w:rPr>
                <w:rFonts w:hint="eastAsia"/>
                <w:b/>
              </w:rPr>
              <w:t>南方佳元</w:t>
            </w:r>
            <w:r w:rsidRPr="007C1CEE">
              <w:rPr>
                <w:rFonts w:hint="eastAsia"/>
                <w:b/>
              </w:rPr>
              <w:t>6</w:t>
            </w:r>
            <w:r w:rsidRPr="007C1CEE">
              <w:rPr>
                <w:rFonts w:hint="eastAsia"/>
                <w:b/>
              </w:rPr>
              <w:t>个月持有债券</w:t>
            </w:r>
            <w:r w:rsidRPr="007C1CEE">
              <w:rPr>
                <w:rFonts w:hint="eastAsia"/>
                <w:b/>
              </w:rPr>
              <w:t>A</w:t>
            </w:r>
          </w:p>
        </w:tc>
        <w:tc>
          <w:tcPr>
            <w:tcW w:w="2077" w:type="dxa"/>
            <w:shd w:val="clear" w:color="auto" w:fill="BFBFBF"/>
          </w:tcPr>
          <w:p w:rsidR="007C1CEE" w:rsidRPr="007C1CEE" w:rsidRDefault="007C1CEE" w:rsidP="007C1CEE">
            <w:pPr>
              <w:jc w:val="center"/>
              <w:rPr>
                <w:b/>
              </w:rPr>
            </w:pPr>
            <w:r w:rsidRPr="007C1CEE">
              <w:rPr>
                <w:rFonts w:hint="eastAsia"/>
                <w:b/>
              </w:rPr>
              <w:t>南方佳元</w:t>
            </w:r>
            <w:r w:rsidRPr="007C1CEE">
              <w:rPr>
                <w:rFonts w:hint="eastAsia"/>
                <w:b/>
              </w:rPr>
              <w:t>6</w:t>
            </w:r>
            <w:r w:rsidRPr="007C1CEE">
              <w:rPr>
                <w:rFonts w:hint="eastAsia"/>
                <w:b/>
              </w:rPr>
              <w:t>个月持有债券</w:t>
            </w:r>
            <w:r w:rsidRPr="007C1CEE">
              <w:rPr>
                <w:rFonts w:hint="eastAsia"/>
                <w:b/>
              </w:rPr>
              <w:t>C</w:t>
            </w:r>
          </w:p>
        </w:tc>
        <w:tc>
          <w:tcPr>
            <w:tcW w:w="2077" w:type="dxa"/>
            <w:shd w:val="clear" w:color="auto" w:fill="BFBFBF"/>
          </w:tcPr>
          <w:p w:rsidR="007C1CEE" w:rsidRPr="007C1CEE" w:rsidRDefault="007C1CEE" w:rsidP="007C1CEE">
            <w:pPr>
              <w:jc w:val="center"/>
              <w:rPr>
                <w:b/>
              </w:rPr>
            </w:pPr>
            <w:r w:rsidRPr="007C1CEE">
              <w:rPr>
                <w:rFonts w:hint="eastAsia"/>
                <w:b/>
              </w:rPr>
              <w:t>南方佳元</w:t>
            </w:r>
            <w:r w:rsidRPr="007C1CEE">
              <w:rPr>
                <w:rFonts w:hint="eastAsia"/>
                <w:b/>
              </w:rPr>
              <w:t>6</w:t>
            </w:r>
            <w:r w:rsidRPr="007C1CEE">
              <w:rPr>
                <w:rFonts w:hint="eastAsia"/>
                <w:b/>
              </w:rPr>
              <w:t>个月持有债券</w:t>
            </w:r>
            <w:r w:rsidRPr="007C1CEE">
              <w:rPr>
                <w:rFonts w:hint="eastAsia"/>
                <w:b/>
              </w:rPr>
              <w:t>E</w:t>
            </w:r>
          </w:p>
        </w:tc>
      </w:tr>
      <w:tr w:rsidR="007C1CEE" w:rsidTr="007C1CEE">
        <w:tc>
          <w:tcPr>
            <w:tcW w:w="2076" w:type="dxa"/>
          </w:tcPr>
          <w:p w:rsidR="007C1CEE" w:rsidRDefault="007C1CEE" w:rsidP="007C1CEE">
            <w:pPr>
              <w:jc w:val="left"/>
            </w:pPr>
            <w:r>
              <w:rPr>
                <w:rFonts w:hint="eastAsia"/>
              </w:rPr>
              <w:t>1.</w:t>
            </w:r>
            <w:r>
              <w:rPr>
                <w:rFonts w:hint="eastAsia"/>
              </w:rPr>
              <w:t>本期已实现收益</w:t>
            </w:r>
          </w:p>
        </w:tc>
        <w:tc>
          <w:tcPr>
            <w:tcW w:w="2076" w:type="dxa"/>
          </w:tcPr>
          <w:p w:rsidR="007C1CEE" w:rsidRDefault="007C1CEE" w:rsidP="007C1CEE">
            <w:pPr>
              <w:jc w:val="right"/>
            </w:pPr>
            <w:r>
              <w:t>3,122,447.09</w:t>
            </w:r>
          </w:p>
        </w:tc>
        <w:tc>
          <w:tcPr>
            <w:tcW w:w="2077" w:type="dxa"/>
          </w:tcPr>
          <w:p w:rsidR="007C1CEE" w:rsidRDefault="007C1CEE" w:rsidP="007C1CEE">
            <w:pPr>
              <w:jc w:val="right"/>
            </w:pPr>
            <w:r>
              <w:t>1,437,111.44</w:t>
            </w:r>
          </w:p>
        </w:tc>
        <w:tc>
          <w:tcPr>
            <w:tcW w:w="2077" w:type="dxa"/>
          </w:tcPr>
          <w:p w:rsidR="007C1CEE" w:rsidRDefault="007C1CEE" w:rsidP="007C1CEE">
            <w:pPr>
              <w:jc w:val="right"/>
            </w:pPr>
            <w:r>
              <w:t>39,070.97</w:t>
            </w:r>
          </w:p>
        </w:tc>
      </w:tr>
      <w:tr w:rsidR="007C1CEE" w:rsidTr="007C1CEE">
        <w:tc>
          <w:tcPr>
            <w:tcW w:w="2076" w:type="dxa"/>
          </w:tcPr>
          <w:p w:rsidR="007C1CEE" w:rsidRDefault="007C1CEE" w:rsidP="007C1CEE">
            <w:pPr>
              <w:jc w:val="left"/>
            </w:pPr>
            <w:r>
              <w:rPr>
                <w:rFonts w:hint="eastAsia"/>
              </w:rPr>
              <w:t>2.</w:t>
            </w:r>
            <w:r>
              <w:rPr>
                <w:rFonts w:hint="eastAsia"/>
              </w:rPr>
              <w:t>本期利润</w:t>
            </w:r>
          </w:p>
        </w:tc>
        <w:tc>
          <w:tcPr>
            <w:tcW w:w="2076" w:type="dxa"/>
          </w:tcPr>
          <w:p w:rsidR="007C1CEE" w:rsidRDefault="007C1CEE" w:rsidP="007C1CEE">
            <w:pPr>
              <w:jc w:val="right"/>
            </w:pPr>
            <w:r>
              <w:t>11,878,117.76</w:t>
            </w:r>
          </w:p>
        </w:tc>
        <w:tc>
          <w:tcPr>
            <w:tcW w:w="2077" w:type="dxa"/>
          </w:tcPr>
          <w:p w:rsidR="007C1CEE" w:rsidRDefault="007C1CEE" w:rsidP="007C1CEE">
            <w:pPr>
              <w:jc w:val="right"/>
            </w:pPr>
            <w:r>
              <w:t>6,012,707.96</w:t>
            </w:r>
          </w:p>
        </w:tc>
        <w:tc>
          <w:tcPr>
            <w:tcW w:w="2077" w:type="dxa"/>
          </w:tcPr>
          <w:p w:rsidR="007C1CEE" w:rsidRDefault="007C1CEE" w:rsidP="007C1CEE">
            <w:pPr>
              <w:jc w:val="right"/>
            </w:pPr>
            <w:r>
              <w:t>147,487.49</w:t>
            </w:r>
          </w:p>
        </w:tc>
      </w:tr>
      <w:tr w:rsidR="007C1CEE" w:rsidTr="007C1CEE">
        <w:tc>
          <w:tcPr>
            <w:tcW w:w="2076" w:type="dxa"/>
          </w:tcPr>
          <w:p w:rsidR="007C1CEE" w:rsidRDefault="007C1CEE" w:rsidP="007C1CEE">
            <w:pPr>
              <w:jc w:val="left"/>
            </w:pPr>
            <w:r>
              <w:rPr>
                <w:rFonts w:hint="eastAsia"/>
              </w:rPr>
              <w:t>3.</w:t>
            </w:r>
            <w:r>
              <w:rPr>
                <w:rFonts w:hint="eastAsia"/>
              </w:rPr>
              <w:t>加权平均基金份额本期利润</w:t>
            </w:r>
          </w:p>
        </w:tc>
        <w:tc>
          <w:tcPr>
            <w:tcW w:w="2076" w:type="dxa"/>
          </w:tcPr>
          <w:p w:rsidR="007C1CEE" w:rsidRDefault="007C1CEE" w:rsidP="007C1CEE">
            <w:pPr>
              <w:jc w:val="right"/>
            </w:pPr>
            <w:r>
              <w:t>0.0271</w:t>
            </w:r>
          </w:p>
        </w:tc>
        <w:tc>
          <w:tcPr>
            <w:tcW w:w="2077" w:type="dxa"/>
          </w:tcPr>
          <w:p w:rsidR="007C1CEE" w:rsidRDefault="007C1CEE" w:rsidP="007C1CEE">
            <w:pPr>
              <w:jc w:val="right"/>
            </w:pPr>
            <w:r>
              <w:t>0.0259</w:t>
            </w:r>
          </w:p>
        </w:tc>
        <w:tc>
          <w:tcPr>
            <w:tcW w:w="2077" w:type="dxa"/>
          </w:tcPr>
          <w:p w:rsidR="007C1CEE" w:rsidRDefault="007C1CEE" w:rsidP="007C1CEE">
            <w:pPr>
              <w:jc w:val="right"/>
            </w:pPr>
            <w:r>
              <w:t>0.0246</w:t>
            </w:r>
          </w:p>
        </w:tc>
      </w:tr>
      <w:tr w:rsidR="007C1CEE" w:rsidTr="007C1CEE">
        <w:tc>
          <w:tcPr>
            <w:tcW w:w="2076" w:type="dxa"/>
          </w:tcPr>
          <w:p w:rsidR="007C1CEE" w:rsidRDefault="007C1CEE" w:rsidP="007C1CEE">
            <w:pPr>
              <w:jc w:val="left"/>
            </w:pPr>
            <w:r>
              <w:rPr>
                <w:rFonts w:hint="eastAsia"/>
              </w:rPr>
              <w:t>4.</w:t>
            </w:r>
            <w:r>
              <w:rPr>
                <w:rFonts w:hint="eastAsia"/>
              </w:rPr>
              <w:t>期末基金资产净值</w:t>
            </w:r>
          </w:p>
        </w:tc>
        <w:tc>
          <w:tcPr>
            <w:tcW w:w="2076" w:type="dxa"/>
          </w:tcPr>
          <w:p w:rsidR="007C1CEE" w:rsidRDefault="007C1CEE" w:rsidP="007C1CEE">
            <w:pPr>
              <w:jc w:val="right"/>
            </w:pPr>
            <w:r>
              <w:t>574,546,343.50</w:t>
            </w:r>
          </w:p>
        </w:tc>
        <w:tc>
          <w:tcPr>
            <w:tcW w:w="2077" w:type="dxa"/>
          </w:tcPr>
          <w:p w:rsidR="007C1CEE" w:rsidRDefault="007C1CEE" w:rsidP="007C1CEE">
            <w:pPr>
              <w:jc w:val="right"/>
            </w:pPr>
            <w:r>
              <w:t>287,925,633.92</w:t>
            </w:r>
          </w:p>
        </w:tc>
        <w:tc>
          <w:tcPr>
            <w:tcW w:w="2077" w:type="dxa"/>
          </w:tcPr>
          <w:p w:rsidR="007C1CEE" w:rsidRDefault="007C1CEE" w:rsidP="007C1CEE">
            <w:pPr>
              <w:jc w:val="right"/>
            </w:pPr>
            <w:r>
              <w:t>9,058,922.26</w:t>
            </w:r>
          </w:p>
        </w:tc>
      </w:tr>
      <w:tr w:rsidR="007C1CEE" w:rsidTr="007C1CEE">
        <w:tc>
          <w:tcPr>
            <w:tcW w:w="2076" w:type="dxa"/>
          </w:tcPr>
          <w:p w:rsidR="007C1CEE" w:rsidRDefault="007C1CEE" w:rsidP="007C1CEE">
            <w:pPr>
              <w:jc w:val="left"/>
            </w:pPr>
            <w:r>
              <w:rPr>
                <w:rFonts w:hint="eastAsia"/>
              </w:rPr>
              <w:t>5.</w:t>
            </w:r>
            <w:r>
              <w:rPr>
                <w:rFonts w:hint="eastAsia"/>
              </w:rPr>
              <w:t>期末基金份额净值</w:t>
            </w:r>
          </w:p>
        </w:tc>
        <w:tc>
          <w:tcPr>
            <w:tcW w:w="2076" w:type="dxa"/>
          </w:tcPr>
          <w:p w:rsidR="007C1CEE" w:rsidRDefault="007C1CEE" w:rsidP="007C1CEE">
            <w:pPr>
              <w:jc w:val="right"/>
            </w:pPr>
            <w:r>
              <w:t>1.2185</w:t>
            </w:r>
          </w:p>
        </w:tc>
        <w:tc>
          <w:tcPr>
            <w:tcW w:w="2077" w:type="dxa"/>
          </w:tcPr>
          <w:p w:rsidR="007C1CEE" w:rsidRDefault="007C1CEE" w:rsidP="007C1CEE">
            <w:pPr>
              <w:jc w:val="right"/>
            </w:pPr>
            <w:r>
              <w:t>1.1973</w:t>
            </w:r>
          </w:p>
        </w:tc>
        <w:tc>
          <w:tcPr>
            <w:tcW w:w="2077" w:type="dxa"/>
          </w:tcPr>
          <w:p w:rsidR="007C1CEE" w:rsidRDefault="007C1CEE" w:rsidP="007C1CEE">
            <w:pPr>
              <w:jc w:val="right"/>
            </w:pPr>
            <w:r>
              <w:t>1.2170</w:t>
            </w:r>
          </w:p>
        </w:tc>
      </w:tr>
    </w:tbl>
    <w:p w:rsidR="007C1CEE" w:rsidRDefault="007C1CEE" w:rsidP="007C1CEE">
      <w:pPr>
        <w:pStyle w:val="-8"/>
      </w:pPr>
      <w:r>
        <w:rPr>
          <w:rFonts w:hint="eastAsia"/>
        </w:rPr>
        <w:t>注：基金业绩指标不包括持有人认（申）购或交易基金的各项费用，计入费用后实际收益水平要低于所列数字；</w:t>
      </w:r>
    </w:p>
    <w:p w:rsidR="007C1CEE" w:rsidRDefault="007C1CEE" w:rsidP="007C1CEE">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7C1CEE" w:rsidRDefault="007C1CEE" w:rsidP="007C1CEE">
      <w:pPr>
        <w:pStyle w:val="-2"/>
        <w:spacing w:before="312"/>
      </w:pPr>
      <w:r>
        <w:rPr>
          <w:rFonts w:hint="eastAsia"/>
        </w:rPr>
        <w:t>基金净值表现</w:t>
      </w:r>
    </w:p>
    <w:p w:rsidR="007C1CEE" w:rsidRDefault="007C1CEE" w:rsidP="007C1CEE">
      <w:pPr>
        <w:pStyle w:val="-3"/>
        <w:spacing w:before="156" w:after="156"/>
      </w:pPr>
      <w:r>
        <w:rPr>
          <w:rFonts w:hint="eastAsia"/>
        </w:rPr>
        <w:t>本报告期基金份额净值增长率及其与同期业绩比较基准收益率的比较</w:t>
      </w:r>
    </w:p>
    <w:p w:rsidR="007C1CEE" w:rsidRDefault="007C1CEE" w:rsidP="007C1CEE">
      <w:pPr>
        <w:pStyle w:val="-"/>
        <w:ind w:firstLine="420"/>
      </w:pPr>
      <w:r>
        <w:rPr>
          <w:rFonts w:hint="eastAsia"/>
        </w:rPr>
        <w:t>南方佳元6个月持有债券A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C1CEE" w:rsidTr="007C1CEE">
        <w:trPr>
          <w:cnfStyle w:val="100000000000" w:firstRow="1" w:lastRow="0" w:firstColumn="0" w:lastColumn="0" w:oddVBand="0" w:evenVBand="0" w:oddHBand="0" w:evenHBand="0" w:firstRowFirstColumn="0" w:firstRowLastColumn="0" w:lastRowFirstColumn="0" w:lastRowLastColumn="0"/>
        </w:trPr>
        <w:tc>
          <w:tcPr>
            <w:tcW w:w="1429" w:type="dxa"/>
          </w:tcPr>
          <w:p w:rsidR="007C1CEE" w:rsidRPr="007C1CEE" w:rsidRDefault="007C1CEE" w:rsidP="007C1CEE">
            <w:pPr>
              <w:jc w:val="center"/>
              <w:rPr>
                <w:b/>
              </w:rPr>
            </w:pPr>
            <w:r w:rsidRPr="007C1CEE">
              <w:rPr>
                <w:rFonts w:hint="eastAsia"/>
                <w:b/>
              </w:rPr>
              <w:t>阶段</w:t>
            </w:r>
          </w:p>
        </w:tc>
        <w:tc>
          <w:tcPr>
            <w:tcW w:w="1315" w:type="dxa"/>
          </w:tcPr>
          <w:p w:rsidR="007C1CEE" w:rsidRPr="007C1CEE" w:rsidRDefault="007C1CEE" w:rsidP="007C1CEE">
            <w:pPr>
              <w:jc w:val="center"/>
              <w:rPr>
                <w:b/>
              </w:rPr>
            </w:pPr>
            <w:r w:rsidRPr="007C1CEE">
              <w:rPr>
                <w:rFonts w:hint="eastAsia"/>
                <w:b/>
              </w:rPr>
              <w:t>净值增长率①</w:t>
            </w:r>
          </w:p>
        </w:tc>
        <w:tc>
          <w:tcPr>
            <w:tcW w:w="1315" w:type="dxa"/>
          </w:tcPr>
          <w:p w:rsidR="007C1CEE" w:rsidRPr="007C1CEE" w:rsidRDefault="007C1CEE" w:rsidP="007C1CEE">
            <w:pPr>
              <w:jc w:val="center"/>
              <w:rPr>
                <w:b/>
              </w:rPr>
            </w:pPr>
            <w:r w:rsidRPr="007C1CEE">
              <w:rPr>
                <w:rFonts w:hint="eastAsia"/>
                <w:b/>
              </w:rPr>
              <w:t>净值增长率标准差②</w:t>
            </w:r>
          </w:p>
        </w:tc>
        <w:tc>
          <w:tcPr>
            <w:tcW w:w="1315" w:type="dxa"/>
          </w:tcPr>
          <w:p w:rsidR="007C1CEE" w:rsidRPr="007C1CEE" w:rsidRDefault="007C1CEE" w:rsidP="007C1CEE">
            <w:pPr>
              <w:jc w:val="center"/>
              <w:rPr>
                <w:b/>
              </w:rPr>
            </w:pPr>
            <w:r w:rsidRPr="007C1CEE">
              <w:rPr>
                <w:rFonts w:hint="eastAsia"/>
                <w:b/>
              </w:rPr>
              <w:t>业绩比较基准收益率③</w:t>
            </w:r>
          </w:p>
        </w:tc>
        <w:tc>
          <w:tcPr>
            <w:tcW w:w="1315" w:type="dxa"/>
          </w:tcPr>
          <w:p w:rsidR="007C1CEE" w:rsidRPr="007C1CEE" w:rsidRDefault="007C1CEE" w:rsidP="007C1CEE">
            <w:pPr>
              <w:jc w:val="center"/>
              <w:rPr>
                <w:b/>
              </w:rPr>
            </w:pPr>
            <w:r w:rsidRPr="007C1CEE">
              <w:rPr>
                <w:rFonts w:hint="eastAsia"/>
                <w:b/>
              </w:rPr>
              <w:t>业绩比较基准收益率标准差④</w:t>
            </w:r>
          </w:p>
        </w:tc>
        <w:tc>
          <w:tcPr>
            <w:tcW w:w="907" w:type="dxa"/>
          </w:tcPr>
          <w:p w:rsidR="007C1CEE" w:rsidRPr="007C1CEE" w:rsidRDefault="007C1CEE" w:rsidP="007C1CEE">
            <w:pPr>
              <w:jc w:val="center"/>
              <w:rPr>
                <w:b/>
              </w:rPr>
            </w:pPr>
            <w:r w:rsidRPr="007C1CEE">
              <w:rPr>
                <w:rFonts w:hint="eastAsia"/>
                <w:b/>
              </w:rPr>
              <w:t>①</w:t>
            </w:r>
            <w:r w:rsidRPr="007C1CEE">
              <w:rPr>
                <w:rFonts w:hint="eastAsia"/>
                <w:b/>
              </w:rPr>
              <w:t>-</w:t>
            </w:r>
            <w:r w:rsidRPr="007C1CEE">
              <w:rPr>
                <w:rFonts w:hint="eastAsia"/>
                <w:b/>
              </w:rPr>
              <w:t>③</w:t>
            </w:r>
          </w:p>
        </w:tc>
        <w:tc>
          <w:tcPr>
            <w:tcW w:w="907" w:type="dxa"/>
          </w:tcPr>
          <w:p w:rsidR="007C1CEE" w:rsidRPr="007C1CEE" w:rsidRDefault="007C1CEE" w:rsidP="007C1CEE">
            <w:pPr>
              <w:jc w:val="center"/>
              <w:rPr>
                <w:b/>
              </w:rPr>
            </w:pPr>
            <w:r w:rsidRPr="007C1CEE">
              <w:rPr>
                <w:rFonts w:hint="eastAsia"/>
                <w:b/>
              </w:rPr>
              <w:t>②</w:t>
            </w:r>
            <w:r w:rsidRPr="007C1CEE">
              <w:rPr>
                <w:rFonts w:hint="eastAsia"/>
                <w:b/>
              </w:rPr>
              <w:t>-</w:t>
            </w:r>
            <w:r w:rsidRPr="007C1CEE">
              <w:rPr>
                <w:rFonts w:hint="eastAsia"/>
                <w:b/>
              </w:rPr>
              <w:t>④</w:t>
            </w:r>
          </w:p>
        </w:tc>
      </w:tr>
      <w:tr w:rsidR="007C1CEE" w:rsidTr="007C1CEE">
        <w:tc>
          <w:tcPr>
            <w:tcW w:w="1429" w:type="dxa"/>
          </w:tcPr>
          <w:p w:rsidR="007C1CEE" w:rsidRDefault="007C1CEE" w:rsidP="007C1CEE">
            <w:pPr>
              <w:jc w:val="left"/>
            </w:pPr>
            <w:r>
              <w:rPr>
                <w:rFonts w:hint="eastAsia"/>
              </w:rPr>
              <w:t>过去三个月</w:t>
            </w:r>
          </w:p>
        </w:tc>
        <w:tc>
          <w:tcPr>
            <w:tcW w:w="1315" w:type="dxa"/>
          </w:tcPr>
          <w:p w:rsidR="007C1CEE" w:rsidRDefault="007C1CEE" w:rsidP="007C1CEE">
            <w:pPr>
              <w:jc w:val="right"/>
            </w:pPr>
            <w:r>
              <w:t>2.35%</w:t>
            </w:r>
          </w:p>
        </w:tc>
        <w:tc>
          <w:tcPr>
            <w:tcW w:w="1315" w:type="dxa"/>
          </w:tcPr>
          <w:p w:rsidR="007C1CEE" w:rsidRDefault="007C1CEE" w:rsidP="007C1CEE">
            <w:pPr>
              <w:jc w:val="right"/>
            </w:pPr>
            <w:r>
              <w:t>0.22%</w:t>
            </w:r>
          </w:p>
        </w:tc>
        <w:tc>
          <w:tcPr>
            <w:tcW w:w="1315" w:type="dxa"/>
          </w:tcPr>
          <w:p w:rsidR="007C1CEE" w:rsidRDefault="007C1CEE" w:rsidP="007C1CEE">
            <w:pPr>
              <w:jc w:val="right"/>
            </w:pPr>
            <w:r>
              <w:t>1.84%</w:t>
            </w:r>
          </w:p>
        </w:tc>
        <w:tc>
          <w:tcPr>
            <w:tcW w:w="1315" w:type="dxa"/>
          </w:tcPr>
          <w:p w:rsidR="007C1CEE" w:rsidRDefault="007C1CEE" w:rsidP="007C1CEE">
            <w:pPr>
              <w:jc w:val="right"/>
            </w:pPr>
            <w:r>
              <w:t>0.13%</w:t>
            </w:r>
          </w:p>
        </w:tc>
        <w:tc>
          <w:tcPr>
            <w:tcW w:w="907" w:type="dxa"/>
          </w:tcPr>
          <w:p w:rsidR="007C1CEE" w:rsidRDefault="007C1CEE" w:rsidP="007C1CEE">
            <w:pPr>
              <w:jc w:val="right"/>
            </w:pPr>
            <w:r>
              <w:t>0.51%</w:t>
            </w:r>
          </w:p>
        </w:tc>
        <w:tc>
          <w:tcPr>
            <w:tcW w:w="907" w:type="dxa"/>
          </w:tcPr>
          <w:p w:rsidR="007C1CEE" w:rsidRDefault="007C1CEE" w:rsidP="007C1CEE">
            <w:pPr>
              <w:jc w:val="right"/>
            </w:pPr>
            <w:r>
              <w:t>0.09%</w:t>
            </w:r>
          </w:p>
        </w:tc>
      </w:tr>
      <w:tr w:rsidR="007C1CEE" w:rsidTr="007C1CEE">
        <w:tc>
          <w:tcPr>
            <w:tcW w:w="1429" w:type="dxa"/>
          </w:tcPr>
          <w:p w:rsidR="007C1CEE" w:rsidRDefault="007C1CEE" w:rsidP="007C1CEE">
            <w:pPr>
              <w:jc w:val="left"/>
            </w:pPr>
            <w:r>
              <w:rPr>
                <w:rFonts w:hint="eastAsia"/>
              </w:rPr>
              <w:t>过去六个月</w:t>
            </w:r>
          </w:p>
        </w:tc>
        <w:tc>
          <w:tcPr>
            <w:tcW w:w="1315" w:type="dxa"/>
          </w:tcPr>
          <w:p w:rsidR="007C1CEE" w:rsidRDefault="007C1CEE" w:rsidP="007C1CEE">
            <w:pPr>
              <w:jc w:val="right"/>
            </w:pPr>
            <w:r>
              <w:t>3.74%</w:t>
            </w:r>
          </w:p>
        </w:tc>
        <w:tc>
          <w:tcPr>
            <w:tcW w:w="1315" w:type="dxa"/>
          </w:tcPr>
          <w:p w:rsidR="007C1CEE" w:rsidRDefault="007C1CEE" w:rsidP="007C1CEE">
            <w:pPr>
              <w:jc w:val="right"/>
            </w:pPr>
            <w:r>
              <w:t>0.24%</w:t>
            </w:r>
          </w:p>
        </w:tc>
        <w:tc>
          <w:tcPr>
            <w:tcW w:w="1315" w:type="dxa"/>
          </w:tcPr>
          <w:p w:rsidR="007C1CEE" w:rsidRDefault="007C1CEE" w:rsidP="007C1CEE">
            <w:pPr>
              <w:jc w:val="right"/>
            </w:pPr>
            <w:r>
              <w:t>2.16%</w:t>
            </w:r>
          </w:p>
        </w:tc>
        <w:tc>
          <w:tcPr>
            <w:tcW w:w="1315" w:type="dxa"/>
          </w:tcPr>
          <w:p w:rsidR="007C1CEE" w:rsidRDefault="007C1CEE" w:rsidP="007C1CEE">
            <w:pPr>
              <w:jc w:val="right"/>
            </w:pPr>
            <w:r>
              <w:t>0.12%</w:t>
            </w:r>
          </w:p>
        </w:tc>
        <w:tc>
          <w:tcPr>
            <w:tcW w:w="907" w:type="dxa"/>
          </w:tcPr>
          <w:p w:rsidR="007C1CEE" w:rsidRDefault="007C1CEE" w:rsidP="007C1CEE">
            <w:pPr>
              <w:jc w:val="right"/>
            </w:pPr>
            <w:r>
              <w:t>1.58%</w:t>
            </w:r>
          </w:p>
        </w:tc>
        <w:tc>
          <w:tcPr>
            <w:tcW w:w="907" w:type="dxa"/>
          </w:tcPr>
          <w:p w:rsidR="007C1CEE" w:rsidRDefault="007C1CEE" w:rsidP="007C1CEE">
            <w:pPr>
              <w:jc w:val="right"/>
            </w:pPr>
            <w:r>
              <w:t>0.12%</w:t>
            </w:r>
          </w:p>
        </w:tc>
      </w:tr>
      <w:tr w:rsidR="007C1CEE" w:rsidTr="007C1CEE">
        <w:tc>
          <w:tcPr>
            <w:tcW w:w="1429" w:type="dxa"/>
          </w:tcPr>
          <w:p w:rsidR="007C1CEE" w:rsidRDefault="007C1CEE" w:rsidP="007C1CEE">
            <w:pPr>
              <w:jc w:val="left"/>
            </w:pPr>
            <w:r>
              <w:rPr>
                <w:rFonts w:hint="eastAsia"/>
              </w:rPr>
              <w:t>过去一年</w:t>
            </w:r>
          </w:p>
        </w:tc>
        <w:tc>
          <w:tcPr>
            <w:tcW w:w="1315" w:type="dxa"/>
          </w:tcPr>
          <w:p w:rsidR="007C1CEE" w:rsidRDefault="007C1CEE" w:rsidP="007C1CEE">
            <w:pPr>
              <w:jc w:val="right"/>
            </w:pPr>
            <w:r>
              <w:t>8.28%</w:t>
            </w:r>
          </w:p>
        </w:tc>
        <w:tc>
          <w:tcPr>
            <w:tcW w:w="1315" w:type="dxa"/>
          </w:tcPr>
          <w:p w:rsidR="007C1CEE" w:rsidRDefault="007C1CEE" w:rsidP="007C1CEE">
            <w:pPr>
              <w:jc w:val="right"/>
            </w:pPr>
            <w:r>
              <w:t>0.21%</w:t>
            </w:r>
          </w:p>
        </w:tc>
        <w:tc>
          <w:tcPr>
            <w:tcW w:w="1315" w:type="dxa"/>
          </w:tcPr>
          <w:p w:rsidR="007C1CEE" w:rsidRDefault="007C1CEE" w:rsidP="007C1CEE">
            <w:pPr>
              <w:jc w:val="right"/>
            </w:pPr>
            <w:r>
              <w:t>3.34%</w:t>
            </w:r>
          </w:p>
        </w:tc>
        <w:tc>
          <w:tcPr>
            <w:tcW w:w="1315" w:type="dxa"/>
          </w:tcPr>
          <w:p w:rsidR="007C1CEE" w:rsidRDefault="007C1CEE" w:rsidP="007C1CEE">
            <w:pPr>
              <w:jc w:val="right"/>
            </w:pPr>
            <w:r>
              <w:t>0.10%</w:t>
            </w:r>
          </w:p>
        </w:tc>
        <w:tc>
          <w:tcPr>
            <w:tcW w:w="907" w:type="dxa"/>
          </w:tcPr>
          <w:p w:rsidR="007C1CEE" w:rsidRDefault="007C1CEE" w:rsidP="007C1CEE">
            <w:pPr>
              <w:jc w:val="right"/>
            </w:pPr>
            <w:r>
              <w:t>4.94%</w:t>
            </w:r>
          </w:p>
        </w:tc>
        <w:tc>
          <w:tcPr>
            <w:tcW w:w="907" w:type="dxa"/>
          </w:tcPr>
          <w:p w:rsidR="007C1CEE" w:rsidRDefault="007C1CEE" w:rsidP="007C1CEE">
            <w:pPr>
              <w:jc w:val="right"/>
            </w:pPr>
            <w:r>
              <w:t>0.11%</w:t>
            </w:r>
          </w:p>
        </w:tc>
      </w:tr>
      <w:tr w:rsidR="007C1CEE" w:rsidTr="007C1CEE">
        <w:tc>
          <w:tcPr>
            <w:tcW w:w="1429" w:type="dxa"/>
          </w:tcPr>
          <w:p w:rsidR="007C1CEE" w:rsidRDefault="007C1CEE" w:rsidP="007C1CEE">
            <w:pPr>
              <w:jc w:val="left"/>
            </w:pPr>
            <w:r>
              <w:rPr>
                <w:rFonts w:hint="eastAsia"/>
              </w:rPr>
              <w:t>过去三年</w:t>
            </w:r>
          </w:p>
        </w:tc>
        <w:tc>
          <w:tcPr>
            <w:tcW w:w="1315" w:type="dxa"/>
          </w:tcPr>
          <w:p w:rsidR="007C1CEE" w:rsidRDefault="007C1CEE" w:rsidP="007C1CEE">
            <w:pPr>
              <w:jc w:val="right"/>
            </w:pPr>
            <w:r>
              <w:t>15.54%</w:t>
            </w:r>
          </w:p>
        </w:tc>
        <w:tc>
          <w:tcPr>
            <w:tcW w:w="1315" w:type="dxa"/>
          </w:tcPr>
          <w:p w:rsidR="007C1CEE" w:rsidRDefault="007C1CEE" w:rsidP="007C1CEE">
            <w:pPr>
              <w:jc w:val="right"/>
            </w:pPr>
            <w:r>
              <w:t>0.20%</w:t>
            </w:r>
          </w:p>
        </w:tc>
        <w:tc>
          <w:tcPr>
            <w:tcW w:w="1315" w:type="dxa"/>
          </w:tcPr>
          <w:p w:rsidR="007C1CEE" w:rsidRDefault="007C1CEE" w:rsidP="007C1CEE">
            <w:pPr>
              <w:jc w:val="right"/>
            </w:pPr>
            <w:r>
              <w:t>14.59%</w:t>
            </w:r>
          </w:p>
        </w:tc>
        <w:tc>
          <w:tcPr>
            <w:tcW w:w="1315" w:type="dxa"/>
          </w:tcPr>
          <w:p w:rsidR="007C1CEE" w:rsidRDefault="007C1CEE" w:rsidP="007C1CEE">
            <w:pPr>
              <w:jc w:val="right"/>
            </w:pPr>
            <w:r>
              <w:t>0.11%</w:t>
            </w:r>
          </w:p>
        </w:tc>
        <w:tc>
          <w:tcPr>
            <w:tcW w:w="907" w:type="dxa"/>
          </w:tcPr>
          <w:p w:rsidR="007C1CEE" w:rsidRDefault="007C1CEE" w:rsidP="007C1CEE">
            <w:pPr>
              <w:jc w:val="right"/>
            </w:pPr>
            <w:r>
              <w:t>0.95%</w:t>
            </w:r>
          </w:p>
        </w:tc>
        <w:tc>
          <w:tcPr>
            <w:tcW w:w="907" w:type="dxa"/>
          </w:tcPr>
          <w:p w:rsidR="007C1CEE" w:rsidRDefault="007C1CEE" w:rsidP="007C1CEE">
            <w:pPr>
              <w:jc w:val="right"/>
            </w:pPr>
            <w:r>
              <w:t>0.09%</w:t>
            </w:r>
          </w:p>
        </w:tc>
      </w:tr>
      <w:tr w:rsidR="007C1CEE" w:rsidTr="007C1CEE">
        <w:tc>
          <w:tcPr>
            <w:tcW w:w="1429" w:type="dxa"/>
          </w:tcPr>
          <w:p w:rsidR="007C1CEE" w:rsidRDefault="007C1CEE" w:rsidP="007C1CEE">
            <w:pPr>
              <w:jc w:val="left"/>
            </w:pPr>
            <w:r>
              <w:rPr>
                <w:rFonts w:hint="eastAsia"/>
              </w:rPr>
              <w:t>过去五年</w:t>
            </w:r>
          </w:p>
        </w:tc>
        <w:tc>
          <w:tcPr>
            <w:tcW w:w="1315" w:type="dxa"/>
          </w:tcPr>
          <w:p w:rsidR="007C1CEE" w:rsidRDefault="007C1CEE" w:rsidP="007C1CEE">
            <w:pPr>
              <w:jc w:val="right"/>
            </w:pPr>
            <w:r>
              <w:t>21.80%</w:t>
            </w:r>
          </w:p>
        </w:tc>
        <w:tc>
          <w:tcPr>
            <w:tcW w:w="1315" w:type="dxa"/>
          </w:tcPr>
          <w:p w:rsidR="007C1CEE" w:rsidRDefault="007C1CEE" w:rsidP="007C1CEE">
            <w:pPr>
              <w:jc w:val="right"/>
            </w:pPr>
            <w:r>
              <w:t>0.18%</w:t>
            </w:r>
          </w:p>
        </w:tc>
        <w:tc>
          <w:tcPr>
            <w:tcW w:w="1315" w:type="dxa"/>
          </w:tcPr>
          <w:p w:rsidR="007C1CEE" w:rsidRDefault="007C1CEE" w:rsidP="007C1CEE">
            <w:pPr>
              <w:jc w:val="right"/>
            </w:pPr>
            <w:r>
              <w:t>20.50%</w:t>
            </w:r>
          </w:p>
        </w:tc>
        <w:tc>
          <w:tcPr>
            <w:tcW w:w="1315" w:type="dxa"/>
          </w:tcPr>
          <w:p w:rsidR="007C1CEE" w:rsidRDefault="007C1CEE" w:rsidP="007C1CEE">
            <w:pPr>
              <w:jc w:val="right"/>
            </w:pPr>
            <w:r>
              <w:t>0.11%</w:t>
            </w:r>
          </w:p>
        </w:tc>
        <w:tc>
          <w:tcPr>
            <w:tcW w:w="907" w:type="dxa"/>
          </w:tcPr>
          <w:p w:rsidR="007C1CEE" w:rsidRDefault="007C1CEE" w:rsidP="007C1CEE">
            <w:pPr>
              <w:jc w:val="right"/>
            </w:pPr>
            <w:r>
              <w:t>1.30%</w:t>
            </w:r>
          </w:p>
        </w:tc>
        <w:tc>
          <w:tcPr>
            <w:tcW w:w="907" w:type="dxa"/>
          </w:tcPr>
          <w:p w:rsidR="007C1CEE" w:rsidRDefault="007C1CEE" w:rsidP="007C1CEE">
            <w:pPr>
              <w:jc w:val="right"/>
            </w:pPr>
            <w:r>
              <w:t>0.07%</w:t>
            </w:r>
          </w:p>
        </w:tc>
      </w:tr>
      <w:tr w:rsidR="007C1CEE" w:rsidTr="007C1CEE">
        <w:tc>
          <w:tcPr>
            <w:tcW w:w="1429" w:type="dxa"/>
          </w:tcPr>
          <w:p w:rsidR="007C1CEE" w:rsidRDefault="007C1CEE" w:rsidP="007C1CEE">
            <w:pPr>
              <w:jc w:val="left"/>
            </w:pPr>
            <w:r>
              <w:rPr>
                <w:rFonts w:hint="eastAsia"/>
              </w:rPr>
              <w:lastRenderedPageBreak/>
              <w:t>自基金合同生效起至今</w:t>
            </w:r>
          </w:p>
        </w:tc>
        <w:tc>
          <w:tcPr>
            <w:tcW w:w="1315" w:type="dxa"/>
          </w:tcPr>
          <w:p w:rsidR="007C1CEE" w:rsidRDefault="007C1CEE" w:rsidP="007C1CEE">
            <w:pPr>
              <w:jc w:val="right"/>
            </w:pPr>
            <w:r>
              <w:t>21.85%</w:t>
            </w:r>
          </w:p>
        </w:tc>
        <w:tc>
          <w:tcPr>
            <w:tcW w:w="1315" w:type="dxa"/>
          </w:tcPr>
          <w:p w:rsidR="007C1CEE" w:rsidRDefault="007C1CEE" w:rsidP="007C1CEE">
            <w:pPr>
              <w:jc w:val="right"/>
            </w:pPr>
            <w:r>
              <w:t>0.18%</w:t>
            </w:r>
          </w:p>
        </w:tc>
        <w:tc>
          <w:tcPr>
            <w:tcW w:w="1315" w:type="dxa"/>
          </w:tcPr>
          <w:p w:rsidR="007C1CEE" w:rsidRDefault="007C1CEE" w:rsidP="007C1CEE">
            <w:pPr>
              <w:jc w:val="right"/>
            </w:pPr>
            <w:r>
              <w:t>21.01%</w:t>
            </w:r>
          </w:p>
        </w:tc>
        <w:tc>
          <w:tcPr>
            <w:tcW w:w="1315" w:type="dxa"/>
          </w:tcPr>
          <w:p w:rsidR="007C1CEE" w:rsidRDefault="007C1CEE" w:rsidP="007C1CEE">
            <w:pPr>
              <w:jc w:val="right"/>
            </w:pPr>
            <w:r>
              <w:t>0.11%</w:t>
            </w:r>
          </w:p>
        </w:tc>
        <w:tc>
          <w:tcPr>
            <w:tcW w:w="907" w:type="dxa"/>
          </w:tcPr>
          <w:p w:rsidR="007C1CEE" w:rsidRDefault="007C1CEE" w:rsidP="007C1CEE">
            <w:pPr>
              <w:jc w:val="right"/>
            </w:pPr>
            <w:r>
              <w:t>0.84%</w:t>
            </w:r>
          </w:p>
        </w:tc>
        <w:tc>
          <w:tcPr>
            <w:tcW w:w="907" w:type="dxa"/>
          </w:tcPr>
          <w:p w:rsidR="007C1CEE" w:rsidRDefault="007C1CEE" w:rsidP="007C1CEE">
            <w:pPr>
              <w:jc w:val="right"/>
            </w:pPr>
            <w:r>
              <w:t>0.07%</w:t>
            </w:r>
          </w:p>
        </w:tc>
      </w:tr>
    </w:tbl>
    <w:p w:rsidR="007C1CEE" w:rsidRDefault="007C1CEE" w:rsidP="007C1CEE">
      <w:pPr>
        <w:pStyle w:val="-"/>
        <w:ind w:firstLine="420"/>
      </w:pPr>
      <w:r>
        <w:rPr>
          <w:rFonts w:hint="eastAsia"/>
        </w:rPr>
        <w:t>南方佳元6个月持有债券C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C1CEE" w:rsidTr="007C1CEE">
        <w:trPr>
          <w:cnfStyle w:val="100000000000" w:firstRow="1" w:lastRow="0" w:firstColumn="0" w:lastColumn="0" w:oddVBand="0" w:evenVBand="0" w:oddHBand="0" w:evenHBand="0" w:firstRowFirstColumn="0" w:firstRowLastColumn="0" w:lastRowFirstColumn="0" w:lastRowLastColumn="0"/>
        </w:trPr>
        <w:tc>
          <w:tcPr>
            <w:tcW w:w="1429" w:type="dxa"/>
          </w:tcPr>
          <w:p w:rsidR="007C1CEE" w:rsidRPr="007C1CEE" w:rsidRDefault="007C1CEE" w:rsidP="007C1CEE">
            <w:pPr>
              <w:jc w:val="center"/>
              <w:rPr>
                <w:b/>
              </w:rPr>
            </w:pPr>
            <w:r w:rsidRPr="007C1CEE">
              <w:rPr>
                <w:rFonts w:hint="eastAsia"/>
                <w:b/>
              </w:rPr>
              <w:t>阶段</w:t>
            </w:r>
          </w:p>
        </w:tc>
        <w:tc>
          <w:tcPr>
            <w:tcW w:w="1315" w:type="dxa"/>
          </w:tcPr>
          <w:p w:rsidR="007C1CEE" w:rsidRPr="007C1CEE" w:rsidRDefault="007C1CEE" w:rsidP="007C1CEE">
            <w:pPr>
              <w:jc w:val="center"/>
              <w:rPr>
                <w:b/>
              </w:rPr>
            </w:pPr>
            <w:r w:rsidRPr="007C1CEE">
              <w:rPr>
                <w:rFonts w:hint="eastAsia"/>
                <w:b/>
              </w:rPr>
              <w:t>净值增长率①</w:t>
            </w:r>
          </w:p>
        </w:tc>
        <w:tc>
          <w:tcPr>
            <w:tcW w:w="1315" w:type="dxa"/>
          </w:tcPr>
          <w:p w:rsidR="007C1CEE" w:rsidRPr="007C1CEE" w:rsidRDefault="007C1CEE" w:rsidP="007C1CEE">
            <w:pPr>
              <w:jc w:val="center"/>
              <w:rPr>
                <w:b/>
              </w:rPr>
            </w:pPr>
            <w:r w:rsidRPr="007C1CEE">
              <w:rPr>
                <w:rFonts w:hint="eastAsia"/>
                <w:b/>
              </w:rPr>
              <w:t>净值增长率标准差②</w:t>
            </w:r>
          </w:p>
        </w:tc>
        <w:tc>
          <w:tcPr>
            <w:tcW w:w="1315" w:type="dxa"/>
          </w:tcPr>
          <w:p w:rsidR="007C1CEE" w:rsidRPr="007C1CEE" w:rsidRDefault="007C1CEE" w:rsidP="007C1CEE">
            <w:pPr>
              <w:jc w:val="center"/>
              <w:rPr>
                <w:b/>
              </w:rPr>
            </w:pPr>
            <w:r w:rsidRPr="007C1CEE">
              <w:rPr>
                <w:rFonts w:hint="eastAsia"/>
                <w:b/>
              </w:rPr>
              <w:t>业绩比较基准收益率③</w:t>
            </w:r>
          </w:p>
        </w:tc>
        <w:tc>
          <w:tcPr>
            <w:tcW w:w="1315" w:type="dxa"/>
          </w:tcPr>
          <w:p w:rsidR="007C1CEE" w:rsidRPr="007C1CEE" w:rsidRDefault="007C1CEE" w:rsidP="007C1CEE">
            <w:pPr>
              <w:jc w:val="center"/>
              <w:rPr>
                <w:b/>
              </w:rPr>
            </w:pPr>
            <w:r w:rsidRPr="007C1CEE">
              <w:rPr>
                <w:rFonts w:hint="eastAsia"/>
                <w:b/>
              </w:rPr>
              <w:t>业绩比较基准收益率标准差④</w:t>
            </w:r>
          </w:p>
        </w:tc>
        <w:tc>
          <w:tcPr>
            <w:tcW w:w="907" w:type="dxa"/>
          </w:tcPr>
          <w:p w:rsidR="007C1CEE" w:rsidRPr="007C1CEE" w:rsidRDefault="007C1CEE" w:rsidP="007C1CEE">
            <w:pPr>
              <w:jc w:val="center"/>
              <w:rPr>
                <w:b/>
              </w:rPr>
            </w:pPr>
            <w:r w:rsidRPr="007C1CEE">
              <w:rPr>
                <w:rFonts w:hint="eastAsia"/>
                <w:b/>
              </w:rPr>
              <w:t>①</w:t>
            </w:r>
            <w:r w:rsidRPr="007C1CEE">
              <w:rPr>
                <w:rFonts w:hint="eastAsia"/>
                <w:b/>
              </w:rPr>
              <w:t>-</w:t>
            </w:r>
            <w:r w:rsidRPr="007C1CEE">
              <w:rPr>
                <w:rFonts w:hint="eastAsia"/>
                <w:b/>
              </w:rPr>
              <w:t>③</w:t>
            </w:r>
          </w:p>
        </w:tc>
        <w:tc>
          <w:tcPr>
            <w:tcW w:w="907" w:type="dxa"/>
          </w:tcPr>
          <w:p w:rsidR="007C1CEE" w:rsidRPr="007C1CEE" w:rsidRDefault="007C1CEE" w:rsidP="007C1CEE">
            <w:pPr>
              <w:jc w:val="center"/>
              <w:rPr>
                <w:b/>
              </w:rPr>
            </w:pPr>
            <w:r w:rsidRPr="007C1CEE">
              <w:rPr>
                <w:rFonts w:hint="eastAsia"/>
                <w:b/>
              </w:rPr>
              <w:t>②</w:t>
            </w:r>
            <w:r w:rsidRPr="007C1CEE">
              <w:rPr>
                <w:rFonts w:hint="eastAsia"/>
                <w:b/>
              </w:rPr>
              <w:t>-</w:t>
            </w:r>
            <w:r w:rsidRPr="007C1CEE">
              <w:rPr>
                <w:rFonts w:hint="eastAsia"/>
                <w:b/>
              </w:rPr>
              <w:t>④</w:t>
            </w:r>
          </w:p>
        </w:tc>
      </w:tr>
      <w:tr w:rsidR="007C1CEE" w:rsidTr="007C1CEE">
        <w:tc>
          <w:tcPr>
            <w:tcW w:w="1429" w:type="dxa"/>
          </w:tcPr>
          <w:p w:rsidR="007C1CEE" w:rsidRDefault="007C1CEE" w:rsidP="007C1CEE">
            <w:pPr>
              <w:jc w:val="left"/>
            </w:pPr>
            <w:r>
              <w:rPr>
                <w:rFonts w:hint="eastAsia"/>
              </w:rPr>
              <w:t>过去三个月</w:t>
            </w:r>
          </w:p>
        </w:tc>
        <w:tc>
          <w:tcPr>
            <w:tcW w:w="1315" w:type="dxa"/>
          </w:tcPr>
          <w:p w:rsidR="007C1CEE" w:rsidRDefault="007C1CEE" w:rsidP="007C1CEE">
            <w:pPr>
              <w:jc w:val="right"/>
            </w:pPr>
            <w:r>
              <w:t>2.26%</w:t>
            </w:r>
          </w:p>
        </w:tc>
        <w:tc>
          <w:tcPr>
            <w:tcW w:w="1315" w:type="dxa"/>
          </w:tcPr>
          <w:p w:rsidR="007C1CEE" w:rsidRDefault="007C1CEE" w:rsidP="007C1CEE">
            <w:pPr>
              <w:jc w:val="right"/>
            </w:pPr>
            <w:r>
              <w:t>0.22%</w:t>
            </w:r>
          </w:p>
        </w:tc>
        <w:tc>
          <w:tcPr>
            <w:tcW w:w="1315" w:type="dxa"/>
          </w:tcPr>
          <w:p w:rsidR="007C1CEE" w:rsidRDefault="007C1CEE" w:rsidP="007C1CEE">
            <w:pPr>
              <w:jc w:val="right"/>
            </w:pPr>
            <w:r>
              <w:t>1.84%</w:t>
            </w:r>
          </w:p>
        </w:tc>
        <w:tc>
          <w:tcPr>
            <w:tcW w:w="1315" w:type="dxa"/>
          </w:tcPr>
          <w:p w:rsidR="007C1CEE" w:rsidRDefault="007C1CEE" w:rsidP="007C1CEE">
            <w:pPr>
              <w:jc w:val="right"/>
            </w:pPr>
            <w:r>
              <w:t>0.13%</w:t>
            </w:r>
          </w:p>
        </w:tc>
        <w:tc>
          <w:tcPr>
            <w:tcW w:w="907" w:type="dxa"/>
          </w:tcPr>
          <w:p w:rsidR="007C1CEE" w:rsidRDefault="007C1CEE" w:rsidP="007C1CEE">
            <w:pPr>
              <w:jc w:val="right"/>
            </w:pPr>
            <w:r>
              <w:t>0.42%</w:t>
            </w:r>
          </w:p>
        </w:tc>
        <w:tc>
          <w:tcPr>
            <w:tcW w:w="907" w:type="dxa"/>
          </w:tcPr>
          <w:p w:rsidR="007C1CEE" w:rsidRDefault="007C1CEE" w:rsidP="007C1CEE">
            <w:pPr>
              <w:jc w:val="right"/>
            </w:pPr>
            <w:r>
              <w:t>0.09%</w:t>
            </w:r>
          </w:p>
        </w:tc>
      </w:tr>
      <w:tr w:rsidR="007C1CEE" w:rsidTr="007C1CEE">
        <w:tc>
          <w:tcPr>
            <w:tcW w:w="1429" w:type="dxa"/>
          </w:tcPr>
          <w:p w:rsidR="007C1CEE" w:rsidRDefault="007C1CEE" w:rsidP="007C1CEE">
            <w:pPr>
              <w:jc w:val="left"/>
            </w:pPr>
            <w:r>
              <w:rPr>
                <w:rFonts w:hint="eastAsia"/>
              </w:rPr>
              <w:t>过去六个月</w:t>
            </w:r>
          </w:p>
        </w:tc>
        <w:tc>
          <w:tcPr>
            <w:tcW w:w="1315" w:type="dxa"/>
          </w:tcPr>
          <w:p w:rsidR="007C1CEE" w:rsidRDefault="007C1CEE" w:rsidP="007C1CEE">
            <w:pPr>
              <w:jc w:val="right"/>
            </w:pPr>
            <w:r>
              <w:t>3.56%</w:t>
            </w:r>
          </w:p>
        </w:tc>
        <w:tc>
          <w:tcPr>
            <w:tcW w:w="1315" w:type="dxa"/>
          </w:tcPr>
          <w:p w:rsidR="007C1CEE" w:rsidRDefault="007C1CEE" w:rsidP="007C1CEE">
            <w:pPr>
              <w:jc w:val="right"/>
            </w:pPr>
            <w:r>
              <w:t>0.24%</w:t>
            </w:r>
          </w:p>
        </w:tc>
        <w:tc>
          <w:tcPr>
            <w:tcW w:w="1315" w:type="dxa"/>
          </w:tcPr>
          <w:p w:rsidR="007C1CEE" w:rsidRDefault="007C1CEE" w:rsidP="007C1CEE">
            <w:pPr>
              <w:jc w:val="right"/>
            </w:pPr>
            <w:r>
              <w:t>2.16%</w:t>
            </w:r>
          </w:p>
        </w:tc>
        <w:tc>
          <w:tcPr>
            <w:tcW w:w="1315" w:type="dxa"/>
          </w:tcPr>
          <w:p w:rsidR="007C1CEE" w:rsidRDefault="007C1CEE" w:rsidP="007C1CEE">
            <w:pPr>
              <w:jc w:val="right"/>
            </w:pPr>
            <w:r>
              <w:t>0.12%</w:t>
            </w:r>
          </w:p>
        </w:tc>
        <w:tc>
          <w:tcPr>
            <w:tcW w:w="907" w:type="dxa"/>
          </w:tcPr>
          <w:p w:rsidR="007C1CEE" w:rsidRDefault="007C1CEE" w:rsidP="007C1CEE">
            <w:pPr>
              <w:jc w:val="right"/>
            </w:pPr>
            <w:r>
              <w:t>1.40%</w:t>
            </w:r>
          </w:p>
        </w:tc>
        <w:tc>
          <w:tcPr>
            <w:tcW w:w="907" w:type="dxa"/>
          </w:tcPr>
          <w:p w:rsidR="007C1CEE" w:rsidRDefault="007C1CEE" w:rsidP="007C1CEE">
            <w:pPr>
              <w:jc w:val="right"/>
            </w:pPr>
            <w:r>
              <w:t>0.12%</w:t>
            </w:r>
          </w:p>
        </w:tc>
      </w:tr>
      <w:tr w:rsidR="007C1CEE" w:rsidTr="007C1CEE">
        <w:tc>
          <w:tcPr>
            <w:tcW w:w="1429" w:type="dxa"/>
          </w:tcPr>
          <w:p w:rsidR="007C1CEE" w:rsidRDefault="007C1CEE" w:rsidP="007C1CEE">
            <w:pPr>
              <w:jc w:val="left"/>
            </w:pPr>
            <w:r>
              <w:rPr>
                <w:rFonts w:hint="eastAsia"/>
              </w:rPr>
              <w:t>过去一年</w:t>
            </w:r>
          </w:p>
        </w:tc>
        <w:tc>
          <w:tcPr>
            <w:tcW w:w="1315" w:type="dxa"/>
          </w:tcPr>
          <w:p w:rsidR="007C1CEE" w:rsidRDefault="007C1CEE" w:rsidP="007C1CEE">
            <w:pPr>
              <w:jc w:val="right"/>
            </w:pPr>
            <w:r>
              <w:t>7.90%</w:t>
            </w:r>
          </w:p>
        </w:tc>
        <w:tc>
          <w:tcPr>
            <w:tcW w:w="1315" w:type="dxa"/>
          </w:tcPr>
          <w:p w:rsidR="007C1CEE" w:rsidRDefault="007C1CEE" w:rsidP="007C1CEE">
            <w:pPr>
              <w:jc w:val="right"/>
            </w:pPr>
            <w:r>
              <w:t>0.21%</w:t>
            </w:r>
          </w:p>
        </w:tc>
        <w:tc>
          <w:tcPr>
            <w:tcW w:w="1315" w:type="dxa"/>
          </w:tcPr>
          <w:p w:rsidR="007C1CEE" w:rsidRDefault="007C1CEE" w:rsidP="007C1CEE">
            <w:pPr>
              <w:jc w:val="right"/>
            </w:pPr>
            <w:r>
              <w:t>3.34%</w:t>
            </w:r>
          </w:p>
        </w:tc>
        <w:tc>
          <w:tcPr>
            <w:tcW w:w="1315" w:type="dxa"/>
          </w:tcPr>
          <w:p w:rsidR="007C1CEE" w:rsidRDefault="007C1CEE" w:rsidP="007C1CEE">
            <w:pPr>
              <w:jc w:val="right"/>
            </w:pPr>
            <w:r>
              <w:t>0.10%</w:t>
            </w:r>
          </w:p>
        </w:tc>
        <w:tc>
          <w:tcPr>
            <w:tcW w:w="907" w:type="dxa"/>
          </w:tcPr>
          <w:p w:rsidR="007C1CEE" w:rsidRDefault="007C1CEE" w:rsidP="007C1CEE">
            <w:pPr>
              <w:jc w:val="right"/>
            </w:pPr>
            <w:r>
              <w:t>4.56%</w:t>
            </w:r>
          </w:p>
        </w:tc>
        <w:tc>
          <w:tcPr>
            <w:tcW w:w="907" w:type="dxa"/>
          </w:tcPr>
          <w:p w:rsidR="007C1CEE" w:rsidRDefault="007C1CEE" w:rsidP="007C1CEE">
            <w:pPr>
              <w:jc w:val="right"/>
            </w:pPr>
            <w:r>
              <w:t>0.11%</w:t>
            </w:r>
          </w:p>
        </w:tc>
      </w:tr>
      <w:tr w:rsidR="007C1CEE" w:rsidTr="007C1CEE">
        <w:tc>
          <w:tcPr>
            <w:tcW w:w="1429" w:type="dxa"/>
          </w:tcPr>
          <w:p w:rsidR="007C1CEE" w:rsidRDefault="007C1CEE" w:rsidP="007C1CEE">
            <w:pPr>
              <w:jc w:val="left"/>
            </w:pPr>
            <w:r>
              <w:rPr>
                <w:rFonts w:hint="eastAsia"/>
              </w:rPr>
              <w:t>过去三年</w:t>
            </w:r>
          </w:p>
        </w:tc>
        <w:tc>
          <w:tcPr>
            <w:tcW w:w="1315" w:type="dxa"/>
          </w:tcPr>
          <w:p w:rsidR="007C1CEE" w:rsidRDefault="007C1CEE" w:rsidP="007C1CEE">
            <w:pPr>
              <w:jc w:val="right"/>
            </w:pPr>
            <w:r>
              <w:t>14.33%</w:t>
            </w:r>
          </w:p>
        </w:tc>
        <w:tc>
          <w:tcPr>
            <w:tcW w:w="1315" w:type="dxa"/>
          </w:tcPr>
          <w:p w:rsidR="007C1CEE" w:rsidRDefault="007C1CEE" w:rsidP="007C1CEE">
            <w:pPr>
              <w:jc w:val="right"/>
            </w:pPr>
            <w:r>
              <w:t>0.20%</w:t>
            </w:r>
          </w:p>
        </w:tc>
        <w:tc>
          <w:tcPr>
            <w:tcW w:w="1315" w:type="dxa"/>
          </w:tcPr>
          <w:p w:rsidR="007C1CEE" w:rsidRDefault="007C1CEE" w:rsidP="007C1CEE">
            <w:pPr>
              <w:jc w:val="right"/>
            </w:pPr>
            <w:r>
              <w:t>14.59%</w:t>
            </w:r>
          </w:p>
        </w:tc>
        <w:tc>
          <w:tcPr>
            <w:tcW w:w="1315" w:type="dxa"/>
          </w:tcPr>
          <w:p w:rsidR="007C1CEE" w:rsidRDefault="007C1CEE" w:rsidP="007C1CEE">
            <w:pPr>
              <w:jc w:val="right"/>
            </w:pPr>
            <w:r>
              <w:t>0.11%</w:t>
            </w:r>
          </w:p>
        </w:tc>
        <w:tc>
          <w:tcPr>
            <w:tcW w:w="907" w:type="dxa"/>
          </w:tcPr>
          <w:p w:rsidR="007C1CEE" w:rsidRDefault="007C1CEE" w:rsidP="007C1CEE">
            <w:pPr>
              <w:jc w:val="right"/>
            </w:pPr>
            <w:r>
              <w:t>-0.26%</w:t>
            </w:r>
          </w:p>
        </w:tc>
        <w:tc>
          <w:tcPr>
            <w:tcW w:w="907" w:type="dxa"/>
          </w:tcPr>
          <w:p w:rsidR="007C1CEE" w:rsidRDefault="007C1CEE" w:rsidP="007C1CEE">
            <w:pPr>
              <w:jc w:val="right"/>
            </w:pPr>
            <w:r>
              <w:t>0.09%</w:t>
            </w:r>
          </w:p>
        </w:tc>
      </w:tr>
      <w:tr w:rsidR="007C1CEE" w:rsidTr="007C1CEE">
        <w:tc>
          <w:tcPr>
            <w:tcW w:w="1429" w:type="dxa"/>
          </w:tcPr>
          <w:p w:rsidR="007C1CEE" w:rsidRDefault="007C1CEE" w:rsidP="007C1CEE">
            <w:pPr>
              <w:jc w:val="left"/>
            </w:pPr>
            <w:r>
              <w:rPr>
                <w:rFonts w:hint="eastAsia"/>
              </w:rPr>
              <w:t>过去五年</w:t>
            </w:r>
          </w:p>
        </w:tc>
        <w:tc>
          <w:tcPr>
            <w:tcW w:w="1315" w:type="dxa"/>
          </w:tcPr>
          <w:p w:rsidR="007C1CEE" w:rsidRDefault="007C1CEE" w:rsidP="007C1CEE">
            <w:pPr>
              <w:jc w:val="right"/>
            </w:pPr>
            <w:r>
              <w:t>19.69%</w:t>
            </w:r>
          </w:p>
        </w:tc>
        <w:tc>
          <w:tcPr>
            <w:tcW w:w="1315" w:type="dxa"/>
          </w:tcPr>
          <w:p w:rsidR="007C1CEE" w:rsidRDefault="007C1CEE" w:rsidP="007C1CEE">
            <w:pPr>
              <w:jc w:val="right"/>
            </w:pPr>
            <w:r>
              <w:t>0.18%</w:t>
            </w:r>
          </w:p>
        </w:tc>
        <w:tc>
          <w:tcPr>
            <w:tcW w:w="1315" w:type="dxa"/>
          </w:tcPr>
          <w:p w:rsidR="007C1CEE" w:rsidRDefault="007C1CEE" w:rsidP="007C1CEE">
            <w:pPr>
              <w:jc w:val="right"/>
            </w:pPr>
            <w:r>
              <w:t>20.50%</w:t>
            </w:r>
          </w:p>
        </w:tc>
        <w:tc>
          <w:tcPr>
            <w:tcW w:w="1315" w:type="dxa"/>
          </w:tcPr>
          <w:p w:rsidR="007C1CEE" w:rsidRDefault="007C1CEE" w:rsidP="007C1CEE">
            <w:pPr>
              <w:jc w:val="right"/>
            </w:pPr>
            <w:r>
              <w:t>0.11%</w:t>
            </w:r>
          </w:p>
        </w:tc>
        <w:tc>
          <w:tcPr>
            <w:tcW w:w="907" w:type="dxa"/>
          </w:tcPr>
          <w:p w:rsidR="007C1CEE" w:rsidRDefault="007C1CEE" w:rsidP="007C1CEE">
            <w:pPr>
              <w:jc w:val="right"/>
            </w:pPr>
            <w:r>
              <w:t>-0.81%</w:t>
            </w:r>
          </w:p>
        </w:tc>
        <w:tc>
          <w:tcPr>
            <w:tcW w:w="907" w:type="dxa"/>
          </w:tcPr>
          <w:p w:rsidR="007C1CEE" w:rsidRDefault="007C1CEE" w:rsidP="007C1CEE">
            <w:pPr>
              <w:jc w:val="right"/>
            </w:pPr>
            <w:r>
              <w:t>0.07%</w:t>
            </w:r>
          </w:p>
        </w:tc>
      </w:tr>
      <w:tr w:rsidR="007C1CEE" w:rsidTr="007C1CEE">
        <w:tc>
          <w:tcPr>
            <w:tcW w:w="1429" w:type="dxa"/>
          </w:tcPr>
          <w:p w:rsidR="007C1CEE" w:rsidRDefault="007C1CEE" w:rsidP="007C1CEE">
            <w:pPr>
              <w:jc w:val="left"/>
            </w:pPr>
            <w:r>
              <w:rPr>
                <w:rFonts w:hint="eastAsia"/>
              </w:rPr>
              <w:t>自基金合同生效起至今</w:t>
            </w:r>
          </w:p>
        </w:tc>
        <w:tc>
          <w:tcPr>
            <w:tcW w:w="1315" w:type="dxa"/>
          </w:tcPr>
          <w:p w:rsidR="007C1CEE" w:rsidRDefault="007C1CEE" w:rsidP="007C1CEE">
            <w:pPr>
              <w:jc w:val="right"/>
            </w:pPr>
            <w:r>
              <w:t>19.73%</w:t>
            </w:r>
          </w:p>
        </w:tc>
        <w:tc>
          <w:tcPr>
            <w:tcW w:w="1315" w:type="dxa"/>
          </w:tcPr>
          <w:p w:rsidR="007C1CEE" w:rsidRDefault="007C1CEE" w:rsidP="007C1CEE">
            <w:pPr>
              <w:jc w:val="right"/>
            </w:pPr>
            <w:r>
              <w:t>0.18%</w:t>
            </w:r>
          </w:p>
        </w:tc>
        <w:tc>
          <w:tcPr>
            <w:tcW w:w="1315" w:type="dxa"/>
          </w:tcPr>
          <w:p w:rsidR="007C1CEE" w:rsidRDefault="007C1CEE" w:rsidP="007C1CEE">
            <w:pPr>
              <w:jc w:val="right"/>
            </w:pPr>
            <w:r>
              <w:t>21.01%</w:t>
            </w:r>
          </w:p>
        </w:tc>
        <w:tc>
          <w:tcPr>
            <w:tcW w:w="1315" w:type="dxa"/>
          </w:tcPr>
          <w:p w:rsidR="007C1CEE" w:rsidRDefault="007C1CEE" w:rsidP="007C1CEE">
            <w:pPr>
              <w:jc w:val="right"/>
            </w:pPr>
            <w:r>
              <w:t>0.11%</w:t>
            </w:r>
          </w:p>
        </w:tc>
        <w:tc>
          <w:tcPr>
            <w:tcW w:w="907" w:type="dxa"/>
          </w:tcPr>
          <w:p w:rsidR="007C1CEE" w:rsidRDefault="007C1CEE" w:rsidP="007C1CEE">
            <w:pPr>
              <w:jc w:val="right"/>
            </w:pPr>
            <w:r>
              <w:t>-1.28%</w:t>
            </w:r>
          </w:p>
        </w:tc>
        <w:tc>
          <w:tcPr>
            <w:tcW w:w="907" w:type="dxa"/>
          </w:tcPr>
          <w:p w:rsidR="007C1CEE" w:rsidRDefault="007C1CEE" w:rsidP="007C1CEE">
            <w:pPr>
              <w:jc w:val="right"/>
            </w:pPr>
            <w:r>
              <w:t>0.07%</w:t>
            </w:r>
          </w:p>
        </w:tc>
      </w:tr>
    </w:tbl>
    <w:p w:rsidR="007C1CEE" w:rsidRDefault="007C1CEE" w:rsidP="007C1CEE">
      <w:pPr>
        <w:pStyle w:val="-"/>
        <w:ind w:firstLine="420"/>
      </w:pPr>
      <w:r>
        <w:rPr>
          <w:rFonts w:hint="eastAsia"/>
        </w:rPr>
        <w:t>南方佳元6个月持有债券E</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C1CEE" w:rsidTr="007C1CEE">
        <w:trPr>
          <w:cnfStyle w:val="100000000000" w:firstRow="1" w:lastRow="0" w:firstColumn="0" w:lastColumn="0" w:oddVBand="0" w:evenVBand="0" w:oddHBand="0" w:evenHBand="0" w:firstRowFirstColumn="0" w:firstRowLastColumn="0" w:lastRowFirstColumn="0" w:lastRowLastColumn="0"/>
        </w:trPr>
        <w:tc>
          <w:tcPr>
            <w:tcW w:w="1429" w:type="dxa"/>
          </w:tcPr>
          <w:p w:rsidR="007C1CEE" w:rsidRPr="007C1CEE" w:rsidRDefault="007C1CEE" w:rsidP="007C1CEE">
            <w:pPr>
              <w:jc w:val="center"/>
              <w:rPr>
                <w:b/>
              </w:rPr>
            </w:pPr>
            <w:r w:rsidRPr="007C1CEE">
              <w:rPr>
                <w:rFonts w:hint="eastAsia"/>
                <w:b/>
              </w:rPr>
              <w:t>阶段</w:t>
            </w:r>
          </w:p>
        </w:tc>
        <w:tc>
          <w:tcPr>
            <w:tcW w:w="1315" w:type="dxa"/>
          </w:tcPr>
          <w:p w:rsidR="007C1CEE" w:rsidRPr="007C1CEE" w:rsidRDefault="007C1CEE" w:rsidP="007C1CEE">
            <w:pPr>
              <w:jc w:val="center"/>
              <w:rPr>
                <w:b/>
              </w:rPr>
            </w:pPr>
            <w:r w:rsidRPr="007C1CEE">
              <w:rPr>
                <w:rFonts w:hint="eastAsia"/>
                <w:b/>
              </w:rPr>
              <w:t>净值增长率①</w:t>
            </w:r>
          </w:p>
        </w:tc>
        <w:tc>
          <w:tcPr>
            <w:tcW w:w="1315" w:type="dxa"/>
          </w:tcPr>
          <w:p w:rsidR="007C1CEE" w:rsidRPr="007C1CEE" w:rsidRDefault="007C1CEE" w:rsidP="007C1CEE">
            <w:pPr>
              <w:jc w:val="center"/>
              <w:rPr>
                <w:b/>
              </w:rPr>
            </w:pPr>
            <w:r w:rsidRPr="007C1CEE">
              <w:rPr>
                <w:rFonts w:hint="eastAsia"/>
                <w:b/>
              </w:rPr>
              <w:t>净值增长率标准差②</w:t>
            </w:r>
          </w:p>
        </w:tc>
        <w:tc>
          <w:tcPr>
            <w:tcW w:w="1315" w:type="dxa"/>
          </w:tcPr>
          <w:p w:rsidR="007C1CEE" w:rsidRPr="007C1CEE" w:rsidRDefault="007C1CEE" w:rsidP="007C1CEE">
            <w:pPr>
              <w:jc w:val="center"/>
              <w:rPr>
                <w:b/>
              </w:rPr>
            </w:pPr>
            <w:r w:rsidRPr="007C1CEE">
              <w:rPr>
                <w:rFonts w:hint="eastAsia"/>
                <w:b/>
              </w:rPr>
              <w:t>业绩比较基准收益率③</w:t>
            </w:r>
          </w:p>
        </w:tc>
        <w:tc>
          <w:tcPr>
            <w:tcW w:w="1315" w:type="dxa"/>
          </w:tcPr>
          <w:p w:rsidR="007C1CEE" w:rsidRPr="007C1CEE" w:rsidRDefault="007C1CEE" w:rsidP="007C1CEE">
            <w:pPr>
              <w:jc w:val="center"/>
              <w:rPr>
                <w:b/>
              </w:rPr>
            </w:pPr>
            <w:r w:rsidRPr="007C1CEE">
              <w:rPr>
                <w:rFonts w:hint="eastAsia"/>
                <w:b/>
              </w:rPr>
              <w:t>业绩比较基准收益率标准差④</w:t>
            </w:r>
          </w:p>
        </w:tc>
        <w:tc>
          <w:tcPr>
            <w:tcW w:w="907" w:type="dxa"/>
          </w:tcPr>
          <w:p w:rsidR="007C1CEE" w:rsidRPr="007C1CEE" w:rsidRDefault="007C1CEE" w:rsidP="007C1CEE">
            <w:pPr>
              <w:jc w:val="center"/>
              <w:rPr>
                <w:b/>
              </w:rPr>
            </w:pPr>
            <w:r w:rsidRPr="007C1CEE">
              <w:rPr>
                <w:rFonts w:hint="eastAsia"/>
                <w:b/>
              </w:rPr>
              <w:t>①</w:t>
            </w:r>
            <w:r w:rsidRPr="007C1CEE">
              <w:rPr>
                <w:rFonts w:hint="eastAsia"/>
                <w:b/>
              </w:rPr>
              <w:t>-</w:t>
            </w:r>
            <w:r w:rsidRPr="007C1CEE">
              <w:rPr>
                <w:rFonts w:hint="eastAsia"/>
                <w:b/>
              </w:rPr>
              <w:t>③</w:t>
            </w:r>
          </w:p>
        </w:tc>
        <w:tc>
          <w:tcPr>
            <w:tcW w:w="907" w:type="dxa"/>
          </w:tcPr>
          <w:p w:rsidR="007C1CEE" w:rsidRPr="007C1CEE" w:rsidRDefault="007C1CEE" w:rsidP="007C1CEE">
            <w:pPr>
              <w:jc w:val="center"/>
              <w:rPr>
                <w:b/>
              </w:rPr>
            </w:pPr>
            <w:r w:rsidRPr="007C1CEE">
              <w:rPr>
                <w:rFonts w:hint="eastAsia"/>
                <w:b/>
              </w:rPr>
              <w:t>②</w:t>
            </w:r>
            <w:r w:rsidRPr="007C1CEE">
              <w:rPr>
                <w:rFonts w:hint="eastAsia"/>
                <w:b/>
              </w:rPr>
              <w:t>-</w:t>
            </w:r>
            <w:r w:rsidRPr="007C1CEE">
              <w:rPr>
                <w:rFonts w:hint="eastAsia"/>
                <w:b/>
              </w:rPr>
              <w:t>④</w:t>
            </w:r>
          </w:p>
        </w:tc>
      </w:tr>
      <w:tr w:rsidR="007C1CEE" w:rsidTr="007C1CEE">
        <w:tc>
          <w:tcPr>
            <w:tcW w:w="1429" w:type="dxa"/>
          </w:tcPr>
          <w:p w:rsidR="007C1CEE" w:rsidRDefault="007C1CEE" w:rsidP="007C1CEE">
            <w:pPr>
              <w:jc w:val="left"/>
            </w:pPr>
            <w:r>
              <w:rPr>
                <w:rFonts w:hint="eastAsia"/>
              </w:rPr>
              <w:t>过去三个月</w:t>
            </w:r>
          </w:p>
        </w:tc>
        <w:tc>
          <w:tcPr>
            <w:tcW w:w="1315" w:type="dxa"/>
          </w:tcPr>
          <w:p w:rsidR="007C1CEE" w:rsidRDefault="007C1CEE" w:rsidP="007C1CEE">
            <w:pPr>
              <w:jc w:val="right"/>
            </w:pPr>
            <w:r>
              <w:t>2.35%</w:t>
            </w:r>
          </w:p>
        </w:tc>
        <w:tc>
          <w:tcPr>
            <w:tcW w:w="1315" w:type="dxa"/>
          </w:tcPr>
          <w:p w:rsidR="007C1CEE" w:rsidRDefault="007C1CEE" w:rsidP="007C1CEE">
            <w:pPr>
              <w:jc w:val="right"/>
            </w:pPr>
            <w:r>
              <w:t>0.22%</w:t>
            </w:r>
          </w:p>
        </w:tc>
        <w:tc>
          <w:tcPr>
            <w:tcW w:w="1315" w:type="dxa"/>
          </w:tcPr>
          <w:p w:rsidR="007C1CEE" w:rsidRDefault="007C1CEE" w:rsidP="007C1CEE">
            <w:pPr>
              <w:jc w:val="right"/>
            </w:pPr>
            <w:r>
              <w:t>1.84%</w:t>
            </w:r>
          </w:p>
        </w:tc>
        <w:tc>
          <w:tcPr>
            <w:tcW w:w="1315" w:type="dxa"/>
          </w:tcPr>
          <w:p w:rsidR="007C1CEE" w:rsidRDefault="007C1CEE" w:rsidP="007C1CEE">
            <w:pPr>
              <w:jc w:val="right"/>
            </w:pPr>
            <w:r>
              <w:t>0.13%</w:t>
            </w:r>
          </w:p>
        </w:tc>
        <w:tc>
          <w:tcPr>
            <w:tcW w:w="907" w:type="dxa"/>
          </w:tcPr>
          <w:p w:rsidR="007C1CEE" w:rsidRDefault="007C1CEE" w:rsidP="007C1CEE">
            <w:pPr>
              <w:jc w:val="right"/>
            </w:pPr>
            <w:r>
              <w:t>0.51%</w:t>
            </w:r>
          </w:p>
        </w:tc>
        <w:tc>
          <w:tcPr>
            <w:tcW w:w="907" w:type="dxa"/>
          </w:tcPr>
          <w:p w:rsidR="007C1CEE" w:rsidRDefault="007C1CEE" w:rsidP="007C1CEE">
            <w:pPr>
              <w:jc w:val="right"/>
            </w:pPr>
            <w:r>
              <w:t>0.09%</w:t>
            </w:r>
          </w:p>
        </w:tc>
      </w:tr>
      <w:tr w:rsidR="007C1CEE" w:rsidTr="007C1CEE">
        <w:tc>
          <w:tcPr>
            <w:tcW w:w="1429" w:type="dxa"/>
          </w:tcPr>
          <w:p w:rsidR="007C1CEE" w:rsidRDefault="007C1CEE" w:rsidP="007C1CEE">
            <w:pPr>
              <w:jc w:val="left"/>
            </w:pPr>
            <w:r>
              <w:rPr>
                <w:rFonts w:hint="eastAsia"/>
              </w:rPr>
              <w:t>过去六个月</w:t>
            </w:r>
          </w:p>
        </w:tc>
        <w:tc>
          <w:tcPr>
            <w:tcW w:w="1315" w:type="dxa"/>
          </w:tcPr>
          <w:p w:rsidR="007C1CEE" w:rsidRDefault="007C1CEE" w:rsidP="007C1CEE">
            <w:pPr>
              <w:jc w:val="right"/>
            </w:pPr>
            <w:r>
              <w:t>3.73%</w:t>
            </w:r>
          </w:p>
        </w:tc>
        <w:tc>
          <w:tcPr>
            <w:tcW w:w="1315" w:type="dxa"/>
          </w:tcPr>
          <w:p w:rsidR="007C1CEE" w:rsidRDefault="007C1CEE" w:rsidP="007C1CEE">
            <w:pPr>
              <w:jc w:val="right"/>
            </w:pPr>
            <w:r>
              <w:t>0.24%</w:t>
            </w:r>
          </w:p>
        </w:tc>
        <w:tc>
          <w:tcPr>
            <w:tcW w:w="1315" w:type="dxa"/>
          </w:tcPr>
          <w:p w:rsidR="007C1CEE" w:rsidRDefault="007C1CEE" w:rsidP="007C1CEE">
            <w:pPr>
              <w:jc w:val="right"/>
            </w:pPr>
            <w:r>
              <w:t>2.16%</w:t>
            </w:r>
          </w:p>
        </w:tc>
        <w:tc>
          <w:tcPr>
            <w:tcW w:w="1315" w:type="dxa"/>
          </w:tcPr>
          <w:p w:rsidR="007C1CEE" w:rsidRDefault="007C1CEE" w:rsidP="007C1CEE">
            <w:pPr>
              <w:jc w:val="right"/>
            </w:pPr>
            <w:r>
              <w:t>0.12%</w:t>
            </w:r>
          </w:p>
        </w:tc>
        <w:tc>
          <w:tcPr>
            <w:tcW w:w="907" w:type="dxa"/>
          </w:tcPr>
          <w:p w:rsidR="007C1CEE" w:rsidRDefault="007C1CEE" w:rsidP="007C1CEE">
            <w:pPr>
              <w:jc w:val="right"/>
            </w:pPr>
            <w:r>
              <w:t>1.57%</w:t>
            </w:r>
          </w:p>
        </w:tc>
        <w:tc>
          <w:tcPr>
            <w:tcW w:w="907" w:type="dxa"/>
          </w:tcPr>
          <w:p w:rsidR="007C1CEE" w:rsidRDefault="007C1CEE" w:rsidP="007C1CEE">
            <w:pPr>
              <w:jc w:val="right"/>
            </w:pPr>
            <w:r>
              <w:t>0.12%</w:t>
            </w:r>
          </w:p>
        </w:tc>
      </w:tr>
      <w:tr w:rsidR="007C1CEE" w:rsidTr="007C1CEE">
        <w:tc>
          <w:tcPr>
            <w:tcW w:w="1429" w:type="dxa"/>
          </w:tcPr>
          <w:p w:rsidR="007C1CEE" w:rsidRDefault="007C1CEE" w:rsidP="007C1CEE">
            <w:pPr>
              <w:jc w:val="left"/>
            </w:pPr>
            <w:r>
              <w:rPr>
                <w:rFonts w:hint="eastAsia"/>
              </w:rPr>
              <w:t>过去一年</w:t>
            </w:r>
          </w:p>
        </w:tc>
        <w:tc>
          <w:tcPr>
            <w:tcW w:w="1315" w:type="dxa"/>
          </w:tcPr>
          <w:p w:rsidR="007C1CEE" w:rsidRDefault="007C1CEE" w:rsidP="007C1CEE">
            <w:pPr>
              <w:jc w:val="right"/>
            </w:pPr>
            <w:r>
              <w:t>8.25%</w:t>
            </w:r>
          </w:p>
        </w:tc>
        <w:tc>
          <w:tcPr>
            <w:tcW w:w="1315" w:type="dxa"/>
          </w:tcPr>
          <w:p w:rsidR="007C1CEE" w:rsidRDefault="007C1CEE" w:rsidP="007C1CEE">
            <w:pPr>
              <w:jc w:val="right"/>
            </w:pPr>
            <w:r>
              <w:t>0.21%</w:t>
            </w:r>
          </w:p>
        </w:tc>
        <w:tc>
          <w:tcPr>
            <w:tcW w:w="1315" w:type="dxa"/>
          </w:tcPr>
          <w:p w:rsidR="007C1CEE" w:rsidRDefault="007C1CEE" w:rsidP="007C1CEE">
            <w:pPr>
              <w:jc w:val="right"/>
            </w:pPr>
            <w:r>
              <w:t>3.34%</w:t>
            </w:r>
          </w:p>
        </w:tc>
        <w:tc>
          <w:tcPr>
            <w:tcW w:w="1315" w:type="dxa"/>
          </w:tcPr>
          <w:p w:rsidR="007C1CEE" w:rsidRDefault="007C1CEE" w:rsidP="007C1CEE">
            <w:pPr>
              <w:jc w:val="right"/>
            </w:pPr>
            <w:r>
              <w:t>0.10%</w:t>
            </w:r>
          </w:p>
        </w:tc>
        <w:tc>
          <w:tcPr>
            <w:tcW w:w="907" w:type="dxa"/>
          </w:tcPr>
          <w:p w:rsidR="007C1CEE" w:rsidRDefault="007C1CEE" w:rsidP="007C1CEE">
            <w:pPr>
              <w:jc w:val="right"/>
            </w:pPr>
            <w:r>
              <w:t>4.91%</w:t>
            </w:r>
          </w:p>
        </w:tc>
        <w:tc>
          <w:tcPr>
            <w:tcW w:w="907" w:type="dxa"/>
          </w:tcPr>
          <w:p w:rsidR="007C1CEE" w:rsidRDefault="007C1CEE" w:rsidP="007C1CEE">
            <w:pPr>
              <w:jc w:val="right"/>
            </w:pPr>
            <w:r>
              <w:t>0.11%</w:t>
            </w:r>
          </w:p>
        </w:tc>
      </w:tr>
      <w:tr w:rsidR="007C1CEE" w:rsidTr="007C1CEE">
        <w:tc>
          <w:tcPr>
            <w:tcW w:w="1429" w:type="dxa"/>
          </w:tcPr>
          <w:p w:rsidR="007C1CEE" w:rsidRDefault="007C1CEE" w:rsidP="007C1CEE">
            <w:pPr>
              <w:jc w:val="left"/>
            </w:pPr>
            <w:r>
              <w:rPr>
                <w:rFonts w:hint="eastAsia"/>
              </w:rPr>
              <w:t>自基金合同生效起至今</w:t>
            </w:r>
          </w:p>
        </w:tc>
        <w:tc>
          <w:tcPr>
            <w:tcW w:w="1315" w:type="dxa"/>
          </w:tcPr>
          <w:p w:rsidR="007C1CEE" w:rsidRDefault="007C1CEE" w:rsidP="007C1CEE">
            <w:pPr>
              <w:jc w:val="right"/>
            </w:pPr>
            <w:r>
              <w:t>17.47%</w:t>
            </w:r>
          </w:p>
        </w:tc>
        <w:tc>
          <w:tcPr>
            <w:tcW w:w="1315" w:type="dxa"/>
          </w:tcPr>
          <w:p w:rsidR="007C1CEE" w:rsidRDefault="007C1CEE" w:rsidP="007C1CEE">
            <w:pPr>
              <w:jc w:val="right"/>
            </w:pPr>
            <w:r>
              <w:t>0.21%</w:t>
            </w:r>
          </w:p>
        </w:tc>
        <w:tc>
          <w:tcPr>
            <w:tcW w:w="1315" w:type="dxa"/>
          </w:tcPr>
          <w:p w:rsidR="007C1CEE" w:rsidRDefault="007C1CEE" w:rsidP="007C1CEE">
            <w:pPr>
              <w:jc w:val="right"/>
            </w:pPr>
            <w:r>
              <w:t>13.94%</w:t>
            </w:r>
          </w:p>
        </w:tc>
        <w:tc>
          <w:tcPr>
            <w:tcW w:w="1315" w:type="dxa"/>
          </w:tcPr>
          <w:p w:rsidR="007C1CEE" w:rsidRDefault="007C1CEE" w:rsidP="007C1CEE">
            <w:pPr>
              <w:jc w:val="right"/>
            </w:pPr>
            <w:r>
              <w:t>0.11%</w:t>
            </w:r>
          </w:p>
        </w:tc>
        <w:tc>
          <w:tcPr>
            <w:tcW w:w="907" w:type="dxa"/>
          </w:tcPr>
          <w:p w:rsidR="007C1CEE" w:rsidRDefault="007C1CEE" w:rsidP="007C1CEE">
            <w:pPr>
              <w:jc w:val="right"/>
            </w:pPr>
            <w:r>
              <w:t>3.53%</w:t>
            </w:r>
          </w:p>
        </w:tc>
        <w:tc>
          <w:tcPr>
            <w:tcW w:w="907" w:type="dxa"/>
          </w:tcPr>
          <w:p w:rsidR="007C1CEE" w:rsidRDefault="007C1CEE" w:rsidP="007C1CEE">
            <w:pPr>
              <w:jc w:val="right"/>
            </w:pPr>
            <w:r>
              <w:t>0.10%</w:t>
            </w:r>
          </w:p>
        </w:tc>
      </w:tr>
    </w:tbl>
    <w:p w:rsidR="007C1CEE" w:rsidRDefault="007C1CEE" w:rsidP="007C1CEE">
      <w:pPr>
        <w:pStyle w:val="-3"/>
        <w:spacing w:before="156" w:after="156"/>
      </w:pPr>
      <w:r>
        <w:rPr>
          <w:rFonts w:hint="eastAsia"/>
        </w:rPr>
        <w:t>自基金合同生效以来基金份额累计净值增长率变动及其与同期业绩比较基准收益率变动的比较</w:t>
      </w:r>
    </w:p>
    <w:p w:rsidR="007C1CEE" w:rsidRDefault="007C1CEE" w:rsidP="007C1CEE">
      <w:r>
        <w:rPr>
          <w:noProof/>
        </w:rPr>
        <w:lastRenderedPageBreak/>
        <w:drawing>
          <wp:inline distT="0" distB="0" distL="0" distR="0">
            <wp:extent cx="5274310" cy="372300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23005"/>
                    </a:xfrm>
                    <a:prstGeom prst="rect">
                      <a:avLst/>
                    </a:prstGeom>
                  </pic:spPr>
                </pic:pic>
              </a:graphicData>
            </a:graphic>
          </wp:inline>
        </w:drawing>
      </w:r>
    </w:p>
    <w:p w:rsidR="007C1CEE" w:rsidRDefault="007C1CEE" w:rsidP="007C1CEE">
      <w:r>
        <w:rPr>
          <w:noProof/>
        </w:rPr>
        <w:drawing>
          <wp:inline distT="0" distB="0" distL="0" distR="0">
            <wp:extent cx="5274310" cy="372300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723005"/>
                    </a:xfrm>
                    <a:prstGeom prst="rect">
                      <a:avLst/>
                    </a:prstGeom>
                  </pic:spPr>
                </pic:pic>
              </a:graphicData>
            </a:graphic>
          </wp:inline>
        </w:drawing>
      </w:r>
    </w:p>
    <w:p w:rsidR="007C1CEE" w:rsidRDefault="007C1CEE" w:rsidP="007C1CEE">
      <w:r>
        <w:rPr>
          <w:noProof/>
        </w:rPr>
        <w:lastRenderedPageBreak/>
        <w:drawing>
          <wp:inline distT="0" distB="0" distL="0" distR="0">
            <wp:extent cx="5274310" cy="3723005"/>
            <wp:effectExtent l="0" t="0" r="2540" b="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723005"/>
                    </a:xfrm>
                    <a:prstGeom prst="rect">
                      <a:avLst/>
                    </a:prstGeom>
                  </pic:spPr>
                </pic:pic>
              </a:graphicData>
            </a:graphic>
          </wp:inline>
        </w:drawing>
      </w:r>
    </w:p>
    <w:p w:rsidR="007C1CEE" w:rsidRDefault="007C1CEE" w:rsidP="007C1CEE">
      <w:pPr>
        <w:pStyle w:val="-8"/>
      </w:pPr>
      <w:r>
        <w:rPr>
          <w:rFonts w:hint="eastAsia"/>
        </w:rPr>
        <w:t>注：本基金从2024年1月23日起新增E类份额，E类份额自2024年1月24日起存续。</w:t>
      </w:r>
    </w:p>
    <w:p w:rsidR="007C1CEE" w:rsidRDefault="007C1CEE" w:rsidP="007C1CEE">
      <w:pPr>
        <w:pStyle w:val="-1"/>
        <w:ind w:left="281" w:hanging="281"/>
      </w:pPr>
      <w:r>
        <w:rPr>
          <w:rFonts w:hint="eastAsia"/>
        </w:rPr>
        <w:t>管理人报告</w:t>
      </w:r>
    </w:p>
    <w:p w:rsidR="007C1CEE" w:rsidRDefault="007C1CEE" w:rsidP="007C1CEE">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7C1CEE" w:rsidTr="001A0DAF">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7C1CEE" w:rsidRPr="007C1CEE" w:rsidRDefault="007C1CEE" w:rsidP="007C1CEE">
            <w:pPr>
              <w:jc w:val="center"/>
              <w:rPr>
                <w:b/>
              </w:rPr>
            </w:pPr>
            <w:r w:rsidRPr="007C1CEE">
              <w:rPr>
                <w:rFonts w:hint="eastAsia"/>
                <w:b/>
              </w:rPr>
              <w:t>姓名</w:t>
            </w:r>
          </w:p>
        </w:tc>
        <w:tc>
          <w:tcPr>
            <w:tcW w:w="851" w:type="dxa"/>
            <w:vMerge w:val="restart"/>
          </w:tcPr>
          <w:p w:rsidR="007C1CEE" w:rsidRPr="007C1CEE" w:rsidRDefault="007C1CEE" w:rsidP="007C1CEE">
            <w:pPr>
              <w:jc w:val="center"/>
              <w:rPr>
                <w:b/>
              </w:rPr>
            </w:pPr>
            <w:r w:rsidRPr="007C1CEE">
              <w:rPr>
                <w:rFonts w:hint="eastAsia"/>
                <w:b/>
              </w:rPr>
              <w:t>职务</w:t>
            </w:r>
          </w:p>
        </w:tc>
        <w:tc>
          <w:tcPr>
            <w:tcW w:w="2234" w:type="dxa"/>
            <w:gridSpan w:val="2"/>
            <w:tcBorders>
              <w:bottom w:val="single" w:sz="4" w:space="0" w:color="auto"/>
            </w:tcBorders>
          </w:tcPr>
          <w:p w:rsidR="007C1CEE" w:rsidRPr="007C1CEE" w:rsidRDefault="007C1CEE" w:rsidP="007C1CEE">
            <w:pPr>
              <w:jc w:val="center"/>
              <w:rPr>
                <w:b/>
              </w:rPr>
            </w:pPr>
            <w:r w:rsidRPr="007C1CEE">
              <w:rPr>
                <w:rFonts w:hint="eastAsia"/>
                <w:b/>
              </w:rPr>
              <w:t>任本基金的基金经理期限</w:t>
            </w:r>
          </w:p>
        </w:tc>
        <w:tc>
          <w:tcPr>
            <w:tcW w:w="703" w:type="dxa"/>
            <w:vMerge w:val="restart"/>
          </w:tcPr>
          <w:p w:rsidR="007C1CEE" w:rsidRPr="007C1CEE" w:rsidRDefault="007C1CEE" w:rsidP="007C1CEE">
            <w:pPr>
              <w:jc w:val="center"/>
              <w:rPr>
                <w:b/>
              </w:rPr>
            </w:pPr>
            <w:r w:rsidRPr="007C1CEE">
              <w:rPr>
                <w:rFonts w:hint="eastAsia"/>
                <w:b/>
              </w:rPr>
              <w:t>证券从业年限</w:t>
            </w:r>
          </w:p>
        </w:tc>
        <w:tc>
          <w:tcPr>
            <w:tcW w:w="3856" w:type="dxa"/>
            <w:vMerge w:val="restart"/>
          </w:tcPr>
          <w:p w:rsidR="007C1CEE" w:rsidRPr="007C1CEE" w:rsidRDefault="007C1CEE" w:rsidP="007C1CEE">
            <w:pPr>
              <w:jc w:val="center"/>
              <w:rPr>
                <w:b/>
              </w:rPr>
            </w:pPr>
            <w:r w:rsidRPr="007C1CEE">
              <w:rPr>
                <w:rFonts w:hint="eastAsia"/>
                <w:b/>
              </w:rPr>
              <w:t>说明</w:t>
            </w:r>
          </w:p>
        </w:tc>
      </w:tr>
      <w:tr w:rsidR="007C1CEE" w:rsidTr="007C1CEE">
        <w:tc>
          <w:tcPr>
            <w:tcW w:w="862" w:type="dxa"/>
            <w:vMerge/>
          </w:tcPr>
          <w:p w:rsidR="007C1CEE" w:rsidRDefault="007C1CEE" w:rsidP="007C1CEE">
            <w:pPr>
              <w:jc w:val="left"/>
            </w:pPr>
          </w:p>
        </w:tc>
        <w:tc>
          <w:tcPr>
            <w:tcW w:w="851" w:type="dxa"/>
            <w:vMerge/>
          </w:tcPr>
          <w:p w:rsidR="007C1CEE" w:rsidRDefault="007C1CEE" w:rsidP="007C1CEE">
            <w:pPr>
              <w:jc w:val="left"/>
            </w:pPr>
          </w:p>
        </w:tc>
        <w:tc>
          <w:tcPr>
            <w:tcW w:w="1117" w:type="dxa"/>
            <w:shd w:val="clear" w:color="auto" w:fill="BFBFBF"/>
          </w:tcPr>
          <w:p w:rsidR="007C1CEE" w:rsidRPr="007C1CEE" w:rsidRDefault="007C1CEE" w:rsidP="007C1CEE">
            <w:pPr>
              <w:jc w:val="center"/>
              <w:rPr>
                <w:b/>
              </w:rPr>
            </w:pPr>
            <w:r w:rsidRPr="007C1CEE">
              <w:rPr>
                <w:rFonts w:hint="eastAsia"/>
                <w:b/>
              </w:rPr>
              <w:t>任职日期</w:t>
            </w:r>
          </w:p>
        </w:tc>
        <w:tc>
          <w:tcPr>
            <w:tcW w:w="1117" w:type="dxa"/>
            <w:shd w:val="clear" w:color="auto" w:fill="BFBFBF"/>
          </w:tcPr>
          <w:p w:rsidR="007C1CEE" w:rsidRPr="007C1CEE" w:rsidRDefault="007C1CEE" w:rsidP="007C1CEE">
            <w:pPr>
              <w:jc w:val="center"/>
              <w:rPr>
                <w:b/>
              </w:rPr>
            </w:pPr>
            <w:r w:rsidRPr="007C1CEE">
              <w:rPr>
                <w:rFonts w:hint="eastAsia"/>
                <w:b/>
              </w:rPr>
              <w:t>离任日期</w:t>
            </w:r>
          </w:p>
        </w:tc>
        <w:tc>
          <w:tcPr>
            <w:tcW w:w="703" w:type="dxa"/>
            <w:vMerge/>
          </w:tcPr>
          <w:p w:rsidR="007C1CEE" w:rsidRDefault="007C1CEE" w:rsidP="007C1CEE">
            <w:pPr>
              <w:jc w:val="left"/>
            </w:pPr>
          </w:p>
        </w:tc>
        <w:tc>
          <w:tcPr>
            <w:tcW w:w="3856" w:type="dxa"/>
            <w:vMerge/>
          </w:tcPr>
          <w:p w:rsidR="007C1CEE" w:rsidRDefault="007C1CEE" w:rsidP="007C1CEE">
            <w:pPr>
              <w:jc w:val="left"/>
            </w:pPr>
          </w:p>
        </w:tc>
      </w:tr>
      <w:tr w:rsidR="007C1CEE" w:rsidTr="007C1CEE">
        <w:tc>
          <w:tcPr>
            <w:tcW w:w="862" w:type="dxa"/>
          </w:tcPr>
          <w:p w:rsidR="007C1CEE" w:rsidRDefault="007C1CEE" w:rsidP="007C1CEE">
            <w:pPr>
              <w:jc w:val="left"/>
            </w:pPr>
            <w:r>
              <w:rPr>
                <w:rFonts w:hint="eastAsia"/>
              </w:rPr>
              <w:t>孙鲁闽</w:t>
            </w:r>
          </w:p>
        </w:tc>
        <w:tc>
          <w:tcPr>
            <w:tcW w:w="851" w:type="dxa"/>
          </w:tcPr>
          <w:p w:rsidR="007C1CEE" w:rsidRDefault="007C1CEE" w:rsidP="007C1CEE">
            <w:pPr>
              <w:jc w:val="left"/>
            </w:pPr>
            <w:r>
              <w:rPr>
                <w:rFonts w:hint="eastAsia"/>
              </w:rPr>
              <w:t>本基金基金经理</w:t>
            </w:r>
          </w:p>
        </w:tc>
        <w:tc>
          <w:tcPr>
            <w:tcW w:w="1117" w:type="dxa"/>
          </w:tcPr>
          <w:p w:rsidR="007C1CEE" w:rsidRDefault="007C1CEE" w:rsidP="007C1CEE">
            <w:pPr>
              <w:jc w:val="left"/>
            </w:pPr>
            <w:r>
              <w:rPr>
                <w:rFonts w:hint="eastAsia"/>
              </w:rPr>
              <w:t>2021</w:t>
            </w:r>
            <w:r>
              <w:rPr>
                <w:rFonts w:hint="eastAsia"/>
              </w:rPr>
              <w:t>年</w:t>
            </w:r>
            <w:r>
              <w:rPr>
                <w:rFonts w:hint="eastAsia"/>
              </w:rPr>
              <w:t>6</w:t>
            </w:r>
            <w:r>
              <w:rPr>
                <w:rFonts w:hint="eastAsia"/>
              </w:rPr>
              <w:t>月</w:t>
            </w:r>
            <w:r>
              <w:rPr>
                <w:rFonts w:hint="eastAsia"/>
              </w:rPr>
              <w:t>21</w:t>
            </w:r>
            <w:r>
              <w:rPr>
                <w:rFonts w:hint="eastAsia"/>
              </w:rPr>
              <w:t>日</w:t>
            </w:r>
          </w:p>
        </w:tc>
        <w:tc>
          <w:tcPr>
            <w:tcW w:w="1117" w:type="dxa"/>
          </w:tcPr>
          <w:p w:rsidR="007C1CEE" w:rsidRDefault="007C1CEE" w:rsidP="007C1CEE">
            <w:pPr>
              <w:jc w:val="right"/>
            </w:pPr>
            <w:r>
              <w:t>-</w:t>
            </w:r>
          </w:p>
        </w:tc>
        <w:tc>
          <w:tcPr>
            <w:tcW w:w="703" w:type="dxa"/>
          </w:tcPr>
          <w:p w:rsidR="007C1CEE" w:rsidRDefault="007C1CEE" w:rsidP="007C1CEE">
            <w:pPr>
              <w:jc w:val="left"/>
            </w:pPr>
            <w:r>
              <w:rPr>
                <w:rFonts w:hint="eastAsia"/>
              </w:rPr>
              <w:t>23</w:t>
            </w:r>
            <w:r>
              <w:rPr>
                <w:rFonts w:hint="eastAsia"/>
              </w:rPr>
              <w:t>年</w:t>
            </w:r>
          </w:p>
        </w:tc>
        <w:tc>
          <w:tcPr>
            <w:tcW w:w="3856" w:type="dxa"/>
          </w:tcPr>
          <w:p w:rsidR="007C1CEE" w:rsidRDefault="007C1CEE" w:rsidP="007C1CEE">
            <w:r>
              <w:rPr>
                <w:rFonts w:hint="eastAsia"/>
              </w:rPr>
              <w:t>中国国籍，南开大学理学和经济学双学士、澳大利亚新南威尔士大学商学硕士，具有基金从业资格。曾任职于厦门国际银行福州分行，</w:t>
            </w:r>
            <w:r>
              <w:rPr>
                <w:rFonts w:hint="eastAsia"/>
              </w:rPr>
              <w:t>2003</w:t>
            </w:r>
            <w:r>
              <w:rPr>
                <w:rFonts w:hint="eastAsia"/>
              </w:rPr>
              <w:t>年</w:t>
            </w:r>
            <w:r>
              <w:rPr>
                <w:rFonts w:hint="eastAsia"/>
              </w:rPr>
              <w:t>4</w:t>
            </w:r>
            <w:r>
              <w:rPr>
                <w:rFonts w:hint="eastAsia"/>
              </w:rPr>
              <w:t>月加入南方基金，历任行业研究员、南方高增和南方隆元的基金经理助理、专户投资管理部总监助理、权益投资部副总监，现任公司副总经理、联席首席投资官、董事总经理、投顾业务投资决策委员会主席等职务；</w:t>
            </w:r>
            <w:r>
              <w:rPr>
                <w:rFonts w:hint="eastAsia"/>
              </w:rPr>
              <w:t>2007</w:t>
            </w:r>
            <w:r>
              <w:rPr>
                <w:rFonts w:hint="eastAsia"/>
              </w:rPr>
              <w:t>年</w:t>
            </w:r>
            <w:r>
              <w:rPr>
                <w:rFonts w:hint="eastAsia"/>
              </w:rPr>
              <w:t>12</w:t>
            </w:r>
            <w:r>
              <w:rPr>
                <w:rFonts w:hint="eastAsia"/>
              </w:rPr>
              <w:t>月</w:t>
            </w:r>
            <w:r>
              <w:rPr>
                <w:rFonts w:hint="eastAsia"/>
              </w:rPr>
              <w:t>17</w:t>
            </w:r>
            <w:r>
              <w:rPr>
                <w:rFonts w:hint="eastAsia"/>
              </w:rPr>
              <w:t>日至</w:t>
            </w:r>
            <w:r>
              <w:rPr>
                <w:rFonts w:hint="eastAsia"/>
              </w:rPr>
              <w:t>2010</w:t>
            </w:r>
            <w:r>
              <w:rPr>
                <w:rFonts w:hint="eastAsia"/>
              </w:rPr>
              <w:t>年</w:t>
            </w:r>
            <w:r>
              <w:rPr>
                <w:rFonts w:hint="eastAsia"/>
              </w:rPr>
              <w:t>12</w:t>
            </w:r>
            <w:r>
              <w:rPr>
                <w:rFonts w:hint="eastAsia"/>
              </w:rPr>
              <w:t>月</w:t>
            </w:r>
            <w:r>
              <w:rPr>
                <w:rFonts w:hint="eastAsia"/>
              </w:rPr>
              <w:t>14</w:t>
            </w:r>
            <w:r>
              <w:rPr>
                <w:rFonts w:hint="eastAsia"/>
              </w:rPr>
              <w:t>日，任投资经理。</w:t>
            </w:r>
            <w:r>
              <w:rPr>
                <w:rFonts w:hint="eastAsia"/>
              </w:rPr>
              <w:t>2011</w:t>
            </w:r>
            <w:r>
              <w:rPr>
                <w:rFonts w:hint="eastAsia"/>
              </w:rPr>
              <w:t>年</w:t>
            </w:r>
            <w:r>
              <w:rPr>
                <w:rFonts w:hint="eastAsia"/>
              </w:rPr>
              <w:t>6</w:t>
            </w:r>
            <w:r>
              <w:rPr>
                <w:rFonts w:hint="eastAsia"/>
              </w:rPr>
              <w:t>月</w:t>
            </w:r>
            <w:r>
              <w:rPr>
                <w:rFonts w:hint="eastAsia"/>
              </w:rPr>
              <w:t>21</w:t>
            </w:r>
            <w:r>
              <w:rPr>
                <w:rFonts w:hint="eastAsia"/>
              </w:rPr>
              <w:t>日至</w:t>
            </w:r>
            <w:r>
              <w:rPr>
                <w:rFonts w:hint="eastAsia"/>
              </w:rPr>
              <w:t>2017</w:t>
            </w:r>
            <w:r>
              <w:rPr>
                <w:rFonts w:hint="eastAsia"/>
              </w:rPr>
              <w:t>年</w:t>
            </w:r>
            <w:r>
              <w:rPr>
                <w:rFonts w:hint="eastAsia"/>
              </w:rPr>
              <w:t>7</w:t>
            </w:r>
            <w:r>
              <w:rPr>
                <w:rFonts w:hint="eastAsia"/>
              </w:rPr>
              <w:t>月</w:t>
            </w:r>
            <w:r>
              <w:rPr>
                <w:rFonts w:hint="eastAsia"/>
              </w:rPr>
              <w:t>15</w:t>
            </w:r>
            <w:r>
              <w:rPr>
                <w:rFonts w:hint="eastAsia"/>
              </w:rPr>
              <w:t>日，任南方保本基金经理；</w:t>
            </w:r>
            <w:r>
              <w:rPr>
                <w:rFonts w:hint="eastAsia"/>
              </w:rPr>
              <w:t>2015</w:t>
            </w:r>
            <w:r>
              <w:rPr>
                <w:rFonts w:hint="eastAsia"/>
              </w:rPr>
              <w:t>年</w:t>
            </w:r>
            <w:r>
              <w:rPr>
                <w:rFonts w:hint="eastAsia"/>
              </w:rPr>
              <w:t>12</w:t>
            </w:r>
            <w:r>
              <w:rPr>
                <w:rFonts w:hint="eastAsia"/>
              </w:rPr>
              <w:t>月</w:t>
            </w:r>
            <w:r>
              <w:rPr>
                <w:rFonts w:hint="eastAsia"/>
              </w:rPr>
              <w:t>23</w:t>
            </w:r>
            <w:r>
              <w:rPr>
                <w:rFonts w:hint="eastAsia"/>
              </w:rPr>
              <w:t>日至</w:t>
            </w:r>
            <w:r>
              <w:rPr>
                <w:rFonts w:hint="eastAsia"/>
              </w:rPr>
              <w:t>2017</w:t>
            </w:r>
            <w:r>
              <w:rPr>
                <w:rFonts w:hint="eastAsia"/>
              </w:rPr>
              <w:t>年</w:t>
            </w:r>
            <w:r>
              <w:rPr>
                <w:rFonts w:hint="eastAsia"/>
              </w:rPr>
              <w:t>12</w:t>
            </w:r>
            <w:r>
              <w:rPr>
                <w:rFonts w:hint="eastAsia"/>
              </w:rPr>
              <w:t>月</w:t>
            </w:r>
            <w:r>
              <w:rPr>
                <w:rFonts w:hint="eastAsia"/>
              </w:rPr>
              <w:t>30</w:t>
            </w:r>
            <w:r>
              <w:rPr>
                <w:rFonts w:hint="eastAsia"/>
              </w:rPr>
              <w:t>日，任南方瑞利保本基金经理；</w:t>
            </w:r>
            <w:r>
              <w:rPr>
                <w:rFonts w:hint="eastAsia"/>
              </w:rPr>
              <w:t>2015</w:t>
            </w:r>
            <w:r>
              <w:rPr>
                <w:rFonts w:hint="eastAsia"/>
              </w:rPr>
              <w:t>年</w:t>
            </w:r>
            <w:r>
              <w:rPr>
                <w:rFonts w:hint="eastAsia"/>
              </w:rPr>
              <w:t>5</w:t>
            </w:r>
            <w:r>
              <w:rPr>
                <w:rFonts w:hint="eastAsia"/>
              </w:rPr>
              <w:t>月</w:t>
            </w:r>
            <w:r>
              <w:rPr>
                <w:rFonts w:hint="eastAsia"/>
              </w:rPr>
              <w:t>29</w:t>
            </w:r>
            <w:r>
              <w:rPr>
                <w:rFonts w:hint="eastAsia"/>
              </w:rPr>
              <w:t>日至</w:t>
            </w:r>
            <w:r>
              <w:rPr>
                <w:rFonts w:hint="eastAsia"/>
              </w:rPr>
              <w:t>2018</w:t>
            </w:r>
            <w:r>
              <w:rPr>
                <w:rFonts w:hint="eastAsia"/>
              </w:rPr>
              <w:t>年</w:t>
            </w:r>
            <w:r>
              <w:rPr>
                <w:rFonts w:hint="eastAsia"/>
              </w:rPr>
              <w:t>6</w:t>
            </w:r>
            <w:r>
              <w:rPr>
                <w:rFonts w:hint="eastAsia"/>
              </w:rPr>
              <w:t>月</w:t>
            </w:r>
            <w:r>
              <w:rPr>
                <w:rFonts w:hint="eastAsia"/>
              </w:rPr>
              <w:t>5</w:t>
            </w:r>
            <w:r>
              <w:rPr>
                <w:rFonts w:hint="eastAsia"/>
              </w:rPr>
              <w:t>日，任南</w:t>
            </w:r>
            <w:r>
              <w:rPr>
                <w:rFonts w:hint="eastAsia"/>
              </w:rPr>
              <w:lastRenderedPageBreak/>
              <w:t>方丰合保本基金经理；</w:t>
            </w:r>
            <w:r>
              <w:rPr>
                <w:rFonts w:hint="eastAsia"/>
              </w:rPr>
              <w:t>2016</w:t>
            </w:r>
            <w:r>
              <w:rPr>
                <w:rFonts w:hint="eastAsia"/>
              </w:rPr>
              <w:t>年</w:t>
            </w:r>
            <w:r>
              <w:rPr>
                <w:rFonts w:hint="eastAsia"/>
              </w:rPr>
              <w:t>1</w:t>
            </w:r>
            <w:r>
              <w:rPr>
                <w:rFonts w:hint="eastAsia"/>
              </w:rPr>
              <w:t>月</w:t>
            </w:r>
            <w:r>
              <w:rPr>
                <w:rFonts w:hint="eastAsia"/>
              </w:rPr>
              <w:t>11</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日，任南方益和保本基金经理；</w:t>
            </w:r>
            <w:r>
              <w:rPr>
                <w:rFonts w:hint="eastAsia"/>
              </w:rPr>
              <w:t>2010</w:t>
            </w:r>
            <w:r>
              <w:rPr>
                <w:rFonts w:hint="eastAsia"/>
              </w:rPr>
              <w:t>年</w:t>
            </w:r>
            <w:r>
              <w:rPr>
                <w:rFonts w:hint="eastAsia"/>
              </w:rPr>
              <w:t>12</w:t>
            </w:r>
            <w:r>
              <w:rPr>
                <w:rFonts w:hint="eastAsia"/>
              </w:rPr>
              <w:t>月</w:t>
            </w:r>
            <w:r>
              <w:rPr>
                <w:rFonts w:hint="eastAsia"/>
              </w:rPr>
              <w:t>14</w:t>
            </w:r>
            <w:r>
              <w:rPr>
                <w:rFonts w:hint="eastAsia"/>
              </w:rPr>
              <w:t>日至</w:t>
            </w:r>
            <w:r>
              <w:rPr>
                <w:rFonts w:hint="eastAsia"/>
              </w:rPr>
              <w:t>2019</w:t>
            </w:r>
            <w:r>
              <w:rPr>
                <w:rFonts w:hint="eastAsia"/>
              </w:rPr>
              <w:t>年</w:t>
            </w:r>
            <w:r>
              <w:rPr>
                <w:rFonts w:hint="eastAsia"/>
              </w:rPr>
              <w:t>5</w:t>
            </w:r>
            <w:r>
              <w:rPr>
                <w:rFonts w:hint="eastAsia"/>
              </w:rPr>
              <w:t>月</w:t>
            </w:r>
            <w:r>
              <w:rPr>
                <w:rFonts w:hint="eastAsia"/>
              </w:rPr>
              <w:t>30</w:t>
            </w:r>
            <w:r>
              <w:rPr>
                <w:rFonts w:hint="eastAsia"/>
              </w:rPr>
              <w:t>日，任南方避险基金经理；</w:t>
            </w:r>
            <w:r>
              <w:rPr>
                <w:rFonts w:hint="eastAsia"/>
              </w:rPr>
              <w:t>2018</w:t>
            </w:r>
            <w:r>
              <w:rPr>
                <w:rFonts w:hint="eastAsia"/>
              </w:rPr>
              <w:t>年</w:t>
            </w:r>
            <w:r>
              <w:rPr>
                <w:rFonts w:hint="eastAsia"/>
              </w:rPr>
              <w:t>6</w:t>
            </w:r>
            <w:r>
              <w:rPr>
                <w:rFonts w:hint="eastAsia"/>
              </w:rPr>
              <w:t>月</w:t>
            </w:r>
            <w:r>
              <w:rPr>
                <w:rFonts w:hint="eastAsia"/>
              </w:rPr>
              <w:t>15</w:t>
            </w:r>
            <w:r>
              <w:rPr>
                <w:rFonts w:hint="eastAsia"/>
              </w:rPr>
              <w:t>日至</w:t>
            </w:r>
            <w:r>
              <w:rPr>
                <w:rFonts w:hint="eastAsia"/>
              </w:rPr>
              <w:t>2019</w:t>
            </w:r>
            <w:r>
              <w:rPr>
                <w:rFonts w:hint="eastAsia"/>
              </w:rPr>
              <w:t>年</w:t>
            </w:r>
            <w:r>
              <w:rPr>
                <w:rFonts w:hint="eastAsia"/>
              </w:rPr>
              <w:t>7</w:t>
            </w:r>
            <w:r>
              <w:rPr>
                <w:rFonts w:hint="eastAsia"/>
              </w:rPr>
              <w:t>月</w:t>
            </w:r>
            <w:r>
              <w:rPr>
                <w:rFonts w:hint="eastAsia"/>
              </w:rPr>
              <w:t>5</w:t>
            </w:r>
            <w:r>
              <w:rPr>
                <w:rFonts w:hint="eastAsia"/>
              </w:rPr>
              <w:t>日，任南方甑智混合基金经理；</w:t>
            </w:r>
            <w:r>
              <w:rPr>
                <w:rFonts w:hint="eastAsia"/>
              </w:rPr>
              <w:t>2017</w:t>
            </w:r>
            <w:r>
              <w:rPr>
                <w:rFonts w:hint="eastAsia"/>
              </w:rPr>
              <w:t>年</w:t>
            </w:r>
            <w:r>
              <w:rPr>
                <w:rFonts w:hint="eastAsia"/>
              </w:rPr>
              <w:t>12</w:t>
            </w:r>
            <w:r>
              <w:rPr>
                <w:rFonts w:hint="eastAsia"/>
              </w:rPr>
              <w:t>月</w:t>
            </w:r>
            <w:r>
              <w:rPr>
                <w:rFonts w:hint="eastAsia"/>
              </w:rPr>
              <w:t>30</w:t>
            </w:r>
            <w:r>
              <w:rPr>
                <w:rFonts w:hint="eastAsia"/>
              </w:rPr>
              <w:t>日至</w:t>
            </w:r>
            <w:r>
              <w:rPr>
                <w:rFonts w:hint="eastAsia"/>
              </w:rPr>
              <w:t>2019</w:t>
            </w:r>
            <w:r>
              <w:rPr>
                <w:rFonts w:hint="eastAsia"/>
              </w:rPr>
              <w:t>年</w:t>
            </w:r>
            <w:r>
              <w:rPr>
                <w:rFonts w:hint="eastAsia"/>
              </w:rPr>
              <w:t>9</w:t>
            </w:r>
            <w:r>
              <w:rPr>
                <w:rFonts w:hint="eastAsia"/>
              </w:rPr>
              <w:t>月</w:t>
            </w:r>
            <w:r>
              <w:rPr>
                <w:rFonts w:hint="eastAsia"/>
              </w:rPr>
              <w:t>23</w:t>
            </w:r>
            <w:r>
              <w:rPr>
                <w:rFonts w:hint="eastAsia"/>
              </w:rPr>
              <w:t>日，任南方瑞利混合基金经理；</w:t>
            </w:r>
            <w:r>
              <w:rPr>
                <w:rFonts w:hint="eastAsia"/>
              </w:rPr>
              <w:t>2018</w:t>
            </w:r>
            <w:r>
              <w:rPr>
                <w:rFonts w:hint="eastAsia"/>
              </w:rPr>
              <w:t>年</w:t>
            </w:r>
            <w:r>
              <w:rPr>
                <w:rFonts w:hint="eastAsia"/>
              </w:rPr>
              <w:t>6</w:t>
            </w:r>
            <w:r>
              <w:rPr>
                <w:rFonts w:hint="eastAsia"/>
              </w:rPr>
              <w:t>月</w:t>
            </w:r>
            <w:r>
              <w:rPr>
                <w:rFonts w:hint="eastAsia"/>
              </w:rPr>
              <w:t>5</w:t>
            </w:r>
            <w:r>
              <w:rPr>
                <w:rFonts w:hint="eastAsia"/>
              </w:rPr>
              <w:t>日至</w:t>
            </w:r>
            <w:r>
              <w:rPr>
                <w:rFonts w:hint="eastAsia"/>
              </w:rPr>
              <w:t>2019</w:t>
            </w:r>
            <w:r>
              <w:rPr>
                <w:rFonts w:hint="eastAsia"/>
              </w:rPr>
              <w:t>年</w:t>
            </w:r>
            <w:r>
              <w:rPr>
                <w:rFonts w:hint="eastAsia"/>
              </w:rPr>
              <w:t>9</w:t>
            </w:r>
            <w:r>
              <w:rPr>
                <w:rFonts w:hint="eastAsia"/>
              </w:rPr>
              <w:t>月</w:t>
            </w:r>
            <w:r>
              <w:rPr>
                <w:rFonts w:hint="eastAsia"/>
              </w:rPr>
              <w:t>23</w:t>
            </w:r>
            <w:r>
              <w:rPr>
                <w:rFonts w:hint="eastAsia"/>
              </w:rPr>
              <w:t>日，任南方新蓝筹混合基金经理；</w:t>
            </w:r>
            <w:r>
              <w:rPr>
                <w:rFonts w:hint="eastAsia"/>
              </w:rPr>
              <w:t>2018</w:t>
            </w:r>
            <w:r>
              <w:rPr>
                <w:rFonts w:hint="eastAsia"/>
              </w:rPr>
              <w:t>年</w:t>
            </w:r>
            <w:r>
              <w:rPr>
                <w:rFonts w:hint="eastAsia"/>
              </w:rPr>
              <w:t>6</w:t>
            </w:r>
            <w:r>
              <w:rPr>
                <w:rFonts w:hint="eastAsia"/>
              </w:rPr>
              <w:t>月</w:t>
            </w:r>
            <w:r>
              <w:rPr>
                <w:rFonts w:hint="eastAsia"/>
              </w:rPr>
              <w:t>8</w:t>
            </w:r>
            <w:r>
              <w:rPr>
                <w:rFonts w:hint="eastAsia"/>
              </w:rPr>
              <w:t>日至</w:t>
            </w:r>
            <w:r>
              <w:rPr>
                <w:rFonts w:hint="eastAsia"/>
              </w:rPr>
              <w:t>2019</w:t>
            </w:r>
            <w:r>
              <w:rPr>
                <w:rFonts w:hint="eastAsia"/>
              </w:rPr>
              <w:t>年</w:t>
            </w:r>
            <w:r>
              <w:rPr>
                <w:rFonts w:hint="eastAsia"/>
              </w:rPr>
              <w:t>9</w:t>
            </w:r>
            <w:r>
              <w:rPr>
                <w:rFonts w:hint="eastAsia"/>
              </w:rPr>
              <w:t>月</w:t>
            </w:r>
            <w:r>
              <w:rPr>
                <w:rFonts w:hint="eastAsia"/>
              </w:rPr>
              <w:t>23</w:t>
            </w:r>
            <w:r>
              <w:rPr>
                <w:rFonts w:hint="eastAsia"/>
              </w:rPr>
              <w:t>日，任南方改革机遇基金经理；</w:t>
            </w:r>
            <w:r>
              <w:rPr>
                <w:rFonts w:hint="eastAsia"/>
              </w:rPr>
              <w:t>2019</w:t>
            </w:r>
            <w:r>
              <w:rPr>
                <w:rFonts w:hint="eastAsia"/>
              </w:rPr>
              <w:t>年</w:t>
            </w:r>
            <w:r>
              <w:rPr>
                <w:rFonts w:hint="eastAsia"/>
              </w:rPr>
              <w:t>1</w:t>
            </w:r>
            <w:r>
              <w:rPr>
                <w:rFonts w:hint="eastAsia"/>
              </w:rPr>
              <w:t>月</w:t>
            </w:r>
            <w:r>
              <w:rPr>
                <w:rFonts w:hint="eastAsia"/>
              </w:rPr>
              <w:t>18</w:t>
            </w:r>
            <w:r>
              <w:rPr>
                <w:rFonts w:hint="eastAsia"/>
              </w:rPr>
              <w:t>日至</w:t>
            </w:r>
            <w:r>
              <w:rPr>
                <w:rFonts w:hint="eastAsia"/>
              </w:rPr>
              <w:t>2019</w:t>
            </w:r>
            <w:r>
              <w:rPr>
                <w:rFonts w:hint="eastAsia"/>
              </w:rPr>
              <w:t>年</w:t>
            </w:r>
            <w:r>
              <w:rPr>
                <w:rFonts w:hint="eastAsia"/>
              </w:rPr>
              <w:t>9</w:t>
            </w:r>
            <w:r>
              <w:rPr>
                <w:rFonts w:hint="eastAsia"/>
              </w:rPr>
              <w:t>月</w:t>
            </w:r>
            <w:r>
              <w:rPr>
                <w:rFonts w:hint="eastAsia"/>
              </w:rPr>
              <w:t>23</w:t>
            </w:r>
            <w:r>
              <w:rPr>
                <w:rFonts w:hint="eastAsia"/>
              </w:rPr>
              <w:t>日，任南方益和混合基金经理；</w:t>
            </w:r>
            <w:r>
              <w:rPr>
                <w:rFonts w:hint="eastAsia"/>
              </w:rPr>
              <w:t>2018</w:t>
            </w:r>
            <w:r>
              <w:rPr>
                <w:rFonts w:hint="eastAsia"/>
              </w:rPr>
              <w:t>年</w:t>
            </w:r>
            <w:r>
              <w:rPr>
                <w:rFonts w:hint="eastAsia"/>
              </w:rPr>
              <w:t>11</w:t>
            </w:r>
            <w:r>
              <w:rPr>
                <w:rFonts w:hint="eastAsia"/>
              </w:rPr>
              <w:t>月</w:t>
            </w:r>
            <w:r>
              <w:rPr>
                <w:rFonts w:hint="eastAsia"/>
              </w:rPr>
              <w:t>5</w:t>
            </w:r>
            <w:r>
              <w:rPr>
                <w:rFonts w:hint="eastAsia"/>
              </w:rPr>
              <w:t>日至</w:t>
            </w:r>
            <w:r>
              <w:rPr>
                <w:rFonts w:hint="eastAsia"/>
              </w:rPr>
              <w:t>2020</w:t>
            </w:r>
            <w:r>
              <w:rPr>
                <w:rFonts w:hint="eastAsia"/>
              </w:rPr>
              <w:t>年</w:t>
            </w:r>
            <w:r>
              <w:rPr>
                <w:rFonts w:hint="eastAsia"/>
              </w:rPr>
              <w:t>4</w:t>
            </w:r>
            <w:r>
              <w:rPr>
                <w:rFonts w:hint="eastAsia"/>
              </w:rPr>
              <w:t>月</w:t>
            </w:r>
            <w:r>
              <w:rPr>
                <w:rFonts w:hint="eastAsia"/>
              </w:rPr>
              <w:t>1</w:t>
            </w:r>
            <w:r>
              <w:rPr>
                <w:rFonts w:hint="eastAsia"/>
              </w:rPr>
              <w:t>日，任南方固胜定期开放混合基金经理；</w:t>
            </w:r>
            <w:r>
              <w:rPr>
                <w:rFonts w:hint="eastAsia"/>
              </w:rPr>
              <w:t>2015</w:t>
            </w:r>
            <w:r>
              <w:rPr>
                <w:rFonts w:hint="eastAsia"/>
              </w:rPr>
              <w:t>年</w:t>
            </w:r>
            <w:r>
              <w:rPr>
                <w:rFonts w:hint="eastAsia"/>
              </w:rPr>
              <w:t>4</w:t>
            </w:r>
            <w:r>
              <w:rPr>
                <w:rFonts w:hint="eastAsia"/>
              </w:rPr>
              <w:t>月</w:t>
            </w:r>
            <w:r>
              <w:rPr>
                <w:rFonts w:hint="eastAsia"/>
              </w:rPr>
              <w:t>17</w:t>
            </w:r>
            <w:r>
              <w:rPr>
                <w:rFonts w:hint="eastAsia"/>
              </w:rPr>
              <w:t>日至</w:t>
            </w:r>
            <w:r>
              <w:rPr>
                <w:rFonts w:hint="eastAsia"/>
              </w:rPr>
              <w:t>2020</w:t>
            </w:r>
            <w:r>
              <w:rPr>
                <w:rFonts w:hint="eastAsia"/>
              </w:rPr>
              <w:t>年</w:t>
            </w:r>
            <w:r>
              <w:rPr>
                <w:rFonts w:hint="eastAsia"/>
              </w:rPr>
              <w:t>5</w:t>
            </w:r>
            <w:r>
              <w:rPr>
                <w:rFonts w:hint="eastAsia"/>
              </w:rPr>
              <w:t>月</w:t>
            </w:r>
            <w:r>
              <w:rPr>
                <w:rFonts w:hint="eastAsia"/>
              </w:rPr>
              <w:t>15</w:t>
            </w:r>
            <w:r>
              <w:rPr>
                <w:rFonts w:hint="eastAsia"/>
              </w:rPr>
              <w:t>日，任南方利淘基金经理；</w:t>
            </w:r>
            <w:r>
              <w:rPr>
                <w:rFonts w:hint="eastAsia"/>
              </w:rPr>
              <w:t>2015</w:t>
            </w:r>
            <w:r>
              <w:rPr>
                <w:rFonts w:hint="eastAsia"/>
              </w:rPr>
              <w:t>年</w:t>
            </w:r>
            <w:r>
              <w:rPr>
                <w:rFonts w:hint="eastAsia"/>
              </w:rPr>
              <w:t>5</w:t>
            </w:r>
            <w:r>
              <w:rPr>
                <w:rFonts w:hint="eastAsia"/>
              </w:rPr>
              <w:t>月</w:t>
            </w:r>
            <w:r>
              <w:rPr>
                <w:rFonts w:hint="eastAsia"/>
              </w:rPr>
              <w:t>20</w:t>
            </w:r>
            <w:r>
              <w:rPr>
                <w:rFonts w:hint="eastAsia"/>
              </w:rPr>
              <w:t>日至</w:t>
            </w:r>
            <w:r>
              <w:rPr>
                <w:rFonts w:hint="eastAsia"/>
              </w:rPr>
              <w:t>2020</w:t>
            </w:r>
            <w:r>
              <w:rPr>
                <w:rFonts w:hint="eastAsia"/>
              </w:rPr>
              <w:t>年</w:t>
            </w:r>
            <w:r>
              <w:rPr>
                <w:rFonts w:hint="eastAsia"/>
              </w:rPr>
              <w:t>5</w:t>
            </w:r>
            <w:r>
              <w:rPr>
                <w:rFonts w:hint="eastAsia"/>
              </w:rPr>
              <w:t>月</w:t>
            </w:r>
            <w:r>
              <w:rPr>
                <w:rFonts w:hint="eastAsia"/>
              </w:rPr>
              <w:t>15</w:t>
            </w:r>
            <w:r>
              <w:rPr>
                <w:rFonts w:hint="eastAsia"/>
              </w:rPr>
              <w:t>日，任南方利鑫基金经理；</w:t>
            </w:r>
            <w:r>
              <w:rPr>
                <w:rFonts w:hint="eastAsia"/>
              </w:rPr>
              <w:t>2017</w:t>
            </w:r>
            <w:r>
              <w:rPr>
                <w:rFonts w:hint="eastAsia"/>
              </w:rPr>
              <w:t>年</w:t>
            </w:r>
            <w:r>
              <w:rPr>
                <w:rFonts w:hint="eastAsia"/>
              </w:rPr>
              <w:t>7</w:t>
            </w:r>
            <w:r>
              <w:rPr>
                <w:rFonts w:hint="eastAsia"/>
              </w:rPr>
              <w:t>月</w:t>
            </w:r>
            <w:r>
              <w:rPr>
                <w:rFonts w:hint="eastAsia"/>
              </w:rPr>
              <w:t>13</w:t>
            </w:r>
            <w:r>
              <w:rPr>
                <w:rFonts w:hint="eastAsia"/>
              </w:rPr>
              <w:t>日至</w:t>
            </w:r>
            <w:r>
              <w:rPr>
                <w:rFonts w:hint="eastAsia"/>
              </w:rPr>
              <w:t>2020</w:t>
            </w:r>
            <w:r>
              <w:rPr>
                <w:rFonts w:hint="eastAsia"/>
              </w:rPr>
              <w:t>年</w:t>
            </w:r>
            <w:r>
              <w:rPr>
                <w:rFonts w:hint="eastAsia"/>
              </w:rPr>
              <w:t>5</w:t>
            </w:r>
            <w:r>
              <w:rPr>
                <w:rFonts w:hint="eastAsia"/>
              </w:rPr>
              <w:t>月</w:t>
            </w:r>
            <w:r>
              <w:rPr>
                <w:rFonts w:hint="eastAsia"/>
              </w:rPr>
              <w:t>15</w:t>
            </w:r>
            <w:r>
              <w:rPr>
                <w:rFonts w:hint="eastAsia"/>
              </w:rPr>
              <w:t>日，任南方安睿混合基金经理；</w:t>
            </w:r>
            <w:r>
              <w:rPr>
                <w:rFonts w:hint="eastAsia"/>
              </w:rPr>
              <w:t>2018</w:t>
            </w:r>
            <w:r>
              <w:rPr>
                <w:rFonts w:hint="eastAsia"/>
              </w:rPr>
              <w:t>年</w:t>
            </w:r>
            <w:r>
              <w:rPr>
                <w:rFonts w:hint="eastAsia"/>
              </w:rPr>
              <w:t>1</w:t>
            </w:r>
            <w:r>
              <w:rPr>
                <w:rFonts w:hint="eastAsia"/>
              </w:rPr>
              <w:t>月</w:t>
            </w:r>
            <w:r>
              <w:rPr>
                <w:rFonts w:hint="eastAsia"/>
              </w:rPr>
              <w:t>29</w:t>
            </w:r>
            <w:r>
              <w:rPr>
                <w:rFonts w:hint="eastAsia"/>
              </w:rPr>
              <w:t>日至</w:t>
            </w:r>
            <w:r>
              <w:rPr>
                <w:rFonts w:hint="eastAsia"/>
              </w:rPr>
              <w:t>2020</w:t>
            </w:r>
            <w:r>
              <w:rPr>
                <w:rFonts w:hint="eastAsia"/>
              </w:rPr>
              <w:t>年</w:t>
            </w:r>
            <w:r>
              <w:rPr>
                <w:rFonts w:hint="eastAsia"/>
              </w:rPr>
              <w:t>5</w:t>
            </w:r>
            <w:r>
              <w:rPr>
                <w:rFonts w:hint="eastAsia"/>
              </w:rPr>
              <w:t>月</w:t>
            </w:r>
            <w:r>
              <w:rPr>
                <w:rFonts w:hint="eastAsia"/>
              </w:rPr>
              <w:t>15</w:t>
            </w:r>
            <w:r>
              <w:rPr>
                <w:rFonts w:hint="eastAsia"/>
              </w:rPr>
              <w:t>日，任南方融尚再融资基金经理；</w:t>
            </w:r>
            <w:r>
              <w:rPr>
                <w:rFonts w:hint="eastAsia"/>
              </w:rPr>
              <w:t>2019</w:t>
            </w:r>
            <w:r>
              <w:rPr>
                <w:rFonts w:hint="eastAsia"/>
              </w:rPr>
              <w:t>年</w:t>
            </w:r>
            <w:r>
              <w:rPr>
                <w:rFonts w:hint="eastAsia"/>
              </w:rPr>
              <w:t>7</w:t>
            </w:r>
            <w:r>
              <w:rPr>
                <w:rFonts w:hint="eastAsia"/>
              </w:rPr>
              <w:t>月</w:t>
            </w:r>
            <w:r>
              <w:rPr>
                <w:rFonts w:hint="eastAsia"/>
              </w:rPr>
              <w:t>5</w:t>
            </w:r>
            <w:r>
              <w:rPr>
                <w:rFonts w:hint="eastAsia"/>
              </w:rPr>
              <w:t>日至</w:t>
            </w:r>
            <w:r>
              <w:rPr>
                <w:rFonts w:hint="eastAsia"/>
              </w:rPr>
              <w:t>2020</w:t>
            </w:r>
            <w:r>
              <w:rPr>
                <w:rFonts w:hint="eastAsia"/>
              </w:rPr>
              <w:t>年</w:t>
            </w:r>
            <w:r>
              <w:rPr>
                <w:rFonts w:hint="eastAsia"/>
              </w:rPr>
              <w:t>5</w:t>
            </w:r>
            <w:r>
              <w:rPr>
                <w:rFonts w:hint="eastAsia"/>
              </w:rPr>
              <w:t>月</w:t>
            </w:r>
            <w:r>
              <w:rPr>
                <w:rFonts w:hint="eastAsia"/>
              </w:rPr>
              <w:t>15</w:t>
            </w:r>
            <w:r>
              <w:rPr>
                <w:rFonts w:hint="eastAsia"/>
              </w:rPr>
              <w:t>日，任南方甑智混合基金经理；</w:t>
            </w:r>
            <w:r>
              <w:rPr>
                <w:rFonts w:hint="eastAsia"/>
              </w:rPr>
              <w:t>2016</w:t>
            </w:r>
            <w:r>
              <w:rPr>
                <w:rFonts w:hint="eastAsia"/>
              </w:rPr>
              <w:t>年</w:t>
            </w:r>
            <w:r>
              <w:rPr>
                <w:rFonts w:hint="eastAsia"/>
              </w:rPr>
              <w:t>11</w:t>
            </w:r>
            <w:r>
              <w:rPr>
                <w:rFonts w:hint="eastAsia"/>
              </w:rPr>
              <w:t>月</w:t>
            </w:r>
            <w:r>
              <w:rPr>
                <w:rFonts w:hint="eastAsia"/>
              </w:rPr>
              <w:t>15</w:t>
            </w:r>
            <w:r>
              <w:rPr>
                <w:rFonts w:hint="eastAsia"/>
              </w:rPr>
              <w:t>日至</w:t>
            </w:r>
            <w:r>
              <w:rPr>
                <w:rFonts w:hint="eastAsia"/>
              </w:rPr>
              <w:t>2021</w:t>
            </w:r>
            <w:r>
              <w:rPr>
                <w:rFonts w:hint="eastAsia"/>
              </w:rPr>
              <w:t>年</w:t>
            </w:r>
            <w:r>
              <w:rPr>
                <w:rFonts w:hint="eastAsia"/>
              </w:rPr>
              <w:t>2</w:t>
            </w:r>
            <w:r>
              <w:rPr>
                <w:rFonts w:hint="eastAsia"/>
              </w:rPr>
              <w:t>月</w:t>
            </w:r>
            <w:r>
              <w:rPr>
                <w:rFonts w:hint="eastAsia"/>
              </w:rPr>
              <w:t>26</w:t>
            </w:r>
            <w:r>
              <w:rPr>
                <w:rFonts w:hint="eastAsia"/>
              </w:rPr>
              <w:t>日，任南方安裕混合基金经理；</w:t>
            </w:r>
            <w:r>
              <w:rPr>
                <w:rFonts w:hint="eastAsia"/>
              </w:rPr>
              <w:t>2020</w:t>
            </w:r>
            <w:r>
              <w:rPr>
                <w:rFonts w:hint="eastAsia"/>
              </w:rPr>
              <w:t>年</w:t>
            </w:r>
            <w:r>
              <w:rPr>
                <w:rFonts w:hint="eastAsia"/>
              </w:rPr>
              <w:t>3</w:t>
            </w:r>
            <w:r>
              <w:rPr>
                <w:rFonts w:hint="eastAsia"/>
              </w:rPr>
              <w:t>月</w:t>
            </w:r>
            <w:r>
              <w:rPr>
                <w:rFonts w:hint="eastAsia"/>
              </w:rPr>
              <w:t>5</w:t>
            </w:r>
            <w:r>
              <w:rPr>
                <w:rFonts w:hint="eastAsia"/>
              </w:rPr>
              <w:t>日至</w:t>
            </w:r>
            <w:r>
              <w:rPr>
                <w:rFonts w:hint="eastAsia"/>
              </w:rPr>
              <w:t>2023</w:t>
            </w:r>
            <w:r>
              <w:rPr>
                <w:rFonts w:hint="eastAsia"/>
              </w:rPr>
              <w:t>年</w:t>
            </w:r>
            <w:r>
              <w:rPr>
                <w:rFonts w:hint="eastAsia"/>
              </w:rPr>
              <w:t>8</w:t>
            </w:r>
            <w:r>
              <w:rPr>
                <w:rFonts w:hint="eastAsia"/>
              </w:rPr>
              <w:t>月</w:t>
            </w:r>
            <w:r>
              <w:rPr>
                <w:rFonts w:hint="eastAsia"/>
              </w:rPr>
              <w:t>18</w:t>
            </w:r>
            <w:r>
              <w:rPr>
                <w:rFonts w:hint="eastAsia"/>
              </w:rPr>
              <w:t>日，任南方宝丰混合基金经理；</w:t>
            </w:r>
            <w:r>
              <w:rPr>
                <w:rFonts w:hint="eastAsia"/>
              </w:rPr>
              <w:t>2016</w:t>
            </w:r>
            <w:r>
              <w:rPr>
                <w:rFonts w:hint="eastAsia"/>
              </w:rPr>
              <w:t>年</w:t>
            </w:r>
            <w:r>
              <w:rPr>
                <w:rFonts w:hint="eastAsia"/>
              </w:rPr>
              <w:t>9</w:t>
            </w:r>
            <w:r>
              <w:rPr>
                <w:rFonts w:hint="eastAsia"/>
              </w:rPr>
              <w:t>月</w:t>
            </w:r>
            <w:r>
              <w:rPr>
                <w:rFonts w:hint="eastAsia"/>
              </w:rPr>
              <w:t>22</w:t>
            </w:r>
            <w:r>
              <w:rPr>
                <w:rFonts w:hint="eastAsia"/>
              </w:rPr>
              <w:t>日至今，任南方安泰混合基金经理；</w:t>
            </w:r>
            <w:r>
              <w:rPr>
                <w:rFonts w:hint="eastAsia"/>
              </w:rPr>
              <w:t>2019</w:t>
            </w:r>
            <w:r>
              <w:rPr>
                <w:rFonts w:hint="eastAsia"/>
              </w:rPr>
              <w:t>年</w:t>
            </w:r>
            <w:r>
              <w:rPr>
                <w:rFonts w:hint="eastAsia"/>
              </w:rPr>
              <w:t>5</w:t>
            </w:r>
            <w:r>
              <w:rPr>
                <w:rFonts w:hint="eastAsia"/>
              </w:rPr>
              <w:t>月</w:t>
            </w:r>
            <w:r>
              <w:rPr>
                <w:rFonts w:hint="eastAsia"/>
              </w:rPr>
              <w:t>30</w:t>
            </w:r>
            <w:r>
              <w:rPr>
                <w:rFonts w:hint="eastAsia"/>
              </w:rPr>
              <w:t>日至今，任南方致远混合基金经理；</w:t>
            </w:r>
            <w:r>
              <w:rPr>
                <w:rFonts w:hint="eastAsia"/>
              </w:rPr>
              <w:t>2020</w:t>
            </w:r>
            <w:r>
              <w:rPr>
                <w:rFonts w:hint="eastAsia"/>
              </w:rPr>
              <w:t>年</w:t>
            </w:r>
            <w:r>
              <w:rPr>
                <w:rFonts w:hint="eastAsia"/>
              </w:rPr>
              <w:t>9</w:t>
            </w:r>
            <w:r>
              <w:rPr>
                <w:rFonts w:hint="eastAsia"/>
              </w:rPr>
              <w:t>月</w:t>
            </w:r>
            <w:r>
              <w:rPr>
                <w:rFonts w:hint="eastAsia"/>
              </w:rPr>
              <w:t>11</w:t>
            </w:r>
            <w:r>
              <w:rPr>
                <w:rFonts w:hint="eastAsia"/>
              </w:rPr>
              <w:t>日至今，兼任投资经理；</w:t>
            </w:r>
            <w:r>
              <w:rPr>
                <w:rFonts w:hint="eastAsia"/>
              </w:rPr>
              <w:t>2021</w:t>
            </w:r>
            <w:r>
              <w:rPr>
                <w:rFonts w:hint="eastAsia"/>
              </w:rPr>
              <w:t>年</w:t>
            </w:r>
            <w:r>
              <w:rPr>
                <w:rFonts w:hint="eastAsia"/>
              </w:rPr>
              <w:t>1</w:t>
            </w:r>
            <w:r>
              <w:rPr>
                <w:rFonts w:hint="eastAsia"/>
              </w:rPr>
              <w:t>月</w:t>
            </w:r>
            <w:r>
              <w:rPr>
                <w:rFonts w:hint="eastAsia"/>
              </w:rPr>
              <w:t>6</w:t>
            </w:r>
            <w:r>
              <w:rPr>
                <w:rFonts w:hint="eastAsia"/>
              </w:rPr>
              <w:t>日至今，任南方宁悦一年持有期混合基金经理；</w:t>
            </w:r>
            <w:r>
              <w:rPr>
                <w:rFonts w:hint="eastAsia"/>
              </w:rPr>
              <w:t>2021</w:t>
            </w:r>
            <w:r>
              <w:rPr>
                <w:rFonts w:hint="eastAsia"/>
              </w:rPr>
              <w:t>年</w:t>
            </w:r>
            <w:r>
              <w:rPr>
                <w:rFonts w:hint="eastAsia"/>
              </w:rPr>
              <w:t>6</w:t>
            </w:r>
            <w:r>
              <w:rPr>
                <w:rFonts w:hint="eastAsia"/>
              </w:rPr>
              <w:t>月</w:t>
            </w:r>
            <w:r>
              <w:rPr>
                <w:rFonts w:hint="eastAsia"/>
              </w:rPr>
              <w:t>8</w:t>
            </w:r>
            <w:r>
              <w:rPr>
                <w:rFonts w:hint="eastAsia"/>
              </w:rPr>
              <w:t>日至今，任南方宝恒混合基金经理；</w:t>
            </w:r>
            <w:r>
              <w:rPr>
                <w:rFonts w:hint="eastAsia"/>
              </w:rPr>
              <w:t>2021</w:t>
            </w:r>
            <w:r>
              <w:rPr>
                <w:rFonts w:hint="eastAsia"/>
              </w:rPr>
              <w:t>年</w:t>
            </w:r>
            <w:r>
              <w:rPr>
                <w:rFonts w:hint="eastAsia"/>
              </w:rPr>
              <w:t>6</w:t>
            </w:r>
            <w:r>
              <w:rPr>
                <w:rFonts w:hint="eastAsia"/>
              </w:rPr>
              <w:t>月</w:t>
            </w:r>
            <w:r>
              <w:rPr>
                <w:rFonts w:hint="eastAsia"/>
              </w:rPr>
              <w:t>21</w:t>
            </w:r>
            <w:r>
              <w:rPr>
                <w:rFonts w:hint="eastAsia"/>
              </w:rPr>
              <w:t>日至今，任南方佳元</w:t>
            </w:r>
            <w:r>
              <w:rPr>
                <w:rFonts w:hint="eastAsia"/>
              </w:rPr>
              <w:t>6</w:t>
            </w:r>
            <w:r>
              <w:rPr>
                <w:rFonts w:hint="eastAsia"/>
              </w:rPr>
              <w:t>个月持有债券基金经理；</w:t>
            </w:r>
            <w:r>
              <w:rPr>
                <w:rFonts w:hint="eastAsia"/>
              </w:rPr>
              <w:t>2022</w:t>
            </w:r>
            <w:r>
              <w:rPr>
                <w:rFonts w:hint="eastAsia"/>
              </w:rPr>
              <w:t>年</w:t>
            </w:r>
            <w:r>
              <w:rPr>
                <w:rFonts w:hint="eastAsia"/>
              </w:rPr>
              <w:t>2</w:t>
            </w:r>
            <w:r>
              <w:rPr>
                <w:rFonts w:hint="eastAsia"/>
              </w:rPr>
              <w:t>月</w:t>
            </w:r>
            <w:r>
              <w:rPr>
                <w:rFonts w:hint="eastAsia"/>
              </w:rPr>
              <w:t>25</w:t>
            </w:r>
            <w:r>
              <w:rPr>
                <w:rFonts w:hint="eastAsia"/>
              </w:rPr>
              <w:t>日至今，任南方宝裕混合基金经理；</w:t>
            </w:r>
            <w:r>
              <w:rPr>
                <w:rFonts w:hint="eastAsia"/>
              </w:rPr>
              <w:t>2025</w:t>
            </w:r>
            <w:r>
              <w:rPr>
                <w:rFonts w:hint="eastAsia"/>
              </w:rPr>
              <w:t>年</w:t>
            </w:r>
            <w:r>
              <w:rPr>
                <w:rFonts w:hint="eastAsia"/>
              </w:rPr>
              <w:t>3</w:t>
            </w:r>
            <w:r>
              <w:rPr>
                <w:rFonts w:hint="eastAsia"/>
              </w:rPr>
              <w:t>月</w:t>
            </w:r>
            <w:r>
              <w:rPr>
                <w:rFonts w:hint="eastAsia"/>
              </w:rPr>
              <w:t>18</w:t>
            </w:r>
            <w:r>
              <w:rPr>
                <w:rFonts w:hint="eastAsia"/>
              </w:rPr>
              <w:t>日至今，任南方泽享稳健添利债券基金经理；</w:t>
            </w:r>
            <w:r>
              <w:rPr>
                <w:rFonts w:hint="eastAsia"/>
              </w:rPr>
              <w:t>2026</w:t>
            </w:r>
            <w:r>
              <w:rPr>
                <w:rFonts w:hint="eastAsia"/>
              </w:rPr>
              <w:t>年</w:t>
            </w:r>
            <w:r>
              <w:rPr>
                <w:rFonts w:hint="eastAsia"/>
              </w:rPr>
              <w:t>3</w:t>
            </w:r>
            <w:r>
              <w:rPr>
                <w:rFonts w:hint="eastAsia"/>
              </w:rPr>
              <w:t>月</w:t>
            </w:r>
            <w:r>
              <w:rPr>
                <w:rFonts w:hint="eastAsia"/>
              </w:rPr>
              <w:t>6</w:t>
            </w:r>
            <w:r>
              <w:rPr>
                <w:rFonts w:hint="eastAsia"/>
              </w:rPr>
              <w:t>日至今，任南方逸享稳健添利债券基金经理。</w:t>
            </w:r>
          </w:p>
        </w:tc>
      </w:tr>
      <w:tr w:rsidR="007C1CEE" w:rsidTr="007C1CEE">
        <w:tc>
          <w:tcPr>
            <w:tcW w:w="862" w:type="dxa"/>
          </w:tcPr>
          <w:p w:rsidR="007C1CEE" w:rsidRDefault="007C1CEE" w:rsidP="007C1CEE">
            <w:pPr>
              <w:jc w:val="left"/>
            </w:pPr>
            <w:r>
              <w:rPr>
                <w:rFonts w:hint="eastAsia"/>
              </w:rPr>
              <w:lastRenderedPageBreak/>
              <w:t>杨旭</w:t>
            </w:r>
          </w:p>
        </w:tc>
        <w:tc>
          <w:tcPr>
            <w:tcW w:w="851" w:type="dxa"/>
          </w:tcPr>
          <w:p w:rsidR="007C1CEE" w:rsidRDefault="007C1CEE" w:rsidP="007C1CEE">
            <w:pPr>
              <w:jc w:val="left"/>
            </w:pPr>
            <w:r>
              <w:rPr>
                <w:rFonts w:hint="eastAsia"/>
              </w:rPr>
              <w:t>本基金基金经理</w:t>
            </w:r>
          </w:p>
        </w:tc>
        <w:tc>
          <w:tcPr>
            <w:tcW w:w="1117" w:type="dxa"/>
          </w:tcPr>
          <w:p w:rsidR="007C1CEE" w:rsidRDefault="007C1CEE" w:rsidP="007C1CEE">
            <w:pPr>
              <w:jc w:val="left"/>
            </w:pPr>
            <w:r>
              <w:rPr>
                <w:rFonts w:hint="eastAsia"/>
              </w:rPr>
              <w:t>2022</w:t>
            </w:r>
            <w:r>
              <w:rPr>
                <w:rFonts w:hint="eastAsia"/>
              </w:rPr>
              <w:t>年</w:t>
            </w:r>
            <w:r>
              <w:rPr>
                <w:rFonts w:hint="eastAsia"/>
              </w:rPr>
              <w:t>4</w:t>
            </w:r>
            <w:r>
              <w:rPr>
                <w:rFonts w:hint="eastAsia"/>
              </w:rPr>
              <w:t>月</w:t>
            </w:r>
            <w:r>
              <w:rPr>
                <w:rFonts w:hint="eastAsia"/>
              </w:rPr>
              <w:t>1</w:t>
            </w:r>
            <w:r>
              <w:rPr>
                <w:rFonts w:hint="eastAsia"/>
              </w:rPr>
              <w:t>日</w:t>
            </w:r>
          </w:p>
        </w:tc>
        <w:tc>
          <w:tcPr>
            <w:tcW w:w="1117" w:type="dxa"/>
          </w:tcPr>
          <w:p w:rsidR="007C1CEE" w:rsidRDefault="007C1CEE" w:rsidP="007C1CEE">
            <w:pPr>
              <w:jc w:val="right"/>
            </w:pPr>
            <w:r>
              <w:t>-</w:t>
            </w:r>
          </w:p>
        </w:tc>
        <w:tc>
          <w:tcPr>
            <w:tcW w:w="703" w:type="dxa"/>
          </w:tcPr>
          <w:p w:rsidR="007C1CEE" w:rsidRDefault="007C1CEE" w:rsidP="007C1CEE">
            <w:pPr>
              <w:jc w:val="left"/>
            </w:pPr>
            <w:r>
              <w:rPr>
                <w:rFonts w:hint="eastAsia"/>
              </w:rPr>
              <w:t>17</w:t>
            </w:r>
            <w:r>
              <w:rPr>
                <w:rFonts w:hint="eastAsia"/>
              </w:rPr>
              <w:t>年</w:t>
            </w:r>
          </w:p>
        </w:tc>
        <w:tc>
          <w:tcPr>
            <w:tcW w:w="3856" w:type="dxa"/>
          </w:tcPr>
          <w:p w:rsidR="007C1CEE" w:rsidRDefault="007C1CEE" w:rsidP="007C1CEE">
            <w:r>
              <w:rPr>
                <w:rFonts w:hint="eastAsia"/>
              </w:rPr>
              <w:t>中国国籍，伦敦政治经济学院硕士，具有基金从业资格。曾就职于中国银行股份有限公司总行、华夏基金管理有限公司，历任中国银行总行金融市场总部投资经理、司库投资经理，华夏基金机构债券投</w:t>
            </w:r>
            <w:r>
              <w:rPr>
                <w:rFonts w:hint="eastAsia"/>
              </w:rPr>
              <w:lastRenderedPageBreak/>
              <w:t>资部养老金、年金、专户投资经理。</w:t>
            </w:r>
            <w:r>
              <w:rPr>
                <w:rFonts w:hint="eastAsia"/>
              </w:rPr>
              <w:t>2019</w:t>
            </w:r>
            <w:r>
              <w:rPr>
                <w:rFonts w:hint="eastAsia"/>
              </w:rPr>
              <w:t>年</w:t>
            </w:r>
            <w:r>
              <w:rPr>
                <w:rFonts w:hint="eastAsia"/>
              </w:rPr>
              <w:t>12</w:t>
            </w:r>
            <w:r>
              <w:rPr>
                <w:rFonts w:hint="eastAsia"/>
              </w:rPr>
              <w:t>月加入南方基金，</w:t>
            </w:r>
            <w:r>
              <w:rPr>
                <w:rFonts w:hint="eastAsia"/>
              </w:rPr>
              <w:t>2020</w:t>
            </w:r>
            <w:r>
              <w:rPr>
                <w:rFonts w:hint="eastAsia"/>
              </w:rPr>
              <w:t>年</w:t>
            </w:r>
            <w:r>
              <w:rPr>
                <w:rFonts w:hint="eastAsia"/>
              </w:rPr>
              <w:t>2</w:t>
            </w:r>
            <w:r>
              <w:rPr>
                <w:rFonts w:hint="eastAsia"/>
              </w:rPr>
              <w:t>月</w:t>
            </w:r>
            <w:r>
              <w:rPr>
                <w:rFonts w:hint="eastAsia"/>
              </w:rPr>
              <w:t>19</w:t>
            </w:r>
            <w:r>
              <w:rPr>
                <w:rFonts w:hint="eastAsia"/>
              </w:rPr>
              <w:t>日至</w:t>
            </w:r>
            <w:r>
              <w:rPr>
                <w:rFonts w:hint="eastAsia"/>
              </w:rPr>
              <w:t>2020</w:t>
            </w:r>
            <w:r>
              <w:rPr>
                <w:rFonts w:hint="eastAsia"/>
              </w:rPr>
              <w:t>年</w:t>
            </w:r>
            <w:r>
              <w:rPr>
                <w:rFonts w:hint="eastAsia"/>
              </w:rPr>
              <w:t>9</w:t>
            </w:r>
            <w:r>
              <w:rPr>
                <w:rFonts w:hint="eastAsia"/>
              </w:rPr>
              <w:t>月</w:t>
            </w:r>
            <w:r>
              <w:rPr>
                <w:rFonts w:hint="eastAsia"/>
              </w:rPr>
              <w:t>25</w:t>
            </w:r>
            <w:r>
              <w:rPr>
                <w:rFonts w:hint="eastAsia"/>
              </w:rPr>
              <w:t>日，任投资经理；</w:t>
            </w:r>
            <w:r>
              <w:rPr>
                <w:rFonts w:hint="eastAsia"/>
              </w:rPr>
              <w:t>2020</w:t>
            </w:r>
            <w:r>
              <w:rPr>
                <w:rFonts w:hint="eastAsia"/>
              </w:rPr>
              <w:t>年</w:t>
            </w:r>
            <w:r>
              <w:rPr>
                <w:rFonts w:hint="eastAsia"/>
              </w:rPr>
              <w:t>9</w:t>
            </w:r>
            <w:r>
              <w:rPr>
                <w:rFonts w:hint="eastAsia"/>
              </w:rPr>
              <w:t>月</w:t>
            </w:r>
            <w:r>
              <w:rPr>
                <w:rFonts w:hint="eastAsia"/>
              </w:rPr>
              <w:t>25</w:t>
            </w:r>
            <w:r>
              <w:rPr>
                <w:rFonts w:hint="eastAsia"/>
              </w:rPr>
              <w:t>日至今，任南方安泰混合基金经理；</w:t>
            </w:r>
            <w:r>
              <w:rPr>
                <w:rFonts w:hint="eastAsia"/>
              </w:rPr>
              <w:t>2022</w:t>
            </w:r>
            <w:r>
              <w:rPr>
                <w:rFonts w:hint="eastAsia"/>
              </w:rPr>
              <w:t>年</w:t>
            </w:r>
            <w:r>
              <w:rPr>
                <w:rFonts w:hint="eastAsia"/>
              </w:rPr>
              <w:t>4</w:t>
            </w:r>
            <w:r>
              <w:rPr>
                <w:rFonts w:hint="eastAsia"/>
              </w:rPr>
              <w:t>月</w:t>
            </w:r>
            <w:r>
              <w:rPr>
                <w:rFonts w:hint="eastAsia"/>
              </w:rPr>
              <w:t>1</w:t>
            </w:r>
            <w:r>
              <w:rPr>
                <w:rFonts w:hint="eastAsia"/>
              </w:rPr>
              <w:t>日至今，任南方佳元</w:t>
            </w:r>
            <w:r>
              <w:rPr>
                <w:rFonts w:hint="eastAsia"/>
              </w:rPr>
              <w:t>6</w:t>
            </w:r>
            <w:r>
              <w:rPr>
                <w:rFonts w:hint="eastAsia"/>
              </w:rPr>
              <w:t>个月持有债券基金经理；</w:t>
            </w:r>
            <w:r>
              <w:rPr>
                <w:rFonts w:hint="eastAsia"/>
              </w:rPr>
              <w:t>2025</w:t>
            </w:r>
            <w:r>
              <w:rPr>
                <w:rFonts w:hint="eastAsia"/>
              </w:rPr>
              <w:t>年</w:t>
            </w:r>
            <w:r>
              <w:rPr>
                <w:rFonts w:hint="eastAsia"/>
              </w:rPr>
              <w:t>6</w:t>
            </w:r>
            <w:r>
              <w:rPr>
                <w:rFonts w:hint="eastAsia"/>
              </w:rPr>
              <w:t>月</w:t>
            </w:r>
            <w:r>
              <w:rPr>
                <w:rFonts w:hint="eastAsia"/>
              </w:rPr>
              <w:t>13</w:t>
            </w:r>
            <w:r>
              <w:rPr>
                <w:rFonts w:hint="eastAsia"/>
              </w:rPr>
              <w:t>日至今，任南方宝恒混合、南方利安灵活配置混合基金经理；</w:t>
            </w:r>
            <w:r>
              <w:rPr>
                <w:rFonts w:hint="eastAsia"/>
              </w:rPr>
              <w:t>2026</w:t>
            </w:r>
            <w:r>
              <w:rPr>
                <w:rFonts w:hint="eastAsia"/>
              </w:rPr>
              <w:t>年</w:t>
            </w:r>
            <w:r>
              <w:rPr>
                <w:rFonts w:hint="eastAsia"/>
              </w:rPr>
              <w:t>3</w:t>
            </w:r>
            <w:r>
              <w:rPr>
                <w:rFonts w:hint="eastAsia"/>
              </w:rPr>
              <w:t>月</w:t>
            </w:r>
            <w:r>
              <w:rPr>
                <w:rFonts w:hint="eastAsia"/>
              </w:rPr>
              <w:t>6</w:t>
            </w:r>
            <w:r>
              <w:rPr>
                <w:rFonts w:hint="eastAsia"/>
              </w:rPr>
              <w:t>日至今，任南方逸享稳健添利债券基金经理。</w:t>
            </w:r>
          </w:p>
        </w:tc>
      </w:tr>
      <w:tr w:rsidR="007C1CEE" w:rsidTr="007C1CEE">
        <w:tc>
          <w:tcPr>
            <w:tcW w:w="862" w:type="dxa"/>
          </w:tcPr>
          <w:p w:rsidR="007C1CEE" w:rsidRDefault="007C1CEE" w:rsidP="007C1CEE">
            <w:pPr>
              <w:jc w:val="left"/>
            </w:pPr>
            <w:r>
              <w:rPr>
                <w:rFonts w:hint="eastAsia"/>
              </w:rPr>
              <w:lastRenderedPageBreak/>
              <w:t>龙一鸣</w:t>
            </w:r>
          </w:p>
        </w:tc>
        <w:tc>
          <w:tcPr>
            <w:tcW w:w="851" w:type="dxa"/>
          </w:tcPr>
          <w:p w:rsidR="007C1CEE" w:rsidRDefault="007C1CEE" w:rsidP="007C1CEE">
            <w:pPr>
              <w:jc w:val="left"/>
            </w:pPr>
            <w:r>
              <w:rPr>
                <w:rFonts w:hint="eastAsia"/>
              </w:rPr>
              <w:t>本基金基金经理</w:t>
            </w:r>
          </w:p>
        </w:tc>
        <w:tc>
          <w:tcPr>
            <w:tcW w:w="1117" w:type="dxa"/>
          </w:tcPr>
          <w:p w:rsidR="007C1CEE" w:rsidRDefault="007C1CEE" w:rsidP="007C1CEE">
            <w:pPr>
              <w:jc w:val="left"/>
            </w:pPr>
            <w:r>
              <w:rPr>
                <w:rFonts w:hint="eastAsia"/>
              </w:rPr>
              <w:t>2026</w:t>
            </w:r>
            <w:r>
              <w:rPr>
                <w:rFonts w:hint="eastAsia"/>
              </w:rPr>
              <w:t>年</w:t>
            </w:r>
            <w:r>
              <w:rPr>
                <w:rFonts w:hint="eastAsia"/>
              </w:rPr>
              <w:t>6</w:t>
            </w:r>
            <w:r>
              <w:rPr>
                <w:rFonts w:hint="eastAsia"/>
              </w:rPr>
              <w:t>月</w:t>
            </w:r>
            <w:r>
              <w:rPr>
                <w:rFonts w:hint="eastAsia"/>
              </w:rPr>
              <w:t>30</w:t>
            </w:r>
            <w:r>
              <w:rPr>
                <w:rFonts w:hint="eastAsia"/>
              </w:rPr>
              <w:t>日</w:t>
            </w:r>
          </w:p>
        </w:tc>
        <w:tc>
          <w:tcPr>
            <w:tcW w:w="1117" w:type="dxa"/>
          </w:tcPr>
          <w:p w:rsidR="007C1CEE" w:rsidRDefault="007C1CEE" w:rsidP="007C1CEE">
            <w:pPr>
              <w:jc w:val="right"/>
            </w:pPr>
            <w:r>
              <w:t>-</w:t>
            </w:r>
          </w:p>
        </w:tc>
        <w:tc>
          <w:tcPr>
            <w:tcW w:w="703" w:type="dxa"/>
          </w:tcPr>
          <w:p w:rsidR="007C1CEE" w:rsidRDefault="007C1CEE" w:rsidP="007C1CEE">
            <w:pPr>
              <w:jc w:val="left"/>
            </w:pPr>
            <w:r>
              <w:rPr>
                <w:rFonts w:hint="eastAsia"/>
              </w:rPr>
              <w:t>8</w:t>
            </w:r>
            <w:r>
              <w:rPr>
                <w:rFonts w:hint="eastAsia"/>
              </w:rPr>
              <w:t>年</w:t>
            </w:r>
          </w:p>
        </w:tc>
        <w:tc>
          <w:tcPr>
            <w:tcW w:w="3856" w:type="dxa"/>
          </w:tcPr>
          <w:p w:rsidR="007C1CEE" w:rsidRDefault="007C1CEE" w:rsidP="007C1CEE">
            <w:r>
              <w:rPr>
                <w:rFonts w:hint="eastAsia"/>
              </w:rPr>
              <w:t>中国国籍，清华大学金融硕士，特许金融分析师（</w:t>
            </w:r>
            <w:r>
              <w:rPr>
                <w:rFonts w:hint="eastAsia"/>
              </w:rPr>
              <w:t>CFA</w:t>
            </w:r>
            <w:r>
              <w:rPr>
                <w:rFonts w:hint="eastAsia"/>
              </w:rPr>
              <w:t>），具有基金从业资格。</w:t>
            </w:r>
            <w:r>
              <w:rPr>
                <w:rFonts w:hint="eastAsia"/>
              </w:rPr>
              <w:t>2017</w:t>
            </w:r>
            <w:r>
              <w:rPr>
                <w:rFonts w:hint="eastAsia"/>
              </w:rPr>
              <w:t>年</w:t>
            </w:r>
            <w:r>
              <w:rPr>
                <w:rFonts w:hint="eastAsia"/>
              </w:rPr>
              <w:t>7</w:t>
            </w:r>
            <w:r>
              <w:rPr>
                <w:rFonts w:hint="eastAsia"/>
              </w:rPr>
              <w:t>月加入南方基金，任权益研究部轻工、零售及社服行业研究员；</w:t>
            </w:r>
            <w:r>
              <w:rPr>
                <w:rFonts w:hint="eastAsia"/>
              </w:rPr>
              <w:t>2022</w:t>
            </w:r>
            <w:r>
              <w:rPr>
                <w:rFonts w:hint="eastAsia"/>
              </w:rPr>
              <w:t>年</w:t>
            </w:r>
            <w:r>
              <w:rPr>
                <w:rFonts w:hint="eastAsia"/>
              </w:rPr>
              <w:t>1</w:t>
            </w:r>
            <w:r>
              <w:rPr>
                <w:rFonts w:hint="eastAsia"/>
              </w:rPr>
              <w:t>月</w:t>
            </w:r>
            <w:r>
              <w:rPr>
                <w:rFonts w:hint="eastAsia"/>
              </w:rPr>
              <w:t>17</w:t>
            </w:r>
            <w:r>
              <w:rPr>
                <w:rFonts w:hint="eastAsia"/>
              </w:rPr>
              <w:t>日至</w:t>
            </w:r>
            <w:r>
              <w:rPr>
                <w:rFonts w:hint="eastAsia"/>
              </w:rPr>
              <w:t>2023</w:t>
            </w:r>
            <w:r>
              <w:rPr>
                <w:rFonts w:hint="eastAsia"/>
              </w:rPr>
              <w:t>年</w:t>
            </w:r>
            <w:r>
              <w:rPr>
                <w:rFonts w:hint="eastAsia"/>
              </w:rPr>
              <w:t>11</w:t>
            </w:r>
            <w:r>
              <w:rPr>
                <w:rFonts w:hint="eastAsia"/>
              </w:rPr>
              <w:t>月</w:t>
            </w:r>
            <w:r>
              <w:rPr>
                <w:rFonts w:hint="eastAsia"/>
              </w:rPr>
              <w:t>17</w:t>
            </w:r>
            <w:r>
              <w:rPr>
                <w:rFonts w:hint="eastAsia"/>
              </w:rPr>
              <w:t>日，任南方宝元基金经理助理；</w:t>
            </w:r>
            <w:r>
              <w:rPr>
                <w:rFonts w:hint="eastAsia"/>
              </w:rPr>
              <w:t>2023</w:t>
            </w:r>
            <w:r>
              <w:rPr>
                <w:rFonts w:hint="eastAsia"/>
              </w:rPr>
              <w:t>年</w:t>
            </w:r>
            <w:r>
              <w:rPr>
                <w:rFonts w:hint="eastAsia"/>
              </w:rPr>
              <w:t>11</w:t>
            </w:r>
            <w:r>
              <w:rPr>
                <w:rFonts w:hint="eastAsia"/>
              </w:rPr>
              <w:t>月</w:t>
            </w:r>
            <w:r>
              <w:rPr>
                <w:rFonts w:hint="eastAsia"/>
              </w:rPr>
              <w:t>17</w:t>
            </w:r>
            <w:r>
              <w:rPr>
                <w:rFonts w:hint="eastAsia"/>
              </w:rPr>
              <w:t>日至今，任南方均衡回报混合基金经理；</w:t>
            </w:r>
            <w:r>
              <w:rPr>
                <w:rFonts w:hint="eastAsia"/>
              </w:rPr>
              <w:t>2025</w:t>
            </w:r>
            <w:r>
              <w:rPr>
                <w:rFonts w:hint="eastAsia"/>
              </w:rPr>
              <w:t>年</w:t>
            </w:r>
            <w:r>
              <w:rPr>
                <w:rFonts w:hint="eastAsia"/>
              </w:rPr>
              <w:t>11</w:t>
            </w:r>
            <w:r>
              <w:rPr>
                <w:rFonts w:hint="eastAsia"/>
              </w:rPr>
              <w:t>月</w:t>
            </w:r>
            <w:r>
              <w:rPr>
                <w:rFonts w:hint="eastAsia"/>
              </w:rPr>
              <w:t>14</w:t>
            </w:r>
            <w:r>
              <w:rPr>
                <w:rFonts w:hint="eastAsia"/>
              </w:rPr>
              <w:t>日至今，任南方宝泰一年持有期混合基金经理；</w:t>
            </w:r>
            <w:r>
              <w:rPr>
                <w:rFonts w:hint="eastAsia"/>
              </w:rPr>
              <w:t>2026</w:t>
            </w:r>
            <w:r>
              <w:rPr>
                <w:rFonts w:hint="eastAsia"/>
              </w:rPr>
              <w:t>年</w:t>
            </w:r>
            <w:r>
              <w:rPr>
                <w:rFonts w:hint="eastAsia"/>
              </w:rPr>
              <w:t>4</w:t>
            </w:r>
            <w:r>
              <w:rPr>
                <w:rFonts w:hint="eastAsia"/>
              </w:rPr>
              <w:t>月</w:t>
            </w:r>
            <w:r>
              <w:rPr>
                <w:rFonts w:hint="eastAsia"/>
              </w:rPr>
              <w:t>24</w:t>
            </w:r>
            <w:r>
              <w:rPr>
                <w:rFonts w:hint="eastAsia"/>
              </w:rPr>
              <w:t>日至今，任南方誉尚一年持有期混合、南方安颐混合基金经理；</w:t>
            </w:r>
            <w:r>
              <w:rPr>
                <w:rFonts w:hint="eastAsia"/>
              </w:rPr>
              <w:t>2026</w:t>
            </w:r>
            <w:r>
              <w:rPr>
                <w:rFonts w:hint="eastAsia"/>
              </w:rPr>
              <w:t>年</w:t>
            </w:r>
            <w:r>
              <w:rPr>
                <w:rFonts w:hint="eastAsia"/>
              </w:rPr>
              <w:t>6</w:t>
            </w:r>
            <w:r>
              <w:rPr>
                <w:rFonts w:hint="eastAsia"/>
              </w:rPr>
              <w:t>月</w:t>
            </w:r>
            <w:r>
              <w:rPr>
                <w:rFonts w:hint="eastAsia"/>
              </w:rPr>
              <w:t>30</w:t>
            </w:r>
            <w:r>
              <w:rPr>
                <w:rFonts w:hint="eastAsia"/>
              </w:rPr>
              <w:t>日至今，任南方安康混合、南方佳元</w:t>
            </w:r>
            <w:r>
              <w:rPr>
                <w:rFonts w:hint="eastAsia"/>
              </w:rPr>
              <w:t>6</w:t>
            </w:r>
            <w:r>
              <w:rPr>
                <w:rFonts w:hint="eastAsia"/>
              </w:rPr>
              <w:t>个月持有债券基金经理。</w:t>
            </w:r>
          </w:p>
        </w:tc>
      </w:tr>
    </w:tbl>
    <w:p w:rsidR="007C1CEE" w:rsidRDefault="007C1CEE" w:rsidP="007C1CEE">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7C1CEE" w:rsidRDefault="007C1CEE" w:rsidP="007C1CEE">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7C1CEE" w:rsidRDefault="007C1CEE" w:rsidP="007C1CEE">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7C1CEE" w:rsidTr="007C1CEE">
        <w:tc>
          <w:tcPr>
            <w:tcW w:w="1661" w:type="dxa"/>
          </w:tcPr>
          <w:p w:rsidR="007C1CEE" w:rsidRDefault="007C1CEE" w:rsidP="007C1CEE">
            <w:pPr>
              <w:jc w:val="left"/>
            </w:pPr>
            <w:r>
              <w:rPr>
                <w:rFonts w:hint="eastAsia"/>
              </w:rPr>
              <w:t>姓名</w:t>
            </w:r>
          </w:p>
        </w:tc>
        <w:tc>
          <w:tcPr>
            <w:tcW w:w="1661" w:type="dxa"/>
          </w:tcPr>
          <w:p w:rsidR="007C1CEE" w:rsidRDefault="007C1CEE" w:rsidP="007C1CEE">
            <w:pPr>
              <w:jc w:val="left"/>
            </w:pPr>
            <w:r>
              <w:rPr>
                <w:rFonts w:hint="eastAsia"/>
              </w:rPr>
              <w:t>产品类型</w:t>
            </w:r>
          </w:p>
        </w:tc>
        <w:tc>
          <w:tcPr>
            <w:tcW w:w="1661" w:type="dxa"/>
          </w:tcPr>
          <w:p w:rsidR="007C1CEE" w:rsidRDefault="007C1CEE" w:rsidP="007C1CEE">
            <w:pPr>
              <w:jc w:val="left"/>
            </w:pPr>
            <w:r>
              <w:rPr>
                <w:rFonts w:hint="eastAsia"/>
              </w:rPr>
              <w:t>产品数量（只）</w:t>
            </w:r>
          </w:p>
        </w:tc>
        <w:tc>
          <w:tcPr>
            <w:tcW w:w="1661" w:type="dxa"/>
          </w:tcPr>
          <w:p w:rsidR="007C1CEE" w:rsidRDefault="007C1CEE" w:rsidP="007C1CEE">
            <w:pPr>
              <w:jc w:val="left"/>
            </w:pPr>
            <w:r>
              <w:rPr>
                <w:rFonts w:hint="eastAsia"/>
              </w:rPr>
              <w:t>资产净值</w:t>
            </w:r>
            <w:r>
              <w:rPr>
                <w:rFonts w:hint="eastAsia"/>
              </w:rPr>
              <w:t>(</w:t>
            </w:r>
            <w:r>
              <w:rPr>
                <w:rFonts w:hint="eastAsia"/>
              </w:rPr>
              <w:t>元</w:t>
            </w:r>
            <w:r>
              <w:rPr>
                <w:rFonts w:hint="eastAsia"/>
              </w:rPr>
              <w:t>)</w:t>
            </w:r>
          </w:p>
        </w:tc>
        <w:tc>
          <w:tcPr>
            <w:tcW w:w="1662" w:type="dxa"/>
          </w:tcPr>
          <w:p w:rsidR="007C1CEE" w:rsidRDefault="007C1CEE" w:rsidP="007C1CEE">
            <w:pPr>
              <w:jc w:val="left"/>
            </w:pPr>
            <w:r>
              <w:rPr>
                <w:rFonts w:hint="eastAsia"/>
              </w:rPr>
              <w:t>任职时间</w:t>
            </w:r>
          </w:p>
        </w:tc>
      </w:tr>
      <w:tr w:rsidR="007C1CEE" w:rsidTr="007C1CEE">
        <w:tc>
          <w:tcPr>
            <w:tcW w:w="1661" w:type="dxa"/>
            <w:vMerge w:val="restart"/>
          </w:tcPr>
          <w:p w:rsidR="007C1CEE" w:rsidRDefault="007C1CEE" w:rsidP="007C1CEE">
            <w:pPr>
              <w:jc w:val="left"/>
            </w:pPr>
            <w:r>
              <w:rPr>
                <w:rFonts w:hint="eastAsia"/>
              </w:rPr>
              <w:t>孙鲁闽</w:t>
            </w:r>
          </w:p>
        </w:tc>
        <w:tc>
          <w:tcPr>
            <w:tcW w:w="1661" w:type="dxa"/>
          </w:tcPr>
          <w:p w:rsidR="007C1CEE" w:rsidRDefault="007C1CEE" w:rsidP="007C1CEE">
            <w:pPr>
              <w:jc w:val="left"/>
            </w:pPr>
            <w:r>
              <w:rPr>
                <w:rFonts w:hint="eastAsia"/>
              </w:rPr>
              <w:t>公募基金</w:t>
            </w:r>
          </w:p>
        </w:tc>
        <w:tc>
          <w:tcPr>
            <w:tcW w:w="1661" w:type="dxa"/>
          </w:tcPr>
          <w:p w:rsidR="007C1CEE" w:rsidRDefault="007C1CEE" w:rsidP="007C1CEE">
            <w:pPr>
              <w:jc w:val="right"/>
            </w:pPr>
            <w:r>
              <w:t>8</w:t>
            </w:r>
          </w:p>
        </w:tc>
        <w:tc>
          <w:tcPr>
            <w:tcW w:w="1661" w:type="dxa"/>
          </w:tcPr>
          <w:p w:rsidR="007C1CEE" w:rsidRDefault="007C1CEE" w:rsidP="007C1CEE">
            <w:pPr>
              <w:jc w:val="right"/>
            </w:pPr>
            <w:r>
              <w:t>20,914,623,908.58</w:t>
            </w:r>
          </w:p>
        </w:tc>
        <w:tc>
          <w:tcPr>
            <w:tcW w:w="1662" w:type="dxa"/>
          </w:tcPr>
          <w:p w:rsidR="007C1CEE" w:rsidRDefault="007C1CEE" w:rsidP="007C1CEE">
            <w:pPr>
              <w:jc w:val="left"/>
            </w:pPr>
            <w:r>
              <w:rPr>
                <w:rFonts w:hint="eastAsia"/>
              </w:rPr>
              <w:t>2010</w:t>
            </w:r>
            <w:r>
              <w:rPr>
                <w:rFonts w:hint="eastAsia"/>
              </w:rPr>
              <w:t>年</w:t>
            </w:r>
            <w:r>
              <w:rPr>
                <w:rFonts w:hint="eastAsia"/>
              </w:rPr>
              <w:t>12</w:t>
            </w:r>
            <w:r>
              <w:rPr>
                <w:rFonts w:hint="eastAsia"/>
              </w:rPr>
              <w:t>月</w:t>
            </w:r>
            <w:r>
              <w:rPr>
                <w:rFonts w:hint="eastAsia"/>
              </w:rPr>
              <w:t>14</w:t>
            </w:r>
            <w:r>
              <w:rPr>
                <w:rFonts w:hint="eastAsia"/>
              </w:rPr>
              <w:t>日</w:t>
            </w:r>
          </w:p>
        </w:tc>
      </w:tr>
      <w:tr w:rsidR="007C1CEE" w:rsidTr="007C1CEE">
        <w:tc>
          <w:tcPr>
            <w:tcW w:w="1661" w:type="dxa"/>
            <w:vMerge/>
          </w:tcPr>
          <w:p w:rsidR="007C1CEE" w:rsidRDefault="007C1CEE" w:rsidP="007C1CEE">
            <w:pPr>
              <w:jc w:val="left"/>
            </w:pPr>
          </w:p>
        </w:tc>
        <w:tc>
          <w:tcPr>
            <w:tcW w:w="1661" w:type="dxa"/>
          </w:tcPr>
          <w:p w:rsidR="007C1CEE" w:rsidRDefault="007C1CEE" w:rsidP="007C1CEE">
            <w:pPr>
              <w:jc w:val="left"/>
            </w:pPr>
            <w:r>
              <w:rPr>
                <w:rFonts w:hint="eastAsia"/>
              </w:rPr>
              <w:t>私募资产管理计划</w:t>
            </w:r>
          </w:p>
        </w:tc>
        <w:tc>
          <w:tcPr>
            <w:tcW w:w="1661" w:type="dxa"/>
          </w:tcPr>
          <w:p w:rsidR="007C1CEE" w:rsidRDefault="007C1CEE" w:rsidP="007C1CEE">
            <w:pPr>
              <w:jc w:val="right"/>
            </w:pPr>
            <w:r>
              <w:t>1</w:t>
            </w:r>
          </w:p>
        </w:tc>
        <w:tc>
          <w:tcPr>
            <w:tcW w:w="1661" w:type="dxa"/>
          </w:tcPr>
          <w:p w:rsidR="007C1CEE" w:rsidRDefault="007C1CEE" w:rsidP="007C1CEE">
            <w:pPr>
              <w:jc w:val="right"/>
            </w:pPr>
            <w:r>
              <w:t>2,747,319,872.60</w:t>
            </w:r>
          </w:p>
        </w:tc>
        <w:tc>
          <w:tcPr>
            <w:tcW w:w="1662" w:type="dxa"/>
          </w:tcPr>
          <w:p w:rsidR="007C1CEE" w:rsidRDefault="007C1CEE" w:rsidP="007C1CEE">
            <w:pPr>
              <w:jc w:val="left"/>
            </w:pPr>
            <w:r>
              <w:rPr>
                <w:rFonts w:hint="eastAsia"/>
              </w:rPr>
              <w:t>2020</w:t>
            </w:r>
            <w:r>
              <w:rPr>
                <w:rFonts w:hint="eastAsia"/>
              </w:rPr>
              <w:t>年</w:t>
            </w:r>
            <w:r>
              <w:rPr>
                <w:rFonts w:hint="eastAsia"/>
              </w:rPr>
              <w:t>09</w:t>
            </w:r>
            <w:r>
              <w:rPr>
                <w:rFonts w:hint="eastAsia"/>
              </w:rPr>
              <w:t>月</w:t>
            </w:r>
            <w:r>
              <w:rPr>
                <w:rFonts w:hint="eastAsia"/>
              </w:rPr>
              <w:t>11</w:t>
            </w:r>
            <w:r>
              <w:rPr>
                <w:rFonts w:hint="eastAsia"/>
              </w:rPr>
              <w:t>日</w:t>
            </w:r>
          </w:p>
        </w:tc>
      </w:tr>
      <w:tr w:rsidR="007C1CEE" w:rsidTr="007C1CEE">
        <w:tc>
          <w:tcPr>
            <w:tcW w:w="1661" w:type="dxa"/>
            <w:vMerge/>
          </w:tcPr>
          <w:p w:rsidR="007C1CEE" w:rsidRDefault="007C1CEE" w:rsidP="007C1CEE">
            <w:pPr>
              <w:jc w:val="left"/>
            </w:pPr>
          </w:p>
        </w:tc>
        <w:tc>
          <w:tcPr>
            <w:tcW w:w="1661" w:type="dxa"/>
          </w:tcPr>
          <w:p w:rsidR="007C1CEE" w:rsidRDefault="007C1CEE" w:rsidP="007C1CEE">
            <w:pPr>
              <w:jc w:val="left"/>
            </w:pPr>
            <w:r>
              <w:rPr>
                <w:rFonts w:hint="eastAsia"/>
              </w:rPr>
              <w:t>其他组合</w:t>
            </w:r>
          </w:p>
        </w:tc>
        <w:tc>
          <w:tcPr>
            <w:tcW w:w="1661" w:type="dxa"/>
          </w:tcPr>
          <w:p w:rsidR="007C1CEE" w:rsidRDefault="007C1CEE" w:rsidP="007C1CEE">
            <w:pPr>
              <w:jc w:val="right"/>
            </w:pPr>
            <w:r>
              <w:t>44</w:t>
            </w:r>
          </w:p>
        </w:tc>
        <w:tc>
          <w:tcPr>
            <w:tcW w:w="1661" w:type="dxa"/>
          </w:tcPr>
          <w:p w:rsidR="007C1CEE" w:rsidRDefault="007C1CEE" w:rsidP="007C1CEE">
            <w:pPr>
              <w:jc w:val="right"/>
            </w:pPr>
            <w:r>
              <w:t>208,072,045,910.30</w:t>
            </w:r>
          </w:p>
        </w:tc>
        <w:tc>
          <w:tcPr>
            <w:tcW w:w="1662" w:type="dxa"/>
          </w:tcPr>
          <w:p w:rsidR="007C1CEE" w:rsidRDefault="007C1CEE" w:rsidP="007C1CEE">
            <w:pPr>
              <w:jc w:val="left"/>
            </w:pPr>
            <w:r>
              <w:rPr>
                <w:rFonts w:hint="eastAsia"/>
              </w:rPr>
              <w:t>2007</w:t>
            </w:r>
            <w:r>
              <w:rPr>
                <w:rFonts w:hint="eastAsia"/>
              </w:rPr>
              <w:t>年</w:t>
            </w:r>
            <w:r>
              <w:rPr>
                <w:rFonts w:hint="eastAsia"/>
              </w:rPr>
              <w:t>12</w:t>
            </w:r>
            <w:r>
              <w:rPr>
                <w:rFonts w:hint="eastAsia"/>
              </w:rPr>
              <w:t>月</w:t>
            </w:r>
            <w:r>
              <w:rPr>
                <w:rFonts w:hint="eastAsia"/>
              </w:rPr>
              <w:t>27</w:t>
            </w:r>
            <w:r>
              <w:rPr>
                <w:rFonts w:hint="eastAsia"/>
              </w:rPr>
              <w:t>日</w:t>
            </w:r>
          </w:p>
        </w:tc>
      </w:tr>
      <w:tr w:rsidR="007C1CEE" w:rsidTr="007C1CEE">
        <w:tc>
          <w:tcPr>
            <w:tcW w:w="1661" w:type="dxa"/>
            <w:vMerge/>
          </w:tcPr>
          <w:p w:rsidR="007C1CEE" w:rsidRDefault="007C1CEE" w:rsidP="007C1CEE">
            <w:pPr>
              <w:jc w:val="left"/>
            </w:pPr>
          </w:p>
        </w:tc>
        <w:tc>
          <w:tcPr>
            <w:tcW w:w="1661" w:type="dxa"/>
          </w:tcPr>
          <w:p w:rsidR="007C1CEE" w:rsidRDefault="007C1CEE" w:rsidP="007C1CEE">
            <w:pPr>
              <w:jc w:val="left"/>
            </w:pPr>
            <w:r>
              <w:rPr>
                <w:rFonts w:hint="eastAsia"/>
              </w:rPr>
              <w:t>合计</w:t>
            </w:r>
          </w:p>
        </w:tc>
        <w:tc>
          <w:tcPr>
            <w:tcW w:w="1661" w:type="dxa"/>
          </w:tcPr>
          <w:p w:rsidR="007C1CEE" w:rsidRDefault="007C1CEE" w:rsidP="007C1CEE">
            <w:pPr>
              <w:jc w:val="right"/>
            </w:pPr>
            <w:r>
              <w:t>53</w:t>
            </w:r>
          </w:p>
        </w:tc>
        <w:tc>
          <w:tcPr>
            <w:tcW w:w="1661" w:type="dxa"/>
          </w:tcPr>
          <w:p w:rsidR="007C1CEE" w:rsidRDefault="007C1CEE" w:rsidP="007C1CEE">
            <w:pPr>
              <w:jc w:val="right"/>
            </w:pPr>
            <w:r>
              <w:t>231,733,989,691.48</w:t>
            </w:r>
          </w:p>
        </w:tc>
        <w:tc>
          <w:tcPr>
            <w:tcW w:w="1662" w:type="dxa"/>
          </w:tcPr>
          <w:p w:rsidR="007C1CEE" w:rsidRDefault="007C1CEE" w:rsidP="007C1CEE">
            <w:pPr>
              <w:jc w:val="right"/>
            </w:pPr>
            <w:r>
              <w:t>-</w:t>
            </w:r>
          </w:p>
        </w:tc>
      </w:tr>
    </w:tbl>
    <w:p w:rsidR="007C1CEE" w:rsidRDefault="007C1CEE" w:rsidP="007C1CEE">
      <w:pPr>
        <w:pStyle w:val="-2"/>
        <w:spacing w:before="312"/>
      </w:pPr>
      <w:r>
        <w:rPr>
          <w:rFonts w:hint="eastAsia"/>
        </w:rPr>
        <w:t>管理人对报告期内本基金运作遵规守信情况的说明</w:t>
      </w:r>
    </w:p>
    <w:p w:rsidR="007C1CEE" w:rsidRDefault="007C1CEE" w:rsidP="007C1CEE">
      <w:pPr>
        <w:pStyle w:val="-"/>
        <w:ind w:firstLine="420"/>
      </w:pPr>
      <w:r>
        <w:rPr>
          <w:rFonts w:hint="eastAsia"/>
        </w:rPr>
        <w:lastRenderedPageBreak/>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7C1CEE" w:rsidRDefault="007C1CEE" w:rsidP="007C1CEE">
      <w:pPr>
        <w:pStyle w:val="-2"/>
        <w:spacing w:before="312"/>
      </w:pPr>
      <w:r>
        <w:rPr>
          <w:rFonts w:hint="eastAsia"/>
        </w:rPr>
        <w:t>公平交易专项说明</w:t>
      </w:r>
    </w:p>
    <w:p w:rsidR="007C1CEE" w:rsidRDefault="007C1CEE" w:rsidP="007C1CEE">
      <w:pPr>
        <w:pStyle w:val="-3"/>
        <w:spacing w:before="156" w:after="156"/>
      </w:pPr>
      <w:r>
        <w:rPr>
          <w:rFonts w:hint="eastAsia"/>
        </w:rPr>
        <w:t>公平交易制度的执行情况</w:t>
      </w:r>
    </w:p>
    <w:p w:rsidR="007C1CEE" w:rsidRDefault="007C1CEE" w:rsidP="007C1CEE">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7C1CEE" w:rsidRDefault="007C1CEE" w:rsidP="007C1CEE">
      <w:pPr>
        <w:pStyle w:val="-3"/>
        <w:spacing w:before="156" w:after="156"/>
      </w:pPr>
      <w:r>
        <w:rPr>
          <w:rFonts w:hint="eastAsia"/>
        </w:rPr>
        <w:t>异常交易行为的专项说明</w:t>
      </w:r>
    </w:p>
    <w:p w:rsidR="007C1CEE" w:rsidRDefault="007C1CEE" w:rsidP="007C1CEE">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7C1CEE" w:rsidRDefault="007C1CEE" w:rsidP="007C1CEE">
      <w:pPr>
        <w:pStyle w:val="-2"/>
        <w:spacing w:before="312"/>
      </w:pPr>
      <w:r>
        <w:rPr>
          <w:rFonts w:hint="eastAsia"/>
        </w:rPr>
        <w:t>报告期内基金投资策略和运作分析</w:t>
      </w:r>
    </w:p>
    <w:p w:rsidR="007C1CEE" w:rsidRDefault="007C1CEE" w:rsidP="007C1CEE">
      <w:pPr>
        <w:pStyle w:val="-"/>
        <w:ind w:firstLine="420"/>
      </w:pPr>
      <w:r>
        <w:rPr>
          <w:rFonts w:hint="eastAsia"/>
        </w:rPr>
        <w:t>权益方面，二季度A股整体上涨，但行情结构高度分化：沪深300、中证500、中证1000、创业板指表现分别为11.90%、18.56%、15.62%和36.35%。指数层面看，成长风格显著占优，本季度市场整体围绕高景气产业链进行集中定价。行业层面，电子、通信、建筑材料涨幅居前，分别录得90.92%、63.84%、35.20%。跌幅方面，石油石化、农林牧渔、钢铁表现较弱，分别录得-22.20%、-20.19%、-18.59%。</w:t>
      </w:r>
    </w:p>
    <w:p w:rsidR="007C1CEE" w:rsidRDefault="007C1CEE" w:rsidP="007C1CEE">
      <w:pPr>
        <w:pStyle w:val="-"/>
        <w:ind w:firstLine="420"/>
      </w:pPr>
      <w:r>
        <w:rPr>
          <w:rFonts w:hint="eastAsia"/>
        </w:rPr>
        <w:t>宏观和固收方面，二季度资金面总体较为宽松，资金利率先下后上。受出口带动，生产指标表现较强，PMI持续位于荣枯线以上。4月权益市场上行，5、6月份权益市场走势分化，债券走势主要受到宏观经济基本面和机构配置需求影响。全季度来看，3年期和5年期AAA评级信用债收益率分别下行13bp和14bp；3、5、10年期国债收益率分别下行4bp、12bp和9bp。</w:t>
      </w:r>
    </w:p>
    <w:p w:rsidR="007C1CEE" w:rsidRDefault="007C1CEE" w:rsidP="007C1CEE">
      <w:pPr>
        <w:pStyle w:val="-"/>
        <w:ind w:firstLine="420"/>
      </w:pPr>
      <w:r>
        <w:rPr>
          <w:rFonts w:hint="eastAsia"/>
        </w:rPr>
        <w:t>展望三季度，我们认为权益市场可能趋向于宽幅震荡，成长在持续获得超额收益后，市场有阶段性往价值再平衡的需要，因此我们的思路是加强成长和价值的均衡配置。</w:t>
      </w:r>
    </w:p>
    <w:p w:rsidR="007C1CEE" w:rsidRDefault="007C1CEE" w:rsidP="007C1CEE">
      <w:pPr>
        <w:pStyle w:val="-"/>
        <w:ind w:firstLine="420"/>
      </w:pPr>
      <w:r>
        <w:rPr>
          <w:rFonts w:hint="eastAsia"/>
        </w:rPr>
        <w:t>4月以来，市场呈现较为极端的K型结构化走势，以电子、通信为代表的少数科技行业贡献了主要的涨幅和成交量，传统行业则持续下跌。之所以出现这种情况，和基本面的表现密不可分。中美AI产业链确实是相对稀缺的景气行业，美国26年一季度的GDP有一半以上由AI产业链拉动，国内4-5月经济也呈现出科技强、内需弱的态势。这一轮AI产业</w:t>
      </w:r>
      <w:r>
        <w:rPr>
          <w:rFonts w:hint="eastAsia"/>
        </w:rPr>
        <w:lastRenderedPageBreak/>
        <w:t>链的变化主要是由聊天机器人往智能编程（AI Coding）和智能体（AI Agent）的进化，从而带动token调用量和以Anthropic为代表的头部企业年度经常性收入（ARR）的大幅增长。目前时点看，token调用量和ARR仍在环比提升，考虑到当前全球个人智能体和企业智能体的渗透率都还很低，旗舰大模型的性能也在持续增长，带来高价值用户使用量的提升，因此AI产业链的景气度预计仍能维持一定时间。</w:t>
      </w:r>
    </w:p>
    <w:p w:rsidR="007C1CEE" w:rsidRDefault="007C1CEE" w:rsidP="007C1CEE">
      <w:pPr>
        <w:pStyle w:val="-"/>
        <w:ind w:firstLine="420"/>
      </w:pPr>
      <w:r>
        <w:rPr>
          <w:rFonts w:hint="eastAsia"/>
        </w:rPr>
        <w:t>但是，相比于4月份，当前关于AI产业链的分歧也明显加大。从交易角度，全球科技都较为拥挤，国内科技估值均达到历史新高；从基本面角度，第一，一些企业已经开始缩减Token预算，或使用低层级模型来代替前沿模型，可能引发市场对于ARR增长可持性的担忧；第二，在头部企业大规模的资本开支下，由于长鞭效应，以存储为代表的上游硬件出现了迅猛的涨价，可能会对下游CSP大厂的毛利形成影响，从而削弱大厂进一步投入资本开支的积极性；第三，在景气预期的驱动下，AI产业链的各个环节都在积极扩产，市场开始担心，一旦需求放缓，扩产壁垒较低环节的过剩风险。</w:t>
      </w:r>
    </w:p>
    <w:p w:rsidR="007C1CEE" w:rsidRDefault="007C1CEE" w:rsidP="007C1CEE">
      <w:pPr>
        <w:pStyle w:val="-"/>
        <w:ind w:firstLine="420"/>
      </w:pPr>
      <w:r>
        <w:rPr>
          <w:rFonts w:hint="eastAsia"/>
        </w:rPr>
        <w:t>对于这几点担忧，我认为最本质的还是跟踪AI智能体能否在除编程外的新场景进行更广的渗透，为企业或者个人创造可观的ROI，因此token调用量和ARR仍是重要的观测指标。从投资角度，一方面，选取壁垒最高、供需格局最为紧缺的产业链环节是获取超额收益的关键；另一方面，要规避交易拥挤、估值泡沫化、纯靠讲故事的企业。</w:t>
      </w:r>
    </w:p>
    <w:p w:rsidR="007C1CEE" w:rsidRDefault="007C1CEE" w:rsidP="007C1CEE">
      <w:pPr>
        <w:pStyle w:val="-"/>
        <w:ind w:firstLine="420"/>
      </w:pPr>
      <w:r>
        <w:rPr>
          <w:rFonts w:hint="eastAsia"/>
        </w:rPr>
        <w:t>除了AI产业链外，经历过较大幅度的下跌后，很多传统领域的公司也跌出了价值，可以加大配置。我们看好以下三个方向：（1）制造业出口/出海：我们长期看好新兴市场的投资机会和中国制造业的全球化优势，优势的背后是精益管理的成本优势、强大的工程师红利、使命必达的响应速度、完善的产业链配套等。（2）供给受限的顺周期品种：较多品种处于产能、库存、盈利周期底部，供给侧受到反内卷和双碳政策的限制，一旦需求侧受新兴行业需求或传统地产基建复苏的提振，就有望进入一轮补库和价格上行的大周期；当前板块整体估值不贵。（3）红利底仓品种：现金流好、股息率高的优质资产，如消费、公用事业龙头。</w:t>
      </w:r>
    </w:p>
    <w:p w:rsidR="007C1CEE" w:rsidRDefault="007C1CEE" w:rsidP="007C1CEE">
      <w:pPr>
        <w:pStyle w:val="-"/>
        <w:ind w:firstLine="420"/>
      </w:pPr>
      <w:r>
        <w:rPr>
          <w:rFonts w:hint="eastAsia"/>
        </w:rPr>
        <w:t>固定收益投资方面，组合二季度主要减持短期限信用债，增持3-5年期产业债和中等期限银行二永债，较大幅度减持转债。考虑到经济结构特点和资金面趋势，中等期限信用类债券仍具备配置价值。组合将维持中性的久期和杠杆率水平，主要配置中等期限信用类债券，票息策略为主。</w:t>
      </w:r>
    </w:p>
    <w:p w:rsidR="007C1CEE" w:rsidRDefault="007C1CEE" w:rsidP="007C1CEE">
      <w:pPr>
        <w:pStyle w:val="-2"/>
        <w:spacing w:before="312"/>
      </w:pPr>
      <w:r>
        <w:rPr>
          <w:rFonts w:hint="eastAsia"/>
        </w:rPr>
        <w:t>报告期内基金的业绩表现</w:t>
      </w:r>
    </w:p>
    <w:p w:rsidR="007C1CEE" w:rsidRDefault="007C1CEE" w:rsidP="007C1CEE">
      <w:pPr>
        <w:pStyle w:val="-"/>
        <w:ind w:firstLine="420"/>
      </w:pPr>
      <w:r>
        <w:rPr>
          <w:rFonts w:hint="eastAsia"/>
        </w:rPr>
        <w:t>截至报告期末，本基金A份额净值为1.2185元，报告期内，份额净值增长率为2.35%，同期业绩基准增长率为1.84%；本基金C份额净值为1.1973元，报告期内，份额净值增长率为2.26%，同期业绩基准增长率为1.84%；本基金E份额净值为1.2170元，报告期内，份额净值增长率为2.35%，同期业绩基准增长率为1.84%。</w:t>
      </w:r>
    </w:p>
    <w:p w:rsidR="007C1CEE" w:rsidRDefault="007C1CEE" w:rsidP="007C1CEE">
      <w:pPr>
        <w:pStyle w:val="-2"/>
        <w:spacing w:before="312"/>
      </w:pPr>
      <w:r>
        <w:rPr>
          <w:rFonts w:hint="eastAsia"/>
        </w:rPr>
        <w:lastRenderedPageBreak/>
        <w:t>报告期内基金持有人数或基金资产净值预警说明</w:t>
      </w:r>
    </w:p>
    <w:p w:rsidR="007C1CEE" w:rsidRDefault="007C1CEE" w:rsidP="007C1CEE">
      <w:pPr>
        <w:pStyle w:val="-"/>
        <w:ind w:firstLine="420"/>
      </w:pPr>
      <w:r>
        <w:rPr>
          <w:rFonts w:hint="eastAsia"/>
        </w:rPr>
        <w:t>报告期内，本基金未出现连续二十个交易日基金份额持有人数量不满二百人或者基金资产净值低于五千万元的情形。</w:t>
      </w:r>
    </w:p>
    <w:p w:rsidR="007C1CEE" w:rsidRDefault="007C1CEE" w:rsidP="007C1CEE">
      <w:pPr>
        <w:pStyle w:val="-1"/>
        <w:ind w:left="281" w:hanging="281"/>
      </w:pPr>
      <w:r>
        <w:rPr>
          <w:rFonts w:hint="eastAsia"/>
        </w:rPr>
        <w:t>投资组合报告</w:t>
      </w:r>
    </w:p>
    <w:p w:rsidR="007C1CEE" w:rsidRDefault="007C1CEE" w:rsidP="007C1CEE">
      <w:pPr>
        <w:pStyle w:val="-2"/>
        <w:spacing w:before="312"/>
      </w:pPr>
      <w:r>
        <w:rPr>
          <w:rFonts w:hint="eastAsia"/>
        </w:rPr>
        <w:t>报告期末基金资产组合情况</w:t>
      </w:r>
    </w:p>
    <w:p w:rsidR="007C1CEE" w:rsidRDefault="007C1CEE" w:rsidP="007C1CEE">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7C1CEE" w:rsidTr="007C1CEE">
        <w:trPr>
          <w:cnfStyle w:val="100000000000" w:firstRow="1" w:lastRow="0" w:firstColumn="0" w:lastColumn="0" w:oddVBand="0" w:evenVBand="0" w:oddHBand="0" w:evenHBand="0" w:firstRowFirstColumn="0" w:firstRowLastColumn="0" w:lastRowFirstColumn="0" w:lastRowLastColumn="0"/>
        </w:trPr>
        <w:tc>
          <w:tcPr>
            <w:tcW w:w="646" w:type="dxa"/>
          </w:tcPr>
          <w:p w:rsidR="007C1CEE" w:rsidRPr="007C1CEE" w:rsidRDefault="007C1CEE" w:rsidP="007C1CEE">
            <w:pPr>
              <w:jc w:val="center"/>
              <w:rPr>
                <w:b/>
              </w:rPr>
            </w:pPr>
            <w:r w:rsidRPr="007C1CEE">
              <w:rPr>
                <w:rFonts w:hint="eastAsia"/>
                <w:b/>
              </w:rPr>
              <w:t>序号</w:t>
            </w:r>
          </w:p>
        </w:tc>
        <w:tc>
          <w:tcPr>
            <w:tcW w:w="2971" w:type="dxa"/>
          </w:tcPr>
          <w:p w:rsidR="007C1CEE" w:rsidRPr="007C1CEE" w:rsidRDefault="007C1CEE" w:rsidP="007C1CEE">
            <w:pPr>
              <w:jc w:val="center"/>
              <w:rPr>
                <w:b/>
              </w:rPr>
            </w:pPr>
            <w:r w:rsidRPr="007C1CEE">
              <w:rPr>
                <w:rFonts w:hint="eastAsia"/>
                <w:b/>
              </w:rPr>
              <w:t>项目</w:t>
            </w:r>
          </w:p>
        </w:tc>
        <w:tc>
          <w:tcPr>
            <w:tcW w:w="2381" w:type="dxa"/>
          </w:tcPr>
          <w:p w:rsidR="007C1CEE" w:rsidRPr="007C1CEE" w:rsidRDefault="007C1CEE" w:rsidP="007C1CEE">
            <w:pPr>
              <w:jc w:val="center"/>
              <w:rPr>
                <w:b/>
              </w:rPr>
            </w:pPr>
            <w:r w:rsidRPr="007C1CEE">
              <w:rPr>
                <w:rFonts w:hint="eastAsia"/>
                <w:b/>
              </w:rPr>
              <w:t>金额（元）</w:t>
            </w:r>
          </w:p>
        </w:tc>
        <w:tc>
          <w:tcPr>
            <w:tcW w:w="2506" w:type="dxa"/>
          </w:tcPr>
          <w:p w:rsidR="007C1CEE" w:rsidRPr="007C1CEE" w:rsidRDefault="007C1CEE" w:rsidP="007C1CEE">
            <w:pPr>
              <w:jc w:val="center"/>
              <w:rPr>
                <w:b/>
              </w:rPr>
            </w:pPr>
            <w:r w:rsidRPr="007C1CEE">
              <w:rPr>
                <w:rFonts w:hint="eastAsia"/>
                <w:b/>
              </w:rPr>
              <w:t>占基金总资产的比例（</w:t>
            </w:r>
            <w:r w:rsidRPr="007C1CEE">
              <w:rPr>
                <w:rFonts w:hint="eastAsia"/>
                <w:b/>
              </w:rPr>
              <w:t>%</w:t>
            </w:r>
            <w:r w:rsidRPr="007C1CEE">
              <w:rPr>
                <w:rFonts w:hint="eastAsia"/>
                <w:b/>
              </w:rPr>
              <w:t>）</w:t>
            </w:r>
          </w:p>
        </w:tc>
      </w:tr>
      <w:tr w:rsidR="007C1CEE" w:rsidTr="007C1CEE">
        <w:tc>
          <w:tcPr>
            <w:tcW w:w="646" w:type="dxa"/>
          </w:tcPr>
          <w:p w:rsidR="007C1CEE" w:rsidRDefault="007C1CEE" w:rsidP="007C1CEE">
            <w:pPr>
              <w:jc w:val="center"/>
            </w:pPr>
            <w:r>
              <w:t>1</w:t>
            </w:r>
          </w:p>
        </w:tc>
        <w:tc>
          <w:tcPr>
            <w:tcW w:w="2971" w:type="dxa"/>
          </w:tcPr>
          <w:p w:rsidR="007C1CEE" w:rsidRDefault="007C1CEE" w:rsidP="007C1CEE">
            <w:pPr>
              <w:jc w:val="left"/>
            </w:pPr>
            <w:r>
              <w:rPr>
                <w:rFonts w:hint="eastAsia"/>
              </w:rPr>
              <w:t>权益投资</w:t>
            </w:r>
          </w:p>
        </w:tc>
        <w:tc>
          <w:tcPr>
            <w:tcW w:w="2381" w:type="dxa"/>
          </w:tcPr>
          <w:p w:rsidR="007C1CEE" w:rsidRDefault="007C1CEE" w:rsidP="007C1CEE">
            <w:pPr>
              <w:jc w:val="right"/>
            </w:pPr>
            <w:r>
              <w:t>128,894,976.08</w:t>
            </w:r>
          </w:p>
        </w:tc>
        <w:tc>
          <w:tcPr>
            <w:tcW w:w="2506" w:type="dxa"/>
          </w:tcPr>
          <w:p w:rsidR="007C1CEE" w:rsidRDefault="007C1CEE" w:rsidP="007C1CEE">
            <w:pPr>
              <w:jc w:val="right"/>
            </w:pPr>
            <w:r>
              <w:t>11.96</w:t>
            </w:r>
          </w:p>
        </w:tc>
      </w:tr>
      <w:tr w:rsidR="007C1CEE" w:rsidTr="007C1CEE">
        <w:tc>
          <w:tcPr>
            <w:tcW w:w="646" w:type="dxa"/>
          </w:tcPr>
          <w:p w:rsidR="007C1CEE" w:rsidRDefault="007C1CEE" w:rsidP="007C1CEE">
            <w:pPr>
              <w:jc w:val="center"/>
            </w:pPr>
          </w:p>
        </w:tc>
        <w:tc>
          <w:tcPr>
            <w:tcW w:w="2971" w:type="dxa"/>
          </w:tcPr>
          <w:p w:rsidR="007C1CEE" w:rsidRDefault="007C1CEE" w:rsidP="007C1CEE">
            <w:pPr>
              <w:jc w:val="left"/>
            </w:pPr>
            <w:r>
              <w:rPr>
                <w:rFonts w:hint="eastAsia"/>
              </w:rPr>
              <w:t>其中：股票</w:t>
            </w:r>
          </w:p>
        </w:tc>
        <w:tc>
          <w:tcPr>
            <w:tcW w:w="2381" w:type="dxa"/>
          </w:tcPr>
          <w:p w:rsidR="007C1CEE" w:rsidRDefault="007C1CEE" w:rsidP="007C1CEE">
            <w:pPr>
              <w:jc w:val="right"/>
            </w:pPr>
            <w:r>
              <w:t>128,894,976.08</w:t>
            </w:r>
          </w:p>
        </w:tc>
        <w:tc>
          <w:tcPr>
            <w:tcW w:w="2506" w:type="dxa"/>
          </w:tcPr>
          <w:p w:rsidR="007C1CEE" w:rsidRDefault="007C1CEE" w:rsidP="007C1CEE">
            <w:pPr>
              <w:jc w:val="right"/>
            </w:pPr>
            <w:r>
              <w:t>11.96</w:t>
            </w:r>
          </w:p>
        </w:tc>
      </w:tr>
      <w:tr w:rsidR="007C1CEE" w:rsidTr="007C1CEE">
        <w:tc>
          <w:tcPr>
            <w:tcW w:w="646" w:type="dxa"/>
          </w:tcPr>
          <w:p w:rsidR="007C1CEE" w:rsidRDefault="007C1CEE" w:rsidP="007C1CEE">
            <w:pPr>
              <w:jc w:val="center"/>
            </w:pPr>
            <w:r>
              <w:t>2</w:t>
            </w:r>
          </w:p>
        </w:tc>
        <w:tc>
          <w:tcPr>
            <w:tcW w:w="2971" w:type="dxa"/>
          </w:tcPr>
          <w:p w:rsidR="007C1CEE" w:rsidRDefault="007C1CEE" w:rsidP="007C1CEE">
            <w:pPr>
              <w:jc w:val="left"/>
            </w:pPr>
            <w:r>
              <w:rPr>
                <w:rFonts w:hint="eastAsia"/>
              </w:rPr>
              <w:t>基金投资</w:t>
            </w:r>
          </w:p>
        </w:tc>
        <w:tc>
          <w:tcPr>
            <w:tcW w:w="2381" w:type="dxa"/>
          </w:tcPr>
          <w:p w:rsidR="007C1CEE" w:rsidRDefault="007C1CEE" w:rsidP="007C1CEE">
            <w:pPr>
              <w:jc w:val="right"/>
            </w:pPr>
            <w:r>
              <w:t>-</w:t>
            </w:r>
          </w:p>
        </w:tc>
        <w:tc>
          <w:tcPr>
            <w:tcW w:w="2506" w:type="dxa"/>
          </w:tcPr>
          <w:p w:rsidR="007C1CEE" w:rsidRDefault="007C1CEE" w:rsidP="007C1CEE">
            <w:pPr>
              <w:jc w:val="right"/>
            </w:pPr>
            <w:r>
              <w:t>-</w:t>
            </w:r>
          </w:p>
        </w:tc>
      </w:tr>
      <w:tr w:rsidR="007C1CEE" w:rsidTr="007C1CEE">
        <w:tc>
          <w:tcPr>
            <w:tcW w:w="646" w:type="dxa"/>
          </w:tcPr>
          <w:p w:rsidR="007C1CEE" w:rsidRDefault="007C1CEE" w:rsidP="007C1CEE">
            <w:pPr>
              <w:jc w:val="center"/>
            </w:pPr>
            <w:r>
              <w:t>3</w:t>
            </w:r>
          </w:p>
        </w:tc>
        <w:tc>
          <w:tcPr>
            <w:tcW w:w="2971" w:type="dxa"/>
          </w:tcPr>
          <w:p w:rsidR="007C1CEE" w:rsidRDefault="007C1CEE" w:rsidP="007C1CEE">
            <w:pPr>
              <w:jc w:val="left"/>
            </w:pPr>
            <w:r>
              <w:rPr>
                <w:rFonts w:hint="eastAsia"/>
              </w:rPr>
              <w:t>固定收益投资</w:t>
            </w:r>
          </w:p>
        </w:tc>
        <w:tc>
          <w:tcPr>
            <w:tcW w:w="2381" w:type="dxa"/>
          </w:tcPr>
          <w:p w:rsidR="007C1CEE" w:rsidRDefault="007C1CEE" w:rsidP="007C1CEE">
            <w:pPr>
              <w:jc w:val="right"/>
            </w:pPr>
            <w:r>
              <w:t>876,806,533.94</w:t>
            </w:r>
          </w:p>
        </w:tc>
        <w:tc>
          <w:tcPr>
            <w:tcW w:w="2506" w:type="dxa"/>
          </w:tcPr>
          <w:p w:rsidR="007C1CEE" w:rsidRDefault="007C1CEE" w:rsidP="007C1CEE">
            <w:pPr>
              <w:jc w:val="right"/>
            </w:pPr>
            <w:r>
              <w:t>81.38</w:t>
            </w:r>
          </w:p>
        </w:tc>
      </w:tr>
      <w:tr w:rsidR="007C1CEE" w:rsidTr="007C1CEE">
        <w:tc>
          <w:tcPr>
            <w:tcW w:w="646" w:type="dxa"/>
          </w:tcPr>
          <w:p w:rsidR="007C1CEE" w:rsidRDefault="007C1CEE" w:rsidP="007C1CEE">
            <w:pPr>
              <w:jc w:val="center"/>
            </w:pPr>
          </w:p>
        </w:tc>
        <w:tc>
          <w:tcPr>
            <w:tcW w:w="2971" w:type="dxa"/>
          </w:tcPr>
          <w:p w:rsidR="007C1CEE" w:rsidRDefault="007C1CEE" w:rsidP="007C1CEE">
            <w:pPr>
              <w:jc w:val="left"/>
            </w:pPr>
            <w:r>
              <w:rPr>
                <w:rFonts w:hint="eastAsia"/>
              </w:rPr>
              <w:t>其中：债券</w:t>
            </w:r>
          </w:p>
        </w:tc>
        <w:tc>
          <w:tcPr>
            <w:tcW w:w="2381" w:type="dxa"/>
          </w:tcPr>
          <w:p w:rsidR="007C1CEE" w:rsidRDefault="007C1CEE" w:rsidP="007C1CEE">
            <w:pPr>
              <w:jc w:val="right"/>
            </w:pPr>
            <w:r>
              <w:t>876,806,533.94</w:t>
            </w:r>
          </w:p>
        </w:tc>
        <w:tc>
          <w:tcPr>
            <w:tcW w:w="2506" w:type="dxa"/>
          </w:tcPr>
          <w:p w:rsidR="007C1CEE" w:rsidRDefault="007C1CEE" w:rsidP="007C1CEE">
            <w:pPr>
              <w:jc w:val="right"/>
            </w:pPr>
            <w:r>
              <w:t>81.38</w:t>
            </w:r>
          </w:p>
        </w:tc>
      </w:tr>
      <w:tr w:rsidR="007C1CEE" w:rsidTr="007C1CEE">
        <w:tc>
          <w:tcPr>
            <w:tcW w:w="646" w:type="dxa"/>
          </w:tcPr>
          <w:p w:rsidR="007C1CEE" w:rsidRDefault="007C1CEE" w:rsidP="007C1CEE">
            <w:pPr>
              <w:jc w:val="center"/>
            </w:pPr>
          </w:p>
        </w:tc>
        <w:tc>
          <w:tcPr>
            <w:tcW w:w="2971" w:type="dxa"/>
          </w:tcPr>
          <w:p w:rsidR="007C1CEE" w:rsidRDefault="007C1CEE" w:rsidP="007C1CEE">
            <w:pPr>
              <w:jc w:val="left"/>
            </w:pPr>
            <w:r>
              <w:rPr>
                <w:rFonts w:hint="eastAsia"/>
              </w:rPr>
              <w:t xml:space="preserve">      </w:t>
            </w:r>
            <w:r>
              <w:rPr>
                <w:rFonts w:hint="eastAsia"/>
              </w:rPr>
              <w:t>资产支持证券</w:t>
            </w:r>
          </w:p>
        </w:tc>
        <w:tc>
          <w:tcPr>
            <w:tcW w:w="2381" w:type="dxa"/>
          </w:tcPr>
          <w:p w:rsidR="007C1CEE" w:rsidRDefault="007C1CEE" w:rsidP="007C1CEE">
            <w:pPr>
              <w:jc w:val="right"/>
            </w:pPr>
            <w:r>
              <w:t>-</w:t>
            </w:r>
          </w:p>
        </w:tc>
        <w:tc>
          <w:tcPr>
            <w:tcW w:w="2506" w:type="dxa"/>
          </w:tcPr>
          <w:p w:rsidR="007C1CEE" w:rsidRDefault="007C1CEE" w:rsidP="007C1CEE">
            <w:pPr>
              <w:jc w:val="right"/>
            </w:pPr>
            <w:r>
              <w:t>-</w:t>
            </w:r>
          </w:p>
        </w:tc>
      </w:tr>
      <w:tr w:rsidR="007C1CEE" w:rsidTr="007C1CEE">
        <w:tc>
          <w:tcPr>
            <w:tcW w:w="646" w:type="dxa"/>
          </w:tcPr>
          <w:p w:rsidR="007C1CEE" w:rsidRDefault="007C1CEE" w:rsidP="007C1CEE">
            <w:pPr>
              <w:jc w:val="center"/>
            </w:pPr>
            <w:r>
              <w:t>4</w:t>
            </w:r>
          </w:p>
        </w:tc>
        <w:tc>
          <w:tcPr>
            <w:tcW w:w="2971" w:type="dxa"/>
          </w:tcPr>
          <w:p w:rsidR="007C1CEE" w:rsidRDefault="007C1CEE" w:rsidP="007C1CEE">
            <w:pPr>
              <w:jc w:val="left"/>
            </w:pPr>
            <w:r>
              <w:rPr>
                <w:rFonts w:hint="eastAsia"/>
              </w:rPr>
              <w:t>贵金属投资</w:t>
            </w:r>
          </w:p>
        </w:tc>
        <w:tc>
          <w:tcPr>
            <w:tcW w:w="2381" w:type="dxa"/>
          </w:tcPr>
          <w:p w:rsidR="007C1CEE" w:rsidRDefault="007C1CEE" w:rsidP="007C1CEE">
            <w:pPr>
              <w:jc w:val="right"/>
            </w:pPr>
            <w:r>
              <w:t>-</w:t>
            </w:r>
          </w:p>
        </w:tc>
        <w:tc>
          <w:tcPr>
            <w:tcW w:w="2506" w:type="dxa"/>
          </w:tcPr>
          <w:p w:rsidR="007C1CEE" w:rsidRDefault="007C1CEE" w:rsidP="007C1CEE">
            <w:pPr>
              <w:jc w:val="right"/>
            </w:pPr>
            <w:r>
              <w:t>-</w:t>
            </w:r>
          </w:p>
        </w:tc>
      </w:tr>
      <w:tr w:rsidR="007C1CEE" w:rsidTr="007C1CEE">
        <w:tc>
          <w:tcPr>
            <w:tcW w:w="646" w:type="dxa"/>
          </w:tcPr>
          <w:p w:rsidR="007C1CEE" w:rsidRDefault="007C1CEE" w:rsidP="007C1CEE">
            <w:pPr>
              <w:jc w:val="center"/>
            </w:pPr>
            <w:r>
              <w:t>5</w:t>
            </w:r>
          </w:p>
        </w:tc>
        <w:tc>
          <w:tcPr>
            <w:tcW w:w="2971" w:type="dxa"/>
          </w:tcPr>
          <w:p w:rsidR="007C1CEE" w:rsidRDefault="007C1CEE" w:rsidP="007C1CEE">
            <w:pPr>
              <w:jc w:val="left"/>
            </w:pPr>
            <w:r>
              <w:rPr>
                <w:rFonts w:hint="eastAsia"/>
              </w:rPr>
              <w:t>金融衍生品投资</w:t>
            </w:r>
          </w:p>
        </w:tc>
        <w:tc>
          <w:tcPr>
            <w:tcW w:w="2381" w:type="dxa"/>
          </w:tcPr>
          <w:p w:rsidR="007C1CEE" w:rsidRDefault="007C1CEE" w:rsidP="007C1CEE">
            <w:pPr>
              <w:jc w:val="right"/>
            </w:pPr>
            <w:r>
              <w:t>-</w:t>
            </w:r>
          </w:p>
        </w:tc>
        <w:tc>
          <w:tcPr>
            <w:tcW w:w="2506" w:type="dxa"/>
          </w:tcPr>
          <w:p w:rsidR="007C1CEE" w:rsidRDefault="007C1CEE" w:rsidP="007C1CEE">
            <w:pPr>
              <w:jc w:val="right"/>
            </w:pPr>
            <w:r>
              <w:t>-</w:t>
            </w:r>
          </w:p>
        </w:tc>
      </w:tr>
      <w:tr w:rsidR="007C1CEE" w:rsidTr="007C1CEE">
        <w:tc>
          <w:tcPr>
            <w:tcW w:w="646" w:type="dxa"/>
          </w:tcPr>
          <w:p w:rsidR="007C1CEE" w:rsidRDefault="007C1CEE" w:rsidP="007C1CEE">
            <w:pPr>
              <w:jc w:val="center"/>
            </w:pPr>
            <w:r>
              <w:t>6</w:t>
            </w:r>
          </w:p>
        </w:tc>
        <w:tc>
          <w:tcPr>
            <w:tcW w:w="2971" w:type="dxa"/>
          </w:tcPr>
          <w:p w:rsidR="007C1CEE" w:rsidRDefault="007C1CEE" w:rsidP="007C1CEE">
            <w:pPr>
              <w:jc w:val="left"/>
            </w:pPr>
            <w:r>
              <w:rPr>
                <w:rFonts w:hint="eastAsia"/>
              </w:rPr>
              <w:t>买入返售金融资产</w:t>
            </w:r>
          </w:p>
        </w:tc>
        <w:tc>
          <w:tcPr>
            <w:tcW w:w="2381" w:type="dxa"/>
          </w:tcPr>
          <w:p w:rsidR="007C1CEE" w:rsidRDefault="007C1CEE" w:rsidP="007C1CEE">
            <w:pPr>
              <w:jc w:val="right"/>
            </w:pPr>
            <w:r>
              <w:t>-</w:t>
            </w:r>
          </w:p>
        </w:tc>
        <w:tc>
          <w:tcPr>
            <w:tcW w:w="2506" w:type="dxa"/>
          </w:tcPr>
          <w:p w:rsidR="007C1CEE" w:rsidRDefault="007C1CEE" w:rsidP="007C1CEE">
            <w:pPr>
              <w:jc w:val="right"/>
            </w:pPr>
            <w:r>
              <w:t>-</w:t>
            </w:r>
          </w:p>
        </w:tc>
      </w:tr>
      <w:tr w:rsidR="007C1CEE" w:rsidTr="007C1CEE">
        <w:tc>
          <w:tcPr>
            <w:tcW w:w="646" w:type="dxa"/>
          </w:tcPr>
          <w:p w:rsidR="007C1CEE" w:rsidRDefault="007C1CEE" w:rsidP="007C1CEE">
            <w:pPr>
              <w:jc w:val="center"/>
            </w:pPr>
          </w:p>
        </w:tc>
        <w:tc>
          <w:tcPr>
            <w:tcW w:w="2971" w:type="dxa"/>
          </w:tcPr>
          <w:p w:rsidR="007C1CEE" w:rsidRDefault="007C1CEE" w:rsidP="007C1CEE">
            <w:pPr>
              <w:jc w:val="left"/>
            </w:pPr>
            <w:r>
              <w:rPr>
                <w:rFonts w:hint="eastAsia"/>
              </w:rPr>
              <w:t>其中：买断式回购的买入返售金融资产</w:t>
            </w:r>
          </w:p>
        </w:tc>
        <w:tc>
          <w:tcPr>
            <w:tcW w:w="2381" w:type="dxa"/>
          </w:tcPr>
          <w:p w:rsidR="007C1CEE" w:rsidRDefault="007C1CEE" w:rsidP="007C1CEE">
            <w:pPr>
              <w:jc w:val="right"/>
            </w:pPr>
            <w:r>
              <w:t>-</w:t>
            </w:r>
          </w:p>
        </w:tc>
        <w:tc>
          <w:tcPr>
            <w:tcW w:w="2506" w:type="dxa"/>
          </w:tcPr>
          <w:p w:rsidR="007C1CEE" w:rsidRDefault="007C1CEE" w:rsidP="007C1CEE">
            <w:pPr>
              <w:jc w:val="right"/>
            </w:pPr>
            <w:r>
              <w:t>-</w:t>
            </w:r>
          </w:p>
        </w:tc>
      </w:tr>
      <w:tr w:rsidR="007C1CEE" w:rsidTr="007C1CEE">
        <w:tc>
          <w:tcPr>
            <w:tcW w:w="646" w:type="dxa"/>
          </w:tcPr>
          <w:p w:rsidR="007C1CEE" w:rsidRDefault="007C1CEE" w:rsidP="007C1CEE">
            <w:pPr>
              <w:jc w:val="center"/>
            </w:pPr>
            <w:r>
              <w:t>7</w:t>
            </w:r>
          </w:p>
        </w:tc>
        <w:tc>
          <w:tcPr>
            <w:tcW w:w="2971" w:type="dxa"/>
          </w:tcPr>
          <w:p w:rsidR="007C1CEE" w:rsidRDefault="007C1CEE" w:rsidP="007C1CEE">
            <w:pPr>
              <w:jc w:val="left"/>
            </w:pPr>
            <w:r>
              <w:rPr>
                <w:rFonts w:hint="eastAsia"/>
              </w:rPr>
              <w:t>银行存款和结算备付金合计</w:t>
            </w:r>
          </w:p>
        </w:tc>
        <w:tc>
          <w:tcPr>
            <w:tcW w:w="2381" w:type="dxa"/>
          </w:tcPr>
          <w:p w:rsidR="007C1CEE" w:rsidRDefault="007C1CEE" w:rsidP="007C1CEE">
            <w:pPr>
              <w:jc w:val="right"/>
            </w:pPr>
            <w:r>
              <w:t>70,616,924.88</w:t>
            </w:r>
          </w:p>
        </w:tc>
        <w:tc>
          <w:tcPr>
            <w:tcW w:w="2506" w:type="dxa"/>
          </w:tcPr>
          <w:p w:rsidR="007C1CEE" w:rsidRDefault="007C1CEE" w:rsidP="007C1CEE">
            <w:pPr>
              <w:jc w:val="right"/>
            </w:pPr>
            <w:r>
              <w:t>6.55</w:t>
            </w:r>
          </w:p>
        </w:tc>
      </w:tr>
      <w:tr w:rsidR="007C1CEE" w:rsidTr="007C1CEE">
        <w:tc>
          <w:tcPr>
            <w:tcW w:w="646" w:type="dxa"/>
          </w:tcPr>
          <w:p w:rsidR="007C1CEE" w:rsidRDefault="007C1CEE" w:rsidP="007C1CEE">
            <w:pPr>
              <w:jc w:val="center"/>
            </w:pPr>
            <w:r>
              <w:t>8</w:t>
            </w:r>
          </w:p>
        </w:tc>
        <w:tc>
          <w:tcPr>
            <w:tcW w:w="2971" w:type="dxa"/>
          </w:tcPr>
          <w:p w:rsidR="007C1CEE" w:rsidRDefault="007C1CEE" w:rsidP="007C1CEE">
            <w:pPr>
              <w:jc w:val="left"/>
            </w:pPr>
            <w:r>
              <w:rPr>
                <w:rFonts w:hint="eastAsia"/>
              </w:rPr>
              <w:t>其他资产</w:t>
            </w:r>
          </w:p>
        </w:tc>
        <w:tc>
          <w:tcPr>
            <w:tcW w:w="2381" w:type="dxa"/>
          </w:tcPr>
          <w:p w:rsidR="007C1CEE" w:rsidRDefault="007C1CEE" w:rsidP="007C1CEE">
            <w:pPr>
              <w:jc w:val="right"/>
            </w:pPr>
            <w:r>
              <w:t>1,081,784.00</w:t>
            </w:r>
          </w:p>
        </w:tc>
        <w:tc>
          <w:tcPr>
            <w:tcW w:w="2506" w:type="dxa"/>
          </w:tcPr>
          <w:p w:rsidR="007C1CEE" w:rsidRDefault="007C1CEE" w:rsidP="007C1CEE">
            <w:pPr>
              <w:jc w:val="right"/>
            </w:pPr>
            <w:r>
              <w:t>0.10</w:t>
            </w:r>
          </w:p>
        </w:tc>
      </w:tr>
      <w:tr w:rsidR="007C1CEE" w:rsidTr="007C1CEE">
        <w:tc>
          <w:tcPr>
            <w:tcW w:w="646" w:type="dxa"/>
          </w:tcPr>
          <w:p w:rsidR="007C1CEE" w:rsidRDefault="007C1CEE" w:rsidP="007C1CEE">
            <w:pPr>
              <w:jc w:val="center"/>
            </w:pPr>
            <w:r>
              <w:t>9</w:t>
            </w:r>
          </w:p>
        </w:tc>
        <w:tc>
          <w:tcPr>
            <w:tcW w:w="2971" w:type="dxa"/>
          </w:tcPr>
          <w:p w:rsidR="007C1CEE" w:rsidRDefault="007C1CEE" w:rsidP="007C1CEE">
            <w:pPr>
              <w:jc w:val="left"/>
            </w:pPr>
            <w:r>
              <w:rPr>
                <w:rFonts w:hint="eastAsia"/>
              </w:rPr>
              <w:t>合计</w:t>
            </w:r>
          </w:p>
        </w:tc>
        <w:tc>
          <w:tcPr>
            <w:tcW w:w="2381" w:type="dxa"/>
          </w:tcPr>
          <w:p w:rsidR="007C1CEE" w:rsidRDefault="007C1CEE" w:rsidP="007C1CEE">
            <w:pPr>
              <w:jc w:val="right"/>
            </w:pPr>
            <w:r>
              <w:t>1,077,400,218.90</w:t>
            </w:r>
          </w:p>
        </w:tc>
        <w:tc>
          <w:tcPr>
            <w:tcW w:w="2506" w:type="dxa"/>
          </w:tcPr>
          <w:p w:rsidR="007C1CEE" w:rsidRDefault="007C1CEE" w:rsidP="007C1CEE">
            <w:pPr>
              <w:jc w:val="right"/>
            </w:pPr>
            <w:r>
              <w:t>100.00</w:t>
            </w:r>
          </w:p>
        </w:tc>
      </w:tr>
    </w:tbl>
    <w:p w:rsidR="007C1CEE" w:rsidRDefault="007C1CEE" w:rsidP="007C1CEE">
      <w:pPr>
        <w:pStyle w:val="-8"/>
      </w:pPr>
      <w:r>
        <w:rPr>
          <w:rFonts w:hint="eastAsia"/>
        </w:rPr>
        <w:t>注：本基金本报告期末通过深港通交易机制投资的港股市值为人民币2,461,123.28元，占基金资产净值比例0.28%。</w:t>
      </w:r>
    </w:p>
    <w:p w:rsidR="007C1CEE" w:rsidRDefault="007C1CEE" w:rsidP="007C1CEE">
      <w:pPr>
        <w:pStyle w:val="-2"/>
        <w:spacing w:before="312"/>
      </w:pPr>
      <w:r>
        <w:rPr>
          <w:rFonts w:hint="eastAsia"/>
        </w:rPr>
        <w:t>报告期末按行业分类的股票投资组合</w:t>
      </w:r>
    </w:p>
    <w:p w:rsidR="007C1CEE" w:rsidRDefault="007C1CEE" w:rsidP="007C1CEE">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7C1CEE" w:rsidTr="007C1CEE">
        <w:trPr>
          <w:cnfStyle w:val="100000000000" w:firstRow="1" w:lastRow="0" w:firstColumn="0" w:lastColumn="0" w:oddVBand="0" w:evenVBand="0" w:oddHBand="0" w:evenHBand="0" w:firstRowFirstColumn="0" w:firstRowLastColumn="0" w:lastRowFirstColumn="0" w:lastRowLastColumn="0"/>
        </w:trPr>
        <w:tc>
          <w:tcPr>
            <w:tcW w:w="646" w:type="dxa"/>
          </w:tcPr>
          <w:p w:rsidR="007C1CEE" w:rsidRPr="007C1CEE" w:rsidRDefault="007C1CEE" w:rsidP="007C1CEE">
            <w:pPr>
              <w:jc w:val="center"/>
              <w:rPr>
                <w:b/>
              </w:rPr>
            </w:pPr>
            <w:r w:rsidRPr="007C1CEE">
              <w:rPr>
                <w:rFonts w:hint="eastAsia"/>
                <w:b/>
              </w:rPr>
              <w:t>代码</w:t>
            </w:r>
          </w:p>
        </w:tc>
        <w:tc>
          <w:tcPr>
            <w:tcW w:w="3595" w:type="dxa"/>
          </w:tcPr>
          <w:p w:rsidR="007C1CEE" w:rsidRPr="007C1CEE" w:rsidRDefault="007C1CEE" w:rsidP="007C1CEE">
            <w:pPr>
              <w:jc w:val="center"/>
              <w:rPr>
                <w:b/>
              </w:rPr>
            </w:pPr>
            <w:r w:rsidRPr="007C1CEE">
              <w:rPr>
                <w:rFonts w:hint="eastAsia"/>
                <w:b/>
              </w:rPr>
              <w:t>行业类别</w:t>
            </w:r>
          </w:p>
        </w:tc>
        <w:tc>
          <w:tcPr>
            <w:tcW w:w="1769" w:type="dxa"/>
          </w:tcPr>
          <w:p w:rsidR="007C1CEE" w:rsidRPr="007C1CEE" w:rsidRDefault="007C1CEE" w:rsidP="007C1CEE">
            <w:pPr>
              <w:jc w:val="center"/>
              <w:rPr>
                <w:b/>
              </w:rPr>
            </w:pPr>
            <w:r w:rsidRPr="007C1CEE">
              <w:rPr>
                <w:rFonts w:hint="eastAsia"/>
                <w:b/>
              </w:rPr>
              <w:t>公允价值（元）</w:t>
            </w:r>
          </w:p>
        </w:tc>
        <w:tc>
          <w:tcPr>
            <w:tcW w:w="2495" w:type="dxa"/>
          </w:tcPr>
          <w:p w:rsidR="007C1CEE" w:rsidRPr="007C1CEE" w:rsidRDefault="007C1CEE" w:rsidP="007C1CEE">
            <w:pPr>
              <w:jc w:val="center"/>
              <w:rPr>
                <w:b/>
              </w:rPr>
            </w:pPr>
            <w:r w:rsidRPr="007C1CEE">
              <w:rPr>
                <w:rFonts w:hint="eastAsia"/>
                <w:b/>
              </w:rPr>
              <w:t>占基金资产净值比例（％）</w:t>
            </w:r>
          </w:p>
        </w:tc>
      </w:tr>
      <w:tr w:rsidR="007C1CEE" w:rsidTr="007C1CEE">
        <w:tc>
          <w:tcPr>
            <w:tcW w:w="646" w:type="dxa"/>
          </w:tcPr>
          <w:p w:rsidR="007C1CEE" w:rsidRDefault="007C1CEE" w:rsidP="007C1CEE">
            <w:pPr>
              <w:jc w:val="left"/>
            </w:pPr>
            <w:r>
              <w:t>A</w:t>
            </w:r>
          </w:p>
        </w:tc>
        <w:tc>
          <w:tcPr>
            <w:tcW w:w="3595" w:type="dxa"/>
          </w:tcPr>
          <w:p w:rsidR="007C1CEE" w:rsidRDefault="007C1CEE" w:rsidP="007C1CEE">
            <w:pPr>
              <w:jc w:val="left"/>
            </w:pPr>
            <w:r>
              <w:rPr>
                <w:rFonts w:hint="eastAsia"/>
              </w:rPr>
              <w:t>农、林、牧、渔业</w:t>
            </w:r>
          </w:p>
        </w:tc>
        <w:tc>
          <w:tcPr>
            <w:tcW w:w="1769" w:type="dxa"/>
          </w:tcPr>
          <w:p w:rsidR="007C1CEE" w:rsidRDefault="007C1CEE" w:rsidP="007C1CEE">
            <w:pPr>
              <w:jc w:val="right"/>
            </w:pPr>
            <w:r>
              <w:t>-</w:t>
            </w:r>
          </w:p>
        </w:tc>
        <w:tc>
          <w:tcPr>
            <w:tcW w:w="2495" w:type="dxa"/>
          </w:tcPr>
          <w:p w:rsidR="007C1CEE" w:rsidRDefault="007C1CEE" w:rsidP="007C1CEE">
            <w:pPr>
              <w:jc w:val="right"/>
            </w:pPr>
            <w:r>
              <w:t>-</w:t>
            </w:r>
          </w:p>
        </w:tc>
      </w:tr>
      <w:tr w:rsidR="007C1CEE" w:rsidTr="007C1CEE">
        <w:tc>
          <w:tcPr>
            <w:tcW w:w="646" w:type="dxa"/>
          </w:tcPr>
          <w:p w:rsidR="007C1CEE" w:rsidRDefault="007C1CEE" w:rsidP="007C1CEE">
            <w:pPr>
              <w:jc w:val="left"/>
            </w:pPr>
            <w:r>
              <w:t>B</w:t>
            </w:r>
          </w:p>
        </w:tc>
        <w:tc>
          <w:tcPr>
            <w:tcW w:w="3595" w:type="dxa"/>
          </w:tcPr>
          <w:p w:rsidR="007C1CEE" w:rsidRDefault="007C1CEE" w:rsidP="007C1CEE">
            <w:pPr>
              <w:jc w:val="left"/>
            </w:pPr>
            <w:r>
              <w:rPr>
                <w:rFonts w:hint="eastAsia"/>
              </w:rPr>
              <w:t>采矿业</w:t>
            </w:r>
          </w:p>
        </w:tc>
        <w:tc>
          <w:tcPr>
            <w:tcW w:w="1769" w:type="dxa"/>
          </w:tcPr>
          <w:p w:rsidR="007C1CEE" w:rsidRDefault="007C1CEE" w:rsidP="007C1CEE">
            <w:pPr>
              <w:jc w:val="right"/>
            </w:pPr>
            <w:r>
              <w:t>6,710,486.00</w:t>
            </w:r>
          </w:p>
        </w:tc>
        <w:tc>
          <w:tcPr>
            <w:tcW w:w="2495" w:type="dxa"/>
          </w:tcPr>
          <w:p w:rsidR="007C1CEE" w:rsidRDefault="007C1CEE" w:rsidP="007C1CEE">
            <w:pPr>
              <w:jc w:val="right"/>
            </w:pPr>
            <w:r>
              <w:t>0.77</w:t>
            </w:r>
          </w:p>
        </w:tc>
      </w:tr>
      <w:tr w:rsidR="007C1CEE" w:rsidTr="007C1CEE">
        <w:tc>
          <w:tcPr>
            <w:tcW w:w="646" w:type="dxa"/>
          </w:tcPr>
          <w:p w:rsidR="007C1CEE" w:rsidRDefault="007C1CEE" w:rsidP="007C1CEE">
            <w:pPr>
              <w:jc w:val="left"/>
            </w:pPr>
            <w:r>
              <w:t>C</w:t>
            </w:r>
          </w:p>
        </w:tc>
        <w:tc>
          <w:tcPr>
            <w:tcW w:w="3595" w:type="dxa"/>
          </w:tcPr>
          <w:p w:rsidR="007C1CEE" w:rsidRDefault="007C1CEE" w:rsidP="007C1CEE">
            <w:pPr>
              <w:jc w:val="left"/>
            </w:pPr>
            <w:r>
              <w:rPr>
                <w:rFonts w:hint="eastAsia"/>
              </w:rPr>
              <w:t>制造业</w:t>
            </w:r>
          </w:p>
        </w:tc>
        <w:tc>
          <w:tcPr>
            <w:tcW w:w="1769" w:type="dxa"/>
          </w:tcPr>
          <w:p w:rsidR="007C1CEE" w:rsidRDefault="007C1CEE" w:rsidP="007C1CEE">
            <w:pPr>
              <w:jc w:val="right"/>
            </w:pPr>
            <w:r>
              <w:t>104,898,698.80</w:t>
            </w:r>
          </w:p>
        </w:tc>
        <w:tc>
          <w:tcPr>
            <w:tcW w:w="2495" w:type="dxa"/>
          </w:tcPr>
          <w:p w:rsidR="007C1CEE" w:rsidRDefault="007C1CEE" w:rsidP="007C1CEE">
            <w:pPr>
              <w:jc w:val="right"/>
            </w:pPr>
            <w:r>
              <w:t>12.04</w:t>
            </w:r>
          </w:p>
        </w:tc>
      </w:tr>
      <w:tr w:rsidR="007C1CEE" w:rsidTr="007C1CEE">
        <w:tc>
          <w:tcPr>
            <w:tcW w:w="646" w:type="dxa"/>
          </w:tcPr>
          <w:p w:rsidR="007C1CEE" w:rsidRDefault="007C1CEE" w:rsidP="007C1CEE">
            <w:pPr>
              <w:jc w:val="left"/>
            </w:pPr>
            <w:r>
              <w:t>D</w:t>
            </w:r>
          </w:p>
        </w:tc>
        <w:tc>
          <w:tcPr>
            <w:tcW w:w="3595" w:type="dxa"/>
          </w:tcPr>
          <w:p w:rsidR="007C1CEE" w:rsidRDefault="007C1CEE" w:rsidP="007C1CEE">
            <w:pPr>
              <w:jc w:val="left"/>
            </w:pPr>
            <w:r>
              <w:rPr>
                <w:rFonts w:hint="eastAsia"/>
              </w:rPr>
              <w:t>电力、热力、燃气及水生产和供应业</w:t>
            </w:r>
          </w:p>
        </w:tc>
        <w:tc>
          <w:tcPr>
            <w:tcW w:w="1769" w:type="dxa"/>
          </w:tcPr>
          <w:p w:rsidR="007C1CEE" w:rsidRDefault="007C1CEE" w:rsidP="007C1CEE">
            <w:pPr>
              <w:jc w:val="right"/>
            </w:pPr>
            <w:r>
              <w:t>1,282,365.00</w:t>
            </w:r>
          </w:p>
        </w:tc>
        <w:tc>
          <w:tcPr>
            <w:tcW w:w="2495" w:type="dxa"/>
          </w:tcPr>
          <w:p w:rsidR="007C1CEE" w:rsidRDefault="007C1CEE" w:rsidP="007C1CEE">
            <w:pPr>
              <w:jc w:val="right"/>
            </w:pPr>
            <w:r>
              <w:t>0.15</w:t>
            </w:r>
          </w:p>
        </w:tc>
      </w:tr>
      <w:tr w:rsidR="007C1CEE" w:rsidTr="007C1CEE">
        <w:tc>
          <w:tcPr>
            <w:tcW w:w="646" w:type="dxa"/>
          </w:tcPr>
          <w:p w:rsidR="007C1CEE" w:rsidRDefault="007C1CEE" w:rsidP="007C1CEE">
            <w:pPr>
              <w:jc w:val="left"/>
            </w:pPr>
            <w:r>
              <w:t>E</w:t>
            </w:r>
          </w:p>
        </w:tc>
        <w:tc>
          <w:tcPr>
            <w:tcW w:w="3595" w:type="dxa"/>
          </w:tcPr>
          <w:p w:rsidR="007C1CEE" w:rsidRDefault="007C1CEE" w:rsidP="007C1CEE">
            <w:pPr>
              <w:jc w:val="left"/>
            </w:pPr>
            <w:r>
              <w:rPr>
                <w:rFonts w:hint="eastAsia"/>
              </w:rPr>
              <w:t>建筑业</w:t>
            </w:r>
          </w:p>
        </w:tc>
        <w:tc>
          <w:tcPr>
            <w:tcW w:w="1769" w:type="dxa"/>
          </w:tcPr>
          <w:p w:rsidR="007C1CEE" w:rsidRDefault="007C1CEE" w:rsidP="007C1CEE">
            <w:pPr>
              <w:jc w:val="right"/>
            </w:pPr>
            <w:r>
              <w:t>768,075.00</w:t>
            </w:r>
          </w:p>
        </w:tc>
        <w:tc>
          <w:tcPr>
            <w:tcW w:w="2495" w:type="dxa"/>
          </w:tcPr>
          <w:p w:rsidR="007C1CEE" w:rsidRDefault="007C1CEE" w:rsidP="007C1CEE">
            <w:pPr>
              <w:jc w:val="right"/>
            </w:pPr>
            <w:r>
              <w:t>0.09</w:t>
            </w:r>
          </w:p>
        </w:tc>
      </w:tr>
      <w:tr w:rsidR="007C1CEE" w:rsidTr="007C1CEE">
        <w:tc>
          <w:tcPr>
            <w:tcW w:w="646" w:type="dxa"/>
          </w:tcPr>
          <w:p w:rsidR="007C1CEE" w:rsidRDefault="007C1CEE" w:rsidP="007C1CEE">
            <w:pPr>
              <w:jc w:val="left"/>
            </w:pPr>
            <w:r>
              <w:t>F</w:t>
            </w:r>
          </w:p>
        </w:tc>
        <w:tc>
          <w:tcPr>
            <w:tcW w:w="3595" w:type="dxa"/>
          </w:tcPr>
          <w:p w:rsidR="007C1CEE" w:rsidRDefault="007C1CEE" w:rsidP="007C1CEE">
            <w:pPr>
              <w:jc w:val="left"/>
            </w:pPr>
            <w:r>
              <w:rPr>
                <w:rFonts w:hint="eastAsia"/>
              </w:rPr>
              <w:t>批发和零售业</w:t>
            </w:r>
          </w:p>
        </w:tc>
        <w:tc>
          <w:tcPr>
            <w:tcW w:w="1769" w:type="dxa"/>
          </w:tcPr>
          <w:p w:rsidR="007C1CEE" w:rsidRDefault="007C1CEE" w:rsidP="007C1CEE">
            <w:pPr>
              <w:jc w:val="right"/>
            </w:pPr>
            <w:r>
              <w:t>-</w:t>
            </w:r>
          </w:p>
        </w:tc>
        <w:tc>
          <w:tcPr>
            <w:tcW w:w="2495" w:type="dxa"/>
          </w:tcPr>
          <w:p w:rsidR="007C1CEE" w:rsidRDefault="007C1CEE" w:rsidP="007C1CEE">
            <w:pPr>
              <w:jc w:val="right"/>
            </w:pPr>
            <w:r>
              <w:t>-</w:t>
            </w:r>
          </w:p>
        </w:tc>
      </w:tr>
      <w:tr w:rsidR="007C1CEE" w:rsidTr="007C1CEE">
        <w:tc>
          <w:tcPr>
            <w:tcW w:w="646" w:type="dxa"/>
          </w:tcPr>
          <w:p w:rsidR="007C1CEE" w:rsidRDefault="007C1CEE" w:rsidP="007C1CEE">
            <w:pPr>
              <w:jc w:val="left"/>
            </w:pPr>
            <w:r>
              <w:t>G</w:t>
            </w:r>
          </w:p>
        </w:tc>
        <w:tc>
          <w:tcPr>
            <w:tcW w:w="3595" w:type="dxa"/>
          </w:tcPr>
          <w:p w:rsidR="007C1CEE" w:rsidRDefault="007C1CEE" w:rsidP="007C1CEE">
            <w:pPr>
              <w:jc w:val="left"/>
            </w:pPr>
            <w:r>
              <w:rPr>
                <w:rFonts w:hint="eastAsia"/>
              </w:rPr>
              <w:t>交通运输、仓储和邮政业</w:t>
            </w:r>
          </w:p>
        </w:tc>
        <w:tc>
          <w:tcPr>
            <w:tcW w:w="1769" w:type="dxa"/>
          </w:tcPr>
          <w:p w:rsidR="007C1CEE" w:rsidRDefault="007C1CEE" w:rsidP="007C1CEE">
            <w:pPr>
              <w:jc w:val="right"/>
            </w:pPr>
            <w:r>
              <w:t>-</w:t>
            </w:r>
          </w:p>
        </w:tc>
        <w:tc>
          <w:tcPr>
            <w:tcW w:w="2495" w:type="dxa"/>
          </w:tcPr>
          <w:p w:rsidR="007C1CEE" w:rsidRDefault="007C1CEE" w:rsidP="007C1CEE">
            <w:pPr>
              <w:jc w:val="right"/>
            </w:pPr>
            <w:r>
              <w:t>-</w:t>
            </w:r>
          </w:p>
        </w:tc>
      </w:tr>
      <w:tr w:rsidR="007C1CEE" w:rsidTr="007C1CEE">
        <w:tc>
          <w:tcPr>
            <w:tcW w:w="646" w:type="dxa"/>
          </w:tcPr>
          <w:p w:rsidR="007C1CEE" w:rsidRDefault="007C1CEE" w:rsidP="007C1CEE">
            <w:pPr>
              <w:jc w:val="left"/>
            </w:pPr>
            <w:r>
              <w:t>H</w:t>
            </w:r>
          </w:p>
        </w:tc>
        <w:tc>
          <w:tcPr>
            <w:tcW w:w="3595" w:type="dxa"/>
          </w:tcPr>
          <w:p w:rsidR="007C1CEE" w:rsidRDefault="007C1CEE" w:rsidP="007C1CEE">
            <w:pPr>
              <w:jc w:val="left"/>
            </w:pPr>
            <w:r>
              <w:rPr>
                <w:rFonts w:hint="eastAsia"/>
              </w:rPr>
              <w:t>住宿和餐饮业</w:t>
            </w:r>
          </w:p>
        </w:tc>
        <w:tc>
          <w:tcPr>
            <w:tcW w:w="1769" w:type="dxa"/>
          </w:tcPr>
          <w:p w:rsidR="007C1CEE" w:rsidRDefault="007C1CEE" w:rsidP="007C1CEE">
            <w:pPr>
              <w:jc w:val="right"/>
            </w:pPr>
            <w:r>
              <w:t>-</w:t>
            </w:r>
          </w:p>
        </w:tc>
        <w:tc>
          <w:tcPr>
            <w:tcW w:w="2495" w:type="dxa"/>
          </w:tcPr>
          <w:p w:rsidR="007C1CEE" w:rsidRDefault="007C1CEE" w:rsidP="007C1CEE">
            <w:pPr>
              <w:jc w:val="right"/>
            </w:pPr>
            <w:r>
              <w:t>-</w:t>
            </w:r>
          </w:p>
        </w:tc>
      </w:tr>
      <w:tr w:rsidR="007C1CEE" w:rsidTr="007C1CEE">
        <w:tc>
          <w:tcPr>
            <w:tcW w:w="646" w:type="dxa"/>
          </w:tcPr>
          <w:p w:rsidR="007C1CEE" w:rsidRDefault="007C1CEE" w:rsidP="007C1CEE">
            <w:pPr>
              <w:jc w:val="left"/>
            </w:pPr>
            <w:r>
              <w:lastRenderedPageBreak/>
              <w:t>I</w:t>
            </w:r>
          </w:p>
        </w:tc>
        <w:tc>
          <w:tcPr>
            <w:tcW w:w="3595" w:type="dxa"/>
          </w:tcPr>
          <w:p w:rsidR="007C1CEE" w:rsidRDefault="007C1CEE" w:rsidP="007C1CEE">
            <w:pPr>
              <w:jc w:val="left"/>
            </w:pPr>
            <w:r>
              <w:rPr>
                <w:rFonts w:hint="eastAsia"/>
              </w:rPr>
              <w:t>信息传输、软件和信息技术服务业</w:t>
            </w:r>
          </w:p>
        </w:tc>
        <w:tc>
          <w:tcPr>
            <w:tcW w:w="1769" w:type="dxa"/>
          </w:tcPr>
          <w:p w:rsidR="007C1CEE" w:rsidRDefault="007C1CEE" w:rsidP="007C1CEE">
            <w:pPr>
              <w:jc w:val="right"/>
            </w:pPr>
            <w:r>
              <w:t>2,604,140.00</w:t>
            </w:r>
          </w:p>
        </w:tc>
        <w:tc>
          <w:tcPr>
            <w:tcW w:w="2495" w:type="dxa"/>
          </w:tcPr>
          <w:p w:rsidR="007C1CEE" w:rsidRDefault="007C1CEE" w:rsidP="007C1CEE">
            <w:pPr>
              <w:jc w:val="right"/>
            </w:pPr>
            <w:r>
              <w:t>0.30</w:t>
            </w:r>
          </w:p>
        </w:tc>
      </w:tr>
      <w:tr w:rsidR="007C1CEE" w:rsidTr="007C1CEE">
        <w:tc>
          <w:tcPr>
            <w:tcW w:w="646" w:type="dxa"/>
          </w:tcPr>
          <w:p w:rsidR="007C1CEE" w:rsidRDefault="007C1CEE" w:rsidP="007C1CEE">
            <w:pPr>
              <w:jc w:val="left"/>
            </w:pPr>
            <w:r>
              <w:t>J</w:t>
            </w:r>
          </w:p>
        </w:tc>
        <w:tc>
          <w:tcPr>
            <w:tcW w:w="3595" w:type="dxa"/>
          </w:tcPr>
          <w:p w:rsidR="007C1CEE" w:rsidRDefault="007C1CEE" w:rsidP="007C1CEE">
            <w:pPr>
              <w:jc w:val="left"/>
            </w:pPr>
            <w:r>
              <w:rPr>
                <w:rFonts w:hint="eastAsia"/>
              </w:rPr>
              <w:t>金融业</w:t>
            </w:r>
          </w:p>
        </w:tc>
        <w:tc>
          <w:tcPr>
            <w:tcW w:w="1769" w:type="dxa"/>
          </w:tcPr>
          <w:p w:rsidR="007C1CEE" w:rsidRDefault="007C1CEE" w:rsidP="007C1CEE">
            <w:pPr>
              <w:jc w:val="right"/>
            </w:pPr>
            <w:r>
              <w:t>6,091,605.00</w:t>
            </w:r>
          </w:p>
        </w:tc>
        <w:tc>
          <w:tcPr>
            <w:tcW w:w="2495" w:type="dxa"/>
          </w:tcPr>
          <w:p w:rsidR="007C1CEE" w:rsidRDefault="007C1CEE" w:rsidP="007C1CEE">
            <w:pPr>
              <w:jc w:val="right"/>
            </w:pPr>
            <w:r>
              <w:t>0.70</w:t>
            </w:r>
          </w:p>
        </w:tc>
      </w:tr>
      <w:tr w:rsidR="007C1CEE" w:rsidTr="007C1CEE">
        <w:tc>
          <w:tcPr>
            <w:tcW w:w="646" w:type="dxa"/>
          </w:tcPr>
          <w:p w:rsidR="007C1CEE" w:rsidRDefault="007C1CEE" w:rsidP="007C1CEE">
            <w:pPr>
              <w:jc w:val="left"/>
            </w:pPr>
            <w:r>
              <w:t>K</w:t>
            </w:r>
          </w:p>
        </w:tc>
        <w:tc>
          <w:tcPr>
            <w:tcW w:w="3595" w:type="dxa"/>
          </w:tcPr>
          <w:p w:rsidR="007C1CEE" w:rsidRDefault="007C1CEE" w:rsidP="007C1CEE">
            <w:pPr>
              <w:jc w:val="left"/>
            </w:pPr>
            <w:r>
              <w:rPr>
                <w:rFonts w:hint="eastAsia"/>
              </w:rPr>
              <w:t>房地产业</w:t>
            </w:r>
          </w:p>
        </w:tc>
        <w:tc>
          <w:tcPr>
            <w:tcW w:w="1769" w:type="dxa"/>
          </w:tcPr>
          <w:p w:rsidR="007C1CEE" w:rsidRDefault="007C1CEE" w:rsidP="007C1CEE">
            <w:pPr>
              <w:jc w:val="right"/>
            </w:pPr>
            <w:r>
              <w:t>-</w:t>
            </w:r>
          </w:p>
        </w:tc>
        <w:tc>
          <w:tcPr>
            <w:tcW w:w="2495" w:type="dxa"/>
          </w:tcPr>
          <w:p w:rsidR="007C1CEE" w:rsidRDefault="007C1CEE" w:rsidP="007C1CEE">
            <w:pPr>
              <w:jc w:val="right"/>
            </w:pPr>
            <w:r>
              <w:t>-</w:t>
            </w:r>
          </w:p>
        </w:tc>
      </w:tr>
      <w:tr w:rsidR="007C1CEE" w:rsidTr="007C1CEE">
        <w:tc>
          <w:tcPr>
            <w:tcW w:w="646" w:type="dxa"/>
          </w:tcPr>
          <w:p w:rsidR="007C1CEE" w:rsidRDefault="007C1CEE" w:rsidP="007C1CEE">
            <w:pPr>
              <w:jc w:val="left"/>
            </w:pPr>
            <w:r>
              <w:t>L</w:t>
            </w:r>
          </w:p>
        </w:tc>
        <w:tc>
          <w:tcPr>
            <w:tcW w:w="3595" w:type="dxa"/>
          </w:tcPr>
          <w:p w:rsidR="007C1CEE" w:rsidRDefault="007C1CEE" w:rsidP="007C1CEE">
            <w:pPr>
              <w:jc w:val="left"/>
            </w:pPr>
            <w:r>
              <w:rPr>
                <w:rFonts w:hint="eastAsia"/>
              </w:rPr>
              <w:t>租赁和商务服务业</w:t>
            </w:r>
          </w:p>
        </w:tc>
        <w:tc>
          <w:tcPr>
            <w:tcW w:w="1769" w:type="dxa"/>
          </w:tcPr>
          <w:p w:rsidR="007C1CEE" w:rsidRDefault="007C1CEE" w:rsidP="007C1CEE">
            <w:pPr>
              <w:jc w:val="right"/>
            </w:pPr>
            <w:r>
              <w:t>522,302.00</w:t>
            </w:r>
          </w:p>
        </w:tc>
        <w:tc>
          <w:tcPr>
            <w:tcW w:w="2495" w:type="dxa"/>
          </w:tcPr>
          <w:p w:rsidR="007C1CEE" w:rsidRDefault="007C1CEE" w:rsidP="007C1CEE">
            <w:pPr>
              <w:jc w:val="right"/>
            </w:pPr>
            <w:r>
              <w:t>0.06</w:t>
            </w:r>
          </w:p>
        </w:tc>
      </w:tr>
      <w:tr w:rsidR="007C1CEE" w:rsidTr="007C1CEE">
        <w:tc>
          <w:tcPr>
            <w:tcW w:w="646" w:type="dxa"/>
          </w:tcPr>
          <w:p w:rsidR="007C1CEE" w:rsidRDefault="007C1CEE" w:rsidP="007C1CEE">
            <w:pPr>
              <w:jc w:val="left"/>
            </w:pPr>
            <w:r>
              <w:t>M</w:t>
            </w:r>
          </w:p>
        </w:tc>
        <w:tc>
          <w:tcPr>
            <w:tcW w:w="3595" w:type="dxa"/>
          </w:tcPr>
          <w:p w:rsidR="007C1CEE" w:rsidRDefault="007C1CEE" w:rsidP="007C1CEE">
            <w:pPr>
              <w:jc w:val="left"/>
            </w:pPr>
            <w:r>
              <w:rPr>
                <w:rFonts w:hint="eastAsia"/>
              </w:rPr>
              <w:t>科学研究和技术服务业</w:t>
            </w:r>
          </w:p>
        </w:tc>
        <w:tc>
          <w:tcPr>
            <w:tcW w:w="1769" w:type="dxa"/>
          </w:tcPr>
          <w:p w:rsidR="007C1CEE" w:rsidRDefault="007C1CEE" w:rsidP="007C1CEE">
            <w:pPr>
              <w:jc w:val="right"/>
            </w:pPr>
            <w:r>
              <w:t>560,295.00</w:t>
            </w:r>
          </w:p>
        </w:tc>
        <w:tc>
          <w:tcPr>
            <w:tcW w:w="2495" w:type="dxa"/>
          </w:tcPr>
          <w:p w:rsidR="007C1CEE" w:rsidRDefault="007C1CEE" w:rsidP="007C1CEE">
            <w:pPr>
              <w:jc w:val="right"/>
            </w:pPr>
            <w:r>
              <w:t>0.06</w:t>
            </w:r>
          </w:p>
        </w:tc>
      </w:tr>
      <w:tr w:rsidR="007C1CEE" w:rsidTr="007C1CEE">
        <w:tc>
          <w:tcPr>
            <w:tcW w:w="646" w:type="dxa"/>
          </w:tcPr>
          <w:p w:rsidR="007C1CEE" w:rsidRDefault="007C1CEE" w:rsidP="007C1CEE">
            <w:pPr>
              <w:jc w:val="left"/>
            </w:pPr>
            <w:r>
              <w:t>N</w:t>
            </w:r>
          </w:p>
        </w:tc>
        <w:tc>
          <w:tcPr>
            <w:tcW w:w="3595" w:type="dxa"/>
          </w:tcPr>
          <w:p w:rsidR="007C1CEE" w:rsidRDefault="007C1CEE" w:rsidP="007C1CEE">
            <w:pPr>
              <w:jc w:val="left"/>
            </w:pPr>
            <w:r>
              <w:rPr>
                <w:rFonts w:hint="eastAsia"/>
              </w:rPr>
              <w:t>水利、环境和公共设施管理业</w:t>
            </w:r>
          </w:p>
        </w:tc>
        <w:tc>
          <w:tcPr>
            <w:tcW w:w="1769" w:type="dxa"/>
          </w:tcPr>
          <w:p w:rsidR="007C1CEE" w:rsidRDefault="007C1CEE" w:rsidP="007C1CEE">
            <w:pPr>
              <w:jc w:val="right"/>
            </w:pPr>
            <w:r>
              <w:t>2,995,886.00</w:t>
            </w:r>
          </w:p>
        </w:tc>
        <w:tc>
          <w:tcPr>
            <w:tcW w:w="2495" w:type="dxa"/>
          </w:tcPr>
          <w:p w:rsidR="007C1CEE" w:rsidRDefault="007C1CEE" w:rsidP="007C1CEE">
            <w:pPr>
              <w:jc w:val="right"/>
            </w:pPr>
            <w:r>
              <w:t>0.34</w:t>
            </w:r>
          </w:p>
        </w:tc>
      </w:tr>
      <w:tr w:rsidR="007C1CEE" w:rsidTr="007C1CEE">
        <w:tc>
          <w:tcPr>
            <w:tcW w:w="646" w:type="dxa"/>
          </w:tcPr>
          <w:p w:rsidR="007C1CEE" w:rsidRDefault="007C1CEE" w:rsidP="007C1CEE">
            <w:pPr>
              <w:jc w:val="left"/>
            </w:pPr>
            <w:r>
              <w:t>O</w:t>
            </w:r>
          </w:p>
        </w:tc>
        <w:tc>
          <w:tcPr>
            <w:tcW w:w="3595" w:type="dxa"/>
          </w:tcPr>
          <w:p w:rsidR="007C1CEE" w:rsidRDefault="007C1CEE" w:rsidP="007C1CEE">
            <w:pPr>
              <w:jc w:val="left"/>
            </w:pPr>
            <w:r>
              <w:rPr>
                <w:rFonts w:hint="eastAsia"/>
              </w:rPr>
              <w:t>居民服务、修理和其他服务业</w:t>
            </w:r>
          </w:p>
        </w:tc>
        <w:tc>
          <w:tcPr>
            <w:tcW w:w="1769" w:type="dxa"/>
          </w:tcPr>
          <w:p w:rsidR="007C1CEE" w:rsidRDefault="007C1CEE" w:rsidP="007C1CEE">
            <w:pPr>
              <w:jc w:val="right"/>
            </w:pPr>
            <w:r>
              <w:t>-</w:t>
            </w:r>
          </w:p>
        </w:tc>
        <w:tc>
          <w:tcPr>
            <w:tcW w:w="2495" w:type="dxa"/>
          </w:tcPr>
          <w:p w:rsidR="007C1CEE" w:rsidRDefault="007C1CEE" w:rsidP="007C1CEE">
            <w:pPr>
              <w:jc w:val="right"/>
            </w:pPr>
            <w:r>
              <w:t>-</w:t>
            </w:r>
          </w:p>
        </w:tc>
      </w:tr>
      <w:tr w:rsidR="007C1CEE" w:rsidTr="007C1CEE">
        <w:tc>
          <w:tcPr>
            <w:tcW w:w="646" w:type="dxa"/>
          </w:tcPr>
          <w:p w:rsidR="007C1CEE" w:rsidRDefault="007C1CEE" w:rsidP="007C1CEE">
            <w:pPr>
              <w:jc w:val="left"/>
            </w:pPr>
            <w:r>
              <w:t>P</w:t>
            </w:r>
          </w:p>
        </w:tc>
        <w:tc>
          <w:tcPr>
            <w:tcW w:w="3595" w:type="dxa"/>
          </w:tcPr>
          <w:p w:rsidR="007C1CEE" w:rsidRDefault="007C1CEE" w:rsidP="007C1CEE">
            <w:pPr>
              <w:jc w:val="left"/>
            </w:pPr>
            <w:r>
              <w:rPr>
                <w:rFonts w:hint="eastAsia"/>
              </w:rPr>
              <w:t>教育</w:t>
            </w:r>
          </w:p>
        </w:tc>
        <w:tc>
          <w:tcPr>
            <w:tcW w:w="1769" w:type="dxa"/>
          </w:tcPr>
          <w:p w:rsidR="007C1CEE" w:rsidRDefault="007C1CEE" w:rsidP="007C1CEE">
            <w:pPr>
              <w:jc w:val="right"/>
            </w:pPr>
            <w:r>
              <w:t>-</w:t>
            </w:r>
          </w:p>
        </w:tc>
        <w:tc>
          <w:tcPr>
            <w:tcW w:w="2495" w:type="dxa"/>
          </w:tcPr>
          <w:p w:rsidR="007C1CEE" w:rsidRDefault="007C1CEE" w:rsidP="007C1CEE">
            <w:pPr>
              <w:jc w:val="right"/>
            </w:pPr>
            <w:r>
              <w:t>-</w:t>
            </w:r>
          </w:p>
        </w:tc>
      </w:tr>
      <w:tr w:rsidR="007C1CEE" w:rsidTr="007C1CEE">
        <w:tc>
          <w:tcPr>
            <w:tcW w:w="646" w:type="dxa"/>
          </w:tcPr>
          <w:p w:rsidR="007C1CEE" w:rsidRDefault="007C1CEE" w:rsidP="007C1CEE">
            <w:pPr>
              <w:jc w:val="left"/>
            </w:pPr>
            <w:r>
              <w:t>Q</w:t>
            </w:r>
          </w:p>
        </w:tc>
        <w:tc>
          <w:tcPr>
            <w:tcW w:w="3595" w:type="dxa"/>
          </w:tcPr>
          <w:p w:rsidR="007C1CEE" w:rsidRDefault="007C1CEE" w:rsidP="007C1CEE">
            <w:pPr>
              <w:jc w:val="left"/>
            </w:pPr>
            <w:r>
              <w:rPr>
                <w:rFonts w:hint="eastAsia"/>
              </w:rPr>
              <w:t>卫生和社会工作</w:t>
            </w:r>
          </w:p>
        </w:tc>
        <w:tc>
          <w:tcPr>
            <w:tcW w:w="1769" w:type="dxa"/>
          </w:tcPr>
          <w:p w:rsidR="007C1CEE" w:rsidRDefault="007C1CEE" w:rsidP="007C1CEE">
            <w:pPr>
              <w:jc w:val="right"/>
            </w:pPr>
            <w:r>
              <w:t>-</w:t>
            </w:r>
          </w:p>
        </w:tc>
        <w:tc>
          <w:tcPr>
            <w:tcW w:w="2495" w:type="dxa"/>
          </w:tcPr>
          <w:p w:rsidR="007C1CEE" w:rsidRDefault="007C1CEE" w:rsidP="007C1CEE">
            <w:pPr>
              <w:jc w:val="right"/>
            </w:pPr>
            <w:r>
              <w:t>-</w:t>
            </w:r>
          </w:p>
        </w:tc>
      </w:tr>
      <w:tr w:rsidR="007C1CEE" w:rsidTr="007C1CEE">
        <w:tc>
          <w:tcPr>
            <w:tcW w:w="646" w:type="dxa"/>
          </w:tcPr>
          <w:p w:rsidR="007C1CEE" w:rsidRDefault="007C1CEE" w:rsidP="007C1CEE">
            <w:pPr>
              <w:jc w:val="left"/>
            </w:pPr>
            <w:r>
              <w:t>R</w:t>
            </w:r>
          </w:p>
        </w:tc>
        <w:tc>
          <w:tcPr>
            <w:tcW w:w="3595" w:type="dxa"/>
          </w:tcPr>
          <w:p w:rsidR="007C1CEE" w:rsidRDefault="007C1CEE" w:rsidP="007C1CEE">
            <w:pPr>
              <w:jc w:val="left"/>
            </w:pPr>
            <w:r>
              <w:rPr>
                <w:rFonts w:hint="eastAsia"/>
              </w:rPr>
              <w:t>文化、体育和娱乐业</w:t>
            </w:r>
          </w:p>
        </w:tc>
        <w:tc>
          <w:tcPr>
            <w:tcW w:w="1769" w:type="dxa"/>
          </w:tcPr>
          <w:p w:rsidR="007C1CEE" w:rsidRDefault="007C1CEE" w:rsidP="007C1CEE">
            <w:pPr>
              <w:jc w:val="right"/>
            </w:pPr>
            <w:r>
              <w:t>-</w:t>
            </w:r>
          </w:p>
        </w:tc>
        <w:tc>
          <w:tcPr>
            <w:tcW w:w="2495" w:type="dxa"/>
          </w:tcPr>
          <w:p w:rsidR="007C1CEE" w:rsidRDefault="007C1CEE" w:rsidP="007C1CEE">
            <w:pPr>
              <w:jc w:val="right"/>
            </w:pPr>
            <w:r>
              <w:t>-</w:t>
            </w:r>
          </w:p>
        </w:tc>
      </w:tr>
      <w:tr w:rsidR="007C1CEE" w:rsidTr="007C1CEE">
        <w:tc>
          <w:tcPr>
            <w:tcW w:w="646" w:type="dxa"/>
          </w:tcPr>
          <w:p w:rsidR="007C1CEE" w:rsidRDefault="007C1CEE" w:rsidP="007C1CEE">
            <w:pPr>
              <w:jc w:val="left"/>
            </w:pPr>
            <w:r>
              <w:t>S</w:t>
            </w:r>
          </w:p>
        </w:tc>
        <w:tc>
          <w:tcPr>
            <w:tcW w:w="3595" w:type="dxa"/>
          </w:tcPr>
          <w:p w:rsidR="007C1CEE" w:rsidRDefault="007C1CEE" w:rsidP="007C1CEE">
            <w:pPr>
              <w:jc w:val="left"/>
            </w:pPr>
            <w:r>
              <w:rPr>
                <w:rFonts w:hint="eastAsia"/>
              </w:rPr>
              <w:t>综合</w:t>
            </w:r>
          </w:p>
        </w:tc>
        <w:tc>
          <w:tcPr>
            <w:tcW w:w="1769" w:type="dxa"/>
          </w:tcPr>
          <w:p w:rsidR="007C1CEE" w:rsidRDefault="007C1CEE" w:rsidP="007C1CEE">
            <w:pPr>
              <w:jc w:val="right"/>
            </w:pPr>
            <w:r>
              <w:t>-</w:t>
            </w:r>
          </w:p>
        </w:tc>
        <w:tc>
          <w:tcPr>
            <w:tcW w:w="2495" w:type="dxa"/>
          </w:tcPr>
          <w:p w:rsidR="007C1CEE" w:rsidRDefault="007C1CEE" w:rsidP="007C1CEE">
            <w:pPr>
              <w:jc w:val="right"/>
            </w:pPr>
            <w:r>
              <w:t>-</w:t>
            </w:r>
          </w:p>
        </w:tc>
      </w:tr>
      <w:tr w:rsidR="007C1CEE" w:rsidTr="007C1CEE">
        <w:tc>
          <w:tcPr>
            <w:tcW w:w="646" w:type="dxa"/>
          </w:tcPr>
          <w:p w:rsidR="007C1CEE" w:rsidRDefault="007C1CEE" w:rsidP="007C1CEE">
            <w:pPr>
              <w:jc w:val="left"/>
            </w:pPr>
          </w:p>
        </w:tc>
        <w:tc>
          <w:tcPr>
            <w:tcW w:w="3595" w:type="dxa"/>
          </w:tcPr>
          <w:p w:rsidR="007C1CEE" w:rsidRDefault="007C1CEE" w:rsidP="007C1CEE">
            <w:pPr>
              <w:jc w:val="left"/>
            </w:pPr>
            <w:r>
              <w:rPr>
                <w:rFonts w:hint="eastAsia"/>
              </w:rPr>
              <w:t>合计</w:t>
            </w:r>
          </w:p>
        </w:tc>
        <w:tc>
          <w:tcPr>
            <w:tcW w:w="1769" w:type="dxa"/>
          </w:tcPr>
          <w:p w:rsidR="007C1CEE" w:rsidRDefault="007C1CEE" w:rsidP="007C1CEE">
            <w:pPr>
              <w:jc w:val="right"/>
            </w:pPr>
            <w:r>
              <w:t>126,433,852.80</w:t>
            </w:r>
          </w:p>
        </w:tc>
        <w:tc>
          <w:tcPr>
            <w:tcW w:w="2495" w:type="dxa"/>
          </w:tcPr>
          <w:p w:rsidR="007C1CEE" w:rsidRDefault="007C1CEE" w:rsidP="007C1CEE">
            <w:pPr>
              <w:jc w:val="right"/>
            </w:pPr>
            <w:r>
              <w:t>14.51</w:t>
            </w:r>
          </w:p>
        </w:tc>
      </w:tr>
    </w:tbl>
    <w:p w:rsidR="007C1CEE" w:rsidRDefault="007C1CEE" w:rsidP="007C1CEE">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7C1CEE" w:rsidTr="007C1CEE">
        <w:trPr>
          <w:cnfStyle w:val="100000000000" w:firstRow="1" w:lastRow="0" w:firstColumn="0" w:lastColumn="0" w:oddVBand="0" w:evenVBand="0" w:oddHBand="0" w:evenHBand="0" w:firstRowFirstColumn="0" w:firstRowLastColumn="0" w:lastRowFirstColumn="0" w:lastRowLastColumn="0"/>
        </w:trPr>
        <w:tc>
          <w:tcPr>
            <w:tcW w:w="2768" w:type="dxa"/>
          </w:tcPr>
          <w:p w:rsidR="007C1CEE" w:rsidRPr="007C1CEE" w:rsidRDefault="007C1CEE" w:rsidP="007C1CEE">
            <w:pPr>
              <w:jc w:val="center"/>
              <w:rPr>
                <w:b/>
              </w:rPr>
            </w:pPr>
            <w:r w:rsidRPr="007C1CEE">
              <w:rPr>
                <w:rFonts w:hint="eastAsia"/>
                <w:b/>
              </w:rPr>
              <w:t>行业类别</w:t>
            </w:r>
          </w:p>
        </w:tc>
        <w:tc>
          <w:tcPr>
            <w:tcW w:w="2769" w:type="dxa"/>
          </w:tcPr>
          <w:p w:rsidR="007C1CEE" w:rsidRPr="007C1CEE" w:rsidRDefault="007C1CEE" w:rsidP="007C1CEE">
            <w:pPr>
              <w:jc w:val="center"/>
              <w:rPr>
                <w:b/>
              </w:rPr>
            </w:pPr>
            <w:r w:rsidRPr="007C1CEE">
              <w:rPr>
                <w:rFonts w:hint="eastAsia"/>
                <w:b/>
              </w:rPr>
              <w:t>公允价值（人民币）</w:t>
            </w:r>
          </w:p>
        </w:tc>
        <w:tc>
          <w:tcPr>
            <w:tcW w:w="2769" w:type="dxa"/>
          </w:tcPr>
          <w:p w:rsidR="007C1CEE" w:rsidRPr="007C1CEE" w:rsidRDefault="007C1CEE" w:rsidP="007C1CEE">
            <w:pPr>
              <w:jc w:val="center"/>
              <w:rPr>
                <w:b/>
              </w:rPr>
            </w:pPr>
            <w:r w:rsidRPr="007C1CEE">
              <w:rPr>
                <w:rFonts w:hint="eastAsia"/>
                <w:b/>
              </w:rPr>
              <w:t>占基金资产净值比例（</w:t>
            </w:r>
            <w:r w:rsidRPr="007C1CEE">
              <w:rPr>
                <w:rFonts w:hint="eastAsia"/>
                <w:b/>
              </w:rPr>
              <w:t>%</w:t>
            </w:r>
            <w:r w:rsidRPr="007C1CEE">
              <w:rPr>
                <w:rFonts w:hint="eastAsia"/>
                <w:b/>
              </w:rPr>
              <w:t>）</w:t>
            </w:r>
          </w:p>
        </w:tc>
      </w:tr>
      <w:tr w:rsidR="007C1CEE" w:rsidTr="007C1CEE">
        <w:tc>
          <w:tcPr>
            <w:tcW w:w="2768" w:type="dxa"/>
          </w:tcPr>
          <w:p w:rsidR="007C1CEE" w:rsidRDefault="007C1CEE" w:rsidP="007C1CEE">
            <w:pPr>
              <w:jc w:val="left"/>
            </w:pPr>
            <w:r>
              <w:rPr>
                <w:rFonts w:hint="eastAsia"/>
              </w:rPr>
              <w:t>能源</w:t>
            </w:r>
          </w:p>
        </w:tc>
        <w:tc>
          <w:tcPr>
            <w:tcW w:w="2769" w:type="dxa"/>
          </w:tcPr>
          <w:p w:rsidR="007C1CEE" w:rsidRDefault="007C1CEE" w:rsidP="007C1CEE">
            <w:pPr>
              <w:jc w:val="right"/>
            </w:pPr>
            <w:r>
              <w:t>-</w:t>
            </w:r>
          </w:p>
        </w:tc>
        <w:tc>
          <w:tcPr>
            <w:tcW w:w="2769" w:type="dxa"/>
          </w:tcPr>
          <w:p w:rsidR="007C1CEE" w:rsidRDefault="007C1CEE" w:rsidP="007C1CEE">
            <w:pPr>
              <w:jc w:val="right"/>
            </w:pPr>
            <w:r>
              <w:t>-</w:t>
            </w:r>
          </w:p>
        </w:tc>
      </w:tr>
      <w:tr w:rsidR="007C1CEE" w:rsidTr="007C1CEE">
        <w:tc>
          <w:tcPr>
            <w:tcW w:w="2768" w:type="dxa"/>
          </w:tcPr>
          <w:p w:rsidR="007C1CEE" w:rsidRDefault="007C1CEE" w:rsidP="007C1CEE">
            <w:pPr>
              <w:jc w:val="left"/>
            </w:pPr>
            <w:r>
              <w:rPr>
                <w:rFonts w:hint="eastAsia"/>
              </w:rPr>
              <w:t>材料</w:t>
            </w:r>
          </w:p>
        </w:tc>
        <w:tc>
          <w:tcPr>
            <w:tcW w:w="2769" w:type="dxa"/>
          </w:tcPr>
          <w:p w:rsidR="007C1CEE" w:rsidRDefault="007C1CEE" w:rsidP="007C1CEE">
            <w:pPr>
              <w:jc w:val="right"/>
            </w:pPr>
            <w:r>
              <w:t>33,143.87</w:t>
            </w:r>
          </w:p>
        </w:tc>
        <w:tc>
          <w:tcPr>
            <w:tcW w:w="2769" w:type="dxa"/>
          </w:tcPr>
          <w:p w:rsidR="007C1CEE" w:rsidRDefault="007C1CEE" w:rsidP="007C1CEE">
            <w:pPr>
              <w:jc w:val="right"/>
            </w:pPr>
            <w:r>
              <w:t>0.00</w:t>
            </w:r>
          </w:p>
        </w:tc>
      </w:tr>
      <w:tr w:rsidR="007C1CEE" w:rsidTr="007C1CEE">
        <w:tc>
          <w:tcPr>
            <w:tcW w:w="2768" w:type="dxa"/>
          </w:tcPr>
          <w:p w:rsidR="007C1CEE" w:rsidRDefault="007C1CEE" w:rsidP="007C1CEE">
            <w:pPr>
              <w:jc w:val="left"/>
            </w:pPr>
            <w:r>
              <w:rPr>
                <w:rFonts w:hint="eastAsia"/>
              </w:rPr>
              <w:t>工业</w:t>
            </w:r>
          </w:p>
        </w:tc>
        <w:tc>
          <w:tcPr>
            <w:tcW w:w="2769" w:type="dxa"/>
          </w:tcPr>
          <w:p w:rsidR="007C1CEE" w:rsidRDefault="007C1CEE" w:rsidP="007C1CEE">
            <w:pPr>
              <w:jc w:val="right"/>
            </w:pPr>
            <w:r>
              <w:t>-</w:t>
            </w:r>
          </w:p>
        </w:tc>
        <w:tc>
          <w:tcPr>
            <w:tcW w:w="2769" w:type="dxa"/>
          </w:tcPr>
          <w:p w:rsidR="007C1CEE" w:rsidRDefault="007C1CEE" w:rsidP="007C1CEE">
            <w:pPr>
              <w:jc w:val="right"/>
            </w:pPr>
            <w:r>
              <w:t>-</w:t>
            </w:r>
          </w:p>
        </w:tc>
      </w:tr>
      <w:tr w:rsidR="007C1CEE" w:rsidTr="007C1CEE">
        <w:tc>
          <w:tcPr>
            <w:tcW w:w="2768" w:type="dxa"/>
          </w:tcPr>
          <w:p w:rsidR="007C1CEE" w:rsidRDefault="007C1CEE" w:rsidP="007C1CEE">
            <w:pPr>
              <w:jc w:val="left"/>
            </w:pPr>
            <w:r>
              <w:rPr>
                <w:rFonts w:hint="eastAsia"/>
              </w:rPr>
              <w:t>非必需消费品</w:t>
            </w:r>
          </w:p>
        </w:tc>
        <w:tc>
          <w:tcPr>
            <w:tcW w:w="2769" w:type="dxa"/>
          </w:tcPr>
          <w:p w:rsidR="007C1CEE" w:rsidRDefault="007C1CEE" w:rsidP="007C1CEE">
            <w:pPr>
              <w:jc w:val="right"/>
            </w:pPr>
            <w:r>
              <w:t>-</w:t>
            </w:r>
          </w:p>
        </w:tc>
        <w:tc>
          <w:tcPr>
            <w:tcW w:w="2769" w:type="dxa"/>
          </w:tcPr>
          <w:p w:rsidR="007C1CEE" w:rsidRDefault="007C1CEE" w:rsidP="007C1CEE">
            <w:pPr>
              <w:jc w:val="right"/>
            </w:pPr>
            <w:r>
              <w:t>-</w:t>
            </w:r>
          </w:p>
        </w:tc>
      </w:tr>
      <w:tr w:rsidR="007C1CEE" w:rsidTr="007C1CEE">
        <w:tc>
          <w:tcPr>
            <w:tcW w:w="2768" w:type="dxa"/>
          </w:tcPr>
          <w:p w:rsidR="007C1CEE" w:rsidRDefault="007C1CEE" w:rsidP="007C1CEE">
            <w:pPr>
              <w:jc w:val="left"/>
            </w:pPr>
            <w:r>
              <w:rPr>
                <w:rFonts w:hint="eastAsia"/>
              </w:rPr>
              <w:t>必需消费品</w:t>
            </w:r>
          </w:p>
        </w:tc>
        <w:tc>
          <w:tcPr>
            <w:tcW w:w="2769" w:type="dxa"/>
          </w:tcPr>
          <w:p w:rsidR="007C1CEE" w:rsidRDefault="007C1CEE" w:rsidP="007C1CEE">
            <w:pPr>
              <w:jc w:val="right"/>
            </w:pPr>
            <w:r>
              <w:t>-</w:t>
            </w:r>
          </w:p>
        </w:tc>
        <w:tc>
          <w:tcPr>
            <w:tcW w:w="2769" w:type="dxa"/>
          </w:tcPr>
          <w:p w:rsidR="007C1CEE" w:rsidRDefault="007C1CEE" w:rsidP="007C1CEE">
            <w:pPr>
              <w:jc w:val="right"/>
            </w:pPr>
            <w:r>
              <w:t>-</w:t>
            </w:r>
          </w:p>
        </w:tc>
      </w:tr>
      <w:tr w:rsidR="007C1CEE" w:rsidTr="007C1CEE">
        <w:tc>
          <w:tcPr>
            <w:tcW w:w="2768" w:type="dxa"/>
          </w:tcPr>
          <w:p w:rsidR="007C1CEE" w:rsidRDefault="007C1CEE" w:rsidP="007C1CEE">
            <w:pPr>
              <w:jc w:val="left"/>
            </w:pPr>
            <w:r>
              <w:rPr>
                <w:rFonts w:hint="eastAsia"/>
              </w:rPr>
              <w:t>医疗保健</w:t>
            </w:r>
          </w:p>
        </w:tc>
        <w:tc>
          <w:tcPr>
            <w:tcW w:w="2769" w:type="dxa"/>
          </w:tcPr>
          <w:p w:rsidR="007C1CEE" w:rsidRDefault="007C1CEE" w:rsidP="007C1CEE">
            <w:pPr>
              <w:jc w:val="right"/>
            </w:pPr>
            <w:r>
              <w:t>-</w:t>
            </w:r>
          </w:p>
        </w:tc>
        <w:tc>
          <w:tcPr>
            <w:tcW w:w="2769" w:type="dxa"/>
          </w:tcPr>
          <w:p w:rsidR="007C1CEE" w:rsidRDefault="007C1CEE" w:rsidP="007C1CEE">
            <w:pPr>
              <w:jc w:val="right"/>
            </w:pPr>
            <w:r>
              <w:t>-</w:t>
            </w:r>
          </w:p>
        </w:tc>
      </w:tr>
      <w:tr w:rsidR="007C1CEE" w:rsidTr="007C1CEE">
        <w:tc>
          <w:tcPr>
            <w:tcW w:w="2768" w:type="dxa"/>
          </w:tcPr>
          <w:p w:rsidR="007C1CEE" w:rsidRDefault="007C1CEE" w:rsidP="007C1CEE">
            <w:pPr>
              <w:jc w:val="left"/>
            </w:pPr>
            <w:r>
              <w:rPr>
                <w:rFonts w:hint="eastAsia"/>
              </w:rPr>
              <w:t>金融</w:t>
            </w:r>
          </w:p>
        </w:tc>
        <w:tc>
          <w:tcPr>
            <w:tcW w:w="2769" w:type="dxa"/>
          </w:tcPr>
          <w:p w:rsidR="007C1CEE" w:rsidRDefault="007C1CEE" w:rsidP="007C1CEE">
            <w:pPr>
              <w:jc w:val="right"/>
            </w:pPr>
            <w:r>
              <w:t>-</w:t>
            </w:r>
          </w:p>
        </w:tc>
        <w:tc>
          <w:tcPr>
            <w:tcW w:w="2769" w:type="dxa"/>
          </w:tcPr>
          <w:p w:rsidR="007C1CEE" w:rsidRDefault="007C1CEE" w:rsidP="007C1CEE">
            <w:pPr>
              <w:jc w:val="right"/>
            </w:pPr>
            <w:r>
              <w:t>-</w:t>
            </w:r>
          </w:p>
        </w:tc>
      </w:tr>
      <w:tr w:rsidR="007C1CEE" w:rsidTr="007C1CEE">
        <w:tc>
          <w:tcPr>
            <w:tcW w:w="2768" w:type="dxa"/>
          </w:tcPr>
          <w:p w:rsidR="007C1CEE" w:rsidRDefault="007C1CEE" w:rsidP="007C1CEE">
            <w:pPr>
              <w:jc w:val="left"/>
            </w:pPr>
            <w:r>
              <w:rPr>
                <w:rFonts w:hint="eastAsia"/>
              </w:rPr>
              <w:t>科技</w:t>
            </w:r>
          </w:p>
        </w:tc>
        <w:tc>
          <w:tcPr>
            <w:tcW w:w="2769" w:type="dxa"/>
          </w:tcPr>
          <w:p w:rsidR="007C1CEE" w:rsidRDefault="007C1CEE" w:rsidP="007C1CEE">
            <w:pPr>
              <w:jc w:val="right"/>
            </w:pPr>
            <w:r>
              <w:t>1,009,428.81</w:t>
            </w:r>
          </w:p>
        </w:tc>
        <w:tc>
          <w:tcPr>
            <w:tcW w:w="2769" w:type="dxa"/>
          </w:tcPr>
          <w:p w:rsidR="007C1CEE" w:rsidRDefault="007C1CEE" w:rsidP="007C1CEE">
            <w:pPr>
              <w:jc w:val="right"/>
            </w:pPr>
            <w:r>
              <w:t>0.12</w:t>
            </w:r>
          </w:p>
        </w:tc>
      </w:tr>
      <w:tr w:rsidR="007C1CEE" w:rsidTr="007C1CEE">
        <w:tc>
          <w:tcPr>
            <w:tcW w:w="2768" w:type="dxa"/>
          </w:tcPr>
          <w:p w:rsidR="007C1CEE" w:rsidRDefault="007C1CEE" w:rsidP="007C1CEE">
            <w:pPr>
              <w:jc w:val="left"/>
            </w:pPr>
            <w:r>
              <w:rPr>
                <w:rFonts w:hint="eastAsia"/>
              </w:rPr>
              <w:t>通讯</w:t>
            </w:r>
          </w:p>
        </w:tc>
        <w:tc>
          <w:tcPr>
            <w:tcW w:w="2769" w:type="dxa"/>
          </w:tcPr>
          <w:p w:rsidR="007C1CEE" w:rsidRDefault="007C1CEE" w:rsidP="007C1CEE">
            <w:pPr>
              <w:jc w:val="right"/>
            </w:pPr>
            <w:r>
              <w:t>1,418,550.60</w:t>
            </w:r>
          </w:p>
        </w:tc>
        <w:tc>
          <w:tcPr>
            <w:tcW w:w="2769" w:type="dxa"/>
          </w:tcPr>
          <w:p w:rsidR="007C1CEE" w:rsidRDefault="007C1CEE" w:rsidP="007C1CEE">
            <w:pPr>
              <w:jc w:val="right"/>
            </w:pPr>
            <w:r>
              <w:t>0.16</w:t>
            </w:r>
          </w:p>
        </w:tc>
      </w:tr>
      <w:tr w:rsidR="007C1CEE" w:rsidTr="007C1CEE">
        <w:tc>
          <w:tcPr>
            <w:tcW w:w="2768" w:type="dxa"/>
          </w:tcPr>
          <w:p w:rsidR="007C1CEE" w:rsidRDefault="007C1CEE" w:rsidP="007C1CEE">
            <w:pPr>
              <w:jc w:val="left"/>
            </w:pPr>
            <w:r>
              <w:rPr>
                <w:rFonts w:hint="eastAsia"/>
              </w:rPr>
              <w:t>公用事业</w:t>
            </w:r>
          </w:p>
        </w:tc>
        <w:tc>
          <w:tcPr>
            <w:tcW w:w="2769" w:type="dxa"/>
          </w:tcPr>
          <w:p w:rsidR="007C1CEE" w:rsidRDefault="007C1CEE" w:rsidP="007C1CEE">
            <w:pPr>
              <w:jc w:val="right"/>
            </w:pPr>
            <w:r>
              <w:t>-</w:t>
            </w:r>
          </w:p>
        </w:tc>
        <w:tc>
          <w:tcPr>
            <w:tcW w:w="2769" w:type="dxa"/>
          </w:tcPr>
          <w:p w:rsidR="007C1CEE" w:rsidRDefault="007C1CEE" w:rsidP="007C1CEE">
            <w:pPr>
              <w:jc w:val="right"/>
            </w:pPr>
            <w:r>
              <w:t>-</w:t>
            </w:r>
          </w:p>
        </w:tc>
      </w:tr>
      <w:tr w:rsidR="007C1CEE" w:rsidTr="007C1CEE">
        <w:tc>
          <w:tcPr>
            <w:tcW w:w="2768" w:type="dxa"/>
          </w:tcPr>
          <w:p w:rsidR="007C1CEE" w:rsidRDefault="007C1CEE" w:rsidP="007C1CEE">
            <w:pPr>
              <w:jc w:val="left"/>
            </w:pPr>
            <w:r>
              <w:rPr>
                <w:rFonts w:hint="eastAsia"/>
              </w:rPr>
              <w:t>房地产</w:t>
            </w:r>
          </w:p>
        </w:tc>
        <w:tc>
          <w:tcPr>
            <w:tcW w:w="2769" w:type="dxa"/>
          </w:tcPr>
          <w:p w:rsidR="007C1CEE" w:rsidRDefault="007C1CEE" w:rsidP="007C1CEE">
            <w:pPr>
              <w:jc w:val="right"/>
            </w:pPr>
            <w:r>
              <w:t>-</w:t>
            </w:r>
          </w:p>
        </w:tc>
        <w:tc>
          <w:tcPr>
            <w:tcW w:w="2769" w:type="dxa"/>
          </w:tcPr>
          <w:p w:rsidR="007C1CEE" w:rsidRDefault="007C1CEE" w:rsidP="007C1CEE">
            <w:pPr>
              <w:jc w:val="right"/>
            </w:pPr>
            <w:r>
              <w:t>-</w:t>
            </w:r>
          </w:p>
        </w:tc>
      </w:tr>
      <w:tr w:rsidR="007C1CEE" w:rsidTr="007C1CEE">
        <w:tc>
          <w:tcPr>
            <w:tcW w:w="2768" w:type="dxa"/>
          </w:tcPr>
          <w:p w:rsidR="007C1CEE" w:rsidRDefault="007C1CEE" w:rsidP="007C1CEE">
            <w:pPr>
              <w:jc w:val="left"/>
            </w:pPr>
            <w:r>
              <w:rPr>
                <w:rFonts w:hint="eastAsia"/>
              </w:rPr>
              <w:t>政府</w:t>
            </w:r>
          </w:p>
        </w:tc>
        <w:tc>
          <w:tcPr>
            <w:tcW w:w="2769" w:type="dxa"/>
          </w:tcPr>
          <w:p w:rsidR="007C1CEE" w:rsidRDefault="007C1CEE" w:rsidP="007C1CEE">
            <w:pPr>
              <w:jc w:val="right"/>
            </w:pPr>
            <w:r>
              <w:t>-</w:t>
            </w:r>
          </w:p>
        </w:tc>
        <w:tc>
          <w:tcPr>
            <w:tcW w:w="2769" w:type="dxa"/>
          </w:tcPr>
          <w:p w:rsidR="007C1CEE" w:rsidRDefault="007C1CEE" w:rsidP="007C1CEE">
            <w:pPr>
              <w:jc w:val="right"/>
            </w:pPr>
            <w:r>
              <w:t>-</w:t>
            </w:r>
          </w:p>
        </w:tc>
      </w:tr>
      <w:tr w:rsidR="007C1CEE" w:rsidTr="007C1CEE">
        <w:tc>
          <w:tcPr>
            <w:tcW w:w="2768" w:type="dxa"/>
          </w:tcPr>
          <w:p w:rsidR="007C1CEE" w:rsidRDefault="007C1CEE" w:rsidP="007C1CEE">
            <w:pPr>
              <w:jc w:val="left"/>
            </w:pPr>
            <w:r>
              <w:rPr>
                <w:rFonts w:hint="eastAsia"/>
              </w:rPr>
              <w:t>合计</w:t>
            </w:r>
          </w:p>
        </w:tc>
        <w:tc>
          <w:tcPr>
            <w:tcW w:w="2769" w:type="dxa"/>
          </w:tcPr>
          <w:p w:rsidR="007C1CEE" w:rsidRDefault="007C1CEE" w:rsidP="007C1CEE">
            <w:pPr>
              <w:jc w:val="right"/>
            </w:pPr>
            <w:r>
              <w:t>2,461,123.28</w:t>
            </w:r>
          </w:p>
        </w:tc>
        <w:tc>
          <w:tcPr>
            <w:tcW w:w="2769" w:type="dxa"/>
          </w:tcPr>
          <w:p w:rsidR="007C1CEE" w:rsidRDefault="007C1CEE" w:rsidP="007C1CEE">
            <w:pPr>
              <w:jc w:val="right"/>
            </w:pPr>
            <w:r>
              <w:t>0.28</w:t>
            </w:r>
          </w:p>
        </w:tc>
      </w:tr>
    </w:tbl>
    <w:p w:rsidR="007C1CEE" w:rsidRDefault="007C1CEE" w:rsidP="007C1CEE">
      <w:pPr>
        <w:pStyle w:val="-8"/>
      </w:pPr>
      <w:r>
        <w:rPr>
          <w:rFonts w:hint="eastAsia"/>
        </w:rPr>
        <w:t>注：以上分类采用彭博行业分类标准（BICS）。</w:t>
      </w:r>
    </w:p>
    <w:p w:rsidR="007C1CEE" w:rsidRDefault="007C1CEE" w:rsidP="007C1CEE">
      <w:pPr>
        <w:pStyle w:val="-2"/>
        <w:spacing w:before="312"/>
      </w:pPr>
      <w:r>
        <w:rPr>
          <w:rFonts w:hint="eastAsia"/>
        </w:rPr>
        <w:t>期末按公允价值占基金资产净值比例大小排序的股票投资明细</w:t>
      </w:r>
    </w:p>
    <w:p w:rsidR="007C1CEE" w:rsidRDefault="007C1CEE" w:rsidP="007C1CEE">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7C1CEE" w:rsidTr="007C1CEE">
        <w:trPr>
          <w:cnfStyle w:val="100000000000" w:firstRow="1" w:lastRow="0" w:firstColumn="0" w:lastColumn="0" w:oddVBand="0" w:evenVBand="0" w:oddHBand="0" w:evenHBand="0" w:firstRowFirstColumn="0" w:firstRowLastColumn="0" w:lastRowFirstColumn="0" w:lastRowLastColumn="0"/>
        </w:trPr>
        <w:tc>
          <w:tcPr>
            <w:tcW w:w="652" w:type="dxa"/>
          </w:tcPr>
          <w:p w:rsidR="007C1CEE" w:rsidRPr="007C1CEE" w:rsidRDefault="007C1CEE" w:rsidP="007C1CEE">
            <w:pPr>
              <w:jc w:val="center"/>
              <w:rPr>
                <w:b/>
              </w:rPr>
            </w:pPr>
            <w:r w:rsidRPr="007C1CEE">
              <w:rPr>
                <w:rFonts w:hint="eastAsia"/>
                <w:b/>
              </w:rPr>
              <w:t>序号</w:t>
            </w:r>
          </w:p>
        </w:tc>
        <w:tc>
          <w:tcPr>
            <w:tcW w:w="1349" w:type="dxa"/>
          </w:tcPr>
          <w:p w:rsidR="007C1CEE" w:rsidRPr="007C1CEE" w:rsidRDefault="007C1CEE" w:rsidP="007C1CEE">
            <w:pPr>
              <w:jc w:val="center"/>
              <w:rPr>
                <w:b/>
              </w:rPr>
            </w:pPr>
            <w:r w:rsidRPr="007C1CEE">
              <w:rPr>
                <w:rFonts w:hint="eastAsia"/>
                <w:b/>
              </w:rPr>
              <w:t>股票代码</w:t>
            </w:r>
          </w:p>
        </w:tc>
        <w:tc>
          <w:tcPr>
            <w:tcW w:w="1349" w:type="dxa"/>
          </w:tcPr>
          <w:p w:rsidR="007C1CEE" w:rsidRPr="007C1CEE" w:rsidRDefault="007C1CEE" w:rsidP="007C1CEE">
            <w:pPr>
              <w:jc w:val="center"/>
              <w:rPr>
                <w:b/>
              </w:rPr>
            </w:pPr>
            <w:r w:rsidRPr="007C1CEE">
              <w:rPr>
                <w:rFonts w:hint="eastAsia"/>
                <w:b/>
              </w:rPr>
              <w:t>股票名称</w:t>
            </w:r>
          </w:p>
        </w:tc>
        <w:tc>
          <w:tcPr>
            <w:tcW w:w="1718" w:type="dxa"/>
          </w:tcPr>
          <w:p w:rsidR="007C1CEE" w:rsidRPr="007C1CEE" w:rsidRDefault="007C1CEE" w:rsidP="007C1CEE">
            <w:pPr>
              <w:jc w:val="center"/>
              <w:rPr>
                <w:b/>
              </w:rPr>
            </w:pPr>
            <w:r w:rsidRPr="007C1CEE">
              <w:rPr>
                <w:rFonts w:hint="eastAsia"/>
                <w:b/>
              </w:rPr>
              <w:t>数量（股）</w:t>
            </w:r>
          </w:p>
        </w:tc>
        <w:tc>
          <w:tcPr>
            <w:tcW w:w="1718" w:type="dxa"/>
          </w:tcPr>
          <w:p w:rsidR="007C1CEE" w:rsidRPr="007C1CEE" w:rsidRDefault="007C1CEE" w:rsidP="007C1CEE">
            <w:pPr>
              <w:jc w:val="center"/>
              <w:rPr>
                <w:b/>
              </w:rPr>
            </w:pPr>
            <w:r w:rsidRPr="007C1CEE">
              <w:rPr>
                <w:rFonts w:hint="eastAsia"/>
                <w:b/>
              </w:rPr>
              <w:t>公允价值（元）</w:t>
            </w:r>
          </w:p>
        </w:tc>
        <w:tc>
          <w:tcPr>
            <w:tcW w:w="1718" w:type="dxa"/>
          </w:tcPr>
          <w:p w:rsidR="007C1CEE" w:rsidRPr="007C1CEE" w:rsidRDefault="007C1CEE" w:rsidP="007C1CEE">
            <w:pPr>
              <w:jc w:val="center"/>
              <w:rPr>
                <w:b/>
              </w:rPr>
            </w:pPr>
            <w:r w:rsidRPr="007C1CEE">
              <w:rPr>
                <w:rFonts w:hint="eastAsia"/>
                <w:b/>
              </w:rPr>
              <w:t>占基金资产净值比例（％）</w:t>
            </w:r>
          </w:p>
        </w:tc>
      </w:tr>
      <w:tr w:rsidR="007C1CEE" w:rsidTr="007C1CEE">
        <w:tc>
          <w:tcPr>
            <w:tcW w:w="652" w:type="dxa"/>
          </w:tcPr>
          <w:p w:rsidR="007C1CEE" w:rsidRDefault="007C1CEE" w:rsidP="007C1CEE">
            <w:pPr>
              <w:jc w:val="center"/>
            </w:pPr>
            <w:r>
              <w:t>1</w:t>
            </w:r>
          </w:p>
        </w:tc>
        <w:tc>
          <w:tcPr>
            <w:tcW w:w="1349" w:type="dxa"/>
          </w:tcPr>
          <w:p w:rsidR="007C1CEE" w:rsidRDefault="007C1CEE" w:rsidP="007C1CEE">
            <w:pPr>
              <w:jc w:val="left"/>
            </w:pPr>
            <w:r>
              <w:t>600176</w:t>
            </w:r>
          </w:p>
        </w:tc>
        <w:tc>
          <w:tcPr>
            <w:tcW w:w="1349" w:type="dxa"/>
          </w:tcPr>
          <w:p w:rsidR="007C1CEE" w:rsidRDefault="007C1CEE" w:rsidP="007C1CEE">
            <w:pPr>
              <w:jc w:val="left"/>
            </w:pPr>
            <w:r>
              <w:rPr>
                <w:rFonts w:hint="eastAsia"/>
              </w:rPr>
              <w:t>中国巨石</w:t>
            </w:r>
          </w:p>
        </w:tc>
        <w:tc>
          <w:tcPr>
            <w:tcW w:w="1718" w:type="dxa"/>
          </w:tcPr>
          <w:p w:rsidR="007C1CEE" w:rsidRDefault="007C1CEE" w:rsidP="007C1CEE">
            <w:pPr>
              <w:jc w:val="right"/>
            </w:pPr>
            <w:r>
              <w:t>74,200</w:t>
            </w:r>
          </w:p>
        </w:tc>
        <w:tc>
          <w:tcPr>
            <w:tcW w:w="1718" w:type="dxa"/>
          </w:tcPr>
          <w:p w:rsidR="007C1CEE" w:rsidRDefault="007C1CEE" w:rsidP="007C1CEE">
            <w:pPr>
              <w:jc w:val="right"/>
            </w:pPr>
            <w:r>
              <w:t>5,407,696.00</w:t>
            </w:r>
          </w:p>
        </w:tc>
        <w:tc>
          <w:tcPr>
            <w:tcW w:w="1718" w:type="dxa"/>
          </w:tcPr>
          <w:p w:rsidR="007C1CEE" w:rsidRDefault="007C1CEE" w:rsidP="007C1CEE">
            <w:pPr>
              <w:jc w:val="right"/>
            </w:pPr>
            <w:r>
              <w:t>0.62</w:t>
            </w:r>
          </w:p>
        </w:tc>
      </w:tr>
      <w:tr w:rsidR="007C1CEE" w:rsidTr="007C1CEE">
        <w:tc>
          <w:tcPr>
            <w:tcW w:w="652" w:type="dxa"/>
          </w:tcPr>
          <w:p w:rsidR="007C1CEE" w:rsidRDefault="007C1CEE" w:rsidP="007C1CEE">
            <w:pPr>
              <w:jc w:val="center"/>
            </w:pPr>
            <w:r>
              <w:t>2</w:t>
            </w:r>
          </w:p>
        </w:tc>
        <w:tc>
          <w:tcPr>
            <w:tcW w:w="1349" w:type="dxa"/>
          </w:tcPr>
          <w:p w:rsidR="007C1CEE" w:rsidRDefault="007C1CEE" w:rsidP="007C1CEE">
            <w:pPr>
              <w:jc w:val="left"/>
            </w:pPr>
            <w:r>
              <w:t>300750</w:t>
            </w:r>
          </w:p>
        </w:tc>
        <w:tc>
          <w:tcPr>
            <w:tcW w:w="1349" w:type="dxa"/>
          </w:tcPr>
          <w:p w:rsidR="007C1CEE" w:rsidRDefault="007C1CEE" w:rsidP="007C1CEE">
            <w:pPr>
              <w:jc w:val="left"/>
            </w:pPr>
            <w:r>
              <w:rPr>
                <w:rFonts w:hint="eastAsia"/>
              </w:rPr>
              <w:t>宁德时代</w:t>
            </w:r>
          </w:p>
        </w:tc>
        <w:tc>
          <w:tcPr>
            <w:tcW w:w="1718" w:type="dxa"/>
          </w:tcPr>
          <w:p w:rsidR="007C1CEE" w:rsidRDefault="007C1CEE" w:rsidP="007C1CEE">
            <w:pPr>
              <w:jc w:val="right"/>
            </w:pPr>
            <w:r>
              <w:t>11,800</w:t>
            </w:r>
          </w:p>
        </w:tc>
        <w:tc>
          <w:tcPr>
            <w:tcW w:w="1718" w:type="dxa"/>
          </w:tcPr>
          <w:p w:rsidR="007C1CEE" w:rsidRDefault="007C1CEE" w:rsidP="007C1CEE">
            <w:pPr>
              <w:jc w:val="right"/>
            </w:pPr>
            <w:r>
              <w:t>4,637,518.00</w:t>
            </w:r>
          </w:p>
        </w:tc>
        <w:tc>
          <w:tcPr>
            <w:tcW w:w="1718" w:type="dxa"/>
          </w:tcPr>
          <w:p w:rsidR="007C1CEE" w:rsidRDefault="007C1CEE" w:rsidP="007C1CEE">
            <w:pPr>
              <w:jc w:val="right"/>
            </w:pPr>
            <w:r>
              <w:t>0.53</w:t>
            </w:r>
          </w:p>
        </w:tc>
      </w:tr>
      <w:tr w:rsidR="007C1CEE" w:rsidTr="007C1CEE">
        <w:tc>
          <w:tcPr>
            <w:tcW w:w="652" w:type="dxa"/>
          </w:tcPr>
          <w:p w:rsidR="007C1CEE" w:rsidRDefault="007C1CEE" w:rsidP="007C1CEE">
            <w:pPr>
              <w:jc w:val="center"/>
            </w:pPr>
            <w:r>
              <w:t>3</w:t>
            </w:r>
          </w:p>
        </w:tc>
        <w:tc>
          <w:tcPr>
            <w:tcW w:w="1349" w:type="dxa"/>
          </w:tcPr>
          <w:p w:rsidR="007C1CEE" w:rsidRDefault="007C1CEE" w:rsidP="007C1CEE">
            <w:pPr>
              <w:jc w:val="left"/>
            </w:pPr>
            <w:r>
              <w:t>688981</w:t>
            </w:r>
          </w:p>
        </w:tc>
        <w:tc>
          <w:tcPr>
            <w:tcW w:w="1349" w:type="dxa"/>
          </w:tcPr>
          <w:p w:rsidR="007C1CEE" w:rsidRDefault="007C1CEE" w:rsidP="007C1CEE">
            <w:pPr>
              <w:jc w:val="left"/>
            </w:pPr>
            <w:r>
              <w:rPr>
                <w:rFonts w:hint="eastAsia"/>
              </w:rPr>
              <w:t>中芯国际</w:t>
            </w:r>
          </w:p>
        </w:tc>
        <w:tc>
          <w:tcPr>
            <w:tcW w:w="1718" w:type="dxa"/>
          </w:tcPr>
          <w:p w:rsidR="007C1CEE" w:rsidRDefault="007C1CEE" w:rsidP="007C1CEE">
            <w:pPr>
              <w:jc w:val="right"/>
            </w:pPr>
            <w:r>
              <w:t>21,598</w:t>
            </w:r>
          </w:p>
        </w:tc>
        <w:tc>
          <w:tcPr>
            <w:tcW w:w="1718" w:type="dxa"/>
          </w:tcPr>
          <w:p w:rsidR="007C1CEE" w:rsidRDefault="007C1CEE" w:rsidP="007C1CEE">
            <w:pPr>
              <w:jc w:val="right"/>
            </w:pPr>
            <w:r>
              <w:t>3,430,194.36</w:t>
            </w:r>
          </w:p>
        </w:tc>
        <w:tc>
          <w:tcPr>
            <w:tcW w:w="1718" w:type="dxa"/>
          </w:tcPr>
          <w:p w:rsidR="007C1CEE" w:rsidRDefault="007C1CEE" w:rsidP="007C1CEE">
            <w:pPr>
              <w:jc w:val="right"/>
            </w:pPr>
            <w:r>
              <w:t>0.39</w:t>
            </w:r>
          </w:p>
        </w:tc>
      </w:tr>
      <w:tr w:rsidR="007C1CEE" w:rsidTr="007C1CEE">
        <w:tc>
          <w:tcPr>
            <w:tcW w:w="652" w:type="dxa"/>
          </w:tcPr>
          <w:p w:rsidR="007C1CEE" w:rsidRDefault="007C1CEE" w:rsidP="007C1CEE">
            <w:pPr>
              <w:jc w:val="center"/>
            </w:pPr>
            <w:r>
              <w:t>4</w:t>
            </w:r>
          </w:p>
        </w:tc>
        <w:tc>
          <w:tcPr>
            <w:tcW w:w="1349" w:type="dxa"/>
          </w:tcPr>
          <w:p w:rsidR="007C1CEE" w:rsidRDefault="007C1CEE" w:rsidP="007C1CEE">
            <w:pPr>
              <w:jc w:val="left"/>
            </w:pPr>
            <w:r>
              <w:t>00981</w:t>
            </w:r>
          </w:p>
        </w:tc>
        <w:tc>
          <w:tcPr>
            <w:tcW w:w="1349" w:type="dxa"/>
          </w:tcPr>
          <w:p w:rsidR="007C1CEE" w:rsidRDefault="007C1CEE" w:rsidP="007C1CEE">
            <w:pPr>
              <w:jc w:val="left"/>
            </w:pPr>
            <w:r>
              <w:rPr>
                <w:rFonts w:hint="eastAsia"/>
              </w:rPr>
              <w:t>中芯国际</w:t>
            </w:r>
          </w:p>
        </w:tc>
        <w:tc>
          <w:tcPr>
            <w:tcW w:w="1718" w:type="dxa"/>
          </w:tcPr>
          <w:p w:rsidR="007C1CEE" w:rsidRDefault="007C1CEE" w:rsidP="007C1CEE">
            <w:pPr>
              <w:jc w:val="right"/>
            </w:pPr>
            <w:r>
              <w:t>13,000</w:t>
            </w:r>
          </w:p>
        </w:tc>
        <w:tc>
          <w:tcPr>
            <w:tcW w:w="1718" w:type="dxa"/>
          </w:tcPr>
          <w:p w:rsidR="007C1CEE" w:rsidRDefault="007C1CEE" w:rsidP="007C1CEE">
            <w:pPr>
              <w:jc w:val="right"/>
            </w:pPr>
            <w:r>
              <w:t>1,009,428.81</w:t>
            </w:r>
          </w:p>
        </w:tc>
        <w:tc>
          <w:tcPr>
            <w:tcW w:w="1718" w:type="dxa"/>
          </w:tcPr>
          <w:p w:rsidR="007C1CEE" w:rsidRDefault="007C1CEE" w:rsidP="007C1CEE">
            <w:pPr>
              <w:jc w:val="right"/>
            </w:pPr>
            <w:r>
              <w:t>0.12</w:t>
            </w:r>
          </w:p>
        </w:tc>
      </w:tr>
      <w:tr w:rsidR="007C1CEE" w:rsidTr="007C1CEE">
        <w:tc>
          <w:tcPr>
            <w:tcW w:w="652" w:type="dxa"/>
          </w:tcPr>
          <w:p w:rsidR="007C1CEE" w:rsidRDefault="007C1CEE" w:rsidP="007C1CEE">
            <w:pPr>
              <w:jc w:val="center"/>
            </w:pPr>
            <w:r>
              <w:t>5</w:t>
            </w:r>
          </w:p>
        </w:tc>
        <w:tc>
          <w:tcPr>
            <w:tcW w:w="1349" w:type="dxa"/>
          </w:tcPr>
          <w:p w:rsidR="007C1CEE" w:rsidRDefault="007C1CEE" w:rsidP="007C1CEE">
            <w:pPr>
              <w:jc w:val="left"/>
            </w:pPr>
            <w:r>
              <w:t>002138</w:t>
            </w:r>
          </w:p>
        </w:tc>
        <w:tc>
          <w:tcPr>
            <w:tcW w:w="1349" w:type="dxa"/>
          </w:tcPr>
          <w:p w:rsidR="007C1CEE" w:rsidRDefault="007C1CEE" w:rsidP="007C1CEE">
            <w:pPr>
              <w:jc w:val="left"/>
            </w:pPr>
            <w:r>
              <w:rPr>
                <w:rFonts w:hint="eastAsia"/>
              </w:rPr>
              <w:t>顺络电子</w:t>
            </w:r>
          </w:p>
        </w:tc>
        <w:tc>
          <w:tcPr>
            <w:tcW w:w="1718" w:type="dxa"/>
          </w:tcPr>
          <w:p w:rsidR="007C1CEE" w:rsidRDefault="007C1CEE" w:rsidP="007C1CEE">
            <w:pPr>
              <w:jc w:val="right"/>
            </w:pPr>
            <w:r>
              <w:t>57,200</w:t>
            </w:r>
          </w:p>
        </w:tc>
        <w:tc>
          <w:tcPr>
            <w:tcW w:w="1718" w:type="dxa"/>
          </w:tcPr>
          <w:p w:rsidR="007C1CEE" w:rsidRDefault="007C1CEE" w:rsidP="007C1CEE">
            <w:pPr>
              <w:jc w:val="right"/>
            </w:pPr>
            <w:r>
              <w:t>4,181,320.00</w:t>
            </w:r>
          </w:p>
        </w:tc>
        <w:tc>
          <w:tcPr>
            <w:tcW w:w="1718" w:type="dxa"/>
          </w:tcPr>
          <w:p w:rsidR="007C1CEE" w:rsidRDefault="007C1CEE" w:rsidP="007C1CEE">
            <w:pPr>
              <w:jc w:val="right"/>
            </w:pPr>
            <w:r>
              <w:t>0.48</w:t>
            </w:r>
          </w:p>
        </w:tc>
      </w:tr>
      <w:tr w:rsidR="007C1CEE" w:rsidTr="007C1CEE">
        <w:tc>
          <w:tcPr>
            <w:tcW w:w="652" w:type="dxa"/>
          </w:tcPr>
          <w:p w:rsidR="007C1CEE" w:rsidRDefault="007C1CEE" w:rsidP="007C1CEE">
            <w:pPr>
              <w:jc w:val="center"/>
            </w:pPr>
            <w:r>
              <w:t>6</w:t>
            </w:r>
          </w:p>
        </w:tc>
        <w:tc>
          <w:tcPr>
            <w:tcW w:w="1349" w:type="dxa"/>
          </w:tcPr>
          <w:p w:rsidR="007C1CEE" w:rsidRDefault="007C1CEE" w:rsidP="007C1CEE">
            <w:pPr>
              <w:jc w:val="left"/>
            </w:pPr>
            <w:r>
              <w:t>002353</w:t>
            </w:r>
          </w:p>
        </w:tc>
        <w:tc>
          <w:tcPr>
            <w:tcW w:w="1349" w:type="dxa"/>
          </w:tcPr>
          <w:p w:rsidR="007C1CEE" w:rsidRDefault="007C1CEE" w:rsidP="007C1CEE">
            <w:pPr>
              <w:jc w:val="left"/>
            </w:pPr>
            <w:r>
              <w:rPr>
                <w:rFonts w:hint="eastAsia"/>
              </w:rPr>
              <w:t>杰瑞股份</w:t>
            </w:r>
          </w:p>
        </w:tc>
        <w:tc>
          <w:tcPr>
            <w:tcW w:w="1718" w:type="dxa"/>
          </w:tcPr>
          <w:p w:rsidR="007C1CEE" w:rsidRDefault="007C1CEE" w:rsidP="007C1CEE">
            <w:pPr>
              <w:jc w:val="right"/>
            </w:pPr>
            <w:r>
              <w:t>27,100</w:t>
            </w:r>
          </w:p>
        </w:tc>
        <w:tc>
          <w:tcPr>
            <w:tcW w:w="1718" w:type="dxa"/>
          </w:tcPr>
          <w:p w:rsidR="007C1CEE" w:rsidRDefault="007C1CEE" w:rsidP="007C1CEE">
            <w:pPr>
              <w:jc w:val="right"/>
            </w:pPr>
            <w:r>
              <w:t>4,132,750.00</w:t>
            </w:r>
          </w:p>
        </w:tc>
        <w:tc>
          <w:tcPr>
            <w:tcW w:w="1718" w:type="dxa"/>
          </w:tcPr>
          <w:p w:rsidR="007C1CEE" w:rsidRDefault="007C1CEE" w:rsidP="007C1CEE">
            <w:pPr>
              <w:jc w:val="right"/>
            </w:pPr>
            <w:r>
              <w:t>0.47</w:t>
            </w:r>
          </w:p>
        </w:tc>
      </w:tr>
      <w:tr w:rsidR="007C1CEE" w:rsidTr="007C1CEE">
        <w:tc>
          <w:tcPr>
            <w:tcW w:w="652" w:type="dxa"/>
          </w:tcPr>
          <w:p w:rsidR="007C1CEE" w:rsidRDefault="007C1CEE" w:rsidP="007C1CEE">
            <w:pPr>
              <w:jc w:val="center"/>
            </w:pPr>
            <w:r>
              <w:t>7</w:t>
            </w:r>
          </w:p>
        </w:tc>
        <w:tc>
          <w:tcPr>
            <w:tcW w:w="1349" w:type="dxa"/>
          </w:tcPr>
          <w:p w:rsidR="007C1CEE" w:rsidRDefault="007C1CEE" w:rsidP="007C1CEE">
            <w:pPr>
              <w:jc w:val="left"/>
            </w:pPr>
            <w:r>
              <w:t>688596</w:t>
            </w:r>
          </w:p>
        </w:tc>
        <w:tc>
          <w:tcPr>
            <w:tcW w:w="1349" w:type="dxa"/>
          </w:tcPr>
          <w:p w:rsidR="007C1CEE" w:rsidRDefault="007C1CEE" w:rsidP="007C1CEE">
            <w:pPr>
              <w:jc w:val="left"/>
            </w:pPr>
            <w:r>
              <w:rPr>
                <w:rFonts w:hint="eastAsia"/>
              </w:rPr>
              <w:t>正帆科技</w:t>
            </w:r>
          </w:p>
        </w:tc>
        <w:tc>
          <w:tcPr>
            <w:tcW w:w="1718" w:type="dxa"/>
          </w:tcPr>
          <w:p w:rsidR="007C1CEE" w:rsidRDefault="007C1CEE" w:rsidP="007C1CEE">
            <w:pPr>
              <w:jc w:val="right"/>
            </w:pPr>
            <w:r>
              <w:t>50,552</w:t>
            </w:r>
          </w:p>
        </w:tc>
        <w:tc>
          <w:tcPr>
            <w:tcW w:w="1718" w:type="dxa"/>
          </w:tcPr>
          <w:p w:rsidR="007C1CEE" w:rsidRDefault="007C1CEE" w:rsidP="007C1CEE">
            <w:pPr>
              <w:jc w:val="right"/>
            </w:pPr>
            <w:r>
              <w:t>3,996,641.12</w:t>
            </w:r>
          </w:p>
        </w:tc>
        <w:tc>
          <w:tcPr>
            <w:tcW w:w="1718" w:type="dxa"/>
          </w:tcPr>
          <w:p w:rsidR="007C1CEE" w:rsidRDefault="007C1CEE" w:rsidP="007C1CEE">
            <w:pPr>
              <w:jc w:val="right"/>
            </w:pPr>
            <w:r>
              <w:t>0.46</w:t>
            </w:r>
          </w:p>
        </w:tc>
      </w:tr>
      <w:tr w:rsidR="007C1CEE" w:rsidTr="007C1CEE">
        <w:tc>
          <w:tcPr>
            <w:tcW w:w="652" w:type="dxa"/>
          </w:tcPr>
          <w:p w:rsidR="007C1CEE" w:rsidRDefault="007C1CEE" w:rsidP="007C1CEE">
            <w:pPr>
              <w:jc w:val="center"/>
            </w:pPr>
            <w:r>
              <w:t>8</w:t>
            </w:r>
          </w:p>
        </w:tc>
        <w:tc>
          <w:tcPr>
            <w:tcW w:w="1349" w:type="dxa"/>
          </w:tcPr>
          <w:p w:rsidR="007C1CEE" w:rsidRDefault="007C1CEE" w:rsidP="007C1CEE">
            <w:pPr>
              <w:jc w:val="left"/>
            </w:pPr>
            <w:r>
              <w:t>002142</w:t>
            </w:r>
          </w:p>
        </w:tc>
        <w:tc>
          <w:tcPr>
            <w:tcW w:w="1349" w:type="dxa"/>
          </w:tcPr>
          <w:p w:rsidR="007C1CEE" w:rsidRDefault="007C1CEE" w:rsidP="007C1CEE">
            <w:pPr>
              <w:jc w:val="left"/>
            </w:pPr>
            <w:r>
              <w:rPr>
                <w:rFonts w:hint="eastAsia"/>
              </w:rPr>
              <w:t>宁波银行</w:t>
            </w:r>
          </w:p>
        </w:tc>
        <w:tc>
          <w:tcPr>
            <w:tcW w:w="1718" w:type="dxa"/>
          </w:tcPr>
          <w:p w:rsidR="007C1CEE" w:rsidRDefault="007C1CEE" w:rsidP="007C1CEE">
            <w:pPr>
              <w:jc w:val="right"/>
            </w:pPr>
            <w:r>
              <w:t>125,400</w:t>
            </w:r>
          </w:p>
        </w:tc>
        <w:tc>
          <w:tcPr>
            <w:tcW w:w="1718" w:type="dxa"/>
          </w:tcPr>
          <w:p w:rsidR="007C1CEE" w:rsidRDefault="007C1CEE" w:rsidP="007C1CEE">
            <w:pPr>
              <w:jc w:val="right"/>
            </w:pPr>
            <w:r>
              <w:t>3,723,126.00</w:t>
            </w:r>
          </w:p>
        </w:tc>
        <w:tc>
          <w:tcPr>
            <w:tcW w:w="1718" w:type="dxa"/>
          </w:tcPr>
          <w:p w:rsidR="007C1CEE" w:rsidRDefault="007C1CEE" w:rsidP="007C1CEE">
            <w:pPr>
              <w:jc w:val="right"/>
            </w:pPr>
            <w:r>
              <w:t>0.43</w:t>
            </w:r>
          </w:p>
        </w:tc>
      </w:tr>
      <w:tr w:rsidR="007C1CEE" w:rsidTr="007C1CEE">
        <w:tc>
          <w:tcPr>
            <w:tcW w:w="652" w:type="dxa"/>
          </w:tcPr>
          <w:p w:rsidR="007C1CEE" w:rsidRDefault="007C1CEE" w:rsidP="007C1CEE">
            <w:pPr>
              <w:jc w:val="center"/>
            </w:pPr>
            <w:r>
              <w:lastRenderedPageBreak/>
              <w:t>9</w:t>
            </w:r>
          </w:p>
        </w:tc>
        <w:tc>
          <w:tcPr>
            <w:tcW w:w="1349" w:type="dxa"/>
          </w:tcPr>
          <w:p w:rsidR="007C1CEE" w:rsidRDefault="007C1CEE" w:rsidP="007C1CEE">
            <w:pPr>
              <w:jc w:val="left"/>
            </w:pPr>
            <w:r>
              <w:t>300408</w:t>
            </w:r>
          </w:p>
        </w:tc>
        <w:tc>
          <w:tcPr>
            <w:tcW w:w="1349" w:type="dxa"/>
          </w:tcPr>
          <w:p w:rsidR="007C1CEE" w:rsidRDefault="007C1CEE" w:rsidP="007C1CEE">
            <w:pPr>
              <w:jc w:val="left"/>
            </w:pPr>
            <w:r>
              <w:rPr>
                <w:rFonts w:hint="eastAsia"/>
              </w:rPr>
              <w:t>三环集团</w:t>
            </w:r>
          </w:p>
        </w:tc>
        <w:tc>
          <w:tcPr>
            <w:tcW w:w="1718" w:type="dxa"/>
          </w:tcPr>
          <w:p w:rsidR="007C1CEE" w:rsidRDefault="007C1CEE" w:rsidP="007C1CEE">
            <w:pPr>
              <w:jc w:val="right"/>
            </w:pPr>
            <w:r>
              <w:t>21,900</w:t>
            </w:r>
          </w:p>
        </w:tc>
        <w:tc>
          <w:tcPr>
            <w:tcW w:w="1718" w:type="dxa"/>
          </w:tcPr>
          <w:p w:rsidR="007C1CEE" w:rsidRDefault="007C1CEE" w:rsidP="007C1CEE">
            <w:pPr>
              <w:jc w:val="right"/>
            </w:pPr>
            <w:r>
              <w:t>3,655,110.00</w:t>
            </w:r>
          </w:p>
        </w:tc>
        <w:tc>
          <w:tcPr>
            <w:tcW w:w="1718" w:type="dxa"/>
          </w:tcPr>
          <w:p w:rsidR="007C1CEE" w:rsidRDefault="007C1CEE" w:rsidP="007C1CEE">
            <w:pPr>
              <w:jc w:val="right"/>
            </w:pPr>
            <w:r>
              <w:t>0.42</w:t>
            </w:r>
          </w:p>
        </w:tc>
      </w:tr>
      <w:tr w:rsidR="007C1CEE" w:rsidTr="007C1CEE">
        <w:tc>
          <w:tcPr>
            <w:tcW w:w="652" w:type="dxa"/>
          </w:tcPr>
          <w:p w:rsidR="007C1CEE" w:rsidRDefault="007C1CEE" w:rsidP="007C1CEE">
            <w:pPr>
              <w:jc w:val="center"/>
            </w:pPr>
            <w:r>
              <w:t>10</w:t>
            </w:r>
          </w:p>
        </w:tc>
        <w:tc>
          <w:tcPr>
            <w:tcW w:w="1349" w:type="dxa"/>
          </w:tcPr>
          <w:p w:rsidR="007C1CEE" w:rsidRDefault="007C1CEE" w:rsidP="007C1CEE">
            <w:pPr>
              <w:jc w:val="left"/>
            </w:pPr>
            <w:r>
              <w:t>002475</w:t>
            </w:r>
          </w:p>
        </w:tc>
        <w:tc>
          <w:tcPr>
            <w:tcW w:w="1349" w:type="dxa"/>
          </w:tcPr>
          <w:p w:rsidR="007C1CEE" w:rsidRDefault="007C1CEE" w:rsidP="007C1CEE">
            <w:pPr>
              <w:jc w:val="left"/>
            </w:pPr>
            <w:r>
              <w:rPr>
                <w:rFonts w:hint="eastAsia"/>
              </w:rPr>
              <w:t>立讯精密</w:t>
            </w:r>
          </w:p>
        </w:tc>
        <w:tc>
          <w:tcPr>
            <w:tcW w:w="1718" w:type="dxa"/>
          </w:tcPr>
          <w:p w:rsidR="007C1CEE" w:rsidRDefault="007C1CEE" w:rsidP="007C1CEE">
            <w:pPr>
              <w:jc w:val="right"/>
            </w:pPr>
            <w:r>
              <w:t>48,800</w:t>
            </w:r>
          </w:p>
        </w:tc>
        <w:tc>
          <w:tcPr>
            <w:tcW w:w="1718" w:type="dxa"/>
          </w:tcPr>
          <w:p w:rsidR="007C1CEE" w:rsidRDefault="007C1CEE" w:rsidP="007C1CEE">
            <w:pPr>
              <w:jc w:val="right"/>
            </w:pPr>
            <w:r>
              <w:t>3,435,520.00</w:t>
            </w:r>
          </w:p>
        </w:tc>
        <w:tc>
          <w:tcPr>
            <w:tcW w:w="1718" w:type="dxa"/>
          </w:tcPr>
          <w:p w:rsidR="007C1CEE" w:rsidRDefault="007C1CEE" w:rsidP="007C1CEE">
            <w:pPr>
              <w:jc w:val="right"/>
            </w:pPr>
            <w:r>
              <w:t>0.39</w:t>
            </w:r>
          </w:p>
        </w:tc>
      </w:tr>
      <w:tr w:rsidR="007C1CEE" w:rsidTr="007C1CEE">
        <w:tc>
          <w:tcPr>
            <w:tcW w:w="652" w:type="dxa"/>
          </w:tcPr>
          <w:p w:rsidR="007C1CEE" w:rsidRDefault="007C1CEE" w:rsidP="007C1CEE">
            <w:pPr>
              <w:jc w:val="center"/>
            </w:pPr>
            <w:r>
              <w:t>11</w:t>
            </w:r>
          </w:p>
        </w:tc>
        <w:tc>
          <w:tcPr>
            <w:tcW w:w="1349" w:type="dxa"/>
          </w:tcPr>
          <w:p w:rsidR="007C1CEE" w:rsidRDefault="007C1CEE" w:rsidP="007C1CEE">
            <w:pPr>
              <w:jc w:val="left"/>
            </w:pPr>
            <w:r>
              <w:t>601138</w:t>
            </w:r>
          </w:p>
        </w:tc>
        <w:tc>
          <w:tcPr>
            <w:tcW w:w="1349" w:type="dxa"/>
          </w:tcPr>
          <w:p w:rsidR="007C1CEE" w:rsidRDefault="007C1CEE" w:rsidP="007C1CEE">
            <w:pPr>
              <w:jc w:val="left"/>
            </w:pPr>
            <w:r>
              <w:rPr>
                <w:rFonts w:hint="eastAsia"/>
              </w:rPr>
              <w:t>工业富联</w:t>
            </w:r>
          </w:p>
        </w:tc>
        <w:tc>
          <w:tcPr>
            <w:tcW w:w="1718" w:type="dxa"/>
          </w:tcPr>
          <w:p w:rsidR="007C1CEE" w:rsidRDefault="007C1CEE" w:rsidP="007C1CEE">
            <w:pPr>
              <w:jc w:val="right"/>
            </w:pPr>
            <w:r>
              <w:t>47,000</w:t>
            </w:r>
          </w:p>
        </w:tc>
        <w:tc>
          <w:tcPr>
            <w:tcW w:w="1718" w:type="dxa"/>
          </w:tcPr>
          <w:p w:rsidR="007C1CEE" w:rsidRDefault="007C1CEE" w:rsidP="007C1CEE">
            <w:pPr>
              <w:jc w:val="right"/>
            </w:pPr>
            <w:r>
              <w:t>3,391,050.00</w:t>
            </w:r>
          </w:p>
        </w:tc>
        <w:tc>
          <w:tcPr>
            <w:tcW w:w="1718" w:type="dxa"/>
          </w:tcPr>
          <w:p w:rsidR="007C1CEE" w:rsidRDefault="007C1CEE" w:rsidP="007C1CEE">
            <w:pPr>
              <w:jc w:val="right"/>
            </w:pPr>
            <w:r>
              <w:t>0.39</w:t>
            </w:r>
          </w:p>
        </w:tc>
      </w:tr>
    </w:tbl>
    <w:p w:rsidR="007C1CEE" w:rsidRDefault="007C1CEE" w:rsidP="007C1CEE">
      <w:pPr>
        <w:pStyle w:val="-8"/>
      </w:pPr>
      <w:r>
        <w:rPr>
          <w:rFonts w:hint="eastAsia"/>
        </w:rPr>
        <w:t>注：对于同时在A+H股上市的股票，合并计算公允价值参与排序，并按照不同股票分别披露。</w:t>
      </w:r>
    </w:p>
    <w:p w:rsidR="007C1CEE" w:rsidRDefault="007C1CEE" w:rsidP="007C1CEE">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7C1CEE" w:rsidTr="007C1CEE">
        <w:trPr>
          <w:cnfStyle w:val="100000000000" w:firstRow="1" w:lastRow="0" w:firstColumn="0" w:lastColumn="0" w:oddVBand="0" w:evenVBand="0" w:oddHBand="0" w:evenHBand="0" w:firstRowFirstColumn="0" w:firstRowLastColumn="0" w:lastRowFirstColumn="0" w:lastRowLastColumn="0"/>
        </w:trPr>
        <w:tc>
          <w:tcPr>
            <w:tcW w:w="646" w:type="dxa"/>
          </w:tcPr>
          <w:p w:rsidR="007C1CEE" w:rsidRPr="007C1CEE" w:rsidRDefault="007C1CEE" w:rsidP="007C1CEE">
            <w:pPr>
              <w:jc w:val="center"/>
              <w:rPr>
                <w:b/>
              </w:rPr>
            </w:pPr>
            <w:r w:rsidRPr="007C1CEE">
              <w:rPr>
                <w:rFonts w:hint="eastAsia"/>
                <w:b/>
              </w:rPr>
              <w:t>序号</w:t>
            </w:r>
          </w:p>
        </w:tc>
        <w:tc>
          <w:tcPr>
            <w:tcW w:w="2835" w:type="dxa"/>
          </w:tcPr>
          <w:p w:rsidR="007C1CEE" w:rsidRPr="007C1CEE" w:rsidRDefault="007C1CEE" w:rsidP="007C1CEE">
            <w:pPr>
              <w:jc w:val="center"/>
              <w:rPr>
                <w:b/>
              </w:rPr>
            </w:pPr>
            <w:r w:rsidRPr="007C1CEE">
              <w:rPr>
                <w:rFonts w:hint="eastAsia"/>
                <w:b/>
              </w:rPr>
              <w:t>债券品种</w:t>
            </w:r>
          </w:p>
        </w:tc>
        <w:tc>
          <w:tcPr>
            <w:tcW w:w="2466" w:type="dxa"/>
          </w:tcPr>
          <w:p w:rsidR="007C1CEE" w:rsidRPr="007C1CEE" w:rsidRDefault="007C1CEE" w:rsidP="007C1CEE">
            <w:pPr>
              <w:jc w:val="center"/>
              <w:rPr>
                <w:b/>
              </w:rPr>
            </w:pPr>
            <w:r w:rsidRPr="007C1CEE">
              <w:rPr>
                <w:rFonts w:hint="eastAsia"/>
                <w:b/>
              </w:rPr>
              <w:t>公允价值（元）</w:t>
            </w:r>
          </w:p>
        </w:tc>
        <w:tc>
          <w:tcPr>
            <w:tcW w:w="2557" w:type="dxa"/>
          </w:tcPr>
          <w:p w:rsidR="007C1CEE" w:rsidRPr="007C1CEE" w:rsidRDefault="007C1CEE" w:rsidP="007C1CEE">
            <w:pPr>
              <w:jc w:val="center"/>
              <w:rPr>
                <w:b/>
              </w:rPr>
            </w:pPr>
            <w:r w:rsidRPr="007C1CEE">
              <w:rPr>
                <w:rFonts w:hint="eastAsia"/>
                <w:b/>
              </w:rPr>
              <w:t>占基金资产净值比例（％）</w:t>
            </w:r>
          </w:p>
        </w:tc>
      </w:tr>
      <w:tr w:rsidR="007C1CEE" w:rsidTr="007C1CEE">
        <w:tc>
          <w:tcPr>
            <w:tcW w:w="646" w:type="dxa"/>
          </w:tcPr>
          <w:p w:rsidR="007C1CEE" w:rsidRDefault="007C1CEE" w:rsidP="007C1CEE">
            <w:pPr>
              <w:jc w:val="center"/>
            </w:pPr>
            <w:r>
              <w:t>1</w:t>
            </w:r>
          </w:p>
        </w:tc>
        <w:tc>
          <w:tcPr>
            <w:tcW w:w="2835" w:type="dxa"/>
          </w:tcPr>
          <w:p w:rsidR="007C1CEE" w:rsidRDefault="007C1CEE" w:rsidP="007C1CEE">
            <w:pPr>
              <w:jc w:val="left"/>
            </w:pPr>
            <w:r>
              <w:rPr>
                <w:rFonts w:hint="eastAsia"/>
              </w:rPr>
              <w:t>国家债券</w:t>
            </w:r>
          </w:p>
        </w:tc>
        <w:tc>
          <w:tcPr>
            <w:tcW w:w="2466" w:type="dxa"/>
          </w:tcPr>
          <w:p w:rsidR="007C1CEE" w:rsidRDefault="007C1CEE" w:rsidP="007C1CEE">
            <w:pPr>
              <w:jc w:val="right"/>
            </w:pPr>
            <w:r>
              <w:t>2,430,301.15</w:t>
            </w:r>
          </w:p>
        </w:tc>
        <w:tc>
          <w:tcPr>
            <w:tcW w:w="2557" w:type="dxa"/>
          </w:tcPr>
          <w:p w:rsidR="007C1CEE" w:rsidRDefault="007C1CEE" w:rsidP="007C1CEE">
            <w:pPr>
              <w:jc w:val="right"/>
            </w:pPr>
            <w:r>
              <w:t>0.28</w:t>
            </w:r>
          </w:p>
        </w:tc>
      </w:tr>
      <w:tr w:rsidR="007C1CEE" w:rsidTr="007C1CEE">
        <w:tc>
          <w:tcPr>
            <w:tcW w:w="646" w:type="dxa"/>
          </w:tcPr>
          <w:p w:rsidR="007C1CEE" w:rsidRDefault="007C1CEE" w:rsidP="007C1CEE">
            <w:pPr>
              <w:jc w:val="center"/>
            </w:pPr>
            <w:r>
              <w:t>2</w:t>
            </w:r>
          </w:p>
        </w:tc>
        <w:tc>
          <w:tcPr>
            <w:tcW w:w="2835" w:type="dxa"/>
          </w:tcPr>
          <w:p w:rsidR="007C1CEE" w:rsidRDefault="007C1CEE" w:rsidP="007C1CEE">
            <w:pPr>
              <w:jc w:val="left"/>
            </w:pPr>
            <w:r>
              <w:rPr>
                <w:rFonts w:hint="eastAsia"/>
              </w:rPr>
              <w:t>央行票据</w:t>
            </w:r>
          </w:p>
        </w:tc>
        <w:tc>
          <w:tcPr>
            <w:tcW w:w="2466" w:type="dxa"/>
          </w:tcPr>
          <w:p w:rsidR="007C1CEE" w:rsidRDefault="007C1CEE" w:rsidP="007C1CEE">
            <w:pPr>
              <w:jc w:val="right"/>
            </w:pPr>
            <w:r>
              <w:t>-</w:t>
            </w:r>
          </w:p>
        </w:tc>
        <w:tc>
          <w:tcPr>
            <w:tcW w:w="2557" w:type="dxa"/>
          </w:tcPr>
          <w:p w:rsidR="007C1CEE" w:rsidRDefault="007C1CEE" w:rsidP="007C1CEE">
            <w:pPr>
              <w:jc w:val="right"/>
            </w:pPr>
            <w:r>
              <w:t>-</w:t>
            </w:r>
          </w:p>
        </w:tc>
      </w:tr>
      <w:tr w:rsidR="007C1CEE" w:rsidTr="007C1CEE">
        <w:tc>
          <w:tcPr>
            <w:tcW w:w="646" w:type="dxa"/>
          </w:tcPr>
          <w:p w:rsidR="007C1CEE" w:rsidRDefault="007C1CEE" w:rsidP="007C1CEE">
            <w:pPr>
              <w:jc w:val="center"/>
            </w:pPr>
            <w:r>
              <w:t>3</w:t>
            </w:r>
          </w:p>
        </w:tc>
        <w:tc>
          <w:tcPr>
            <w:tcW w:w="2835" w:type="dxa"/>
          </w:tcPr>
          <w:p w:rsidR="007C1CEE" w:rsidRDefault="007C1CEE" w:rsidP="007C1CEE">
            <w:pPr>
              <w:jc w:val="left"/>
            </w:pPr>
            <w:r>
              <w:rPr>
                <w:rFonts w:hint="eastAsia"/>
              </w:rPr>
              <w:t>金融债券</w:t>
            </w:r>
          </w:p>
        </w:tc>
        <w:tc>
          <w:tcPr>
            <w:tcW w:w="2466" w:type="dxa"/>
          </w:tcPr>
          <w:p w:rsidR="007C1CEE" w:rsidRDefault="007C1CEE" w:rsidP="007C1CEE">
            <w:pPr>
              <w:jc w:val="right"/>
            </w:pPr>
            <w:r>
              <w:t>559,457,006.22</w:t>
            </w:r>
          </w:p>
        </w:tc>
        <w:tc>
          <w:tcPr>
            <w:tcW w:w="2557" w:type="dxa"/>
          </w:tcPr>
          <w:p w:rsidR="007C1CEE" w:rsidRDefault="007C1CEE" w:rsidP="007C1CEE">
            <w:pPr>
              <w:jc w:val="right"/>
            </w:pPr>
            <w:r>
              <w:t>64.19</w:t>
            </w:r>
          </w:p>
        </w:tc>
      </w:tr>
      <w:tr w:rsidR="007C1CEE" w:rsidTr="007C1CEE">
        <w:tc>
          <w:tcPr>
            <w:tcW w:w="646" w:type="dxa"/>
          </w:tcPr>
          <w:p w:rsidR="007C1CEE" w:rsidRDefault="007C1CEE" w:rsidP="007C1CEE">
            <w:pPr>
              <w:jc w:val="center"/>
            </w:pPr>
          </w:p>
        </w:tc>
        <w:tc>
          <w:tcPr>
            <w:tcW w:w="2835" w:type="dxa"/>
          </w:tcPr>
          <w:p w:rsidR="007C1CEE" w:rsidRDefault="007C1CEE" w:rsidP="007C1CEE">
            <w:pPr>
              <w:jc w:val="left"/>
            </w:pPr>
            <w:r>
              <w:rPr>
                <w:rFonts w:hint="eastAsia"/>
              </w:rPr>
              <w:t>其中：政策性金融债</w:t>
            </w:r>
          </w:p>
        </w:tc>
        <w:tc>
          <w:tcPr>
            <w:tcW w:w="2466" w:type="dxa"/>
          </w:tcPr>
          <w:p w:rsidR="007C1CEE" w:rsidRDefault="007C1CEE" w:rsidP="007C1CEE">
            <w:pPr>
              <w:jc w:val="right"/>
            </w:pPr>
            <w:r>
              <w:t>127,477,124.93</w:t>
            </w:r>
          </w:p>
        </w:tc>
        <w:tc>
          <w:tcPr>
            <w:tcW w:w="2557" w:type="dxa"/>
          </w:tcPr>
          <w:p w:rsidR="007C1CEE" w:rsidRDefault="007C1CEE" w:rsidP="007C1CEE">
            <w:pPr>
              <w:jc w:val="right"/>
            </w:pPr>
            <w:r>
              <w:t>14.63</w:t>
            </w:r>
          </w:p>
        </w:tc>
      </w:tr>
      <w:tr w:rsidR="007C1CEE" w:rsidTr="007C1CEE">
        <w:tc>
          <w:tcPr>
            <w:tcW w:w="646" w:type="dxa"/>
          </w:tcPr>
          <w:p w:rsidR="007C1CEE" w:rsidRDefault="007C1CEE" w:rsidP="007C1CEE">
            <w:pPr>
              <w:jc w:val="center"/>
            </w:pPr>
            <w:r>
              <w:t>4</w:t>
            </w:r>
          </w:p>
        </w:tc>
        <w:tc>
          <w:tcPr>
            <w:tcW w:w="2835" w:type="dxa"/>
          </w:tcPr>
          <w:p w:rsidR="007C1CEE" w:rsidRDefault="007C1CEE" w:rsidP="007C1CEE">
            <w:pPr>
              <w:jc w:val="left"/>
            </w:pPr>
            <w:r>
              <w:rPr>
                <w:rFonts w:hint="eastAsia"/>
              </w:rPr>
              <w:t>企业债券</w:t>
            </w:r>
          </w:p>
        </w:tc>
        <w:tc>
          <w:tcPr>
            <w:tcW w:w="2466" w:type="dxa"/>
          </w:tcPr>
          <w:p w:rsidR="007C1CEE" w:rsidRDefault="007C1CEE" w:rsidP="007C1CEE">
            <w:pPr>
              <w:jc w:val="right"/>
            </w:pPr>
            <w:r>
              <w:t>299,735,617.60</w:t>
            </w:r>
          </w:p>
        </w:tc>
        <w:tc>
          <w:tcPr>
            <w:tcW w:w="2557" w:type="dxa"/>
          </w:tcPr>
          <w:p w:rsidR="007C1CEE" w:rsidRDefault="007C1CEE" w:rsidP="007C1CEE">
            <w:pPr>
              <w:jc w:val="right"/>
            </w:pPr>
            <w:r>
              <w:t>34.39</w:t>
            </w:r>
          </w:p>
        </w:tc>
      </w:tr>
      <w:tr w:rsidR="007C1CEE" w:rsidTr="007C1CEE">
        <w:tc>
          <w:tcPr>
            <w:tcW w:w="646" w:type="dxa"/>
          </w:tcPr>
          <w:p w:rsidR="007C1CEE" w:rsidRDefault="007C1CEE" w:rsidP="007C1CEE">
            <w:pPr>
              <w:jc w:val="center"/>
            </w:pPr>
            <w:r>
              <w:t>5</w:t>
            </w:r>
          </w:p>
        </w:tc>
        <w:tc>
          <w:tcPr>
            <w:tcW w:w="2835" w:type="dxa"/>
          </w:tcPr>
          <w:p w:rsidR="007C1CEE" w:rsidRDefault="007C1CEE" w:rsidP="007C1CEE">
            <w:pPr>
              <w:jc w:val="left"/>
            </w:pPr>
            <w:r>
              <w:rPr>
                <w:rFonts w:hint="eastAsia"/>
              </w:rPr>
              <w:t>企业短期融资券</w:t>
            </w:r>
          </w:p>
        </w:tc>
        <w:tc>
          <w:tcPr>
            <w:tcW w:w="2466" w:type="dxa"/>
          </w:tcPr>
          <w:p w:rsidR="007C1CEE" w:rsidRDefault="007C1CEE" w:rsidP="007C1CEE">
            <w:pPr>
              <w:jc w:val="right"/>
            </w:pPr>
            <w:r>
              <w:t>-</w:t>
            </w:r>
          </w:p>
        </w:tc>
        <w:tc>
          <w:tcPr>
            <w:tcW w:w="2557" w:type="dxa"/>
          </w:tcPr>
          <w:p w:rsidR="007C1CEE" w:rsidRDefault="007C1CEE" w:rsidP="007C1CEE">
            <w:pPr>
              <w:jc w:val="right"/>
            </w:pPr>
            <w:r>
              <w:t>-</w:t>
            </w:r>
          </w:p>
        </w:tc>
      </w:tr>
      <w:tr w:rsidR="007C1CEE" w:rsidTr="007C1CEE">
        <w:tc>
          <w:tcPr>
            <w:tcW w:w="646" w:type="dxa"/>
          </w:tcPr>
          <w:p w:rsidR="007C1CEE" w:rsidRDefault="007C1CEE" w:rsidP="007C1CEE">
            <w:pPr>
              <w:jc w:val="center"/>
            </w:pPr>
            <w:r>
              <w:t>6</w:t>
            </w:r>
          </w:p>
        </w:tc>
        <w:tc>
          <w:tcPr>
            <w:tcW w:w="2835" w:type="dxa"/>
          </w:tcPr>
          <w:p w:rsidR="007C1CEE" w:rsidRDefault="007C1CEE" w:rsidP="007C1CEE">
            <w:pPr>
              <w:jc w:val="left"/>
            </w:pPr>
            <w:r>
              <w:rPr>
                <w:rFonts w:hint="eastAsia"/>
              </w:rPr>
              <w:t>中期票据</w:t>
            </w:r>
          </w:p>
        </w:tc>
        <w:tc>
          <w:tcPr>
            <w:tcW w:w="2466" w:type="dxa"/>
          </w:tcPr>
          <w:p w:rsidR="007C1CEE" w:rsidRDefault="007C1CEE" w:rsidP="007C1CEE">
            <w:pPr>
              <w:jc w:val="right"/>
            </w:pPr>
            <w:r>
              <w:t>15,113,605.75</w:t>
            </w:r>
          </w:p>
        </w:tc>
        <w:tc>
          <w:tcPr>
            <w:tcW w:w="2557" w:type="dxa"/>
          </w:tcPr>
          <w:p w:rsidR="007C1CEE" w:rsidRDefault="007C1CEE" w:rsidP="007C1CEE">
            <w:pPr>
              <w:jc w:val="right"/>
            </w:pPr>
            <w:r>
              <w:t>1.73</w:t>
            </w:r>
          </w:p>
        </w:tc>
      </w:tr>
      <w:tr w:rsidR="007C1CEE" w:rsidTr="007C1CEE">
        <w:tc>
          <w:tcPr>
            <w:tcW w:w="646" w:type="dxa"/>
          </w:tcPr>
          <w:p w:rsidR="007C1CEE" w:rsidRDefault="007C1CEE" w:rsidP="007C1CEE">
            <w:pPr>
              <w:jc w:val="center"/>
            </w:pPr>
            <w:r>
              <w:t>7</w:t>
            </w:r>
          </w:p>
        </w:tc>
        <w:tc>
          <w:tcPr>
            <w:tcW w:w="2835" w:type="dxa"/>
          </w:tcPr>
          <w:p w:rsidR="007C1CEE" w:rsidRDefault="007C1CEE" w:rsidP="007C1CEE">
            <w:pPr>
              <w:jc w:val="left"/>
            </w:pPr>
            <w:r>
              <w:rPr>
                <w:rFonts w:hint="eastAsia"/>
              </w:rPr>
              <w:t>可转债（可交换债）</w:t>
            </w:r>
          </w:p>
        </w:tc>
        <w:tc>
          <w:tcPr>
            <w:tcW w:w="2466" w:type="dxa"/>
          </w:tcPr>
          <w:p w:rsidR="007C1CEE" w:rsidRDefault="007C1CEE" w:rsidP="007C1CEE">
            <w:pPr>
              <w:jc w:val="right"/>
            </w:pPr>
            <w:r>
              <w:t>70,003.22</w:t>
            </w:r>
          </w:p>
        </w:tc>
        <w:tc>
          <w:tcPr>
            <w:tcW w:w="2557" w:type="dxa"/>
          </w:tcPr>
          <w:p w:rsidR="007C1CEE" w:rsidRDefault="007C1CEE" w:rsidP="007C1CEE">
            <w:pPr>
              <w:jc w:val="right"/>
            </w:pPr>
            <w:r>
              <w:t>0.01</w:t>
            </w:r>
          </w:p>
        </w:tc>
      </w:tr>
      <w:tr w:rsidR="007C1CEE" w:rsidTr="007C1CEE">
        <w:tc>
          <w:tcPr>
            <w:tcW w:w="646" w:type="dxa"/>
          </w:tcPr>
          <w:p w:rsidR="007C1CEE" w:rsidRDefault="007C1CEE" w:rsidP="007C1CEE">
            <w:pPr>
              <w:jc w:val="center"/>
            </w:pPr>
            <w:r>
              <w:t>8</w:t>
            </w:r>
          </w:p>
        </w:tc>
        <w:tc>
          <w:tcPr>
            <w:tcW w:w="2835" w:type="dxa"/>
          </w:tcPr>
          <w:p w:rsidR="007C1CEE" w:rsidRDefault="007C1CEE" w:rsidP="007C1CEE">
            <w:pPr>
              <w:jc w:val="left"/>
            </w:pPr>
            <w:r>
              <w:rPr>
                <w:rFonts w:hint="eastAsia"/>
              </w:rPr>
              <w:t>同业存单</w:t>
            </w:r>
          </w:p>
        </w:tc>
        <w:tc>
          <w:tcPr>
            <w:tcW w:w="2466" w:type="dxa"/>
          </w:tcPr>
          <w:p w:rsidR="007C1CEE" w:rsidRDefault="007C1CEE" w:rsidP="007C1CEE">
            <w:pPr>
              <w:jc w:val="right"/>
            </w:pPr>
            <w:r>
              <w:t>-</w:t>
            </w:r>
          </w:p>
        </w:tc>
        <w:tc>
          <w:tcPr>
            <w:tcW w:w="2557" w:type="dxa"/>
          </w:tcPr>
          <w:p w:rsidR="007C1CEE" w:rsidRDefault="007C1CEE" w:rsidP="007C1CEE">
            <w:pPr>
              <w:jc w:val="right"/>
            </w:pPr>
            <w:r>
              <w:t>-</w:t>
            </w:r>
          </w:p>
        </w:tc>
      </w:tr>
      <w:tr w:rsidR="007C1CEE" w:rsidTr="007C1CEE">
        <w:tc>
          <w:tcPr>
            <w:tcW w:w="646" w:type="dxa"/>
          </w:tcPr>
          <w:p w:rsidR="007C1CEE" w:rsidRDefault="007C1CEE" w:rsidP="007C1CEE">
            <w:pPr>
              <w:jc w:val="center"/>
            </w:pPr>
            <w:r>
              <w:t>9</w:t>
            </w:r>
          </w:p>
        </w:tc>
        <w:tc>
          <w:tcPr>
            <w:tcW w:w="2835" w:type="dxa"/>
          </w:tcPr>
          <w:p w:rsidR="007C1CEE" w:rsidRDefault="007C1CEE" w:rsidP="007C1CEE">
            <w:pPr>
              <w:jc w:val="left"/>
            </w:pPr>
            <w:r>
              <w:rPr>
                <w:rFonts w:hint="eastAsia"/>
              </w:rPr>
              <w:t>其他</w:t>
            </w:r>
          </w:p>
        </w:tc>
        <w:tc>
          <w:tcPr>
            <w:tcW w:w="2466" w:type="dxa"/>
          </w:tcPr>
          <w:p w:rsidR="007C1CEE" w:rsidRDefault="007C1CEE" w:rsidP="007C1CEE">
            <w:pPr>
              <w:jc w:val="right"/>
            </w:pPr>
            <w:r>
              <w:t>-</w:t>
            </w:r>
          </w:p>
        </w:tc>
        <w:tc>
          <w:tcPr>
            <w:tcW w:w="2557" w:type="dxa"/>
          </w:tcPr>
          <w:p w:rsidR="007C1CEE" w:rsidRDefault="007C1CEE" w:rsidP="007C1CEE">
            <w:pPr>
              <w:jc w:val="right"/>
            </w:pPr>
            <w:r>
              <w:t>-</w:t>
            </w:r>
          </w:p>
        </w:tc>
      </w:tr>
      <w:tr w:rsidR="007C1CEE" w:rsidTr="007C1CEE">
        <w:tc>
          <w:tcPr>
            <w:tcW w:w="646" w:type="dxa"/>
          </w:tcPr>
          <w:p w:rsidR="007C1CEE" w:rsidRDefault="007C1CEE" w:rsidP="007C1CEE">
            <w:pPr>
              <w:jc w:val="center"/>
            </w:pPr>
            <w:r>
              <w:t>10</w:t>
            </w:r>
          </w:p>
        </w:tc>
        <w:tc>
          <w:tcPr>
            <w:tcW w:w="2835" w:type="dxa"/>
          </w:tcPr>
          <w:p w:rsidR="007C1CEE" w:rsidRDefault="007C1CEE" w:rsidP="007C1CEE">
            <w:pPr>
              <w:jc w:val="left"/>
            </w:pPr>
            <w:r>
              <w:rPr>
                <w:rFonts w:hint="eastAsia"/>
              </w:rPr>
              <w:t>合计</w:t>
            </w:r>
          </w:p>
        </w:tc>
        <w:tc>
          <w:tcPr>
            <w:tcW w:w="2466" w:type="dxa"/>
          </w:tcPr>
          <w:p w:rsidR="007C1CEE" w:rsidRDefault="007C1CEE" w:rsidP="007C1CEE">
            <w:pPr>
              <w:jc w:val="right"/>
            </w:pPr>
            <w:r>
              <w:t>876,806,533.94</w:t>
            </w:r>
          </w:p>
        </w:tc>
        <w:tc>
          <w:tcPr>
            <w:tcW w:w="2557" w:type="dxa"/>
          </w:tcPr>
          <w:p w:rsidR="007C1CEE" w:rsidRDefault="007C1CEE" w:rsidP="007C1CEE">
            <w:pPr>
              <w:jc w:val="right"/>
            </w:pPr>
            <w:r>
              <w:t>100.61</w:t>
            </w:r>
          </w:p>
        </w:tc>
      </w:tr>
    </w:tbl>
    <w:p w:rsidR="007C1CEE" w:rsidRDefault="007C1CEE" w:rsidP="007C1CEE">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7C1CEE" w:rsidTr="007C1CEE">
        <w:trPr>
          <w:cnfStyle w:val="100000000000" w:firstRow="1" w:lastRow="0" w:firstColumn="0" w:lastColumn="0" w:oddVBand="0" w:evenVBand="0" w:oddHBand="0" w:evenHBand="0" w:firstRowFirstColumn="0" w:firstRowLastColumn="0" w:lastRowFirstColumn="0" w:lastRowLastColumn="0"/>
        </w:trPr>
        <w:tc>
          <w:tcPr>
            <w:tcW w:w="646" w:type="dxa"/>
          </w:tcPr>
          <w:p w:rsidR="007C1CEE" w:rsidRPr="007C1CEE" w:rsidRDefault="007C1CEE" w:rsidP="007C1CEE">
            <w:pPr>
              <w:jc w:val="center"/>
              <w:rPr>
                <w:b/>
              </w:rPr>
            </w:pPr>
            <w:r w:rsidRPr="007C1CEE">
              <w:rPr>
                <w:rFonts w:hint="eastAsia"/>
                <w:b/>
              </w:rPr>
              <w:t>序号</w:t>
            </w:r>
          </w:p>
        </w:tc>
        <w:tc>
          <w:tcPr>
            <w:tcW w:w="1162" w:type="dxa"/>
          </w:tcPr>
          <w:p w:rsidR="007C1CEE" w:rsidRPr="007C1CEE" w:rsidRDefault="007C1CEE" w:rsidP="007C1CEE">
            <w:pPr>
              <w:jc w:val="center"/>
              <w:rPr>
                <w:b/>
              </w:rPr>
            </w:pPr>
            <w:r w:rsidRPr="007C1CEE">
              <w:rPr>
                <w:rFonts w:hint="eastAsia"/>
                <w:b/>
              </w:rPr>
              <w:t>债券代码</w:t>
            </w:r>
          </w:p>
        </w:tc>
        <w:tc>
          <w:tcPr>
            <w:tcW w:w="1928" w:type="dxa"/>
          </w:tcPr>
          <w:p w:rsidR="007C1CEE" w:rsidRPr="007C1CEE" w:rsidRDefault="007C1CEE" w:rsidP="007C1CEE">
            <w:pPr>
              <w:jc w:val="center"/>
              <w:rPr>
                <w:b/>
              </w:rPr>
            </w:pPr>
            <w:r w:rsidRPr="007C1CEE">
              <w:rPr>
                <w:rFonts w:hint="eastAsia"/>
                <w:b/>
              </w:rPr>
              <w:t>债券名称</w:t>
            </w:r>
          </w:p>
        </w:tc>
        <w:tc>
          <w:tcPr>
            <w:tcW w:w="1140" w:type="dxa"/>
          </w:tcPr>
          <w:p w:rsidR="007C1CEE" w:rsidRPr="007C1CEE" w:rsidRDefault="007C1CEE" w:rsidP="007C1CEE">
            <w:pPr>
              <w:jc w:val="center"/>
              <w:rPr>
                <w:b/>
              </w:rPr>
            </w:pPr>
            <w:r w:rsidRPr="007C1CEE">
              <w:rPr>
                <w:rFonts w:hint="eastAsia"/>
                <w:b/>
              </w:rPr>
              <w:t>数量（张）</w:t>
            </w:r>
          </w:p>
        </w:tc>
        <w:tc>
          <w:tcPr>
            <w:tcW w:w="1814" w:type="dxa"/>
          </w:tcPr>
          <w:p w:rsidR="007C1CEE" w:rsidRPr="007C1CEE" w:rsidRDefault="007C1CEE" w:rsidP="007C1CEE">
            <w:pPr>
              <w:jc w:val="center"/>
              <w:rPr>
                <w:b/>
              </w:rPr>
            </w:pPr>
            <w:r w:rsidRPr="007C1CEE">
              <w:rPr>
                <w:rFonts w:hint="eastAsia"/>
                <w:b/>
              </w:rPr>
              <w:t>公允价值（元）</w:t>
            </w:r>
          </w:p>
        </w:tc>
        <w:tc>
          <w:tcPr>
            <w:tcW w:w="1814" w:type="dxa"/>
          </w:tcPr>
          <w:p w:rsidR="007C1CEE" w:rsidRPr="007C1CEE" w:rsidRDefault="007C1CEE" w:rsidP="007C1CEE">
            <w:pPr>
              <w:jc w:val="center"/>
              <w:rPr>
                <w:b/>
              </w:rPr>
            </w:pPr>
            <w:r w:rsidRPr="007C1CEE">
              <w:rPr>
                <w:rFonts w:hint="eastAsia"/>
                <w:b/>
              </w:rPr>
              <w:t>占基金资产净值比例（％）</w:t>
            </w:r>
          </w:p>
        </w:tc>
      </w:tr>
      <w:tr w:rsidR="007C1CEE" w:rsidTr="007C1CEE">
        <w:tc>
          <w:tcPr>
            <w:tcW w:w="646" w:type="dxa"/>
          </w:tcPr>
          <w:p w:rsidR="007C1CEE" w:rsidRDefault="007C1CEE" w:rsidP="007C1CEE">
            <w:pPr>
              <w:jc w:val="center"/>
            </w:pPr>
            <w:r>
              <w:t>1</w:t>
            </w:r>
          </w:p>
        </w:tc>
        <w:tc>
          <w:tcPr>
            <w:tcW w:w="1162" w:type="dxa"/>
          </w:tcPr>
          <w:p w:rsidR="007C1CEE" w:rsidRDefault="007C1CEE" w:rsidP="007C1CEE">
            <w:pPr>
              <w:jc w:val="left"/>
            </w:pPr>
            <w:r>
              <w:t>240215</w:t>
            </w:r>
          </w:p>
        </w:tc>
        <w:tc>
          <w:tcPr>
            <w:tcW w:w="1928" w:type="dxa"/>
          </w:tcPr>
          <w:p w:rsidR="007C1CEE" w:rsidRDefault="007C1CEE" w:rsidP="007C1CEE">
            <w:pPr>
              <w:jc w:val="left"/>
            </w:pPr>
            <w:r>
              <w:rPr>
                <w:rFonts w:hint="eastAsia"/>
              </w:rPr>
              <w:t>24</w:t>
            </w:r>
            <w:r>
              <w:rPr>
                <w:rFonts w:hint="eastAsia"/>
              </w:rPr>
              <w:t>国开</w:t>
            </w:r>
            <w:r>
              <w:rPr>
                <w:rFonts w:hint="eastAsia"/>
              </w:rPr>
              <w:t>15</w:t>
            </w:r>
          </w:p>
        </w:tc>
        <w:tc>
          <w:tcPr>
            <w:tcW w:w="1140" w:type="dxa"/>
          </w:tcPr>
          <w:p w:rsidR="007C1CEE" w:rsidRDefault="007C1CEE" w:rsidP="007C1CEE">
            <w:pPr>
              <w:jc w:val="right"/>
            </w:pPr>
            <w:r>
              <w:t>290,000</w:t>
            </w:r>
          </w:p>
        </w:tc>
        <w:tc>
          <w:tcPr>
            <w:tcW w:w="1814" w:type="dxa"/>
          </w:tcPr>
          <w:p w:rsidR="007C1CEE" w:rsidRDefault="007C1CEE" w:rsidP="007C1CEE">
            <w:pPr>
              <w:jc w:val="right"/>
            </w:pPr>
            <w:r>
              <w:t>30,768,578.90</w:t>
            </w:r>
          </w:p>
        </w:tc>
        <w:tc>
          <w:tcPr>
            <w:tcW w:w="1814" w:type="dxa"/>
          </w:tcPr>
          <w:p w:rsidR="007C1CEE" w:rsidRDefault="007C1CEE" w:rsidP="007C1CEE">
            <w:pPr>
              <w:jc w:val="right"/>
            </w:pPr>
            <w:r>
              <w:t>3.53</w:t>
            </w:r>
          </w:p>
        </w:tc>
      </w:tr>
      <w:tr w:rsidR="007C1CEE" w:rsidTr="007C1CEE">
        <w:tc>
          <w:tcPr>
            <w:tcW w:w="646" w:type="dxa"/>
          </w:tcPr>
          <w:p w:rsidR="007C1CEE" w:rsidRDefault="007C1CEE" w:rsidP="007C1CEE">
            <w:pPr>
              <w:jc w:val="center"/>
            </w:pPr>
            <w:r>
              <w:t>2</w:t>
            </w:r>
          </w:p>
        </w:tc>
        <w:tc>
          <w:tcPr>
            <w:tcW w:w="1162" w:type="dxa"/>
          </w:tcPr>
          <w:p w:rsidR="007C1CEE" w:rsidRDefault="007C1CEE" w:rsidP="007C1CEE">
            <w:pPr>
              <w:jc w:val="left"/>
            </w:pPr>
            <w:r>
              <w:t>240210</w:t>
            </w:r>
          </w:p>
        </w:tc>
        <w:tc>
          <w:tcPr>
            <w:tcW w:w="1928" w:type="dxa"/>
          </w:tcPr>
          <w:p w:rsidR="007C1CEE" w:rsidRDefault="007C1CEE" w:rsidP="007C1CEE">
            <w:pPr>
              <w:jc w:val="left"/>
            </w:pPr>
            <w:r>
              <w:rPr>
                <w:rFonts w:hint="eastAsia"/>
              </w:rPr>
              <w:t>24</w:t>
            </w:r>
            <w:r>
              <w:rPr>
                <w:rFonts w:hint="eastAsia"/>
              </w:rPr>
              <w:t>国开</w:t>
            </w:r>
            <w:r>
              <w:rPr>
                <w:rFonts w:hint="eastAsia"/>
              </w:rPr>
              <w:t>10</w:t>
            </w:r>
          </w:p>
        </w:tc>
        <w:tc>
          <w:tcPr>
            <w:tcW w:w="1140" w:type="dxa"/>
          </w:tcPr>
          <w:p w:rsidR="007C1CEE" w:rsidRDefault="007C1CEE" w:rsidP="007C1CEE">
            <w:pPr>
              <w:jc w:val="right"/>
            </w:pPr>
            <w:r>
              <w:t>270,000</w:t>
            </w:r>
          </w:p>
        </w:tc>
        <w:tc>
          <w:tcPr>
            <w:tcW w:w="1814" w:type="dxa"/>
          </w:tcPr>
          <w:p w:rsidR="007C1CEE" w:rsidRDefault="007C1CEE" w:rsidP="007C1CEE">
            <w:pPr>
              <w:jc w:val="right"/>
            </w:pPr>
            <w:r>
              <w:t>28,355,547.95</w:t>
            </w:r>
          </w:p>
        </w:tc>
        <w:tc>
          <w:tcPr>
            <w:tcW w:w="1814" w:type="dxa"/>
          </w:tcPr>
          <w:p w:rsidR="007C1CEE" w:rsidRDefault="007C1CEE" w:rsidP="007C1CEE">
            <w:pPr>
              <w:jc w:val="right"/>
            </w:pPr>
            <w:r>
              <w:t>3.25</w:t>
            </w:r>
          </w:p>
        </w:tc>
      </w:tr>
      <w:tr w:rsidR="007C1CEE" w:rsidTr="007C1CEE">
        <w:tc>
          <w:tcPr>
            <w:tcW w:w="646" w:type="dxa"/>
          </w:tcPr>
          <w:p w:rsidR="007C1CEE" w:rsidRDefault="007C1CEE" w:rsidP="007C1CEE">
            <w:pPr>
              <w:jc w:val="center"/>
            </w:pPr>
            <w:r>
              <w:t>3</w:t>
            </w:r>
          </w:p>
        </w:tc>
        <w:tc>
          <w:tcPr>
            <w:tcW w:w="1162" w:type="dxa"/>
          </w:tcPr>
          <w:p w:rsidR="007C1CEE" w:rsidRDefault="007C1CEE" w:rsidP="007C1CEE">
            <w:pPr>
              <w:jc w:val="left"/>
            </w:pPr>
            <w:r>
              <w:t>250211</w:t>
            </w:r>
          </w:p>
        </w:tc>
        <w:tc>
          <w:tcPr>
            <w:tcW w:w="1928" w:type="dxa"/>
          </w:tcPr>
          <w:p w:rsidR="007C1CEE" w:rsidRDefault="007C1CEE" w:rsidP="007C1CEE">
            <w:pPr>
              <w:jc w:val="left"/>
            </w:pPr>
            <w:r>
              <w:rPr>
                <w:rFonts w:hint="eastAsia"/>
              </w:rPr>
              <w:t>25</w:t>
            </w:r>
            <w:r>
              <w:rPr>
                <w:rFonts w:hint="eastAsia"/>
              </w:rPr>
              <w:t>国开</w:t>
            </w:r>
            <w:r>
              <w:rPr>
                <w:rFonts w:hint="eastAsia"/>
              </w:rPr>
              <w:t>11</w:t>
            </w:r>
          </w:p>
        </w:tc>
        <w:tc>
          <w:tcPr>
            <w:tcW w:w="1140" w:type="dxa"/>
          </w:tcPr>
          <w:p w:rsidR="007C1CEE" w:rsidRDefault="007C1CEE" w:rsidP="007C1CEE">
            <w:pPr>
              <w:jc w:val="right"/>
            </w:pPr>
            <w:r>
              <w:t>260,000</w:t>
            </w:r>
          </w:p>
        </w:tc>
        <w:tc>
          <w:tcPr>
            <w:tcW w:w="1814" w:type="dxa"/>
          </w:tcPr>
          <w:p w:rsidR="007C1CEE" w:rsidRDefault="007C1CEE" w:rsidP="007C1CEE">
            <w:pPr>
              <w:jc w:val="right"/>
            </w:pPr>
            <w:r>
              <w:t>26,334,509.59</w:t>
            </w:r>
          </w:p>
        </w:tc>
        <w:tc>
          <w:tcPr>
            <w:tcW w:w="1814" w:type="dxa"/>
          </w:tcPr>
          <w:p w:rsidR="007C1CEE" w:rsidRDefault="007C1CEE" w:rsidP="007C1CEE">
            <w:pPr>
              <w:jc w:val="right"/>
            </w:pPr>
            <w:r>
              <w:t>3.02</w:t>
            </w:r>
          </w:p>
        </w:tc>
      </w:tr>
      <w:tr w:rsidR="007C1CEE" w:rsidTr="007C1CEE">
        <w:tc>
          <w:tcPr>
            <w:tcW w:w="646" w:type="dxa"/>
          </w:tcPr>
          <w:p w:rsidR="007C1CEE" w:rsidRDefault="007C1CEE" w:rsidP="007C1CEE">
            <w:pPr>
              <w:jc w:val="center"/>
            </w:pPr>
            <w:r>
              <w:t>4</w:t>
            </w:r>
          </w:p>
        </w:tc>
        <w:tc>
          <w:tcPr>
            <w:tcW w:w="1162" w:type="dxa"/>
          </w:tcPr>
          <w:p w:rsidR="007C1CEE" w:rsidRDefault="007C1CEE" w:rsidP="007C1CEE">
            <w:pPr>
              <w:jc w:val="left"/>
            </w:pPr>
            <w:r>
              <w:t>242580007</w:t>
            </w:r>
          </w:p>
        </w:tc>
        <w:tc>
          <w:tcPr>
            <w:tcW w:w="1928" w:type="dxa"/>
          </w:tcPr>
          <w:p w:rsidR="007C1CEE" w:rsidRDefault="007C1CEE" w:rsidP="007C1CEE">
            <w:pPr>
              <w:jc w:val="left"/>
            </w:pPr>
            <w:r>
              <w:rPr>
                <w:rFonts w:hint="eastAsia"/>
              </w:rPr>
              <w:t>25</w:t>
            </w:r>
            <w:r>
              <w:rPr>
                <w:rFonts w:hint="eastAsia"/>
              </w:rPr>
              <w:t>兴业银行永续债</w:t>
            </w:r>
            <w:r>
              <w:rPr>
                <w:rFonts w:hint="eastAsia"/>
              </w:rPr>
              <w:t>01BC</w:t>
            </w:r>
          </w:p>
        </w:tc>
        <w:tc>
          <w:tcPr>
            <w:tcW w:w="1140" w:type="dxa"/>
          </w:tcPr>
          <w:p w:rsidR="007C1CEE" w:rsidRDefault="007C1CEE" w:rsidP="007C1CEE">
            <w:pPr>
              <w:jc w:val="right"/>
            </w:pPr>
            <w:r>
              <w:t>220,000</w:t>
            </w:r>
          </w:p>
        </w:tc>
        <w:tc>
          <w:tcPr>
            <w:tcW w:w="1814" w:type="dxa"/>
          </w:tcPr>
          <w:p w:rsidR="007C1CEE" w:rsidRDefault="007C1CEE" w:rsidP="007C1CEE">
            <w:pPr>
              <w:jc w:val="right"/>
            </w:pPr>
            <w:r>
              <w:t>22,321,529.10</w:t>
            </w:r>
          </w:p>
        </w:tc>
        <w:tc>
          <w:tcPr>
            <w:tcW w:w="1814" w:type="dxa"/>
          </w:tcPr>
          <w:p w:rsidR="007C1CEE" w:rsidRDefault="007C1CEE" w:rsidP="007C1CEE">
            <w:pPr>
              <w:jc w:val="right"/>
            </w:pPr>
            <w:r>
              <w:t>2.56</w:t>
            </w:r>
          </w:p>
        </w:tc>
      </w:tr>
      <w:tr w:rsidR="007C1CEE" w:rsidTr="007C1CEE">
        <w:tc>
          <w:tcPr>
            <w:tcW w:w="646" w:type="dxa"/>
          </w:tcPr>
          <w:p w:rsidR="007C1CEE" w:rsidRDefault="007C1CEE" w:rsidP="007C1CEE">
            <w:pPr>
              <w:jc w:val="center"/>
            </w:pPr>
            <w:r>
              <w:t>5</w:t>
            </w:r>
          </w:p>
        </w:tc>
        <w:tc>
          <w:tcPr>
            <w:tcW w:w="1162" w:type="dxa"/>
          </w:tcPr>
          <w:p w:rsidR="007C1CEE" w:rsidRDefault="007C1CEE" w:rsidP="007C1CEE">
            <w:pPr>
              <w:jc w:val="left"/>
            </w:pPr>
            <w:r>
              <w:t>242580019</w:t>
            </w:r>
          </w:p>
        </w:tc>
        <w:tc>
          <w:tcPr>
            <w:tcW w:w="1928" w:type="dxa"/>
          </w:tcPr>
          <w:p w:rsidR="007C1CEE" w:rsidRDefault="007C1CEE" w:rsidP="007C1CEE">
            <w:pPr>
              <w:jc w:val="left"/>
            </w:pPr>
            <w:r>
              <w:rPr>
                <w:rFonts w:hint="eastAsia"/>
              </w:rPr>
              <w:t>25</w:t>
            </w:r>
            <w:r>
              <w:rPr>
                <w:rFonts w:hint="eastAsia"/>
              </w:rPr>
              <w:t>浦发银行永续债</w:t>
            </w:r>
            <w:r>
              <w:rPr>
                <w:rFonts w:hint="eastAsia"/>
              </w:rPr>
              <w:t>01</w:t>
            </w:r>
          </w:p>
        </w:tc>
        <w:tc>
          <w:tcPr>
            <w:tcW w:w="1140" w:type="dxa"/>
          </w:tcPr>
          <w:p w:rsidR="007C1CEE" w:rsidRDefault="007C1CEE" w:rsidP="007C1CEE">
            <w:pPr>
              <w:jc w:val="right"/>
            </w:pPr>
            <w:r>
              <w:t>210,000</w:t>
            </w:r>
          </w:p>
        </w:tc>
        <w:tc>
          <w:tcPr>
            <w:tcW w:w="1814" w:type="dxa"/>
          </w:tcPr>
          <w:p w:rsidR="007C1CEE" w:rsidRDefault="007C1CEE" w:rsidP="007C1CEE">
            <w:pPr>
              <w:jc w:val="right"/>
            </w:pPr>
            <w:r>
              <w:t>21,198,352.77</w:t>
            </w:r>
          </w:p>
        </w:tc>
        <w:tc>
          <w:tcPr>
            <w:tcW w:w="1814" w:type="dxa"/>
          </w:tcPr>
          <w:p w:rsidR="007C1CEE" w:rsidRDefault="007C1CEE" w:rsidP="007C1CEE">
            <w:pPr>
              <w:jc w:val="right"/>
            </w:pPr>
            <w:r>
              <w:t>2.43</w:t>
            </w:r>
          </w:p>
        </w:tc>
      </w:tr>
    </w:tbl>
    <w:p w:rsidR="007C1CEE" w:rsidRDefault="007C1CEE" w:rsidP="007C1CEE">
      <w:pPr>
        <w:pStyle w:val="-2"/>
        <w:spacing w:before="312"/>
      </w:pPr>
      <w:r>
        <w:rPr>
          <w:rFonts w:hint="eastAsia"/>
        </w:rPr>
        <w:t>报告期末按公允价值占基金资产净值比例大小排名的前十名资产支持证券投资明细</w:t>
      </w:r>
    </w:p>
    <w:p w:rsidR="007C1CEE" w:rsidRDefault="007C1CEE" w:rsidP="007C1CEE">
      <w:pPr>
        <w:pStyle w:val="-"/>
        <w:ind w:firstLine="420"/>
      </w:pPr>
      <w:r>
        <w:rPr>
          <w:rFonts w:hint="eastAsia"/>
        </w:rPr>
        <w:t>本基金本报告期末未持有资产支持证券。</w:t>
      </w:r>
    </w:p>
    <w:p w:rsidR="007C1CEE" w:rsidRDefault="007C1CEE" w:rsidP="007C1CEE">
      <w:pPr>
        <w:pStyle w:val="-2"/>
        <w:spacing w:before="312"/>
      </w:pPr>
      <w:r>
        <w:rPr>
          <w:rFonts w:hint="eastAsia"/>
        </w:rPr>
        <w:t>报告期末按公允价值占基金资产净值比例大小排序的前五名贵金属投资明细</w:t>
      </w:r>
    </w:p>
    <w:p w:rsidR="007C1CEE" w:rsidRDefault="007C1CEE" w:rsidP="007C1CEE">
      <w:pPr>
        <w:pStyle w:val="-"/>
        <w:ind w:firstLine="420"/>
      </w:pPr>
      <w:r>
        <w:rPr>
          <w:rFonts w:hint="eastAsia"/>
        </w:rPr>
        <w:t>无。</w:t>
      </w:r>
    </w:p>
    <w:p w:rsidR="007C1CEE" w:rsidRDefault="007C1CEE" w:rsidP="007C1CEE">
      <w:pPr>
        <w:pStyle w:val="-2"/>
        <w:spacing w:before="312"/>
      </w:pPr>
      <w:r>
        <w:rPr>
          <w:rFonts w:hint="eastAsia"/>
        </w:rPr>
        <w:lastRenderedPageBreak/>
        <w:t>报告期末按公允价值占基金资产净值比例大小排名的前五名权证投资明细</w:t>
      </w:r>
    </w:p>
    <w:p w:rsidR="007C1CEE" w:rsidRDefault="007C1CEE" w:rsidP="007C1CEE">
      <w:pPr>
        <w:pStyle w:val="-"/>
        <w:ind w:firstLine="420"/>
      </w:pPr>
      <w:r>
        <w:rPr>
          <w:rFonts w:hint="eastAsia"/>
        </w:rPr>
        <w:t>无。</w:t>
      </w:r>
    </w:p>
    <w:p w:rsidR="007C1CEE" w:rsidRDefault="007C1CEE" w:rsidP="007C1CEE">
      <w:pPr>
        <w:pStyle w:val="-2"/>
        <w:spacing w:before="312"/>
      </w:pPr>
      <w:r>
        <w:rPr>
          <w:rFonts w:hint="eastAsia"/>
        </w:rPr>
        <w:t>报告期末本基金投资的股指期货交易情况说明</w:t>
      </w:r>
    </w:p>
    <w:p w:rsidR="007C1CEE" w:rsidRDefault="007C1CEE" w:rsidP="007C1CEE">
      <w:pPr>
        <w:pStyle w:val="-3"/>
        <w:spacing w:before="156" w:after="156"/>
      </w:pPr>
      <w:r>
        <w:rPr>
          <w:rFonts w:hint="eastAsia"/>
        </w:rPr>
        <w:t>报告期末本基金投资的股指期货持仓和损益明细</w:t>
      </w:r>
    </w:p>
    <w:p w:rsidR="007C1CEE" w:rsidRDefault="007C1CEE" w:rsidP="007C1CEE">
      <w:pPr>
        <w:pStyle w:val="-"/>
        <w:ind w:firstLine="420"/>
      </w:pPr>
      <w:r>
        <w:rPr>
          <w:rFonts w:hint="eastAsia"/>
        </w:rPr>
        <w:t>无。</w:t>
      </w:r>
    </w:p>
    <w:p w:rsidR="007C1CEE" w:rsidRDefault="007C1CEE" w:rsidP="007C1CEE">
      <w:pPr>
        <w:pStyle w:val="-3"/>
        <w:spacing w:before="156" w:after="156"/>
      </w:pPr>
      <w:r>
        <w:rPr>
          <w:rFonts w:hint="eastAsia"/>
        </w:rPr>
        <w:t>本基金投资股指期货的投资政策</w:t>
      </w:r>
    </w:p>
    <w:p w:rsidR="007C1CEE" w:rsidRDefault="007C1CEE" w:rsidP="007C1CEE">
      <w:pPr>
        <w:pStyle w:val="-"/>
        <w:ind w:firstLine="420"/>
      </w:pPr>
      <w:r>
        <w:rPr>
          <w:rFonts w:hint="eastAsia"/>
        </w:rPr>
        <w:t>无。</w:t>
      </w:r>
    </w:p>
    <w:p w:rsidR="007C1CEE" w:rsidRDefault="007C1CEE" w:rsidP="007C1CEE">
      <w:pPr>
        <w:pStyle w:val="-2"/>
        <w:spacing w:before="312"/>
      </w:pPr>
      <w:r>
        <w:rPr>
          <w:rFonts w:hint="eastAsia"/>
        </w:rPr>
        <w:t>报告期末本基金投资的国债期货交易情况说明</w:t>
      </w:r>
    </w:p>
    <w:p w:rsidR="007C1CEE" w:rsidRDefault="007C1CEE" w:rsidP="007C1CEE">
      <w:pPr>
        <w:pStyle w:val="-3"/>
        <w:spacing w:before="156" w:after="156"/>
      </w:pPr>
      <w:r>
        <w:rPr>
          <w:rFonts w:hint="eastAsia"/>
        </w:rPr>
        <w:t>本期国债期货投资政策</w:t>
      </w:r>
    </w:p>
    <w:p w:rsidR="007C1CEE" w:rsidRDefault="007C1CEE" w:rsidP="007C1CEE">
      <w:pPr>
        <w:pStyle w:val="-"/>
        <w:ind w:firstLine="420"/>
      </w:pPr>
      <w:r>
        <w:rPr>
          <w:rFonts w:hint="eastAsia"/>
        </w:rPr>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7C1CEE" w:rsidRDefault="007C1CEE" w:rsidP="007C1CEE">
      <w:pPr>
        <w:pStyle w:val="-3"/>
        <w:spacing w:before="156" w:after="156"/>
      </w:pPr>
      <w:r>
        <w:rPr>
          <w:rFonts w:hint="eastAsia"/>
        </w:rPr>
        <w:t>报告期末本基金投资的国债期货持仓和损益明细</w:t>
      </w:r>
    </w:p>
    <w:p w:rsidR="007C1CEE" w:rsidRDefault="007C1CEE" w:rsidP="007C1CEE">
      <w:pPr>
        <w:pStyle w:val="-"/>
        <w:ind w:firstLine="420"/>
      </w:pPr>
      <w:r>
        <w:rPr>
          <w:rFonts w:hint="eastAsia"/>
        </w:rPr>
        <w:t>无。</w:t>
      </w:r>
    </w:p>
    <w:p w:rsidR="007C1CEE" w:rsidRDefault="007C1CEE" w:rsidP="007C1CEE">
      <w:pPr>
        <w:pStyle w:val="-3"/>
        <w:spacing w:before="156" w:after="156"/>
      </w:pPr>
      <w:r>
        <w:rPr>
          <w:rFonts w:hint="eastAsia"/>
        </w:rPr>
        <w:t>本期国债期货投资评价</w:t>
      </w:r>
    </w:p>
    <w:p w:rsidR="007C1CEE" w:rsidRDefault="007C1CEE" w:rsidP="007C1CEE">
      <w:pPr>
        <w:pStyle w:val="-"/>
        <w:ind w:firstLine="420"/>
      </w:pPr>
      <w:r>
        <w:rPr>
          <w:rFonts w:hint="eastAsia"/>
        </w:rPr>
        <w:t>本报告期，本基金投资国债期货符合既定的投资政策和投资目的。</w:t>
      </w:r>
    </w:p>
    <w:p w:rsidR="007C1CEE" w:rsidRDefault="007C1CEE" w:rsidP="007C1CEE">
      <w:pPr>
        <w:pStyle w:val="-2"/>
        <w:spacing w:before="312"/>
      </w:pPr>
      <w:r>
        <w:rPr>
          <w:rFonts w:hint="eastAsia"/>
        </w:rPr>
        <w:t>投资组合报告附注</w:t>
      </w:r>
    </w:p>
    <w:p w:rsidR="007C1CEE" w:rsidRDefault="007C1CEE" w:rsidP="007C1CEE">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7C1CEE" w:rsidRDefault="007C1CEE" w:rsidP="007C1CEE">
      <w:pPr>
        <w:pStyle w:val="-"/>
        <w:ind w:firstLine="420"/>
      </w:pPr>
      <w:r>
        <w:rPr>
          <w:rFonts w:hint="eastAsia"/>
        </w:rPr>
        <w:t>本基金投资的前十名证券的发行主体中，国家开发银行在报告编制日前一年内曾受到中国人民银行的处罚；中国农业银行股份有限公司在报告编制日前一年内曾受到国家金融监督管理总局的处罚；上海浦东发展银行股份有限公司在报告编制日前一年内曾受到国家金融监督管理总局、中国人民银行的处罚；兴业银行股份有限公司在报告编制日前一年内曾受到国家金融监督管理总局的处罚；招商银行股份有限公司在报告编制日前一年内曾受到国家金融监督管理总局的处罚；中国银行股份有限公司在报告编制日前一年内曾受到国</w:t>
      </w:r>
      <w:r>
        <w:rPr>
          <w:rFonts w:hint="eastAsia"/>
        </w:rPr>
        <w:lastRenderedPageBreak/>
        <w:t>家金融监督管理总局的处罚。除上述证券的发行主体外，本基金投资的前十名证券的发行主体本期未有被监管部门立案调查，不存在报告编制日前一年内受到公开谴责、处罚的情形。</w:t>
      </w:r>
    </w:p>
    <w:p w:rsidR="007C1CEE" w:rsidRDefault="007C1CEE" w:rsidP="007C1CEE">
      <w:pPr>
        <w:pStyle w:val="-"/>
        <w:ind w:firstLine="420"/>
      </w:pPr>
      <w:r>
        <w:rPr>
          <w:rFonts w:hint="eastAsia"/>
        </w:rPr>
        <w:t>对上述证券的投资决策程序的说明：本基金投资上述证券的投资决策程序符合相关法律法规和公司制度的要求。</w:t>
      </w:r>
    </w:p>
    <w:p w:rsidR="007C1CEE" w:rsidRDefault="007C1CEE" w:rsidP="007C1CEE">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7C1CEE" w:rsidRDefault="007C1CEE" w:rsidP="007C1CEE">
      <w:pPr>
        <w:pStyle w:val="-"/>
        <w:ind w:firstLine="420"/>
      </w:pPr>
      <w:r>
        <w:rPr>
          <w:rFonts w:hint="eastAsia"/>
        </w:rPr>
        <w:t>本基金投资的前十名股票（如有）没有超出基金合同约定的备选股票库，本基金管理人从制度和流程上要求股票必须先入库再买入。</w:t>
      </w:r>
    </w:p>
    <w:p w:rsidR="007C1CEE" w:rsidRDefault="007C1CEE" w:rsidP="007C1CEE">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7C1CEE" w:rsidTr="007C1CEE">
        <w:trPr>
          <w:cnfStyle w:val="100000000000" w:firstRow="1" w:lastRow="0" w:firstColumn="0" w:lastColumn="0" w:oddVBand="0" w:evenVBand="0" w:oddHBand="0" w:evenHBand="0" w:firstRowFirstColumn="0" w:firstRowLastColumn="0" w:lastRowFirstColumn="0" w:lastRowLastColumn="0"/>
        </w:trPr>
        <w:tc>
          <w:tcPr>
            <w:tcW w:w="743" w:type="dxa"/>
          </w:tcPr>
          <w:p w:rsidR="007C1CEE" w:rsidRPr="007C1CEE" w:rsidRDefault="007C1CEE" w:rsidP="007C1CEE">
            <w:pPr>
              <w:jc w:val="center"/>
              <w:rPr>
                <w:b/>
              </w:rPr>
            </w:pPr>
            <w:r w:rsidRPr="007C1CEE">
              <w:rPr>
                <w:rFonts w:hint="eastAsia"/>
                <w:b/>
              </w:rPr>
              <w:t>序号</w:t>
            </w:r>
          </w:p>
        </w:tc>
        <w:tc>
          <w:tcPr>
            <w:tcW w:w="2977" w:type="dxa"/>
          </w:tcPr>
          <w:p w:rsidR="007C1CEE" w:rsidRPr="007C1CEE" w:rsidRDefault="007C1CEE" w:rsidP="007C1CEE">
            <w:pPr>
              <w:jc w:val="center"/>
              <w:rPr>
                <w:b/>
              </w:rPr>
            </w:pPr>
            <w:r w:rsidRPr="007C1CEE">
              <w:rPr>
                <w:rFonts w:hint="eastAsia"/>
                <w:b/>
              </w:rPr>
              <w:t>名称</w:t>
            </w:r>
          </w:p>
        </w:tc>
        <w:tc>
          <w:tcPr>
            <w:tcW w:w="4785" w:type="dxa"/>
          </w:tcPr>
          <w:p w:rsidR="007C1CEE" w:rsidRPr="007C1CEE" w:rsidRDefault="007C1CEE" w:rsidP="007C1CEE">
            <w:pPr>
              <w:jc w:val="center"/>
              <w:rPr>
                <w:b/>
              </w:rPr>
            </w:pPr>
            <w:r w:rsidRPr="007C1CEE">
              <w:rPr>
                <w:rFonts w:hint="eastAsia"/>
                <w:b/>
              </w:rPr>
              <w:t>金额（元）</w:t>
            </w:r>
          </w:p>
        </w:tc>
      </w:tr>
      <w:tr w:rsidR="007C1CEE" w:rsidTr="007C1CEE">
        <w:tc>
          <w:tcPr>
            <w:tcW w:w="743" w:type="dxa"/>
          </w:tcPr>
          <w:p w:rsidR="007C1CEE" w:rsidRDefault="007C1CEE" w:rsidP="007C1CEE">
            <w:pPr>
              <w:jc w:val="center"/>
            </w:pPr>
            <w:r>
              <w:t>1</w:t>
            </w:r>
          </w:p>
        </w:tc>
        <w:tc>
          <w:tcPr>
            <w:tcW w:w="2977" w:type="dxa"/>
          </w:tcPr>
          <w:p w:rsidR="007C1CEE" w:rsidRDefault="007C1CEE" w:rsidP="007C1CEE">
            <w:pPr>
              <w:jc w:val="left"/>
            </w:pPr>
            <w:r>
              <w:rPr>
                <w:rFonts w:hint="eastAsia"/>
              </w:rPr>
              <w:t>存出保证金</w:t>
            </w:r>
          </w:p>
        </w:tc>
        <w:tc>
          <w:tcPr>
            <w:tcW w:w="4785" w:type="dxa"/>
          </w:tcPr>
          <w:p w:rsidR="007C1CEE" w:rsidRDefault="007C1CEE" w:rsidP="007C1CEE">
            <w:pPr>
              <w:jc w:val="right"/>
            </w:pPr>
            <w:r>
              <w:t>-</w:t>
            </w:r>
          </w:p>
        </w:tc>
      </w:tr>
      <w:tr w:rsidR="007C1CEE" w:rsidTr="007C1CEE">
        <w:tc>
          <w:tcPr>
            <w:tcW w:w="743" w:type="dxa"/>
          </w:tcPr>
          <w:p w:rsidR="007C1CEE" w:rsidRDefault="007C1CEE" w:rsidP="007C1CEE">
            <w:pPr>
              <w:jc w:val="center"/>
            </w:pPr>
            <w:r>
              <w:t>2</w:t>
            </w:r>
          </w:p>
        </w:tc>
        <w:tc>
          <w:tcPr>
            <w:tcW w:w="2977" w:type="dxa"/>
          </w:tcPr>
          <w:p w:rsidR="007C1CEE" w:rsidRDefault="007C1CEE" w:rsidP="007C1CEE">
            <w:pPr>
              <w:jc w:val="left"/>
            </w:pPr>
            <w:r>
              <w:rPr>
                <w:rFonts w:hint="eastAsia"/>
              </w:rPr>
              <w:t>应收证券清算款</w:t>
            </w:r>
          </w:p>
        </w:tc>
        <w:tc>
          <w:tcPr>
            <w:tcW w:w="4785" w:type="dxa"/>
          </w:tcPr>
          <w:p w:rsidR="007C1CEE" w:rsidRDefault="007C1CEE" w:rsidP="007C1CEE">
            <w:pPr>
              <w:jc w:val="right"/>
            </w:pPr>
            <w:r>
              <w:t>-</w:t>
            </w:r>
          </w:p>
        </w:tc>
      </w:tr>
      <w:tr w:rsidR="007C1CEE" w:rsidTr="007C1CEE">
        <w:tc>
          <w:tcPr>
            <w:tcW w:w="743" w:type="dxa"/>
          </w:tcPr>
          <w:p w:rsidR="007C1CEE" w:rsidRDefault="007C1CEE" w:rsidP="007C1CEE">
            <w:pPr>
              <w:jc w:val="center"/>
            </w:pPr>
            <w:r>
              <w:t>3</w:t>
            </w:r>
          </w:p>
        </w:tc>
        <w:tc>
          <w:tcPr>
            <w:tcW w:w="2977" w:type="dxa"/>
          </w:tcPr>
          <w:p w:rsidR="007C1CEE" w:rsidRDefault="007C1CEE" w:rsidP="007C1CEE">
            <w:pPr>
              <w:jc w:val="left"/>
            </w:pPr>
            <w:r>
              <w:rPr>
                <w:rFonts w:hint="eastAsia"/>
              </w:rPr>
              <w:t>应收股利</w:t>
            </w:r>
          </w:p>
        </w:tc>
        <w:tc>
          <w:tcPr>
            <w:tcW w:w="4785" w:type="dxa"/>
          </w:tcPr>
          <w:p w:rsidR="007C1CEE" w:rsidRDefault="007C1CEE" w:rsidP="007C1CEE">
            <w:pPr>
              <w:jc w:val="right"/>
            </w:pPr>
            <w:r>
              <w:t>26,131.56</w:t>
            </w:r>
          </w:p>
        </w:tc>
      </w:tr>
      <w:tr w:rsidR="007C1CEE" w:rsidTr="007C1CEE">
        <w:tc>
          <w:tcPr>
            <w:tcW w:w="743" w:type="dxa"/>
          </w:tcPr>
          <w:p w:rsidR="007C1CEE" w:rsidRDefault="007C1CEE" w:rsidP="007C1CEE">
            <w:pPr>
              <w:jc w:val="center"/>
            </w:pPr>
            <w:r>
              <w:t>4</w:t>
            </w:r>
          </w:p>
        </w:tc>
        <w:tc>
          <w:tcPr>
            <w:tcW w:w="2977" w:type="dxa"/>
          </w:tcPr>
          <w:p w:rsidR="007C1CEE" w:rsidRDefault="007C1CEE" w:rsidP="007C1CEE">
            <w:pPr>
              <w:jc w:val="left"/>
            </w:pPr>
            <w:r>
              <w:rPr>
                <w:rFonts w:hint="eastAsia"/>
              </w:rPr>
              <w:t>应收利息</w:t>
            </w:r>
          </w:p>
        </w:tc>
        <w:tc>
          <w:tcPr>
            <w:tcW w:w="4785" w:type="dxa"/>
          </w:tcPr>
          <w:p w:rsidR="007C1CEE" w:rsidRDefault="007C1CEE" w:rsidP="007C1CEE">
            <w:pPr>
              <w:jc w:val="right"/>
            </w:pPr>
            <w:r>
              <w:t>-</w:t>
            </w:r>
          </w:p>
        </w:tc>
      </w:tr>
      <w:tr w:rsidR="007C1CEE" w:rsidTr="007C1CEE">
        <w:tc>
          <w:tcPr>
            <w:tcW w:w="743" w:type="dxa"/>
          </w:tcPr>
          <w:p w:rsidR="007C1CEE" w:rsidRDefault="007C1CEE" w:rsidP="007C1CEE">
            <w:pPr>
              <w:jc w:val="center"/>
            </w:pPr>
            <w:r>
              <w:t>5</w:t>
            </w:r>
          </w:p>
        </w:tc>
        <w:tc>
          <w:tcPr>
            <w:tcW w:w="2977" w:type="dxa"/>
          </w:tcPr>
          <w:p w:rsidR="007C1CEE" w:rsidRDefault="007C1CEE" w:rsidP="007C1CEE">
            <w:pPr>
              <w:jc w:val="left"/>
            </w:pPr>
            <w:r>
              <w:rPr>
                <w:rFonts w:hint="eastAsia"/>
              </w:rPr>
              <w:t>应收申购款</w:t>
            </w:r>
          </w:p>
        </w:tc>
        <w:tc>
          <w:tcPr>
            <w:tcW w:w="4785" w:type="dxa"/>
          </w:tcPr>
          <w:p w:rsidR="007C1CEE" w:rsidRDefault="007C1CEE" w:rsidP="007C1CEE">
            <w:pPr>
              <w:jc w:val="right"/>
            </w:pPr>
            <w:r>
              <w:t>1,055,652.44</w:t>
            </w:r>
          </w:p>
        </w:tc>
      </w:tr>
      <w:tr w:rsidR="007C1CEE" w:rsidTr="007C1CEE">
        <w:tc>
          <w:tcPr>
            <w:tcW w:w="743" w:type="dxa"/>
          </w:tcPr>
          <w:p w:rsidR="007C1CEE" w:rsidRDefault="007C1CEE" w:rsidP="007C1CEE">
            <w:pPr>
              <w:jc w:val="center"/>
            </w:pPr>
            <w:r>
              <w:t>6</w:t>
            </w:r>
          </w:p>
        </w:tc>
        <w:tc>
          <w:tcPr>
            <w:tcW w:w="2977" w:type="dxa"/>
          </w:tcPr>
          <w:p w:rsidR="007C1CEE" w:rsidRDefault="007C1CEE" w:rsidP="007C1CEE">
            <w:pPr>
              <w:jc w:val="left"/>
            </w:pPr>
            <w:r>
              <w:rPr>
                <w:rFonts w:hint="eastAsia"/>
              </w:rPr>
              <w:t>其他应收款</w:t>
            </w:r>
          </w:p>
        </w:tc>
        <w:tc>
          <w:tcPr>
            <w:tcW w:w="4785" w:type="dxa"/>
          </w:tcPr>
          <w:p w:rsidR="007C1CEE" w:rsidRDefault="007C1CEE" w:rsidP="007C1CEE">
            <w:pPr>
              <w:jc w:val="right"/>
            </w:pPr>
            <w:r>
              <w:t>-</w:t>
            </w:r>
          </w:p>
        </w:tc>
      </w:tr>
      <w:tr w:rsidR="007C1CEE" w:rsidTr="007C1CEE">
        <w:tc>
          <w:tcPr>
            <w:tcW w:w="743" w:type="dxa"/>
          </w:tcPr>
          <w:p w:rsidR="007C1CEE" w:rsidRDefault="007C1CEE" w:rsidP="007C1CEE">
            <w:pPr>
              <w:jc w:val="center"/>
            </w:pPr>
            <w:r>
              <w:t>7</w:t>
            </w:r>
          </w:p>
        </w:tc>
        <w:tc>
          <w:tcPr>
            <w:tcW w:w="2977" w:type="dxa"/>
          </w:tcPr>
          <w:p w:rsidR="007C1CEE" w:rsidRDefault="007C1CEE" w:rsidP="007C1CEE">
            <w:pPr>
              <w:jc w:val="left"/>
            </w:pPr>
            <w:r>
              <w:rPr>
                <w:rFonts w:hint="eastAsia"/>
              </w:rPr>
              <w:t>待摊费用</w:t>
            </w:r>
          </w:p>
        </w:tc>
        <w:tc>
          <w:tcPr>
            <w:tcW w:w="4785" w:type="dxa"/>
          </w:tcPr>
          <w:p w:rsidR="007C1CEE" w:rsidRDefault="007C1CEE" w:rsidP="007C1CEE">
            <w:pPr>
              <w:jc w:val="right"/>
            </w:pPr>
            <w:r>
              <w:t>-</w:t>
            </w:r>
          </w:p>
        </w:tc>
      </w:tr>
      <w:tr w:rsidR="007C1CEE" w:rsidTr="007C1CEE">
        <w:tc>
          <w:tcPr>
            <w:tcW w:w="743" w:type="dxa"/>
          </w:tcPr>
          <w:p w:rsidR="007C1CEE" w:rsidRDefault="007C1CEE" w:rsidP="007C1CEE">
            <w:pPr>
              <w:jc w:val="center"/>
            </w:pPr>
            <w:r>
              <w:t>8</w:t>
            </w:r>
          </w:p>
        </w:tc>
        <w:tc>
          <w:tcPr>
            <w:tcW w:w="2977" w:type="dxa"/>
          </w:tcPr>
          <w:p w:rsidR="007C1CEE" w:rsidRDefault="007C1CEE" w:rsidP="007C1CEE">
            <w:pPr>
              <w:jc w:val="left"/>
            </w:pPr>
            <w:r>
              <w:rPr>
                <w:rFonts w:hint="eastAsia"/>
              </w:rPr>
              <w:t>其他</w:t>
            </w:r>
          </w:p>
        </w:tc>
        <w:tc>
          <w:tcPr>
            <w:tcW w:w="4785" w:type="dxa"/>
          </w:tcPr>
          <w:p w:rsidR="007C1CEE" w:rsidRDefault="007C1CEE" w:rsidP="007C1CEE">
            <w:pPr>
              <w:jc w:val="right"/>
            </w:pPr>
            <w:r>
              <w:t>-</w:t>
            </w:r>
          </w:p>
        </w:tc>
      </w:tr>
      <w:tr w:rsidR="007C1CEE" w:rsidTr="007C1CEE">
        <w:tc>
          <w:tcPr>
            <w:tcW w:w="743" w:type="dxa"/>
          </w:tcPr>
          <w:p w:rsidR="007C1CEE" w:rsidRDefault="007C1CEE" w:rsidP="007C1CEE">
            <w:pPr>
              <w:jc w:val="center"/>
            </w:pPr>
            <w:r>
              <w:t>9</w:t>
            </w:r>
          </w:p>
        </w:tc>
        <w:tc>
          <w:tcPr>
            <w:tcW w:w="2977" w:type="dxa"/>
          </w:tcPr>
          <w:p w:rsidR="007C1CEE" w:rsidRDefault="007C1CEE" w:rsidP="007C1CEE">
            <w:pPr>
              <w:jc w:val="left"/>
            </w:pPr>
            <w:r>
              <w:rPr>
                <w:rFonts w:hint="eastAsia"/>
              </w:rPr>
              <w:t>合计</w:t>
            </w:r>
          </w:p>
        </w:tc>
        <w:tc>
          <w:tcPr>
            <w:tcW w:w="4785" w:type="dxa"/>
          </w:tcPr>
          <w:p w:rsidR="007C1CEE" w:rsidRDefault="007C1CEE" w:rsidP="007C1CEE">
            <w:pPr>
              <w:jc w:val="right"/>
            </w:pPr>
            <w:r>
              <w:t>1,081,784.00</w:t>
            </w:r>
          </w:p>
        </w:tc>
      </w:tr>
    </w:tbl>
    <w:p w:rsidR="007C1CEE" w:rsidRDefault="007C1CEE" w:rsidP="007C1CEE">
      <w:pPr>
        <w:pStyle w:val="-3"/>
        <w:spacing w:before="156" w:after="156"/>
      </w:pPr>
      <w:r>
        <w:rPr>
          <w:rFonts w:hint="eastAsia"/>
        </w:rPr>
        <w:t>报告期末持有的处于转股期的可转换债券明细</w:t>
      </w:r>
    </w:p>
    <w:p w:rsidR="007C1CEE" w:rsidRDefault="007C1CEE" w:rsidP="007C1CEE">
      <w:pPr>
        <w:pStyle w:val="-"/>
        <w:ind w:firstLine="420"/>
      </w:pPr>
      <w:r>
        <w:rPr>
          <w:rFonts w:hint="eastAsia"/>
        </w:rPr>
        <w:t>本基金本报告期末未持有处于转股期的可转换债券。</w:t>
      </w:r>
    </w:p>
    <w:p w:rsidR="007C1CEE" w:rsidRDefault="007C1CEE" w:rsidP="007C1CEE">
      <w:pPr>
        <w:pStyle w:val="-3"/>
        <w:spacing w:before="156" w:after="156"/>
      </w:pPr>
      <w:r>
        <w:rPr>
          <w:rFonts w:hint="eastAsia"/>
        </w:rPr>
        <w:t>报告期末前十名股票中存在流通受限情况的说明</w:t>
      </w:r>
    </w:p>
    <w:p w:rsidR="007C1CEE" w:rsidRDefault="007C1CEE" w:rsidP="007C1CEE">
      <w:pPr>
        <w:pStyle w:val="-"/>
        <w:ind w:firstLine="420"/>
      </w:pPr>
      <w:r>
        <w:rPr>
          <w:rFonts w:hint="eastAsia"/>
        </w:rPr>
        <w:t>无。</w:t>
      </w:r>
    </w:p>
    <w:p w:rsidR="007C1CEE" w:rsidRDefault="007C1CEE" w:rsidP="007C1CEE">
      <w:pPr>
        <w:pStyle w:val="-1"/>
        <w:ind w:left="281" w:hanging="281"/>
      </w:pPr>
      <w:r>
        <w:rPr>
          <w:rFonts w:hint="eastAsia"/>
        </w:rPr>
        <w:t>开放式基金份额变动</w:t>
      </w:r>
    </w:p>
    <w:p w:rsidR="007C1CEE" w:rsidRDefault="007C1CEE" w:rsidP="007C1CEE">
      <w:pPr>
        <w:jc w:val="right"/>
      </w:pPr>
      <w:r>
        <w:rPr>
          <w:rFonts w:hint="eastAsia"/>
        </w:rPr>
        <w:t>单位：份</w:t>
      </w:r>
    </w:p>
    <w:tbl>
      <w:tblPr>
        <w:tblStyle w:val="-0"/>
        <w:tblW w:w="0" w:type="auto"/>
        <w:tblLayout w:type="fixed"/>
        <w:tblLook w:val="04A0" w:firstRow="1" w:lastRow="0" w:firstColumn="1" w:lastColumn="0" w:noHBand="0" w:noVBand="1"/>
      </w:tblPr>
      <w:tblGrid>
        <w:gridCol w:w="2076"/>
        <w:gridCol w:w="2076"/>
        <w:gridCol w:w="2077"/>
        <w:gridCol w:w="2077"/>
      </w:tblGrid>
      <w:tr w:rsidR="007C1CEE" w:rsidTr="007C1CEE">
        <w:trPr>
          <w:cnfStyle w:val="100000000000" w:firstRow="1" w:lastRow="0" w:firstColumn="0" w:lastColumn="0" w:oddVBand="0" w:evenVBand="0" w:oddHBand="0" w:evenHBand="0" w:firstRowFirstColumn="0" w:firstRowLastColumn="0" w:lastRowFirstColumn="0" w:lastRowLastColumn="0"/>
        </w:trPr>
        <w:tc>
          <w:tcPr>
            <w:tcW w:w="2076" w:type="dxa"/>
          </w:tcPr>
          <w:p w:rsidR="007C1CEE" w:rsidRPr="007C1CEE" w:rsidRDefault="007C1CEE" w:rsidP="007C1CEE">
            <w:pPr>
              <w:jc w:val="center"/>
              <w:rPr>
                <w:b/>
              </w:rPr>
            </w:pPr>
            <w:r w:rsidRPr="007C1CEE">
              <w:rPr>
                <w:rFonts w:hint="eastAsia"/>
                <w:b/>
              </w:rPr>
              <w:t>项目</w:t>
            </w:r>
          </w:p>
        </w:tc>
        <w:tc>
          <w:tcPr>
            <w:tcW w:w="2076" w:type="dxa"/>
          </w:tcPr>
          <w:p w:rsidR="007C1CEE" w:rsidRPr="007C1CEE" w:rsidRDefault="007C1CEE" w:rsidP="007C1CEE">
            <w:pPr>
              <w:jc w:val="center"/>
              <w:rPr>
                <w:b/>
              </w:rPr>
            </w:pPr>
            <w:r w:rsidRPr="007C1CEE">
              <w:rPr>
                <w:rFonts w:hint="eastAsia"/>
                <w:b/>
              </w:rPr>
              <w:t>南方佳元</w:t>
            </w:r>
            <w:r w:rsidRPr="007C1CEE">
              <w:rPr>
                <w:rFonts w:hint="eastAsia"/>
                <w:b/>
              </w:rPr>
              <w:t>6</w:t>
            </w:r>
            <w:r w:rsidRPr="007C1CEE">
              <w:rPr>
                <w:rFonts w:hint="eastAsia"/>
                <w:b/>
              </w:rPr>
              <w:t>个月持有债券</w:t>
            </w:r>
            <w:r w:rsidRPr="007C1CEE">
              <w:rPr>
                <w:rFonts w:hint="eastAsia"/>
                <w:b/>
              </w:rPr>
              <w:t>A</w:t>
            </w:r>
          </w:p>
        </w:tc>
        <w:tc>
          <w:tcPr>
            <w:tcW w:w="2077" w:type="dxa"/>
          </w:tcPr>
          <w:p w:rsidR="007C1CEE" w:rsidRPr="007C1CEE" w:rsidRDefault="007C1CEE" w:rsidP="007C1CEE">
            <w:pPr>
              <w:jc w:val="center"/>
              <w:rPr>
                <w:b/>
              </w:rPr>
            </w:pPr>
            <w:r w:rsidRPr="007C1CEE">
              <w:rPr>
                <w:rFonts w:hint="eastAsia"/>
                <w:b/>
              </w:rPr>
              <w:t>南方佳元</w:t>
            </w:r>
            <w:r w:rsidRPr="007C1CEE">
              <w:rPr>
                <w:rFonts w:hint="eastAsia"/>
                <w:b/>
              </w:rPr>
              <w:t>6</w:t>
            </w:r>
            <w:r w:rsidRPr="007C1CEE">
              <w:rPr>
                <w:rFonts w:hint="eastAsia"/>
                <w:b/>
              </w:rPr>
              <w:t>个月持有债券</w:t>
            </w:r>
            <w:r w:rsidRPr="007C1CEE">
              <w:rPr>
                <w:rFonts w:hint="eastAsia"/>
                <w:b/>
              </w:rPr>
              <w:t>C</w:t>
            </w:r>
          </w:p>
        </w:tc>
        <w:tc>
          <w:tcPr>
            <w:tcW w:w="2077" w:type="dxa"/>
          </w:tcPr>
          <w:p w:rsidR="007C1CEE" w:rsidRPr="007C1CEE" w:rsidRDefault="007C1CEE" w:rsidP="007C1CEE">
            <w:pPr>
              <w:jc w:val="center"/>
              <w:rPr>
                <w:b/>
              </w:rPr>
            </w:pPr>
            <w:r w:rsidRPr="007C1CEE">
              <w:rPr>
                <w:rFonts w:hint="eastAsia"/>
                <w:b/>
              </w:rPr>
              <w:t>南方佳元</w:t>
            </w:r>
            <w:r w:rsidRPr="007C1CEE">
              <w:rPr>
                <w:rFonts w:hint="eastAsia"/>
                <w:b/>
              </w:rPr>
              <w:t>6</w:t>
            </w:r>
            <w:r w:rsidRPr="007C1CEE">
              <w:rPr>
                <w:rFonts w:hint="eastAsia"/>
                <w:b/>
              </w:rPr>
              <w:t>个月持有债券</w:t>
            </w:r>
            <w:r w:rsidRPr="007C1CEE">
              <w:rPr>
                <w:rFonts w:hint="eastAsia"/>
                <w:b/>
              </w:rPr>
              <w:t>E</w:t>
            </w:r>
          </w:p>
        </w:tc>
      </w:tr>
      <w:tr w:rsidR="007C1CEE" w:rsidTr="007C1CEE">
        <w:tc>
          <w:tcPr>
            <w:tcW w:w="2076" w:type="dxa"/>
          </w:tcPr>
          <w:p w:rsidR="007C1CEE" w:rsidRDefault="007C1CEE" w:rsidP="007C1CEE">
            <w:pPr>
              <w:jc w:val="left"/>
            </w:pPr>
            <w:r>
              <w:rPr>
                <w:rFonts w:hint="eastAsia"/>
              </w:rPr>
              <w:t>报告期期初基金份额总额</w:t>
            </w:r>
          </w:p>
        </w:tc>
        <w:tc>
          <w:tcPr>
            <w:tcW w:w="2076" w:type="dxa"/>
          </w:tcPr>
          <w:p w:rsidR="007C1CEE" w:rsidRDefault="007C1CEE" w:rsidP="007C1CEE">
            <w:pPr>
              <w:jc w:val="right"/>
            </w:pPr>
            <w:r>
              <w:t>403,344,002.17</w:t>
            </w:r>
          </w:p>
        </w:tc>
        <w:tc>
          <w:tcPr>
            <w:tcW w:w="2077" w:type="dxa"/>
          </w:tcPr>
          <w:p w:rsidR="007C1CEE" w:rsidRDefault="007C1CEE" w:rsidP="007C1CEE">
            <w:pPr>
              <w:jc w:val="right"/>
            </w:pPr>
            <w:r>
              <w:t>220,502,912.76</w:t>
            </w:r>
          </w:p>
        </w:tc>
        <w:tc>
          <w:tcPr>
            <w:tcW w:w="2077" w:type="dxa"/>
          </w:tcPr>
          <w:p w:rsidR="007C1CEE" w:rsidRDefault="007C1CEE" w:rsidP="007C1CEE">
            <w:pPr>
              <w:jc w:val="right"/>
            </w:pPr>
            <w:r>
              <w:t>4,460,646.80</w:t>
            </w:r>
          </w:p>
        </w:tc>
      </w:tr>
      <w:tr w:rsidR="007C1CEE" w:rsidTr="007C1CEE">
        <w:tc>
          <w:tcPr>
            <w:tcW w:w="2076" w:type="dxa"/>
          </w:tcPr>
          <w:p w:rsidR="007C1CEE" w:rsidRDefault="007C1CEE" w:rsidP="007C1CEE">
            <w:pPr>
              <w:jc w:val="left"/>
            </w:pPr>
            <w:r>
              <w:rPr>
                <w:rFonts w:hint="eastAsia"/>
              </w:rPr>
              <w:t>报告期期间基金总申购份额</w:t>
            </w:r>
          </w:p>
        </w:tc>
        <w:tc>
          <w:tcPr>
            <w:tcW w:w="2076" w:type="dxa"/>
          </w:tcPr>
          <w:p w:rsidR="007C1CEE" w:rsidRDefault="007C1CEE" w:rsidP="007C1CEE">
            <w:pPr>
              <w:jc w:val="right"/>
            </w:pPr>
            <w:r>
              <w:t>97,206,078.17</w:t>
            </w:r>
          </w:p>
        </w:tc>
        <w:tc>
          <w:tcPr>
            <w:tcW w:w="2077" w:type="dxa"/>
          </w:tcPr>
          <w:p w:rsidR="007C1CEE" w:rsidRDefault="007C1CEE" w:rsidP="007C1CEE">
            <w:pPr>
              <w:jc w:val="right"/>
            </w:pPr>
            <w:r>
              <w:t>35,772,078.23</w:t>
            </w:r>
          </w:p>
        </w:tc>
        <w:tc>
          <w:tcPr>
            <w:tcW w:w="2077" w:type="dxa"/>
          </w:tcPr>
          <w:p w:rsidR="007C1CEE" w:rsidRDefault="007C1CEE" w:rsidP="007C1CEE">
            <w:pPr>
              <w:jc w:val="right"/>
            </w:pPr>
            <w:r>
              <w:t>3,115,922.74</w:t>
            </w:r>
          </w:p>
        </w:tc>
      </w:tr>
      <w:tr w:rsidR="007C1CEE" w:rsidTr="007C1CEE">
        <w:tc>
          <w:tcPr>
            <w:tcW w:w="2076" w:type="dxa"/>
          </w:tcPr>
          <w:p w:rsidR="007C1CEE" w:rsidRDefault="007C1CEE" w:rsidP="007C1CEE">
            <w:pPr>
              <w:jc w:val="left"/>
            </w:pPr>
            <w:r>
              <w:rPr>
                <w:rFonts w:hint="eastAsia"/>
              </w:rPr>
              <w:t>减：报告期期间基金总赎回份额</w:t>
            </w:r>
          </w:p>
        </w:tc>
        <w:tc>
          <w:tcPr>
            <w:tcW w:w="2076" w:type="dxa"/>
          </w:tcPr>
          <w:p w:rsidR="007C1CEE" w:rsidRDefault="007C1CEE" w:rsidP="007C1CEE">
            <w:pPr>
              <w:jc w:val="right"/>
            </w:pPr>
            <w:r>
              <w:t>29,047,115.49</w:t>
            </w:r>
          </w:p>
        </w:tc>
        <w:tc>
          <w:tcPr>
            <w:tcW w:w="2077" w:type="dxa"/>
          </w:tcPr>
          <w:p w:rsidR="007C1CEE" w:rsidRDefault="007C1CEE" w:rsidP="007C1CEE">
            <w:pPr>
              <w:jc w:val="right"/>
            </w:pPr>
            <w:r>
              <w:t>15,805,246.93</w:t>
            </w:r>
          </w:p>
        </w:tc>
        <w:tc>
          <w:tcPr>
            <w:tcW w:w="2077" w:type="dxa"/>
          </w:tcPr>
          <w:p w:rsidR="007C1CEE" w:rsidRDefault="007C1CEE" w:rsidP="007C1CEE">
            <w:pPr>
              <w:jc w:val="right"/>
            </w:pPr>
            <w:r>
              <w:t>133,037.68</w:t>
            </w:r>
          </w:p>
        </w:tc>
      </w:tr>
      <w:tr w:rsidR="007C1CEE" w:rsidTr="007C1CEE">
        <w:tc>
          <w:tcPr>
            <w:tcW w:w="2076" w:type="dxa"/>
          </w:tcPr>
          <w:p w:rsidR="007C1CEE" w:rsidRDefault="007C1CEE" w:rsidP="007C1CEE">
            <w:pPr>
              <w:jc w:val="left"/>
            </w:pPr>
            <w:r>
              <w:rPr>
                <w:rFonts w:hint="eastAsia"/>
              </w:rPr>
              <w:lastRenderedPageBreak/>
              <w:t>报告期期间基金拆分变动份额（份额减少以</w:t>
            </w:r>
            <w:r>
              <w:rPr>
                <w:rFonts w:hint="eastAsia"/>
              </w:rPr>
              <w:t>"-"</w:t>
            </w:r>
            <w:r>
              <w:rPr>
                <w:rFonts w:hint="eastAsia"/>
              </w:rPr>
              <w:t>填列）</w:t>
            </w:r>
          </w:p>
        </w:tc>
        <w:tc>
          <w:tcPr>
            <w:tcW w:w="2076" w:type="dxa"/>
          </w:tcPr>
          <w:p w:rsidR="007C1CEE" w:rsidRDefault="007C1CEE" w:rsidP="007C1CEE">
            <w:pPr>
              <w:jc w:val="right"/>
            </w:pPr>
            <w:r>
              <w:t>-</w:t>
            </w:r>
          </w:p>
        </w:tc>
        <w:tc>
          <w:tcPr>
            <w:tcW w:w="2077" w:type="dxa"/>
          </w:tcPr>
          <w:p w:rsidR="007C1CEE" w:rsidRDefault="007C1CEE" w:rsidP="007C1CEE">
            <w:pPr>
              <w:jc w:val="right"/>
            </w:pPr>
            <w:r>
              <w:t>-</w:t>
            </w:r>
          </w:p>
        </w:tc>
        <w:tc>
          <w:tcPr>
            <w:tcW w:w="2077" w:type="dxa"/>
          </w:tcPr>
          <w:p w:rsidR="007C1CEE" w:rsidRDefault="007C1CEE" w:rsidP="007C1CEE">
            <w:pPr>
              <w:jc w:val="right"/>
            </w:pPr>
            <w:r>
              <w:t>-</w:t>
            </w:r>
          </w:p>
        </w:tc>
      </w:tr>
      <w:tr w:rsidR="007C1CEE" w:rsidTr="007C1CEE">
        <w:tc>
          <w:tcPr>
            <w:tcW w:w="2076" w:type="dxa"/>
          </w:tcPr>
          <w:p w:rsidR="007C1CEE" w:rsidRDefault="007C1CEE" w:rsidP="007C1CEE">
            <w:pPr>
              <w:jc w:val="left"/>
            </w:pPr>
            <w:r>
              <w:rPr>
                <w:rFonts w:hint="eastAsia"/>
              </w:rPr>
              <w:t>报告期期末基金份额总额</w:t>
            </w:r>
          </w:p>
        </w:tc>
        <w:tc>
          <w:tcPr>
            <w:tcW w:w="2076" w:type="dxa"/>
          </w:tcPr>
          <w:p w:rsidR="007C1CEE" w:rsidRDefault="007C1CEE" w:rsidP="007C1CEE">
            <w:pPr>
              <w:jc w:val="right"/>
            </w:pPr>
            <w:r>
              <w:t>471,502,964.85</w:t>
            </w:r>
          </w:p>
        </w:tc>
        <w:tc>
          <w:tcPr>
            <w:tcW w:w="2077" w:type="dxa"/>
          </w:tcPr>
          <w:p w:rsidR="007C1CEE" w:rsidRDefault="007C1CEE" w:rsidP="007C1CEE">
            <w:pPr>
              <w:jc w:val="right"/>
            </w:pPr>
            <w:r>
              <w:t>240,469,744.06</w:t>
            </w:r>
          </w:p>
        </w:tc>
        <w:tc>
          <w:tcPr>
            <w:tcW w:w="2077" w:type="dxa"/>
          </w:tcPr>
          <w:p w:rsidR="007C1CEE" w:rsidRDefault="007C1CEE" w:rsidP="007C1CEE">
            <w:pPr>
              <w:jc w:val="right"/>
            </w:pPr>
            <w:r>
              <w:t>7,443,531.86</w:t>
            </w:r>
          </w:p>
        </w:tc>
      </w:tr>
    </w:tbl>
    <w:p w:rsidR="007C1CEE" w:rsidRDefault="007C1CEE" w:rsidP="007C1CEE">
      <w:pPr>
        <w:pStyle w:val="-1"/>
        <w:ind w:left="281" w:hanging="281"/>
      </w:pPr>
      <w:r>
        <w:rPr>
          <w:rFonts w:hint="eastAsia"/>
        </w:rPr>
        <w:t>基金管理人运用固有资金投资本基金情况</w:t>
      </w:r>
    </w:p>
    <w:p w:rsidR="007C1CEE" w:rsidRDefault="007C1CEE" w:rsidP="007C1CEE">
      <w:pPr>
        <w:pStyle w:val="-2"/>
        <w:spacing w:before="312"/>
      </w:pPr>
      <w:r>
        <w:rPr>
          <w:rFonts w:hint="eastAsia"/>
        </w:rPr>
        <w:t>基金管理人持有本基金份额变动情况</w:t>
      </w:r>
    </w:p>
    <w:p w:rsidR="007C1CEE" w:rsidRDefault="007C1CEE" w:rsidP="007C1CEE">
      <w:pPr>
        <w:pStyle w:val="-"/>
        <w:ind w:firstLine="420"/>
      </w:pPr>
      <w:r>
        <w:rPr>
          <w:rFonts w:hint="eastAsia"/>
        </w:rPr>
        <w:t>本报告期末，基金管理人未持有本基金份额。</w:t>
      </w:r>
    </w:p>
    <w:p w:rsidR="007C1CEE" w:rsidRDefault="007C1CEE" w:rsidP="007C1CEE">
      <w:pPr>
        <w:pStyle w:val="-2"/>
        <w:spacing w:before="312"/>
      </w:pPr>
      <w:r>
        <w:rPr>
          <w:rFonts w:hint="eastAsia"/>
        </w:rPr>
        <w:t>基金管理人运用固有资金投资本基金交易明细</w:t>
      </w:r>
    </w:p>
    <w:p w:rsidR="007C1CEE" w:rsidRDefault="007C1CEE" w:rsidP="007C1CEE">
      <w:pPr>
        <w:pStyle w:val="-"/>
        <w:ind w:firstLine="420"/>
      </w:pPr>
      <w:r>
        <w:rPr>
          <w:rFonts w:hint="eastAsia"/>
        </w:rPr>
        <w:t>本报告期内，基金管理人不存在申购、赎回或买卖本基金的情况。</w:t>
      </w:r>
    </w:p>
    <w:p w:rsidR="007C1CEE" w:rsidRDefault="007C1CEE" w:rsidP="007C1CEE">
      <w:pPr>
        <w:pStyle w:val="-1"/>
        <w:ind w:left="281" w:hanging="281"/>
      </w:pPr>
      <w:r>
        <w:rPr>
          <w:rFonts w:hint="eastAsia"/>
        </w:rPr>
        <w:t>影响投资者决策的其他重要信息</w:t>
      </w:r>
    </w:p>
    <w:p w:rsidR="007C1CEE" w:rsidRDefault="007C1CEE" w:rsidP="007C1CEE">
      <w:pPr>
        <w:pStyle w:val="-2"/>
        <w:spacing w:before="312"/>
      </w:pPr>
      <w:r>
        <w:rPr>
          <w:rFonts w:hint="eastAsia"/>
        </w:rPr>
        <w:t>报告期内单一投资者持有基金份额比例达到或超过20%的情况</w:t>
      </w:r>
    </w:p>
    <w:p w:rsidR="007C1CEE" w:rsidRDefault="007C1CEE" w:rsidP="007C1CEE">
      <w:pPr>
        <w:pStyle w:val="-"/>
        <w:ind w:firstLine="420"/>
      </w:pPr>
      <w:r>
        <w:rPr>
          <w:rFonts w:hint="eastAsia"/>
        </w:rPr>
        <w:t>报告期内单一投资者持有基金份额比例不存在达到或超过20%的情况。</w:t>
      </w:r>
    </w:p>
    <w:p w:rsidR="007C1CEE" w:rsidRDefault="007C1CEE" w:rsidP="007C1CEE">
      <w:pPr>
        <w:pStyle w:val="-2"/>
        <w:spacing w:before="312"/>
      </w:pPr>
      <w:r>
        <w:rPr>
          <w:rFonts w:hint="eastAsia"/>
        </w:rPr>
        <w:t>影响投资者决策的其他重要信息</w:t>
      </w:r>
    </w:p>
    <w:p w:rsidR="007C1CEE" w:rsidRDefault="007C1CEE" w:rsidP="007C1CEE">
      <w:pPr>
        <w:pStyle w:val="-"/>
        <w:ind w:firstLine="420"/>
      </w:pPr>
      <w:r>
        <w:rPr>
          <w:rFonts w:hint="eastAsia"/>
        </w:rPr>
        <w:t>无。</w:t>
      </w:r>
    </w:p>
    <w:p w:rsidR="007C1CEE" w:rsidRDefault="007C1CEE" w:rsidP="007C1CEE">
      <w:pPr>
        <w:pStyle w:val="-1"/>
        <w:ind w:left="281" w:hanging="281"/>
      </w:pPr>
      <w:r>
        <w:rPr>
          <w:rFonts w:hint="eastAsia"/>
        </w:rPr>
        <w:t>备查文件目录</w:t>
      </w:r>
    </w:p>
    <w:p w:rsidR="007C1CEE" w:rsidRDefault="007C1CEE" w:rsidP="007C1CEE">
      <w:pPr>
        <w:pStyle w:val="-2"/>
        <w:spacing w:before="312"/>
      </w:pPr>
      <w:r>
        <w:rPr>
          <w:rFonts w:hint="eastAsia"/>
        </w:rPr>
        <w:t>备查文件目录</w:t>
      </w:r>
    </w:p>
    <w:p w:rsidR="007C1CEE" w:rsidRDefault="007C1CEE" w:rsidP="007C1CEE">
      <w:pPr>
        <w:pStyle w:val="-"/>
        <w:ind w:firstLine="420"/>
      </w:pPr>
      <w:r>
        <w:rPr>
          <w:rFonts w:hint="eastAsia"/>
        </w:rPr>
        <w:t>1、《南方佳元6个月持有期债券型证券投资基金基金合同》；</w:t>
      </w:r>
    </w:p>
    <w:p w:rsidR="007C1CEE" w:rsidRDefault="007C1CEE" w:rsidP="007C1CEE">
      <w:pPr>
        <w:pStyle w:val="-"/>
        <w:ind w:firstLine="420"/>
      </w:pPr>
      <w:r>
        <w:rPr>
          <w:rFonts w:hint="eastAsia"/>
        </w:rPr>
        <w:t>2、《南方佳元6个月持有期债券型证券投资基金托管协议》；</w:t>
      </w:r>
    </w:p>
    <w:p w:rsidR="007C1CEE" w:rsidRDefault="007C1CEE" w:rsidP="007C1CEE">
      <w:pPr>
        <w:pStyle w:val="-"/>
        <w:ind w:firstLine="420"/>
      </w:pPr>
      <w:r>
        <w:rPr>
          <w:rFonts w:hint="eastAsia"/>
        </w:rPr>
        <w:t>3、南方佳元6个月持有期债券型证券投资基金2026年2季度报告原文。</w:t>
      </w:r>
    </w:p>
    <w:p w:rsidR="007C1CEE" w:rsidRDefault="007C1CEE" w:rsidP="007C1CEE">
      <w:pPr>
        <w:pStyle w:val="-2"/>
        <w:spacing w:before="312"/>
      </w:pPr>
      <w:r>
        <w:rPr>
          <w:rFonts w:hint="eastAsia"/>
        </w:rPr>
        <w:t>存放地点</w:t>
      </w:r>
    </w:p>
    <w:p w:rsidR="007C1CEE" w:rsidRDefault="007C1CEE" w:rsidP="007C1CEE">
      <w:pPr>
        <w:pStyle w:val="-"/>
        <w:ind w:firstLine="420"/>
      </w:pPr>
      <w:r>
        <w:rPr>
          <w:rFonts w:hint="eastAsia"/>
        </w:rPr>
        <w:t>深圳市福田区莲花街道益田路5999号基金大厦32-42楼。</w:t>
      </w:r>
    </w:p>
    <w:p w:rsidR="007C1CEE" w:rsidRDefault="007C1CEE" w:rsidP="007C1CEE">
      <w:pPr>
        <w:pStyle w:val="-2"/>
        <w:spacing w:before="312"/>
      </w:pPr>
      <w:r>
        <w:rPr>
          <w:rFonts w:hint="eastAsia"/>
        </w:rPr>
        <w:t>查阅方式</w:t>
      </w:r>
    </w:p>
    <w:p w:rsidR="007C1CEE" w:rsidRDefault="007C1CEE" w:rsidP="007C1CEE">
      <w:pPr>
        <w:pStyle w:val="-"/>
        <w:ind w:firstLine="420"/>
      </w:pPr>
      <w:r>
        <w:rPr>
          <w:rFonts w:hint="eastAsia"/>
        </w:rPr>
        <w:lastRenderedPageBreak/>
        <w:t>网站：http://www.nffund.com</w:t>
      </w:r>
    </w:p>
    <w:p w:rsidR="003C7DC3" w:rsidRDefault="007C1CEE" w:rsidP="007C1CEE">
      <w:r>
        <w:t xml:space="preserve"> </w:t>
      </w:r>
    </w:p>
    <w:sectPr w:rsidR="003C7DC3" w:rsidSect="00225D75">
      <w:headerReference w:type="default" r:id="rId11"/>
      <w:footerReference w:type="default" r:id="rId12"/>
      <w:headerReference w:type="first" r:id="rId13"/>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1CEE" w:rsidRDefault="007C1CEE" w:rsidP="00D17C56">
      <w:r>
        <w:separator/>
      </w:r>
    </w:p>
  </w:endnote>
  <w:endnote w:type="continuationSeparator" w:id="0">
    <w:p w:rsidR="007C1CEE" w:rsidRDefault="007C1CEE"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724377" w:rsidRPr="00724377">
      <w:rPr>
        <w:rFonts w:ascii="宋体" w:hAnsi="宋体"/>
        <w:bCs/>
        <w:noProof/>
        <w:lang w:val="zh-CN"/>
      </w:rPr>
      <w:t>16</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724377">
      <w:rPr>
        <w:rFonts w:ascii="宋体" w:hAnsi="宋体"/>
        <w:bCs/>
        <w:noProof/>
      </w:rPr>
      <w:instrText>17</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724377">
      <w:rPr>
        <w:rFonts w:ascii="宋体" w:hAnsi="宋体"/>
        <w:bCs/>
        <w:noProof/>
      </w:rPr>
      <w:t>16</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1CEE" w:rsidRDefault="007C1CEE" w:rsidP="00D17C56">
      <w:r>
        <w:separator/>
      </w:r>
    </w:p>
  </w:footnote>
  <w:footnote w:type="continuationSeparator" w:id="0">
    <w:p w:rsidR="007C1CEE" w:rsidRDefault="007C1CEE"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7C1CEE" w:rsidP="00AE3F5B">
    <w:pPr>
      <w:pStyle w:val="a7"/>
      <w:pBdr>
        <w:bottom w:val="single" w:sz="4" w:space="1" w:color="auto"/>
      </w:pBdr>
      <w:jc w:val="right"/>
    </w:pPr>
    <w:r>
      <w:rPr>
        <w:rFonts w:hint="eastAsia"/>
      </w:rPr>
      <w:t>南方佳元</w:t>
    </w:r>
    <w:r>
      <w:rPr>
        <w:rFonts w:hint="eastAsia"/>
      </w:rPr>
      <w:t>6</w:t>
    </w:r>
    <w:r>
      <w:rPr>
        <w:rFonts w:hint="eastAsia"/>
      </w:rPr>
      <w:t>个月持有期债券型证券投资基金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24377"/>
    <w:rsid w:val="00747FAD"/>
    <w:rsid w:val="00750C9A"/>
    <w:rsid w:val="0078485C"/>
    <w:rsid w:val="00791182"/>
    <w:rsid w:val="00797EC6"/>
    <w:rsid w:val="007C0BF3"/>
    <w:rsid w:val="007C1CEE"/>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4200EE-DF49-4B40-A07A-9A68D1A79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8301</Words>
  <Characters>10675</Characters>
  <Application>Microsoft Office Word</Application>
  <DocSecurity>0</DocSecurity>
  <Lines>1015</Lines>
  <Paragraphs>740</Paragraphs>
  <ScaleCrop>false</ScaleCrop>
  <Company>MC SYSTEM</Company>
  <LinksUpToDate>false</LinksUpToDate>
  <CharactersWithSpaces>10743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2026-07-17T07:55:00Z</dcterms:created>
  <dcterms:modified xsi:type="dcterms:W3CDTF">2026-07-17T07:56:00Z</dcterms:modified>
</cp:coreProperties>
</file>