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B3D98">
        <w:rPr>
          <w:rFonts w:ascii="宋体" w:hAnsi="宋体" w:hint="eastAsia"/>
          <w:b/>
          <w:bCs/>
          <w:sz w:val="48"/>
          <w:szCs w:val="30"/>
        </w:rPr>
        <w:t>南方臻利</w:t>
      </w:r>
      <w:r w:rsidR="000B3D98">
        <w:rPr>
          <w:rFonts w:ascii="宋体" w:hAnsi="宋体"/>
          <w:b/>
          <w:bCs/>
          <w:sz w:val="48"/>
          <w:szCs w:val="30"/>
        </w:rPr>
        <w:t>3个月定期开放债券型发起式证券投资基金2026年第2季度报告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B3D9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B3D9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B3D98">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B3D9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B3D98" w:rsidRDefault="000B3D98" w:rsidP="000B3D98">
      <w:pPr>
        <w:pStyle w:val="-1"/>
        <w:ind w:left="281" w:hanging="281"/>
      </w:pPr>
      <w:bookmarkStart w:id="2" w:name="_GoBack"/>
      <w:bookmarkEnd w:id="2"/>
      <w:r>
        <w:rPr>
          <w:rFonts w:hint="eastAsia"/>
        </w:rPr>
        <w:lastRenderedPageBreak/>
        <w:t>重要提示</w:t>
      </w:r>
    </w:p>
    <w:p w:rsidR="000B3D98" w:rsidRDefault="000B3D98" w:rsidP="000B3D9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B3D98" w:rsidRDefault="000B3D98" w:rsidP="000B3D98">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0B3D98" w:rsidRDefault="000B3D98" w:rsidP="000B3D98">
      <w:pPr>
        <w:pStyle w:val="-"/>
        <w:ind w:firstLine="420"/>
      </w:pPr>
      <w:r>
        <w:rPr>
          <w:rFonts w:hint="eastAsia"/>
        </w:rPr>
        <w:t>基金管理人承诺以诚实信用、勤勉尽责的原则管理和运用基金资产，但不保证基金一定盈利。</w:t>
      </w:r>
    </w:p>
    <w:p w:rsidR="000B3D98" w:rsidRDefault="000B3D98" w:rsidP="000B3D98">
      <w:pPr>
        <w:pStyle w:val="-"/>
        <w:ind w:firstLine="420"/>
      </w:pPr>
      <w:r>
        <w:rPr>
          <w:rFonts w:hint="eastAsia"/>
        </w:rPr>
        <w:t>基金的过往业绩并不代表其未来表现。投资有风险，投资者在作出投资决策前应仔细阅读本基金的招募说明书。</w:t>
      </w:r>
    </w:p>
    <w:p w:rsidR="000B3D98" w:rsidRDefault="000B3D98" w:rsidP="000B3D98">
      <w:pPr>
        <w:pStyle w:val="-"/>
        <w:ind w:firstLine="420"/>
      </w:pPr>
      <w:r>
        <w:rPr>
          <w:rFonts w:hint="eastAsia"/>
        </w:rPr>
        <w:t>本报告中财务资料未经审计。</w:t>
      </w:r>
    </w:p>
    <w:p w:rsidR="000B3D98" w:rsidRDefault="000B3D98" w:rsidP="000B3D98">
      <w:pPr>
        <w:pStyle w:val="-"/>
        <w:ind w:firstLine="420"/>
      </w:pPr>
      <w:r>
        <w:rPr>
          <w:rFonts w:hint="eastAsia"/>
        </w:rPr>
        <w:t>本报告期自2026年4月1日起至6月30日止。</w:t>
      </w:r>
    </w:p>
    <w:p w:rsidR="000B3D98" w:rsidRDefault="000B3D98" w:rsidP="000B3D9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B3D98" w:rsidTr="00EE44B9">
        <w:tc>
          <w:tcPr>
            <w:tcW w:w="2768" w:type="dxa"/>
          </w:tcPr>
          <w:p w:rsidR="000B3D98" w:rsidRDefault="000B3D98" w:rsidP="000B3D98">
            <w:pPr>
              <w:jc w:val="left"/>
            </w:pPr>
            <w:r>
              <w:rPr>
                <w:rFonts w:hint="eastAsia"/>
              </w:rPr>
              <w:t>基金简称</w:t>
            </w:r>
          </w:p>
        </w:tc>
        <w:tc>
          <w:tcPr>
            <w:tcW w:w="5538" w:type="dxa"/>
            <w:gridSpan w:val="2"/>
          </w:tcPr>
          <w:p w:rsidR="000B3D98" w:rsidRDefault="000B3D98" w:rsidP="000B3D98">
            <w:pPr>
              <w:jc w:val="left"/>
            </w:pPr>
            <w:r>
              <w:rPr>
                <w:rFonts w:hint="eastAsia"/>
              </w:rPr>
              <w:t>南方臻利</w:t>
            </w:r>
            <w:r>
              <w:rPr>
                <w:rFonts w:hint="eastAsia"/>
              </w:rPr>
              <w:t>3</w:t>
            </w:r>
            <w:r>
              <w:rPr>
                <w:rFonts w:hint="eastAsia"/>
              </w:rPr>
              <w:t>个月定开债券发起</w:t>
            </w:r>
          </w:p>
        </w:tc>
      </w:tr>
      <w:tr w:rsidR="000B3D98" w:rsidTr="008840AD">
        <w:tc>
          <w:tcPr>
            <w:tcW w:w="2768" w:type="dxa"/>
          </w:tcPr>
          <w:p w:rsidR="000B3D98" w:rsidRDefault="000B3D98" w:rsidP="000B3D98">
            <w:pPr>
              <w:jc w:val="left"/>
            </w:pPr>
            <w:r>
              <w:rPr>
                <w:rFonts w:hint="eastAsia"/>
              </w:rPr>
              <w:t>基金主代码</w:t>
            </w:r>
          </w:p>
        </w:tc>
        <w:tc>
          <w:tcPr>
            <w:tcW w:w="5538" w:type="dxa"/>
            <w:gridSpan w:val="2"/>
          </w:tcPr>
          <w:p w:rsidR="000B3D98" w:rsidRDefault="000B3D98" w:rsidP="000B3D98">
            <w:pPr>
              <w:jc w:val="left"/>
            </w:pPr>
            <w:r>
              <w:t>011910</w:t>
            </w:r>
          </w:p>
        </w:tc>
      </w:tr>
      <w:tr w:rsidR="000B3D98" w:rsidTr="00BA3773">
        <w:tc>
          <w:tcPr>
            <w:tcW w:w="2768" w:type="dxa"/>
          </w:tcPr>
          <w:p w:rsidR="000B3D98" w:rsidRDefault="000B3D98" w:rsidP="000B3D98">
            <w:pPr>
              <w:jc w:val="left"/>
            </w:pPr>
            <w:r>
              <w:rPr>
                <w:rFonts w:hint="eastAsia"/>
              </w:rPr>
              <w:t>交易代码</w:t>
            </w:r>
          </w:p>
        </w:tc>
        <w:tc>
          <w:tcPr>
            <w:tcW w:w="5538" w:type="dxa"/>
            <w:gridSpan w:val="2"/>
          </w:tcPr>
          <w:p w:rsidR="000B3D98" w:rsidRDefault="000B3D98" w:rsidP="000B3D98">
            <w:pPr>
              <w:jc w:val="left"/>
            </w:pPr>
            <w:r>
              <w:t>011910</w:t>
            </w:r>
          </w:p>
        </w:tc>
      </w:tr>
      <w:tr w:rsidR="000B3D98" w:rsidTr="0008184B">
        <w:tc>
          <w:tcPr>
            <w:tcW w:w="2768" w:type="dxa"/>
          </w:tcPr>
          <w:p w:rsidR="000B3D98" w:rsidRDefault="000B3D98" w:rsidP="000B3D98">
            <w:pPr>
              <w:jc w:val="left"/>
            </w:pPr>
            <w:r>
              <w:rPr>
                <w:rFonts w:hint="eastAsia"/>
              </w:rPr>
              <w:t>基金运作方式</w:t>
            </w:r>
          </w:p>
        </w:tc>
        <w:tc>
          <w:tcPr>
            <w:tcW w:w="5538" w:type="dxa"/>
            <w:gridSpan w:val="2"/>
          </w:tcPr>
          <w:p w:rsidR="000B3D98" w:rsidRDefault="000B3D98" w:rsidP="000B3D98">
            <w:pPr>
              <w:jc w:val="left"/>
            </w:pPr>
            <w:r>
              <w:rPr>
                <w:rFonts w:hint="eastAsia"/>
              </w:rPr>
              <w:t>契约型开放式</w:t>
            </w:r>
          </w:p>
        </w:tc>
      </w:tr>
      <w:tr w:rsidR="000B3D98" w:rsidTr="00EF376B">
        <w:tc>
          <w:tcPr>
            <w:tcW w:w="2768" w:type="dxa"/>
          </w:tcPr>
          <w:p w:rsidR="000B3D98" w:rsidRDefault="000B3D98" w:rsidP="000B3D98">
            <w:pPr>
              <w:jc w:val="left"/>
            </w:pPr>
            <w:r>
              <w:rPr>
                <w:rFonts w:hint="eastAsia"/>
              </w:rPr>
              <w:t>基金合同生效日</w:t>
            </w:r>
          </w:p>
        </w:tc>
        <w:tc>
          <w:tcPr>
            <w:tcW w:w="5538" w:type="dxa"/>
            <w:gridSpan w:val="2"/>
          </w:tcPr>
          <w:p w:rsidR="000B3D98" w:rsidRDefault="000B3D98" w:rsidP="000B3D98">
            <w:pPr>
              <w:jc w:val="left"/>
            </w:pPr>
            <w:r>
              <w:rPr>
                <w:rFonts w:hint="eastAsia"/>
              </w:rPr>
              <w:t>2021</w:t>
            </w:r>
            <w:r>
              <w:rPr>
                <w:rFonts w:hint="eastAsia"/>
              </w:rPr>
              <w:t>年</w:t>
            </w:r>
            <w:r>
              <w:rPr>
                <w:rFonts w:hint="eastAsia"/>
              </w:rPr>
              <w:t>6</w:t>
            </w:r>
            <w:r>
              <w:rPr>
                <w:rFonts w:hint="eastAsia"/>
              </w:rPr>
              <w:t>月</w:t>
            </w:r>
            <w:r>
              <w:rPr>
                <w:rFonts w:hint="eastAsia"/>
              </w:rPr>
              <w:t>17</w:t>
            </w:r>
            <w:r>
              <w:rPr>
                <w:rFonts w:hint="eastAsia"/>
              </w:rPr>
              <w:t>日</w:t>
            </w:r>
          </w:p>
        </w:tc>
      </w:tr>
      <w:tr w:rsidR="000B3D98" w:rsidTr="006B5744">
        <w:tc>
          <w:tcPr>
            <w:tcW w:w="2768" w:type="dxa"/>
          </w:tcPr>
          <w:p w:rsidR="000B3D98" w:rsidRDefault="000B3D98" w:rsidP="000B3D98">
            <w:pPr>
              <w:jc w:val="left"/>
            </w:pPr>
            <w:r>
              <w:rPr>
                <w:rFonts w:hint="eastAsia"/>
              </w:rPr>
              <w:t>报告期末基金份额总额</w:t>
            </w:r>
          </w:p>
        </w:tc>
        <w:tc>
          <w:tcPr>
            <w:tcW w:w="5538" w:type="dxa"/>
            <w:gridSpan w:val="2"/>
          </w:tcPr>
          <w:p w:rsidR="000B3D98" w:rsidRDefault="000B3D98" w:rsidP="000B3D98">
            <w:pPr>
              <w:jc w:val="left"/>
            </w:pPr>
            <w:r>
              <w:rPr>
                <w:rFonts w:hint="eastAsia"/>
              </w:rPr>
              <w:t>1,906,784,078.53</w:t>
            </w:r>
            <w:r>
              <w:rPr>
                <w:rFonts w:hint="eastAsia"/>
              </w:rPr>
              <w:t>份</w:t>
            </w:r>
          </w:p>
        </w:tc>
      </w:tr>
      <w:tr w:rsidR="000B3D98" w:rsidTr="00A11E1A">
        <w:tc>
          <w:tcPr>
            <w:tcW w:w="2768" w:type="dxa"/>
          </w:tcPr>
          <w:p w:rsidR="000B3D98" w:rsidRDefault="000B3D98" w:rsidP="000B3D98">
            <w:pPr>
              <w:jc w:val="left"/>
            </w:pPr>
            <w:r>
              <w:rPr>
                <w:rFonts w:hint="eastAsia"/>
              </w:rPr>
              <w:t>投资目标</w:t>
            </w:r>
          </w:p>
        </w:tc>
        <w:tc>
          <w:tcPr>
            <w:tcW w:w="5538" w:type="dxa"/>
            <w:gridSpan w:val="2"/>
          </w:tcPr>
          <w:p w:rsidR="000B3D98" w:rsidRDefault="000B3D98" w:rsidP="000B3D98">
            <w:pPr>
              <w:jc w:val="left"/>
            </w:pPr>
            <w:r>
              <w:rPr>
                <w:rFonts w:hint="eastAsia"/>
              </w:rPr>
              <w:t>本基金在严格控制风险的前提下，力争获得长期稳定的投资收益。</w:t>
            </w:r>
          </w:p>
        </w:tc>
      </w:tr>
      <w:tr w:rsidR="000B3D98" w:rsidTr="001A4F27">
        <w:tc>
          <w:tcPr>
            <w:tcW w:w="2768" w:type="dxa"/>
          </w:tcPr>
          <w:p w:rsidR="000B3D98" w:rsidRDefault="000B3D98" w:rsidP="000B3D98">
            <w:pPr>
              <w:jc w:val="left"/>
            </w:pPr>
            <w:r>
              <w:rPr>
                <w:rFonts w:hint="eastAsia"/>
              </w:rPr>
              <w:t>投资策略</w:t>
            </w:r>
          </w:p>
        </w:tc>
        <w:tc>
          <w:tcPr>
            <w:tcW w:w="5538" w:type="dxa"/>
            <w:gridSpan w:val="2"/>
          </w:tcPr>
          <w:p w:rsidR="000B3D98" w:rsidRDefault="000B3D98" w:rsidP="000B3D98">
            <w:r>
              <w:rPr>
                <w:rFonts w:hint="eastAsia"/>
              </w:rPr>
              <w:t>本基金将投资信用类债券，以提高组合收益能力，并将在信用评级的基础上和信用风险控制的框架下，积极审慎投资。具体投资策略包括：（一）封闭期投资策略：</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、资产支持证券投资策略；（二）开放期投资策略。</w:t>
            </w:r>
          </w:p>
        </w:tc>
      </w:tr>
      <w:tr w:rsidR="000B3D98" w:rsidTr="005F1FCA">
        <w:tc>
          <w:tcPr>
            <w:tcW w:w="2768" w:type="dxa"/>
          </w:tcPr>
          <w:p w:rsidR="000B3D98" w:rsidRDefault="000B3D98" w:rsidP="000B3D98">
            <w:pPr>
              <w:jc w:val="left"/>
            </w:pPr>
            <w:r>
              <w:rPr>
                <w:rFonts w:hint="eastAsia"/>
              </w:rPr>
              <w:t>业绩比较基准</w:t>
            </w:r>
          </w:p>
        </w:tc>
        <w:tc>
          <w:tcPr>
            <w:tcW w:w="5538" w:type="dxa"/>
            <w:gridSpan w:val="2"/>
          </w:tcPr>
          <w:p w:rsidR="000B3D98" w:rsidRDefault="000B3D98" w:rsidP="000B3D98">
            <w:pPr>
              <w:jc w:val="left"/>
            </w:pPr>
            <w:r>
              <w:rPr>
                <w:rFonts w:hint="eastAsia"/>
              </w:rPr>
              <w:t>中债综合指数收益率</w:t>
            </w:r>
          </w:p>
        </w:tc>
      </w:tr>
      <w:tr w:rsidR="000B3D98" w:rsidTr="00102A6D">
        <w:tc>
          <w:tcPr>
            <w:tcW w:w="2768" w:type="dxa"/>
          </w:tcPr>
          <w:p w:rsidR="000B3D98" w:rsidRDefault="000B3D98" w:rsidP="000B3D98">
            <w:pPr>
              <w:jc w:val="left"/>
            </w:pPr>
            <w:r>
              <w:rPr>
                <w:rFonts w:hint="eastAsia"/>
              </w:rPr>
              <w:t>风险收益特征</w:t>
            </w:r>
          </w:p>
        </w:tc>
        <w:tc>
          <w:tcPr>
            <w:tcW w:w="5538" w:type="dxa"/>
            <w:gridSpan w:val="2"/>
          </w:tcPr>
          <w:p w:rsidR="000B3D98" w:rsidRDefault="000B3D98" w:rsidP="000B3D98">
            <w:pPr>
              <w:jc w:val="left"/>
            </w:pPr>
            <w:r>
              <w:rPr>
                <w:rFonts w:hint="eastAsia"/>
              </w:rPr>
              <w:t>本基金为债券型基金，一般而言，其长期平均风险和预期收益率低于股票型基金、混合型基金，高于货币市场基金。</w:t>
            </w:r>
          </w:p>
        </w:tc>
      </w:tr>
      <w:tr w:rsidR="000B3D98" w:rsidTr="001F50A8">
        <w:tc>
          <w:tcPr>
            <w:tcW w:w="2768" w:type="dxa"/>
          </w:tcPr>
          <w:p w:rsidR="000B3D98" w:rsidRDefault="000B3D98" w:rsidP="000B3D98">
            <w:pPr>
              <w:jc w:val="left"/>
            </w:pPr>
            <w:r>
              <w:rPr>
                <w:rFonts w:hint="eastAsia"/>
              </w:rPr>
              <w:t>基金管理人</w:t>
            </w:r>
          </w:p>
        </w:tc>
        <w:tc>
          <w:tcPr>
            <w:tcW w:w="5538" w:type="dxa"/>
            <w:gridSpan w:val="2"/>
          </w:tcPr>
          <w:p w:rsidR="000B3D98" w:rsidRDefault="000B3D98" w:rsidP="000B3D98">
            <w:pPr>
              <w:jc w:val="left"/>
            </w:pPr>
            <w:r>
              <w:rPr>
                <w:rFonts w:hint="eastAsia"/>
              </w:rPr>
              <w:t>南方基金管理股份有限公司</w:t>
            </w:r>
          </w:p>
        </w:tc>
      </w:tr>
      <w:tr w:rsidR="000B3D98" w:rsidTr="000B3D98">
        <w:tc>
          <w:tcPr>
            <w:tcW w:w="2768" w:type="dxa"/>
          </w:tcPr>
          <w:p w:rsidR="000B3D98" w:rsidRDefault="000B3D98" w:rsidP="000B3D98">
            <w:pPr>
              <w:jc w:val="left"/>
            </w:pPr>
            <w:r>
              <w:rPr>
                <w:rFonts w:hint="eastAsia"/>
              </w:rPr>
              <w:t>基金托管人</w:t>
            </w:r>
          </w:p>
        </w:tc>
        <w:tc>
          <w:tcPr>
            <w:tcW w:w="5538" w:type="dxa"/>
            <w:gridSpan w:val="2"/>
          </w:tcPr>
          <w:p w:rsidR="000B3D98" w:rsidRDefault="000B3D98" w:rsidP="000B3D98">
            <w:pPr>
              <w:jc w:val="left"/>
            </w:pPr>
            <w:r>
              <w:rPr>
                <w:rFonts w:hint="eastAsia"/>
              </w:rPr>
              <w:t>兴业银行股份有限公司</w:t>
            </w:r>
          </w:p>
        </w:tc>
      </w:tr>
      <w:tr w:rsidR="000B3D98" w:rsidTr="000B3D98">
        <w:tc>
          <w:tcPr>
            <w:tcW w:w="2768" w:type="dxa"/>
          </w:tcPr>
          <w:p w:rsidR="000B3D98" w:rsidRDefault="000B3D98" w:rsidP="000B3D98">
            <w:pPr>
              <w:jc w:val="left"/>
            </w:pPr>
            <w:r>
              <w:rPr>
                <w:rFonts w:hint="eastAsia"/>
              </w:rPr>
              <w:t>下属分级基金的基金简称</w:t>
            </w:r>
          </w:p>
        </w:tc>
        <w:tc>
          <w:tcPr>
            <w:tcW w:w="2769" w:type="dxa"/>
          </w:tcPr>
          <w:p w:rsidR="000B3D98" w:rsidRDefault="000B3D98" w:rsidP="000B3D98">
            <w:pPr>
              <w:jc w:val="left"/>
            </w:pPr>
            <w:r>
              <w:rPr>
                <w:rFonts w:hint="eastAsia"/>
              </w:rPr>
              <w:t>南方臻利</w:t>
            </w:r>
            <w:r>
              <w:rPr>
                <w:rFonts w:hint="eastAsia"/>
              </w:rPr>
              <w:t>3</w:t>
            </w:r>
            <w:r>
              <w:rPr>
                <w:rFonts w:hint="eastAsia"/>
              </w:rPr>
              <w:t>个月定开债券发起</w:t>
            </w:r>
            <w:r>
              <w:rPr>
                <w:rFonts w:hint="eastAsia"/>
              </w:rPr>
              <w:t>A</w:t>
            </w:r>
          </w:p>
        </w:tc>
        <w:tc>
          <w:tcPr>
            <w:tcW w:w="2769" w:type="dxa"/>
          </w:tcPr>
          <w:p w:rsidR="000B3D98" w:rsidRDefault="000B3D98" w:rsidP="000B3D98">
            <w:pPr>
              <w:jc w:val="left"/>
            </w:pPr>
            <w:r>
              <w:rPr>
                <w:rFonts w:hint="eastAsia"/>
              </w:rPr>
              <w:t>南方臻利</w:t>
            </w:r>
            <w:r>
              <w:rPr>
                <w:rFonts w:hint="eastAsia"/>
              </w:rPr>
              <w:t>3</w:t>
            </w:r>
            <w:r>
              <w:rPr>
                <w:rFonts w:hint="eastAsia"/>
              </w:rPr>
              <w:t>个月定开债券发起</w:t>
            </w:r>
            <w:r>
              <w:rPr>
                <w:rFonts w:hint="eastAsia"/>
              </w:rPr>
              <w:t>C</w:t>
            </w:r>
          </w:p>
        </w:tc>
      </w:tr>
      <w:tr w:rsidR="000B3D98" w:rsidTr="000B3D98">
        <w:tc>
          <w:tcPr>
            <w:tcW w:w="2768" w:type="dxa"/>
          </w:tcPr>
          <w:p w:rsidR="000B3D98" w:rsidRDefault="000B3D98" w:rsidP="000B3D98">
            <w:pPr>
              <w:jc w:val="left"/>
            </w:pPr>
            <w:r>
              <w:rPr>
                <w:rFonts w:hint="eastAsia"/>
              </w:rPr>
              <w:t>下属分级基金的交易代码</w:t>
            </w:r>
          </w:p>
        </w:tc>
        <w:tc>
          <w:tcPr>
            <w:tcW w:w="2769" w:type="dxa"/>
          </w:tcPr>
          <w:p w:rsidR="000B3D98" w:rsidRDefault="000B3D98" w:rsidP="000B3D98">
            <w:pPr>
              <w:jc w:val="left"/>
            </w:pPr>
            <w:r>
              <w:t>011910</w:t>
            </w:r>
          </w:p>
        </w:tc>
        <w:tc>
          <w:tcPr>
            <w:tcW w:w="2769" w:type="dxa"/>
          </w:tcPr>
          <w:p w:rsidR="000B3D98" w:rsidRDefault="000B3D98" w:rsidP="000B3D98">
            <w:pPr>
              <w:jc w:val="left"/>
            </w:pPr>
            <w:r>
              <w:t>020998</w:t>
            </w:r>
          </w:p>
        </w:tc>
      </w:tr>
      <w:tr w:rsidR="000B3D98" w:rsidTr="000B3D98">
        <w:tc>
          <w:tcPr>
            <w:tcW w:w="2768" w:type="dxa"/>
          </w:tcPr>
          <w:p w:rsidR="000B3D98" w:rsidRDefault="000B3D98" w:rsidP="000B3D98">
            <w:pPr>
              <w:jc w:val="left"/>
            </w:pPr>
            <w:r>
              <w:rPr>
                <w:rFonts w:hint="eastAsia"/>
              </w:rPr>
              <w:t>报告期末下属分级基金的份</w:t>
            </w:r>
            <w:r>
              <w:rPr>
                <w:rFonts w:hint="eastAsia"/>
              </w:rPr>
              <w:lastRenderedPageBreak/>
              <w:t>额总额</w:t>
            </w:r>
          </w:p>
        </w:tc>
        <w:tc>
          <w:tcPr>
            <w:tcW w:w="2769" w:type="dxa"/>
          </w:tcPr>
          <w:p w:rsidR="000B3D98" w:rsidRDefault="000B3D98" w:rsidP="000B3D98">
            <w:pPr>
              <w:jc w:val="left"/>
            </w:pPr>
            <w:r>
              <w:rPr>
                <w:rFonts w:hint="eastAsia"/>
              </w:rPr>
              <w:lastRenderedPageBreak/>
              <w:t>1,906,784,078.53</w:t>
            </w:r>
            <w:r>
              <w:rPr>
                <w:rFonts w:hint="eastAsia"/>
              </w:rPr>
              <w:t>份</w:t>
            </w:r>
          </w:p>
        </w:tc>
        <w:tc>
          <w:tcPr>
            <w:tcW w:w="2769" w:type="dxa"/>
          </w:tcPr>
          <w:p w:rsidR="000B3D98" w:rsidRDefault="000B3D98" w:rsidP="000B3D98">
            <w:pPr>
              <w:jc w:val="right"/>
            </w:pPr>
            <w:r>
              <w:t>-</w:t>
            </w:r>
          </w:p>
        </w:tc>
      </w:tr>
    </w:tbl>
    <w:p w:rsidR="000B3D98" w:rsidRDefault="000B3D98" w:rsidP="000B3D98">
      <w:pPr>
        <w:pStyle w:val="-1"/>
        <w:ind w:left="281" w:hanging="281"/>
      </w:pPr>
      <w:r>
        <w:rPr>
          <w:rFonts w:hint="eastAsia"/>
        </w:rPr>
        <w:lastRenderedPageBreak/>
        <w:t>主要财务指标和基金净值表现</w:t>
      </w:r>
    </w:p>
    <w:p w:rsidR="000B3D98" w:rsidRDefault="000B3D98" w:rsidP="000B3D98">
      <w:pPr>
        <w:pStyle w:val="-2"/>
        <w:spacing w:before="312"/>
      </w:pPr>
      <w:r>
        <w:rPr>
          <w:rFonts w:hint="eastAsia"/>
        </w:rPr>
        <w:t>主要财务指标</w:t>
      </w:r>
    </w:p>
    <w:p w:rsidR="000B3D98" w:rsidRDefault="000B3D98" w:rsidP="000B3D9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B3D98" w:rsidTr="000B3D9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B3D98" w:rsidRPr="000B3D98" w:rsidRDefault="000B3D98" w:rsidP="000B3D98">
            <w:pPr>
              <w:jc w:val="center"/>
              <w:rPr>
                <w:b/>
              </w:rPr>
            </w:pPr>
            <w:r w:rsidRPr="000B3D98">
              <w:rPr>
                <w:rFonts w:hint="eastAsia"/>
                <w:b/>
              </w:rPr>
              <w:t>主要财务指标</w:t>
            </w:r>
          </w:p>
        </w:tc>
        <w:tc>
          <w:tcPr>
            <w:tcW w:w="5538" w:type="dxa"/>
            <w:gridSpan w:val="2"/>
            <w:tcBorders>
              <w:bottom w:val="single" w:sz="4" w:space="0" w:color="auto"/>
            </w:tcBorders>
          </w:tcPr>
          <w:p w:rsidR="000B3D98" w:rsidRPr="000B3D98" w:rsidRDefault="000B3D98" w:rsidP="000B3D98">
            <w:pPr>
              <w:jc w:val="center"/>
              <w:rPr>
                <w:b/>
              </w:rPr>
            </w:pPr>
            <w:r w:rsidRPr="000B3D98">
              <w:rPr>
                <w:rFonts w:hint="eastAsia"/>
                <w:b/>
              </w:rPr>
              <w:t>报告期（</w:t>
            </w:r>
            <w:r w:rsidRPr="000B3D98">
              <w:rPr>
                <w:rFonts w:hint="eastAsia"/>
                <w:b/>
              </w:rPr>
              <w:t>2026</w:t>
            </w:r>
            <w:r w:rsidRPr="000B3D98">
              <w:rPr>
                <w:rFonts w:hint="eastAsia"/>
                <w:b/>
              </w:rPr>
              <w:t>年</w:t>
            </w:r>
            <w:r w:rsidRPr="000B3D98">
              <w:rPr>
                <w:rFonts w:hint="eastAsia"/>
                <w:b/>
              </w:rPr>
              <w:t>4</w:t>
            </w:r>
            <w:r w:rsidRPr="000B3D98">
              <w:rPr>
                <w:rFonts w:hint="eastAsia"/>
                <w:b/>
              </w:rPr>
              <w:t>月</w:t>
            </w:r>
            <w:r w:rsidRPr="000B3D98">
              <w:rPr>
                <w:rFonts w:hint="eastAsia"/>
                <w:b/>
              </w:rPr>
              <w:t>1</w:t>
            </w:r>
            <w:r w:rsidRPr="000B3D98">
              <w:rPr>
                <w:rFonts w:hint="eastAsia"/>
                <w:b/>
              </w:rPr>
              <w:t>日－</w:t>
            </w:r>
            <w:r w:rsidRPr="000B3D98">
              <w:rPr>
                <w:rFonts w:hint="eastAsia"/>
                <w:b/>
              </w:rPr>
              <w:t>2026</w:t>
            </w:r>
            <w:r w:rsidRPr="000B3D98">
              <w:rPr>
                <w:rFonts w:hint="eastAsia"/>
                <w:b/>
              </w:rPr>
              <w:t>年</w:t>
            </w:r>
            <w:r w:rsidRPr="000B3D98">
              <w:rPr>
                <w:rFonts w:hint="eastAsia"/>
                <w:b/>
              </w:rPr>
              <w:t>6</w:t>
            </w:r>
            <w:r w:rsidRPr="000B3D98">
              <w:rPr>
                <w:rFonts w:hint="eastAsia"/>
                <w:b/>
              </w:rPr>
              <w:t>月</w:t>
            </w:r>
            <w:r w:rsidRPr="000B3D98">
              <w:rPr>
                <w:rFonts w:hint="eastAsia"/>
                <w:b/>
              </w:rPr>
              <w:t>30</w:t>
            </w:r>
            <w:r w:rsidRPr="000B3D98">
              <w:rPr>
                <w:rFonts w:hint="eastAsia"/>
                <w:b/>
              </w:rPr>
              <w:t>日）</w:t>
            </w:r>
          </w:p>
        </w:tc>
      </w:tr>
      <w:tr w:rsidR="000B3D98" w:rsidTr="000B3D98">
        <w:tc>
          <w:tcPr>
            <w:tcW w:w="2768" w:type="dxa"/>
            <w:vMerge/>
          </w:tcPr>
          <w:p w:rsidR="000B3D98" w:rsidRDefault="000B3D98" w:rsidP="000B3D98">
            <w:pPr>
              <w:jc w:val="left"/>
            </w:pPr>
          </w:p>
        </w:tc>
        <w:tc>
          <w:tcPr>
            <w:tcW w:w="2769" w:type="dxa"/>
            <w:shd w:val="clear" w:color="auto" w:fill="BFBFBF"/>
          </w:tcPr>
          <w:p w:rsidR="000B3D98" w:rsidRPr="000B3D98" w:rsidRDefault="000B3D98" w:rsidP="000B3D98">
            <w:pPr>
              <w:jc w:val="center"/>
              <w:rPr>
                <w:b/>
              </w:rPr>
            </w:pPr>
            <w:r w:rsidRPr="000B3D98">
              <w:rPr>
                <w:rFonts w:hint="eastAsia"/>
                <w:b/>
              </w:rPr>
              <w:t>南方臻利</w:t>
            </w:r>
            <w:r w:rsidRPr="000B3D98">
              <w:rPr>
                <w:rFonts w:hint="eastAsia"/>
                <w:b/>
              </w:rPr>
              <w:t>3</w:t>
            </w:r>
            <w:r w:rsidRPr="000B3D98">
              <w:rPr>
                <w:rFonts w:hint="eastAsia"/>
                <w:b/>
              </w:rPr>
              <w:t>个月定开债券发起</w:t>
            </w:r>
            <w:r w:rsidRPr="000B3D98">
              <w:rPr>
                <w:rFonts w:hint="eastAsia"/>
                <w:b/>
              </w:rPr>
              <w:t>A</w:t>
            </w:r>
          </w:p>
        </w:tc>
        <w:tc>
          <w:tcPr>
            <w:tcW w:w="2769" w:type="dxa"/>
            <w:shd w:val="clear" w:color="auto" w:fill="BFBFBF"/>
          </w:tcPr>
          <w:p w:rsidR="000B3D98" w:rsidRPr="000B3D98" w:rsidRDefault="000B3D98" w:rsidP="000B3D98">
            <w:pPr>
              <w:jc w:val="center"/>
              <w:rPr>
                <w:b/>
              </w:rPr>
            </w:pPr>
            <w:r w:rsidRPr="000B3D98">
              <w:rPr>
                <w:rFonts w:hint="eastAsia"/>
                <w:b/>
              </w:rPr>
              <w:t>南方臻利</w:t>
            </w:r>
            <w:r w:rsidRPr="000B3D98">
              <w:rPr>
                <w:rFonts w:hint="eastAsia"/>
                <w:b/>
              </w:rPr>
              <w:t>3</w:t>
            </w:r>
            <w:r w:rsidRPr="000B3D98">
              <w:rPr>
                <w:rFonts w:hint="eastAsia"/>
                <w:b/>
              </w:rPr>
              <w:t>个月定开债券发起</w:t>
            </w:r>
            <w:r w:rsidRPr="000B3D98">
              <w:rPr>
                <w:rFonts w:hint="eastAsia"/>
                <w:b/>
              </w:rPr>
              <w:t>C</w:t>
            </w:r>
          </w:p>
        </w:tc>
      </w:tr>
      <w:tr w:rsidR="000B3D98" w:rsidTr="000B3D98">
        <w:tc>
          <w:tcPr>
            <w:tcW w:w="2768" w:type="dxa"/>
          </w:tcPr>
          <w:p w:rsidR="000B3D98" w:rsidRDefault="000B3D98" w:rsidP="000B3D98">
            <w:pPr>
              <w:jc w:val="left"/>
            </w:pPr>
            <w:r>
              <w:rPr>
                <w:rFonts w:hint="eastAsia"/>
              </w:rPr>
              <w:t>1.</w:t>
            </w:r>
            <w:r>
              <w:rPr>
                <w:rFonts w:hint="eastAsia"/>
              </w:rPr>
              <w:t>本期已实现收益</w:t>
            </w:r>
          </w:p>
        </w:tc>
        <w:tc>
          <w:tcPr>
            <w:tcW w:w="2769" w:type="dxa"/>
          </w:tcPr>
          <w:p w:rsidR="000B3D98" w:rsidRDefault="000B3D98" w:rsidP="000B3D98">
            <w:pPr>
              <w:jc w:val="right"/>
            </w:pPr>
            <w:r>
              <w:t>14,047,792.95</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2.</w:t>
            </w:r>
            <w:r>
              <w:rPr>
                <w:rFonts w:hint="eastAsia"/>
              </w:rPr>
              <w:t>本期利润</w:t>
            </w:r>
          </w:p>
        </w:tc>
        <w:tc>
          <w:tcPr>
            <w:tcW w:w="2769" w:type="dxa"/>
          </w:tcPr>
          <w:p w:rsidR="000B3D98" w:rsidRDefault="000B3D98" w:rsidP="000B3D98">
            <w:pPr>
              <w:jc w:val="right"/>
            </w:pPr>
            <w:r>
              <w:t>23,786,484.47</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3.</w:t>
            </w:r>
            <w:r>
              <w:rPr>
                <w:rFonts w:hint="eastAsia"/>
              </w:rPr>
              <w:t>加权平均基金份额本期利润</w:t>
            </w:r>
          </w:p>
        </w:tc>
        <w:tc>
          <w:tcPr>
            <w:tcW w:w="2769" w:type="dxa"/>
          </w:tcPr>
          <w:p w:rsidR="000B3D98" w:rsidRDefault="000B3D98" w:rsidP="000B3D98">
            <w:pPr>
              <w:jc w:val="right"/>
            </w:pPr>
            <w:r>
              <w:t>0.0139</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4.</w:t>
            </w:r>
            <w:r>
              <w:rPr>
                <w:rFonts w:hint="eastAsia"/>
              </w:rPr>
              <w:t>期末基金资产净值</w:t>
            </w:r>
          </w:p>
        </w:tc>
        <w:tc>
          <w:tcPr>
            <w:tcW w:w="2769" w:type="dxa"/>
          </w:tcPr>
          <w:p w:rsidR="000B3D98" w:rsidRDefault="000B3D98" w:rsidP="000B3D98">
            <w:pPr>
              <w:jc w:val="right"/>
            </w:pPr>
            <w:r>
              <w:t>2,018,201,033.53</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5.</w:t>
            </w:r>
            <w:r>
              <w:rPr>
                <w:rFonts w:hint="eastAsia"/>
              </w:rPr>
              <w:t>期末基金份额净值</w:t>
            </w:r>
          </w:p>
        </w:tc>
        <w:tc>
          <w:tcPr>
            <w:tcW w:w="2769" w:type="dxa"/>
          </w:tcPr>
          <w:p w:rsidR="000B3D98" w:rsidRDefault="000B3D98" w:rsidP="000B3D98">
            <w:pPr>
              <w:jc w:val="right"/>
            </w:pPr>
            <w:r>
              <w:t>1.0584</w:t>
            </w:r>
          </w:p>
        </w:tc>
        <w:tc>
          <w:tcPr>
            <w:tcW w:w="2769" w:type="dxa"/>
          </w:tcPr>
          <w:p w:rsidR="000B3D98" w:rsidRDefault="000B3D98" w:rsidP="000B3D98">
            <w:pPr>
              <w:jc w:val="right"/>
            </w:pPr>
            <w:r>
              <w:t>1.0584</w:t>
            </w:r>
          </w:p>
        </w:tc>
      </w:tr>
    </w:tbl>
    <w:p w:rsidR="000B3D98" w:rsidRDefault="000B3D98" w:rsidP="000B3D98">
      <w:pPr>
        <w:pStyle w:val="-8"/>
      </w:pPr>
      <w:r>
        <w:rPr>
          <w:rFonts w:hint="eastAsia"/>
        </w:rPr>
        <w:t>注：基金业绩指标不包括持有人认（申）购或交易基金的各项费用，计入费用后实际收益水平要低于所列数字；</w:t>
      </w:r>
    </w:p>
    <w:p w:rsidR="000B3D98" w:rsidRDefault="000B3D98" w:rsidP="000B3D9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B3D98" w:rsidRDefault="000B3D98" w:rsidP="000B3D98">
      <w:pPr>
        <w:pStyle w:val="-"/>
        <w:ind w:firstLine="420"/>
      </w:pPr>
      <w:r>
        <w:rPr>
          <w:rFonts w:hint="eastAsia"/>
        </w:rPr>
        <w:t>本基金存续期出现赎空，相关数据和指标按实际存续期计算。</w:t>
      </w:r>
    </w:p>
    <w:p w:rsidR="000B3D98" w:rsidRDefault="000B3D98" w:rsidP="000B3D98">
      <w:pPr>
        <w:pStyle w:val="-2"/>
        <w:spacing w:before="312"/>
      </w:pPr>
      <w:r>
        <w:rPr>
          <w:rFonts w:hint="eastAsia"/>
        </w:rPr>
        <w:t>基金净值表现</w:t>
      </w:r>
    </w:p>
    <w:p w:rsidR="000B3D98" w:rsidRDefault="000B3D98" w:rsidP="000B3D98">
      <w:pPr>
        <w:pStyle w:val="-3"/>
        <w:spacing w:before="156" w:after="156"/>
      </w:pPr>
      <w:r>
        <w:rPr>
          <w:rFonts w:hint="eastAsia"/>
        </w:rPr>
        <w:t>本报告期基金份额净值增长率及其与同期业绩比较基准收益率的比较</w:t>
      </w:r>
    </w:p>
    <w:p w:rsidR="000B3D98" w:rsidRDefault="000B3D98" w:rsidP="000B3D98">
      <w:pPr>
        <w:pStyle w:val="-"/>
        <w:ind w:firstLine="420"/>
      </w:pPr>
      <w:r>
        <w:rPr>
          <w:rFonts w:hint="eastAsia"/>
        </w:rPr>
        <w:t>南方臻利3个月定开债券发起A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B3D98" w:rsidTr="000B3D98">
        <w:trPr>
          <w:cnfStyle w:val="100000000000" w:firstRow="1" w:lastRow="0" w:firstColumn="0" w:lastColumn="0" w:oddVBand="0" w:evenVBand="0" w:oddHBand="0" w:evenHBand="0" w:firstRowFirstColumn="0" w:firstRowLastColumn="0" w:lastRowFirstColumn="0" w:lastRowLastColumn="0"/>
        </w:trPr>
        <w:tc>
          <w:tcPr>
            <w:tcW w:w="1429" w:type="dxa"/>
          </w:tcPr>
          <w:p w:rsidR="000B3D98" w:rsidRPr="000B3D98" w:rsidRDefault="000B3D98" w:rsidP="000B3D98">
            <w:pPr>
              <w:jc w:val="center"/>
              <w:rPr>
                <w:b/>
              </w:rPr>
            </w:pPr>
            <w:r w:rsidRPr="000B3D98">
              <w:rPr>
                <w:rFonts w:hint="eastAsia"/>
                <w:b/>
              </w:rPr>
              <w:t>阶段</w:t>
            </w:r>
          </w:p>
        </w:tc>
        <w:tc>
          <w:tcPr>
            <w:tcW w:w="1315" w:type="dxa"/>
          </w:tcPr>
          <w:p w:rsidR="000B3D98" w:rsidRPr="000B3D98" w:rsidRDefault="000B3D98" w:rsidP="000B3D98">
            <w:pPr>
              <w:jc w:val="center"/>
              <w:rPr>
                <w:b/>
              </w:rPr>
            </w:pPr>
            <w:r w:rsidRPr="000B3D98">
              <w:rPr>
                <w:rFonts w:hint="eastAsia"/>
                <w:b/>
              </w:rPr>
              <w:t>净值增长率①</w:t>
            </w:r>
          </w:p>
        </w:tc>
        <w:tc>
          <w:tcPr>
            <w:tcW w:w="1315" w:type="dxa"/>
          </w:tcPr>
          <w:p w:rsidR="000B3D98" w:rsidRPr="000B3D98" w:rsidRDefault="000B3D98" w:rsidP="000B3D98">
            <w:pPr>
              <w:jc w:val="center"/>
              <w:rPr>
                <w:b/>
              </w:rPr>
            </w:pPr>
            <w:r w:rsidRPr="000B3D98">
              <w:rPr>
                <w:rFonts w:hint="eastAsia"/>
                <w:b/>
              </w:rPr>
              <w:t>净值增长率标准差②</w:t>
            </w:r>
          </w:p>
        </w:tc>
        <w:tc>
          <w:tcPr>
            <w:tcW w:w="1315" w:type="dxa"/>
          </w:tcPr>
          <w:p w:rsidR="000B3D98" w:rsidRPr="000B3D98" w:rsidRDefault="000B3D98" w:rsidP="000B3D98">
            <w:pPr>
              <w:jc w:val="center"/>
              <w:rPr>
                <w:b/>
              </w:rPr>
            </w:pPr>
            <w:r w:rsidRPr="000B3D98">
              <w:rPr>
                <w:rFonts w:hint="eastAsia"/>
                <w:b/>
              </w:rPr>
              <w:t>业绩比较基准收益率③</w:t>
            </w:r>
          </w:p>
        </w:tc>
        <w:tc>
          <w:tcPr>
            <w:tcW w:w="1315" w:type="dxa"/>
          </w:tcPr>
          <w:p w:rsidR="000B3D98" w:rsidRPr="000B3D98" w:rsidRDefault="000B3D98" w:rsidP="000B3D98">
            <w:pPr>
              <w:jc w:val="center"/>
              <w:rPr>
                <w:b/>
              </w:rPr>
            </w:pPr>
            <w:r w:rsidRPr="000B3D98">
              <w:rPr>
                <w:rFonts w:hint="eastAsia"/>
                <w:b/>
              </w:rPr>
              <w:t>业绩比较基准收益率标准差④</w:t>
            </w:r>
          </w:p>
        </w:tc>
        <w:tc>
          <w:tcPr>
            <w:tcW w:w="907" w:type="dxa"/>
          </w:tcPr>
          <w:p w:rsidR="000B3D98" w:rsidRPr="000B3D98" w:rsidRDefault="000B3D98" w:rsidP="000B3D98">
            <w:pPr>
              <w:jc w:val="center"/>
              <w:rPr>
                <w:b/>
              </w:rPr>
            </w:pPr>
            <w:r w:rsidRPr="000B3D98">
              <w:rPr>
                <w:rFonts w:hint="eastAsia"/>
                <w:b/>
              </w:rPr>
              <w:t>①</w:t>
            </w:r>
            <w:r w:rsidRPr="000B3D98">
              <w:rPr>
                <w:rFonts w:hint="eastAsia"/>
                <w:b/>
              </w:rPr>
              <w:t>-</w:t>
            </w:r>
            <w:r w:rsidRPr="000B3D98">
              <w:rPr>
                <w:rFonts w:hint="eastAsia"/>
                <w:b/>
              </w:rPr>
              <w:t>③</w:t>
            </w:r>
          </w:p>
        </w:tc>
        <w:tc>
          <w:tcPr>
            <w:tcW w:w="907" w:type="dxa"/>
          </w:tcPr>
          <w:p w:rsidR="000B3D98" w:rsidRPr="000B3D98" w:rsidRDefault="000B3D98" w:rsidP="000B3D98">
            <w:pPr>
              <w:jc w:val="center"/>
              <w:rPr>
                <w:b/>
              </w:rPr>
            </w:pPr>
            <w:r w:rsidRPr="000B3D98">
              <w:rPr>
                <w:rFonts w:hint="eastAsia"/>
                <w:b/>
              </w:rPr>
              <w:t>②</w:t>
            </w:r>
            <w:r w:rsidRPr="000B3D98">
              <w:rPr>
                <w:rFonts w:hint="eastAsia"/>
                <w:b/>
              </w:rPr>
              <w:t>-</w:t>
            </w:r>
            <w:r w:rsidRPr="000B3D98">
              <w:rPr>
                <w:rFonts w:hint="eastAsia"/>
                <w:b/>
              </w:rPr>
              <w:t>④</w:t>
            </w:r>
          </w:p>
        </w:tc>
      </w:tr>
      <w:tr w:rsidR="000B3D98" w:rsidTr="000B3D98">
        <w:tc>
          <w:tcPr>
            <w:tcW w:w="1429" w:type="dxa"/>
          </w:tcPr>
          <w:p w:rsidR="000B3D98" w:rsidRDefault="000B3D98" w:rsidP="000B3D98">
            <w:pPr>
              <w:jc w:val="left"/>
            </w:pPr>
            <w:r>
              <w:rPr>
                <w:rFonts w:hint="eastAsia"/>
              </w:rPr>
              <w:t>过去三个月</w:t>
            </w:r>
          </w:p>
        </w:tc>
        <w:tc>
          <w:tcPr>
            <w:tcW w:w="1315" w:type="dxa"/>
          </w:tcPr>
          <w:p w:rsidR="000B3D98" w:rsidRDefault="000B3D98" w:rsidP="000B3D98">
            <w:pPr>
              <w:jc w:val="right"/>
            </w:pPr>
            <w:r>
              <w:t>1.31%</w:t>
            </w:r>
          </w:p>
        </w:tc>
        <w:tc>
          <w:tcPr>
            <w:tcW w:w="1315" w:type="dxa"/>
          </w:tcPr>
          <w:p w:rsidR="000B3D98" w:rsidRDefault="000B3D98" w:rsidP="000B3D98">
            <w:pPr>
              <w:jc w:val="right"/>
            </w:pPr>
            <w:r>
              <w:t>0.04%</w:t>
            </w:r>
          </w:p>
        </w:tc>
        <w:tc>
          <w:tcPr>
            <w:tcW w:w="1315" w:type="dxa"/>
          </w:tcPr>
          <w:p w:rsidR="000B3D98" w:rsidRDefault="000B3D98" w:rsidP="000B3D98">
            <w:pPr>
              <w:jc w:val="right"/>
            </w:pPr>
            <w:r>
              <w:t>0.62%</w:t>
            </w:r>
          </w:p>
        </w:tc>
        <w:tc>
          <w:tcPr>
            <w:tcW w:w="1315" w:type="dxa"/>
          </w:tcPr>
          <w:p w:rsidR="000B3D98" w:rsidRDefault="000B3D98" w:rsidP="000B3D98">
            <w:pPr>
              <w:jc w:val="right"/>
            </w:pPr>
            <w:r>
              <w:t>0.04%</w:t>
            </w:r>
          </w:p>
        </w:tc>
        <w:tc>
          <w:tcPr>
            <w:tcW w:w="907" w:type="dxa"/>
          </w:tcPr>
          <w:p w:rsidR="000B3D98" w:rsidRDefault="000B3D98" w:rsidP="000B3D98">
            <w:pPr>
              <w:jc w:val="right"/>
            </w:pPr>
            <w:r>
              <w:t>0.69%</w:t>
            </w:r>
          </w:p>
        </w:tc>
        <w:tc>
          <w:tcPr>
            <w:tcW w:w="907" w:type="dxa"/>
          </w:tcPr>
          <w:p w:rsidR="000B3D98" w:rsidRDefault="000B3D98" w:rsidP="000B3D98">
            <w:pPr>
              <w:jc w:val="right"/>
            </w:pPr>
            <w:r>
              <w:t>0.00%</w:t>
            </w:r>
          </w:p>
        </w:tc>
      </w:tr>
      <w:tr w:rsidR="000B3D98" w:rsidTr="000B3D98">
        <w:tc>
          <w:tcPr>
            <w:tcW w:w="1429" w:type="dxa"/>
          </w:tcPr>
          <w:p w:rsidR="000B3D98" w:rsidRDefault="000B3D98" w:rsidP="000B3D98">
            <w:pPr>
              <w:jc w:val="left"/>
            </w:pPr>
            <w:r>
              <w:rPr>
                <w:rFonts w:hint="eastAsia"/>
              </w:rPr>
              <w:t>过去六个月</w:t>
            </w:r>
          </w:p>
        </w:tc>
        <w:tc>
          <w:tcPr>
            <w:tcW w:w="1315" w:type="dxa"/>
          </w:tcPr>
          <w:p w:rsidR="000B3D98" w:rsidRDefault="000B3D98" w:rsidP="000B3D98">
            <w:pPr>
              <w:jc w:val="right"/>
            </w:pPr>
            <w:r>
              <w:t>3.29%</w:t>
            </w:r>
          </w:p>
        </w:tc>
        <w:tc>
          <w:tcPr>
            <w:tcW w:w="1315" w:type="dxa"/>
          </w:tcPr>
          <w:p w:rsidR="000B3D98" w:rsidRDefault="000B3D98" w:rsidP="000B3D98">
            <w:pPr>
              <w:jc w:val="right"/>
            </w:pPr>
            <w:r>
              <w:t>0.05%</w:t>
            </w:r>
          </w:p>
        </w:tc>
        <w:tc>
          <w:tcPr>
            <w:tcW w:w="1315" w:type="dxa"/>
          </w:tcPr>
          <w:p w:rsidR="000B3D98" w:rsidRDefault="000B3D98" w:rsidP="000B3D98">
            <w:pPr>
              <w:jc w:val="right"/>
            </w:pPr>
            <w:r>
              <w:t>0.91%</w:t>
            </w:r>
          </w:p>
        </w:tc>
        <w:tc>
          <w:tcPr>
            <w:tcW w:w="1315" w:type="dxa"/>
          </w:tcPr>
          <w:p w:rsidR="000B3D98" w:rsidRDefault="000B3D98" w:rsidP="000B3D98">
            <w:pPr>
              <w:jc w:val="right"/>
            </w:pPr>
            <w:r>
              <w:t>0.04%</w:t>
            </w:r>
          </w:p>
        </w:tc>
        <w:tc>
          <w:tcPr>
            <w:tcW w:w="907" w:type="dxa"/>
          </w:tcPr>
          <w:p w:rsidR="000B3D98" w:rsidRDefault="000B3D98" w:rsidP="000B3D98">
            <w:pPr>
              <w:jc w:val="right"/>
            </w:pPr>
            <w:r>
              <w:t>2.38%</w:t>
            </w:r>
          </w:p>
        </w:tc>
        <w:tc>
          <w:tcPr>
            <w:tcW w:w="907" w:type="dxa"/>
          </w:tcPr>
          <w:p w:rsidR="000B3D98" w:rsidRDefault="000B3D98" w:rsidP="000B3D98">
            <w:pPr>
              <w:jc w:val="right"/>
            </w:pPr>
            <w:r>
              <w:t>0.01%</w:t>
            </w:r>
          </w:p>
        </w:tc>
      </w:tr>
      <w:tr w:rsidR="000B3D98" w:rsidTr="000B3D98">
        <w:tc>
          <w:tcPr>
            <w:tcW w:w="1429" w:type="dxa"/>
          </w:tcPr>
          <w:p w:rsidR="000B3D98" w:rsidRDefault="000B3D98" w:rsidP="000B3D98">
            <w:pPr>
              <w:jc w:val="left"/>
            </w:pPr>
            <w:r>
              <w:rPr>
                <w:rFonts w:hint="eastAsia"/>
              </w:rPr>
              <w:t>过去一年</w:t>
            </w:r>
          </w:p>
        </w:tc>
        <w:tc>
          <w:tcPr>
            <w:tcW w:w="1315" w:type="dxa"/>
          </w:tcPr>
          <w:p w:rsidR="000B3D98" w:rsidRDefault="000B3D98" w:rsidP="000B3D98">
            <w:pPr>
              <w:jc w:val="right"/>
            </w:pPr>
            <w:r>
              <w:t>2.54%</w:t>
            </w:r>
          </w:p>
        </w:tc>
        <w:tc>
          <w:tcPr>
            <w:tcW w:w="1315" w:type="dxa"/>
          </w:tcPr>
          <w:p w:rsidR="000B3D98" w:rsidRDefault="000B3D98" w:rsidP="000B3D98">
            <w:pPr>
              <w:jc w:val="right"/>
            </w:pPr>
            <w:r>
              <w:t>0.08%</w:t>
            </w:r>
          </w:p>
        </w:tc>
        <w:tc>
          <w:tcPr>
            <w:tcW w:w="1315" w:type="dxa"/>
          </w:tcPr>
          <w:p w:rsidR="000B3D98" w:rsidRDefault="000B3D98" w:rsidP="000B3D98">
            <w:pPr>
              <w:jc w:val="right"/>
            </w:pPr>
            <w:r>
              <w:t>-0.56%</w:t>
            </w:r>
          </w:p>
        </w:tc>
        <w:tc>
          <w:tcPr>
            <w:tcW w:w="1315" w:type="dxa"/>
          </w:tcPr>
          <w:p w:rsidR="000B3D98" w:rsidRDefault="000B3D98" w:rsidP="000B3D98">
            <w:pPr>
              <w:jc w:val="right"/>
            </w:pPr>
            <w:r>
              <w:t>0.06%</w:t>
            </w:r>
          </w:p>
        </w:tc>
        <w:tc>
          <w:tcPr>
            <w:tcW w:w="907" w:type="dxa"/>
          </w:tcPr>
          <w:p w:rsidR="000B3D98" w:rsidRDefault="000B3D98" w:rsidP="000B3D98">
            <w:pPr>
              <w:jc w:val="right"/>
            </w:pPr>
            <w:r>
              <w:t>3.10%</w:t>
            </w:r>
          </w:p>
        </w:tc>
        <w:tc>
          <w:tcPr>
            <w:tcW w:w="907" w:type="dxa"/>
          </w:tcPr>
          <w:p w:rsidR="000B3D98" w:rsidRDefault="000B3D98" w:rsidP="000B3D98">
            <w:pPr>
              <w:jc w:val="right"/>
            </w:pPr>
            <w:r>
              <w:t>0.02%</w:t>
            </w:r>
          </w:p>
        </w:tc>
      </w:tr>
      <w:tr w:rsidR="000B3D98" w:rsidTr="000B3D98">
        <w:tc>
          <w:tcPr>
            <w:tcW w:w="1429" w:type="dxa"/>
          </w:tcPr>
          <w:p w:rsidR="000B3D98" w:rsidRDefault="000B3D98" w:rsidP="000B3D98">
            <w:pPr>
              <w:jc w:val="left"/>
            </w:pPr>
            <w:r>
              <w:rPr>
                <w:rFonts w:hint="eastAsia"/>
              </w:rPr>
              <w:t>过去三年</w:t>
            </w:r>
          </w:p>
        </w:tc>
        <w:tc>
          <w:tcPr>
            <w:tcW w:w="1315" w:type="dxa"/>
          </w:tcPr>
          <w:p w:rsidR="000B3D98" w:rsidRDefault="000B3D98" w:rsidP="000B3D98">
            <w:pPr>
              <w:jc w:val="right"/>
            </w:pPr>
            <w:r>
              <w:t>10.38%</w:t>
            </w:r>
          </w:p>
        </w:tc>
        <w:tc>
          <w:tcPr>
            <w:tcW w:w="1315" w:type="dxa"/>
          </w:tcPr>
          <w:p w:rsidR="000B3D98" w:rsidRDefault="000B3D98" w:rsidP="000B3D98">
            <w:pPr>
              <w:jc w:val="right"/>
            </w:pPr>
            <w:r>
              <w:t>0.07%</w:t>
            </w:r>
          </w:p>
        </w:tc>
        <w:tc>
          <w:tcPr>
            <w:tcW w:w="1315" w:type="dxa"/>
          </w:tcPr>
          <w:p w:rsidR="000B3D98" w:rsidRDefault="000B3D98" w:rsidP="000B3D98">
            <w:pPr>
              <w:jc w:val="right"/>
            </w:pPr>
            <w:r>
              <w:t>5.12%</w:t>
            </w:r>
          </w:p>
        </w:tc>
        <w:tc>
          <w:tcPr>
            <w:tcW w:w="1315" w:type="dxa"/>
          </w:tcPr>
          <w:p w:rsidR="000B3D98" w:rsidRDefault="000B3D98" w:rsidP="000B3D98">
            <w:pPr>
              <w:jc w:val="right"/>
            </w:pPr>
            <w:r>
              <w:t>0.08%</w:t>
            </w:r>
          </w:p>
        </w:tc>
        <w:tc>
          <w:tcPr>
            <w:tcW w:w="907" w:type="dxa"/>
          </w:tcPr>
          <w:p w:rsidR="000B3D98" w:rsidRDefault="000B3D98" w:rsidP="000B3D98">
            <w:pPr>
              <w:jc w:val="right"/>
            </w:pPr>
            <w:r>
              <w:t>5.26%</w:t>
            </w:r>
          </w:p>
        </w:tc>
        <w:tc>
          <w:tcPr>
            <w:tcW w:w="907" w:type="dxa"/>
          </w:tcPr>
          <w:p w:rsidR="000B3D98" w:rsidRDefault="000B3D98" w:rsidP="000B3D98">
            <w:pPr>
              <w:jc w:val="right"/>
            </w:pPr>
            <w:r>
              <w:t>-0.01%</w:t>
            </w:r>
          </w:p>
        </w:tc>
      </w:tr>
      <w:tr w:rsidR="000B3D98" w:rsidTr="000B3D98">
        <w:tc>
          <w:tcPr>
            <w:tcW w:w="1429" w:type="dxa"/>
          </w:tcPr>
          <w:p w:rsidR="000B3D98" w:rsidRDefault="000B3D98" w:rsidP="000B3D98">
            <w:pPr>
              <w:jc w:val="left"/>
            </w:pPr>
            <w:r>
              <w:rPr>
                <w:rFonts w:hint="eastAsia"/>
              </w:rPr>
              <w:t>过去五年</w:t>
            </w:r>
          </w:p>
        </w:tc>
        <w:tc>
          <w:tcPr>
            <w:tcW w:w="1315" w:type="dxa"/>
          </w:tcPr>
          <w:p w:rsidR="000B3D98" w:rsidRDefault="000B3D98" w:rsidP="000B3D98">
            <w:pPr>
              <w:jc w:val="right"/>
            </w:pPr>
            <w:r>
              <w:t>17.71%</w:t>
            </w:r>
          </w:p>
        </w:tc>
        <w:tc>
          <w:tcPr>
            <w:tcW w:w="1315" w:type="dxa"/>
          </w:tcPr>
          <w:p w:rsidR="000B3D98" w:rsidRDefault="000B3D98" w:rsidP="000B3D98">
            <w:pPr>
              <w:jc w:val="right"/>
            </w:pPr>
            <w:r>
              <w:t>0.07%</w:t>
            </w:r>
          </w:p>
        </w:tc>
        <w:tc>
          <w:tcPr>
            <w:tcW w:w="1315" w:type="dxa"/>
          </w:tcPr>
          <w:p w:rsidR="000B3D98" w:rsidRDefault="000B3D98" w:rsidP="000B3D98">
            <w:pPr>
              <w:jc w:val="right"/>
            </w:pPr>
            <w:r>
              <w:t>8.48%</w:t>
            </w:r>
          </w:p>
        </w:tc>
        <w:tc>
          <w:tcPr>
            <w:tcW w:w="1315" w:type="dxa"/>
          </w:tcPr>
          <w:p w:rsidR="000B3D98" w:rsidRDefault="000B3D98" w:rsidP="000B3D98">
            <w:pPr>
              <w:jc w:val="right"/>
            </w:pPr>
            <w:r>
              <w:t>0.07%</w:t>
            </w:r>
          </w:p>
        </w:tc>
        <w:tc>
          <w:tcPr>
            <w:tcW w:w="907" w:type="dxa"/>
          </w:tcPr>
          <w:p w:rsidR="000B3D98" w:rsidRDefault="000B3D98" w:rsidP="000B3D98">
            <w:pPr>
              <w:jc w:val="right"/>
            </w:pPr>
            <w:r>
              <w:t>9.23%</w:t>
            </w:r>
          </w:p>
        </w:tc>
        <w:tc>
          <w:tcPr>
            <w:tcW w:w="907" w:type="dxa"/>
          </w:tcPr>
          <w:p w:rsidR="000B3D98" w:rsidRDefault="000B3D98" w:rsidP="000B3D98">
            <w:pPr>
              <w:jc w:val="right"/>
            </w:pPr>
            <w:r>
              <w:t>0.00%</w:t>
            </w:r>
          </w:p>
        </w:tc>
      </w:tr>
      <w:tr w:rsidR="000B3D98" w:rsidTr="000B3D98">
        <w:tc>
          <w:tcPr>
            <w:tcW w:w="1429" w:type="dxa"/>
          </w:tcPr>
          <w:p w:rsidR="000B3D98" w:rsidRDefault="000B3D98" w:rsidP="000B3D98">
            <w:pPr>
              <w:jc w:val="left"/>
            </w:pPr>
            <w:r>
              <w:rPr>
                <w:rFonts w:hint="eastAsia"/>
              </w:rPr>
              <w:t>自基金合同生效起至今</w:t>
            </w:r>
          </w:p>
        </w:tc>
        <w:tc>
          <w:tcPr>
            <w:tcW w:w="1315" w:type="dxa"/>
          </w:tcPr>
          <w:p w:rsidR="000B3D98" w:rsidRDefault="000B3D98" w:rsidP="000B3D98">
            <w:pPr>
              <w:jc w:val="right"/>
            </w:pPr>
            <w:r>
              <w:t>17.89%</w:t>
            </w:r>
          </w:p>
        </w:tc>
        <w:tc>
          <w:tcPr>
            <w:tcW w:w="1315" w:type="dxa"/>
          </w:tcPr>
          <w:p w:rsidR="000B3D98" w:rsidRDefault="000B3D98" w:rsidP="000B3D98">
            <w:pPr>
              <w:jc w:val="right"/>
            </w:pPr>
            <w:r>
              <w:t>0.07%</w:t>
            </w:r>
          </w:p>
        </w:tc>
        <w:tc>
          <w:tcPr>
            <w:tcW w:w="1315" w:type="dxa"/>
          </w:tcPr>
          <w:p w:rsidR="000B3D98" w:rsidRDefault="000B3D98" w:rsidP="000B3D98">
            <w:pPr>
              <w:jc w:val="right"/>
            </w:pPr>
            <w:r>
              <w:t>8.69%</w:t>
            </w:r>
          </w:p>
        </w:tc>
        <w:tc>
          <w:tcPr>
            <w:tcW w:w="1315" w:type="dxa"/>
          </w:tcPr>
          <w:p w:rsidR="000B3D98" w:rsidRDefault="000B3D98" w:rsidP="000B3D98">
            <w:pPr>
              <w:jc w:val="right"/>
            </w:pPr>
            <w:r>
              <w:t>0.07%</w:t>
            </w:r>
          </w:p>
        </w:tc>
        <w:tc>
          <w:tcPr>
            <w:tcW w:w="907" w:type="dxa"/>
          </w:tcPr>
          <w:p w:rsidR="000B3D98" w:rsidRDefault="000B3D98" w:rsidP="000B3D98">
            <w:pPr>
              <w:jc w:val="right"/>
            </w:pPr>
            <w:r>
              <w:t>9.20%</w:t>
            </w:r>
          </w:p>
        </w:tc>
        <w:tc>
          <w:tcPr>
            <w:tcW w:w="907" w:type="dxa"/>
          </w:tcPr>
          <w:p w:rsidR="000B3D98" w:rsidRDefault="000B3D98" w:rsidP="000B3D98">
            <w:pPr>
              <w:jc w:val="right"/>
            </w:pPr>
            <w:r>
              <w:t>0.00%</w:t>
            </w:r>
          </w:p>
        </w:tc>
      </w:tr>
    </w:tbl>
    <w:p w:rsidR="000B3D98" w:rsidRDefault="000B3D98" w:rsidP="000B3D98">
      <w:pPr>
        <w:pStyle w:val="-"/>
        <w:ind w:firstLine="420"/>
      </w:pPr>
      <w:r>
        <w:rPr>
          <w:rFonts w:hint="eastAsia"/>
        </w:rPr>
        <w:t>南方臻利3个月定开债券发起C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B3D98" w:rsidTr="000B3D98">
        <w:trPr>
          <w:cnfStyle w:val="100000000000" w:firstRow="1" w:lastRow="0" w:firstColumn="0" w:lastColumn="0" w:oddVBand="0" w:evenVBand="0" w:oddHBand="0" w:evenHBand="0" w:firstRowFirstColumn="0" w:firstRowLastColumn="0" w:lastRowFirstColumn="0" w:lastRowLastColumn="0"/>
        </w:trPr>
        <w:tc>
          <w:tcPr>
            <w:tcW w:w="1429" w:type="dxa"/>
          </w:tcPr>
          <w:p w:rsidR="000B3D98" w:rsidRPr="000B3D98" w:rsidRDefault="000B3D98" w:rsidP="000B3D98">
            <w:pPr>
              <w:jc w:val="center"/>
              <w:rPr>
                <w:b/>
              </w:rPr>
            </w:pPr>
            <w:r w:rsidRPr="000B3D98">
              <w:rPr>
                <w:rFonts w:hint="eastAsia"/>
                <w:b/>
              </w:rPr>
              <w:t>阶段</w:t>
            </w:r>
          </w:p>
        </w:tc>
        <w:tc>
          <w:tcPr>
            <w:tcW w:w="1315" w:type="dxa"/>
          </w:tcPr>
          <w:p w:rsidR="000B3D98" w:rsidRPr="000B3D98" w:rsidRDefault="000B3D98" w:rsidP="000B3D98">
            <w:pPr>
              <w:jc w:val="center"/>
              <w:rPr>
                <w:b/>
              </w:rPr>
            </w:pPr>
            <w:r w:rsidRPr="000B3D98">
              <w:rPr>
                <w:rFonts w:hint="eastAsia"/>
                <w:b/>
              </w:rPr>
              <w:t>净值增长率①</w:t>
            </w:r>
          </w:p>
        </w:tc>
        <w:tc>
          <w:tcPr>
            <w:tcW w:w="1315" w:type="dxa"/>
          </w:tcPr>
          <w:p w:rsidR="000B3D98" w:rsidRPr="000B3D98" w:rsidRDefault="000B3D98" w:rsidP="000B3D98">
            <w:pPr>
              <w:jc w:val="center"/>
              <w:rPr>
                <w:b/>
              </w:rPr>
            </w:pPr>
            <w:r w:rsidRPr="000B3D98">
              <w:rPr>
                <w:rFonts w:hint="eastAsia"/>
                <w:b/>
              </w:rPr>
              <w:t>净值增长率标准差②</w:t>
            </w:r>
          </w:p>
        </w:tc>
        <w:tc>
          <w:tcPr>
            <w:tcW w:w="1315" w:type="dxa"/>
          </w:tcPr>
          <w:p w:rsidR="000B3D98" w:rsidRPr="000B3D98" w:rsidRDefault="000B3D98" w:rsidP="000B3D98">
            <w:pPr>
              <w:jc w:val="center"/>
              <w:rPr>
                <w:b/>
              </w:rPr>
            </w:pPr>
            <w:r w:rsidRPr="000B3D98">
              <w:rPr>
                <w:rFonts w:hint="eastAsia"/>
                <w:b/>
              </w:rPr>
              <w:t>业绩比较基准收益率③</w:t>
            </w:r>
          </w:p>
        </w:tc>
        <w:tc>
          <w:tcPr>
            <w:tcW w:w="1315" w:type="dxa"/>
          </w:tcPr>
          <w:p w:rsidR="000B3D98" w:rsidRPr="000B3D98" w:rsidRDefault="000B3D98" w:rsidP="000B3D98">
            <w:pPr>
              <w:jc w:val="center"/>
              <w:rPr>
                <w:b/>
              </w:rPr>
            </w:pPr>
            <w:r w:rsidRPr="000B3D98">
              <w:rPr>
                <w:rFonts w:hint="eastAsia"/>
                <w:b/>
              </w:rPr>
              <w:t>业绩比较基准收益率标</w:t>
            </w:r>
            <w:r w:rsidRPr="000B3D98">
              <w:rPr>
                <w:rFonts w:hint="eastAsia"/>
                <w:b/>
              </w:rPr>
              <w:lastRenderedPageBreak/>
              <w:t>准差④</w:t>
            </w:r>
          </w:p>
        </w:tc>
        <w:tc>
          <w:tcPr>
            <w:tcW w:w="907" w:type="dxa"/>
          </w:tcPr>
          <w:p w:rsidR="000B3D98" w:rsidRPr="000B3D98" w:rsidRDefault="000B3D98" w:rsidP="000B3D98">
            <w:pPr>
              <w:jc w:val="center"/>
              <w:rPr>
                <w:b/>
              </w:rPr>
            </w:pPr>
            <w:r w:rsidRPr="000B3D98">
              <w:rPr>
                <w:rFonts w:hint="eastAsia"/>
                <w:b/>
              </w:rPr>
              <w:lastRenderedPageBreak/>
              <w:t>①</w:t>
            </w:r>
            <w:r w:rsidRPr="000B3D98">
              <w:rPr>
                <w:rFonts w:hint="eastAsia"/>
                <w:b/>
              </w:rPr>
              <w:t>-</w:t>
            </w:r>
            <w:r w:rsidRPr="000B3D98">
              <w:rPr>
                <w:rFonts w:hint="eastAsia"/>
                <w:b/>
              </w:rPr>
              <w:t>③</w:t>
            </w:r>
          </w:p>
        </w:tc>
        <w:tc>
          <w:tcPr>
            <w:tcW w:w="907" w:type="dxa"/>
          </w:tcPr>
          <w:p w:rsidR="000B3D98" w:rsidRPr="000B3D98" w:rsidRDefault="000B3D98" w:rsidP="000B3D98">
            <w:pPr>
              <w:jc w:val="center"/>
              <w:rPr>
                <w:b/>
              </w:rPr>
            </w:pPr>
            <w:r w:rsidRPr="000B3D98">
              <w:rPr>
                <w:rFonts w:hint="eastAsia"/>
                <w:b/>
              </w:rPr>
              <w:t>②</w:t>
            </w:r>
            <w:r w:rsidRPr="000B3D98">
              <w:rPr>
                <w:rFonts w:hint="eastAsia"/>
                <w:b/>
              </w:rPr>
              <w:t>-</w:t>
            </w:r>
            <w:r w:rsidRPr="000B3D98">
              <w:rPr>
                <w:rFonts w:hint="eastAsia"/>
                <w:b/>
              </w:rPr>
              <w:t>④</w:t>
            </w:r>
          </w:p>
        </w:tc>
      </w:tr>
      <w:tr w:rsidR="000B3D98" w:rsidTr="000B3D98">
        <w:tc>
          <w:tcPr>
            <w:tcW w:w="1429" w:type="dxa"/>
          </w:tcPr>
          <w:p w:rsidR="000B3D98" w:rsidRDefault="000B3D98" w:rsidP="000B3D98">
            <w:pPr>
              <w:jc w:val="left"/>
            </w:pPr>
            <w:r>
              <w:rPr>
                <w:rFonts w:hint="eastAsia"/>
              </w:rPr>
              <w:lastRenderedPageBreak/>
              <w:t>过去三个月</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907" w:type="dxa"/>
          </w:tcPr>
          <w:p w:rsidR="000B3D98" w:rsidRDefault="000B3D98" w:rsidP="000B3D98">
            <w:pPr>
              <w:jc w:val="right"/>
            </w:pPr>
            <w:r>
              <w:t>-</w:t>
            </w:r>
          </w:p>
        </w:tc>
        <w:tc>
          <w:tcPr>
            <w:tcW w:w="907" w:type="dxa"/>
          </w:tcPr>
          <w:p w:rsidR="000B3D98" w:rsidRDefault="000B3D98" w:rsidP="000B3D98">
            <w:pPr>
              <w:jc w:val="right"/>
            </w:pPr>
            <w:r>
              <w:t>-</w:t>
            </w:r>
          </w:p>
        </w:tc>
      </w:tr>
      <w:tr w:rsidR="000B3D98" w:rsidTr="000B3D98">
        <w:tc>
          <w:tcPr>
            <w:tcW w:w="1429" w:type="dxa"/>
          </w:tcPr>
          <w:p w:rsidR="000B3D98" w:rsidRDefault="000B3D98" w:rsidP="000B3D98">
            <w:pPr>
              <w:jc w:val="left"/>
            </w:pPr>
            <w:r>
              <w:rPr>
                <w:rFonts w:hint="eastAsia"/>
              </w:rPr>
              <w:t>过去六个月</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907" w:type="dxa"/>
          </w:tcPr>
          <w:p w:rsidR="000B3D98" w:rsidRDefault="000B3D98" w:rsidP="000B3D98">
            <w:pPr>
              <w:jc w:val="right"/>
            </w:pPr>
            <w:r>
              <w:t>-</w:t>
            </w:r>
          </w:p>
        </w:tc>
        <w:tc>
          <w:tcPr>
            <w:tcW w:w="907" w:type="dxa"/>
          </w:tcPr>
          <w:p w:rsidR="000B3D98" w:rsidRDefault="000B3D98" w:rsidP="000B3D98">
            <w:pPr>
              <w:jc w:val="right"/>
            </w:pPr>
            <w:r>
              <w:t>-</w:t>
            </w:r>
          </w:p>
        </w:tc>
      </w:tr>
      <w:tr w:rsidR="000B3D98" w:rsidTr="000B3D98">
        <w:tc>
          <w:tcPr>
            <w:tcW w:w="1429" w:type="dxa"/>
          </w:tcPr>
          <w:p w:rsidR="000B3D98" w:rsidRDefault="000B3D98" w:rsidP="000B3D98">
            <w:pPr>
              <w:jc w:val="left"/>
            </w:pPr>
            <w:r>
              <w:rPr>
                <w:rFonts w:hint="eastAsia"/>
              </w:rPr>
              <w:t>过去一年</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1315" w:type="dxa"/>
          </w:tcPr>
          <w:p w:rsidR="000B3D98" w:rsidRDefault="000B3D98" w:rsidP="000B3D98">
            <w:pPr>
              <w:jc w:val="right"/>
            </w:pPr>
            <w:r>
              <w:t>-</w:t>
            </w:r>
          </w:p>
        </w:tc>
        <w:tc>
          <w:tcPr>
            <w:tcW w:w="907" w:type="dxa"/>
          </w:tcPr>
          <w:p w:rsidR="000B3D98" w:rsidRDefault="000B3D98" w:rsidP="000B3D98">
            <w:pPr>
              <w:jc w:val="right"/>
            </w:pPr>
            <w:r>
              <w:t>-</w:t>
            </w:r>
          </w:p>
        </w:tc>
        <w:tc>
          <w:tcPr>
            <w:tcW w:w="907" w:type="dxa"/>
          </w:tcPr>
          <w:p w:rsidR="000B3D98" w:rsidRDefault="000B3D98" w:rsidP="000B3D98">
            <w:pPr>
              <w:jc w:val="right"/>
            </w:pPr>
            <w:r>
              <w:t>-</w:t>
            </w:r>
          </w:p>
        </w:tc>
      </w:tr>
      <w:tr w:rsidR="000B3D98" w:rsidTr="000B3D98">
        <w:tc>
          <w:tcPr>
            <w:tcW w:w="1429" w:type="dxa"/>
          </w:tcPr>
          <w:p w:rsidR="000B3D98" w:rsidRDefault="000B3D98" w:rsidP="000B3D98">
            <w:pPr>
              <w:jc w:val="left"/>
            </w:pPr>
            <w:r>
              <w:rPr>
                <w:rFonts w:hint="eastAsia"/>
              </w:rPr>
              <w:t>自基金合同生效起至今</w:t>
            </w:r>
          </w:p>
        </w:tc>
        <w:tc>
          <w:tcPr>
            <w:tcW w:w="1315" w:type="dxa"/>
          </w:tcPr>
          <w:p w:rsidR="000B3D98" w:rsidRDefault="000B3D98" w:rsidP="000B3D98">
            <w:pPr>
              <w:jc w:val="right"/>
            </w:pPr>
            <w:r>
              <w:t>0.06%</w:t>
            </w:r>
          </w:p>
        </w:tc>
        <w:tc>
          <w:tcPr>
            <w:tcW w:w="1315" w:type="dxa"/>
          </w:tcPr>
          <w:p w:rsidR="000B3D98" w:rsidRDefault="000B3D98" w:rsidP="000B3D98">
            <w:pPr>
              <w:jc w:val="right"/>
            </w:pPr>
            <w:r>
              <w:t>0.02%</w:t>
            </w:r>
          </w:p>
        </w:tc>
        <w:tc>
          <w:tcPr>
            <w:tcW w:w="1315" w:type="dxa"/>
          </w:tcPr>
          <w:p w:rsidR="000B3D98" w:rsidRDefault="000B3D98" w:rsidP="000B3D98">
            <w:pPr>
              <w:jc w:val="right"/>
            </w:pPr>
            <w:r>
              <w:t>0.10%</w:t>
            </w:r>
          </w:p>
        </w:tc>
        <w:tc>
          <w:tcPr>
            <w:tcW w:w="1315" w:type="dxa"/>
          </w:tcPr>
          <w:p w:rsidR="000B3D98" w:rsidRDefault="000B3D98" w:rsidP="000B3D98">
            <w:pPr>
              <w:jc w:val="right"/>
            </w:pPr>
            <w:r>
              <w:t>0.04%</w:t>
            </w:r>
          </w:p>
        </w:tc>
        <w:tc>
          <w:tcPr>
            <w:tcW w:w="907" w:type="dxa"/>
          </w:tcPr>
          <w:p w:rsidR="000B3D98" w:rsidRDefault="000B3D98" w:rsidP="000B3D98">
            <w:pPr>
              <w:jc w:val="right"/>
            </w:pPr>
            <w:r>
              <w:t>-0.04%</w:t>
            </w:r>
          </w:p>
        </w:tc>
        <w:tc>
          <w:tcPr>
            <w:tcW w:w="907" w:type="dxa"/>
          </w:tcPr>
          <w:p w:rsidR="000B3D98" w:rsidRDefault="000B3D98" w:rsidP="000B3D98">
            <w:pPr>
              <w:jc w:val="right"/>
            </w:pPr>
            <w:r>
              <w:t>-0.02%</w:t>
            </w:r>
          </w:p>
        </w:tc>
      </w:tr>
    </w:tbl>
    <w:p w:rsidR="000B3D98" w:rsidRDefault="000B3D98" w:rsidP="000B3D98">
      <w:pPr>
        <w:pStyle w:val="-3"/>
        <w:spacing w:before="156" w:after="156"/>
      </w:pPr>
      <w:r>
        <w:rPr>
          <w:rFonts w:hint="eastAsia"/>
        </w:rPr>
        <w:t>自基金合同生效以来基金份额累计净值增长率变动及其与同期业绩比较基准收益率变动的比较</w:t>
      </w:r>
    </w:p>
    <w:p w:rsidR="000B3D98" w:rsidRDefault="000B3D98" w:rsidP="000B3D98">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0B3D98" w:rsidRDefault="000B3D98" w:rsidP="000B3D98">
      <w:r>
        <w:rPr>
          <w:noProof/>
        </w:rPr>
        <w:lastRenderedPageBreak/>
        <w:drawing>
          <wp:inline distT="0" distB="0" distL="0" distR="0">
            <wp:extent cx="5274310" cy="35407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0B3D98" w:rsidRDefault="000B3D98" w:rsidP="000B3D98">
      <w:pPr>
        <w:pStyle w:val="-8"/>
      </w:pPr>
      <w:r>
        <w:rPr>
          <w:rFonts w:hint="eastAsia"/>
        </w:rPr>
        <w:t>注：本基金从2024年3月18日起新增C类份额，C类份额自2024年6月18日起存续。</w:t>
      </w:r>
    </w:p>
    <w:p w:rsidR="000B3D98" w:rsidRDefault="000B3D98" w:rsidP="000B3D98">
      <w:pPr>
        <w:pStyle w:val="-"/>
        <w:ind w:firstLine="420"/>
      </w:pPr>
      <w:r>
        <w:rPr>
          <w:rFonts w:hint="eastAsia"/>
        </w:rPr>
        <w:t>本基金存续期出现赎空，相关数据和指标按实际存续期计算。</w:t>
      </w:r>
    </w:p>
    <w:p w:rsidR="000B3D98" w:rsidRDefault="000B3D98" w:rsidP="000B3D98">
      <w:pPr>
        <w:pStyle w:val="-1"/>
        <w:ind w:left="281" w:hanging="281"/>
      </w:pPr>
      <w:r>
        <w:rPr>
          <w:rFonts w:hint="eastAsia"/>
        </w:rPr>
        <w:t>管理人报告</w:t>
      </w:r>
    </w:p>
    <w:p w:rsidR="000B3D98" w:rsidRDefault="000B3D98" w:rsidP="000B3D9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B3D98" w:rsidTr="00FC61B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B3D98" w:rsidRPr="000B3D98" w:rsidRDefault="000B3D98" w:rsidP="000B3D98">
            <w:pPr>
              <w:jc w:val="center"/>
              <w:rPr>
                <w:b/>
              </w:rPr>
            </w:pPr>
            <w:r w:rsidRPr="000B3D98">
              <w:rPr>
                <w:rFonts w:hint="eastAsia"/>
                <w:b/>
              </w:rPr>
              <w:t>姓名</w:t>
            </w:r>
          </w:p>
        </w:tc>
        <w:tc>
          <w:tcPr>
            <w:tcW w:w="851" w:type="dxa"/>
            <w:vMerge w:val="restart"/>
          </w:tcPr>
          <w:p w:rsidR="000B3D98" w:rsidRPr="000B3D98" w:rsidRDefault="000B3D98" w:rsidP="000B3D98">
            <w:pPr>
              <w:jc w:val="center"/>
              <w:rPr>
                <w:b/>
              </w:rPr>
            </w:pPr>
            <w:r w:rsidRPr="000B3D98">
              <w:rPr>
                <w:rFonts w:hint="eastAsia"/>
                <w:b/>
              </w:rPr>
              <w:t>职务</w:t>
            </w:r>
          </w:p>
        </w:tc>
        <w:tc>
          <w:tcPr>
            <w:tcW w:w="2234" w:type="dxa"/>
            <w:gridSpan w:val="2"/>
            <w:tcBorders>
              <w:bottom w:val="single" w:sz="4" w:space="0" w:color="auto"/>
            </w:tcBorders>
          </w:tcPr>
          <w:p w:rsidR="000B3D98" w:rsidRPr="000B3D98" w:rsidRDefault="000B3D98" w:rsidP="000B3D98">
            <w:pPr>
              <w:jc w:val="center"/>
              <w:rPr>
                <w:b/>
              </w:rPr>
            </w:pPr>
            <w:r w:rsidRPr="000B3D98">
              <w:rPr>
                <w:rFonts w:hint="eastAsia"/>
                <w:b/>
              </w:rPr>
              <w:t>任本基金的基金经理期限</w:t>
            </w:r>
          </w:p>
        </w:tc>
        <w:tc>
          <w:tcPr>
            <w:tcW w:w="703" w:type="dxa"/>
            <w:vMerge w:val="restart"/>
          </w:tcPr>
          <w:p w:rsidR="000B3D98" w:rsidRPr="000B3D98" w:rsidRDefault="000B3D98" w:rsidP="000B3D98">
            <w:pPr>
              <w:jc w:val="center"/>
              <w:rPr>
                <w:b/>
              </w:rPr>
            </w:pPr>
            <w:r w:rsidRPr="000B3D98">
              <w:rPr>
                <w:rFonts w:hint="eastAsia"/>
                <w:b/>
              </w:rPr>
              <w:t>证券从业年限</w:t>
            </w:r>
          </w:p>
        </w:tc>
        <w:tc>
          <w:tcPr>
            <w:tcW w:w="3856" w:type="dxa"/>
            <w:vMerge w:val="restart"/>
          </w:tcPr>
          <w:p w:rsidR="000B3D98" w:rsidRPr="000B3D98" w:rsidRDefault="000B3D98" w:rsidP="000B3D98">
            <w:pPr>
              <w:jc w:val="center"/>
              <w:rPr>
                <w:b/>
              </w:rPr>
            </w:pPr>
            <w:r w:rsidRPr="000B3D98">
              <w:rPr>
                <w:rFonts w:hint="eastAsia"/>
                <w:b/>
              </w:rPr>
              <w:t>说明</w:t>
            </w:r>
          </w:p>
        </w:tc>
      </w:tr>
      <w:tr w:rsidR="000B3D98" w:rsidTr="000B3D98">
        <w:tc>
          <w:tcPr>
            <w:tcW w:w="862" w:type="dxa"/>
            <w:vMerge/>
          </w:tcPr>
          <w:p w:rsidR="000B3D98" w:rsidRDefault="000B3D98" w:rsidP="000B3D98">
            <w:pPr>
              <w:jc w:val="left"/>
            </w:pPr>
          </w:p>
        </w:tc>
        <w:tc>
          <w:tcPr>
            <w:tcW w:w="851" w:type="dxa"/>
            <w:vMerge/>
          </w:tcPr>
          <w:p w:rsidR="000B3D98" w:rsidRDefault="000B3D98" w:rsidP="000B3D98">
            <w:pPr>
              <w:jc w:val="left"/>
            </w:pPr>
          </w:p>
        </w:tc>
        <w:tc>
          <w:tcPr>
            <w:tcW w:w="1117" w:type="dxa"/>
            <w:shd w:val="clear" w:color="auto" w:fill="BFBFBF"/>
          </w:tcPr>
          <w:p w:rsidR="000B3D98" w:rsidRPr="000B3D98" w:rsidRDefault="000B3D98" w:rsidP="000B3D98">
            <w:pPr>
              <w:jc w:val="center"/>
              <w:rPr>
                <w:b/>
              </w:rPr>
            </w:pPr>
            <w:r w:rsidRPr="000B3D98">
              <w:rPr>
                <w:rFonts w:hint="eastAsia"/>
                <w:b/>
              </w:rPr>
              <w:t>任职日期</w:t>
            </w:r>
          </w:p>
        </w:tc>
        <w:tc>
          <w:tcPr>
            <w:tcW w:w="1117" w:type="dxa"/>
            <w:shd w:val="clear" w:color="auto" w:fill="BFBFBF"/>
          </w:tcPr>
          <w:p w:rsidR="000B3D98" w:rsidRPr="000B3D98" w:rsidRDefault="000B3D98" w:rsidP="000B3D98">
            <w:pPr>
              <w:jc w:val="center"/>
              <w:rPr>
                <w:b/>
              </w:rPr>
            </w:pPr>
            <w:r w:rsidRPr="000B3D98">
              <w:rPr>
                <w:rFonts w:hint="eastAsia"/>
                <w:b/>
              </w:rPr>
              <w:t>离任日期</w:t>
            </w:r>
          </w:p>
        </w:tc>
        <w:tc>
          <w:tcPr>
            <w:tcW w:w="703" w:type="dxa"/>
            <w:vMerge/>
          </w:tcPr>
          <w:p w:rsidR="000B3D98" w:rsidRDefault="000B3D98" w:rsidP="000B3D98">
            <w:pPr>
              <w:jc w:val="left"/>
            </w:pPr>
          </w:p>
        </w:tc>
        <w:tc>
          <w:tcPr>
            <w:tcW w:w="3856" w:type="dxa"/>
            <w:vMerge/>
          </w:tcPr>
          <w:p w:rsidR="000B3D98" w:rsidRDefault="000B3D98" w:rsidP="000B3D98">
            <w:pPr>
              <w:jc w:val="left"/>
            </w:pPr>
          </w:p>
        </w:tc>
      </w:tr>
      <w:tr w:rsidR="000B3D98" w:rsidTr="000B3D98">
        <w:tc>
          <w:tcPr>
            <w:tcW w:w="862" w:type="dxa"/>
          </w:tcPr>
          <w:p w:rsidR="000B3D98" w:rsidRDefault="000B3D98" w:rsidP="000B3D98">
            <w:pPr>
              <w:jc w:val="left"/>
            </w:pPr>
            <w:r>
              <w:rPr>
                <w:rFonts w:hint="eastAsia"/>
              </w:rPr>
              <w:t>杜才超</w:t>
            </w:r>
          </w:p>
        </w:tc>
        <w:tc>
          <w:tcPr>
            <w:tcW w:w="851" w:type="dxa"/>
          </w:tcPr>
          <w:p w:rsidR="000B3D98" w:rsidRDefault="000B3D98" w:rsidP="000B3D98">
            <w:pPr>
              <w:jc w:val="left"/>
            </w:pPr>
            <w:r>
              <w:rPr>
                <w:rFonts w:hint="eastAsia"/>
              </w:rPr>
              <w:t>本基金基金经理</w:t>
            </w:r>
          </w:p>
        </w:tc>
        <w:tc>
          <w:tcPr>
            <w:tcW w:w="1117" w:type="dxa"/>
          </w:tcPr>
          <w:p w:rsidR="000B3D98" w:rsidRDefault="000B3D98" w:rsidP="000B3D98">
            <w:pPr>
              <w:jc w:val="left"/>
            </w:pPr>
            <w:r>
              <w:rPr>
                <w:rFonts w:hint="eastAsia"/>
              </w:rPr>
              <w:t>2021</w:t>
            </w:r>
            <w:r>
              <w:rPr>
                <w:rFonts w:hint="eastAsia"/>
              </w:rPr>
              <w:t>年</w:t>
            </w:r>
            <w:r>
              <w:rPr>
                <w:rFonts w:hint="eastAsia"/>
              </w:rPr>
              <w:t>6</w:t>
            </w:r>
            <w:r>
              <w:rPr>
                <w:rFonts w:hint="eastAsia"/>
              </w:rPr>
              <w:t>月</w:t>
            </w:r>
            <w:r>
              <w:rPr>
                <w:rFonts w:hint="eastAsia"/>
              </w:rPr>
              <w:t>17</w:t>
            </w:r>
            <w:r>
              <w:rPr>
                <w:rFonts w:hint="eastAsia"/>
              </w:rPr>
              <w:t>日</w:t>
            </w:r>
          </w:p>
        </w:tc>
        <w:tc>
          <w:tcPr>
            <w:tcW w:w="1117" w:type="dxa"/>
          </w:tcPr>
          <w:p w:rsidR="000B3D98" w:rsidRDefault="000B3D98" w:rsidP="000B3D98">
            <w:pPr>
              <w:jc w:val="right"/>
            </w:pPr>
            <w:r>
              <w:t>-</w:t>
            </w:r>
          </w:p>
        </w:tc>
        <w:tc>
          <w:tcPr>
            <w:tcW w:w="703" w:type="dxa"/>
          </w:tcPr>
          <w:p w:rsidR="000B3D98" w:rsidRDefault="000B3D98" w:rsidP="000B3D98">
            <w:pPr>
              <w:jc w:val="left"/>
            </w:pPr>
            <w:r>
              <w:rPr>
                <w:rFonts w:hint="eastAsia"/>
              </w:rPr>
              <w:t>13</w:t>
            </w:r>
            <w:r>
              <w:rPr>
                <w:rFonts w:hint="eastAsia"/>
              </w:rPr>
              <w:t>年</w:t>
            </w:r>
          </w:p>
        </w:tc>
        <w:tc>
          <w:tcPr>
            <w:tcW w:w="3856" w:type="dxa"/>
          </w:tcPr>
          <w:p w:rsidR="000B3D98" w:rsidRDefault="000B3D98" w:rsidP="000B3D98">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lastRenderedPageBreak/>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r w:rsidR="000B3D98" w:rsidTr="000B3D98">
        <w:tc>
          <w:tcPr>
            <w:tcW w:w="862" w:type="dxa"/>
          </w:tcPr>
          <w:p w:rsidR="000B3D98" w:rsidRDefault="000B3D98" w:rsidP="000B3D98">
            <w:pPr>
              <w:jc w:val="left"/>
            </w:pPr>
            <w:r>
              <w:rPr>
                <w:rFonts w:hint="eastAsia"/>
              </w:rPr>
              <w:lastRenderedPageBreak/>
              <w:t>陶铄</w:t>
            </w:r>
          </w:p>
        </w:tc>
        <w:tc>
          <w:tcPr>
            <w:tcW w:w="851" w:type="dxa"/>
          </w:tcPr>
          <w:p w:rsidR="000B3D98" w:rsidRDefault="000B3D98" w:rsidP="000B3D98">
            <w:pPr>
              <w:jc w:val="left"/>
            </w:pPr>
            <w:r>
              <w:rPr>
                <w:rFonts w:hint="eastAsia"/>
              </w:rPr>
              <w:t>本基金基金经理</w:t>
            </w:r>
          </w:p>
        </w:tc>
        <w:tc>
          <w:tcPr>
            <w:tcW w:w="1117" w:type="dxa"/>
          </w:tcPr>
          <w:p w:rsidR="000B3D98" w:rsidRDefault="000B3D98" w:rsidP="000B3D98">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1117" w:type="dxa"/>
          </w:tcPr>
          <w:p w:rsidR="000B3D98" w:rsidRDefault="000B3D98" w:rsidP="000B3D98">
            <w:pPr>
              <w:jc w:val="right"/>
            </w:pPr>
            <w:r>
              <w:t>-</w:t>
            </w:r>
          </w:p>
        </w:tc>
        <w:tc>
          <w:tcPr>
            <w:tcW w:w="703" w:type="dxa"/>
          </w:tcPr>
          <w:p w:rsidR="000B3D98" w:rsidRDefault="000B3D98" w:rsidP="000B3D98">
            <w:pPr>
              <w:jc w:val="left"/>
            </w:pPr>
            <w:r>
              <w:rPr>
                <w:rFonts w:hint="eastAsia"/>
              </w:rPr>
              <w:t>23</w:t>
            </w:r>
            <w:r>
              <w:rPr>
                <w:rFonts w:hint="eastAsia"/>
              </w:rPr>
              <w:t>年</w:t>
            </w:r>
          </w:p>
        </w:tc>
        <w:tc>
          <w:tcPr>
            <w:tcW w:w="3856" w:type="dxa"/>
          </w:tcPr>
          <w:p w:rsidR="000B3D98" w:rsidRDefault="000B3D98" w:rsidP="000B3D98">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lastRenderedPageBreak/>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0B3D98" w:rsidRDefault="000B3D98" w:rsidP="000B3D9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B3D98" w:rsidRDefault="000B3D98" w:rsidP="000B3D9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B3D98" w:rsidRDefault="000B3D98" w:rsidP="000B3D98">
      <w:pPr>
        <w:pStyle w:val="-2"/>
        <w:spacing w:before="312"/>
      </w:pPr>
      <w:r>
        <w:rPr>
          <w:rFonts w:hint="eastAsia"/>
        </w:rPr>
        <w:t>管理人对报告期内本基金运作遵规守信情况的说明</w:t>
      </w:r>
    </w:p>
    <w:p w:rsidR="000B3D98" w:rsidRDefault="000B3D98" w:rsidP="000B3D98">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B3D98" w:rsidRDefault="000B3D98" w:rsidP="000B3D98">
      <w:pPr>
        <w:pStyle w:val="-2"/>
        <w:spacing w:before="312"/>
      </w:pPr>
      <w:r>
        <w:rPr>
          <w:rFonts w:hint="eastAsia"/>
        </w:rPr>
        <w:t>公平交易专项说明</w:t>
      </w:r>
    </w:p>
    <w:p w:rsidR="000B3D98" w:rsidRDefault="000B3D98" w:rsidP="000B3D98">
      <w:pPr>
        <w:pStyle w:val="-3"/>
        <w:spacing w:before="156" w:after="156"/>
      </w:pPr>
      <w:r>
        <w:rPr>
          <w:rFonts w:hint="eastAsia"/>
        </w:rPr>
        <w:t>公平交易制度的执行情况</w:t>
      </w:r>
    </w:p>
    <w:p w:rsidR="000B3D98" w:rsidRDefault="000B3D98" w:rsidP="000B3D9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B3D98" w:rsidRDefault="000B3D98" w:rsidP="000B3D98">
      <w:pPr>
        <w:pStyle w:val="-3"/>
        <w:spacing w:before="156" w:after="156"/>
      </w:pPr>
      <w:r>
        <w:rPr>
          <w:rFonts w:hint="eastAsia"/>
        </w:rPr>
        <w:t>异常交易行为的专项说明</w:t>
      </w:r>
    </w:p>
    <w:p w:rsidR="000B3D98" w:rsidRDefault="000B3D98" w:rsidP="000B3D9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B3D98" w:rsidRDefault="000B3D98" w:rsidP="000B3D98">
      <w:pPr>
        <w:pStyle w:val="-2"/>
        <w:spacing w:before="312"/>
      </w:pPr>
      <w:r>
        <w:rPr>
          <w:rFonts w:hint="eastAsia"/>
        </w:rPr>
        <w:t>报告期内基金投资策略和运作分析</w:t>
      </w:r>
    </w:p>
    <w:p w:rsidR="000B3D98" w:rsidRDefault="000B3D98" w:rsidP="000B3D98">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0B3D98" w:rsidRDefault="000B3D98" w:rsidP="000B3D98">
      <w:pPr>
        <w:pStyle w:val="-"/>
        <w:ind w:firstLine="420"/>
      </w:pPr>
      <w:r>
        <w:rPr>
          <w:rFonts w:hint="eastAsia"/>
        </w:rPr>
        <w:t>投资运作上，组合二季度主要以中短期限中高等级信用债持仓为主，获取稳定的票息和骑乘收益。二季度组合净值跟随市场上涨。2026年我们将坚持以中短期限中高等级信用债持仓为主，同时进一步优化持仓，并根据市场灵活调整仓位，力争在控制回撤的基础上为持有人提供优异的回报。</w:t>
      </w:r>
    </w:p>
    <w:p w:rsidR="000B3D98" w:rsidRDefault="000B3D98" w:rsidP="000B3D98">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w:t>
      </w:r>
      <w:r>
        <w:rPr>
          <w:rFonts w:hint="eastAsia"/>
        </w:rPr>
        <w:lastRenderedPageBreak/>
        <w:t>资金为锚，收益率曲线预计向平坦化方向修正。中短端套息空间压缩，长端和超长端期限利差保护相对更足，具备波段交易价值。信用方面，基于供需格局和利差价值进行品种挖掘及交易节奏把控。</w:t>
      </w:r>
    </w:p>
    <w:p w:rsidR="000B3D98" w:rsidRDefault="000B3D98" w:rsidP="000B3D98">
      <w:pPr>
        <w:pStyle w:val="-2"/>
        <w:spacing w:before="312"/>
      </w:pPr>
      <w:r>
        <w:rPr>
          <w:rFonts w:hint="eastAsia"/>
        </w:rPr>
        <w:t>报告期内基金的业绩表现</w:t>
      </w:r>
    </w:p>
    <w:p w:rsidR="000B3D98" w:rsidRDefault="000B3D98" w:rsidP="000B3D98">
      <w:pPr>
        <w:pStyle w:val="-"/>
        <w:ind w:firstLine="420"/>
      </w:pPr>
      <w:r>
        <w:rPr>
          <w:rFonts w:hint="eastAsia"/>
        </w:rPr>
        <w:t>截至报告期末，本基金A份额净值为1.0584元，报告期内，份额净值增长率为1.31%，同期业绩基准增长率为0.62%；本报告期内，基金持有人未实际持有本基金C类份额。</w:t>
      </w:r>
    </w:p>
    <w:p w:rsidR="000B3D98" w:rsidRDefault="000B3D98" w:rsidP="000B3D98">
      <w:pPr>
        <w:pStyle w:val="-2"/>
        <w:spacing w:before="312"/>
      </w:pPr>
      <w:r>
        <w:rPr>
          <w:rFonts w:hint="eastAsia"/>
        </w:rPr>
        <w:t>报告期内基金持有人数或基金资产净值预警说明</w:t>
      </w:r>
    </w:p>
    <w:p w:rsidR="000B3D98" w:rsidRDefault="000B3D98" w:rsidP="000B3D98">
      <w:pPr>
        <w:pStyle w:val="-"/>
        <w:ind w:firstLine="420"/>
      </w:pPr>
      <w:r>
        <w:rPr>
          <w:rFonts w:hint="eastAsia"/>
        </w:rPr>
        <w:t>报告期内，本基金未出现连续二十个交易日基金份额持有人数量不满二百人或者基金资产净值低于五千万元的情形。</w:t>
      </w:r>
    </w:p>
    <w:p w:rsidR="000B3D98" w:rsidRDefault="000B3D98" w:rsidP="000B3D98">
      <w:pPr>
        <w:pStyle w:val="-1"/>
        <w:ind w:left="281" w:hanging="281"/>
      </w:pPr>
      <w:r>
        <w:rPr>
          <w:rFonts w:hint="eastAsia"/>
        </w:rPr>
        <w:t>投资组合报告</w:t>
      </w:r>
    </w:p>
    <w:p w:rsidR="000B3D98" w:rsidRDefault="000B3D98" w:rsidP="000B3D98">
      <w:pPr>
        <w:pStyle w:val="-2"/>
        <w:spacing w:before="312"/>
      </w:pPr>
      <w:r>
        <w:rPr>
          <w:rFonts w:hint="eastAsia"/>
        </w:rPr>
        <w:t>报告期末基金资产组合情况</w:t>
      </w:r>
    </w:p>
    <w:p w:rsidR="000B3D98" w:rsidRDefault="000B3D98" w:rsidP="000B3D9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B3D98" w:rsidTr="000B3D98">
        <w:trPr>
          <w:cnfStyle w:val="100000000000" w:firstRow="1" w:lastRow="0" w:firstColumn="0" w:lastColumn="0" w:oddVBand="0" w:evenVBand="0" w:oddHBand="0" w:evenHBand="0" w:firstRowFirstColumn="0" w:firstRowLastColumn="0" w:lastRowFirstColumn="0" w:lastRowLastColumn="0"/>
        </w:trPr>
        <w:tc>
          <w:tcPr>
            <w:tcW w:w="646" w:type="dxa"/>
          </w:tcPr>
          <w:p w:rsidR="000B3D98" w:rsidRPr="000B3D98" w:rsidRDefault="000B3D98" w:rsidP="000B3D98">
            <w:pPr>
              <w:jc w:val="center"/>
              <w:rPr>
                <w:b/>
              </w:rPr>
            </w:pPr>
            <w:r w:rsidRPr="000B3D98">
              <w:rPr>
                <w:rFonts w:hint="eastAsia"/>
                <w:b/>
              </w:rPr>
              <w:t>序号</w:t>
            </w:r>
          </w:p>
        </w:tc>
        <w:tc>
          <w:tcPr>
            <w:tcW w:w="2971" w:type="dxa"/>
          </w:tcPr>
          <w:p w:rsidR="000B3D98" w:rsidRPr="000B3D98" w:rsidRDefault="000B3D98" w:rsidP="000B3D98">
            <w:pPr>
              <w:jc w:val="center"/>
              <w:rPr>
                <w:b/>
              </w:rPr>
            </w:pPr>
            <w:r w:rsidRPr="000B3D98">
              <w:rPr>
                <w:rFonts w:hint="eastAsia"/>
                <w:b/>
              </w:rPr>
              <w:t>项目</w:t>
            </w:r>
          </w:p>
        </w:tc>
        <w:tc>
          <w:tcPr>
            <w:tcW w:w="2381" w:type="dxa"/>
          </w:tcPr>
          <w:p w:rsidR="000B3D98" w:rsidRPr="000B3D98" w:rsidRDefault="000B3D98" w:rsidP="000B3D98">
            <w:pPr>
              <w:jc w:val="center"/>
              <w:rPr>
                <w:b/>
              </w:rPr>
            </w:pPr>
            <w:r w:rsidRPr="000B3D98">
              <w:rPr>
                <w:rFonts w:hint="eastAsia"/>
                <w:b/>
              </w:rPr>
              <w:t>金额（元）</w:t>
            </w:r>
          </w:p>
        </w:tc>
        <w:tc>
          <w:tcPr>
            <w:tcW w:w="2506" w:type="dxa"/>
          </w:tcPr>
          <w:p w:rsidR="000B3D98" w:rsidRPr="000B3D98" w:rsidRDefault="000B3D98" w:rsidP="000B3D98">
            <w:pPr>
              <w:jc w:val="center"/>
              <w:rPr>
                <w:b/>
              </w:rPr>
            </w:pPr>
            <w:r w:rsidRPr="000B3D98">
              <w:rPr>
                <w:rFonts w:hint="eastAsia"/>
                <w:b/>
              </w:rPr>
              <w:t>占基金总资产的比例（</w:t>
            </w:r>
            <w:r w:rsidRPr="000B3D98">
              <w:rPr>
                <w:rFonts w:hint="eastAsia"/>
                <w:b/>
              </w:rPr>
              <w:t>%</w:t>
            </w:r>
            <w:r w:rsidRPr="000B3D98">
              <w:rPr>
                <w:rFonts w:hint="eastAsia"/>
                <w:b/>
              </w:rPr>
              <w:t>）</w:t>
            </w:r>
          </w:p>
        </w:tc>
      </w:tr>
      <w:tr w:rsidR="000B3D98" w:rsidTr="000B3D98">
        <w:tc>
          <w:tcPr>
            <w:tcW w:w="646" w:type="dxa"/>
          </w:tcPr>
          <w:p w:rsidR="000B3D98" w:rsidRDefault="000B3D98" w:rsidP="000B3D98">
            <w:pPr>
              <w:jc w:val="center"/>
            </w:pPr>
            <w:r>
              <w:t>1</w:t>
            </w:r>
          </w:p>
        </w:tc>
        <w:tc>
          <w:tcPr>
            <w:tcW w:w="2971" w:type="dxa"/>
          </w:tcPr>
          <w:p w:rsidR="000B3D98" w:rsidRDefault="000B3D98" w:rsidP="000B3D98">
            <w:pPr>
              <w:jc w:val="left"/>
            </w:pPr>
            <w:r>
              <w:rPr>
                <w:rFonts w:hint="eastAsia"/>
              </w:rPr>
              <w:t>权益投资</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p>
        </w:tc>
        <w:tc>
          <w:tcPr>
            <w:tcW w:w="2971" w:type="dxa"/>
          </w:tcPr>
          <w:p w:rsidR="000B3D98" w:rsidRDefault="000B3D98" w:rsidP="000B3D98">
            <w:pPr>
              <w:jc w:val="left"/>
            </w:pPr>
            <w:r>
              <w:rPr>
                <w:rFonts w:hint="eastAsia"/>
              </w:rPr>
              <w:t>其中：股票</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r>
              <w:t>2</w:t>
            </w:r>
          </w:p>
        </w:tc>
        <w:tc>
          <w:tcPr>
            <w:tcW w:w="2971" w:type="dxa"/>
          </w:tcPr>
          <w:p w:rsidR="000B3D98" w:rsidRDefault="000B3D98" w:rsidP="000B3D98">
            <w:pPr>
              <w:jc w:val="left"/>
            </w:pPr>
            <w:r>
              <w:rPr>
                <w:rFonts w:hint="eastAsia"/>
              </w:rPr>
              <w:t>基金投资</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r>
              <w:t>3</w:t>
            </w:r>
          </w:p>
        </w:tc>
        <w:tc>
          <w:tcPr>
            <w:tcW w:w="2971" w:type="dxa"/>
          </w:tcPr>
          <w:p w:rsidR="000B3D98" w:rsidRDefault="000B3D98" w:rsidP="000B3D98">
            <w:pPr>
              <w:jc w:val="left"/>
            </w:pPr>
            <w:r>
              <w:rPr>
                <w:rFonts w:hint="eastAsia"/>
              </w:rPr>
              <w:t>固定收益投资</w:t>
            </w:r>
          </w:p>
        </w:tc>
        <w:tc>
          <w:tcPr>
            <w:tcW w:w="2381" w:type="dxa"/>
          </w:tcPr>
          <w:p w:rsidR="000B3D98" w:rsidRDefault="000B3D98" w:rsidP="000B3D98">
            <w:pPr>
              <w:jc w:val="right"/>
            </w:pPr>
            <w:r>
              <w:t>2,352,071,198.86</w:t>
            </w:r>
          </w:p>
        </w:tc>
        <w:tc>
          <w:tcPr>
            <w:tcW w:w="2506" w:type="dxa"/>
          </w:tcPr>
          <w:p w:rsidR="000B3D98" w:rsidRDefault="000B3D98" w:rsidP="000B3D98">
            <w:pPr>
              <w:jc w:val="right"/>
            </w:pPr>
            <w:r>
              <w:t>99.40</w:t>
            </w:r>
          </w:p>
        </w:tc>
      </w:tr>
      <w:tr w:rsidR="000B3D98" w:rsidTr="000B3D98">
        <w:tc>
          <w:tcPr>
            <w:tcW w:w="646" w:type="dxa"/>
          </w:tcPr>
          <w:p w:rsidR="000B3D98" w:rsidRDefault="000B3D98" w:rsidP="000B3D98">
            <w:pPr>
              <w:jc w:val="center"/>
            </w:pPr>
          </w:p>
        </w:tc>
        <w:tc>
          <w:tcPr>
            <w:tcW w:w="2971" w:type="dxa"/>
          </w:tcPr>
          <w:p w:rsidR="000B3D98" w:rsidRDefault="000B3D98" w:rsidP="000B3D98">
            <w:pPr>
              <w:jc w:val="left"/>
            </w:pPr>
            <w:r>
              <w:rPr>
                <w:rFonts w:hint="eastAsia"/>
              </w:rPr>
              <w:t>其中：债券</w:t>
            </w:r>
          </w:p>
        </w:tc>
        <w:tc>
          <w:tcPr>
            <w:tcW w:w="2381" w:type="dxa"/>
          </w:tcPr>
          <w:p w:rsidR="000B3D98" w:rsidRDefault="000B3D98" w:rsidP="000B3D98">
            <w:pPr>
              <w:jc w:val="right"/>
            </w:pPr>
            <w:r>
              <w:t>2,352,071,198.86</w:t>
            </w:r>
          </w:p>
        </w:tc>
        <w:tc>
          <w:tcPr>
            <w:tcW w:w="2506" w:type="dxa"/>
          </w:tcPr>
          <w:p w:rsidR="000B3D98" w:rsidRDefault="000B3D98" w:rsidP="000B3D98">
            <w:pPr>
              <w:jc w:val="right"/>
            </w:pPr>
            <w:r>
              <w:t>99.40</w:t>
            </w:r>
          </w:p>
        </w:tc>
      </w:tr>
      <w:tr w:rsidR="000B3D98" w:rsidTr="000B3D98">
        <w:tc>
          <w:tcPr>
            <w:tcW w:w="646" w:type="dxa"/>
          </w:tcPr>
          <w:p w:rsidR="000B3D98" w:rsidRDefault="000B3D98" w:rsidP="000B3D98">
            <w:pPr>
              <w:jc w:val="center"/>
            </w:pPr>
          </w:p>
        </w:tc>
        <w:tc>
          <w:tcPr>
            <w:tcW w:w="2971" w:type="dxa"/>
          </w:tcPr>
          <w:p w:rsidR="000B3D98" w:rsidRDefault="000B3D98" w:rsidP="000B3D98">
            <w:pPr>
              <w:jc w:val="left"/>
            </w:pPr>
            <w:r>
              <w:rPr>
                <w:rFonts w:hint="eastAsia"/>
              </w:rPr>
              <w:t xml:space="preserve">      </w:t>
            </w:r>
            <w:r>
              <w:rPr>
                <w:rFonts w:hint="eastAsia"/>
              </w:rPr>
              <w:t>资产支持证券</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r>
              <w:t>4</w:t>
            </w:r>
          </w:p>
        </w:tc>
        <w:tc>
          <w:tcPr>
            <w:tcW w:w="2971" w:type="dxa"/>
          </w:tcPr>
          <w:p w:rsidR="000B3D98" w:rsidRDefault="000B3D98" w:rsidP="000B3D98">
            <w:pPr>
              <w:jc w:val="left"/>
            </w:pPr>
            <w:r>
              <w:rPr>
                <w:rFonts w:hint="eastAsia"/>
              </w:rPr>
              <w:t>贵金属投资</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r>
              <w:t>5</w:t>
            </w:r>
          </w:p>
        </w:tc>
        <w:tc>
          <w:tcPr>
            <w:tcW w:w="2971" w:type="dxa"/>
          </w:tcPr>
          <w:p w:rsidR="000B3D98" w:rsidRDefault="000B3D98" w:rsidP="000B3D98">
            <w:pPr>
              <w:jc w:val="left"/>
            </w:pPr>
            <w:r>
              <w:rPr>
                <w:rFonts w:hint="eastAsia"/>
              </w:rPr>
              <w:t>金融衍生品投资</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r>
              <w:t>6</w:t>
            </w:r>
          </w:p>
        </w:tc>
        <w:tc>
          <w:tcPr>
            <w:tcW w:w="2971" w:type="dxa"/>
          </w:tcPr>
          <w:p w:rsidR="000B3D98" w:rsidRDefault="000B3D98" w:rsidP="000B3D98">
            <w:pPr>
              <w:jc w:val="left"/>
            </w:pPr>
            <w:r>
              <w:rPr>
                <w:rFonts w:hint="eastAsia"/>
              </w:rPr>
              <w:t>买入返售金融资产</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p>
        </w:tc>
        <w:tc>
          <w:tcPr>
            <w:tcW w:w="2971" w:type="dxa"/>
          </w:tcPr>
          <w:p w:rsidR="000B3D98" w:rsidRDefault="000B3D98" w:rsidP="000B3D98">
            <w:pPr>
              <w:jc w:val="left"/>
            </w:pPr>
            <w:r>
              <w:rPr>
                <w:rFonts w:hint="eastAsia"/>
              </w:rPr>
              <w:t>其中：买断式回购的买入返售金融资产</w:t>
            </w:r>
          </w:p>
        </w:tc>
        <w:tc>
          <w:tcPr>
            <w:tcW w:w="2381" w:type="dxa"/>
          </w:tcPr>
          <w:p w:rsidR="000B3D98" w:rsidRDefault="000B3D98" w:rsidP="000B3D98">
            <w:pPr>
              <w:jc w:val="right"/>
            </w:pPr>
            <w:r>
              <w:t>-</w:t>
            </w:r>
          </w:p>
        </w:tc>
        <w:tc>
          <w:tcPr>
            <w:tcW w:w="2506" w:type="dxa"/>
          </w:tcPr>
          <w:p w:rsidR="000B3D98" w:rsidRDefault="000B3D98" w:rsidP="000B3D98">
            <w:pPr>
              <w:jc w:val="right"/>
            </w:pPr>
            <w:r>
              <w:t>-</w:t>
            </w:r>
          </w:p>
        </w:tc>
      </w:tr>
      <w:tr w:rsidR="000B3D98" w:rsidTr="000B3D98">
        <w:tc>
          <w:tcPr>
            <w:tcW w:w="646" w:type="dxa"/>
          </w:tcPr>
          <w:p w:rsidR="000B3D98" w:rsidRDefault="000B3D98" w:rsidP="000B3D98">
            <w:pPr>
              <w:jc w:val="center"/>
            </w:pPr>
            <w:r>
              <w:t>7</w:t>
            </w:r>
          </w:p>
        </w:tc>
        <w:tc>
          <w:tcPr>
            <w:tcW w:w="2971" w:type="dxa"/>
          </w:tcPr>
          <w:p w:rsidR="000B3D98" w:rsidRDefault="000B3D98" w:rsidP="000B3D98">
            <w:pPr>
              <w:jc w:val="left"/>
            </w:pPr>
            <w:r>
              <w:rPr>
                <w:rFonts w:hint="eastAsia"/>
              </w:rPr>
              <w:t>银行存款和结算备付金合计</w:t>
            </w:r>
          </w:p>
        </w:tc>
        <w:tc>
          <w:tcPr>
            <w:tcW w:w="2381" w:type="dxa"/>
          </w:tcPr>
          <w:p w:rsidR="000B3D98" w:rsidRDefault="000B3D98" w:rsidP="000B3D98">
            <w:pPr>
              <w:jc w:val="right"/>
            </w:pPr>
            <w:r>
              <w:t>14,102,135.78</w:t>
            </w:r>
          </w:p>
        </w:tc>
        <w:tc>
          <w:tcPr>
            <w:tcW w:w="2506" w:type="dxa"/>
          </w:tcPr>
          <w:p w:rsidR="000B3D98" w:rsidRDefault="000B3D98" w:rsidP="000B3D98">
            <w:pPr>
              <w:jc w:val="right"/>
            </w:pPr>
            <w:r>
              <w:t>0.60</w:t>
            </w:r>
          </w:p>
        </w:tc>
      </w:tr>
      <w:tr w:rsidR="000B3D98" w:rsidTr="000B3D98">
        <w:tc>
          <w:tcPr>
            <w:tcW w:w="646" w:type="dxa"/>
          </w:tcPr>
          <w:p w:rsidR="000B3D98" w:rsidRDefault="000B3D98" w:rsidP="000B3D98">
            <w:pPr>
              <w:jc w:val="center"/>
            </w:pPr>
            <w:r>
              <w:t>8</w:t>
            </w:r>
          </w:p>
        </w:tc>
        <w:tc>
          <w:tcPr>
            <w:tcW w:w="2971" w:type="dxa"/>
          </w:tcPr>
          <w:p w:rsidR="000B3D98" w:rsidRDefault="000B3D98" w:rsidP="000B3D98">
            <w:pPr>
              <w:jc w:val="left"/>
            </w:pPr>
            <w:r>
              <w:rPr>
                <w:rFonts w:hint="eastAsia"/>
              </w:rPr>
              <w:t>其他资产</w:t>
            </w:r>
          </w:p>
        </w:tc>
        <w:tc>
          <w:tcPr>
            <w:tcW w:w="2381" w:type="dxa"/>
          </w:tcPr>
          <w:p w:rsidR="000B3D98" w:rsidRDefault="000B3D98" w:rsidP="000B3D98">
            <w:pPr>
              <w:jc w:val="right"/>
            </w:pPr>
            <w:r>
              <w:t>203,726.74</w:t>
            </w:r>
          </w:p>
        </w:tc>
        <w:tc>
          <w:tcPr>
            <w:tcW w:w="2506" w:type="dxa"/>
          </w:tcPr>
          <w:p w:rsidR="000B3D98" w:rsidRDefault="000B3D98" w:rsidP="000B3D98">
            <w:pPr>
              <w:jc w:val="right"/>
            </w:pPr>
            <w:r>
              <w:t>0.01</w:t>
            </w:r>
          </w:p>
        </w:tc>
      </w:tr>
      <w:tr w:rsidR="000B3D98" w:rsidTr="000B3D98">
        <w:tc>
          <w:tcPr>
            <w:tcW w:w="646" w:type="dxa"/>
          </w:tcPr>
          <w:p w:rsidR="000B3D98" w:rsidRDefault="000B3D98" w:rsidP="000B3D98">
            <w:pPr>
              <w:jc w:val="center"/>
            </w:pPr>
            <w:r>
              <w:t>9</w:t>
            </w:r>
          </w:p>
        </w:tc>
        <w:tc>
          <w:tcPr>
            <w:tcW w:w="2971" w:type="dxa"/>
          </w:tcPr>
          <w:p w:rsidR="000B3D98" w:rsidRDefault="000B3D98" w:rsidP="000B3D98">
            <w:pPr>
              <w:jc w:val="left"/>
            </w:pPr>
            <w:r>
              <w:rPr>
                <w:rFonts w:hint="eastAsia"/>
              </w:rPr>
              <w:t>合计</w:t>
            </w:r>
          </w:p>
        </w:tc>
        <w:tc>
          <w:tcPr>
            <w:tcW w:w="2381" w:type="dxa"/>
          </w:tcPr>
          <w:p w:rsidR="000B3D98" w:rsidRDefault="000B3D98" w:rsidP="000B3D98">
            <w:pPr>
              <w:jc w:val="right"/>
            </w:pPr>
            <w:r>
              <w:t>2,366,377,061.38</w:t>
            </w:r>
          </w:p>
        </w:tc>
        <w:tc>
          <w:tcPr>
            <w:tcW w:w="2506" w:type="dxa"/>
          </w:tcPr>
          <w:p w:rsidR="000B3D98" w:rsidRDefault="000B3D98" w:rsidP="000B3D98">
            <w:pPr>
              <w:jc w:val="right"/>
            </w:pPr>
            <w:r>
              <w:t>100.00</w:t>
            </w:r>
          </w:p>
        </w:tc>
      </w:tr>
    </w:tbl>
    <w:p w:rsidR="000B3D98" w:rsidRDefault="000B3D98" w:rsidP="000B3D98">
      <w:pPr>
        <w:pStyle w:val="-2"/>
        <w:spacing w:before="312"/>
      </w:pPr>
      <w:r>
        <w:rPr>
          <w:rFonts w:hint="eastAsia"/>
        </w:rPr>
        <w:t>报告期末按行业分类的股票投资组合</w:t>
      </w:r>
    </w:p>
    <w:p w:rsidR="000B3D98" w:rsidRDefault="000B3D98" w:rsidP="000B3D98">
      <w:pPr>
        <w:pStyle w:val="-3"/>
        <w:spacing w:before="156" w:after="156"/>
      </w:pPr>
      <w:r>
        <w:rPr>
          <w:rFonts w:hint="eastAsia"/>
        </w:rPr>
        <w:t>报告期末按行业分类的境内股票投资组合</w:t>
      </w:r>
    </w:p>
    <w:p w:rsidR="000B3D98" w:rsidRDefault="000B3D98" w:rsidP="000B3D98">
      <w:pPr>
        <w:pStyle w:val="-"/>
        <w:ind w:firstLine="420"/>
      </w:pPr>
      <w:r>
        <w:rPr>
          <w:rFonts w:hint="eastAsia"/>
        </w:rPr>
        <w:t>无。</w:t>
      </w:r>
    </w:p>
    <w:p w:rsidR="000B3D98" w:rsidRDefault="000B3D98" w:rsidP="000B3D98">
      <w:pPr>
        <w:pStyle w:val="-3"/>
        <w:spacing w:before="156" w:after="156"/>
      </w:pPr>
      <w:r>
        <w:rPr>
          <w:rFonts w:hint="eastAsia"/>
        </w:rPr>
        <w:lastRenderedPageBreak/>
        <w:t>报告期末按行业分类的港股通投资股票投资组合</w:t>
      </w:r>
    </w:p>
    <w:p w:rsidR="000B3D98" w:rsidRDefault="000B3D98" w:rsidP="000B3D98">
      <w:pPr>
        <w:pStyle w:val="-"/>
        <w:ind w:firstLine="420"/>
      </w:pPr>
      <w:r>
        <w:rPr>
          <w:rFonts w:hint="eastAsia"/>
        </w:rPr>
        <w:t>无。</w:t>
      </w:r>
    </w:p>
    <w:p w:rsidR="000B3D98" w:rsidRDefault="000B3D98" w:rsidP="000B3D98">
      <w:pPr>
        <w:pStyle w:val="-2"/>
        <w:spacing w:before="312"/>
      </w:pPr>
      <w:r>
        <w:rPr>
          <w:rFonts w:hint="eastAsia"/>
        </w:rPr>
        <w:t>期末按公允价值占基金资产净值比例大小排序的股票投资明细</w:t>
      </w:r>
    </w:p>
    <w:p w:rsidR="000B3D98" w:rsidRDefault="000B3D98" w:rsidP="000B3D98">
      <w:pPr>
        <w:pStyle w:val="-3"/>
        <w:spacing w:before="156" w:after="156"/>
      </w:pPr>
      <w:r>
        <w:rPr>
          <w:rFonts w:hint="eastAsia"/>
        </w:rPr>
        <w:t>报告期末按公允价值占基金资产净值比例大小排序的前十名股票投资明细</w:t>
      </w:r>
    </w:p>
    <w:p w:rsidR="000B3D98" w:rsidRDefault="000B3D98" w:rsidP="000B3D98">
      <w:pPr>
        <w:pStyle w:val="-"/>
        <w:ind w:firstLine="420"/>
      </w:pPr>
      <w:r>
        <w:rPr>
          <w:rFonts w:hint="eastAsia"/>
        </w:rPr>
        <w:t>无。</w:t>
      </w:r>
    </w:p>
    <w:p w:rsidR="000B3D98" w:rsidRDefault="000B3D98" w:rsidP="000B3D9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B3D98" w:rsidTr="000B3D98">
        <w:trPr>
          <w:cnfStyle w:val="100000000000" w:firstRow="1" w:lastRow="0" w:firstColumn="0" w:lastColumn="0" w:oddVBand="0" w:evenVBand="0" w:oddHBand="0" w:evenHBand="0" w:firstRowFirstColumn="0" w:firstRowLastColumn="0" w:lastRowFirstColumn="0" w:lastRowLastColumn="0"/>
        </w:trPr>
        <w:tc>
          <w:tcPr>
            <w:tcW w:w="646" w:type="dxa"/>
          </w:tcPr>
          <w:p w:rsidR="000B3D98" w:rsidRPr="000B3D98" w:rsidRDefault="000B3D98" w:rsidP="000B3D98">
            <w:pPr>
              <w:jc w:val="center"/>
              <w:rPr>
                <w:b/>
              </w:rPr>
            </w:pPr>
            <w:r w:rsidRPr="000B3D98">
              <w:rPr>
                <w:rFonts w:hint="eastAsia"/>
                <w:b/>
              </w:rPr>
              <w:t>序号</w:t>
            </w:r>
          </w:p>
        </w:tc>
        <w:tc>
          <w:tcPr>
            <w:tcW w:w="2835" w:type="dxa"/>
          </w:tcPr>
          <w:p w:rsidR="000B3D98" w:rsidRPr="000B3D98" w:rsidRDefault="000B3D98" w:rsidP="000B3D98">
            <w:pPr>
              <w:jc w:val="center"/>
              <w:rPr>
                <w:b/>
              </w:rPr>
            </w:pPr>
            <w:r w:rsidRPr="000B3D98">
              <w:rPr>
                <w:rFonts w:hint="eastAsia"/>
                <w:b/>
              </w:rPr>
              <w:t>债券品种</w:t>
            </w:r>
          </w:p>
        </w:tc>
        <w:tc>
          <w:tcPr>
            <w:tcW w:w="2466" w:type="dxa"/>
          </w:tcPr>
          <w:p w:rsidR="000B3D98" w:rsidRPr="000B3D98" w:rsidRDefault="000B3D98" w:rsidP="000B3D98">
            <w:pPr>
              <w:jc w:val="center"/>
              <w:rPr>
                <w:b/>
              </w:rPr>
            </w:pPr>
            <w:r w:rsidRPr="000B3D98">
              <w:rPr>
                <w:rFonts w:hint="eastAsia"/>
                <w:b/>
              </w:rPr>
              <w:t>公允价值（元）</w:t>
            </w:r>
          </w:p>
        </w:tc>
        <w:tc>
          <w:tcPr>
            <w:tcW w:w="2557" w:type="dxa"/>
          </w:tcPr>
          <w:p w:rsidR="000B3D98" w:rsidRPr="000B3D98" w:rsidRDefault="000B3D98" w:rsidP="000B3D98">
            <w:pPr>
              <w:jc w:val="center"/>
              <w:rPr>
                <w:b/>
              </w:rPr>
            </w:pPr>
            <w:r w:rsidRPr="000B3D98">
              <w:rPr>
                <w:rFonts w:hint="eastAsia"/>
                <w:b/>
              </w:rPr>
              <w:t>占基金资产净值比例（％）</w:t>
            </w:r>
          </w:p>
        </w:tc>
      </w:tr>
      <w:tr w:rsidR="000B3D98" w:rsidTr="000B3D98">
        <w:tc>
          <w:tcPr>
            <w:tcW w:w="646" w:type="dxa"/>
          </w:tcPr>
          <w:p w:rsidR="000B3D98" w:rsidRDefault="000B3D98" w:rsidP="000B3D98">
            <w:pPr>
              <w:jc w:val="center"/>
            </w:pPr>
            <w:r>
              <w:t>1</w:t>
            </w:r>
          </w:p>
        </w:tc>
        <w:tc>
          <w:tcPr>
            <w:tcW w:w="2835" w:type="dxa"/>
          </w:tcPr>
          <w:p w:rsidR="000B3D98" w:rsidRDefault="000B3D98" w:rsidP="000B3D98">
            <w:pPr>
              <w:jc w:val="left"/>
            </w:pPr>
            <w:r>
              <w:rPr>
                <w:rFonts w:hint="eastAsia"/>
              </w:rPr>
              <w:t>国家债券</w:t>
            </w:r>
          </w:p>
        </w:tc>
        <w:tc>
          <w:tcPr>
            <w:tcW w:w="2466" w:type="dxa"/>
          </w:tcPr>
          <w:p w:rsidR="000B3D98" w:rsidRDefault="000B3D98" w:rsidP="000B3D98">
            <w:pPr>
              <w:jc w:val="right"/>
            </w:pPr>
            <w:r>
              <w:t>179,947,040.93</w:t>
            </w:r>
          </w:p>
        </w:tc>
        <w:tc>
          <w:tcPr>
            <w:tcW w:w="2557" w:type="dxa"/>
          </w:tcPr>
          <w:p w:rsidR="000B3D98" w:rsidRDefault="000B3D98" w:rsidP="000B3D98">
            <w:pPr>
              <w:jc w:val="right"/>
            </w:pPr>
            <w:r>
              <w:t>8.92</w:t>
            </w:r>
          </w:p>
        </w:tc>
      </w:tr>
      <w:tr w:rsidR="000B3D98" w:rsidTr="000B3D98">
        <w:tc>
          <w:tcPr>
            <w:tcW w:w="646" w:type="dxa"/>
          </w:tcPr>
          <w:p w:rsidR="000B3D98" w:rsidRDefault="000B3D98" w:rsidP="000B3D98">
            <w:pPr>
              <w:jc w:val="center"/>
            </w:pPr>
            <w:r>
              <w:t>2</w:t>
            </w:r>
          </w:p>
        </w:tc>
        <w:tc>
          <w:tcPr>
            <w:tcW w:w="2835" w:type="dxa"/>
          </w:tcPr>
          <w:p w:rsidR="000B3D98" w:rsidRDefault="000B3D98" w:rsidP="000B3D98">
            <w:pPr>
              <w:jc w:val="left"/>
            </w:pPr>
            <w:r>
              <w:rPr>
                <w:rFonts w:hint="eastAsia"/>
              </w:rPr>
              <w:t>央行票据</w:t>
            </w:r>
          </w:p>
        </w:tc>
        <w:tc>
          <w:tcPr>
            <w:tcW w:w="2466" w:type="dxa"/>
          </w:tcPr>
          <w:p w:rsidR="000B3D98" w:rsidRDefault="000B3D98" w:rsidP="000B3D98">
            <w:pPr>
              <w:jc w:val="right"/>
            </w:pPr>
            <w:r>
              <w:t>-</w:t>
            </w:r>
          </w:p>
        </w:tc>
        <w:tc>
          <w:tcPr>
            <w:tcW w:w="2557" w:type="dxa"/>
          </w:tcPr>
          <w:p w:rsidR="000B3D98" w:rsidRDefault="000B3D98" w:rsidP="000B3D98">
            <w:pPr>
              <w:jc w:val="right"/>
            </w:pPr>
            <w:r>
              <w:t>-</w:t>
            </w:r>
          </w:p>
        </w:tc>
      </w:tr>
      <w:tr w:rsidR="000B3D98" w:rsidTr="000B3D98">
        <w:tc>
          <w:tcPr>
            <w:tcW w:w="646" w:type="dxa"/>
          </w:tcPr>
          <w:p w:rsidR="000B3D98" w:rsidRDefault="000B3D98" w:rsidP="000B3D98">
            <w:pPr>
              <w:jc w:val="center"/>
            </w:pPr>
            <w:r>
              <w:t>3</w:t>
            </w:r>
          </w:p>
        </w:tc>
        <w:tc>
          <w:tcPr>
            <w:tcW w:w="2835" w:type="dxa"/>
          </w:tcPr>
          <w:p w:rsidR="000B3D98" w:rsidRDefault="000B3D98" w:rsidP="000B3D98">
            <w:pPr>
              <w:jc w:val="left"/>
            </w:pPr>
            <w:r>
              <w:rPr>
                <w:rFonts w:hint="eastAsia"/>
              </w:rPr>
              <w:t>金融债券</w:t>
            </w:r>
          </w:p>
        </w:tc>
        <w:tc>
          <w:tcPr>
            <w:tcW w:w="2466" w:type="dxa"/>
          </w:tcPr>
          <w:p w:rsidR="000B3D98" w:rsidRDefault="000B3D98" w:rsidP="000B3D98">
            <w:pPr>
              <w:jc w:val="right"/>
            </w:pPr>
            <w:r>
              <w:t>1,093,765,360.01</w:t>
            </w:r>
          </w:p>
        </w:tc>
        <w:tc>
          <w:tcPr>
            <w:tcW w:w="2557" w:type="dxa"/>
          </w:tcPr>
          <w:p w:rsidR="000B3D98" w:rsidRDefault="000B3D98" w:rsidP="000B3D98">
            <w:pPr>
              <w:jc w:val="right"/>
            </w:pPr>
            <w:r>
              <w:t>54.20</w:t>
            </w:r>
          </w:p>
        </w:tc>
      </w:tr>
      <w:tr w:rsidR="000B3D98" w:rsidTr="000B3D98">
        <w:tc>
          <w:tcPr>
            <w:tcW w:w="646" w:type="dxa"/>
          </w:tcPr>
          <w:p w:rsidR="000B3D98" w:rsidRDefault="000B3D98" w:rsidP="000B3D98">
            <w:pPr>
              <w:jc w:val="center"/>
            </w:pPr>
          </w:p>
        </w:tc>
        <w:tc>
          <w:tcPr>
            <w:tcW w:w="2835" w:type="dxa"/>
          </w:tcPr>
          <w:p w:rsidR="000B3D98" w:rsidRDefault="000B3D98" w:rsidP="000B3D98">
            <w:pPr>
              <w:jc w:val="left"/>
            </w:pPr>
            <w:r>
              <w:rPr>
                <w:rFonts w:hint="eastAsia"/>
              </w:rPr>
              <w:t>其中：政策性金融债</w:t>
            </w:r>
          </w:p>
        </w:tc>
        <w:tc>
          <w:tcPr>
            <w:tcW w:w="2466" w:type="dxa"/>
          </w:tcPr>
          <w:p w:rsidR="000B3D98" w:rsidRDefault="000B3D98" w:rsidP="000B3D98">
            <w:pPr>
              <w:jc w:val="right"/>
            </w:pPr>
            <w:r>
              <w:t>518,480,493.15</w:t>
            </w:r>
          </w:p>
        </w:tc>
        <w:tc>
          <w:tcPr>
            <w:tcW w:w="2557" w:type="dxa"/>
          </w:tcPr>
          <w:p w:rsidR="000B3D98" w:rsidRDefault="000B3D98" w:rsidP="000B3D98">
            <w:pPr>
              <w:jc w:val="right"/>
            </w:pPr>
            <w:r>
              <w:t>25.69</w:t>
            </w:r>
          </w:p>
        </w:tc>
      </w:tr>
      <w:tr w:rsidR="000B3D98" w:rsidTr="000B3D98">
        <w:tc>
          <w:tcPr>
            <w:tcW w:w="646" w:type="dxa"/>
          </w:tcPr>
          <w:p w:rsidR="000B3D98" w:rsidRDefault="000B3D98" w:rsidP="000B3D98">
            <w:pPr>
              <w:jc w:val="center"/>
            </w:pPr>
            <w:r>
              <w:t>4</w:t>
            </w:r>
          </w:p>
        </w:tc>
        <w:tc>
          <w:tcPr>
            <w:tcW w:w="2835" w:type="dxa"/>
          </w:tcPr>
          <w:p w:rsidR="000B3D98" w:rsidRDefault="000B3D98" w:rsidP="000B3D98">
            <w:pPr>
              <w:jc w:val="left"/>
            </w:pPr>
            <w:r>
              <w:rPr>
                <w:rFonts w:hint="eastAsia"/>
              </w:rPr>
              <w:t>企业债券</w:t>
            </w:r>
          </w:p>
        </w:tc>
        <w:tc>
          <w:tcPr>
            <w:tcW w:w="2466" w:type="dxa"/>
          </w:tcPr>
          <w:p w:rsidR="000B3D98" w:rsidRDefault="000B3D98" w:rsidP="000B3D98">
            <w:pPr>
              <w:jc w:val="right"/>
            </w:pPr>
            <w:r>
              <w:t>746,220,999.02</w:t>
            </w:r>
          </w:p>
        </w:tc>
        <w:tc>
          <w:tcPr>
            <w:tcW w:w="2557" w:type="dxa"/>
          </w:tcPr>
          <w:p w:rsidR="000B3D98" w:rsidRDefault="000B3D98" w:rsidP="000B3D98">
            <w:pPr>
              <w:jc w:val="right"/>
            </w:pPr>
            <w:r>
              <w:t>36.97</w:t>
            </w:r>
          </w:p>
        </w:tc>
      </w:tr>
      <w:tr w:rsidR="000B3D98" w:rsidTr="000B3D98">
        <w:tc>
          <w:tcPr>
            <w:tcW w:w="646" w:type="dxa"/>
          </w:tcPr>
          <w:p w:rsidR="000B3D98" w:rsidRDefault="000B3D98" w:rsidP="000B3D98">
            <w:pPr>
              <w:jc w:val="center"/>
            </w:pPr>
            <w:r>
              <w:t>5</w:t>
            </w:r>
          </w:p>
        </w:tc>
        <w:tc>
          <w:tcPr>
            <w:tcW w:w="2835" w:type="dxa"/>
          </w:tcPr>
          <w:p w:rsidR="000B3D98" w:rsidRDefault="000B3D98" w:rsidP="000B3D98">
            <w:pPr>
              <w:jc w:val="left"/>
            </w:pPr>
            <w:r>
              <w:rPr>
                <w:rFonts w:hint="eastAsia"/>
              </w:rPr>
              <w:t>企业短期融资券</w:t>
            </w:r>
          </w:p>
        </w:tc>
        <w:tc>
          <w:tcPr>
            <w:tcW w:w="2466" w:type="dxa"/>
          </w:tcPr>
          <w:p w:rsidR="000B3D98" w:rsidRDefault="000B3D98" w:rsidP="000B3D98">
            <w:pPr>
              <w:jc w:val="right"/>
            </w:pPr>
            <w:r>
              <w:t>-</w:t>
            </w:r>
          </w:p>
        </w:tc>
        <w:tc>
          <w:tcPr>
            <w:tcW w:w="2557" w:type="dxa"/>
          </w:tcPr>
          <w:p w:rsidR="000B3D98" w:rsidRDefault="000B3D98" w:rsidP="000B3D98">
            <w:pPr>
              <w:jc w:val="right"/>
            </w:pPr>
            <w:r>
              <w:t>-</w:t>
            </w:r>
          </w:p>
        </w:tc>
      </w:tr>
      <w:tr w:rsidR="000B3D98" w:rsidTr="000B3D98">
        <w:tc>
          <w:tcPr>
            <w:tcW w:w="646" w:type="dxa"/>
          </w:tcPr>
          <w:p w:rsidR="000B3D98" w:rsidRDefault="000B3D98" w:rsidP="000B3D98">
            <w:pPr>
              <w:jc w:val="center"/>
            </w:pPr>
            <w:r>
              <w:t>6</w:t>
            </w:r>
          </w:p>
        </w:tc>
        <w:tc>
          <w:tcPr>
            <w:tcW w:w="2835" w:type="dxa"/>
          </w:tcPr>
          <w:p w:rsidR="000B3D98" w:rsidRDefault="000B3D98" w:rsidP="000B3D98">
            <w:pPr>
              <w:jc w:val="left"/>
            </w:pPr>
            <w:r>
              <w:rPr>
                <w:rFonts w:hint="eastAsia"/>
              </w:rPr>
              <w:t>中期票据</w:t>
            </w:r>
          </w:p>
        </w:tc>
        <w:tc>
          <w:tcPr>
            <w:tcW w:w="2466" w:type="dxa"/>
          </w:tcPr>
          <w:p w:rsidR="000B3D98" w:rsidRDefault="000B3D98" w:rsidP="000B3D98">
            <w:pPr>
              <w:jc w:val="right"/>
            </w:pPr>
            <w:r>
              <w:t>332,137,798.90</w:t>
            </w:r>
          </w:p>
        </w:tc>
        <w:tc>
          <w:tcPr>
            <w:tcW w:w="2557" w:type="dxa"/>
          </w:tcPr>
          <w:p w:rsidR="000B3D98" w:rsidRDefault="000B3D98" w:rsidP="000B3D98">
            <w:pPr>
              <w:jc w:val="right"/>
            </w:pPr>
            <w:r>
              <w:t>16.46</w:t>
            </w:r>
          </w:p>
        </w:tc>
      </w:tr>
      <w:tr w:rsidR="000B3D98" w:rsidTr="000B3D98">
        <w:tc>
          <w:tcPr>
            <w:tcW w:w="646" w:type="dxa"/>
          </w:tcPr>
          <w:p w:rsidR="000B3D98" w:rsidRDefault="000B3D98" w:rsidP="000B3D98">
            <w:pPr>
              <w:jc w:val="center"/>
            </w:pPr>
            <w:r>
              <w:t>7</w:t>
            </w:r>
          </w:p>
        </w:tc>
        <w:tc>
          <w:tcPr>
            <w:tcW w:w="2835" w:type="dxa"/>
          </w:tcPr>
          <w:p w:rsidR="000B3D98" w:rsidRDefault="000B3D98" w:rsidP="000B3D98">
            <w:pPr>
              <w:jc w:val="left"/>
            </w:pPr>
            <w:r>
              <w:rPr>
                <w:rFonts w:hint="eastAsia"/>
              </w:rPr>
              <w:t>可转债（可交换债）</w:t>
            </w:r>
          </w:p>
        </w:tc>
        <w:tc>
          <w:tcPr>
            <w:tcW w:w="2466" w:type="dxa"/>
          </w:tcPr>
          <w:p w:rsidR="000B3D98" w:rsidRDefault="000B3D98" w:rsidP="000B3D98">
            <w:pPr>
              <w:jc w:val="right"/>
            </w:pPr>
            <w:r>
              <w:t>-</w:t>
            </w:r>
          </w:p>
        </w:tc>
        <w:tc>
          <w:tcPr>
            <w:tcW w:w="2557" w:type="dxa"/>
          </w:tcPr>
          <w:p w:rsidR="000B3D98" w:rsidRDefault="000B3D98" w:rsidP="000B3D98">
            <w:pPr>
              <w:jc w:val="right"/>
            </w:pPr>
            <w:r>
              <w:t>-</w:t>
            </w:r>
          </w:p>
        </w:tc>
      </w:tr>
      <w:tr w:rsidR="000B3D98" w:rsidTr="000B3D98">
        <w:tc>
          <w:tcPr>
            <w:tcW w:w="646" w:type="dxa"/>
          </w:tcPr>
          <w:p w:rsidR="000B3D98" w:rsidRDefault="000B3D98" w:rsidP="000B3D98">
            <w:pPr>
              <w:jc w:val="center"/>
            </w:pPr>
            <w:r>
              <w:t>8</w:t>
            </w:r>
          </w:p>
        </w:tc>
        <w:tc>
          <w:tcPr>
            <w:tcW w:w="2835" w:type="dxa"/>
          </w:tcPr>
          <w:p w:rsidR="000B3D98" w:rsidRDefault="000B3D98" w:rsidP="000B3D98">
            <w:pPr>
              <w:jc w:val="left"/>
            </w:pPr>
            <w:r>
              <w:rPr>
                <w:rFonts w:hint="eastAsia"/>
              </w:rPr>
              <w:t>同业存单</w:t>
            </w:r>
          </w:p>
        </w:tc>
        <w:tc>
          <w:tcPr>
            <w:tcW w:w="2466" w:type="dxa"/>
          </w:tcPr>
          <w:p w:rsidR="000B3D98" w:rsidRDefault="000B3D98" w:rsidP="000B3D98">
            <w:pPr>
              <w:jc w:val="right"/>
            </w:pPr>
            <w:r>
              <w:t>-</w:t>
            </w:r>
          </w:p>
        </w:tc>
        <w:tc>
          <w:tcPr>
            <w:tcW w:w="2557" w:type="dxa"/>
          </w:tcPr>
          <w:p w:rsidR="000B3D98" w:rsidRDefault="000B3D98" w:rsidP="000B3D98">
            <w:pPr>
              <w:jc w:val="right"/>
            </w:pPr>
            <w:r>
              <w:t>-</w:t>
            </w:r>
          </w:p>
        </w:tc>
      </w:tr>
      <w:tr w:rsidR="000B3D98" w:rsidTr="000B3D98">
        <w:tc>
          <w:tcPr>
            <w:tcW w:w="646" w:type="dxa"/>
          </w:tcPr>
          <w:p w:rsidR="000B3D98" w:rsidRDefault="000B3D98" w:rsidP="000B3D98">
            <w:pPr>
              <w:jc w:val="center"/>
            </w:pPr>
            <w:r>
              <w:t>9</w:t>
            </w:r>
          </w:p>
        </w:tc>
        <w:tc>
          <w:tcPr>
            <w:tcW w:w="2835" w:type="dxa"/>
          </w:tcPr>
          <w:p w:rsidR="000B3D98" w:rsidRDefault="000B3D98" w:rsidP="000B3D98">
            <w:pPr>
              <w:jc w:val="left"/>
            </w:pPr>
            <w:r>
              <w:rPr>
                <w:rFonts w:hint="eastAsia"/>
              </w:rPr>
              <w:t>其他</w:t>
            </w:r>
          </w:p>
        </w:tc>
        <w:tc>
          <w:tcPr>
            <w:tcW w:w="2466" w:type="dxa"/>
          </w:tcPr>
          <w:p w:rsidR="000B3D98" w:rsidRDefault="000B3D98" w:rsidP="000B3D98">
            <w:pPr>
              <w:jc w:val="right"/>
            </w:pPr>
            <w:r>
              <w:t>-</w:t>
            </w:r>
          </w:p>
        </w:tc>
        <w:tc>
          <w:tcPr>
            <w:tcW w:w="2557" w:type="dxa"/>
          </w:tcPr>
          <w:p w:rsidR="000B3D98" w:rsidRDefault="000B3D98" w:rsidP="000B3D98">
            <w:pPr>
              <w:jc w:val="right"/>
            </w:pPr>
            <w:r>
              <w:t>-</w:t>
            </w:r>
          </w:p>
        </w:tc>
      </w:tr>
      <w:tr w:rsidR="000B3D98" w:rsidTr="000B3D98">
        <w:tc>
          <w:tcPr>
            <w:tcW w:w="646" w:type="dxa"/>
          </w:tcPr>
          <w:p w:rsidR="000B3D98" w:rsidRDefault="000B3D98" w:rsidP="000B3D98">
            <w:pPr>
              <w:jc w:val="center"/>
            </w:pPr>
            <w:r>
              <w:t>10</w:t>
            </w:r>
          </w:p>
        </w:tc>
        <w:tc>
          <w:tcPr>
            <w:tcW w:w="2835" w:type="dxa"/>
          </w:tcPr>
          <w:p w:rsidR="000B3D98" w:rsidRDefault="000B3D98" w:rsidP="000B3D98">
            <w:pPr>
              <w:jc w:val="left"/>
            </w:pPr>
            <w:r>
              <w:rPr>
                <w:rFonts w:hint="eastAsia"/>
              </w:rPr>
              <w:t>合计</w:t>
            </w:r>
          </w:p>
        </w:tc>
        <w:tc>
          <w:tcPr>
            <w:tcW w:w="2466" w:type="dxa"/>
          </w:tcPr>
          <w:p w:rsidR="000B3D98" w:rsidRDefault="000B3D98" w:rsidP="000B3D98">
            <w:pPr>
              <w:jc w:val="right"/>
            </w:pPr>
            <w:r>
              <w:t>2,352,071,198.86</w:t>
            </w:r>
          </w:p>
        </w:tc>
        <w:tc>
          <w:tcPr>
            <w:tcW w:w="2557" w:type="dxa"/>
          </w:tcPr>
          <w:p w:rsidR="000B3D98" w:rsidRDefault="000B3D98" w:rsidP="000B3D98">
            <w:pPr>
              <w:jc w:val="right"/>
            </w:pPr>
            <w:r>
              <w:t>116.54</w:t>
            </w:r>
          </w:p>
        </w:tc>
      </w:tr>
    </w:tbl>
    <w:p w:rsidR="000B3D98" w:rsidRDefault="000B3D98" w:rsidP="000B3D9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B3D98" w:rsidTr="000B3D98">
        <w:trPr>
          <w:cnfStyle w:val="100000000000" w:firstRow="1" w:lastRow="0" w:firstColumn="0" w:lastColumn="0" w:oddVBand="0" w:evenVBand="0" w:oddHBand="0" w:evenHBand="0" w:firstRowFirstColumn="0" w:firstRowLastColumn="0" w:lastRowFirstColumn="0" w:lastRowLastColumn="0"/>
        </w:trPr>
        <w:tc>
          <w:tcPr>
            <w:tcW w:w="646" w:type="dxa"/>
          </w:tcPr>
          <w:p w:rsidR="000B3D98" w:rsidRPr="000B3D98" w:rsidRDefault="000B3D98" w:rsidP="000B3D98">
            <w:pPr>
              <w:jc w:val="center"/>
              <w:rPr>
                <w:b/>
              </w:rPr>
            </w:pPr>
            <w:r w:rsidRPr="000B3D98">
              <w:rPr>
                <w:rFonts w:hint="eastAsia"/>
                <w:b/>
              </w:rPr>
              <w:t>序号</w:t>
            </w:r>
          </w:p>
        </w:tc>
        <w:tc>
          <w:tcPr>
            <w:tcW w:w="1162" w:type="dxa"/>
          </w:tcPr>
          <w:p w:rsidR="000B3D98" w:rsidRPr="000B3D98" w:rsidRDefault="000B3D98" w:rsidP="000B3D98">
            <w:pPr>
              <w:jc w:val="center"/>
              <w:rPr>
                <w:b/>
              </w:rPr>
            </w:pPr>
            <w:r w:rsidRPr="000B3D98">
              <w:rPr>
                <w:rFonts w:hint="eastAsia"/>
                <w:b/>
              </w:rPr>
              <w:t>债券代码</w:t>
            </w:r>
          </w:p>
        </w:tc>
        <w:tc>
          <w:tcPr>
            <w:tcW w:w="1928" w:type="dxa"/>
          </w:tcPr>
          <w:p w:rsidR="000B3D98" w:rsidRPr="000B3D98" w:rsidRDefault="000B3D98" w:rsidP="000B3D98">
            <w:pPr>
              <w:jc w:val="center"/>
              <w:rPr>
                <w:b/>
              </w:rPr>
            </w:pPr>
            <w:r w:rsidRPr="000B3D98">
              <w:rPr>
                <w:rFonts w:hint="eastAsia"/>
                <w:b/>
              </w:rPr>
              <w:t>债券名称</w:t>
            </w:r>
          </w:p>
        </w:tc>
        <w:tc>
          <w:tcPr>
            <w:tcW w:w="1140" w:type="dxa"/>
          </w:tcPr>
          <w:p w:rsidR="000B3D98" w:rsidRPr="000B3D98" w:rsidRDefault="000B3D98" w:rsidP="000B3D98">
            <w:pPr>
              <w:jc w:val="center"/>
              <w:rPr>
                <w:b/>
              </w:rPr>
            </w:pPr>
            <w:r w:rsidRPr="000B3D98">
              <w:rPr>
                <w:rFonts w:hint="eastAsia"/>
                <w:b/>
              </w:rPr>
              <w:t>数量（张）</w:t>
            </w:r>
          </w:p>
        </w:tc>
        <w:tc>
          <w:tcPr>
            <w:tcW w:w="1814" w:type="dxa"/>
          </w:tcPr>
          <w:p w:rsidR="000B3D98" w:rsidRPr="000B3D98" w:rsidRDefault="000B3D98" w:rsidP="000B3D98">
            <w:pPr>
              <w:jc w:val="center"/>
              <w:rPr>
                <w:b/>
              </w:rPr>
            </w:pPr>
            <w:r w:rsidRPr="000B3D98">
              <w:rPr>
                <w:rFonts w:hint="eastAsia"/>
                <w:b/>
              </w:rPr>
              <w:t>公允价值（元）</w:t>
            </w:r>
          </w:p>
        </w:tc>
        <w:tc>
          <w:tcPr>
            <w:tcW w:w="1814" w:type="dxa"/>
          </w:tcPr>
          <w:p w:rsidR="000B3D98" w:rsidRPr="000B3D98" w:rsidRDefault="000B3D98" w:rsidP="000B3D98">
            <w:pPr>
              <w:jc w:val="center"/>
              <w:rPr>
                <w:b/>
              </w:rPr>
            </w:pPr>
            <w:r w:rsidRPr="000B3D98">
              <w:rPr>
                <w:rFonts w:hint="eastAsia"/>
                <w:b/>
              </w:rPr>
              <w:t>占基金资产净值比例（％）</w:t>
            </w:r>
          </w:p>
        </w:tc>
      </w:tr>
      <w:tr w:rsidR="000B3D98" w:rsidTr="000B3D98">
        <w:tc>
          <w:tcPr>
            <w:tcW w:w="646" w:type="dxa"/>
          </w:tcPr>
          <w:p w:rsidR="000B3D98" w:rsidRDefault="000B3D98" w:rsidP="000B3D98">
            <w:pPr>
              <w:jc w:val="center"/>
            </w:pPr>
            <w:r>
              <w:t>1</w:t>
            </w:r>
          </w:p>
        </w:tc>
        <w:tc>
          <w:tcPr>
            <w:tcW w:w="1162" w:type="dxa"/>
          </w:tcPr>
          <w:p w:rsidR="000B3D98" w:rsidRDefault="000B3D98" w:rsidP="000B3D98">
            <w:pPr>
              <w:jc w:val="left"/>
            </w:pPr>
            <w:r>
              <w:t>250208</w:t>
            </w:r>
          </w:p>
        </w:tc>
        <w:tc>
          <w:tcPr>
            <w:tcW w:w="1928" w:type="dxa"/>
          </w:tcPr>
          <w:p w:rsidR="000B3D98" w:rsidRDefault="000B3D98" w:rsidP="000B3D98">
            <w:pPr>
              <w:jc w:val="left"/>
            </w:pPr>
            <w:r>
              <w:rPr>
                <w:rFonts w:hint="eastAsia"/>
              </w:rPr>
              <w:t>25</w:t>
            </w:r>
            <w:r>
              <w:rPr>
                <w:rFonts w:hint="eastAsia"/>
              </w:rPr>
              <w:t>国开</w:t>
            </w:r>
            <w:r>
              <w:rPr>
                <w:rFonts w:hint="eastAsia"/>
              </w:rPr>
              <w:t>08</w:t>
            </w:r>
          </w:p>
        </w:tc>
        <w:tc>
          <w:tcPr>
            <w:tcW w:w="1140" w:type="dxa"/>
          </w:tcPr>
          <w:p w:rsidR="000B3D98" w:rsidRDefault="000B3D98" w:rsidP="000B3D98">
            <w:pPr>
              <w:jc w:val="right"/>
            </w:pPr>
            <w:r>
              <w:t>3,000,000</w:t>
            </w:r>
          </w:p>
        </w:tc>
        <w:tc>
          <w:tcPr>
            <w:tcW w:w="1814" w:type="dxa"/>
          </w:tcPr>
          <w:p w:rsidR="000B3D98" w:rsidRDefault="000B3D98" w:rsidP="000B3D98">
            <w:pPr>
              <w:jc w:val="right"/>
            </w:pPr>
            <w:r>
              <w:t>300,737,835.62</w:t>
            </w:r>
          </w:p>
        </w:tc>
        <w:tc>
          <w:tcPr>
            <w:tcW w:w="1814" w:type="dxa"/>
          </w:tcPr>
          <w:p w:rsidR="000B3D98" w:rsidRDefault="000B3D98" w:rsidP="000B3D98">
            <w:pPr>
              <w:jc w:val="right"/>
            </w:pPr>
            <w:r>
              <w:t>14.90</w:t>
            </w:r>
          </w:p>
        </w:tc>
      </w:tr>
      <w:tr w:rsidR="000B3D98" w:rsidTr="000B3D98">
        <w:tc>
          <w:tcPr>
            <w:tcW w:w="646" w:type="dxa"/>
          </w:tcPr>
          <w:p w:rsidR="000B3D98" w:rsidRDefault="000B3D98" w:rsidP="000B3D98">
            <w:pPr>
              <w:jc w:val="center"/>
            </w:pPr>
            <w:r>
              <w:t>2</w:t>
            </w:r>
          </w:p>
        </w:tc>
        <w:tc>
          <w:tcPr>
            <w:tcW w:w="1162" w:type="dxa"/>
          </w:tcPr>
          <w:p w:rsidR="000B3D98" w:rsidRDefault="000B3D98" w:rsidP="000B3D98">
            <w:pPr>
              <w:jc w:val="left"/>
            </w:pPr>
            <w:r>
              <w:t>2520016</w:t>
            </w:r>
          </w:p>
        </w:tc>
        <w:tc>
          <w:tcPr>
            <w:tcW w:w="1928" w:type="dxa"/>
          </w:tcPr>
          <w:p w:rsidR="000B3D98" w:rsidRDefault="000B3D98" w:rsidP="000B3D98">
            <w:pPr>
              <w:jc w:val="left"/>
            </w:pPr>
            <w:r>
              <w:rPr>
                <w:rFonts w:hint="eastAsia"/>
              </w:rPr>
              <w:t>25</w:t>
            </w:r>
            <w:r>
              <w:rPr>
                <w:rFonts w:hint="eastAsia"/>
              </w:rPr>
              <w:t>徽商银行</w:t>
            </w:r>
            <w:r>
              <w:rPr>
                <w:rFonts w:hint="eastAsia"/>
              </w:rPr>
              <w:t>01</w:t>
            </w:r>
          </w:p>
        </w:tc>
        <w:tc>
          <w:tcPr>
            <w:tcW w:w="1140" w:type="dxa"/>
          </w:tcPr>
          <w:p w:rsidR="000B3D98" w:rsidRDefault="000B3D98" w:rsidP="000B3D98">
            <w:pPr>
              <w:jc w:val="right"/>
            </w:pPr>
            <w:r>
              <w:t>1,400,000</w:t>
            </w:r>
          </w:p>
        </w:tc>
        <w:tc>
          <w:tcPr>
            <w:tcW w:w="1814" w:type="dxa"/>
          </w:tcPr>
          <w:p w:rsidR="000B3D98" w:rsidRDefault="000B3D98" w:rsidP="000B3D98">
            <w:pPr>
              <w:jc w:val="right"/>
            </w:pPr>
            <w:r>
              <w:t>140,880,933.70</w:t>
            </w:r>
          </w:p>
        </w:tc>
        <w:tc>
          <w:tcPr>
            <w:tcW w:w="1814" w:type="dxa"/>
          </w:tcPr>
          <w:p w:rsidR="000B3D98" w:rsidRDefault="000B3D98" w:rsidP="000B3D98">
            <w:pPr>
              <w:jc w:val="right"/>
            </w:pPr>
            <w:r>
              <w:t>6.98</w:t>
            </w:r>
          </w:p>
        </w:tc>
      </w:tr>
      <w:tr w:rsidR="000B3D98" w:rsidTr="000B3D98">
        <w:tc>
          <w:tcPr>
            <w:tcW w:w="646" w:type="dxa"/>
          </w:tcPr>
          <w:p w:rsidR="000B3D98" w:rsidRDefault="000B3D98" w:rsidP="000B3D98">
            <w:pPr>
              <w:jc w:val="center"/>
            </w:pPr>
            <w:r>
              <w:t>3</w:t>
            </w:r>
          </w:p>
        </w:tc>
        <w:tc>
          <w:tcPr>
            <w:tcW w:w="1162" w:type="dxa"/>
          </w:tcPr>
          <w:p w:rsidR="000B3D98" w:rsidRDefault="000B3D98" w:rsidP="000B3D98">
            <w:pPr>
              <w:jc w:val="left"/>
            </w:pPr>
            <w:r>
              <w:t>2520023</w:t>
            </w:r>
          </w:p>
        </w:tc>
        <w:tc>
          <w:tcPr>
            <w:tcW w:w="1928" w:type="dxa"/>
          </w:tcPr>
          <w:p w:rsidR="000B3D98" w:rsidRDefault="000B3D98" w:rsidP="000B3D98">
            <w:pPr>
              <w:jc w:val="left"/>
            </w:pPr>
            <w:r>
              <w:rPr>
                <w:rFonts w:hint="eastAsia"/>
              </w:rPr>
              <w:t>25</w:t>
            </w:r>
            <w:r>
              <w:rPr>
                <w:rFonts w:hint="eastAsia"/>
              </w:rPr>
              <w:t>北部湾银行</w:t>
            </w:r>
            <w:r>
              <w:rPr>
                <w:rFonts w:hint="eastAsia"/>
              </w:rPr>
              <w:t>02</w:t>
            </w:r>
          </w:p>
        </w:tc>
        <w:tc>
          <w:tcPr>
            <w:tcW w:w="1140" w:type="dxa"/>
          </w:tcPr>
          <w:p w:rsidR="000B3D98" w:rsidRDefault="000B3D98" w:rsidP="000B3D98">
            <w:pPr>
              <w:jc w:val="right"/>
            </w:pPr>
            <w:r>
              <w:t>1,300,000</w:t>
            </w:r>
          </w:p>
        </w:tc>
        <w:tc>
          <w:tcPr>
            <w:tcW w:w="1814" w:type="dxa"/>
          </w:tcPr>
          <w:p w:rsidR="000B3D98" w:rsidRDefault="000B3D98" w:rsidP="000B3D98">
            <w:pPr>
              <w:jc w:val="right"/>
            </w:pPr>
            <w:r>
              <w:t>130,909,622.47</w:t>
            </w:r>
          </w:p>
        </w:tc>
        <w:tc>
          <w:tcPr>
            <w:tcW w:w="1814" w:type="dxa"/>
          </w:tcPr>
          <w:p w:rsidR="000B3D98" w:rsidRDefault="000B3D98" w:rsidP="000B3D98">
            <w:pPr>
              <w:jc w:val="right"/>
            </w:pPr>
            <w:r>
              <w:t>6.49</w:t>
            </w:r>
          </w:p>
        </w:tc>
      </w:tr>
      <w:tr w:rsidR="000B3D98" w:rsidTr="000B3D98">
        <w:tc>
          <w:tcPr>
            <w:tcW w:w="646" w:type="dxa"/>
          </w:tcPr>
          <w:p w:rsidR="000B3D98" w:rsidRDefault="000B3D98" w:rsidP="000B3D98">
            <w:pPr>
              <w:jc w:val="center"/>
            </w:pPr>
            <w:r>
              <w:t>4</w:t>
            </w:r>
          </w:p>
        </w:tc>
        <w:tc>
          <w:tcPr>
            <w:tcW w:w="1162" w:type="dxa"/>
          </w:tcPr>
          <w:p w:rsidR="000B3D98" w:rsidRDefault="000B3D98" w:rsidP="000B3D98">
            <w:pPr>
              <w:jc w:val="left"/>
            </w:pPr>
            <w:r>
              <w:t>220208</w:t>
            </w:r>
          </w:p>
        </w:tc>
        <w:tc>
          <w:tcPr>
            <w:tcW w:w="1928" w:type="dxa"/>
          </w:tcPr>
          <w:p w:rsidR="000B3D98" w:rsidRDefault="000B3D98" w:rsidP="000B3D98">
            <w:pPr>
              <w:jc w:val="left"/>
            </w:pPr>
            <w:r>
              <w:rPr>
                <w:rFonts w:hint="eastAsia"/>
              </w:rPr>
              <w:t>22</w:t>
            </w:r>
            <w:r>
              <w:rPr>
                <w:rFonts w:hint="eastAsia"/>
              </w:rPr>
              <w:t>国开</w:t>
            </w:r>
            <w:r>
              <w:rPr>
                <w:rFonts w:hint="eastAsia"/>
              </w:rPr>
              <w:t>08</w:t>
            </w:r>
          </w:p>
        </w:tc>
        <w:tc>
          <w:tcPr>
            <w:tcW w:w="1140" w:type="dxa"/>
          </w:tcPr>
          <w:p w:rsidR="000B3D98" w:rsidRDefault="000B3D98" w:rsidP="000B3D98">
            <w:pPr>
              <w:jc w:val="right"/>
            </w:pPr>
            <w:r>
              <w:t>1,100,000</w:t>
            </w:r>
          </w:p>
        </w:tc>
        <w:tc>
          <w:tcPr>
            <w:tcW w:w="1814" w:type="dxa"/>
          </w:tcPr>
          <w:p w:rsidR="000B3D98" w:rsidRDefault="000B3D98" w:rsidP="000B3D98">
            <w:pPr>
              <w:jc w:val="right"/>
            </w:pPr>
            <w:r>
              <w:t>111,562,602.74</w:t>
            </w:r>
          </w:p>
        </w:tc>
        <w:tc>
          <w:tcPr>
            <w:tcW w:w="1814" w:type="dxa"/>
          </w:tcPr>
          <w:p w:rsidR="000B3D98" w:rsidRDefault="000B3D98" w:rsidP="000B3D98">
            <w:pPr>
              <w:jc w:val="right"/>
            </w:pPr>
            <w:r>
              <w:t>5.53</w:t>
            </w:r>
          </w:p>
        </w:tc>
      </w:tr>
      <w:tr w:rsidR="000B3D98" w:rsidTr="000B3D98">
        <w:tc>
          <w:tcPr>
            <w:tcW w:w="646" w:type="dxa"/>
          </w:tcPr>
          <w:p w:rsidR="000B3D98" w:rsidRDefault="000B3D98" w:rsidP="000B3D98">
            <w:pPr>
              <w:jc w:val="center"/>
            </w:pPr>
            <w:r>
              <w:t>5</w:t>
            </w:r>
          </w:p>
        </w:tc>
        <w:tc>
          <w:tcPr>
            <w:tcW w:w="1162" w:type="dxa"/>
          </w:tcPr>
          <w:p w:rsidR="000B3D98" w:rsidRDefault="000B3D98" w:rsidP="000B3D98">
            <w:pPr>
              <w:jc w:val="left"/>
            </w:pPr>
            <w:r>
              <w:t>200210</w:t>
            </w:r>
          </w:p>
        </w:tc>
        <w:tc>
          <w:tcPr>
            <w:tcW w:w="1928" w:type="dxa"/>
          </w:tcPr>
          <w:p w:rsidR="000B3D98" w:rsidRDefault="000B3D98" w:rsidP="000B3D98">
            <w:pPr>
              <w:jc w:val="left"/>
            </w:pPr>
            <w:r>
              <w:rPr>
                <w:rFonts w:hint="eastAsia"/>
              </w:rPr>
              <w:t>20</w:t>
            </w:r>
            <w:r>
              <w:rPr>
                <w:rFonts w:hint="eastAsia"/>
              </w:rPr>
              <w:t>国开</w:t>
            </w:r>
            <w:r>
              <w:rPr>
                <w:rFonts w:hint="eastAsia"/>
              </w:rPr>
              <w:t>10</w:t>
            </w:r>
          </w:p>
        </w:tc>
        <w:tc>
          <w:tcPr>
            <w:tcW w:w="1140" w:type="dxa"/>
          </w:tcPr>
          <w:p w:rsidR="000B3D98" w:rsidRDefault="000B3D98" w:rsidP="000B3D98">
            <w:pPr>
              <w:jc w:val="right"/>
            </w:pPr>
            <w:r>
              <w:t>1,000,000</w:t>
            </w:r>
          </w:p>
        </w:tc>
        <w:tc>
          <w:tcPr>
            <w:tcW w:w="1814" w:type="dxa"/>
          </w:tcPr>
          <w:p w:rsidR="000B3D98" w:rsidRDefault="000B3D98" w:rsidP="000B3D98">
            <w:pPr>
              <w:jc w:val="right"/>
            </w:pPr>
            <w:r>
              <w:t>106,180,054.79</w:t>
            </w:r>
          </w:p>
        </w:tc>
        <w:tc>
          <w:tcPr>
            <w:tcW w:w="1814" w:type="dxa"/>
          </w:tcPr>
          <w:p w:rsidR="000B3D98" w:rsidRDefault="000B3D98" w:rsidP="000B3D98">
            <w:pPr>
              <w:jc w:val="right"/>
            </w:pPr>
            <w:r>
              <w:t>5.26</w:t>
            </w:r>
          </w:p>
        </w:tc>
      </w:tr>
    </w:tbl>
    <w:p w:rsidR="000B3D98" w:rsidRDefault="000B3D98" w:rsidP="000B3D98">
      <w:pPr>
        <w:pStyle w:val="-2"/>
        <w:spacing w:before="312"/>
      </w:pPr>
      <w:r>
        <w:rPr>
          <w:rFonts w:hint="eastAsia"/>
        </w:rPr>
        <w:t>报告期末按公允价值占基金资产净值比例大小排名的前十名资产支持证券投资明细</w:t>
      </w:r>
    </w:p>
    <w:p w:rsidR="000B3D98" w:rsidRDefault="000B3D98" w:rsidP="000B3D98">
      <w:pPr>
        <w:pStyle w:val="-"/>
        <w:ind w:firstLine="420"/>
      </w:pPr>
      <w:r>
        <w:rPr>
          <w:rFonts w:hint="eastAsia"/>
        </w:rPr>
        <w:t>本基金本报告期末未持有资产支持证券。</w:t>
      </w:r>
    </w:p>
    <w:p w:rsidR="000B3D98" w:rsidRDefault="000B3D98" w:rsidP="000B3D98">
      <w:pPr>
        <w:pStyle w:val="-2"/>
        <w:spacing w:before="312"/>
      </w:pPr>
      <w:r>
        <w:rPr>
          <w:rFonts w:hint="eastAsia"/>
        </w:rPr>
        <w:t>报告期末按公允价值占基金资产净值比例大小排序的前五名贵金属投资明细</w:t>
      </w:r>
    </w:p>
    <w:p w:rsidR="000B3D98" w:rsidRDefault="000B3D98" w:rsidP="000B3D98">
      <w:pPr>
        <w:pStyle w:val="-"/>
        <w:ind w:firstLine="420"/>
      </w:pPr>
      <w:r>
        <w:rPr>
          <w:rFonts w:hint="eastAsia"/>
        </w:rPr>
        <w:t>无。</w:t>
      </w:r>
    </w:p>
    <w:p w:rsidR="000B3D98" w:rsidRDefault="000B3D98" w:rsidP="000B3D98">
      <w:pPr>
        <w:pStyle w:val="-2"/>
        <w:spacing w:before="312"/>
      </w:pPr>
      <w:r>
        <w:rPr>
          <w:rFonts w:hint="eastAsia"/>
        </w:rPr>
        <w:lastRenderedPageBreak/>
        <w:t>报告期末按公允价值占基金资产净值比例大小排名的前五名权证投资明细</w:t>
      </w:r>
    </w:p>
    <w:p w:rsidR="000B3D98" w:rsidRDefault="000B3D98" w:rsidP="000B3D98">
      <w:pPr>
        <w:pStyle w:val="-"/>
        <w:ind w:firstLine="420"/>
      </w:pPr>
      <w:r>
        <w:rPr>
          <w:rFonts w:hint="eastAsia"/>
        </w:rPr>
        <w:t>无。</w:t>
      </w:r>
    </w:p>
    <w:p w:rsidR="000B3D98" w:rsidRDefault="000B3D98" w:rsidP="000B3D98">
      <w:pPr>
        <w:pStyle w:val="-2"/>
        <w:spacing w:before="312"/>
      </w:pPr>
      <w:r>
        <w:rPr>
          <w:rFonts w:hint="eastAsia"/>
        </w:rPr>
        <w:t>报告期末本基金投资的股指期货交易情况说明</w:t>
      </w:r>
    </w:p>
    <w:p w:rsidR="000B3D98" w:rsidRDefault="000B3D98" w:rsidP="000B3D98">
      <w:pPr>
        <w:pStyle w:val="-3"/>
        <w:spacing w:before="156" w:after="156"/>
      </w:pPr>
      <w:r>
        <w:rPr>
          <w:rFonts w:hint="eastAsia"/>
        </w:rPr>
        <w:t>报告期末本基金投资的股指期货持仓和损益明细</w:t>
      </w:r>
    </w:p>
    <w:p w:rsidR="000B3D98" w:rsidRDefault="000B3D98" w:rsidP="000B3D98">
      <w:pPr>
        <w:pStyle w:val="-"/>
        <w:ind w:firstLine="420"/>
      </w:pPr>
      <w:r>
        <w:rPr>
          <w:rFonts w:hint="eastAsia"/>
        </w:rPr>
        <w:t>无。</w:t>
      </w:r>
    </w:p>
    <w:p w:rsidR="000B3D98" w:rsidRDefault="000B3D98" w:rsidP="000B3D98">
      <w:pPr>
        <w:pStyle w:val="-3"/>
        <w:spacing w:before="156" w:after="156"/>
      </w:pPr>
      <w:r>
        <w:rPr>
          <w:rFonts w:hint="eastAsia"/>
        </w:rPr>
        <w:t>本基金投资股指期货的投资政策</w:t>
      </w:r>
    </w:p>
    <w:p w:rsidR="000B3D98" w:rsidRDefault="000B3D98" w:rsidP="000B3D98">
      <w:pPr>
        <w:pStyle w:val="-"/>
        <w:ind w:firstLine="420"/>
      </w:pPr>
      <w:r>
        <w:rPr>
          <w:rFonts w:hint="eastAsia"/>
        </w:rPr>
        <w:t>无。</w:t>
      </w:r>
    </w:p>
    <w:p w:rsidR="000B3D98" w:rsidRDefault="000B3D98" w:rsidP="000B3D98">
      <w:pPr>
        <w:pStyle w:val="-2"/>
        <w:spacing w:before="312"/>
      </w:pPr>
      <w:r>
        <w:rPr>
          <w:rFonts w:hint="eastAsia"/>
        </w:rPr>
        <w:t>报告期末本基金投资的国债期货交易情况说明</w:t>
      </w:r>
    </w:p>
    <w:p w:rsidR="000B3D98" w:rsidRDefault="000B3D98" w:rsidP="000B3D98">
      <w:pPr>
        <w:pStyle w:val="-3"/>
        <w:spacing w:before="156" w:after="156"/>
      </w:pPr>
      <w:r>
        <w:rPr>
          <w:rFonts w:hint="eastAsia"/>
        </w:rPr>
        <w:t>本期国债期货投资政策</w:t>
      </w:r>
    </w:p>
    <w:p w:rsidR="000B3D98" w:rsidRDefault="000B3D98" w:rsidP="000B3D98">
      <w:pPr>
        <w:pStyle w:val="-"/>
        <w:ind w:firstLine="420"/>
      </w:pPr>
      <w:r>
        <w:rPr>
          <w:rFonts w:hint="eastAsia"/>
        </w:rPr>
        <w:t>无。</w:t>
      </w:r>
    </w:p>
    <w:p w:rsidR="000B3D98" w:rsidRDefault="000B3D98" w:rsidP="000B3D98">
      <w:pPr>
        <w:pStyle w:val="-3"/>
        <w:spacing w:before="156" w:after="156"/>
      </w:pPr>
      <w:r>
        <w:rPr>
          <w:rFonts w:hint="eastAsia"/>
        </w:rPr>
        <w:t>报告期末本基金投资的国债期货持仓和损益明细</w:t>
      </w:r>
    </w:p>
    <w:p w:rsidR="000B3D98" w:rsidRDefault="000B3D98" w:rsidP="000B3D98">
      <w:pPr>
        <w:pStyle w:val="-"/>
        <w:ind w:firstLine="420"/>
      </w:pPr>
      <w:r>
        <w:rPr>
          <w:rFonts w:hint="eastAsia"/>
        </w:rPr>
        <w:t>无。</w:t>
      </w:r>
    </w:p>
    <w:p w:rsidR="000B3D98" w:rsidRDefault="000B3D98" w:rsidP="000B3D98">
      <w:pPr>
        <w:pStyle w:val="-3"/>
        <w:spacing w:before="156" w:after="156"/>
      </w:pPr>
      <w:r>
        <w:rPr>
          <w:rFonts w:hint="eastAsia"/>
        </w:rPr>
        <w:t>本期国债期货投资评价</w:t>
      </w:r>
    </w:p>
    <w:p w:rsidR="000B3D98" w:rsidRDefault="000B3D98" w:rsidP="000B3D98">
      <w:pPr>
        <w:pStyle w:val="-"/>
        <w:ind w:firstLine="420"/>
      </w:pPr>
      <w:r>
        <w:rPr>
          <w:rFonts w:hint="eastAsia"/>
        </w:rPr>
        <w:t>无。</w:t>
      </w:r>
    </w:p>
    <w:p w:rsidR="000B3D98" w:rsidRDefault="000B3D98" w:rsidP="000B3D98">
      <w:pPr>
        <w:pStyle w:val="-2"/>
        <w:spacing w:before="312"/>
      </w:pPr>
      <w:r>
        <w:rPr>
          <w:rFonts w:hint="eastAsia"/>
        </w:rPr>
        <w:t>投资组合报告附注</w:t>
      </w:r>
    </w:p>
    <w:p w:rsidR="000B3D98" w:rsidRDefault="000B3D98" w:rsidP="000B3D9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B3D98" w:rsidRDefault="000B3D98" w:rsidP="000B3D98">
      <w:pPr>
        <w:pStyle w:val="-"/>
        <w:ind w:firstLine="420"/>
      </w:pPr>
      <w:r>
        <w:rPr>
          <w:rFonts w:hint="eastAsia"/>
        </w:rPr>
        <w:t>本基金投资的前十名证券的发行主体中，广西北部湾银行股份有限公司在报告编制日前一年内曾受到国家金融监督管理总局广西监管局的处罚；国家开发银行在报告编制日前一年内曾受到中国人民银行的处罚；徽商银行股份有限公司在报告编制日前一年内曾受到国家金融监督管理总局安徽监管局、中国人民银行安徽省分行的处罚；天津银行股份有限公司在报告编制日前一年内曾受到国家金融监督管理总局天津监管局、中国人民银行天津市分行的处罚。除上述证券的发行主体外，本基金投资的前十名证券的发行主体本期未有被监管部门立案调查，不存在报告编制日前一年内受到公开谴责、处罚的情形。</w:t>
      </w:r>
    </w:p>
    <w:p w:rsidR="000B3D98" w:rsidRDefault="000B3D98" w:rsidP="000B3D98">
      <w:pPr>
        <w:pStyle w:val="-"/>
        <w:ind w:firstLine="420"/>
      </w:pPr>
      <w:r>
        <w:rPr>
          <w:rFonts w:hint="eastAsia"/>
        </w:rPr>
        <w:t>对上述证券的投资决策程序的说明：本基金投资上述证券的投资决策程序符合相关法律法规和公司制度的要求。</w:t>
      </w:r>
    </w:p>
    <w:p w:rsidR="000B3D98" w:rsidRDefault="000B3D98" w:rsidP="000B3D9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B3D98" w:rsidRDefault="000B3D98" w:rsidP="000B3D98">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0B3D98" w:rsidRDefault="000B3D98" w:rsidP="000B3D9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B3D98" w:rsidTr="000B3D98">
        <w:trPr>
          <w:cnfStyle w:val="100000000000" w:firstRow="1" w:lastRow="0" w:firstColumn="0" w:lastColumn="0" w:oddVBand="0" w:evenVBand="0" w:oddHBand="0" w:evenHBand="0" w:firstRowFirstColumn="0" w:firstRowLastColumn="0" w:lastRowFirstColumn="0" w:lastRowLastColumn="0"/>
        </w:trPr>
        <w:tc>
          <w:tcPr>
            <w:tcW w:w="743" w:type="dxa"/>
          </w:tcPr>
          <w:p w:rsidR="000B3D98" w:rsidRPr="000B3D98" w:rsidRDefault="000B3D98" w:rsidP="000B3D98">
            <w:pPr>
              <w:jc w:val="center"/>
              <w:rPr>
                <w:b/>
              </w:rPr>
            </w:pPr>
            <w:r w:rsidRPr="000B3D98">
              <w:rPr>
                <w:rFonts w:hint="eastAsia"/>
                <w:b/>
              </w:rPr>
              <w:t>序号</w:t>
            </w:r>
          </w:p>
        </w:tc>
        <w:tc>
          <w:tcPr>
            <w:tcW w:w="2977" w:type="dxa"/>
          </w:tcPr>
          <w:p w:rsidR="000B3D98" w:rsidRPr="000B3D98" w:rsidRDefault="000B3D98" w:rsidP="000B3D98">
            <w:pPr>
              <w:jc w:val="center"/>
              <w:rPr>
                <w:b/>
              </w:rPr>
            </w:pPr>
            <w:r w:rsidRPr="000B3D98">
              <w:rPr>
                <w:rFonts w:hint="eastAsia"/>
                <w:b/>
              </w:rPr>
              <w:t>名称</w:t>
            </w:r>
          </w:p>
        </w:tc>
        <w:tc>
          <w:tcPr>
            <w:tcW w:w="4785" w:type="dxa"/>
          </w:tcPr>
          <w:p w:rsidR="000B3D98" w:rsidRPr="000B3D98" w:rsidRDefault="000B3D98" w:rsidP="000B3D98">
            <w:pPr>
              <w:jc w:val="center"/>
              <w:rPr>
                <w:b/>
              </w:rPr>
            </w:pPr>
            <w:r w:rsidRPr="000B3D98">
              <w:rPr>
                <w:rFonts w:hint="eastAsia"/>
                <w:b/>
              </w:rPr>
              <w:t>金额（元）</w:t>
            </w:r>
          </w:p>
        </w:tc>
      </w:tr>
      <w:tr w:rsidR="000B3D98" w:rsidTr="000B3D98">
        <w:tc>
          <w:tcPr>
            <w:tcW w:w="743" w:type="dxa"/>
          </w:tcPr>
          <w:p w:rsidR="000B3D98" w:rsidRDefault="000B3D98" w:rsidP="000B3D98">
            <w:pPr>
              <w:jc w:val="center"/>
            </w:pPr>
            <w:r>
              <w:t>1</w:t>
            </w:r>
          </w:p>
        </w:tc>
        <w:tc>
          <w:tcPr>
            <w:tcW w:w="2977" w:type="dxa"/>
          </w:tcPr>
          <w:p w:rsidR="000B3D98" w:rsidRDefault="000B3D98" w:rsidP="000B3D98">
            <w:pPr>
              <w:jc w:val="left"/>
            </w:pPr>
            <w:r>
              <w:rPr>
                <w:rFonts w:hint="eastAsia"/>
              </w:rPr>
              <w:t>存出保证金</w:t>
            </w:r>
          </w:p>
        </w:tc>
        <w:tc>
          <w:tcPr>
            <w:tcW w:w="4785" w:type="dxa"/>
          </w:tcPr>
          <w:p w:rsidR="000B3D98" w:rsidRDefault="000B3D98" w:rsidP="000B3D98">
            <w:pPr>
              <w:jc w:val="right"/>
            </w:pPr>
            <w:r>
              <w:t>203,726.74</w:t>
            </w:r>
          </w:p>
        </w:tc>
      </w:tr>
      <w:tr w:rsidR="000B3D98" w:rsidTr="000B3D98">
        <w:tc>
          <w:tcPr>
            <w:tcW w:w="743" w:type="dxa"/>
          </w:tcPr>
          <w:p w:rsidR="000B3D98" w:rsidRDefault="000B3D98" w:rsidP="000B3D98">
            <w:pPr>
              <w:jc w:val="center"/>
            </w:pPr>
            <w:r>
              <w:t>2</w:t>
            </w:r>
          </w:p>
        </w:tc>
        <w:tc>
          <w:tcPr>
            <w:tcW w:w="2977" w:type="dxa"/>
          </w:tcPr>
          <w:p w:rsidR="000B3D98" w:rsidRDefault="000B3D98" w:rsidP="000B3D98">
            <w:pPr>
              <w:jc w:val="left"/>
            </w:pPr>
            <w:r>
              <w:rPr>
                <w:rFonts w:hint="eastAsia"/>
              </w:rPr>
              <w:t>应收证券清算款</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3</w:t>
            </w:r>
          </w:p>
        </w:tc>
        <w:tc>
          <w:tcPr>
            <w:tcW w:w="2977" w:type="dxa"/>
          </w:tcPr>
          <w:p w:rsidR="000B3D98" w:rsidRDefault="000B3D98" w:rsidP="000B3D98">
            <w:pPr>
              <w:jc w:val="left"/>
            </w:pPr>
            <w:r>
              <w:rPr>
                <w:rFonts w:hint="eastAsia"/>
              </w:rPr>
              <w:t>应收股利</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4</w:t>
            </w:r>
          </w:p>
        </w:tc>
        <w:tc>
          <w:tcPr>
            <w:tcW w:w="2977" w:type="dxa"/>
          </w:tcPr>
          <w:p w:rsidR="000B3D98" w:rsidRDefault="000B3D98" w:rsidP="000B3D98">
            <w:pPr>
              <w:jc w:val="left"/>
            </w:pPr>
            <w:r>
              <w:rPr>
                <w:rFonts w:hint="eastAsia"/>
              </w:rPr>
              <w:t>应收利息</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5</w:t>
            </w:r>
          </w:p>
        </w:tc>
        <w:tc>
          <w:tcPr>
            <w:tcW w:w="2977" w:type="dxa"/>
          </w:tcPr>
          <w:p w:rsidR="000B3D98" w:rsidRDefault="000B3D98" w:rsidP="000B3D98">
            <w:pPr>
              <w:jc w:val="left"/>
            </w:pPr>
            <w:r>
              <w:rPr>
                <w:rFonts w:hint="eastAsia"/>
              </w:rPr>
              <w:t>应收申购款</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6</w:t>
            </w:r>
          </w:p>
        </w:tc>
        <w:tc>
          <w:tcPr>
            <w:tcW w:w="2977" w:type="dxa"/>
          </w:tcPr>
          <w:p w:rsidR="000B3D98" w:rsidRDefault="000B3D98" w:rsidP="000B3D98">
            <w:pPr>
              <w:jc w:val="left"/>
            </w:pPr>
            <w:r>
              <w:rPr>
                <w:rFonts w:hint="eastAsia"/>
              </w:rPr>
              <w:t>其他应收款</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7</w:t>
            </w:r>
          </w:p>
        </w:tc>
        <w:tc>
          <w:tcPr>
            <w:tcW w:w="2977" w:type="dxa"/>
          </w:tcPr>
          <w:p w:rsidR="000B3D98" w:rsidRDefault="000B3D98" w:rsidP="000B3D98">
            <w:pPr>
              <w:jc w:val="left"/>
            </w:pPr>
            <w:r>
              <w:rPr>
                <w:rFonts w:hint="eastAsia"/>
              </w:rPr>
              <w:t>待摊费用</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8</w:t>
            </w:r>
          </w:p>
        </w:tc>
        <w:tc>
          <w:tcPr>
            <w:tcW w:w="2977" w:type="dxa"/>
          </w:tcPr>
          <w:p w:rsidR="000B3D98" w:rsidRDefault="000B3D98" w:rsidP="000B3D98">
            <w:pPr>
              <w:jc w:val="left"/>
            </w:pPr>
            <w:r>
              <w:rPr>
                <w:rFonts w:hint="eastAsia"/>
              </w:rPr>
              <w:t>其他</w:t>
            </w:r>
          </w:p>
        </w:tc>
        <w:tc>
          <w:tcPr>
            <w:tcW w:w="4785" w:type="dxa"/>
          </w:tcPr>
          <w:p w:rsidR="000B3D98" w:rsidRDefault="000B3D98" w:rsidP="000B3D98">
            <w:pPr>
              <w:jc w:val="right"/>
            </w:pPr>
            <w:r>
              <w:t>-</w:t>
            </w:r>
          </w:p>
        </w:tc>
      </w:tr>
      <w:tr w:rsidR="000B3D98" w:rsidTr="000B3D98">
        <w:tc>
          <w:tcPr>
            <w:tcW w:w="743" w:type="dxa"/>
          </w:tcPr>
          <w:p w:rsidR="000B3D98" w:rsidRDefault="000B3D98" w:rsidP="000B3D98">
            <w:pPr>
              <w:jc w:val="center"/>
            </w:pPr>
            <w:r>
              <w:t>9</w:t>
            </w:r>
          </w:p>
        </w:tc>
        <w:tc>
          <w:tcPr>
            <w:tcW w:w="2977" w:type="dxa"/>
          </w:tcPr>
          <w:p w:rsidR="000B3D98" w:rsidRDefault="000B3D98" w:rsidP="000B3D98">
            <w:pPr>
              <w:jc w:val="left"/>
            </w:pPr>
            <w:r>
              <w:rPr>
                <w:rFonts w:hint="eastAsia"/>
              </w:rPr>
              <w:t>合计</w:t>
            </w:r>
          </w:p>
        </w:tc>
        <w:tc>
          <w:tcPr>
            <w:tcW w:w="4785" w:type="dxa"/>
          </w:tcPr>
          <w:p w:rsidR="000B3D98" w:rsidRDefault="000B3D98" w:rsidP="000B3D98">
            <w:pPr>
              <w:jc w:val="right"/>
            </w:pPr>
            <w:r>
              <w:t>203,726.74</w:t>
            </w:r>
          </w:p>
        </w:tc>
      </w:tr>
    </w:tbl>
    <w:p w:rsidR="000B3D98" w:rsidRDefault="000B3D98" w:rsidP="000B3D98">
      <w:pPr>
        <w:pStyle w:val="-3"/>
        <w:spacing w:before="156" w:after="156"/>
      </w:pPr>
      <w:r>
        <w:rPr>
          <w:rFonts w:hint="eastAsia"/>
        </w:rPr>
        <w:t>报告期末持有的处于转股期的可转换债券明细</w:t>
      </w:r>
    </w:p>
    <w:p w:rsidR="000B3D98" w:rsidRDefault="000B3D98" w:rsidP="000B3D98">
      <w:pPr>
        <w:pStyle w:val="-"/>
        <w:ind w:firstLine="420"/>
      </w:pPr>
      <w:r>
        <w:rPr>
          <w:rFonts w:hint="eastAsia"/>
        </w:rPr>
        <w:t>本基金本报告期末未持有处于转股期的可转换债券。</w:t>
      </w:r>
    </w:p>
    <w:p w:rsidR="000B3D98" w:rsidRDefault="000B3D98" w:rsidP="000B3D98">
      <w:pPr>
        <w:pStyle w:val="-3"/>
        <w:spacing w:before="156" w:after="156"/>
      </w:pPr>
      <w:r>
        <w:rPr>
          <w:rFonts w:hint="eastAsia"/>
        </w:rPr>
        <w:t>报告期末前十名股票中存在流通受限情况的说明</w:t>
      </w:r>
    </w:p>
    <w:p w:rsidR="000B3D98" w:rsidRDefault="000B3D98" w:rsidP="000B3D98">
      <w:pPr>
        <w:pStyle w:val="-"/>
        <w:ind w:firstLine="420"/>
      </w:pPr>
      <w:r>
        <w:rPr>
          <w:rFonts w:hint="eastAsia"/>
        </w:rPr>
        <w:t>无。</w:t>
      </w:r>
    </w:p>
    <w:p w:rsidR="000B3D98" w:rsidRDefault="000B3D98" w:rsidP="000B3D98">
      <w:pPr>
        <w:pStyle w:val="-1"/>
        <w:ind w:left="281" w:hanging="281"/>
      </w:pPr>
      <w:r>
        <w:rPr>
          <w:rFonts w:hint="eastAsia"/>
        </w:rPr>
        <w:t>开放式基金份额变动</w:t>
      </w:r>
    </w:p>
    <w:p w:rsidR="000B3D98" w:rsidRDefault="000B3D98" w:rsidP="000B3D9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B3D98" w:rsidTr="000B3D98">
        <w:trPr>
          <w:cnfStyle w:val="100000000000" w:firstRow="1" w:lastRow="0" w:firstColumn="0" w:lastColumn="0" w:oddVBand="0" w:evenVBand="0" w:oddHBand="0" w:evenHBand="0" w:firstRowFirstColumn="0" w:firstRowLastColumn="0" w:lastRowFirstColumn="0" w:lastRowLastColumn="0"/>
        </w:trPr>
        <w:tc>
          <w:tcPr>
            <w:tcW w:w="2768" w:type="dxa"/>
          </w:tcPr>
          <w:p w:rsidR="000B3D98" w:rsidRPr="000B3D98" w:rsidRDefault="000B3D98" w:rsidP="000B3D98">
            <w:pPr>
              <w:jc w:val="center"/>
              <w:rPr>
                <w:b/>
              </w:rPr>
            </w:pPr>
            <w:r w:rsidRPr="000B3D98">
              <w:rPr>
                <w:rFonts w:hint="eastAsia"/>
                <w:b/>
              </w:rPr>
              <w:t>项目</w:t>
            </w:r>
          </w:p>
        </w:tc>
        <w:tc>
          <w:tcPr>
            <w:tcW w:w="2769" w:type="dxa"/>
          </w:tcPr>
          <w:p w:rsidR="000B3D98" w:rsidRPr="000B3D98" w:rsidRDefault="000B3D98" w:rsidP="000B3D98">
            <w:pPr>
              <w:jc w:val="center"/>
              <w:rPr>
                <w:b/>
              </w:rPr>
            </w:pPr>
            <w:r w:rsidRPr="000B3D98">
              <w:rPr>
                <w:rFonts w:hint="eastAsia"/>
                <w:b/>
              </w:rPr>
              <w:t>南方臻利</w:t>
            </w:r>
            <w:r w:rsidRPr="000B3D98">
              <w:rPr>
                <w:rFonts w:hint="eastAsia"/>
                <w:b/>
              </w:rPr>
              <w:t>3</w:t>
            </w:r>
            <w:r w:rsidRPr="000B3D98">
              <w:rPr>
                <w:rFonts w:hint="eastAsia"/>
                <w:b/>
              </w:rPr>
              <w:t>个月定开债券发起</w:t>
            </w:r>
            <w:r w:rsidRPr="000B3D98">
              <w:rPr>
                <w:rFonts w:hint="eastAsia"/>
                <w:b/>
              </w:rPr>
              <w:t>A</w:t>
            </w:r>
          </w:p>
        </w:tc>
        <w:tc>
          <w:tcPr>
            <w:tcW w:w="2769" w:type="dxa"/>
          </w:tcPr>
          <w:p w:rsidR="000B3D98" w:rsidRPr="000B3D98" w:rsidRDefault="000B3D98" w:rsidP="000B3D98">
            <w:pPr>
              <w:jc w:val="center"/>
              <w:rPr>
                <w:b/>
              </w:rPr>
            </w:pPr>
            <w:r w:rsidRPr="000B3D98">
              <w:rPr>
                <w:rFonts w:hint="eastAsia"/>
                <w:b/>
              </w:rPr>
              <w:t>南方臻利</w:t>
            </w:r>
            <w:r w:rsidRPr="000B3D98">
              <w:rPr>
                <w:rFonts w:hint="eastAsia"/>
                <w:b/>
              </w:rPr>
              <w:t>3</w:t>
            </w:r>
            <w:r w:rsidRPr="000B3D98">
              <w:rPr>
                <w:rFonts w:hint="eastAsia"/>
                <w:b/>
              </w:rPr>
              <w:t>个月定开债券发起</w:t>
            </w:r>
            <w:r w:rsidRPr="000B3D98">
              <w:rPr>
                <w:rFonts w:hint="eastAsia"/>
                <w:b/>
              </w:rPr>
              <w:t>C</w:t>
            </w:r>
          </w:p>
        </w:tc>
      </w:tr>
      <w:tr w:rsidR="000B3D98" w:rsidTr="000B3D98">
        <w:tc>
          <w:tcPr>
            <w:tcW w:w="2768" w:type="dxa"/>
          </w:tcPr>
          <w:p w:rsidR="000B3D98" w:rsidRDefault="000B3D98" w:rsidP="000B3D98">
            <w:pPr>
              <w:jc w:val="left"/>
            </w:pPr>
            <w:r>
              <w:rPr>
                <w:rFonts w:hint="eastAsia"/>
              </w:rPr>
              <w:t>报告期期初基金份额总额</w:t>
            </w:r>
          </w:p>
        </w:tc>
        <w:tc>
          <w:tcPr>
            <w:tcW w:w="2769" w:type="dxa"/>
          </w:tcPr>
          <w:p w:rsidR="000B3D98" w:rsidRDefault="000B3D98" w:rsidP="000B3D98">
            <w:pPr>
              <w:jc w:val="right"/>
            </w:pPr>
            <w:r>
              <w:t>1,146,879,327.10</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报告期期间基金总申购份额</w:t>
            </w:r>
          </w:p>
        </w:tc>
        <w:tc>
          <w:tcPr>
            <w:tcW w:w="2769" w:type="dxa"/>
          </w:tcPr>
          <w:p w:rsidR="000B3D98" w:rsidRDefault="000B3D98" w:rsidP="000B3D98">
            <w:pPr>
              <w:jc w:val="right"/>
            </w:pPr>
            <w:r>
              <w:t>760,261,502.20</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减：报告期期间基金总赎回份额</w:t>
            </w:r>
          </w:p>
        </w:tc>
        <w:tc>
          <w:tcPr>
            <w:tcW w:w="2769" w:type="dxa"/>
          </w:tcPr>
          <w:p w:rsidR="000B3D98" w:rsidRDefault="000B3D98" w:rsidP="000B3D98">
            <w:pPr>
              <w:jc w:val="right"/>
            </w:pPr>
            <w:r>
              <w:t>356,750.77</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报告期期间基金拆分变动份额（份额减少以</w:t>
            </w:r>
            <w:r>
              <w:rPr>
                <w:rFonts w:hint="eastAsia"/>
              </w:rPr>
              <w:t>"-"</w:t>
            </w:r>
            <w:r>
              <w:rPr>
                <w:rFonts w:hint="eastAsia"/>
              </w:rPr>
              <w:t>填列）</w:t>
            </w:r>
          </w:p>
        </w:tc>
        <w:tc>
          <w:tcPr>
            <w:tcW w:w="2769" w:type="dxa"/>
          </w:tcPr>
          <w:p w:rsidR="000B3D98" w:rsidRDefault="000B3D98" w:rsidP="000B3D98">
            <w:pPr>
              <w:jc w:val="right"/>
            </w:pPr>
            <w:r>
              <w:t>-</w:t>
            </w:r>
          </w:p>
        </w:tc>
        <w:tc>
          <w:tcPr>
            <w:tcW w:w="2769" w:type="dxa"/>
          </w:tcPr>
          <w:p w:rsidR="000B3D98" w:rsidRDefault="000B3D98" w:rsidP="000B3D98">
            <w:pPr>
              <w:jc w:val="right"/>
            </w:pPr>
            <w:r>
              <w:t>-</w:t>
            </w:r>
          </w:p>
        </w:tc>
      </w:tr>
      <w:tr w:rsidR="000B3D98" w:rsidTr="000B3D98">
        <w:tc>
          <w:tcPr>
            <w:tcW w:w="2768" w:type="dxa"/>
          </w:tcPr>
          <w:p w:rsidR="000B3D98" w:rsidRDefault="000B3D98" w:rsidP="000B3D98">
            <w:pPr>
              <w:jc w:val="left"/>
            </w:pPr>
            <w:r>
              <w:rPr>
                <w:rFonts w:hint="eastAsia"/>
              </w:rPr>
              <w:t>报告期期末基金份额总额</w:t>
            </w:r>
          </w:p>
        </w:tc>
        <w:tc>
          <w:tcPr>
            <w:tcW w:w="2769" w:type="dxa"/>
          </w:tcPr>
          <w:p w:rsidR="000B3D98" w:rsidRDefault="000B3D98" w:rsidP="000B3D98">
            <w:pPr>
              <w:jc w:val="right"/>
            </w:pPr>
            <w:r>
              <w:t>1,906,784,078.53</w:t>
            </w:r>
          </w:p>
        </w:tc>
        <w:tc>
          <w:tcPr>
            <w:tcW w:w="2769" w:type="dxa"/>
          </w:tcPr>
          <w:p w:rsidR="000B3D98" w:rsidRDefault="000B3D98" w:rsidP="000B3D98">
            <w:pPr>
              <w:jc w:val="right"/>
            </w:pPr>
            <w:r>
              <w:t>-</w:t>
            </w:r>
          </w:p>
        </w:tc>
      </w:tr>
    </w:tbl>
    <w:p w:rsidR="000B3D98" w:rsidRDefault="000B3D98" w:rsidP="000B3D98">
      <w:pPr>
        <w:pStyle w:val="-1"/>
        <w:ind w:left="281" w:hanging="281"/>
      </w:pPr>
      <w:r>
        <w:rPr>
          <w:rFonts w:hint="eastAsia"/>
        </w:rPr>
        <w:t>基金管理人运用固有资金投资本基金情况</w:t>
      </w:r>
    </w:p>
    <w:p w:rsidR="000B3D98" w:rsidRDefault="000B3D98" w:rsidP="000B3D98">
      <w:pPr>
        <w:pStyle w:val="-2"/>
        <w:spacing w:before="312"/>
      </w:pPr>
      <w:r>
        <w:rPr>
          <w:rFonts w:hint="eastAsia"/>
        </w:rPr>
        <w:t>基金管理人持有本基金份额变动情况</w:t>
      </w:r>
    </w:p>
    <w:p w:rsidR="000B3D98" w:rsidRDefault="000B3D98" w:rsidP="000B3D9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B3D98" w:rsidTr="000B3D98">
        <w:trPr>
          <w:cnfStyle w:val="100000000000" w:firstRow="1" w:lastRow="0" w:firstColumn="0" w:lastColumn="0" w:oddVBand="0" w:evenVBand="0" w:oddHBand="0" w:evenHBand="0" w:firstRowFirstColumn="0" w:firstRowLastColumn="0" w:lastRowFirstColumn="0" w:lastRowLastColumn="0"/>
        </w:trPr>
        <w:tc>
          <w:tcPr>
            <w:tcW w:w="5352" w:type="dxa"/>
          </w:tcPr>
          <w:p w:rsidR="000B3D98" w:rsidRPr="000B3D98" w:rsidRDefault="000B3D98" w:rsidP="000B3D98">
            <w:pPr>
              <w:jc w:val="center"/>
              <w:rPr>
                <w:b/>
              </w:rPr>
            </w:pPr>
            <w:r w:rsidRPr="000B3D98">
              <w:rPr>
                <w:rFonts w:hint="eastAsia"/>
                <w:b/>
              </w:rPr>
              <w:t>项目</w:t>
            </w:r>
          </w:p>
        </w:tc>
        <w:tc>
          <w:tcPr>
            <w:tcW w:w="3153" w:type="dxa"/>
          </w:tcPr>
          <w:p w:rsidR="000B3D98" w:rsidRPr="000B3D98" w:rsidRDefault="000B3D98" w:rsidP="000B3D98">
            <w:pPr>
              <w:jc w:val="center"/>
              <w:rPr>
                <w:b/>
              </w:rPr>
            </w:pPr>
            <w:r w:rsidRPr="000B3D98">
              <w:rPr>
                <w:rFonts w:hint="eastAsia"/>
                <w:b/>
              </w:rPr>
              <w:t>份额</w:t>
            </w:r>
          </w:p>
        </w:tc>
      </w:tr>
      <w:tr w:rsidR="000B3D98" w:rsidTr="000B3D98">
        <w:tc>
          <w:tcPr>
            <w:tcW w:w="5352" w:type="dxa"/>
          </w:tcPr>
          <w:p w:rsidR="000B3D98" w:rsidRDefault="000B3D98" w:rsidP="000B3D98">
            <w:pPr>
              <w:jc w:val="left"/>
            </w:pPr>
            <w:r>
              <w:rPr>
                <w:rFonts w:hint="eastAsia"/>
              </w:rPr>
              <w:t>报告期期初管理人持有的本基金份额</w:t>
            </w:r>
          </w:p>
        </w:tc>
        <w:tc>
          <w:tcPr>
            <w:tcW w:w="3153" w:type="dxa"/>
          </w:tcPr>
          <w:p w:rsidR="000B3D98" w:rsidRDefault="000B3D98" w:rsidP="000B3D98">
            <w:pPr>
              <w:jc w:val="right"/>
            </w:pPr>
            <w:r>
              <w:t>10,000,000.00</w:t>
            </w:r>
          </w:p>
        </w:tc>
      </w:tr>
      <w:tr w:rsidR="000B3D98" w:rsidTr="000B3D98">
        <w:tc>
          <w:tcPr>
            <w:tcW w:w="5352" w:type="dxa"/>
          </w:tcPr>
          <w:p w:rsidR="000B3D98" w:rsidRDefault="000B3D98" w:rsidP="000B3D98">
            <w:pPr>
              <w:jc w:val="left"/>
            </w:pPr>
            <w:r>
              <w:rPr>
                <w:rFonts w:hint="eastAsia"/>
              </w:rPr>
              <w:lastRenderedPageBreak/>
              <w:t>报告期期间买入</w:t>
            </w:r>
            <w:r>
              <w:rPr>
                <w:rFonts w:hint="eastAsia"/>
              </w:rPr>
              <w:t>/</w:t>
            </w:r>
            <w:r>
              <w:rPr>
                <w:rFonts w:hint="eastAsia"/>
              </w:rPr>
              <w:t>申购总份额</w:t>
            </w:r>
          </w:p>
        </w:tc>
        <w:tc>
          <w:tcPr>
            <w:tcW w:w="3153" w:type="dxa"/>
          </w:tcPr>
          <w:p w:rsidR="000B3D98" w:rsidRDefault="000B3D98" w:rsidP="000B3D98">
            <w:pPr>
              <w:jc w:val="right"/>
            </w:pPr>
            <w:r>
              <w:t>-</w:t>
            </w:r>
          </w:p>
        </w:tc>
      </w:tr>
      <w:tr w:rsidR="000B3D98" w:rsidTr="000B3D98">
        <w:tc>
          <w:tcPr>
            <w:tcW w:w="5352" w:type="dxa"/>
          </w:tcPr>
          <w:p w:rsidR="000B3D98" w:rsidRDefault="000B3D98" w:rsidP="000B3D98">
            <w:pPr>
              <w:jc w:val="left"/>
            </w:pPr>
            <w:r>
              <w:rPr>
                <w:rFonts w:hint="eastAsia"/>
              </w:rPr>
              <w:t>报告期期间卖出</w:t>
            </w:r>
            <w:r>
              <w:rPr>
                <w:rFonts w:hint="eastAsia"/>
              </w:rPr>
              <w:t>/</w:t>
            </w:r>
            <w:r>
              <w:rPr>
                <w:rFonts w:hint="eastAsia"/>
              </w:rPr>
              <w:t>赎回总份额</w:t>
            </w:r>
          </w:p>
        </w:tc>
        <w:tc>
          <w:tcPr>
            <w:tcW w:w="3153" w:type="dxa"/>
          </w:tcPr>
          <w:p w:rsidR="000B3D98" w:rsidRDefault="000B3D98" w:rsidP="000B3D98">
            <w:pPr>
              <w:jc w:val="right"/>
            </w:pPr>
            <w:r>
              <w:t>-</w:t>
            </w:r>
          </w:p>
        </w:tc>
      </w:tr>
      <w:tr w:rsidR="000B3D98" w:rsidTr="000B3D98">
        <w:tc>
          <w:tcPr>
            <w:tcW w:w="5352" w:type="dxa"/>
          </w:tcPr>
          <w:p w:rsidR="000B3D98" w:rsidRDefault="000B3D98" w:rsidP="000B3D98">
            <w:pPr>
              <w:jc w:val="left"/>
            </w:pPr>
            <w:r>
              <w:rPr>
                <w:rFonts w:hint="eastAsia"/>
              </w:rPr>
              <w:t>报告期期末管理人持有的本基金份额</w:t>
            </w:r>
          </w:p>
        </w:tc>
        <w:tc>
          <w:tcPr>
            <w:tcW w:w="3153" w:type="dxa"/>
          </w:tcPr>
          <w:p w:rsidR="000B3D98" w:rsidRDefault="000B3D98" w:rsidP="000B3D98">
            <w:pPr>
              <w:jc w:val="right"/>
            </w:pPr>
            <w:r>
              <w:t>10,000,000.00</w:t>
            </w:r>
          </w:p>
        </w:tc>
      </w:tr>
      <w:tr w:rsidR="000B3D98" w:rsidTr="000B3D98">
        <w:tc>
          <w:tcPr>
            <w:tcW w:w="5352" w:type="dxa"/>
          </w:tcPr>
          <w:p w:rsidR="000B3D98" w:rsidRDefault="000B3D98" w:rsidP="000B3D98">
            <w:pPr>
              <w:jc w:val="left"/>
            </w:pPr>
            <w:r>
              <w:rPr>
                <w:rFonts w:hint="eastAsia"/>
              </w:rPr>
              <w:t>报告期期末持有的本基金份额占基金总份额比例（</w:t>
            </w:r>
            <w:r>
              <w:rPr>
                <w:rFonts w:hint="eastAsia"/>
              </w:rPr>
              <w:t>%</w:t>
            </w:r>
            <w:r>
              <w:rPr>
                <w:rFonts w:hint="eastAsia"/>
              </w:rPr>
              <w:t>）</w:t>
            </w:r>
          </w:p>
        </w:tc>
        <w:tc>
          <w:tcPr>
            <w:tcW w:w="3153" w:type="dxa"/>
          </w:tcPr>
          <w:p w:rsidR="000B3D98" w:rsidRDefault="000B3D98" w:rsidP="000B3D98">
            <w:pPr>
              <w:jc w:val="right"/>
            </w:pPr>
            <w:r>
              <w:t>0.52</w:t>
            </w:r>
          </w:p>
        </w:tc>
      </w:tr>
    </w:tbl>
    <w:p w:rsidR="000B3D98" w:rsidRDefault="000B3D98" w:rsidP="000B3D98">
      <w:pPr>
        <w:pStyle w:val="-8"/>
      </w:pPr>
      <w:r>
        <w:rPr>
          <w:rFonts w:hint="eastAsia"/>
        </w:rPr>
        <w:t>注：申购份额包括红利再投、转换入份额、因份额拆分而增加的份额；赎回份额包括转换出份额、因份额合并而减少的份额。</w:t>
      </w:r>
    </w:p>
    <w:p w:rsidR="000B3D98" w:rsidRDefault="000B3D98" w:rsidP="000B3D98">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0B3D98" w:rsidTr="000B3D98">
        <w:trPr>
          <w:cnfStyle w:val="100000000000" w:firstRow="1" w:lastRow="0" w:firstColumn="0" w:lastColumn="0" w:oddVBand="0" w:evenVBand="0" w:oddHBand="0" w:evenHBand="0" w:firstRowFirstColumn="0" w:firstRowLastColumn="0" w:lastRowFirstColumn="0" w:lastRowLastColumn="0"/>
        </w:trPr>
        <w:tc>
          <w:tcPr>
            <w:tcW w:w="1384" w:type="dxa"/>
          </w:tcPr>
          <w:p w:rsidR="000B3D98" w:rsidRPr="000B3D98" w:rsidRDefault="000B3D98" w:rsidP="000B3D98">
            <w:pPr>
              <w:jc w:val="center"/>
              <w:rPr>
                <w:b/>
              </w:rPr>
            </w:pPr>
            <w:r w:rsidRPr="000B3D98">
              <w:rPr>
                <w:rFonts w:hint="eastAsia"/>
                <w:b/>
              </w:rPr>
              <w:t>序号</w:t>
            </w:r>
          </w:p>
        </w:tc>
        <w:tc>
          <w:tcPr>
            <w:tcW w:w="1384" w:type="dxa"/>
          </w:tcPr>
          <w:p w:rsidR="000B3D98" w:rsidRPr="000B3D98" w:rsidRDefault="000B3D98" w:rsidP="000B3D98">
            <w:pPr>
              <w:jc w:val="center"/>
              <w:rPr>
                <w:b/>
              </w:rPr>
            </w:pPr>
            <w:r w:rsidRPr="000B3D98">
              <w:rPr>
                <w:rFonts w:hint="eastAsia"/>
                <w:b/>
              </w:rPr>
              <w:t>交易方式</w:t>
            </w:r>
          </w:p>
        </w:tc>
        <w:tc>
          <w:tcPr>
            <w:tcW w:w="1384" w:type="dxa"/>
          </w:tcPr>
          <w:p w:rsidR="000B3D98" w:rsidRPr="000B3D98" w:rsidRDefault="000B3D98" w:rsidP="000B3D98">
            <w:pPr>
              <w:jc w:val="center"/>
              <w:rPr>
                <w:b/>
              </w:rPr>
            </w:pPr>
            <w:r w:rsidRPr="000B3D98">
              <w:rPr>
                <w:rFonts w:hint="eastAsia"/>
                <w:b/>
              </w:rPr>
              <w:t>交易日期</w:t>
            </w:r>
          </w:p>
        </w:tc>
        <w:tc>
          <w:tcPr>
            <w:tcW w:w="1384" w:type="dxa"/>
          </w:tcPr>
          <w:p w:rsidR="000B3D98" w:rsidRPr="000B3D98" w:rsidRDefault="000B3D98" w:rsidP="000B3D98">
            <w:pPr>
              <w:jc w:val="center"/>
              <w:rPr>
                <w:b/>
              </w:rPr>
            </w:pPr>
            <w:r w:rsidRPr="000B3D98">
              <w:rPr>
                <w:rFonts w:hint="eastAsia"/>
                <w:b/>
              </w:rPr>
              <w:t>交易份额（份）</w:t>
            </w:r>
          </w:p>
        </w:tc>
        <w:tc>
          <w:tcPr>
            <w:tcW w:w="1385" w:type="dxa"/>
          </w:tcPr>
          <w:p w:rsidR="000B3D98" w:rsidRPr="000B3D98" w:rsidRDefault="000B3D98" w:rsidP="000B3D98">
            <w:pPr>
              <w:jc w:val="center"/>
              <w:rPr>
                <w:b/>
              </w:rPr>
            </w:pPr>
            <w:r w:rsidRPr="000B3D98">
              <w:rPr>
                <w:rFonts w:hint="eastAsia"/>
                <w:b/>
              </w:rPr>
              <w:t>交易金额（元）</w:t>
            </w:r>
          </w:p>
        </w:tc>
        <w:tc>
          <w:tcPr>
            <w:tcW w:w="1385" w:type="dxa"/>
          </w:tcPr>
          <w:p w:rsidR="000B3D98" w:rsidRPr="000B3D98" w:rsidRDefault="000B3D98" w:rsidP="000B3D98">
            <w:pPr>
              <w:jc w:val="center"/>
              <w:rPr>
                <w:b/>
              </w:rPr>
            </w:pPr>
            <w:r w:rsidRPr="000B3D98">
              <w:rPr>
                <w:rFonts w:hint="eastAsia"/>
                <w:b/>
              </w:rPr>
              <w:t>适用费率</w:t>
            </w:r>
          </w:p>
        </w:tc>
      </w:tr>
      <w:tr w:rsidR="000B3D98" w:rsidTr="000B3D98">
        <w:tc>
          <w:tcPr>
            <w:tcW w:w="1384" w:type="dxa"/>
          </w:tcPr>
          <w:p w:rsidR="000B3D98" w:rsidRDefault="000B3D98" w:rsidP="000B3D98">
            <w:pPr>
              <w:jc w:val="center"/>
            </w:pPr>
            <w:r>
              <w:t>1</w:t>
            </w:r>
          </w:p>
        </w:tc>
        <w:tc>
          <w:tcPr>
            <w:tcW w:w="1384" w:type="dxa"/>
          </w:tcPr>
          <w:p w:rsidR="000B3D98" w:rsidRDefault="000B3D98" w:rsidP="000B3D98">
            <w:pPr>
              <w:jc w:val="left"/>
            </w:pPr>
            <w:r>
              <w:rPr>
                <w:rFonts w:hint="eastAsia"/>
              </w:rPr>
              <w:t>现金分红</w:t>
            </w:r>
          </w:p>
        </w:tc>
        <w:tc>
          <w:tcPr>
            <w:tcW w:w="1384" w:type="dxa"/>
          </w:tcPr>
          <w:p w:rsidR="000B3D98" w:rsidRDefault="000B3D98" w:rsidP="000B3D98">
            <w:pPr>
              <w:jc w:val="left"/>
            </w:pPr>
            <w:r>
              <w:rPr>
                <w:rFonts w:hint="eastAsia"/>
              </w:rPr>
              <w:t>2026</w:t>
            </w:r>
            <w:r>
              <w:rPr>
                <w:rFonts w:hint="eastAsia"/>
              </w:rPr>
              <w:t>年</w:t>
            </w:r>
            <w:r>
              <w:rPr>
                <w:rFonts w:hint="eastAsia"/>
              </w:rPr>
              <w:t>6</w:t>
            </w:r>
            <w:r>
              <w:rPr>
                <w:rFonts w:hint="eastAsia"/>
              </w:rPr>
              <w:t>月</w:t>
            </w:r>
            <w:r>
              <w:rPr>
                <w:rFonts w:hint="eastAsia"/>
              </w:rPr>
              <w:t>18</w:t>
            </w:r>
            <w:r>
              <w:rPr>
                <w:rFonts w:hint="eastAsia"/>
              </w:rPr>
              <w:t>日</w:t>
            </w:r>
          </w:p>
        </w:tc>
        <w:tc>
          <w:tcPr>
            <w:tcW w:w="1384" w:type="dxa"/>
          </w:tcPr>
          <w:p w:rsidR="000B3D98" w:rsidRDefault="000B3D98" w:rsidP="000B3D98">
            <w:pPr>
              <w:jc w:val="right"/>
            </w:pPr>
            <w:r>
              <w:t>-</w:t>
            </w:r>
          </w:p>
        </w:tc>
        <w:tc>
          <w:tcPr>
            <w:tcW w:w="1385" w:type="dxa"/>
          </w:tcPr>
          <w:p w:rsidR="000B3D98" w:rsidRDefault="000B3D98" w:rsidP="000B3D98">
            <w:pPr>
              <w:jc w:val="right"/>
            </w:pPr>
            <w:r>
              <w:t>-120,000.00</w:t>
            </w:r>
          </w:p>
        </w:tc>
        <w:tc>
          <w:tcPr>
            <w:tcW w:w="1385" w:type="dxa"/>
          </w:tcPr>
          <w:p w:rsidR="000B3D98" w:rsidRDefault="000B3D98" w:rsidP="000B3D98">
            <w:pPr>
              <w:jc w:val="right"/>
            </w:pPr>
            <w:r>
              <w:t>-</w:t>
            </w:r>
          </w:p>
        </w:tc>
      </w:tr>
      <w:tr w:rsidR="000B3D98" w:rsidTr="000B3D98">
        <w:tc>
          <w:tcPr>
            <w:tcW w:w="1384" w:type="dxa"/>
          </w:tcPr>
          <w:p w:rsidR="000B3D98" w:rsidRDefault="000B3D98" w:rsidP="000B3D98">
            <w:pPr>
              <w:jc w:val="center"/>
            </w:pPr>
            <w:r>
              <w:rPr>
                <w:rFonts w:hint="eastAsia"/>
              </w:rPr>
              <w:t>合计</w:t>
            </w:r>
          </w:p>
        </w:tc>
        <w:tc>
          <w:tcPr>
            <w:tcW w:w="1384" w:type="dxa"/>
          </w:tcPr>
          <w:p w:rsidR="000B3D98" w:rsidRDefault="000B3D98" w:rsidP="000B3D98">
            <w:pPr>
              <w:jc w:val="right"/>
            </w:pPr>
            <w:r>
              <w:t>-</w:t>
            </w:r>
          </w:p>
        </w:tc>
        <w:tc>
          <w:tcPr>
            <w:tcW w:w="1384" w:type="dxa"/>
          </w:tcPr>
          <w:p w:rsidR="000B3D98" w:rsidRDefault="000B3D98" w:rsidP="000B3D98">
            <w:pPr>
              <w:jc w:val="right"/>
            </w:pPr>
            <w:r>
              <w:t>-</w:t>
            </w:r>
          </w:p>
        </w:tc>
        <w:tc>
          <w:tcPr>
            <w:tcW w:w="1384" w:type="dxa"/>
          </w:tcPr>
          <w:p w:rsidR="000B3D98" w:rsidRDefault="000B3D98" w:rsidP="000B3D98">
            <w:pPr>
              <w:jc w:val="right"/>
            </w:pPr>
            <w:r>
              <w:t>0.00</w:t>
            </w:r>
          </w:p>
        </w:tc>
        <w:tc>
          <w:tcPr>
            <w:tcW w:w="1385" w:type="dxa"/>
          </w:tcPr>
          <w:p w:rsidR="000B3D98" w:rsidRDefault="000B3D98" w:rsidP="000B3D98">
            <w:pPr>
              <w:jc w:val="right"/>
            </w:pPr>
            <w:r>
              <w:t>-120,000.00</w:t>
            </w:r>
          </w:p>
        </w:tc>
        <w:tc>
          <w:tcPr>
            <w:tcW w:w="1385" w:type="dxa"/>
          </w:tcPr>
          <w:p w:rsidR="000B3D98" w:rsidRDefault="000B3D98" w:rsidP="000B3D98">
            <w:pPr>
              <w:jc w:val="right"/>
            </w:pPr>
            <w:r>
              <w:t>-</w:t>
            </w:r>
          </w:p>
        </w:tc>
      </w:tr>
    </w:tbl>
    <w:p w:rsidR="000B3D98" w:rsidRDefault="000B3D98" w:rsidP="000B3D98">
      <w:pPr>
        <w:pStyle w:val="-8"/>
      </w:pPr>
      <w:r>
        <w:rPr>
          <w:rFonts w:hint="eastAsia"/>
        </w:rPr>
        <w:t>注：基金管理人南方基金投资本基金适用的认(申)购/赎回费率按照本基金招募说明书的规定执行。</w:t>
      </w:r>
    </w:p>
    <w:p w:rsidR="000B3D98" w:rsidRDefault="000B3D98" w:rsidP="000B3D9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B3D98" w:rsidTr="000B3D98">
        <w:trPr>
          <w:cnfStyle w:val="100000000000" w:firstRow="1" w:lastRow="0" w:firstColumn="0" w:lastColumn="0" w:oddVBand="0" w:evenVBand="0" w:oddHBand="0" w:evenHBand="0" w:firstRowFirstColumn="0" w:firstRowLastColumn="0" w:lastRowFirstColumn="0" w:lastRowLastColumn="0"/>
        </w:trPr>
        <w:tc>
          <w:tcPr>
            <w:tcW w:w="1361" w:type="dxa"/>
          </w:tcPr>
          <w:p w:rsidR="000B3D98" w:rsidRPr="000B3D98" w:rsidRDefault="000B3D98" w:rsidP="000B3D98">
            <w:pPr>
              <w:jc w:val="center"/>
              <w:rPr>
                <w:b/>
              </w:rPr>
            </w:pPr>
            <w:r w:rsidRPr="000B3D98">
              <w:rPr>
                <w:rFonts w:hint="eastAsia"/>
                <w:b/>
              </w:rPr>
              <w:t>项目</w:t>
            </w:r>
          </w:p>
        </w:tc>
        <w:tc>
          <w:tcPr>
            <w:tcW w:w="1588" w:type="dxa"/>
          </w:tcPr>
          <w:p w:rsidR="000B3D98" w:rsidRPr="000B3D98" w:rsidRDefault="000B3D98" w:rsidP="000B3D98">
            <w:pPr>
              <w:jc w:val="center"/>
              <w:rPr>
                <w:b/>
              </w:rPr>
            </w:pPr>
            <w:r w:rsidRPr="000B3D98">
              <w:rPr>
                <w:rFonts w:hint="eastAsia"/>
                <w:b/>
              </w:rPr>
              <w:t>持有份额总数</w:t>
            </w:r>
          </w:p>
        </w:tc>
        <w:tc>
          <w:tcPr>
            <w:tcW w:w="1361" w:type="dxa"/>
          </w:tcPr>
          <w:p w:rsidR="000B3D98" w:rsidRPr="000B3D98" w:rsidRDefault="000B3D98" w:rsidP="000B3D98">
            <w:pPr>
              <w:jc w:val="center"/>
              <w:rPr>
                <w:b/>
              </w:rPr>
            </w:pPr>
            <w:r w:rsidRPr="000B3D98">
              <w:rPr>
                <w:rFonts w:hint="eastAsia"/>
                <w:b/>
              </w:rPr>
              <w:t>持有份额占基金总份额比例（</w:t>
            </w:r>
            <w:r w:rsidRPr="000B3D98">
              <w:rPr>
                <w:rFonts w:hint="eastAsia"/>
                <w:b/>
              </w:rPr>
              <w:t>%</w:t>
            </w:r>
            <w:r w:rsidRPr="000B3D98">
              <w:rPr>
                <w:rFonts w:hint="eastAsia"/>
                <w:b/>
              </w:rPr>
              <w:t>）</w:t>
            </w:r>
          </w:p>
        </w:tc>
        <w:tc>
          <w:tcPr>
            <w:tcW w:w="1588" w:type="dxa"/>
          </w:tcPr>
          <w:p w:rsidR="000B3D98" w:rsidRPr="000B3D98" w:rsidRDefault="000B3D98" w:rsidP="000B3D98">
            <w:pPr>
              <w:jc w:val="center"/>
              <w:rPr>
                <w:b/>
              </w:rPr>
            </w:pPr>
            <w:r w:rsidRPr="000B3D98">
              <w:rPr>
                <w:rFonts w:hint="eastAsia"/>
                <w:b/>
              </w:rPr>
              <w:t>发起份额总数</w:t>
            </w:r>
          </w:p>
        </w:tc>
        <w:tc>
          <w:tcPr>
            <w:tcW w:w="1304" w:type="dxa"/>
          </w:tcPr>
          <w:p w:rsidR="000B3D98" w:rsidRPr="000B3D98" w:rsidRDefault="000B3D98" w:rsidP="000B3D98">
            <w:pPr>
              <w:jc w:val="center"/>
              <w:rPr>
                <w:b/>
              </w:rPr>
            </w:pPr>
            <w:r w:rsidRPr="000B3D98">
              <w:rPr>
                <w:rFonts w:hint="eastAsia"/>
                <w:b/>
              </w:rPr>
              <w:t>发起份额占基金总份额比例（</w:t>
            </w:r>
            <w:r w:rsidRPr="000B3D98">
              <w:rPr>
                <w:rFonts w:hint="eastAsia"/>
                <w:b/>
              </w:rPr>
              <w:t>%</w:t>
            </w:r>
            <w:r w:rsidRPr="000B3D98">
              <w:rPr>
                <w:rFonts w:hint="eastAsia"/>
                <w:b/>
              </w:rPr>
              <w:t>）</w:t>
            </w:r>
          </w:p>
        </w:tc>
        <w:tc>
          <w:tcPr>
            <w:tcW w:w="1304" w:type="dxa"/>
          </w:tcPr>
          <w:p w:rsidR="000B3D98" w:rsidRPr="000B3D98" w:rsidRDefault="000B3D98" w:rsidP="000B3D98">
            <w:pPr>
              <w:jc w:val="center"/>
              <w:rPr>
                <w:b/>
              </w:rPr>
            </w:pPr>
            <w:r w:rsidRPr="000B3D98">
              <w:rPr>
                <w:rFonts w:hint="eastAsia"/>
                <w:b/>
              </w:rPr>
              <w:t>发起份额承诺持有期限</w:t>
            </w:r>
          </w:p>
        </w:tc>
      </w:tr>
      <w:tr w:rsidR="000B3D98" w:rsidTr="000B3D98">
        <w:tc>
          <w:tcPr>
            <w:tcW w:w="1361" w:type="dxa"/>
          </w:tcPr>
          <w:p w:rsidR="000B3D98" w:rsidRDefault="000B3D98" w:rsidP="000B3D98">
            <w:pPr>
              <w:jc w:val="left"/>
            </w:pPr>
            <w:r>
              <w:rPr>
                <w:rFonts w:hint="eastAsia"/>
              </w:rPr>
              <w:t>基金管理人固有资金</w:t>
            </w:r>
          </w:p>
        </w:tc>
        <w:tc>
          <w:tcPr>
            <w:tcW w:w="1588" w:type="dxa"/>
          </w:tcPr>
          <w:p w:rsidR="000B3D98" w:rsidRDefault="000B3D98" w:rsidP="000B3D98">
            <w:pPr>
              <w:jc w:val="right"/>
            </w:pPr>
            <w:r>
              <w:t>10,000,000.00</w:t>
            </w:r>
          </w:p>
        </w:tc>
        <w:tc>
          <w:tcPr>
            <w:tcW w:w="1361" w:type="dxa"/>
          </w:tcPr>
          <w:p w:rsidR="000B3D98" w:rsidRDefault="000B3D98" w:rsidP="000B3D98">
            <w:pPr>
              <w:jc w:val="right"/>
            </w:pPr>
            <w:r>
              <w:t>0.52</w:t>
            </w:r>
          </w:p>
        </w:tc>
        <w:tc>
          <w:tcPr>
            <w:tcW w:w="1588" w:type="dxa"/>
          </w:tcPr>
          <w:p w:rsidR="000B3D98" w:rsidRDefault="000B3D98" w:rsidP="000B3D98">
            <w:pPr>
              <w:jc w:val="right"/>
            </w:pPr>
            <w:r>
              <w:t>10,000,000.00</w:t>
            </w:r>
          </w:p>
        </w:tc>
        <w:tc>
          <w:tcPr>
            <w:tcW w:w="1304" w:type="dxa"/>
          </w:tcPr>
          <w:p w:rsidR="000B3D98" w:rsidRDefault="000B3D98" w:rsidP="000B3D98">
            <w:pPr>
              <w:jc w:val="right"/>
            </w:pPr>
            <w:r>
              <w:t>0.52</w:t>
            </w:r>
          </w:p>
        </w:tc>
        <w:tc>
          <w:tcPr>
            <w:tcW w:w="1304" w:type="dxa"/>
          </w:tcPr>
          <w:p w:rsidR="000B3D98" w:rsidRDefault="000B3D98" w:rsidP="000B3D98">
            <w:pPr>
              <w:jc w:val="left"/>
            </w:pPr>
            <w:r>
              <w:rPr>
                <w:rFonts w:hint="eastAsia"/>
              </w:rPr>
              <w:t>自合同生效之日起不少于</w:t>
            </w:r>
            <w:r>
              <w:rPr>
                <w:rFonts w:hint="eastAsia"/>
              </w:rPr>
              <w:t>3</w:t>
            </w:r>
            <w:r>
              <w:rPr>
                <w:rFonts w:hint="eastAsia"/>
              </w:rPr>
              <w:t>年</w:t>
            </w:r>
          </w:p>
        </w:tc>
      </w:tr>
      <w:tr w:rsidR="000B3D98" w:rsidTr="000B3D98">
        <w:tc>
          <w:tcPr>
            <w:tcW w:w="1361" w:type="dxa"/>
          </w:tcPr>
          <w:p w:rsidR="000B3D98" w:rsidRDefault="000B3D98" w:rsidP="000B3D98">
            <w:pPr>
              <w:jc w:val="left"/>
            </w:pPr>
            <w:r>
              <w:rPr>
                <w:rFonts w:hint="eastAsia"/>
              </w:rPr>
              <w:t>基金管理人高级管理人员</w:t>
            </w:r>
          </w:p>
        </w:tc>
        <w:tc>
          <w:tcPr>
            <w:tcW w:w="1588" w:type="dxa"/>
          </w:tcPr>
          <w:p w:rsidR="000B3D98" w:rsidRDefault="000B3D98" w:rsidP="000B3D98">
            <w:pPr>
              <w:jc w:val="right"/>
            </w:pPr>
            <w:r>
              <w:t>-</w:t>
            </w:r>
          </w:p>
        </w:tc>
        <w:tc>
          <w:tcPr>
            <w:tcW w:w="1361" w:type="dxa"/>
          </w:tcPr>
          <w:p w:rsidR="000B3D98" w:rsidRDefault="000B3D98" w:rsidP="000B3D98">
            <w:pPr>
              <w:jc w:val="right"/>
            </w:pPr>
            <w:r>
              <w:t>-</w:t>
            </w:r>
          </w:p>
        </w:tc>
        <w:tc>
          <w:tcPr>
            <w:tcW w:w="1588" w:type="dxa"/>
          </w:tcPr>
          <w:p w:rsidR="000B3D98" w:rsidRDefault="000B3D98" w:rsidP="000B3D98">
            <w:pPr>
              <w:jc w:val="right"/>
            </w:pPr>
            <w:r>
              <w:t>-</w:t>
            </w:r>
          </w:p>
        </w:tc>
        <w:tc>
          <w:tcPr>
            <w:tcW w:w="1304" w:type="dxa"/>
          </w:tcPr>
          <w:p w:rsidR="000B3D98" w:rsidRDefault="000B3D98" w:rsidP="000B3D98">
            <w:pPr>
              <w:jc w:val="right"/>
            </w:pPr>
            <w:r>
              <w:t>-</w:t>
            </w:r>
          </w:p>
        </w:tc>
        <w:tc>
          <w:tcPr>
            <w:tcW w:w="1304" w:type="dxa"/>
          </w:tcPr>
          <w:p w:rsidR="000B3D98" w:rsidRDefault="000B3D98" w:rsidP="000B3D98">
            <w:pPr>
              <w:jc w:val="right"/>
            </w:pPr>
            <w:r>
              <w:t>-</w:t>
            </w:r>
          </w:p>
        </w:tc>
      </w:tr>
      <w:tr w:rsidR="000B3D98" w:rsidTr="000B3D98">
        <w:tc>
          <w:tcPr>
            <w:tcW w:w="1361" w:type="dxa"/>
          </w:tcPr>
          <w:p w:rsidR="000B3D98" w:rsidRDefault="000B3D98" w:rsidP="000B3D98">
            <w:pPr>
              <w:jc w:val="left"/>
            </w:pPr>
            <w:r>
              <w:rPr>
                <w:rFonts w:hint="eastAsia"/>
              </w:rPr>
              <w:t>基金经理等人员</w:t>
            </w:r>
          </w:p>
        </w:tc>
        <w:tc>
          <w:tcPr>
            <w:tcW w:w="1588" w:type="dxa"/>
          </w:tcPr>
          <w:p w:rsidR="000B3D98" w:rsidRDefault="000B3D98" w:rsidP="000B3D98">
            <w:pPr>
              <w:jc w:val="right"/>
            </w:pPr>
            <w:r>
              <w:t>97.74</w:t>
            </w:r>
          </w:p>
        </w:tc>
        <w:tc>
          <w:tcPr>
            <w:tcW w:w="1361" w:type="dxa"/>
          </w:tcPr>
          <w:p w:rsidR="000B3D98" w:rsidRDefault="000B3D98" w:rsidP="000B3D98">
            <w:pPr>
              <w:jc w:val="right"/>
            </w:pPr>
            <w:r>
              <w:t>0.00</w:t>
            </w:r>
          </w:p>
        </w:tc>
        <w:tc>
          <w:tcPr>
            <w:tcW w:w="1588" w:type="dxa"/>
          </w:tcPr>
          <w:p w:rsidR="000B3D98" w:rsidRDefault="000B3D98" w:rsidP="000B3D98">
            <w:pPr>
              <w:jc w:val="right"/>
            </w:pPr>
            <w:r>
              <w:t>-</w:t>
            </w:r>
          </w:p>
        </w:tc>
        <w:tc>
          <w:tcPr>
            <w:tcW w:w="1304" w:type="dxa"/>
          </w:tcPr>
          <w:p w:rsidR="000B3D98" w:rsidRDefault="000B3D98" w:rsidP="000B3D98">
            <w:pPr>
              <w:jc w:val="right"/>
            </w:pPr>
            <w:r>
              <w:t>-</w:t>
            </w:r>
          </w:p>
        </w:tc>
        <w:tc>
          <w:tcPr>
            <w:tcW w:w="1304" w:type="dxa"/>
          </w:tcPr>
          <w:p w:rsidR="000B3D98" w:rsidRDefault="000B3D98" w:rsidP="000B3D98">
            <w:pPr>
              <w:jc w:val="right"/>
            </w:pPr>
            <w:r>
              <w:t>-</w:t>
            </w:r>
          </w:p>
        </w:tc>
      </w:tr>
      <w:tr w:rsidR="000B3D98" w:rsidTr="000B3D98">
        <w:tc>
          <w:tcPr>
            <w:tcW w:w="1361" w:type="dxa"/>
          </w:tcPr>
          <w:p w:rsidR="000B3D98" w:rsidRDefault="000B3D98" w:rsidP="000B3D98">
            <w:pPr>
              <w:jc w:val="left"/>
            </w:pPr>
            <w:r>
              <w:rPr>
                <w:rFonts w:hint="eastAsia"/>
              </w:rPr>
              <w:t>基金管理人股东</w:t>
            </w:r>
          </w:p>
        </w:tc>
        <w:tc>
          <w:tcPr>
            <w:tcW w:w="1588" w:type="dxa"/>
          </w:tcPr>
          <w:p w:rsidR="000B3D98" w:rsidRDefault="000B3D98" w:rsidP="000B3D98">
            <w:pPr>
              <w:jc w:val="right"/>
            </w:pPr>
            <w:r>
              <w:t>-</w:t>
            </w:r>
          </w:p>
        </w:tc>
        <w:tc>
          <w:tcPr>
            <w:tcW w:w="1361" w:type="dxa"/>
          </w:tcPr>
          <w:p w:rsidR="000B3D98" w:rsidRDefault="000B3D98" w:rsidP="000B3D98">
            <w:pPr>
              <w:jc w:val="right"/>
            </w:pPr>
            <w:r>
              <w:t>-</w:t>
            </w:r>
          </w:p>
        </w:tc>
        <w:tc>
          <w:tcPr>
            <w:tcW w:w="1588" w:type="dxa"/>
          </w:tcPr>
          <w:p w:rsidR="000B3D98" w:rsidRDefault="000B3D98" w:rsidP="000B3D98">
            <w:pPr>
              <w:jc w:val="right"/>
            </w:pPr>
            <w:r>
              <w:t>-</w:t>
            </w:r>
          </w:p>
        </w:tc>
        <w:tc>
          <w:tcPr>
            <w:tcW w:w="1304" w:type="dxa"/>
          </w:tcPr>
          <w:p w:rsidR="000B3D98" w:rsidRDefault="000B3D98" w:rsidP="000B3D98">
            <w:pPr>
              <w:jc w:val="right"/>
            </w:pPr>
            <w:r>
              <w:t>-</w:t>
            </w:r>
          </w:p>
        </w:tc>
        <w:tc>
          <w:tcPr>
            <w:tcW w:w="1304" w:type="dxa"/>
          </w:tcPr>
          <w:p w:rsidR="000B3D98" w:rsidRDefault="000B3D98" w:rsidP="000B3D98">
            <w:pPr>
              <w:jc w:val="right"/>
            </w:pPr>
            <w:r>
              <w:t>-</w:t>
            </w:r>
          </w:p>
        </w:tc>
      </w:tr>
      <w:tr w:rsidR="000B3D98" w:rsidTr="000B3D98">
        <w:tc>
          <w:tcPr>
            <w:tcW w:w="1361" w:type="dxa"/>
          </w:tcPr>
          <w:p w:rsidR="000B3D98" w:rsidRDefault="000B3D98" w:rsidP="000B3D98">
            <w:pPr>
              <w:jc w:val="left"/>
            </w:pPr>
            <w:r>
              <w:rPr>
                <w:rFonts w:hint="eastAsia"/>
              </w:rPr>
              <w:t>其他</w:t>
            </w:r>
          </w:p>
        </w:tc>
        <w:tc>
          <w:tcPr>
            <w:tcW w:w="1588" w:type="dxa"/>
          </w:tcPr>
          <w:p w:rsidR="000B3D98" w:rsidRDefault="000B3D98" w:rsidP="000B3D98">
            <w:pPr>
              <w:jc w:val="right"/>
            </w:pPr>
            <w:r>
              <w:t>-</w:t>
            </w:r>
          </w:p>
        </w:tc>
        <w:tc>
          <w:tcPr>
            <w:tcW w:w="1361" w:type="dxa"/>
          </w:tcPr>
          <w:p w:rsidR="000B3D98" w:rsidRDefault="000B3D98" w:rsidP="000B3D98">
            <w:pPr>
              <w:jc w:val="right"/>
            </w:pPr>
            <w:r>
              <w:t>-</w:t>
            </w:r>
          </w:p>
        </w:tc>
        <w:tc>
          <w:tcPr>
            <w:tcW w:w="1588" w:type="dxa"/>
          </w:tcPr>
          <w:p w:rsidR="000B3D98" w:rsidRDefault="000B3D98" w:rsidP="000B3D98">
            <w:pPr>
              <w:jc w:val="right"/>
            </w:pPr>
            <w:r>
              <w:t>-</w:t>
            </w:r>
          </w:p>
        </w:tc>
        <w:tc>
          <w:tcPr>
            <w:tcW w:w="1304" w:type="dxa"/>
          </w:tcPr>
          <w:p w:rsidR="000B3D98" w:rsidRDefault="000B3D98" w:rsidP="000B3D98">
            <w:pPr>
              <w:jc w:val="right"/>
            </w:pPr>
            <w:r>
              <w:t>-</w:t>
            </w:r>
          </w:p>
        </w:tc>
        <w:tc>
          <w:tcPr>
            <w:tcW w:w="1304" w:type="dxa"/>
          </w:tcPr>
          <w:p w:rsidR="000B3D98" w:rsidRDefault="000B3D98" w:rsidP="000B3D98">
            <w:pPr>
              <w:jc w:val="right"/>
            </w:pPr>
            <w:r>
              <w:t>-</w:t>
            </w:r>
          </w:p>
        </w:tc>
      </w:tr>
      <w:tr w:rsidR="000B3D98" w:rsidTr="000B3D98">
        <w:tc>
          <w:tcPr>
            <w:tcW w:w="1361" w:type="dxa"/>
          </w:tcPr>
          <w:p w:rsidR="000B3D98" w:rsidRDefault="000B3D98" w:rsidP="000B3D98">
            <w:pPr>
              <w:jc w:val="left"/>
            </w:pPr>
            <w:r>
              <w:rPr>
                <w:rFonts w:hint="eastAsia"/>
              </w:rPr>
              <w:t>合计</w:t>
            </w:r>
          </w:p>
        </w:tc>
        <w:tc>
          <w:tcPr>
            <w:tcW w:w="1588" w:type="dxa"/>
          </w:tcPr>
          <w:p w:rsidR="000B3D98" w:rsidRDefault="000B3D98" w:rsidP="000B3D98">
            <w:pPr>
              <w:jc w:val="right"/>
            </w:pPr>
            <w:r>
              <w:t>10,000,097.74</w:t>
            </w:r>
          </w:p>
        </w:tc>
        <w:tc>
          <w:tcPr>
            <w:tcW w:w="1361" w:type="dxa"/>
          </w:tcPr>
          <w:p w:rsidR="000B3D98" w:rsidRDefault="000B3D98" w:rsidP="000B3D98">
            <w:pPr>
              <w:jc w:val="right"/>
            </w:pPr>
            <w:r>
              <w:t>0.52</w:t>
            </w:r>
          </w:p>
        </w:tc>
        <w:tc>
          <w:tcPr>
            <w:tcW w:w="1588" w:type="dxa"/>
          </w:tcPr>
          <w:p w:rsidR="000B3D98" w:rsidRDefault="000B3D98" w:rsidP="000B3D98">
            <w:pPr>
              <w:jc w:val="right"/>
            </w:pPr>
            <w:r>
              <w:t>10,000,000.00</w:t>
            </w:r>
          </w:p>
        </w:tc>
        <w:tc>
          <w:tcPr>
            <w:tcW w:w="1304" w:type="dxa"/>
          </w:tcPr>
          <w:p w:rsidR="000B3D98" w:rsidRDefault="000B3D98" w:rsidP="000B3D98">
            <w:pPr>
              <w:jc w:val="right"/>
            </w:pPr>
            <w:r>
              <w:t>0.52</w:t>
            </w:r>
          </w:p>
        </w:tc>
        <w:tc>
          <w:tcPr>
            <w:tcW w:w="1304" w:type="dxa"/>
          </w:tcPr>
          <w:p w:rsidR="000B3D98" w:rsidRDefault="000B3D98" w:rsidP="000B3D98">
            <w:pPr>
              <w:jc w:val="right"/>
            </w:pPr>
            <w:r>
              <w:t>-</w:t>
            </w:r>
          </w:p>
        </w:tc>
      </w:tr>
    </w:tbl>
    <w:p w:rsidR="000B3D98" w:rsidRDefault="000B3D98" w:rsidP="000B3D98">
      <w:pPr>
        <w:pStyle w:val="-1"/>
        <w:ind w:left="281" w:hanging="281"/>
      </w:pPr>
      <w:r>
        <w:rPr>
          <w:rFonts w:hint="eastAsia"/>
        </w:rPr>
        <w:t>影响投资者决策的其他重要信息</w:t>
      </w:r>
    </w:p>
    <w:p w:rsidR="000B3D98" w:rsidRDefault="000B3D98" w:rsidP="000B3D98">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B3D98" w:rsidTr="000B3D98">
        <w:tc>
          <w:tcPr>
            <w:tcW w:w="1021" w:type="dxa"/>
            <w:vMerge w:val="restart"/>
          </w:tcPr>
          <w:p w:rsidR="000B3D98" w:rsidRDefault="000B3D98" w:rsidP="000B3D98">
            <w:pPr>
              <w:jc w:val="left"/>
            </w:pPr>
            <w:r>
              <w:rPr>
                <w:rFonts w:hint="eastAsia"/>
              </w:rPr>
              <w:t>投资者类别</w:t>
            </w:r>
          </w:p>
        </w:tc>
        <w:tc>
          <w:tcPr>
            <w:tcW w:w="7484" w:type="dxa"/>
            <w:gridSpan w:val="5"/>
          </w:tcPr>
          <w:p w:rsidR="000B3D98" w:rsidRDefault="000B3D98" w:rsidP="000B3D98">
            <w:pPr>
              <w:jc w:val="left"/>
            </w:pPr>
            <w:r>
              <w:rPr>
                <w:rFonts w:hint="eastAsia"/>
              </w:rPr>
              <w:t>报告期内持有基金份额变化情况</w:t>
            </w:r>
          </w:p>
        </w:tc>
        <w:tc>
          <w:tcPr>
            <w:tcW w:w="2778" w:type="dxa"/>
            <w:gridSpan w:val="2"/>
          </w:tcPr>
          <w:p w:rsidR="000B3D98" w:rsidRDefault="000B3D98" w:rsidP="000B3D98">
            <w:pPr>
              <w:jc w:val="left"/>
            </w:pPr>
            <w:r>
              <w:rPr>
                <w:rFonts w:hint="eastAsia"/>
              </w:rPr>
              <w:t>报告期末持有基金情况</w:t>
            </w:r>
          </w:p>
        </w:tc>
      </w:tr>
      <w:tr w:rsidR="000B3D98" w:rsidTr="000B3D98">
        <w:tc>
          <w:tcPr>
            <w:tcW w:w="1021" w:type="dxa"/>
            <w:vMerge/>
          </w:tcPr>
          <w:p w:rsidR="000B3D98" w:rsidRDefault="000B3D98" w:rsidP="000B3D98">
            <w:pPr>
              <w:jc w:val="left"/>
            </w:pPr>
          </w:p>
        </w:tc>
        <w:tc>
          <w:tcPr>
            <w:tcW w:w="680" w:type="dxa"/>
          </w:tcPr>
          <w:p w:rsidR="000B3D98" w:rsidRDefault="000B3D98" w:rsidP="000B3D98">
            <w:pPr>
              <w:jc w:val="left"/>
            </w:pPr>
            <w:r>
              <w:rPr>
                <w:rFonts w:hint="eastAsia"/>
              </w:rPr>
              <w:t>序号</w:t>
            </w:r>
          </w:p>
        </w:tc>
        <w:tc>
          <w:tcPr>
            <w:tcW w:w="1191" w:type="dxa"/>
          </w:tcPr>
          <w:p w:rsidR="000B3D98" w:rsidRDefault="000B3D98" w:rsidP="000B3D98">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0B3D98" w:rsidRDefault="000B3D98" w:rsidP="000B3D98">
            <w:pPr>
              <w:jc w:val="left"/>
            </w:pPr>
            <w:r>
              <w:rPr>
                <w:rFonts w:hint="eastAsia"/>
              </w:rPr>
              <w:lastRenderedPageBreak/>
              <w:t>期初份额</w:t>
            </w:r>
          </w:p>
        </w:tc>
        <w:tc>
          <w:tcPr>
            <w:tcW w:w="1871" w:type="dxa"/>
          </w:tcPr>
          <w:p w:rsidR="000B3D98" w:rsidRDefault="000B3D98" w:rsidP="000B3D98">
            <w:pPr>
              <w:jc w:val="left"/>
            </w:pPr>
            <w:r>
              <w:rPr>
                <w:rFonts w:hint="eastAsia"/>
              </w:rPr>
              <w:t>申购份额</w:t>
            </w:r>
          </w:p>
        </w:tc>
        <w:tc>
          <w:tcPr>
            <w:tcW w:w="1871" w:type="dxa"/>
          </w:tcPr>
          <w:p w:rsidR="000B3D98" w:rsidRDefault="000B3D98" w:rsidP="000B3D98">
            <w:pPr>
              <w:jc w:val="left"/>
            </w:pPr>
            <w:r>
              <w:rPr>
                <w:rFonts w:hint="eastAsia"/>
              </w:rPr>
              <w:t>赎回份额</w:t>
            </w:r>
          </w:p>
        </w:tc>
        <w:tc>
          <w:tcPr>
            <w:tcW w:w="1871" w:type="dxa"/>
          </w:tcPr>
          <w:p w:rsidR="000B3D98" w:rsidRDefault="000B3D98" w:rsidP="000B3D98">
            <w:pPr>
              <w:jc w:val="left"/>
            </w:pPr>
            <w:r>
              <w:rPr>
                <w:rFonts w:hint="eastAsia"/>
              </w:rPr>
              <w:t>持有份额</w:t>
            </w:r>
          </w:p>
        </w:tc>
        <w:tc>
          <w:tcPr>
            <w:tcW w:w="907" w:type="dxa"/>
          </w:tcPr>
          <w:p w:rsidR="000B3D98" w:rsidRDefault="000B3D98" w:rsidP="000B3D98">
            <w:pPr>
              <w:jc w:val="left"/>
            </w:pPr>
            <w:r>
              <w:rPr>
                <w:rFonts w:hint="eastAsia"/>
              </w:rPr>
              <w:t>份额占</w:t>
            </w:r>
            <w:r>
              <w:rPr>
                <w:rFonts w:hint="eastAsia"/>
              </w:rPr>
              <w:lastRenderedPageBreak/>
              <w:t>比</w:t>
            </w:r>
          </w:p>
        </w:tc>
      </w:tr>
      <w:tr w:rsidR="000B3D98" w:rsidTr="000B3D98">
        <w:tc>
          <w:tcPr>
            <w:tcW w:w="1021" w:type="dxa"/>
          </w:tcPr>
          <w:p w:rsidR="000B3D98" w:rsidRDefault="000B3D98" w:rsidP="000B3D98">
            <w:pPr>
              <w:jc w:val="left"/>
            </w:pPr>
            <w:r>
              <w:rPr>
                <w:rFonts w:hint="eastAsia"/>
              </w:rPr>
              <w:lastRenderedPageBreak/>
              <w:t>机构</w:t>
            </w:r>
          </w:p>
        </w:tc>
        <w:tc>
          <w:tcPr>
            <w:tcW w:w="680" w:type="dxa"/>
          </w:tcPr>
          <w:p w:rsidR="000B3D98" w:rsidRDefault="000B3D98" w:rsidP="000B3D98">
            <w:pPr>
              <w:jc w:val="right"/>
            </w:pPr>
            <w:r>
              <w:t>1</w:t>
            </w:r>
          </w:p>
        </w:tc>
        <w:tc>
          <w:tcPr>
            <w:tcW w:w="1191" w:type="dxa"/>
          </w:tcPr>
          <w:p w:rsidR="000B3D98" w:rsidRDefault="000B3D98" w:rsidP="000B3D98">
            <w:pPr>
              <w:jc w:val="left"/>
            </w:pPr>
            <w:r>
              <w:t>20260401-20260630</w:t>
            </w:r>
          </w:p>
        </w:tc>
        <w:tc>
          <w:tcPr>
            <w:tcW w:w="1871" w:type="dxa"/>
          </w:tcPr>
          <w:p w:rsidR="000B3D98" w:rsidRDefault="000B3D98" w:rsidP="000B3D98">
            <w:pPr>
              <w:jc w:val="right"/>
            </w:pPr>
            <w:r>
              <w:t>-</w:t>
            </w:r>
          </w:p>
        </w:tc>
        <w:tc>
          <w:tcPr>
            <w:tcW w:w="1871" w:type="dxa"/>
          </w:tcPr>
          <w:p w:rsidR="000B3D98" w:rsidRDefault="000B3D98" w:rsidP="000B3D98">
            <w:pPr>
              <w:jc w:val="right"/>
            </w:pPr>
            <w:r>
              <w:t>473,215,029.34</w:t>
            </w:r>
          </w:p>
        </w:tc>
        <w:tc>
          <w:tcPr>
            <w:tcW w:w="1871" w:type="dxa"/>
          </w:tcPr>
          <w:p w:rsidR="000B3D98" w:rsidRDefault="000B3D98" w:rsidP="000B3D98">
            <w:pPr>
              <w:jc w:val="right"/>
            </w:pPr>
            <w:r>
              <w:t>-</w:t>
            </w:r>
          </w:p>
        </w:tc>
        <w:tc>
          <w:tcPr>
            <w:tcW w:w="1871" w:type="dxa"/>
          </w:tcPr>
          <w:p w:rsidR="000B3D98" w:rsidRDefault="000B3D98" w:rsidP="000B3D98">
            <w:pPr>
              <w:jc w:val="right"/>
            </w:pPr>
            <w:r>
              <w:t>473,215,029.34</w:t>
            </w:r>
          </w:p>
        </w:tc>
        <w:tc>
          <w:tcPr>
            <w:tcW w:w="907" w:type="dxa"/>
          </w:tcPr>
          <w:p w:rsidR="000B3D98" w:rsidRDefault="000B3D98" w:rsidP="000B3D98">
            <w:pPr>
              <w:jc w:val="right"/>
            </w:pPr>
            <w:r>
              <w:t>24.82%</w:t>
            </w:r>
          </w:p>
        </w:tc>
      </w:tr>
      <w:tr w:rsidR="000B3D98" w:rsidTr="000B3D98">
        <w:tc>
          <w:tcPr>
            <w:tcW w:w="1021" w:type="dxa"/>
          </w:tcPr>
          <w:p w:rsidR="000B3D98" w:rsidRDefault="000B3D98" w:rsidP="000B3D98">
            <w:pPr>
              <w:jc w:val="left"/>
            </w:pPr>
            <w:r>
              <w:rPr>
                <w:rFonts w:hint="eastAsia"/>
              </w:rPr>
              <w:t>机构</w:t>
            </w:r>
          </w:p>
        </w:tc>
        <w:tc>
          <w:tcPr>
            <w:tcW w:w="680" w:type="dxa"/>
          </w:tcPr>
          <w:p w:rsidR="000B3D98" w:rsidRDefault="000B3D98" w:rsidP="000B3D98">
            <w:pPr>
              <w:jc w:val="right"/>
            </w:pPr>
            <w:r>
              <w:t>2</w:t>
            </w:r>
          </w:p>
        </w:tc>
        <w:tc>
          <w:tcPr>
            <w:tcW w:w="1191" w:type="dxa"/>
          </w:tcPr>
          <w:p w:rsidR="000B3D98" w:rsidRDefault="000B3D98" w:rsidP="000B3D98">
            <w:pPr>
              <w:jc w:val="left"/>
            </w:pPr>
            <w:r>
              <w:t>20260401-20260630</w:t>
            </w:r>
          </w:p>
        </w:tc>
        <w:tc>
          <w:tcPr>
            <w:tcW w:w="1871" w:type="dxa"/>
          </w:tcPr>
          <w:p w:rsidR="000B3D98" w:rsidRDefault="000B3D98" w:rsidP="000B3D98">
            <w:pPr>
              <w:jc w:val="right"/>
            </w:pPr>
            <w:r>
              <w:t>481,092,722.58</w:t>
            </w:r>
          </w:p>
        </w:tc>
        <w:tc>
          <w:tcPr>
            <w:tcW w:w="1871" w:type="dxa"/>
          </w:tcPr>
          <w:p w:rsidR="000B3D98" w:rsidRDefault="000B3D98" w:rsidP="000B3D98">
            <w:pPr>
              <w:jc w:val="right"/>
            </w:pPr>
            <w:r>
              <w:t>-</w:t>
            </w:r>
          </w:p>
        </w:tc>
        <w:tc>
          <w:tcPr>
            <w:tcW w:w="1871" w:type="dxa"/>
          </w:tcPr>
          <w:p w:rsidR="000B3D98" w:rsidRDefault="000B3D98" w:rsidP="000B3D98">
            <w:pPr>
              <w:jc w:val="right"/>
            </w:pPr>
            <w:r>
              <w:t>-</w:t>
            </w:r>
          </w:p>
        </w:tc>
        <w:tc>
          <w:tcPr>
            <w:tcW w:w="1871" w:type="dxa"/>
          </w:tcPr>
          <w:p w:rsidR="000B3D98" w:rsidRDefault="000B3D98" w:rsidP="000B3D98">
            <w:pPr>
              <w:jc w:val="right"/>
            </w:pPr>
            <w:r>
              <w:t>481,092,722.58</w:t>
            </w:r>
          </w:p>
        </w:tc>
        <w:tc>
          <w:tcPr>
            <w:tcW w:w="907" w:type="dxa"/>
          </w:tcPr>
          <w:p w:rsidR="000B3D98" w:rsidRDefault="000B3D98" w:rsidP="000B3D98">
            <w:pPr>
              <w:jc w:val="right"/>
            </w:pPr>
            <w:r>
              <w:t>25.23%</w:t>
            </w:r>
          </w:p>
        </w:tc>
      </w:tr>
      <w:tr w:rsidR="000B3D98" w:rsidTr="000B3D98">
        <w:tc>
          <w:tcPr>
            <w:tcW w:w="1021" w:type="dxa"/>
          </w:tcPr>
          <w:p w:rsidR="000B3D98" w:rsidRDefault="000B3D98" w:rsidP="000B3D98">
            <w:pPr>
              <w:jc w:val="left"/>
            </w:pPr>
            <w:r>
              <w:rPr>
                <w:rFonts w:hint="eastAsia"/>
              </w:rPr>
              <w:t>机构</w:t>
            </w:r>
          </w:p>
        </w:tc>
        <w:tc>
          <w:tcPr>
            <w:tcW w:w="680" w:type="dxa"/>
          </w:tcPr>
          <w:p w:rsidR="000B3D98" w:rsidRDefault="000B3D98" w:rsidP="000B3D98">
            <w:pPr>
              <w:jc w:val="right"/>
            </w:pPr>
            <w:r>
              <w:t>3</w:t>
            </w:r>
          </w:p>
        </w:tc>
        <w:tc>
          <w:tcPr>
            <w:tcW w:w="1191" w:type="dxa"/>
          </w:tcPr>
          <w:p w:rsidR="000B3D98" w:rsidRDefault="000B3D98" w:rsidP="000B3D98">
            <w:pPr>
              <w:jc w:val="left"/>
            </w:pPr>
            <w:r>
              <w:t>20260401-20260630</w:t>
            </w:r>
          </w:p>
        </w:tc>
        <w:tc>
          <w:tcPr>
            <w:tcW w:w="1871" w:type="dxa"/>
          </w:tcPr>
          <w:p w:rsidR="000B3D98" w:rsidRDefault="000B3D98" w:rsidP="000B3D98">
            <w:pPr>
              <w:jc w:val="right"/>
            </w:pPr>
            <w:r>
              <w:t>480,352,579.50</w:t>
            </w:r>
          </w:p>
        </w:tc>
        <w:tc>
          <w:tcPr>
            <w:tcW w:w="1871" w:type="dxa"/>
          </w:tcPr>
          <w:p w:rsidR="000B3D98" w:rsidRDefault="000B3D98" w:rsidP="000B3D98">
            <w:pPr>
              <w:jc w:val="right"/>
            </w:pPr>
            <w:r>
              <w:t>-</w:t>
            </w:r>
          </w:p>
        </w:tc>
        <w:tc>
          <w:tcPr>
            <w:tcW w:w="1871" w:type="dxa"/>
          </w:tcPr>
          <w:p w:rsidR="000B3D98" w:rsidRDefault="000B3D98" w:rsidP="000B3D98">
            <w:pPr>
              <w:jc w:val="right"/>
            </w:pPr>
            <w:r>
              <w:t>-</w:t>
            </w:r>
          </w:p>
        </w:tc>
        <w:tc>
          <w:tcPr>
            <w:tcW w:w="1871" w:type="dxa"/>
          </w:tcPr>
          <w:p w:rsidR="000B3D98" w:rsidRDefault="000B3D98" w:rsidP="000B3D98">
            <w:pPr>
              <w:jc w:val="right"/>
            </w:pPr>
            <w:r>
              <w:t>480,352,579.50</w:t>
            </w:r>
          </w:p>
        </w:tc>
        <w:tc>
          <w:tcPr>
            <w:tcW w:w="907" w:type="dxa"/>
          </w:tcPr>
          <w:p w:rsidR="000B3D98" w:rsidRDefault="000B3D98" w:rsidP="000B3D98">
            <w:pPr>
              <w:jc w:val="right"/>
            </w:pPr>
            <w:r>
              <w:t>25.19%</w:t>
            </w:r>
          </w:p>
        </w:tc>
      </w:tr>
      <w:tr w:rsidR="000B3D98" w:rsidTr="000B3D98">
        <w:tc>
          <w:tcPr>
            <w:tcW w:w="11283" w:type="dxa"/>
            <w:gridSpan w:val="8"/>
          </w:tcPr>
          <w:p w:rsidR="000B3D98" w:rsidRDefault="000B3D98" w:rsidP="000B3D98">
            <w:pPr>
              <w:jc w:val="left"/>
            </w:pPr>
            <w:r>
              <w:rPr>
                <w:rFonts w:hint="eastAsia"/>
              </w:rPr>
              <w:t>产品特有风险</w:t>
            </w:r>
          </w:p>
        </w:tc>
      </w:tr>
      <w:tr w:rsidR="000B3D98" w:rsidTr="000B3D98">
        <w:tc>
          <w:tcPr>
            <w:tcW w:w="11283" w:type="dxa"/>
            <w:gridSpan w:val="8"/>
          </w:tcPr>
          <w:p w:rsidR="000B3D98" w:rsidRDefault="000B3D98" w:rsidP="000B3D9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B3D98" w:rsidRDefault="000B3D98" w:rsidP="000B3D98">
      <w:pPr>
        <w:pStyle w:val="-2"/>
        <w:spacing w:before="312"/>
      </w:pPr>
      <w:r>
        <w:rPr>
          <w:rFonts w:hint="eastAsia"/>
        </w:rPr>
        <w:t>影响投资者决策的其他重要信息</w:t>
      </w:r>
    </w:p>
    <w:p w:rsidR="000B3D98" w:rsidRDefault="000B3D98" w:rsidP="000B3D98">
      <w:pPr>
        <w:pStyle w:val="-"/>
        <w:ind w:firstLine="420"/>
      </w:pPr>
      <w:r>
        <w:rPr>
          <w:rFonts w:hint="eastAsia"/>
        </w:rPr>
        <w:t>无。</w:t>
      </w:r>
    </w:p>
    <w:p w:rsidR="000B3D98" w:rsidRDefault="000B3D98" w:rsidP="000B3D98">
      <w:pPr>
        <w:pStyle w:val="-1"/>
        <w:ind w:left="281" w:hanging="281"/>
      </w:pPr>
      <w:r>
        <w:rPr>
          <w:rFonts w:hint="eastAsia"/>
        </w:rPr>
        <w:t>备查文件目录</w:t>
      </w:r>
    </w:p>
    <w:p w:rsidR="000B3D98" w:rsidRDefault="000B3D98" w:rsidP="000B3D98">
      <w:pPr>
        <w:pStyle w:val="-2"/>
        <w:spacing w:before="312"/>
      </w:pPr>
      <w:r>
        <w:rPr>
          <w:rFonts w:hint="eastAsia"/>
        </w:rPr>
        <w:t>备查文件目录</w:t>
      </w:r>
    </w:p>
    <w:p w:rsidR="000B3D98" w:rsidRDefault="000B3D98" w:rsidP="000B3D98">
      <w:pPr>
        <w:pStyle w:val="-"/>
        <w:ind w:firstLine="420"/>
      </w:pPr>
      <w:r>
        <w:rPr>
          <w:rFonts w:hint="eastAsia"/>
        </w:rPr>
        <w:t>1、《南方臻利3个月定期开放债券型发起式证券投资基金基金合同》；</w:t>
      </w:r>
    </w:p>
    <w:p w:rsidR="000B3D98" w:rsidRDefault="000B3D98" w:rsidP="000B3D98">
      <w:pPr>
        <w:pStyle w:val="-"/>
        <w:ind w:firstLine="420"/>
      </w:pPr>
      <w:r>
        <w:rPr>
          <w:rFonts w:hint="eastAsia"/>
        </w:rPr>
        <w:t>2、《南方臻利3个月定期开放债券型发起式证券投资基金托管协议》；</w:t>
      </w:r>
    </w:p>
    <w:p w:rsidR="000B3D98" w:rsidRDefault="000B3D98" w:rsidP="000B3D98">
      <w:pPr>
        <w:pStyle w:val="-"/>
        <w:ind w:firstLine="420"/>
      </w:pPr>
      <w:r>
        <w:rPr>
          <w:rFonts w:hint="eastAsia"/>
        </w:rPr>
        <w:t>3、南方臻利3个月定期开放债券型发起式证券投资基金2026年2季度报告原文。</w:t>
      </w:r>
    </w:p>
    <w:p w:rsidR="000B3D98" w:rsidRDefault="000B3D98" w:rsidP="000B3D98">
      <w:pPr>
        <w:pStyle w:val="-2"/>
        <w:spacing w:before="312"/>
      </w:pPr>
      <w:r>
        <w:rPr>
          <w:rFonts w:hint="eastAsia"/>
        </w:rPr>
        <w:t>存放地点</w:t>
      </w:r>
    </w:p>
    <w:p w:rsidR="000B3D98" w:rsidRDefault="000B3D98" w:rsidP="000B3D98">
      <w:pPr>
        <w:pStyle w:val="-"/>
        <w:ind w:firstLine="420"/>
      </w:pPr>
      <w:r>
        <w:rPr>
          <w:rFonts w:hint="eastAsia"/>
        </w:rPr>
        <w:t>深圳市福田区莲花街道益田路5999号基金大厦32-42楼。</w:t>
      </w:r>
    </w:p>
    <w:p w:rsidR="000B3D98" w:rsidRDefault="000B3D98" w:rsidP="000B3D98">
      <w:pPr>
        <w:pStyle w:val="-2"/>
        <w:spacing w:before="312"/>
      </w:pPr>
      <w:r>
        <w:rPr>
          <w:rFonts w:hint="eastAsia"/>
        </w:rPr>
        <w:t>查阅方式</w:t>
      </w:r>
    </w:p>
    <w:p w:rsidR="000B3D98" w:rsidRDefault="000B3D98" w:rsidP="000B3D98">
      <w:pPr>
        <w:pStyle w:val="-"/>
        <w:ind w:firstLine="420"/>
      </w:pPr>
      <w:r>
        <w:rPr>
          <w:rFonts w:hint="eastAsia"/>
        </w:rPr>
        <w:t>网站：http://www.nffund.com</w:t>
      </w:r>
    </w:p>
    <w:p w:rsidR="003C7DC3" w:rsidRDefault="000B3D98" w:rsidP="000B3D9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D98" w:rsidRDefault="000B3D98" w:rsidP="00D17C56">
      <w:r>
        <w:separator/>
      </w:r>
    </w:p>
  </w:endnote>
  <w:endnote w:type="continuationSeparator" w:id="0">
    <w:p w:rsidR="000B3D98" w:rsidRDefault="000B3D9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55909" w:rsidRPr="00F5590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5590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5590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D98" w:rsidRDefault="000B3D98" w:rsidP="00D17C56">
      <w:r>
        <w:separator/>
      </w:r>
    </w:p>
  </w:footnote>
  <w:footnote w:type="continuationSeparator" w:id="0">
    <w:p w:rsidR="000B3D98" w:rsidRDefault="000B3D9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B3D98" w:rsidP="00AE3F5B">
    <w:pPr>
      <w:pStyle w:val="a7"/>
      <w:pBdr>
        <w:bottom w:val="single" w:sz="4" w:space="1" w:color="auto"/>
      </w:pBdr>
      <w:jc w:val="right"/>
    </w:pPr>
    <w:r>
      <w:rPr>
        <w:rFonts w:hint="eastAsia"/>
      </w:rPr>
      <w:t>南方臻利</w:t>
    </w:r>
    <w:r>
      <w:rPr>
        <w:rFonts w:hint="eastAsia"/>
      </w:rPr>
      <w:t>3</w:t>
    </w:r>
    <w:r>
      <w:rPr>
        <w:rFonts w:hint="eastAsia"/>
      </w:rPr>
      <w:t>个月定期开放债券型发起式证券投资基金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B3D98"/>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55909"/>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1487C-BFD5-4D6E-8B39-3C26ABB5C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6848</Words>
  <Characters>8426</Characters>
  <Application>Microsoft Office Word</Application>
  <DocSecurity>0</DocSecurity>
  <Lines>801</Lines>
  <Paragraphs>555</Paragraphs>
  <ScaleCrop>false</ScaleCrop>
  <Company>MC SYSTEM</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