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74C6E">
        <w:rPr>
          <w:rFonts w:ascii="宋体" w:hAnsi="宋体" w:hint="eastAsia"/>
          <w:b/>
          <w:bCs/>
          <w:sz w:val="48"/>
          <w:szCs w:val="30"/>
        </w:rPr>
        <w:t>南方匠心优选股票型证券投资基金</w:t>
      </w:r>
      <w:r w:rsidR="00A74C6E">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74C6E"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74C6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74C6E">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74C6E">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74C6E" w:rsidRDefault="00A74C6E" w:rsidP="00A74C6E">
      <w:pPr>
        <w:pStyle w:val="-1"/>
        <w:ind w:left="281" w:hanging="281"/>
      </w:pPr>
      <w:bookmarkStart w:id="2" w:name="_GoBack"/>
      <w:bookmarkEnd w:id="2"/>
      <w:r>
        <w:rPr>
          <w:rFonts w:hint="eastAsia"/>
        </w:rPr>
        <w:lastRenderedPageBreak/>
        <w:t>重要提示</w:t>
      </w:r>
    </w:p>
    <w:p w:rsidR="00A74C6E" w:rsidRDefault="00A74C6E" w:rsidP="00A74C6E">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74C6E" w:rsidRDefault="00A74C6E" w:rsidP="00A74C6E">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A74C6E" w:rsidRDefault="00A74C6E" w:rsidP="00A74C6E">
      <w:pPr>
        <w:pStyle w:val="-"/>
        <w:ind w:firstLine="420"/>
      </w:pPr>
      <w:r>
        <w:rPr>
          <w:rFonts w:hint="eastAsia"/>
        </w:rPr>
        <w:t>基金管理人承诺以诚实信用、勤勉尽责的原则管理和运用基金资产，但不保证基金一定盈利。</w:t>
      </w:r>
    </w:p>
    <w:p w:rsidR="00A74C6E" w:rsidRDefault="00A74C6E" w:rsidP="00A74C6E">
      <w:pPr>
        <w:pStyle w:val="-"/>
        <w:ind w:firstLine="420"/>
      </w:pPr>
      <w:r>
        <w:rPr>
          <w:rFonts w:hint="eastAsia"/>
        </w:rPr>
        <w:t>基金的过往业绩并不代表其未来表现。投资有风险，投资者在作出投资决策前应仔细阅读本基金的招募说明书。</w:t>
      </w:r>
    </w:p>
    <w:p w:rsidR="00A74C6E" w:rsidRDefault="00A74C6E" w:rsidP="00A74C6E">
      <w:pPr>
        <w:pStyle w:val="-"/>
        <w:ind w:firstLine="420"/>
      </w:pPr>
      <w:r>
        <w:rPr>
          <w:rFonts w:hint="eastAsia"/>
        </w:rPr>
        <w:t>本报告中财务资料未经审计。</w:t>
      </w:r>
    </w:p>
    <w:p w:rsidR="00A74C6E" w:rsidRDefault="00A74C6E" w:rsidP="00A74C6E">
      <w:pPr>
        <w:pStyle w:val="-"/>
        <w:ind w:firstLine="420"/>
      </w:pPr>
      <w:r>
        <w:rPr>
          <w:rFonts w:hint="eastAsia"/>
        </w:rPr>
        <w:t>本报告期自2026年4月1日起至6月30日止。</w:t>
      </w:r>
    </w:p>
    <w:p w:rsidR="00A74C6E" w:rsidRDefault="00A74C6E" w:rsidP="00A74C6E">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A74C6E" w:rsidTr="00E438CD">
        <w:tc>
          <w:tcPr>
            <w:tcW w:w="2768" w:type="dxa"/>
          </w:tcPr>
          <w:p w:rsidR="00A74C6E" w:rsidRDefault="00A74C6E" w:rsidP="00A74C6E">
            <w:pPr>
              <w:jc w:val="left"/>
            </w:pPr>
            <w:r>
              <w:rPr>
                <w:rFonts w:hint="eastAsia"/>
              </w:rPr>
              <w:t>基金简称</w:t>
            </w:r>
          </w:p>
        </w:tc>
        <w:tc>
          <w:tcPr>
            <w:tcW w:w="5538" w:type="dxa"/>
            <w:gridSpan w:val="2"/>
          </w:tcPr>
          <w:p w:rsidR="00A74C6E" w:rsidRDefault="00A74C6E" w:rsidP="00A74C6E">
            <w:pPr>
              <w:jc w:val="left"/>
            </w:pPr>
            <w:r>
              <w:rPr>
                <w:rFonts w:hint="eastAsia"/>
              </w:rPr>
              <w:t>南方匠心优选股票</w:t>
            </w:r>
          </w:p>
        </w:tc>
      </w:tr>
      <w:tr w:rsidR="00A74C6E" w:rsidTr="00EF3B34">
        <w:tc>
          <w:tcPr>
            <w:tcW w:w="2768" w:type="dxa"/>
          </w:tcPr>
          <w:p w:rsidR="00A74C6E" w:rsidRDefault="00A74C6E" w:rsidP="00A74C6E">
            <w:pPr>
              <w:jc w:val="left"/>
            </w:pPr>
            <w:r>
              <w:rPr>
                <w:rFonts w:hint="eastAsia"/>
              </w:rPr>
              <w:t>基金主代码</w:t>
            </w:r>
          </w:p>
        </w:tc>
        <w:tc>
          <w:tcPr>
            <w:tcW w:w="5538" w:type="dxa"/>
            <w:gridSpan w:val="2"/>
          </w:tcPr>
          <w:p w:rsidR="00A74C6E" w:rsidRDefault="00A74C6E" w:rsidP="00A74C6E">
            <w:pPr>
              <w:jc w:val="left"/>
            </w:pPr>
            <w:r>
              <w:t>011220</w:t>
            </w:r>
          </w:p>
        </w:tc>
      </w:tr>
      <w:tr w:rsidR="00A74C6E" w:rsidTr="003C2474">
        <w:tc>
          <w:tcPr>
            <w:tcW w:w="2768" w:type="dxa"/>
          </w:tcPr>
          <w:p w:rsidR="00A74C6E" w:rsidRDefault="00A74C6E" w:rsidP="00A74C6E">
            <w:pPr>
              <w:jc w:val="left"/>
            </w:pPr>
            <w:r>
              <w:rPr>
                <w:rFonts w:hint="eastAsia"/>
              </w:rPr>
              <w:t>交易代码</w:t>
            </w:r>
          </w:p>
        </w:tc>
        <w:tc>
          <w:tcPr>
            <w:tcW w:w="5538" w:type="dxa"/>
            <w:gridSpan w:val="2"/>
          </w:tcPr>
          <w:p w:rsidR="00A74C6E" w:rsidRDefault="00A74C6E" w:rsidP="00A74C6E">
            <w:pPr>
              <w:jc w:val="left"/>
            </w:pPr>
            <w:r>
              <w:t>011220</w:t>
            </w:r>
          </w:p>
        </w:tc>
      </w:tr>
      <w:tr w:rsidR="00A74C6E" w:rsidTr="005A2B96">
        <w:tc>
          <w:tcPr>
            <w:tcW w:w="2768" w:type="dxa"/>
          </w:tcPr>
          <w:p w:rsidR="00A74C6E" w:rsidRDefault="00A74C6E" w:rsidP="00A74C6E">
            <w:pPr>
              <w:jc w:val="left"/>
            </w:pPr>
            <w:r>
              <w:rPr>
                <w:rFonts w:hint="eastAsia"/>
              </w:rPr>
              <w:t>基金运作方式</w:t>
            </w:r>
          </w:p>
        </w:tc>
        <w:tc>
          <w:tcPr>
            <w:tcW w:w="5538" w:type="dxa"/>
            <w:gridSpan w:val="2"/>
          </w:tcPr>
          <w:p w:rsidR="00A74C6E" w:rsidRDefault="00A74C6E" w:rsidP="00A74C6E">
            <w:pPr>
              <w:jc w:val="left"/>
            </w:pPr>
            <w:r>
              <w:rPr>
                <w:rFonts w:hint="eastAsia"/>
              </w:rPr>
              <w:t>契约型开放式</w:t>
            </w:r>
          </w:p>
        </w:tc>
      </w:tr>
      <w:tr w:rsidR="00A74C6E" w:rsidTr="00230892">
        <w:tc>
          <w:tcPr>
            <w:tcW w:w="2768" w:type="dxa"/>
          </w:tcPr>
          <w:p w:rsidR="00A74C6E" w:rsidRDefault="00A74C6E" w:rsidP="00A74C6E">
            <w:pPr>
              <w:jc w:val="left"/>
            </w:pPr>
            <w:r>
              <w:rPr>
                <w:rFonts w:hint="eastAsia"/>
              </w:rPr>
              <w:t>基金合同生效日</w:t>
            </w:r>
          </w:p>
        </w:tc>
        <w:tc>
          <w:tcPr>
            <w:tcW w:w="5538" w:type="dxa"/>
            <w:gridSpan w:val="2"/>
          </w:tcPr>
          <w:p w:rsidR="00A74C6E" w:rsidRDefault="00A74C6E" w:rsidP="00A74C6E">
            <w:pPr>
              <w:jc w:val="left"/>
            </w:pPr>
            <w:r>
              <w:rPr>
                <w:rFonts w:hint="eastAsia"/>
              </w:rPr>
              <w:t>2021</w:t>
            </w:r>
            <w:r>
              <w:rPr>
                <w:rFonts w:hint="eastAsia"/>
              </w:rPr>
              <w:t>年</w:t>
            </w:r>
            <w:r>
              <w:rPr>
                <w:rFonts w:hint="eastAsia"/>
              </w:rPr>
              <w:t>2</w:t>
            </w:r>
            <w:r>
              <w:rPr>
                <w:rFonts w:hint="eastAsia"/>
              </w:rPr>
              <w:t>月</w:t>
            </w:r>
            <w:r>
              <w:rPr>
                <w:rFonts w:hint="eastAsia"/>
              </w:rPr>
              <w:t>2</w:t>
            </w:r>
            <w:r>
              <w:rPr>
                <w:rFonts w:hint="eastAsia"/>
              </w:rPr>
              <w:t>日</w:t>
            </w:r>
          </w:p>
        </w:tc>
      </w:tr>
      <w:tr w:rsidR="00A74C6E" w:rsidTr="006978F0">
        <w:tc>
          <w:tcPr>
            <w:tcW w:w="2768" w:type="dxa"/>
          </w:tcPr>
          <w:p w:rsidR="00A74C6E" w:rsidRDefault="00A74C6E" w:rsidP="00A74C6E">
            <w:pPr>
              <w:jc w:val="left"/>
            </w:pPr>
            <w:r>
              <w:rPr>
                <w:rFonts w:hint="eastAsia"/>
              </w:rPr>
              <w:t>报告期末基金份额总额</w:t>
            </w:r>
          </w:p>
        </w:tc>
        <w:tc>
          <w:tcPr>
            <w:tcW w:w="5538" w:type="dxa"/>
            <w:gridSpan w:val="2"/>
          </w:tcPr>
          <w:p w:rsidR="00A74C6E" w:rsidRDefault="00A74C6E" w:rsidP="00A74C6E">
            <w:pPr>
              <w:jc w:val="left"/>
            </w:pPr>
            <w:r>
              <w:rPr>
                <w:rFonts w:hint="eastAsia"/>
              </w:rPr>
              <w:t>2,249,381,587.71</w:t>
            </w:r>
            <w:r>
              <w:rPr>
                <w:rFonts w:hint="eastAsia"/>
              </w:rPr>
              <w:t>份</w:t>
            </w:r>
          </w:p>
        </w:tc>
      </w:tr>
      <w:tr w:rsidR="00A74C6E" w:rsidTr="004414AB">
        <w:tc>
          <w:tcPr>
            <w:tcW w:w="2768" w:type="dxa"/>
          </w:tcPr>
          <w:p w:rsidR="00A74C6E" w:rsidRDefault="00A74C6E" w:rsidP="00A74C6E">
            <w:pPr>
              <w:jc w:val="left"/>
            </w:pPr>
            <w:r>
              <w:rPr>
                <w:rFonts w:hint="eastAsia"/>
              </w:rPr>
              <w:t>投资目标</w:t>
            </w:r>
          </w:p>
        </w:tc>
        <w:tc>
          <w:tcPr>
            <w:tcW w:w="5538" w:type="dxa"/>
            <w:gridSpan w:val="2"/>
          </w:tcPr>
          <w:p w:rsidR="00A74C6E" w:rsidRDefault="00A74C6E" w:rsidP="00A74C6E">
            <w:pPr>
              <w:jc w:val="left"/>
            </w:pPr>
            <w:r>
              <w:rPr>
                <w:rFonts w:hint="eastAsia"/>
              </w:rPr>
              <w:t>在有效控制组合风险并保持良好流动性的前提下，通过专业化研究分析，力争实现基金资产的长期稳定增值。</w:t>
            </w:r>
          </w:p>
        </w:tc>
      </w:tr>
      <w:tr w:rsidR="00A74C6E" w:rsidTr="00A67D2B">
        <w:tc>
          <w:tcPr>
            <w:tcW w:w="2768" w:type="dxa"/>
          </w:tcPr>
          <w:p w:rsidR="00A74C6E" w:rsidRDefault="00A74C6E" w:rsidP="00A74C6E">
            <w:pPr>
              <w:jc w:val="left"/>
            </w:pPr>
            <w:r>
              <w:rPr>
                <w:rFonts w:hint="eastAsia"/>
              </w:rPr>
              <w:t>投资策略</w:t>
            </w:r>
          </w:p>
        </w:tc>
        <w:tc>
          <w:tcPr>
            <w:tcW w:w="5538" w:type="dxa"/>
            <w:gridSpan w:val="2"/>
          </w:tcPr>
          <w:p w:rsidR="00A74C6E" w:rsidRDefault="00A74C6E" w:rsidP="00A74C6E">
            <w:r>
              <w:rPr>
                <w:rFonts w:hint="eastAsia"/>
              </w:rPr>
              <w:t>本基金依托于基金管理人的投资研究平台，紧密跟踪中国产业结构的发展方向，精选质地优秀、具备长期价值增长潜力的上市公司。股票投资采用定量和定性分析相结合的策略。</w:t>
            </w:r>
          </w:p>
          <w:p w:rsidR="00A74C6E" w:rsidRDefault="00A74C6E" w:rsidP="00A74C6E">
            <w:r>
              <w:rPr>
                <w:rFonts w:hint="eastAsia"/>
              </w:rPr>
              <w:t>目前中国经济正处于经济增速的换挡期，经济周期的强度、结构和长度可能发生变化，新旧动能持续转换，中国经济蕴含着全新的战略机遇。</w:t>
            </w:r>
          </w:p>
          <w:p w:rsidR="00A74C6E" w:rsidRDefault="00A74C6E" w:rsidP="00A74C6E">
            <w:r>
              <w:rPr>
                <w:rFonts w:hint="eastAsia"/>
              </w:rPr>
              <w:t>本基金将着眼于全球经济的发展趋势，深刻分析中国产业的改革方向，在制造大国、科技大国向制造强国、科技强国转型的过程中，寻找景气度不断上升、竞争格局不断优化、商业模式不断创新，具备长期增长潜力的行业进行投资。</w:t>
            </w:r>
          </w:p>
        </w:tc>
      </w:tr>
      <w:tr w:rsidR="00A74C6E" w:rsidTr="00A123F9">
        <w:tc>
          <w:tcPr>
            <w:tcW w:w="2768" w:type="dxa"/>
          </w:tcPr>
          <w:p w:rsidR="00A74C6E" w:rsidRDefault="00A74C6E" w:rsidP="00A74C6E">
            <w:pPr>
              <w:jc w:val="left"/>
            </w:pPr>
            <w:r>
              <w:rPr>
                <w:rFonts w:hint="eastAsia"/>
              </w:rPr>
              <w:t>业绩比较基准</w:t>
            </w:r>
          </w:p>
        </w:tc>
        <w:tc>
          <w:tcPr>
            <w:tcW w:w="5538" w:type="dxa"/>
            <w:gridSpan w:val="2"/>
          </w:tcPr>
          <w:p w:rsidR="00A74C6E" w:rsidRDefault="00A74C6E" w:rsidP="00A74C6E">
            <w:pPr>
              <w:jc w:val="left"/>
            </w:pPr>
            <w:r>
              <w:rPr>
                <w:rFonts w:hint="eastAsia"/>
              </w:rPr>
              <w:t>中证</w:t>
            </w:r>
            <w:r>
              <w:rPr>
                <w:rFonts w:hint="eastAsia"/>
              </w:rPr>
              <w:t>800</w:t>
            </w:r>
            <w:r>
              <w:rPr>
                <w:rFonts w:hint="eastAsia"/>
              </w:rPr>
              <w:t>指数收益率</w:t>
            </w:r>
            <w:r>
              <w:rPr>
                <w:rFonts w:hint="eastAsia"/>
              </w:rPr>
              <w:t>*60%+</w:t>
            </w:r>
            <w:r>
              <w:rPr>
                <w:rFonts w:hint="eastAsia"/>
              </w:rPr>
              <w:t>中证港股通综合指数</w:t>
            </w:r>
            <w:r>
              <w:rPr>
                <w:rFonts w:hint="eastAsia"/>
              </w:rPr>
              <w:t>(</w:t>
            </w:r>
            <w:r>
              <w:rPr>
                <w:rFonts w:hint="eastAsia"/>
              </w:rPr>
              <w:t>人民币</w:t>
            </w:r>
            <w:r>
              <w:rPr>
                <w:rFonts w:hint="eastAsia"/>
              </w:rPr>
              <w:t>)</w:t>
            </w:r>
            <w:r>
              <w:rPr>
                <w:rFonts w:hint="eastAsia"/>
              </w:rPr>
              <w:t>收益率</w:t>
            </w:r>
            <w:r>
              <w:rPr>
                <w:rFonts w:hint="eastAsia"/>
              </w:rPr>
              <w:t>*20%+</w:t>
            </w:r>
            <w:r>
              <w:rPr>
                <w:rFonts w:hint="eastAsia"/>
              </w:rPr>
              <w:t>上证国债指数收益率</w:t>
            </w:r>
            <w:r>
              <w:rPr>
                <w:rFonts w:hint="eastAsia"/>
              </w:rPr>
              <w:t>*20%</w:t>
            </w:r>
          </w:p>
        </w:tc>
      </w:tr>
      <w:tr w:rsidR="00A74C6E" w:rsidTr="00D36696">
        <w:tc>
          <w:tcPr>
            <w:tcW w:w="2768" w:type="dxa"/>
          </w:tcPr>
          <w:p w:rsidR="00A74C6E" w:rsidRDefault="00A74C6E" w:rsidP="00A74C6E">
            <w:pPr>
              <w:jc w:val="left"/>
            </w:pPr>
            <w:r>
              <w:rPr>
                <w:rFonts w:hint="eastAsia"/>
              </w:rPr>
              <w:t>风险收益特征</w:t>
            </w:r>
          </w:p>
        </w:tc>
        <w:tc>
          <w:tcPr>
            <w:tcW w:w="5538" w:type="dxa"/>
            <w:gridSpan w:val="2"/>
          </w:tcPr>
          <w:p w:rsidR="00A74C6E" w:rsidRDefault="00A74C6E" w:rsidP="00A74C6E">
            <w:r>
              <w:rPr>
                <w:rFonts w:hint="eastAsia"/>
              </w:rPr>
              <w:t>本基金为股票型基金，一般而言，其长期平均风险和预期收益率高于债券型基金、货币市场基金和混合型基金。本基金</w:t>
            </w:r>
            <w:r>
              <w:rPr>
                <w:rFonts w:hint="eastAsia"/>
              </w:rPr>
              <w:lastRenderedPageBreak/>
              <w:t>可投资港股通股票，除了需要承担与境内证券投资基金类似的市场波动风险等一般投资风险之外，本基金还面临汇率风险、香港市场风险等境外证券市场投资所面临的特别投资风险。</w:t>
            </w:r>
          </w:p>
        </w:tc>
      </w:tr>
      <w:tr w:rsidR="00A74C6E" w:rsidTr="00656A28">
        <w:tc>
          <w:tcPr>
            <w:tcW w:w="2768" w:type="dxa"/>
          </w:tcPr>
          <w:p w:rsidR="00A74C6E" w:rsidRDefault="00A74C6E" w:rsidP="00A74C6E">
            <w:pPr>
              <w:jc w:val="left"/>
            </w:pPr>
            <w:r>
              <w:rPr>
                <w:rFonts w:hint="eastAsia"/>
              </w:rPr>
              <w:lastRenderedPageBreak/>
              <w:t>基金管理人</w:t>
            </w:r>
          </w:p>
        </w:tc>
        <w:tc>
          <w:tcPr>
            <w:tcW w:w="5538" w:type="dxa"/>
            <w:gridSpan w:val="2"/>
          </w:tcPr>
          <w:p w:rsidR="00A74C6E" w:rsidRDefault="00A74C6E" w:rsidP="00A74C6E">
            <w:pPr>
              <w:jc w:val="left"/>
            </w:pPr>
            <w:r>
              <w:rPr>
                <w:rFonts w:hint="eastAsia"/>
              </w:rPr>
              <w:t>南方基金管理股份有限公司</w:t>
            </w:r>
          </w:p>
        </w:tc>
      </w:tr>
      <w:tr w:rsidR="00A74C6E" w:rsidTr="00A74C6E">
        <w:tc>
          <w:tcPr>
            <w:tcW w:w="2768" w:type="dxa"/>
          </w:tcPr>
          <w:p w:rsidR="00A74C6E" w:rsidRDefault="00A74C6E" w:rsidP="00A74C6E">
            <w:pPr>
              <w:jc w:val="left"/>
            </w:pPr>
            <w:r>
              <w:rPr>
                <w:rFonts w:hint="eastAsia"/>
              </w:rPr>
              <w:t>基金托管人</w:t>
            </w:r>
          </w:p>
        </w:tc>
        <w:tc>
          <w:tcPr>
            <w:tcW w:w="5538" w:type="dxa"/>
            <w:gridSpan w:val="2"/>
          </w:tcPr>
          <w:p w:rsidR="00A74C6E" w:rsidRDefault="00A74C6E" w:rsidP="00A74C6E">
            <w:pPr>
              <w:jc w:val="left"/>
            </w:pPr>
            <w:r>
              <w:rPr>
                <w:rFonts w:hint="eastAsia"/>
              </w:rPr>
              <w:t>中国建设银行股份有限公司</w:t>
            </w:r>
          </w:p>
        </w:tc>
      </w:tr>
      <w:tr w:rsidR="00A74C6E" w:rsidTr="00A74C6E">
        <w:tc>
          <w:tcPr>
            <w:tcW w:w="2768" w:type="dxa"/>
          </w:tcPr>
          <w:p w:rsidR="00A74C6E" w:rsidRDefault="00A74C6E" w:rsidP="00A74C6E">
            <w:pPr>
              <w:jc w:val="left"/>
            </w:pPr>
            <w:r>
              <w:rPr>
                <w:rFonts w:hint="eastAsia"/>
              </w:rPr>
              <w:t>下属分级基金的基金简称</w:t>
            </w:r>
          </w:p>
        </w:tc>
        <w:tc>
          <w:tcPr>
            <w:tcW w:w="2769" w:type="dxa"/>
          </w:tcPr>
          <w:p w:rsidR="00A74C6E" w:rsidRDefault="00A74C6E" w:rsidP="00A74C6E">
            <w:pPr>
              <w:jc w:val="left"/>
            </w:pPr>
            <w:r>
              <w:rPr>
                <w:rFonts w:hint="eastAsia"/>
              </w:rPr>
              <w:t>南方匠心优选股票</w:t>
            </w:r>
            <w:r>
              <w:rPr>
                <w:rFonts w:hint="eastAsia"/>
              </w:rPr>
              <w:t>A</w:t>
            </w:r>
          </w:p>
        </w:tc>
        <w:tc>
          <w:tcPr>
            <w:tcW w:w="2769" w:type="dxa"/>
          </w:tcPr>
          <w:p w:rsidR="00A74C6E" w:rsidRDefault="00A74C6E" w:rsidP="00A74C6E">
            <w:pPr>
              <w:jc w:val="left"/>
            </w:pPr>
            <w:r>
              <w:rPr>
                <w:rFonts w:hint="eastAsia"/>
              </w:rPr>
              <w:t>南方匠心优选股票</w:t>
            </w:r>
            <w:r>
              <w:rPr>
                <w:rFonts w:hint="eastAsia"/>
              </w:rPr>
              <w:t>C</w:t>
            </w:r>
          </w:p>
        </w:tc>
      </w:tr>
      <w:tr w:rsidR="00A74C6E" w:rsidTr="00A74C6E">
        <w:tc>
          <w:tcPr>
            <w:tcW w:w="2768" w:type="dxa"/>
          </w:tcPr>
          <w:p w:rsidR="00A74C6E" w:rsidRDefault="00A74C6E" w:rsidP="00A74C6E">
            <w:pPr>
              <w:jc w:val="left"/>
            </w:pPr>
            <w:r>
              <w:rPr>
                <w:rFonts w:hint="eastAsia"/>
              </w:rPr>
              <w:t>下属分级基金的交易代码</w:t>
            </w:r>
          </w:p>
        </w:tc>
        <w:tc>
          <w:tcPr>
            <w:tcW w:w="2769" w:type="dxa"/>
          </w:tcPr>
          <w:p w:rsidR="00A74C6E" w:rsidRDefault="00A74C6E" w:rsidP="00A74C6E">
            <w:pPr>
              <w:jc w:val="left"/>
            </w:pPr>
            <w:r>
              <w:t>011220</w:t>
            </w:r>
          </w:p>
        </w:tc>
        <w:tc>
          <w:tcPr>
            <w:tcW w:w="2769" w:type="dxa"/>
          </w:tcPr>
          <w:p w:rsidR="00A74C6E" w:rsidRDefault="00A74C6E" w:rsidP="00A74C6E">
            <w:pPr>
              <w:jc w:val="left"/>
            </w:pPr>
            <w:r>
              <w:t>011221</w:t>
            </w:r>
          </w:p>
        </w:tc>
      </w:tr>
      <w:tr w:rsidR="00A74C6E" w:rsidTr="00A74C6E">
        <w:tc>
          <w:tcPr>
            <w:tcW w:w="2768" w:type="dxa"/>
          </w:tcPr>
          <w:p w:rsidR="00A74C6E" w:rsidRDefault="00A74C6E" w:rsidP="00A74C6E">
            <w:pPr>
              <w:jc w:val="left"/>
            </w:pPr>
            <w:r>
              <w:rPr>
                <w:rFonts w:hint="eastAsia"/>
              </w:rPr>
              <w:t>报告期末下属分级基金的份额总额</w:t>
            </w:r>
          </w:p>
        </w:tc>
        <w:tc>
          <w:tcPr>
            <w:tcW w:w="2769" w:type="dxa"/>
          </w:tcPr>
          <w:p w:rsidR="00A74C6E" w:rsidRDefault="00A74C6E" w:rsidP="00A74C6E">
            <w:pPr>
              <w:jc w:val="left"/>
            </w:pPr>
            <w:r>
              <w:rPr>
                <w:rFonts w:hint="eastAsia"/>
              </w:rPr>
              <w:t>2,123,785,800.16</w:t>
            </w:r>
            <w:r>
              <w:rPr>
                <w:rFonts w:hint="eastAsia"/>
              </w:rPr>
              <w:t>份</w:t>
            </w:r>
          </w:p>
        </w:tc>
        <w:tc>
          <w:tcPr>
            <w:tcW w:w="2769" w:type="dxa"/>
          </w:tcPr>
          <w:p w:rsidR="00A74C6E" w:rsidRDefault="00A74C6E" w:rsidP="00A74C6E">
            <w:pPr>
              <w:jc w:val="left"/>
            </w:pPr>
            <w:r>
              <w:rPr>
                <w:rFonts w:hint="eastAsia"/>
              </w:rPr>
              <w:t>125,595,787.55</w:t>
            </w:r>
            <w:r>
              <w:rPr>
                <w:rFonts w:hint="eastAsia"/>
              </w:rPr>
              <w:t>份</w:t>
            </w:r>
          </w:p>
        </w:tc>
      </w:tr>
    </w:tbl>
    <w:p w:rsidR="00A74C6E" w:rsidRDefault="00A74C6E" w:rsidP="00A74C6E">
      <w:pPr>
        <w:pStyle w:val="-1"/>
        <w:ind w:left="281" w:hanging="281"/>
      </w:pPr>
      <w:r>
        <w:rPr>
          <w:rFonts w:hint="eastAsia"/>
        </w:rPr>
        <w:t>主要财务指标和基金净值表现</w:t>
      </w:r>
    </w:p>
    <w:p w:rsidR="00A74C6E" w:rsidRDefault="00A74C6E" w:rsidP="00A74C6E">
      <w:pPr>
        <w:pStyle w:val="-2"/>
        <w:spacing w:before="312"/>
      </w:pPr>
      <w:r>
        <w:rPr>
          <w:rFonts w:hint="eastAsia"/>
        </w:rPr>
        <w:t>主要财务指标</w:t>
      </w:r>
    </w:p>
    <w:p w:rsidR="00A74C6E" w:rsidRDefault="00A74C6E" w:rsidP="00A74C6E">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A74C6E" w:rsidTr="00A74C6E">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A74C6E" w:rsidRPr="00A74C6E" w:rsidRDefault="00A74C6E" w:rsidP="00A74C6E">
            <w:pPr>
              <w:jc w:val="center"/>
              <w:rPr>
                <w:b/>
              </w:rPr>
            </w:pPr>
            <w:r w:rsidRPr="00A74C6E">
              <w:rPr>
                <w:rFonts w:hint="eastAsia"/>
                <w:b/>
              </w:rPr>
              <w:t>主要财务指标</w:t>
            </w:r>
          </w:p>
        </w:tc>
        <w:tc>
          <w:tcPr>
            <w:tcW w:w="5538" w:type="dxa"/>
            <w:gridSpan w:val="2"/>
            <w:tcBorders>
              <w:bottom w:val="single" w:sz="4" w:space="0" w:color="auto"/>
            </w:tcBorders>
          </w:tcPr>
          <w:p w:rsidR="00A74C6E" w:rsidRPr="00A74C6E" w:rsidRDefault="00A74C6E" w:rsidP="00A74C6E">
            <w:pPr>
              <w:jc w:val="center"/>
              <w:rPr>
                <w:b/>
              </w:rPr>
            </w:pPr>
            <w:r w:rsidRPr="00A74C6E">
              <w:rPr>
                <w:rFonts w:hint="eastAsia"/>
                <w:b/>
              </w:rPr>
              <w:t>报告期（</w:t>
            </w:r>
            <w:r w:rsidRPr="00A74C6E">
              <w:rPr>
                <w:rFonts w:hint="eastAsia"/>
                <w:b/>
              </w:rPr>
              <w:t>2026</w:t>
            </w:r>
            <w:r w:rsidRPr="00A74C6E">
              <w:rPr>
                <w:rFonts w:hint="eastAsia"/>
                <w:b/>
              </w:rPr>
              <w:t>年</w:t>
            </w:r>
            <w:r w:rsidRPr="00A74C6E">
              <w:rPr>
                <w:rFonts w:hint="eastAsia"/>
                <w:b/>
              </w:rPr>
              <w:t>4</w:t>
            </w:r>
            <w:r w:rsidRPr="00A74C6E">
              <w:rPr>
                <w:rFonts w:hint="eastAsia"/>
                <w:b/>
              </w:rPr>
              <w:t>月</w:t>
            </w:r>
            <w:r w:rsidRPr="00A74C6E">
              <w:rPr>
                <w:rFonts w:hint="eastAsia"/>
                <w:b/>
              </w:rPr>
              <w:t>1</w:t>
            </w:r>
            <w:r w:rsidRPr="00A74C6E">
              <w:rPr>
                <w:rFonts w:hint="eastAsia"/>
                <w:b/>
              </w:rPr>
              <w:t>日－</w:t>
            </w:r>
            <w:r w:rsidRPr="00A74C6E">
              <w:rPr>
                <w:rFonts w:hint="eastAsia"/>
                <w:b/>
              </w:rPr>
              <w:t>2026</w:t>
            </w:r>
            <w:r w:rsidRPr="00A74C6E">
              <w:rPr>
                <w:rFonts w:hint="eastAsia"/>
                <w:b/>
              </w:rPr>
              <w:t>年</w:t>
            </w:r>
            <w:r w:rsidRPr="00A74C6E">
              <w:rPr>
                <w:rFonts w:hint="eastAsia"/>
                <w:b/>
              </w:rPr>
              <w:t>6</w:t>
            </w:r>
            <w:r w:rsidRPr="00A74C6E">
              <w:rPr>
                <w:rFonts w:hint="eastAsia"/>
                <w:b/>
              </w:rPr>
              <w:t>月</w:t>
            </w:r>
            <w:r w:rsidRPr="00A74C6E">
              <w:rPr>
                <w:rFonts w:hint="eastAsia"/>
                <w:b/>
              </w:rPr>
              <w:t>30</w:t>
            </w:r>
            <w:r w:rsidRPr="00A74C6E">
              <w:rPr>
                <w:rFonts w:hint="eastAsia"/>
                <w:b/>
              </w:rPr>
              <w:t>日）</w:t>
            </w:r>
          </w:p>
        </w:tc>
      </w:tr>
      <w:tr w:rsidR="00A74C6E" w:rsidTr="00A74C6E">
        <w:tc>
          <w:tcPr>
            <w:tcW w:w="2768" w:type="dxa"/>
            <w:vMerge/>
          </w:tcPr>
          <w:p w:rsidR="00A74C6E" w:rsidRDefault="00A74C6E" w:rsidP="00A74C6E">
            <w:pPr>
              <w:jc w:val="left"/>
            </w:pPr>
          </w:p>
        </w:tc>
        <w:tc>
          <w:tcPr>
            <w:tcW w:w="2769" w:type="dxa"/>
            <w:shd w:val="clear" w:color="auto" w:fill="BFBFBF"/>
          </w:tcPr>
          <w:p w:rsidR="00A74C6E" w:rsidRPr="00A74C6E" w:rsidRDefault="00A74C6E" w:rsidP="00A74C6E">
            <w:pPr>
              <w:jc w:val="center"/>
              <w:rPr>
                <w:b/>
              </w:rPr>
            </w:pPr>
            <w:r w:rsidRPr="00A74C6E">
              <w:rPr>
                <w:rFonts w:hint="eastAsia"/>
                <w:b/>
              </w:rPr>
              <w:t>南方匠心优选股票</w:t>
            </w:r>
            <w:r w:rsidRPr="00A74C6E">
              <w:rPr>
                <w:rFonts w:hint="eastAsia"/>
                <w:b/>
              </w:rPr>
              <w:t>A</w:t>
            </w:r>
          </w:p>
        </w:tc>
        <w:tc>
          <w:tcPr>
            <w:tcW w:w="2769" w:type="dxa"/>
            <w:shd w:val="clear" w:color="auto" w:fill="BFBFBF"/>
          </w:tcPr>
          <w:p w:rsidR="00A74C6E" w:rsidRPr="00A74C6E" w:rsidRDefault="00A74C6E" w:rsidP="00A74C6E">
            <w:pPr>
              <w:jc w:val="center"/>
              <w:rPr>
                <w:b/>
              </w:rPr>
            </w:pPr>
            <w:r w:rsidRPr="00A74C6E">
              <w:rPr>
                <w:rFonts w:hint="eastAsia"/>
                <w:b/>
              </w:rPr>
              <w:t>南方匠心优选股票</w:t>
            </w:r>
            <w:r w:rsidRPr="00A74C6E">
              <w:rPr>
                <w:rFonts w:hint="eastAsia"/>
                <w:b/>
              </w:rPr>
              <w:t>C</w:t>
            </w:r>
          </w:p>
        </w:tc>
      </w:tr>
      <w:tr w:rsidR="00A74C6E" w:rsidTr="00A74C6E">
        <w:tc>
          <w:tcPr>
            <w:tcW w:w="2768" w:type="dxa"/>
          </w:tcPr>
          <w:p w:rsidR="00A74C6E" w:rsidRDefault="00A74C6E" w:rsidP="00A74C6E">
            <w:pPr>
              <w:jc w:val="left"/>
            </w:pPr>
            <w:r>
              <w:rPr>
                <w:rFonts w:hint="eastAsia"/>
              </w:rPr>
              <w:t>1.</w:t>
            </w:r>
            <w:r>
              <w:rPr>
                <w:rFonts w:hint="eastAsia"/>
              </w:rPr>
              <w:t>本期已实现收益</w:t>
            </w:r>
          </w:p>
        </w:tc>
        <w:tc>
          <w:tcPr>
            <w:tcW w:w="2769" w:type="dxa"/>
          </w:tcPr>
          <w:p w:rsidR="00A74C6E" w:rsidRDefault="00A74C6E" w:rsidP="00A74C6E">
            <w:pPr>
              <w:jc w:val="right"/>
            </w:pPr>
            <w:r>
              <w:t>61,659,347.92</w:t>
            </w:r>
          </w:p>
        </w:tc>
        <w:tc>
          <w:tcPr>
            <w:tcW w:w="2769" w:type="dxa"/>
          </w:tcPr>
          <w:p w:rsidR="00A74C6E" w:rsidRDefault="00A74C6E" w:rsidP="00A74C6E">
            <w:pPr>
              <w:jc w:val="right"/>
            </w:pPr>
            <w:r>
              <w:t>3,258,035.96</w:t>
            </w:r>
          </w:p>
        </w:tc>
      </w:tr>
      <w:tr w:rsidR="00A74C6E" w:rsidTr="00A74C6E">
        <w:tc>
          <w:tcPr>
            <w:tcW w:w="2768" w:type="dxa"/>
          </w:tcPr>
          <w:p w:rsidR="00A74C6E" w:rsidRDefault="00A74C6E" w:rsidP="00A74C6E">
            <w:pPr>
              <w:jc w:val="left"/>
            </w:pPr>
            <w:r>
              <w:rPr>
                <w:rFonts w:hint="eastAsia"/>
              </w:rPr>
              <w:t>2.</w:t>
            </w:r>
            <w:r>
              <w:rPr>
                <w:rFonts w:hint="eastAsia"/>
              </w:rPr>
              <w:t>本期利润</w:t>
            </w:r>
          </w:p>
        </w:tc>
        <w:tc>
          <w:tcPr>
            <w:tcW w:w="2769" w:type="dxa"/>
          </w:tcPr>
          <w:p w:rsidR="00A74C6E" w:rsidRDefault="00A74C6E" w:rsidP="00A74C6E">
            <w:pPr>
              <w:jc w:val="right"/>
            </w:pPr>
            <w:r>
              <w:t>-243,545,165.43</w:t>
            </w:r>
          </w:p>
        </w:tc>
        <w:tc>
          <w:tcPr>
            <w:tcW w:w="2769" w:type="dxa"/>
          </w:tcPr>
          <w:p w:rsidR="00A74C6E" w:rsidRDefault="00A74C6E" w:rsidP="00A74C6E">
            <w:pPr>
              <w:jc w:val="right"/>
            </w:pPr>
            <w:r>
              <w:t>-13,860,168.99</w:t>
            </w:r>
          </w:p>
        </w:tc>
      </w:tr>
      <w:tr w:rsidR="00A74C6E" w:rsidTr="00A74C6E">
        <w:tc>
          <w:tcPr>
            <w:tcW w:w="2768" w:type="dxa"/>
          </w:tcPr>
          <w:p w:rsidR="00A74C6E" w:rsidRDefault="00A74C6E" w:rsidP="00A74C6E">
            <w:pPr>
              <w:jc w:val="left"/>
            </w:pPr>
            <w:r>
              <w:rPr>
                <w:rFonts w:hint="eastAsia"/>
              </w:rPr>
              <w:t>3.</w:t>
            </w:r>
            <w:r>
              <w:rPr>
                <w:rFonts w:hint="eastAsia"/>
              </w:rPr>
              <w:t>加权平均基金份额本期利润</w:t>
            </w:r>
          </w:p>
        </w:tc>
        <w:tc>
          <w:tcPr>
            <w:tcW w:w="2769" w:type="dxa"/>
          </w:tcPr>
          <w:p w:rsidR="00A74C6E" w:rsidRDefault="00A74C6E" w:rsidP="00A74C6E">
            <w:pPr>
              <w:jc w:val="right"/>
            </w:pPr>
            <w:r>
              <w:t>-0.1061</w:t>
            </w:r>
          </w:p>
        </w:tc>
        <w:tc>
          <w:tcPr>
            <w:tcW w:w="2769" w:type="dxa"/>
          </w:tcPr>
          <w:p w:rsidR="00A74C6E" w:rsidRDefault="00A74C6E" w:rsidP="00A74C6E">
            <w:pPr>
              <w:jc w:val="right"/>
            </w:pPr>
            <w:r>
              <w:t>-0.1056</w:t>
            </w:r>
          </w:p>
        </w:tc>
      </w:tr>
      <w:tr w:rsidR="00A74C6E" w:rsidTr="00A74C6E">
        <w:tc>
          <w:tcPr>
            <w:tcW w:w="2768" w:type="dxa"/>
          </w:tcPr>
          <w:p w:rsidR="00A74C6E" w:rsidRDefault="00A74C6E" w:rsidP="00A74C6E">
            <w:pPr>
              <w:jc w:val="left"/>
            </w:pPr>
            <w:r>
              <w:rPr>
                <w:rFonts w:hint="eastAsia"/>
              </w:rPr>
              <w:t>4.</w:t>
            </w:r>
            <w:r>
              <w:rPr>
                <w:rFonts w:hint="eastAsia"/>
              </w:rPr>
              <w:t>期末基金资产净值</w:t>
            </w:r>
          </w:p>
        </w:tc>
        <w:tc>
          <w:tcPr>
            <w:tcW w:w="2769" w:type="dxa"/>
          </w:tcPr>
          <w:p w:rsidR="00A74C6E" w:rsidRDefault="00A74C6E" w:rsidP="00A74C6E">
            <w:pPr>
              <w:jc w:val="right"/>
            </w:pPr>
            <w:r>
              <w:t>1,683,824,028.56</w:t>
            </w:r>
          </w:p>
        </w:tc>
        <w:tc>
          <w:tcPr>
            <w:tcW w:w="2769" w:type="dxa"/>
          </w:tcPr>
          <w:p w:rsidR="00A74C6E" w:rsidRDefault="00A74C6E" w:rsidP="00A74C6E">
            <w:pPr>
              <w:jc w:val="right"/>
            </w:pPr>
            <w:r>
              <w:t>96,414,492.06</w:t>
            </w:r>
          </w:p>
        </w:tc>
      </w:tr>
      <w:tr w:rsidR="00A74C6E" w:rsidTr="00A74C6E">
        <w:tc>
          <w:tcPr>
            <w:tcW w:w="2768" w:type="dxa"/>
          </w:tcPr>
          <w:p w:rsidR="00A74C6E" w:rsidRDefault="00A74C6E" w:rsidP="00A74C6E">
            <w:pPr>
              <w:jc w:val="left"/>
            </w:pPr>
            <w:r>
              <w:rPr>
                <w:rFonts w:hint="eastAsia"/>
              </w:rPr>
              <w:t>5.</w:t>
            </w:r>
            <w:r>
              <w:rPr>
                <w:rFonts w:hint="eastAsia"/>
              </w:rPr>
              <w:t>期末基金份额净值</w:t>
            </w:r>
          </w:p>
        </w:tc>
        <w:tc>
          <w:tcPr>
            <w:tcW w:w="2769" w:type="dxa"/>
          </w:tcPr>
          <w:p w:rsidR="00A74C6E" w:rsidRDefault="00A74C6E" w:rsidP="00A74C6E">
            <w:pPr>
              <w:jc w:val="right"/>
            </w:pPr>
            <w:r>
              <w:t>0.7928</w:t>
            </w:r>
          </w:p>
        </w:tc>
        <w:tc>
          <w:tcPr>
            <w:tcW w:w="2769" w:type="dxa"/>
          </w:tcPr>
          <w:p w:rsidR="00A74C6E" w:rsidRDefault="00A74C6E" w:rsidP="00A74C6E">
            <w:pPr>
              <w:jc w:val="right"/>
            </w:pPr>
            <w:r>
              <w:t>0.7677</w:t>
            </w:r>
          </w:p>
        </w:tc>
      </w:tr>
    </w:tbl>
    <w:p w:rsidR="00A74C6E" w:rsidRDefault="00A74C6E" w:rsidP="00A74C6E">
      <w:pPr>
        <w:pStyle w:val="-8"/>
      </w:pPr>
      <w:r>
        <w:rPr>
          <w:rFonts w:hint="eastAsia"/>
        </w:rPr>
        <w:t>注：基金业绩指标不包括持有人认（申）购或交易基金的各项费用，计入费用后实际收益水平要低于所列数字；</w:t>
      </w:r>
    </w:p>
    <w:p w:rsidR="00A74C6E" w:rsidRDefault="00A74C6E" w:rsidP="00A74C6E">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74C6E" w:rsidRDefault="00A74C6E" w:rsidP="00A74C6E">
      <w:pPr>
        <w:pStyle w:val="-2"/>
        <w:spacing w:before="312"/>
      </w:pPr>
      <w:r>
        <w:rPr>
          <w:rFonts w:hint="eastAsia"/>
        </w:rPr>
        <w:t>基金净值表现</w:t>
      </w:r>
    </w:p>
    <w:p w:rsidR="00A74C6E" w:rsidRDefault="00A74C6E" w:rsidP="00A74C6E">
      <w:pPr>
        <w:pStyle w:val="-3"/>
        <w:spacing w:before="156" w:after="156"/>
      </w:pPr>
      <w:r>
        <w:rPr>
          <w:rFonts w:hint="eastAsia"/>
        </w:rPr>
        <w:t>本报告期基金份额净值增长率及其与同期业绩比较基准收益率的比较</w:t>
      </w:r>
    </w:p>
    <w:p w:rsidR="00A74C6E" w:rsidRDefault="00A74C6E" w:rsidP="00A74C6E">
      <w:pPr>
        <w:pStyle w:val="-"/>
        <w:ind w:firstLine="420"/>
      </w:pPr>
      <w:r>
        <w:rPr>
          <w:rFonts w:hint="eastAsia"/>
        </w:rPr>
        <w:t>南方匠心优选股票A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74C6E" w:rsidTr="00A74C6E">
        <w:trPr>
          <w:cnfStyle w:val="100000000000" w:firstRow="1" w:lastRow="0" w:firstColumn="0" w:lastColumn="0" w:oddVBand="0" w:evenVBand="0" w:oddHBand="0" w:evenHBand="0" w:firstRowFirstColumn="0" w:firstRowLastColumn="0" w:lastRowFirstColumn="0" w:lastRowLastColumn="0"/>
        </w:trPr>
        <w:tc>
          <w:tcPr>
            <w:tcW w:w="1429" w:type="dxa"/>
          </w:tcPr>
          <w:p w:rsidR="00A74C6E" w:rsidRPr="00A74C6E" w:rsidRDefault="00A74C6E" w:rsidP="00A74C6E">
            <w:pPr>
              <w:jc w:val="center"/>
              <w:rPr>
                <w:b/>
              </w:rPr>
            </w:pPr>
            <w:r w:rsidRPr="00A74C6E">
              <w:rPr>
                <w:rFonts w:hint="eastAsia"/>
                <w:b/>
              </w:rPr>
              <w:t>阶段</w:t>
            </w:r>
          </w:p>
        </w:tc>
        <w:tc>
          <w:tcPr>
            <w:tcW w:w="1315" w:type="dxa"/>
          </w:tcPr>
          <w:p w:rsidR="00A74C6E" w:rsidRPr="00A74C6E" w:rsidRDefault="00A74C6E" w:rsidP="00A74C6E">
            <w:pPr>
              <w:jc w:val="center"/>
              <w:rPr>
                <w:b/>
              </w:rPr>
            </w:pPr>
            <w:r w:rsidRPr="00A74C6E">
              <w:rPr>
                <w:rFonts w:hint="eastAsia"/>
                <w:b/>
              </w:rPr>
              <w:t>净值增长率①</w:t>
            </w:r>
          </w:p>
        </w:tc>
        <w:tc>
          <w:tcPr>
            <w:tcW w:w="1315" w:type="dxa"/>
          </w:tcPr>
          <w:p w:rsidR="00A74C6E" w:rsidRPr="00A74C6E" w:rsidRDefault="00A74C6E" w:rsidP="00A74C6E">
            <w:pPr>
              <w:jc w:val="center"/>
              <w:rPr>
                <w:b/>
              </w:rPr>
            </w:pPr>
            <w:r w:rsidRPr="00A74C6E">
              <w:rPr>
                <w:rFonts w:hint="eastAsia"/>
                <w:b/>
              </w:rPr>
              <w:t>净值增长率标准差②</w:t>
            </w:r>
          </w:p>
        </w:tc>
        <w:tc>
          <w:tcPr>
            <w:tcW w:w="1315" w:type="dxa"/>
          </w:tcPr>
          <w:p w:rsidR="00A74C6E" w:rsidRPr="00A74C6E" w:rsidRDefault="00A74C6E" w:rsidP="00A74C6E">
            <w:pPr>
              <w:jc w:val="center"/>
              <w:rPr>
                <w:b/>
              </w:rPr>
            </w:pPr>
            <w:r w:rsidRPr="00A74C6E">
              <w:rPr>
                <w:rFonts w:hint="eastAsia"/>
                <w:b/>
              </w:rPr>
              <w:t>业绩比较基准收益率③</w:t>
            </w:r>
          </w:p>
        </w:tc>
        <w:tc>
          <w:tcPr>
            <w:tcW w:w="1315" w:type="dxa"/>
          </w:tcPr>
          <w:p w:rsidR="00A74C6E" w:rsidRPr="00A74C6E" w:rsidRDefault="00A74C6E" w:rsidP="00A74C6E">
            <w:pPr>
              <w:jc w:val="center"/>
              <w:rPr>
                <w:b/>
              </w:rPr>
            </w:pPr>
            <w:r w:rsidRPr="00A74C6E">
              <w:rPr>
                <w:rFonts w:hint="eastAsia"/>
                <w:b/>
              </w:rPr>
              <w:t>业绩比较基准收益率标准差④</w:t>
            </w:r>
          </w:p>
        </w:tc>
        <w:tc>
          <w:tcPr>
            <w:tcW w:w="907" w:type="dxa"/>
          </w:tcPr>
          <w:p w:rsidR="00A74C6E" w:rsidRPr="00A74C6E" w:rsidRDefault="00A74C6E" w:rsidP="00A74C6E">
            <w:pPr>
              <w:jc w:val="center"/>
              <w:rPr>
                <w:b/>
              </w:rPr>
            </w:pPr>
            <w:r w:rsidRPr="00A74C6E">
              <w:rPr>
                <w:rFonts w:hint="eastAsia"/>
                <w:b/>
              </w:rPr>
              <w:t>①</w:t>
            </w:r>
            <w:r w:rsidRPr="00A74C6E">
              <w:rPr>
                <w:rFonts w:hint="eastAsia"/>
                <w:b/>
              </w:rPr>
              <w:t>-</w:t>
            </w:r>
            <w:r w:rsidRPr="00A74C6E">
              <w:rPr>
                <w:rFonts w:hint="eastAsia"/>
                <w:b/>
              </w:rPr>
              <w:t>③</w:t>
            </w:r>
          </w:p>
        </w:tc>
        <w:tc>
          <w:tcPr>
            <w:tcW w:w="907" w:type="dxa"/>
          </w:tcPr>
          <w:p w:rsidR="00A74C6E" w:rsidRPr="00A74C6E" w:rsidRDefault="00A74C6E" w:rsidP="00A74C6E">
            <w:pPr>
              <w:jc w:val="center"/>
              <w:rPr>
                <w:b/>
              </w:rPr>
            </w:pPr>
            <w:r w:rsidRPr="00A74C6E">
              <w:rPr>
                <w:rFonts w:hint="eastAsia"/>
                <w:b/>
              </w:rPr>
              <w:t>②</w:t>
            </w:r>
            <w:r w:rsidRPr="00A74C6E">
              <w:rPr>
                <w:rFonts w:hint="eastAsia"/>
                <w:b/>
              </w:rPr>
              <w:t>-</w:t>
            </w:r>
            <w:r w:rsidRPr="00A74C6E">
              <w:rPr>
                <w:rFonts w:hint="eastAsia"/>
                <w:b/>
              </w:rPr>
              <w:t>④</w:t>
            </w:r>
          </w:p>
        </w:tc>
      </w:tr>
      <w:tr w:rsidR="00A74C6E" w:rsidTr="00A74C6E">
        <w:tc>
          <w:tcPr>
            <w:tcW w:w="1429" w:type="dxa"/>
          </w:tcPr>
          <w:p w:rsidR="00A74C6E" w:rsidRDefault="00A74C6E" w:rsidP="00A74C6E">
            <w:pPr>
              <w:jc w:val="left"/>
            </w:pPr>
            <w:r>
              <w:rPr>
                <w:rFonts w:hint="eastAsia"/>
              </w:rPr>
              <w:t>过去三个月</w:t>
            </w:r>
          </w:p>
        </w:tc>
        <w:tc>
          <w:tcPr>
            <w:tcW w:w="1315" w:type="dxa"/>
          </w:tcPr>
          <w:p w:rsidR="00A74C6E" w:rsidRDefault="00A74C6E" w:rsidP="00A74C6E">
            <w:pPr>
              <w:jc w:val="right"/>
            </w:pPr>
            <w:r>
              <w:t>-12.32%</w:t>
            </w:r>
          </w:p>
        </w:tc>
        <w:tc>
          <w:tcPr>
            <w:tcW w:w="1315" w:type="dxa"/>
          </w:tcPr>
          <w:p w:rsidR="00A74C6E" w:rsidRDefault="00A74C6E" w:rsidP="00A74C6E">
            <w:pPr>
              <w:jc w:val="right"/>
            </w:pPr>
            <w:r>
              <w:t>0.84%</w:t>
            </w:r>
          </w:p>
        </w:tc>
        <w:tc>
          <w:tcPr>
            <w:tcW w:w="1315" w:type="dxa"/>
          </w:tcPr>
          <w:p w:rsidR="00A74C6E" w:rsidRDefault="00A74C6E" w:rsidP="00A74C6E">
            <w:pPr>
              <w:jc w:val="right"/>
            </w:pPr>
            <w:r>
              <w:t>6.36%</w:t>
            </w:r>
          </w:p>
        </w:tc>
        <w:tc>
          <w:tcPr>
            <w:tcW w:w="1315" w:type="dxa"/>
          </w:tcPr>
          <w:p w:rsidR="00A74C6E" w:rsidRDefault="00A74C6E" w:rsidP="00A74C6E">
            <w:pPr>
              <w:jc w:val="right"/>
            </w:pPr>
            <w:r>
              <w:t>0.95%</w:t>
            </w:r>
          </w:p>
        </w:tc>
        <w:tc>
          <w:tcPr>
            <w:tcW w:w="907" w:type="dxa"/>
          </w:tcPr>
          <w:p w:rsidR="00A74C6E" w:rsidRDefault="00A74C6E" w:rsidP="00A74C6E">
            <w:pPr>
              <w:jc w:val="right"/>
            </w:pPr>
            <w:r>
              <w:t>-18.68%</w:t>
            </w:r>
          </w:p>
        </w:tc>
        <w:tc>
          <w:tcPr>
            <w:tcW w:w="907" w:type="dxa"/>
          </w:tcPr>
          <w:p w:rsidR="00A74C6E" w:rsidRDefault="00A74C6E" w:rsidP="00A74C6E">
            <w:pPr>
              <w:jc w:val="right"/>
            </w:pPr>
            <w:r>
              <w:t>-0.11%</w:t>
            </w:r>
          </w:p>
        </w:tc>
      </w:tr>
      <w:tr w:rsidR="00A74C6E" w:rsidTr="00A74C6E">
        <w:tc>
          <w:tcPr>
            <w:tcW w:w="1429" w:type="dxa"/>
          </w:tcPr>
          <w:p w:rsidR="00A74C6E" w:rsidRDefault="00A74C6E" w:rsidP="00A74C6E">
            <w:pPr>
              <w:jc w:val="left"/>
            </w:pPr>
            <w:r>
              <w:rPr>
                <w:rFonts w:hint="eastAsia"/>
              </w:rPr>
              <w:t>过去六个月</w:t>
            </w:r>
          </w:p>
        </w:tc>
        <w:tc>
          <w:tcPr>
            <w:tcW w:w="1315" w:type="dxa"/>
          </w:tcPr>
          <w:p w:rsidR="00A74C6E" w:rsidRDefault="00A74C6E" w:rsidP="00A74C6E">
            <w:pPr>
              <w:jc w:val="right"/>
            </w:pPr>
            <w:r>
              <w:t>-10.04%</w:t>
            </w:r>
          </w:p>
        </w:tc>
        <w:tc>
          <w:tcPr>
            <w:tcW w:w="1315" w:type="dxa"/>
          </w:tcPr>
          <w:p w:rsidR="00A74C6E" w:rsidRDefault="00A74C6E" w:rsidP="00A74C6E">
            <w:pPr>
              <w:jc w:val="right"/>
            </w:pPr>
            <w:r>
              <w:t>0.86%</w:t>
            </w:r>
          </w:p>
        </w:tc>
        <w:tc>
          <w:tcPr>
            <w:tcW w:w="1315" w:type="dxa"/>
          </w:tcPr>
          <w:p w:rsidR="00A74C6E" w:rsidRDefault="00A74C6E" w:rsidP="00A74C6E">
            <w:pPr>
              <w:jc w:val="right"/>
            </w:pPr>
            <w:r>
              <w:t>3.77%</w:t>
            </w:r>
          </w:p>
        </w:tc>
        <w:tc>
          <w:tcPr>
            <w:tcW w:w="1315" w:type="dxa"/>
          </w:tcPr>
          <w:p w:rsidR="00A74C6E" w:rsidRDefault="00A74C6E" w:rsidP="00A74C6E">
            <w:pPr>
              <w:jc w:val="right"/>
            </w:pPr>
            <w:r>
              <w:t>0.92%</w:t>
            </w:r>
          </w:p>
        </w:tc>
        <w:tc>
          <w:tcPr>
            <w:tcW w:w="907" w:type="dxa"/>
          </w:tcPr>
          <w:p w:rsidR="00A74C6E" w:rsidRDefault="00A74C6E" w:rsidP="00A74C6E">
            <w:pPr>
              <w:jc w:val="right"/>
            </w:pPr>
            <w:r>
              <w:t>-13.81%</w:t>
            </w:r>
          </w:p>
        </w:tc>
        <w:tc>
          <w:tcPr>
            <w:tcW w:w="907" w:type="dxa"/>
          </w:tcPr>
          <w:p w:rsidR="00A74C6E" w:rsidRDefault="00A74C6E" w:rsidP="00A74C6E">
            <w:pPr>
              <w:jc w:val="right"/>
            </w:pPr>
            <w:r>
              <w:t>-0.06%</w:t>
            </w:r>
          </w:p>
        </w:tc>
      </w:tr>
      <w:tr w:rsidR="00A74C6E" w:rsidTr="00A74C6E">
        <w:tc>
          <w:tcPr>
            <w:tcW w:w="1429" w:type="dxa"/>
          </w:tcPr>
          <w:p w:rsidR="00A74C6E" w:rsidRDefault="00A74C6E" w:rsidP="00A74C6E">
            <w:pPr>
              <w:jc w:val="left"/>
            </w:pPr>
            <w:r>
              <w:rPr>
                <w:rFonts w:hint="eastAsia"/>
              </w:rPr>
              <w:lastRenderedPageBreak/>
              <w:t>过去一年</w:t>
            </w:r>
          </w:p>
        </w:tc>
        <w:tc>
          <w:tcPr>
            <w:tcW w:w="1315" w:type="dxa"/>
          </w:tcPr>
          <w:p w:rsidR="00A74C6E" w:rsidRDefault="00A74C6E" w:rsidP="00A74C6E">
            <w:pPr>
              <w:jc w:val="right"/>
            </w:pPr>
            <w:r>
              <w:t>-6.58%</w:t>
            </w:r>
          </w:p>
        </w:tc>
        <w:tc>
          <w:tcPr>
            <w:tcW w:w="1315" w:type="dxa"/>
          </w:tcPr>
          <w:p w:rsidR="00A74C6E" w:rsidRDefault="00A74C6E" w:rsidP="00A74C6E">
            <w:pPr>
              <w:jc w:val="right"/>
            </w:pPr>
            <w:r>
              <w:t>0.77%</w:t>
            </w:r>
          </w:p>
        </w:tc>
        <w:tc>
          <w:tcPr>
            <w:tcW w:w="1315" w:type="dxa"/>
          </w:tcPr>
          <w:p w:rsidR="00A74C6E" w:rsidRDefault="00A74C6E" w:rsidP="00A74C6E">
            <w:pPr>
              <w:jc w:val="right"/>
            </w:pPr>
            <w:r>
              <w:t>17.52%</w:t>
            </w:r>
          </w:p>
        </w:tc>
        <w:tc>
          <w:tcPr>
            <w:tcW w:w="1315" w:type="dxa"/>
          </w:tcPr>
          <w:p w:rsidR="00A74C6E" w:rsidRDefault="00A74C6E" w:rsidP="00A74C6E">
            <w:pPr>
              <w:jc w:val="right"/>
            </w:pPr>
            <w:r>
              <w:t>0.82%</w:t>
            </w:r>
          </w:p>
        </w:tc>
        <w:tc>
          <w:tcPr>
            <w:tcW w:w="907" w:type="dxa"/>
          </w:tcPr>
          <w:p w:rsidR="00A74C6E" w:rsidRDefault="00A74C6E" w:rsidP="00A74C6E">
            <w:pPr>
              <w:jc w:val="right"/>
            </w:pPr>
            <w:r>
              <w:t>-24.10%</w:t>
            </w:r>
          </w:p>
        </w:tc>
        <w:tc>
          <w:tcPr>
            <w:tcW w:w="907" w:type="dxa"/>
          </w:tcPr>
          <w:p w:rsidR="00A74C6E" w:rsidRDefault="00A74C6E" w:rsidP="00A74C6E">
            <w:pPr>
              <w:jc w:val="right"/>
            </w:pPr>
            <w:r>
              <w:t>-0.05%</w:t>
            </w:r>
          </w:p>
        </w:tc>
      </w:tr>
      <w:tr w:rsidR="00A74C6E" w:rsidTr="00A74C6E">
        <w:tc>
          <w:tcPr>
            <w:tcW w:w="1429" w:type="dxa"/>
          </w:tcPr>
          <w:p w:rsidR="00A74C6E" w:rsidRDefault="00A74C6E" w:rsidP="00A74C6E">
            <w:pPr>
              <w:jc w:val="left"/>
            </w:pPr>
            <w:r>
              <w:rPr>
                <w:rFonts w:hint="eastAsia"/>
              </w:rPr>
              <w:t>过去三年</w:t>
            </w:r>
          </w:p>
        </w:tc>
        <w:tc>
          <w:tcPr>
            <w:tcW w:w="1315" w:type="dxa"/>
          </w:tcPr>
          <w:p w:rsidR="00A74C6E" w:rsidRDefault="00A74C6E" w:rsidP="00A74C6E">
            <w:pPr>
              <w:jc w:val="right"/>
            </w:pPr>
            <w:r>
              <w:t>10.65%</w:t>
            </w:r>
          </w:p>
        </w:tc>
        <w:tc>
          <w:tcPr>
            <w:tcW w:w="1315" w:type="dxa"/>
          </w:tcPr>
          <w:p w:rsidR="00A74C6E" w:rsidRDefault="00A74C6E" w:rsidP="00A74C6E">
            <w:pPr>
              <w:jc w:val="right"/>
            </w:pPr>
            <w:r>
              <w:t>0.99%</w:t>
            </w:r>
          </w:p>
        </w:tc>
        <w:tc>
          <w:tcPr>
            <w:tcW w:w="1315" w:type="dxa"/>
          </w:tcPr>
          <w:p w:rsidR="00A74C6E" w:rsidRDefault="00A74C6E" w:rsidP="00A74C6E">
            <w:pPr>
              <w:jc w:val="right"/>
            </w:pPr>
            <w:r>
              <w:t>27.44%</w:t>
            </w:r>
          </w:p>
        </w:tc>
        <w:tc>
          <w:tcPr>
            <w:tcW w:w="1315" w:type="dxa"/>
          </w:tcPr>
          <w:p w:rsidR="00A74C6E" w:rsidRDefault="00A74C6E" w:rsidP="00A74C6E">
            <w:pPr>
              <w:jc w:val="right"/>
            </w:pPr>
            <w:r>
              <w:t>0.90%</w:t>
            </w:r>
          </w:p>
        </w:tc>
        <w:tc>
          <w:tcPr>
            <w:tcW w:w="907" w:type="dxa"/>
          </w:tcPr>
          <w:p w:rsidR="00A74C6E" w:rsidRDefault="00A74C6E" w:rsidP="00A74C6E">
            <w:pPr>
              <w:jc w:val="right"/>
            </w:pPr>
            <w:r>
              <w:t>-16.79%</w:t>
            </w:r>
          </w:p>
        </w:tc>
        <w:tc>
          <w:tcPr>
            <w:tcW w:w="907" w:type="dxa"/>
          </w:tcPr>
          <w:p w:rsidR="00A74C6E" w:rsidRDefault="00A74C6E" w:rsidP="00A74C6E">
            <w:pPr>
              <w:jc w:val="right"/>
            </w:pPr>
            <w:r>
              <w:t>0.09%</w:t>
            </w:r>
          </w:p>
        </w:tc>
      </w:tr>
      <w:tr w:rsidR="00A74C6E" w:rsidTr="00A74C6E">
        <w:tc>
          <w:tcPr>
            <w:tcW w:w="1429" w:type="dxa"/>
          </w:tcPr>
          <w:p w:rsidR="00A74C6E" w:rsidRDefault="00A74C6E" w:rsidP="00A74C6E">
            <w:pPr>
              <w:jc w:val="left"/>
            </w:pPr>
            <w:r>
              <w:rPr>
                <w:rFonts w:hint="eastAsia"/>
              </w:rPr>
              <w:t>过去五年</w:t>
            </w:r>
          </w:p>
        </w:tc>
        <w:tc>
          <w:tcPr>
            <w:tcW w:w="1315" w:type="dxa"/>
          </w:tcPr>
          <w:p w:rsidR="00A74C6E" w:rsidRDefault="00A74C6E" w:rsidP="00A74C6E">
            <w:pPr>
              <w:jc w:val="right"/>
            </w:pPr>
            <w:r>
              <w:t>-13.48%</w:t>
            </w:r>
          </w:p>
        </w:tc>
        <w:tc>
          <w:tcPr>
            <w:tcW w:w="1315" w:type="dxa"/>
          </w:tcPr>
          <w:p w:rsidR="00A74C6E" w:rsidRDefault="00A74C6E" w:rsidP="00A74C6E">
            <w:pPr>
              <w:jc w:val="right"/>
            </w:pPr>
            <w:r>
              <w:t>1.09%</w:t>
            </w:r>
          </w:p>
        </w:tc>
        <w:tc>
          <w:tcPr>
            <w:tcW w:w="1315" w:type="dxa"/>
          </w:tcPr>
          <w:p w:rsidR="00A74C6E" w:rsidRDefault="00A74C6E" w:rsidP="00A74C6E">
            <w:pPr>
              <w:jc w:val="right"/>
            </w:pPr>
            <w:r>
              <w:t>4.28%</w:t>
            </w:r>
          </w:p>
        </w:tc>
        <w:tc>
          <w:tcPr>
            <w:tcW w:w="1315" w:type="dxa"/>
          </w:tcPr>
          <w:p w:rsidR="00A74C6E" w:rsidRDefault="00A74C6E" w:rsidP="00A74C6E">
            <w:pPr>
              <w:jc w:val="right"/>
            </w:pPr>
            <w:r>
              <w:t>0.90%</w:t>
            </w:r>
          </w:p>
        </w:tc>
        <w:tc>
          <w:tcPr>
            <w:tcW w:w="907" w:type="dxa"/>
          </w:tcPr>
          <w:p w:rsidR="00A74C6E" w:rsidRDefault="00A74C6E" w:rsidP="00A74C6E">
            <w:pPr>
              <w:jc w:val="right"/>
            </w:pPr>
            <w:r>
              <w:t>-17.76%</w:t>
            </w:r>
          </w:p>
        </w:tc>
        <w:tc>
          <w:tcPr>
            <w:tcW w:w="907" w:type="dxa"/>
          </w:tcPr>
          <w:p w:rsidR="00A74C6E" w:rsidRDefault="00A74C6E" w:rsidP="00A74C6E">
            <w:pPr>
              <w:jc w:val="right"/>
            </w:pPr>
            <w:r>
              <w:t>0.19%</w:t>
            </w:r>
          </w:p>
        </w:tc>
      </w:tr>
      <w:tr w:rsidR="00A74C6E" w:rsidTr="00A74C6E">
        <w:tc>
          <w:tcPr>
            <w:tcW w:w="1429" w:type="dxa"/>
          </w:tcPr>
          <w:p w:rsidR="00A74C6E" w:rsidRDefault="00A74C6E" w:rsidP="00A74C6E">
            <w:pPr>
              <w:jc w:val="left"/>
            </w:pPr>
            <w:r>
              <w:rPr>
                <w:rFonts w:hint="eastAsia"/>
              </w:rPr>
              <w:t>自基金合同生效起至今</w:t>
            </w:r>
          </w:p>
        </w:tc>
        <w:tc>
          <w:tcPr>
            <w:tcW w:w="1315" w:type="dxa"/>
          </w:tcPr>
          <w:p w:rsidR="00A74C6E" w:rsidRDefault="00A74C6E" w:rsidP="00A74C6E">
            <w:pPr>
              <w:jc w:val="right"/>
            </w:pPr>
            <w:r>
              <w:t>-20.72%</w:t>
            </w:r>
          </w:p>
        </w:tc>
        <w:tc>
          <w:tcPr>
            <w:tcW w:w="1315" w:type="dxa"/>
          </w:tcPr>
          <w:p w:rsidR="00A74C6E" w:rsidRDefault="00A74C6E" w:rsidP="00A74C6E">
            <w:pPr>
              <w:jc w:val="right"/>
            </w:pPr>
            <w:r>
              <w:t>1.15%</w:t>
            </w:r>
          </w:p>
        </w:tc>
        <w:tc>
          <w:tcPr>
            <w:tcW w:w="1315" w:type="dxa"/>
          </w:tcPr>
          <w:p w:rsidR="00A74C6E" w:rsidRDefault="00A74C6E" w:rsidP="00A74C6E">
            <w:pPr>
              <w:jc w:val="right"/>
            </w:pPr>
            <w:r>
              <w:t>3.54%</w:t>
            </w:r>
          </w:p>
        </w:tc>
        <w:tc>
          <w:tcPr>
            <w:tcW w:w="1315" w:type="dxa"/>
          </w:tcPr>
          <w:p w:rsidR="00A74C6E" w:rsidRDefault="00A74C6E" w:rsidP="00A74C6E">
            <w:pPr>
              <w:jc w:val="right"/>
            </w:pPr>
            <w:r>
              <w:t>0.90%</w:t>
            </w:r>
          </w:p>
        </w:tc>
        <w:tc>
          <w:tcPr>
            <w:tcW w:w="907" w:type="dxa"/>
          </w:tcPr>
          <w:p w:rsidR="00A74C6E" w:rsidRDefault="00A74C6E" w:rsidP="00A74C6E">
            <w:pPr>
              <w:jc w:val="right"/>
            </w:pPr>
            <w:r>
              <w:t>-24.26%</w:t>
            </w:r>
          </w:p>
        </w:tc>
        <w:tc>
          <w:tcPr>
            <w:tcW w:w="907" w:type="dxa"/>
          </w:tcPr>
          <w:p w:rsidR="00A74C6E" w:rsidRDefault="00A74C6E" w:rsidP="00A74C6E">
            <w:pPr>
              <w:jc w:val="right"/>
            </w:pPr>
            <w:r>
              <w:t>0.25%</w:t>
            </w:r>
          </w:p>
        </w:tc>
      </w:tr>
    </w:tbl>
    <w:p w:rsidR="00A74C6E" w:rsidRDefault="00A74C6E" w:rsidP="00A74C6E">
      <w:pPr>
        <w:pStyle w:val="-"/>
        <w:ind w:firstLine="420"/>
      </w:pPr>
      <w:r>
        <w:rPr>
          <w:rFonts w:hint="eastAsia"/>
        </w:rPr>
        <w:t>南方匠心优选股票C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74C6E" w:rsidTr="00A74C6E">
        <w:trPr>
          <w:cnfStyle w:val="100000000000" w:firstRow="1" w:lastRow="0" w:firstColumn="0" w:lastColumn="0" w:oddVBand="0" w:evenVBand="0" w:oddHBand="0" w:evenHBand="0" w:firstRowFirstColumn="0" w:firstRowLastColumn="0" w:lastRowFirstColumn="0" w:lastRowLastColumn="0"/>
        </w:trPr>
        <w:tc>
          <w:tcPr>
            <w:tcW w:w="1429" w:type="dxa"/>
          </w:tcPr>
          <w:p w:rsidR="00A74C6E" w:rsidRPr="00A74C6E" w:rsidRDefault="00A74C6E" w:rsidP="00A74C6E">
            <w:pPr>
              <w:jc w:val="center"/>
              <w:rPr>
                <w:b/>
              </w:rPr>
            </w:pPr>
            <w:r w:rsidRPr="00A74C6E">
              <w:rPr>
                <w:rFonts w:hint="eastAsia"/>
                <w:b/>
              </w:rPr>
              <w:t>阶段</w:t>
            </w:r>
          </w:p>
        </w:tc>
        <w:tc>
          <w:tcPr>
            <w:tcW w:w="1315" w:type="dxa"/>
          </w:tcPr>
          <w:p w:rsidR="00A74C6E" w:rsidRPr="00A74C6E" w:rsidRDefault="00A74C6E" w:rsidP="00A74C6E">
            <w:pPr>
              <w:jc w:val="center"/>
              <w:rPr>
                <w:b/>
              </w:rPr>
            </w:pPr>
            <w:r w:rsidRPr="00A74C6E">
              <w:rPr>
                <w:rFonts w:hint="eastAsia"/>
                <w:b/>
              </w:rPr>
              <w:t>净值增长率①</w:t>
            </w:r>
          </w:p>
        </w:tc>
        <w:tc>
          <w:tcPr>
            <w:tcW w:w="1315" w:type="dxa"/>
          </w:tcPr>
          <w:p w:rsidR="00A74C6E" w:rsidRPr="00A74C6E" w:rsidRDefault="00A74C6E" w:rsidP="00A74C6E">
            <w:pPr>
              <w:jc w:val="center"/>
              <w:rPr>
                <w:b/>
              </w:rPr>
            </w:pPr>
            <w:r w:rsidRPr="00A74C6E">
              <w:rPr>
                <w:rFonts w:hint="eastAsia"/>
                <w:b/>
              </w:rPr>
              <w:t>净值增长率标准差②</w:t>
            </w:r>
          </w:p>
        </w:tc>
        <w:tc>
          <w:tcPr>
            <w:tcW w:w="1315" w:type="dxa"/>
          </w:tcPr>
          <w:p w:rsidR="00A74C6E" w:rsidRPr="00A74C6E" w:rsidRDefault="00A74C6E" w:rsidP="00A74C6E">
            <w:pPr>
              <w:jc w:val="center"/>
              <w:rPr>
                <w:b/>
              </w:rPr>
            </w:pPr>
            <w:r w:rsidRPr="00A74C6E">
              <w:rPr>
                <w:rFonts w:hint="eastAsia"/>
                <w:b/>
              </w:rPr>
              <w:t>业绩比较基准收益率③</w:t>
            </w:r>
          </w:p>
        </w:tc>
        <w:tc>
          <w:tcPr>
            <w:tcW w:w="1315" w:type="dxa"/>
          </w:tcPr>
          <w:p w:rsidR="00A74C6E" w:rsidRPr="00A74C6E" w:rsidRDefault="00A74C6E" w:rsidP="00A74C6E">
            <w:pPr>
              <w:jc w:val="center"/>
              <w:rPr>
                <w:b/>
              </w:rPr>
            </w:pPr>
            <w:r w:rsidRPr="00A74C6E">
              <w:rPr>
                <w:rFonts w:hint="eastAsia"/>
                <w:b/>
              </w:rPr>
              <w:t>业绩比较基准收益率标准差④</w:t>
            </w:r>
          </w:p>
        </w:tc>
        <w:tc>
          <w:tcPr>
            <w:tcW w:w="907" w:type="dxa"/>
          </w:tcPr>
          <w:p w:rsidR="00A74C6E" w:rsidRPr="00A74C6E" w:rsidRDefault="00A74C6E" w:rsidP="00A74C6E">
            <w:pPr>
              <w:jc w:val="center"/>
              <w:rPr>
                <w:b/>
              </w:rPr>
            </w:pPr>
            <w:r w:rsidRPr="00A74C6E">
              <w:rPr>
                <w:rFonts w:hint="eastAsia"/>
                <w:b/>
              </w:rPr>
              <w:t>①</w:t>
            </w:r>
            <w:r w:rsidRPr="00A74C6E">
              <w:rPr>
                <w:rFonts w:hint="eastAsia"/>
                <w:b/>
              </w:rPr>
              <w:t>-</w:t>
            </w:r>
            <w:r w:rsidRPr="00A74C6E">
              <w:rPr>
                <w:rFonts w:hint="eastAsia"/>
                <w:b/>
              </w:rPr>
              <w:t>③</w:t>
            </w:r>
          </w:p>
        </w:tc>
        <w:tc>
          <w:tcPr>
            <w:tcW w:w="907" w:type="dxa"/>
          </w:tcPr>
          <w:p w:rsidR="00A74C6E" w:rsidRPr="00A74C6E" w:rsidRDefault="00A74C6E" w:rsidP="00A74C6E">
            <w:pPr>
              <w:jc w:val="center"/>
              <w:rPr>
                <w:b/>
              </w:rPr>
            </w:pPr>
            <w:r w:rsidRPr="00A74C6E">
              <w:rPr>
                <w:rFonts w:hint="eastAsia"/>
                <w:b/>
              </w:rPr>
              <w:t>②</w:t>
            </w:r>
            <w:r w:rsidRPr="00A74C6E">
              <w:rPr>
                <w:rFonts w:hint="eastAsia"/>
                <w:b/>
              </w:rPr>
              <w:t>-</w:t>
            </w:r>
            <w:r w:rsidRPr="00A74C6E">
              <w:rPr>
                <w:rFonts w:hint="eastAsia"/>
                <w:b/>
              </w:rPr>
              <w:t>④</w:t>
            </w:r>
          </w:p>
        </w:tc>
      </w:tr>
      <w:tr w:rsidR="00A74C6E" w:rsidTr="00A74C6E">
        <w:tc>
          <w:tcPr>
            <w:tcW w:w="1429" w:type="dxa"/>
          </w:tcPr>
          <w:p w:rsidR="00A74C6E" w:rsidRDefault="00A74C6E" w:rsidP="00A74C6E">
            <w:pPr>
              <w:jc w:val="left"/>
            </w:pPr>
            <w:r>
              <w:rPr>
                <w:rFonts w:hint="eastAsia"/>
              </w:rPr>
              <w:t>过去三个月</w:t>
            </w:r>
          </w:p>
        </w:tc>
        <w:tc>
          <w:tcPr>
            <w:tcW w:w="1315" w:type="dxa"/>
          </w:tcPr>
          <w:p w:rsidR="00A74C6E" w:rsidRDefault="00A74C6E" w:rsidP="00A74C6E">
            <w:pPr>
              <w:jc w:val="right"/>
            </w:pPr>
            <w:r>
              <w:t>-12.44%</w:t>
            </w:r>
          </w:p>
        </w:tc>
        <w:tc>
          <w:tcPr>
            <w:tcW w:w="1315" w:type="dxa"/>
          </w:tcPr>
          <w:p w:rsidR="00A74C6E" w:rsidRDefault="00A74C6E" w:rsidP="00A74C6E">
            <w:pPr>
              <w:jc w:val="right"/>
            </w:pPr>
            <w:r>
              <w:t>0.84%</w:t>
            </w:r>
          </w:p>
        </w:tc>
        <w:tc>
          <w:tcPr>
            <w:tcW w:w="1315" w:type="dxa"/>
          </w:tcPr>
          <w:p w:rsidR="00A74C6E" w:rsidRDefault="00A74C6E" w:rsidP="00A74C6E">
            <w:pPr>
              <w:jc w:val="right"/>
            </w:pPr>
            <w:r>
              <w:t>6.36%</w:t>
            </w:r>
          </w:p>
        </w:tc>
        <w:tc>
          <w:tcPr>
            <w:tcW w:w="1315" w:type="dxa"/>
          </w:tcPr>
          <w:p w:rsidR="00A74C6E" w:rsidRDefault="00A74C6E" w:rsidP="00A74C6E">
            <w:pPr>
              <w:jc w:val="right"/>
            </w:pPr>
            <w:r>
              <w:t>0.95%</w:t>
            </w:r>
          </w:p>
        </w:tc>
        <w:tc>
          <w:tcPr>
            <w:tcW w:w="907" w:type="dxa"/>
          </w:tcPr>
          <w:p w:rsidR="00A74C6E" w:rsidRDefault="00A74C6E" w:rsidP="00A74C6E">
            <w:pPr>
              <w:jc w:val="right"/>
            </w:pPr>
            <w:r>
              <w:t>-18.80%</w:t>
            </w:r>
          </w:p>
        </w:tc>
        <w:tc>
          <w:tcPr>
            <w:tcW w:w="907" w:type="dxa"/>
          </w:tcPr>
          <w:p w:rsidR="00A74C6E" w:rsidRDefault="00A74C6E" w:rsidP="00A74C6E">
            <w:pPr>
              <w:jc w:val="right"/>
            </w:pPr>
            <w:r>
              <w:t>-0.11%</w:t>
            </w:r>
          </w:p>
        </w:tc>
      </w:tr>
      <w:tr w:rsidR="00A74C6E" w:rsidTr="00A74C6E">
        <w:tc>
          <w:tcPr>
            <w:tcW w:w="1429" w:type="dxa"/>
          </w:tcPr>
          <w:p w:rsidR="00A74C6E" w:rsidRDefault="00A74C6E" w:rsidP="00A74C6E">
            <w:pPr>
              <w:jc w:val="left"/>
            </w:pPr>
            <w:r>
              <w:rPr>
                <w:rFonts w:hint="eastAsia"/>
              </w:rPr>
              <w:t>过去六个月</w:t>
            </w:r>
          </w:p>
        </w:tc>
        <w:tc>
          <w:tcPr>
            <w:tcW w:w="1315" w:type="dxa"/>
          </w:tcPr>
          <w:p w:rsidR="00A74C6E" w:rsidRDefault="00A74C6E" w:rsidP="00A74C6E">
            <w:pPr>
              <w:jc w:val="right"/>
            </w:pPr>
            <w:r>
              <w:t>-10.29%</w:t>
            </w:r>
          </w:p>
        </w:tc>
        <w:tc>
          <w:tcPr>
            <w:tcW w:w="1315" w:type="dxa"/>
          </w:tcPr>
          <w:p w:rsidR="00A74C6E" w:rsidRDefault="00A74C6E" w:rsidP="00A74C6E">
            <w:pPr>
              <w:jc w:val="right"/>
            </w:pPr>
            <w:r>
              <w:t>0.86%</w:t>
            </w:r>
          </w:p>
        </w:tc>
        <w:tc>
          <w:tcPr>
            <w:tcW w:w="1315" w:type="dxa"/>
          </w:tcPr>
          <w:p w:rsidR="00A74C6E" w:rsidRDefault="00A74C6E" w:rsidP="00A74C6E">
            <w:pPr>
              <w:jc w:val="right"/>
            </w:pPr>
            <w:r>
              <w:t>3.77%</w:t>
            </w:r>
          </w:p>
        </w:tc>
        <w:tc>
          <w:tcPr>
            <w:tcW w:w="1315" w:type="dxa"/>
          </w:tcPr>
          <w:p w:rsidR="00A74C6E" w:rsidRDefault="00A74C6E" w:rsidP="00A74C6E">
            <w:pPr>
              <w:jc w:val="right"/>
            </w:pPr>
            <w:r>
              <w:t>0.92%</w:t>
            </w:r>
          </w:p>
        </w:tc>
        <w:tc>
          <w:tcPr>
            <w:tcW w:w="907" w:type="dxa"/>
          </w:tcPr>
          <w:p w:rsidR="00A74C6E" w:rsidRDefault="00A74C6E" w:rsidP="00A74C6E">
            <w:pPr>
              <w:jc w:val="right"/>
            </w:pPr>
            <w:r>
              <w:t>-14.06%</w:t>
            </w:r>
          </w:p>
        </w:tc>
        <w:tc>
          <w:tcPr>
            <w:tcW w:w="907" w:type="dxa"/>
          </w:tcPr>
          <w:p w:rsidR="00A74C6E" w:rsidRDefault="00A74C6E" w:rsidP="00A74C6E">
            <w:pPr>
              <w:jc w:val="right"/>
            </w:pPr>
            <w:r>
              <w:t>-0.06%</w:t>
            </w:r>
          </w:p>
        </w:tc>
      </w:tr>
      <w:tr w:rsidR="00A74C6E" w:rsidTr="00A74C6E">
        <w:tc>
          <w:tcPr>
            <w:tcW w:w="1429" w:type="dxa"/>
          </w:tcPr>
          <w:p w:rsidR="00A74C6E" w:rsidRDefault="00A74C6E" w:rsidP="00A74C6E">
            <w:pPr>
              <w:jc w:val="left"/>
            </w:pPr>
            <w:r>
              <w:rPr>
                <w:rFonts w:hint="eastAsia"/>
              </w:rPr>
              <w:t>过去一年</w:t>
            </w:r>
          </w:p>
        </w:tc>
        <w:tc>
          <w:tcPr>
            <w:tcW w:w="1315" w:type="dxa"/>
          </w:tcPr>
          <w:p w:rsidR="00A74C6E" w:rsidRDefault="00A74C6E" w:rsidP="00A74C6E">
            <w:pPr>
              <w:jc w:val="right"/>
            </w:pPr>
            <w:r>
              <w:t>-7.14%</w:t>
            </w:r>
          </w:p>
        </w:tc>
        <w:tc>
          <w:tcPr>
            <w:tcW w:w="1315" w:type="dxa"/>
          </w:tcPr>
          <w:p w:rsidR="00A74C6E" w:rsidRDefault="00A74C6E" w:rsidP="00A74C6E">
            <w:pPr>
              <w:jc w:val="right"/>
            </w:pPr>
            <w:r>
              <w:t>0.77%</w:t>
            </w:r>
          </w:p>
        </w:tc>
        <w:tc>
          <w:tcPr>
            <w:tcW w:w="1315" w:type="dxa"/>
          </w:tcPr>
          <w:p w:rsidR="00A74C6E" w:rsidRDefault="00A74C6E" w:rsidP="00A74C6E">
            <w:pPr>
              <w:jc w:val="right"/>
            </w:pPr>
            <w:r>
              <w:t>17.52%</w:t>
            </w:r>
          </w:p>
        </w:tc>
        <w:tc>
          <w:tcPr>
            <w:tcW w:w="1315" w:type="dxa"/>
          </w:tcPr>
          <w:p w:rsidR="00A74C6E" w:rsidRDefault="00A74C6E" w:rsidP="00A74C6E">
            <w:pPr>
              <w:jc w:val="right"/>
            </w:pPr>
            <w:r>
              <w:t>0.82%</w:t>
            </w:r>
          </w:p>
        </w:tc>
        <w:tc>
          <w:tcPr>
            <w:tcW w:w="907" w:type="dxa"/>
          </w:tcPr>
          <w:p w:rsidR="00A74C6E" w:rsidRDefault="00A74C6E" w:rsidP="00A74C6E">
            <w:pPr>
              <w:jc w:val="right"/>
            </w:pPr>
            <w:r>
              <w:t>-24.66%</w:t>
            </w:r>
          </w:p>
        </w:tc>
        <w:tc>
          <w:tcPr>
            <w:tcW w:w="907" w:type="dxa"/>
          </w:tcPr>
          <w:p w:rsidR="00A74C6E" w:rsidRDefault="00A74C6E" w:rsidP="00A74C6E">
            <w:pPr>
              <w:jc w:val="right"/>
            </w:pPr>
            <w:r>
              <w:t>-0.05%</w:t>
            </w:r>
          </w:p>
        </w:tc>
      </w:tr>
      <w:tr w:rsidR="00A74C6E" w:rsidTr="00A74C6E">
        <w:tc>
          <w:tcPr>
            <w:tcW w:w="1429" w:type="dxa"/>
          </w:tcPr>
          <w:p w:rsidR="00A74C6E" w:rsidRDefault="00A74C6E" w:rsidP="00A74C6E">
            <w:pPr>
              <w:jc w:val="left"/>
            </w:pPr>
            <w:r>
              <w:rPr>
                <w:rFonts w:hint="eastAsia"/>
              </w:rPr>
              <w:t>过去三年</w:t>
            </w:r>
          </w:p>
        </w:tc>
        <w:tc>
          <w:tcPr>
            <w:tcW w:w="1315" w:type="dxa"/>
          </w:tcPr>
          <w:p w:rsidR="00A74C6E" w:rsidRDefault="00A74C6E" w:rsidP="00A74C6E">
            <w:pPr>
              <w:jc w:val="right"/>
            </w:pPr>
            <w:r>
              <w:t>8.71%</w:t>
            </w:r>
          </w:p>
        </w:tc>
        <w:tc>
          <w:tcPr>
            <w:tcW w:w="1315" w:type="dxa"/>
          </w:tcPr>
          <w:p w:rsidR="00A74C6E" w:rsidRDefault="00A74C6E" w:rsidP="00A74C6E">
            <w:pPr>
              <w:jc w:val="right"/>
            </w:pPr>
            <w:r>
              <w:t>0.99%</w:t>
            </w:r>
          </w:p>
        </w:tc>
        <w:tc>
          <w:tcPr>
            <w:tcW w:w="1315" w:type="dxa"/>
          </w:tcPr>
          <w:p w:rsidR="00A74C6E" w:rsidRDefault="00A74C6E" w:rsidP="00A74C6E">
            <w:pPr>
              <w:jc w:val="right"/>
            </w:pPr>
            <w:r>
              <w:t>27.44%</w:t>
            </w:r>
          </w:p>
        </w:tc>
        <w:tc>
          <w:tcPr>
            <w:tcW w:w="1315" w:type="dxa"/>
          </w:tcPr>
          <w:p w:rsidR="00A74C6E" w:rsidRDefault="00A74C6E" w:rsidP="00A74C6E">
            <w:pPr>
              <w:jc w:val="right"/>
            </w:pPr>
            <w:r>
              <w:t>0.90%</w:t>
            </w:r>
          </w:p>
        </w:tc>
        <w:tc>
          <w:tcPr>
            <w:tcW w:w="907" w:type="dxa"/>
          </w:tcPr>
          <w:p w:rsidR="00A74C6E" w:rsidRDefault="00A74C6E" w:rsidP="00A74C6E">
            <w:pPr>
              <w:jc w:val="right"/>
            </w:pPr>
            <w:r>
              <w:t>-18.73%</w:t>
            </w:r>
          </w:p>
        </w:tc>
        <w:tc>
          <w:tcPr>
            <w:tcW w:w="907" w:type="dxa"/>
          </w:tcPr>
          <w:p w:rsidR="00A74C6E" w:rsidRDefault="00A74C6E" w:rsidP="00A74C6E">
            <w:pPr>
              <w:jc w:val="right"/>
            </w:pPr>
            <w:r>
              <w:t>0.09%</w:t>
            </w:r>
          </w:p>
        </w:tc>
      </w:tr>
      <w:tr w:rsidR="00A74C6E" w:rsidTr="00A74C6E">
        <w:tc>
          <w:tcPr>
            <w:tcW w:w="1429" w:type="dxa"/>
          </w:tcPr>
          <w:p w:rsidR="00A74C6E" w:rsidRDefault="00A74C6E" w:rsidP="00A74C6E">
            <w:pPr>
              <w:jc w:val="left"/>
            </w:pPr>
            <w:r>
              <w:rPr>
                <w:rFonts w:hint="eastAsia"/>
              </w:rPr>
              <w:t>过去五年</w:t>
            </w:r>
          </w:p>
        </w:tc>
        <w:tc>
          <w:tcPr>
            <w:tcW w:w="1315" w:type="dxa"/>
          </w:tcPr>
          <w:p w:rsidR="00A74C6E" w:rsidRDefault="00A74C6E" w:rsidP="00A74C6E">
            <w:pPr>
              <w:jc w:val="right"/>
            </w:pPr>
            <w:r>
              <w:t>-16.02%</w:t>
            </w:r>
          </w:p>
        </w:tc>
        <w:tc>
          <w:tcPr>
            <w:tcW w:w="1315" w:type="dxa"/>
          </w:tcPr>
          <w:p w:rsidR="00A74C6E" w:rsidRDefault="00A74C6E" w:rsidP="00A74C6E">
            <w:pPr>
              <w:jc w:val="right"/>
            </w:pPr>
            <w:r>
              <w:t>1.09%</w:t>
            </w:r>
          </w:p>
        </w:tc>
        <w:tc>
          <w:tcPr>
            <w:tcW w:w="1315" w:type="dxa"/>
          </w:tcPr>
          <w:p w:rsidR="00A74C6E" w:rsidRDefault="00A74C6E" w:rsidP="00A74C6E">
            <w:pPr>
              <w:jc w:val="right"/>
            </w:pPr>
            <w:r>
              <w:t>4.28%</w:t>
            </w:r>
          </w:p>
        </w:tc>
        <w:tc>
          <w:tcPr>
            <w:tcW w:w="1315" w:type="dxa"/>
          </w:tcPr>
          <w:p w:rsidR="00A74C6E" w:rsidRDefault="00A74C6E" w:rsidP="00A74C6E">
            <w:pPr>
              <w:jc w:val="right"/>
            </w:pPr>
            <w:r>
              <w:t>0.90%</w:t>
            </w:r>
          </w:p>
        </w:tc>
        <w:tc>
          <w:tcPr>
            <w:tcW w:w="907" w:type="dxa"/>
          </w:tcPr>
          <w:p w:rsidR="00A74C6E" w:rsidRDefault="00A74C6E" w:rsidP="00A74C6E">
            <w:pPr>
              <w:jc w:val="right"/>
            </w:pPr>
            <w:r>
              <w:t>-20.30%</w:t>
            </w:r>
          </w:p>
        </w:tc>
        <w:tc>
          <w:tcPr>
            <w:tcW w:w="907" w:type="dxa"/>
          </w:tcPr>
          <w:p w:rsidR="00A74C6E" w:rsidRDefault="00A74C6E" w:rsidP="00A74C6E">
            <w:pPr>
              <w:jc w:val="right"/>
            </w:pPr>
            <w:r>
              <w:t>0.19%</w:t>
            </w:r>
          </w:p>
        </w:tc>
      </w:tr>
      <w:tr w:rsidR="00A74C6E" w:rsidTr="00A74C6E">
        <w:tc>
          <w:tcPr>
            <w:tcW w:w="1429" w:type="dxa"/>
          </w:tcPr>
          <w:p w:rsidR="00A74C6E" w:rsidRDefault="00A74C6E" w:rsidP="00A74C6E">
            <w:pPr>
              <w:jc w:val="left"/>
            </w:pPr>
            <w:r>
              <w:rPr>
                <w:rFonts w:hint="eastAsia"/>
              </w:rPr>
              <w:t>自基金合同生效起至今</w:t>
            </w:r>
          </w:p>
        </w:tc>
        <w:tc>
          <w:tcPr>
            <w:tcW w:w="1315" w:type="dxa"/>
          </w:tcPr>
          <w:p w:rsidR="00A74C6E" w:rsidRDefault="00A74C6E" w:rsidP="00A74C6E">
            <w:pPr>
              <w:jc w:val="right"/>
            </w:pPr>
            <w:r>
              <w:t>-23.23%</w:t>
            </w:r>
          </w:p>
        </w:tc>
        <w:tc>
          <w:tcPr>
            <w:tcW w:w="1315" w:type="dxa"/>
          </w:tcPr>
          <w:p w:rsidR="00A74C6E" w:rsidRDefault="00A74C6E" w:rsidP="00A74C6E">
            <w:pPr>
              <w:jc w:val="right"/>
            </w:pPr>
            <w:r>
              <w:t>1.15%</w:t>
            </w:r>
          </w:p>
        </w:tc>
        <w:tc>
          <w:tcPr>
            <w:tcW w:w="1315" w:type="dxa"/>
          </w:tcPr>
          <w:p w:rsidR="00A74C6E" w:rsidRDefault="00A74C6E" w:rsidP="00A74C6E">
            <w:pPr>
              <w:jc w:val="right"/>
            </w:pPr>
            <w:r>
              <w:t>3.54%</w:t>
            </w:r>
          </w:p>
        </w:tc>
        <w:tc>
          <w:tcPr>
            <w:tcW w:w="1315" w:type="dxa"/>
          </w:tcPr>
          <w:p w:rsidR="00A74C6E" w:rsidRDefault="00A74C6E" w:rsidP="00A74C6E">
            <w:pPr>
              <w:jc w:val="right"/>
            </w:pPr>
            <w:r>
              <w:t>0.90%</w:t>
            </w:r>
          </w:p>
        </w:tc>
        <w:tc>
          <w:tcPr>
            <w:tcW w:w="907" w:type="dxa"/>
          </w:tcPr>
          <w:p w:rsidR="00A74C6E" w:rsidRDefault="00A74C6E" w:rsidP="00A74C6E">
            <w:pPr>
              <w:jc w:val="right"/>
            </w:pPr>
            <w:r>
              <w:t>-26.77%</w:t>
            </w:r>
          </w:p>
        </w:tc>
        <w:tc>
          <w:tcPr>
            <w:tcW w:w="907" w:type="dxa"/>
          </w:tcPr>
          <w:p w:rsidR="00A74C6E" w:rsidRDefault="00A74C6E" w:rsidP="00A74C6E">
            <w:pPr>
              <w:jc w:val="right"/>
            </w:pPr>
            <w:r>
              <w:t>0.25%</w:t>
            </w:r>
          </w:p>
        </w:tc>
      </w:tr>
    </w:tbl>
    <w:p w:rsidR="00A74C6E" w:rsidRDefault="00A74C6E" w:rsidP="00A74C6E">
      <w:pPr>
        <w:pStyle w:val="-3"/>
        <w:spacing w:before="156" w:after="156"/>
      </w:pPr>
      <w:r>
        <w:rPr>
          <w:rFonts w:hint="eastAsia"/>
        </w:rPr>
        <w:t>自基金合同生效以来基金份额累计净值增长率变动及其与同期业绩比较基准收益率变动的比较</w:t>
      </w:r>
    </w:p>
    <w:p w:rsidR="00A74C6E" w:rsidRDefault="00A74C6E" w:rsidP="00A74C6E">
      <w:r>
        <w:rPr>
          <w:noProof/>
        </w:rPr>
        <w:lastRenderedPageBreak/>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A74C6E" w:rsidRDefault="00A74C6E" w:rsidP="00A74C6E">
      <w:r>
        <w:rPr>
          <w:noProof/>
        </w:rPr>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A74C6E" w:rsidRDefault="00A74C6E" w:rsidP="00A74C6E">
      <w:pPr>
        <w:pStyle w:val="-1"/>
        <w:ind w:left="281" w:hanging="281"/>
      </w:pPr>
      <w:r>
        <w:rPr>
          <w:rFonts w:hint="eastAsia"/>
        </w:rPr>
        <w:t>管理人报告</w:t>
      </w:r>
    </w:p>
    <w:p w:rsidR="00A74C6E" w:rsidRDefault="00A74C6E" w:rsidP="00A74C6E">
      <w:pPr>
        <w:pStyle w:val="-2"/>
        <w:spacing w:before="312"/>
      </w:pPr>
      <w:r>
        <w:rPr>
          <w:rFonts w:hint="eastAsia"/>
        </w:rPr>
        <w:lastRenderedPageBreak/>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74C6E" w:rsidTr="00114BC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74C6E" w:rsidRPr="00A74C6E" w:rsidRDefault="00A74C6E" w:rsidP="00A74C6E">
            <w:pPr>
              <w:jc w:val="center"/>
              <w:rPr>
                <w:b/>
              </w:rPr>
            </w:pPr>
            <w:r w:rsidRPr="00A74C6E">
              <w:rPr>
                <w:rFonts w:hint="eastAsia"/>
                <w:b/>
              </w:rPr>
              <w:t>姓名</w:t>
            </w:r>
          </w:p>
        </w:tc>
        <w:tc>
          <w:tcPr>
            <w:tcW w:w="851" w:type="dxa"/>
            <w:vMerge w:val="restart"/>
          </w:tcPr>
          <w:p w:rsidR="00A74C6E" w:rsidRPr="00A74C6E" w:rsidRDefault="00A74C6E" w:rsidP="00A74C6E">
            <w:pPr>
              <w:jc w:val="center"/>
              <w:rPr>
                <w:b/>
              </w:rPr>
            </w:pPr>
            <w:r w:rsidRPr="00A74C6E">
              <w:rPr>
                <w:rFonts w:hint="eastAsia"/>
                <w:b/>
              </w:rPr>
              <w:t>职务</w:t>
            </w:r>
          </w:p>
        </w:tc>
        <w:tc>
          <w:tcPr>
            <w:tcW w:w="2234" w:type="dxa"/>
            <w:gridSpan w:val="2"/>
            <w:tcBorders>
              <w:bottom w:val="single" w:sz="4" w:space="0" w:color="auto"/>
            </w:tcBorders>
          </w:tcPr>
          <w:p w:rsidR="00A74C6E" w:rsidRPr="00A74C6E" w:rsidRDefault="00A74C6E" w:rsidP="00A74C6E">
            <w:pPr>
              <w:jc w:val="center"/>
              <w:rPr>
                <w:b/>
              </w:rPr>
            </w:pPr>
            <w:r w:rsidRPr="00A74C6E">
              <w:rPr>
                <w:rFonts w:hint="eastAsia"/>
                <w:b/>
              </w:rPr>
              <w:t>任本基金的基金经理期限</w:t>
            </w:r>
          </w:p>
        </w:tc>
        <w:tc>
          <w:tcPr>
            <w:tcW w:w="703" w:type="dxa"/>
            <w:vMerge w:val="restart"/>
          </w:tcPr>
          <w:p w:rsidR="00A74C6E" w:rsidRPr="00A74C6E" w:rsidRDefault="00A74C6E" w:rsidP="00A74C6E">
            <w:pPr>
              <w:jc w:val="center"/>
              <w:rPr>
                <w:b/>
              </w:rPr>
            </w:pPr>
            <w:r w:rsidRPr="00A74C6E">
              <w:rPr>
                <w:rFonts w:hint="eastAsia"/>
                <w:b/>
              </w:rPr>
              <w:t>证券从业年限</w:t>
            </w:r>
          </w:p>
        </w:tc>
        <w:tc>
          <w:tcPr>
            <w:tcW w:w="3856" w:type="dxa"/>
            <w:vMerge w:val="restart"/>
          </w:tcPr>
          <w:p w:rsidR="00A74C6E" w:rsidRPr="00A74C6E" w:rsidRDefault="00A74C6E" w:rsidP="00A74C6E">
            <w:pPr>
              <w:jc w:val="center"/>
              <w:rPr>
                <w:b/>
              </w:rPr>
            </w:pPr>
            <w:r w:rsidRPr="00A74C6E">
              <w:rPr>
                <w:rFonts w:hint="eastAsia"/>
                <w:b/>
              </w:rPr>
              <w:t>说明</w:t>
            </w:r>
          </w:p>
        </w:tc>
      </w:tr>
      <w:tr w:rsidR="00A74C6E" w:rsidTr="00A74C6E">
        <w:tc>
          <w:tcPr>
            <w:tcW w:w="862" w:type="dxa"/>
            <w:vMerge/>
          </w:tcPr>
          <w:p w:rsidR="00A74C6E" w:rsidRDefault="00A74C6E" w:rsidP="00A74C6E">
            <w:pPr>
              <w:jc w:val="left"/>
            </w:pPr>
          </w:p>
        </w:tc>
        <w:tc>
          <w:tcPr>
            <w:tcW w:w="851" w:type="dxa"/>
            <w:vMerge/>
          </w:tcPr>
          <w:p w:rsidR="00A74C6E" w:rsidRDefault="00A74C6E" w:rsidP="00A74C6E">
            <w:pPr>
              <w:jc w:val="left"/>
            </w:pPr>
          </w:p>
        </w:tc>
        <w:tc>
          <w:tcPr>
            <w:tcW w:w="1117" w:type="dxa"/>
            <w:shd w:val="clear" w:color="auto" w:fill="BFBFBF"/>
          </w:tcPr>
          <w:p w:rsidR="00A74C6E" w:rsidRPr="00A74C6E" w:rsidRDefault="00A74C6E" w:rsidP="00A74C6E">
            <w:pPr>
              <w:jc w:val="center"/>
              <w:rPr>
                <w:b/>
              </w:rPr>
            </w:pPr>
            <w:r w:rsidRPr="00A74C6E">
              <w:rPr>
                <w:rFonts w:hint="eastAsia"/>
                <w:b/>
              </w:rPr>
              <w:t>任职日期</w:t>
            </w:r>
          </w:p>
        </w:tc>
        <w:tc>
          <w:tcPr>
            <w:tcW w:w="1117" w:type="dxa"/>
            <w:shd w:val="clear" w:color="auto" w:fill="BFBFBF"/>
          </w:tcPr>
          <w:p w:rsidR="00A74C6E" w:rsidRPr="00A74C6E" w:rsidRDefault="00A74C6E" w:rsidP="00A74C6E">
            <w:pPr>
              <w:jc w:val="center"/>
              <w:rPr>
                <w:b/>
              </w:rPr>
            </w:pPr>
            <w:r w:rsidRPr="00A74C6E">
              <w:rPr>
                <w:rFonts w:hint="eastAsia"/>
                <w:b/>
              </w:rPr>
              <w:t>离任日期</w:t>
            </w:r>
          </w:p>
        </w:tc>
        <w:tc>
          <w:tcPr>
            <w:tcW w:w="703" w:type="dxa"/>
            <w:vMerge/>
          </w:tcPr>
          <w:p w:rsidR="00A74C6E" w:rsidRDefault="00A74C6E" w:rsidP="00A74C6E">
            <w:pPr>
              <w:jc w:val="left"/>
            </w:pPr>
          </w:p>
        </w:tc>
        <w:tc>
          <w:tcPr>
            <w:tcW w:w="3856" w:type="dxa"/>
            <w:vMerge/>
          </w:tcPr>
          <w:p w:rsidR="00A74C6E" w:rsidRDefault="00A74C6E" w:rsidP="00A74C6E">
            <w:pPr>
              <w:jc w:val="left"/>
            </w:pPr>
          </w:p>
        </w:tc>
      </w:tr>
      <w:tr w:rsidR="00A74C6E" w:rsidTr="00A74C6E">
        <w:tc>
          <w:tcPr>
            <w:tcW w:w="862" w:type="dxa"/>
          </w:tcPr>
          <w:p w:rsidR="00A74C6E" w:rsidRDefault="00A74C6E" w:rsidP="00A74C6E">
            <w:pPr>
              <w:jc w:val="left"/>
            </w:pPr>
            <w:r>
              <w:rPr>
                <w:rFonts w:hint="eastAsia"/>
              </w:rPr>
              <w:t>李锦文</w:t>
            </w:r>
          </w:p>
        </w:tc>
        <w:tc>
          <w:tcPr>
            <w:tcW w:w="851" w:type="dxa"/>
          </w:tcPr>
          <w:p w:rsidR="00A74C6E" w:rsidRDefault="00A74C6E" w:rsidP="00A74C6E">
            <w:pPr>
              <w:jc w:val="left"/>
            </w:pPr>
            <w:r>
              <w:rPr>
                <w:rFonts w:hint="eastAsia"/>
              </w:rPr>
              <w:t>本基金基金经理</w:t>
            </w:r>
          </w:p>
        </w:tc>
        <w:tc>
          <w:tcPr>
            <w:tcW w:w="1117" w:type="dxa"/>
          </w:tcPr>
          <w:p w:rsidR="00A74C6E" w:rsidRDefault="00A74C6E" w:rsidP="00A74C6E">
            <w:pPr>
              <w:jc w:val="left"/>
            </w:pPr>
            <w:r>
              <w:rPr>
                <w:rFonts w:hint="eastAsia"/>
              </w:rPr>
              <w:t>2021</w:t>
            </w:r>
            <w:r>
              <w:rPr>
                <w:rFonts w:hint="eastAsia"/>
              </w:rPr>
              <w:t>年</w:t>
            </w:r>
            <w:r>
              <w:rPr>
                <w:rFonts w:hint="eastAsia"/>
              </w:rPr>
              <w:t>2</w:t>
            </w:r>
            <w:r>
              <w:rPr>
                <w:rFonts w:hint="eastAsia"/>
              </w:rPr>
              <w:t>月</w:t>
            </w:r>
            <w:r>
              <w:rPr>
                <w:rFonts w:hint="eastAsia"/>
              </w:rPr>
              <w:t>2</w:t>
            </w:r>
            <w:r>
              <w:rPr>
                <w:rFonts w:hint="eastAsia"/>
              </w:rPr>
              <w:t>日</w:t>
            </w:r>
          </w:p>
        </w:tc>
        <w:tc>
          <w:tcPr>
            <w:tcW w:w="1117" w:type="dxa"/>
          </w:tcPr>
          <w:p w:rsidR="00A74C6E" w:rsidRDefault="00A74C6E" w:rsidP="00A74C6E">
            <w:pPr>
              <w:jc w:val="right"/>
            </w:pPr>
            <w:r>
              <w:t>-</w:t>
            </w:r>
          </w:p>
        </w:tc>
        <w:tc>
          <w:tcPr>
            <w:tcW w:w="703" w:type="dxa"/>
          </w:tcPr>
          <w:p w:rsidR="00A74C6E" w:rsidRDefault="00A74C6E" w:rsidP="00A74C6E">
            <w:pPr>
              <w:jc w:val="left"/>
            </w:pPr>
            <w:r>
              <w:rPr>
                <w:rFonts w:hint="eastAsia"/>
              </w:rPr>
              <w:t>13</w:t>
            </w:r>
            <w:r>
              <w:rPr>
                <w:rFonts w:hint="eastAsia"/>
              </w:rPr>
              <w:t>年</w:t>
            </w:r>
          </w:p>
        </w:tc>
        <w:tc>
          <w:tcPr>
            <w:tcW w:w="3856" w:type="dxa"/>
          </w:tcPr>
          <w:p w:rsidR="00A74C6E" w:rsidRDefault="00A74C6E" w:rsidP="00A74C6E">
            <w:r>
              <w:rPr>
                <w:rFonts w:hint="eastAsia"/>
              </w:rPr>
              <w:t>中国国籍，复旦大学会计学专业硕士，具有基金从业资格。曾就职于德勤华永会计师事务所、安信基金、招商基金，历任审计员、行业研究员。</w:t>
            </w:r>
            <w:r>
              <w:rPr>
                <w:rFonts w:hint="eastAsia"/>
              </w:rPr>
              <w:t>2015</w:t>
            </w:r>
            <w:r>
              <w:rPr>
                <w:rFonts w:hint="eastAsia"/>
              </w:rPr>
              <w:t>年</w:t>
            </w:r>
            <w:r>
              <w:rPr>
                <w:rFonts w:hint="eastAsia"/>
              </w:rPr>
              <w:t>9</w:t>
            </w:r>
            <w:r>
              <w:rPr>
                <w:rFonts w:hint="eastAsia"/>
              </w:rPr>
              <w:t>月加入南方基金，任研究部高级研究员；</w:t>
            </w:r>
            <w:r>
              <w:rPr>
                <w:rFonts w:hint="eastAsia"/>
              </w:rPr>
              <w:t>2017</w:t>
            </w:r>
            <w:r>
              <w:rPr>
                <w:rFonts w:hint="eastAsia"/>
              </w:rPr>
              <w:t>年</w:t>
            </w:r>
            <w:r>
              <w:rPr>
                <w:rFonts w:hint="eastAsia"/>
              </w:rPr>
              <w:t>5</w:t>
            </w:r>
            <w:r>
              <w:rPr>
                <w:rFonts w:hint="eastAsia"/>
              </w:rPr>
              <w:t>月</w:t>
            </w:r>
            <w:r>
              <w:rPr>
                <w:rFonts w:hint="eastAsia"/>
              </w:rPr>
              <w:t>15</w:t>
            </w:r>
            <w:r>
              <w:rPr>
                <w:rFonts w:hint="eastAsia"/>
              </w:rPr>
              <w:t>日至</w:t>
            </w:r>
            <w:r>
              <w:rPr>
                <w:rFonts w:hint="eastAsia"/>
              </w:rPr>
              <w:t>2018</w:t>
            </w:r>
            <w:r>
              <w:rPr>
                <w:rFonts w:hint="eastAsia"/>
              </w:rPr>
              <w:t>年</w:t>
            </w:r>
            <w:r>
              <w:rPr>
                <w:rFonts w:hint="eastAsia"/>
              </w:rPr>
              <w:t>12</w:t>
            </w:r>
            <w:r>
              <w:rPr>
                <w:rFonts w:hint="eastAsia"/>
              </w:rPr>
              <w:t>月</w:t>
            </w:r>
            <w:r>
              <w:rPr>
                <w:rFonts w:hint="eastAsia"/>
              </w:rPr>
              <w:t>7</w:t>
            </w:r>
            <w:r>
              <w:rPr>
                <w:rFonts w:hint="eastAsia"/>
              </w:rPr>
              <w:t>日，任南方智慧混合基金经理助理；</w:t>
            </w:r>
            <w:r>
              <w:rPr>
                <w:rFonts w:hint="eastAsia"/>
              </w:rPr>
              <w:t>2021</w:t>
            </w:r>
            <w:r>
              <w:rPr>
                <w:rFonts w:hint="eastAsia"/>
              </w:rPr>
              <w:t>年</w:t>
            </w:r>
            <w:r>
              <w:rPr>
                <w:rFonts w:hint="eastAsia"/>
              </w:rPr>
              <w:t>3</w:t>
            </w:r>
            <w:r>
              <w:rPr>
                <w:rFonts w:hint="eastAsia"/>
              </w:rPr>
              <w:t>月</w:t>
            </w:r>
            <w:r>
              <w:rPr>
                <w:rFonts w:hint="eastAsia"/>
              </w:rPr>
              <w:t>25</w:t>
            </w:r>
            <w:r>
              <w:rPr>
                <w:rFonts w:hint="eastAsia"/>
              </w:rPr>
              <w:t>日至</w:t>
            </w:r>
            <w:r>
              <w:rPr>
                <w:rFonts w:hint="eastAsia"/>
              </w:rPr>
              <w:t>2026</w:t>
            </w:r>
            <w:r>
              <w:rPr>
                <w:rFonts w:hint="eastAsia"/>
              </w:rPr>
              <w:t>年</w:t>
            </w:r>
            <w:r>
              <w:rPr>
                <w:rFonts w:hint="eastAsia"/>
              </w:rPr>
              <w:t>3</w:t>
            </w:r>
            <w:r>
              <w:rPr>
                <w:rFonts w:hint="eastAsia"/>
              </w:rPr>
              <w:t>月</w:t>
            </w:r>
            <w:r>
              <w:rPr>
                <w:rFonts w:hint="eastAsia"/>
              </w:rPr>
              <w:t>13</w:t>
            </w:r>
            <w:r>
              <w:rPr>
                <w:rFonts w:hint="eastAsia"/>
              </w:rPr>
              <w:t>日，任南方远见回报股票基金经理；</w:t>
            </w:r>
            <w:r>
              <w:rPr>
                <w:rFonts w:hint="eastAsia"/>
              </w:rPr>
              <w:t>2018</w:t>
            </w:r>
            <w:r>
              <w:rPr>
                <w:rFonts w:hint="eastAsia"/>
              </w:rPr>
              <w:t>年</w:t>
            </w:r>
            <w:r>
              <w:rPr>
                <w:rFonts w:hint="eastAsia"/>
              </w:rPr>
              <w:t>12</w:t>
            </w:r>
            <w:r>
              <w:rPr>
                <w:rFonts w:hint="eastAsia"/>
              </w:rPr>
              <w:t>月</w:t>
            </w:r>
            <w:r>
              <w:rPr>
                <w:rFonts w:hint="eastAsia"/>
              </w:rPr>
              <w:t>7</w:t>
            </w:r>
            <w:r>
              <w:rPr>
                <w:rFonts w:hint="eastAsia"/>
              </w:rPr>
              <w:t>日至今，任南方智慧混合、南方瑞祥基金经理；</w:t>
            </w:r>
            <w:r>
              <w:rPr>
                <w:rFonts w:hint="eastAsia"/>
              </w:rPr>
              <w:t>2020</w:t>
            </w:r>
            <w:r>
              <w:rPr>
                <w:rFonts w:hint="eastAsia"/>
              </w:rPr>
              <w:t>年</w:t>
            </w:r>
            <w:r>
              <w:rPr>
                <w:rFonts w:hint="eastAsia"/>
              </w:rPr>
              <w:t>5</w:t>
            </w:r>
            <w:r>
              <w:rPr>
                <w:rFonts w:hint="eastAsia"/>
              </w:rPr>
              <w:t>月</w:t>
            </w:r>
            <w:r>
              <w:rPr>
                <w:rFonts w:hint="eastAsia"/>
              </w:rPr>
              <w:t>15</w:t>
            </w:r>
            <w:r>
              <w:rPr>
                <w:rFonts w:hint="eastAsia"/>
              </w:rPr>
              <w:t>日至今，任南方智诚混合基金经理；</w:t>
            </w:r>
            <w:r>
              <w:rPr>
                <w:rFonts w:hint="eastAsia"/>
              </w:rPr>
              <w:t>2021</w:t>
            </w:r>
            <w:r>
              <w:rPr>
                <w:rFonts w:hint="eastAsia"/>
              </w:rPr>
              <w:t>年</w:t>
            </w:r>
            <w:r>
              <w:rPr>
                <w:rFonts w:hint="eastAsia"/>
              </w:rPr>
              <w:t>2</w:t>
            </w:r>
            <w:r>
              <w:rPr>
                <w:rFonts w:hint="eastAsia"/>
              </w:rPr>
              <w:t>月</w:t>
            </w:r>
            <w:r>
              <w:rPr>
                <w:rFonts w:hint="eastAsia"/>
              </w:rPr>
              <w:t>2</w:t>
            </w:r>
            <w:r>
              <w:rPr>
                <w:rFonts w:hint="eastAsia"/>
              </w:rPr>
              <w:t>日至今，任南方匠心优选股票基金经理；</w:t>
            </w:r>
            <w:r>
              <w:rPr>
                <w:rFonts w:hint="eastAsia"/>
              </w:rPr>
              <w:t>2022</w:t>
            </w:r>
            <w:r>
              <w:rPr>
                <w:rFonts w:hint="eastAsia"/>
              </w:rPr>
              <w:t>年</w:t>
            </w:r>
            <w:r>
              <w:rPr>
                <w:rFonts w:hint="eastAsia"/>
              </w:rPr>
              <w:t>11</w:t>
            </w:r>
            <w:r>
              <w:rPr>
                <w:rFonts w:hint="eastAsia"/>
              </w:rPr>
              <w:t>月</w:t>
            </w:r>
            <w:r>
              <w:rPr>
                <w:rFonts w:hint="eastAsia"/>
              </w:rPr>
              <w:t>18</w:t>
            </w:r>
            <w:r>
              <w:rPr>
                <w:rFonts w:hint="eastAsia"/>
              </w:rPr>
              <w:t>日至今，任南方卓越优选</w:t>
            </w:r>
            <w:r>
              <w:rPr>
                <w:rFonts w:hint="eastAsia"/>
              </w:rPr>
              <w:t>3</w:t>
            </w:r>
            <w:r>
              <w:rPr>
                <w:rFonts w:hint="eastAsia"/>
              </w:rPr>
              <w:t>个月持有混合基金经理；</w:t>
            </w:r>
            <w:r>
              <w:rPr>
                <w:rFonts w:hint="eastAsia"/>
              </w:rPr>
              <w:t>2024</w:t>
            </w:r>
            <w:r>
              <w:rPr>
                <w:rFonts w:hint="eastAsia"/>
              </w:rPr>
              <w:t>年</w:t>
            </w:r>
            <w:r>
              <w:rPr>
                <w:rFonts w:hint="eastAsia"/>
              </w:rPr>
              <w:t>1</w:t>
            </w:r>
            <w:r>
              <w:rPr>
                <w:rFonts w:hint="eastAsia"/>
              </w:rPr>
              <w:t>月</w:t>
            </w:r>
            <w:r>
              <w:rPr>
                <w:rFonts w:hint="eastAsia"/>
              </w:rPr>
              <w:t>12</w:t>
            </w:r>
            <w:r>
              <w:rPr>
                <w:rFonts w:hint="eastAsia"/>
              </w:rPr>
              <w:t>日至今，任南方成份基金经理；</w:t>
            </w:r>
            <w:r>
              <w:rPr>
                <w:rFonts w:hint="eastAsia"/>
              </w:rPr>
              <w:t>2025</w:t>
            </w:r>
            <w:r>
              <w:rPr>
                <w:rFonts w:hint="eastAsia"/>
              </w:rPr>
              <w:t>年</w:t>
            </w:r>
            <w:r>
              <w:rPr>
                <w:rFonts w:hint="eastAsia"/>
              </w:rPr>
              <w:t>6</w:t>
            </w:r>
            <w:r>
              <w:rPr>
                <w:rFonts w:hint="eastAsia"/>
              </w:rPr>
              <w:t>月</w:t>
            </w:r>
            <w:r>
              <w:rPr>
                <w:rFonts w:hint="eastAsia"/>
              </w:rPr>
              <w:t>24</w:t>
            </w:r>
            <w:r>
              <w:rPr>
                <w:rFonts w:hint="eastAsia"/>
              </w:rPr>
              <w:t>日至今，任南方瑞享混合基金经理。</w:t>
            </w:r>
          </w:p>
        </w:tc>
      </w:tr>
    </w:tbl>
    <w:p w:rsidR="00A74C6E" w:rsidRDefault="00A74C6E" w:rsidP="00A74C6E">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A74C6E" w:rsidRDefault="00A74C6E" w:rsidP="00A74C6E">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A74C6E" w:rsidRDefault="00A74C6E" w:rsidP="00A74C6E">
      <w:pPr>
        <w:pStyle w:val="-2"/>
        <w:spacing w:before="312"/>
      </w:pPr>
      <w:r>
        <w:rPr>
          <w:rFonts w:hint="eastAsia"/>
        </w:rPr>
        <w:t>管理人对报告期内本基金运作遵规守信情况的说明</w:t>
      </w:r>
    </w:p>
    <w:p w:rsidR="00A74C6E" w:rsidRDefault="00A74C6E" w:rsidP="00A74C6E">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A74C6E" w:rsidRDefault="00A74C6E" w:rsidP="00A74C6E">
      <w:pPr>
        <w:pStyle w:val="-2"/>
        <w:spacing w:before="312"/>
      </w:pPr>
      <w:r>
        <w:rPr>
          <w:rFonts w:hint="eastAsia"/>
        </w:rPr>
        <w:t>公平交易专项说明</w:t>
      </w:r>
    </w:p>
    <w:p w:rsidR="00A74C6E" w:rsidRDefault="00A74C6E" w:rsidP="00A74C6E">
      <w:pPr>
        <w:pStyle w:val="-3"/>
        <w:spacing w:before="156" w:after="156"/>
      </w:pPr>
      <w:r>
        <w:rPr>
          <w:rFonts w:hint="eastAsia"/>
        </w:rPr>
        <w:t>公平交易制度的执行情况</w:t>
      </w:r>
    </w:p>
    <w:p w:rsidR="00A74C6E" w:rsidRDefault="00A74C6E" w:rsidP="00A74C6E">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74C6E" w:rsidRDefault="00A74C6E" w:rsidP="00A74C6E">
      <w:pPr>
        <w:pStyle w:val="-3"/>
        <w:spacing w:before="156" w:after="156"/>
      </w:pPr>
      <w:r>
        <w:rPr>
          <w:rFonts w:hint="eastAsia"/>
        </w:rPr>
        <w:lastRenderedPageBreak/>
        <w:t>异常交易行为的专项说明</w:t>
      </w:r>
    </w:p>
    <w:p w:rsidR="00A74C6E" w:rsidRDefault="00A74C6E" w:rsidP="00A74C6E">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74C6E" w:rsidRDefault="00A74C6E" w:rsidP="00A74C6E">
      <w:pPr>
        <w:pStyle w:val="-2"/>
        <w:spacing w:before="312"/>
      </w:pPr>
      <w:r>
        <w:rPr>
          <w:rFonts w:hint="eastAsia"/>
        </w:rPr>
        <w:t>报告期内基金投资策略和运作分析</w:t>
      </w:r>
    </w:p>
    <w:p w:rsidR="00A74C6E" w:rsidRDefault="00A74C6E" w:rsidP="00A74C6E">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A74C6E" w:rsidRDefault="00A74C6E" w:rsidP="00A74C6E">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w:t>
      </w:r>
    </w:p>
    <w:p w:rsidR="00A74C6E" w:rsidRDefault="00A74C6E" w:rsidP="00A74C6E">
      <w:pPr>
        <w:pStyle w:val="-"/>
        <w:ind w:firstLine="420"/>
      </w:pPr>
      <w:r>
        <w:rPr>
          <w:rFonts w:hint="eastAsia"/>
        </w:rPr>
        <w:t>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A74C6E" w:rsidRDefault="00A74C6E" w:rsidP="00A74C6E">
      <w:pPr>
        <w:pStyle w:val="-"/>
        <w:ind w:firstLine="420"/>
      </w:pPr>
      <w:r>
        <w:rPr>
          <w:rFonts w:hint="eastAsia"/>
        </w:rPr>
        <w:t>管理人秉承以下投资策略和选股策略进行运作：</w:t>
      </w:r>
    </w:p>
    <w:p w:rsidR="00A74C6E" w:rsidRDefault="00A74C6E" w:rsidP="00A74C6E">
      <w:pPr>
        <w:pStyle w:val="-"/>
        <w:ind w:firstLine="420"/>
      </w:pPr>
      <w:r>
        <w:rPr>
          <w:rFonts w:hint="eastAsia"/>
        </w:rPr>
        <w:t>1）投资策略：优选当下价值被低估及未来成长性被低估的公司；立足三年时间维度进行选股，力争个股在三年维度内的年复合收益率能够战胜市场上基金的平均复合收益率。</w:t>
      </w:r>
    </w:p>
    <w:p w:rsidR="00A74C6E" w:rsidRDefault="00A74C6E" w:rsidP="00A74C6E">
      <w:pPr>
        <w:pStyle w:val="-"/>
        <w:ind w:firstLine="420"/>
      </w:pPr>
      <w:r>
        <w:rPr>
          <w:rFonts w:hint="eastAsia"/>
        </w:rPr>
        <w:t>2）选股策略：以低于企业内在价值的价格买入或持有。以可持续、稳健的假设预测和评估企业未来的自由现金流——企业长期的内在价值由其未来自由现金流决定，与市场偏好和当下行业景气度无关。行业空间、成长速度、商业模式、企业文化、企业家精神、竞争优势等仅是评估企业内在价值的工具，而非买入或持有的理由；买入或持有的理由必定来自价值低估。当市场价格远低于企业内在价值时，买入或持有；当市场价格接近或超过内在价值时，卖出。</w:t>
      </w:r>
    </w:p>
    <w:p w:rsidR="00A74C6E" w:rsidRDefault="00A74C6E" w:rsidP="00A74C6E">
      <w:pPr>
        <w:pStyle w:val="-"/>
        <w:ind w:firstLine="420"/>
      </w:pPr>
      <w:r>
        <w:rPr>
          <w:rFonts w:hint="eastAsia"/>
        </w:rPr>
        <w:t>3）基于对上市公司的深入认知及对投资安全边际的审慎思考，动态评估企业内在价值并优化组合，力求使组合所持资产具备较为充足的安全边际。</w:t>
      </w:r>
    </w:p>
    <w:p w:rsidR="00A74C6E" w:rsidRDefault="00A74C6E" w:rsidP="00A74C6E">
      <w:pPr>
        <w:pStyle w:val="-"/>
        <w:ind w:firstLine="420"/>
      </w:pPr>
    </w:p>
    <w:p w:rsidR="00A74C6E" w:rsidRDefault="00A74C6E" w:rsidP="00A74C6E">
      <w:pPr>
        <w:pStyle w:val="-"/>
        <w:ind w:firstLine="420"/>
      </w:pPr>
      <w:r>
        <w:rPr>
          <w:rFonts w:hint="eastAsia"/>
        </w:rPr>
        <w:lastRenderedPageBreak/>
        <w:t>二季度，国际地缘政治风云变幻，美伊冲突走向明朗，油价从高位大幅回落。这不仅缓解了宏观层面的压力，也降低了通胀预期，并提升了股票市场的风险偏好。伴随AI技术持续迭代、应用场景逐步打开，投资人对AI行业高资本开支所驱动的中上游产业链景气给予了很高的估值，隐含着中上游高景气持续时间将远超以往周期的预期，"AI这次不一样"的叙事成为市场主流声音。</w:t>
      </w:r>
    </w:p>
    <w:p w:rsidR="00A74C6E" w:rsidRDefault="00A74C6E" w:rsidP="00A74C6E">
      <w:pPr>
        <w:pStyle w:val="-"/>
        <w:ind w:firstLine="420"/>
      </w:pPr>
      <w:r>
        <w:rPr>
          <w:rFonts w:hint="eastAsia"/>
        </w:rPr>
        <w:t>然而，若理性、冷静、客观地审视历史上的科技革命，会发现其无不伴随着泡沫膨胀与破灭，最终方可进入黄金发展阶段。当前市场存在一种错误认知，认为只要技术是真实的、具有革命性、市场空间足够大，顺应时代趋势进行投资便不会吃亏；只要技术迭代足够快，供给就追不上需求，泡沫将被填实，从而平稳过渡，不会破灭。管理人认为，卡洛塔·佩雷斯早已在其著作《技术革命与金融资本》中揭示了答案——每一轮技术革命必将撞上旧时代生产关系之墙。制度的优势（深度适配旧范式）恰恰是其面对新范式时的致命缺陷。如果因长远的产业趋势而高估短期的兑现速度，最终不切实际的预期将在客观现实面前破灭。</w:t>
      </w:r>
    </w:p>
    <w:p w:rsidR="00A74C6E" w:rsidRDefault="00A74C6E" w:rsidP="00A74C6E">
      <w:pPr>
        <w:pStyle w:val="-"/>
        <w:ind w:firstLine="420"/>
      </w:pPr>
      <w:r>
        <w:rPr>
          <w:rFonts w:hint="eastAsia"/>
        </w:rPr>
        <w:t>面对百年未有之大变局，管理人依然以估值为锚。整体法下组合PE维持在约7倍的低估水平，隐含着市场对我们所持资产长周期进入衰退状态的定价。但结合管理人的研究，这批资产具有以下特征：1）在行业内具备较强竞争力，而强大的竞争力是避免落入价值陷阱的关键要素；2）短期估值便宜主要归因于周期性不景气或市场定价不充分，如银行、家电、汽车等，长期来看具备估值均值回归的驱动力；3）部分行业先天具备持续增长潜力，如银行和保险；4）企业自由现金流良好或股息率较高，使得组合在等待估值回归的过程中能够获得持续的现金流入；5）便宜的估值本身即是长期收益的来源。二季度末，管理人主要持有银行、保险、非银金融、家电、建材、煤炭、石油、供应链、食品饮料、机械、非必选消费和交运等行业个股。</w:t>
      </w:r>
    </w:p>
    <w:p w:rsidR="00A74C6E" w:rsidRDefault="00A74C6E" w:rsidP="00A74C6E">
      <w:pPr>
        <w:pStyle w:val="-2"/>
        <w:spacing w:before="312"/>
      </w:pPr>
      <w:r>
        <w:rPr>
          <w:rFonts w:hint="eastAsia"/>
        </w:rPr>
        <w:t>报告期内基金的业绩表现</w:t>
      </w:r>
    </w:p>
    <w:p w:rsidR="00A74C6E" w:rsidRDefault="00A74C6E" w:rsidP="00A74C6E">
      <w:pPr>
        <w:pStyle w:val="-"/>
        <w:ind w:firstLine="420"/>
      </w:pPr>
      <w:r>
        <w:rPr>
          <w:rFonts w:hint="eastAsia"/>
        </w:rPr>
        <w:t>截至报告期末，本基金A份额净值为0.7928元，报告期内，份额净值增长率为-12.32%，同期业绩基准增长率为6.36%；本基金C份额净值为0.7677元，报告期内，份额净值增长率为-12.44%，同期业绩基准增长率为6.36%。</w:t>
      </w:r>
    </w:p>
    <w:p w:rsidR="00A74C6E" w:rsidRDefault="00A74C6E" w:rsidP="00A74C6E">
      <w:pPr>
        <w:pStyle w:val="-2"/>
        <w:spacing w:before="312"/>
      </w:pPr>
      <w:r>
        <w:rPr>
          <w:rFonts w:hint="eastAsia"/>
        </w:rPr>
        <w:t>报告期内基金持有人数或基金资产净值预警说明</w:t>
      </w:r>
    </w:p>
    <w:p w:rsidR="00A74C6E" w:rsidRDefault="00A74C6E" w:rsidP="00A74C6E">
      <w:pPr>
        <w:pStyle w:val="-"/>
        <w:ind w:firstLine="420"/>
      </w:pPr>
      <w:r>
        <w:rPr>
          <w:rFonts w:hint="eastAsia"/>
        </w:rPr>
        <w:t>报告期内，本基金未出现连续二十个交易日基金份额持有人数量不满二百人或者基金资产净值低于五千万元的情形。</w:t>
      </w:r>
    </w:p>
    <w:p w:rsidR="00A74C6E" w:rsidRDefault="00A74C6E" w:rsidP="00A74C6E">
      <w:pPr>
        <w:pStyle w:val="-1"/>
        <w:ind w:left="281" w:hanging="281"/>
      </w:pPr>
      <w:r>
        <w:rPr>
          <w:rFonts w:hint="eastAsia"/>
        </w:rPr>
        <w:t>投资组合报告</w:t>
      </w:r>
    </w:p>
    <w:p w:rsidR="00A74C6E" w:rsidRDefault="00A74C6E" w:rsidP="00A74C6E">
      <w:pPr>
        <w:pStyle w:val="-2"/>
        <w:spacing w:before="312"/>
      </w:pPr>
      <w:r>
        <w:rPr>
          <w:rFonts w:hint="eastAsia"/>
        </w:rPr>
        <w:lastRenderedPageBreak/>
        <w:t>报告期末基金资产组合情况</w:t>
      </w:r>
    </w:p>
    <w:p w:rsidR="00A74C6E" w:rsidRDefault="00A74C6E" w:rsidP="00A74C6E">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74C6E" w:rsidTr="00A74C6E">
        <w:trPr>
          <w:cnfStyle w:val="100000000000" w:firstRow="1" w:lastRow="0" w:firstColumn="0" w:lastColumn="0" w:oddVBand="0" w:evenVBand="0" w:oddHBand="0" w:evenHBand="0" w:firstRowFirstColumn="0" w:firstRowLastColumn="0" w:lastRowFirstColumn="0" w:lastRowLastColumn="0"/>
        </w:trPr>
        <w:tc>
          <w:tcPr>
            <w:tcW w:w="646" w:type="dxa"/>
          </w:tcPr>
          <w:p w:rsidR="00A74C6E" w:rsidRPr="00A74C6E" w:rsidRDefault="00A74C6E" w:rsidP="00A74C6E">
            <w:pPr>
              <w:jc w:val="center"/>
              <w:rPr>
                <w:b/>
              </w:rPr>
            </w:pPr>
            <w:r w:rsidRPr="00A74C6E">
              <w:rPr>
                <w:rFonts w:hint="eastAsia"/>
                <w:b/>
              </w:rPr>
              <w:t>序号</w:t>
            </w:r>
          </w:p>
        </w:tc>
        <w:tc>
          <w:tcPr>
            <w:tcW w:w="2971" w:type="dxa"/>
          </w:tcPr>
          <w:p w:rsidR="00A74C6E" w:rsidRPr="00A74C6E" w:rsidRDefault="00A74C6E" w:rsidP="00A74C6E">
            <w:pPr>
              <w:jc w:val="center"/>
              <w:rPr>
                <w:b/>
              </w:rPr>
            </w:pPr>
            <w:r w:rsidRPr="00A74C6E">
              <w:rPr>
                <w:rFonts w:hint="eastAsia"/>
                <w:b/>
              </w:rPr>
              <w:t>项目</w:t>
            </w:r>
          </w:p>
        </w:tc>
        <w:tc>
          <w:tcPr>
            <w:tcW w:w="2381" w:type="dxa"/>
          </w:tcPr>
          <w:p w:rsidR="00A74C6E" w:rsidRPr="00A74C6E" w:rsidRDefault="00A74C6E" w:rsidP="00A74C6E">
            <w:pPr>
              <w:jc w:val="center"/>
              <w:rPr>
                <w:b/>
              </w:rPr>
            </w:pPr>
            <w:r w:rsidRPr="00A74C6E">
              <w:rPr>
                <w:rFonts w:hint="eastAsia"/>
                <w:b/>
              </w:rPr>
              <w:t>金额（元）</w:t>
            </w:r>
          </w:p>
        </w:tc>
        <w:tc>
          <w:tcPr>
            <w:tcW w:w="2506" w:type="dxa"/>
          </w:tcPr>
          <w:p w:rsidR="00A74C6E" w:rsidRPr="00A74C6E" w:rsidRDefault="00A74C6E" w:rsidP="00A74C6E">
            <w:pPr>
              <w:jc w:val="center"/>
              <w:rPr>
                <w:b/>
              </w:rPr>
            </w:pPr>
            <w:r w:rsidRPr="00A74C6E">
              <w:rPr>
                <w:rFonts w:hint="eastAsia"/>
                <w:b/>
              </w:rPr>
              <w:t>占基金总资产的比例（</w:t>
            </w:r>
            <w:r w:rsidRPr="00A74C6E">
              <w:rPr>
                <w:rFonts w:hint="eastAsia"/>
                <w:b/>
              </w:rPr>
              <w:t>%</w:t>
            </w:r>
            <w:r w:rsidRPr="00A74C6E">
              <w:rPr>
                <w:rFonts w:hint="eastAsia"/>
                <w:b/>
              </w:rPr>
              <w:t>）</w:t>
            </w:r>
          </w:p>
        </w:tc>
      </w:tr>
      <w:tr w:rsidR="00A74C6E" w:rsidTr="00A74C6E">
        <w:tc>
          <w:tcPr>
            <w:tcW w:w="646" w:type="dxa"/>
          </w:tcPr>
          <w:p w:rsidR="00A74C6E" w:rsidRDefault="00A74C6E" w:rsidP="00A74C6E">
            <w:pPr>
              <w:jc w:val="center"/>
            </w:pPr>
            <w:r>
              <w:t>1</w:t>
            </w:r>
          </w:p>
        </w:tc>
        <w:tc>
          <w:tcPr>
            <w:tcW w:w="2971" w:type="dxa"/>
          </w:tcPr>
          <w:p w:rsidR="00A74C6E" w:rsidRDefault="00A74C6E" w:rsidP="00A74C6E">
            <w:pPr>
              <w:jc w:val="left"/>
            </w:pPr>
            <w:r>
              <w:rPr>
                <w:rFonts w:hint="eastAsia"/>
              </w:rPr>
              <w:t>权益投资</w:t>
            </w:r>
          </w:p>
        </w:tc>
        <w:tc>
          <w:tcPr>
            <w:tcW w:w="2381" w:type="dxa"/>
          </w:tcPr>
          <w:p w:rsidR="00A74C6E" w:rsidRDefault="00A74C6E" w:rsidP="00A74C6E">
            <w:pPr>
              <w:jc w:val="right"/>
            </w:pPr>
            <w:r>
              <w:t>1,654,272,545.60</w:t>
            </w:r>
          </w:p>
        </w:tc>
        <w:tc>
          <w:tcPr>
            <w:tcW w:w="2506" w:type="dxa"/>
          </w:tcPr>
          <w:p w:rsidR="00A74C6E" w:rsidRDefault="00A74C6E" w:rsidP="00A74C6E">
            <w:pPr>
              <w:jc w:val="right"/>
            </w:pPr>
            <w:r>
              <w:t>91.48</w:t>
            </w:r>
          </w:p>
        </w:tc>
      </w:tr>
      <w:tr w:rsidR="00A74C6E" w:rsidTr="00A74C6E">
        <w:tc>
          <w:tcPr>
            <w:tcW w:w="646" w:type="dxa"/>
          </w:tcPr>
          <w:p w:rsidR="00A74C6E" w:rsidRDefault="00A74C6E" w:rsidP="00A74C6E">
            <w:pPr>
              <w:jc w:val="center"/>
            </w:pPr>
          </w:p>
        </w:tc>
        <w:tc>
          <w:tcPr>
            <w:tcW w:w="2971" w:type="dxa"/>
          </w:tcPr>
          <w:p w:rsidR="00A74C6E" w:rsidRDefault="00A74C6E" w:rsidP="00A74C6E">
            <w:pPr>
              <w:jc w:val="left"/>
            </w:pPr>
            <w:r>
              <w:rPr>
                <w:rFonts w:hint="eastAsia"/>
              </w:rPr>
              <w:t>其中：股票</w:t>
            </w:r>
          </w:p>
        </w:tc>
        <w:tc>
          <w:tcPr>
            <w:tcW w:w="2381" w:type="dxa"/>
          </w:tcPr>
          <w:p w:rsidR="00A74C6E" w:rsidRDefault="00A74C6E" w:rsidP="00A74C6E">
            <w:pPr>
              <w:jc w:val="right"/>
            </w:pPr>
            <w:r>
              <w:t>1,654,272,545.60</w:t>
            </w:r>
          </w:p>
        </w:tc>
        <w:tc>
          <w:tcPr>
            <w:tcW w:w="2506" w:type="dxa"/>
          </w:tcPr>
          <w:p w:rsidR="00A74C6E" w:rsidRDefault="00A74C6E" w:rsidP="00A74C6E">
            <w:pPr>
              <w:jc w:val="right"/>
            </w:pPr>
            <w:r>
              <w:t>91.48</w:t>
            </w:r>
          </w:p>
        </w:tc>
      </w:tr>
      <w:tr w:rsidR="00A74C6E" w:rsidTr="00A74C6E">
        <w:tc>
          <w:tcPr>
            <w:tcW w:w="646" w:type="dxa"/>
          </w:tcPr>
          <w:p w:rsidR="00A74C6E" w:rsidRDefault="00A74C6E" w:rsidP="00A74C6E">
            <w:pPr>
              <w:jc w:val="center"/>
            </w:pPr>
            <w:r>
              <w:t>2</w:t>
            </w:r>
          </w:p>
        </w:tc>
        <w:tc>
          <w:tcPr>
            <w:tcW w:w="2971" w:type="dxa"/>
          </w:tcPr>
          <w:p w:rsidR="00A74C6E" w:rsidRDefault="00A74C6E" w:rsidP="00A74C6E">
            <w:pPr>
              <w:jc w:val="left"/>
            </w:pPr>
            <w:r>
              <w:rPr>
                <w:rFonts w:hint="eastAsia"/>
              </w:rPr>
              <w:t>基金投资</w:t>
            </w:r>
          </w:p>
        </w:tc>
        <w:tc>
          <w:tcPr>
            <w:tcW w:w="2381" w:type="dxa"/>
          </w:tcPr>
          <w:p w:rsidR="00A74C6E" w:rsidRDefault="00A74C6E" w:rsidP="00A74C6E">
            <w:pPr>
              <w:jc w:val="right"/>
            </w:pPr>
            <w:r>
              <w:t>-</w:t>
            </w:r>
          </w:p>
        </w:tc>
        <w:tc>
          <w:tcPr>
            <w:tcW w:w="2506" w:type="dxa"/>
          </w:tcPr>
          <w:p w:rsidR="00A74C6E" w:rsidRDefault="00A74C6E" w:rsidP="00A74C6E">
            <w:pPr>
              <w:jc w:val="right"/>
            </w:pPr>
            <w:r>
              <w:t>-</w:t>
            </w:r>
          </w:p>
        </w:tc>
      </w:tr>
      <w:tr w:rsidR="00A74C6E" w:rsidTr="00A74C6E">
        <w:tc>
          <w:tcPr>
            <w:tcW w:w="646" w:type="dxa"/>
          </w:tcPr>
          <w:p w:rsidR="00A74C6E" w:rsidRDefault="00A74C6E" w:rsidP="00A74C6E">
            <w:pPr>
              <w:jc w:val="center"/>
            </w:pPr>
            <w:r>
              <w:t>3</w:t>
            </w:r>
          </w:p>
        </w:tc>
        <w:tc>
          <w:tcPr>
            <w:tcW w:w="2971" w:type="dxa"/>
          </w:tcPr>
          <w:p w:rsidR="00A74C6E" w:rsidRDefault="00A74C6E" w:rsidP="00A74C6E">
            <w:pPr>
              <w:jc w:val="left"/>
            </w:pPr>
            <w:r>
              <w:rPr>
                <w:rFonts w:hint="eastAsia"/>
              </w:rPr>
              <w:t>固定收益投资</w:t>
            </w:r>
          </w:p>
        </w:tc>
        <w:tc>
          <w:tcPr>
            <w:tcW w:w="2381" w:type="dxa"/>
          </w:tcPr>
          <w:p w:rsidR="00A74C6E" w:rsidRDefault="00A74C6E" w:rsidP="00A74C6E">
            <w:pPr>
              <w:jc w:val="right"/>
            </w:pPr>
            <w:r>
              <w:t>105,046,468.14</w:t>
            </w:r>
          </w:p>
        </w:tc>
        <w:tc>
          <w:tcPr>
            <w:tcW w:w="2506" w:type="dxa"/>
          </w:tcPr>
          <w:p w:rsidR="00A74C6E" w:rsidRDefault="00A74C6E" w:rsidP="00A74C6E">
            <w:pPr>
              <w:jc w:val="right"/>
            </w:pPr>
            <w:r>
              <w:t>5.81</w:t>
            </w:r>
          </w:p>
        </w:tc>
      </w:tr>
      <w:tr w:rsidR="00A74C6E" w:rsidTr="00A74C6E">
        <w:tc>
          <w:tcPr>
            <w:tcW w:w="646" w:type="dxa"/>
          </w:tcPr>
          <w:p w:rsidR="00A74C6E" w:rsidRDefault="00A74C6E" w:rsidP="00A74C6E">
            <w:pPr>
              <w:jc w:val="center"/>
            </w:pPr>
          </w:p>
        </w:tc>
        <w:tc>
          <w:tcPr>
            <w:tcW w:w="2971" w:type="dxa"/>
          </w:tcPr>
          <w:p w:rsidR="00A74C6E" w:rsidRDefault="00A74C6E" w:rsidP="00A74C6E">
            <w:pPr>
              <w:jc w:val="left"/>
            </w:pPr>
            <w:r>
              <w:rPr>
                <w:rFonts w:hint="eastAsia"/>
              </w:rPr>
              <w:t>其中：债券</w:t>
            </w:r>
          </w:p>
        </w:tc>
        <w:tc>
          <w:tcPr>
            <w:tcW w:w="2381" w:type="dxa"/>
          </w:tcPr>
          <w:p w:rsidR="00A74C6E" w:rsidRDefault="00A74C6E" w:rsidP="00A74C6E">
            <w:pPr>
              <w:jc w:val="right"/>
            </w:pPr>
            <w:r>
              <w:t>105,046,468.14</w:t>
            </w:r>
          </w:p>
        </w:tc>
        <w:tc>
          <w:tcPr>
            <w:tcW w:w="2506" w:type="dxa"/>
          </w:tcPr>
          <w:p w:rsidR="00A74C6E" w:rsidRDefault="00A74C6E" w:rsidP="00A74C6E">
            <w:pPr>
              <w:jc w:val="right"/>
            </w:pPr>
            <w:r>
              <w:t>5.81</w:t>
            </w:r>
          </w:p>
        </w:tc>
      </w:tr>
      <w:tr w:rsidR="00A74C6E" w:rsidTr="00A74C6E">
        <w:tc>
          <w:tcPr>
            <w:tcW w:w="646" w:type="dxa"/>
          </w:tcPr>
          <w:p w:rsidR="00A74C6E" w:rsidRDefault="00A74C6E" w:rsidP="00A74C6E">
            <w:pPr>
              <w:jc w:val="center"/>
            </w:pPr>
          </w:p>
        </w:tc>
        <w:tc>
          <w:tcPr>
            <w:tcW w:w="2971" w:type="dxa"/>
          </w:tcPr>
          <w:p w:rsidR="00A74C6E" w:rsidRDefault="00A74C6E" w:rsidP="00A74C6E">
            <w:pPr>
              <w:jc w:val="left"/>
            </w:pPr>
            <w:r>
              <w:rPr>
                <w:rFonts w:hint="eastAsia"/>
              </w:rPr>
              <w:t xml:space="preserve">      </w:t>
            </w:r>
            <w:r>
              <w:rPr>
                <w:rFonts w:hint="eastAsia"/>
              </w:rPr>
              <w:t>资产支持证券</w:t>
            </w:r>
          </w:p>
        </w:tc>
        <w:tc>
          <w:tcPr>
            <w:tcW w:w="2381" w:type="dxa"/>
          </w:tcPr>
          <w:p w:rsidR="00A74C6E" w:rsidRDefault="00A74C6E" w:rsidP="00A74C6E">
            <w:pPr>
              <w:jc w:val="right"/>
            </w:pPr>
            <w:r>
              <w:t>-</w:t>
            </w:r>
          </w:p>
        </w:tc>
        <w:tc>
          <w:tcPr>
            <w:tcW w:w="2506" w:type="dxa"/>
          </w:tcPr>
          <w:p w:rsidR="00A74C6E" w:rsidRDefault="00A74C6E" w:rsidP="00A74C6E">
            <w:pPr>
              <w:jc w:val="right"/>
            </w:pPr>
            <w:r>
              <w:t>-</w:t>
            </w:r>
          </w:p>
        </w:tc>
      </w:tr>
      <w:tr w:rsidR="00A74C6E" w:rsidTr="00A74C6E">
        <w:tc>
          <w:tcPr>
            <w:tcW w:w="646" w:type="dxa"/>
          </w:tcPr>
          <w:p w:rsidR="00A74C6E" w:rsidRDefault="00A74C6E" w:rsidP="00A74C6E">
            <w:pPr>
              <w:jc w:val="center"/>
            </w:pPr>
            <w:r>
              <w:t>4</w:t>
            </w:r>
          </w:p>
        </w:tc>
        <w:tc>
          <w:tcPr>
            <w:tcW w:w="2971" w:type="dxa"/>
          </w:tcPr>
          <w:p w:rsidR="00A74C6E" w:rsidRDefault="00A74C6E" w:rsidP="00A74C6E">
            <w:pPr>
              <w:jc w:val="left"/>
            </w:pPr>
            <w:r>
              <w:rPr>
                <w:rFonts w:hint="eastAsia"/>
              </w:rPr>
              <w:t>贵金属投资</w:t>
            </w:r>
          </w:p>
        </w:tc>
        <w:tc>
          <w:tcPr>
            <w:tcW w:w="2381" w:type="dxa"/>
          </w:tcPr>
          <w:p w:rsidR="00A74C6E" w:rsidRDefault="00A74C6E" w:rsidP="00A74C6E">
            <w:pPr>
              <w:jc w:val="right"/>
            </w:pPr>
            <w:r>
              <w:t>-</w:t>
            </w:r>
          </w:p>
        </w:tc>
        <w:tc>
          <w:tcPr>
            <w:tcW w:w="2506" w:type="dxa"/>
          </w:tcPr>
          <w:p w:rsidR="00A74C6E" w:rsidRDefault="00A74C6E" w:rsidP="00A74C6E">
            <w:pPr>
              <w:jc w:val="right"/>
            </w:pPr>
            <w:r>
              <w:t>-</w:t>
            </w:r>
          </w:p>
        </w:tc>
      </w:tr>
      <w:tr w:rsidR="00A74C6E" w:rsidTr="00A74C6E">
        <w:tc>
          <w:tcPr>
            <w:tcW w:w="646" w:type="dxa"/>
          </w:tcPr>
          <w:p w:rsidR="00A74C6E" w:rsidRDefault="00A74C6E" w:rsidP="00A74C6E">
            <w:pPr>
              <w:jc w:val="center"/>
            </w:pPr>
            <w:r>
              <w:t>5</w:t>
            </w:r>
          </w:p>
        </w:tc>
        <w:tc>
          <w:tcPr>
            <w:tcW w:w="2971" w:type="dxa"/>
          </w:tcPr>
          <w:p w:rsidR="00A74C6E" w:rsidRDefault="00A74C6E" w:rsidP="00A74C6E">
            <w:pPr>
              <w:jc w:val="left"/>
            </w:pPr>
            <w:r>
              <w:rPr>
                <w:rFonts w:hint="eastAsia"/>
              </w:rPr>
              <w:t>金融衍生品投资</w:t>
            </w:r>
          </w:p>
        </w:tc>
        <w:tc>
          <w:tcPr>
            <w:tcW w:w="2381" w:type="dxa"/>
          </w:tcPr>
          <w:p w:rsidR="00A74C6E" w:rsidRDefault="00A74C6E" w:rsidP="00A74C6E">
            <w:pPr>
              <w:jc w:val="right"/>
            </w:pPr>
            <w:r>
              <w:t>-</w:t>
            </w:r>
          </w:p>
        </w:tc>
        <w:tc>
          <w:tcPr>
            <w:tcW w:w="2506" w:type="dxa"/>
          </w:tcPr>
          <w:p w:rsidR="00A74C6E" w:rsidRDefault="00A74C6E" w:rsidP="00A74C6E">
            <w:pPr>
              <w:jc w:val="right"/>
            </w:pPr>
            <w:r>
              <w:t>-</w:t>
            </w:r>
          </w:p>
        </w:tc>
      </w:tr>
      <w:tr w:rsidR="00A74C6E" w:rsidTr="00A74C6E">
        <w:tc>
          <w:tcPr>
            <w:tcW w:w="646" w:type="dxa"/>
          </w:tcPr>
          <w:p w:rsidR="00A74C6E" w:rsidRDefault="00A74C6E" w:rsidP="00A74C6E">
            <w:pPr>
              <w:jc w:val="center"/>
            </w:pPr>
            <w:r>
              <w:t>6</w:t>
            </w:r>
          </w:p>
        </w:tc>
        <w:tc>
          <w:tcPr>
            <w:tcW w:w="2971" w:type="dxa"/>
          </w:tcPr>
          <w:p w:rsidR="00A74C6E" w:rsidRDefault="00A74C6E" w:rsidP="00A74C6E">
            <w:pPr>
              <w:jc w:val="left"/>
            </w:pPr>
            <w:r>
              <w:rPr>
                <w:rFonts w:hint="eastAsia"/>
              </w:rPr>
              <w:t>买入返售金融资产</w:t>
            </w:r>
          </w:p>
        </w:tc>
        <w:tc>
          <w:tcPr>
            <w:tcW w:w="2381" w:type="dxa"/>
          </w:tcPr>
          <w:p w:rsidR="00A74C6E" w:rsidRDefault="00A74C6E" w:rsidP="00A74C6E">
            <w:pPr>
              <w:jc w:val="right"/>
            </w:pPr>
            <w:r>
              <w:t>-</w:t>
            </w:r>
          </w:p>
        </w:tc>
        <w:tc>
          <w:tcPr>
            <w:tcW w:w="2506" w:type="dxa"/>
          </w:tcPr>
          <w:p w:rsidR="00A74C6E" w:rsidRDefault="00A74C6E" w:rsidP="00A74C6E">
            <w:pPr>
              <w:jc w:val="right"/>
            </w:pPr>
            <w:r>
              <w:t>-</w:t>
            </w:r>
          </w:p>
        </w:tc>
      </w:tr>
      <w:tr w:rsidR="00A74C6E" w:rsidTr="00A74C6E">
        <w:tc>
          <w:tcPr>
            <w:tcW w:w="646" w:type="dxa"/>
          </w:tcPr>
          <w:p w:rsidR="00A74C6E" w:rsidRDefault="00A74C6E" w:rsidP="00A74C6E">
            <w:pPr>
              <w:jc w:val="center"/>
            </w:pPr>
          </w:p>
        </w:tc>
        <w:tc>
          <w:tcPr>
            <w:tcW w:w="2971" w:type="dxa"/>
          </w:tcPr>
          <w:p w:rsidR="00A74C6E" w:rsidRDefault="00A74C6E" w:rsidP="00A74C6E">
            <w:pPr>
              <w:jc w:val="left"/>
            </w:pPr>
            <w:r>
              <w:rPr>
                <w:rFonts w:hint="eastAsia"/>
              </w:rPr>
              <w:t>其中：买断式回购的买入返售金融资产</w:t>
            </w:r>
          </w:p>
        </w:tc>
        <w:tc>
          <w:tcPr>
            <w:tcW w:w="2381" w:type="dxa"/>
          </w:tcPr>
          <w:p w:rsidR="00A74C6E" w:rsidRDefault="00A74C6E" w:rsidP="00A74C6E">
            <w:pPr>
              <w:jc w:val="right"/>
            </w:pPr>
            <w:r>
              <w:t>-</w:t>
            </w:r>
          </w:p>
        </w:tc>
        <w:tc>
          <w:tcPr>
            <w:tcW w:w="2506" w:type="dxa"/>
          </w:tcPr>
          <w:p w:rsidR="00A74C6E" w:rsidRDefault="00A74C6E" w:rsidP="00A74C6E">
            <w:pPr>
              <w:jc w:val="right"/>
            </w:pPr>
            <w:r>
              <w:t>-</w:t>
            </w:r>
          </w:p>
        </w:tc>
      </w:tr>
      <w:tr w:rsidR="00A74C6E" w:rsidTr="00A74C6E">
        <w:tc>
          <w:tcPr>
            <w:tcW w:w="646" w:type="dxa"/>
          </w:tcPr>
          <w:p w:rsidR="00A74C6E" w:rsidRDefault="00A74C6E" w:rsidP="00A74C6E">
            <w:pPr>
              <w:jc w:val="center"/>
            </w:pPr>
            <w:r>
              <w:t>7</w:t>
            </w:r>
          </w:p>
        </w:tc>
        <w:tc>
          <w:tcPr>
            <w:tcW w:w="2971" w:type="dxa"/>
          </w:tcPr>
          <w:p w:rsidR="00A74C6E" w:rsidRDefault="00A74C6E" w:rsidP="00A74C6E">
            <w:pPr>
              <w:jc w:val="left"/>
            </w:pPr>
            <w:r>
              <w:rPr>
                <w:rFonts w:hint="eastAsia"/>
              </w:rPr>
              <w:t>银行存款和结算备付金合计</w:t>
            </w:r>
          </w:p>
        </w:tc>
        <w:tc>
          <w:tcPr>
            <w:tcW w:w="2381" w:type="dxa"/>
          </w:tcPr>
          <w:p w:rsidR="00A74C6E" w:rsidRDefault="00A74C6E" w:rsidP="00A74C6E">
            <w:pPr>
              <w:jc w:val="right"/>
            </w:pPr>
            <w:r>
              <w:t>26,752,056.83</w:t>
            </w:r>
          </w:p>
        </w:tc>
        <w:tc>
          <w:tcPr>
            <w:tcW w:w="2506" w:type="dxa"/>
          </w:tcPr>
          <w:p w:rsidR="00A74C6E" w:rsidRDefault="00A74C6E" w:rsidP="00A74C6E">
            <w:pPr>
              <w:jc w:val="right"/>
            </w:pPr>
            <w:r>
              <w:t>1.48</w:t>
            </w:r>
          </w:p>
        </w:tc>
      </w:tr>
      <w:tr w:rsidR="00A74C6E" w:rsidTr="00A74C6E">
        <w:tc>
          <w:tcPr>
            <w:tcW w:w="646" w:type="dxa"/>
          </w:tcPr>
          <w:p w:rsidR="00A74C6E" w:rsidRDefault="00A74C6E" w:rsidP="00A74C6E">
            <w:pPr>
              <w:jc w:val="center"/>
            </w:pPr>
            <w:r>
              <w:t>8</w:t>
            </w:r>
          </w:p>
        </w:tc>
        <w:tc>
          <w:tcPr>
            <w:tcW w:w="2971" w:type="dxa"/>
          </w:tcPr>
          <w:p w:rsidR="00A74C6E" w:rsidRDefault="00A74C6E" w:rsidP="00A74C6E">
            <w:pPr>
              <w:jc w:val="left"/>
            </w:pPr>
            <w:r>
              <w:rPr>
                <w:rFonts w:hint="eastAsia"/>
              </w:rPr>
              <w:t>其他资产</w:t>
            </w:r>
          </w:p>
        </w:tc>
        <w:tc>
          <w:tcPr>
            <w:tcW w:w="2381" w:type="dxa"/>
          </w:tcPr>
          <w:p w:rsidR="00A74C6E" w:rsidRDefault="00A74C6E" w:rsidP="00A74C6E">
            <w:pPr>
              <w:jc w:val="right"/>
            </w:pPr>
            <w:r>
              <w:t>22,216,249.85</w:t>
            </w:r>
          </w:p>
        </w:tc>
        <w:tc>
          <w:tcPr>
            <w:tcW w:w="2506" w:type="dxa"/>
          </w:tcPr>
          <w:p w:rsidR="00A74C6E" w:rsidRDefault="00A74C6E" w:rsidP="00A74C6E">
            <w:pPr>
              <w:jc w:val="right"/>
            </w:pPr>
            <w:r>
              <w:t>1.23</w:t>
            </w:r>
          </w:p>
        </w:tc>
      </w:tr>
      <w:tr w:rsidR="00A74C6E" w:rsidTr="00A74C6E">
        <w:tc>
          <w:tcPr>
            <w:tcW w:w="646" w:type="dxa"/>
          </w:tcPr>
          <w:p w:rsidR="00A74C6E" w:rsidRDefault="00A74C6E" w:rsidP="00A74C6E">
            <w:pPr>
              <w:jc w:val="center"/>
            </w:pPr>
            <w:r>
              <w:t>9</w:t>
            </w:r>
          </w:p>
        </w:tc>
        <w:tc>
          <w:tcPr>
            <w:tcW w:w="2971" w:type="dxa"/>
          </w:tcPr>
          <w:p w:rsidR="00A74C6E" w:rsidRDefault="00A74C6E" w:rsidP="00A74C6E">
            <w:pPr>
              <w:jc w:val="left"/>
            </w:pPr>
            <w:r>
              <w:rPr>
                <w:rFonts w:hint="eastAsia"/>
              </w:rPr>
              <w:t>合计</w:t>
            </w:r>
          </w:p>
        </w:tc>
        <w:tc>
          <w:tcPr>
            <w:tcW w:w="2381" w:type="dxa"/>
          </w:tcPr>
          <w:p w:rsidR="00A74C6E" w:rsidRDefault="00A74C6E" w:rsidP="00A74C6E">
            <w:pPr>
              <w:jc w:val="right"/>
            </w:pPr>
            <w:r>
              <w:t>1,808,287,320.42</w:t>
            </w:r>
          </w:p>
        </w:tc>
        <w:tc>
          <w:tcPr>
            <w:tcW w:w="2506" w:type="dxa"/>
          </w:tcPr>
          <w:p w:rsidR="00A74C6E" w:rsidRDefault="00A74C6E" w:rsidP="00A74C6E">
            <w:pPr>
              <w:jc w:val="right"/>
            </w:pPr>
            <w:r>
              <w:t>100.00</w:t>
            </w:r>
          </w:p>
        </w:tc>
      </w:tr>
    </w:tbl>
    <w:p w:rsidR="00A74C6E" w:rsidRDefault="00A74C6E" w:rsidP="00A74C6E">
      <w:pPr>
        <w:pStyle w:val="-8"/>
      </w:pPr>
      <w:r>
        <w:rPr>
          <w:rFonts w:hint="eastAsia"/>
        </w:rPr>
        <w:t>注：本基金本报告期末通过深港通交易机制投资的港股市值为人民币703,891,506.97元，占基金资产净值比例39.54%。</w:t>
      </w:r>
    </w:p>
    <w:p w:rsidR="00A74C6E" w:rsidRDefault="00A74C6E" w:rsidP="00A74C6E">
      <w:pPr>
        <w:pStyle w:val="-2"/>
        <w:spacing w:before="312"/>
      </w:pPr>
      <w:r>
        <w:rPr>
          <w:rFonts w:hint="eastAsia"/>
        </w:rPr>
        <w:t>报告期末按行业分类的股票投资组合</w:t>
      </w:r>
    </w:p>
    <w:p w:rsidR="00A74C6E" w:rsidRDefault="00A74C6E" w:rsidP="00A74C6E">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A74C6E" w:rsidTr="00A74C6E">
        <w:trPr>
          <w:cnfStyle w:val="100000000000" w:firstRow="1" w:lastRow="0" w:firstColumn="0" w:lastColumn="0" w:oddVBand="0" w:evenVBand="0" w:oddHBand="0" w:evenHBand="0" w:firstRowFirstColumn="0" w:firstRowLastColumn="0" w:lastRowFirstColumn="0" w:lastRowLastColumn="0"/>
        </w:trPr>
        <w:tc>
          <w:tcPr>
            <w:tcW w:w="646" w:type="dxa"/>
          </w:tcPr>
          <w:p w:rsidR="00A74C6E" w:rsidRPr="00A74C6E" w:rsidRDefault="00A74C6E" w:rsidP="00A74C6E">
            <w:pPr>
              <w:jc w:val="center"/>
              <w:rPr>
                <w:b/>
              </w:rPr>
            </w:pPr>
            <w:r w:rsidRPr="00A74C6E">
              <w:rPr>
                <w:rFonts w:hint="eastAsia"/>
                <w:b/>
              </w:rPr>
              <w:t>代码</w:t>
            </w:r>
          </w:p>
        </w:tc>
        <w:tc>
          <w:tcPr>
            <w:tcW w:w="3595" w:type="dxa"/>
          </w:tcPr>
          <w:p w:rsidR="00A74C6E" w:rsidRPr="00A74C6E" w:rsidRDefault="00A74C6E" w:rsidP="00A74C6E">
            <w:pPr>
              <w:jc w:val="center"/>
              <w:rPr>
                <w:b/>
              </w:rPr>
            </w:pPr>
            <w:r w:rsidRPr="00A74C6E">
              <w:rPr>
                <w:rFonts w:hint="eastAsia"/>
                <w:b/>
              </w:rPr>
              <w:t>行业类别</w:t>
            </w:r>
          </w:p>
        </w:tc>
        <w:tc>
          <w:tcPr>
            <w:tcW w:w="1769" w:type="dxa"/>
          </w:tcPr>
          <w:p w:rsidR="00A74C6E" w:rsidRPr="00A74C6E" w:rsidRDefault="00A74C6E" w:rsidP="00A74C6E">
            <w:pPr>
              <w:jc w:val="center"/>
              <w:rPr>
                <w:b/>
              </w:rPr>
            </w:pPr>
            <w:r w:rsidRPr="00A74C6E">
              <w:rPr>
                <w:rFonts w:hint="eastAsia"/>
                <w:b/>
              </w:rPr>
              <w:t>公允价值（元）</w:t>
            </w:r>
          </w:p>
        </w:tc>
        <w:tc>
          <w:tcPr>
            <w:tcW w:w="2495" w:type="dxa"/>
          </w:tcPr>
          <w:p w:rsidR="00A74C6E" w:rsidRPr="00A74C6E" w:rsidRDefault="00A74C6E" w:rsidP="00A74C6E">
            <w:pPr>
              <w:jc w:val="center"/>
              <w:rPr>
                <w:b/>
              </w:rPr>
            </w:pPr>
            <w:r w:rsidRPr="00A74C6E">
              <w:rPr>
                <w:rFonts w:hint="eastAsia"/>
                <w:b/>
              </w:rPr>
              <w:t>占基金资产净值比例（％）</w:t>
            </w:r>
          </w:p>
        </w:tc>
      </w:tr>
      <w:tr w:rsidR="00A74C6E" w:rsidTr="00A74C6E">
        <w:tc>
          <w:tcPr>
            <w:tcW w:w="646" w:type="dxa"/>
          </w:tcPr>
          <w:p w:rsidR="00A74C6E" w:rsidRDefault="00A74C6E" w:rsidP="00A74C6E">
            <w:pPr>
              <w:jc w:val="left"/>
            </w:pPr>
            <w:r>
              <w:t>A</w:t>
            </w:r>
          </w:p>
        </w:tc>
        <w:tc>
          <w:tcPr>
            <w:tcW w:w="3595" w:type="dxa"/>
          </w:tcPr>
          <w:p w:rsidR="00A74C6E" w:rsidRDefault="00A74C6E" w:rsidP="00A74C6E">
            <w:pPr>
              <w:jc w:val="left"/>
            </w:pPr>
            <w:r>
              <w:rPr>
                <w:rFonts w:hint="eastAsia"/>
              </w:rPr>
              <w:t>农、林、牧、渔业</w:t>
            </w:r>
          </w:p>
        </w:tc>
        <w:tc>
          <w:tcPr>
            <w:tcW w:w="1769" w:type="dxa"/>
          </w:tcPr>
          <w:p w:rsidR="00A74C6E" w:rsidRDefault="00A74C6E" w:rsidP="00A74C6E">
            <w:pPr>
              <w:jc w:val="right"/>
            </w:pPr>
            <w:r>
              <w:t>-</w:t>
            </w:r>
          </w:p>
        </w:tc>
        <w:tc>
          <w:tcPr>
            <w:tcW w:w="2495" w:type="dxa"/>
          </w:tcPr>
          <w:p w:rsidR="00A74C6E" w:rsidRDefault="00A74C6E" w:rsidP="00A74C6E">
            <w:pPr>
              <w:jc w:val="right"/>
            </w:pPr>
            <w:r>
              <w:t>-</w:t>
            </w:r>
          </w:p>
        </w:tc>
      </w:tr>
      <w:tr w:rsidR="00A74C6E" w:rsidTr="00A74C6E">
        <w:tc>
          <w:tcPr>
            <w:tcW w:w="646" w:type="dxa"/>
          </w:tcPr>
          <w:p w:rsidR="00A74C6E" w:rsidRDefault="00A74C6E" w:rsidP="00A74C6E">
            <w:pPr>
              <w:jc w:val="left"/>
            </w:pPr>
            <w:r>
              <w:t>B</w:t>
            </w:r>
          </w:p>
        </w:tc>
        <w:tc>
          <w:tcPr>
            <w:tcW w:w="3595" w:type="dxa"/>
          </w:tcPr>
          <w:p w:rsidR="00A74C6E" w:rsidRDefault="00A74C6E" w:rsidP="00A74C6E">
            <w:pPr>
              <w:jc w:val="left"/>
            </w:pPr>
            <w:r>
              <w:rPr>
                <w:rFonts w:hint="eastAsia"/>
              </w:rPr>
              <w:t>采矿业</w:t>
            </w:r>
          </w:p>
        </w:tc>
        <w:tc>
          <w:tcPr>
            <w:tcW w:w="1769" w:type="dxa"/>
          </w:tcPr>
          <w:p w:rsidR="00A74C6E" w:rsidRDefault="00A74C6E" w:rsidP="00A74C6E">
            <w:pPr>
              <w:jc w:val="right"/>
            </w:pPr>
            <w:r>
              <w:t>8,723,937.72</w:t>
            </w:r>
          </w:p>
        </w:tc>
        <w:tc>
          <w:tcPr>
            <w:tcW w:w="2495" w:type="dxa"/>
          </w:tcPr>
          <w:p w:rsidR="00A74C6E" w:rsidRDefault="00A74C6E" w:rsidP="00A74C6E">
            <w:pPr>
              <w:jc w:val="right"/>
            </w:pPr>
            <w:r>
              <w:t>0.49</w:t>
            </w:r>
          </w:p>
        </w:tc>
      </w:tr>
      <w:tr w:rsidR="00A74C6E" w:rsidTr="00A74C6E">
        <w:tc>
          <w:tcPr>
            <w:tcW w:w="646" w:type="dxa"/>
          </w:tcPr>
          <w:p w:rsidR="00A74C6E" w:rsidRDefault="00A74C6E" w:rsidP="00A74C6E">
            <w:pPr>
              <w:jc w:val="left"/>
            </w:pPr>
            <w:r>
              <w:t>C</w:t>
            </w:r>
          </w:p>
        </w:tc>
        <w:tc>
          <w:tcPr>
            <w:tcW w:w="3595" w:type="dxa"/>
          </w:tcPr>
          <w:p w:rsidR="00A74C6E" w:rsidRDefault="00A74C6E" w:rsidP="00A74C6E">
            <w:pPr>
              <w:jc w:val="left"/>
            </w:pPr>
            <w:r>
              <w:rPr>
                <w:rFonts w:hint="eastAsia"/>
              </w:rPr>
              <w:t>制造业</w:t>
            </w:r>
          </w:p>
        </w:tc>
        <w:tc>
          <w:tcPr>
            <w:tcW w:w="1769" w:type="dxa"/>
          </w:tcPr>
          <w:p w:rsidR="00A74C6E" w:rsidRDefault="00A74C6E" w:rsidP="00A74C6E">
            <w:pPr>
              <w:jc w:val="right"/>
            </w:pPr>
            <w:r>
              <w:t>437,984,045.75</w:t>
            </w:r>
          </w:p>
        </w:tc>
        <w:tc>
          <w:tcPr>
            <w:tcW w:w="2495" w:type="dxa"/>
          </w:tcPr>
          <w:p w:rsidR="00A74C6E" w:rsidRDefault="00A74C6E" w:rsidP="00A74C6E">
            <w:pPr>
              <w:jc w:val="right"/>
            </w:pPr>
            <w:r>
              <w:t>24.60</w:t>
            </w:r>
          </w:p>
        </w:tc>
      </w:tr>
      <w:tr w:rsidR="00A74C6E" w:rsidTr="00A74C6E">
        <w:tc>
          <w:tcPr>
            <w:tcW w:w="646" w:type="dxa"/>
          </w:tcPr>
          <w:p w:rsidR="00A74C6E" w:rsidRDefault="00A74C6E" w:rsidP="00A74C6E">
            <w:pPr>
              <w:jc w:val="left"/>
            </w:pPr>
            <w:r>
              <w:t>D</w:t>
            </w:r>
          </w:p>
        </w:tc>
        <w:tc>
          <w:tcPr>
            <w:tcW w:w="3595" w:type="dxa"/>
          </w:tcPr>
          <w:p w:rsidR="00A74C6E" w:rsidRDefault="00A74C6E" w:rsidP="00A74C6E">
            <w:pPr>
              <w:jc w:val="left"/>
            </w:pPr>
            <w:r>
              <w:rPr>
                <w:rFonts w:hint="eastAsia"/>
              </w:rPr>
              <w:t>电力、热力、燃气及水生产和供应业</w:t>
            </w:r>
          </w:p>
        </w:tc>
        <w:tc>
          <w:tcPr>
            <w:tcW w:w="1769" w:type="dxa"/>
          </w:tcPr>
          <w:p w:rsidR="00A74C6E" w:rsidRDefault="00A74C6E" w:rsidP="00A74C6E">
            <w:pPr>
              <w:jc w:val="right"/>
            </w:pPr>
            <w:r>
              <w:t>-</w:t>
            </w:r>
          </w:p>
        </w:tc>
        <w:tc>
          <w:tcPr>
            <w:tcW w:w="2495" w:type="dxa"/>
          </w:tcPr>
          <w:p w:rsidR="00A74C6E" w:rsidRDefault="00A74C6E" w:rsidP="00A74C6E">
            <w:pPr>
              <w:jc w:val="right"/>
            </w:pPr>
            <w:r>
              <w:t>-</w:t>
            </w:r>
          </w:p>
        </w:tc>
      </w:tr>
      <w:tr w:rsidR="00A74C6E" w:rsidTr="00A74C6E">
        <w:tc>
          <w:tcPr>
            <w:tcW w:w="646" w:type="dxa"/>
          </w:tcPr>
          <w:p w:rsidR="00A74C6E" w:rsidRDefault="00A74C6E" w:rsidP="00A74C6E">
            <w:pPr>
              <w:jc w:val="left"/>
            </w:pPr>
            <w:r>
              <w:t>E</w:t>
            </w:r>
          </w:p>
        </w:tc>
        <w:tc>
          <w:tcPr>
            <w:tcW w:w="3595" w:type="dxa"/>
          </w:tcPr>
          <w:p w:rsidR="00A74C6E" w:rsidRDefault="00A74C6E" w:rsidP="00A74C6E">
            <w:pPr>
              <w:jc w:val="left"/>
            </w:pPr>
            <w:r>
              <w:rPr>
                <w:rFonts w:hint="eastAsia"/>
              </w:rPr>
              <w:t>建筑业</w:t>
            </w:r>
          </w:p>
        </w:tc>
        <w:tc>
          <w:tcPr>
            <w:tcW w:w="1769" w:type="dxa"/>
          </w:tcPr>
          <w:p w:rsidR="00A74C6E" w:rsidRDefault="00A74C6E" w:rsidP="00A74C6E">
            <w:pPr>
              <w:jc w:val="right"/>
            </w:pPr>
            <w:r>
              <w:t>46,213,188.00</w:t>
            </w:r>
          </w:p>
        </w:tc>
        <w:tc>
          <w:tcPr>
            <w:tcW w:w="2495" w:type="dxa"/>
          </w:tcPr>
          <w:p w:rsidR="00A74C6E" w:rsidRDefault="00A74C6E" w:rsidP="00A74C6E">
            <w:pPr>
              <w:jc w:val="right"/>
            </w:pPr>
            <w:r>
              <w:t>2.60</w:t>
            </w:r>
          </w:p>
        </w:tc>
      </w:tr>
      <w:tr w:rsidR="00A74C6E" w:rsidTr="00A74C6E">
        <w:tc>
          <w:tcPr>
            <w:tcW w:w="646" w:type="dxa"/>
          </w:tcPr>
          <w:p w:rsidR="00A74C6E" w:rsidRDefault="00A74C6E" w:rsidP="00A74C6E">
            <w:pPr>
              <w:jc w:val="left"/>
            </w:pPr>
            <w:r>
              <w:t>F</w:t>
            </w:r>
          </w:p>
        </w:tc>
        <w:tc>
          <w:tcPr>
            <w:tcW w:w="3595" w:type="dxa"/>
          </w:tcPr>
          <w:p w:rsidR="00A74C6E" w:rsidRDefault="00A74C6E" w:rsidP="00A74C6E">
            <w:pPr>
              <w:jc w:val="left"/>
            </w:pPr>
            <w:r>
              <w:rPr>
                <w:rFonts w:hint="eastAsia"/>
              </w:rPr>
              <w:t>批发和零售业</w:t>
            </w:r>
          </w:p>
        </w:tc>
        <w:tc>
          <w:tcPr>
            <w:tcW w:w="1769" w:type="dxa"/>
          </w:tcPr>
          <w:p w:rsidR="00A74C6E" w:rsidRDefault="00A74C6E" w:rsidP="00A74C6E">
            <w:pPr>
              <w:jc w:val="right"/>
            </w:pPr>
            <w:r>
              <w:t>63,497,328.80</w:t>
            </w:r>
          </w:p>
        </w:tc>
        <w:tc>
          <w:tcPr>
            <w:tcW w:w="2495" w:type="dxa"/>
          </w:tcPr>
          <w:p w:rsidR="00A74C6E" w:rsidRDefault="00A74C6E" w:rsidP="00A74C6E">
            <w:pPr>
              <w:jc w:val="right"/>
            </w:pPr>
            <w:r>
              <w:t>3.57</w:t>
            </w:r>
          </w:p>
        </w:tc>
      </w:tr>
      <w:tr w:rsidR="00A74C6E" w:rsidTr="00A74C6E">
        <w:tc>
          <w:tcPr>
            <w:tcW w:w="646" w:type="dxa"/>
          </w:tcPr>
          <w:p w:rsidR="00A74C6E" w:rsidRDefault="00A74C6E" w:rsidP="00A74C6E">
            <w:pPr>
              <w:jc w:val="left"/>
            </w:pPr>
            <w:r>
              <w:t>G</w:t>
            </w:r>
          </w:p>
        </w:tc>
        <w:tc>
          <w:tcPr>
            <w:tcW w:w="3595" w:type="dxa"/>
          </w:tcPr>
          <w:p w:rsidR="00A74C6E" w:rsidRDefault="00A74C6E" w:rsidP="00A74C6E">
            <w:pPr>
              <w:jc w:val="left"/>
            </w:pPr>
            <w:r>
              <w:rPr>
                <w:rFonts w:hint="eastAsia"/>
              </w:rPr>
              <w:t>交通运输、仓储和邮政业</w:t>
            </w:r>
          </w:p>
        </w:tc>
        <w:tc>
          <w:tcPr>
            <w:tcW w:w="1769" w:type="dxa"/>
          </w:tcPr>
          <w:p w:rsidR="00A74C6E" w:rsidRDefault="00A74C6E" w:rsidP="00A74C6E">
            <w:pPr>
              <w:jc w:val="right"/>
            </w:pPr>
            <w:r>
              <w:t>7,162,087.46</w:t>
            </w:r>
          </w:p>
        </w:tc>
        <w:tc>
          <w:tcPr>
            <w:tcW w:w="2495" w:type="dxa"/>
          </w:tcPr>
          <w:p w:rsidR="00A74C6E" w:rsidRDefault="00A74C6E" w:rsidP="00A74C6E">
            <w:pPr>
              <w:jc w:val="right"/>
            </w:pPr>
            <w:r>
              <w:t>0.40</w:t>
            </w:r>
          </w:p>
        </w:tc>
      </w:tr>
      <w:tr w:rsidR="00A74C6E" w:rsidTr="00A74C6E">
        <w:tc>
          <w:tcPr>
            <w:tcW w:w="646" w:type="dxa"/>
          </w:tcPr>
          <w:p w:rsidR="00A74C6E" w:rsidRDefault="00A74C6E" w:rsidP="00A74C6E">
            <w:pPr>
              <w:jc w:val="left"/>
            </w:pPr>
            <w:r>
              <w:t>H</w:t>
            </w:r>
          </w:p>
        </w:tc>
        <w:tc>
          <w:tcPr>
            <w:tcW w:w="3595" w:type="dxa"/>
          </w:tcPr>
          <w:p w:rsidR="00A74C6E" w:rsidRDefault="00A74C6E" w:rsidP="00A74C6E">
            <w:pPr>
              <w:jc w:val="left"/>
            </w:pPr>
            <w:r>
              <w:rPr>
                <w:rFonts w:hint="eastAsia"/>
              </w:rPr>
              <w:t>住宿和餐饮业</w:t>
            </w:r>
          </w:p>
        </w:tc>
        <w:tc>
          <w:tcPr>
            <w:tcW w:w="1769" w:type="dxa"/>
          </w:tcPr>
          <w:p w:rsidR="00A74C6E" w:rsidRDefault="00A74C6E" w:rsidP="00A74C6E">
            <w:pPr>
              <w:jc w:val="right"/>
            </w:pPr>
            <w:r>
              <w:t>-</w:t>
            </w:r>
          </w:p>
        </w:tc>
        <w:tc>
          <w:tcPr>
            <w:tcW w:w="2495" w:type="dxa"/>
          </w:tcPr>
          <w:p w:rsidR="00A74C6E" w:rsidRDefault="00A74C6E" w:rsidP="00A74C6E">
            <w:pPr>
              <w:jc w:val="right"/>
            </w:pPr>
            <w:r>
              <w:t>-</w:t>
            </w:r>
          </w:p>
        </w:tc>
      </w:tr>
      <w:tr w:rsidR="00A74C6E" w:rsidTr="00A74C6E">
        <w:tc>
          <w:tcPr>
            <w:tcW w:w="646" w:type="dxa"/>
          </w:tcPr>
          <w:p w:rsidR="00A74C6E" w:rsidRDefault="00A74C6E" w:rsidP="00A74C6E">
            <w:pPr>
              <w:jc w:val="left"/>
            </w:pPr>
            <w:r>
              <w:t>I</w:t>
            </w:r>
          </w:p>
        </w:tc>
        <w:tc>
          <w:tcPr>
            <w:tcW w:w="3595" w:type="dxa"/>
          </w:tcPr>
          <w:p w:rsidR="00A74C6E" w:rsidRDefault="00A74C6E" w:rsidP="00A74C6E">
            <w:pPr>
              <w:jc w:val="left"/>
            </w:pPr>
            <w:r>
              <w:rPr>
                <w:rFonts w:hint="eastAsia"/>
              </w:rPr>
              <w:t>信息传输、软件和信息技术服务业</w:t>
            </w:r>
          </w:p>
        </w:tc>
        <w:tc>
          <w:tcPr>
            <w:tcW w:w="1769" w:type="dxa"/>
          </w:tcPr>
          <w:p w:rsidR="00A74C6E" w:rsidRDefault="00A74C6E" w:rsidP="00A74C6E">
            <w:pPr>
              <w:jc w:val="right"/>
            </w:pPr>
            <w:r>
              <w:t>-</w:t>
            </w:r>
          </w:p>
        </w:tc>
        <w:tc>
          <w:tcPr>
            <w:tcW w:w="2495" w:type="dxa"/>
          </w:tcPr>
          <w:p w:rsidR="00A74C6E" w:rsidRDefault="00A74C6E" w:rsidP="00A74C6E">
            <w:pPr>
              <w:jc w:val="right"/>
            </w:pPr>
            <w:r>
              <w:t>-</w:t>
            </w:r>
          </w:p>
        </w:tc>
      </w:tr>
      <w:tr w:rsidR="00A74C6E" w:rsidTr="00A74C6E">
        <w:tc>
          <w:tcPr>
            <w:tcW w:w="646" w:type="dxa"/>
          </w:tcPr>
          <w:p w:rsidR="00A74C6E" w:rsidRDefault="00A74C6E" w:rsidP="00A74C6E">
            <w:pPr>
              <w:jc w:val="left"/>
            </w:pPr>
            <w:r>
              <w:t>J</w:t>
            </w:r>
          </w:p>
        </w:tc>
        <w:tc>
          <w:tcPr>
            <w:tcW w:w="3595" w:type="dxa"/>
          </w:tcPr>
          <w:p w:rsidR="00A74C6E" w:rsidRDefault="00A74C6E" w:rsidP="00A74C6E">
            <w:pPr>
              <w:jc w:val="left"/>
            </w:pPr>
            <w:r>
              <w:rPr>
                <w:rFonts w:hint="eastAsia"/>
              </w:rPr>
              <w:t>金融业</w:t>
            </w:r>
          </w:p>
        </w:tc>
        <w:tc>
          <w:tcPr>
            <w:tcW w:w="1769" w:type="dxa"/>
          </w:tcPr>
          <w:p w:rsidR="00A74C6E" w:rsidRDefault="00A74C6E" w:rsidP="00A74C6E">
            <w:pPr>
              <w:jc w:val="right"/>
            </w:pPr>
            <w:r>
              <w:t>386,794,375.00</w:t>
            </w:r>
          </w:p>
        </w:tc>
        <w:tc>
          <w:tcPr>
            <w:tcW w:w="2495" w:type="dxa"/>
          </w:tcPr>
          <w:p w:rsidR="00A74C6E" w:rsidRDefault="00A74C6E" w:rsidP="00A74C6E">
            <w:pPr>
              <w:jc w:val="right"/>
            </w:pPr>
            <w:r>
              <w:t>21.73</w:t>
            </w:r>
          </w:p>
        </w:tc>
      </w:tr>
      <w:tr w:rsidR="00A74C6E" w:rsidTr="00A74C6E">
        <w:tc>
          <w:tcPr>
            <w:tcW w:w="646" w:type="dxa"/>
          </w:tcPr>
          <w:p w:rsidR="00A74C6E" w:rsidRDefault="00A74C6E" w:rsidP="00A74C6E">
            <w:pPr>
              <w:jc w:val="left"/>
            </w:pPr>
            <w:r>
              <w:t>K</w:t>
            </w:r>
          </w:p>
        </w:tc>
        <w:tc>
          <w:tcPr>
            <w:tcW w:w="3595" w:type="dxa"/>
          </w:tcPr>
          <w:p w:rsidR="00A74C6E" w:rsidRDefault="00A74C6E" w:rsidP="00A74C6E">
            <w:pPr>
              <w:jc w:val="left"/>
            </w:pPr>
            <w:r>
              <w:rPr>
                <w:rFonts w:hint="eastAsia"/>
              </w:rPr>
              <w:t>房地产业</w:t>
            </w:r>
          </w:p>
        </w:tc>
        <w:tc>
          <w:tcPr>
            <w:tcW w:w="1769" w:type="dxa"/>
          </w:tcPr>
          <w:p w:rsidR="00A74C6E" w:rsidRDefault="00A74C6E" w:rsidP="00A74C6E">
            <w:pPr>
              <w:jc w:val="right"/>
            </w:pPr>
            <w:r>
              <w:t>-</w:t>
            </w:r>
          </w:p>
        </w:tc>
        <w:tc>
          <w:tcPr>
            <w:tcW w:w="2495" w:type="dxa"/>
          </w:tcPr>
          <w:p w:rsidR="00A74C6E" w:rsidRDefault="00A74C6E" w:rsidP="00A74C6E">
            <w:pPr>
              <w:jc w:val="right"/>
            </w:pPr>
            <w:r>
              <w:t>-</w:t>
            </w:r>
          </w:p>
        </w:tc>
      </w:tr>
      <w:tr w:rsidR="00A74C6E" w:rsidTr="00A74C6E">
        <w:tc>
          <w:tcPr>
            <w:tcW w:w="646" w:type="dxa"/>
          </w:tcPr>
          <w:p w:rsidR="00A74C6E" w:rsidRDefault="00A74C6E" w:rsidP="00A74C6E">
            <w:pPr>
              <w:jc w:val="left"/>
            </w:pPr>
            <w:r>
              <w:t>L</w:t>
            </w:r>
          </w:p>
        </w:tc>
        <w:tc>
          <w:tcPr>
            <w:tcW w:w="3595" w:type="dxa"/>
          </w:tcPr>
          <w:p w:rsidR="00A74C6E" w:rsidRDefault="00A74C6E" w:rsidP="00A74C6E">
            <w:pPr>
              <w:jc w:val="left"/>
            </w:pPr>
            <w:r>
              <w:rPr>
                <w:rFonts w:hint="eastAsia"/>
              </w:rPr>
              <w:t>租赁和商务服务业</w:t>
            </w:r>
          </w:p>
        </w:tc>
        <w:tc>
          <w:tcPr>
            <w:tcW w:w="1769" w:type="dxa"/>
          </w:tcPr>
          <w:p w:rsidR="00A74C6E" w:rsidRDefault="00A74C6E" w:rsidP="00A74C6E">
            <w:pPr>
              <w:jc w:val="right"/>
            </w:pPr>
            <w:r>
              <w:t>-</w:t>
            </w:r>
          </w:p>
        </w:tc>
        <w:tc>
          <w:tcPr>
            <w:tcW w:w="2495" w:type="dxa"/>
          </w:tcPr>
          <w:p w:rsidR="00A74C6E" w:rsidRDefault="00A74C6E" w:rsidP="00A74C6E">
            <w:pPr>
              <w:jc w:val="right"/>
            </w:pPr>
            <w:r>
              <w:t>-</w:t>
            </w:r>
          </w:p>
        </w:tc>
      </w:tr>
      <w:tr w:rsidR="00A74C6E" w:rsidTr="00A74C6E">
        <w:tc>
          <w:tcPr>
            <w:tcW w:w="646" w:type="dxa"/>
          </w:tcPr>
          <w:p w:rsidR="00A74C6E" w:rsidRDefault="00A74C6E" w:rsidP="00A74C6E">
            <w:pPr>
              <w:jc w:val="left"/>
            </w:pPr>
            <w:r>
              <w:t>M</w:t>
            </w:r>
          </w:p>
        </w:tc>
        <w:tc>
          <w:tcPr>
            <w:tcW w:w="3595" w:type="dxa"/>
          </w:tcPr>
          <w:p w:rsidR="00A74C6E" w:rsidRDefault="00A74C6E" w:rsidP="00A74C6E">
            <w:pPr>
              <w:jc w:val="left"/>
            </w:pPr>
            <w:r>
              <w:rPr>
                <w:rFonts w:hint="eastAsia"/>
              </w:rPr>
              <w:t>科学研究和技术服务业</w:t>
            </w:r>
          </w:p>
        </w:tc>
        <w:tc>
          <w:tcPr>
            <w:tcW w:w="1769" w:type="dxa"/>
          </w:tcPr>
          <w:p w:rsidR="00A74C6E" w:rsidRDefault="00A74C6E" w:rsidP="00A74C6E">
            <w:pPr>
              <w:jc w:val="right"/>
            </w:pPr>
            <w:r>
              <w:t>6,075.90</w:t>
            </w:r>
          </w:p>
        </w:tc>
        <w:tc>
          <w:tcPr>
            <w:tcW w:w="2495" w:type="dxa"/>
          </w:tcPr>
          <w:p w:rsidR="00A74C6E" w:rsidRDefault="00A74C6E" w:rsidP="00A74C6E">
            <w:pPr>
              <w:jc w:val="right"/>
            </w:pPr>
            <w:r>
              <w:t>0.00</w:t>
            </w:r>
          </w:p>
        </w:tc>
      </w:tr>
      <w:tr w:rsidR="00A74C6E" w:rsidTr="00A74C6E">
        <w:tc>
          <w:tcPr>
            <w:tcW w:w="646" w:type="dxa"/>
          </w:tcPr>
          <w:p w:rsidR="00A74C6E" w:rsidRDefault="00A74C6E" w:rsidP="00A74C6E">
            <w:pPr>
              <w:jc w:val="left"/>
            </w:pPr>
            <w:r>
              <w:t>N</w:t>
            </w:r>
          </w:p>
        </w:tc>
        <w:tc>
          <w:tcPr>
            <w:tcW w:w="3595" w:type="dxa"/>
          </w:tcPr>
          <w:p w:rsidR="00A74C6E" w:rsidRDefault="00A74C6E" w:rsidP="00A74C6E">
            <w:pPr>
              <w:jc w:val="left"/>
            </w:pPr>
            <w:r>
              <w:rPr>
                <w:rFonts w:hint="eastAsia"/>
              </w:rPr>
              <w:t>水利、环境和公共设施管理业</w:t>
            </w:r>
          </w:p>
        </w:tc>
        <w:tc>
          <w:tcPr>
            <w:tcW w:w="1769" w:type="dxa"/>
          </w:tcPr>
          <w:p w:rsidR="00A74C6E" w:rsidRDefault="00A74C6E" w:rsidP="00A74C6E">
            <w:pPr>
              <w:jc w:val="right"/>
            </w:pPr>
            <w:r>
              <w:t>-</w:t>
            </w:r>
          </w:p>
        </w:tc>
        <w:tc>
          <w:tcPr>
            <w:tcW w:w="2495" w:type="dxa"/>
          </w:tcPr>
          <w:p w:rsidR="00A74C6E" w:rsidRDefault="00A74C6E" w:rsidP="00A74C6E">
            <w:pPr>
              <w:jc w:val="right"/>
            </w:pPr>
            <w:r>
              <w:t>-</w:t>
            </w:r>
          </w:p>
        </w:tc>
      </w:tr>
      <w:tr w:rsidR="00A74C6E" w:rsidTr="00A74C6E">
        <w:tc>
          <w:tcPr>
            <w:tcW w:w="646" w:type="dxa"/>
          </w:tcPr>
          <w:p w:rsidR="00A74C6E" w:rsidRDefault="00A74C6E" w:rsidP="00A74C6E">
            <w:pPr>
              <w:jc w:val="left"/>
            </w:pPr>
            <w:r>
              <w:t>O</w:t>
            </w:r>
          </w:p>
        </w:tc>
        <w:tc>
          <w:tcPr>
            <w:tcW w:w="3595" w:type="dxa"/>
          </w:tcPr>
          <w:p w:rsidR="00A74C6E" w:rsidRDefault="00A74C6E" w:rsidP="00A74C6E">
            <w:pPr>
              <w:jc w:val="left"/>
            </w:pPr>
            <w:r>
              <w:rPr>
                <w:rFonts w:hint="eastAsia"/>
              </w:rPr>
              <w:t>居民服务、修理和其他服务业</w:t>
            </w:r>
          </w:p>
        </w:tc>
        <w:tc>
          <w:tcPr>
            <w:tcW w:w="1769" w:type="dxa"/>
          </w:tcPr>
          <w:p w:rsidR="00A74C6E" w:rsidRDefault="00A74C6E" w:rsidP="00A74C6E">
            <w:pPr>
              <w:jc w:val="right"/>
            </w:pPr>
            <w:r>
              <w:t>-</w:t>
            </w:r>
          </w:p>
        </w:tc>
        <w:tc>
          <w:tcPr>
            <w:tcW w:w="2495" w:type="dxa"/>
          </w:tcPr>
          <w:p w:rsidR="00A74C6E" w:rsidRDefault="00A74C6E" w:rsidP="00A74C6E">
            <w:pPr>
              <w:jc w:val="right"/>
            </w:pPr>
            <w:r>
              <w:t>-</w:t>
            </w:r>
          </w:p>
        </w:tc>
      </w:tr>
      <w:tr w:rsidR="00A74C6E" w:rsidTr="00A74C6E">
        <w:tc>
          <w:tcPr>
            <w:tcW w:w="646" w:type="dxa"/>
          </w:tcPr>
          <w:p w:rsidR="00A74C6E" w:rsidRDefault="00A74C6E" w:rsidP="00A74C6E">
            <w:pPr>
              <w:jc w:val="left"/>
            </w:pPr>
            <w:r>
              <w:t>P</w:t>
            </w:r>
          </w:p>
        </w:tc>
        <w:tc>
          <w:tcPr>
            <w:tcW w:w="3595" w:type="dxa"/>
          </w:tcPr>
          <w:p w:rsidR="00A74C6E" w:rsidRDefault="00A74C6E" w:rsidP="00A74C6E">
            <w:pPr>
              <w:jc w:val="left"/>
            </w:pPr>
            <w:r>
              <w:rPr>
                <w:rFonts w:hint="eastAsia"/>
              </w:rPr>
              <w:t>教育</w:t>
            </w:r>
          </w:p>
        </w:tc>
        <w:tc>
          <w:tcPr>
            <w:tcW w:w="1769" w:type="dxa"/>
          </w:tcPr>
          <w:p w:rsidR="00A74C6E" w:rsidRDefault="00A74C6E" w:rsidP="00A74C6E">
            <w:pPr>
              <w:jc w:val="right"/>
            </w:pPr>
            <w:r>
              <w:t>-</w:t>
            </w:r>
          </w:p>
        </w:tc>
        <w:tc>
          <w:tcPr>
            <w:tcW w:w="2495" w:type="dxa"/>
          </w:tcPr>
          <w:p w:rsidR="00A74C6E" w:rsidRDefault="00A74C6E" w:rsidP="00A74C6E">
            <w:pPr>
              <w:jc w:val="right"/>
            </w:pPr>
            <w:r>
              <w:t>-</w:t>
            </w:r>
          </w:p>
        </w:tc>
      </w:tr>
      <w:tr w:rsidR="00A74C6E" w:rsidTr="00A74C6E">
        <w:tc>
          <w:tcPr>
            <w:tcW w:w="646" w:type="dxa"/>
          </w:tcPr>
          <w:p w:rsidR="00A74C6E" w:rsidRDefault="00A74C6E" w:rsidP="00A74C6E">
            <w:pPr>
              <w:jc w:val="left"/>
            </w:pPr>
            <w:r>
              <w:lastRenderedPageBreak/>
              <w:t>Q</w:t>
            </w:r>
          </w:p>
        </w:tc>
        <w:tc>
          <w:tcPr>
            <w:tcW w:w="3595" w:type="dxa"/>
          </w:tcPr>
          <w:p w:rsidR="00A74C6E" w:rsidRDefault="00A74C6E" w:rsidP="00A74C6E">
            <w:pPr>
              <w:jc w:val="left"/>
            </w:pPr>
            <w:r>
              <w:rPr>
                <w:rFonts w:hint="eastAsia"/>
              </w:rPr>
              <w:t>卫生和社会工作</w:t>
            </w:r>
          </w:p>
        </w:tc>
        <w:tc>
          <w:tcPr>
            <w:tcW w:w="1769" w:type="dxa"/>
          </w:tcPr>
          <w:p w:rsidR="00A74C6E" w:rsidRDefault="00A74C6E" w:rsidP="00A74C6E">
            <w:pPr>
              <w:jc w:val="right"/>
            </w:pPr>
            <w:r>
              <w:t>-</w:t>
            </w:r>
          </w:p>
        </w:tc>
        <w:tc>
          <w:tcPr>
            <w:tcW w:w="2495" w:type="dxa"/>
          </w:tcPr>
          <w:p w:rsidR="00A74C6E" w:rsidRDefault="00A74C6E" w:rsidP="00A74C6E">
            <w:pPr>
              <w:jc w:val="right"/>
            </w:pPr>
            <w:r>
              <w:t>-</w:t>
            </w:r>
          </w:p>
        </w:tc>
      </w:tr>
      <w:tr w:rsidR="00A74C6E" w:rsidTr="00A74C6E">
        <w:tc>
          <w:tcPr>
            <w:tcW w:w="646" w:type="dxa"/>
          </w:tcPr>
          <w:p w:rsidR="00A74C6E" w:rsidRDefault="00A74C6E" w:rsidP="00A74C6E">
            <w:pPr>
              <w:jc w:val="left"/>
            </w:pPr>
            <w:r>
              <w:t>R</w:t>
            </w:r>
          </w:p>
        </w:tc>
        <w:tc>
          <w:tcPr>
            <w:tcW w:w="3595" w:type="dxa"/>
          </w:tcPr>
          <w:p w:rsidR="00A74C6E" w:rsidRDefault="00A74C6E" w:rsidP="00A74C6E">
            <w:pPr>
              <w:jc w:val="left"/>
            </w:pPr>
            <w:r>
              <w:rPr>
                <w:rFonts w:hint="eastAsia"/>
              </w:rPr>
              <w:t>文化、体育和娱乐业</w:t>
            </w:r>
          </w:p>
        </w:tc>
        <w:tc>
          <w:tcPr>
            <w:tcW w:w="1769" w:type="dxa"/>
          </w:tcPr>
          <w:p w:rsidR="00A74C6E" w:rsidRDefault="00A74C6E" w:rsidP="00A74C6E">
            <w:pPr>
              <w:jc w:val="right"/>
            </w:pPr>
            <w:r>
              <w:t>-</w:t>
            </w:r>
          </w:p>
        </w:tc>
        <w:tc>
          <w:tcPr>
            <w:tcW w:w="2495" w:type="dxa"/>
          </w:tcPr>
          <w:p w:rsidR="00A74C6E" w:rsidRDefault="00A74C6E" w:rsidP="00A74C6E">
            <w:pPr>
              <w:jc w:val="right"/>
            </w:pPr>
            <w:r>
              <w:t>-</w:t>
            </w:r>
          </w:p>
        </w:tc>
      </w:tr>
      <w:tr w:rsidR="00A74C6E" w:rsidTr="00A74C6E">
        <w:tc>
          <w:tcPr>
            <w:tcW w:w="646" w:type="dxa"/>
          </w:tcPr>
          <w:p w:rsidR="00A74C6E" w:rsidRDefault="00A74C6E" w:rsidP="00A74C6E">
            <w:pPr>
              <w:jc w:val="left"/>
            </w:pPr>
            <w:r>
              <w:t>S</w:t>
            </w:r>
          </w:p>
        </w:tc>
        <w:tc>
          <w:tcPr>
            <w:tcW w:w="3595" w:type="dxa"/>
          </w:tcPr>
          <w:p w:rsidR="00A74C6E" w:rsidRDefault="00A74C6E" w:rsidP="00A74C6E">
            <w:pPr>
              <w:jc w:val="left"/>
            </w:pPr>
            <w:r>
              <w:rPr>
                <w:rFonts w:hint="eastAsia"/>
              </w:rPr>
              <w:t>综合</w:t>
            </w:r>
          </w:p>
        </w:tc>
        <w:tc>
          <w:tcPr>
            <w:tcW w:w="1769" w:type="dxa"/>
          </w:tcPr>
          <w:p w:rsidR="00A74C6E" w:rsidRDefault="00A74C6E" w:rsidP="00A74C6E">
            <w:pPr>
              <w:jc w:val="right"/>
            </w:pPr>
            <w:r>
              <w:t>-</w:t>
            </w:r>
          </w:p>
        </w:tc>
        <w:tc>
          <w:tcPr>
            <w:tcW w:w="2495" w:type="dxa"/>
          </w:tcPr>
          <w:p w:rsidR="00A74C6E" w:rsidRDefault="00A74C6E" w:rsidP="00A74C6E">
            <w:pPr>
              <w:jc w:val="right"/>
            </w:pPr>
            <w:r>
              <w:t>-</w:t>
            </w:r>
          </w:p>
        </w:tc>
      </w:tr>
      <w:tr w:rsidR="00A74C6E" w:rsidTr="00A74C6E">
        <w:tc>
          <w:tcPr>
            <w:tcW w:w="646" w:type="dxa"/>
          </w:tcPr>
          <w:p w:rsidR="00A74C6E" w:rsidRDefault="00A74C6E" w:rsidP="00A74C6E">
            <w:pPr>
              <w:jc w:val="left"/>
            </w:pPr>
          </w:p>
        </w:tc>
        <w:tc>
          <w:tcPr>
            <w:tcW w:w="3595" w:type="dxa"/>
          </w:tcPr>
          <w:p w:rsidR="00A74C6E" w:rsidRDefault="00A74C6E" w:rsidP="00A74C6E">
            <w:pPr>
              <w:jc w:val="left"/>
            </w:pPr>
            <w:r>
              <w:rPr>
                <w:rFonts w:hint="eastAsia"/>
              </w:rPr>
              <w:t>合计</w:t>
            </w:r>
          </w:p>
        </w:tc>
        <w:tc>
          <w:tcPr>
            <w:tcW w:w="1769" w:type="dxa"/>
          </w:tcPr>
          <w:p w:rsidR="00A74C6E" w:rsidRDefault="00A74C6E" w:rsidP="00A74C6E">
            <w:pPr>
              <w:jc w:val="right"/>
            </w:pPr>
            <w:r>
              <w:t>950,381,038.63</w:t>
            </w:r>
          </w:p>
        </w:tc>
        <w:tc>
          <w:tcPr>
            <w:tcW w:w="2495" w:type="dxa"/>
          </w:tcPr>
          <w:p w:rsidR="00A74C6E" w:rsidRDefault="00A74C6E" w:rsidP="00A74C6E">
            <w:pPr>
              <w:jc w:val="right"/>
            </w:pPr>
            <w:r>
              <w:t>53.39</w:t>
            </w:r>
          </w:p>
        </w:tc>
      </w:tr>
    </w:tbl>
    <w:p w:rsidR="00A74C6E" w:rsidRDefault="00A74C6E" w:rsidP="00A74C6E">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A74C6E" w:rsidTr="00A74C6E">
        <w:trPr>
          <w:cnfStyle w:val="100000000000" w:firstRow="1" w:lastRow="0" w:firstColumn="0" w:lastColumn="0" w:oddVBand="0" w:evenVBand="0" w:oddHBand="0" w:evenHBand="0" w:firstRowFirstColumn="0" w:firstRowLastColumn="0" w:lastRowFirstColumn="0" w:lastRowLastColumn="0"/>
        </w:trPr>
        <w:tc>
          <w:tcPr>
            <w:tcW w:w="2768" w:type="dxa"/>
          </w:tcPr>
          <w:p w:rsidR="00A74C6E" w:rsidRPr="00A74C6E" w:rsidRDefault="00A74C6E" w:rsidP="00A74C6E">
            <w:pPr>
              <w:jc w:val="center"/>
              <w:rPr>
                <w:b/>
              </w:rPr>
            </w:pPr>
            <w:r w:rsidRPr="00A74C6E">
              <w:rPr>
                <w:rFonts w:hint="eastAsia"/>
                <w:b/>
              </w:rPr>
              <w:t>行业类别</w:t>
            </w:r>
          </w:p>
        </w:tc>
        <w:tc>
          <w:tcPr>
            <w:tcW w:w="2769" w:type="dxa"/>
          </w:tcPr>
          <w:p w:rsidR="00A74C6E" w:rsidRPr="00A74C6E" w:rsidRDefault="00A74C6E" w:rsidP="00A74C6E">
            <w:pPr>
              <w:jc w:val="center"/>
              <w:rPr>
                <w:b/>
              </w:rPr>
            </w:pPr>
            <w:r w:rsidRPr="00A74C6E">
              <w:rPr>
                <w:rFonts w:hint="eastAsia"/>
                <w:b/>
              </w:rPr>
              <w:t>公允价值（人民币）</w:t>
            </w:r>
          </w:p>
        </w:tc>
        <w:tc>
          <w:tcPr>
            <w:tcW w:w="2769" w:type="dxa"/>
          </w:tcPr>
          <w:p w:rsidR="00A74C6E" w:rsidRPr="00A74C6E" w:rsidRDefault="00A74C6E" w:rsidP="00A74C6E">
            <w:pPr>
              <w:jc w:val="center"/>
              <w:rPr>
                <w:b/>
              </w:rPr>
            </w:pPr>
            <w:r w:rsidRPr="00A74C6E">
              <w:rPr>
                <w:rFonts w:hint="eastAsia"/>
                <w:b/>
              </w:rPr>
              <w:t>占基金资产净值比例（</w:t>
            </w:r>
            <w:r w:rsidRPr="00A74C6E">
              <w:rPr>
                <w:rFonts w:hint="eastAsia"/>
                <w:b/>
              </w:rPr>
              <w:t>%</w:t>
            </w:r>
            <w:r w:rsidRPr="00A74C6E">
              <w:rPr>
                <w:rFonts w:hint="eastAsia"/>
                <w:b/>
              </w:rPr>
              <w:t>）</w:t>
            </w:r>
          </w:p>
        </w:tc>
      </w:tr>
      <w:tr w:rsidR="00A74C6E" w:rsidTr="00A74C6E">
        <w:tc>
          <w:tcPr>
            <w:tcW w:w="2768" w:type="dxa"/>
          </w:tcPr>
          <w:p w:rsidR="00A74C6E" w:rsidRDefault="00A74C6E" w:rsidP="00A74C6E">
            <w:pPr>
              <w:jc w:val="left"/>
            </w:pPr>
            <w:r>
              <w:rPr>
                <w:rFonts w:hint="eastAsia"/>
              </w:rPr>
              <w:t>能源</w:t>
            </w:r>
          </w:p>
        </w:tc>
        <w:tc>
          <w:tcPr>
            <w:tcW w:w="2769" w:type="dxa"/>
          </w:tcPr>
          <w:p w:rsidR="00A74C6E" w:rsidRDefault="00A74C6E" w:rsidP="00A74C6E">
            <w:pPr>
              <w:jc w:val="right"/>
            </w:pPr>
            <w:r>
              <w:t>146,658,211.18</w:t>
            </w:r>
          </w:p>
        </w:tc>
        <w:tc>
          <w:tcPr>
            <w:tcW w:w="2769" w:type="dxa"/>
          </w:tcPr>
          <w:p w:rsidR="00A74C6E" w:rsidRDefault="00A74C6E" w:rsidP="00A74C6E">
            <w:pPr>
              <w:jc w:val="right"/>
            </w:pPr>
            <w:r>
              <w:t>8.24</w:t>
            </w:r>
          </w:p>
        </w:tc>
      </w:tr>
      <w:tr w:rsidR="00A74C6E" w:rsidTr="00A74C6E">
        <w:tc>
          <w:tcPr>
            <w:tcW w:w="2768" w:type="dxa"/>
          </w:tcPr>
          <w:p w:rsidR="00A74C6E" w:rsidRDefault="00A74C6E" w:rsidP="00A74C6E">
            <w:pPr>
              <w:jc w:val="left"/>
            </w:pPr>
            <w:r>
              <w:rPr>
                <w:rFonts w:hint="eastAsia"/>
              </w:rPr>
              <w:t>材料</w:t>
            </w:r>
          </w:p>
        </w:tc>
        <w:tc>
          <w:tcPr>
            <w:tcW w:w="2769" w:type="dxa"/>
          </w:tcPr>
          <w:p w:rsidR="00A74C6E" w:rsidRDefault="00A74C6E" w:rsidP="00A74C6E">
            <w:pPr>
              <w:jc w:val="right"/>
            </w:pPr>
            <w:r>
              <w:t>86,664,040.60</w:t>
            </w:r>
          </w:p>
        </w:tc>
        <w:tc>
          <w:tcPr>
            <w:tcW w:w="2769" w:type="dxa"/>
          </w:tcPr>
          <w:p w:rsidR="00A74C6E" w:rsidRDefault="00A74C6E" w:rsidP="00A74C6E">
            <w:pPr>
              <w:jc w:val="right"/>
            </w:pPr>
            <w:r>
              <w:t>4.87</w:t>
            </w:r>
          </w:p>
        </w:tc>
      </w:tr>
      <w:tr w:rsidR="00A74C6E" w:rsidTr="00A74C6E">
        <w:tc>
          <w:tcPr>
            <w:tcW w:w="2768" w:type="dxa"/>
          </w:tcPr>
          <w:p w:rsidR="00A74C6E" w:rsidRDefault="00A74C6E" w:rsidP="00A74C6E">
            <w:pPr>
              <w:jc w:val="left"/>
            </w:pPr>
            <w:r>
              <w:rPr>
                <w:rFonts w:hint="eastAsia"/>
              </w:rPr>
              <w:t>工业</w:t>
            </w:r>
          </w:p>
        </w:tc>
        <w:tc>
          <w:tcPr>
            <w:tcW w:w="2769" w:type="dxa"/>
          </w:tcPr>
          <w:p w:rsidR="00A74C6E" w:rsidRDefault="00A74C6E" w:rsidP="00A74C6E">
            <w:pPr>
              <w:jc w:val="right"/>
            </w:pPr>
            <w:r>
              <w:t>40,451,448.17</w:t>
            </w:r>
          </w:p>
        </w:tc>
        <w:tc>
          <w:tcPr>
            <w:tcW w:w="2769" w:type="dxa"/>
          </w:tcPr>
          <w:p w:rsidR="00A74C6E" w:rsidRDefault="00A74C6E" w:rsidP="00A74C6E">
            <w:pPr>
              <w:jc w:val="right"/>
            </w:pPr>
            <w:r>
              <w:t>2.27</w:t>
            </w:r>
          </w:p>
        </w:tc>
      </w:tr>
      <w:tr w:rsidR="00A74C6E" w:rsidTr="00A74C6E">
        <w:tc>
          <w:tcPr>
            <w:tcW w:w="2768" w:type="dxa"/>
          </w:tcPr>
          <w:p w:rsidR="00A74C6E" w:rsidRDefault="00A74C6E" w:rsidP="00A74C6E">
            <w:pPr>
              <w:jc w:val="left"/>
            </w:pPr>
            <w:r>
              <w:rPr>
                <w:rFonts w:hint="eastAsia"/>
              </w:rPr>
              <w:t>非必需消费品</w:t>
            </w:r>
          </w:p>
        </w:tc>
        <w:tc>
          <w:tcPr>
            <w:tcW w:w="2769" w:type="dxa"/>
          </w:tcPr>
          <w:p w:rsidR="00A74C6E" w:rsidRDefault="00A74C6E" w:rsidP="00A74C6E">
            <w:pPr>
              <w:jc w:val="right"/>
            </w:pPr>
            <w:r>
              <w:t>44,394,091.92</w:t>
            </w:r>
          </w:p>
        </w:tc>
        <w:tc>
          <w:tcPr>
            <w:tcW w:w="2769" w:type="dxa"/>
          </w:tcPr>
          <w:p w:rsidR="00A74C6E" w:rsidRDefault="00A74C6E" w:rsidP="00A74C6E">
            <w:pPr>
              <w:jc w:val="right"/>
            </w:pPr>
            <w:r>
              <w:t>2.49</w:t>
            </w:r>
          </w:p>
        </w:tc>
      </w:tr>
      <w:tr w:rsidR="00A74C6E" w:rsidTr="00A74C6E">
        <w:tc>
          <w:tcPr>
            <w:tcW w:w="2768" w:type="dxa"/>
          </w:tcPr>
          <w:p w:rsidR="00A74C6E" w:rsidRDefault="00A74C6E" w:rsidP="00A74C6E">
            <w:pPr>
              <w:jc w:val="left"/>
            </w:pPr>
            <w:r>
              <w:rPr>
                <w:rFonts w:hint="eastAsia"/>
              </w:rPr>
              <w:t>必需消费品</w:t>
            </w:r>
          </w:p>
        </w:tc>
        <w:tc>
          <w:tcPr>
            <w:tcW w:w="2769" w:type="dxa"/>
          </w:tcPr>
          <w:p w:rsidR="00A74C6E" w:rsidRDefault="00A74C6E" w:rsidP="00A74C6E">
            <w:pPr>
              <w:jc w:val="right"/>
            </w:pPr>
            <w:r>
              <w:t>-</w:t>
            </w:r>
          </w:p>
        </w:tc>
        <w:tc>
          <w:tcPr>
            <w:tcW w:w="2769" w:type="dxa"/>
          </w:tcPr>
          <w:p w:rsidR="00A74C6E" w:rsidRDefault="00A74C6E" w:rsidP="00A74C6E">
            <w:pPr>
              <w:jc w:val="right"/>
            </w:pPr>
            <w:r>
              <w:t>-</w:t>
            </w:r>
          </w:p>
        </w:tc>
      </w:tr>
      <w:tr w:rsidR="00A74C6E" w:rsidTr="00A74C6E">
        <w:tc>
          <w:tcPr>
            <w:tcW w:w="2768" w:type="dxa"/>
          </w:tcPr>
          <w:p w:rsidR="00A74C6E" w:rsidRDefault="00A74C6E" w:rsidP="00A74C6E">
            <w:pPr>
              <w:jc w:val="left"/>
            </w:pPr>
            <w:r>
              <w:rPr>
                <w:rFonts w:hint="eastAsia"/>
              </w:rPr>
              <w:t>医疗保健</w:t>
            </w:r>
          </w:p>
        </w:tc>
        <w:tc>
          <w:tcPr>
            <w:tcW w:w="2769" w:type="dxa"/>
          </w:tcPr>
          <w:p w:rsidR="00A74C6E" w:rsidRDefault="00A74C6E" w:rsidP="00A74C6E">
            <w:pPr>
              <w:jc w:val="right"/>
            </w:pPr>
            <w:r>
              <w:t>-</w:t>
            </w:r>
          </w:p>
        </w:tc>
        <w:tc>
          <w:tcPr>
            <w:tcW w:w="2769" w:type="dxa"/>
          </w:tcPr>
          <w:p w:rsidR="00A74C6E" w:rsidRDefault="00A74C6E" w:rsidP="00A74C6E">
            <w:pPr>
              <w:jc w:val="right"/>
            </w:pPr>
            <w:r>
              <w:t>-</w:t>
            </w:r>
          </w:p>
        </w:tc>
      </w:tr>
      <w:tr w:rsidR="00A74C6E" w:rsidTr="00A74C6E">
        <w:tc>
          <w:tcPr>
            <w:tcW w:w="2768" w:type="dxa"/>
          </w:tcPr>
          <w:p w:rsidR="00A74C6E" w:rsidRDefault="00A74C6E" w:rsidP="00A74C6E">
            <w:pPr>
              <w:jc w:val="left"/>
            </w:pPr>
            <w:r>
              <w:rPr>
                <w:rFonts w:hint="eastAsia"/>
              </w:rPr>
              <w:t>金融</w:t>
            </w:r>
          </w:p>
        </w:tc>
        <w:tc>
          <w:tcPr>
            <w:tcW w:w="2769" w:type="dxa"/>
          </w:tcPr>
          <w:p w:rsidR="00A74C6E" w:rsidRDefault="00A74C6E" w:rsidP="00A74C6E">
            <w:pPr>
              <w:jc w:val="right"/>
            </w:pPr>
            <w:r>
              <w:t>385,723,715.10</w:t>
            </w:r>
          </w:p>
        </w:tc>
        <w:tc>
          <w:tcPr>
            <w:tcW w:w="2769" w:type="dxa"/>
          </w:tcPr>
          <w:p w:rsidR="00A74C6E" w:rsidRDefault="00A74C6E" w:rsidP="00A74C6E">
            <w:pPr>
              <w:jc w:val="right"/>
            </w:pPr>
            <w:r>
              <w:t>21.67</w:t>
            </w:r>
          </w:p>
        </w:tc>
      </w:tr>
      <w:tr w:rsidR="00A74C6E" w:rsidTr="00A74C6E">
        <w:tc>
          <w:tcPr>
            <w:tcW w:w="2768" w:type="dxa"/>
          </w:tcPr>
          <w:p w:rsidR="00A74C6E" w:rsidRDefault="00A74C6E" w:rsidP="00A74C6E">
            <w:pPr>
              <w:jc w:val="left"/>
            </w:pPr>
            <w:r>
              <w:rPr>
                <w:rFonts w:hint="eastAsia"/>
              </w:rPr>
              <w:t>科技</w:t>
            </w:r>
          </w:p>
        </w:tc>
        <w:tc>
          <w:tcPr>
            <w:tcW w:w="2769" w:type="dxa"/>
          </w:tcPr>
          <w:p w:rsidR="00A74C6E" w:rsidRDefault="00A74C6E" w:rsidP="00A74C6E">
            <w:pPr>
              <w:jc w:val="right"/>
            </w:pPr>
            <w:r>
              <w:t>-</w:t>
            </w:r>
          </w:p>
        </w:tc>
        <w:tc>
          <w:tcPr>
            <w:tcW w:w="2769" w:type="dxa"/>
          </w:tcPr>
          <w:p w:rsidR="00A74C6E" w:rsidRDefault="00A74C6E" w:rsidP="00A74C6E">
            <w:pPr>
              <w:jc w:val="right"/>
            </w:pPr>
            <w:r>
              <w:t>-</w:t>
            </w:r>
          </w:p>
        </w:tc>
      </w:tr>
      <w:tr w:rsidR="00A74C6E" w:rsidTr="00A74C6E">
        <w:tc>
          <w:tcPr>
            <w:tcW w:w="2768" w:type="dxa"/>
          </w:tcPr>
          <w:p w:rsidR="00A74C6E" w:rsidRDefault="00A74C6E" w:rsidP="00A74C6E">
            <w:pPr>
              <w:jc w:val="left"/>
            </w:pPr>
            <w:r>
              <w:rPr>
                <w:rFonts w:hint="eastAsia"/>
              </w:rPr>
              <w:t>通讯</w:t>
            </w:r>
          </w:p>
        </w:tc>
        <w:tc>
          <w:tcPr>
            <w:tcW w:w="2769" w:type="dxa"/>
          </w:tcPr>
          <w:p w:rsidR="00A74C6E" w:rsidRDefault="00A74C6E" w:rsidP="00A74C6E">
            <w:pPr>
              <w:jc w:val="right"/>
            </w:pPr>
            <w:r>
              <w:t>-</w:t>
            </w:r>
          </w:p>
        </w:tc>
        <w:tc>
          <w:tcPr>
            <w:tcW w:w="2769" w:type="dxa"/>
          </w:tcPr>
          <w:p w:rsidR="00A74C6E" w:rsidRDefault="00A74C6E" w:rsidP="00A74C6E">
            <w:pPr>
              <w:jc w:val="right"/>
            </w:pPr>
            <w:r>
              <w:t>-</w:t>
            </w:r>
          </w:p>
        </w:tc>
      </w:tr>
      <w:tr w:rsidR="00A74C6E" w:rsidTr="00A74C6E">
        <w:tc>
          <w:tcPr>
            <w:tcW w:w="2768" w:type="dxa"/>
          </w:tcPr>
          <w:p w:rsidR="00A74C6E" w:rsidRDefault="00A74C6E" w:rsidP="00A74C6E">
            <w:pPr>
              <w:jc w:val="left"/>
            </w:pPr>
            <w:r>
              <w:rPr>
                <w:rFonts w:hint="eastAsia"/>
              </w:rPr>
              <w:t>公用事业</w:t>
            </w:r>
          </w:p>
        </w:tc>
        <w:tc>
          <w:tcPr>
            <w:tcW w:w="2769" w:type="dxa"/>
          </w:tcPr>
          <w:p w:rsidR="00A74C6E" w:rsidRDefault="00A74C6E" w:rsidP="00A74C6E">
            <w:pPr>
              <w:jc w:val="right"/>
            </w:pPr>
            <w:r>
              <w:t>-</w:t>
            </w:r>
          </w:p>
        </w:tc>
        <w:tc>
          <w:tcPr>
            <w:tcW w:w="2769" w:type="dxa"/>
          </w:tcPr>
          <w:p w:rsidR="00A74C6E" w:rsidRDefault="00A74C6E" w:rsidP="00A74C6E">
            <w:pPr>
              <w:jc w:val="right"/>
            </w:pPr>
            <w:r>
              <w:t>-</w:t>
            </w:r>
          </w:p>
        </w:tc>
      </w:tr>
      <w:tr w:rsidR="00A74C6E" w:rsidTr="00A74C6E">
        <w:tc>
          <w:tcPr>
            <w:tcW w:w="2768" w:type="dxa"/>
          </w:tcPr>
          <w:p w:rsidR="00A74C6E" w:rsidRDefault="00A74C6E" w:rsidP="00A74C6E">
            <w:pPr>
              <w:jc w:val="left"/>
            </w:pPr>
            <w:r>
              <w:rPr>
                <w:rFonts w:hint="eastAsia"/>
              </w:rPr>
              <w:t>房地产</w:t>
            </w:r>
          </w:p>
        </w:tc>
        <w:tc>
          <w:tcPr>
            <w:tcW w:w="2769" w:type="dxa"/>
          </w:tcPr>
          <w:p w:rsidR="00A74C6E" w:rsidRDefault="00A74C6E" w:rsidP="00A74C6E">
            <w:pPr>
              <w:jc w:val="right"/>
            </w:pPr>
            <w:r>
              <w:t>-</w:t>
            </w:r>
          </w:p>
        </w:tc>
        <w:tc>
          <w:tcPr>
            <w:tcW w:w="2769" w:type="dxa"/>
          </w:tcPr>
          <w:p w:rsidR="00A74C6E" w:rsidRDefault="00A74C6E" w:rsidP="00A74C6E">
            <w:pPr>
              <w:jc w:val="right"/>
            </w:pPr>
            <w:r>
              <w:t>-</w:t>
            </w:r>
          </w:p>
        </w:tc>
      </w:tr>
      <w:tr w:rsidR="00A74C6E" w:rsidTr="00A74C6E">
        <w:tc>
          <w:tcPr>
            <w:tcW w:w="2768" w:type="dxa"/>
          </w:tcPr>
          <w:p w:rsidR="00A74C6E" w:rsidRDefault="00A74C6E" w:rsidP="00A74C6E">
            <w:pPr>
              <w:jc w:val="left"/>
            </w:pPr>
            <w:r>
              <w:rPr>
                <w:rFonts w:hint="eastAsia"/>
              </w:rPr>
              <w:t>政府</w:t>
            </w:r>
          </w:p>
        </w:tc>
        <w:tc>
          <w:tcPr>
            <w:tcW w:w="2769" w:type="dxa"/>
          </w:tcPr>
          <w:p w:rsidR="00A74C6E" w:rsidRDefault="00A74C6E" w:rsidP="00A74C6E">
            <w:pPr>
              <w:jc w:val="right"/>
            </w:pPr>
            <w:r>
              <w:t>-</w:t>
            </w:r>
          </w:p>
        </w:tc>
        <w:tc>
          <w:tcPr>
            <w:tcW w:w="2769" w:type="dxa"/>
          </w:tcPr>
          <w:p w:rsidR="00A74C6E" w:rsidRDefault="00A74C6E" w:rsidP="00A74C6E">
            <w:pPr>
              <w:jc w:val="right"/>
            </w:pPr>
            <w:r>
              <w:t>-</w:t>
            </w:r>
          </w:p>
        </w:tc>
      </w:tr>
      <w:tr w:rsidR="00A74C6E" w:rsidTr="00A74C6E">
        <w:tc>
          <w:tcPr>
            <w:tcW w:w="2768" w:type="dxa"/>
          </w:tcPr>
          <w:p w:rsidR="00A74C6E" w:rsidRDefault="00A74C6E" w:rsidP="00A74C6E">
            <w:pPr>
              <w:jc w:val="left"/>
            </w:pPr>
            <w:r>
              <w:rPr>
                <w:rFonts w:hint="eastAsia"/>
              </w:rPr>
              <w:t>合计</w:t>
            </w:r>
          </w:p>
        </w:tc>
        <w:tc>
          <w:tcPr>
            <w:tcW w:w="2769" w:type="dxa"/>
          </w:tcPr>
          <w:p w:rsidR="00A74C6E" w:rsidRDefault="00A74C6E" w:rsidP="00A74C6E">
            <w:pPr>
              <w:jc w:val="right"/>
            </w:pPr>
            <w:r>
              <w:t>703,891,506.97</w:t>
            </w:r>
          </w:p>
        </w:tc>
        <w:tc>
          <w:tcPr>
            <w:tcW w:w="2769" w:type="dxa"/>
          </w:tcPr>
          <w:p w:rsidR="00A74C6E" w:rsidRDefault="00A74C6E" w:rsidP="00A74C6E">
            <w:pPr>
              <w:jc w:val="right"/>
            </w:pPr>
            <w:r>
              <w:t>39.54</w:t>
            </w:r>
          </w:p>
        </w:tc>
      </w:tr>
    </w:tbl>
    <w:p w:rsidR="00A74C6E" w:rsidRDefault="00A74C6E" w:rsidP="00A74C6E">
      <w:pPr>
        <w:pStyle w:val="-8"/>
      </w:pPr>
      <w:r>
        <w:rPr>
          <w:rFonts w:hint="eastAsia"/>
        </w:rPr>
        <w:t>注：以上分类采用彭博行业分类标准（BICS）。</w:t>
      </w:r>
    </w:p>
    <w:p w:rsidR="00A74C6E" w:rsidRDefault="00A74C6E" w:rsidP="00A74C6E">
      <w:pPr>
        <w:pStyle w:val="-2"/>
        <w:spacing w:before="312"/>
      </w:pPr>
      <w:r>
        <w:rPr>
          <w:rFonts w:hint="eastAsia"/>
        </w:rPr>
        <w:t>期末按公允价值占基金资产净值比例大小排序的股票投资明细</w:t>
      </w:r>
    </w:p>
    <w:p w:rsidR="00A74C6E" w:rsidRDefault="00A74C6E" w:rsidP="00A74C6E">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74C6E" w:rsidTr="00A74C6E">
        <w:trPr>
          <w:cnfStyle w:val="100000000000" w:firstRow="1" w:lastRow="0" w:firstColumn="0" w:lastColumn="0" w:oddVBand="0" w:evenVBand="0" w:oddHBand="0" w:evenHBand="0" w:firstRowFirstColumn="0" w:firstRowLastColumn="0" w:lastRowFirstColumn="0" w:lastRowLastColumn="0"/>
        </w:trPr>
        <w:tc>
          <w:tcPr>
            <w:tcW w:w="652" w:type="dxa"/>
          </w:tcPr>
          <w:p w:rsidR="00A74C6E" w:rsidRPr="00A74C6E" w:rsidRDefault="00A74C6E" w:rsidP="00A74C6E">
            <w:pPr>
              <w:jc w:val="center"/>
              <w:rPr>
                <w:b/>
              </w:rPr>
            </w:pPr>
            <w:r w:rsidRPr="00A74C6E">
              <w:rPr>
                <w:rFonts w:hint="eastAsia"/>
                <w:b/>
              </w:rPr>
              <w:t>序号</w:t>
            </w:r>
          </w:p>
        </w:tc>
        <w:tc>
          <w:tcPr>
            <w:tcW w:w="1349" w:type="dxa"/>
          </w:tcPr>
          <w:p w:rsidR="00A74C6E" w:rsidRPr="00A74C6E" w:rsidRDefault="00A74C6E" w:rsidP="00A74C6E">
            <w:pPr>
              <w:jc w:val="center"/>
              <w:rPr>
                <w:b/>
              </w:rPr>
            </w:pPr>
            <w:r w:rsidRPr="00A74C6E">
              <w:rPr>
                <w:rFonts w:hint="eastAsia"/>
                <w:b/>
              </w:rPr>
              <w:t>股票代码</w:t>
            </w:r>
          </w:p>
        </w:tc>
        <w:tc>
          <w:tcPr>
            <w:tcW w:w="1349" w:type="dxa"/>
          </w:tcPr>
          <w:p w:rsidR="00A74C6E" w:rsidRPr="00A74C6E" w:rsidRDefault="00A74C6E" w:rsidP="00A74C6E">
            <w:pPr>
              <w:jc w:val="center"/>
              <w:rPr>
                <w:b/>
              </w:rPr>
            </w:pPr>
            <w:r w:rsidRPr="00A74C6E">
              <w:rPr>
                <w:rFonts w:hint="eastAsia"/>
                <w:b/>
              </w:rPr>
              <w:t>股票名称</w:t>
            </w:r>
          </w:p>
        </w:tc>
        <w:tc>
          <w:tcPr>
            <w:tcW w:w="1718" w:type="dxa"/>
          </w:tcPr>
          <w:p w:rsidR="00A74C6E" w:rsidRPr="00A74C6E" w:rsidRDefault="00A74C6E" w:rsidP="00A74C6E">
            <w:pPr>
              <w:jc w:val="center"/>
              <w:rPr>
                <w:b/>
              </w:rPr>
            </w:pPr>
            <w:r w:rsidRPr="00A74C6E">
              <w:rPr>
                <w:rFonts w:hint="eastAsia"/>
                <w:b/>
              </w:rPr>
              <w:t>数量（股）</w:t>
            </w:r>
          </w:p>
        </w:tc>
        <w:tc>
          <w:tcPr>
            <w:tcW w:w="1718" w:type="dxa"/>
          </w:tcPr>
          <w:p w:rsidR="00A74C6E" w:rsidRPr="00A74C6E" w:rsidRDefault="00A74C6E" w:rsidP="00A74C6E">
            <w:pPr>
              <w:jc w:val="center"/>
              <w:rPr>
                <w:b/>
              </w:rPr>
            </w:pPr>
            <w:r w:rsidRPr="00A74C6E">
              <w:rPr>
                <w:rFonts w:hint="eastAsia"/>
                <w:b/>
              </w:rPr>
              <w:t>公允价值（元）</w:t>
            </w:r>
          </w:p>
        </w:tc>
        <w:tc>
          <w:tcPr>
            <w:tcW w:w="1718" w:type="dxa"/>
          </w:tcPr>
          <w:p w:rsidR="00A74C6E" w:rsidRPr="00A74C6E" w:rsidRDefault="00A74C6E" w:rsidP="00A74C6E">
            <w:pPr>
              <w:jc w:val="center"/>
              <w:rPr>
                <w:b/>
              </w:rPr>
            </w:pPr>
            <w:r w:rsidRPr="00A74C6E">
              <w:rPr>
                <w:rFonts w:hint="eastAsia"/>
                <w:b/>
              </w:rPr>
              <w:t>占基金资产净值比例（％）</w:t>
            </w:r>
          </w:p>
        </w:tc>
      </w:tr>
      <w:tr w:rsidR="00A74C6E" w:rsidTr="00A74C6E">
        <w:tc>
          <w:tcPr>
            <w:tcW w:w="652" w:type="dxa"/>
          </w:tcPr>
          <w:p w:rsidR="00A74C6E" w:rsidRDefault="00A74C6E" w:rsidP="00A74C6E">
            <w:pPr>
              <w:jc w:val="center"/>
            </w:pPr>
            <w:r>
              <w:t>1</w:t>
            </w:r>
          </w:p>
        </w:tc>
        <w:tc>
          <w:tcPr>
            <w:tcW w:w="1349" w:type="dxa"/>
          </w:tcPr>
          <w:p w:rsidR="00A74C6E" w:rsidRDefault="00A74C6E" w:rsidP="00A74C6E">
            <w:pPr>
              <w:jc w:val="left"/>
            </w:pPr>
            <w:r>
              <w:t>600036</w:t>
            </w:r>
          </w:p>
        </w:tc>
        <w:tc>
          <w:tcPr>
            <w:tcW w:w="1349" w:type="dxa"/>
          </w:tcPr>
          <w:p w:rsidR="00A74C6E" w:rsidRDefault="00A74C6E" w:rsidP="00A74C6E">
            <w:pPr>
              <w:jc w:val="left"/>
            </w:pPr>
            <w:r>
              <w:rPr>
                <w:rFonts w:hint="eastAsia"/>
              </w:rPr>
              <w:t>招商银行</w:t>
            </w:r>
          </w:p>
        </w:tc>
        <w:tc>
          <w:tcPr>
            <w:tcW w:w="1718" w:type="dxa"/>
          </w:tcPr>
          <w:p w:rsidR="00A74C6E" w:rsidRDefault="00A74C6E" w:rsidP="00A74C6E">
            <w:pPr>
              <w:jc w:val="right"/>
            </w:pPr>
            <w:r>
              <w:t>4,769,980</w:t>
            </w:r>
          </w:p>
        </w:tc>
        <w:tc>
          <w:tcPr>
            <w:tcW w:w="1718" w:type="dxa"/>
          </w:tcPr>
          <w:p w:rsidR="00A74C6E" w:rsidRDefault="00A74C6E" w:rsidP="00A74C6E">
            <w:pPr>
              <w:jc w:val="right"/>
            </w:pPr>
            <w:r>
              <w:t>169,334,290.00</w:t>
            </w:r>
          </w:p>
        </w:tc>
        <w:tc>
          <w:tcPr>
            <w:tcW w:w="1718" w:type="dxa"/>
          </w:tcPr>
          <w:p w:rsidR="00A74C6E" w:rsidRDefault="00A74C6E" w:rsidP="00A74C6E">
            <w:pPr>
              <w:jc w:val="right"/>
            </w:pPr>
            <w:r>
              <w:t>9.51</w:t>
            </w:r>
          </w:p>
        </w:tc>
      </w:tr>
      <w:tr w:rsidR="00A74C6E" w:rsidTr="00A74C6E">
        <w:tc>
          <w:tcPr>
            <w:tcW w:w="652" w:type="dxa"/>
          </w:tcPr>
          <w:p w:rsidR="00A74C6E" w:rsidRDefault="00A74C6E" w:rsidP="00A74C6E">
            <w:pPr>
              <w:jc w:val="center"/>
            </w:pPr>
            <w:r>
              <w:t>2</w:t>
            </w:r>
          </w:p>
        </w:tc>
        <w:tc>
          <w:tcPr>
            <w:tcW w:w="1349" w:type="dxa"/>
          </w:tcPr>
          <w:p w:rsidR="00A74C6E" w:rsidRDefault="00A74C6E" w:rsidP="00A74C6E">
            <w:pPr>
              <w:jc w:val="left"/>
            </w:pPr>
            <w:r>
              <w:t>601077</w:t>
            </w:r>
          </w:p>
        </w:tc>
        <w:tc>
          <w:tcPr>
            <w:tcW w:w="1349" w:type="dxa"/>
          </w:tcPr>
          <w:p w:rsidR="00A74C6E" w:rsidRDefault="00A74C6E" w:rsidP="00A74C6E">
            <w:pPr>
              <w:jc w:val="left"/>
            </w:pPr>
            <w:r>
              <w:rPr>
                <w:rFonts w:hint="eastAsia"/>
              </w:rPr>
              <w:t>渝农商行</w:t>
            </w:r>
          </w:p>
        </w:tc>
        <w:tc>
          <w:tcPr>
            <w:tcW w:w="1718" w:type="dxa"/>
          </w:tcPr>
          <w:p w:rsidR="00A74C6E" w:rsidRDefault="00A74C6E" w:rsidP="00A74C6E">
            <w:pPr>
              <w:jc w:val="right"/>
            </w:pPr>
            <w:r>
              <w:t>21,817,400</w:t>
            </w:r>
          </w:p>
        </w:tc>
        <w:tc>
          <w:tcPr>
            <w:tcW w:w="1718" w:type="dxa"/>
          </w:tcPr>
          <w:p w:rsidR="00A74C6E" w:rsidRDefault="00A74C6E" w:rsidP="00A74C6E">
            <w:pPr>
              <w:jc w:val="right"/>
            </w:pPr>
            <w:r>
              <w:t>133,304,314.00</w:t>
            </w:r>
          </w:p>
        </w:tc>
        <w:tc>
          <w:tcPr>
            <w:tcW w:w="1718" w:type="dxa"/>
          </w:tcPr>
          <w:p w:rsidR="00A74C6E" w:rsidRDefault="00A74C6E" w:rsidP="00A74C6E">
            <w:pPr>
              <w:jc w:val="right"/>
            </w:pPr>
            <w:r>
              <w:t>7.49</w:t>
            </w:r>
          </w:p>
        </w:tc>
      </w:tr>
      <w:tr w:rsidR="00A74C6E" w:rsidTr="00A74C6E">
        <w:tc>
          <w:tcPr>
            <w:tcW w:w="652" w:type="dxa"/>
          </w:tcPr>
          <w:p w:rsidR="00A74C6E" w:rsidRDefault="00A74C6E" w:rsidP="00A74C6E">
            <w:pPr>
              <w:jc w:val="center"/>
            </w:pPr>
            <w:r>
              <w:t>3</w:t>
            </w:r>
          </w:p>
        </w:tc>
        <w:tc>
          <w:tcPr>
            <w:tcW w:w="1349" w:type="dxa"/>
          </w:tcPr>
          <w:p w:rsidR="00A74C6E" w:rsidRDefault="00A74C6E" w:rsidP="00A74C6E">
            <w:pPr>
              <w:jc w:val="left"/>
            </w:pPr>
            <w:r>
              <w:t>03618</w:t>
            </w:r>
          </w:p>
        </w:tc>
        <w:tc>
          <w:tcPr>
            <w:tcW w:w="1349" w:type="dxa"/>
          </w:tcPr>
          <w:p w:rsidR="00A74C6E" w:rsidRDefault="00A74C6E" w:rsidP="00A74C6E">
            <w:pPr>
              <w:jc w:val="left"/>
            </w:pPr>
            <w:r>
              <w:rPr>
                <w:rFonts w:hint="eastAsia"/>
              </w:rPr>
              <w:t>重庆农村商业银行</w:t>
            </w:r>
          </w:p>
        </w:tc>
        <w:tc>
          <w:tcPr>
            <w:tcW w:w="1718" w:type="dxa"/>
          </w:tcPr>
          <w:p w:rsidR="00A74C6E" w:rsidRDefault="00A74C6E" w:rsidP="00A74C6E">
            <w:pPr>
              <w:jc w:val="right"/>
            </w:pPr>
            <w:r>
              <w:t>6,451,000</w:t>
            </w:r>
          </w:p>
        </w:tc>
        <w:tc>
          <w:tcPr>
            <w:tcW w:w="1718" w:type="dxa"/>
          </w:tcPr>
          <w:p w:rsidR="00A74C6E" w:rsidRDefault="00A74C6E" w:rsidP="00A74C6E">
            <w:pPr>
              <w:jc w:val="right"/>
            </w:pPr>
            <w:r>
              <w:t>32,385,432.77</w:t>
            </w:r>
          </w:p>
        </w:tc>
        <w:tc>
          <w:tcPr>
            <w:tcW w:w="1718" w:type="dxa"/>
          </w:tcPr>
          <w:p w:rsidR="00A74C6E" w:rsidRDefault="00A74C6E" w:rsidP="00A74C6E">
            <w:pPr>
              <w:jc w:val="right"/>
            </w:pPr>
            <w:r>
              <w:t>1.82</w:t>
            </w:r>
          </w:p>
        </w:tc>
      </w:tr>
      <w:tr w:rsidR="00A74C6E" w:rsidTr="00A74C6E">
        <w:tc>
          <w:tcPr>
            <w:tcW w:w="652" w:type="dxa"/>
          </w:tcPr>
          <w:p w:rsidR="00A74C6E" w:rsidRDefault="00A74C6E" w:rsidP="00A74C6E">
            <w:pPr>
              <w:jc w:val="center"/>
            </w:pPr>
            <w:r>
              <w:t>4</w:t>
            </w:r>
          </w:p>
        </w:tc>
        <w:tc>
          <w:tcPr>
            <w:tcW w:w="1349" w:type="dxa"/>
          </w:tcPr>
          <w:p w:rsidR="00A74C6E" w:rsidRDefault="00A74C6E" w:rsidP="00A74C6E">
            <w:pPr>
              <w:jc w:val="left"/>
            </w:pPr>
            <w:r>
              <w:t>01398</w:t>
            </w:r>
          </w:p>
        </w:tc>
        <w:tc>
          <w:tcPr>
            <w:tcW w:w="1349" w:type="dxa"/>
          </w:tcPr>
          <w:p w:rsidR="00A74C6E" w:rsidRDefault="00A74C6E" w:rsidP="00A74C6E">
            <w:pPr>
              <w:jc w:val="left"/>
            </w:pPr>
            <w:r>
              <w:rPr>
                <w:rFonts w:hint="eastAsia"/>
              </w:rPr>
              <w:t>工商银行</w:t>
            </w:r>
          </w:p>
        </w:tc>
        <w:tc>
          <w:tcPr>
            <w:tcW w:w="1718" w:type="dxa"/>
          </w:tcPr>
          <w:p w:rsidR="00A74C6E" w:rsidRDefault="00A74C6E" w:rsidP="00A74C6E">
            <w:pPr>
              <w:jc w:val="right"/>
            </w:pPr>
            <w:r>
              <w:t>25,208,000</w:t>
            </w:r>
          </w:p>
        </w:tc>
        <w:tc>
          <w:tcPr>
            <w:tcW w:w="1718" w:type="dxa"/>
          </w:tcPr>
          <w:p w:rsidR="00A74C6E" w:rsidRDefault="00A74C6E" w:rsidP="00A74C6E">
            <w:pPr>
              <w:jc w:val="right"/>
            </w:pPr>
            <w:r>
              <w:t>140,781,046.01</w:t>
            </w:r>
          </w:p>
        </w:tc>
        <w:tc>
          <w:tcPr>
            <w:tcW w:w="1718" w:type="dxa"/>
          </w:tcPr>
          <w:p w:rsidR="00A74C6E" w:rsidRDefault="00A74C6E" w:rsidP="00A74C6E">
            <w:pPr>
              <w:jc w:val="right"/>
            </w:pPr>
            <w:r>
              <w:t>7.91</w:t>
            </w:r>
          </w:p>
        </w:tc>
      </w:tr>
      <w:tr w:rsidR="00A74C6E" w:rsidTr="00A74C6E">
        <w:tc>
          <w:tcPr>
            <w:tcW w:w="652" w:type="dxa"/>
          </w:tcPr>
          <w:p w:rsidR="00A74C6E" w:rsidRDefault="00A74C6E" w:rsidP="00A74C6E">
            <w:pPr>
              <w:jc w:val="center"/>
            </w:pPr>
            <w:r>
              <w:t>5</w:t>
            </w:r>
          </w:p>
        </w:tc>
        <w:tc>
          <w:tcPr>
            <w:tcW w:w="1349" w:type="dxa"/>
          </w:tcPr>
          <w:p w:rsidR="00A74C6E" w:rsidRDefault="00A74C6E" w:rsidP="00A74C6E">
            <w:pPr>
              <w:jc w:val="left"/>
            </w:pPr>
            <w:r>
              <w:t>601398</w:t>
            </w:r>
          </w:p>
        </w:tc>
        <w:tc>
          <w:tcPr>
            <w:tcW w:w="1349" w:type="dxa"/>
          </w:tcPr>
          <w:p w:rsidR="00A74C6E" w:rsidRDefault="00A74C6E" w:rsidP="00A74C6E">
            <w:pPr>
              <w:jc w:val="left"/>
            </w:pPr>
            <w:r>
              <w:rPr>
                <w:rFonts w:hint="eastAsia"/>
              </w:rPr>
              <w:t>工商银行</w:t>
            </w:r>
          </w:p>
        </w:tc>
        <w:tc>
          <w:tcPr>
            <w:tcW w:w="1718" w:type="dxa"/>
          </w:tcPr>
          <w:p w:rsidR="00A74C6E" w:rsidRDefault="00A74C6E" w:rsidP="00A74C6E">
            <w:pPr>
              <w:jc w:val="right"/>
            </w:pPr>
            <w:r>
              <w:t>1,542,400</w:t>
            </w:r>
          </w:p>
        </w:tc>
        <w:tc>
          <w:tcPr>
            <w:tcW w:w="1718" w:type="dxa"/>
          </w:tcPr>
          <w:p w:rsidR="00A74C6E" w:rsidRDefault="00A74C6E" w:rsidP="00A74C6E">
            <w:pPr>
              <w:jc w:val="right"/>
            </w:pPr>
            <w:r>
              <w:t>10,904,768.00</w:t>
            </w:r>
          </w:p>
        </w:tc>
        <w:tc>
          <w:tcPr>
            <w:tcW w:w="1718" w:type="dxa"/>
          </w:tcPr>
          <w:p w:rsidR="00A74C6E" w:rsidRDefault="00A74C6E" w:rsidP="00A74C6E">
            <w:pPr>
              <w:jc w:val="right"/>
            </w:pPr>
            <w:r>
              <w:t>0.61</w:t>
            </w:r>
          </w:p>
        </w:tc>
      </w:tr>
      <w:tr w:rsidR="00A74C6E" w:rsidTr="00A74C6E">
        <w:tc>
          <w:tcPr>
            <w:tcW w:w="652" w:type="dxa"/>
          </w:tcPr>
          <w:p w:rsidR="00A74C6E" w:rsidRDefault="00A74C6E" w:rsidP="00A74C6E">
            <w:pPr>
              <w:jc w:val="center"/>
            </w:pPr>
            <w:r>
              <w:t>6</w:t>
            </w:r>
          </w:p>
        </w:tc>
        <w:tc>
          <w:tcPr>
            <w:tcW w:w="1349" w:type="dxa"/>
          </w:tcPr>
          <w:p w:rsidR="00A74C6E" w:rsidRDefault="00A74C6E" w:rsidP="00A74C6E">
            <w:pPr>
              <w:jc w:val="left"/>
            </w:pPr>
            <w:r>
              <w:t>000651</w:t>
            </w:r>
          </w:p>
        </w:tc>
        <w:tc>
          <w:tcPr>
            <w:tcW w:w="1349" w:type="dxa"/>
          </w:tcPr>
          <w:p w:rsidR="00A74C6E" w:rsidRDefault="00A74C6E" w:rsidP="00A74C6E">
            <w:pPr>
              <w:jc w:val="left"/>
            </w:pPr>
            <w:r>
              <w:rPr>
                <w:rFonts w:hint="eastAsia"/>
              </w:rPr>
              <w:t>格力电器</w:t>
            </w:r>
          </w:p>
        </w:tc>
        <w:tc>
          <w:tcPr>
            <w:tcW w:w="1718" w:type="dxa"/>
          </w:tcPr>
          <w:p w:rsidR="00A74C6E" w:rsidRDefault="00A74C6E" w:rsidP="00A74C6E">
            <w:pPr>
              <w:jc w:val="right"/>
            </w:pPr>
            <w:r>
              <w:t>3,620,141</w:t>
            </w:r>
          </w:p>
        </w:tc>
        <w:tc>
          <w:tcPr>
            <w:tcW w:w="1718" w:type="dxa"/>
          </w:tcPr>
          <w:p w:rsidR="00A74C6E" w:rsidRDefault="00A74C6E" w:rsidP="00A74C6E">
            <w:pPr>
              <w:jc w:val="right"/>
            </w:pPr>
            <w:r>
              <w:t>135,755,287.50</w:t>
            </w:r>
          </w:p>
        </w:tc>
        <w:tc>
          <w:tcPr>
            <w:tcW w:w="1718" w:type="dxa"/>
          </w:tcPr>
          <w:p w:rsidR="00A74C6E" w:rsidRDefault="00A74C6E" w:rsidP="00A74C6E">
            <w:pPr>
              <w:jc w:val="right"/>
            </w:pPr>
            <w:r>
              <w:t>7.63</w:t>
            </w:r>
          </w:p>
        </w:tc>
      </w:tr>
      <w:tr w:rsidR="00A74C6E" w:rsidTr="00A74C6E">
        <w:tc>
          <w:tcPr>
            <w:tcW w:w="652" w:type="dxa"/>
          </w:tcPr>
          <w:p w:rsidR="00A74C6E" w:rsidRDefault="00A74C6E" w:rsidP="00A74C6E">
            <w:pPr>
              <w:jc w:val="center"/>
            </w:pPr>
            <w:r>
              <w:t>7</w:t>
            </w:r>
          </w:p>
        </w:tc>
        <w:tc>
          <w:tcPr>
            <w:tcW w:w="1349" w:type="dxa"/>
          </w:tcPr>
          <w:p w:rsidR="00A74C6E" w:rsidRDefault="00A74C6E" w:rsidP="00A74C6E">
            <w:pPr>
              <w:jc w:val="left"/>
            </w:pPr>
            <w:r>
              <w:t>600690</w:t>
            </w:r>
          </w:p>
        </w:tc>
        <w:tc>
          <w:tcPr>
            <w:tcW w:w="1349" w:type="dxa"/>
          </w:tcPr>
          <w:p w:rsidR="00A74C6E" w:rsidRDefault="00A74C6E" w:rsidP="00A74C6E">
            <w:pPr>
              <w:jc w:val="left"/>
            </w:pPr>
            <w:r>
              <w:rPr>
                <w:rFonts w:hint="eastAsia"/>
              </w:rPr>
              <w:t>海尔智家</w:t>
            </w:r>
          </w:p>
        </w:tc>
        <w:tc>
          <w:tcPr>
            <w:tcW w:w="1718" w:type="dxa"/>
          </w:tcPr>
          <w:p w:rsidR="00A74C6E" w:rsidRDefault="00A74C6E" w:rsidP="00A74C6E">
            <w:pPr>
              <w:jc w:val="right"/>
            </w:pPr>
            <w:r>
              <w:t>4,628,606</w:t>
            </w:r>
          </w:p>
        </w:tc>
        <w:tc>
          <w:tcPr>
            <w:tcW w:w="1718" w:type="dxa"/>
          </w:tcPr>
          <w:p w:rsidR="00A74C6E" w:rsidRDefault="00A74C6E" w:rsidP="00A74C6E">
            <w:pPr>
              <w:jc w:val="right"/>
            </w:pPr>
            <w:r>
              <w:t>94,469,848.46</w:t>
            </w:r>
          </w:p>
        </w:tc>
        <w:tc>
          <w:tcPr>
            <w:tcW w:w="1718" w:type="dxa"/>
          </w:tcPr>
          <w:p w:rsidR="00A74C6E" w:rsidRDefault="00A74C6E" w:rsidP="00A74C6E">
            <w:pPr>
              <w:jc w:val="right"/>
            </w:pPr>
            <w:r>
              <w:t>5.31</w:t>
            </w:r>
          </w:p>
        </w:tc>
      </w:tr>
      <w:tr w:rsidR="00A74C6E" w:rsidTr="00A74C6E">
        <w:tc>
          <w:tcPr>
            <w:tcW w:w="652" w:type="dxa"/>
          </w:tcPr>
          <w:p w:rsidR="00A74C6E" w:rsidRDefault="00A74C6E" w:rsidP="00A74C6E">
            <w:pPr>
              <w:jc w:val="center"/>
            </w:pPr>
            <w:r>
              <w:t>8</w:t>
            </w:r>
          </w:p>
        </w:tc>
        <w:tc>
          <w:tcPr>
            <w:tcW w:w="1349" w:type="dxa"/>
          </w:tcPr>
          <w:p w:rsidR="00A74C6E" w:rsidRDefault="00A74C6E" w:rsidP="00A74C6E">
            <w:pPr>
              <w:jc w:val="left"/>
            </w:pPr>
            <w:r>
              <w:t>00857</w:t>
            </w:r>
          </w:p>
        </w:tc>
        <w:tc>
          <w:tcPr>
            <w:tcW w:w="1349" w:type="dxa"/>
          </w:tcPr>
          <w:p w:rsidR="00A74C6E" w:rsidRDefault="00A74C6E" w:rsidP="00A74C6E">
            <w:pPr>
              <w:jc w:val="left"/>
            </w:pPr>
            <w:r>
              <w:rPr>
                <w:rFonts w:hint="eastAsia"/>
              </w:rPr>
              <w:t>中国石油股份</w:t>
            </w:r>
          </w:p>
        </w:tc>
        <w:tc>
          <w:tcPr>
            <w:tcW w:w="1718" w:type="dxa"/>
          </w:tcPr>
          <w:p w:rsidR="00A74C6E" w:rsidRDefault="00A74C6E" w:rsidP="00A74C6E">
            <w:pPr>
              <w:jc w:val="right"/>
            </w:pPr>
            <w:r>
              <w:t>11,300,000</w:t>
            </w:r>
          </w:p>
        </w:tc>
        <w:tc>
          <w:tcPr>
            <w:tcW w:w="1718" w:type="dxa"/>
          </w:tcPr>
          <w:p w:rsidR="00A74C6E" w:rsidRDefault="00A74C6E" w:rsidP="00A74C6E">
            <w:pPr>
              <w:jc w:val="right"/>
            </w:pPr>
            <w:r>
              <w:t>83,227,935.20</w:t>
            </w:r>
          </w:p>
        </w:tc>
        <w:tc>
          <w:tcPr>
            <w:tcW w:w="1718" w:type="dxa"/>
          </w:tcPr>
          <w:p w:rsidR="00A74C6E" w:rsidRDefault="00A74C6E" w:rsidP="00A74C6E">
            <w:pPr>
              <w:jc w:val="right"/>
            </w:pPr>
            <w:r>
              <w:t>4.68</w:t>
            </w:r>
          </w:p>
        </w:tc>
      </w:tr>
      <w:tr w:rsidR="00A74C6E" w:rsidTr="00A74C6E">
        <w:tc>
          <w:tcPr>
            <w:tcW w:w="652" w:type="dxa"/>
          </w:tcPr>
          <w:p w:rsidR="00A74C6E" w:rsidRDefault="00A74C6E" w:rsidP="00A74C6E">
            <w:pPr>
              <w:jc w:val="center"/>
            </w:pPr>
            <w:r>
              <w:t>9</w:t>
            </w:r>
          </w:p>
        </w:tc>
        <w:tc>
          <w:tcPr>
            <w:tcW w:w="1349" w:type="dxa"/>
          </w:tcPr>
          <w:p w:rsidR="00A74C6E" w:rsidRDefault="00A74C6E" w:rsidP="00A74C6E">
            <w:pPr>
              <w:jc w:val="left"/>
            </w:pPr>
            <w:r>
              <w:t>601857</w:t>
            </w:r>
          </w:p>
        </w:tc>
        <w:tc>
          <w:tcPr>
            <w:tcW w:w="1349" w:type="dxa"/>
          </w:tcPr>
          <w:p w:rsidR="00A74C6E" w:rsidRDefault="00A74C6E" w:rsidP="00A74C6E">
            <w:pPr>
              <w:jc w:val="left"/>
            </w:pPr>
            <w:r>
              <w:rPr>
                <w:rFonts w:hint="eastAsia"/>
              </w:rPr>
              <w:t>中国石油</w:t>
            </w:r>
          </w:p>
        </w:tc>
        <w:tc>
          <w:tcPr>
            <w:tcW w:w="1718" w:type="dxa"/>
          </w:tcPr>
          <w:p w:rsidR="00A74C6E" w:rsidRDefault="00A74C6E" w:rsidP="00A74C6E">
            <w:pPr>
              <w:jc w:val="right"/>
            </w:pPr>
            <w:r>
              <w:t>983,400</w:t>
            </w:r>
          </w:p>
        </w:tc>
        <w:tc>
          <w:tcPr>
            <w:tcW w:w="1718" w:type="dxa"/>
          </w:tcPr>
          <w:p w:rsidR="00A74C6E" w:rsidRDefault="00A74C6E" w:rsidP="00A74C6E">
            <w:pPr>
              <w:jc w:val="right"/>
            </w:pPr>
            <w:r>
              <w:t>8,535,912.00</w:t>
            </w:r>
          </w:p>
        </w:tc>
        <w:tc>
          <w:tcPr>
            <w:tcW w:w="1718" w:type="dxa"/>
          </w:tcPr>
          <w:p w:rsidR="00A74C6E" w:rsidRDefault="00A74C6E" w:rsidP="00A74C6E">
            <w:pPr>
              <w:jc w:val="right"/>
            </w:pPr>
            <w:r>
              <w:t>0.48</w:t>
            </w:r>
          </w:p>
        </w:tc>
      </w:tr>
      <w:tr w:rsidR="00A74C6E" w:rsidTr="00A74C6E">
        <w:tc>
          <w:tcPr>
            <w:tcW w:w="652" w:type="dxa"/>
          </w:tcPr>
          <w:p w:rsidR="00A74C6E" w:rsidRDefault="00A74C6E" w:rsidP="00A74C6E">
            <w:pPr>
              <w:jc w:val="center"/>
            </w:pPr>
            <w:r>
              <w:t>10</w:t>
            </w:r>
          </w:p>
        </w:tc>
        <w:tc>
          <w:tcPr>
            <w:tcW w:w="1349" w:type="dxa"/>
          </w:tcPr>
          <w:p w:rsidR="00A74C6E" w:rsidRDefault="00A74C6E" w:rsidP="00A74C6E">
            <w:pPr>
              <w:jc w:val="left"/>
            </w:pPr>
            <w:r>
              <w:t>000786</w:t>
            </w:r>
          </w:p>
        </w:tc>
        <w:tc>
          <w:tcPr>
            <w:tcW w:w="1349" w:type="dxa"/>
          </w:tcPr>
          <w:p w:rsidR="00A74C6E" w:rsidRDefault="00A74C6E" w:rsidP="00A74C6E">
            <w:pPr>
              <w:jc w:val="left"/>
            </w:pPr>
            <w:r>
              <w:rPr>
                <w:rFonts w:hint="eastAsia"/>
              </w:rPr>
              <w:t>北新建材</w:t>
            </w:r>
          </w:p>
        </w:tc>
        <w:tc>
          <w:tcPr>
            <w:tcW w:w="1718" w:type="dxa"/>
          </w:tcPr>
          <w:p w:rsidR="00A74C6E" w:rsidRDefault="00A74C6E" w:rsidP="00A74C6E">
            <w:pPr>
              <w:jc w:val="right"/>
            </w:pPr>
            <w:r>
              <w:t>4,965,943</w:t>
            </w:r>
          </w:p>
        </w:tc>
        <w:tc>
          <w:tcPr>
            <w:tcW w:w="1718" w:type="dxa"/>
          </w:tcPr>
          <w:p w:rsidR="00A74C6E" w:rsidRDefault="00A74C6E" w:rsidP="00A74C6E">
            <w:pPr>
              <w:jc w:val="right"/>
            </w:pPr>
            <w:r>
              <w:t>89,833,908.87</w:t>
            </w:r>
          </w:p>
        </w:tc>
        <w:tc>
          <w:tcPr>
            <w:tcW w:w="1718" w:type="dxa"/>
          </w:tcPr>
          <w:p w:rsidR="00A74C6E" w:rsidRDefault="00A74C6E" w:rsidP="00A74C6E">
            <w:pPr>
              <w:jc w:val="right"/>
            </w:pPr>
            <w:r>
              <w:t>5.05</w:t>
            </w:r>
          </w:p>
        </w:tc>
      </w:tr>
      <w:tr w:rsidR="00A74C6E" w:rsidTr="00A74C6E">
        <w:tc>
          <w:tcPr>
            <w:tcW w:w="652" w:type="dxa"/>
          </w:tcPr>
          <w:p w:rsidR="00A74C6E" w:rsidRDefault="00A74C6E" w:rsidP="00A74C6E">
            <w:pPr>
              <w:jc w:val="center"/>
            </w:pPr>
            <w:r>
              <w:t>11</w:t>
            </w:r>
          </w:p>
        </w:tc>
        <w:tc>
          <w:tcPr>
            <w:tcW w:w="1349" w:type="dxa"/>
          </w:tcPr>
          <w:p w:rsidR="00A74C6E" w:rsidRDefault="00A74C6E" w:rsidP="00A74C6E">
            <w:pPr>
              <w:jc w:val="left"/>
            </w:pPr>
            <w:r>
              <w:t>01898</w:t>
            </w:r>
          </w:p>
        </w:tc>
        <w:tc>
          <w:tcPr>
            <w:tcW w:w="1349" w:type="dxa"/>
          </w:tcPr>
          <w:p w:rsidR="00A74C6E" w:rsidRDefault="00A74C6E" w:rsidP="00A74C6E">
            <w:pPr>
              <w:jc w:val="left"/>
            </w:pPr>
            <w:r>
              <w:rPr>
                <w:rFonts w:hint="eastAsia"/>
              </w:rPr>
              <w:t>中煤能源</w:t>
            </w:r>
          </w:p>
        </w:tc>
        <w:tc>
          <w:tcPr>
            <w:tcW w:w="1718" w:type="dxa"/>
          </w:tcPr>
          <w:p w:rsidR="00A74C6E" w:rsidRDefault="00A74C6E" w:rsidP="00A74C6E">
            <w:pPr>
              <w:jc w:val="right"/>
            </w:pPr>
            <w:r>
              <w:t>9,882,000</w:t>
            </w:r>
          </w:p>
        </w:tc>
        <w:tc>
          <w:tcPr>
            <w:tcW w:w="1718" w:type="dxa"/>
          </w:tcPr>
          <w:p w:rsidR="00A74C6E" w:rsidRDefault="00A74C6E" w:rsidP="00A74C6E">
            <w:pPr>
              <w:jc w:val="right"/>
            </w:pPr>
            <w:r>
              <w:t>84,542,659.34</w:t>
            </w:r>
          </w:p>
        </w:tc>
        <w:tc>
          <w:tcPr>
            <w:tcW w:w="1718" w:type="dxa"/>
          </w:tcPr>
          <w:p w:rsidR="00A74C6E" w:rsidRDefault="00A74C6E" w:rsidP="00A74C6E">
            <w:pPr>
              <w:jc w:val="right"/>
            </w:pPr>
            <w:r>
              <w:t>4.75</w:t>
            </w:r>
          </w:p>
        </w:tc>
      </w:tr>
      <w:tr w:rsidR="00A74C6E" w:rsidTr="00A74C6E">
        <w:tc>
          <w:tcPr>
            <w:tcW w:w="652" w:type="dxa"/>
          </w:tcPr>
          <w:p w:rsidR="00A74C6E" w:rsidRDefault="00A74C6E" w:rsidP="00A74C6E">
            <w:pPr>
              <w:jc w:val="center"/>
            </w:pPr>
            <w:r>
              <w:t>12</w:t>
            </w:r>
          </w:p>
        </w:tc>
        <w:tc>
          <w:tcPr>
            <w:tcW w:w="1349" w:type="dxa"/>
          </w:tcPr>
          <w:p w:rsidR="00A74C6E" w:rsidRDefault="00A74C6E" w:rsidP="00A74C6E">
            <w:pPr>
              <w:jc w:val="left"/>
            </w:pPr>
            <w:r>
              <w:t>02628</w:t>
            </w:r>
          </w:p>
        </w:tc>
        <w:tc>
          <w:tcPr>
            <w:tcW w:w="1349" w:type="dxa"/>
          </w:tcPr>
          <w:p w:rsidR="00A74C6E" w:rsidRDefault="00A74C6E" w:rsidP="00A74C6E">
            <w:pPr>
              <w:jc w:val="left"/>
            </w:pPr>
            <w:r>
              <w:rPr>
                <w:rFonts w:hint="eastAsia"/>
              </w:rPr>
              <w:t>中国人寿</w:t>
            </w:r>
          </w:p>
        </w:tc>
        <w:tc>
          <w:tcPr>
            <w:tcW w:w="1718" w:type="dxa"/>
          </w:tcPr>
          <w:p w:rsidR="00A74C6E" w:rsidRDefault="00A74C6E" w:rsidP="00A74C6E">
            <w:pPr>
              <w:jc w:val="right"/>
            </w:pPr>
            <w:r>
              <w:t>3,431,000</w:t>
            </w:r>
          </w:p>
        </w:tc>
        <w:tc>
          <w:tcPr>
            <w:tcW w:w="1718" w:type="dxa"/>
          </w:tcPr>
          <w:p w:rsidR="00A74C6E" w:rsidRDefault="00A74C6E" w:rsidP="00A74C6E">
            <w:pPr>
              <w:jc w:val="right"/>
            </w:pPr>
            <w:r>
              <w:t>79,446,668.03</w:t>
            </w:r>
          </w:p>
        </w:tc>
        <w:tc>
          <w:tcPr>
            <w:tcW w:w="1718" w:type="dxa"/>
          </w:tcPr>
          <w:p w:rsidR="00A74C6E" w:rsidRDefault="00A74C6E" w:rsidP="00A74C6E">
            <w:pPr>
              <w:jc w:val="right"/>
            </w:pPr>
            <w:r>
              <w:t>4.46</w:t>
            </w:r>
          </w:p>
        </w:tc>
      </w:tr>
      <w:tr w:rsidR="00A74C6E" w:rsidTr="00A74C6E">
        <w:tc>
          <w:tcPr>
            <w:tcW w:w="652" w:type="dxa"/>
          </w:tcPr>
          <w:p w:rsidR="00A74C6E" w:rsidRDefault="00A74C6E" w:rsidP="00A74C6E">
            <w:pPr>
              <w:jc w:val="center"/>
            </w:pPr>
            <w:r>
              <w:t>13</w:t>
            </w:r>
          </w:p>
        </w:tc>
        <w:tc>
          <w:tcPr>
            <w:tcW w:w="1349" w:type="dxa"/>
          </w:tcPr>
          <w:p w:rsidR="00A74C6E" w:rsidRDefault="00A74C6E" w:rsidP="00A74C6E">
            <w:pPr>
              <w:jc w:val="left"/>
            </w:pPr>
            <w:r>
              <w:t>600710</w:t>
            </w:r>
          </w:p>
        </w:tc>
        <w:tc>
          <w:tcPr>
            <w:tcW w:w="1349" w:type="dxa"/>
          </w:tcPr>
          <w:p w:rsidR="00A74C6E" w:rsidRDefault="00A74C6E" w:rsidP="00A74C6E">
            <w:pPr>
              <w:jc w:val="left"/>
            </w:pPr>
            <w:r>
              <w:rPr>
                <w:rFonts w:hint="eastAsia"/>
              </w:rPr>
              <w:t>苏美达</w:t>
            </w:r>
          </w:p>
        </w:tc>
        <w:tc>
          <w:tcPr>
            <w:tcW w:w="1718" w:type="dxa"/>
          </w:tcPr>
          <w:p w:rsidR="00A74C6E" w:rsidRDefault="00A74C6E" w:rsidP="00A74C6E">
            <w:pPr>
              <w:jc w:val="right"/>
            </w:pPr>
            <w:r>
              <w:t>6,641,980</w:t>
            </w:r>
          </w:p>
        </w:tc>
        <w:tc>
          <w:tcPr>
            <w:tcW w:w="1718" w:type="dxa"/>
          </w:tcPr>
          <w:p w:rsidR="00A74C6E" w:rsidRDefault="00A74C6E" w:rsidP="00A74C6E">
            <w:pPr>
              <w:jc w:val="right"/>
            </w:pPr>
            <w:r>
              <w:t>63,497,328.80</w:t>
            </w:r>
          </w:p>
        </w:tc>
        <w:tc>
          <w:tcPr>
            <w:tcW w:w="1718" w:type="dxa"/>
          </w:tcPr>
          <w:p w:rsidR="00A74C6E" w:rsidRDefault="00A74C6E" w:rsidP="00A74C6E">
            <w:pPr>
              <w:jc w:val="right"/>
            </w:pPr>
            <w:r>
              <w:t>3.57</w:t>
            </w:r>
          </w:p>
        </w:tc>
      </w:tr>
    </w:tbl>
    <w:p w:rsidR="00A74C6E" w:rsidRDefault="00A74C6E" w:rsidP="00A74C6E">
      <w:pPr>
        <w:pStyle w:val="-8"/>
      </w:pPr>
      <w:r>
        <w:rPr>
          <w:rFonts w:hint="eastAsia"/>
        </w:rPr>
        <w:lastRenderedPageBreak/>
        <w:t>注：对于同时在A+H股上市的股票，合并计算公允价值参与排序，并按照不同股票分别披露。</w:t>
      </w:r>
    </w:p>
    <w:p w:rsidR="00A74C6E" w:rsidRDefault="00A74C6E" w:rsidP="00A74C6E">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A74C6E" w:rsidTr="00A74C6E">
        <w:trPr>
          <w:cnfStyle w:val="100000000000" w:firstRow="1" w:lastRow="0" w:firstColumn="0" w:lastColumn="0" w:oddVBand="0" w:evenVBand="0" w:oddHBand="0" w:evenHBand="0" w:firstRowFirstColumn="0" w:firstRowLastColumn="0" w:lastRowFirstColumn="0" w:lastRowLastColumn="0"/>
        </w:trPr>
        <w:tc>
          <w:tcPr>
            <w:tcW w:w="646" w:type="dxa"/>
          </w:tcPr>
          <w:p w:rsidR="00A74C6E" w:rsidRPr="00A74C6E" w:rsidRDefault="00A74C6E" w:rsidP="00A74C6E">
            <w:pPr>
              <w:jc w:val="center"/>
              <w:rPr>
                <w:b/>
              </w:rPr>
            </w:pPr>
            <w:r w:rsidRPr="00A74C6E">
              <w:rPr>
                <w:rFonts w:hint="eastAsia"/>
                <w:b/>
              </w:rPr>
              <w:t>序号</w:t>
            </w:r>
          </w:p>
        </w:tc>
        <w:tc>
          <w:tcPr>
            <w:tcW w:w="2835" w:type="dxa"/>
          </w:tcPr>
          <w:p w:rsidR="00A74C6E" w:rsidRPr="00A74C6E" w:rsidRDefault="00A74C6E" w:rsidP="00A74C6E">
            <w:pPr>
              <w:jc w:val="center"/>
              <w:rPr>
                <w:b/>
              </w:rPr>
            </w:pPr>
            <w:r w:rsidRPr="00A74C6E">
              <w:rPr>
                <w:rFonts w:hint="eastAsia"/>
                <w:b/>
              </w:rPr>
              <w:t>债券品种</w:t>
            </w:r>
          </w:p>
        </w:tc>
        <w:tc>
          <w:tcPr>
            <w:tcW w:w="2466" w:type="dxa"/>
          </w:tcPr>
          <w:p w:rsidR="00A74C6E" w:rsidRPr="00A74C6E" w:rsidRDefault="00A74C6E" w:rsidP="00A74C6E">
            <w:pPr>
              <w:jc w:val="center"/>
              <w:rPr>
                <w:b/>
              </w:rPr>
            </w:pPr>
            <w:r w:rsidRPr="00A74C6E">
              <w:rPr>
                <w:rFonts w:hint="eastAsia"/>
                <w:b/>
              </w:rPr>
              <w:t>公允价值（元）</w:t>
            </w:r>
          </w:p>
        </w:tc>
        <w:tc>
          <w:tcPr>
            <w:tcW w:w="2557" w:type="dxa"/>
          </w:tcPr>
          <w:p w:rsidR="00A74C6E" w:rsidRPr="00A74C6E" w:rsidRDefault="00A74C6E" w:rsidP="00A74C6E">
            <w:pPr>
              <w:jc w:val="center"/>
              <w:rPr>
                <w:b/>
              </w:rPr>
            </w:pPr>
            <w:r w:rsidRPr="00A74C6E">
              <w:rPr>
                <w:rFonts w:hint="eastAsia"/>
                <w:b/>
              </w:rPr>
              <w:t>占基金资产净值比例（％）</w:t>
            </w:r>
          </w:p>
        </w:tc>
      </w:tr>
      <w:tr w:rsidR="00A74C6E" w:rsidTr="00A74C6E">
        <w:tc>
          <w:tcPr>
            <w:tcW w:w="646" w:type="dxa"/>
          </w:tcPr>
          <w:p w:rsidR="00A74C6E" w:rsidRDefault="00A74C6E" w:rsidP="00A74C6E">
            <w:pPr>
              <w:jc w:val="center"/>
            </w:pPr>
            <w:r>
              <w:t>1</w:t>
            </w:r>
          </w:p>
        </w:tc>
        <w:tc>
          <w:tcPr>
            <w:tcW w:w="2835" w:type="dxa"/>
          </w:tcPr>
          <w:p w:rsidR="00A74C6E" w:rsidRDefault="00A74C6E" w:rsidP="00A74C6E">
            <w:pPr>
              <w:jc w:val="left"/>
            </w:pPr>
            <w:r>
              <w:rPr>
                <w:rFonts w:hint="eastAsia"/>
              </w:rPr>
              <w:t>国家债券</w:t>
            </w:r>
          </w:p>
        </w:tc>
        <w:tc>
          <w:tcPr>
            <w:tcW w:w="2466" w:type="dxa"/>
          </w:tcPr>
          <w:p w:rsidR="00A74C6E" w:rsidRDefault="00A74C6E" w:rsidP="00A74C6E">
            <w:pPr>
              <w:jc w:val="right"/>
            </w:pPr>
            <w:r>
              <w:t>105,046,468.14</w:t>
            </w:r>
          </w:p>
        </w:tc>
        <w:tc>
          <w:tcPr>
            <w:tcW w:w="2557" w:type="dxa"/>
          </w:tcPr>
          <w:p w:rsidR="00A74C6E" w:rsidRDefault="00A74C6E" w:rsidP="00A74C6E">
            <w:pPr>
              <w:jc w:val="right"/>
            </w:pPr>
            <w:r>
              <w:t>5.90</w:t>
            </w:r>
          </w:p>
        </w:tc>
      </w:tr>
      <w:tr w:rsidR="00A74C6E" w:rsidTr="00A74C6E">
        <w:tc>
          <w:tcPr>
            <w:tcW w:w="646" w:type="dxa"/>
          </w:tcPr>
          <w:p w:rsidR="00A74C6E" w:rsidRDefault="00A74C6E" w:rsidP="00A74C6E">
            <w:pPr>
              <w:jc w:val="center"/>
            </w:pPr>
            <w:r>
              <w:t>2</w:t>
            </w:r>
          </w:p>
        </w:tc>
        <w:tc>
          <w:tcPr>
            <w:tcW w:w="2835" w:type="dxa"/>
          </w:tcPr>
          <w:p w:rsidR="00A74C6E" w:rsidRDefault="00A74C6E" w:rsidP="00A74C6E">
            <w:pPr>
              <w:jc w:val="left"/>
            </w:pPr>
            <w:r>
              <w:rPr>
                <w:rFonts w:hint="eastAsia"/>
              </w:rPr>
              <w:t>央行票据</w:t>
            </w:r>
          </w:p>
        </w:tc>
        <w:tc>
          <w:tcPr>
            <w:tcW w:w="2466" w:type="dxa"/>
          </w:tcPr>
          <w:p w:rsidR="00A74C6E" w:rsidRDefault="00A74C6E" w:rsidP="00A74C6E">
            <w:pPr>
              <w:jc w:val="right"/>
            </w:pPr>
            <w:r>
              <w:t>-</w:t>
            </w:r>
          </w:p>
        </w:tc>
        <w:tc>
          <w:tcPr>
            <w:tcW w:w="2557" w:type="dxa"/>
          </w:tcPr>
          <w:p w:rsidR="00A74C6E" w:rsidRDefault="00A74C6E" w:rsidP="00A74C6E">
            <w:pPr>
              <w:jc w:val="right"/>
            </w:pPr>
            <w:r>
              <w:t>-</w:t>
            </w:r>
          </w:p>
        </w:tc>
      </w:tr>
      <w:tr w:rsidR="00A74C6E" w:rsidTr="00A74C6E">
        <w:tc>
          <w:tcPr>
            <w:tcW w:w="646" w:type="dxa"/>
          </w:tcPr>
          <w:p w:rsidR="00A74C6E" w:rsidRDefault="00A74C6E" w:rsidP="00A74C6E">
            <w:pPr>
              <w:jc w:val="center"/>
            </w:pPr>
            <w:r>
              <w:t>3</w:t>
            </w:r>
          </w:p>
        </w:tc>
        <w:tc>
          <w:tcPr>
            <w:tcW w:w="2835" w:type="dxa"/>
          </w:tcPr>
          <w:p w:rsidR="00A74C6E" w:rsidRDefault="00A74C6E" w:rsidP="00A74C6E">
            <w:pPr>
              <w:jc w:val="left"/>
            </w:pPr>
            <w:r>
              <w:rPr>
                <w:rFonts w:hint="eastAsia"/>
              </w:rPr>
              <w:t>金融债券</w:t>
            </w:r>
          </w:p>
        </w:tc>
        <w:tc>
          <w:tcPr>
            <w:tcW w:w="2466" w:type="dxa"/>
          </w:tcPr>
          <w:p w:rsidR="00A74C6E" w:rsidRDefault="00A74C6E" w:rsidP="00A74C6E">
            <w:pPr>
              <w:jc w:val="right"/>
            </w:pPr>
            <w:r>
              <w:t>-</w:t>
            </w:r>
          </w:p>
        </w:tc>
        <w:tc>
          <w:tcPr>
            <w:tcW w:w="2557" w:type="dxa"/>
          </w:tcPr>
          <w:p w:rsidR="00A74C6E" w:rsidRDefault="00A74C6E" w:rsidP="00A74C6E">
            <w:pPr>
              <w:jc w:val="right"/>
            </w:pPr>
            <w:r>
              <w:t>-</w:t>
            </w:r>
          </w:p>
        </w:tc>
      </w:tr>
      <w:tr w:rsidR="00A74C6E" w:rsidTr="00A74C6E">
        <w:tc>
          <w:tcPr>
            <w:tcW w:w="646" w:type="dxa"/>
          </w:tcPr>
          <w:p w:rsidR="00A74C6E" w:rsidRDefault="00A74C6E" w:rsidP="00A74C6E">
            <w:pPr>
              <w:jc w:val="center"/>
            </w:pPr>
          </w:p>
        </w:tc>
        <w:tc>
          <w:tcPr>
            <w:tcW w:w="2835" w:type="dxa"/>
          </w:tcPr>
          <w:p w:rsidR="00A74C6E" w:rsidRDefault="00A74C6E" w:rsidP="00A74C6E">
            <w:pPr>
              <w:jc w:val="left"/>
            </w:pPr>
            <w:r>
              <w:rPr>
                <w:rFonts w:hint="eastAsia"/>
              </w:rPr>
              <w:t>其中：政策性金融债</w:t>
            </w:r>
          </w:p>
        </w:tc>
        <w:tc>
          <w:tcPr>
            <w:tcW w:w="2466" w:type="dxa"/>
          </w:tcPr>
          <w:p w:rsidR="00A74C6E" w:rsidRDefault="00A74C6E" w:rsidP="00A74C6E">
            <w:pPr>
              <w:jc w:val="right"/>
            </w:pPr>
            <w:r>
              <w:t>-</w:t>
            </w:r>
          </w:p>
        </w:tc>
        <w:tc>
          <w:tcPr>
            <w:tcW w:w="2557" w:type="dxa"/>
          </w:tcPr>
          <w:p w:rsidR="00A74C6E" w:rsidRDefault="00A74C6E" w:rsidP="00A74C6E">
            <w:pPr>
              <w:jc w:val="right"/>
            </w:pPr>
            <w:r>
              <w:t>-</w:t>
            </w:r>
          </w:p>
        </w:tc>
      </w:tr>
      <w:tr w:rsidR="00A74C6E" w:rsidTr="00A74C6E">
        <w:tc>
          <w:tcPr>
            <w:tcW w:w="646" w:type="dxa"/>
          </w:tcPr>
          <w:p w:rsidR="00A74C6E" w:rsidRDefault="00A74C6E" w:rsidP="00A74C6E">
            <w:pPr>
              <w:jc w:val="center"/>
            </w:pPr>
            <w:r>
              <w:t>4</w:t>
            </w:r>
          </w:p>
        </w:tc>
        <w:tc>
          <w:tcPr>
            <w:tcW w:w="2835" w:type="dxa"/>
          </w:tcPr>
          <w:p w:rsidR="00A74C6E" w:rsidRDefault="00A74C6E" w:rsidP="00A74C6E">
            <w:pPr>
              <w:jc w:val="left"/>
            </w:pPr>
            <w:r>
              <w:rPr>
                <w:rFonts w:hint="eastAsia"/>
              </w:rPr>
              <w:t>企业债券</w:t>
            </w:r>
          </w:p>
        </w:tc>
        <w:tc>
          <w:tcPr>
            <w:tcW w:w="2466" w:type="dxa"/>
          </w:tcPr>
          <w:p w:rsidR="00A74C6E" w:rsidRDefault="00A74C6E" w:rsidP="00A74C6E">
            <w:pPr>
              <w:jc w:val="right"/>
            </w:pPr>
            <w:r>
              <w:t>-</w:t>
            </w:r>
          </w:p>
        </w:tc>
        <w:tc>
          <w:tcPr>
            <w:tcW w:w="2557" w:type="dxa"/>
          </w:tcPr>
          <w:p w:rsidR="00A74C6E" w:rsidRDefault="00A74C6E" w:rsidP="00A74C6E">
            <w:pPr>
              <w:jc w:val="right"/>
            </w:pPr>
            <w:r>
              <w:t>-</w:t>
            </w:r>
          </w:p>
        </w:tc>
      </w:tr>
      <w:tr w:rsidR="00A74C6E" w:rsidTr="00A74C6E">
        <w:tc>
          <w:tcPr>
            <w:tcW w:w="646" w:type="dxa"/>
          </w:tcPr>
          <w:p w:rsidR="00A74C6E" w:rsidRDefault="00A74C6E" w:rsidP="00A74C6E">
            <w:pPr>
              <w:jc w:val="center"/>
            </w:pPr>
            <w:r>
              <w:t>5</w:t>
            </w:r>
          </w:p>
        </w:tc>
        <w:tc>
          <w:tcPr>
            <w:tcW w:w="2835" w:type="dxa"/>
          </w:tcPr>
          <w:p w:rsidR="00A74C6E" w:rsidRDefault="00A74C6E" w:rsidP="00A74C6E">
            <w:pPr>
              <w:jc w:val="left"/>
            </w:pPr>
            <w:r>
              <w:rPr>
                <w:rFonts w:hint="eastAsia"/>
              </w:rPr>
              <w:t>企业短期融资券</w:t>
            </w:r>
          </w:p>
        </w:tc>
        <w:tc>
          <w:tcPr>
            <w:tcW w:w="2466" w:type="dxa"/>
          </w:tcPr>
          <w:p w:rsidR="00A74C6E" w:rsidRDefault="00A74C6E" w:rsidP="00A74C6E">
            <w:pPr>
              <w:jc w:val="right"/>
            </w:pPr>
            <w:r>
              <w:t>-</w:t>
            </w:r>
          </w:p>
        </w:tc>
        <w:tc>
          <w:tcPr>
            <w:tcW w:w="2557" w:type="dxa"/>
          </w:tcPr>
          <w:p w:rsidR="00A74C6E" w:rsidRDefault="00A74C6E" w:rsidP="00A74C6E">
            <w:pPr>
              <w:jc w:val="right"/>
            </w:pPr>
            <w:r>
              <w:t>-</w:t>
            </w:r>
          </w:p>
        </w:tc>
      </w:tr>
      <w:tr w:rsidR="00A74C6E" w:rsidTr="00A74C6E">
        <w:tc>
          <w:tcPr>
            <w:tcW w:w="646" w:type="dxa"/>
          </w:tcPr>
          <w:p w:rsidR="00A74C6E" w:rsidRDefault="00A74C6E" w:rsidP="00A74C6E">
            <w:pPr>
              <w:jc w:val="center"/>
            </w:pPr>
            <w:r>
              <w:t>6</w:t>
            </w:r>
          </w:p>
        </w:tc>
        <w:tc>
          <w:tcPr>
            <w:tcW w:w="2835" w:type="dxa"/>
          </w:tcPr>
          <w:p w:rsidR="00A74C6E" w:rsidRDefault="00A74C6E" w:rsidP="00A74C6E">
            <w:pPr>
              <w:jc w:val="left"/>
            </w:pPr>
            <w:r>
              <w:rPr>
                <w:rFonts w:hint="eastAsia"/>
              </w:rPr>
              <w:t>中期票据</w:t>
            </w:r>
          </w:p>
        </w:tc>
        <w:tc>
          <w:tcPr>
            <w:tcW w:w="2466" w:type="dxa"/>
          </w:tcPr>
          <w:p w:rsidR="00A74C6E" w:rsidRDefault="00A74C6E" w:rsidP="00A74C6E">
            <w:pPr>
              <w:jc w:val="right"/>
            </w:pPr>
            <w:r>
              <w:t>-</w:t>
            </w:r>
          </w:p>
        </w:tc>
        <w:tc>
          <w:tcPr>
            <w:tcW w:w="2557" w:type="dxa"/>
          </w:tcPr>
          <w:p w:rsidR="00A74C6E" w:rsidRDefault="00A74C6E" w:rsidP="00A74C6E">
            <w:pPr>
              <w:jc w:val="right"/>
            </w:pPr>
            <w:r>
              <w:t>-</w:t>
            </w:r>
          </w:p>
        </w:tc>
      </w:tr>
      <w:tr w:rsidR="00A74C6E" w:rsidTr="00A74C6E">
        <w:tc>
          <w:tcPr>
            <w:tcW w:w="646" w:type="dxa"/>
          </w:tcPr>
          <w:p w:rsidR="00A74C6E" w:rsidRDefault="00A74C6E" w:rsidP="00A74C6E">
            <w:pPr>
              <w:jc w:val="center"/>
            </w:pPr>
            <w:r>
              <w:t>7</w:t>
            </w:r>
          </w:p>
        </w:tc>
        <w:tc>
          <w:tcPr>
            <w:tcW w:w="2835" w:type="dxa"/>
          </w:tcPr>
          <w:p w:rsidR="00A74C6E" w:rsidRDefault="00A74C6E" w:rsidP="00A74C6E">
            <w:pPr>
              <w:jc w:val="left"/>
            </w:pPr>
            <w:r>
              <w:rPr>
                <w:rFonts w:hint="eastAsia"/>
              </w:rPr>
              <w:t>可转债（可交换债）</w:t>
            </w:r>
          </w:p>
        </w:tc>
        <w:tc>
          <w:tcPr>
            <w:tcW w:w="2466" w:type="dxa"/>
          </w:tcPr>
          <w:p w:rsidR="00A74C6E" w:rsidRDefault="00A74C6E" w:rsidP="00A74C6E">
            <w:pPr>
              <w:jc w:val="right"/>
            </w:pPr>
            <w:r>
              <w:t>-</w:t>
            </w:r>
          </w:p>
        </w:tc>
        <w:tc>
          <w:tcPr>
            <w:tcW w:w="2557" w:type="dxa"/>
          </w:tcPr>
          <w:p w:rsidR="00A74C6E" w:rsidRDefault="00A74C6E" w:rsidP="00A74C6E">
            <w:pPr>
              <w:jc w:val="right"/>
            </w:pPr>
            <w:r>
              <w:t>-</w:t>
            </w:r>
          </w:p>
        </w:tc>
      </w:tr>
      <w:tr w:rsidR="00A74C6E" w:rsidTr="00A74C6E">
        <w:tc>
          <w:tcPr>
            <w:tcW w:w="646" w:type="dxa"/>
          </w:tcPr>
          <w:p w:rsidR="00A74C6E" w:rsidRDefault="00A74C6E" w:rsidP="00A74C6E">
            <w:pPr>
              <w:jc w:val="center"/>
            </w:pPr>
            <w:r>
              <w:t>8</w:t>
            </w:r>
          </w:p>
        </w:tc>
        <w:tc>
          <w:tcPr>
            <w:tcW w:w="2835" w:type="dxa"/>
          </w:tcPr>
          <w:p w:rsidR="00A74C6E" w:rsidRDefault="00A74C6E" w:rsidP="00A74C6E">
            <w:pPr>
              <w:jc w:val="left"/>
            </w:pPr>
            <w:r>
              <w:rPr>
                <w:rFonts w:hint="eastAsia"/>
              </w:rPr>
              <w:t>同业存单</w:t>
            </w:r>
          </w:p>
        </w:tc>
        <w:tc>
          <w:tcPr>
            <w:tcW w:w="2466" w:type="dxa"/>
          </w:tcPr>
          <w:p w:rsidR="00A74C6E" w:rsidRDefault="00A74C6E" w:rsidP="00A74C6E">
            <w:pPr>
              <w:jc w:val="right"/>
            </w:pPr>
            <w:r>
              <w:t>-</w:t>
            </w:r>
          </w:p>
        </w:tc>
        <w:tc>
          <w:tcPr>
            <w:tcW w:w="2557" w:type="dxa"/>
          </w:tcPr>
          <w:p w:rsidR="00A74C6E" w:rsidRDefault="00A74C6E" w:rsidP="00A74C6E">
            <w:pPr>
              <w:jc w:val="right"/>
            </w:pPr>
            <w:r>
              <w:t>-</w:t>
            </w:r>
          </w:p>
        </w:tc>
      </w:tr>
      <w:tr w:rsidR="00A74C6E" w:rsidTr="00A74C6E">
        <w:tc>
          <w:tcPr>
            <w:tcW w:w="646" w:type="dxa"/>
          </w:tcPr>
          <w:p w:rsidR="00A74C6E" w:rsidRDefault="00A74C6E" w:rsidP="00A74C6E">
            <w:pPr>
              <w:jc w:val="center"/>
            </w:pPr>
            <w:r>
              <w:t>9</w:t>
            </w:r>
          </w:p>
        </w:tc>
        <w:tc>
          <w:tcPr>
            <w:tcW w:w="2835" w:type="dxa"/>
          </w:tcPr>
          <w:p w:rsidR="00A74C6E" w:rsidRDefault="00A74C6E" w:rsidP="00A74C6E">
            <w:pPr>
              <w:jc w:val="left"/>
            </w:pPr>
            <w:r>
              <w:rPr>
                <w:rFonts w:hint="eastAsia"/>
              </w:rPr>
              <w:t>其他</w:t>
            </w:r>
          </w:p>
        </w:tc>
        <w:tc>
          <w:tcPr>
            <w:tcW w:w="2466" w:type="dxa"/>
          </w:tcPr>
          <w:p w:rsidR="00A74C6E" w:rsidRDefault="00A74C6E" w:rsidP="00A74C6E">
            <w:pPr>
              <w:jc w:val="right"/>
            </w:pPr>
            <w:r>
              <w:t>-</w:t>
            </w:r>
          </w:p>
        </w:tc>
        <w:tc>
          <w:tcPr>
            <w:tcW w:w="2557" w:type="dxa"/>
          </w:tcPr>
          <w:p w:rsidR="00A74C6E" w:rsidRDefault="00A74C6E" w:rsidP="00A74C6E">
            <w:pPr>
              <w:jc w:val="right"/>
            </w:pPr>
            <w:r>
              <w:t>-</w:t>
            </w:r>
          </w:p>
        </w:tc>
      </w:tr>
      <w:tr w:rsidR="00A74C6E" w:rsidTr="00A74C6E">
        <w:tc>
          <w:tcPr>
            <w:tcW w:w="646" w:type="dxa"/>
          </w:tcPr>
          <w:p w:rsidR="00A74C6E" w:rsidRDefault="00A74C6E" w:rsidP="00A74C6E">
            <w:pPr>
              <w:jc w:val="center"/>
            </w:pPr>
            <w:r>
              <w:t>10</w:t>
            </w:r>
          </w:p>
        </w:tc>
        <w:tc>
          <w:tcPr>
            <w:tcW w:w="2835" w:type="dxa"/>
          </w:tcPr>
          <w:p w:rsidR="00A74C6E" w:rsidRDefault="00A74C6E" w:rsidP="00A74C6E">
            <w:pPr>
              <w:jc w:val="left"/>
            </w:pPr>
            <w:r>
              <w:rPr>
                <w:rFonts w:hint="eastAsia"/>
              </w:rPr>
              <w:t>合计</w:t>
            </w:r>
          </w:p>
        </w:tc>
        <w:tc>
          <w:tcPr>
            <w:tcW w:w="2466" w:type="dxa"/>
          </w:tcPr>
          <w:p w:rsidR="00A74C6E" w:rsidRDefault="00A74C6E" w:rsidP="00A74C6E">
            <w:pPr>
              <w:jc w:val="right"/>
            </w:pPr>
            <w:r>
              <w:t>105,046,468.14</w:t>
            </w:r>
          </w:p>
        </w:tc>
        <w:tc>
          <w:tcPr>
            <w:tcW w:w="2557" w:type="dxa"/>
          </w:tcPr>
          <w:p w:rsidR="00A74C6E" w:rsidRDefault="00A74C6E" w:rsidP="00A74C6E">
            <w:pPr>
              <w:jc w:val="right"/>
            </w:pPr>
            <w:r>
              <w:t>5.90</w:t>
            </w:r>
          </w:p>
        </w:tc>
      </w:tr>
    </w:tbl>
    <w:p w:rsidR="00A74C6E" w:rsidRDefault="00A74C6E" w:rsidP="00A74C6E">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A74C6E" w:rsidTr="00A74C6E">
        <w:trPr>
          <w:cnfStyle w:val="100000000000" w:firstRow="1" w:lastRow="0" w:firstColumn="0" w:lastColumn="0" w:oddVBand="0" w:evenVBand="0" w:oddHBand="0" w:evenHBand="0" w:firstRowFirstColumn="0" w:firstRowLastColumn="0" w:lastRowFirstColumn="0" w:lastRowLastColumn="0"/>
        </w:trPr>
        <w:tc>
          <w:tcPr>
            <w:tcW w:w="646" w:type="dxa"/>
          </w:tcPr>
          <w:p w:rsidR="00A74C6E" w:rsidRPr="00A74C6E" w:rsidRDefault="00A74C6E" w:rsidP="00A74C6E">
            <w:pPr>
              <w:jc w:val="center"/>
              <w:rPr>
                <w:b/>
              </w:rPr>
            </w:pPr>
            <w:r w:rsidRPr="00A74C6E">
              <w:rPr>
                <w:rFonts w:hint="eastAsia"/>
                <w:b/>
              </w:rPr>
              <w:t>序号</w:t>
            </w:r>
          </w:p>
        </w:tc>
        <w:tc>
          <w:tcPr>
            <w:tcW w:w="1162" w:type="dxa"/>
          </w:tcPr>
          <w:p w:rsidR="00A74C6E" w:rsidRPr="00A74C6E" w:rsidRDefault="00A74C6E" w:rsidP="00A74C6E">
            <w:pPr>
              <w:jc w:val="center"/>
              <w:rPr>
                <w:b/>
              </w:rPr>
            </w:pPr>
            <w:r w:rsidRPr="00A74C6E">
              <w:rPr>
                <w:rFonts w:hint="eastAsia"/>
                <w:b/>
              </w:rPr>
              <w:t>债券代码</w:t>
            </w:r>
          </w:p>
        </w:tc>
        <w:tc>
          <w:tcPr>
            <w:tcW w:w="1928" w:type="dxa"/>
          </w:tcPr>
          <w:p w:rsidR="00A74C6E" w:rsidRPr="00A74C6E" w:rsidRDefault="00A74C6E" w:rsidP="00A74C6E">
            <w:pPr>
              <w:jc w:val="center"/>
              <w:rPr>
                <w:b/>
              </w:rPr>
            </w:pPr>
            <w:r w:rsidRPr="00A74C6E">
              <w:rPr>
                <w:rFonts w:hint="eastAsia"/>
                <w:b/>
              </w:rPr>
              <w:t>债券名称</w:t>
            </w:r>
          </w:p>
        </w:tc>
        <w:tc>
          <w:tcPr>
            <w:tcW w:w="1140" w:type="dxa"/>
          </w:tcPr>
          <w:p w:rsidR="00A74C6E" w:rsidRPr="00A74C6E" w:rsidRDefault="00A74C6E" w:rsidP="00A74C6E">
            <w:pPr>
              <w:jc w:val="center"/>
              <w:rPr>
                <w:b/>
              </w:rPr>
            </w:pPr>
            <w:r w:rsidRPr="00A74C6E">
              <w:rPr>
                <w:rFonts w:hint="eastAsia"/>
                <w:b/>
              </w:rPr>
              <w:t>数量（张）</w:t>
            </w:r>
          </w:p>
        </w:tc>
        <w:tc>
          <w:tcPr>
            <w:tcW w:w="1814" w:type="dxa"/>
          </w:tcPr>
          <w:p w:rsidR="00A74C6E" w:rsidRPr="00A74C6E" w:rsidRDefault="00A74C6E" w:rsidP="00A74C6E">
            <w:pPr>
              <w:jc w:val="center"/>
              <w:rPr>
                <w:b/>
              </w:rPr>
            </w:pPr>
            <w:r w:rsidRPr="00A74C6E">
              <w:rPr>
                <w:rFonts w:hint="eastAsia"/>
                <w:b/>
              </w:rPr>
              <w:t>公允价值（元）</w:t>
            </w:r>
          </w:p>
        </w:tc>
        <w:tc>
          <w:tcPr>
            <w:tcW w:w="1814" w:type="dxa"/>
          </w:tcPr>
          <w:p w:rsidR="00A74C6E" w:rsidRPr="00A74C6E" w:rsidRDefault="00A74C6E" w:rsidP="00A74C6E">
            <w:pPr>
              <w:jc w:val="center"/>
              <w:rPr>
                <w:b/>
              </w:rPr>
            </w:pPr>
            <w:r w:rsidRPr="00A74C6E">
              <w:rPr>
                <w:rFonts w:hint="eastAsia"/>
                <w:b/>
              </w:rPr>
              <w:t>占基金资产净值比例（％）</w:t>
            </w:r>
          </w:p>
        </w:tc>
      </w:tr>
      <w:tr w:rsidR="00A74C6E" w:rsidTr="00A74C6E">
        <w:tc>
          <w:tcPr>
            <w:tcW w:w="646" w:type="dxa"/>
          </w:tcPr>
          <w:p w:rsidR="00A74C6E" w:rsidRDefault="00A74C6E" w:rsidP="00A74C6E">
            <w:pPr>
              <w:jc w:val="center"/>
            </w:pPr>
            <w:r>
              <w:t>1</w:t>
            </w:r>
          </w:p>
        </w:tc>
        <w:tc>
          <w:tcPr>
            <w:tcW w:w="1162" w:type="dxa"/>
          </w:tcPr>
          <w:p w:rsidR="00A74C6E" w:rsidRDefault="00A74C6E" w:rsidP="00A74C6E">
            <w:pPr>
              <w:jc w:val="left"/>
            </w:pPr>
            <w:r>
              <w:t>019792</w:t>
            </w:r>
          </w:p>
        </w:tc>
        <w:tc>
          <w:tcPr>
            <w:tcW w:w="1928" w:type="dxa"/>
          </w:tcPr>
          <w:p w:rsidR="00A74C6E" w:rsidRDefault="00A74C6E" w:rsidP="00A74C6E">
            <w:pPr>
              <w:jc w:val="left"/>
            </w:pPr>
            <w:r>
              <w:rPr>
                <w:rFonts w:hint="eastAsia"/>
              </w:rPr>
              <w:t>25</w:t>
            </w:r>
            <w:r>
              <w:rPr>
                <w:rFonts w:hint="eastAsia"/>
              </w:rPr>
              <w:t>国债</w:t>
            </w:r>
            <w:r>
              <w:rPr>
                <w:rFonts w:hint="eastAsia"/>
              </w:rPr>
              <w:t>19</w:t>
            </w:r>
          </w:p>
        </w:tc>
        <w:tc>
          <w:tcPr>
            <w:tcW w:w="1140" w:type="dxa"/>
          </w:tcPr>
          <w:p w:rsidR="00A74C6E" w:rsidRDefault="00A74C6E" w:rsidP="00A74C6E">
            <w:pPr>
              <w:jc w:val="right"/>
            </w:pPr>
            <w:r>
              <w:t>775,000</w:t>
            </w:r>
          </w:p>
        </w:tc>
        <w:tc>
          <w:tcPr>
            <w:tcW w:w="1814" w:type="dxa"/>
          </w:tcPr>
          <w:p w:rsidR="00A74C6E" w:rsidRDefault="00A74C6E" w:rsidP="00A74C6E">
            <w:pPr>
              <w:jc w:val="right"/>
            </w:pPr>
            <w:r>
              <w:t>78,313,155.48</w:t>
            </w:r>
          </w:p>
        </w:tc>
        <w:tc>
          <w:tcPr>
            <w:tcW w:w="1814" w:type="dxa"/>
          </w:tcPr>
          <w:p w:rsidR="00A74C6E" w:rsidRDefault="00A74C6E" w:rsidP="00A74C6E">
            <w:pPr>
              <w:jc w:val="right"/>
            </w:pPr>
            <w:r>
              <w:t>4.40</w:t>
            </w:r>
          </w:p>
        </w:tc>
      </w:tr>
      <w:tr w:rsidR="00A74C6E" w:rsidTr="00A74C6E">
        <w:tc>
          <w:tcPr>
            <w:tcW w:w="646" w:type="dxa"/>
          </w:tcPr>
          <w:p w:rsidR="00A74C6E" w:rsidRDefault="00A74C6E" w:rsidP="00A74C6E">
            <w:pPr>
              <w:jc w:val="center"/>
            </w:pPr>
            <w:r>
              <w:t>2</w:t>
            </w:r>
          </w:p>
        </w:tc>
        <w:tc>
          <w:tcPr>
            <w:tcW w:w="1162" w:type="dxa"/>
          </w:tcPr>
          <w:p w:rsidR="00A74C6E" w:rsidRDefault="00A74C6E" w:rsidP="00A74C6E">
            <w:pPr>
              <w:jc w:val="left"/>
            </w:pPr>
            <w:r>
              <w:t>019785</w:t>
            </w:r>
          </w:p>
        </w:tc>
        <w:tc>
          <w:tcPr>
            <w:tcW w:w="1928" w:type="dxa"/>
          </w:tcPr>
          <w:p w:rsidR="00A74C6E" w:rsidRDefault="00A74C6E" w:rsidP="00A74C6E">
            <w:pPr>
              <w:jc w:val="left"/>
            </w:pPr>
            <w:r>
              <w:rPr>
                <w:rFonts w:hint="eastAsia"/>
              </w:rPr>
              <w:t>25</w:t>
            </w:r>
            <w:r>
              <w:rPr>
                <w:rFonts w:hint="eastAsia"/>
              </w:rPr>
              <w:t>国债</w:t>
            </w:r>
            <w:r>
              <w:rPr>
                <w:rFonts w:hint="eastAsia"/>
              </w:rPr>
              <w:t>13</w:t>
            </w:r>
          </w:p>
        </w:tc>
        <w:tc>
          <w:tcPr>
            <w:tcW w:w="1140" w:type="dxa"/>
          </w:tcPr>
          <w:p w:rsidR="00A74C6E" w:rsidRDefault="00A74C6E" w:rsidP="00A74C6E">
            <w:pPr>
              <w:jc w:val="right"/>
            </w:pPr>
            <w:r>
              <w:t>264,000</w:t>
            </w:r>
          </w:p>
        </w:tc>
        <w:tc>
          <w:tcPr>
            <w:tcW w:w="1814" w:type="dxa"/>
          </w:tcPr>
          <w:p w:rsidR="00A74C6E" w:rsidRDefault="00A74C6E" w:rsidP="00A74C6E">
            <w:pPr>
              <w:jc w:val="right"/>
            </w:pPr>
            <w:r>
              <w:t>26,733,312.66</w:t>
            </w:r>
          </w:p>
        </w:tc>
        <w:tc>
          <w:tcPr>
            <w:tcW w:w="1814" w:type="dxa"/>
          </w:tcPr>
          <w:p w:rsidR="00A74C6E" w:rsidRDefault="00A74C6E" w:rsidP="00A74C6E">
            <w:pPr>
              <w:jc w:val="right"/>
            </w:pPr>
            <w:r>
              <w:t>1.50</w:t>
            </w:r>
          </w:p>
        </w:tc>
      </w:tr>
    </w:tbl>
    <w:p w:rsidR="00A74C6E" w:rsidRDefault="00A74C6E" w:rsidP="00A74C6E">
      <w:pPr>
        <w:pStyle w:val="-2"/>
        <w:spacing w:before="312"/>
      </w:pPr>
      <w:r>
        <w:rPr>
          <w:rFonts w:hint="eastAsia"/>
        </w:rPr>
        <w:t>报告期末按公允价值占基金资产净值比例大小排名的前十名资产支持证券投资明细</w:t>
      </w:r>
    </w:p>
    <w:p w:rsidR="00A74C6E" w:rsidRDefault="00A74C6E" w:rsidP="00A74C6E">
      <w:pPr>
        <w:pStyle w:val="-"/>
        <w:ind w:firstLine="420"/>
      </w:pPr>
      <w:r>
        <w:rPr>
          <w:rFonts w:hint="eastAsia"/>
        </w:rPr>
        <w:t>本基金本报告期末未持有资产支持证券。</w:t>
      </w:r>
    </w:p>
    <w:p w:rsidR="00A74C6E" w:rsidRDefault="00A74C6E" w:rsidP="00A74C6E">
      <w:pPr>
        <w:pStyle w:val="-2"/>
        <w:spacing w:before="312"/>
      </w:pPr>
      <w:r>
        <w:rPr>
          <w:rFonts w:hint="eastAsia"/>
        </w:rPr>
        <w:t>报告期末按公允价值占基金资产净值比例大小排序的前五名贵金属投资明细</w:t>
      </w:r>
    </w:p>
    <w:p w:rsidR="00A74C6E" w:rsidRDefault="00A74C6E" w:rsidP="00A74C6E">
      <w:pPr>
        <w:pStyle w:val="-"/>
        <w:ind w:firstLine="420"/>
      </w:pPr>
      <w:r>
        <w:rPr>
          <w:rFonts w:hint="eastAsia"/>
        </w:rPr>
        <w:t>无。</w:t>
      </w:r>
    </w:p>
    <w:p w:rsidR="00A74C6E" w:rsidRDefault="00A74C6E" w:rsidP="00A74C6E">
      <w:pPr>
        <w:pStyle w:val="-2"/>
        <w:spacing w:before="312"/>
      </w:pPr>
      <w:r>
        <w:rPr>
          <w:rFonts w:hint="eastAsia"/>
        </w:rPr>
        <w:t>报告期末按公允价值占基金资产净值比例大小排名的前五名权证投资明细</w:t>
      </w:r>
    </w:p>
    <w:p w:rsidR="00A74C6E" w:rsidRDefault="00A74C6E" w:rsidP="00A74C6E">
      <w:pPr>
        <w:pStyle w:val="-"/>
        <w:ind w:firstLine="420"/>
      </w:pPr>
      <w:r>
        <w:rPr>
          <w:rFonts w:hint="eastAsia"/>
        </w:rPr>
        <w:t>无。</w:t>
      </w:r>
    </w:p>
    <w:p w:rsidR="00A74C6E" w:rsidRDefault="00A74C6E" w:rsidP="00A74C6E">
      <w:pPr>
        <w:pStyle w:val="-2"/>
        <w:spacing w:before="312"/>
      </w:pPr>
      <w:r>
        <w:rPr>
          <w:rFonts w:hint="eastAsia"/>
        </w:rPr>
        <w:t>报告期末本基金投资的股指期货交易情况说明</w:t>
      </w:r>
    </w:p>
    <w:p w:rsidR="00A74C6E" w:rsidRDefault="00A74C6E" w:rsidP="00A74C6E">
      <w:pPr>
        <w:pStyle w:val="-3"/>
        <w:spacing w:before="156" w:after="156"/>
      </w:pPr>
      <w:r>
        <w:rPr>
          <w:rFonts w:hint="eastAsia"/>
        </w:rPr>
        <w:t>报告期末本基金投资的股指期货持仓和损益明细</w:t>
      </w:r>
    </w:p>
    <w:p w:rsidR="00A74C6E" w:rsidRDefault="00A74C6E" w:rsidP="00A74C6E">
      <w:pPr>
        <w:pStyle w:val="-"/>
        <w:ind w:firstLine="420"/>
      </w:pPr>
      <w:r>
        <w:rPr>
          <w:rFonts w:hint="eastAsia"/>
        </w:rPr>
        <w:lastRenderedPageBreak/>
        <w:t>无。</w:t>
      </w:r>
    </w:p>
    <w:p w:rsidR="00A74C6E" w:rsidRDefault="00A74C6E" w:rsidP="00A74C6E">
      <w:pPr>
        <w:pStyle w:val="-3"/>
        <w:spacing w:before="156" w:after="156"/>
      </w:pPr>
      <w:r>
        <w:rPr>
          <w:rFonts w:hint="eastAsia"/>
        </w:rPr>
        <w:t>本基金投资股指期货的投资政策</w:t>
      </w:r>
    </w:p>
    <w:p w:rsidR="00A74C6E" w:rsidRDefault="00A74C6E" w:rsidP="00A74C6E">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A74C6E" w:rsidRDefault="00A74C6E" w:rsidP="00A74C6E">
      <w:pPr>
        <w:pStyle w:val="-2"/>
        <w:spacing w:before="312"/>
      </w:pPr>
      <w:r>
        <w:rPr>
          <w:rFonts w:hint="eastAsia"/>
        </w:rPr>
        <w:t>报告期末本基金投资的国债期货交易情况说明</w:t>
      </w:r>
    </w:p>
    <w:p w:rsidR="00A74C6E" w:rsidRDefault="00A74C6E" w:rsidP="00A74C6E">
      <w:pPr>
        <w:pStyle w:val="-3"/>
        <w:spacing w:before="156" w:after="156"/>
      </w:pPr>
      <w:r>
        <w:rPr>
          <w:rFonts w:hint="eastAsia"/>
        </w:rPr>
        <w:t>本期国债期货投资政策</w:t>
      </w:r>
    </w:p>
    <w:p w:rsidR="00A74C6E" w:rsidRDefault="00A74C6E" w:rsidP="00A74C6E">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A74C6E" w:rsidRDefault="00A74C6E" w:rsidP="00A74C6E">
      <w:pPr>
        <w:pStyle w:val="-3"/>
        <w:spacing w:before="156" w:after="156"/>
      </w:pPr>
      <w:r>
        <w:rPr>
          <w:rFonts w:hint="eastAsia"/>
        </w:rPr>
        <w:t>报告期末本基金投资的国债期货持仓和损益明细</w:t>
      </w:r>
    </w:p>
    <w:p w:rsidR="00A74C6E" w:rsidRDefault="00A74C6E" w:rsidP="00A74C6E">
      <w:pPr>
        <w:pStyle w:val="-"/>
        <w:ind w:firstLine="420"/>
      </w:pPr>
      <w:r>
        <w:rPr>
          <w:rFonts w:hint="eastAsia"/>
        </w:rPr>
        <w:t>无。</w:t>
      </w:r>
    </w:p>
    <w:p w:rsidR="00A74C6E" w:rsidRDefault="00A74C6E" w:rsidP="00A74C6E">
      <w:pPr>
        <w:pStyle w:val="-3"/>
        <w:spacing w:before="156" w:after="156"/>
      </w:pPr>
      <w:r>
        <w:rPr>
          <w:rFonts w:hint="eastAsia"/>
        </w:rPr>
        <w:t>本期国债期货投资评价</w:t>
      </w:r>
    </w:p>
    <w:p w:rsidR="00A74C6E" w:rsidRDefault="00A74C6E" w:rsidP="00A74C6E">
      <w:pPr>
        <w:pStyle w:val="-"/>
        <w:ind w:firstLine="420"/>
      </w:pPr>
      <w:r>
        <w:rPr>
          <w:rFonts w:hint="eastAsia"/>
        </w:rPr>
        <w:t>本报告期，本基金投资国债期货符合既定的投资政策和投资目的。</w:t>
      </w:r>
    </w:p>
    <w:p w:rsidR="00A74C6E" w:rsidRDefault="00A74C6E" w:rsidP="00A74C6E">
      <w:pPr>
        <w:pStyle w:val="-2"/>
        <w:spacing w:before="312"/>
      </w:pPr>
      <w:r>
        <w:rPr>
          <w:rFonts w:hint="eastAsia"/>
        </w:rPr>
        <w:t>投资组合报告附注</w:t>
      </w:r>
    </w:p>
    <w:p w:rsidR="00A74C6E" w:rsidRDefault="00A74C6E" w:rsidP="00A74C6E">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74C6E" w:rsidRDefault="00A74C6E" w:rsidP="00A74C6E">
      <w:pPr>
        <w:pStyle w:val="-"/>
        <w:ind w:firstLine="420"/>
      </w:pPr>
      <w:r>
        <w:rPr>
          <w:rFonts w:hint="eastAsia"/>
        </w:rPr>
        <w:t>本基金投资的前十名证券的发行主体中，中国工商银行股份有限公司在报告编制日前一年内曾受到国家金融监督管理总局、中国人民银行的处罚；重庆农村商业银行股份有限公司在报告编制日前一年内曾受到国家金融监督管理总局重庆监管局的处罚；招商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A74C6E" w:rsidRDefault="00A74C6E" w:rsidP="00A74C6E">
      <w:pPr>
        <w:pStyle w:val="-"/>
        <w:ind w:firstLine="420"/>
      </w:pPr>
      <w:r>
        <w:rPr>
          <w:rFonts w:hint="eastAsia"/>
        </w:rPr>
        <w:t>对上述证券的投资决策程序的说明：本基金投资上述证券的投资决策程序符合相关法律法规和公司制度的要求。</w:t>
      </w:r>
    </w:p>
    <w:p w:rsidR="00A74C6E" w:rsidRDefault="00A74C6E" w:rsidP="00A74C6E">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A74C6E" w:rsidRDefault="00A74C6E" w:rsidP="00A74C6E">
      <w:pPr>
        <w:pStyle w:val="-"/>
        <w:ind w:firstLine="420"/>
      </w:pPr>
      <w:r>
        <w:rPr>
          <w:rFonts w:hint="eastAsia"/>
        </w:rPr>
        <w:lastRenderedPageBreak/>
        <w:t>本基金投资的前十名股票（如有）没有超出基金合同约定的备选股票库，本基金管理人从制度和流程上要求股票必须先入库再买入。</w:t>
      </w:r>
    </w:p>
    <w:p w:rsidR="00A74C6E" w:rsidRDefault="00A74C6E" w:rsidP="00A74C6E">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74C6E" w:rsidTr="00A74C6E">
        <w:trPr>
          <w:cnfStyle w:val="100000000000" w:firstRow="1" w:lastRow="0" w:firstColumn="0" w:lastColumn="0" w:oddVBand="0" w:evenVBand="0" w:oddHBand="0" w:evenHBand="0" w:firstRowFirstColumn="0" w:firstRowLastColumn="0" w:lastRowFirstColumn="0" w:lastRowLastColumn="0"/>
        </w:trPr>
        <w:tc>
          <w:tcPr>
            <w:tcW w:w="743" w:type="dxa"/>
          </w:tcPr>
          <w:p w:rsidR="00A74C6E" w:rsidRPr="00A74C6E" w:rsidRDefault="00A74C6E" w:rsidP="00A74C6E">
            <w:pPr>
              <w:jc w:val="center"/>
              <w:rPr>
                <w:b/>
              </w:rPr>
            </w:pPr>
            <w:r w:rsidRPr="00A74C6E">
              <w:rPr>
                <w:rFonts w:hint="eastAsia"/>
                <w:b/>
              </w:rPr>
              <w:t>序号</w:t>
            </w:r>
          </w:p>
        </w:tc>
        <w:tc>
          <w:tcPr>
            <w:tcW w:w="2977" w:type="dxa"/>
          </w:tcPr>
          <w:p w:rsidR="00A74C6E" w:rsidRPr="00A74C6E" w:rsidRDefault="00A74C6E" w:rsidP="00A74C6E">
            <w:pPr>
              <w:jc w:val="center"/>
              <w:rPr>
                <w:b/>
              </w:rPr>
            </w:pPr>
            <w:r w:rsidRPr="00A74C6E">
              <w:rPr>
                <w:rFonts w:hint="eastAsia"/>
                <w:b/>
              </w:rPr>
              <w:t>名称</w:t>
            </w:r>
          </w:p>
        </w:tc>
        <w:tc>
          <w:tcPr>
            <w:tcW w:w="4785" w:type="dxa"/>
          </w:tcPr>
          <w:p w:rsidR="00A74C6E" w:rsidRPr="00A74C6E" w:rsidRDefault="00A74C6E" w:rsidP="00A74C6E">
            <w:pPr>
              <w:jc w:val="center"/>
              <w:rPr>
                <w:b/>
              </w:rPr>
            </w:pPr>
            <w:r w:rsidRPr="00A74C6E">
              <w:rPr>
                <w:rFonts w:hint="eastAsia"/>
                <w:b/>
              </w:rPr>
              <w:t>金额（元）</w:t>
            </w:r>
          </w:p>
        </w:tc>
      </w:tr>
      <w:tr w:rsidR="00A74C6E" w:rsidTr="00A74C6E">
        <w:tc>
          <w:tcPr>
            <w:tcW w:w="743" w:type="dxa"/>
          </w:tcPr>
          <w:p w:rsidR="00A74C6E" w:rsidRDefault="00A74C6E" w:rsidP="00A74C6E">
            <w:pPr>
              <w:jc w:val="center"/>
            </w:pPr>
            <w:r>
              <w:t>1</w:t>
            </w:r>
          </w:p>
        </w:tc>
        <w:tc>
          <w:tcPr>
            <w:tcW w:w="2977" w:type="dxa"/>
          </w:tcPr>
          <w:p w:rsidR="00A74C6E" w:rsidRDefault="00A74C6E" w:rsidP="00A74C6E">
            <w:pPr>
              <w:jc w:val="left"/>
            </w:pPr>
            <w:r>
              <w:rPr>
                <w:rFonts w:hint="eastAsia"/>
              </w:rPr>
              <w:t>存出保证金</w:t>
            </w:r>
          </w:p>
        </w:tc>
        <w:tc>
          <w:tcPr>
            <w:tcW w:w="4785" w:type="dxa"/>
          </w:tcPr>
          <w:p w:rsidR="00A74C6E" w:rsidRDefault="00A74C6E" w:rsidP="00A74C6E">
            <w:pPr>
              <w:jc w:val="right"/>
            </w:pPr>
            <w:r>
              <w:t>114,595.11</w:t>
            </w:r>
          </w:p>
        </w:tc>
      </w:tr>
      <w:tr w:rsidR="00A74C6E" w:rsidTr="00A74C6E">
        <w:tc>
          <w:tcPr>
            <w:tcW w:w="743" w:type="dxa"/>
          </w:tcPr>
          <w:p w:rsidR="00A74C6E" w:rsidRDefault="00A74C6E" w:rsidP="00A74C6E">
            <w:pPr>
              <w:jc w:val="center"/>
            </w:pPr>
            <w:r>
              <w:t>2</w:t>
            </w:r>
          </w:p>
        </w:tc>
        <w:tc>
          <w:tcPr>
            <w:tcW w:w="2977" w:type="dxa"/>
          </w:tcPr>
          <w:p w:rsidR="00A74C6E" w:rsidRDefault="00A74C6E" w:rsidP="00A74C6E">
            <w:pPr>
              <w:jc w:val="left"/>
            </w:pPr>
            <w:r>
              <w:rPr>
                <w:rFonts w:hint="eastAsia"/>
              </w:rPr>
              <w:t>应收证券清算款</w:t>
            </w:r>
          </w:p>
        </w:tc>
        <w:tc>
          <w:tcPr>
            <w:tcW w:w="4785" w:type="dxa"/>
          </w:tcPr>
          <w:p w:rsidR="00A74C6E" w:rsidRDefault="00A74C6E" w:rsidP="00A74C6E">
            <w:pPr>
              <w:jc w:val="right"/>
            </w:pPr>
            <w:r>
              <w:t>13,860,026.99</w:t>
            </w:r>
          </w:p>
        </w:tc>
      </w:tr>
      <w:tr w:rsidR="00A74C6E" w:rsidTr="00A74C6E">
        <w:tc>
          <w:tcPr>
            <w:tcW w:w="743" w:type="dxa"/>
          </w:tcPr>
          <w:p w:rsidR="00A74C6E" w:rsidRDefault="00A74C6E" w:rsidP="00A74C6E">
            <w:pPr>
              <w:jc w:val="center"/>
            </w:pPr>
            <w:r>
              <w:t>3</w:t>
            </w:r>
          </w:p>
        </w:tc>
        <w:tc>
          <w:tcPr>
            <w:tcW w:w="2977" w:type="dxa"/>
          </w:tcPr>
          <w:p w:rsidR="00A74C6E" w:rsidRDefault="00A74C6E" w:rsidP="00A74C6E">
            <w:pPr>
              <w:jc w:val="left"/>
            </w:pPr>
            <w:r>
              <w:rPr>
                <w:rFonts w:hint="eastAsia"/>
              </w:rPr>
              <w:t>应收股利</w:t>
            </w:r>
          </w:p>
        </w:tc>
        <w:tc>
          <w:tcPr>
            <w:tcW w:w="4785" w:type="dxa"/>
          </w:tcPr>
          <w:p w:rsidR="00A74C6E" w:rsidRDefault="00A74C6E" w:rsidP="00A74C6E">
            <w:pPr>
              <w:jc w:val="right"/>
            </w:pPr>
            <w:r>
              <w:t>7,803,374.29</w:t>
            </w:r>
          </w:p>
        </w:tc>
      </w:tr>
      <w:tr w:rsidR="00A74C6E" w:rsidTr="00A74C6E">
        <w:tc>
          <w:tcPr>
            <w:tcW w:w="743" w:type="dxa"/>
          </w:tcPr>
          <w:p w:rsidR="00A74C6E" w:rsidRDefault="00A74C6E" w:rsidP="00A74C6E">
            <w:pPr>
              <w:jc w:val="center"/>
            </w:pPr>
            <w:r>
              <w:t>4</w:t>
            </w:r>
          </w:p>
        </w:tc>
        <w:tc>
          <w:tcPr>
            <w:tcW w:w="2977" w:type="dxa"/>
          </w:tcPr>
          <w:p w:rsidR="00A74C6E" w:rsidRDefault="00A74C6E" w:rsidP="00A74C6E">
            <w:pPr>
              <w:jc w:val="left"/>
            </w:pPr>
            <w:r>
              <w:rPr>
                <w:rFonts w:hint="eastAsia"/>
              </w:rPr>
              <w:t>应收利息</w:t>
            </w:r>
          </w:p>
        </w:tc>
        <w:tc>
          <w:tcPr>
            <w:tcW w:w="4785" w:type="dxa"/>
          </w:tcPr>
          <w:p w:rsidR="00A74C6E" w:rsidRDefault="00A74C6E" w:rsidP="00A74C6E">
            <w:pPr>
              <w:jc w:val="right"/>
            </w:pPr>
            <w:r>
              <w:t>-</w:t>
            </w:r>
          </w:p>
        </w:tc>
      </w:tr>
      <w:tr w:rsidR="00A74C6E" w:rsidTr="00A74C6E">
        <w:tc>
          <w:tcPr>
            <w:tcW w:w="743" w:type="dxa"/>
          </w:tcPr>
          <w:p w:rsidR="00A74C6E" w:rsidRDefault="00A74C6E" w:rsidP="00A74C6E">
            <w:pPr>
              <w:jc w:val="center"/>
            </w:pPr>
            <w:r>
              <w:t>5</w:t>
            </w:r>
          </w:p>
        </w:tc>
        <w:tc>
          <w:tcPr>
            <w:tcW w:w="2977" w:type="dxa"/>
          </w:tcPr>
          <w:p w:rsidR="00A74C6E" w:rsidRDefault="00A74C6E" w:rsidP="00A74C6E">
            <w:pPr>
              <w:jc w:val="left"/>
            </w:pPr>
            <w:r>
              <w:rPr>
                <w:rFonts w:hint="eastAsia"/>
              </w:rPr>
              <w:t>应收申购款</w:t>
            </w:r>
          </w:p>
        </w:tc>
        <w:tc>
          <w:tcPr>
            <w:tcW w:w="4785" w:type="dxa"/>
          </w:tcPr>
          <w:p w:rsidR="00A74C6E" w:rsidRDefault="00A74C6E" w:rsidP="00A74C6E">
            <w:pPr>
              <w:jc w:val="right"/>
            </w:pPr>
            <w:r>
              <w:t>438,253.46</w:t>
            </w:r>
          </w:p>
        </w:tc>
      </w:tr>
      <w:tr w:rsidR="00A74C6E" w:rsidTr="00A74C6E">
        <w:tc>
          <w:tcPr>
            <w:tcW w:w="743" w:type="dxa"/>
          </w:tcPr>
          <w:p w:rsidR="00A74C6E" w:rsidRDefault="00A74C6E" w:rsidP="00A74C6E">
            <w:pPr>
              <w:jc w:val="center"/>
            </w:pPr>
            <w:r>
              <w:t>6</w:t>
            </w:r>
          </w:p>
        </w:tc>
        <w:tc>
          <w:tcPr>
            <w:tcW w:w="2977" w:type="dxa"/>
          </w:tcPr>
          <w:p w:rsidR="00A74C6E" w:rsidRDefault="00A74C6E" w:rsidP="00A74C6E">
            <w:pPr>
              <w:jc w:val="left"/>
            </w:pPr>
            <w:r>
              <w:rPr>
                <w:rFonts w:hint="eastAsia"/>
              </w:rPr>
              <w:t>其他应收款</w:t>
            </w:r>
          </w:p>
        </w:tc>
        <w:tc>
          <w:tcPr>
            <w:tcW w:w="4785" w:type="dxa"/>
          </w:tcPr>
          <w:p w:rsidR="00A74C6E" w:rsidRDefault="00A74C6E" w:rsidP="00A74C6E">
            <w:pPr>
              <w:jc w:val="right"/>
            </w:pPr>
            <w:r>
              <w:t>-</w:t>
            </w:r>
          </w:p>
        </w:tc>
      </w:tr>
      <w:tr w:rsidR="00A74C6E" w:rsidTr="00A74C6E">
        <w:tc>
          <w:tcPr>
            <w:tcW w:w="743" w:type="dxa"/>
          </w:tcPr>
          <w:p w:rsidR="00A74C6E" w:rsidRDefault="00A74C6E" w:rsidP="00A74C6E">
            <w:pPr>
              <w:jc w:val="center"/>
            </w:pPr>
            <w:r>
              <w:t>7</w:t>
            </w:r>
          </w:p>
        </w:tc>
        <w:tc>
          <w:tcPr>
            <w:tcW w:w="2977" w:type="dxa"/>
          </w:tcPr>
          <w:p w:rsidR="00A74C6E" w:rsidRDefault="00A74C6E" w:rsidP="00A74C6E">
            <w:pPr>
              <w:jc w:val="left"/>
            </w:pPr>
            <w:r>
              <w:rPr>
                <w:rFonts w:hint="eastAsia"/>
              </w:rPr>
              <w:t>待摊费用</w:t>
            </w:r>
          </w:p>
        </w:tc>
        <w:tc>
          <w:tcPr>
            <w:tcW w:w="4785" w:type="dxa"/>
          </w:tcPr>
          <w:p w:rsidR="00A74C6E" w:rsidRDefault="00A74C6E" w:rsidP="00A74C6E">
            <w:pPr>
              <w:jc w:val="right"/>
            </w:pPr>
            <w:r>
              <w:t>-</w:t>
            </w:r>
          </w:p>
        </w:tc>
      </w:tr>
      <w:tr w:rsidR="00A74C6E" w:rsidTr="00A74C6E">
        <w:tc>
          <w:tcPr>
            <w:tcW w:w="743" w:type="dxa"/>
          </w:tcPr>
          <w:p w:rsidR="00A74C6E" w:rsidRDefault="00A74C6E" w:rsidP="00A74C6E">
            <w:pPr>
              <w:jc w:val="center"/>
            </w:pPr>
            <w:r>
              <w:t>8</w:t>
            </w:r>
          </w:p>
        </w:tc>
        <w:tc>
          <w:tcPr>
            <w:tcW w:w="2977" w:type="dxa"/>
          </w:tcPr>
          <w:p w:rsidR="00A74C6E" w:rsidRDefault="00A74C6E" w:rsidP="00A74C6E">
            <w:pPr>
              <w:jc w:val="left"/>
            </w:pPr>
            <w:r>
              <w:rPr>
                <w:rFonts w:hint="eastAsia"/>
              </w:rPr>
              <w:t>其他</w:t>
            </w:r>
          </w:p>
        </w:tc>
        <w:tc>
          <w:tcPr>
            <w:tcW w:w="4785" w:type="dxa"/>
          </w:tcPr>
          <w:p w:rsidR="00A74C6E" w:rsidRDefault="00A74C6E" w:rsidP="00A74C6E">
            <w:pPr>
              <w:jc w:val="right"/>
            </w:pPr>
            <w:r>
              <w:t>-</w:t>
            </w:r>
          </w:p>
        </w:tc>
      </w:tr>
      <w:tr w:rsidR="00A74C6E" w:rsidTr="00A74C6E">
        <w:tc>
          <w:tcPr>
            <w:tcW w:w="743" w:type="dxa"/>
          </w:tcPr>
          <w:p w:rsidR="00A74C6E" w:rsidRDefault="00A74C6E" w:rsidP="00A74C6E">
            <w:pPr>
              <w:jc w:val="center"/>
            </w:pPr>
            <w:r>
              <w:t>9</w:t>
            </w:r>
          </w:p>
        </w:tc>
        <w:tc>
          <w:tcPr>
            <w:tcW w:w="2977" w:type="dxa"/>
          </w:tcPr>
          <w:p w:rsidR="00A74C6E" w:rsidRDefault="00A74C6E" w:rsidP="00A74C6E">
            <w:pPr>
              <w:jc w:val="left"/>
            </w:pPr>
            <w:r>
              <w:rPr>
                <w:rFonts w:hint="eastAsia"/>
              </w:rPr>
              <w:t>合计</w:t>
            </w:r>
          </w:p>
        </w:tc>
        <w:tc>
          <w:tcPr>
            <w:tcW w:w="4785" w:type="dxa"/>
          </w:tcPr>
          <w:p w:rsidR="00A74C6E" w:rsidRDefault="00A74C6E" w:rsidP="00A74C6E">
            <w:pPr>
              <w:jc w:val="right"/>
            </w:pPr>
            <w:r>
              <w:t>22,216,249.85</w:t>
            </w:r>
          </w:p>
        </w:tc>
      </w:tr>
    </w:tbl>
    <w:p w:rsidR="00A74C6E" w:rsidRDefault="00A74C6E" w:rsidP="00A74C6E">
      <w:pPr>
        <w:pStyle w:val="-3"/>
        <w:spacing w:before="156" w:after="156"/>
      </w:pPr>
      <w:r>
        <w:rPr>
          <w:rFonts w:hint="eastAsia"/>
        </w:rPr>
        <w:t>报告期末持有的处于转股期的可转换债券明细</w:t>
      </w:r>
    </w:p>
    <w:p w:rsidR="00A74C6E" w:rsidRDefault="00A74C6E" w:rsidP="00A74C6E">
      <w:pPr>
        <w:pStyle w:val="-"/>
        <w:ind w:firstLine="420"/>
      </w:pPr>
      <w:r>
        <w:rPr>
          <w:rFonts w:hint="eastAsia"/>
        </w:rPr>
        <w:t>本基金本报告期末未持有处于转股期的可转换债券。</w:t>
      </w:r>
    </w:p>
    <w:p w:rsidR="00A74C6E" w:rsidRDefault="00A74C6E" w:rsidP="00A74C6E">
      <w:pPr>
        <w:pStyle w:val="-3"/>
        <w:spacing w:before="156" w:after="156"/>
      </w:pPr>
      <w:r>
        <w:rPr>
          <w:rFonts w:hint="eastAsia"/>
        </w:rPr>
        <w:t>报告期末前十名股票中存在流通受限情况的说明</w:t>
      </w:r>
    </w:p>
    <w:p w:rsidR="00A74C6E" w:rsidRDefault="00A74C6E" w:rsidP="00A74C6E">
      <w:pPr>
        <w:pStyle w:val="-"/>
        <w:ind w:firstLine="420"/>
      </w:pPr>
      <w:r>
        <w:rPr>
          <w:rFonts w:hint="eastAsia"/>
        </w:rPr>
        <w:t>无。</w:t>
      </w:r>
    </w:p>
    <w:p w:rsidR="00A74C6E" w:rsidRDefault="00A74C6E" w:rsidP="00A74C6E">
      <w:pPr>
        <w:pStyle w:val="-1"/>
        <w:ind w:left="281" w:hanging="281"/>
      </w:pPr>
      <w:r>
        <w:rPr>
          <w:rFonts w:hint="eastAsia"/>
        </w:rPr>
        <w:t>开放式基金份额变动</w:t>
      </w:r>
    </w:p>
    <w:p w:rsidR="00A74C6E" w:rsidRDefault="00A74C6E" w:rsidP="00A74C6E">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A74C6E" w:rsidTr="00A74C6E">
        <w:trPr>
          <w:cnfStyle w:val="100000000000" w:firstRow="1" w:lastRow="0" w:firstColumn="0" w:lastColumn="0" w:oddVBand="0" w:evenVBand="0" w:oddHBand="0" w:evenHBand="0" w:firstRowFirstColumn="0" w:firstRowLastColumn="0" w:lastRowFirstColumn="0" w:lastRowLastColumn="0"/>
        </w:trPr>
        <w:tc>
          <w:tcPr>
            <w:tcW w:w="2768" w:type="dxa"/>
          </w:tcPr>
          <w:p w:rsidR="00A74C6E" w:rsidRPr="00A74C6E" w:rsidRDefault="00A74C6E" w:rsidP="00A74C6E">
            <w:pPr>
              <w:jc w:val="center"/>
              <w:rPr>
                <w:b/>
              </w:rPr>
            </w:pPr>
            <w:r w:rsidRPr="00A74C6E">
              <w:rPr>
                <w:rFonts w:hint="eastAsia"/>
                <w:b/>
              </w:rPr>
              <w:t>项目</w:t>
            </w:r>
          </w:p>
        </w:tc>
        <w:tc>
          <w:tcPr>
            <w:tcW w:w="2769" w:type="dxa"/>
          </w:tcPr>
          <w:p w:rsidR="00A74C6E" w:rsidRPr="00A74C6E" w:rsidRDefault="00A74C6E" w:rsidP="00A74C6E">
            <w:pPr>
              <w:jc w:val="center"/>
              <w:rPr>
                <w:b/>
              </w:rPr>
            </w:pPr>
            <w:r w:rsidRPr="00A74C6E">
              <w:rPr>
                <w:rFonts w:hint="eastAsia"/>
                <w:b/>
              </w:rPr>
              <w:t>南方匠心优选股票</w:t>
            </w:r>
            <w:r w:rsidRPr="00A74C6E">
              <w:rPr>
                <w:rFonts w:hint="eastAsia"/>
                <w:b/>
              </w:rPr>
              <w:t>A</w:t>
            </w:r>
          </w:p>
        </w:tc>
        <w:tc>
          <w:tcPr>
            <w:tcW w:w="2769" w:type="dxa"/>
          </w:tcPr>
          <w:p w:rsidR="00A74C6E" w:rsidRPr="00A74C6E" w:rsidRDefault="00A74C6E" w:rsidP="00A74C6E">
            <w:pPr>
              <w:jc w:val="center"/>
              <w:rPr>
                <w:b/>
              </w:rPr>
            </w:pPr>
            <w:r w:rsidRPr="00A74C6E">
              <w:rPr>
                <w:rFonts w:hint="eastAsia"/>
                <w:b/>
              </w:rPr>
              <w:t>南方匠心优选股票</w:t>
            </w:r>
            <w:r w:rsidRPr="00A74C6E">
              <w:rPr>
                <w:rFonts w:hint="eastAsia"/>
                <w:b/>
              </w:rPr>
              <w:t>C</w:t>
            </w:r>
          </w:p>
        </w:tc>
      </w:tr>
      <w:tr w:rsidR="00A74C6E" w:rsidTr="00A74C6E">
        <w:tc>
          <w:tcPr>
            <w:tcW w:w="2768" w:type="dxa"/>
          </w:tcPr>
          <w:p w:rsidR="00A74C6E" w:rsidRDefault="00A74C6E" w:rsidP="00A74C6E">
            <w:pPr>
              <w:jc w:val="left"/>
            </w:pPr>
            <w:r>
              <w:rPr>
                <w:rFonts w:hint="eastAsia"/>
              </w:rPr>
              <w:t>报告期期初基金份额总额</w:t>
            </w:r>
          </w:p>
        </w:tc>
        <w:tc>
          <w:tcPr>
            <w:tcW w:w="2769" w:type="dxa"/>
          </w:tcPr>
          <w:p w:rsidR="00A74C6E" w:rsidRDefault="00A74C6E" w:rsidP="00A74C6E">
            <w:pPr>
              <w:jc w:val="right"/>
            </w:pPr>
            <w:r>
              <w:t>2,411,794,496.28</w:t>
            </w:r>
          </w:p>
        </w:tc>
        <w:tc>
          <w:tcPr>
            <w:tcW w:w="2769" w:type="dxa"/>
          </w:tcPr>
          <w:p w:rsidR="00A74C6E" w:rsidRDefault="00A74C6E" w:rsidP="00A74C6E">
            <w:pPr>
              <w:jc w:val="right"/>
            </w:pPr>
            <w:r>
              <w:t>136,947,288.87</w:t>
            </w:r>
          </w:p>
        </w:tc>
      </w:tr>
      <w:tr w:rsidR="00A74C6E" w:rsidTr="00A74C6E">
        <w:tc>
          <w:tcPr>
            <w:tcW w:w="2768" w:type="dxa"/>
          </w:tcPr>
          <w:p w:rsidR="00A74C6E" w:rsidRDefault="00A74C6E" w:rsidP="00A74C6E">
            <w:pPr>
              <w:jc w:val="left"/>
            </w:pPr>
            <w:r>
              <w:rPr>
                <w:rFonts w:hint="eastAsia"/>
              </w:rPr>
              <w:t>报告期期间基金总申购份额</w:t>
            </w:r>
          </w:p>
        </w:tc>
        <w:tc>
          <w:tcPr>
            <w:tcW w:w="2769" w:type="dxa"/>
          </w:tcPr>
          <w:p w:rsidR="00A74C6E" w:rsidRDefault="00A74C6E" w:rsidP="00A74C6E">
            <w:pPr>
              <w:jc w:val="right"/>
            </w:pPr>
            <w:r>
              <w:t>4,617,048.54</w:t>
            </w:r>
          </w:p>
        </w:tc>
        <w:tc>
          <w:tcPr>
            <w:tcW w:w="2769" w:type="dxa"/>
          </w:tcPr>
          <w:p w:rsidR="00A74C6E" w:rsidRDefault="00A74C6E" w:rsidP="00A74C6E">
            <w:pPr>
              <w:jc w:val="right"/>
            </w:pPr>
            <w:r>
              <w:t>1,970,419.31</w:t>
            </w:r>
          </w:p>
        </w:tc>
      </w:tr>
      <w:tr w:rsidR="00A74C6E" w:rsidTr="00A74C6E">
        <w:tc>
          <w:tcPr>
            <w:tcW w:w="2768" w:type="dxa"/>
          </w:tcPr>
          <w:p w:rsidR="00A74C6E" w:rsidRDefault="00A74C6E" w:rsidP="00A74C6E">
            <w:pPr>
              <w:jc w:val="left"/>
            </w:pPr>
            <w:r>
              <w:rPr>
                <w:rFonts w:hint="eastAsia"/>
              </w:rPr>
              <w:t>减：报告期期间基金总赎回份额</w:t>
            </w:r>
          </w:p>
        </w:tc>
        <w:tc>
          <w:tcPr>
            <w:tcW w:w="2769" w:type="dxa"/>
          </w:tcPr>
          <w:p w:rsidR="00A74C6E" w:rsidRDefault="00A74C6E" w:rsidP="00A74C6E">
            <w:pPr>
              <w:jc w:val="right"/>
            </w:pPr>
            <w:r>
              <w:t>292,625,744.66</w:t>
            </w:r>
          </w:p>
        </w:tc>
        <w:tc>
          <w:tcPr>
            <w:tcW w:w="2769" w:type="dxa"/>
          </w:tcPr>
          <w:p w:rsidR="00A74C6E" w:rsidRDefault="00A74C6E" w:rsidP="00A74C6E">
            <w:pPr>
              <w:jc w:val="right"/>
            </w:pPr>
            <w:r>
              <w:t>13,321,920.63</w:t>
            </w:r>
          </w:p>
        </w:tc>
      </w:tr>
      <w:tr w:rsidR="00A74C6E" w:rsidTr="00A74C6E">
        <w:tc>
          <w:tcPr>
            <w:tcW w:w="2768" w:type="dxa"/>
          </w:tcPr>
          <w:p w:rsidR="00A74C6E" w:rsidRDefault="00A74C6E" w:rsidP="00A74C6E">
            <w:pPr>
              <w:jc w:val="left"/>
            </w:pPr>
            <w:r>
              <w:rPr>
                <w:rFonts w:hint="eastAsia"/>
              </w:rPr>
              <w:t>报告期期间基金拆分变动份额（份额减少以</w:t>
            </w:r>
            <w:r>
              <w:rPr>
                <w:rFonts w:hint="eastAsia"/>
              </w:rPr>
              <w:t>"-"</w:t>
            </w:r>
            <w:r>
              <w:rPr>
                <w:rFonts w:hint="eastAsia"/>
              </w:rPr>
              <w:t>填列）</w:t>
            </w:r>
          </w:p>
        </w:tc>
        <w:tc>
          <w:tcPr>
            <w:tcW w:w="2769" w:type="dxa"/>
          </w:tcPr>
          <w:p w:rsidR="00A74C6E" w:rsidRDefault="00A74C6E" w:rsidP="00A74C6E">
            <w:pPr>
              <w:jc w:val="right"/>
            </w:pPr>
            <w:r>
              <w:t>-</w:t>
            </w:r>
          </w:p>
        </w:tc>
        <w:tc>
          <w:tcPr>
            <w:tcW w:w="2769" w:type="dxa"/>
          </w:tcPr>
          <w:p w:rsidR="00A74C6E" w:rsidRDefault="00A74C6E" w:rsidP="00A74C6E">
            <w:pPr>
              <w:jc w:val="right"/>
            </w:pPr>
            <w:r>
              <w:t>-</w:t>
            </w:r>
          </w:p>
        </w:tc>
      </w:tr>
      <w:tr w:rsidR="00A74C6E" w:rsidTr="00A74C6E">
        <w:tc>
          <w:tcPr>
            <w:tcW w:w="2768" w:type="dxa"/>
          </w:tcPr>
          <w:p w:rsidR="00A74C6E" w:rsidRDefault="00A74C6E" w:rsidP="00A74C6E">
            <w:pPr>
              <w:jc w:val="left"/>
            </w:pPr>
            <w:r>
              <w:rPr>
                <w:rFonts w:hint="eastAsia"/>
              </w:rPr>
              <w:t>报告期期末基金份额总额</w:t>
            </w:r>
          </w:p>
        </w:tc>
        <w:tc>
          <w:tcPr>
            <w:tcW w:w="2769" w:type="dxa"/>
          </w:tcPr>
          <w:p w:rsidR="00A74C6E" w:rsidRDefault="00A74C6E" w:rsidP="00A74C6E">
            <w:pPr>
              <w:jc w:val="right"/>
            </w:pPr>
            <w:r>
              <w:t>2,123,785,800.16</w:t>
            </w:r>
          </w:p>
        </w:tc>
        <w:tc>
          <w:tcPr>
            <w:tcW w:w="2769" w:type="dxa"/>
          </w:tcPr>
          <w:p w:rsidR="00A74C6E" w:rsidRDefault="00A74C6E" w:rsidP="00A74C6E">
            <w:pPr>
              <w:jc w:val="right"/>
            </w:pPr>
            <w:r>
              <w:t>125,595,787.55</w:t>
            </w:r>
          </w:p>
        </w:tc>
      </w:tr>
    </w:tbl>
    <w:p w:rsidR="00A74C6E" w:rsidRDefault="00A74C6E" w:rsidP="00A74C6E">
      <w:pPr>
        <w:pStyle w:val="-1"/>
        <w:ind w:left="281" w:hanging="281"/>
      </w:pPr>
      <w:r>
        <w:rPr>
          <w:rFonts w:hint="eastAsia"/>
        </w:rPr>
        <w:t>基金管理人运用固有资金投资本基金情况</w:t>
      </w:r>
    </w:p>
    <w:p w:rsidR="00A74C6E" w:rsidRDefault="00A74C6E" w:rsidP="00A74C6E">
      <w:pPr>
        <w:pStyle w:val="-2"/>
        <w:spacing w:before="312"/>
      </w:pPr>
      <w:r>
        <w:rPr>
          <w:rFonts w:hint="eastAsia"/>
        </w:rPr>
        <w:t>基金管理人持有本基金份额变动情况</w:t>
      </w:r>
    </w:p>
    <w:p w:rsidR="00A74C6E" w:rsidRDefault="00A74C6E" w:rsidP="00A74C6E">
      <w:pPr>
        <w:pStyle w:val="-"/>
        <w:ind w:firstLine="420"/>
      </w:pPr>
      <w:r>
        <w:rPr>
          <w:rFonts w:hint="eastAsia"/>
        </w:rPr>
        <w:t>本报告期末，基金管理人未持有本基金份额。</w:t>
      </w:r>
    </w:p>
    <w:p w:rsidR="00A74C6E" w:rsidRDefault="00A74C6E" w:rsidP="00A74C6E">
      <w:pPr>
        <w:pStyle w:val="-2"/>
        <w:spacing w:before="312"/>
      </w:pPr>
      <w:r>
        <w:rPr>
          <w:rFonts w:hint="eastAsia"/>
        </w:rPr>
        <w:t>基金管理人运用固有资金投资本基金交易明细</w:t>
      </w:r>
    </w:p>
    <w:p w:rsidR="00A74C6E" w:rsidRDefault="00A74C6E" w:rsidP="00A74C6E">
      <w:pPr>
        <w:pStyle w:val="-"/>
        <w:ind w:firstLine="420"/>
      </w:pPr>
      <w:r>
        <w:rPr>
          <w:rFonts w:hint="eastAsia"/>
        </w:rPr>
        <w:lastRenderedPageBreak/>
        <w:t>本报告期内，基金管理人不存在申购、赎回或买卖本基金的情况。</w:t>
      </w:r>
    </w:p>
    <w:p w:rsidR="00A74C6E" w:rsidRDefault="00A74C6E" w:rsidP="00A74C6E">
      <w:pPr>
        <w:pStyle w:val="-1"/>
        <w:ind w:left="281" w:hanging="281"/>
      </w:pPr>
      <w:r>
        <w:rPr>
          <w:rFonts w:hint="eastAsia"/>
        </w:rPr>
        <w:t>影响投资者决策的其他重要信息</w:t>
      </w:r>
    </w:p>
    <w:p w:rsidR="00A74C6E" w:rsidRDefault="00A74C6E" w:rsidP="00A74C6E">
      <w:pPr>
        <w:pStyle w:val="-2"/>
        <w:spacing w:before="312"/>
      </w:pPr>
      <w:r>
        <w:rPr>
          <w:rFonts w:hint="eastAsia"/>
        </w:rPr>
        <w:t>报告期内单一投资者持有基金份额比例达到或超过20%的情况</w:t>
      </w:r>
    </w:p>
    <w:p w:rsidR="00A74C6E" w:rsidRDefault="00A74C6E" w:rsidP="00A74C6E">
      <w:pPr>
        <w:pStyle w:val="-"/>
        <w:ind w:firstLine="420"/>
      </w:pPr>
      <w:r>
        <w:rPr>
          <w:rFonts w:hint="eastAsia"/>
        </w:rPr>
        <w:t>报告期内单一投资者持有基金份额比例不存在达到或超过20%的情况。</w:t>
      </w:r>
    </w:p>
    <w:p w:rsidR="00A74C6E" w:rsidRDefault="00A74C6E" w:rsidP="00A74C6E">
      <w:pPr>
        <w:pStyle w:val="-2"/>
        <w:spacing w:before="312"/>
      </w:pPr>
      <w:r>
        <w:rPr>
          <w:rFonts w:hint="eastAsia"/>
        </w:rPr>
        <w:t>影响投资者决策的其他重要信息</w:t>
      </w:r>
    </w:p>
    <w:p w:rsidR="00A74C6E" w:rsidRDefault="00A74C6E" w:rsidP="00A74C6E">
      <w:pPr>
        <w:pStyle w:val="-"/>
        <w:ind w:firstLine="420"/>
      </w:pPr>
      <w:r>
        <w:rPr>
          <w:rFonts w:hint="eastAsia"/>
        </w:rPr>
        <w:t>无。</w:t>
      </w:r>
    </w:p>
    <w:p w:rsidR="00A74C6E" w:rsidRDefault="00A74C6E" w:rsidP="00A74C6E">
      <w:pPr>
        <w:pStyle w:val="-1"/>
        <w:ind w:left="281" w:hanging="281"/>
      </w:pPr>
      <w:r>
        <w:rPr>
          <w:rFonts w:hint="eastAsia"/>
        </w:rPr>
        <w:t>备查文件目录</w:t>
      </w:r>
    </w:p>
    <w:p w:rsidR="00A74C6E" w:rsidRDefault="00A74C6E" w:rsidP="00A74C6E">
      <w:pPr>
        <w:pStyle w:val="-2"/>
        <w:spacing w:before="312"/>
      </w:pPr>
      <w:r>
        <w:rPr>
          <w:rFonts w:hint="eastAsia"/>
        </w:rPr>
        <w:t>备查文件目录</w:t>
      </w:r>
    </w:p>
    <w:p w:rsidR="00A74C6E" w:rsidRDefault="00A74C6E" w:rsidP="00A74C6E">
      <w:pPr>
        <w:pStyle w:val="-"/>
        <w:ind w:firstLine="420"/>
      </w:pPr>
      <w:r>
        <w:rPr>
          <w:rFonts w:hint="eastAsia"/>
        </w:rPr>
        <w:t>1、《南方匠心优选股票型证券投资基金基金合同》；</w:t>
      </w:r>
    </w:p>
    <w:p w:rsidR="00A74C6E" w:rsidRDefault="00A74C6E" w:rsidP="00A74C6E">
      <w:pPr>
        <w:pStyle w:val="-"/>
        <w:ind w:firstLine="420"/>
      </w:pPr>
      <w:r>
        <w:rPr>
          <w:rFonts w:hint="eastAsia"/>
        </w:rPr>
        <w:t>2、《南方匠心优选股票型证券投资基金托管协议》；</w:t>
      </w:r>
    </w:p>
    <w:p w:rsidR="00A74C6E" w:rsidRDefault="00A74C6E" w:rsidP="00A74C6E">
      <w:pPr>
        <w:pStyle w:val="-"/>
        <w:ind w:firstLine="420"/>
      </w:pPr>
      <w:r>
        <w:rPr>
          <w:rFonts w:hint="eastAsia"/>
        </w:rPr>
        <w:t>3、南方匠心优选股票型证券投资基金2026年2季度报告原文。</w:t>
      </w:r>
    </w:p>
    <w:p w:rsidR="00A74C6E" w:rsidRDefault="00A74C6E" w:rsidP="00A74C6E">
      <w:pPr>
        <w:pStyle w:val="-2"/>
        <w:spacing w:before="312"/>
      </w:pPr>
      <w:r>
        <w:rPr>
          <w:rFonts w:hint="eastAsia"/>
        </w:rPr>
        <w:t>存放地点</w:t>
      </w:r>
    </w:p>
    <w:p w:rsidR="00A74C6E" w:rsidRDefault="00A74C6E" w:rsidP="00A74C6E">
      <w:pPr>
        <w:pStyle w:val="-"/>
        <w:ind w:firstLine="420"/>
      </w:pPr>
      <w:r>
        <w:rPr>
          <w:rFonts w:hint="eastAsia"/>
        </w:rPr>
        <w:t>深圳市福田区莲花街道益田路5999号基金大厦32-42楼。</w:t>
      </w:r>
    </w:p>
    <w:p w:rsidR="00A74C6E" w:rsidRDefault="00A74C6E" w:rsidP="00A74C6E">
      <w:pPr>
        <w:pStyle w:val="-2"/>
        <w:spacing w:before="312"/>
      </w:pPr>
      <w:r>
        <w:rPr>
          <w:rFonts w:hint="eastAsia"/>
        </w:rPr>
        <w:t>查阅方式</w:t>
      </w:r>
    </w:p>
    <w:p w:rsidR="00A74C6E" w:rsidRDefault="00A74C6E" w:rsidP="00A74C6E">
      <w:pPr>
        <w:pStyle w:val="-"/>
        <w:ind w:firstLine="420"/>
      </w:pPr>
      <w:r>
        <w:rPr>
          <w:rFonts w:hint="eastAsia"/>
        </w:rPr>
        <w:t>网站：http://www.nffund.com</w:t>
      </w:r>
    </w:p>
    <w:p w:rsidR="003C7DC3" w:rsidRDefault="00A74C6E" w:rsidP="00A74C6E">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C6E" w:rsidRDefault="00A74C6E" w:rsidP="00D17C56">
      <w:r>
        <w:separator/>
      </w:r>
    </w:p>
  </w:endnote>
  <w:endnote w:type="continuationSeparator" w:id="0">
    <w:p w:rsidR="00A74C6E" w:rsidRDefault="00A74C6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F733F" w:rsidRPr="002F733F">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F733F">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F733F">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C6E" w:rsidRDefault="00A74C6E" w:rsidP="00D17C56">
      <w:r>
        <w:separator/>
      </w:r>
    </w:p>
  </w:footnote>
  <w:footnote w:type="continuationSeparator" w:id="0">
    <w:p w:rsidR="00A74C6E" w:rsidRDefault="00A74C6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74C6E" w:rsidP="00AE3F5B">
    <w:pPr>
      <w:pStyle w:val="a7"/>
      <w:pBdr>
        <w:bottom w:val="single" w:sz="4" w:space="1" w:color="auto"/>
      </w:pBdr>
      <w:jc w:val="right"/>
    </w:pPr>
    <w:r>
      <w:rPr>
        <w:rFonts w:hint="eastAsia"/>
      </w:rPr>
      <w:t>南方匠心优选股票型证券投资基金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2F733F"/>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74C6E"/>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1E054C-61E3-4055-89BD-A148645F4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6932</Words>
  <Characters>8814</Characters>
  <Application>Microsoft Office Word</Application>
  <DocSecurity>0</DocSecurity>
  <Lines>836</Lines>
  <Paragraphs>651</Paragraphs>
  <ScaleCrop>false</ScaleCrop>
  <Company>MC SYSTEM</Company>
  <LinksUpToDate>false</LinksUpToDate>
  <CharactersWithSpaces>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2026-07-17T06:02:00Z</dcterms:created>
  <dcterms:modified xsi:type="dcterms:W3CDTF">2026-07-17T06:03:00Z</dcterms:modified>
</cp:coreProperties>
</file>