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91E0B">
        <w:rPr>
          <w:rFonts w:ascii="宋体" w:hAnsi="宋体" w:hint="eastAsia"/>
          <w:b/>
          <w:bCs/>
          <w:sz w:val="48"/>
          <w:szCs w:val="30"/>
        </w:rPr>
        <w:t>南方消费升级混合型证券投资基金</w:t>
      </w:r>
      <w:r w:rsidR="00791E0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91E0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91E0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91E0B">
        <w:rPr>
          <w:rFonts w:ascii="宋体" w:hAnsi="宋体" w:hint="eastAsia"/>
          <w:b/>
          <w:bCs/>
          <w:sz w:val="28"/>
          <w:szCs w:val="30"/>
        </w:rPr>
        <w:t>华夏银行股份有限公司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91E0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91E0B" w:rsidRDefault="00791E0B" w:rsidP="00791E0B">
      <w:pPr>
        <w:pStyle w:val="-1"/>
        <w:ind w:left="281" w:hanging="281"/>
      </w:pPr>
      <w:bookmarkStart w:id="2" w:name="_GoBack"/>
      <w:bookmarkEnd w:id="2"/>
      <w:r>
        <w:rPr>
          <w:rFonts w:hint="eastAsia"/>
        </w:rPr>
        <w:lastRenderedPageBreak/>
        <w:t>重要提示</w:t>
      </w:r>
    </w:p>
    <w:p w:rsidR="00791E0B" w:rsidRDefault="00791E0B" w:rsidP="00791E0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91E0B" w:rsidRDefault="00791E0B" w:rsidP="00791E0B">
      <w:pPr>
        <w:pStyle w:val="-"/>
        <w:ind w:firstLine="420"/>
      </w:pPr>
      <w:r>
        <w:rPr>
          <w:rFonts w:hint="eastAsia"/>
        </w:rPr>
        <w:t>基金托管人华夏银行股份有限公司根据本基金合同约定，于2026年7月17日复核了本报告中的财务指标、净值表现和投资组合报告等内容，保证复核内容不存在虚假记载、误导性陈述或者重大遗漏。</w:t>
      </w:r>
    </w:p>
    <w:p w:rsidR="00791E0B" w:rsidRDefault="00791E0B" w:rsidP="00791E0B">
      <w:pPr>
        <w:pStyle w:val="-"/>
        <w:ind w:firstLine="420"/>
      </w:pPr>
      <w:r>
        <w:rPr>
          <w:rFonts w:hint="eastAsia"/>
        </w:rPr>
        <w:t>基金管理人承诺以诚实信用、勤勉尽责的原则管理和运用基金资产，但不保证基金一定盈利。</w:t>
      </w:r>
    </w:p>
    <w:p w:rsidR="00791E0B" w:rsidRDefault="00791E0B" w:rsidP="00791E0B">
      <w:pPr>
        <w:pStyle w:val="-"/>
        <w:ind w:firstLine="420"/>
      </w:pPr>
      <w:r>
        <w:rPr>
          <w:rFonts w:hint="eastAsia"/>
        </w:rPr>
        <w:t>基金的过往业绩并不代表其未来表现。投资有风险，投资者在作出投资决策前应仔细阅读本基金的招募说明书。</w:t>
      </w:r>
    </w:p>
    <w:p w:rsidR="00791E0B" w:rsidRDefault="00791E0B" w:rsidP="00791E0B">
      <w:pPr>
        <w:pStyle w:val="-"/>
        <w:ind w:firstLine="420"/>
      </w:pPr>
      <w:r>
        <w:rPr>
          <w:rFonts w:hint="eastAsia"/>
        </w:rPr>
        <w:t>本报告中财务资料未经审计。</w:t>
      </w:r>
    </w:p>
    <w:p w:rsidR="00791E0B" w:rsidRDefault="00791E0B" w:rsidP="00791E0B">
      <w:pPr>
        <w:pStyle w:val="-"/>
        <w:ind w:firstLine="420"/>
      </w:pPr>
      <w:r>
        <w:rPr>
          <w:rFonts w:hint="eastAsia"/>
        </w:rPr>
        <w:t>本报告期自2026年4月1日起至6月30日止。</w:t>
      </w:r>
    </w:p>
    <w:p w:rsidR="00791E0B" w:rsidRDefault="00791E0B" w:rsidP="00791E0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91E0B" w:rsidTr="007E7E40">
        <w:tc>
          <w:tcPr>
            <w:tcW w:w="2768" w:type="dxa"/>
          </w:tcPr>
          <w:p w:rsidR="00791E0B" w:rsidRDefault="00791E0B" w:rsidP="00791E0B">
            <w:pPr>
              <w:jc w:val="left"/>
            </w:pPr>
            <w:r>
              <w:rPr>
                <w:rFonts w:hint="eastAsia"/>
              </w:rPr>
              <w:t>基金简称</w:t>
            </w:r>
          </w:p>
        </w:tc>
        <w:tc>
          <w:tcPr>
            <w:tcW w:w="5538" w:type="dxa"/>
            <w:gridSpan w:val="2"/>
          </w:tcPr>
          <w:p w:rsidR="00791E0B" w:rsidRDefault="00791E0B" w:rsidP="00791E0B">
            <w:pPr>
              <w:jc w:val="left"/>
            </w:pPr>
            <w:r>
              <w:rPr>
                <w:rFonts w:hint="eastAsia"/>
              </w:rPr>
              <w:t>南方消费升级混合</w:t>
            </w:r>
          </w:p>
        </w:tc>
      </w:tr>
      <w:tr w:rsidR="00791E0B" w:rsidTr="00E70929">
        <w:tc>
          <w:tcPr>
            <w:tcW w:w="2768" w:type="dxa"/>
          </w:tcPr>
          <w:p w:rsidR="00791E0B" w:rsidRDefault="00791E0B" w:rsidP="00791E0B">
            <w:pPr>
              <w:jc w:val="left"/>
            </w:pPr>
            <w:r>
              <w:rPr>
                <w:rFonts w:hint="eastAsia"/>
              </w:rPr>
              <w:t>基金主代码</w:t>
            </w:r>
          </w:p>
        </w:tc>
        <w:tc>
          <w:tcPr>
            <w:tcW w:w="5538" w:type="dxa"/>
            <w:gridSpan w:val="2"/>
          </w:tcPr>
          <w:p w:rsidR="00791E0B" w:rsidRDefault="00791E0B" w:rsidP="00791E0B">
            <w:pPr>
              <w:jc w:val="left"/>
            </w:pPr>
            <w:r>
              <w:t>010887</w:t>
            </w:r>
          </w:p>
        </w:tc>
      </w:tr>
      <w:tr w:rsidR="00791E0B" w:rsidTr="009C6043">
        <w:tc>
          <w:tcPr>
            <w:tcW w:w="2768" w:type="dxa"/>
          </w:tcPr>
          <w:p w:rsidR="00791E0B" w:rsidRDefault="00791E0B" w:rsidP="00791E0B">
            <w:pPr>
              <w:jc w:val="left"/>
            </w:pPr>
            <w:r>
              <w:rPr>
                <w:rFonts w:hint="eastAsia"/>
              </w:rPr>
              <w:t>交易代码</w:t>
            </w:r>
          </w:p>
        </w:tc>
        <w:tc>
          <w:tcPr>
            <w:tcW w:w="5538" w:type="dxa"/>
            <w:gridSpan w:val="2"/>
          </w:tcPr>
          <w:p w:rsidR="00791E0B" w:rsidRDefault="00791E0B" w:rsidP="00791E0B">
            <w:pPr>
              <w:jc w:val="left"/>
            </w:pPr>
            <w:r>
              <w:t>010887</w:t>
            </w:r>
          </w:p>
        </w:tc>
      </w:tr>
      <w:tr w:rsidR="00791E0B" w:rsidTr="006C5DC2">
        <w:tc>
          <w:tcPr>
            <w:tcW w:w="2768" w:type="dxa"/>
          </w:tcPr>
          <w:p w:rsidR="00791E0B" w:rsidRDefault="00791E0B" w:rsidP="00791E0B">
            <w:pPr>
              <w:jc w:val="left"/>
            </w:pPr>
            <w:r>
              <w:rPr>
                <w:rFonts w:hint="eastAsia"/>
              </w:rPr>
              <w:t>基金运作方式</w:t>
            </w:r>
          </w:p>
        </w:tc>
        <w:tc>
          <w:tcPr>
            <w:tcW w:w="5538" w:type="dxa"/>
            <w:gridSpan w:val="2"/>
          </w:tcPr>
          <w:p w:rsidR="00791E0B" w:rsidRDefault="00791E0B" w:rsidP="00791E0B">
            <w:pPr>
              <w:jc w:val="left"/>
            </w:pPr>
            <w:r>
              <w:rPr>
                <w:rFonts w:hint="eastAsia"/>
              </w:rPr>
              <w:t>契约型开放式</w:t>
            </w:r>
          </w:p>
        </w:tc>
      </w:tr>
      <w:tr w:rsidR="00791E0B" w:rsidTr="00E0650D">
        <w:tc>
          <w:tcPr>
            <w:tcW w:w="2768" w:type="dxa"/>
          </w:tcPr>
          <w:p w:rsidR="00791E0B" w:rsidRDefault="00791E0B" w:rsidP="00791E0B">
            <w:pPr>
              <w:jc w:val="left"/>
            </w:pPr>
            <w:r>
              <w:rPr>
                <w:rFonts w:hint="eastAsia"/>
              </w:rPr>
              <w:t>基金合同生效日</w:t>
            </w:r>
          </w:p>
        </w:tc>
        <w:tc>
          <w:tcPr>
            <w:tcW w:w="5538" w:type="dxa"/>
            <w:gridSpan w:val="2"/>
          </w:tcPr>
          <w:p w:rsidR="00791E0B" w:rsidRDefault="00791E0B" w:rsidP="00791E0B">
            <w:pPr>
              <w:jc w:val="left"/>
            </w:pPr>
            <w:r>
              <w:rPr>
                <w:rFonts w:hint="eastAsia"/>
              </w:rPr>
              <w:t>2021</w:t>
            </w:r>
            <w:r>
              <w:rPr>
                <w:rFonts w:hint="eastAsia"/>
              </w:rPr>
              <w:t>年</w:t>
            </w:r>
            <w:r>
              <w:rPr>
                <w:rFonts w:hint="eastAsia"/>
              </w:rPr>
              <w:t>1</w:t>
            </w:r>
            <w:r>
              <w:rPr>
                <w:rFonts w:hint="eastAsia"/>
              </w:rPr>
              <w:t>月</w:t>
            </w:r>
            <w:r>
              <w:rPr>
                <w:rFonts w:hint="eastAsia"/>
              </w:rPr>
              <w:t>14</w:t>
            </w:r>
            <w:r>
              <w:rPr>
                <w:rFonts w:hint="eastAsia"/>
              </w:rPr>
              <w:t>日</w:t>
            </w:r>
          </w:p>
        </w:tc>
      </w:tr>
      <w:tr w:rsidR="00791E0B" w:rsidTr="00DA7800">
        <w:tc>
          <w:tcPr>
            <w:tcW w:w="2768" w:type="dxa"/>
          </w:tcPr>
          <w:p w:rsidR="00791E0B" w:rsidRDefault="00791E0B" w:rsidP="00791E0B">
            <w:pPr>
              <w:jc w:val="left"/>
            </w:pPr>
            <w:r>
              <w:rPr>
                <w:rFonts w:hint="eastAsia"/>
              </w:rPr>
              <w:t>报告期末基金份额总额</w:t>
            </w:r>
          </w:p>
        </w:tc>
        <w:tc>
          <w:tcPr>
            <w:tcW w:w="5538" w:type="dxa"/>
            <w:gridSpan w:val="2"/>
          </w:tcPr>
          <w:p w:rsidR="00791E0B" w:rsidRDefault="00791E0B" w:rsidP="00791E0B">
            <w:pPr>
              <w:jc w:val="left"/>
            </w:pPr>
            <w:r>
              <w:rPr>
                <w:rFonts w:hint="eastAsia"/>
              </w:rPr>
              <w:t>1,406,439,998.52</w:t>
            </w:r>
            <w:r>
              <w:rPr>
                <w:rFonts w:hint="eastAsia"/>
              </w:rPr>
              <w:t>份</w:t>
            </w:r>
          </w:p>
        </w:tc>
      </w:tr>
      <w:tr w:rsidR="00791E0B" w:rsidTr="00C37519">
        <w:tc>
          <w:tcPr>
            <w:tcW w:w="2768" w:type="dxa"/>
          </w:tcPr>
          <w:p w:rsidR="00791E0B" w:rsidRDefault="00791E0B" w:rsidP="00791E0B">
            <w:pPr>
              <w:jc w:val="left"/>
            </w:pPr>
            <w:r>
              <w:rPr>
                <w:rFonts w:hint="eastAsia"/>
              </w:rPr>
              <w:t>投资目标</w:t>
            </w:r>
          </w:p>
        </w:tc>
        <w:tc>
          <w:tcPr>
            <w:tcW w:w="5538" w:type="dxa"/>
            <w:gridSpan w:val="2"/>
          </w:tcPr>
          <w:p w:rsidR="00791E0B" w:rsidRDefault="00791E0B" w:rsidP="00791E0B">
            <w:pPr>
              <w:jc w:val="left"/>
            </w:pPr>
            <w:r>
              <w:rPr>
                <w:rFonts w:hint="eastAsia"/>
              </w:rPr>
              <w:t>本基金在有效控制组合风险并保持良好流动性的前提下，通过专业化行业深度研究分析，力争实现基金资产的长期稳定增值。</w:t>
            </w:r>
          </w:p>
        </w:tc>
      </w:tr>
      <w:tr w:rsidR="00791E0B" w:rsidTr="00AF73B8">
        <w:tc>
          <w:tcPr>
            <w:tcW w:w="2768" w:type="dxa"/>
          </w:tcPr>
          <w:p w:rsidR="00791E0B" w:rsidRDefault="00791E0B" w:rsidP="00791E0B">
            <w:pPr>
              <w:jc w:val="left"/>
            </w:pPr>
            <w:r>
              <w:rPr>
                <w:rFonts w:hint="eastAsia"/>
              </w:rPr>
              <w:t>投资策略</w:t>
            </w:r>
          </w:p>
        </w:tc>
        <w:tc>
          <w:tcPr>
            <w:tcW w:w="5538" w:type="dxa"/>
            <w:gridSpan w:val="2"/>
          </w:tcPr>
          <w:p w:rsidR="00791E0B" w:rsidRDefault="00791E0B" w:rsidP="00791E0B">
            <w:r>
              <w:rPr>
                <w:rFonts w:hint="eastAsia"/>
              </w:rPr>
              <w:t>本基金依托于基金管理人的投资研究平台，紧密跟踪中国产业升级和消费升级的发展方向，努力挖掘质地优秀、具备长期价值增长潜力的上市公司。股票投资采用定量和定性分析相结合的策略。</w:t>
            </w:r>
          </w:p>
        </w:tc>
      </w:tr>
      <w:tr w:rsidR="00791E0B" w:rsidTr="005A03E0">
        <w:tc>
          <w:tcPr>
            <w:tcW w:w="2768" w:type="dxa"/>
          </w:tcPr>
          <w:p w:rsidR="00791E0B" w:rsidRDefault="00791E0B" w:rsidP="00791E0B">
            <w:pPr>
              <w:jc w:val="left"/>
            </w:pPr>
            <w:r>
              <w:rPr>
                <w:rFonts w:hint="eastAsia"/>
              </w:rPr>
              <w:t>业绩比较基准</w:t>
            </w:r>
          </w:p>
        </w:tc>
        <w:tc>
          <w:tcPr>
            <w:tcW w:w="5538" w:type="dxa"/>
            <w:gridSpan w:val="2"/>
          </w:tcPr>
          <w:p w:rsidR="00791E0B" w:rsidRDefault="00791E0B" w:rsidP="00791E0B">
            <w:pPr>
              <w:jc w:val="left"/>
            </w:pPr>
            <w:r>
              <w:rPr>
                <w:rFonts w:hint="eastAsia"/>
              </w:rPr>
              <w:t>中证内地消费主题指数收益率</w:t>
            </w:r>
            <w:r>
              <w:rPr>
                <w:rFonts w:hint="eastAsia"/>
              </w:rPr>
              <w:t>*55%+</w:t>
            </w:r>
            <w:r>
              <w:rPr>
                <w:rFonts w:hint="eastAsia"/>
              </w:rPr>
              <w:t>中证港股通主要消费综合指数</w:t>
            </w:r>
            <w:r>
              <w:rPr>
                <w:rFonts w:hint="eastAsia"/>
              </w:rPr>
              <w:t>(</w:t>
            </w:r>
            <w:r>
              <w:rPr>
                <w:rFonts w:hint="eastAsia"/>
              </w:rPr>
              <w:t>人民币</w:t>
            </w:r>
            <w:r>
              <w:rPr>
                <w:rFonts w:hint="eastAsia"/>
              </w:rPr>
              <w:t>)</w:t>
            </w:r>
            <w:r>
              <w:rPr>
                <w:rFonts w:hint="eastAsia"/>
              </w:rPr>
              <w:t>收益率</w:t>
            </w:r>
            <w:r>
              <w:rPr>
                <w:rFonts w:hint="eastAsia"/>
              </w:rPr>
              <w:t>*30%+</w:t>
            </w:r>
            <w:r>
              <w:rPr>
                <w:rFonts w:hint="eastAsia"/>
              </w:rPr>
              <w:t>中证综合债指数收益率</w:t>
            </w:r>
            <w:r>
              <w:rPr>
                <w:rFonts w:hint="eastAsia"/>
              </w:rPr>
              <w:t>*15%</w:t>
            </w:r>
          </w:p>
        </w:tc>
      </w:tr>
      <w:tr w:rsidR="00791E0B" w:rsidTr="00E73962">
        <w:tc>
          <w:tcPr>
            <w:tcW w:w="2768" w:type="dxa"/>
          </w:tcPr>
          <w:p w:rsidR="00791E0B" w:rsidRDefault="00791E0B" w:rsidP="00791E0B">
            <w:pPr>
              <w:jc w:val="left"/>
            </w:pPr>
            <w:r>
              <w:rPr>
                <w:rFonts w:hint="eastAsia"/>
              </w:rPr>
              <w:t>风险收益特征</w:t>
            </w:r>
          </w:p>
        </w:tc>
        <w:tc>
          <w:tcPr>
            <w:tcW w:w="5538" w:type="dxa"/>
            <w:gridSpan w:val="2"/>
          </w:tcPr>
          <w:p w:rsidR="00791E0B" w:rsidRDefault="00791E0B" w:rsidP="00791E0B">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791E0B" w:rsidTr="00C75727">
        <w:tc>
          <w:tcPr>
            <w:tcW w:w="2768" w:type="dxa"/>
          </w:tcPr>
          <w:p w:rsidR="00791E0B" w:rsidRDefault="00791E0B" w:rsidP="00791E0B">
            <w:pPr>
              <w:jc w:val="left"/>
            </w:pPr>
            <w:r>
              <w:rPr>
                <w:rFonts w:hint="eastAsia"/>
              </w:rPr>
              <w:t>基金管理人</w:t>
            </w:r>
          </w:p>
        </w:tc>
        <w:tc>
          <w:tcPr>
            <w:tcW w:w="5538" w:type="dxa"/>
            <w:gridSpan w:val="2"/>
          </w:tcPr>
          <w:p w:rsidR="00791E0B" w:rsidRDefault="00791E0B" w:rsidP="00791E0B">
            <w:pPr>
              <w:jc w:val="left"/>
            </w:pPr>
            <w:r>
              <w:rPr>
                <w:rFonts w:hint="eastAsia"/>
              </w:rPr>
              <w:t>南方基金管理股份有限公司</w:t>
            </w:r>
          </w:p>
        </w:tc>
      </w:tr>
      <w:tr w:rsidR="00791E0B" w:rsidTr="00791E0B">
        <w:tc>
          <w:tcPr>
            <w:tcW w:w="2768" w:type="dxa"/>
          </w:tcPr>
          <w:p w:rsidR="00791E0B" w:rsidRDefault="00791E0B" w:rsidP="00791E0B">
            <w:pPr>
              <w:jc w:val="left"/>
            </w:pPr>
            <w:r>
              <w:rPr>
                <w:rFonts w:hint="eastAsia"/>
              </w:rPr>
              <w:lastRenderedPageBreak/>
              <w:t>基金托管人</w:t>
            </w:r>
          </w:p>
        </w:tc>
        <w:tc>
          <w:tcPr>
            <w:tcW w:w="5538" w:type="dxa"/>
            <w:gridSpan w:val="2"/>
          </w:tcPr>
          <w:p w:rsidR="00791E0B" w:rsidRDefault="00791E0B" w:rsidP="00791E0B">
            <w:pPr>
              <w:jc w:val="left"/>
            </w:pPr>
            <w:r>
              <w:rPr>
                <w:rFonts w:hint="eastAsia"/>
              </w:rPr>
              <w:t>华夏银行股份有限公司</w:t>
            </w:r>
          </w:p>
        </w:tc>
      </w:tr>
      <w:tr w:rsidR="00791E0B" w:rsidTr="00791E0B">
        <w:tc>
          <w:tcPr>
            <w:tcW w:w="2768" w:type="dxa"/>
          </w:tcPr>
          <w:p w:rsidR="00791E0B" w:rsidRDefault="00791E0B" w:rsidP="00791E0B">
            <w:pPr>
              <w:jc w:val="left"/>
            </w:pPr>
            <w:r>
              <w:rPr>
                <w:rFonts w:hint="eastAsia"/>
              </w:rPr>
              <w:t>下属分级基金的基金简称</w:t>
            </w:r>
          </w:p>
        </w:tc>
        <w:tc>
          <w:tcPr>
            <w:tcW w:w="2769" w:type="dxa"/>
          </w:tcPr>
          <w:p w:rsidR="00791E0B" w:rsidRDefault="00791E0B" w:rsidP="00791E0B">
            <w:pPr>
              <w:jc w:val="left"/>
            </w:pPr>
            <w:r>
              <w:rPr>
                <w:rFonts w:hint="eastAsia"/>
              </w:rPr>
              <w:t>南方消费升级混合</w:t>
            </w:r>
            <w:r>
              <w:rPr>
                <w:rFonts w:hint="eastAsia"/>
              </w:rPr>
              <w:t>A</w:t>
            </w:r>
          </w:p>
        </w:tc>
        <w:tc>
          <w:tcPr>
            <w:tcW w:w="2769" w:type="dxa"/>
          </w:tcPr>
          <w:p w:rsidR="00791E0B" w:rsidRDefault="00791E0B" w:rsidP="00791E0B">
            <w:pPr>
              <w:jc w:val="left"/>
            </w:pPr>
            <w:r>
              <w:rPr>
                <w:rFonts w:hint="eastAsia"/>
              </w:rPr>
              <w:t>南方消费升级混合</w:t>
            </w:r>
            <w:r>
              <w:rPr>
                <w:rFonts w:hint="eastAsia"/>
              </w:rPr>
              <w:t>C</w:t>
            </w:r>
          </w:p>
        </w:tc>
      </w:tr>
      <w:tr w:rsidR="00791E0B" w:rsidTr="00791E0B">
        <w:tc>
          <w:tcPr>
            <w:tcW w:w="2768" w:type="dxa"/>
          </w:tcPr>
          <w:p w:rsidR="00791E0B" w:rsidRDefault="00791E0B" w:rsidP="00791E0B">
            <w:pPr>
              <w:jc w:val="left"/>
            </w:pPr>
            <w:r>
              <w:rPr>
                <w:rFonts w:hint="eastAsia"/>
              </w:rPr>
              <w:t>下属分级基金的交易代码</w:t>
            </w:r>
          </w:p>
        </w:tc>
        <w:tc>
          <w:tcPr>
            <w:tcW w:w="2769" w:type="dxa"/>
          </w:tcPr>
          <w:p w:rsidR="00791E0B" w:rsidRDefault="00791E0B" w:rsidP="00791E0B">
            <w:pPr>
              <w:jc w:val="left"/>
            </w:pPr>
            <w:r>
              <w:t>010887</w:t>
            </w:r>
          </w:p>
        </w:tc>
        <w:tc>
          <w:tcPr>
            <w:tcW w:w="2769" w:type="dxa"/>
          </w:tcPr>
          <w:p w:rsidR="00791E0B" w:rsidRDefault="00791E0B" w:rsidP="00791E0B">
            <w:pPr>
              <w:jc w:val="left"/>
            </w:pPr>
            <w:r>
              <w:t>010888</w:t>
            </w:r>
          </w:p>
        </w:tc>
      </w:tr>
      <w:tr w:rsidR="00791E0B" w:rsidTr="00791E0B">
        <w:tc>
          <w:tcPr>
            <w:tcW w:w="2768" w:type="dxa"/>
          </w:tcPr>
          <w:p w:rsidR="00791E0B" w:rsidRDefault="00791E0B" w:rsidP="00791E0B">
            <w:pPr>
              <w:jc w:val="left"/>
            </w:pPr>
            <w:r>
              <w:rPr>
                <w:rFonts w:hint="eastAsia"/>
              </w:rPr>
              <w:t>报告期末下属分级基金的份额总额</w:t>
            </w:r>
          </w:p>
        </w:tc>
        <w:tc>
          <w:tcPr>
            <w:tcW w:w="2769" w:type="dxa"/>
          </w:tcPr>
          <w:p w:rsidR="00791E0B" w:rsidRDefault="00791E0B" w:rsidP="00791E0B">
            <w:pPr>
              <w:jc w:val="left"/>
            </w:pPr>
            <w:r>
              <w:rPr>
                <w:rFonts w:hint="eastAsia"/>
              </w:rPr>
              <w:t>1,002,123,548.93</w:t>
            </w:r>
            <w:r>
              <w:rPr>
                <w:rFonts w:hint="eastAsia"/>
              </w:rPr>
              <w:t>份</w:t>
            </w:r>
          </w:p>
        </w:tc>
        <w:tc>
          <w:tcPr>
            <w:tcW w:w="2769" w:type="dxa"/>
          </w:tcPr>
          <w:p w:rsidR="00791E0B" w:rsidRDefault="00791E0B" w:rsidP="00791E0B">
            <w:pPr>
              <w:jc w:val="left"/>
            </w:pPr>
            <w:r>
              <w:rPr>
                <w:rFonts w:hint="eastAsia"/>
              </w:rPr>
              <w:t>404,316,449.59</w:t>
            </w:r>
            <w:r>
              <w:rPr>
                <w:rFonts w:hint="eastAsia"/>
              </w:rPr>
              <w:t>份</w:t>
            </w:r>
          </w:p>
        </w:tc>
      </w:tr>
    </w:tbl>
    <w:p w:rsidR="00791E0B" w:rsidRDefault="00791E0B" w:rsidP="00791E0B">
      <w:pPr>
        <w:pStyle w:val="-1"/>
        <w:ind w:left="281" w:hanging="281"/>
      </w:pPr>
      <w:r>
        <w:rPr>
          <w:rFonts w:hint="eastAsia"/>
        </w:rPr>
        <w:t>主要财务指标和基金净值表现</w:t>
      </w:r>
    </w:p>
    <w:p w:rsidR="00791E0B" w:rsidRDefault="00791E0B" w:rsidP="00791E0B">
      <w:pPr>
        <w:pStyle w:val="-2"/>
        <w:spacing w:before="312"/>
      </w:pPr>
      <w:r>
        <w:rPr>
          <w:rFonts w:hint="eastAsia"/>
        </w:rPr>
        <w:t>主要财务指标</w:t>
      </w:r>
    </w:p>
    <w:p w:rsidR="00791E0B" w:rsidRDefault="00791E0B" w:rsidP="00791E0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91E0B" w:rsidTr="00791E0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91E0B" w:rsidRPr="00791E0B" w:rsidRDefault="00791E0B" w:rsidP="00791E0B">
            <w:pPr>
              <w:jc w:val="center"/>
              <w:rPr>
                <w:b/>
              </w:rPr>
            </w:pPr>
            <w:r w:rsidRPr="00791E0B">
              <w:rPr>
                <w:rFonts w:hint="eastAsia"/>
                <w:b/>
              </w:rPr>
              <w:t>主要财务指标</w:t>
            </w:r>
          </w:p>
        </w:tc>
        <w:tc>
          <w:tcPr>
            <w:tcW w:w="5538" w:type="dxa"/>
            <w:gridSpan w:val="2"/>
            <w:tcBorders>
              <w:bottom w:val="single" w:sz="4" w:space="0" w:color="auto"/>
            </w:tcBorders>
          </w:tcPr>
          <w:p w:rsidR="00791E0B" w:rsidRPr="00791E0B" w:rsidRDefault="00791E0B" w:rsidP="00791E0B">
            <w:pPr>
              <w:jc w:val="center"/>
              <w:rPr>
                <w:b/>
              </w:rPr>
            </w:pPr>
            <w:r w:rsidRPr="00791E0B">
              <w:rPr>
                <w:rFonts w:hint="eastAsia"/>
                <w:b/>
              </w:rPr>
              <w:t>报告期（</w:t>
            </w:r>
            <w:r w:rsidRPr="00791E0B">
              <w:rPr>
                <w:rFonts w:hint="eastAsia"/>
                <w:b/>
              </w:rPr>
              <w:t>2026</w:t>
            </w:r>
            <w:r w:rsidRPr="00791E0B">
              <w:rPr>
                <w:rFonts w:hint="eastAsia"/>
                <w:b/>
              </w:rPr>
              <w:t>年</w:t>
            </w:r>
            <w:r w:rsidRPr="00791E0B">
              <w:rPr>
                <w:rFonts w:hint="eastAsia"/>
                <w:b/>
              </w:rPr>
              <w:t>4</w:t>
            </w:r>
            <w:r w:rsidRPr="00791E0B">
              <w:rPr>
                <w:rFonts w:hint="eastAsia"/>
                <w:b/>
              </w:rPr>
              <w:t>月</w:t>
            </w:r>
            <w:r w:rsidRPr="00791E0B">
              <w:rPr>
                <w:rFonts w:hint="eastAsia"/>
                <w:b/>
              </w:rPr>
              <w:t>1</w:t>
            </w:r>
            <w:r w:rsidRPr="00791E0B">
              <w:rPr>
                <w:rFonts w:hint="eastAsia"/>
                <w:b/>
              </w:rPr>
              <w:t>日－</w:t>
            </w:r>
            <w:r w:rsidRPr="00791E0B">
              <w:rPr>
                <w:rFonts w:hint="eastAsia"/>
                <w:b/>
              </w:rPr>
              <w:t>2026</w:t>
            </w:r>
            <w:r w:rsidRPr="00791E0B">
              <w:rPr>
                <w:rFonts w:hint="eastAsia"/>
                <w:b/>
              </w:rPr>
              <w:t>年</w:t>
            </w:r>
            <w:r w:rsidRPr="00791E0B">
              <w:rPr>
                <w:rFonts w:hint="eastAsia"/>
                <w:b/>
              </w:rPr>
              <w:t>6</w:t>
            </w:r>
            <w:r w:rsidRPr="00791E0B">
              <w:rPr>
                <w:rFonts w:hint="eastAsia"/>
                <w:b/>
              </w:rPr>
              <w:t>月</w:t>
            </w:r>
            <w:r w:rsidRPr="00791E0B">
              <w:rPr>
                <w:rFonts w:hint="eastAsia"/>
                <w:b/>
              </w:rPr>
              <w:t>30</w:t>
            </w:r>
            <w:r w:rsidRPr="00791E0B">
              <w:rPr>
                <w:rFonts w:hint="eastAsia"/>
                <w:b/>
              </w:rPr>
              <w:t>日）</w:t>
            </w:r>
          </w:p>
        </w:tc>
      </w:tr>
      <w:tr w:rsidR="00791E0B" w:rsidTr="00791E0B">
        <w:tc>
          <w:tcPr>
            <w:tcW w:w="2768" w:type="dxa"/>
            <w:vMerge/>
          </w:tcPr>
          <w:p w:rsidR="00791E0B" w:rsidRDefault="00791E0B" w:rsidP="00791E0B">
            <w:pPr>
              <w:jc w:val="left"/>
            </w:pPr>
          </w:p>
        </w:tc>
        <w:tc>
          <w:tcPr>
            <w:tcW w:w="2769" w:type="dxa"/>
            <w:shd w:val="clear" w:color="auto" w:fill="BFBFBF"/>
          </w:tcPr>
          <w:p w:rsidR="00791E0B" w:rsidRPr="00791E0B" w:rsidRDefault="00791E0B" w:rsidP="00791E0B">
            <w:pPr>
              <w:jc w:val="center"/>
              <w:rPr>
                <w:b/>
              </w:rPr>
            </w:pPr>
            <w:r w:rsidRPr="00791E0B">
              <w:rPr>
                <w:rFonts w:hint="eastAsia"/>
                <w:b/>
              </w:rPr>
              <w:t>南方消费升级混合</w:t>
            </w:r>
            <w:r w:rsidRPr="00791E0B">
              <w:rPr>
                <w:rFonts w:hint="eastAsia"/>
                <w:b/>
              </w:rPr>
              <w:t>A</w:t>
            </w:r>
          </w:p>
        </w:tc>
        <w:tc>
          <w:tcPr>
            <w:tcW w:w="2769" w:type="dxa"/>
            <w:shd w:val="clear" w:color="auto" w:fill="BFBFBF"/>
          </w:tcPr>
          <w:p w:rsidR="00791E0B" w:rsidRPr="00791E0B" w:rsidRDefault="00791E0B" w:rsidP="00791E0B">
            <w:pPr>
              <w:jc w:val="center"/>
              <w:rPr>
                <w:b/>
              </w:rPr>
            </w:pPr>
            <w:r w:rsidRPr="00791E0B">
              <w:rPr>
                <w:rFonts w:hint="eastAsia"/>
                <w:b/>
              </w:rPr>
              <w:t>南方消费升级混合</w:t>
            </w:r>
            <w:r w:rsidRPr="00791E0B">
              <w:rPr>
                <w:rFonts w:hint="eastAsia"/>
                <w:b/>
              </w:rPr>
              <w:t>C</w:t>
            </w:r>
          </w:p>
        </w:tc>
      </w:tr>
      <w:tr w:rsidR="00791E0B" w:rsidTr="00791E0B">
        <w:tc>
          <w:tcPr>
            <w:tcW w:w="2768" w:type="dxa"/>
          </w:tcPr>
          <w:p w:rsidR="00791E0B" w:rsidRDefault="00791E0B" w:rsidP="00791E0B">
            <w:pPr>
              <w:jc w:val="left"/>
            </w:pPr>
            <w:r>
              <w:rPr>
                <w:rFonts w:hint="eastAsia"/>
              </w:rPr>
              <w:t>1.</w:t>
            </w:r>
            <w:r>
              <w:rPr>
                <w:rFonts w:hint="eastAsia"/>
              </w:rPr>
              <w:t>本期已实现收益</w:t>
            </w:r>
          </w:p>
        </w:tc>
        <w:tc>
          <w:tcPr>
            <w:tcW w:w="2769" w:type="dxa"/>
          </w:tcPr>
          <w:p w:rsidR="00791E0B" w:rsidRDefault="00791E0B" w:rsidP="00791E0B">
            <w:pPr>
              <w:jc w:val="right"/>
            </w:pPr>
            <w:r>
              <w:t>28,379,347.98</w:t>
            </w:r>
          </w:p>
        </w:tc>
        <w:tc>
          <w:tcPr>
            <w:tcW w:w="2769" w:type="dxa"/>
          </w:tcPr>
          <w:p w:rsidR="00791E0B" w:rsidRDefault="00791E0B" w:rsidP="00791E0B">
            <w:pPr>
              <w:jc w:val="right"/>
            </w:pPr>
            <w:r>
              <w:t>10,385,562.71</w:t>
            </w:r>
          </w:p>
        </w:tc>
      </w:tr>
      <w:tr w:rsidR="00791E0B" w:rsidTr="00791E0B">
        <w:tc>
          <w:tcPr>
            <w:tcW w:w="2768" w:type="dxa"/>
          </w:tcPr>
          <w:p w:rsidR="00791E0B" w:rsidRDefault="00791E0B" w:rsidP="00791E0B">
            <w:pPr>
              <w:jc w:val="left"/>
            </w:pPr>
            <w:r>
              <w:rPr>
                <w:rFonts w:hint="eastAsia"/>
              </w:rPr>
              <w:t>2.</w:t>
            </w:r>
            <w:r>
              <w:rPr>
                <w:rFonts w:hint="eastAsia"/>
              </w:rPr>
              <w:t>本期利润</w:t>
            </w:r>
          </w:p>
        </w:tc>
        <w:tc>
          <w:tcPr>
            <w:tcW w:w="2769" w:type="dxa"/>
          </w:tcPr>
          <w:p w:rsidR="00791E0B" w:rsidRDefault="00791E0B" w:rsidP="00791E0B">
            <w:pPr>
              <w:jc w:val="right"/>
            </w:pPr>
            <w:r>
              <w:t>28,196,625.66</w:t>
            </w:r>
          </w:p>
        </w:tc>
        <w:tc>
          <w:tcPr>
            <w:tcW w:w="2769" w:type="dxa"/>
          </w:tcPr>
          <w:p w:rsidR="00791E0B" w:rsidRDefault="00791E0B" w:rsidP="00791E0B">
            <w:pPr>
              <w:jc w:val="right"/>
            </w:pPr>
            <w:r>
              <w:t>13,287,490.49</w:t>
            </w:r>
          </w:p>
        </w:tc>
      </w:tr>
      <w:tr w:rsidR="00791E0B" w:rsidTr="00791E0B">
        <w:tc>
          <w:tcPr>
            <w:tcW w:w="2768" w:type="dxa"/>
          </w:tcPr>
          <w:p w:rsidR="00791E0B" w:rsidRDefault="00791E0B" w:rsidP="00791E0B">
            <w:pPr>
              <w:jc w:val="left"/>
            </w:pPr>
            <w:r>
              <w:rPr>
                <w:rFonts w:hint="eastAsia"/>
              </w:rPr>
              <w:t>3.</w:t>
            </w:r>
            <w:r>
              <w:rPr>
                <w:rFonts w:hint="eastAsia"/>
              </w:rPr>
              <w:t>加权平均基金份额本期利润</w:t>
            </w:r>
          </w:p>
        </w:tc>
        <w:tc>
          <w:tcPr>
            <w:tcW w:w="2769" w:type="dxa"/>
          </w:tcPr>
          <w:p w:rsidR="00791E0B" w:rsidRDefault="00791E0B" w:rsidP="00791E0B">
            <w:pPr>
              <w:jc w:val="right"/>
            </w:pPr>
            <w:r>
              <w:t>0.0266</w:t>
            </w:r>
          </w:p>
        </w:tc>
        <w:tc>
          <w:tcPr>
            <w:tcW w:w="2769" w:type="dxa"/>
          </w:tcPr>
          <w:p w:rsidR="00791E0B" w:rsidRDefault="00791E0B" w:rsidP="00791E0B">
            <w:pPr>
              <w:jc w:val="right"/>
            </w:pPr>
            <w:r>
              <w:t>0.0291</w:t>
            </w:r>
          </w:p>
        </w:tc>
      </w:tr>
      <w:tr w:rsidR="00791E0B" w:rsidTr="00791E0B">
        <w:tc>
          <w:tcPr>
            <w:tcW w:w="2768" w:type="dxa"/>
          </w:tcPr>
          <w:p w:rsidR="00791E0B" w:rsidRDefault="00791E0B" w:rsidP="00791E0B">
            <w:pPr>
              <w:jc w:val="left"/>
            </w:pPr>
            <w:r>
              <w:rPr>
                <w:rFonts w:hint="eastAsia"/>
              </w:rPr>
              <w:t>4.</w:t>
            </w:r>
            <w:r>
              <w:rPr>
                <w:rFonts w:hint="eastAsia"/>
              </w:rPr>
              <w:t>期末基金资产净值</w:t>
            </w:r>
          </w:p>
        </w:tc>
        <w:tc>
          <w:tcPr>
            <w:tcW w:w="2769" w:type="dxa"/>
          </w:tcPr>
          <w:p w:rsidR="00791E0B" w:rsidRDefault="00791E0B" w:rsidP="00791E0B">
            <w:pPr>
              <w:jc w:val="right"/>
            </w:pPr>
            <w:r>
              <w:t>882,836,305.82</w:t>
            </w:r>
          </w:p>
        </w:tc>
        <w:tc>
          <w:tcPr>
            <w:tcW w:w="2769" w:type="dxa"/>
          </w:tcPr>
          <w:p w:rsidR="00791E0B" w:rsidRDefault="00791E0B" w:rsidP="00791E0B">
            <w:pPr>
              <w:jc w:val="right"/>
            </w:pPr>
            <w:r>
              <w:t>344,701,210.99</w:t>
            </w:r>
          </w:p>
        </w:tc>
      </w:tr>
      <w:tr w:rsidR="00791E0B" w:rsidTr="00791E0B">
        <w:tc>
          <w:tcPr>
            <w:tcW w:w="2768" w:type="dxa"/>
          </w:tcPr>
          <w:p w:rsidR="00791E0B" w:rsidRDefault="00791E0B" w:rsidP="00791E0B">
            <w:pPr>
              <w:jc w:val="left"/>
            </w:pPr>
            <w:r>
              <w:rPr>
                <w:rFonts w:hint="eastAsia"/>
              </w:rPr>
              <w:t>5.</w:t>
            </w:r>
            <w:r>
              <w:rPr>
                <w:rFonts w:hint="eastAsia"/>
              </w:rPr>
              <w:t>期末基金份额净值</w:t>
            </w:r>
          </w:p>
        </w:tc>
        <w:tc>
          <w:tcPr>
            <w:tcW w:w="2769" w:type="dxa"/>
          </w:tcPr>
          <w:p w:rsidR="00791E0B" w:rsidRDefault="00791E0B" w:rsidP="00791E0B">
            <w:pPr>
              <w:jc w:val="right"/>
            </w:pPr>
            <w:r>
              <w:t>0.8810</w:t>
            </w:r>
          </w:p>
        </w:tc>
        <w:tc>
          <w:tcPr>
            <w:tcW w:w="2769" w:type="dxa"/>
          </w:tcPr>
          <w:p w:rsidR="00791E0B" w:rsidRDefault="00791E0B" w:rsidP="00791E0B">
            <w:pPr>
              <w:jc w:val="right"/>
            </w:pPr>
            <w:r>
              <w:t>0.8526</w:t>
            </w:r>
          </w:p>
        </w:tc>
      </w:tr>
    </w:tbl>
    <w:p w:rsidR="00791E0B" w:rsidRDefault="00791E0B" w:rsidP="00791E0B">
      <w:pPr>
        <w:pStyle w:val="-8"/>
      </w:pPr>
      <w:r>
        <w:rPr>
          <w:rFonts w:hint="eastAsia"/>
        </w:rPr>
        <w:t>注：基金业绩指标不包括持有人认（申）购或交易基金的各项费用，计入费用后实际收益水平要低于所列数字；</w:t>
      </w:r>
    </w:p>
    <w:p w:rsidR="00791E0B" w:rsidRDefault="00791E0B" w:rsidP="00791E0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91E0B" w:rsidRDefault="00791E0B" w:rsidP="00791E0B">
      <w:pPr>
        <w:pStyle w:val="-2"/>
        <w:spacing w:before="312"/>
      </w:pPr>
      <w:r>
        <w:rPr>
          <w:rFonts w:hint="eastAsia"/>
        </w:rPr>
        <w:t>基金净值表现</w:t>
      </w:r>
    </w:p>
    <w:p w:rsidR="00791E0B" w:rsidRDefault="00791E0B" w:rsidP="00791E0B">
      <w:pPr>
        <w:pStyle w:val="-3"/>
        <w:spacing w:before="156" w:after="156"/>
      </w:pPr>
      <w:r>
        <w:rPr>
          <w:rFonts w:hint="eastAsia"/>
        </w:rPr>
        <w:t>本报告期基金份额净值增长率及其与同期业绩比较基准收益率的比较</w:t>
      </w:r>
    </w:p>
    <w:p w:rsidR="00791E0B" w:rsidRDefault="00791E0B" w:rsidP="00791E0B">
      <w:pPr>
        <w:pStyle w:val="-"/>
        <w:ind w:firstLine="420"/>
      </w:pPr>
      <w:r>
        <w:rPr>
          <w:rFonts w:hint="eastAsia"/>
        </w:rPr>
        <w:t>南方消费升级混合A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91E0B" w:rsidTr="00791E0B">
        <w:trPr>
          <w:cnfStyle w:val="100000000000" w:firstRow="1" w:lastRow="0" w:firstColumn="0" w:lastColumn="0" w:oddVBand="0" w:evenVBand="0" w:oddHBand="0" w:evenHBand="0" w:firstRowFirstColumn="0" w:firstRowLastColumn="0" w:lastRowFirstColumn="0" w:lastRowLastColumn="0"/>
        </w:trPr>
        <w:tc>
          <w:tcPr>
            <w:tcW w:w="1429" w:type="dxa"/>
          </w:tcPr>
          <w:p w:rsidR="00791E0B" w:rsidRPr="00791E0B" w:rsidRDefault="00791E0B" w:rsidP="00791E0B">
            <w:pPr>
              <w:jc w:val="center"/>
              <w:rPr>
                <w:b/>
              </w:rPr>
            </w:pPr>
            <w:r w:rsidRPr="00791E0B">
              <w:rPr>
                <w:rFonts w:hint="eastAsia"/>
                <w:b/>
              </w:rPr>
              <w:t>阶段</w:t>
            </w:r>
          </w:p>
        </w:tc>
        <w:tc>
          <w:tcPr>
            <w:tcW w:w="1315" w:type="dxa"/>
          </w:tcPr>
          <w:p w:rsidR="00791E0B" w:rsidRPr="00791E0B" w:rsidRDefault="00791E0B" w:rsidP="00791E0B">
            <w:pPr>
              <w:jc w:val="center"/>
              <w:rPr>
                <w:b/>
              </w:rPr>
            </w:pPr>
            <w:r w:rsidRPr="00791E0B">
              <w:rPr>
                <w:rFonts w:hint="eastAsia"/>
                <w:b/>
              </w:rPr>
              <w:t>净值增长率①</w:t>
            </w:r>
          </w:p>
        </w:tc>
        <w:tc>
          <w:tcPr>
            <w:tcW w:w="1315" w:type="dxa"/>
          </w:tcPr>
          <w:p w:rsidR="00791E0B" w:rsidRPr="00791E0B" w:rsidRDefault="00791E0B" w:rsidP="00791E0B">
            <w:pPr>
              <w:jc w:val="center"/>
              <w:rPr>
                <w:b/>
              </w:rPr>
            </w:pPr>
            <w:r w:rsidRPr="00791E0B">
              <w:rPr>
                <w:rFonts w:hint="eastAsia"/>
                <w:b/>
              </w:rPr>
              <w:t>净值增长率标准差②</w:t>
            </w:r>
          </w:p>
        </w:tc>
        <w:tc>
          <w:tcPr>
            <w:tcW w:w="1315" w:type="dxa"/>
          </w:tcPr>
          <w:p w:rsidR="00791E0B" w:rsidRPr="00791E0B" w:rsidRDefault="00791E0B" w:rsidP="00791E0B">
            <w:pPr>
              <w:jc w:val="center"/>
              <w:rPr>
                <w:b/>
              </w:rPr>
            </w:pPr>
            <w:r w:rsidRPr="00791E0B">
              <w:rPr>
                <w:rFonts w:hint="eastAsia"/>
                <w:b/>
              </w:rPr>
              <w:t>业绩比较基准收益率③</w:t>
            </w:r>
          </w:p>
        </w:tc>
        <w:tc>
          <w:tcPr>
            <w:tcW w:w="1315" w:type="dxa"/>
          </w:tcPr>
          <w:p w:rsidR="00791E0B" w:rsidRPr="00791E0B" w:rsidRDefault="00791E0B" w:rsidP="00791E0B">
            <w:pPr>
              <w:jc w:val="center"/>
              <w:rPr>
                <w:b/>
              </w:rPr>
            </w:pPr>
            <w:r w:rsidRPr="00791E0B">
              <w:rPr>
                <w:rFonts w:hint="eastAsia"/>
                <w:b/>
              </w:rPr>
              <w:t>业绩比较基准收益率标准差④</w:t>
            </w:r>
          </w:p>
        </w:tc>
        <w:tc>
          <w:tcPr>
            <w:tcW w:w="907" w:type="dxa"/>
          </w:tcPr>
          <w:p w:rsidR="00791E0B" w:rsidRPr="00791E0B" w:rsidRDefault="00791E0B" w:rsidP="00791E0B">
            <w:pPr>
              <w:jc w:val="center"/>
              <w:rPr>
                <w:b/>
              </w:rPr>
            </w:pPr>
            <w:r w:rsidRPr="00791E0B">
              <w:rPr>
                <w:rFonts w:hint="eastAsia"/>
                <w:b/>
              </w:rPr>
              <w:t>①</w:t>
            </w:r>
            <w:r w:rsidRPr="00791E0B">
              <w:rPr>
                <w:rFonts w:hint="eastAsia"/>
                <w:b/>
              </w:rPr>
              <w:t>-</w:t>
            </w:r>
            <w:r w:rsidRPr="00791E0B">
              <w:rPr>
                <w:rFonts w:hint="eastAsia"/>
                <w:b/>
              </w:rPr>
              <w:t>③</w:t>
            </w:r>
          </w:p>
        </w:tc>
        <w:tc>
          <w:tcPr>
            <w:tcW w:w="907" w:type="dxa"/>
          </w:tcPr>
          <w:p w:rsidR="00791E0B" w:rsidRPr="00791E0B" w:rsidRDefault="00791E0B" w:rsidP="00791E0B">
            <w:pPr>
              <w:jc w:val="center"/>
              <w:rPr>
                <w:b/>
              </w:rPr>
            </w:pPr>
            <w:r w:rsidRPr="00791E0B">
              <w:rPr>
                <w:rFonts w:hint="eastAsia"/>
                <w:b/>
              </w:rPr>
              <w:t>②</w:t>
            </w:r>
            <w:r w:rsidRPr="00791E0B">
              <w:rPr>
                <w:rFonts w:hint="eastAsia"/>
                <w:b/>
              </w:rPr>
              <w:t>-</w:t>
            </w:r>
            <w:r w:rsidRPr="00791E0B">
              <w:rPr>
                <w:rFonts w:hint="eastAsia"/>
                <w:b/>
              </w:rPr>
              <w:t>④</w:t>
            </w:r>
          </w:p>
        </w:tc>
      </w:tr>
      <w:tr w:rsidR="00791E0B" w:rsidTr="00791E0B">
        <w:tc>
          <w:tcPr>
            <w:tcW w:w="1429" w:type="dxa"/>
          </w:tcPr>
          <w:p w:rsidR="00791E0B" w:rsidRDefault="00791E0B" w:rsidP="00791E0B">
            <w:pPr>
              <w:jc w:val="left"/>
            </w:pPr>
            <w:r>
              <w:rPr>
                <w:rFonts w:hint="eastAsia"/>
              </w:rPr>
              <w:t>过去三个月</w:t>
            </w:r>
          </w:p>
        </w:tc>
        <w:tc>
          <w:tcPr>
            <w:tcW w:w="1315" w:type="dxa"/>
          </w:tcPr>
          <w:p w:rsidR="00791E0B" w:rsidRDefault="00791E0B" w:rsidP="00791E0B">
            <w:pPr>
              <w:jc w:val="right"/>
            </w:pPr>
            <w:r>
              <w:t>2.64%</w:t>
            </w:r>
          </w:p>
        </w:tc>
        <w:tc>
          <w:tcPr>
            <w:tcW w:w="1315" w:type="dxa"/>
          </w:tcPr>
          <w:p w:rsidR="00791E0B" w:rsidRDefault="00791E0B" w:rsidP="00791E0B">
            <w:pPr>
              <w:jc w:val="right"/>
            </w:pPr>
            <w:r>
              <w:t>1.12%</w:t>
            </w:r>
          </w:p>
        </w:tc>
        <w:tc>
          <w:tcPr>
            <w:tcW w:w="1315" w:type="dxa"/>
          </w:tcPr>
          <w:p w:rsidR="00791E0B" w:rsidRDefault="00791E0B" w:rsidP="00791E0B">
            <w:pPr>
              <w:jc w:val="right"/>
            </w:pPr>
            <w:r>
              <w:t>-13.92%</w:t>
            </w:r>
          </w:p>
        </w:tc>
        <w:tc>
          <w:tcPr>
            <w:tcW w:w="1315" w:type="dxa"/>
          </w:tcPr>
          <w:p w:rsidR="00791E0B" w:rsidRDefault="00791E0B" w:rsidP="00791E0B">
            <w:pPr>
              <w:jc w:val="right"/>
            </w:pPr>
            <w:r>
              <w:t>0.66%</w:t>
            </w:r>
          </w:p>
        </w:tc>
        <w:tc>
          <w:tcPr>
            <w:tcW w:w="907" w:type="dxa"/>
          </w:tcPr>
          <w:p w:rsidR="00791E0B" w:rsidRDefault="00791E0B" w:rsidP="00791E0B">
            <w:pPr>
              <w:jc w:val="right"/>
            </w:pPr>
            <w:r>
              <w:t>16.56%</w:t>
            </w:r>
          </w:p>
        </w:tc>
        <w:tc>
          <w:tcPr>
            <w:tcW w:w="907" w:type="dxa"/>
          </w:tcPr>
          <w:p w:rsidR="00791E0B" w:rsidRDefault="00791E0B" w:rsidP="00791E0B">
            <w:pPr>
              <w:jc w:val="right"/>
            </w:pPr>
            <w:r>
              <w:t>0.46%</w:t>
            </w:r>
          </w:p>
        </w:tc>
      </w:tr>
      <w:tr w:rsidR="00791E0B" w:rsidTr="00791E0B">
        <w:tc>
          <w:tcPr>
            <w:tcW w:w="1429" w:type="dxa"/>
          </w:tcPr>
          <w:p w:rsidR="00791E0B" w:rsidRDefault="00791E0B" w:rsidP="00791E0B">
            <w:pPr>
              <w:jc w:val="left"/>
            </w:pPr>
            <w:r>
              <w:rPr>
                <w:rFonts w:hint="eastAsia"/>
              </w:rPr>
              <w:t>过去六个月</w:t>
            </w:r>
          </w:p>
        </w:tc>
        <w:tc>
          <w:tcPr>
            <w:tcW w:w="1315" w:type="dxa"/>
          </w:tcPr>
          <w:p w:rsidR="00791E0B" w:rsidRDefault="00791E0B" w:rsidP="00791E0B">
            <w:pPr>
              <w:jc w:val="right"/>
            </w:pPr>
            <w:r>
              <w:t>-2.85%</w:t>
            </w:r>
          </w:p>
        </w:tc>
        <w:tc>
          <w:tcPr>
            <w:tcW w:w="1315" w:type="dxa"/>
          </w:tcPr>
          <w:p w:rsidR="00791E0B" w:rsidRDefault="00791E0B" w:rsidP="00791E0B">
            <w:pPr>
              <w:jc w:val="right"/>
            </w:pPr>
            <w:r>
              <w:t>1.09%</w:t>
            </w:r>
          </w:p>
        </w:tc>
        <w:tc>
          <w:tcPr>
            <w:tcW w:w="1315" w:type="dxa"/>
          </w:tcPr>
          <w:p w:rsidR="00791E0B" w:rsidRDefault="00791E0B" w:rsidP="00791E0B">
            <w:pPr>
              <w:jc w:val="right"/>
            </w:pPr>
            <w:r>
              <w:t>-17.45%</w:t>
            </w:r>
          </w:p>
        </w:tc>
        <w:tc>
          <w:tcPr>
            <w:tcW w:w="1315" w:type="dxa"/>
          </w:tcPr>
          <w:p w:rsidR="00791E0B" w:rsidRDefault="00791E0B" w:rsidP="00791E0B">
            <w:pPr>
              <w:jc w:val="right"/>
            </w:pPr>
            <w:r>
              <w:t>0.76%</w:t>
            </w:r>
          </w:p>
        </w:tc>
        <w:tc>
          <w:tcPr>
            <w:tcW w:w="907" w:type="dxa"/>
          </w:tcPr>
          <w:p w:rsidR="00791E0B" w:rsidRDefault="00791E0B" w:rsidP="00791E0B">
            <w:pPr>
              <w:jc w:val="right"/>
            </w:pPr>
            <w:r>
              <w:t>14.60%</w:t>
            </w:r>
          </w:p>
        </w:tc>
        <w:tc>
          <w:tcPr>
            <w:tcW w:w="907" w:type="dxa"/>
          </w:tcPr>
          <w:p w:rsidR="00791E0B" w:rsidRDefault="00791E0B" w:rsidP="00791E0B">
            <w:pPr>
              <w:jc w:val="right"/>
            </w:pPr>
            <w:r>
              <w:t>0.33%</w:t>
            </w:r>
          </w:p>
        </w:tc>
      </w:tr>
      <w:tr w:rsidR="00791E0B" w:rsidTr="00791E0B">
        <w:tc>
          <w:tcPr>
            <w:tcW w:w="1429" w:type="dxa"/>
          </w:tcPr>
          <w:p w:rsidR="00791E0B" w:rsidRDefault="00791E0B" w:rsidP="00791E0B">
            <w:pPr>
              <w:jc w:val="left"/>
            </w:pPr>
            <w:r>
              <w:rPr>
                <w:rFonts w:hint="eastAsia"/>
              </w:rPr>
              <w:t>过去一年</w:t>
            </w:r>
          </w:p>
        </w:tc>
        <w:tc>
          <w:tcPr>
            <w:tcW w:w="1315" w:type="dxa"/>
          </w:tcPr>
          <w:p w:rsidR="00791E0B" w:rsidRDefault="00791E0B" w:rsidP="00791E0B">
            <w:pPr>
              <w:jc w:val="right"/>
            </w:pPr>
            <w:r>
              <w:t>4.32%</w:t>
            </w:r>
          </w:p>
        </w:tc>
        <w:tc>
          <w:tcPr>
            <w:tcW w:w="1315" w:type="dxa"/>
          </w:tcPr>
          <w:p w:rsidR="00791E0B" w:rsidRDefault="00791E0B" w:rsidP="00791E0B">
            <w:pPr>
              <w:jc w:val="right"/>
            </w:pPr>
            <w:r>
              <w:t>0.98%</w:t>
            </w:r>
          </w:p>
        </w:tc>
        <w:tc>
          <w:tcPr>
            <w:tcW w:w="1315" w:type="dxa"/>
          </w:tcPr>
          <w:p w:rsidR="00791E0B" w:rsidRDefault="00791E0B" w:rsidP="00791E0B">
            <w:pPr>
              <w:jc w:val="right"/>
            </w:pPr>
            <w:r>
              <w:t>-17.54%</w:t>
            </w:r>
          </w:p>
        </w:tc>
        <w:tc>
          <w:tcPr>
            <w:tcW w:w="1315" w:type="dxa"/>
          </w:tcPr>
          <w:p w:rsidR="00791E0B" w:rsidRDefault="00791E0B" w:rsidP="00791E0B">
            <w:pPr>
              <w:jc w:val="right"/>
            </w:pPr>
            <w:r>
              <w:t>0.67%</w:t>
            </w:r>
          </w:p>
        </w:tc>
        <w:tc>
          <w:tcPr>
            <w:tcW w:w="907" w:type="dxa"/>
          </w:tcPr>
          <w:p w:rsidR="00791E0B" w:rsidRDefault="00791E0B" w:rsidP="00791E0B">
            <w:pPr>
              <w:jc w:val="right"/>
            </w:pPr>
            <w:r>
              <w:t>21.86%</w:t>
            </w:r>
          </w:p>
        </w:tc>
        <w:tc>
          <w:tcPr>
            <w:tcW w:w="907" w:type="dxa"/>
          </w:tcPr>
          <w:p w:rsidR="00791E0B" w:rsidRDefault="00791E0B" w:rsidP="00791E0B">
            <w:pPr>
              <w:jc w:val="right"/>
            </w:pPr>
            <w:r>
              <w:t>0.31%</w:t>
            </w:r>
          </w:p>
        </w:tc>
      </w:tr>
      <w:tr w:rsidR="00791E0B" w:rsidTr="00791E0B">
        <w:tc>
          <w:tcPr>
            <w:tcW w:w="1429" w:type="dxa"/>
          </w:tcPr>
          <w:p w:rsidR="00791E0B" w:rsidRDefault="00791E0B" w:rsidP="00791E0B">
            <w:pPr>
              <w:jc w:val="left"/>
            </w:pPr>
            <w:r>
              <w:rPr>
                <w:rFonts w:hint="eastAsia"/>
              </w:rPr>
              <w:t>过去三年</w:t>
            </w:r>
          </w:p>
        </w:tc>
        <w:tc>
          <w:tcPr>
            <w:tcW w:w="1315" w:type="dxa"/>
          </w:tcPr>
          <w:p w:rsidR="00791E0B" w:rsidRDefault="00791E0B" w:rsidP="00791E0B">
            <w:pPr>
              <w:jc w:val="right"/>
            </w:pPr>
            <w:r>
              <w:t>29.54%</w:t>
            </w:r>
          </w:p>
        </w:tc>
        <w:tc>
          <w:tcPr>
            <w:tcW w:w="1315" w:type="dxa"/>
          </w:tcPr>
          <w:p w:rsidR="00791E0B" w:rsidRDefault="00791E0B" w:rsidP="00791E0B">
            <w:pPr>
              <w:jc w:val="right"/>
            </w:pPr>
            <w:r>
              <w:t>1.11%</w:t>
            </w:r>
          </w:p>
        </w:tc>
        <w:tc>
          <w:tcPr>
            <w:tcW w:w="1315" w:type="dxa"/>
          </w:tcPr>
          <w:p w:rsidR="00791E0B" w:rsidRDefault="00791E0B" w:rsidP="00791E0B">
            <w:pPr>
              <w:jc w:val="right"/>
            </w:pPr>
            <w:r>
              <w:t>-18.46%</w:t>
            </w:r>
          </w:p>
        </w:tc>
        <w:tc>
          <w:tcPr>
            <w:tcW w:w="1315" w:type="dxa"/>
          </w:tcPr>
          <w:p w:rsidR="00791E0B" w:rsidRDefault="00791E0B" w:rsidP="00791E0B">
            <w:pPr>
              <w:jc w:val="right"/>
            </w:pPr>
            <w:r>
              <w:t>0.91%</w:t>
            </w:r>
          </w:p>
        </w:tc>
        <w:tc>
          <w:tcPr>
            <w:tcW w:w="907" w:type="dxa"/>
          </w:tcPr>
          <w:p w:rsidR="00791E0B" w:rsidRDefault="00791E0B" w:rsidP="00791E0B">
            <w:pPr>
              <w:jc w:val="right"/>
            </w:pPr>
            <w:r>
              <w:t>48.00%</w:t>
            </w:r>
          </w:p>
        </w:tc>
        <w:tc>
          <w:tcPr>
            <w:tcW w:w="907" w:type="dxa"/>
          </w:tcPr>
          <w:p w:rsidR="00791E0B" w:rsidRDefault="00791E0B" w:rsidP="00791E0B">
            <w:pPr>
              <w:jc w:val="right"/>
            </w:pPr>
            <w:r>
              <w:t>0.20%</w:t>
            </w:r>
          </w:p>
        </w:tc>
      </w:tr>
      <w:tr w:rsidR="00791E0B" w:rsidTr="00791E0B">
        <w:tc>
          <w:tcPr>
            <w:tcW w:w="1429" w:type="dxa"/>
          </w:tcPr>
          <w:p w:rsidR="00791E0B" w:rsidRDefault="00791E0B" w:rsidP="00791E0B">
            <w:pPr>
              <w:jc w:val="left"/>
            </w:pPr>
            <w:r>
              <w:rPr>
                <w:rFonts w:hint="eastAsia"/>
              </w:rPr>
              <w:t>过去五年</w:t>
            </w:r>
          </w:p>
        </w:tc>
        <w:tc>
          <w:tcPr>
            <w:tcW w:w="1315" w:type="dxa"/>
          </w:tcPr>
          <w:p w:rsidR="00791E0B" w:rsidRDefault="00791E0B" w:rsidP="00791E0B">
            <w:pPr>
              <w:jc w:val="right"/>
            </w:pPr>
            <w:r>
              <w:t>-12.94%</w:t>
            </w:r>
          </w:p>
        </w:tc>
        <w:tc>
          <w:tcPr>
            <w:tcW w:w="1315" w:type="dxa"/>
          </w:tcPr>
          <w:p w:rsidR="00791E0B" w:rsidRDefault="00791E0B" w:rsidP="00791E0B">
            <w:pPr>
              <w:jc w:val="right"/>
            </w:pPr>
            <w:r>
              <w:t>1.37%</w:t>
            </w:r>
          </w:p>
        </w:tc>
        <w:tc>
          <w:tcPr>
            <w:tcW w:w="1315" w:type="dxa"/>
          </w:tcPr>
          <w:p w:rsidR="00791E0B" w:rsidRDefault="00791E0B" w:rsidP="00791E0B">
            <w:pPr>
              <w:jc w:val="right"/>
            </w:pPr>
            <w:r>
              <w:t>-30.46%</w:t>
            </w:r>
          </w:p>
        </w:tc>
        <w:tc>
          <w:tcPr>
            <w:tcW w:w="1315" w:type="dxa"/>
          </w:tcPr>
          <w:p w:rsidR="00791E0B" w:rsidRDefault="00791E0B" w:rsidP="00791E0B">
            <w:pPr>
              <w:jc w:val="right"/>
            </w:pPr>
            <w:r>
              <w:t>0.85%</w:t>
            </w:r>
          </w:p>
        </w:tc>
        <w:tc>
          <w:tcPr>
            <w:tcW w:w="907" w:type="dxa"/>
          </w:tcPr>
          <w:p w:rsidR="00791E0B" w:rsidRDefault="00791E0B" w:rsidP="00791E0B">
            <w:pPr>
              <w:jc w:val="right"/>
            </w:pPr>
            <w:r>
              <w:t>17.52%</w:t>
            </w:r>
          </w:p>
        </w:tc>
        <w:tc>
          <w:tcPr>
            <w:tcW w:w="907" w:type="dxa"/>
          </w:tcPr>
          <w:p w:rsidR="00791E0B" w:rsidRDefault="00791E0B" w:rsidP="00791E0B">
            <w:pPr>
              <w:jc w:val="right"/>
            </w:pPr>
            <w:r>
              <w:t>0.52%</w:t>
            </w:r>
          </w:p>
        </w:tc>
      </w:tr>
      <w:tr w:rsidR="00791E0B" w:rsidTr="00791E0B">
        <w:tc>
          <w:tcPr>
            <w:tcW w:w="1429" w:type="dxa"/>
          </w:tcPr>
          <w:p w:rsidR="00791E0B" w:rsidRDefault="00791E0B" w:rsidP="00791E0B">
            <w:pPr>
              <w:jc w:val="left"/>
            </w:pPr>
            <w:r>
              <w:rPr>
                <w:rFonts w:hint="eastAsia"/>
              </w:rPr>
              <w:t>自基金合同生效起至今</w:t>
            </w:r>
          </w:p>
        </w:tc>
        <w:tc>
          <w:tcPr>
            <w:tcW w:w="1315" w:type="dxa"/>
          </w:tcPr>
          <w:p w:rsidR="00791E0B" w:rsidRDefault="00791E0B" w:rsidP="00791E0B">
            <w:pPr>
              <w:jc w:val="right"/>
            </w:pPr>
            <w:r>
              <w:t>-11.90%</w:t>
            </w:r>
          </w:p>
        </w:tc>
        <w:tc>
          <w:tcPr>
            <w:tcW w:w="1315" w:type="dxa"/>
          </w:tcPr>
          <w:p w:rsidR="00791E0B" w:rsidRDefault="00791E0B" w:rsidP="00791E0B">
            <w:pPr>
              <w:jc w:val="right"/>
            </w:pPr>
            <w:r>
              <w:t>1.39%</w:t>
            </w:r>
          </w:p>
        </w:tc>
        <w:tc>
          <w:tcPr>
            <w:tcW w:w="1315" w:type="dxa"/>
          </w:tcPr>
          <w:p w:rsidR="00791E0B" w:rsidRDefault="00791E0B" w:rsidP="00791E0B">
            <w:pPr>
              <w:jc w:val="right"/>
            </w:pPr>
            <w:r>
              <w:t>-30.92%</w:t>
            </w:r>
          </w:p>
        </w:tc>
        <w:tc>
          <w:tcPr>
            <w:tcW w:w="1315" w:type="dxa"/>
          </w:tcPr>
          <w:p w:rsidR="00791E0B" w:rsidRDefault="00791E0B" w:rsidP="00791E0B">
            <w:pPr>
              <w:jc w:val="right"/>
            </w:pPr>
            <w:r>
              <w:t>0.85%</w:t>
            </w:r>
          </w:p>
        </w:tc>
        <w:tc>
          <w:tcPr>
            <w:tcW w:w="907" w:type="dxa"/>
          </w:tcPr>
          <w:p w:rsidR="00791E0B" w:rsidRDefault="00791E0B" w:rsidP="00791E0B">
            <w:pPr>
              <w:jc w:val="right"/>
            </w:pPr>
            <w:r>
              <w:t>19.02%</w:t>
            </w:r>
          </w:p>
        </w:tc>
        <w:tc>
          <w:tcPr>
            <w:tcW w:w="907" w:type="dxa"/>
          </w:tcPr>
          <w:p w:rsidR="00791E0B" w:rsidRDefault="00791E0B" w:rsidP="00791E0B">
            <w:pPr>
              <w:jc w:val="right"/>
            </w:pPr>
            <w:r>
              <w:t>0.54%</w:t>
            </w:r>
          </w:p>
        </w:tc>
      </w:tr>
    </w:tbl>
    <w:p w:rsidR="00791E0B" w:rsidRDefault="00791E0B" w:rsidP="00791E0B">
      <w:pPr>
        <w:pStyle w:val="-"/>
        <w:ind w:firstLine="420"/>
      </w:pPr>
      <w:r>
        <w:rPr>
          <w:rFonts w:hint="eastAsia"/>
        </w:rPr>
        <w:t>南方消费升级混合C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91E0B" w:rsidTr="00791E0B">
        <w:trPr>
          <w:cnfStyle w:val="100000000000" w:firstRow="1" w:lastRow="0" w:firstColumn="0" w:lastColumn="0" w:oddVBand="0" w:evenVBand="0" w:oddHBand="0" w:evenHBand="0" w:firstRowFirstColumn="0" w:firstRowLastColumn="0" w:lastRowFirstColumn="0" w:lastRowLastColumn="0"/>
        </w:trPr>
        <w:tc>
          <w:tcPr>
            <w:tcW w:w="1429" w:type="dxa"/>
          </w:tcPr>
          <w:p w:rsidR="00791E0B" w:rsidRPr="00791E0B" w:rsidRDefault="00791E0B" w:rsidP="00791E0B">
            <w:pPr>
              <w:jc w:val="center"/>
              <w:rPr>
                <w:b/>
              </w:rPr>
            </w:pPr>
            <w:r w:rsidRPr="00791E0B">
              <w:rPr>
                <w:rFonts w:hint="eastAsia"/>
                <w:b/>
              </w:rPr>
              <w:t>阶段</w:t>
            </w:r>
          </w:p>
        </w:tc>
        <w:tc>
          <w:tcPr>
            <w:tcW w:w="1315" w:type="dxa"/>
          </w:tcPr>
          <w:p w:rsidR="00791E0B" w:rsidRPr="00791E0B" w:rsidRDefault="00791E0B" w:rsidP="00791E0B">
            <w:pPr>
              <w:jc w:val="center"/>
              <w:rPr>
                <w:b/>
              </w:rPr>
            </w:pPr>
            <w:r w:rsidRPr="00791E0B">
              <w:rPr>
                <w:rFonts w:hint="eastAsia"/>
                <w:b/>
              </w:rPr>
              <w:t>净值增长率</w:t>
            </w:r>
            <w:r w:rsidRPr="00791E0B">
              <w:rPr>
                <w:rFonts w:hint="eastAsia"/>
                <w:b/>
              </w:rPr>
              <w:lastRenderedPageBreak/>
              <w:t>①</w:t>
            </w:r>
          </w:p>
        </w:tc>
        <w:tc>
          <w:tcPr>
            <w:tcW w:w="1315" w:type="dxa"/>
          </w:tcPr>
          <w:p w:rsidR="00791E0B" w:rsidRPr="00791E0B" w:rsidRDefault="00791E0B" w:rsidP="00791E0B">
            <w:pPr>
              <w:jc w:val="center"/>
              <w:rPr>
                <w:b/>
              </w:rPr>
            </w:pPr>
            <w:r w:rsidRPr="00791E0B">
              <w:rPr>
                <w:rFonts w:hint="eastAsia"/>
                <w:b/>
              </w:rPr>
              <w:lastRenderedPageBreak/>
              <w:t>净值增长率</w:t>
            </w:r>
            <w:r w:rsidRPr="00791E0B">
              <w:rPr>
                <w:rFonts w:hint="eastAsia"/>
                <w:b/>
              </w:rPr>
              <w:lastRenderedPageBreak/>
              <w:t>标准差②</w:t>
            </w:r>
          </w:p>
        </w:tc>
        <w:tc>
          <w:tcPr>
            <w:tcW w:w="1315" w:type="dxa"/>
          </w:tcPr>
          <w:p w:rsidR="00791E0B" w:rsidRPr="00791E0B" w:rsidRDefault="00791E0B" w:rsidP="00791E0B">
            <w:pPr>
              <w:jc w:val="center"/>
              <w:rPr>
                <w:b/>
              </w:rPr>
            </w:pPr>
            <w:r w:rsidRPr="00791E0B">
              <w:rPr>
                <w:rFonts w:hint="eastAsia"/>
                <w:b/>
              </w:rPr>
              <w:lastRenderedPageBreak/>
              <w:t>业绩比较基</w:t>
            </w:r>
            <w:r w:rsidRPr="00791E0B">
              <w:rPr>
                <w:rFonts w:hint="eastAsia"/>
                <w:b/>
              </w:rPr>
              <w:lastRenderedPageBreak/>
              <w:t>准收益率③</w:t>
            </w:r>
          </w:p>
        </w:tc>
        <w:tc>
          <w:tcPr>
            <w:tcW w:w="1315" w:type="dxa"/>
          </w:tcPr>
          <w:p w:rsidR="00791E0B" w:rsidRPr="00791E0B" w:rsidRDefault="00791E0B" w:rsidP="00791E0B">
            <w:pPr>
              <w:jc w:val="center"/>
              <w:rPr>
                <w:b/>
              </w:rPr>
            </w:pPr>
            <w:r w:rsidRPr="00791E0B">
              <w:rPr>
                <w:rFonts w:hint="eastAsia"/>
                <w:b/>
              </w:rPr>
              <w:lastRenderedPageBreak/>
              <w:t>业绩比较基</w:t>
            </w:r>
            <w:r w:rsidRPr="00791E0B">
              <w:rPr>
                <w:rFonts w:hint="eastAsia"/>
                <w:b/>
              </w:rPr>
              <w:lastRenderedPageBreak/>
              <w:t>准收益率标准差④</w:t>
            </w:r>
          </w:p>
        </w:tc>
        <w:tc>
          <w:tcPr>
            <w:tcW w:w="907" w:type="dxa"/>
          </w:tcPr>
          <w:p w:rsidR="00791E0B" w:rsidRPr="00791E0B" w:rsidRDefault="00791E0B" w:rsidP="00791E0B">
            <w:pPr>
              <w:jc w:val="center"/>
              <w:rPr>
                <w:b/>
              </w:rPr>
            </w:pPr>
            <w:r w:rsidRPr="00791E0B">
              <w:rPr>
                <w:rFonts w:hint="eastAsia"/>
                <w:b/>
              </w:rPr>
              <w:lastRenderedPageBreak/>
              <w:t>①</w:t>
            </w:r>
            <w:r w:rsidRPr="00791E0B">
              <w:rPr>
                <w:rFonts w:hint="eastAsia"/>
                <w:b/>
              </w:rPr>
              <w:t>-</w:t>
            </w:r>
            <w:r w:rsidRPr="00791E0B">
              <w:rPr>
                <w:rFonts w:hint="eastAsia"/>
                <w:b/>
              </w:rPr>
              <w:t>③</w:t>
            </w:r>
          </w:p>
        </w:tc>
        <w:tc>
          <w:tcPr>
            <w:tcW w:w="907" w:type="dxa"/>
          </w:tcPr>
          <w:p w:rsidR="00791E0B" w:rsidRPr="00791E0B" w:rsidRDefault="00791E0B" w:rsidP="00791E0B">
            <w:pPr>
              <w:jc w:val="center"/>
              <w:rPr>
                <w:b/>
              </w:rPr>
            </w:pPr>
            <w:r w:rsidRPr="00791E0B">
              <w:rPr>
                <w:rFonts w:hint="eastAsia"/>
                <w:b/>
              </w:rPr>
              <w:t>②</w:t>
            </w:r>
            <w:r w:rsidRPr="00791E0B">
              <w:rPr>
                <w:rFonts w:hint="eastAsia"/>
                <w:b/>
              </w:rPr>
              <w:t>-</w:t>
            </w:r>
            <w:r w:rsidRPr="00791E0B">
              <w:rPr>
                <w:rFonts w:hint="eastAsia"/>
                <w:b/>
              </w:rPr>
              <w:t>④</w:t>
            </w:r>
          </w:p>
        </w:tc>
      </w:tr>
      <w:tr w:rsidR="00791E0B" w:rsidTr="00791E0B">
        <w:tc>
          <w:tcPr>
            <w:tcW w:w="1429" w:type="dxa"/>
          </w:tcPr>
          <w:p w:rsidR="00791E0B" w:rsidRDefault="00791E0B" w:rsidP="00791E0B">
            <w:pPr>
              <w:jc w:val="left"/>
            </w:pPr>
            <w:r>
              <w:rPr>
                <w:rFonts w:hint="eastAsia"/>
              </w:rPr>
              <w:lastRenderedPageBreak/>
              <w:t>过去三个月</w:t>
            </w:r>
          </w:p>
        </w:tc>
        <w:tc>
          <w:tcPr>
            <w:tcW w:w="1315" w:type="dxa"/>
          </w:tcPr>
          <w:p w:rsidR="00791E0B" w:rsidRDefault="00791E0B" w:rsidP="00791E0B">
            <w:pPr>
              <w:jc w:val="right"/>
            </w:pPr>
            <w:r>
              <w:t>2.49%</w:t>
            </w:r>
          </w:p>
        </w:tc>
        <w:tc>
          <w:tcPr>
            <w:tcW w:w="1315" w:type="dxa"/>
          </w:tcPr>
          <w:p w:rsidR="00791E0B" w:rsidRDefault="00791E0B" w:rsidP="00791E0B">
            <w:pPr>
              <w:jc w:val="right"/>
            </w:pPr>
            <w:r>
              <w:t>1.12%</w:t>
            </w:r>
          </w:p>
        </w:tc>
        <w:tc>
          <w:tcPr>
            <w:tcW w:w="1315" w:type="dxa"/>
          </w:tcPr>
          <w:p w:rsidR="00791E0B" w:rsidRDefault="00791E0B" w:rsidP="00791E0B">
            <w:pPr>
              <w:jc w:val="right"/>
            </w:pPr>
            <w:r>
              <w:t>-13.92%</w:t>
            </w:r>
          </w:p>
        </w:tc>
        <w:tc>
          <w:tcPr>
            <w:tcW w:w="1315" w:type="dxa"/>
          </w:tcPr>
          <w:p w:rsidR="00791E0B" w:rsidRDefault="00791E0B" w:rsidP="00791E0B">
            <w:pPr>
              <w:jc w:val="right"/>
            </w:pPr>
            <w:r>
              <w:t>0.66%</w:t>
            </w:r>
          </w:p>
        </w:tc>
        <w:tc>
          <w:tcPr>
            <w:tcW w:w="907" w:type="dxa"/>
          </w:tcPr>
          <w:p w:rsidR="00791E0B" w:rsidRDefault="00791E0B" w:rsidP="00791E0B">
            <w:pPr>
              <w:jc w:val="right"/>
            </w:pPr>
            <w:r>
              <w:t>16.41%</w:t>
            </w:r>
          </w:p>
        </w:tc>
        <w:tc>
          <w:tcPr>
            <w:tcW w:w="907" w:type="dxa"/>
          </w:tcPr>
          <w:p w:rsidR="00791E0B" w:rsidRDefault="00791E0B" w:rsidP="00791E0B">
            <w:pPr>
              <w:jc w:val="right"/>
            </w:pPr>
            <w:r>
              <w:t>0.46%</w:t>
            </w:r>
          </w:p>
        </w:tc>
      </w:tr>
      <w:tr w:rsidR="00791E0B" w:rsidTr="00791E0B">
        <w:tc>
          <w:tcPr>
            <w:tcW w:w="1429" w:type="dxa"/>
          </w:tcPr>
          <w:p w:rsidR="00791E0B" w:rsidRDefault="00791E0B" w:rsidP="00791E0B">
            <w:pPr>
              <w:jc w:val="left"/>
            </w:pPr>
            <w:r>
              <w:rPr>
                <w:rFonts w:hint="eastAsia"/>
              </w:rPr>
              <w:t>过去六个月</w:t>
            </w:r>
          </w:p>
        </w:tc>
        <w:tc>
          <w:tcPr>
            <w:tcW w:w="1315" w:type="dxa"/>
          </w:tcPr>
          <w:p w:rsidR="00791E0B" w:rsidRDefault="00791E0B" w:rsidP="00791E0B">
            <w:pPr>
              <w:jc w:val="right"/>
            </w:pPr>
            <w:r>
              <w:t>-3.14%</w:t>
            </w:r>
          </w:p>
        </w:tc>
        <w:tc>
          <w:tcPr>
            <w:tcW w:w="1315" w:type="dxa"/>
          </w:tcPr>
          <w:p w:rsidR="00791E0B" w:rsidRDefault="00791E0B" w:rsidP="00791E0B">
            <w:pPr>
              <w:jc w:val="right"/>
            </w:pPr>
            <w:r>
              <w:t>1.09%</w:t>
            </w:r>
          </w:p>
        </w:tc>
        <w:tc>
          <w:tcPr>
            <w:tcW w:w="1315" w:type="dxa"/>
          </w:tcPr>
          <w:p w:rsidR="00791E0B" w:rsidRDefault="00791E0B" w:rsidP="00791E0B">
            <w:pPr>
              <w:jc w:val="right"/>
            </w:pPr>
            <w:r>
              <w:t>-17.45%</w:t>
            </w:r>
          </w:p>
        </w:tc>
        <w:tc>
          <w:tcPr>
            <w:tcW w:w="1315" w:type="dxa"/>
          </w:tcPr>
          <w:p w:rsidR="00791E0B" w:rsidRDefault="00791E0B" w:rsidP="00791E0B">
            <w:pPr>
              <w:jc w:val="right"/>
            </w:pPr>
            <w:r>
              <w:t>0.76%</w:t>
            </w:r>
          </w:p>
        </w:tc>
        <w:tc>
          <w:tcPr>
            <w:tcW w:w="907" w:type="dxa"/>
          </w:tcPr>
          <w:p w:rsidR="00791E0B" w:rsidRDefault="00791E0B" w:rsidP="00791E0B">
            <w:pPr>
              <w:jc w:val="right"/>
            </w:pPr>
            <w:r>
              <w:t>14.31%</w:t>
            </w:r>
          </w:p>
        </w:tc>
        <w:tc>
          <w:tcPr>
            <w:tcW w:w="907" w:type="dxa"/>
          </w:tcPr>
          <w:p w:rsidR="00791E0B" w:rsidRDefault="00791E0B" w:rsidP="00791E0B">
            <w:pPr>
              <w:jc w:val="right"/>
            </w:pPr>
            <w:r>
              <w:t>0.33%</w:t>
            </w:r>
          </w:p>
        </w:tc>
      </w:tr>
      <w:tr w:rsidR="00791E0B" w:rsidTr="00791E0B">
        <w:tc>
          <w:tcPr>
            <w:tcW w:w="1429" w:type="dxa"/>
          </w:tcPr>
          <w:p w:rsidR="00791E0B" w:rsidRDefault="00791E0B" w:rsidP="00791E0B">
            <w:pPr>
              <w:jc w:val="left"/>
            </w:pPr>
            <w:r>
              <w:rPr>
                <w:rFonts w:hint="eastAsia"/>
              </w:rPr>
              <w:t>过去一年</w:t>
            </w:r>
          </w:p>
        </w:tc>
        <w:tc>
          <w:tcPr>
            <w:tcW w:w="1315" w:type="dxa"/>
          </w:tcPr>
          <w:p w:rsidR="00791E0B" w:rsidRDefault="00791E0B" w:rsidP="00791E0B">
            <w:pPr>
              <w:jc w:val="right"/>
            </w:pPr>
            <w:r>
              <w:t>3.70%</w:t>
            </w:r>
          </w:p>
        </w:tc>
        <w:tc>
          <w:tcPr>
            <w:tcW w:w="1315" w:type="dxa"/>
          </w:tcPr>
          <w:p w:rsidR="00791E0B" w:rsidRDefault="00791E0B" w:rsidP="00791E0B">
            <w:pPr>
              <w:jc w:val="right"/>
            </w:pPr>
            <w:r>
              <w:t>0.98%</w:t>
            </w:r>
          </w:p>
        </w:tc>
        <w:tc>
          <w:tcPr>
            <w:tcW w:w="1315" w:type="dxa"/>
          </w:tcPr>
          <w:p w:rsidR="00791E0B" w:rsidRDefault="00791E0B" w:rsidP="00791E0B">
            <w:pPr>
              <w:jc w:val="right"/>
            </w:pPr>
            <w:r>
              <w:t>-17.54%</w:t>
            </w:r>
          </w:p>
        </w:tc>
        <w:tc>
          <w:tcPr>
            <w:tcW w:w="1315" w:type="dxa"/>
          </w:tcPr>
          <w:p w:rsidR="00791E0B" w:rsidRDefault="00791E0B" w:rsidP="00791E0B">
            <w:pPr>
              <w:jc w:val="right"/>
            </w:pPr>
            <w:r>
              <w:t>0.67%</w:t>
            </w:r>
          </w:p>
        </w:tc>
        <w:tc>
          <w:tcPr>
            <w:tcW w:w="907" w:type="dxa"/>
          </w:tcPr>
          <w:p w:rsidR="00791E0B" w:rsidRDefault="00791E0B" w:rsidP="00791E0B">
            <w:pPr>
              <w:jc w:val="right"/>
            </w:pPr>
            <w:r>
              <w:t>21.24%</w:t>
            </w:r>
          </w:p>
        </w:tc>
        <w:tc>
          <w:tcPr>
            <w:tcW w:w="907" w:type="dxa"/>
          </w:tcPr>
          <w:p w:rsidR="00791E0B" w:rsidRDefault="00791E0B" w:rsidP="00791E0B">
            <w:pPr>
              <w:jc w:val="right"/>
            </w:pPr>
            <w:r>
              <w:t>0.31%</w:t>
            </w:r>
          </w:p>
        </w:tc>
      </w:tr>
      <w:tr w:rsidR="00791E0B" w:rsidTr="00791E0B">
        <w:tc>
          <w:tcPr>
            <w:tcW w:w="1429" w:type="dxa"/>
          </w:tcPr>
          <w:p w:rsidR="00791E0B" w:rsidRDefault="00791E0B" w:rsidP="00791E0B">
            <w:pPr>
              <w:jc w:val="left"/>
            </w:pPr>
            <w:r>
              <w:rPr>
                <w:rFonts w:hint="eastAsia"/>
              </w:rPr>
              <w:t>过去三年</w:t>
            </w:r>
          </w:p>
        </w:tc>
        <w:tc>
          <w:tcPr>
            <w:tcW w:w="1315" w:type="dxa"/>
          </w:tcPr>
          <w:p w:rsidR="00791E0B" w:rsidRDefault="00791E0B" w:rsidP="00791E0B">
            <w:pPr>
              <w:jc w:val="right"/>
            </w:pPr>
            <w:r>
              <w:t>27.23%</w:t>
            </w:r>
          </w:p>
        </w:tc>
        <w:tc>
          <w:tcPr>
            <w:tcW w:w="1315" w:type="dxa"/>
          </w:tcPr>
          <w:p w:rsidR="00791E0B" w:rsidRDefault="00791E0B" w:rsidP="00791E0B">
            <w:pPr>
              <w:jc w:val="right"/>
            </w:pPr>
            <w:r>
              <w:t>1.11%</w:t>
            </w:r>
          </w:p>
        </w:tc>
        <w:tc>
          <w:tcPr>
            <w:tcW w:w="1315" w:type="dxa"/>
          </w:tcPr>
          <w:p w:rsidR="00791E0B" w:rsidRDefault="00791E0B" w:rsidP="00791E0B">
            <w:pPr>
              <w:jc w:val="right"/>
            </w:pPr>
            <w:r>
              <w:t>-18.46%</w:t>
            </w:r>
          </w:p>
        </w:tc>
        <w:tc>
          <w:tcPr>
            <w:tcW w:w="1315" w:type="dxa"/>
          </w:tcPr>
          <w:p w:rsidR="00791E0B" w:rsidRDefault="00791E0B" w:rsidP="00791E0B">
            <w:pPr>
              <w:jc w:val="right"/>
            </w:pPr>
            <w:r>
              <w:t>0.91%</w:t>
            </w:r>
          </w:p>
        </w:tc>
        <w:tc>
          <w:tcPr>
            <w:tcW w:w="907" w:type="dxa"/>
          </w:tcPr>
          <w:p w:rsidR="00791E0B" w:rsidRDefault="00791E0B" w:rsidP="00791E0B">
            <w:pPr>
              <w:jc w:val="right"/>
            </w:pPr>
            <w:r>
              <w:t>45.69%</w:t>
            </w:r>
          </w:p>
        </w:tc>
        <w:tc>
          <w:tcPr>
            <w:tcW w:w="907" w:type="dxa"/>
          </w:tcPr>
          <w:p w:rsidR="00791E0B" w:rsidRDefault="00791E0B" w:rsidP="00791E0B">
            <w:pPr>
              <w:jc w:val="right"/>
            </w:pPr>
            <w:r>
              <w:t>0.20%</w:t>
            </w:r>
          </w:p>
        </w:tc>
      </w:tr>
      <w:tr w:rsidR="00791E0B" w:rsidTr="00791E0B">
        <w:tc>
          <w:tcPr>
            <w:tcW w:w="1429" w:type="dxa"/>
          </w:tcPr>
          <w:p w:rsidR="00791E0B" w:rsidRDefault="00791E0B" w:rsidP="00791E0B">
            <w:pPr>
              <w:jc w:val="left"/>
            </w:pPr>
            <w:r>
              <w:rPr>
                <w:rFonts w:hint="eastAsia"/>
              </w:rPr>
              <w:t>过去五年</w:t>
            </w:r>
          </w:p>
        </w:tc>
        <w:tc>
          <w:tcPr>
            <w:tcW w:w="1315" w:type="dxa"/>
          </w:tcPr>
          <w:p w:rsidR="00791E0B" w:rsidRDefault="00791E0B" w:rsidP="00791E0B">
            <w:pPr>
              <w:jc w:val="right"/>
            </w:pPr>
            <w:r>
              <w:t>-15.51%</w:t>
            </w:r>
          </w:p>
        </w:tc>
        <w:tc>
          <w:tcPr>
            <w:tcW w:w="1315" w:type="dxa"/>
          </w:tcPr>
          <w:p w:rsidR="00791E0B" w:rsidRDefault="00791E0B" w:rsidP="00791E0B">
            <w:pPr>
              <w:jc w:val="right"/>
            </w:pPr>
            <w:r>
              <w:t>1.37%</w:t>
            </w:r>
          </w:p>
        </w:tc>
        <w:tc>
          <w:tcPr>
            <w:tcW w:w="1315" w:type="dxa"/>
          </w:tcPr>
          <w:p w:rsidR="00791E0B" w:rsidRDefault="00791E0B" w:rsidP="00791E0B">
            <w:pPr>
              <w:jc w:val="right"/>
            </w:pPr>
            <w:r>
              <w:t>-30.46%</w:t>
            </w:r>
          </w:p>
        </w:tc>
        <w:tc>
          <w:tcPr>
            <w:tcW w:w="1315" w:type="dxa"/>
          </w:tcPr>
          <w:p w:rsidR="00791E0B" w:rsidRDefault="00791E0B" w:rsidP="00791E0B">
            <w:pPr>
              <w:jc w:val="right"/>
            </w:pPr>
            <w:r>
              <w:t>0.85%</w:t>
            </w:r>
          </w:p>
        </w:tc>
        <w:tc>
          <w:tcPr>
            <w:tcW w:w="907" w:type="dxa"/>
          </w:tcPr>
          <w:p w:rsidR="00791E0B" w:rsidRDefault="00791E0B" w:rsidP="00791E0B">
            <w:pPr>
              <w:jc w:val="right"/>
            </w:pPr>
            <w:r>
              <w:t>14.95%</w:t>
            </w:r>
          </w:p>
        </w:tc>
        <w:tc>
          <w:tcPr>
            <w:tcW w:w="907" w:type="dxa"/>
          </w:tcPr>
          <w:p w:rsidR="00791E0B" w:rsidRDefault="00791E0B" w:rsidP="00791E0B">
            <w:pPr>
              <w:jc w:val="right"/>
            </w:pPr>
            <w:r>
              <w:t>0.52%</w:t>
            </w:r>
          </w:p>
        </w:tc>
      </w:tr>
      <w:tr w:rsidR="00791E0B" w:rsidTr="00791E0B">
        <w:tc>
          <w:tcPr>
            <w:tcW w:w="1429" w:type="dxa"/>
          </w:tcPr>
          <w:p w:rsidR="00791E0B" w:rsidRDefault="00791E0B" w:rsidP="00791E0B">
            <w:pPr>
              <w:jc w:val="left"/>
            </w:pPr>
            <w:r>
              <w:rPr>
                <w:rFonts w:hint="eastAsia"/>
              </w:rPr>
              <w:t>自基金合同生效起至今</w:t>
            </w:r>
          </w:p>
        </w:tc>
        <w:tc>
          <w:tcPr>
            <w:tcW w:w="1315" w:type="dxa"/>
          </w:tcPr>
          <w:p w:rsidR="00791E0B" w:rsidRDefault="00791E0B" w:rsidP="00791E0B">
            <w:pPr>
              <w:jc w:val="right"/>
            </w:pPr>
            <w:r>
              <w:t>-14.74%</w:t>
            </w:r>
          </w:p>
        </w:tc>
        <w:tc>
          <w:tcPr>
            <w:tcW w:w="1315" w:type="dxa"/>
          </w:tcPr>
          <w:p w:rsidR="00791E0B" w:rsidRDefault="00791E0B" w:rsidP="00791E0B">
            <w:pPr>
              <w:jc w:val="right"/>
            </w:pPr>
            <w:r>
              <w:t>1.39%</w:t>
            </w:r>
          </w:p>
        </w:tc>
        <w:tc>
          <w:tcPr>
            <w:tcW w:w="1315" w:type="dxa"/>
          </w:tcPr>
          <w:p w:rsidR="00791E0B" w:rsidRDefault="00791E0B" w:rsidP="00791E0B">
            <w:pPr>
              <w:jc w:val="right"/>
            </w:pPr>
            <w:r>
              <w:t>-30.92%</w:t>
            </w:r>
          </w:p>
        </w:tc>
        <w:tc>
          <w:tcPr>
            <w:tcW w:w="1315" w:type="dxa"/>
          </w:tcPr>
          <w:p w:rsidR="00791E0B" w:rsidRDefault="00791E0B" w:rsidP="00791E0B">
            <w:pPr>
              <w:jc w:val="right"/>
            </w:pPr>
            <w:r>
              <w:t>0.85%</w:t>
            </w:r>
          </w:p>
        </w:tc>
        <w:tc>
          <w:tcPr>
            <w:tcW w:w="907" w:type="dxa"/>
          </w:tcPr>
          <w:p w:rsidR="00791E0B" w:rsidRDefault="00791E0B" w:rsidP="00791E0B">
            <w:pPr>
              <w:jc w:val="right"/>
            </w:pPr>
            <w:r>
              <w:t>16.18%</w:t>
            </w:r>
          </w:p>
        </w:tc>
        <w:tc>
          <w:tcPr>
            <w:tcW w:w="907" w:type="dxa"/>
          </w:tcPr>
          <w:p w:rsidR="00791E0B" w:rsidRDefault="00791E0B" w:rsidP="00791E0B">
            <w:pPr>
              <w:jc w:val="right"/>
            </w:pPr>
            <w:r>
              <w:t>0.54%</w:t>
            </w:r>
          </w:p>
        </w:tc>
      </w:tr>
    </w:tbl>
    <w:p w:rsidR="00791E0B" w:rsidRDefault="00791E0B" w:rsidP="00791E0B">
      <w:pPr>
        <w:pStyle w:val="-3"/>
        <w:spacing w:before="156" w:after="156"/>
      </w:pPr>
      <w:r>
        <w:rPr>
          <w:rFonts w:hint="eastAsia"/>
        </w:rPr>
        <w:t>自基金合同生效以来基金份额累计净值增长率变动及其与同期业绩比较基准收益率变动的比较</w:t>
      </w:r>
    </w:p>
    <w:p w:rsidR="00791E0B" w:rsidRDefault="00791E0B" w:rsidP="00791E0B">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791E0B" w:rsidRDefault="00791E0B" w:rsidP="00791E0B">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791E0B" w:rsidRDefault="00791E0B" w:rsidP="00791E0B">
      <w:pPr>
        <w:pStyle w:val="-8"/>
      </w:pPr>
      <w:r>
        <w:rPr>
          <w:rFonts w:hint="eastAsia"/>
        </w:rPr>
        <w:t>注：南方消费升级混合业绩比较基准自2024年1月16日起由“中证800指数收益率*60%+中证港股通综合指数（人民币）收益率*10%+上证国债指数收益率*30%”变更为“中证内地消费主题指数收益率*55%+中证港股通主要消费综合指数(人民币)收益率*30%+中证综合债指数收益率*15%”。</w:t>
      </w:r>
    </w:p>
    <w:p w:rsidR="00791E0B" w:rsidRDefault="00791E0B" w:rsidP="00791E0B">
      <w:pPr>
        <w:pStyle w:val="-1"/>
        <w:ind w:left="281" w:hanging="281"/>
      </w:pPr>
      <w:r>
        <w:rPr>
          <w:rFonts w:hint="eastAsia"/>
        </w:rPr>
        <w:t>管理人报告</w:t>
      </w:r>
    </w:p>
    <w:p w:rsidR="00791E0B" w:rsidRDefault="00791E0B" w:rsidP="00791E0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91E0B" w:rsidTr="002D01F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91E0B" w:rsidRPr="00791E0B" w:rsidRDefault="00791E0B" w:rsidP="00791E0B">
            <w:pPr>
              <w:jc w:val="center"/>
              <w:rPr>
                <w:b/>
              </w:rPr>
            </w:pPr>
            <w:r w:rsidRPr="00791E0B">
              <w:rPr>
                <w:rFonts w:hint="eastAsia"/>
                <w:b/>
              </w:rPr>
              <w:t>姓名</w:t>
            </w:r>
          </w:p>
        </w:tc>
        <w:tc>
          <w:tcPr>
            <w:tcW w:w="851" w:type="dxa"/>
            <w:vMerge w:val="restart"/>
          </w:tcPr>
          <w:p w:rsidR="00791E0B" w:rsidRPr="00791E0B" w:rsidRDefault="00791E0B" w:rsidP="00791E0B">
            <w:pPr>
              <w:jc w:val="center"/>
              <w:rPr>
                <w:b/>
              </w:rPr>
            </w:pPr>
            <w:r w:rsidRPr="00791E0B">
              <w:rPr>
                <w:rFonts w:hint="eastAsia"/>
                <w:b/>
              </w:rPr>
              <w:t>职务</w:t>
            </w:r>
          </w:p>
        </w:tc>
        <w:tc>
          <w:tcPr>
            <w:tcW w:w="2234" w:type="dxa"/>
            <w:gridSpan w:val="2"/>
            <w:tcBorders>
              <w:bottom w:val="single" w:sz="4" w:space="0" w:color="auto"/>
            </w:tcBorders>
          </w:tcPr>
          <w:p w:rsidR="00791E0B" w:rsidRPr="00791E0B" w:rsidRDefault="00791E0B" w:rsidP="00791E0B">
            <w:pPr>
              <w:jc w:val="center"/>
              <w:rPr>
                <w:b/>
              </w:rPr>
            </w:pPr>
            <w:r w:rsidRPr="00791E0B">
              <w:rPr>
                <w:rFonts w:hint="eastAsia"/>
                <w:b/>
              </w:rPr>
              <w:t>任本基金的基金经理期限</w:t>
            </w:r>
          </w:p>
        </w:tc>
        <w:tc>
          <w:tcPr>
            <w:tcW w:w="703" w:type="dxa"/>
            <w:vMerge w:val="restart"/>
          </w:tcPr>
          <w:p w:rsidR="00791E0B" w:rsidRPr="00791E0B" w:rsidRDefault="00791E0B" w:rsidP="00791E0B">
            <w:pPr>
              <w:jc w:val="center"/>
              <w:rPr>
                <w:b/>
              </w:rPr>
            </w:pPr>
            <w:r w:rsidRPr="00791E0B">
              <w:rPr>
                <w:rFonts w:hint="eastAsia"/>
                <w:b/>
              </w:rPr>
              <w:t>证券从业年限</w:t>
            </w:r>
          </w:p>
        </w:tc>
        <w:tc>
          <w:tcPr>
            <w:tcW w:w="3856" w:type="dxa"/>
            <w:vMerge w:val="restart"/>
          </w:tcPr>
          <w:p w:rsidR="00791E0B" w:rsidRPr="00791E0B" w:rsidRDefault="00791E0B" w:rsidP="00791E0B">
            <w:pPr>
              <w:jc w:val="center"/>
              <w:rPr>
                <w:b/>
              </w:rPr>
            </w:pPr>
            <w:r w:rsidRPr="00791E0B">
              <w:rPr>
                <w:rFonts w:hint="eastAsia"/>
                <w:b/>
              </w:rPr>
              <w:t>说明</w:t>
            </w:r>
          </w:p>
        </w:tc>
      </w:tr>
      <w:tr w:rsidR="00791E0B" w:rsidTr="00791E0B">
        <w:tc>
          <w:tcPr>
            <w:tcW w:w="862" w:type="dxa"/>
            <w:vMerge/>
          </w:tcPr>
          <w:p w:rsidR="00791E0B" w:rsidRDefault="00791E0B" w:rsidP="00791E0B">
            <w:pPr>
              <w:jc w:val="left"/>
            </w:pPr>
          </w:p>
        </w:tc>
        <w:tc>
          <w:tcPr>
            <w:tcW w:w="851" w:type="dxa"/>
            <w:vMerge/>
          </w:tcPr>
          <w:p w:rsidR="00791E0B" w:rsidRDefault="00791E0B" w:rsidP="00791E0B">
            <w:pPr>
              <w:jc w:val="left"/>
            </w:pPr>
          </w:p>
        </w:tc>
        <w:tc>
          <w:tcPr>
            <w:tcW w:w="1117" w:type="dxa"/>
            <w:shd w:val="clear" w:color="auto" w:fill="BFBFBF"/>
          </w:tcPr>
          <w:p w:rsidR="00791E0B" w:rsidRPr="00791E0B" w:rsidRDefault="00791E0B" w:rsidP="00791E0B">
            <w:pPr>
              <w:jc w:val="center"/>
              <w:rPr>
                <w:b/>
              </w:rPr>
            </w:pPr>
            <w:r w:rsidRPr="00791E0B">
              <w:rPr>
                <w:rFonts w:hint="eastAsia"/>
                <w:b/>
              </w:rPr>
              <w:t>任职日期</w:t>
            </w:r>
          </w:p>
        </w:tc>
        <w:tc>
          <w:tcPr>
            <w:tcW w:w="1117" w:type="dxa"/>
            <w:shd w:val="clear" w:color="auto" w:fill="BFBFBF"/>
          </w:tcPr>
          <w:p w:rsidR="00791E0B" w:rsidRPr="00791E0B" w:rsidRDefault="00791E0B" w:rsidP="00791E0B">
            <w:pPr>
              <w:jc w:val="center"/>
              <w:rPr>
                <w:b/>
              </w:rPr>
            </w:pPr>
            <w:r w:rsidRPr="00791E0B">
              <w:rPr>
                <w:rFonts w:hint="eastAsia"/>
                <w:b/>
              </w:rPr>
              <w:t>离任日期</w:t>
            </w:r>
          </w:p>
        </w:tc>
        <w:tc>
          <w:tcPr>
            <w:tcW w:w="703" w:type="dxa"/>
            <w:vMerge/>
          </w:tcPr>
          <w:p w:rsidR="00791E0B" w:rsidRDefault="00791E0B" w:rsidP="00791E0B">
            <w:pPr>
              <w:jc w:val="left"/>
            </w:pPr>
          </w:p>
        </w:tc>
        <w:tc>
          <w:tcPr>
            <w:tcW w:w="3856" w:type="dxa"/>
            <w:vMerge/>
          </w:tcPr>
          <w:p w:rsidR="00791E0B" w:rsidRDefault="00791E0B" w:rsidP="00791E0B">
            <w:pPr>
              <w:jc w:val="left"/>
            </w:pPr>
          </w:p>
        </w:tc>
      </w:tr>
      <w:tr w:rsidR="00791E0B" w:rsidTr="00791E0B">
        <w:tc>
          <w:tcPr>
            <w:tcW w:w="862" w:type="dxa"/>
          </w:tcPr>
          <w:p w:rsidR="00791E0B" w:rsidRDefault="00791E0B" w:rsidP="00791E0B">
            <w:pPr>
              <w:jc w:val="left"/>
            </w:pPr>
            <w:r>
              <w:rPr>
                <w:rFonts w:hint="eastAsia"/>
              </w:rPr>
              <w:t>郑诗韵</w:t>
            </w:r>
          </w:p>
        </w:tc>
        <w:tc>
          <w:tcPr>
            <w:tcW w:w="851" w:type="dxa"/>
          </w:tcPr>
          <w:p w:rsidR="00791E0B" w:rsidRDefault="00791E0B" w:rsidP="00791E0B">
            <w:pPr>
              <w:jc w:val="left"/>
            </w:pPr>
            <w:r>
              <w:rPr>
                <w:rFonts w:hint="eastAsia"/>
              </w:rPr>
              <w:t>本基金基金经理</w:t>
            </w:r>
          </w:p>
        </w:tc>
        <w:tc>
          <w:tcPr>
            <w:tcW w:w="1117" w:type="dxa"/>
          </w:tcPr>
          <w:p w:rsidR="00791E0B" w:rsidRDefault="00791E0B" w:rsidP="00791E0B">
            <w:pPr>
              <w:jc w:val="left"/>
            </w:pPr>
            <w:r>
              <w:rPr>
                <w:rFonts w:hint="eastAsia"/>
              </w:rPr>
              <w:t>2022</w:t>
            </w:r>
            <w:r>
              <w:rPr>
                <w:rFonts w:hint="eastAsia"/>
              </w:rPr>
              <w:t>年</w:t>
            </w:r>
            <w:r>
              <w:rPr>
                <w:rFonts w:hint="eastAsia"/>
              </w:rPr>
              <w:t>7</w:t>
            </w:r>
            <w:r>
              <w:rPr>
                <w:rFonts w:hint="eastAsia"/>
              </w:rPr>
              <w:t>月</w:t>
            </w:r>
            <w:r>
              <w:rPr>
                <w:rFonts w:hint="eastAsia"/>
              </w:rPr>
              <w:t>22</w:t>
            </w:r>
            <w:r>
              <w:rPr>
                <w:rFonts w:hint="eastAsia"/>
              </w:rPr>
              <w:t>日</w:t>
            </w:r>
          </w:p>
        </w:tc>
        <w:tc>
          <w:tcPr>
            <w:tcW w:w="1117" w:type="dxa"/>
          </w:tcPr>
          <w:p w:rsidR="00791E0B" w:rsidRDefault="00791E0B" w:rsidP="00791E0B">
            <w:pPr>
              <w:jc w:val="right"/>
            </w:pPr>
            <w:r>
              <w:t>-</w:t>
            </w:r>
          </w:p>
        </w:tc>
        <w:tc>
          <w:tcPr>
            <w:tcW w:w="703" w:type="dxa"/>
          </w:tcPr>
          <w:p w:rsidR="00791E0B" w:rsidRDefault="00791E0B" w:rsidP="00791E0B">
            <w:pPr>
              <w:jc w:val="left"/>
            </w:pPr>
            <w:r>
              <w:rPr>
                <w:rFonts w:hint="eastAsia"/>
              </w:rPr>
              <w:t>10</w:t>
            </w:r>
            <w:r>
              <w:rPr>
                <w:rFonts w:hint="eastAsia"/>
              </w:rPr>
              <w:t>年</w:t>
            </w:r>
          </w:p>
        </w:tc>
        <w:tc>
          <w:tcPr>
            <w:tcW w:w="3856" w:type="dxa"/>
          </w:tcPr>
          <w:p w:rsidR="00791E0B" w:rsidRDefault="00791E0B" w:rsidP="00791E0B">
            <w:r>
              <w:rPr>
                <w:rFonts w:hint="eastAsia"/>
              </w:rPr>
              <w:t>中国国籍，女，麻省理工学院经济学硕士，特许金融分析师（</w:t>
            </w:r>
            <w:r>
              <w:rPr>
                <w:rFonts w:hint="eastAsia"/>
              </w:rPr>
              <w:t>CFA</w:t>
            </w:r>
            <w:r>
              <w:rPr>
                <w:rFonts w:hint="eastAsia"/>
              </w:rPr>
              <w:t>），具有基金从业资格。</w:t>
            </w:r>
            <w:r>
              <w:rPr>
                <w:rFonts w:hint="eastAsia"/>
              </w:rPr>
              <w:t>2015</w:t>
            </w:r>
            <w:r>
              <w:rPr>
                <w:rFonts w:hint="eastAsia"/>
              </w:rPr>
              <w:t>年</w:t>
            </w:r>
            <w:r>
              <w:rPr>
                <w:rFonts w:hint="eastAsia"/>
              </w:rPr>
              <w:t>7</w:t>
            </w:r>
            <w:r>
              <w:rPr>
                <w:rFonts w:hint="eastAsia"/>
              </w:rPr>
              <w:t>月加入南方基金，任权益研究部行业研究员，现任权益研究部部门总经理。</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2019</w:t>
            </w:r>
            <w:r>
              <w:rPr>
                <w:rFonts w:hint="eastAsia"/>
              </w:rPr>
              <w:t>年</w:t>
            </w:r>
            <w:r>
              <w:rPr>
                <w:rFonts w:hint="eastAsia"/>
              </w:rPr>
              <w:t>12</w:t>
            </w:r>
            <w:r>
              <w:rPr>
                <w:rFonts w:hint="eastAsia"/>
              </w:rPr>
              <w:t>月</w:t>
            </w:r>
            <w:r>
              <w:rPr>
                <w:rFonts w:hint="eastAsia"/>
              </w:rPr>
              <w:t>6</w:t>
            </w:r>
            <w:r>
              <w:rPr>
                <w:rFonts w:hint="eastAsia"/>
              </w:rPr>
              <w:t>日，任南方隆元、南方文旅混合、南方天元、南方配售基金经理助理；</w:t>
            </w:r>
            <w:r>
              <w:rPr>
                <w:rFonts w:hint="eastAsia"/>
              </w:rPr>
              <w:t>2019</w:t>
            </w:r>
            <w:r>
              <w:rPr>
                <w:rFonts w:hint="eastAsia"/>
              </w:rPr>
              <w:t>年</w:t>
            </w:r>
            <w:r>
              <w:rPr>
                <w:rFonts w:hint="eastAsia"/>
              </w:rPr>
              <w:t>12</w:t>
            </w:r>
            <w:r>
              <w:rPr>
                <w:rFonts w:hint="eastAsia"/>
              </w:rPr>
              <w:t>月</w:t>
            </w:r>
            <w:r>
              <w:rPr>
                <w:rFonts w:hint="eastAsia"/>
              </w:rPr>
              <w:t>6</w:t>
            </w:r>
            <w:r>
              <w:rPr>
                <w:rFonts w:hint="eastAsia"/>
              </w:rPr>
              <w:t>日至</w:t>
            </w:r>
            <w:r>
              <w:rPr>
                <w:rFonts w:hint="eastAsia"/>
              </w:rPr>
              <w:t>2020</w:t>
            </w:r>
            <w:r>
              <w:rPr>
                <w:rFonts w:hint="eastAsia"/>
              </w:rPr>
              <w:t>年</w:t>
            </w:r>
            <w:r>
              <w:rPr>
                <w:rFonts w:hint="eastAsia"/>
              </w:rPr>
              <w:t>11</w:t>
            </w:r>
            <w:r>
              <w:rPr>
                <w:rFonts w:hint="eastAsia"/>
              </w:rPr>
              <w:t>月</w:t>
            </w:r>
            <w:r>
              <w:rPr>
                <w:rFonts w:hint="eastAsia"/>
              </w:rPr>
              <w:t>17</w:t>
            </w:r>
            <w:r>
              <w:rPr>
                <w:rFonts w:hint="eastAsia"/>
              </w:rPr>
              <w:t>日，任南方消费基金经理；</w:t>
            </w:r>
            <w:r>
              <w:rPr>
                <w:rFonts w:hint="eastAsia"/>
              </w:rPr>
              <w:t>2020</w:t>
            </w:r>
            <w:r>
              <w:rPr>
                <w:rFonts w:hint="eastAsia"/>
              </w:rPr>
              <w:t>年</w:t>
            </w:r>
            <w:r>
              <w:rPr>
                <w:rFonts w:hint="eastAsia"/>
              </w:rPr>
              <w:t>11</w:t>
            </w:r>
            <w:r>
              <w:rPr>
                <w:rFonts w:hint="eastAsia"/>
              </w:rPr>
              <w:lastRenderedPageBreak/>
              <w:t>月</w:t>
            </w:r>
            <w:r>
              <w:rPr>
                <w:rFonts w:hint="eastAsia"/>
              </w:rPr>
              <w:t>17</w:t>
            </w:r>
            <w:r>
              <w:rPr>
                <w:rFonts w:hint="eastAsia"/>
              </w:rPr>
              <w:t>日至今，任南方消费基金经理；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日至今，任南方景气驱动混合基金经理；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日至今，任南方消费升级混合基金经理。</w:t>
            </w:r>
          </w:p>
        </w:tc>
      </w:tr>
    </w:tbl>
    <w:p w:rsidR="00791E0B" w:rsidRDefault="00791E0B" w:rsidP="00791E0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91E0B" w:rsidRDefault="00791E0B" w:rsidP="00791E0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91E0B" w:rsidRDefault="00791E0B" w:rsidP="00791E0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91E0B" w:rsidTr="00791E0B">
        <w:tc>
          <w:tcPr>
            <w:tcW w:w="1661" w:type="dxa"/>
          </w:tcPr>
          <w:p w:rsidR="00791E0B" w:rsidRDefault="00791E0B" w:rsidP="00791E0B">
            <w:pPr>
              <w:jc w:val="left"/>
            </w:pPr>
            <w:r>
              <w:rPr>
                <w:rFonts w:hint="eastAsia"/>
              </w:rPr>
              <w:t>姓名</w:t>
            </w:r>
          </w:p>
        </w:tc>
        <w:tc>
          <w:tcPr>
            <w:tcW w:w="1661" w:type="dxa"/>
          </w:tcPr>
          <w:p w:rsidR="00791E0B" w:rsidRDefault="00791E0B" w:rsidP="00791E0B">
            <w:pPr>
              <w:jc w:val="left"/>
            </w:pPr>
            <w:r>
              <w:rPr>
                <w:rFonts w:hint="eastAsia"/>
              </w:rPr>
              <w:t>产品类型</w:t>
            </w:r>
          </w:p>
        </w:tc>
        <w:tc>
          <w:tcPr>
            <w:tcW w:w="1661" w:type="dxa"/>
          </w:tcPr>
          <w:p w:rsidR="00791E0B" w:rsidRDefault="00791E0B" w:rsidP="00791E0B">
            <w:pPr>
              <w:jc w:val="left"/>
            </w:pPr>
            <w:r>
              <w:rPr>
                <w:rFonts w:hint="eastAsia"/>
              </w:rPr>
              <w:t>产品数量（只）</w:t>
            </w:r>
          </w:p>
        </w:tc>
        <w:tc>
          <w:tcPr>
            <w:tcW w:w="1661" w:type="dxa"/>
          </w:tcPr>
          <w:p w:rsidR="00791E0B" w:rsidRDefault="00791E0B" w:rsidP="00791E0B">
            <w:pPr>
              <w:jc w:val="left"/>
            </w:pPr>
            <w:r>
              <w:rPr>
                <w:rFonts w:hint="eastAsia"/>
              </w:rPr>
              <w:t>资产净值</w:t>
            </w:r>
            <w:r>
              <w:rPr>
                <w:rFonts w:hint="eastAsia"/>
              </w:rPr>
              <w:t>(</w:t>
            </w:r>
            <w:r>
              <w:rPr>
                <w:rFonts w:hint="eastAsia"/>
              </w:rPr>
              <w:t>元</w:t>
            </w:r>
            <w:r>
              <w:rPr>
                <w:rFonts w:hint="eastAsia"/>
              </w:rPr>
              <w:t>)</w:t>
            </w:r>
          </w:p>
        </w:tc>
        <w:tc>
          <w:tcPr>
            <w:tcW w:w="1662" w:type="dxa"/>
          </w:tcPr>
          <w:p w:rsidR="00791E0B" w:rsidRDefault="00791E0B" w:rsidP="00791E0B">
            <w:pPr>
              <w:jc w:val="left"/>
            </w:pPr>
            <w:r>
              <w:rPr>
                <w:rFonts w:hint="eastAsia"/>
              </w:rPr>
              <w:t>任职时间</w:t>
            </w:r>
          </w:p>
        </w:tc>
      </w:tr>
      <w:tr w:rsidR="00791E0B" w:rsidTr="00791E0B">
        <w:tc>
          <w:tcPr>
            <w:tcW w:w="1661" w:type="dxa"/>
            <w:vMerge w:val="restart"/>
          </w:tcPr>
          <w:p w:rsidR="00791E0B" w:rsidRDefault="00791E0B" w:rsidP="00791E0B">
            <w:pPr>
              <w:jc w:val="left"/>
            </w:pPr>
            <w:r>
              <w:rPr>
                <w:rFonts w:hint="eastAsia"/>
              </w:rPr>
              <w:t>郑诗韵</w:t>
            </w:r>
          </w:p>
        </w:tc>
        <w:tc>
          <w:tcPr>
            <w:tcW w:w="1661" w:type="dxa"/>
          </w:tcPr>
          <w:p w:rsidR="00791E0B" w:rsidRDefault="00791E0B" w:rsidP="00791E0B">
            <w:pPr>
              <w:jc w:val="left"/>
            </w:pPr>
            <w:r>
              <w:rPr>
                <w:rFonts w:hint="eastAsia"/>
              </w:rPr>
              <w:t>公募基金</w:t>
            </w:r>
          </w:p>
        </w:tc>
        <w:tc>
          <w:tcPr>
            <w:tcW w:w="1661" w:type="dxa"/>
          </w:tcPr>
          <w:p w:rsidR="00791E0B" w:rsidRDefault="00791E0B" w:rsidP="00791E0B">
            <w:pPr>
              <w:jc w:val="right"/>
            </w:pPr>
            <w:r>
              <w:t>3</w:t>
            </w:r>
          </w:p>
        </w:tc>
        <w:tc>
          <w:tcPr>
            <w:tcW w:w="1661" w:type="dxa"/>
          </w:tcPr>
          <w:p w:rsidR="00791E0B" w:rsidRDefault="00791E0B" w:rsidP="00791E0B">
            <w:pPr>
              <w:jc w:val="right"/>
            </w:pPr>
            <w:r>
              <w:t>3,536,282,283.28</w:t>
            </w:r>
          </w:p>
        </w:tc>
        <w:tc>
          <w:tcPr>
            <w:tcW w:w="1662" w:type="dxa"/>
          </w:tcPr>
          <w:p w:rsidR="00791E0B" w:rsidRDefault="00791E0B" w:rsidP="00791E0B">
            <w:pPr>
              <w:jc w:val="left"/>
            </w:pPr>
            <w:r>
              <w:rPr>
                <w:rFonts w:hint="eastAsia"/>
              </w:rPr>
              <w:t>2019</w:t>
            </w:r>
            <w:r>
              <w:rPr>
                <w:rFonts w:hint="eastAsia"/>
              </w:rPr>
              <w:t>年</w:t>
            </w:r>
            <w:r>
              <w:rPr>
                <w:rFonts w:hint="eastAsia"/>
              </w:rPr>
              <w:t>12</w:t>
            </w:r>
            <w:r>
              <w:rPr>
                <w:rFonts w:hint="eastAsia"/>
              </w:rPr>
              <w:t>月</w:t>
            </w:r>
            <w:r>
              <w:rPr>
                <w:rFonts w:hint="eastAsia"/>
              </w:rPr>
              <w:t>06</w:t>
            </w:r>
            <w:r>
              <w:rPr>
                <w:rFonts w:hint="eastAsia"/>
              </w:rPr>
              <w:t>日</w:t>
            </w:r>
          </w:p>
        </w:tc>
      </w:tr>
      <w:tr w:rsidR="00791E0B" w:rsidTr="00791E0B">
        <w:tc>
          <w:tcPr>
            <w:tcW w:w="1661" w:type="dxa"/>
            <w:vMerge/>
          </w:tcPr>
          <w:p w:rsidR="00791E0B" w:rsidRDefault="00791E0B" w:rsidP="00791E0B">
            <w:pPr>
              <w:jc w:val="left"/>
            </w:pPr>
          </w:p>
        </w:tc>
        <w:tc>
          <w:tcPr>
            <w:tcW w:w="1661" w:type="dxa"/>
          </w:tcPr>
          <w:p w:rsidR="00791E0B" w:rsidRDefault="00791E0B" w:rsidP="00791E0B">
            <w:pPr>
              <w:jc w:val="left"/>
            </w:pPr>
            <w:r>
              <w:rPr>
                <w:rFonts w:hint="eastAsia"/>
              </w:rPr>
              <w:t>私募资产管理计划</w:t>
            </w:r>
          </w:p>
        </w:tc>
        <w:tc>
          <w:tcPr>
            <w:tcW w:w="1661" w:type="dxa"/>
          </w:tcPr>
          <w:p w:rsidR="00791E0B" w:rsidRDefault="00791E0B" w:rsidP="00791E0B">
            <w:pPr>
              <w:jc w:val="right"/>
            </w:pPr>
            <w:r>
              <w:t>-</w:t>
            </w:r>
          </w:p>
        </w:tc>
        <w:tc>
          <w:tcPr>
            <w:tcW w:w="1661" w:type="dxa"/>
          </w:tcPr>
          <w:p w:rsidR="00791E0B" w:rsidRDefault="00791E0B" w:rsidP="00791E0B">
            <w:pPr>
              <w:jc w:val="right"/>
            </w:pPr>
            <w:r>
              <w:t>-</w:t>
            </w:r>
          </w:p>
        </w:tc>
        <w:tc>
          <w:tcPr>
            <w:tcW w:w="1662" w:type="dxa"/>
          </w:tcPr>
          <w:p w:rsidR="00791E0B" w:rsidRDefault="00791E0B" w:rsidP="00791E0B">
            <w:pPr>
              <w:jc w:val="right"/>
            </w:pPr>
            <w:r>
              <w:t>-</w:t>
            </w:r>
          </w:p>
        </w:tc>
      </w:tr>
      <w:tr w:rsidR="00791E0B" w:rsidTr="00791E0B">
        <w:tc>
          <w:tcPr>
            <w:tcW w:w="1661" w:type="dxa"/>
            <w:vMerge/>
          </w:tcPr>
          <w:p w:rsidR="00791E0B" w:rsidRDefault="00791E0B" w:rsidP="00791E0B">
            <w:pPr>
              <w:jc w:val="left"/>
            </w:pPr>
          </w:p>
        </w:tc>
        <w:tc>
          <w:tcPr>
            <w:tcW w:w="1661" w:type="dxa"/>
          </w:tcPr>
          <w:p w:rsidR="00791E0B" w:rsidRDefault="00791E0B" w:rsidP="00791E0B">
            <w:pPr>
              <w:jc w:val="left"/>
            </w:pPr>
            <w:r>
              <w:rPr>
                <w:rFonts w:hint="eastAsia"/>
              </w:rPr>
              <w:t>其他组合</w:t>
            </w:r>
          </w:p>
        </w:tc>
        <w:tc>
          <w:tcPr>
            <w:tcW w:w="1661" w:type="dxa"/>
          </w:tcPr>
          <w:p w:rsidR="00791E0B" w:rsidRDefault="00791E0B" w:rsidP="00791E0B">
            <w:pPr>
              <w:jc w:val="right"/>
            </w:pPr>
            <w:r>
              <w:t>-</w:t>
            </w:r>
          </w:p>
        </w:tc>
        <w:tc>
          <w:tcPr>
            <w:tcW w:w="1661" w:type="dxa"/>
          </w:tcPr>
          <w:p w:rsidR="00791E0B" w:rsidRDefault="00791E0B" w:rsidP="00791E0B">
            <w:pPr>
              <w:jc w:val="right"/>
            </w:pPr>
            <w:r>
              <w:t>-</w:t>
            </w:r>
          </w:p>
        </w:tc>
        <w:tc>
          <w:tcPr>
            <w:tcW w:w="1662" w:type="dxa"/>
          </w:tcPr>
          <w:p w:rsidR="00791E0B" w:rsidRDefault="00791E0B" w:rsidP="00791E0B">
            <w:pPr>
              <w:jc w:val="right"/>
            </w:pPr>
            <w:r>
              <w:t>-</w:t>
            </w:r>
          </w:p>
        </w:tc>
      </w:tr>
      <w:tr w:rsidR="00791E0B" w:rsidTr="00791E0B">
        <w:tc>
          <w:tcPr>
            <w:tcW w:w="1661" w:type="dxa"/>
            <w:vMerge/>
          </w:tcPr>
          <w:p w:rsidR="00791E0B" w:rsidRDefault="00791E0B" w:rsidP="00791E0B">
            <w:pPr>
              <w:jc w:val="left"/>
            </w:pPr>
          </w:p>
        </w:tc>
        <w:tc>
          <w:tcPr>
            <w:tcW w:w="1661" w:type="dxa"/>
          </w:tcPr>
          <w:p w:rsidR="00791E0B" w:rsidRDefault="00791E0B" w:rsidP="00791E0B">
            <w:pPr>
              <w:jc w:val="left"/>
            </w:pPr>
            <w:r>
              <w:rPr>
                <w:rFonts w:hint="eastAsia"/>
              </w:rPr>
              <w:t>合计</w:t>
            </w:r>
          </w:p>
        </w:tc>
        <w:tc>
          <w:tcPr>
            <w:tcW w:w="1661" w:type="dxa"/>
          </w:tcPr>
          <w:p w:rsidR="00791E0B" w:rsidRDefault="00791E0B" w:rsidP="00791E0B">
            <w:pPr>
              <w:jc w:val="right"/>
            </w:pPr>
            <w:r>
              <w:t>3</w:t>
            </w:r>
          </w:p>
        </w:tc>
        <w:tc>
          <w:tcPr>
            <w:tcW w:w="1661" w:type="dxa"/>
          </w:tcPr>
          <w:p w:rsidR="00791E0B" w:rsidRDefault="00791E0B" w:rsidP="00791E0B">
            <w:pPr>
              <w:jc w:val="right"/>
            </w:pPr>
            <w:r>
              <w:t>3,536,282,283.28</w:t>
            </w:r>
          </w:p>
        </w:tc>
        <w:tc>
          <w:tcPr>
            <w:tcW w:w="1662" w:type="dxa"/>
          </w:tcPr>
          <w:p w:rsidR="00791E0B" w:rsidRDefault="00791E0B" w:rsidP="00791E0B">
            <w:pPr>
              <w:jc w:val="right"/>
            </w:pPr>
            <w:r>
              <w:t>-</w:t>
            </w:r>
          </w:p>
        </w:tc>
      </w:tr>
    </w:tbl>
    <w:p w:rsidR="00791E0B" w:rsidRDefault="00791E0B" w:rsidP="00791E0B">
      <w:pPr>
        <w:pStyle w:val="-2"/>
        <w:spacing w:before="312"/>
      </w:pPr>
      <w:r>
        <w:rPr>
          <w:rFonts w:hint="eastAsia"/>
        </w:rPr>
        <w:t>管理人对报告期内本基金运作遵规守信情况的说明</w:t>
      </w:r>
    </w:p>
    <w:p w:rsidR="00791E0B" w:rsidRDefault="00791E0B" w:rsidP="00791E0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91E0B" w:rsidRDefault="00791E0B" w:rsidP="00791E0B">
      <w:pPr>
        <w:pStyle w:val="-2"/>
        <w:spacing w:before="312"/>
      </w:pPr>
      <w:r>
        <w:rPr>
          <w:rFonts w:hint="eastAsia"/>
        </w:rPr>
        <w:t>公平交易专项说明</w:t>
      </w:r>
    </w:p>
    <w:p w:rsidR="00791E0B" w:rsidRDefault="00791E0B" w:rsidP="00791E0B">
      <w:pPr>
        <w:pStyle w:val="-3"/>
        <w:spacing w:before="156" w:after="156"/>
      </w:pPr>
      <w:r>
        <w:rPr>
          <w:rFonts w:hint="eastAsia"/>
        </w:rPr>
        <w:t>公平交易制度的执行情况</w:t>
      </w:r>
    </w:p>
    <w:p w:rsidR="00791E0B" w:rsidRDefault="00791E0B" w:rsidP="00791E0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91E0B" w:rsidRDefault="00791E0B" w:rsidP="00791E0B">
      <w:pPr>
        <w:pStyle w:val="-3"/>
        <w:spacing w:before="156" w:after="156"/>
      </w:pPr>
      <w:r>
        <w:rPr>
          <w:rFonts w:hint="eastAsia"/>
        </w:rPr>
        <w:t>异常交易行为的专项说明</w:t>
      </w:r>
    </w:p>
    <w:p w:rsidR="00791E0B" w:rsidRDefault="00791E0B" w:rsidP="00791E0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91E0B" w:rsidRDefault="00791E0B" w:rsidP="00791E0B">
      <w:pPr>
        <w:pStyle w:val="-2"/>
        <w:spacing w:before="312"/>
      </w:pPr>
      <w:r>
        <w:rPr>
          <w:rFonts w:hint="eastAsia"/>
        </w:rPr>
        <w:lastRenderedPageBreak/>
        <w:t>报告期内基金投资策略和运作分析</w:t>
      </w:r>
    </w:p>
    <w:p w:rsidR="00791E0B" w:rsidRDefault="00791E0B" w:rsidP="00791E0B">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791E0B" w:rsidRDefault="00791E0B" w:rsidP="00791E0B">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791E0B" w:rsidRDefault="00791E0B" w:rsidP="00791E0B">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791E0B" w:rsidRDefault="00791E0B" w:rsidP="00791E0B">
      <w:pPr>
        <w:pStyle w:val="-"/>
        <w:ind w:firstLine="420"/>
      </w:pPr>
      <w:r>
        <w:rPr>
          <w:rFonts w:hint="eastAsia"/>
        </w:rPr>
        <w:t>二季度整体市场都呈现出极度分化的现象，AI相关的科技方向在本季度继续引领，并创出历史级别的超额涨幅。消费层面，基本面也呈现出K型分化，受益于股市的财富效应高端消费品呈现复苏态势，但受累于房市的相对不振大众消费仍然呈现L型触底态势。</w:t>
      </w:r>
    </w:p>
    <w:p w:rsidR="00791E0B" w:rsidRDefault="00791E0B" w:rsidP="00791E0B">
      <w:pPr>
        <w:pStyle w:val="-"/>
        <w:ind w:firstLine="420"/>
      </w:pPr>
    </w:p>
    <w:p w:rsidR="00791E0B" w:rsidRDefault="00791E0B" w:rsidP="00791E0B">
      <w:pPr>
        <w:pStyle w:val="-"/>
        <w:ind w:firstLine="420"/>
      </w:pPr>
      <w:r>
        <w:rPr>
          <w:rFonts w:hint="eastAsia"/>
        </w:rPr>
        <w:t>对于我们中期非常看好的消费出海方向，上半年遇到了短期的逆风。一个是汇率带来的短期负向收益，一个是欧洲贸易政策的边际紧张。尤其是欧洲贸易政策的边际紧张虽然长期仍然不会对中国消费和制造业出海有本质性影响，但对于在欧洲产能布局仍不全面的企业还是会有边际的中期扰动，因此我们对此做了一些仓位的变化。</w:t>
      </w:r>
    </w:p>
    <w:p w:rsidR="00791E0B" w:rsidRDefault="00791E0B" w:rsidP="00791E0B">
      <w:pPr>
        <w:pStyle w:val="-"/>
        <w:ind w:firstLine="420"/>
      </w:pPr>
    </w:p>
    <w:p w:rsidR="00791E0B" w:rsidRDefault="00791E0B" w:rsidP="00791E0B">
      <w:pPr>
        <w:pStyle w:val="-"/>
        <w:ind w:firstLine="420"/>
      </w:pPr>
      <w:r>
        <w:rPr>
          <w:rFonts w:hint="eastAsia"/>
        </w:rPr>
        <w:t>在内需消费品中，我们加仓了高端消费品方向，我们认为在今年财富效应下，高端消费品的超额表现较强。同时在二季度我们欧洲现场调研回来后，我们增加了缺电方向的整体配置，不仅是美国数据中心建设带来电力的紧缺，欧洲的紧缺现象也非常明显。</w:t>
      </w:r>
    </w:p>
    <w:p w:rsidR="00791E0B" w:rsidRDefault="00791E0B" w:rsidP="00791E0B">
      <w:pPr>
        <w:pStyle w:val="-"/>
        <w:ind w:firstLine="420"/>
      </w:pPr>
    </w:p>
    <w:p w:rsidR="00791E0B" w:rsidRDefault="00791E0B" w:rsidP="00791E0B">
      <w:pPr>
        <w:pStyle w:val="-"/>
        <w:ind w:firstLine="420"/>
      </w:pPr>
      <w:r>
        <w:rPr>
          <w:rFonts w:hint="eastAsia"/>
        </w:rPr>
        <w:t>我们认为目前仍然是出海景气、内需触底的消费现状，因此持仓中我们在出海的结构中持续优化，在内需中我们抓紧高端方向。</w:t>
      </w:r>
    </w:p>
    <w:p w:rsidR="00791E0B" w:rsidRDefault="00791E0B" w:rsidP="00791E0B">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w:t>
      </w:r>
      <w:r>
        <w:rPr>
          <w:rFonts w:hint="eastAsia"/>
        </w:rPr>
        <w:lastRenderedPageBreak/>
        <w:t>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791E0B" w:rsidRDefault="00791E0B" w:rsidP="00791E0B">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791E0B" w:rsidRDefault="00791E0B" w:rsidP="00791E0B">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791E0B" w:rsidRDefault="00791E0B" w:rsidP="00791E0B">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791E0B" w:rsidRDefault="00791E0B" w:rsidP="00791E0B">
      <w:pPr>
        <w:pStyle w:val="-2"/>
        <w:spacing w:before="312"/>
      </w:pPr>
      <w:r>
        <w:rPr>
          <w:rFonts w:hint="eastAsia"/>
        </w:rPr>
        <w:t>报告期内基金的业绩表现</w:t>
      </w:r>
    </w:p>
    <w:p w:rsidR="00791E0B" w:rsidRDefault="00791E0B" w:rsidP="00791E0B">
      <w:pPr>
        <w:pStyle w:val="-"/>
        <w:ind w:firstLine="420"/>
      </w:pPr>
      <w:r>
        <w:rPr>
          <w:rFonts w:hint="eastAsia"/>
        </w:rPr>
        <w:t>截至报告期末，本基金A份额净值为0.8810元，报告期内，份额净值增长率为2.64%，同期业绩基准增长率为-13.92%；本基金C份额净值为0.8526元，报告期内，份额净值增长率为2.49%，同期业绩基准增长率为-13.92%。</w:t>
      </w:r>
    </w:p>
    <w:p w:rsidR="00791E0B" w:rsidRDefault="00791E0B" w:rsidP="00791E0B">
      <w:pPr>
        <w:pStyle w:val="-2"/>
        <w:spacing w:before="312"/>
      </w:pPr>
      <w:r>
        <w:rPr>
          <w:rFonts w:hint="eastAsia"/>
        </w:rPr>
        <w:t>报告期内基金持有人数或基金资产净值预警说明</w:t>
      </w:r>
    </w:p>
    <w:p w:rsidR="00791E0B" w:rsidRDefault="00791E0B" w:rsidP="00791E0B">
      <w:pPr>
        <w:pStyle w:val="-"/>
        <w:ind w:firstLine="420"/>
      </w:pPr>
      <w:r>
        <w:rPr>
          <w:rFonts w:hint="eastAsia"/>
        </w:rPr>
        <w:t>报告期内，本基金未出现连续二十个交易日基金份额持有人数量不满二百人或者基金资产净值低于五千万元的情形。</w:t>
      </w:r>
    </w:p>
    <w:p w:rsidR="00791E0B" w:rsidRDefault="00791E0B" w:rsidP="00791E0B">
      <w:pPr>
        <w:pStyle w:val="-1"/>
        <w:ind w:left="281" w:hanging="281"/>
      </w:pPr>
      <w:r>
        <w:rPr>
          <w:rFonts w:hint="eastAsia"/>
        </w:rPr>
        <w:t>投资组合报告</w:t>
      </w:r>
    </w:p>
    <w:p w:rsidR="00791E0B" w:rsidRDefault="00791E0B" w:rsidP="00791E0B">
      <w:pPr>
        <w:pStyle w:val="-2"/>
        <w:spacing w:before="312"/>
      </w:pPr>
      <w:r>
        <w:rPr>
          <w:rFonts w:hint="eastAsia"/>
        </w:rPr>
        <w:t>报告期末基金资产组合情况</w:t>
      </w:r>
    </w:p>
    <w:p w:rsidR="00791E0B" w:rsidRDefault="00791E0B" w:rsidP="00791E0B">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91E0B" w:rsidTr="00791E0B">
        <w:trPr>
          <w:cnfStyle w:val="100000000000" w:firstRow="1" w:lastRow="0" w:firstColumn="0" w:lastColumn="0" w:oddVBand="0" w:evenVBand="0" w:oddHBand="0" w:evenHBand="0" w:firstRowFirstColumn="0" w:firstRowLastColumn="0" w:lastRowFirstColumn="0" w:lastRowLastColumn="0"/>
        </w:trPr>
        <w:tc>
          <w:tcPr>
            <w:tcW w:w="646" w:type="dxa"/>
          </w:tcPr>
          <w:p w:rsidR="00791E0B" w:rsidRPr="00791E0B" w:rsidRDefault="00791E0B" w:rsidP="00791E0B">
            <w:pPr>
              <w:jc w:val="center"/>
              <w:rPr>
                <w:b/>
              </w:rPr>
            </w:pPr>
            <w:r w:rsidRPr="00791E0B">
              <w:rPr>
                <w:rFonts w:hint="eastAsia"/>
                <w:b/>
              </w:rPr>
              <w:t>序号</w:t>
            </w:r>
          </w:p>
        </w:tc>
        <w:tc>
          <w:tcPr>
            <w:tcW w:w="2971" w:type="dxa"/>
          </w:tcPr>
          <w:p w:rsidR="00791E0B" w:rsidRPr="00791E0B" w:rsidRDefault="00791E0B" w:rsidP="00791E0B">
            <w:pPr>
              <w:jc w:val="center"/>
              <w:rPr>
                <w:b/>
              </w:rPr>
            </w:pPr>
            <w:r w:rsidRPr="00791E0B">
              <w:rPr>
                <w:rFonts w:hint="eastAsia"/>
                <w:b/>
              </w:rPr>
              <w:t>项目</w:t>
            </w:r>
          </w:p>
        </w:tc>
        <w:tc>
          <w:tcPr>
            <w:tcW w:w="2381" w:type="dxa"/>
          </w:tcPr>
          <w:p w:rsidR="00791E0B" w:rsidRPr="00791E0B" w:rsidRDefault="00791E0B" w:rsidP="00791E0B">
            <w:pPr>
              <w:jc w:val="center"/>
              <w:rPr>
                <w:b/>
              </w:rPr>
            </w:pPr>
            <w:r w:rsidRPr="00791E0B">
              <w:rPr>
                <w:rFonts w:hint="eastAsia"/>
                <w:b/>
              </w:rPr>
              <w:t>金额（元）</w:t>
            </w:r>
          </w:p>
        </w:tc>
        <w:tc>
          <w:tcPr>
            <w:tcW w:w="2506" w:type="dxa"/>
          </w:tcPr>
          <w:p w:rsidR="00791E0B" w:rsidRPr="00791E0B" w:rsidRDefault="00791E0B" w:rsidP="00791E0B">
            <w:pPr>
              <w:jc w:val="center"/>
              <w:rPr>
                <w:b/>
              </w:rPr>
            </w:pPr>
            <w:r w:rsidRPr="00791E0B">
              <w:rPr>
                <w:rFonts w:hint="eastAsia"/>
                <w:b/>
              </w:rPr>
              <w:t>占基金总资产的比例（</w:t>
            </w:r>
            <w:r w:rsidRPr="00791E0B">
              <w:rPr>
                <w:rFonts w:hint="eastAsia"/>
                <w:b/>
              </w:rPr>
              <w:t>%</w:t>
            </w:r>
            <w:r w:rsidRPr="00791E0B">
              <w:rPr>
                <w:rFonts w:hint="eastAsia"/>
                <w:b/>
              </w:rPr>
              <w:t>）</w:t>
            </w:r>
          </w:p>
        </w:tc>
      </w:tr>
      <w:tr w:rsidR="00791E0B" w:rsidTr="00791E0B">
        <w:tc>
          <w:tcPr>
            <w:tcW w:w="646" w:type="dxa"/>
          </w:tcPr>
          <w:p w:rsidR="00791E0B" w:rsidRDefault="00791E0B" w:rsidP="00791E0B">
            <w:pPr>
              <w:jc w:val="center"/>
            </w:pPr>
            <w:r>
              <w:t>1</w:t>
            </w:r>
          </w:p>
        </w:tc>
        <w:tc>
          <w:tcPr>
            <w:tcW w:w="2971" w:type="dxa"/>
          </w:tcPr>
          <w:p w:rsidR="00791E0B" w:rsidRDefault="00791E0B" w:rsidP="00791E0B">
            <w:pPr>
              <w:jc w:val="left"/>
            </w:pPr>
            <w:r>
              <w:rPr>
                <w:rFonts w:hint="eastAsia"/>
              </w:rPr>
              <w:t>权益投资</w:t>
            </w:r>
          </w:p>
        </w:tc>
        <w:tc>
          <w:tcPr>
            <w:tcW w:w="2381" w:type="dxa"/>
          </w:tcPr>
          <w:p w:rsidR="00791E0B" w:rsidRDefault="00791E0B" w:rsidP="00791E0B">
            <w:pPr>
              <w:jc w:val="right"/>
            </w:pPr>
            <w:r>
              <w:t>1,020,644,951.07</w:t>
            </w:r>
          </w:p>
        </w:tc>
        <w:tc>
          <w:tcPr>
            <w:tcW w:w="2506" w:type="dxa"/>
          </w:tcPr>
          <w:p w:rsidR="00791E0B" w:rsidRDefault="00791E0B" w:rsidP="00791E0B">
            <w:pPr>
              <w:jc w:val="right"/>
            </w:pPr>
            <w:r>
              <w:t>81.99</w:t>
            </w:r>
          </w:p>
        </w:tc>
      </w:tr>
      <w:tr w:rsidR="00791E0B" w:rsidTr="00791E0B">
        <w:tc>
          <w:tcPr>
            <w:tcW w:w="646" w:type="dxa"/>
          </w:tcPr>
          <w:p w:rsidR="00791E0B" w:rsidRDefault="00791E0B" w:rsidP="00791E0B">
            <w:pPr>
              <w:jc w:val="center"/>
            </w:pPr>
          </w:p>
        </w:tc>
        <w:tc>
          <w:tcPr>
            <w:tcW w:w="2971" w:type="dxa"/>
          </w:tcPr>
          <w:p w:rsidR="00791E0B" w:rsidRDefault="00791E0B" w:rsidP="00791E0B">
            <w:pPr>
              <w:jc w:val="left"/>
            </w:pPr>
            <w:r>
              <w:rPr>
                <w:rFonts w:hint="eastAsia"/>
              </w:rPr>
              <w:t>其中：股票</w:t>
            </w:r>
          </w:p>
        </w:tc>
        <w:tc>
          <w:tcPr>
            <w:tcW w:w="2381" w:type="dxa"/>
          </w:tcPr>
          <w:p w:rsidR="00791E0B" w:rsidRDefault="00791E0B" w:rsidP="00791E0B">
            <w:pPr>
              <w:jc w:val="right"/>
            </w:pPr>
            <w:r>
              <w:t>1,020,644,951.07</w:t>
            </w:r>
          </w:p>
        </w:tc>
        <w:tc>
          <w:tcPr>
            <w:tcW w:w="2506" w:type="dxa"/>
          </w:tcPr>
          <w:p w:rsidR="00791E0B" w:rsidRDefault="00791E0B" w:rsidP="00791E0B">
            <w:pPr>
              <w:jc w:val="right"/>
            </w:pPr>
            <w:r>
              <w:t>81.99</w:t>
            </w:r>
          </w:p>
        </w:tc>
      </w:tr>
      <w:tr w:rsidR="00791E0B" w:rsidTr="00791E0B">
        <w:tc>
          <w:tcPr>
            <w:tcW w:w="646" w:type="dxa"/>
          </w:tcPr>
          <w:p w:rsidR="00791E0B" w:rsidRDefault="00791E0B" w:rsidP="00791E0B">
            <w:pPr>
              <w:jc w:val="center"/>
            </w:pPr>
            <w:r>
              <w:t>2</w:t>
            </w:r>
          </w:p>
        </w:tc>
        <w:tc>
          <w:tcPr>
            <w:tcW w:w="2971" w:type="dxa"/>
          </w:tcPr>
          <w:p w:rsidR="00791E0B" w:rsidRDefault="00791E0B" w:rsidP="00791E0B">
            <w:pPr>
              <w:jc w:val="left"/>
            </w:pPr>
            <w:r>
              <w:rPr>
                <w:rFonts w:hint="eastAsia"/>
              </w:rPr>
              <w:t>基金投资</w:t>
            </w:r>
          </w:p>
        </w:tc>
        <w:tc>
          <w:tcPr>
            <w:tcW w:w="2381" w:type="dxa"/>
          </w:tcPr>
          <w:p w:rsidR="00791E0B" w:rsidRDefault="00791E0B" w:rsidP="00791E0B">
            <w:pPr>
              <w:jc w:val="right"/>
            </w:pPr>
            <w:r>
              <w:t>-</w:t>
            </w:r>
          </w:p>
        </w:tc>
        <w:tc>
          <w:tcPr>
            <w:tcW w:w="2506" w:type="dxa"/>
          </w:tcPr>
          <w:p w:rsidR="00791E0B" w:rsidRDefault="00791E0B" w:rsidP="00791E0B">
            <w:pPr>
              <w:jc w:val="right"/>
            </w:pPr>
            <w:r>
              <w:t>-</w:t>
            </w:r>
          </w:p>
        </w:tc>
      </w:tr>
      <w:tr w:rsidR="00791E0B" w:rsidTr="00791E0B">
        <w:tc>
          <w:tcPr>
            <w:tcW w:w="646" w:type="dxa"/>
          </w:tcPr>
          <w:p w:rsidR="00791E0B" w:rsidRDefault="00791E0B" w:rsidP="00791E0B">
            <w:pPr>
              <w:jc w:val="center"/>
            </w:pPr>
            <w:r>
              <w:t>3</w:t>
            </w:r>
          </w:p>
        </w:tc>
        <w:tc>
          <w:tcPr>
            <w:tcW w:w="2971" w:type="dxa"/>
          </w:tcPr>
          <w:p w:rsidR="00791E0B" w:rsidRDefault="00791E0B" w:rsidP="00791E0B">
            <w:pPr>
              <w:jc w:val="left"/>
            </w:pPr>
            <w:r>
              <w:rPr>
                <w:rFonts w:hint="eastAsia"/>
              </w:rPr>
              <w:t>固定收益投资</w:t>
            </w:r>
          </w:p>
        </w:tc>
        <w:tc>
          <w:tcPr>
            <w:tcW w:w="2381" w:type="dxa"/>
          </w:tcPr>
          <w:p w:rsidR="00791E0B" w:rsidRDefault="00791E0B" w:rsidP="00791E0B">
            <w:pPr>
              <w:jc w:val="right"/>
            </w:pPr>
            <w:r>
              <w:t>15,049,136.14</w:t>
            </w:r>
          </w:p>
        </w:tc>
        <w:tc>
          <w:tcPr>
            <w:tcW w:w="2506" w:type="dxa"/>
          </w:tcPr>
          <w:p w:rsidR="00791E0B" w:rsidRDefault="00791E0B" w:rsidP="00791E0B">
            <w:pPr>
              <w:jc w:val="right"/>
            </w:pPr>
            <w:r>
              <w:t>1.21</w:t>
            </w:r>
          </w:p>
        </w:tc>
      </w:tr>
      <w:tr w:rsidR="00791E0B" w:rsidTr="00791E0B">
        <w:tc>
          <w:tcPr>
            <w:tcW w:w="646" w:type="dxa"/>
          </w:tcPr>
          <w:p w:rsidR="00791E0B" w:rsidRDefault="00791E0B" w:rsidP="00791E0B">
            <w:pPr>
              <w:jc w:val="center"/>
            </w:pPr>
          </w:p>
        </w:tc>
        <w:tc>
          <w:tcPr>
            <w:tcW w:w="2971" w:type="dxa"/>
          </w:tcPr>
          <w:p w:rsidR="00791E0B" w:rsidRDefault="00791E0B" w:rsidP="00791E0B">
            <w:pPr>
              <w:jc w:val="left"/>
            </w:pPr>
            <w:r>
              <w:rPr>
                <w:rFonts w:hint="eastAsia"/>
              </w:rPr>
              <w:t>其中：债券</w:t>
            </w:r>
          </w:p>
        </w:tc>
        <w:tc>
          <w:tcPr>
            <w:tcW w:w="2381" w:type="dxa"/>
          </w:tcPr>
          <w:p w:rsidR="00791E0B" w:rsidRDefault="00791E0B" w:rsidP="00791E0B">
            <w:pPr>
              <w:jc w:val="right"/>
            </w:pPr>
            <w:r>
              <w:t>15,049,136.14</w:t>
            </w:r>
          </w:p>
        </w:tc>
        <w:tc>
          <w:tcPr>
            <w:tcW w:w="2506" w:type="dxa"/>
          </w:tcPr>
          <w:p w:rsidR="00791E0B" w:rsidRDefault="00791E0B" w:rsidP="00791E0B">
            <w:pPr>
              <w:jc w:val="right"/>
            </w:pPr>
            <w:r>
              <w:t>1.21</w:t>
            </w:r>
          </w:p>
        </w:tc>
      </w:tr>
      <w:tr w:rsidR="00791E0B" w:rsidTr="00791E0B">
        <w:tc>
          <w:tcPr>
            <w:tcW w:w="646" w:type="dxa"/>
          </w:tcPr>
          <w:p w:rsidR="00791E0B" w:rsidRDefault="00791E0B" w:rsidP="00791E0B">
            <w:pPr>
              <w:jc w:val="center"/>
            </w:pPr>
          </w:p>
        </w:tc>
        <w:tc>
          <w:tcPr>
            <w:tcW w:w="2971" w:type="dxa"/>
          </w:tcPr>
          <w:p w:rsidR="00791E0B" w:rsidRDefault="00791E0B" w:rsidP="00791E0B">
            <w:pPr>
              <w:jc w:val="left"/>
            </w:pPr>
            <w:r>
              <w:rPr>
                <w:rFonts w:hint="eastAsia"/>
              </w:rPr>
              <w:t xml:space="preserve">      </w:t>
            </w:r>
            <w:r>
              <w:rPr>
                <w:rFonts w:hint="eastAsia"/>
              </w:rPr>
              <w:t>资产支持证券</w:t>
            </w:r>
          </w:p>
        </w:tc>
        <w:tc>
          <w:tcPr>
            <w:tcW w:w="2381" w:type="dxa"/>
          </w:tcPr>
          <w:p w:rsidR="00791E0B" w:rsidRDefault="00791E0B" w:rsidP="00791E0B">
            <w:pPr>
              <w:jc w:val="right"/>
            </w:pPr>
            <w:r>
              <w:t>-</w:t>
            </w:r>
          </w:p>
        </w:tc>
        <w:tc>
          <w:tcPr>
            <w:tcW w:w="2506" w:type="dxa"/>
          </w:tcPr>
          <w:p w:rsidR="00791E0B" w:rsidRDefault="00791E0B" w:rsidP="00791E0B">
            <w:pPr>
              <w:jc w:val="right"/>
            </w:pPr>
            <w:r>
              <w:t>-</w:t>
            </w:r>
          </w:p>
        </w:tc>
      </w:tr>
      <w:tr w:rsidR="00791E0B" w:rsidTr="00791E0B">
        <w:tc>
          <w:tcPr>
            <w:tcW w:w="646" w:type="dxa"/>
          </w:tcPr>
          <w:p w:rsidR="00791E0B" w:rsidRDefault="00791E0B" w:rsidP="00791E0B">
            <w:pPr>
              <w:jc w:val="center"/>
            </w:pPr>
            <w:r>
              <w:t>4</w:t>
            </w:r>
          </w:p>
        </w:tc>
        <w:tc>
          <w:tcPr>
            <w:tcW w:w="2971" w:type="dxa"/>
          </w:tcPr>
          <w:p w:rsidR="00791E0B" w:rsidRDefault="00791E0B" w:rsidP="00791E0B">
            <w:pPr>
              <w:jc w:val="left"/>
            </w:pPr>
            <w:r>
              <w:rPr>
                <w:rFonts w:hint="eastAsia"/>
              </w:rPr>
              <w:t>贵金属投资</w:t>
            </w:r>
          </w:p>
        </w:tc>
        <w:tc>
          <w:tcPr>
            <w:tcW w:w="2381" w:type="dxa"/>
          </w:tcPr>
          <w:p w:rsidR="00791E0B" w:rsidRDefault="00791E0B" w:rsidP="00791E0B">
            <w:pPr>
              <w:jc w:val="right"/>
            </w:pPr>
            <w:r>
              <w:t>-</w:t>
            </w:r>
          </w:p>
        </w:tc>
        <w:tc>
          <w:tcPr>
            <w:tcW w:w="2506" w:type="dxa"/>
          </w:tcPr>
          <w:p w:rsidR="00791E0B" w:rsidRDefault="00791E0B" w:rsidP="00791E0B">
            <w:pPr>
              <w:jc w:val="right"/>
            </w:pPr>
            <w:r>
              <w:t>-</w:t>
            </w:r>
          </w:p>
        </w:tc>
      </w:tr>
      <w:tr w:rsidR="00791E0B" w:rsidTr="00791E0B">
        <w:tc>
          <w:tcPr>
            <w:tcW w:w="646" w:type="dxa"/>
          </w:tcPr>
          <w:p w:rsidR="00791E0B" w:rsidRDefault="00791E0B" w:rsidP="00791E0B">
            <w:pPr>
              <w:jc w:val="center"/>
            </w:pPr>
            <w:r>
              <w:t>5</w:t>
            </w:r>
          </w:p>
        </w:tc>
        <w:tc>
          <w:tcPr>
            <w:tcW w:w="2971" w:type="dxa"/>
          </w:tcPr>
          <w:p w:rsidR="00791E0B" w:rsidRDefault="00791E0B" w:rsidP="00791E0B">
            <w:pPr>
              <w:jc w:val="left"/>
            </w:pPr>
            <w:r>
              <w:rPr>
                <w:rFonts w:hint="eastAsia"/>
              </w:rPr>
              <w:t>金融衍生品投资</w:t>
            </w:r>
          </w:p>
        </w:tc>
        <w:tc>
          <w:tcPr>
            <w:tcW w:w="2381" w:type="dxa"/>
          </w:tcPr>
          <w:p w:rsidR="00791E0B" w:rsidRDefault="00791E0B" w:rsidP="00791E0B">
            <w:pPr>
              <w:jc w:val="right"/>
            </w:pPr>
            <w:r>
              <w:t>-</w:t>
            </w:r>
          </w:p>
        </w:tc>
        <w:tc>
          <w:tcPr>
            <w:tcW w:w="2506" w:type="dxa"/>
          </w:tcPr>
          <w:p w:rsidR="00791E0B" w:rsidRDefault="00791E0B" w:rsidP="00791E0B">
            <w:pPr>
              <w:jc w:val="right"/>
            </w:pPr>
            <w:r>
              <w:t>-</w:t>
            </w:r>
          </w:p>
        </w:tc>
      </w:tr>
      <w:tr w:rsidR="00791E0B" w:rsidTr="00791E0B">
        <w:tc>
          <w:tcPr>
            <w:tcW w:w="646" w:type="dxa"/>
          </w:tcPr>
          <w:p w:rsidR="00791E0B" w:rsidRDefault="00791E0B" w:rsidP="00791E0B">
            <w:pPr>
              <w:jc w:val="center"/>
            </w:pPr>
            <w:r>
              <w:t>6</w:t>
            </w:r>
          </w:p>
        </w:tc>
        <w:tc>
          <w:tcPr>
            <w:tcW w:w="2971" w:type="dxa"/>
          </w:tcPr>
          <w:p w:rsidR="00791E0B" w:rsidRDefault="00791E0B" w:rsidP="00791E0B">
            <w:pPr>
              <w:jc w:val="left"/>
            </w:pPr>
            <w:r>
              <w:rPr>
                <w:rFonts w:hint="eastAsia"/>
              </w:rPr>
              <w:t>买入返售金融资产</w:t>
            </w:r>
          </w:p>
        </w:tc>
        <w:tc>
          <w:tcPr>
            <w:tcW w:w="2381" w:type="dxa"/>
          </w:tcPr>
          <w:p w:rsidR="00791E0B" w:rsidRDefault="00791E0B" w:rsidP="00791E0B">
            <w:pPr>
              <w:jc w:val="right"/>
            </w:pPr>
            <w:r>
              <w:t>-</w:t>
            </w:r>
          </w:p>
        </w:tc>
        <w:tc>
          <w:tcPr>
            <w:tcW w:w="2506" w:type="dxa"/>
          </w:tcPr>
          <w:p w:rsidR="00791E0B" w:rsidRDefault="00791E0B" w:rsidP="00791E0B">
            <w:pPr>
              <w:jc w:val="right"/>
            </w:pPr>
            <w:r>
              <w:t>-</w:t>
            </w:r>
          </w:p>
        </w:tc>
      </w:tr>
      <w:tr w:rsidR="00791E0B" w:rsidTr="00791E0B">
        <w:tc>
          <w:tcPr>
            <w:tcW w:w="646" w:type="dxa"/>
          </w:tcPr>
          <w:p w:rsidR="00791E0B" w:rsidRDefault="00791E0B" w:rsidP="00791E0B">
            <w:pPr>
              <w:jc w:val="center"/>
            </w:pPr>
          </w:p>
        </w:tc>
        <w:tc>
          <w:tcPr>
            <w:tcW w:w="2971" w:type="dxa"/>
          </w:tcPr>
          <w:p w:rsidR="00791E0B" w:rsidRDefault="00791E0B" w:rsidP="00791E0B">
            <w:pPr>
              <w:jc w:val="left"/>
            </w:pPr>
            <w:r>
              <w:rPr>
                <w:rFonts w:hint="eastAsia"/>
              </w:rPr>
              <w:t>其中：买断式回购的买入返售金融资产</w:t>
            </w:r>
          </w:p>
        </w:tc>
        <w:tc>
          <w:tcPr>
            <w:tcW w:w="2381" w:type="dxa"/>
          </w:tcPr>
          <w:p w:rsidR="00791E0B" w:rsidRDefault="00791E0B" w:rsidP="00791E0B">
            <w:pPr>
              <w:jc w:val="right"/>
            </w:pPr>
            <w:r>
              <w:t>-</w:t>
            </w:r>
          </w:p>
        </w:tc>
        <w:tc>
          <w:tcPr>
            <w:tcW w:w="2506" w:type="dxa"/>
          </w:tcPr>
          <w:p w:rsidR="00791E0B" w:rsidRDefault="00791E0B" w:rsidP="00791E0B">
            <w:pPr>
              <w:jc w:val="right"/>
            </w:pPr>
            <w:r>
              <w:t>-</w:t>
            </w:r>
          </w:p>
        </w:tc>
      </w:tr>
      <w:tr w:rsidR="00791E0B" w:rsidTr="00791E0B">
        <w:tc>
          <w:tcPr>
            <w:tcW w:w="646" w:type="dxa"/>
          </w:tcPr>
          <w:p w:rsidR="00791E0B" w:rsidRDefault="00791E0B" w:rsidP="00791E0B">
            <w:pPr>
              <w:jc w:val="center"/>
            </w:pPr>
            <w:r>
              <w:t>7</w:t>
            </w:r>
          </w:p>
        </w:tc>
        <w:tc>
          <w:tcPr>
            <w:tcW w:w="2971" w:type="dxa"/>
          </w:tcPr>
          <w:p w:rsidR="00791E0B" w:rsidRDefault="00791E0B" w:rsidP="00791E0B">
            <w:pPr>
              <w:jc w:val="left"/>
            </w:pPr>
            <w:r>
              <w:rPr>
                <w:rFonts w:hint="eastAsia"/>
              </w:rPr>
              <w:t>银行存款和结算备付金合计</w:t>
            </w:r>
          </w:p>
        </w:tc>
        <w:tc>
          <w:tcPr>
            <w:tcW w:w="2381" w:type="dxa"/>
          </w:tcPr>
          <w:p w:rsidR="00791E0B" w:rsidRDefault="00791E0B" w:rsidP="00791E0B">
            <w:pPr>
              <w:jc w:val="right"/>
            </w:pPr>
            <w:r>
              <w:t>199,102,459.02</w:t>
            </w:r>
          </w:p>
        </w:tc>
        <w:tc>
          <w:tcPr>
            <w:tcW w:w="2506" w:type="dxa"/>
          </w:tcPr>
          <w:p w:rsidR="00791E0B" w:rsidRDefault="00791E0B" w:rsidP="00791E0B">
            <w:pPr>
              <w:jc w:val="right"/>
            </w:pPr>
            <w:r>
              <w:t>15.99</w:t>
            </w:r>
          </w:p>
        </w:tc>
      </w:tr>
      <w:tr w:rsidR="00791E0B" w:rsidTr="00791E0B">
        <w:tc>
          <w:tcPr>
            <w:tcW w:w="646" w:type="dxa"/>
          </w:tcPr>
          <w:p w:rsidR="00791E0B" w:rsidRDefault="00791E0B" w:rsidP="00791E0B">
            <w:pPr>
              <w:jc w:val="center"/>
            </w:pPr>
            <w:r>
              <w:t>8</w:t>
            </w:r>
          </w:p>
        </w:tc>
        <w:tc>
          <w:tcPr>
            <w:tcW w:w="2971" w:type="dxa"/>
          </w:tcPr>
          <w:p w:rsidR="00791E0B" w:rsidRDefault="00791E0B" w:rsidP="00791E0B">
            <w:pPr>
              <w:jc w:val="left"/>
            </w:pPr>
            <w:r>
              <w:rPr>
                <w:rFonts w:hint="eastAsia"/>
              </w:rPr>
              <w:t>其他资产</w:t>
            </w:r>
          </w:p>
        </w:tc>
        <w:tc>
          <w:tcPr>
            <w:tcW w:w="2381" w:type="dxa"/>
          </w:tcPr>
          <w:p w:rsidR="00791E0B" w:rsidRDefault="00791E0B" w:rsidP="00791E0B">
            <w:pPr>
              <w:jc w:val="right"/>
            </w:pPr>
            <w:r>
              <w:t>10,001,340.69</w:t>
            </w:r>
          </w:p>
        </w:tc>
        <w:tc>
          <w:tcPr>
            <w:tcW w:w="2506" w:type="dxa"/>
          </w:tcPr>
          <w:p w:rsidR="00791E0B" w:rsidRDefault="00791E0B" w:rsidP="00791E0B">
            <w:pPr>
              <w:jc w:val="right"/>
            </w:pPr>
            <w:r>
              <w:t>0.80</w:t>
            </w:r>
          </w:p>
        </w:tc>
      </w:tr>
      <w:tr w:rsidR="00791E0B" w:rsidTr="00791E0B">
        <w:tc>
          <w:tcPr>
            <w:tcW w:w="646" w:type="dxa"/>
          </w:tcPr>
          <w:p w:rsidR="00791E0B" w:rsidRDefault="00791E0B" w:rsidP="00791E0B">
            <w:pPr>
              <w:jc w:val="center"/>
            </w:pPr>
            <w:r>
              <w:t>9</w:t>
            </w:r>
          </w:p>
        </w:tc>
        <w:tc>
          <w:tcPr>
            <w:tcW w:w="2971" w:type="dxa"/>
          </w:tcPr>
          <w:p w:rsidR="00791E0B" w:rsidRDefault="00791E0B" w:rsidP="00791E0B">
            <w:pPr>
              <w:jc w:val="left"/>
            </w:pPr>
            <w:r>
              <w:rPr>
                <w:rFonts w:hint="eastAsia"/>
              </w:rPr>
              <w:t>合计</w:t>
            </w:r>
          </w:p>
        </w:tc>
        <w:tc>
          <w:tcPr>
            <w:tcW w:w="2381" w:type="dxa"/>
          </w:tcPr>
          <w:p w:rsidR="00791E0B" w:rsidRDefault="00791E0B" w:rsidP="00791E0B">
            <w:pPr>
              <w:jc w:val="right"/>
            </w:pPr>
            <w:r>
              <w:t>1,244,797,886.92</w:t>
            </w:r>
          </w:p>
        </w:tc>
        <w:tc>
          <w:tcPr>
            <w:tcW w:w="2506" w:type="dxa"/>
          </w:tcPr>
          <w:p w:rsidR="00791E0B" w:rsidRDefault="00791E0B" w:rsidP="00791E0B">
            <w:pPr>
              <w:jc w:val="right"/>
            </w:pPr>
            <w:r>
              <w:t>100.00</w:t>
            </w:r>
          </w:p>
        </w:tc>
      </w:tr>
    </w:tbl>
    <w:p w:rsidR="00791E0B" w:rsidRDefault="00791E0B" w:rsidP="00791E0B">
      <w:pPr>
        <w:pStyle w:val="-8"/>
      </w:pPr>
      <w:r>
        <w:rPr>
          <w:rFonts w:hint="eastAsia"/>
        </w:rPr>
        <w:t>注：本基金本报告期末通过深港通交易机制投资的港股市值为人民币232,627,502.12元，占基金资产净值比例18.95%。</w:t>
      </w:r>
    </w:p>
    <w:p w:rsidR="00791E0B" w:rsidRDefault="00791E0B" w:rsidP="00791E0B">
      <w:pPr>
        <w:pStyle w:val="-2"/>
        <w:spacing w:before="312"/>
      </w:pPr>
      <w:r>
        <w:rPr>
          <w:rFonts w:hint="eastAsia"/>
        </w:rPr>
        <w:t>报告期末按行业分类的股票投资组合</w:t>
      </w:r>
    </w:p>
    <w:p w:rsidR="00791E0B" w:rsidRDefault="00791E0B" w:rsidP="00791E0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91E0B" w:rsidTr="00791E0B">
        <w:trPr>
          <w:cnfStyle w:val="100000000000" w:firstRow="1" w:lastRow="0" w:firstColumn="0" w:lastColumn="0" w:oddVBand="0" w:evenVBand="0" w:oddHBand="0" w:evenHBand="0" w:firstRowFirstColumn="0" w:firstRowLastColumn="0" w:lastRowFirstColumn="0" w:lastRowLastColumn="0"/>
        </w:trPr>
        <w:tc>
          <w:tcPr>
            <w:tcW w:w="646" w:type="dxa"/>
          </w:tcPr>
          <w:p w:rsidR="00791E0B" w:rsidRPr="00791E0B" w:rsidRDefault="00791E0B" w:rsidP="00791E0B">
            <w:pPr>
              <w:jc w:val="center"/>
              <w:rPr>
                <w:b/>
              </w:rPr>
            </w:pPr>
            <w:r w:rsidRPr="00791E0B">
              <w:rPr>
                <w:rFonts w:hint="eastAsia"/>
                <w:b/>
              </w:rPr>
              <w:t>代码</w:t>
            </w:r>
          </w:p>
        </w:tc>
        <w:tc>
          <w:tcPr>
            <w:tcW w:w="3595" w:type="dxa"/>
          </w:tcPr>
          <w:p w:rsidR="00791E0B" w:rsidRPr="00791E0B" w:rsidRDefault="00791E0B" w:rsidP="00791E0B">
            <w:pPr>
              <w:jc w:val="center"/>
              <w:rPr>
                <w:b/>
              </w:rPr>
            </w:pPr>
            <w:r w:rsidRPr="00791E0B">
              <w:rPr>
                <w:rFonts w:hint="eastAsia"/>
                <w:b/>
              </w:rPr>
              <w:t>行业类别</w:t>
            </w:r>
          </w:p>
        </w:tc>
        <w:tc>
          <w:tcPr>
            <w:tcW w:w="1769" w:type="dxa"/>
          </w:tcPr>
          <w:p w:rsidR="00791E0B" w:rsidRPr="00791E0B" w:rsidRDefault="00791E0B" w:rsidP="00791E0B">
            <w:pPr>
              <w:jc w:val="center"/>
              <w:rPr>
                <w:b/>
              </w:rPr>
            </w:pPr>
            <w:r w:rsidRPr="00791E0B">
              <w:rPr>
                <w:rFonts w:hint="eastAsia"/>
                <w:b/>
              </w:rPr>
              <w:t>公允价值（元）</w:t>
            </w:r>
          </w:p>
        </w:tc>
        <w:tc>
          <w:tcPr>
            <w:tcW w:w="2495" w:type="dxa"/>
          </w:tcPr>
          <w:p w:rsidR="00791E0B" w:rsidRPr="00791E0B" w:rsidRDefault="00791E0B" w:rsidP="00791E0B">
            <w:pPr>
              <w:jc w:val="center"/>
              <w:rPr>
                <w:b/>
              </w:rPr>
            </w:pPr>
            <w:r w:rsidRPr="00791E0B">
              <w:rPr>
                <w:rFonts w:hint="eastAsia"/>
                <w:b/>
              </w:rPr>
              <w:t>占基金资产净值比例（％）</w:t>
            </w:r>
          </w:p>
        </w:tc>
      </w:tr>
      <w:tr w:rsidR="00791E0B" w:rsidTr="00791E0B">
        <w:tc>
          <w:tcPr>
            <w:tcW w:w="646" w:type="dxa"/>
          </w:tcPr>
          <w:p w:rsidR="00791E0B" w:rsidRDefault="00791E0B" w:rsidP="00791E0B">
            <w:pPr>
              <w:jc w:val="left"/>
            </w:pPr>
            <w:r>
              <w:t>A</w:t>
            </w:r>
          </w:p>
        </w:tc>
        <w:tc>
          <w:tcPr>
            <w:tcW w:w="3595" w:type="dxa"/>
          </w:tcPr>
          <w:p w:rsidR="00791E0B" w:rsidRDefault="00791E0B" w:rsidP="00791E0B">
            <w:pPr>
              <w:jc w:val="left"/>
            </w:pPr>
            <w:r>
              <w:rPr>
                <w:rFonts w:hint="eastAsia"/>
              </w:rPr>
              <w:t>农、林、牧、渔业</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t>B</w:t>
            </w:r>
          </w:p>
        </w:tc>
        <w:tc>
          <w:tcPr>
            <w:tcW w:w="3595" w:type="dxa"/>
          </w:tcPr>
          <w:p w:rsidR="00791E0B" w:rsidRDefault="00791E0B" w:rsidP="00791E0B">
            <w:pPr>
              <w:jc w:val="left"/>
            </w:pPr>
            <w:r>
              <w:rPr>
                <w:rFonts w:hint="eastAsia"/>
              </w:rPr>
              <w:t>采矿业</w:t>
            </w:r>
          </w:p>
        </w:tc>
        <w:tc>
          <w:tcPr>
            <w:tcW w:w="1769" w:type="dxa"/>
          </w:tcPr>
          <w:p w:rsidR="00791E0B" w:rsidRDefault="00791E0B" w:rsidP="00791E0B">
            <w:pPr>
              <w:jc w:val="right"/>
            </w:pPr>
            <w:r>
              <w:t>36,149.82</w:t>
            </w:r>
          </w:p>
        </w:tc>
        <w:tc>
          <w:tcPr>
            <w:tcW w:w="2495" w:type="dxa"/>
          </w:tcPr>
          <w:p w:rsidR="00791E0B" w:rsidRDefault="00791E0B" w:rsidP="00791E0B">
            <w:pPr>
              <w:jc w:val="right"/>
            </w:pPr>
            <w:r>
              <w:t>0.00</w:t>
            </w:r>
          </w:p>
        </w:tc>
      </w:tr>
      <w:tr w:rsidR="00791E0B" w:rsidTr="00791E0B">
        <w:tc>
          <w:tcPr>
            <w:tcW w:w="646" w:type="dxa"/>
          </w:tcPr>
          <w:p w:rsidR="00791E0B" w:rsidRDefault="00791E0B" w:rsidP="00791E0B">
            <w:pPr>
              <w:jc w:val="left"/>
            </w:pPr>
            <w:r>
              <w:t>C</w:t>
            </w:r>
          </w:p>
        </w:tc>
        <w:tc>
          <w:tcPr>
            <w:tcW w:w="3595" w:type="dxa"/>
          </w:tcPr>
          <w:p w:rsidR="00791E0B" w:rsidRDefault="00791E0B" w:rsidP="00791E0B">
            <w:pPr>
              <w:jc w:val="left"/>
            </w:pPr>
            <w:r>
              <w:rPr>
                <w:rFonts w:hint="eastAsia"/>
              </w:rPr>
              <w:t>制造业</w:t>
            </w:r>
          </w:p>
        </w:tc>
        <w:tc>
          <w:tcPr>
            <w:tcW w:w="1769" w:type="dxa"/>
          </w:tcPr>
          <w:p w:rsidR="00791E0B" w:rsidRDefault="00791E0B" w:rsidP="00791E0B">
            <w:pPr>
              <w:jc w:val="right"/>
            </w:pPr>
            <w:r>
              <w:t>665,073,028.96</w:t>
            </w:r>
          </w:p>
        </w:tc>
        <w:tc>
          <w:tcPr>
            <w:tcW w:w="2495" w:type="dxa"/>
          </w:tcPr>
          <w:p w:rsidR="00791E0B" w:rsidRDefault="00791E0B" w:rsidP="00791E0B">
            <w:pPr>
              <w:jc w:val="right"/>
            </w:pPr>
            <w:r>
              <w:t>54.18</w:t>
            </w:r>
          </w:p>
        </w:tc>
      </w:tr>
      <w:tr w:rsidR="00791E0B" w:rsidTr="00791E0B">
        <w:tc>
          <w:tcPr>
            <w:tcW w:w="646" w:type="dxa"/>
          </w:tcPr>
          <w:p w:rsidR="00791E0B" w:rsidRDefault="00791E0B" w:rsidP="00791E0B">
            <w:pPr>
              <w:jc w:val="left"/>
            </w:pPr>
            <w:r>
              <w:t>D</w:t>
            </w:r>
          </w:p>
        </w:tc>
        <w:tc>
          <w:tcPr>
            <w:tcW w:w="3595" w:type="dxa"/>
          </w:tcPr>
          <w:p w:rsidR="00791E0B" w:rsidRDefault="00791E0B" w:rsidP="00791E0B">
            <w:pPr>
              <w:jc w:val="left"/>
            </w:pPr>
            <w:r>
              <w:rPr>
                <w:rFonts w:hint="eastAsia"/>
              </w:rPr>
              <w:t>电力、热力、燃气及水生产和供应业</w:t>
            </w:r>
          </w:p>
        </w:tc>
        <w:tc>
          <w:tcPr>
            <w:tcW w:w="1769" w:type="dxa"/>
          </w:tcPr>
          <w:p w:rsidR="00791E0B" w:rsidRDefault="00791E0B" w:rsidP="00791E0B">
            <w:pPr>
              <w:jc w:val="right"/>
            </w:pPr>
            <w:r>
              <w:t>623,544.36</w:t>
            </w:r>
          </w:p>
        </w:tc>
        <w:tc>
          <w:tcPr>
            <w:tcW w:w="2495" w:type="dxa"/>
          </w:tcPr>
          <w:p w:rsidR="00791E0B" w:rsidRDefault="00791E0B" w:rsidP="00791E0B">
            <w:pPr>
              <w:jc w:val="right"/>
            </w:pPr>
            <w:r>
              <w:t>0.05</w:t>
            </w:r>
          </w:p>
        </w:tc>
      </w:tr>
      <w:tr w:rsidR="00791E0B" w:rsidTr="00791E0B">
        <w:tc>
          <w:tcPr>
            <w:tcW w:w="646" w:type="dxa"/>
          </w:tcPr>
          <w:p w:rsidR="00791E0B" w:rsidRDefault="00791E0B" w:rsidP="00791E0B">
            <w:pPr>
              <w:jc w:val="left"/>
            </w:pPr>
            <w:r>
              <w:t>E</w:t>
            </w:r>
          </w:p>
        </w:tc>
        <w:tc>
          <w:tcPr>
            <w:tcW w:w="3595" w:type="dxa"/>
          </w:tcPr>
          <w:p w:rsidR="00791E0B" w:rsidRDefault="00791E0B" w:rsidP="00791E0B">
            <w:pPr>
              <w:jc w:val="left"/>
            </w:pPr>
            <w:r>
              <w:rPr>
                <w:rFonts w:hint="eastAsia"/>
              </w:rPr>
              <w:t>建筑业</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t>F</w:t>
            </w:r>
          </w:p>
        </w:tc>
        <w:tc>
          <w:tcPr>
            <w:tcW w:w="3595" w:type="dxa"/>
          </w:tcPr>
          <w:p w:rsidR="00791E0B" w:rsidRDefault="00791E0B" w:rsidP="00791E0B">
            <w:pPr>
              <w:jc w:val="left"/>
            </w:pPr>
            <w:r>
              <w:rPr>
                <w:rFonts w:hint="eastAsia"/>
              </w:rPr>
              <w:t>批发和零售业</w:t>
            </w:r>
          </w:p>
        </w:tc>
        <w:tc>
          <w:tcPr>
            <w:tcW w:w="1769" w:type="dxa"/>
          </w:tcPr>
          <w:p w:rsidR="00791E0B" w:rsidRDefault="00791E0B" w:rsidP="00791E0B">
            <w:pPr>
              <w:jc w:val="right"/>
            </w:pPr>
            <w:r>
              <w:t>61,267,364.20</w:t>
            </w:r>
          </w:p>
        </w:tc>
        <w:tc>
          <w:tcPr>
            <w:tcW w:w="2495" w:type="dxa"/>
          </w:tcPr>
          <w:p w:rsidR="00791E0B" w:rsidRDefault="00791E0B" w:rsidP="00791E0B">
            <w:pPr>
              <w:jc w:val="right"/>
            </w:pPr>
            <w:r>
              <w:t>4.99</w:t>
            </w:r>
          </w:p>
        </w:tc>
      </w:tr>
      <w:tr w:rsidR="00791E0B" w:rsidTr="00791E0B">
        <w:tc>
          <w:tcPr>
            <w:tcW w:w="646" w:type="dxa"/>
          </w:tcPr>
          <w:p w:rsidR="00791E0B" w:rsidRDefault="00791E0B" w:rsidP="00791E0B">
            <w:pPr>
              <w:jc w:val="left"/>
            </w:pPr>
            <w:r>
              <w:t>G</w:t>
            </w:r>
          </w:p>
        </w:tc>
        <w:tc>
          <w:tcPr>
            <w:tcW w:w="3595" w:type="dxa"/>
          </w:tcPr>
          <w:p w:rsidR="00791E0B" w:rsidRDefault="00791E0B" w:rsidP="00791E0B">
            <w:pPr>
              <w:jc w:val="left"/>
            </w:pPr>
            <w:r>
              <w:rPr>
                <w:rFonts w:hint="eastAsia"/>
              </w:rPr>
              <w:t>交通运输、仓储和邮政业</w:t>
            </w:r>
          </w:p>
        </w:tc>
        <w:tc>
          <w:tcPr>
            <w:tcW w:w="1769" w:type="dxa"/>
          </w:tcPr>
          <w:p w:rsidR="00791E0B" w:rsidRDefault="00791E0B" w:rsidP="00791E0B">
            <w:pPr>
              <w:jc w:val="right"/>
            </w:pPr>
            <w:r>
              <w:t>4,775,408.46</w:t>
            </w:r>
          </w:p>
        </w:tc>
        <w:tc>
          <w:tcPr>
            <w:tcW w:w="2495" w:type="dxa"/>
          </w:tcPr>
          <w:p w:rsidR="00791E0B" w:rsidRDefault="00791E0B" w:rsidP="00791E0B">
            <w:pPr>
              <w:jc w:val="right"/>
            </w:pPr>
            <w:r>
              <w:t>0.39</w:t>
            </w:r>
          </w:p>
        </w:tc>
      </w:tr>
      <w:tr w:rsidR="00791E0B" w:rsidTr="00791E0B">
        <w:tc>
          <w:tcPr>
            <w:tcW w:w="646" w:type="dxa"/>
          </w:tcPr>
          <w:p w:rsidR="00791E0B" w:rsidRDefault="00791E0B" w:rsidP="00791E0B">
            <w:pPr>
              <w:jc w:val="left"/>
            </w:pPr>
            <w:r>
              <w:t>H</w:t>
            </w:r>
          </w:p>
        </w:tc>
        <w:tc>
          <w:tcPr>
            <w:tcW w:w="3595" w:type="dxa"/>
          </w:tcPr>
          <w:p w:rsidR="00791E0B" w:rsidRDefault="00791E0B" w:rsidP="00791E0B">
            <w:pPr>
              <w:jc w:val="left"/>
            </w:pPr>
            <w:r>
              <w:rPr>
                <w:rFonts w:hint="eastAsia"/>
              </w:rPr>
              <w:t>住宿和餐饮业</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t>I</w:t>
            </w:r>
          </w:p>
        </w:tc>
        <w:tc>
          <w:tcPr>
            <w:tcW w:w="3595" w:type="dxa"/>
          </w:tcPr>
          <w:p w:rsidR="00791E0B" w:rsidRDefault="00791E0B" w:rsidP="00791E0B">
            <w:pPr>
              <w:jc w:val="left"/>
            </w:pPr>
            <w:r>
              <w:rPr>
                <w:rFonts w:hint="eastAsia"/>
              </w:rPr>
              <w:t>信息传输、软件和信息技术服务业</w:t>
            </w:r>
          </w:p>
        </w:tc>
        <w:tc>
          <w:tcPr>
            <w:tcW w:w="1769" w:type="dxa"/>
          </w:tcPr>
          <w:p w:rsidR="00791E0B" w:rsidRDefault="00791E0B" w:rsidP="00791E0B">
            <w:pPr>
              <w:jc w:val="right"/>
            </w:pPr>
            <w:r>
              <w:t>11,377,044.85</w:t>
            </w:r>
          </w:p>
        </w:tc>
        <w:tc>
          <w:tcPr>
            <w:tcW w:w="2495" w:type="dxa"/>
          </w:tcPr>
          <w:p w:rsidR="00791E0B" w:rsidRDefault="00791E0B" w:rsidP="00791E0B">
            <w:pPr>
              <w:jc w:val="right"/>
            </w:pPr>
            <w:r>
              <w:t>0.93</w:t>
            </w:r>
          </w:p>
        </w:tc>
      </w:tr>
      <w:tr w:rsidR="00791E0B" w:rsidTr="00791E0B">
        <w:tc>
          <w:tcPr>
            <w:tcW w:w="646" w:type="dxa"/>
          </w:tcPr>
          <w:p w:rsidR="00791E0B" w:rsidRDefault="00791E0B" w:rsidP="00791E0B">
            <w:pPr>
              <w:jc w:val="left"/>
            </w:pPr>
            <w:r>
              <w:t>J</w:t>
            </w:r>
          </w:p>
        </w:tc>
        <w:tc>
          <w:tcPr>
            <w:tcW w:w="3595" w:type="dxa"/>
          </w:tcPr>
          <w:p w:rsidR="00791E0B" w:rsidRDefault="00791E0B" w:rsidP="00791E0B">
            <w:pPr>
              <w:jc w:val="left"/>
            </w:pPr>
            <w:r>
              <w:rPr>
                <w:rFonts w:hint="eastAsia"/>
              </w:rPr>
              <w:t>金融业</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t>K</w:t>
            </w:r>
          </w:p>
        </w:tc>
        <w:tc>
          <w:tcPr>
            <w:tcW w:w="3595" w:type="dxa"/>
          </w:tcPr>
          <w:p w:rsidR="00791E0B" w:rsidRDefault="00791E0B" w:rsidP="00791E0B">
            <w:pPr>
              <w:jc w:val="left"/>
            </w:pPr>
            <w:r>
              <w:rPr>
                <w:rFonts w:hint="eastAsia"/>
              </w:rPr>
              <w:t>房地产业</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t>L</w:t>
            </w:r>
          </w:p>
        </w:tc>
        <w:tc>
          <w:tcPr>
            <w:tcW w:w="3595" w:type="dxa"/>
          </w:tcPr>
          <w:p w:rsidR="00791E0B" w:rsidRDefault="00791E0B" w:rsidP="00791E0B">
            <w:pPr>
              <w:jc w:val="left"/>
            </w:pPr>
            <w:r>
              <w:rPr>
                <w:rFonts w:hint="eastAsia"/>
              </w:rPr>
              <w:t>租赁和商务服务业</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t>M</w:t>
            </w:r>
          </w:p>
        </w:tc>
        <w:tc>
          <w:tcPr>
            <w:tcW w:w="3595" w:type="dxa"/>
          </w:tcPr>
          <w:p w:rsidR="00791E0B" w:rsidRDefault="00791E0B" w:rsidP="00791E0B">
            <w:pPr>
              <w:jc w:val="left"/>
            </w:pPr>
            <w:r>
              <w:rPr>
                <w:rFonts w:hint="eastAsia"/>
              </w:rPr>
              <w:t>科学研究和技术服务业</w:t>
            </w:r>
          </w:p>
        </w:tc>
        <w:tc>
          <w:tcPr>
            <w:tcW w:w="1769" w:type="dxa"/>
          </w:tcPr>
          <w:p w:rsidR="00791E0B" w:rsidRDefault="00791E0B" w:rsidP="00791E0B">
            <w:pPr>
              <w:jc w:val="right"/>
            </w:pPr>
            <w:r>
              <w:t>6,075.90</w:t>
            </w:r>
          </w:p>
        </w:tc>
        <w:tc>
          <w:tcPr>
            <w:tcW w:w="2495" w:type="dxa"/>
          </w:tcPr>
          <w:p w:rsidR="00791E0B" w:rsidRDefault="00791E0B" w:rsidP="00791E0B">
            <w:pPr>
              <w:jc w:val="right"/>
            </w:pPr>
            <w:r>
              <w:t>0.00</w:t>
            </w:r>
          </w:p>
        </w:tc>
      </w:tr>
      <w:tr w:rsidR="00791E0B" w:rsidTr="00791E0B">
        <w:tc>
          <w:tcPr>
            <w:tcW w:w="646" w:type="dxa"/>
          </w:tcPr>
          <w:p w:rsidR="00791E0B" w:rsidRDefault="00791E0B" w:rsidP="00791E0B">
            <w:pPr>
              <w:jc w:val="left"/>
            </w:pPr>
            <w:r>
              <w:t>N</w:t>
            </w:r>
          </w:p>
        </w:tc>
        <w:tc>
          <w:tcPr>
            <w:tcW w:w="3595" w:type="dxa"/>
          </w:tcPr>
          <w:p w:rsidR="00791E0B" w:rsidRDefault="00791E0B" w:rsidP="00791E0B">
            <w:pPr>
              <w:jc w:val="left"/>
            </w:pPr>
            <w:r>
              <w:rPr>
                <w:rFonts w:hint="eastAsia"/>
              </w:rPr>
              <w:t>水利、环境和公共设施管理业</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t>O</w:t>
            </w:r>
          </w:p>
        </w:tc>
        <w:tc>
          <w:tcPr>
            <w:tcW w:w="3595" w:type="dxa"/>
          </w:tcPr>
          <w:p w:rsidR="00791E0B" w:rsidRDefault="00791E0B" w:rsidP="00791E0B">
            <w:pPr>
              <w:jc w:val="left"/>
            </w:pPr>
            <w:r>
              <w:rPr>
                <w:rFonts w:hint="eastAsia"/>
              </w:rPr>
              <w:t>居民服务、修理和其他服务业</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t>P</w:t>
            </w:r>
          </w:p>
        </w:tc>
        <w:tc>
          <w:tcPr>
            <w:tcW w:w="3595" w:type="dxa"/>
          </w:tcPr>
          <w:p w:rsidR="00791E0B" w:rsidRDefault="00791E0B" w:rsidP="00791E0B">
            <w:pPr>
              <w:jc w:val="left"/>
            </w:pPr>
            <w:r>
              <w:rPr>
                <w:rFonts w:hint="eastAsia"/>
              </w:rPr>
              <w:t>教育</w:t>
            </w:r>
          </w:p>
        </w:tc>
        <w:tc>
          <w:tcPr>
            <w:tcW w:w="1769" w:type="dxa"/>
          </w:tcPr>
          <w:p w:rsidR="00791E0B" w:rsidRDefault="00791E0B" w:rsidP="00791E0B">
            <w:pPr>
              <w:jc w:val="right"/>
            </w:pPr>
            <w:r>
              <w:t>44,858,832.40</w:t>
            </w:r>
          </w:p>
        </w:tc>
        <w:tc>
          <w:tcPr>
            <w:tcW w:w="2495" w:type="dxa"/>
          </w:tcPr>
          <w:p w:rsidR="00791E0B" w:rsidRDefault="00791E0B" w:rsidP="00791E0B">
            <w:pPr>
              <w:jc w:val="right"/>
            </w:pPr>
            <w:r>
              <w:t>3.65</w:t>
            </w:r>
          </w:p>
        </w:tc>
      </w:tr>
      <w:tr w:rsidR="00791E0B" w:rsidTr="00791E0B">
        <w:tc>
          <w:tcPr>
            <w:tcW w:w="646" w:type="dxa"/>
          </w:tcPr>
          <w:p w:rsidR="00791E0B" w:rsidRDefault="00791E0B" w:rsidP="00791E0B">
            <w:pPr>
              <w:jc w:val="left"/>
            </w:pPr>
            <w:r>
              <w:t>Q</w:t>
            </w:r>
          </w:p>
        </w:tc>
        <w:tc>
          <w:tcPr>
            <w:tcW w:w="3595" w:type="dxa"/>
          </w:tcPr>
          <w:p w:rsidR="00791E0B" w:rsidRDefault="00791E0B" w:rsidP="00791E0B">
            <w:pPr>
              <w:jc w:val="left"/>
            </w:pPr>
            <w:r>
              <w:rPr>
                <w:rFonts w:hint="eastAsia"/>
              </w:rPr>
              <w:t>卫生和社会工作</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lastRenderedPageBreak/>
              <w:t>R</w:t>
            </w:r>
          </w:p>
        </w:tc>
        <w:tc>
          <w:tcPr>
            <w:tcW w:w="3595" w:type="dxa"/>
          </w:tcPr>
          <w:p w:rsidR="00791E0B" w:rsidRDefault="00791E0B" w:rsidP="00791E0B">
            <w:pPr>
              <w:jc w:val="left"/>
            </w:pPr>
            <w:r>
              <w:rPr>
                <w:rFonts w:hint="eastAsia"/>
              </w:rPr>
              <w:t>文化、体育和娱乐业</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r>
              <w:t>S</w:t>
            </w:r>
          </w:p>
        </w:tc>
        <w:tc>
          <w:tcPr>
            <w:tcW w:w="3595" w:type="dxa"/>
          </w:tcPr>
          <w:p w:rsidR="00791E0B" w:rsidRDefault="00791E0B" w:rsidP="00791E0B">
            <w:pPr>
              <w:jc w:val="left"/>
            </w:pPr>
            <w:r>
              <w:rPr>
                <w:rFonts w:hint="eastAsia"/>
              </w:rPr>
              <w:t>综合</w:t>
            </w:r>
          </w:p>
        </w:tc>
        <w:tc>
          <w:tcPr>
            <w:tcW w:w="1769" w:type="dxa"/>
          </w:tcPr>
          <w:p w:rsidR="00791E0B" w:rsidRDefault="00791E0B" w:rsidP="00791E0B">
            <w:pPr>
              <w:jc w:val="right"/>
            </w:pPr>
            <w:r>
              <w:t>-</w:t>
            </w:r>
          </w:p>
        </w:tc>
        <w:tc>
          <w:tcPr>
            <w:tcW w:w="2495" w:type="dxa"/>
          </w:tcPr>
          <w:p w:rsidR="00791E0B" w:rsidRDefault="00791E0B" w:rsidP="00791E0B">
            <w:pPr>
              <w:jc w:val="right"/>
            </w:pPr>
            <w:r>
              <w:t>-</w:t>
            </w:r>
          </w:p>
        </w:tc>
      </w:tr>
      <w:tr w:rsidR="00791E0B" w:rsidTr="00791E0B">
        <w:tc>
          <w:tcPr>
            <w:tcW w:w="646" w:type="dxa"/>
          </w:tcPr>
          <w:p w:rsidR="00791E0B" w:rsidRDefault="00791E0B" w:rsidP="00791E0B">
            <w:pPr>
              <w:jc w:val="left"/>
            </w:pPr>
          </w:p>
        </w:tc>
        <w:tc>
          <w:tcPr>
            <w:tcW w:w="3595" w:type="dxa"/>
          </w:tcPr>
          <w:p w:rsidR="00791E0B" w:rsidRDefault="00791E0B" w:rsidP="00791E0B">
            <w:pPr>
              <w:jc w:val="left"/>
            </w:pPr>
            <w:r>
              <w:rPr>
                <w:rFonts w:hint="eastAsia"/>
              </w:rPr>
              <w:t>合计</w:t>
            </w:r>
          </w:p>
        </w:tc>
        <w:tc>
          <w:tcPr>
            <w:tcW w:w="1769" w:type="dxa"/>
          </w:tcPr>
          <w:p w:rsidR="00791E0B" w:rsidRDefault="00791E0B" w:rsidP="00791E0B">
            <w:pPr>
              <w:jc w:val="right"/>
            </w:pPr>
            <w:r>
              <w:t>788,017,448.95</w:t>
            </w:r>
          </w:p>
        </w:tc>
        <w:tc>
          <w:tcPr>
            <w:tcW w:w="2495" w:type="dxa"/>
          </w:tcPr>
          <w:p w:rsidR="00791E0B" w:rsidRDefault="00791E0B" w:rsidP="00791E0B">
            <w:pPr>
              <w:jc w:val="right"/>
            </w:pPr>
            <w:r>
              <w:t>64.19</w:t>
            </w:r>
          </w:p>
        </w:tc>
      </w:tr>
    </w:tbl>
    <w:p w:rsidR="00791E0B" w:rsidRDefault="00791E0B" w:rsidP="00791E0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91E0B" w:rsidTr="00791E0B">
        <w:trPr>
          <w:cnfStyle w:val="100000000000" w:firstRow="1" w:lastRow="0" w:firstColumn="0" w:lastColumn="0" w:oddVBand="0" w:evenVBand="0" w:oddHBand="0" w:evenHBand="0" w:firstRowFirstColumn="0" w:firstRowLastColumn="0" w:lastRowFirstColumn="0" w:lastRowLastColumn="0"/>
        </w:trPr>
        <w:tc>
          <w:tcPr>
            <w:tcW w:w="2768" w:type="dxa"/>
          </w:tcPr>
          <w:p w:rsidR="00791E0B" w:rsidRPr="00791E0B" w:rsidRDefault="00791E0B" w:rsidP="00791E0B">
            <w:pPr>
              <w:jc w:val="center"/>
              <w:rPr>
                <w:b/>
              </w:rPr>
            </w:pPr>
            <w:r w:rsidRPr="00791E0B">
              <w:rPr>
                <w:rFonts w:hint="eastAsia"/>
                <w:b/>
              </w:rPr>
              <w:t>行业类别</w:t>
            </w:r>
          </w:p>
        </w:tc>
        <w:tc>
          <w:tcPr>
            <w:tcW w:w="2769" w:type="dxa"/>
          </w:tcPr>
          <w:p w:rsidR="00791E0B" w:rsidRPr="00791E0B" w:rsidRDefault="00791E0B" w:rsidP="00791E0B">
            <w:pPr>
              <w:jc w:val="center"/>
              <w:rPr>
                <w:b/>
              </w:rPr>
            </w:pPr>
            <w:r w:rsidRPr="00791E0B">
              <w:rPr>
                <w:rFonts w:hint="eastAsia"/>
                <w:b/>
              </w:rPr>
              <w:t>公允价值（人民币）</w:t>
            </w:r>
          </w:p>
        </w:tc>
        <w:tc>
          <w:tcPr>
            <w:tcW w:w="2769" w:type="dxa"/>
          </w:tcPr>
          <w:p w:rsidR="00791E0B" w:rsidRPr="00791E0B" w:rsidRDefault="00791E0B" w:rsidP="00791E0B">
            <w:pPr>
              <w:jc w:val="center"/>
              <w:rPr>
                <w:b/>
              </w:rPr>
            </w:pPr>
            <w:r w:rsidRPr="00791E0B">
              <w:rPr>
                <w:rFonts w:hint="eastAsia"/>
                <w:b/>
              </w:rPr>
              <w:t>占基金资产净值比例（</w:t>
            </w:r>
            <w:r w:rsidRPr="00791E0B">
              <w:rPr>
                <w:rFonts w:hint="eastAsia"/>
                <w:b/>
              </w:rPr>
              <w:t>%</w:t>
            </w:r>
            <w:r w:rsidRPr="00791E0B">
              <w:rPr>
                <w:rFonts w:hint="eastAsia"/>
                <w:b/>
              </w:rPr>
              <w:t>）</w:t>
            </w:r>
          </w:p>
        </w:tc>
      </w:tr>
      <w:tr w:rsidR="00791E0B" w:rsidTr="00791E0B">
        <w:tc>
          <w:tcPr>
            <w:tcW w:w="2768" w:type="dxa"/>
          </w:tcPr>
          <w:p w:rsidR="00791E0B" w:rsidRDefault="00791E0B" w:rsidP="00791E0B">
            <w:pPr>
              <w:jc w:val="left"/>
            </w:pPr>
            <w:r>
              <w:rPr>
                <w:rFonts w:hint="eastAsia"/>
              </w:rPr>
              <w:t>能源</w:t>
            </w:r>
          </w:p>
        </w:tc>
        <w:tc>
          <w:tcPr>
            <w:tcW w:w="2769" w:type="dxa"/>
          </w:tcPr>
          <w:p w:rsidR="00791E0B" w:rsidRDefault="00791E0B" w:rsidP="00791E0B">
            <w:pPr>
              <w:jc w:val="right"/>
            </w:pPr>
            <w:r>
              <w:t>-</w:t>
            </w:r>
          </w:p>
        </w:tc>
        <w:tc>
          <w:tcPr>
            <w:tcW w:w="2769" w:type="dxa"/>
          </w:tcPr>
          <w:p w:rsidR="00791E0B" w:rsidRDefault="00791E0B" w:rsidP="00791E0B">
            <w:pPr>
              <w:jc w:val="right"/>
            </w:pPr>
            <w:r>
              <w:t>-</w:t>
            </w:r>
          </w:p>
        </w:tc>
      </w:tr>
      <w:tr w:rsidR="00791E0B" w:rsidTr="00791E0B">
        <w:tc>
          <w:tcPr>
            <w:tcW w:w="2768" w:type="dxa"/>
          </w:tcPr>
          <w:p w:rsidR="00791E0B" w:rsidRDefault="00791E0B" w:rsidP="00791E0B">
            <w:pPr>
              <w:jc w:val="left"/>
            </w:pPr>
            <w:r>
              <w:rPr>
                <w:rFonts w:hint="eastAsia"/>
              </w:rPr>
              <w:t>材料</w:t>
            </w:r>
          </w:p>
        </w:tc>
        <w:tc>
          <w:tcPr>
            <w:tcW w:w="2769" w:type="dxa"/>
          </w:tcPr>
          <w:p w:rsidR="00791E0B" w:rsidRDefault="00791E0B" w:rsidP="00791E0B">
            <w:pPr>
              <w:jc w:val="right"/>
            </w:pPr>
            <w:r>
              <w:t>14,931,338.59</w:t>
            </w:r>
          </w:p>
        </w:tc>
        <w:tc>
          <w:tcPr>
            <w:tcW w:w="2769" w:type="dxa"/>
          </w:tcPr>
          <w:p w:rsidR="00791E0B" w:rsidRDefault="00791E0B" w:rsidP="00791E0B">
            <w:pPr>
              <w:jc w:val="right"/>
            </w:pPr>
            <w:r>
              <w:t>1.22</w:t>
            </w:r>
          </w:p>
        </w:tc>
      </w:tr>
      <w:tr w:rsidR="00791E0B" w:rsidTr="00791E0B">
        <w:tc>
          <w:tcPr>
            <w:tcW w:w="2768" w:type="dxa"/>
          </w:tcPr>
          <w:p w:rsidR="00791E0B" w:rsidRDefault="00791E0B" w:rsidP="00791E0B">
            <w:pPr>
              <w:jc w:val="left"/>
            </w:pPr>
            <w:r>
              <w:rPr>
                <w:rFonts w:hint="eastAsia"/>
              </w:rPr>
              <w:t>工业</w:t>
            </w:r>
          </w:p>
        </w:tc>
        <w:tc>
          <w:tcPr>
            <w:tcW w:w="2769" w:type="dxa"/>
          </w:tcPr>
          <w:p w:rsidR="00791E0B" w:rsidRDefault="00791E0B" w:rsidP="00791E0B">
            <w:pPr>
              <w:jc w:val="right"/>
            </w:pPr>
            <w:r>
              <w:t>3,046,126.45</w:t>
            </w:r>
          </w:p>
        </w:tc>
        <w:tc>
          <w:tcPr>
            <w:tcW w:w="2769" w:type="dxa"/>
          </w:tcPr>
          <w:p w:rsidR="00791E0B" w:rsidRDefault="00791E0B" w:rsidP="00791E0B">
            <w:pPr>
              <w:jc w:val="right"/>
            </w:pPr>
            <w:r>
              <w:t>0.25</w:t>
            </w:r>
          </w:p>
        </w:tc>
      </w:tr>
      <w:tr w:rsidR="00791E0B" w:rsidTr="00791E0B">
        <w:tc>
          <w:tcPr>
            <w:tcW w:w="2768" w:type="dxa"/>
          </w:tcPr>
          <w:p w:rsidR="00791E0B" w:rsidRDefault="00791E0B" w:rsidP="00791E0B">
            <w:pPr>
              <w:jc w:val="left"/>
            </w:pPr>
            <w:r>
              <w:rPr>
                <w:rFonts w:hint="eastAsia"/>
              </w:rPr>
              <w:t>非必需消费品</w:t>
            </w:r>
          </w:p>
        </w:tc>
        <w:tc>
          <w:tcPr>
            <w:tcW w:w="2769" w:type="dxa"/>
          </w:tcPr>
          <w:p w:rsidR="00791E0B" w:rsidRDefault="00791E0B" w:rsidP="00791E0B">
            <w:pPr>
              <w:jc w:val="right"/>
            </w:pPr>
            <w:r>
              <w:t>43,682,388.16</w:t>
            </w:r>
          </w:p>
        </w:tc>
        <w:tc>
          <w:tcPr>
            <w:tcW w:w="2769" w:type="dxa"/>
          </w:tcPr>
          <w:p w:rsidR="00791E0B" w:rsidRDefault="00791E0B" w:rsidP="00791E0B">
            <w:pPr>
              <w:jc w:val="right"/>
            </w:pPr>
            <w:r>
              <w:t>3.56</w:t>
            </w:r>
          </w:p>
        </w:tc>
      </w:tr>
      <w:tr w:rsidR="00791E0B" w:rsidTr="00791E0B">
        <w:tc>
          <w:tcPr>
            <w:tcW w:w="2768" w:type="dxa"/>
          </w:tcPr>
          <w:p w:rsidR="00791E0B" w:rsidRDefault="00791E0B" w:rsidP="00791E0B">
            <w:pPr>
              <w:jc w:val="left"/>
            </w:pPr>
            <w:r>
              <w:rPr>
                <w:rFonts w:hint="eastAsia"/>
              </w:rPr>
              <w:t>必需消费品</w:t>
            </w:r>
          </w:p>
        </w:tc>
        <w:tc>
          <w:tcPr>
            <w:tcW w:w="2769" w:type="dxa"/>
          </w:tcPr>
          <w:p w:rsidR="00791E0B" w:rsidRDefault="00791E0B" w:rsidP="00791E0B">
            <w:pPr>
              <w:jc w:val="right"/>
            </w:pPr>
            <w:r>
              <w:t>13,388,255.29</w:t>
            </w:r>
          </w:p>
        </w:tc>
        <w:tc>
          <w:tcPr>
            <w:tcW w:w="2769" w:type="dxa"/>
          </w:tcPr>
          <w:p w:rsidR="00791E0B" w:rsidRDefault="00791E0B" w:rsidP="00791E0B">
            <w:pPr>
              <w:jc w:val="right"/>
            </w:pPr>
            <w:r>
              <w:t>1.09</w:t>
            </w:r>
          </w:p>
        </w:tc>
      </w:tr>
      <w:tr w:rsidR="00791E0B" w:rsidTr="00791E0B">
        <w:tc>
          <w:tcPr>
            <w:tcW w:w="2768" w:type="dxa"/>
          </w:tcPr>
          <w:p w:rsidR="00791E0B" w:rsidRDefault="00791E0B" w:rsidP="00791E0B">
            <w:pPr>
              <w:jc w:val="left"/>
            </w:pPr>
            <w:r>
              <w:rPr>
                <w:rFonts w:hint="eastAsia"/>
              </w:rPr>
              <w:t>医疗保健</w:t>
            </w:r>
          </w:p>
        </w:tc>
        <w:tc>
          <w:tcPr>
            <w:tcW w:w="2769" w:type="dxa"/>
          </w:tcPr>
          <w:p w:rsidR="00791E0B" w:rsidRDefault="00791E0B" w:rsidP="00791E0B">
            <w:pPr>
              <w:jc w:val="right"/>
            </w:pPr>
            <w:r>
              <w:t>-</w:t>
            </w:r>
          </w:p>
        </w:tc>
        <w:tc>
          <w:tcPr>
            <w:tcW w:w="2769" w:type="dxa"/>
          </w:tcPr>
          <w:p w:rsidR="00791E0B" w:rsidRDefault="00791E0B" w:rsidP="00791E0B">
            <w:pPr>
              <w:jc w:val="right"/>
            </w:pPr>
            <w:r>
              <w:t>-</w:t>
            </w:r>
          </w:p>
        </w:tc>
      </w:tr>
      <w:tr w:rsidR="00791E0B" w:rsidTr="00791E0B">
        <w:tc>
          <w:tcPr>
            <w:tcW w:w="2768" w:type="dxa"/>
          </w:tcPr>
          <w:p w:rsidR="00791E0B" w:rsidRDefault="00791E0B" w:rsidP="00791E0B">
            <w:pPr>
              <w:jc w:val="left"/>
            </w:pPr>
            <w:r>
              <w:rPr>
                <w:rFonts w:hint="eastAsia"/>
              </w:rPr>
              <w:t>金融</w:t>
            </w:r>
          </w:p>
        </w:tc>
        <w:tc>
          <w:tcPr>
            <w:tcW w:w="2769" w:type="dxa"/>
          </w:tcPr>
          <w:p w:rsidR="00791E0B" w:rsidRDefault="00791E0B" w:rsidP="00791E0B">
            <w:pPr>
              <w:jc w:val="right"/>
            </w:pPr>
            <w:r>
              <w:t>1,952,865.19</w:t>
            </w:r>
          </w:p>
        </w:tc>
        <w:tc>
          <w:tcPr>
            <w:tcW w:w="2769" w:type="dxa"/>
          </w:tcPr>
          <w:p w:rsidR="00791E0B" w:rsidRDefault="00791E0B" w:rsidP="00791E0B">
            <w:pPr>
              <w:jc w:val="right"/>
            </w:pPr>
            <w:r>
              <w:t>0.16</w:t>
            </w:r>
          </w:p>
        </w:tc>
      </w:tr>
      <w:tr w:rsidR="00791E0B" w:rsidTr="00791E0B">
        <w:tc>
          <w:tcPr>
            <w:tcW w:w="2768" w:type="dxa"/>
          </w:tcPr>
          <w:p w:rsidR="00791E0B" w:rsidRDefault="00791E0B" w:rsidP="00791E0B">
            <w:pPr>
              <w:jc w:val="left"/>
            </w:pPr>
            <w:r>
              <w:rPr>
                <w:rFonts w:hint="eastAsia"/>
              </w:rPr>
              <w:t>科技</w:t>
            </w:r>
          </w:p>
        </w:tc>
        <w:tc>
          <w:tcPr>
            <w:tcW w:w="2769" w:type="dxa"/>
          </w:tcPr>
          <w:p w:rsidR="00791E0B" w:rsidRDefault="00791E0B" w:rsidP="00791E0B">
            <w:pPr>
              <w:jc w:val="right"/>
            </w:pPr>
            <w:r>
              <w:t>155,626,528.44</w:t>
            </w:r>
          </w:p>
        </w:tc>
        <w:tc>
          <w:tcPr>
            <w:tcW w:w="2769" w:type="dxa"/>
          </w:tcPr>
          <w:p w:rsidR="00791E0B" w:rsidRDefault="00791E0B" w:rsidP="00791E0B">
            <w:pPr>
              <w:jc w:val="right"/>
            </w:pPr>
            <w:r>
              <w:t>12.68</w:t>
            </w:r>
          </w:p>
        </w:tc>
      </w:tr>
      <w:tr w:rsidR="00791E0B" w:rsidTr="00791E0B">
        <w:tc>
          <w:tcPr>
            <w:tcW w:w="2768" w:type="dxa"/>
          </w:tcPr>
          <w:p w:rsidR="00791E0B" w:rsidRDefault="00791E0B" w:rsidP="00791E0B">
            <w:pPr>
              <w:jc w:val="left"/>
            </w:pPr>
            <w:r>
              <w:rPr>
                <w:rFonts w:hint="eastAsia"/>
              </w:rPr>
              <w:t>通讯</w:t>
            </w:r>
          </w:p>
        </w:tc>
        <w:tc>
          <w:tcPr>
            <w:tcW w:w="2769" w:type="dxa"/>
          </w:tcPr>
          <w:p w:rsidR="00791E0B" w:rsidRDefault="00791E0B" w:rsidP="00791E0B">
            <w:pPr>
              <w:jc w:val="right"/>
            </w:pPr>
            <w:r>
              <w:t>-</w:t>
            </w:r>
          </w:p>
        </w:tc>
        <w:tc>
          <w:tcPr>
            <w:tcW w:w="2769" w:type="dxa"/>
          </w:tcPr>
          <w:p w:rsidR="00791E0B" w:rsidRDefault="00791E0B" w:rsidP="00791E0B">
            <w:pPr>
              <w:jc w:val="right"/>
            </w:pPr>
            <w:r>
              <w:t>-</w:t>
            </w:r>
          </w:p>
        </w:tc>
      </w:tr>
      <w:tr w:rsidR="00791E0B" w:rsidTr="00791E0B">
        <w:tc>
          <w:tcPr>
            <w:tcW w:w="2768" w:type="dxa"/>
          </w:tcPr>
          <w:p w:rsidR="00791E0B" w:rsidRDefault="00791E0B" w:rsidP="00791E0B">
            <w:pPr>
              <w:jc w:val="left"/>
            </w:pPr>
            <w:r>
              <w:rPr>
                <w:rFonts w:hint="eastAsia"/>
              </w:rPr>
              <w:t>公用事业</w:t>
            </w:r>
          </w:p>
        </w:tc>
        <w:tc>
          <w:tcPr>
            <w:tcW w:w="2769" w:type="dxa"/>
          </w:tcPr>
          <w:p w:rsidR="00791E0B" w:rsidRDefault="00791E0B" w:rsidP="00791E0B">
            <w:pPr>
              <w:jc w:val="right"/>
            </w:pPr>
            <w:r>
              <w:t>-</w:t>
            </w:r>
          </w:p>
        </w:tc>
        <w:tc>
          <w:tcPr>
            <w:tcW w:w="2769" w:type="dxa"/>
          </w:tcPr>
          <w:p w:rsidR="00791E0B" w:rsidRDefault="00791E0B" w:rsidP="00791E0B">
            <w:pPr>
              <w:jc w:val="right"/>
            </w:pPr>
            <w:r>
              <w:t>-</w:t>
            </w:r>
          </w:p>
        </w:tc>
      </w:tr>
      <w:tr w:rsidR="00791E0B" w:rsidTr="00791E0B">
        <w:tc>
          <w:tcPr>
            <w:tcW w:w="2768" w:type="dxa"/>
          </w:tcPr>
          <w:p w:rsidR="00791E0B" w:rsidRDefault="00791E0B" w:rsidP="00791E0B">
            <w:pPr>
              <w:jc w:val="left"/>
            </w:pPr>
            <w:r>
              <w:rPr>
                <w:rFonts w:hint="eastAsia"/>
              </w:rPr>
              <w:t>房地产</w:t>
            </w:r>
          </w:p>
        </w:tc>
        <w:tc>
          <w:tcPr>
            <w:tcW w:w="2769" w:type="dxa"/>
          </w:tcPr>
          <w:p w:rsidR="00791E0B" w:rsidRDefault="00791E0B" w:rsidP="00791E0B">
            <w:pPr>
              <w:jc w:val="right"/>
            </w:pPr>
            <w:r>
              <w:t>-</w:t>
            </w:r>
          </w:p>
        </w:tc>
        <w:tc>
          <w:tcPr>
            <w:tcW w:w="2769" w:type="dxa"/>
          </w:tcPr>
          <w:p w:rsidR="00791E0B" w:rsidRDefault="00791E0B" w:rsidP="00791E0B">
            <w:pPr>
              <w:jc w:val="right"/>
            </w:pPr>
            <w:r>
              <w:t>-</w:t>
            </w:r>
          </w:p>
        </w:tc>
      </w:tr>
      <w:tr w:rsidR="00791E0B" w:rsidTr="00791E0B">
        <w:tc>
          <w:tcPr>
            <w:tcW w:w="2768" w:type="dxa"/>
          </w:tcPr>
          <w:p w:rsidR="00791E0B" w:rsidRDefault="00791E0B" w:rsidP="00791E0B">
            <w:pPr>
              <w:jc w:val="left"/>
            </w:pPr>
            <w:r>
              <w:rPr>
                <w:rFonts w:hint="eastAsia"/>
              </w:rPr>
              <w:t>政府</w:t>
            </w:r>
          </w:p>
        </w:tc>
        <w:tc>
          <w:tcPr>
            <w:tcW w:w="2769" w:type="dxa"/>
          </w:tcPr>
          <w:p w:rsidR="00791E0B" w:rsidRDefault="00791E0B" w:rsidP="00791E0B">
            <w:pPr>
              <w:jc w:val="right"/>
            </w:pPr>
            <w:r>
              <w:t>-</w:t>
            </w:r>
          </w:p>
        </w:tc>
        <w:tc>
          <w:tcPr>
            <w:tcW w:w="2769" w:type="dxa"/>
          </w:tcPr>
          <w:p w:rsidR="00791E0B" w:rsidRDefault="00791E0B" w:rsidP="00791E0B">
            <w:pPr>
              <w:jc w:val="right"/>
            </w:pPr>
            <w:r>
              <w:t>-</w:t>
            </w:r>
          </w:p>
        </w:tc>
      </w:tr>
      <w:tr w:rsidR="00791E0B" w:rsidTr="00791E0B">
        <w:tc>
          <w:tcPr>
            <w:tcW w:w="2768" w:type="dxa"/>
          </w:tcPr>
          <w:p w:rsidR="00791E0B" w:rsidRDefault="00791E0B" w:rsidP="00791E0B">
            <w:pPr>
              <w:jc w:val="left"/>
            </w:pPr>
            <w:r>
              <w:rPr>
                <w:rFonts w:hint="eastAsia"/>
              </w:rPr>
              <w:t>合计</w:t>
            </w:r>
          </w:p>
        </w:tc>
        <w:tc>
          <w:tcPr>
            <w:tcW w:w="2769" w:type="dxa"/>
          </w:tcPr>
          <w:p w:rsidR="00791E0B" w:rsidRDefault="00791E0B" w:rsidP="00791E0B">
            <w:pPr>
              <w:jc w:val="right"/>
            </w:pPr>
            <w:r>
              <w:t>232,627,502.12</w:t>
            </w:r>
          </w:p>
        </w:tc>
        <w:tc>
          <w:tcPr>
            <w:tcW w:w="2769" w:type="dxa"/>
          </w:tcPr>
          <w:p w:rsidR="00791E0B" w:rsidRDefault="00791E0B" w:rsidP="00791E0B">
            <w:pPr>
              <w:jc w:val="right"/>
            </w:pPr>
            <w:r>
              <w:t>18.95</w:t>
            </w:r>
          </w:p>
        </w:tc>
      </w:tr>
    </w:tbl>
    <w:p w:rsidR="00791E0B" w:rsidRDefault="00791E0B" w:rsidP="00791E0B">
      <w:pPr>
        <w:pStyle w:val="-8"/>
      </w:pPr>
      <w:r>
        <w:rPr>
          <w:rFonts w:hint="eastAsia"/>
        </w:rPr>
        <w:t>注：以上分类采用彭博行业分类标准（BICS）。</w:t>
      </w:r>
    </w:p>
    <w:p w:rsidR="00791E0B" w:rsidRDefault="00791E0B" w:rsidP="00791E0B">
      <w:pPr>
        <w:pStyle w:val="-2"/>
        <w:spacing w:before="312"/>
      </w:pPr>
      <w:r>
        <w:rPr>
          <w:rFonts w:hint="eastAsia"/>
        </w:rPr>
        <w:t>期末按公允价值占基金资产净值比例大小排序的股票投资明细</w:t>
      </w:r>
    </w:p>
    <w:p w:rsidR="00791E0B" w:rsidRDefault="00791E0B" w:rsidP="00791E0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91E0B" w:rsidTr="00791E0B">
        <w:trPr>
          <w:cnfStyle w:val="100000000000" w:firstRow="1" w:lastRow="0" w:firstColumn="0" w:lastColumn="0" w:oddVBand="0" w:evenVBand="0" w:oddHBand="0" w:evenHBand="0" w:firstRowFirstColumn="0" w:firstRowLastColumn="0" w:lastRowFirstColumn="0" w:lastRowLastColumn="0"/>
        </w:trPr>
        <w:tc>
          <w:tcPr>
            <w:tcW w:w="652" w:type="dxa"/>
          </w:tcPr>
          <w:p w:rsidR="00791E0B" w:rsidRPr="00791E0B" w:rsidRDefault="00791E0B" w:rsidP="00791E0B">
            <w:pPr>
              <w:jc w:val="center"/>
              <w:rPr>
                <w:b/>
              </w:rPr>
            </w:pPr>
            <w:r w:rsidRPr="00791E0B">
              <w:rPr>
                <w:rFonts w:hint="eastAsia"/>
                <w:b/>
              </w:rPr>
              <w:t>序号</w:t>
            </w:r>
          </w:p>
        </w:tc>
        <w:tc>
          <w:tcPr>
            <w:tcW w:w="1349" w:type="dxa"/>
          </w:tcPr>
          <w:p w:rsidR="00791E0B" w:rsidRPr="00791E0B" w:rsidRDefault="00791E0B" w:rsidP="00791E0B">
            <w:pPr>
              <w:jc w:val="center"/>
              <w:rPr>
                <w:b/>
              </w:rPr>
            </w:pPr>
            <w:r w:rsidRPr="00791E0B">
              <w:rPr>
                <w:rFonts w:hint="eastAsia"/>
                <w:b/>
              </w:rPr>
              <w:t>股票代码</w:t>
            </w:r>
          </w:p>
        </w:tc>
        <w:tc>
          <w:tcPr>
            <w:tcW w:w="1349" w:type="dxa"/>
          </w:tcPr>
          <w:p w:rsidR="00791E0B" w:rsidRPr="00791E0B" w:rsidRDefault="00791E0B" w:rsidP="00791E0B">
            <w:pPr>
              <w:jc w:val="center"/>
              <w:rPr>
                <w:b/>
              </w:rPr>
            </w:pPr>
            <w:r w:rsidRPr="00791E0B">
              <w:rPr>
                <w:rFonts w:hint="eastAsia"/>
                <w:b/>
              </w:rPr>
              <w:t>股票名称</w:t>
            </w:r>
          </w:p>
        </w:tc>
        <w:tc>
          <w:tcPr>
            <w:tcW w:w="1718" w:type="dxa"/>
          </w:tcPr>
          <w:p w:rsidR="00791E0B" w:rsidRPr="00791E0B" w:rsidRDefault="00791E0B" w:rsidP="00791E0B">
            <w:pPr>
              <w:jc w:val="center"/>
              <w:rPr>
                <w:b/>
              </w:rPr>
            </w:pPr>
            <w:r w:rsidRPr="00791E0B">
              <w:rPr>
                <w:rFonts w:hint="eastAsia"/>
                <w:b/>
              </w:rPr>
              <w:t>数量（股）</w:t>
            </w:r>
          </w:p>
        </w:tc>
        <w:tc>
          <w:tcPr>
            <w:tcW w:w="1718" w:type="dxa"/>
          </w:tcPr>
          <w:p w:rsidR="00791E0B" w:rsidRPr="00791E0B" w:rsidRDefault="00791E0B" w:rsidP="00791E0B">
            <w:pPr>
              <w:jc w:val="center"/>
              <w:rPr>
                <w:b/>
              </w:rPr>
            </w:pPr>
            <w:r w:rsidRPr="00791E0B">
              <w:rPr>
                <w:rFonts w:hint="eastAsia"/>
                <w:b/>
              </w:rPr>
              <w:t>公允价值（元）</w:t>
            </w:r>
          </w:p>
        </w:tc>
        <w:tc>
          <w:tcPr>
            <w:tcW w:w="1718" w:type="dxa"/>
          </w:tcPr>
          <w:p w:rsidR="00791E0B" w:rsidRPr="00791E0B" w:rsidRDefault="00791E0B" w:rsidP="00791E0B">
            <w:pPr>
              <w:jc w:val="center"/>
              <w:rPr>
                <w:b/>
              </w:rPr>
            </w:pPr>
            <w:r w:rsidRPr="00791E0B">
              <w:rPr>
                <w:rFonts w:hint="eastAsia"/>
                <w:b/>
              </w:rPr>
              <w:t>占基金资产净值比例（％）</w:t>
            </w:r>
          </w:p>
        </w:tc>
      </w:tr>
      <w:tr w:rsidR="00791E0B" w:rsidTr="00791E0B">
        <w:tc>
          <w:tcPr>
            <w:tcW w:w="652" w:type="dxa"/>
          </w:tcPr>
          <w:p w:rsidR="00791E0B" w:rsidRDefault="00791E0B" w:rsidP="00791E0B">
            <w:pPr>
              <w:jc w:val="center"/>
            </w:pPr>
            <w:r>
              <w:t>1</w:t>
            </w:r>
          </w:p>
        </w:tc>
        <w:tc>
          <w:tcPr>
            <w:tcW w:w="1349" w:type="dxa"/>
          </w:tcPr>
          <w:p w:rsidR="00791E0B" w:rsidRDefault="00791E0B" w:rsidP="00791E0B">
            <w:pPr>
              <w:jc w:val="left"/>
            </w:pPr>
            <w:r>
              <w:t>01070</w:t>
            </w:r>
          </w:p>
        </w:tc>
        <w:tc>
          <w:tcPr>
            <w:tcW w:w="1349" w:type="dxa"/>
          </w:tcPr>
          <w:p w:rsidR="00791E0B" w:rsidRDefault="00791E0B" w:rsidP="00791E0B">
            <w:pPr>
              <w:jc w:val="left"/>
            </w:pPr>
            <w:r>
              <w:rPr>
                <w:rFonts w:hint="eastAsia"/>
              </w:rPr>
              <w:t>TCL</w:t>
            </w:r>
            <w:r>
              <w:rPr>
                <w:rFonts w:hint="eastAsia"/>
              </w:rPr>
              <w:t>电子</w:t>
            </w:r>
          </w:p>
        </w:tc>
        <w:tc>
          <w:tcPr>
            <w:tcW w:w="1718" w:type="dxa"/>
          </w:tcPr>
          <w:p w:rsidR="00791E0B" w:rsidRDefault="00791E0B" w:rsidP="00791E0B">
            <w:pPr>
              <w:jc w:val="right"/>
            </w:pPr>
            <w:r>
              <w:t>10,090,000</w:t>
            </w:r>
          </w:p>
        </w:tc>
        <w:tc>
          <w:tcPr>
            <w:tcW w:w="1718" w:type="dxa"/>
          </w:tcPr>
          <w:p w:rsidR="00791E0B" w:rsidRDefault="00791E0B" w:rsidP="00791E0B">
            <w:pPr>
              <w:jc w:val="right"/>
            </w:pPr>
            <w:r>
              <w:t>112,963,699.86</w:t>
            </w:r>
          </w:p>
        </w:tc>
        <w:tc>
          <w:tcPr>
            <w:tcW w:w="1718" w:type="dxa"/>
          </w:tcPr>
          <w:p w:rsidR="00791E0B" w:rsidRDefault="00791E0B" w:rsidP="00791E0B">
            <w:pPr>
              <w:jc w:val="right"/>
            </w:pPr>
            <w:r>
              <w:t>9.20</w:t>
            </w:r>
          </w:p>
        </w:tc>
      </w:tr>
      <w:tr w:rsidR="00791E0B" w:rsidTr="00791E0B">
        <w:tc>
          <w:tcPr>
            <w:tcW w:w="652" w:type="dxa"/>
          </w:tcPr>
          <w:p w:rsidR="00791E0B" w:rsidRDefault="00791E0B" w:rsidP="00791E0B">
            <w:pPr>
              <w:jc w:val="center"/>
            </w:pPr>
            <w:r>
              <w:t>2</w:t>
            </w:r>
          </w:p>
        </w:tc>
        <w:tc>
          <w:tcPr>
            <w:tcW w:w="1349" w:type="dxa"/>
          </w:tcPr>
          <w:p w:rsidR="00791E0B" w:rsidRDefault="00791E0B" w:rsidP="00791E0B">
            <w:pPr>
              <w:jc w:val="left"/>
            </w:pPr>
            <w:r>
              <w:t>603129</w:t>
            </w:r>
          </w:p>
        </w:tc>
        <w:tc>
          <w:tcPr>
            <w:tcW w:w="1349" w:type="dxa"/>
          </w:tcPr>
          <w:p w:rsidR="00791E0B" w:rsidRDefault="00791E0B" w:rsidP="00791E0B">
            <w:pPr>
              <w:jc w:val="left"/>
            </w:pPr>
            <w:r>
              <w:rPr>
                <w:rFonts w:hint="eastAsia"/>
              </w:rPr>
              <w:t>春风动力</w:t>
            </w:r>
          </w:p>
        </w:tc>
        <w:tc>
          <w:tcPr>
            <w:tcW w:w="1718" w:type="dxa"/>
          </w:tcPr>
          <w:p w:rsidR="00791E0B" w:rsidRDefault="00791E0B" w:rsidP="00791E0B">
            <w:pPr>
              <w:jc w:val="right"/>
            </w:pPr>
            <w:r>
              <w:t>346,760</w:t>
            </w:r>
          </w:p>
        </w:tc>
        <w:tc>
          <w:tcPr>
            <w:tcW w:w="1718" w:type="dxa"/>
          </w:tcPr>
          <w:p w:rsidR="00791E0B" w:rsidRDefault="00791E0B" w:rsidP="00791E0B">
            <w:pPr>
              <w:jc w:val="right"/>
            </w:pPr>
            <w:r>
              <w:t>88,701,208.00</w:t>
            </w:r>
          </w:p>
        </w:tc>
        <w:tc>
          <w:tcPr>
            <w:tcW w:w="1718" w:type="dxa"/>
          </w:tcPr>
          <w:p w:rsidR="00791E0B" w:rsidRDefault="00791E0B" w:rsidP="00791E0B">
            <w:pPr>
              <w:jc w:val="right"/>
            </w:pPr>
            <w:r>
              <w:t>7.23</w:t>
            </w:r>
          </w:p>
        </w:tc>
      </w:tr>
      <w:tr w:rsidR="00791E0B" w:rsidTr="00791E0B">
        <w:tc>
          <w:tcPr>
            <w:tcW w:w="652" w:type="dxa"/>
          </w:tcPr>
          <w:p w:rsidR="00791E0B" w:rsidRDefault="00791E0B" w:rsidP="00791E0B">
            <w:pPr>
              <w:jc w:val="center"/>
            </w:pPr>
            <w:r>
              <w:t>3</w:t>
            </w:r>
          </w:p>
        </w:tc>
        <w:tc>
          <w:tcPr>
            <w:tcW w:w="1349" w:type="dxa"/>
          </w:tcPr>
          <w:p w:rsidR="00791E0B" w:rsidRDefault="00791E0B" w:rsidP="00791E0B">
            <w:pPr>
              <w:jc w:val="left"/>
            </w:pPr>
            <w:r>
              <w:t>300750</w:t>
            </w:r>
          </w:p>
        </w:tc>
        <w:tc>
          <w:tcPr>
            <w:tcW w:w="1349" w:type="dxa"/>
          </w:tcPr>
          <w:p w:rsidR="00791E0B" w:rsidRDefault="00791E0B" w:rsidP="00791E0B">
            <w:pPr>
              <w:jc w:val="left"/>
            </w:pPr>
            <w:r>
              <w:rPr>
                <w:rFonts w:hint="eastAsia"/>
              </w:rPr>
              <w:t>宁德时代</w:t>
            </w:r>
          </w:p>
        </w:tc>
        <w:tc>
          <w:tcPr>
            <w:tcW w:w="1718" w:type="dxa"/>
          </w:tcPr>
          <w:p w:rsidR="00791E0B" w:rsidRDefault="00791E0B" w:rsidP="00791E0B">
            <w:pPr>
              <w:jc w:val="right"/>
            </w:pPr>
            <w:r>
              <w:t>214,160</w:t>
            </w:r>
          </w:p>
        </w:tc>
        <w:tc>
          <w:tcPr>
            <w:tcW w:w="1718" w:type="dxa"/>
          </w:tcPr>
          <w:p w:rsidR="00791E0B" w:rsidRDefault="00791E0B" w:rsidP="00791E0B">
            <w:pPr>
              <w:jc w:val="right"/>
            </w:pPr>
            <w:r>
              <w:t>84,167,021.60</w:t>
            </w:r>
          </w:p>
        </w:tc>
        <w:tc>
          <w:tcPr>
            <w:tcW w:w="1718" w:type="dxa"/>
          </w:tcPr>
          <w:p w:rsidR="00791E0B" w:rsidRDefault="00791E0B" w:rsidP="00791E0B">
            <w:pPr>
              <w:jc w:val="right"/>
            </w:pPr>
            <w:r>
              <w:t>6.86</w:t>
            </w:r>
          </w:p>
        </w:tc>
      </w:tr>
      <w:tr w:rsidR="00791E0B" w:rsidTr="00791E0B">
        <w:tc>
          <w:tcPr>
            <w:tcW w:w="652" w:type="dxa"/>
          </w:tcPr>
          <w:p w:rsidR="00791E0B" w:rsidRDefault="00791E0B" w:rsidP="00791E0B">
            <w:pPr>
              <w:jc w:val="center"/>
            </w:pPr>
            <w:r>
              <w:t>4</w:t>
            </w:r>
          </w:p>
        </w:tc>
        <w:tc>
          <w:tcPr>
            <w:tcW w:w="1349" w:type="dxa"/>
          </w:tcPr>
          <w:p w:rsidR="00791E0B" w:rsidRDefault="00791E0B" w:rsidP="00791E0B">
            <w:pPr>
              <w:jc w:val="left"/>
            </w:pPr>
            <w:r>
              <w:t>000333</w:t>
            </w:r>
          </w:p>
        </w:tc>
        <w:tc>
          <w:tcPr>
            <w:tcW w:w="1349" w:type="dxa"/>
          </w:tcPr>
          <w:p w:rsidR="00791E0B" w:rsidRDefault="00791E0B" w:rsidP="00791E0B">
            <w:pPr>
              <w:jc w:val="left"/>
            </w:pPr>
            <w:r>
              <w:rPr>
                <w:rFonts w:hint="eastAsia"/>
              </w:rPr>
              <w:t>美的集团</w:t>
            </w:r>
          </w:p>
        </w:tc>
        <w:tc>
          <w:tcPr>
            <w:tcW w:w="1718" w:type="dxa"/>
          </w:tcPr>
          <w:p w:rsidR="00791E0B" w:rsidRDefault="00791E0B" w:rsidP="00791E0B">
            <w:pPr>
              <w:jc w:val="right"/>
            </w:pPr>
            <w:r>
              <w:t>785,300</w:t>
            </w:r>
          </w:p>
        </w:tc>
        <w:tc>
          <w:tcPr>
            <w:tcW w:w="1718" w:type="dxa"/>
          </w:tcPr>
          <w:p w:rsidR="00791E0B" w:rsidRDefault="00791E0B" w:rsidP="00791E0B">
            <w:pPr>
              <w:jc w:val="right"/>
            </w:pPr>
            <w:r>
              <w:t>59,313,709.00</w:t>
            </w:r>
          </w:p>
        </w:tc>
        <w:tc>
          <w:tcPr>
            <w:tcW w:w="1718" w:type="dxa"/>
          </w:tcPr>
          <w:p w:rsidR="00791E0B" w:rsidRDefault="00791E0B" w:rsidP="00791E0B">
            <w:pPr>
              <w:jc w:val="right"/>
            </w:pPr>
            <w:r>
              <w:t>4.83</w:t>
            </w:r>
          </w:p>
        </w:tc>
      </w:tr>
      <w:tr w:rsidR="00791E0B" w:rsidTr="00791E0B">
        <w:tc>
          <w:tcPr>
            <w:tcW w:w="652" w:type="dxa"/>
          </w:tcPr>
          <w:p w:rsidR="00791E0B" w:rsidRDefault="00791E0B" w:rsidP="00791E0B">
            <w:pPr>
              <w:jc w:val="center"/>
            </w:pPr>
            <w:r>
              <w:t>5</w:t>
            </w:r>
          </w:p>
        </w:tc>
        <w:tc>
          <w:tcPr>
            <w:tcW w:w="1349" w:type="dxa"/>
          </w:tcPr>
          <w:p w:rsidR="00791E0B" w:rsidRDefault="00791E0B" w:rsidP="00791E0B">
            <w:pPr>
              <w:jc w:val="left"/>
            </w:pPr>
            <w:r>
              <w:t>000338</w:t>
            </w:r>
          </w:p>
        </w:tc>
        <w:tc>
          <w:tcPr>
            <w:tcW w:w="1349" w:type="dxa"/>
          </w:tcPr>
          <w:p w:rsidR="00791E0B" w:rsidRDefault="00791E0B" w:rsidP="00791E0B">
            <w:pPr>
              <w:jc w:val="left"/>
            </w:pPr>
            <w:r>
              <w:rPr>
                <w:rFonts w:hint="eastAsia"/>
              </w:rPr>
              <w:t>潍柴动力</w:t>
            </w:r>
          </w:p>
        </w:tc>
        <w:tc>
          <w:tcPr>
            <w:tcW w:w="1718" w:type="dxa"/>
          </w:tcPr>
          <w:p w:rsidR="00791E0B" w:rsidRDefault="00791E0B" w:rsidP="00791E0B">
            <w:pPr>
              <w:jc w:val="right"/>
            </w:pPr>
            <w:r>
              <w:t>1,993,300</w:t>
            </w:r>
          </w:p>
        </w:tc>
        <w:tc>
          <w:tcPr>
            <w:tcW w:w="1718" w:type="dxa"/>
          </w:tcPr>
          <w:p w:rsidR="00791E0B" w:rsidRDefault="00791E0B" w:rsidP="00791E0B">
            <w:pPr>
              <w:jc w:val="right"/>
            </w:pPr>
            <w:r>
              <w:t>54,317,425.00</w:t>
            </w:r>
          </w:p>
        </w:tc>
        <w:tc>
          <w:tcPr>
            <w:tcW w:w="1718" w:type="dxa"/>
          </w:tcPr>
          <w:p w:rsidR="00791E0B" w:rsidRDefault="00791E0B" w:rsidP="00791E0B">
            <w:pPr>
              <w:jc w:val="right"/>
            </w:pPr>
            <w:r>
              <w:t>4.42</w:t>
            </w:r>
          </w:p>
        </w:tc>
      </w:tr>
      <w:tr w:rsidR="00791E0B" w:rsidTr="00791E0B">
        <w:tc>
          <w:tcPr>
            <w:tcW w:w="652" w:type="dxa"/>
          </w:tcPr>
          <w:p w:rsidR="00791E0B" w:rsidRDefault="00791E0B" w:rsidP="00791E0B">
            <w:pPr>
              <w:jc w:val="center"/>
            </w:pPr>
            <w:r>
              <w:t>6</w:t>
            </w:r>
          </w:p>
        </w:tc>
        <w:tc>
          <w:tcPr>
            <w:tcW w:w="1349" w:type="dxa"/>
          </w:tcPr>
          <w:p w:rsidR="00791E0B" w:rsidRDefault="00791E0B" w:rsidP="00791E0B">
            <w:pPr>
              <w:jc w:val="left"/>
            </w:pPr>
            <w:r>
              <w:t>605098</w:t>
            </w:r>
          </w:p>
        </w:tc>
        <w:tc>
          <w:tcPr>
            <w:tcW w:w="1349" w:type="dxa"/>
          </w:tcPr>
          <w:p w:rsidR="00791E0B" w:rsidRDefault="00791E0B" w:rsidP="00791E0B">
            <w:pPr>
              <w:jc w:val="left"/>
            </w:pPr>
            <w:r>
              <w:rPr>
                <w:rFonts w:hint="eastAsia"/>
              </w:rPr>
              <w:t>行动教育</w:t>
            </w:r>
          </w:p>
        </w:tc>
        <w:tc>
          <w:tcPr>
            <w:tcW w:w="1718" w:type="dxa"/>
          </w:tcPr>
          <w:p w:rsidR="00791E0B" w:rsidRDefault="00791E0B" w:rsidP="00791E0B">
            <w:pPr>
              <w:jc w:val="right"/>
            </w:pPr>
            <w:r>
              <w:t>828,265</w:t>
            </w:r>
          </w:p>
        </w:tc>
        <w:tc>
          <w:tcPr>
            <w:tcW w:w="1718" w:type="dxa"/>
          </w:tcPr>
          <w:p w:rsidR="00791E0B" w:rsidRDefault="00791E0B" w:rsidP="00791E0B">
            <w:pPr>
              <w:jc w:val="right"/>
            </w:pPr>
            <w:r>
              <w:t>44,858,832.40</w:t>
            </w:r>
          </w:p>
        </w:tc>
        <w:tc>
          <w:tcPr>
            <w:tcW w:w="1718" w:type="dxa"/>
          </w:tcPr>
          <w:p w:rsidR="00791E0B" w:rsidRDefault="00791E0B" w:rsidP="00791E0B">
            <w:pPr>
              <w:jc w:val="right"/>
            </w:pPr>
            <w:r>
              <w:t>3.65</w:t>
            </w:r>
          </w:p>
        </w:tc>
      </w:tr>
      <w:tr w:rsidR="00791E0B" w:rsidTr="00791E0B">
        <w:tc>
          <w:tcPr>
            <w:tcW w:w="652" w:type="dxa"/>
          </w:tcPr>
          <w:p w:rsidR="00791E0B" w:rsidRDefault="00791E0B" w:rsidP="00791E0B">
            <w:pPr>
              <w:jc w:val="center"/>
            </w:pPr>
            <w:r>
              <w:t>7</w:t>
            </w:r>
          </w:p>
        </w:tc>
        <w:tc>
          <w:tcPr>
            <w:tcW w:w="1349" w:type="dxa"/>
          </w:tcPr>
          <w:p w:rsidR="00791E0B" w:rsidRDefault="00791E0B" w:rsidP="00791E0B">
            <w:pPr>
              <w:jc w:val="left"/>
            </w:pPr>
            <w:r>
              <w:t>000100</w:t>
            </w:r>
          </w:p>
        </w:tc>
        <w:tc>
          <w:tcPr>
            <w:tcW w:w="1349" w:type="dxa"/>
          </w:tcPr>
          <w:p w:rsidR="00791E0B" w:rsidRDefault="00791E0B" w:rsidP="00791E0B">
            <w:pPr>
              <w:jc w:val="left"/>
            </w:pPr>
            <w:r>
              <w:rPr>
                <w:rFonts w:hint="eastAsia"/>
              </w:rPr>
              <w:t>TCL</w:t>
            </w:r>
            <w:r>
              <w:rPr>
                <w:rFonts w:hint="eastAsia"/>
              </w:rPr>
              <w:t>科技</w:t>
            </w:r>
          </w:p>
        </w:tc>
        <w:tc>
          <w:tcPr>
            <w:tcW w:w="1718" w:type="dxa"/>
          </w:tcPr>
          <w:p w:rsidR="00791E0B" w:rsidRDefault="00791E0B" w:rsidP="00791E0B">
            <w:pPr>
              <w:jc w:val="right"/>
            </w:pPr>
            <w:r>
              <w:t>7,103,600</w:t>
            </w:r>
          </w:p>
        </w:tc>
        <w:tc>
          <w:tcPr>
            <w:tcW w:w="1718" w:type="dxa"/>
          </w:tcPr>
          <w:p w:rsidR="00791E0B" w:rsidRDefault="00791E0B" w:rsidP="00791E0B">
            <w:pPr>
              <w:jc w:val="right"/>
            </w:pPr>
            <w:r>
              <w:t>41,342,952.00</w:t>
            </w:r>
          </w:p>
        </w:tc>
        <w:tc>
          <w:tcPr>
            <w:tcW w:w="1718" w:type="dxa"/>
          </w:tcPr>
          <w:p w:rsidR="00791E0B" w:rsidRDefault="00791E0B" w:rsidP="00791E0B">
            <w:pPr>
              <w:jc w:val="right"/>
            </w:pPr>
            <w:r>
              <w:t>3.37</w:t>
            </w:r>
          </w:p>
        </w:tc>
      </w:tr>
      <w:tr w:rsidR="00791E0B" w:rsidTr="00791E0B">
        <w:tc>
          <w:tcPr>
            <w:tcW w:w="652" w:type="dxa"/>
          </w:tcPr>
          <w:p w:rsidR="00791E0B" w:rsidRDefault="00791E0B" w:rsidP="00791E0B">
            <w:pPr>
              <w:jc w:val="center"/>
            </w:pPr>
            <w:r>
              <w:t>8</w:t>
            </w:r>
          </w:p>
        </w:tc>
        <w:tc>
          <w:tcPr>
            <w:tcW w:w="1349" w:type="dxa"/>
          </w:tcPr>
          <w:p w:rsidR="00791E0B" w:rsidRDefault="00791E0B" w:rsidP="00791E0B">
            <w:pPr>
              <w:jc w:val="left"/>
            </w:pPr>
            <w:r>
              <w:t>002832</w:t>
            </w:r>
          </w:p>
        </w:tc>
        <w:tc>
          <w:tcPr>
            <w:tcW w:w="1349" w:type="dxa"/>
          </w:tcPr>
          <w:p w:rsidR="00791E0B" w:rsidRDefault="00791E0B" w:rsidP="00791E0B">
            <w:pPr>
              <w:jc w:val="left"/>
            </w:pPr>
            <w:r>
              <w:rPr>
                <w:rFonts w:hint="eastAsia"/>
              </w:rPr>
              <w:t>比音勒芬</w:t>
            </w:r>
          </w:p>
        </w:tc>
        <w:tc>
          <w:tcPr>
            <w:tcW w:w="1718" w:type="dxa"/>
          </w:tcPr>
          <w:p w:rsidR="00791E0B" w:rsidRDefault="00791E0B" w:rsidP="00791E0B">
            <w:pPr>
              <w:jc w:val="right"/>
            </w:pPr>
            <w:r>
              <w:t>1,967,094</w:t>
            </w:r>
          </w:p>
        </w:tc>
        <w:tc>
          <w:tcPr>
            <w:tcW w:w="1718" w:type="dxa"/>
          </w:tcPr>
          <w:p w:rsidR="00791E0B" w:rsidRDefault="00791E0B" w:rsidP="00791E0B">
            <w:pPr>
              <w:jc w:val="right"/>
            </w:pPr>
            <w:r>
              <w:t>40,600,820.16</w:t>
            </w:r>
          </w:p>
        </w:tc>
        <w:tc>
          <w:tcPr>
            <w:tcW w:w="1718" w:type="dxa"/>
          </w:tcPr>
          <w:p w:rsidR="00791E0B" w:rsidRDefault="00791E0B" w:rsidP="00791E0B">
            <w:pPr>
              <w:jc w:val="right"/>
            </w:pPr>
            <w:r>
              <w:t>3.31</w:t>
            </w:r>
          </w:p>
        </w:tc>
      </w:tr>
      <w:tr w:rsidR="00791E0B" w:rsidTr="00791E0B">
        <w:tc>
          <w:tcPr>
            <w:tcW w:w="652" w:type="dxa"/>
          </w:tcPr>
          <w:p w:rsidR="00791E0B" w:rsidRDefault="00791E0B" w:rsidP="00791E0B">
            <w:pPr>
              <w:jc w:val="center"/>
            </w:pPr>
            <w:r>
              <w:t>9</w:t>
            </w:r>
          </w:p>
        </w:tc>
        <w:tc>
          <w:tcPr>
            <w:tcW w:w="1349" w:type="dxa"/>
          </w:tcPr>
          <w:p w:rsidR="00791E0B" w:rsidRDefault="00791E0B" w:rsidP="00791E0B">
            <w:pPr>
              <w:jc w:val="left"/>
            </w:pPr>
            <w:r>
              <w:t>300972</w:t>
            </w:r>
          </w:p>
        </w:tc>
        <w:tc>
          <w:tcPr>
            <w:tcW w:w="1349" w:type="dxa"/>
          </w:tcPr>
          <w:p w:rsidR="00791E0B" w:rsidRDefault="00791E0B" w:rsidP="00791E0B">
            <w:pPr>
              <w:jc w:val="left"/>
            </w:pPr>
            <w:r>
              <w:rPr>
                <w:rFonts w:hint="eastAsia"/>
              </w:rPr>
              <w:t>万辰集团</w:t>
            </w:r>
          </w:p>
        </w:tc>
        <w:tc>
          <w:tcPr>
            <w:tcW w:w="1718" w:type="dxa"/>
          </w:tcPr>
          <w:p w:rsidR="00791E0B" w:rsidRDefault="00791E0B" w:rsidP="00791E0B">
            <w:pPr>
              <w:jc w:val="right"/>
            </w:pPr>
            <w:r>
              <w:t>214,020</w:t>
            </w:r>
          </w:p>
        </w:tc>
        <w:tc>
          <w:tcPr>
            <w:tcW w:w="1718" w:type="dxa"/>
          </w:tcPr>
          <w:p w:rsidR="00791E0B" w:rsidRDefault="00791E0B" w:rsidP="00791E0B">
            <w:pPr>
              <w:jc w:val="right"/>
            </w:pPr>
            <w:r>
              <w:t>37,113,208.20</w:t>
            </w:r>
          </w:p>
        </w:tc>
        <w:tc>
          <w:tcPr>
            <w:tcW w:w="1718" w:type="dxa"/>
          </w:tcPr>
          <w:p w:rsidR="00791E0B" w:rsidRDefault="00791E0B" w:rsidP="00791E0B">
            <w:pPr>
              <w:jc w:val="right"/>
            </w:pPr>
            <w:r>
              <w:t>3.02</w:t>
            </w:r>
          </w:p>
        </w:tc>
      </w:tr>
      <w:tr w:rsidR="00791E0B" w:rsidTr="00791E0B">
        <w:tc>
          <w:tcPr>
            <w:tcW w:w="652" w:type="dxa"/>
          </w:tcPr>
          <w:p w:rsidR="00791E0B" w:rsidRDefault="00791E0B" w:rsidP="00791E0B">
            <w:pPr>
              <w:jc w:val="center"/>
            </w:pPr>
            <w:r>
              <w:t>10</w:t>
            </w:r>
          </w:p>
        </w:tc>
        <w:tc>
          <w:tcPr>
            <w:tcW w:w="1349" w:type="dxa"/>
          </w:tcPr>
          <w:p w:rsidR="00791E0B" w:rsidRDefault="00791E0B" w:rsidP="00791E0B">
            <w:pPr>
              <w:jc w:val="left"/>
            </w:pPr>
            <w:r>
              <w:t>002353</w:t>
            </w:r>
          </w:p>
        </w:tc>
        <w:tc>
          <w:tcPr>
            <w:tcW w:w="1349" w:type="dxa"/>
          </w:tcPr>
          <w:p w:rsidR="00791E0B" w:rsidRDefault="00791E0B" w:rsidP="00791E0B">
            <w:pPr>
              <w:jc w:val="left"/>
            </w:pPr>
            <w:r>
              <w:rPr>
                <w:rFonts w:hint="eastAsia"/>
              </w:rPr>
              <w:t>杰瑞股份</w:t>
            </w:r>
          </w:p>
        </w:tc>
        <w:tc>
          <w:tcPr>
            <w:tcW w:w="1718" w:type="dxa"/>
          </w:tcPr>
          <w:p w:rsidR="00791E0B" w:rsidRDefault="00791E0B" w:rsidP="00791E0B">
            <w:pPr>
              <w:jc w:val="right"/>
            </w:pPr>
            <w:r>
              <w:t>242,800</w:t>
            </w:r>
          </w:p>
        </w:tc>
        <w:tc>
          <w:tcPr>
            <w:tcW w:w="1718" w:type="dxa"/>
          </w:tcPr>
          <w:p w:rsidR="00791E0B" w:rsidRDefault="00791E0B" w:rsidP="00791E0B">
            <w:pPr>
              <w:jc w:val="right"/>
            </w:pPr>
            <w:r>
              <w:t>37,027,000.00</w:t>
            </w:r>
          </w:p>
        </w:tc>
        <w:tc>
          <w:tcPr>
            <w:tcW w:w="1718" w:type="dxa"/>
          </w:tcPr>
          <w:p w:rsidR="00791E0B" w:rsidRDefault="00791E0B" w:rsidP="00791E0B">
            <w:pPr>
              <w:jc w:val="right"/>
            </w:pPr>
            <w:r>
              <w:t>3.02</w:t>
            </w:r>
          </w:p>
        </w:tc>
      </w:tr>
    </w:tbl>
    <w:p w:rsidR="00791E0B" w:rsidRDefault="00791E0B" w:rsidP="00791E0B">
      <w:pPr>
        <w:pStyle w:val="-8"/>
      </w:pPr>
      <w:r>
        <w:rPr>
          <w:rFonts w:hint="eastAsia"/>
        </w:rPr>
        <w:t>注：对于同时在A+H股上市的股票，合并计算公允价值参与排序，并按照不同股票分别披露。</w:t>
      </w:r>
    </w:p>
    <w:p w:rsidR="00791E0B" w:rsidRDefault="00791E0B" w:rsidP="00791E0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91E0B" w:rsidTr="00791E0B">
        <w:trPr>
          <w:cnfStyle w:val="100000000000" w:firstRow="1" w:lastRow="0" w:firstColumn="0" w:lastColumn="0" w:oddVBand="0" w:evenVBand="0" w:oddHBand="0" w:evenHBand="0" w:firstRowFirstColumn="0" w:firstRowLastColumn="0" w:lastRowFirstColumn="0" w:lastRowLastColumn="0"/>
        </w:trPr>
        <w:tc>
          <w:tcPr>
            <w:tcW w:w="646" w:type="dxa"/>
          </w:tcPr>
          <w:p w:rsidR="00791E0B" w:rsidRPr="00791E0B" w:rsidRDefault="00791E0B" w:rsidP="00791E0B">
            <w:pPr>
              <w:jc w:val="center"/>
              <w:rPr>
                <w:b/>
              </w:rPr>
            </w:pPr>
            <w:r w:rsidRPr="00791E0B">
              <w:rPr>
                <w:rFonts w:hint="eastAsia"/>
                <w:b/>
              </w:rPr>
              <w:t>序号</w:t>
            </w:r>
          </w:p>
        </w:tc>
        <w:tc>
          <w:tcPr>
            <w:tcW w:w="2835" w:type="dxa"/>
          </w:tcPr>
          <w:p w:rsidR="00791E0B" w:rsidRPr="00791E0B" w:rsidRDefault="00791E0B" w:rsidP="00791E0B">
            <w:pPr>
              <w:jc w:val="center"/>
              <w:rPr>
                <w:b/>
              </w:rPr>
            </w:pPr>
            <w:r w:rsidRPr="00791E0B">
              <w:rPr>
                <w:rFonts w:hint="eastAsia"/>
                <w:b/>
              </w:rPr>
              <w:t>债券品种</w:t>
            </w:r>
          </w:p>
        </w:tc>
        <w:tc>
          <w:tcPr>
            <w:tcW w:w="2466" w:type="dxa"/>
          </w:tcPr>
          <w:p w:rsidR="00791E0B" w:rsidRPr="00791E0B" w:rsidRDefault="00791E0B" w:rsidP="00791E0B">
            <w:pPr>
              <w:jc w:val="center"/>
              <w:rPr>
                <w:b/>
              </w:rPr>
            </w:pPr>
            <w:r w:rsidRPr="00791E0B">
              <w:rPr>
                <w:rFonts w:hint="eastAsia"/>
                <w:b/>
              </w:rPr>
              <w:t>公允价值（元）</w:t>
            </w:r>
          </w:p>
        </w:tc>
        <w:tc>
          <w:tcPr>
            <w:tcW w:w="2557" w:type="dxa"/>
          </w:tcPr>
          <w:p w:rsidR="00791E0B" w:rsidRPr="00791E0B" w:rsidRDefault="00791E0B" w:rsidP="00791E0B">
            <w:pPr>
              <w:jc w:val="center"/>
              <w:rPr>
                <w:b/>
              </w:rPr>
            </w:pPr>
            <w:r w:rsidRPr="00791E0B">
              <w:rPr>
                <w:rFonts w:hint="eastAsia"/>
                <w:b/>
              </w:rPr>
              <w:t>占基金资产净值比例</w:t>
            </w:r>
            <w:r w:rsidRPr="00791E0B">
              <w:rPr>
                <w:rFonts w:hint="eastAsia"/>
                <w:b/>
              </w:rPr>
              <w:lastRenderedPageBreak/>
              <w:t>（％）</w:t>
            </w:r>
          </w:p>
        </w:tc>
      </w:tr>
      <w:tr w:rsidR="00791E0B" w:rsidTr="00791E0B">
        <w:tc>
          <w:tcPr>
            <w:tcW w:w="646" w:type="dxa"/>
          </w:tcPr>
          <w:p w:rsidR="00791E0B" w:rsidRDefault="00791E0B" w:rsidP="00791E0B">
            <w:pPr>
              <w:jc w:val="center"/>
            </w:pPr>
            <w:r>
              <w:lastRenderedPageBreak/>
              <w:t>1</w:t>
            </w:r>
          </w:p>
        </w:tc>
        <w:tc>
          <w:tcPr>
            <w:tcW w:w="2835" w:type="dxa"/>
          </w:tcPr>
          <w:p w:rsidR="00791E0B" w:rsidRDefault="00791E0B" w:rsidP="00791E0B">
            <w:pPr>
              <w:jc w:val="left"/>
            </w:pPr>
            <w:r>
              <w:rPr>
                <w:rFonts w:hint="eastAsia"/>
              </w:rPr>
              <w:t>国家债券</w:t>
            </w:r>
          </w:p>
        </w:tc>
        <w:tc>
          <w:tcPr>
            <w:tcW w:w="2466" w:type="dxa"/>
          </w:tcPr>
          <w:p w:rsidR="00791E0B" w:rsidRDefault="00791E0B" w:rsidP="00791E0B">
            <w:pPr>
              <w:jc w:val="right"/>
            </w:pPr>
            <w:r>
              <w:t>-</w:t>
            </w:r>
          </w:p>
        </w:tc>
        <w:tc>
          <w:tcPr>
            <w:tcW w:w="2557" w:type="dxa"/>
          </w:tcPr>
          <w:p w:rsidR="00791E0B" w:rsidRDefault="00791E0B" w:rsidP="00791E0B">
            <w:pPr>
              <w:jc w:val="right"/>
            </w:pPr>
            <w:r>
              <w:t>-</w:t>
            </w:r>
          </w:p>
        </w:tc>
      </w:tr>
      <w:tr w:rsidR="00791E0B" w:rsidTr="00791E0B">
        <w:tc>
          <w:tcPr>
            <w:tcW w:w="646" w:type="dxa"/>
          </w:tcPr>
          <w:p w:rsidR="00791E0B" w:rsidRDefault="00791E0B" w:rsidP="00791E0B">
            <w:pPr>
              <w:jc w:val="center"/>
            </w:pPr>
            <w:r>
              <w:t>2</w:t>
            </w:r>
          </w:p>
        </w:tc>
        <w:tc>
          <w:tcPr>
            <w:tcW w:w="2835" w:type="dxa"/>
          </w:tcPr>
          <w:p w:rsidR="00791E0B" w:rsidRDefault="00791E0B" w:rsidP="00791E0B">
            <w:pPr>
              <w:jc w:val="left"/>
            </w:pPr>
            <w:r>
              <w:rPr>
                <w:rFonts w:hint="eastAsia"/>
              </w:rPr>
              <w:t>央行票据</w:t>
            </w:r>
          </w:p>
        </w:tc>
        <w:tc>
          <w:tcPr>
            <w:tcW w:w="2466" w:type="dxa"/>
          </w:tcPr>
          <w:p w:rsidR="00791E0B" w:rsidRDefault="00791E0B" w:rsidP="00791E0B">
            <w:pPr>
              <w:jc w:val="right"/>
            </w:pPr>
            <w:r>
              <w:t>-</w:t>
            </w:r>
          </w:p>
        </w:tc>
        <w:tc>
          <w:tcPr>
            <w:tcW w:w="2557" w:type="dxa"/>
          </w:tcPr>
          <w:p w:rsidR="00791E0B" w:rsidRDefault="00791E0B" w:rsidP="00791E0B">
            <w:pPr>
              <w:jc w:val="right"/>
            </w:pPr>
            <w:r>
              <w:t>-</w:t>
            </w:r>
          </w:p>
        </w:tc>
      </w:tr>
      <w:tr w:rsidR="00791E0B" w:rsidTr="00791E0B">
        <w:tc>
          <w:tcPr>
            <w:tcW w:w="646" w:type="dxa"/>
          </w:tcPr>
          <w:p w:rsidR="00791E0B" w:rsidRDefault="00791E0B" w:rsidP="00791E0B">
            <w:pPr>
              <w:jc w:val="center"/>
            </w:pPr>
            <w:r>
              <w:t>3</w:t>
            </w:r>
          </w:p>
        </w:tc>
        <w:tc>
          <w:tcPr>
            <w:tcW w:w="2835" w:type="dxa"/>
          </w:tcPr>
          <w:p w:rsidR="00791E0B" w:rsidRDefault="00791E0B" w:rsidP="00791E0B">
            <w:pPr>
              <w:jc w:val="left"/>
            </w:pPr>
            <w:r>
              <w:rPr>
                <w:rFonts w:hint="eastAsia"/>
              </w:rPr>
              <w:t>金融债券</w:t>
            </w:r>
          </w:p>
        </w:tc>
        <w:tc>
          <w:tcPr>
            <w:tcW w:w="2466" w:type="dxa"/>
          </w:tcPr>
          <w:p w:rsidR="00791E0B" w:rsidRDefault="00791E0B" w:rsidP="00791E0B">
            <w:pPr>
              <w:jc w:val="right"/>
            </w:pPr>
            <w:r>
              <w:t>10,126,909.59</w:t>
            </w:r>
          </w:p>
        </w:tc>
        <w:tc>
          <w:tcPr>
            <w:tcW w:w="2557" w:type="dxa"/>
          </w:tcPr>
          <w:p w:rsidR="00791E0B" w:rsidRDefault="00791E0B" w:rsidP="00791E0B">
            <w:pPr>
              <w:jc w:val="right"/>
            </w:pPr>
            <w:r>
              <w:t>0.82</w:t>
            </w:r>
          </w:p>
        </w:tc>
      </w:tr>
      <w:tr w:rsidR="00791E0B" w:rsidTr="00791E0B">
        <w:tc>
          <w:tcPr>
            <w:tcW w:w="646" w:type="dxa"/>
          </w:tcPr>
          <w:p w:rsidR="00791E0B" w:rsidRDefault="00791E0B" w:rsidP="00791E0B">
            <w:pPr>
              <w:jc w:val="center"/>
            </w:pPr>
          </w:p>
        </w:tc>
        <w:tc>
          <w:tcPr>
            <w:tcW w:w="2835" w:type="dxa"/>
          </w:tcPr>
          <w:p w:rsidR="00791E0B" w:rsidRDefault="00791E0B" w:rsidP="00791E0B">
            <w:pPr>
              <w:jc w:val="left"/>
            </w:pPr>
            <w:r>
              <w:rPr>
                <w:rFonts w:hint="eastAsia"/>
              </w:rPr>
              <w:t>其中：政策性金融债</w:t>
            </w:r>
          </w:p>
        </w:tc>
        <w:tc>
          <w:tcPr>
            <w:tcW w:w="2466" w:type="dxa"/>
          </w:tcPr>
          <w:p w:rsidR="00791E0B" w:rsidRDefault="00791E0B" w:rsidP="00791E0B">
            <w:pPr>
              <w:jc w:val="right"/>
            </w:pPr>
            <w:r>
              <w:t>10,126,909.59</w:t>
            </w:r>
          </w:p>
        </w:tc>
        <w:tc>
          <w:tcPr>
            <w:tcW w:w="2557" w:type="dxa"/>
          </w:tcPr>
          <w:p w:rsidR="00791E0B" w:rsidRDefault="00791E0B" w:rsidP="00791E0B">
            <w:pPr>
              <w:jc w:val="right"/>
            </w:pPr>
            <w:r>
              <w:t>0.82</w:t>
            </w:r>
          </w:p>
        </w:tc>
      </w:tr>
      <w:tr w:rsidR="00791E0B" w:rsidTr="00791E0B">
        <w:tc>
          <w:tcPr>
            <w:tcW w:w="646" w:type="dxa"/>
          </w:tcPr>
          <w:p w:rsidR="00791E0B" w:rsidRDefault="00791E0B" w:rsidP="00791E0B">
            <w:pPr>
              <w:jc w:val="center"/>
            </w:pPr>
            <w:r>
              <w:t>4</w:t>
            </w:r>
          </w:p>
        </w:tc>
        <w:tc>
          <w:tcPr>
            <w:tcW w:w="2835" w:type="dxa"/>
          </w:tcPr>
          <w:p w:rsidR="00791E0B" w:rsidRDefault="00791E0B" w:rsidP="00791E0B">
            <w:pPr>
              <w:jc w:val="left"/>
            </w:pPr>
            <w:r>
              <w:rPr>
                <w:rFonts w:hint="eastAsia"/>
              </w:rPr>
              <w:t>企业债券</w:t>
            </w:r>
          </w:p>
        </w:tc>
        <w:tc>
          <w:tcPr>
            <w:tcW w:w="2466" w:type="dxa"/>
          </w:tcPr>
          <w:p w:rsidR="00791E0B" w:rsidRDefault="00791E0B" w:rsidP="00791E0B">
            <w:pPr>
              <w:jc w:val="right"/>
            </w:pPr>
            <w:r>
              <w:t>-</w:t>
            </w:r>
          </w:p>
        </w:tc>
        <w:tc>
          <w:tcPr>
            <w:tcW w:w="2557" w:type="dxa"/>
          </w:tcPr>
          <w:p w:rsidR="00791E0B" w:rsidRDefault="00791E0B" w:rsidP="00791E0B">
            <w:pPr>
              <w:jc w:val="right"/>
            </w:pPr>
            <w:r>
              <w:t>-</w:t>
            </w:r>
          </w:p>
        </w:tc>
      </w:tr>
      <w:tr w:rsidR="00791E0B" w:rsidTr="00791E0B">
        <w:tc>
          <w:tcPr>
            <w:tcW w:w="646" w:type="dxa"/>
          </w:tcPr>
          <w:p w:rsidR="00791E0B" w:rsidRDefault="00791E0B" w:rsidP="00791E0B">
            <w:pPr>
              <w:jc w:val="center"/>
            </w:pPr>
            <w:r>
              <w:t>5</w:t>
            </w:r>
          </w:p>
        </w:tc>
        <w:tc>
          <w:tcPr>
            <w:tcW w:w="2835" w:type="dxa"/>
          </w:tcPr>
          <w:p w:rsidR="00791E0B" w:rsidRDefault="00791E0B" w:rsidP="00791E0B">
            <w:pPr>
              <w:jc w:val="left"/>
            </w:pPr>
            <w:r>
              <w:rPr>
                <w:rFonts w:hint="eastAsia"/>
              </w:rPr>
              <w:t>企业短期融资券</w:t>
            </w:r>
          </w:p>
        </w:tc>
        <w:tc>
          <w:tcPr>
            <w:tcW w:w="2466" w:type="dxa"/>
          </w:tcPr>
          <w:p w:rsidR="00791E0B" w:rsidRDefault="00791E0B" w:rsidP="00791E0B">
            <w:pPr>
              <w:jc w:val="right"/>
            </w:pPr>
            <w:r>
              <w:t>-</w:t>
            </w:r>
          </w:p>
        </w:tc>
        <w:tc>
          <w:tcPr>
            <w:tcW w:w="2557" w:type="dxa"/>
          </w:tcPr>
          <w:p w:rsidR="00791E0B" w:rsidRDefault="00791E0B" w:rsidP="00791E0B">
            <w:pPr>
              <w:jc w:val="right"/>
            </w:pPr>
            <w:r>
              <w:t>-</w:t>
            </w:r>
          </w:p>
        </w:tc>
      </w:tr>
      <w:tr w:rsidR="00791E0B" w:rsidTr="00791E0B">
        <w:tc>
          <w:tcPr>
            <w:tcW w:w="646" w:type="dxa"/>
          </w:tcPr>
          <w:p w:rsidR="00791E0B" w:rsidRDefault="00791E0B" w:rsidP="00791E0B">
            <w:pPr>
              <w:jc w:val="center"/>
            </w:pPr>
            <w:r>
              <w:t>6</w:t>
            </w:r>
          </w:p>
        </w:tc>
        <w:tc>
          <w:tcPr>
            <w:tcW w:w="2835" w:type="dxa"/>
          </w:tcPr>
          <w:p w:rsidR="00791E0B" w:rsidRDefault="00791E0B" w:rsidP="00791E0B">
            <w:pPr>
              <w:jc w:val="left"/>
            </w:pPr>
            <w:r>
              <w:rPr>
                <w:rFonts w:hint="eastAsia"/>
              </w:rPr>
              <w:t>中期票据</w:t>
            </w:r>
          </w:p>
        </w:tc>
        <w:tc>
          <w:tcPr>
            <w:tcW w:w="2466" w:type="dxa"/>
          </w:tcPr>
          <w:p w:rsidR="00791E0B" w:rsidRDefault="00791E0B" w:rsidP="00791E0B">
            <w:pPr>
              <w:jc w:val="right"/>
            </w:pPr>
            <w:r>
              <w:t>-</w:t>
            </w:r>
          </w:p>
        </w:tc>
        <w:tc>
          <w:tcPr>
            <w:tcW w:w="2557" w:type="dxa"/>
          </w:tcPr>
          <w:p w:rsidR="00791E0B" w:rsidRDefault="00791E0B" w:rsidP="00791E0B">
            <w:pPr>
              <w:jc w:val="right"/>
            </w:pPr>
            <w:r>
              <w:t>-</w:t>
            </w:r>
          </w:p>
        </w:tc>
      </w:tr>
      <w:tr w:rsidR="00791E0B" w:rsidTr="00791E0B">
        <w:tc>
          <w:tcPr>
            <w:tcW w:w="646" w:type="dxa"/>
          </w:tcPr>
          <w:p w:rsidR="00791E0B" w:rsidRDefault="00791E0B" w:rsidP="00791E0B">
            <w:pPr>
              <w:jc w:val="center"/>
            </w:pPr>
            <w:r>
              <w:t>7</w:t>
            </w:r>
          </w:p>
        </w:tc>
        <w:tc>
          <w:tcPr>
            <w:tcW w:w="2835" w:type="dxa"/>
          </w:tcPr>
          <w:p w:rsidR="00791E0B" w:rsidRDefault="00791E0B" w:rsidP="00791E0B">
            <w:pPr>
              <w:jc w:val="left"/>
            </w:pPr>
            <w:r>
              <w:rPr>
                <w:rFonts w:hint="eastAsia"/>
              </w:rPr>
              <w:t>可转债（可交换债）</w:t>
            </w:r>
          </w:p>
        </w:tc>
        <w:tc>
          <w:tcPr>
            <w:tcW w:w="2466" w:type="dxa"/>
          </w:tcPr>
          <w:p w:rsidR="00791E0B" w:rsidRDefault="00791E0B" w:rsidP="00791E0B">
            <w:pPr>
              <w:jc w:val="right"/>
            </w:pPr>
            <w:r>
              <w:t>4,922,226.55</w:t>
            </w:r>
          </w:p>
        </w:tc>
        <w:tc>
          <w:tcPr>
            <w:tcW w:w="2557" w:type="dxa"/>
          </w:tcPr>
          <w:p w:rsidR="00791E0B" w:rsidRDefault="00791E0B" w:rsidP="00791E0B">
            <w:pPr>
              <w:jc w:val="right"/>
            </w:pPr>
            <w:r>
              <w:t>0.40</w:t>
            </w:r>
          </w:p>
        </w:tc>
      </w:tr>
      <w:tr w:rsidR="00791E0B" w:rsidTr="00791E0B">
        <w:tc>
          <w:tcPr>
            <w:tcW w:w="646" w:type="dxa"/>
          </w:tcPr>
          <w:p w:rsidR="00791E0B" w:rsidRDefault="00791E0B" w:rsidP="00791E0B">
            <w:pPr>
              <w:jc w:val="center"/>
            </w:pPr>
            <w:r>
              <w:t>8</w:t>
            </w:r>
          </w:p>
        </w:tc>
        <w:tc>
          <w:tcPr>
            <w:tcW w:w="2835" w:type="dxa"/>
          </w:tcPr>
          <w:p w:rsidR="00791E0B" w:rsidRDefault="00791E0B" w:rsidP="00791E0B">
            <w:pPr>
              <w:jc w:val="left"/>
            </w:pPr>
            <w:r>
              <w:rPr>
                <w:rFonts w:hint="eastAsia"/>
              </w:rPr>
              <w:t>同业存单</w:t>
            </w:r>
          </w:p>
        </w:tc>
        <w:tc>
          <w:tcPr>
            <w:tcW w:w="2466" w:type="dxa"/>
          </w:tcPr>
          <w:p w:rsidR="00791E0B" w:rsidRDefault="00791E0B" w:rsidP="00791E0B">
            <w:pPr>
              <w:jc w:val="right"/>
            </w:pPr>
            <w:r>
              <w:t>-</w:t>
            </w:r>
          </w:p>
        </w:tc>
        <w:tc>
          <w:tcPr>
            <w:tcW w:w="2557" w:type="dxa"/>
          </w:tcPr>
          <w:p w:rsidR="00791E0B" w:rsidRDefault="00791E0B" w:rsidP="00791E0B">
            <w:pPr>
              <w:jc w:val="right"/>
            </w:pPr>
            <w:r>
              <w:t>-</w:t>
            </w:r>
          </w:p>
        </w:tc>
      </w:tr>
      <w:tr w:rsidR="00791E0B" w:rsidTr="00791E0B">
        <w:tc>
          <w:tcPr>
            <w:tcW w:w="646" w:type="dxa"/>
          </w:tcPr>
          <w:p w:rsidR="00791E0B" w:rsidRDefault="00791E0B" w:rsidP="00791E0B">
            <w:pPr>
              <w:jc w:val="center"/>
            </w:pPr>
            <w:r>
              <w:t>9</w:t>
            </w:r>
          </w:p>
        </w:tc>
        <w:tc>
          <w:tcPr>
            <w:tcW w:w="2835" w:type="dxa"/>
          </w:tcPr>
          <w:p w:rsidR="00791E0B" w:rsidRDefault="00791E0B" w:rsidP="00791E0B">
            <w:pPr>
              <w:jc w:val="left"/>
            </w:pPr>
            <w:r>
              <w:rPr>
                <w:rFonts w:hint="eastAsia"/>
              </w:rPr>
              <w:t>其他</w:t>
            </w:r>
          </w:p>
        </w:tc>
        <w:tc>
          <w:tcPr>
            <w:tcW w:w="2466" w:type="dxa"/>
          </w:tcPr>
          <w:p w:rsidR="00791E0B" w:rsidRDefault="00791E0B" w:rsidP="00791E0B">
            <w:pPr>
              <w:jc w:val="right"/>
            </w:pPr>
            <w:r>
              <w:t>-</w:t>
            </w:r>
          </w:p>
        </w:tc>
        <w:tc>
          <w:tcPr>
            <w:tcW w:w="2557" w:type="dxa"/>
          </w:tcPr>
          <w:p w:rsidR="00791E0B" w:rsidRDefault="00791E0B" w:rsidP="00791E0B">
            <w:pPr>
              <w:jc w:val="right"/>
            </w:pPr>
            <w:r>
              <w:t>-</w:t>
            </w:r>
          </w:p>
        </w:tc>
      </w:tr>
      <w:tr w:rsidR="00791E0B" w:rsidTr="00791E0B">
        <w:tc>
          <w:tcPr>
            <w:tcW w:w="646" w:type="dxa"/>
          </w:tcPr>
          <w:p w:rsidR="00791E0B" w:rsidRDefault="00791E0B" w:rsidP="00791E0B">
            <w:pPr>
              <w:jc w:val="center"/>
            </w:pPr>
            <w:r>
              <w:t>10</w:t>
            </w:r>
          </w:p>
        </w:tc>
        <w:tc>
          <w:tcPr>
            <w:tcW w:w="2835" w:type="dxa"/>
          </w:tcPr>
          <w:p w:rsidR="00791E0B" w:rsidRDefault="00791E0B" w:rsidP="00791E0B">
            <w:pPr>
              <w:jc w:val="left"/>
            </w:pPr>
            <w:r>
              <w:rPr>
                <w:rFonts w:hint="eastAsia"/>
              </w:rPr>
              <w:t>合计</w:t>
            </w:r>
          </w:p>
        </w:tc>
        <w:tc>
          <w:tcPr>
            <w:tcW w:w="2466" w:type="dxa"/>
          </w:tcPr>
          <w:p w:rsidR="00791E0B" w:rsidRDefault="00791E0B" w:rsidP="00791E0B">
            <w:pPr>
              <w:jc w:val="right"/>
            </w:pPr>
            <w:r>
              <w:t>15,049,136.14</w:t>
            </w:r>
          </w:p>
        </w:tc>
        <w:tc>
          <w:tcPr>
            <w:tcW w:w="2557" w:type="dxa"/>
          </w:tcPr>
          <w:p w:rsidR="00791E0B" w:rsidRDefault="00791E0B" w:rsidP="00791E0B">
            <w:pPr>
              <w:jc w:val="right"/>
            </w:pPr>
            <w:r>
              <w:t>1.23</w:t>
            </w:r>
          </w:p>
        </w:tc>
      </w:tr>
    </w:tbl>
    <w:p w:rsidR="00791E0B" w:rsidRDefault="00791E0B" w:rsidP="00791E0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91E0B" w:rsidTr="00791E0B">
        <w:trPr>
          <w:cnfStyle w:val="100000000000" w:firstRow="1" w:lastRow="0" w:firstColumn="0" w:lastColumn="0" w:oddVBand="0" w:evenVBand="0" w:oddHBand="0" w:evenHBand="0" w:firstRowFirstColumn="0" w:firstRowLastColumn="0" w:lastRowFirstColumn="0" w:lastRowLastColumn="0"/>
        </w:trPr>
        <w:tc>
          <w:tcPr>
            <w:tcW w:w="646" w:type="dxa"/>
          </w:tcPr>
          <w:p w:rsidR="00791E0B" w:rsidRPr="00791E0B" w:rsidRDefault="00791E0B" w:rsidP="00791E0B">
            <w:pPr>
              <w:jc w:val="center"/>
              <w:rPr>
                <w:b/>
              </w:rPr>
            </w:pPr>
            <w:r w:rsidRPr="00791E0B">
              <w:rPr>
                <w:rFonts w:hint="eastAsia"/>
                <w:b/>
              </w:rPr>
              <w:t>序号</w:t>
            </w:r>
          </w:p>
        </w:tc>
        <w:tc>
          <w:tcPr>
            <w:tcW w:w="1162" w:type="dxa"/>
          </w:tcPr>
          <w:p w:rsidR="00791E0B" w:rsidRPr="00791E0B" w:rsidRDefault="00791E0B" w:rsidP="00791E0B">
            <w:pPr>
              <w:jc w:val="center"/>
              <w:rPr>
                <w:b/>
              </w:rPr>
            </w:pPr>
            <w:r w:rsidRPr="00791E0B">
              <w:rPr>
                <w:rFonts w:hint="eastAsia"/>
                <w:b/>
              </w:rPr>
              <w:t>债券代码</w:t>
            </w:r>
          </w:p>
        </w:tc>
        <w:tc>
          <w:tcPr>
            <w:tcW w:w="1928" w:type="dxa"/>
          </w:tcPr>
          <w:p w:rsidR="00791E0B" w:rsidRPr="00791E0B" w:rsidRDefault="00791E0B" w:rsidP="00791E0B">
            <w:pPr>
              <w:jc w:val="center"/>
              <w:rPr>
                <w:b/>
              </w:rPr>
            </w:pPr>
            <w:r w:rsidRPr="00791E0B">
              <w:rPr>
                <w:rFonts w:hint="eastAsia"/>
                <w:b/>
              </w:rPr>
              <w:t>债券名称</w:t>
            </w:r>
          </w:p>
        </w:tc>
        <w:tc>
          <w:tcPr>
            <w:tcW w:w="1140" w:type="dxa"/>
          </w:tcPr>
          <w:p w:rsidR="00791E0B" w:rsidRPr="00791E0B" w:rsidRDefault="00791E0B" w:rsidP="00791E0B">
            <w:pPr>
              <w:jc w:val="center"/>
              <w:rPr>
                <w:b/>
              </w:rPr>
            </w:pPr>
            <w:r w:rsidRPr="00791E0B">
              <w:rPr>
                <w:rFonts w:hint="eastAsia"/>
                <w:b/>
              </w:rPr>
              <w:t>数量（张）</w:t>
            </w:r>
          </w:p>
        </w:tc>
        <w:tc>
          <w:tcPr>
            <w:tcW w:w="1814" w:type="dxa"/>
          </w:tcPr>
          <w:p w:rsidR="00791E0B" w:rsidRPr="00791E0B" w:rsidRDefault="00791E0B" w:rsidP="00791E0B">
            <w:pPr>
              <w:jc w:val="center"/>
              <w:rPr>
                <w:b/>
              </w:rPr>
            </w:pPr>
            <w:r w:rsidRPr="00791E0B">
              <w:rPr>
                <w:rFonts w:hint="eastAsia"/>
                <w:b/>
              </w:rPr>
              <w:t>公允价值（元）</w:t>
            </w:r>
          </w:p>
        </w:tc>
        <w:tc>
          <w:tcPr>
            <w:tcW w:w="1814" w:type="dxa"/>
          </w:tcPr>
          <w:p w:rsidR="00791E0B" w:rsidRPr="00791E0B" w:rsidRDefault="00791E0B" w:rsidP="00791E0B">
            <w:pPr>
              <w:jc w:val="center"/>
              <w:rPr>
                <w:b/>
              </w:rPr>
            </w:pPr>
            <w:r w:rsidRPr="00791E0B">
              <w:rPr>
                <w:rFonts w:hint="eastAsia"/>
                <w:b/>
              </w:rPr>
              <w:t>占基金资产净值比例（％）</w:t>
            </w:r>
          </w:p>
        </w:tc>
      </w:tr>
      <w:tr w:rsidR="00791E0B" w:rsidTr="00791E0B">
        <w:tc>
          <w:tcPr>
            <w:tcW w:w="646" w:type="dxa"/>
          </w:tcPr>
          <w:p w:rsidR="00791E0B" w:rsidRDefault="00791E0B" w:rsidP="00791E0B">
            <w:pPr>
              <w:jc w:val="center"/>
            </w:pPr>
            <w:r>
              <w:t>1</w:t>
            </w:r>
          </w:p>
        </w:tc>
        <w:tc>
          <w:tcPr>
            <w:tcW w:w="1162" w:type="dxa"/>
          </w:tcPr>
          <w:p w:rsidR="00791E0B" w:rsidRDefault="00791E0B" w:rsidP="00791E0B">
            <w:pPr>
              <w:jc w:val="left"/>
            </w:pPr>
            <w:r>
              <w:t>250431</w:t>
            </w:r>
          </w:p>
        </w:tc>
        <w:tc>
          <w:tcPr>
            <w:tcW w:w="1928" w:type="dxa"/>
          </w:tcPr>
          <w:p w:rsidR="00791E0B" w:rsidRDefault="00791E0B" w:rsidP="00791E0B">
            <w:pPr>
              <w:jc w:val="left"/>
            </w:pPr>
            <w:r>
              <w:rPr>
                <w:rFonts w:hint="eastAsia"/>
              </w:rPr>
              <w:t>25</w:t>
            </w:r>
            <w:r>
              <w:rPr>
                <w:rFonts w:hint="eastAsia"/>
              </w:rPr>
              <w:t>农发</w:t>
            </w:r>
            <w:r>
              <w:rPr>
                <w:rFonts w:hint="eastAsia"/>
              </w:rPr>
              <w:t>31</w:t>
            </w:r>
          </w:p>
        </w:tc>
        <w:tc>
          <w:tcPr>
            <w:tcW w:w="1140" w:type="dxa"/>
          </w:tcPr>
          <w:p w:rsidR="00791E0B" w:rsidRDefault="00791E0B" w:rsidP="00791E0B">
            <w:pPr>
              <w:jc w:val="right"/>
            </w:pPr>
            <w:r>
              <w:t>100,000</w:t>
            </w:r>
          </w:p>
        </w:tc>
        <w:tc>
          <w:tcPr>
            <w:tcW w:w="1814" w:type="dxa"/>
          </w:tcPr>
          <w:p w:rsidR="00791E0B" w:rsidRDefault="00791E0B" w:rsidP="00791E0B">
            <w:pPr>
              <w:jc w:val="right"/>
            </w:pPr>
            <w:r>
              <w:t>10,126,909.59</w:t>
            </w:r>
          </w:p>
        </w:tc>
        <w:tc>
          <w:tcPr>
            <w:tcW w:w="1814" w:type="dxa"/>
          </w:tcPr>
          <w:p w:rsidR="00791E0B" w:rsidRDefault="00791E0B" w:rsidP="00791E0B">
            <w:pPr>
              <w:jc w:val="right"/>
            </w:pPr>
            <w:r>
              <w:t>0.82</w:t>
            </w:r>
          </w:p>
        </w:tc>
      </w:tr>
      <w:tr w:rsidR="00791E0B" w:rsidTr="00791E0B">
        <w:tc>
          <w:tcPr>
            <w:tcW w:w="646" w:type="dxa"/>
          </w:tcPr>
          <w:p w:rsidR="00791E0B" w:rsidRDefault="00791E0B" w:rsidP="00791E0B">
            <w:pPr>
              <w:jc w:val="center"/>
            </w:pPr>
            <w:r>
              <w:t>2</w:t>
            </w:r>
          </w:p>
        </w:tc>
        <w:tc>
          <w:tcPr>
            <w:tcW w:w="1162" w:type="dxa"/>
          </w:tcPr>
          <w:p w:rsidR="00791E0B" w:rsidRDefault="00791E0B" w:rsidP="00791E0B">
            <w:pPr>
              <w:jc w:val="left"/>
            </w:pPr>
            <w:r>
              <w:t>113704</w:t>
            </w:r>
          </w:p>
        </w:tc>
        <w:tc>
          <w:tcPr>
            <w:tcW w:w="1928" w:type="dxa"/>
          </w:tcPr>
          <w:p w:rsidR="00791E0B" w:rsidRDefault="00791E0B" w:rsidP="00791E0B">
            <w:pPr>
              <w:jc w:val="left"/>
            </w:pPr>
            <w:r>
              <w:rPr>
                <w:rFonts w:hint="eastAsia"/>
              </w:rPr>
              <w:t>春风转债</w:t>
            </w:r>
          </w:p>
        </w:tc>
        <w:tc>
          <w:tcPr>
            <w:tcW w:w="1140" w:type="dxa"/>
          </w:tcPr>
          <w:p w:rsidR="00791E0B" w:rsidRDefault="00791E0B" w:rsidP="00791E0B">
            <w:pPr>
              <w:jc w:val="right"/>
            </w:pPr>
            <w:r>
              <w:t>49,220</w:t>
            </w:r>
          </w:p>
        </w:tc>
        <w:tc>
          <w:tcPr>
            <w:tcW w:w="1814" w:type="dxa"/>
          </w:tcPr>
          <w:p w:rsidR="00791E0B" w:rsidRDefault="00791E0B" w:rsidP="00791E0B">
            <w:pPr>
              <w:jc w:val="right"/>
            </w:pPr>
            <w:r>
              <w:t>4,922,226.55</w:t>
            </w:r>
          </w:p>
        </w:tc>
        <w:tc>
          <w:tcPr>
            <w:tcW w:w="1814" w:type="dxa"/>
          </w:tcPr>
          <w:p w:rsidR="00791E0B" w:rsidRDefault="00791E0B" w:rsidP="00791E0B">
            <w:pPr>
              <w:jc w:val="right"/>
            </w:pPr>
            <w:r>
              <w:t>0.40</w:t>
            </w:r>
          </w:p>
        </w:tc>
      </w:tr>
    </w:tbl>
    <w:p w:rsidR="00791E0B" w:rsidRDefault="00791E0B" w:rsidP="00791E0B">
      <w:pPr>
        <w:pStyle w:val="-2"/>
        <w:spacing w:before="312"/>
      </w:pPr>
      <w:r>
        <w:rPr>
          <w:rFonts w:hint="eastAsia"/>
        </w:rPr>
        <w:t>报告期末按公允价值占基金资产净值比例大小排名的前十名资产支持证券投资明细</w:t>
      </w:r>
    </w:p>
    <w:p w:rsidR="00791E0B" w:rsidRDefault="00791E0B" w:rsidP="00791E0B">
      <w:pPr>
        <w:pStyle w:val="-"/>
        <w:ind w:firstLine="420"/>
      </w:pPr>
      <w:r>
        <w:rPr>
          <w:rFonts w:hint="eastAsia"/>
        </w:rPr>
        <w:t>本基金本报告期末未持有资产支持证券。</w:t>
      </w:r>
    </w:p>
    <w:p w:rsidR="00791E0B" w:rsidRDefault="00791E0B" w:rsidP="00791E0B">
      <w:pPr>
        <w:pStyle w:val="-2"/>
        <w:spacing w:before="312"/>
      </w:pPr>
      <w:r>
        <w:rPr>
          <w:rFonts w:hint="eastAsia"/>
        </w:rPr>
        <w:t>报告期末按公允价值占基金资产净值比例大小排序的前五名贵金属投资明细</w:t>
      </w:r>
    </w:p>
    <w:p w:rsidR="00791E0B" w:rsidRDefault="00791E0B" w:rsidP="00791E0B">
      <w:pPr>
        <w:pStyle w:val="-"/>
        <w:ind w:firstLine="420"/>
      </w:pPr>
      <w:r>
        <w:rPr>
          <w:rFonts w:hint="eastAsia"/>
        </w:rPr>
        <w:t>无。</w:t>
      </w:r>
    </w:p>
    <w:p w:rsidR="00791E0B" w:rsidRDefault="00791E0B" w:rsidP="00791E0B">
      <w:pPr>
        <w:pStyle w:val="-2"/>
        <w:spacing w:before="312"/>
      </w:pPr>
      <w:r>
        <w:rPr>
          <w:rFonts w:hint="eastAsia"/>
        </w:rPr>
        <w:t>报告期末按公允价值占基金资产净值比例大小排名的前五名权证投资明细</w:t>
      </w:r>
    </w:p>
    <w:p w:rsidR="00791E0B" w:rsidRDefault="00791E0B" w:rsidP="00791E0B">
      <w:pPr>
        <w:pStyle w:val="-"/>
        <w:ind w:firstLine="420"/>
      </w:pPr>
      <w:r>
        <w:rPr>
          <w:rFonts w:hint="eastAsia"/>
        </w:rPr>
        <w:t>无。</w:t>
      </w:r>
    </w:p>
    <w:p w:rsidR="00791E0B" w:rsidRDefault="00791E0B" w:rsidP="00791E0B">
      <w:pPr>
        <w:pStyle w:val="-2"/>
        <w:spacing w:before="312"/>
      </w:pPr>
      <w:r>
        <w:rPr>
          <w:rFonts w:hint="eastAsia"/>
        </w:rPr>
        <w:t>报告期末本基金投资的股指期货交易情况说明</w:t>
      </w:r>
    </w:p>
    <w:p w:rsidR="00791E0B" w:rsidRDefault="00791E0B" w:rsidP="00791E0B">
      <w:pPr>
        <w:pStyle w:val="-3"/>
        <w:spacing w:before="156" w:after="156"/>
      </w:pPr>
      <w:r>
        <w:rPr>
          <w:rFonts w:hint="eastAsia"/>
        </w:rPr>
        <w:t>报告期末本基金投资的股指期货持仓和损益明细</w:t>
      </w:r>
    </w:p>
    <w:p w:rsidR="00791E0B" w:rsidRDefault="00791E0B" w:rsidP="00791E0B">
      <w:pPr>
        <w:pStyle w:val="-"/>
        <w:ind w:firstLine="420"/>
      </w:pPr>
      <w:r>
        <w:rPr>
          <w:rFonts w:hint="eastAsia"/>
        </w:rPr>
        <w:t>无。</w:t>
      </w:r>
    </w:p>
    <w:p w:rsidR="00791E0B" w:rsidRDefault="00791E0B" w:rsidP="00791E0B">
      <w:pPr>
        <w:pStyle w:val="-3"/>
        <w:spacing w:before="156" w:after="156"/>
      </w:pPr>
      <w:r>
        <w:rPr>
          <w:rFonts w:hint="eastAsia"/>
        </w:rPr>
        <w:t>本基金投资股指期货的投资政策</w:t>
      </w:r>
    </w:p>
    <w:p w:rsidR="00791E0B" w:rsidRDefault="00791E0B" w:rsidP="00791E0B">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791E0B" w:rsidRDefault="00791E0B" w:rsidP="00791E0B">
      <w:pPr>
        <w:pStyle w:val="-2"/>
        <w:spacing w:before="312"/>
      </w:pPr>
      <w:r>
        <w:rPr>
          <w:rFonts w:hint="eastAsia"/>
        </w:rPr>
        <w:t>报告期末本基金投资的国债期货交易情况说明</w:t>
      </w:r>
    </w:p>
    <w:p w:rsidR="00791E0B" w:rsidRDefault="00791E0B" w:rsidP="00791E0B">
      <w:pPr>
        <w:pStyle w:val="-3"/>
        <w:spacing w:before="156" w:after="156"/>
      </w:pPr>
      <w:r>
        <w:rPr>
          <w:rFonts w:hint="eastAsia"/>
        </w:rPr>
        <w:t>本期国债期货投资政策</w:t>
      </w:r>
    </w:p>
    <w:p w:rsidR="00791E0B" w:rsidRDefault="00791E0B" w:rsidP="00791E0B">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791E0B" w:rsidRDefault="00791E0B" w:rsidP="00791E0B">
      <w:pPr>
        <w:pStyle w:val="-3"/>
        <w:spacing w:before="156" w:after="156"/>
      </w:pPr>
      <w:r>
        <w:rPr>
          <w:rFonts w:hint="eastAsia"/>
        </w:rPr>
        <w:t>报告期末本基金投资的国债期货持仓和损益明细</w:t>
      </w:r>
    </w:p>
    <w:p w:rsidR="00791E0B" w:rsidRDefault="00791E0B" w:rsidP="00791E0B">
      <w:pPr>
        <w:pStyle w:val="-"/>
        <w:ind w:firstLine="420"/>
      </w:pPr>
      <w:r>
        <w:rPr>
          <w:rFonts w:hint="eastAsia"/>
        </w:rPr>
        <w:t>无。</w:t>
      </w:r>
    </w:p>
    <w:p w:rsidR="00791E0B" w:rsidRDefault="00791E0B" w:rsidP="00791E0B">
      <w:pPr>
        <w:pStyle w:val="-3"/>
        <w:spacing w:before="156" w:after="156"/>
      </w:pPr>
      <w:r>
        <w:rPr>
          <w:rFonts w:hint="eastAsia"/>
        </w:rPr>
        <w:t>本期国债期货投资评价</w:t>
      </w:r>
    </w:p>
    <w:p w:rsidR="00791E0B" w:rsidRDefault="00791E0B" w:rsidP="00791E0B">
      <w:pPr>
        <w:pStyle w:val="-"/>
        <w:ind w:firstLine="420"/>
      </w:pPr>
      <w:r>
        <w:rPr>
          <w:rFonts w:hint="eastAsia"/>
        </w:rPr>
        <w:t>本报告期，本基金投资国债期货符合既定的投资政策和投资目的。</w:t>
      </w:r>
    </w:p>
    <w:p w:rsidR="00791E0B" w:rsidRDefault="00791E0B" w:rsidP="00791E0B">
      <w:pPr>
        <w:pStyle w:val="-2"/>
        <w:spacing w:before="312"/>
      </w:pPr>
      <w:r>
        <w:rPr>
          <w:rFonts w:hint="eastAsia"/>
        </w:rPr>
        <w:t>投资组合报告附注</w:t>
      </w:r>
    </w:p>
    <w:p w:rsidR="00791E0B" w:rsidRDefault="00791E0B" w:rsidP="00791E0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91E0B" w:rsidRDefault="00791E0B" w:rsidP="00791E0B">
      <w:pPr>
        <w:pStyle w:val="-"/>
        <w:ind w:firstLine="420"/>
      </w:pPr>
      <w:r>
        <w:rPr>
          <w:rFonts w:hint="eastAsia"/>
        </w:rPr>
        <w:t>报告期内基金投资的前十名证券的发行主体未有被监管部门立案调查，不存在报告编制日前一年内受到公开谴责、处罚的情形。</w:t>
      </w:r>
    </w:p>
    <w:p w:rsidR="00791E0B" w:rsidRDefault="00791E0B" w:rsidP="00791E0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91E0B" w:rsidRDefault="00791E0B" w:rsidP="00791E0B">
      <w:pPr>
        <w:pStyle w:val="-"/>
        <w:ind w:firstLine="420"/>
      </w:pPr>
      <w:r>
        <w:rPr>
          <w:rFonts w:hint="eastAsia"/>
        </w:rPr>
        <w:t>本基金投资的前十名股票（如有）没有超出基金合同约定的备选股票库，本基金管理人从制度和流程上要求股票必须先入库再买入。</w:t>
      </w:r>
    </w:p>
    <w:p w:rsidR="00791E0B" w:rsidRDefault="00791E0B" w:rsidP="00791E0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91E0B" w:rsidTr="00791E0B">
        <w:trPr>
          <w:cnfStyle w:val="100000000000" w:firstRow="1" w:lastRow="0" w:firstColumn="0" w:lastColumn="0" w:oddVBand="0" w:evenVBand="0" w:oddHBand="0" w:evenHBand="0" w:firstRowFirstColumn="0" w:firstRowLastColumn="0" w:lastRowFirstColumn="0" w:lastRowLastColumn="0"/>
        </w:trPr>
        <w:tc>
          <w:tcPr>
            <w:tcW w:w="743" w:type="dxa"/>
          </w:tcPr>
          <w:p w:rsidR="00791E0B" w:rsidRPr="00791E0B" w:rsidRDefault="00791E0B" w:rsidP="00791E0B">
            <w:pPr>
              <w:jc w:val="center"/>
              <w:rPr>
                <w:b/>
              </w:rPr>
            </w:pPr>
            <w:r w:rsidRPr="00791E0B">
              <w:rPr>
                <w:rFonts w:hint="eastAsia"/>
                <w:b/>
              </w:rPr>
              <w:t>序号</w:t>
            </w:r>
          </w:p>
        </w:tc>
        <w:tc>
          <w:tcPr>
            <w:tcW w:w="2977" w:type="dxa"/>
          </w:tcPr>
          <w:p w:rsidR="00791E0B" w:rsidRPr="00791E0B" w:rsidRDefault="00791E0B" w:rsidP="00791E0B">
            <w:pPr>
              <w:jc w:val="center"/>
              <w:rPr>
                <w:b/>
              </w:rPr>
            </w:pPr>
            <w:r w:rsidRPr="00791E0B">
              <w:rPr>
                <w:rFonts w:hint="eastAsia"/>
                <w:b/>
              </w:rPr>
              <w:t>名称</w:t>
            </w:r>
          </w:p>
        </w:tc>
        <w:tc>
          <w:tcPr>
            <w:tcW w:w="4785" w:type="dxa"/>
          </w:tcPr>
          <w:p w:rsidR="00791E0B" w:rsidRPr="00791E0B" w:rsidRDefault="00791E0B" w:rsidP="00791E0B">
            <w:pPr>
              <w:jc w:val="center"/>
              <w:rPr>
                <w:b/>
              </w:rPr>
            </w:pPr>
            <w:r w:rsidRPr="00791E0B">
              <w:rPr>
                <w:rFonts w:hint="eastAsia"/>
                <w:b/>
              </w:rPr>
              <w:t>金额（元）</w:t>
            </w:r>
          </w:p>
        </w:tc>
      </w:tr>
      <w:tr w:rsidR="00791E0B" w:rsidTr="00791E0B">
        <w:tc>
          <w:tcPr>
            <w:tcW w:w="743" w:type="dxa"/>
          </w:tcPr>
          <w:p w:rsidR="00791E0B" w:rsidRDefault="00791E0B" w:rsidP="00791E0B">
            <w:pPr>
              <w:jc w:val="center"/>
            </w:pPr>
            <w:r>
              <w:t>1</w:t>
            </w:r>
          </w:p>
        </w:tc>
        <w:tc>
          <w:tcPr>
            <w:tcW w:w="2977" w:type="dxa"/>
          </w:tcPr>
          <w:p w:rsidR="00791E0B" w:rsidRDefault="00791E0B" w:rsidP="00791E0B">
            <w:pPr>
              <w:jc w:val="left"/>
            </w:pPr>
            <w:r>
              <w:rPr>
                <w:rFonts w:hint="eastAsia"/>
              </w:rPr>
              <w:t>存出保证金</w:t>
            </w:r>
          </w:p>
        </w:tc>
        <w:tc>
          <w:tcPr>
            <w:tcW w:w="4785" w:type="dxa"/>
          </w:tcPr>
          <w:p w:rsidR="00791E0B" w:rsidRDefault="00791E0B" w:rsidP="00791E0B">
            <w:pPr>
              <w:jc w:val="right"/>
            </w:pPr>
            <w:r>
              <w:t>613,648.99</w:t>
            </w:r>
          </w:p>
        </w:tc>
      </w:tr>
      <w:tr w:rsidR="00791E0B" w:rsidTr="00791E0B">
        <w:tc>
          <w:tcPr>
            <w:tcW w:w="743" w:type="dxa"/>
          </w:tcPr>
          <w:p w:rsidR="00791E0B" w:rsidRDefault="00791E0B" w:rsidP="00791E0B">
            <w:pPr>
              <w:jc w:val="center"/>
            </w:pPr>
            <w:r>
              <w:t>2</w:t>
            </w:r>
          </w:p>
        </w:tc>
        <w:tc>
          <w:tcPr>
            <w:tcW w:w="2977" w:type="dxa"/>
          </w:tcPr>
          <w:p w:rsidR="00791E0B" w:rsidRDefault="00791E0B" w:rsidP="00791E0B">
            <w:pPr>
              <w:jc w:val="left"/>
            </w:pPr>
            <w:r>
              <w:rPr>
                <w:rFonts w:hint="eastAsia"/>
              </w:rPr>
              <w:t>应收证券清算款</w:t>
            </w:r>
          </w:p>
        </w:tc>
        <w:tc>
          <w:tcPr>
            <w:tcW w:w="4785" w:type="dxa"/>
          </w:tcPr>
          <w:p w:rsidR="00791E0B" w:rsidRDefault="00791E0B" w:rsidP="00791E0B">
            <w:pPr>
              <w:jc w:val="right"/>
            </w:pPr>
            <w:r>
              <w:t>4,299,839.81</w:t>
            </w:r>
          </w:p>
        </w:tc>
      </w:tr>
      <w:tr w:rsidR="00791E0B" w:rsidTr="00791E0B">
        <w:tc>
          <w:tcPr>
            <w:tcW w:w="743" w:type="dxa"/>
          </w:tcPr>
          <w:p w:rsidR="00791E0B" w:rsidRDefault="00791E0B" w:rsidP="00791E0B">
            <w:pPr>
              <w:jc w:val="center"/>
            </w:pPr>
            <w:r>
              <w:t>3</w:t>
            </w:r>
          </w:p>
        </w:tc>
        <w:tc>
          <w:tcPr>
            <w:tcW w:w="2977" w:type="dxa"/>
          </w:tcPr>
          <w:p w:rsidR="00791E0B" w:rsidRDefault="00791E0B" w:rsidP="00791E0B">
            <w:pPr>
              <w:jc w:val="left"/>
            </w:pPr>
            <w:r>
              <w:rPr>
                <w:rFonts w:hint="eastAsia"/>
              </w:rPr>
              <w:t>应收股利</w:t>
            </w:r>
          </w:p>
        </w:tc>
        <w:tc>
          <w:tcPr>
            <w:tcW w:w="4785" w:type="dxa"/>
          </w:tcPr>
          <w:p w:rsidR="00791E0B" w:rsidRDefault="00791E0B" w:rsidP="00791E0B">
            <w:pPr>
              <w:jc w:val="right"/>
            </w:pPr>
            <w:r>
              <w:t>4,939,577.17</w:t>
            </w:r>
          </w:p>
        </w:tc>
      </w:tr>
      <w:tr w:rsidR="00791E0B" w:rsidTr="00791E0B">
        <w:tc>
          <w:tcPr>
            <w:tcW w:w="743" w:type="dxa"/>
          </w:tcPr>
          <w:p w:rsidR="00791E0B" w:rsidRDefault="00791E0B" w:rsidP="00791E0B">
            <w:pPr>
              <w:jc w:val="center"/>
            </w:pPr>
            <w:r>
              <w:t>4</w:t>
            </w:r>
          </w:p>
        </w:tc>
        <w:tc>
          <w:tcPr>
            <w:tcW w:w="2977" w:type="dxa"/>
          </w:tcPr>
          <w:p w:rsidR="00791E0B" w:rsidRDefault="00791E0B" w:rsidP="00791E0B">
            <w:pPr>
              <w:jc w:val="left"/>
            </w:pPr>
            <w:r>
              <w:rPr>
                <w:rFonts w:hint="eastAsia"/>
              </w:rPr>
              <w:t>应收利息</w:t>
            </w:r>
          </w:p>
        </w:tc>
        <w:tc>
          <w:tcPr>
            <w:tcW w:w="4785" w:type="dxa"/>
          </w:tcPr>
          <w:p w:rsidR="00791E0B" w:rsidRDefault="00791E0B" w:rsidP="00791E0B">
            <w:pPr>
              <w:jc w:val="right"/>
            </w:pPr>
            <w:r>
              <w:t>-</w:t>
            </w:r>
          </w:p>
        </w:tc>
      </w:tr>
      <w:tr w:rsidR="00791E0B" w:rsidTr="00791E0B">
        <w:tc>
          <w:tcPr>
            <w:tcW w:w="743" w:type="dxa"/>
          </w:tcPr>
          <w:p w:rsidR="00791E0B" w:rsidRDefault="00791E0B" w:rsidP="00791E0B">
            <w:pPr>
              <w:jc w:val="center"/>
            </w:pPr>
            <w:r>
              <w:t>5</w:t>
            </w:r>
          </w:p>
        </w:tc>
        <w:tc>
          <w:tcPr>
            <w:tcW w:w="2977" w:type="dxa"/>
          </w:tcPr>
          <w:p w:rsidR="00791E0B" w:rsidRDefault="00791E0B" w:rsidP="00791E0B">
            <w:pPr>
              <w:jc w:val="left"/>
            </w:pPr>
            <w:r>
              <w:rPr>
                <w:rFonts w:hint="eastAsia"/>
              </w:rPr>
              <w:t>应收申购款</w:t>
            </w:r>
          </w:p>
        </w:tc>
        <w:tc>
          <w:tcPr>
            <w:tcW w:w="4785" w:type="dxa"/>
          </w:tcPr>
          <w:p w:rsidR="00791E0B" w:rsidRDefault="00791E0B" w:rsidP="00791E0B">
            <w:pPr>
              <w:jc w:val="right"/>
            </w:pPr>
            <w:r>
              <w:t>148,274.72</w:t>
            </w:r>
          </w:p>
        </w:tc>
      </w:tr>
      <w:tr w:rsidR="00791E0B" w:rsidTr="00791E0B">
        <w:tc>
          <w:tcPr>
            <w:tcW w:w="743" w:type="dxa"/>
          </w:tcPr>
          <w:p w:rsidR="00791E0B" w:rsidRDefault="00791E0B" w:rsidP="00791E0B">
            <w:pPr>
              <w:jc w:val="center"/>
            </w:pPr>
            <w:r>
              <w:t>6</w:t>
            </w:r>
          </w:p>
        </w:tc>
        <w:tc>
          <w:tcPr>
            <w:tcW w:w="2977" w:type="dxa"/>
          </w:tcPr>
          <w:p w:rsidR="00791E0B" w:rsidRDefault="00791E0B" w:rsidP="00791E0B">
            <w:pPr>
              <w:jc w:val="left"/>
            </w:pPr>
            <w:r>
              <w:rPr>
                <w:rFonts w:hint="eastAsia"/>
              </w:rPr>
              <w:t>其他应收款</w:t>
            </w:r>
          </w:p>
        </w:tc>
        <w:tc>
          <w:tcPr>
            <w:tcW w:w="4785" w:type="dxa"/>
          </w:tcPr>
          <w:p w:rsidR="00791E0B" w:rsidRDefault="00791E0B" w:rsidP="00791E0B">
            <w:pPr>
              <w:jc w:val="right"/>
            </w:pPr>
            <w:r>
              <w:t>-</w:t>
            </w:r>
          </w:p>
        </w:tc>
      </w:tr>
      <w:tr w:rsidR="00791E0B" w:rsidTr="00791E0B">
        <w:tc>
          <w:tcPr>
            <w:tcW w:w="743" w:type="dxa"/>
          </w:tcPr>
          <w:p w:rsidR="00791E0B" w:rsidRDefault="00791E0B" w:rsidP="00791E0B">
            <w:pPr>
              <w:jc w:val="center"/>
            </w:pPr>
            <w:r>
              <w:t>7</w:t>
            </w:r>
          </w:p>
        </w:tc>
        <w:tc>
          <w:tcPr>
            <w:tcW w:w="2977" w:type="dxa"/>
          </w:tcPr>
          <w:p w:rsidR="00791E0B" w:rsidRDefault="00791E0B" w:rsidP="00791E0B">
            <w:pPr>
              <w:jc w:val="left"/>
            </w:pPr>
            <w:r>
              <w:rPr>
                <w:rFonts w:hint="eastAsia"/>
              </w:rPr>
              <w:t>待摊费用</w:t>
            </w:r>
          </w:p>
        </w:tc>
        <w:tc>
          <w:tcPr>
            <w:tcW w:w="4785" w:type="dxa"/>
          </w:tcPr>
          <w:p w:rsidR="00791E0B" w:rsidRDefault="00791E0B" w:rsidP="00791E0B">
            <w:pPr>
              <w:jc w:val="right"/>
            </w:pPr>
            <w:r>
              <w:t>-</w:t>
            </w:r>
          </w:p>
        </w:tc>
      </w:tr>
      <w:tr w:rsidR="00791E0B" w:rsidTr="00791E0B">
        <w:tc>
          <w:tcPr>
            <w:tcW w:w="743" w:type="dxa"/>
          </w:tcPr>
          <w:p w:rsidR="00791E0B" w:rsidRDefault="00791E0B" w:rsidP="00791E0B">
            <w:pPr>
              <w:jc w:val="center"/>
            </w:pPr>
            <w:r>
              <w:lastRenderedPageBreak/>
              <w:t>8</w:t>
            </w:r>
          </w:p>
        </w:tc>
        <w:tc>
          <w:tcPr>
            <w:tcW w:w="2977" w:type="dxa"/>
          </w:tcPr>
          <w:p w:rsidR="00791E0B" w:rsidRDefault="00791E0B" w:rsidP="00791E0B">
            <w:pPr>
              <w:jc w:val="left"/>
            </w:pPr>
            <w:r>
              <w:rPr>
                <w:rFonts w:hint="eastAsia"/>
              </w:rPr>
              <w:t>其他</w:t>
            </w:r>
          </w:p>
        </w:tc>
        <w:tc>
          <w:tcPr>
            <w:tcW w:w="4785" w:type="dxa"/>
          </w:tcPr>
          <w:p w:rsidR="00791E0B" w:rsidRDefault="00791E0B" w:rsidP="00791E0B">
            <w:pPr>
              <w:jc w:val="right"/>
            </w:pPr>
            <w:r>
              <w:t>-</w:t>
            </w:r>
          </w:p>
        </w:tc>
      </w:tr>
      <w:tr w:rsidR="00791E0B" w:rsidTr="00791E0B">
        <w:tc>
          <w:tcPr>
            <w:tcW w:w="743" w:type="dxa"/>
          </w:tcPr>
          <w:p w:rsidR="00791E0B" w:rsidRDefault="00791E0B" w:rsidP="00791E0B">
            <w:pPr>
              <w:jc w:val="center"/>
            </w:pPr>
            <w:r>
              <w:t>9</w:t>
            </w:r>
          </w:p>
        </w:tc>
        <w:tc>
          <w:tcPr>
            <w:tcW w:w="2977" w:type="dxa"/>
          </w:tcPr>
          <w:p w:rsidR="00791E0B" w:rsidRDefault="00791E0B" w:rsidP="00791E0B">
            <w:pPr>
              <w:jc w:val="left"/>
            </w:pPr>
            <w:r>
              <w:rPr>
                <w:rFonts w:hint="eastAsia"/>
              </w:rPr>
              <w:t>合计</w:t>
            </w:r>
          </w:p>
        </w:tc>
        <w:tc>
          <w:tcPr>
            <w:tcW w:w="4785" w:type="dxa"/>
          </w:tcPr>
          <w:p w:rsidR="00791E0B" w:rsidRDefault="00791E0B" w:rsidP="00791E0B">
            <w:pPr>
              <w:jc w:val="right"/>
            </w:pPr>
            <w:r>
              <w:t>10,001,340.69</w:t>
            </w:r>
          </w:p>
        </w:tc>
      </w:tr>
    </w:tbl>
    <w:p w:rsidR="00791E0B" w:rsidRDefault="00791E0B" w:rsidP="00791E0B">
      <w:pPr>
        <w:pStyle w:val="-3"/>
        <w:spacing w:before="156" w:after="156"/>
      </w:pPr>
      <w:r>
        <w:rPr>
          <w:rFonts w:hint="eastAsia"/>
        </w:rPr>
        <w:t>报告期末持有的处于转股期的可转换债券明细</w:t>
      </w:r>
    </w:p>
    <w:p w:rsidR="00791E0B" w:rsidRDefault="00791E0B" w:rsidP="00791E0B">
      <w:pPr>
        <w:pStyle w:val="-"/>
        <w:ind w:firstLine="420"/>
      </w:pPr>
      <w:r>
        <w:rPr>
          <w:rFonts w:hint="eastAsia"/>
        </w:rPr>
        <w:t>本基金本报告期末未持有处于转股期的可转换债券。</w:t>
      </w:r>
    </w:p>
    <w:p w:rsidR="00791E0B" w:rsidRDefault="00791E0B" w:rsidP="00791E0B">
      <w:pPr>
        <w:pStyle w:val="-3"/>
        <w:spacing w:before="156" w:after="156"/>
      </w:pPr>
      <w:r>
        <w:rPr>
          <w:rFonts w:hint="eastAsia"/>
        </w:rPr>
        <w:t>报告期末前十名股票中存在流通受限情况的说明</w:t>
      </w:r>
    </w:p>
    <w:p w:rsidR="00791E0B" w:rsidRDefault="00791E0B" w:rsidP="00791E0B">
      <w:pPr>
        <w:pStyle w:val="-"/>
        <w:ind w:firstLine="420"/>
      </w:pPr>
      <w:r>
        <w:rPr>
          <w:rFonts w:hint="eastAsia"/>
        </w:rPr>
        <w:t>无。</w:t>
      </w:r>
    </w:p>
    <w:p w:rsidR="00791E0B" w:rsidRDefault="00791E0B" w:rsidP="00791E0B">
      <w:pPr>
        <w:pStyle w:val="-1"/>
        <w:ind w:left="281" w:hanging="281"/>
      </w:pPr>
      <w:r>
        <w:rPr>
          <w:rFonts w:hint="eastAsia"/>
        </w:rPr>
        <w:t>开放式基金份额变动</w:t>
      </w:r>
    </w:p>
    <w:p w:rsidR="00791E0B" w:rsidRDefault="00791E0B" w:rsidP="00791E0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91E0B" w:rsidTr="00791E0B">
        <w:trPr>
          <w:cnfStyle w:val="100000000000" w:firstRow="1" w:lastRow="0" w:firstColumn="0" w:lastColumn="0" w:oddVBand="0" w:evenVBand="0" w:oddHBand="0" w:evenHBand="0" w:firstRowFirstColumn="0" w:firstRowLastColumn="0" w:lastRowFirstColumn="0" w:lastRowLastColumn="0"/>
        </w:trPr>
        <w:tc>
          <w:tcPr>
            <w:tcW w:w="2768" w:type="dxa"/>
          </w:tcPr>
          <w:p w:rsidR="00791E0B" w:rsidRPr="00791E0B" w:rsidRDefault="00791E0B" w:rsidP="00791E0B">
            <w:pPr>
              <w:jc w:val="center"/>
              <w:rPr>
                <w:b/>
              </w:rPr>
            </w:pPr>
            <w:r w:rsidRPr="00791E0B">
              <w:rPr>
                <w:rFonts w:hint="eastAsia"/>
                <w:b/>
              </w:rPr>
              <w:t>项目</w:t>
            </w:r>
          </w:p>
        </w:tc>
        <w:tc>
          <w:tcPr>
            <w:tcW w:w="2769" w:type="dxa"/>
          </w:tcPr>
          <w:p w:rsidR="00791E0B" w:rsidRPr="00791E0B" w:rsidRDefault="00791E0B" w:rsidP="00791E0B">
            <w:pPr>
              <w:jc w:val="center"/>
              <w:rPr>
                <w:b/>
              </w:rPr>
            </w:pPr>
            <w:r w:rsidRPr="00791E0B">
              <w:rPr>
                <w:rFonts w:hint="eastAsia"/>
                <w:b/>
              </w:rPr>
              <w:t>南方消费升级混合</w:t>
            </w:r>
            <w:r w:rsidRPr="00791E0B">
              <w:rPr>
                <w:rFonts w:hint="eastAsia"/>
                <w:b/>
              </w:rPr>
              <w:t>A</w:t>
            </w:r>
          </w:p>
        </w:tc>
        <w:tc>
          <w:tcPr>
            <w:tcW w:w="2769" w:type="dxa"/>
          </w:tcPr>
          <w:p w:rsidR="00791E0B" w:rsidRPr="00791E0B" w:rsidRDefault="00791E0B" w:rsidP="00791E0B">
            <w:pPr>
              <w:jc w:val="center"/>
              <w:rPr>
                <w:b/>
              </w:rPr>
            </w:pPr>
            <w:r w:rsidRPr="00791E0B">
              <w:rPr>
                <w:rFonts w:hint="eastAsia"/>
                <w:b/>
              </w:rPr>
              <w:t>南方消费升级混合</w:t>
            </w:r>
            <w:r w:rsidRPr="00791E0B">
              <w:rPr>
                <w:rFonts w:hint="eastAsia"/>
                <w:b/>
              </w:rPr>
              <w:t>C</w:t>
            </w:r>
          </w:p>
        </w:tc>
      </w:tr>
      <w:tr w:rsidR="00791E0B" w:rsidTr="00791E0B">
        <w:tc>
          <w:tcPr>
            <w:tcW w:w="2768" w:type="dxa"/>
          </w:tcPr>
          <w:p w:rsidR="00791E0B" w:rsidRDefault="00791E0B" w:rsidP="00791E0B">
            <w:pPr>
              <w:jc w:val="left"/>
            </w:pPr>
            <w:r>
              <w:rPr>
                <w:rFonts w:hint="eastAsia"/>
              </w:rPr>
              <w:t>报告期期初基金份额总额</w:t>
            </w:r>
          </w:p>
        </w:tc>
        <w:tc>
          <w:tcPr>
            <w:tcW w:w="2769" w:type="dxa"/>
          </w:tcPr>
          <w:p w:rsidR="00791E0B" w:rsidRDefault="00791E0B" w:rsidP="00791E0B">
            <w:pPr>
              <w:jc w:val="right"/>
            </w:pPr>
            <w:r>
              <w:t>1,095,537,624.97</w:t>
            </w:r>
          </w:p>
        </w:tc>
        <w:tc>
          <w:tcPr>
            <w:tcW w:w="2769" w:type="dxa"/>
          </w:tcPr>
          <w:p w:rsidR="00791E0B" w:rsidRDefault="00791E0B" w:rsidP="00791E0B">
            <w:pPr>
              <w:jc w:val="right"/>
            </w:pPr>
            <w:r>
              <w:t>490,099,970.46</w:t>
            </w:r>
          </w:p>
        </w:tc>
      </w:tr>
      <w:tr w:rsidR="00791E0B" w:rsidTr="00791E0B">
        <w:tc>
          <w:tcPr>
            <w:tcW w:w="2768" w:type="dxa"/>
          </w:tcPr>
          <w:p w:rsidR="00791E0B" w:rsidRDefault="00791E0B" w:rsidP="00791E0B">
            <w:pPr>
              <w:jc w:val="left"/>
            </w:pPr>
            <w:r>
              <w:rPr>
                <w:rFonts w:hint="eastAsia"/>
              </w:rPr>
              <w:t>报告期期间基金总申购份额</w:t>
            </w:r>
          </w:p>
        </w:tc>
        <w:tc>
          <w:tcPr>
            <w:tcW w:w="2769" w:type="dxa"/>
          </w:tcPr>
          <w:p w:rsidR="00791E0B" w:rsidRDefault="00791E0B" w:rsidP="00791E0B">
            <w:pPr>
              <w:jc w:val="right"/>
            </w:pPr>
            <w:r>
              <w:t>5,521,281.84</w:t>
            </w:r>
          </w:p>
        </w:tc>
        <w:tc>
          <w:tcPr>
            <w:tcW w:w="2769" w:type="dxa"/>
          </w:tcPr>
          <w:p w:rsidR="00791E0B" w:rsidRDefault="00791E0B" w:rsidP="00791E0B">
            <w:pPr>
              <w:jc w:val="right"/>
            </w:pPr>
            <w:r>
              <w:t>4,448,315.64</w:t>
            </w:r>
          </w:p>
        </w:tc>
      </w:tr>
      <w:tr w:rsidR="00791E0B" w:rsidTr="00791E0B">
        <w:tc>
          <w:tcPr>
            <w:tcW w:w="2768" w:type="dxa"/>
          </w:tcPr>
          <w:p w:rsidR="00791E0B" w:rsidRDefault="00791E0B" w:rsidP="00791E0B">
            <w:pPr>
              <w:jc w:val="left"/>
            </w:pPr>
            <w:r>
              <w:rPr>
                <w:rFonts w:hint="eastAsia"/>
              </w:rPr>
              <w:t>减：报告期期间基金总赎回份额</w:t>
            </w:r>
          </w:p>
        </w:tc>
        <w:tc>
          <w:tcPr>
            <w:tcW w:w="2769" w:type="dxa"/>
          </w:tcPr>
          <w:p w:rsidR="00791E0B" w:rsidRDefault="00791E0B" w:rsidP="00791E0B">
            <w:pPr>
              <w:jc w:val="right"/>
            </w:pPr>
            <w:r>
              <w:t>98,935,357.88</w:t>
            </w:r>
          </w:p>
        </w:tc>
        <w:tc>
          <w:tcPr>
            <w:tcW w:w="2769" w:type="dxa"/>
          </w:tcPr>
          <w:p w:rsidR="00791E0B" w:rsidRDefault="00791E0B" w:rsidP="00791E0B">
            <w:pPr>
              <w:jc w:val="right"/>
            </w:pPr>
            <w:r>
              <w:t>90,231,836.51</w:t>
            </w:r>
          </w:p>
        </w:tc>
      </w:tr>
      <w:tr w:rsidR="00791E0B" w:rsidTr="00791E0B">
        <w:tc>
          <w:tcPr>
            <w:tcW w:w="2768" w:type="dxa"/>
          </w:tcPr>
          <w:p w:rsidR="00791E0B" w:rsidRDefault="00791E0B" w:rsidP="00791E0B">
            <w:pPr>
              <w:jc w:val="left"/>
            </w:pPr>
            <w:r>
              <w:rPr>
                <w:rFonts w:hint="eastAsia"/>
              </w:rPr>
              <w:t>报告期期间基金拆分变动份额（份额减少以</w:t>
            </w:r>
            <w:r>
              <w:rPr>
                <w:rFonts w:hint="eastAsia"/>
              </w:rPr>
              <w:t>"-"</w:t>
            </w:r>
            <w:r>
              <w:rPr>
                <w:rFonts w:hint="eastAsia"/>
              </w:rPr>
              <w:t>填列）</w:t>
            </w:r>
          </w:p>
        </w:tc>
        <w:tc>
          <w:tcPr>
            <w:tcW w:w="2769" w:type="dxa"/>
          </w:tcPr>
          <w:p w:rsidR="00791E0B" w:rsidRDefault="00791E0B" w:rsidP="00791E0B">
            <w:pPr>
              <w:jc w:val="right"/>
            </w:pPr>
            <w:r>
              <w:t>-</w:t>
            </w:r>
          </w:p>
        </w:tc>
        <w:tc>
          <w:tcPr>
            <w:tcW w:w="2769" w:type="dxa"/>
          </w:tcPr>
          <w:p w:rsidR="00791E0B" w:rsidRDefault="00791E0B" w:rsidP="00791E0B">
            <w:pPr>
              <w:jc w:val="right"/>
            </w:pPr>
            <w:r>
              <w:t>-</w:t>
            </w:r>
          </w:p>
        </w:tc>
      </w:tr>
      <w:tr w:rsidR="00791E0B" w:rsidTr="00791E0B">
        <w:tc>
          <w:tcPr>
            <w:tcW w:w="2768" w:type="dxa"/>
          </w:tcPr>
          <w:p w:rsidR="00791E0B" w:rsidRDefault="00791E0B" w:rsidP="00791E0B">
            <w:pPr>
              <w:jc w:val="left"/>
            </w:pPr>
            <w:r>
              <w:rPr>
                <w:rFonts w:hint="eastAsia"/>
              </w:rPr>
              <w:t>报告期期末基金份额总额</w:t>
            </w:r>
          </w:p>
        </w:tc>
        <w:tc>
          <w:tcPr>
            <w:tcW w:w="2769" w:type="dxa"/>
          </w:tcPr>
          <w:p w:rsidR="00791E0B" w:rsidRDefault="00791E0B" w:rsidP="00791E0B">
            <w:pPr>
              <w:jc w:val="right"/>
            </w:pPr>
            <w:r>
              <w:t>1,002,123,548.93</w:t>
            </w:r>
          </w:p>
        </w:tc>
        <w:tc>
          <w:tcPr>
            <w:tcW w:w="2769" w:type="dxa"/>
          </w:tcPr>
          <w:p w:rsidR="00791E0B" w:rsidRDefault="00791E0B" w:rsidP="00791E0B">
            <w:pPr>
              <w:jc w:val="right"/>
            </w:pPr>
            <w:r>
              <w:t>404,316,449.59</w:t>
            </w:r>
          </w:p>
        </w:tc>
      </w:tr>
    </w:tbl>
    <w:p w:rsidR="00791E0B" w:rsidRDefault="00791E0B" w:rsidP="00791E0B">
      <w:pPr>
        <w:pStyle w:val="-1"/>
        <w:ind w:left="281" w:hanging="281"/>
      </w:pPr>
      <w:r>
        <w:rPr>
          <w:rFonts w:hint="eastAsia"/>
        </w:rPr>
        <w:t>基金管理人运用固有资金投资本基金情况</w:t>
      </w:r>
    </w:p>
    <w:p w:rsidR="00791E0B" w:rsidRDefault="00791E0B" w:rsidP="00791E0B">
      <w:pPr>
        <w:pStyle w:val="-2"/>
        <w:spacing w:before="312"/>
      </w:pPr>
      <w:r>
        <w:rPr>
          <w:rFonts w:hint="eastAsia"/>
        </w:rPr>
        <w:t>基金管理人持有本基金份额变动情况</w:t>
      </w:r>
    </w:p>
    <w:p w:rsidR="00791E0B" w:rsidRDefault="00791E0B" w:rsidP="00791E0B">
      <w:pPr>
        <w:pStyle w:val="-"/>
        <w:ind w:firstLine="420"/>
      </w:pPr>
      <w:r>
        <w:rPr>
          <w:rFonts w:hint="eastAsia"/>
        </w:rPr>
        <w:t>本报告期末，基金管理人未持有本基金份额。</w:t>
      </w:r>
    </w:p>
    <w:p w:rsidR="00791E0B" w:rsidRDefault="00791E0B" w:rsidP="00791E0B">
      <w:pPr>
        <w:pStyle w:val="-2"/>
        <w:spacing w:before="312"/>
      </w:pPr>
      <w:r>
        <w:rPr>
          <w:rFonts w:hint="eastAsia"/>
        </w:rPr>
        <w:t>基金管理人运用固有资金投资本基金交易明细</w:t>
      </w:r>
    </w:p>
    <w:p w:rsidR="00791E0B" w:rsidRDefault="00791E0B" w:rsidP="00791E0B">
      <w:pPr>
        <w:pStyle w:val="-"/>
        <w:ind w:firstLine="420"/>
      </w:pPr>
      <w:r>
        <w:rPr>
          <w:rFonts w:hint="eastAsia"/>
        </w:rPr>
        <w:t>本报告期内，基金管理人不存在申购、赎回或买卖本基金的情况。</w:t>
      </w:r>
    </w:p>
    <w:p w:rsidR="00791E0B" w:rsidRDefault="00791E0B" w:rsidP="00791E0B">
      <w:pPr>
        <w:pStyle w:val="-1"/>
        <w:ind w:left="281" w:hanging="281"/>
      </w:pPr>
      <w:r>
        <w:rPr>
          <w:rFonts w:hint="eastAsia"/>
        </w:rPr>
        <w:t>影响投资者决策的其他重要信息</w:t>
      </w:r>
    </w:p>
    <w:p w:rsidR="00791E0B" w:rsidRDefault="00791E0B" w:rsidP="00791E0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91E0B" w:rsidTr="00791E0B">
        <w:tc>
          <w:tcPr>
            <w:tcW w:w="1021" w:type="dxa"/>
            <w:vMerge w:val="restart"/>
          </w:tcPr>
          <w:p w:rsidR="00791E0B" w:rsidRDefault="00791E0B" w:rsidP="00791E0B">
            <w:pPr>
              <w:jc w:val="left"/>
            </w:pPr>
            <w:r>
              <w:rPr>
                <w:rFonts w:hint="eastAsia"/>
              </w:rPr>
              <w:t>投资者类别</w:t>
            </w:r>
          </w:p>
        </w:tc>
        <w:tc>
          <w:tcPr>
            <w:tcW w:w="7484" w:type="dxa"/>
            <w:gridSpan w:val="5"/>
          </w:tcPr>
          <w:p w:rsidR="00791E0B" w:rsidRDefault="00791E0B" w:rsidP="00791E0B">
            <w:pPr>
              <w:jc w:val="left"/>
            </w:pPr>
            <w:r>
              <w:rPr>
                <w:rFonts w:hint="eastAsia"/>
              </w:rPr>
              <w:t>报告期内持有基金份额变化情况</w:t>
            </w:r>
          </w:p>
        </w:tc>
        <w:tc>
          <w:tcPr>
            <w:tcW w:w="2778" w:type="dxa"/>
            <w:gridSpan w:val="2"/>
          </w:tcPr>
          <w:p w:rsidR="00791E0B" w:rsidRDefault="00791E0B" w:rsidP="00791E0B">
            <w:pPr>
              <w:jc w:val="left"/>
            </w:pPr>
            <w:r>
              <w:rPr>
                <w:rFonts w:hint="eastAsia"/>
              </w:rPr>
              <w:t>报告期末持有基金情况</w:t>
            </w:r>
          </w:p>
        </w:tc>
      </w:tr>
      <w:tr w:rsidR="00791E0B" w:rsidTr="00791E0B">
        <w:tc>
          <w:tcPr>
            <w:tcW w:w="1021" w:type="dxa"/>
            <w:vMerge/>
          </w:tcPr>
          <w:p w:rsidR="00791E0B" w:rsidRDefault="00791E0B" w:rsidP="00791E0B">
            <w:pPr>
              <w:jc w:val="left"/>
            </w:pPr>
          </w:p>
        </w:tc>
        <w:tc>
          <w:tcPr>
            <w:tcW w:w="680" w:type="dxa"/>
          </w:tcPr>
          <w:p w:rsidR="00791E0B" w:rsidRDefault="00791E0B" w:rsidP="00791E0B">
            <w:pPr>
              <w:jc w:val="left"/>
            </w:pPr>
            <w:r>
              <w:rPr>
                <w:rFonts w:hint="eastAsia"/>
              </w:rPr>
              <w:t>序号</w:t>
            </w:r>
          </w:p>
        </w:tc>
        <w:tc>
          <w:tcPr>
            <w:tcW w:w="1191" w:type="dxa"/>
          </w:tcPr>
          <w:p w:rsidR="00791E0B" w:rsidRDefault="00791E0B" w:rsidP="00791E0B">
            <w:pPr>
              <w:jc w:val="left"/>
            </w:pPr>
            <w:r>
              <w:rPr>
                <w:rFonts w:hint="eastAsia"/>
              </w:rPr>
              <w:t>持有基金份额比例达到或者超过</w:t>
            </w:r>
            <w:r>
              <w:rPr>
                <w:rFonts w:hint="eastAsia"/>
              </w:rPr>
              <w:t>20%</w:t>
            </w:r>
            <w:r>
              <w:rPr>
                <w:rFonts w:hint="eastAsia"/>
              </w:rPr>
              <w:lastRenderedPageBreak/>
              <w:t>的时间区间</w:t>
            </w:r>
          </w:p>
        </w:tc>
        <w:tc>
          <w:tcPr>
            <w:tcW w:w="1871" w:type="dxa"/>
          </w:tcPr>
          <w:p w:rsidR="00791E0B" w:rsidRDefault="00791E0B" w:rsidP="00791E0B">
            <w:pPr>
              <w:jc w:val="left"/>
            </w:pPr>
            <w:r>
              <w:rPr>
                <w:rFonts w:hint="eastAsia"/>
              </w:rPr>
              <w:lastRenderedPageBreak/>
              <w:t>期初份额</w:t>
            </w:r>
          </w:p>
        </w:tc>
        <w:tc>
          <w:tcPr>
            <w:tcW w:w="1871" w:type="dxa"/>
          </w:tcPr>
          <w:p w:rsidR="00791E0B" w:rsidRDefault="00791E0B" w:rsidP="00791E0B">
            <w:pPr>
              <w:jc w:val="left"/>
            </w:pPr>
            <w:r>
              <w:rPr>
                <w:rFonts w:hint="eastAsia"/>
              </w:rPr>
              <w:t>申购份额</w:t>
            </w:r>
          </w:p>
        </w:tc>
        <w:tc>
          <w:tcPr>
            <w:tcW w:w="1871" w:type="dxa"/>
          </w:tcPr>
          <w:p w:rsidR="00791E0B" w:rsidRDefault="00791E0B" w:rsidP="00791E0B">
            <w:pPr>
              <w:jc w:val="left"/>
            </w:pPr>
            <w:r>
              <w:rPr>
                <w:rFonts w:hint="eastAsia"/>
              </w:rPr>
              <w:t>赎回份额</w:t>
            </w:r>
          </w:p>
        </w:tc>
        <w:tc>
          <w:tcPr>
            <w:tcW w:w="1871" w:type="dxa"/>
          </w:tcPr>
          <w:p w:rsidR="00791E0B" w:rsidRDefault="00791E0B" w:rsidP="00791E0B">
            <w:pPr>
              <w:jc w:val="left"/>
            </w:pPr>
            <w:r>
              <w:rPr>
                <w:rFonts w:hint="eastAsia"/>
              </w:rPr>
              <w:t>持有份额</w:t>
            </w:r>
          </w:p>
        </w:tc>
        <w:tc>
          <w:tcPr>
            <w:tcW w:w="907" w:type="dxa"/>
          </w:tcPr>
          <w:p w:rsidR="00791E0B" w:rsidRDefault="00791E0B" w:rsidP="00791E0B">
            <w:pPr>
              <w:jc w:val="left"/>
            </w:pPr>
            <w:r>
              <w:rPr>
                <w:rFonts w:hint="eastAsia"/>
              </w:rPr>
              <w:t>份额占比</w:t>
            </w:r>
          </w:p>
        </w:tc>
      </w:tr>
      <w:tr w:rsidR="00791E0B" w:rsidTr="00791E0B">
        <w:tc>
          <w:tcPr>
            <w:tcW w:w="1021" w:type="dxa"/>
          </w:tcPr>
          <w:p w:rsidR="00791E0B" w:rsidRDefault="00791E0B" w:rsidP="00791E0B">
            <w:pPr>
              <w:jc w:val="left"/>
            </w:pPr>
            <w:r>
              <w:rPr>
                <w:rFonts w:hint="eastAsia"/>
              </w:rPr>
              <w:lastRenderedPageBreak/>
              <w:t>机构</w:t>
            </w:r>
          </w:p>
        </w:tc>
        <w:tc>
          <w:tcPr>
            <w:tcW w:w="680" w:type="dxa"/>
          </w:tcPr>
          <w:p w:rsidR="00791E0B" w:rsidRDefault="00791E0B" w:rsidP="00791E0B">
            <w:pPr>
              <w:jc w:val="right"/>
            </w:pPr>
            <w:r>
              <w:t>1</w:t>
            </w:r>
          </w:p>
        </w:tc>
        <w:tc>
          <w:tcPr>
            <w:tcW w:w="1191" w:type="dxa"/>
          </w:tcPr>
          <w:p w:rsidR="00791E0B" w:rsidRDefault="00791E0B" w:rsidP="00791E0B">
            <w:pPr>
              <w:jc w:val="left"/>
            </w:pPr>
            <w:r>
              <w:t>20260515-20260630</w:t>
            </w:r>
          </w:p>
        </w:tc>
        <w:tc>
          <w:tcPr>
            <w:tcW w:w="1871" w:type="dxa"/>
          </w:tcPr>
          <w:p w:rsidR="00791E0B" w:rsidRDefault="00791E0B" w:rsidP="00791E0B">
            <w:pPr>
              <w:jc w:val="right"/>
            </w:pPr>
            <w:r>
              <w:t>303,815,783.38</w:t>
            </w:r>
          </w:p>
        </w:tc>
        <w:tc>
          <w:tcPr>
            <w:tcW w:w="1871" w:type="dxa"/>
          </w:tcPr>
          <w:p w:rsidR="00791E0B" w:rsidRDefault="00791E0B" w:rsidP="00791E0B">
            <w:pPr>
              <w:jc w:val="right"/>
            </w:pPr>
            <w:r>
              <w:t>-</w:t>
            </w:r>
          </w:p>
        </w:tc>
        <w:tc>
          <w:tcPr>
            <w:tcW w:w="1871" w:type="dxa"/>
          </w:tcPr>
          <w:p w:rsidR="00791E0B" w:rsidRDefault="00791E0B" w:rsidP="00791E0B">
            <w:pPr>
              <w:jc w:val="right"/>
            </w:pPr>
            <w:r>
              <w:t>-</w:t>
            </w:r>
          </w:p>
        </w:tc>
        <w:tc>
          <w:tcPr>
            <w:tcW w:w="1871" w:type="dxa"/>
          </w:tcPr>
          <w:p w:rsidR="00791E0B" w:rsidRDefault="00791E0B" w:rsidP="00791E0B">
            <w:pPr>
              <w:jc w:val="right"/>
            </w:pPr>
            <w:r>
              <w:t>303,815,783.38</w:t>
            </w:r>
          </w:p>
        </w:tc>
        <w:tc>
          <w:tcPr>
            <w:tcW w:w="907" w:type="dxa"/>
          </w:tcPr>
          <w:p w:rsidR="00791E0B" w:rsidRDefault="00791E0B" w:rsidP="00791E0B">
            <w:pPr>
              <w:jc w:val="right"/>
            </w:pPr>
            <w:r>
              <w:t>21.60%</w:t>
            </w:r>
          </w:p>
        </w:tc>
      </w:tr>
      <w:tr w:rsidR="00791E0B" w:rsidTr="00791E0B">
        <w:tc>
          <w:tcPr>
            <w:tcW w:w="11283" w:type="dxa"/>
            <w:gridSpan w:val="8"/>
          </w:tcPr>
          <w:p w:rsidR="00791E0B" w:rsidRDefault="00791E0B" w:rsidP="00791E0B">
            <w:pPr>
              <w:jc w:val="left"/>
            </w:pPr>
            <w:r>
              <w:rPr>
                <w:rFonts w:hint="eastAsia"/>
              </w:rPr>
              <w:t>产品特有风险</w:t>
            </w:r>
          </w:p>
        </w:tc>
      </w:tr>
      <w:tr w:rsidR="00791E0B" w:rsidTr="00791E0B">
        <w:tc>
          <w:tcPr>
            <w:tcW w:w="11283" w:type="dxa"/>
            <w:gridSpan w:val="8"/>
          </w:tcPr>
          <w:p w:rsidR="00791E0B" w:rsidRDefault="00791E0B" w:rsidP="00791E0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91E0B" w:rsidRDefault="00791E0B" w:rsidP="00791E0B">
      <w:pPr>
        <w:pStyle w:val="-2"/>
        <w:spacing w:before="312"/>
      </w:pPr>
      <w:r>
        <w:rPr>
          <w:rFonts w:hint="eastAsia"/>
        </w:rPr>
        <w:t>影响投资者决策的其他重要信息</w:t>
      </w:r>
    </w:p>
    <w:p w:rsidR="00791E0B" w:rsidRDefault="00791E0B" w:rsidP="00791E0B">
      <w:pPr>
        <w:pStyle w:val="-"/>
        <w:ind w:firstLine="420"/>
      </w:pPr>
      <w:r>
        <w:rPr>
          <w:rFonts w:hint="eastAsia"/>
        </w:rPr>
        <w:t>无。</w:t>
      </w:r>
    </w:p>
    <w:p w:rsidR="00791E0B" w:rsidRDefault="00791E0B" w:rsidP="00791E0B">
      <w:pPr>
        <w:pStyle w:val="-1"/>
        <w:ind w:left="281" w:hanging="281"/>
      </w:pPr>
      <w:r>
        <w:rPr>
          <w:rFonts w:hint="eastAsia"/>
        </w:rPr>
        <w:t>备查文件目录</w:t>
      </w:r>
    </w:p>
    <w:p w:rsidR="00791E0B" w:rsidRDefault="00791E0B" w:rsidP="00791E0B">
      <w:pPr>
        <w:pStyle w:val="-2"/>
        <w:spacing w:before="312"/>
      </w:pPr>
      <w:r>
        <w:rPr>
          <w:rFonts w:hint="eastAsia"/>
        </w:rPr>
        <w:t>备查文件目录</w:t>
      </w:r>
    </w:p>
    <w:p w:rsidR="00791E0B" w:rsidRDefault="00791E0B" w:rsidP="00791E0B">
      <w:pPr>
        <w:pStyle w:val="-"/>
        <w:ind w:firstLine="420"/>
      </w:pPr>
      <w:r>
        <w:rPr>
          <w:rFonts w:hint="eastAsia"/>
        </w:rPr>
        <w:t>1、《南方消费升级混合型证券投资基金基金合同》；</w:t>
      </w:r>
    </w:p>
    <w:p w:rsidR="00791E0B" w:rsidRDefault="00791E0B" w:rsidP="00791E0B">
      <w:pPr>
        <w:pStyle w:val="-"/>
        <w:ind w:firstLine="420"/>
      </w:pPr>
      <w:r>
        <w:rPr>
          <w:rFonts w:hint="eastAsia"/>
        </w:rPr>
        <w:t>2、《南方消费升级混合型证券投资基金托管协议》；</w:t>
      </w:r>
    </w:p>
    <w:p w:rsidR="00791E0B" w:rsidRDefault="00791E0B" w:rsidP="00791E0B">
      <w:pPr>
        <w:pStyle w:val="-"/>
        <w:ind w:firstLine="420"/>
      </w:pPr>
      <w:r>
        <w:rPr>
          <w:rFonts w:hint="eastAsia"/>
        </w:rPr>
        <w:t>3、南方消费升级混合型证券投资基金2026年2季度报告原文。</w:t>
      </w:r>
    </w:p>
    <w:p w:rsidR="00791E0B" w:rsidRDefault="00791E0B" w:rsidP="00791E0B">
      <w:pPr>
        <w:pStyle w:val="-2"/>
        <w:spacing w:before="312"/>
      </w:pPr>
      <w:r>
        <w:rPr>
          <w:rFonts w:hint="eastAsia"/>
        </w:rPr>
        <w:t>存放地点</w:t>
      </w:r>
    </w:p>
    <w:p w:rsidR="00791E0B" w:rsidRDefault="00791E0B" w:rsidP="00791E0B">
      <w:pPr>
        <w:pStyle w:val="-"/>
        <w:ind w:firstLine="420"/>
      </w:pPr>
      <w:r>
        <w:rPr>
          <w:rFonts w:hint="eastAsia"/>
        </w:rPr>
        <w:t>深圳市福田区莲花街道益田路5999号基金大厦32-42楼。</w:t>
      </w:r>
    </w:p>
    <w:p w:rsidR="00791E0B" w:rsidRDefault="00791E0B" w:rsidP="00791E0B">
      <w:pPr>
        <w:pStyle w:val="-2"/>
        <w:spacing w:before="312"/>
      </w:pPr>
      <w:r>
        <w:rPr>
          <w:rFonts w:hint="eastAsia"/>
        </w:rPr>
        <w:t>查阅方式</w:t>
      </w:r>
    </w:p>
    <w:p w:rsidR="00791E0B" w:rsidRDefault="00791E0B" w:rsidP="00791E0B">
      <w:pPr>
        <w:pStyle w:val="-"/>
        <w:ind w:firstLine="420"/>
      </w:pPr>
      <w:r>
        <w:rPr>
          <w:rFonts w:hint="eastAsia"/>
        </w:rPr>
        <w:t>网站：http://www.nffund.com</w:t>
      </w:r>
    </w:p>
    <w:p w:rsidR="003C7DC3" w:rsidRDefault="00791E0B" w:rsidP="00791E0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E0B" w:rsidRDefault="00791E0B" w:rsidP="00D17C56">
      <w:r>
        <w:separator/>
      </w:r>
    </w:p>
  </w:endnote>
  <w:endnote w:type="continuationSeparator" w:id="0">
    <w:p w:rsidR="00791E0B" w:rsidRDefault="00791E0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9066F" w:rsidRPr="00F9066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9066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9066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E0B" w:rsidRDefault="00791E0B" w:rsidP="00D17C56">
      <w:r>
        <w:separator/>
      </w:r>
    </w:p>
  </w:footnote>
  <w:footnote w:type="continuationSeparator" w:id="0">
    <w:p w:rsidR="00791E0B" w:rsidRDefault="00791E0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91E0B" w:rsidP="00AE3F5B">
    <w:pPr>
      <w:pStyle w:val="a7"/>
      <w:pBdr>
        <w:bottom w:val="single" w:sz="4" w:space="1" w:color="auto"/>
      </w:pBdr>
      <w:jc w:val="right"/>
    </w:pPr>
    <w:r>
      <w:rPr>
        <w:rFonts w:hint="eastAsia"/>
      </w:rPr>
      <w:t>南方消费升级混合型证券投资基金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1E0B"/>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9066F"/>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758E1-62E7-48B3-8807-A8C6ECCA5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6916</Words>
  <Characters>8845</Characters>
  <Application>Microsoft Office Word</Application>
  <DocSecurity>0</DocSecurity>
  <Lines>857</Lines>
  <Paragraphs>674</Paragraphs>
  <ScaleCrop>false</ScaleCrop>
  <Company>MC SYSTEM</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2026-07-17T07:14:00Z</dcterms:modified>
</cp:coreProperties>
</file>