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C30A9">
        <w:rPr>
          <w:rFonts w:ascii="宋体" w:hAnsi="宋体" w:hint="eastAsia"/>
          <w:b/>
          <w:bCs/>
          <w:sz w:val="48"/>
          <w:szCs w:val="30"/>
        </w:rPr>
        <w:t>南方创新成长混合型证券投资基金</w:t>
      </w:r>
      <w:r w:rsidR="00DC30A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C30A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C30A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C30A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C30A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C30A9" w:rsidRDefault="00DC30A9" w:rsidP="00DC30A9">
      <w:pPr>
        <w:pStyle w:val="-1"/>
        <w:ind w:left="281" w:hanging="281"/>
      </w:pPr>
      <w:bookmarkStart w:id="2" w:name="_GoBack"/>
      <w:bookmarkEnd w:id="2"/>
      <w:r>
        <w:rPr>
          <w:rFonts w:hint="eastAsia"/>
        </w:rPr>
        <w:lastRenderedPageBreak/>
        <w:t>重要提示</w:t>
      </w:r>
    </w:p>
    <w:p w:rsidR="00DC30A9" w:rsidRDefault="00DC30A9" w:rsidP="00DC30A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C30A9" w:rsidRDefault="00DC30A9" w:rsidP="00DC30A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C30A9" w:rsidRDefault="00DC30A9" w:rsidP="00DC30A9">
      <w:pPr>
        <w:pStyle w:val="-"/>
        <w:ind w:firstLine="420"/>
      </w:pPr>
      <w:r>
        <w:rPr>
          <w:rFonts w:hint="eastAsia"/>
        </w:rPr>
        <w:t>基金管理人承诺以诚实信用、勤勉尽责的原则管理和运用基金资产，但不保证基金一定盈利。</w:t>
      </w:r>
    </w:p>
    <w:p w:rsidR="00DC30A9" w:rsidRDefault="00DC30A9" w:rsidP="00DC30A9">
      <w:pPr>
        <w:pStyle w:val="-"/>
        <w:ind w:firstLine="420"/>
      </w:pPr>
      <w:r>
        <w:rPr>
          <w:rFonts w:hint="eastAsia"/>
        </w:rPr>
        <w:t>基金的过往业绩并不代表其未来表现。投资有风险，投资者在作出投资决策前应仔细阅读本基金的招募说明书。</w:t>
      </w:r>
    </w:p>
    <w:p w:rsidR="00DC30A9" w:rsidRDefault="00DC30A9" w:rsidP="00DC30A9">
      <w:pPr>
        <w:pStyle w:val="-"/>
        <w:ind w:firstLine="420"/>
      </w:pPr>
      <w:r>
        <w:rPr>
          <w:rFonts w:hint="eastAsia"/>
        </w:rPr>
        <w:t>本报告中财务资料未经审计。</w:t>
      </w:r>
    </w:p>
    <w:p w:rsidR="00DC30A9" w:rsidRDefault="00DC30A9" w:rsidP="00DC30A9">
      <w:pPr>
        <w:pStyle w:val="-"/>
        <w:ind w:firstLine="420"/>
      </w:pPr>
      <w:r>
        <w:rPr>
          <w:rFonts w:hint="eastAsia"/>
        </w:rPr>
        <w:t>本报告期自2026年4月1日起至6月30日止。</w:t>
      </w:r>
    </w:p>
    <w:p w:rsidR="00DC30A9" w:rsidRDefault="00DC30A9" w:rsidP="00DC30A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DC30A9" w:rsidTr="00EC6BA2">
        <w:tc>
          <w:tcPr>
            <w:tcW w:w="2768" w:type="dxa"/>
          </w:tcPr>
          <w:p w:rsidR="00DC30A9" w:rsidRDefault="00DC30A9" w:rsidP="00DC30A9">
            <w:pPr>
              <w:jc w:val="left"/>
            </w:pPr>
            <w:r>
              <w:rPr>
                <w:rFonts w:hint="eastAsia"/>
              </w:rPr>
              <w:t>基金简称</w:t>
            </w:r>
          </w:p>
        </w:tc>
        <w:tc>
          <w:tcPr>
            <w:tcW w:w="5538" w:type="dxa"/>
            <w:gridSpan w:val="2"/>
          </w:tcPr>
          <w:p w:rsidR="00DC30A9" w:rsidRDefault="00DC30A9" w:rsidP="00DC30A9">
            <w:pPr>
              <w:jc w:val="left"/>
            </w:pPr>
            <w:r>
              <w:rPr>
                <w:rFonts w:hint="eastAsia"/>
              </w:rPr>
              <w:t>南方创新成长混合</w:t>
            </w:r>
          </w:p>
        </w:tc>
      </w:tr>
      <w:tr w:rsidR="00DC30A9" w:rsidTr="00CB7ED6">
        <w:tc>
          <w:tcPr>
            <w:tcW w:w="2768" w:type="dxa"/>
          </w:tcPr>
          <w:p w:rsidR="00DC30A9" w:rsidRDefault="00DC30A9" w:rsidP="00DC30A9">
            <w:pPr>
              <w:jc w:val="left"/>
            </w:pPr>
            <w:r>
              <w:rPr>
                <w:rFonts w:hint="eastAsia"/>
              </w:rPr>
              <w:t>基金主代码</w:t>
            </w:r>
          </w:p>
        </w:tc>
        <w:tc>
          <w:tcPr>
            <w:tcW w:w="5538" w:type="dxa"/>
            <w:gridSpan w:val="2"/>
          </w:tcPr>
          <w:p w:rsidR="00DC30A9" w:rsidRDefault="00DC30A9" w:rsidP="00DC30A9">
            <w:pPr>
              <w:jc w:val="left"/>
            </w:pPr>
            <w:r>
              <w:t>010132</w:t>
            </w:r>
          </w:p>
        </w:tc>
      </w:tr>
      <w:tr w:rsidR="00DC30A9" w:rsidTr="003A3D9D">
        <w:tc>
          <w:tcPr>
            <w:tcW w:w="2768" w:type="dxa"/>
          </w:tcPr>
          <w:p w:rsidR="00DC30A9" w:rsidRDefault="00DC30A9" w:rsidP="00DC30A9">
            <w:pPr>
              <w:jc w:val="left"/>
            </w:pPr>
            <w:r>
              <w:rPr>
                <w:rFonts w:hint="eastAsia"/>
              </w:rPr>
              <w:t>交易代码</w:t>
            </w:r>
          </w:p>
        </w:tc>
        <w:tc>
          <w:tcPr>
            <w:tcW w:w="5538" w:type="dxa"/>
            <w:gridSpan w:val="2"/>
          </w:tcPr>
          <w:p w:rsidR="00DC30A9" w:rsidRDefault="00DC30A9" w:rsidP="00DC30A9">
            <w:pPr>
              <w:jc w:val="left"/>
            </w:pPr>
            <w:r>
              <w:t>010132</w:t>
            </w:r>
          </w:p>
        </w:tc>
      </w:tr>
      <w:tr w:rsidR="00DC30A9" w:rsidTr="00437E30">
        <w:tc>
          <w:tcPr>
            <w:tcW w:w="2768" w:type="dxa"/>
          </w:tcPr>
          <w:p w:rsidR="00DC30A9" w:rsidRDefault="00DC30A9" w:rsidP="00DC30A9">
            <w:pPr>
              <w:jc w:val="left"/>
            </w:pPr>
            <w:r>
              <w:rPr>
                <w:rFonts w:hint="eastAsia"/>
              </w:rPr>
              <w:t>基金运作方式</w:t>
            </w:r>
          </w:p>
        </w:tc>
        <w:tc>
          <w:tcPr>
            <w:tcW w:w="5538" w:type="dxa"/>
            <w:gridSpan w:val="2"/>
          </w:tcPr>
          <w:p w:rsidR="00DC30A9" w:rsidRDefault="00DC30A9" w:rsidP="00DC30A9">
            <w:pPr>
              <w:jc w:val="left"/>
            </w:pPr>
            <w:r>
              <w:rPr>
                <w:rFonts w:hint="eastAsia"/>
              </w:rPr>
              <w:t>契约型开放式</w:t>
            </w:r>
          </w:p>
        </w:tc>
      </w:tr>
      <w:tr w:rsidR="00DC30A9" w:rsidTr="00523AB6">
        <w:tc>
          <w:tcPr>
            <w:tcW w:w="2768" w:type="dxa"/>
          </w:tcPr>
          <w:p w:rsidR="00DC30A9" w:rsidRDefault="00DC30A9" w:rsidP="00DC30A9">
            <w:pPr>
              <w:jc w:val="left"/>
            </w:pPr>
            <w:r>
              <w:rPr>
                <w:rFonts w:hint="eastAsia"/>
              </w:rPr>
              <w:t>基金合同生效日</w:t>
            </w:r>
          </w:p>
        </w:tc>
        <w:tc>
          <w:tcPr>
            <w:tcW w:w="5538" w:type="dxa"/>
            <w:gridSpan w:val="2"/>
          </w:tcPr>
          <w:p w:rsidR="00DC30A9" w:rsidRDefault="00DC30A9" w:rsidP="00DC30A9">
            <w:pPr>
              <w:jc w:val="left"/>
            </w:pPr>
            <w:r>
              <w:rPr>
                <w:rFonts w:hint="eastAsia"/>
              </w:rPr>
              <w:t>2020</w:t>
            </w:r>
            <w:r>
              <w:rPr>
                <w:rFonts w:hint="eastAsia"/>
              </w:rPr>
              <w:t>年</w:t>
            </w:r>
            <w:r>
              <w:rPr>
                <w:rFonts w:hint="eastAsia"/>
              </w:rPr>
              <w:t>9</w:t>
            </w:r>
            <w:r>
              <w:rPr>
                <w:rFonts w:hint="eastAsia"/>
              </w:rPr>
              <w:t>月</w:t>
            </w:r>
            <w:r>
              <w:rPr>
                <w:rFonts w:hint="eastAsia"/>
              </w:rPr>
              <w:t>18</w:t>
            </w:r>
            <w:r>
              <w:rPr>
                <w:rFonts w:hint="eastAsia"/>
              </w:rPr>
              <w:t>日</w:t>
            </w:r>
          </w:p>
        </w:tc>
      </w:tr>
      <w:tr w:rsidR="00DC30A9" w:rsidTr="00B10CFF">
        <w:tc>
          <w:tcPr>
            <w:tcW w:w="2768" w:type="dxa"/>
          </w:tcPr>
          <w:p w:rsidR="00DC30A9" w:rsidRDefault="00DC30A9" w:rsidP="00DC30A9">
            <w:pPr>
              <w:jc w:val="left"/>
            </w:pPr>
            <w:r>
              <w:rPr>
                <w:rFonts w:hint="eastAsia"/>
              </w:rPr>
              <w:t>报告期末基金份额总额</w:t>
            </w:r>
          </w:p>
        </w:tc>
        <w:tc>
          <w:tcPr>
            <w:tcW w:w="5538" w:type="dxa"/>
            <w:gridSpan w:val="2"/>
          </w:tcPr>
          <w:p w:rsidR="00DC30A9" w:rsidRDefault="00DC30A9" w:rsidP="00DC30A9">
            <w:pPr>
              <w:jc w:val="left"/>
            </w:pPr>
            <w:r>
              <w:rPr>
                <w:rFonts w:hint="eastAsia"/>
              </w:rPr>
              <w:t>751,388,162.04</w:t>
            </w:r>
            <w:r>
              <w:rPr>
                <w:rFonts w:hint="eastAsia"/>
              </w:rPr>
              <w:t>份</w:t>
            </w:r>
          </w:p>
        </w:tc>
      </w:tr>
      <w:tr w:rsidR="00DC30A9" w:rsidTr="008D303D">
        <w:tc>
          <w:tcPr>
            <w:tcW w:w="2768" w:type="dxa"/>
          </w:tcPr>
          <w:p w:rsidR="00DC30A9" w:rsidRDefault="00DC30A9" w:rsidP="00DC30A9">
            <w:pPr>
              <w:jc w:val="left"/>
            </w:pPr>
            <w:r>
              <w:rPr>
                <w:rFonts w:hint="eastAsia"/>
              </w:rPr>
              <w:t>投资目标</w:t>
            </w:r>
          </w:p>
        </w:tc>
        <w:tc>
          <w:tcPr>
            <w:tcW w:w="5538" w:type="dxa"/>
            <w:gridSpan w:val="2"/>
          </w:tcPr>
          <w:p w:rsidR="00DC30A9" w:rsidRDefault="00DC30A9" w:rsidP="00DC30A9">
            <w:pPr>
              <w:jc w:val="left"/>
            </w:pPr>
            <w:r>
              <w:rPr>
                <w:rFonts w:hint="eastAsia"/>
              </w:rPr>
              <w:t>在有效控制组合风险并保持良好流动性的前提下，通过专业化研究分析，力争实现基金资产的长期稳定增值。</w:t>
            </w:r>
          </w:p>
        </w:tc>
      </w:tr>
      <w:tr w:rsidR="00DC30A9" w:rsidTr="00744E94">
        <w:tc>
          <w:tcPr>
            <w:tcW w:w="2768" w:type="dxa"/>
          </w:tcPr>
          <w:p w:rsidR="00DC30A9" w:rsidRDefault="00DC30A9" w:rsidP="00DC30A9">
            <w:pPr>
              <w:jc w:val="left"/>
            </w:pPr>
            <w:r>
              <w:rPr>
                <w:rFonts w:hint="eastAsia"/>
              </w:rPr>
              <w:t>投资策略</w:t>
            </w:r>
          </w:p>
        </w:tc>
        <w:tc>
          <w:tcPr>
            <w:tcW w:w="5538" w:type="dxa"/>
            <w:gridSpan w:val="2"/>
          </w:tcPr>
          <w:p w:rsidR="00DC30A9" w:rsidRDefault="00DC30A9" w:rsidP="00DC30A9">
            <w:r>
              <w:rPr>
                <w:rFonts w:hint="eastAsia"/>
              </w:rPr>
              <w:t>本基金的主要投资策略为股票投资策略，本基金依托于基金管理人的投资研究平台，努力挖掘质地优秀、具备长期价值增长潜力的上市公司，重点投资于各行业中具有较强创新能力和较高成长性的公司。其他投资策略包括：资产配置策略、债券投资策略、金融衍生品投资策略和资产支持证券投资策略。</w:t>
            </w:r>
          </w:p>
        </w:tc>
      </w:tr>
      <w:tr w:rsidR="00DC30A9" w:rsidTr="008A22D0">
        <w:tc>
          <w:tcPr>
            <w:tcW w:w="2768" w:type="dxa"/>
          </w:tcPr>
          <w:p w:rsidR="00DC30A9" w:rsidRDefault="00DC30A9" w:rsidP="00DC30A9">
            <w:pPr>
              <w:jc w:val="left"/>
            </w:pPr>
            <w:r>
              <w:rPr>
                <w:rFonts w:hint="eastAsia"/>
              </w:rPr>
              <w:t>业绩比较基准</w:t>
            </w:r>
          </w:p>
        </w:tc>
        <w:tc>
          <w:tcPr>
            <w:tcW w:w="5538" w:type="dxa"/>
            <w:gridSpan w:val="2"/>
          </w:tcPr>
          <w:p w:rsidR="00DC30A9" w:rsidRDefault="00DC30A9" w:rsidP="00DC30A9">
            <w:pPr>
              <w:jc w:val="left"/>
            </w:pPr>
            <w:r>
              <w:rPr>
                <w:rFonts w:hint="eastAsia"/>
              </w:rPr>
              <w:t>中证</w:t>
            </w:r>
            <w:r>
              <w:rPr>
                <w:rFonts w:hint="eastAsia"/>
              </w:rPr>
              <w:t>800</w:t>
            </w:r>
            <w:r>
              <w:rPr>
                <w:rFonts w:hint="eastAsia"/>
              </w:rPr>
              <w:t>指数收益率×</w:t>
            </w:r>
            <w:r>
              <w:rPr>
                <w:rFonts w:hint="eastAsia"/>
              </w:rPr>
              <w:t>65%+</w:t>
            </w:r>
            <w:r>
              <w:rPr>
                <w:rFonts w:hint="eastAsia"/>
              </w:rPr>
              <w:t>中证港股通综合指数（人民币）收益率×</w:t>
            </w:r>
            <w:r>
              <w:rPr>
                <w:rFonts w:hint="eastAsia"/>
              </w:rPr>
              <w:t>15%+</w:t>
            </w:r>
            <w:r>
              <w:rPr>
                <w:rFonts w:hint="eastAsia"/>
              </w:rPr>
              <w:t>中债综合指数收益率×</w:t>
            </w:r>
            <w:r>
              <w:rPr>
                <w:rFonts w:hint="eastAsia"/>
              </w:rPr>
              <w:t>20%</w:t>
            </w:r>
          </w:p>
        </w:tc>
      </w:tr>
      <w:tr w:rsidR="00DC30A9" w:rsidTr="000C7528">
        <w:tc>
          <w:tcPr>
            <w:tcW w:w="2768" w:type="dxa"/>
          </w:tcPr>
          <w:p w:rsidR="00DC30A9" w:rsidRDefault="00DC30A9" w:rsidP="00DC30A9">
            <w:pPr>
              <w:jc w:val="left"/>
            </w:pPr>
            <w:r>
              <w:rPr>
                <w:rFonts w:hint="eastAsia"/>
              </w:rPr>
              <w:t>风险收益特征</w:t>
            </w:r>
          </w:p>
        </w:tc>
        <w:tc>
          <w:tcPr>
            <w:tcW w:w="5538" w:type="dxa"/>
            <w:gridSpan w:val="2"/>
          </w:tcPr>
          <w:p w:rsidR="00DC30A9" w:rsidRDefault="00DC30A9" w:rsidP="00DC30A9">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DC30A9" w:rsidTr="001E3884">
        <w:tc>
          <w:tcPr>
            <w:tcW w:w="2768" w:type="dxa"/>
          </w:tcPr>
          <w:p w:rsidR="00DC30A9" w:rsidRDefault="00DC30A9" w:rsidP="00DC30A9">
            <w:pPr>
              <w:jc w:val="left"/>
            </w:pPr>
            <w:r>
              <w:rPr>
                <w:rFonts w:hint="eastAsia"/>
              </w:rPr>
              <w:t>基金管理人</w:t>
            </w:r>
          </w:p>
        </w:tc>
        <w:tc>
          <w:tcPr>
            <w:tcW w:w="5538" w:type="dxa"/>
            <w:gridSpan w:val="2"/>
          </w:tcPr>
          <w:p w:rsidR="00DC30A9" w:rsidRDefault="00DC30A9" w:rsidP="00DC30A9">
            <w:pPr>
              <w:jc w:val="left"/>
            </w:pPr>
            <w:r>
              <w:rPr>
                <w:rFonts w:hint="eastAsia"/>
              </w:rPr>
              <w:t>南方基金管理股份有限公司</w:t>
            </w:r>
          </w:p>
        </w:tc>
      </w:tr>
      <w:tr w:rsidR="00DC30A9" w:rsidTr="00DC30A9">
        <w:tc>
          <w:tcPr>
            <w:tcW w:w="2768" w:type="dxa"/>
          </w:tcPr>
          <w:p w:rsidR="00DC30A9" w:rsidRDefault="00DC30A9" w:rsidP="00DC30A9">
            <w:pPr>
              <w:jc w:val="left"/>
            </w:pPr>
            <w:r>
              <w:rPr>
                <w:rFonts w:hint="eastAsia"/>
              </w:rPr>
              <w:lastRenderedPageBreak/>
              <w:t>基金托管人</w:t>
            </w:r>
          </w:p>
        </w:tc>
        <w:tc>
          <w:tcPr>
            <w:tcW w:w="5538" w:type="dxa"/>
            <w:gridSpan w:val="2"/>
          </w:tcPr>
          <w:p w:rsidR="00DC30A9" w:rsidRDefault="00DC30A9" w:rsidP="00DC30A9">
            <w:pPr>
              <w:jc w:val="left"/>
            </w:pPr>
            <w:r>
              <w:rPr>
                <w:rFonts w:hint="eastAsia"/>
              </w:rPr>
              <w:t>中国工商银行股份有限公司</w:t>
            </w:r>
          </w:p>
        </w:tc>
      </w:tr>
      <w:tr w:rsidR="00DC30A9" w:rsidTr="00DC30A9">
        <w:tc>
          <w:tcPr>
            <w:tcW w:w="2768" w:type="dxa"/>
          </w:tcPr>
          <w:p w:rsidR="00DC30A9" w:rsidRDefault="00DC30A9" w:rsidP="00DC30A9">
            <w:pPr>
              <w:jc w:val="left"/>
            </w:pPr>
            <w:r>
              <w:rPr>
                <w:rFonts w:hint="eastAsia"/>
              </w:rPr>
              <w:t>下属分级基金的基金简称</w:t>
            </w:r>
          </w:p>
        </w:tc>
        <w:tc>
          <w:tcPr>
            <w:tcW w:w="2769" w:type="dxa"/>
          </w:tcPr>
          <w:p w:rsidR="00DC30A9" w:rsidRDefault="00DC30A9" w:rsidP="00DC30A9">
            <w:pPr>
              <w:jc w:val="left"/>
            </w:pPr>
            <w:r>
              <w:rPr>
                <w:rFonts w:hint="eastAsia"/>
              </w:rPr>
              <w:t>南方创新成长混合</w:t>
            </w:r>
            <w:r>
              <w:rPr>
                <w:rFonts w:hint="eastAsia"/>
              </w:rPr>
              <w:t>A</w:t>
            </w:r>
          </w:p>
        </w:tc>
        <w:tc>
          <w:tcPr>
            <w:tcW w:w="2769" w:type="dxa"/>
          </w:tcPr>
          <w:p w:rsidR="00DC30A9" w:rsidRDefault="00DC30A9" w:rsidP="00DC30A9">
            <w:pPr>
              <w:jc w:val="left"/>
            </w:pPr>
            <w:r>
              <w:rPr>
                <w:rFonts w:hint="eastAsia"/>
              </w:rPr>
              <w:t>南方创新成长混合</w:t>
            </w:r>
            <w:r>
              <w:rPr>
                <w:rFonts w:hint="eastAsia"/>
              </w:rPr>
              <w:t>C</w:t>
            </w:r>
          </w:p>
        </w:tc>
      </w:tr>
      <w:tr w:rsidR="00DC30A9" w:rsidTr="00DC30A9">
        <w:tc>
          <w:tcPr>
            <w:tcW w:w="2768" w:type="dxa"/>
          </w:tcPr>
          <w:p w:rsidR="00DC30A9" w:rsidRDefault="00DC30A9" w:rsidP="00DC30A9">
            <w:pPr>
              <w:jc w:val="left"/>
            </w:pPr>
            <w:r>
              <w:rPr>
                <w:rFonts w:hint="eastAsia"/>
              </w:rPr>
              <w:t>下属分级基金的交易代码</w:t>
            </w:r>
          </w:p>
        </w:tc>
        <w:tc>
          <w:tcPr>
            <w:tcW w:w="2769" w:type="dxa"/>
          </w:tcPr>
          <w:p w:rsidR="00DC30A9" w:rsidRDefault="00DC30A9" w:rsidP="00DC30A9">
            <w:pPr>
              <w:jc w:val="left"/>
            </w:pPr>
            <w:r>
              <w:t>010132</w:t>
            </w:r>
          </w:p>
        </w:tc>
        <w:tc>
          <w:tcPr>
            <w:tcW w:w="2769" w:type="dxa"/>
          </w:tcPr>
          <w:p w:rsidR="00DC30A9" w:rsidRDefault="00DC30A9" w:rsidP="00DC30A9">
            <w:pPr>
              <w:jc w:val="left"/>
            </w:pPr>
            <w:r>
              <w:t>010133</w:t>
            </w:r>
          </w:p>
        </w:tc>
      </w:tr>
      <w:tr w:rsidR="00DC30A9" w:rsidTr="00DC30A9">
        <w:tc>
          <w:tcPr>
            <w:tcW w:w="2768" w:type="dxa"/>
          </w:tcPr>
          <w:p w:rsidR="00DC30A9" w:rsidRDefault="00DC30A9" w:rsidP="00DC30A9">
            <w:pPr>
              <w:jc w:val="left"/>
            </w:pPr>
            <w:r>
              <w:rPr>
                <w:rFonts w:hint="eastAsia"/>
              </w:rPr>
              <w:t>报告期末下属分级基金的份额总额</w:t>
            </w:r>
          </w:p>
        </w:tc>
        <w:tc>
          <w:tcPr>
            <w:tcW w:w="2769" w:type="dxa"/>
          </w:tcPr>
          <w:p w:rsidR="00DC30A9" w:rsidRDefault="00DC30A9" w:rsidP="00DC30A9">
            <w:pPr>
              <w:jc w:val="left"/>
            </w:pPr>
            <w:r>
              <w:rPr>
                <w:rFonts w:hint="eastAsia"/>
              </w:rPr>
              <w:t>614,216,171.59</w:t>
            </w:r>
            <w:r>
              <w:rPr>
                <w:rFonts w:hint="eastAsia"/>
              </w:rPr>
              <w:t>份</w:t>
            </w:r>
          </w:p>
        </w:tc>
        <w:tc>
          <w:tcPr>
            <w:tcW w:w="2769" w:type="dxa"/>
          </w:tcPr>
          <w:p w:rsidR="00DC30A9" w:rsidRDefault="00DC30A9" w:rsidP="00DC30A9">
            <w:pPr>
              <w:jc w:val="left"/>
            </w:pPr>
            <w:r>
              <w:rPr>
                <w:rFonts w:hint="eastAsia"/>
              </w:rPr>
              <w:t>137,171,990.45</w:t>
            </w:r>
            <w:r>
              <w:rPr>
                <w:rFonts w:hint="eastAsia"/>
              </w:rPr>
              <w:t>份</w:t>
            </w:r>
          </w:p>
        </w:tc>
      </w:tr>
    </w:tbl>
    <w:p w:rsidR="00DC30A9" w:rsidRDefault="00DC30A9" w:rsidP="00DC30A9">
      <w:pPr>
        <w:pStyle w:val="-1"/>
        <w:ind w:left="281" w:hanging="281"/>
      </w:pPr>
      <w:r>
        <w:rPr>
          <w:rFonts w:hint="eastAsia"/>
        </w:rPr>
        <w:t>主要财务指标和基金净值表现</w:t>
      </w:r>
    </w:p>
    <w:p w:rsidR="00DC30A9" w:rsidRDefault="00DC30A9" w:rsidP="00DC30A9">
      <w:pPr>
        <w:pStyle w:val="-2"/>
        <w:spacing w:before="312"/>
      </w:pPr>
      <w:r>
        <w:rPr>
          <w:rFonts w:hint="eastAsia"/>
        </w:rPr>
        <w:t>主要财务指标</w:t>
      </w:r>
    </w:p>
    <w:p w:rsidR="00DC30A9" w:rsidRDefault="00DC30A9" w:rsidP="00DC30A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C30A9" w:rsidTr="00DC30A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C30A9" w:rsidRPr="00DC30A9" w:rsidRDefault="00DC30A9" w:rsidP="00DC30A9">
            <w:pPr>
              <w:jc w:val="center"/>
              <w:rPr>
                <w:b/>
              </w:rPr>
            </w:pPr>
            <w:r w:rsidRPr="00DC30A9">
              <w:rPr>
                <w:rFonts w:hint="eastAsia"/>
                <w:b/>
              </w:rPr>
              <w:t>主要财务指标</w:t>
            </w:r>
          </w:p>
        </w:tc>
        <w:tc>
          <w:tcPr>
            <w:tcW w:w="5538" w:type="dxa"/>
            <w:gridSpan w:val="2"/>
            <w:tcBorders>
              <w:bottom w:val="single" w:sz="4" w:space="0" w:color="auto"/>
            </w:tcBorders>
          </w:tcPr>
          <w:p w:rsidR="00DC30A9" w:rsidRPr="00DC30A9" w:rsidRDefault="00DC30A9" w:rsidP="00DC30A9">
            <w:pPr>
              <w:jc w:val="center"/>
              <w:rPr>
                <w:b/>
              </w:rPr>
            </w:pPr>
            <w:r w:rsidRPr="00DC30A9">
              <w:rPr>
                <w:rFonts w:hint="eastAsia"/>
                <w:b/>
              </w:rPr>
              <w:t>报告期（</w:t>
            </w:r>
            <w:r w:rsidRPr="00DC30A9">
              <w:rPr>
                <w:rFonts w:hint="eastAsia"/>
                <w:b/>
              </w:rPr>
              <w:t>2026</w:t>
            </w:r>
            <w:r w:rsidRPr="00DC30A9">
              <w:rPr>
                <w:rFonts w:hint="eastAsia"/>
                <w:b/>
              </w:rPr>
              <w:t>年</w:t>
            </w:r>
            <w:r w:rsidRPr="00DC30A9">
              <w:rPr>
                <w:rFonts w:hint="eastAsia"/>
                <w:b/>
              </w:rPr>
              <w:t>4</w:t>
            </w:r>
            <w:r w:rsidRPr="00DC30A9">
              <w:rPr>
                <w:rFonts w:hint="eastAsia"/>
                <w:b/>
              </w:rPr>
              <w:t>月</w:t>
            </w:r>
            <w:r w:rsidRPr="00DC30A9">
              <w:rPr>
                <w:rFonts w:hint="eastAsia"/>
                <w:b/>
              </w:rPr>
              <w:t>1</w:t>
            </w:r>
            <w:r w:rsidRPr="00DC30A9">
              <w:rPr>
                <w:rFonts w:hint="eastAsia"/>
                <w:b/>
              </w:rPr>
              <w:t>日－</w:t>
            </w:r>
            <w:r w:rsidRPr="00DC30A9">
              <w:rPr>
                <w:rFonts w:hint="eastAsia"/>
                <w:b/>
              </w:rPr>
              <w:t>2026</w:t>
            </w:r>
            <w:r w:rsidRPr="00DC30A9">
              <w:rPr>
                <w:rFonts w:hint="eastAsia"/>
                <w:b/>
              </w:rPr>
              <w:t>年</w:t>
            </w:r>
            <w:r w:rsidRPr="00DC30A9">
              <w:rPr>
                <w:rFonts w:hint="eastAsia"/>
                <w:b/>
              </w:rPr>
              <w:t>6</w:t>
            </w:r>
            <w:r w:rsidRPr="00DC30A9">
              <w:rPr>
                <w:rFonts w:hint="eastAsia"/>
                <w:b/>
              </w:rPr>
              <w:t>月</w:t>
            </w:r>
            <w:r w:rsidRPr="00DC30A9">
              <w:rPr>
                <w:rFonts w:hint="eastAsia"/>
                <w:b/>
              </w:rPr>
              <w:t>30</w:t>
            </w:r>
            <w:r w:rsidRPr="00DC30A9">
              <w:rPr>
                <w:rFonts w:hint="eastAsia"/>
                <w:b/>
              </w:rPr>
              <w:t>日）</w:t>
            </w:r>
          </w:p>
        </w:tc>
      </w:tr>
      <w:tr w:rsidR="00DC30A9" w:rsidTr="00DC30A9">
        <w:tc>
          <w:tcPr>
            <w:tcW w:w="2768" w:type="dxa"/>
            <w:vMerge/>
          </w:tcPr>
          <w:p w:rsidR="00DC30A9" w:rsidRDefault="00DC30A9" w:rsidP="00DC30A9">
            <w:pPr>
              <w:jc w:val="left"/>
            </w:pPr>
          </w:p>
        </w:tc>
        <w:tc>
          <w:tcPr>
            <w:tcW w:w="2769" w:type="dxa"/>
            <w:shd w:val="clear" w:color="auto" w:fill="BFBFBF"/>
          </w:tcPr>
          <w:p w:rsidR="00DC30A9" w:rsidRPr="00DC30A9" w:rsidRDefault="00DC30A9" w:rsidP="00DC30A9">
            <w:pPr>
              <w:jc w:val="center"/>
              <w:rPr>
                <w:b/>
              </w:rPr>
            </w:pPr>
            <w:r w:rsidRPr="00DC30A9">
              <w:rPr>
                <w:rFonts w:hint="eastAsia"/>
                <w:b/>
              </w:rPr>
              <w:t>南方创新成长混合</w:t>
            </w:r>
            <w:r w:rsidRPr="00DC30A9">
              <w:rPr>
                <w:rFonts w:hint="eastAsia"/>
                <w:b/>
              </w:rPr>
              <w:t>A</w:t>
            </w:r>
          </w:p>
        </w:tc>
        <w:tc>
          <w:tcPr>
            <w:tcW w:w="2769" w:type="dxa"/>
            <w:shd w:val="clear" w:color="auto" w:fill="BFBFBF"/>
          </w:tcPr>
          <w:p w:rsidR="00DC30A9" w:rsidRPr="00DC30A9" w:rsidRDefault="00DC30A9" w:rsidP="00DC30A9">
            <w:pPr>
              <w:jc w:val="center"/>
              <w:rPr>
                <w:b/>
              </w:rPr>
            </w:pPr>
            <w:r w:rsidRPr="00DC30A9">
              <w:rPr>
                <w:rFonts w:hint="eastAsia"/>
                <w:b/>
              </w:rPr>
              <w:t>南方创新成长混合</w:t>
            </w:r>
            <w:r w:rsidRPr="00DC30A9">
              <w:rPr>
                <w:rFonts w:hint="eastAsia"/>
                <w:b/>
              </w:rPr>
              <w:t>C</w:t>
            </w:r>
          </w:p>
        </w:tc>
      </w:tr>
      <w:tr w:rsidR="00DC30A9" w:rsidTr="00DC30A9">
        <w:tc>
          <w:tcPr>
            <w:tcW w:w="2768" w:type="dxa"/>
          </w:tcPr>
          <w:p w:rsidR="00DC30A9" w:rsidRDefault="00DC30A9" w:rsidP="00DC30A9">
            <w:pPr>
              <w:jc w:val="left"/>
            </w:pPr>
            <w:r>
              <w:rPr>
                <w:rFonts w:hint="eastAsia"/>
              </w:rPr>
              <w:t>1.</w:t>
            </w:r>
            <w:r>
              <w:rPr>
                <w:rFonts w:hint="eastAsia"/>
              </w:rPr>
              <w:t>本期已实现收益</w:t>
            </w:r>
          </w:p>
        </w:tc>
        <w:tc>
          <w:tcPr>
            <w:tcW w:w="2769" w:type="dxa"/>
          </w:tcPr>
          <w:p w:rsidR="00DC30A9" w:rsidRDefault="00DC30A9" w:rsidP="00DC30A9">
            <w:pPr>
              <w:jc w:val="right"/>
            </w:pPr>
            <w:r>
              <w:t>27,575,092.85</w:t>
            </w:r>
          </w:p>
        </w:tc>
        <w:tc>
          <w:tcPr>
            <w:tcW w:w="2769" w:type="dxa"/>
          </w:tcPr>
          <w:p w:rsidR="00DC30A9" w:rsidRDefault="00DC30A9" w:rsidP="00DC30A9">
            <w:pPr>
              <w:jc w:val="right"/>
            </w:pPr>
            <w:r>
              <w:t>5,635,081.72</w:t>
            </w:r>
          </w:p>
        </w:tc>
      </w:tr>
      <w:tr w:rsidR="00DC30A9" w:rsidTr="00DC30A9">
        <w:tc>
          <w:tcPr>
            <w:tcW w:w="2768" w:type="dxa"/>
          </w:tcPr>
          <w:p w:rsidR="00DC30A9" w:rsidRDefault="00DC30A9" w:rsidP="00DC30A9">
            <w:pPr>
              <w:jc w:val="left"/>
            </w:pPr>
            <w:r>
              <w:rPr>
                <w:rFonts w:hint="eastAsia"/>
              </w:rPr>
              <w:t>2.</w:t>
            </w:r>
            <w:r>
              <w:rPr>
                <w:rFonts w:hint="eastAsia"/>
              </w:rPr>
              <w:t>本期利润</w:t>
            </w:r>
          </w:p>
        </w:tc>
        <w:tc>
          <w:tcPr>
            <w:tcW w:w="2769" w:type="dxa"/>
          </w:tcPr>
          <w:p w:rsidR="00DC30A9" w:rsidRDefault="00DC30A9" w:rsidP="00DC30A9">
            <w:pPr>
              <w:jc w:val="right"/>
            </w:pPr>
            <w:r>
              <w:t>198,914,095.78</w:t>
            </w:r>
          </w:p>
        </w:tc>
        <w:tc>
          <w:tcPr>
            <w:tcW w:w="2769" w:type="dxa"/>
          </w:tcPr>
          <w:p w:rsidR="00DC30A9" w:rsidRDefault="00DC30A9" w:rsidP="00DC30A9">
            <w:pPr>
              <w:jc w:val="right"/>
            </w:pPr>
            <w:r>
              <w:t>41,507,439.51</w:t>
            </w:r>
          </w:p>
        </w:tc>
      </w:tr>
      <w:tr w:rsidR="00DC30A9" w:rsidTr="00DC30A9">
        <w:tc>
          <w:tcPr>
            <w:tcW w:w="2768" w:type="dxa"/>
          </w:tcPr>
          <w:p w:rsidR="00DC30A9" w:rsidRDefault="00DC30A9" w:rsidP="00DC30A9">
            <w:pPr>
              <w:jc w:val="left"/>
            </w:pPr>
            <w:r>
              <w:rPr>
                <w:rFonts w:hint="eastAsia"/>
              </w:rPr>
              <w:t>3.</w:t>
            </w:r>
            <w:r>
              <w:rPr>
                <w:rFonts w:hint="eastAsia"/>
              </w:rPr>
              <w:t>加权平均基金份额本期利润</w:t>
            </w:r>
          </w:p>
        </w:tc>
        <w:tc>
          <w:tcPr>
            <w:tcW w:w="2769" w:type="dxa"/>
          </w:tcPr>
          <w:p w:rsidR="00DC30A9" w:rsidRDefault="00DC30A9" w:rsidP="00DC30A9">
            <w:pPr>
              <w:jc w:val="right"/>
            </w:pPr>
            <w:r>
              <w:t>0.2926</w:t>
            </w:r>
          </w:p>
        </w:tc>
        <w:tc>
          <w:tcPr>
            <w:tcW w:w="2769" w:type="dxa"/>
          </w:tcPr>
          <w:p w:rsidR="00DC30A9" w:rsidRDefault="00DC30A9" w:rsidP="00DC30A9">
            <w:pPr>
              <w:jc w:val="right"/>
            </w:pPr>
            <w:r>
              <w:t>0.2815</w:t>
            </w:r>
          </w:p>
        </w:tc>
      </w:tr>
      <w:tr w:rsidR="00DC30A9" w:rsidTr="00DC30A9">
        <w:tc>
          <w:tcPr>
            <w:tcW w:w="2768" w:type="dxa"/>
          </w:tcPr>
          <w:p w:rsidR="00DC30A9" w:rsidRDefault="00DC30A9" w:rsidP="00DC30A9">
            <w:pPr>
              <w:jc w:val="left"/>
            </w:pPr>
            <w:r>
              <w:rPr>
                <w:rFonts w:hint="eastAsia"/>
              </w:rPr>
              <w:t>4.</w:t>
            </w:r>
            <w:r>
              <w:rPr>
                <w:rFonts w:hint="eastAsia"/>
              </w:rPr>
              <w:t>期末基金资产净值</w:t>
            </w:r>
          </w:p>
        </w:tc>
        <w:tc>
          <w:tcPr>
            <w:tcW w:w="2769" w:type="dxa"/>
          </w:tcPr>
          <w:p w:rsidR="00DC30A9" w:rsidRDefault="00DC30A9" w:rsidP="00DC30A9">
            <w:pPr>
              <w:jc w:val="right"/>
            </w:pPr>
            <w:r>
              <w:t>676,936,609.54</w:t>
            </w:r>
          </w:p>
        </w:tc>
        <w:tc>
          <w:tcPr>
            <w:tcW w:w="2769" w:type="dxa"/>
          </w:tcPr>
          <w:p w:rsidR="00DC30A9" w:rsidRDefault="00DC30A9" w:rsidP="00DC30A9">
            <w:pPr>
              <w:jc w:val="right"/>
            </w:pPr>
            <w:r>
              <w:t>146,047,852.66</w:t>
            </w:r>
          </w:p>
        </w:tc>
      </w:tr>
      <w:tr w:rsidR="00DC30A9" w:rsidTr="00DC30A9">
        <w:tc>
          <w:tcPr>
            <w:tcW w:w="2768" w:type="dxa"/>
          </w:tcPr>
          <w:p w:rsidR="00DC30A9" w:rsidRDefault="00DC30A9" w:rsidP="00DC30A9">
            <w:pPr>
              <w:jc w:val="left"/>
            </w:pPr>
            <w:r>
              <w:rPr>
                <w:rFonts w:hint="eastAsia"/>
              </w:rPr>
              <w:t>5.</w:t>
            </w:r>
            <w:r>
              <w:rPr>
                <w:rFonts w:hint="eastAsia"/>
              </w:rPr>
              <w:t>期末基金份额净值</w:t>
            </w:r>
          </w:p>
        </w:tc>
        <w:tc>
          <w:tcPr>
            <w:tcW w:w="2769" w:type="dxa"/>
          </w:tcPr>
          <w:p w:rsidR="00DC30A9" w:rsidRDefault="00DC30A9" w:rsidP="00DC30A9">
            <w:pPr>
              <w:jc w:val="right"/>
            </w:pPr>
            <w:r>
              <w:t>1.1021</w:t>
            </w:r>
          </w:p>
        </w:tc>
        <w:tc>
          <w:tcPr>
            <w:tcW w:w="2769" w:type="dxa"/>
          </w:tcPr>
          <w:p w:rsidR="00DC30A9" w:rsidRDefault="00DC30A9" w:rsidP="00DC30A9">
            <w:pPr>
              <w:jc w:val="right"/>
            </w:pPr>
            <w:r>
              <w:t>1.0647</w:t>
            </w:r>
          </w:p>
        </w:tc>
      </w:tr>
    </w:tbl>
    <w:p w:rsidR="00DC30A9" w:rsidRDefault="00DC30A9" w:rsidP="00DC30A9">
      <w:pPr>
        <w:pStyle w:val="-8"/>
      </w:pPr>
      <w:r>
        <w:rPr>
          <w:rFonts w:hint="eastAsia"/>
        </w:rPr>
        <w:t>注：基金业绩指标不包括持有人认（申）购或交易基金的各项费用，计入费用后实际收益水平要低于所列数字；</w:t>
      </w:r>
    </w:p>
    <w:p w:rsidR="00DC30A9" w:rsidRDefault="00DC30A9" w:rsidP="00DC30A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C30A9" w:rsidRDefault="00DC30A9" w:rsidP="00DC30A9">
      <w:pPr>
        <w:pStyle w:val="-2"/>
        <w:spacing w:before="312"/>
      </w:pPr>
      <w:r>
        <w:rPr>
          <w:rFonts w:hint="eastAsia"/>
        </w:rPr>
        <w:t>基金净值表现</w:t>
      </w:r>
    </w:p>
    <w:p w:rsidR="00DC30A9" w:rsidRDefault="00DC30A9" w:rsidP="00DC30A9">
      <w:pPr>
        <w:pStyle w:val="-3"/>
        <w:spacing w:before="156" w:after="156"/>
      </w:pPr>
      <w:r>
        <w:rPr>
          <w:rFonts w:hint="eastAsia"/>
        </w:rPr>
        <w:t>本报告期基金份额净值增长率及其与同期业绩比较基准收益率的比较</w:t>
      </w:r>
    </w:p>
    <w:p w:rsidR="00DC30A9" w:rsidRDefault="00DC30A9" w:rsidP="00DC30A9">
      <w:pPr>
        <w:pStyle w:val="-"/>
        <w:ind w:firstLine="420"/>
      </w:pPr>
      <w:r>
        <w:rPr>
          <w:rFonts w:hint="eastAsia"/>
        </w:rPr>
        <w:t>南方创新成长混合A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C30A9" w:rsidTr="00DC30A9">
        <w:trPr>
          <w:cnfStyle w:val="100000000000" w:firstRow="1" w:lastRow="0" w:firstColumn="0" w:lastColumn="0" w:oddVBand="0" w:evenVBand="0" w:oddHBand="0" w:evenHBand="0" w:firstRowFirstColumn="0" w:firstRowLastColumn="0" w:lastRowFirstColumn="0" w:lastRowLastColumn="0"/>
        </w:trPr>
        <w:tc>
          <w:tcPr>
            <w:tcW w:w="1429" w:type="dxa"/>
          </w:tcPr>
          <w:p w:rsidR="00DC30A9" w:rsidRPr="00DC30A9" w:rsidRDefault="00DC30A9" w:rsidP="00DC30A9">
            <w:pPr>
              <w:jc w:val="center"/>
              <w:rPr>
                <w:b/>
              </w:rPr>
            </w:pPr>
            <w:r w:rsidRPr="00DC30A9">
              <w:rPr>
                <w:rFonts w:hint="eastAsia"/>
                <w:b/>
              </w:rPr>
              <w:t>阶段</w:t>
            </w:r>
          </w:p>
        </w:tc>
        <w:tc>
          <w:tcPr>
            <w:tcW w:w="1315" w:type="dxa"/>
          </w:tcPr>
          <w:p w:rsidR="00DC30A9" w:rsidRPr="00DC30A9" w:rsidRDefault="00DC30A9" w:rsidP="00DC30A9">
            <w:pPr>
              <w:jc w:val="center"/>
              <w:rPr>
                <w:b/>
              </w:rPr>
            </w:pPr>
            <w:r w:rsidRPr="00DC30A9">
              <w:rPr>
                <w:rFonts w:hint="eastAsia"/>
                <w:b/>
              </w:rPr>
              <w:t>净值增长率①</w:t>
            </w:r>
          </w:p>
        </w:tc>
        <w:tc>
          <w:tcPr>
            <w:tcW w:w="1315" w:type="dxa"/>
          </w:tcPr>
          <w:p w:rsidR="00DC30A9" w:rsidRPr="00DC30A9" w:rsidRDefault="00DC30A9" w:rsidP="00DC30A9">
            <w:pPr>
              <w:jc w:val="center"/>
              <w:rPr>
                <w:b/>
              </w:rPr>
            </w:pPr>
            <w:r w:rsidRPr="00DC30A9">
              <w:rPr>
                <w:rFonts w:hint="eastAsia"/>
                <w:b/>
              </w:rPr>
              <w:t>净值增长率标准差②</w:t>
            </w:r>
          </w:p>
        </w:tc>
        <w:tc>
          <w:tcPr>
            <w:tcW w:w="1315" w:type="dxa"/>
          </w:tcPr>
          <w:p w:rsidR="00DC30A9" w:rsidRPr="00DC30A9" w:rsidRDefault="00DC30A9" w:rsidP="00DC30A9">
            <w:pPr>
              <w:jc w:val="center"/>
              <w:rPr>
                <w:b/>
              </w:rPr>
            </w:pPr>
            <w:r w:rsidRPr="00DC30A9">
              <w:rPr>
                <w:rFonts w:hint="eastAsia"/>
                <w:b/>
              </w:rPr>
              <w:t>业绩比较基准收益率③</w:t>
            </w:r>
          </w:p>
        </w:tc>
        <w:tc>
          <w:tcPr>
            <w:tcW w:w="1315" w:type="dxa"/>
          </w:tcPr>
          <w:p w:rsidR="00DC30A9" w:rsidRPr="00DC30A9" w:rsidRDefault="00DC30A9" w:rsidP="00DC30A9">
            <w:pPr>
              <w:jc w:val="center"/>
              <w:rPr>
                <w:b/>
              </w:rPr>
            </w:pPr>
            <w:r w:rsidRPr="00DC30A9">
              <w:rPr>
                <w:rFonts w:hint="eastAsia"/>
                <w:b/>
              </w:rPr>
              <w:t>业绩比较基准收益率标准差④</w:t>
            </w:r>
          </w:p>
        </w:tc>
        <w:tc>
          <w:tcPr>
            <w:tcW w:w="907" w:type="dxa"/>
          </w:tcPr>
          <w:p w:rsidR="00DC30A9" w:rsidRPr="00DC30A9" w:rsidRDefault="00DC30A9" w:rsidP="00DC30A9">
            <w:pPr>
              <w:jc w:val="center"/>
              <w:rPr>
                <w:b/>
              </w:rPr>
            </w:pPr>
            <w:r w:rsidRPr="00DC30A9">
              <w:rPr>
                <w:rFonts w:hint="eastAsia"/>
                <w:b/>
              </w:rPr>
              <w:t>①</w:t>
            </w:r>
            <w:r w:rsidRPr="00DC30A9">
              <w:rPr>
                <w:rFonts w:hint="eastAsia"/>
                <w:b/>
              </w:rPr>
              <w:t>-</w:t>
            </w:r>
            <w:r w:rsidRPr="00DC30A9">
              <w:rPr>
                <w:rFonts w:hint="eastAsia"/>
                <w:b/>
              </w:rPr>
              <w:t>③</w:t>
            </w:r>
          </w:p>
        </w:tc>
        <w:tc>
          <w:tcPr>
            <w:tcW w:w="907" w:type="dxa"/>
          </w:tcPr>
          <w:p w:rsidR="00DC30A9" w:rsidRPr="00DC30A9" w:rsidRDefault="00DC30A9" w:rsidP="00DC30A9">
            <w:pPr>
              <w:jc w:val="center"/>
              <w:rPr>
                <w:b/>
              </w:rPr>
            </w:pPr>
            <w:r w:rsidRPr="00DC30A9">
              <w:rPr>
                <w:rFonts w:hint="eastAsia"/>
                <w:b/>
              </w:rPr>
              <w:t>②</w:t>
            </w:r>
            <w:r w:rsidRPr="00DC30A9">
              <w:rPr>
                <w:rFonts w:hint="eastAsia"/>
                <w:b/>
              </w:rPr>
              <w:t>-</w:t>
            </w:r>
            <w:r w:rsidRPr="00DC30A9">
              <w:rPr>
                <w:rFonts w:hint="eastAsia"/>
                <w:b/>
              </w:rPr>
              <w:t>④</w:t>
            </w:r>
          </w:p>
        </w:tc>
      </w:tr>
      <w:tr w:rsidR="00DC30A9" w:rsidTr="00DC30A9">
        <w:tc>
          <w:tcPr>
            <w:tcW w:w="1429" w:type="dxa"/>
          </w:tcPr>
          <w:p w:rsidR="00DC30A9" w:rsidRDefault="00DC30A9" w:rsidP="00DC30A9">
            <w:pPr>
              <w:jc w:val="left"/>
            </w:pPr>
            <w:r>
              <w:rPr>
                <w:rFonts w:hint="eastAsia"/>
              </w:rPr>
              <w:t>过去三个月</w:t>
            </w:r>
          </w:p>
        </w:tc>
        <w:tc>
          <w:tcPr>
            <w:tcW w:w="1315" w:type="dxa"/>
          </w:tcPr>
          <w:p w:rsidR="00DC30A9" w:rsidRDefault="00DC30A9" w:rsidP="00DC30A9">
            <w:pPr>
              <w:jc w:val="right"/>
            </w:pPr>
            <w:r>
              <w:t>37.08%</w:t>
            </w:r>
          </w:p>
        </w:tc>
        <w:tc>
          <w:tcPr>
            <w:tcW w:w="1315" w:type="dxa"/>
          </w:tcPr>
          <w:p w:rsidR="00DC30A9" w:rsidRDefault="00DC30A9" w:rsidP="00DC30A9">
            <w:pPr>
              <w:jc w:val="right"/>
            </w:pPr>
            <w:r>
              <w:t>1.86%</w:t>
            </w:r>
          </w:p>
        </w:tc>
        <w:tc>
          <w:tcPr>
            <w:tcW w:w="1315" w:type="dxa"/>
          </w:tcPr>
          <w:p w:rsidR="00DC30A9" w:rsidRDefault="00DC30A9" w:rsidP="00DC30A9">
            <w:pPr>
              <w:jc w:val="right"/>
            </w:pPr>
            <w:r>
              <w:t>7.46%</w:t>
            </w:r>
          </w:p>
        </w:tc>
        <w:tc>
          <w:tcPr>
            <w:tcW w:w="1315" w:type="dxa"/>
          </w:tcPr>
          <w:p w:rsidR="00DC30A9" w:rsidRDefault="00DC30A9" w:rsidP="00DC30A9">
            <w:pPr>
              <w:jc w:val="right"/>
            </w:pPr>
            <w:r>
              <w:t>0.98%</w:t>
            </w:r>
          </w:p>
        </w:tc>
        <w:tc>
          <w:tcPr>
            <w:tcW w:w="907" w:type="dxa"/>
          </w:tcPr>
          <w:p w:rsidR="00DC30A9" w:rsidRDefault="00DC30A9" w:rsidP="00DC30A9">
            <w:pPr>
              <w:jc w:val="right"/>
            </w:pPr>
            <w:r>
              <w:t>29.62%</w:t>
            </w:r>
          </w:p>
        </w:tc>
        <w:tc>
          <w:tcPr>
            <w:tcW w:w="907" w:type="dxa"/>
          </w:tcPr>
          <w:p w:rsidR="00DC30A9" w:rsidRDefault="00DC30A9" w:rsidP="00DC30A9">
            <w:pPr>
              <w:jc w:val="right"/>
            </w:pPr>
            <w:r>
              <w:t>0.88%</w:t>
            </w:r>
          </w:p>
        </w:tc>
      </w:tr>
      <w:tr w:rsidR="00DC30A9" w:rsidTr="00DC30A9">
        <w:tc>
          <w:tcPr>
            <w:tcW w:w="1429" w:type="dxa"/>
          </w:tcPr>
          <w:p w:rsidR="00DC30A9" w:rsidRDefault="00DC30A9" w:rsidP="00DC30A9">
            <w:pPr>
              <w:jc w:val="left"/>
            </w:pPr>
            <w:r>
              <w:rPr>
                <w:rFonts w:hint="eastAsia"/>
              </w:rPr>
              <w:t>过去六个月</w:t>
            </w:r>
          </w:p>
        </w:tc>
        <w:tc>
          <w:tcPr>
            <w:tcW w:w="1315" w:type="dxa"/>
          </w:tcPr>
          <w:p w:rsidR="00DC30A9" w:rsidRDefault="00DC30A9" w:rsidP="00DC30A9">
            <w:pPr>
              <w:jc w:val="right"/>
            </w:pPr>
            <w:r>
              <w:t>26.24%</w:t>
            </w:r>
          </w:p>
        </w:tc>
        <w:tc>
          <w:tcPr>
            <w:tcW w:w="1315" w:type="dxa"/>
          </w:tcPr>
          <w:p w:rsidR="00DC30A9" w:rsidRDefault="00DC30A9" w:rsidP="00DC30A9">
            <w:pPr>
              <w:jc w:val="right"/>
            </w:pPr>
            <w:r>
              <w:t>1.63%</w:t>
            </w:r>
          </w:p>
        </w:tc>
        <w:tc>
          <w:tcPr>
            <w:tcW w:w="1315" w:type="dxa"/>
          </w:tcPr>
          <w:p w:rsidR="00DC30A9" w:rsidRDefault="00DC30A9" w:rsidP="00DC30A9">
            <w:pPr>
              <w:jc w:val="right"/>
            </w:pPr>
            <w:r>
              <w:t>4.99%</w:t>
            </w:r>
          </w:p>
        </w:tc>
        <w:tc>
          <w:tcPr>
            <w:tcW w:w="1315" w:type="dxa"/>
          </w:tcPr>
          <w:p w:rsidR="00DC30A9" w:rsidRDefault="00DC30A9" w:rsidP="00DC30A9">
            <w:pPr>
              <w:jc w:val="right"/>
            </w:pPr>
            <w:r>
              <w:t>0.93%</w:t>
            </w:r>
          </w:p>
        </w:tc>
        <w:tc>
          <w:tcPr>
            <w:tcW w:w="907" w:type="dxa"/>
          </w:tcPr>
          <w:p w:rsidR="00DC30A9" w:rsidRDefault="00DC30A9" w:rsidP="00DC30A9">
            <w:pPr>
              <w:jc w:val="right"/>
            </w:pPr>
            <w:r>
              <w:t>21.25%</w:t>
            </w:r>
          </w:p>
        </w:tc>
        <w:tc>
          <w:tcPr>
            <w:tcW w:w="907" w:type="dxa"/>
          </w:tcPr>
          <w:p w:rsidR="00DC30A9" w:rsidRDefault="00DC30A9" w:rsidP="00DC30A9">
            <w:pPr>
              <w:jc w:val="right"/>
            </w:pPr>
            <w:r>
              <w:t>0.70%</w:t>
            </w:r>
          </w:p>
        </w:tc>
      </w:tr>
      <w:tr w:rsidR="00DC30A9" w:rsidTr="00DC30A9">
        <w:tc>
          <w:tcPr>
            <w:tcW w:w="1429" w:type="dxa"/>
          </w:tcPr>
          <w:p w:rsidR="00DC30A9" w:rsidRDefault="00DC30A9" w:rsidP="00DC30A9">
            <w:pPr>
              <w:jc w:val="left"/>
            </w:pPr>
            <w:r>
              <w:rPr>
                <w:rFonts w:hint="eastAsia"/>
              </w:rPr>
              <w:t>过去一年</w:t>
            </w:r>
          </w:p>
        </w:tc>
        <w:tc>
          <w:tcPr>
            <w:tcW w:w="1315" w:type="dxa"/>
          </w:tcPr>
          <w:p w:rsidR="00DC30A9" w:rsidRDefault="00DC30A9" w:rsidP="00DC30A9">
            <w:pPr>
              <w:jc w:val="right"/>
            </w:pPr>
            <w:r>
              <w:t>67.59%</w:t>
            </w:r>
          </w:p>
        </w:tc>
        <w:tc>
          <w:tcPr>
            <w:tcW w:w="1315" w:type="dxa"/>
          </w:tcPr>
          <w:p w:rsidR="00DC30A9" w:rsidRDefault="00DC30A9" w:rsidP="00DC30A9">
            <w:pPr>
              <w:jc w:val="right"/>
            </w:pPr>
            <w:r>
              <w:t>1.53%</w:t>
            </w:r>
          </w:p>
        </w:tc>
        <w:tc>
          <w:tcPr>
            <w:tcW w:w="1315" w:type="dxa"/>
          </w:tcPr>
          <w:p w:rsidR="00DC30A9" w:rsidRDefault="00DC30A9" w:rsidP="00DC30A9">
            <w:pPr>
              <w:jc w:val="right"/>
            </w:pPr>
            <w:r>
              <w:t>19.26%</w:t>
            </w:r>
          </w:p>
        </w:tc>
        <w:tc>
          <w:tcPr>
            <w:tcW w:w="1315" w:type="dxa"/>
          </w:tcPr>
          <w:p w:rsidR="00DC30A9" w:rsidRDefault="00DC30A9" w:rsidP="00DC30A9">
            <w:pPr>
              <w:jc w:val="right"/>
            </w:pPr>
            <w:r>
              <w:t>0.83%</w:t>
            </w:r>
          </w:p>
        </w:tc>
        <w:tc>
          <w:tcPr>
            <w:tcW w:w="907" w:type="dxa"/>
          </w:tcPr>
          <w:p w:rsidR="00DC30A9" w:rsidRDefault="00DC30A9" w:rsidP="00DC30A9">
            <w:pPr>
              <w:jc w:val="right"/>
            </w:pPr>
            <w:r>
              <w:t>48.33%</w:t>
            </w:r>
          </w:p>
        </w:tc>
        <w:tc>
          <w:tcPr>
            <w:tcW w:w="907" w:type="dxa"/>
          </w:tcPr>
          <w:p w:rsidR="00DC30A9" w:rsidRDefault="00DC30A9" w:rsidP="00DC30A9">
            <w:pPr>
              <w:jc w:val="right"/>
            </w:pPr>
            <w:r>
              <w:t>0.70%</w:t>
            </w:r>
          </w:p>
        </w:tc>
      </w:tr>
      <w:tr w:rsidR="00DC30A9" w:rsidTr="00DC30A9">
        <w:tc>
          <w:tcPr>
            <w:tcW w:w="1429" w:type="dxa"/>
          </w:tcPr>
          <w:p w:rsidR="00DC30A9" w:rsidRDefault="00DC30A9" w:rsidP="00DC30A9">
            <w:pPr>
              <w:jc w:val="left"/>
            </w:pPr>
            <w:r>
              <w:rPr>
                <w:rFonts w:hint="eastAsia"/>
              </w:rPr>
              <w:t>过去三年</w:t>
            </w:r>
          </w:p>
        </w:tc>
        <w:tc>
          <w:tcPr>
            <w:tcW w:w="1315" w:type="dxa"/>
          </w:tcPr>
          <w:p w:rsidR="00DC30A9" w:rsidRDefault="00DC30A9" w:rsidP="00DC30A9">
            <w:pPr>
              <w:jc w:val="right"/>
            </w:pPr>
            <w:r>
              <w:t>45.63%</w:t>
            </w:r>
          </w:p>
        </w:tc>
        <w:tc>
          <w:tcPr>
            <w:tcW w:w="1315" w:type="dxa"/>
          </w:tcPr>
          <w:p w:rsidR="00DC30A9" w:rsidRDefault="00DC30A9" w:rsidP="00DC30A9">
            <w:pPr>
              <w:jc w:val="right"/>
            </w:pPr>
            <w:r>
              <w:t>1.29%</w:t>
            </w:r>
          </w:p>
        </w:tc>
        <w:tc>
          <w:tcPr>
            <w:tcW w:w="1315" w:type="dxa"/>
          </w:tcPr>
          <w:p w:rsidR="00DC30A9" w:rsidRDefault="00DC30A9" w:rsidP="00DC30A9">
            <w:pPr>
              <w:jc w:val="right"/>
            </w:pPr>
            <w:r>
              <w:t>26.69%</w:t>
            </w:r>
          </w:p>
        </w:tc>
        <w:tc>
          <w:tcPr>
            <w:tcW w:w="1315" w:type="dxa"/>
          </w:tcPr>
          <w:p w:rsidR="00DC30A9" w:rsidRDefault="00DC30A9" w:rsidP="00DC30A9">
            <w:pPr>
              <w:jc w:val="right"/>
            </w:pPr>
            <w:r>
              <w:t>0.90%</w:t>
            </w:r>
          </w:p>
        </w:tc>
        <w:tc>
          <w:tcPr>
            <w:tcW w:w="907" w:type="dxa"/>
          </w:tcPr>
          <w:p w:rsidR="00DC30A9" w:rsidRDefault="00DC30A9" w:rsidP="00DC30A9">
            <w:pPr>
              <w:jc w:val="right"/>
            </w:pPr>
            <w:r>
              <w:t>18.94%</w:t>
            </w:r>
          </w:p>
        </w:tc>
        <w:tc>
          <w:tcPr>
            <w:tcW w:w="907" w:type="dxa"/>
          </w:tcPr>
          <w:p w:rsidR="00DC30A9" w:rsidRDefault="00DC30A9" w:rsidP="00DC30A9">
            <w:pPr>
              <w:jc w:val="right"/>
            </w:pPr>
            <w:r>
              <w:t>0.39%</w:t>
            </w:r>
          </w:p>
        </w:tc>
      </w:tr>
      <w:tr w:rsidR="00DC30A9" w:rsidTr="00DC30A9">
        <w:tc>
          <w:tcPr>
            <w:tcW w:w="1429" w:type="dxa"/>
          </w:tcPr>
          <w:p w:rsidR="00DC30A9" w:rsidRDefault="00DC30A9" w:rsidP="00DC30A9">
            <w:pPr>
              <w:jc w:val="left"/>
            </w:pPr>
            <w:r>
              <w:rPr>
                <w:rFonts w:hint="eastAsia"/>
              </w:rPr>
              <w:t>过去五年</w:t>
            </w:r>
          </w:p>
        </w:tc>
        <w:tc>
          <w:tcPr>
            <w:tcW w:w="1315" w:type="dxa"/>
          </w:tcPr>
          <w:p w:rsidR="00DC30A9" w:rsidRDefault="00DC30A9" w:rsidP="00DC30A9">
            <w:pPr>
              <w:jc w:val="right"/>
            </w:pPr>
            <w:r>
              <w:t>-4.54%</w:t>
            </w:r>
          </w:p>
        </w:tc>
        <w:tc>
          <w:tcPr>
            <w:tcW w:w="1315" w:type="dxa"/>
          </w:tcPr>
          <w:p w:rsidR="00DC30A9" w:rsidRDefault="00DC30A9" w:rsidP="00DC30A9">
            <w:pPr>
              <w:jc w:val="right"/>
            </w:pPr>
            <w:r>
              <w:t>1.36%</w:t>
            </w:r>
          </w:p>
        </w:tc>
        <w:tc>
          <w:tcPr>
            <w:tcW w:w="1315" w:type="dxa"/>
          </w:tcPr>
          <w:p w:rsidR="00DC30A9" w:rsidRDefault="00DC30A9" w:rsidP="00DC30A9">
            <w:pPr>
              <w:jc w:val="right"/>
            </w:pPr>
            <w:r>
              <w:t>2.92%</w:t>
            </w:r>
          </w:p>
        </w:tc>
        <w:tc>
          <w:tcPr>
            <w:tcW w:w="1315" w:type="dxa"/>
          </w:tcPr>
          <w:p w:rsidR="00DC30A9" w:rsidRDefault="00DC30A9" w:rsidP="00DC30A9">
            <w:pPr>
              <w:jc w:val="right"/>
            </w:pPr>
            <w:r>
              <w:t>0.89%</w:t>
            </w:r>
          </w:p>
        </w:tc>
        <w:tc>
          <w:tcPr>
            <w:tcW w:w="907" w:type="dxa"/>
          </w:tcPr>
          <w:p w:rsidR="00DC30A9" w:rsidRDefault="00DC30A9" w:rsidP="00DC30A9">
            <w:pPr>
              <w:jc w:val="right"/>
            </w:pPr>
            <w:r>
              <w:t>-7.46%</w:t>
            </w:r>
          </w:p>
        </w:tc>
        <w:tc>
          <w:tcPr>
            <w:tcW w:w="907" w:type="dxa"/>
          </w:tcPr>
          <w:p w:rsidR="00DC30A9" w:rsidRDefault="00DC30A9" w:rsidP="00DC30A9">
            <w:pPr>
              <w:jc w:val="right"/>
            </w:pPr>
            <w:r>
              <w:t>0.47%</w:t>
            </w:r>
          </w:p>
        </w:tc>
      </w:tr>
      <w:tr w:rsidR="00DC30A9" w:rsidTr="00DC30A9">
        <w:tc>
          <w:tcPr>
            <w:tcW w:w="1429" w:type="dxa"/>
          </w:tcPr>
          <w:p w:rsidR="00DC30A9" w:rsidRDefault="00DC30A9" w:rsidP="00DC30A9">
            <w:pPr>
              <w:jc w:val="left"/>
            </w:pPr>
            <w:r>
              <w:rPr>
                <w:rFonts w:hint="eastAsia"/>
              </w:rPr>
              <w:t>自基金合同生效起至今</w:t>
            </w:r>
          </w:p>
        </w:tc>
        <w:tc>
          <w:tcPr>
            <w:tcW w:w="1315" w:type="dxa"/>
          </w:tcPr>
          <w:p w:rsidR="00DC30A9" w:rsidRDefault="00DC30A9" w:rsidP="00DC30A9">
            <w:pPr>
              <w:jc w:val="right"/>
            </w:pPr>
            <w:r>
              <w:t>10.21%</w:t>
            </w:r>
          </w:p>
        </w:tc>
        <w:tc>
          <w:tcPr>
            <w:tcW w:w="1315" w:type="dxa"/>
          </w:tcPr>
          <w:p w:rsidR="00DC30A9" w:rsidRDefault="00DC30A9" w:rsidP="00DC30A9">
            <w:pPr>
              <w:jc w:val="right"/>
            </w:pPr>
            <w:r>
              <w:t>1.37%</w:t>
            </w:r>
          </w:p>
        </w:tc>
        <w:tc>
          <w:tcPr>
            <w:tcW w:w="1315" w:type="dxa"/>
          </w:tcPr>
          <w:p w:rsidR="00DC30A9" w:rsidRDefault="00DC30A9" w:rsidP="00DC30A9">
            <w:pPr>
              <w:jc w:val="right"/>
            </w:pPr>
            <w:r>
              <w:t>11.76%</w:t>
            </w:r>
          </w:p>
        </w:tc>
        <w:tc>
          <w:tcPr>
            <w:tcW w:w="1315" w:type="dxa"/>
          </w:tcPr>
          <w:p w:rsidR="00DC30A9" w:rsidRDefault="00DC30A9" w:rsidP="00DC30A9">
            <w:pPr>
              <w:jc w:val="right"/>
            </w:pPr>
            <w:r>
              <w:t>0.89%</w:t>
            </w:r>
          </w:p>
        </w:tc>
        <w:tc>
          <w:tcPr>
            <w:tcW w:w="907" w:type="dxa"/>
          </w:tcPr>
          <w:p w:rsidR="00DC30A9" w:rsidRDefault="00DC30A9" w:rsidP="00DC30A9">
            <w:pPr>
              <w:jc w:val="right"/>
            </w:pPr>
            <w:r>
              <w:t>-1.55%</w:t>
            </w:r>
          </w:p>
        </w:tc>
        <w:tc>
          <w:tcPr>
            <w:tcW w:w="907" w:type="dxa"/>
          </w:tcPr>
          <w:p w:rsidR="00DC30A9" w:rsidRDefault="00DC30A9" w:rsidP="00DC30A9">
            <w:pPr>
              <w:jc w:val="right"/>
            </w:pPr>
            <w:r>
              <w:t>0.48%</w:t>
            </w:r>
          </w:p>
        </w:tc>
      </w:tr>
    </w:tbl>
    <w:p w:rsidR="00DC30A9" w:rsidRDefault="00DC30A9" w:rsidP="00DC30A9">
      <w:pPr>
        <w:pStyle w:val="-"/>
        <w:ind w:firstLine="420"/>
      </w:pPr>
      <w:r>
        <w:rPr>
          <w:rFonts w:hint="eastAsia"/>
        </w:rPr>
        <w:t>南方创新成长混合C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C30A9" w:rsidTr="00DC30A9">
        <w:trPr>
          <w:cnfStyle w:val="100000000000" w:firstRow="1" w:lastRow="0" w:firstColumn="0" w:lastColumn="0" w:oddVBand="0" w:evenVBand="0" w:oddHBand="0" w:evenHBand="0" w:firstRowFirstColumn="0" w:firstRowLastColumn="0" w:lastRowFirstColumn="0" w:lastRowLastColumn="0"/>
        </w:trPr>
        <w:tc>
          <w:tcPr>
            <w:tcW w:w="1429" w:type="dxa"/>
          </w:tcPr>
          <w:p w:rsidR="00DC30A9" w:rsidRPr="00DC30A9" w:rsidRDefault="00DC30A9" w:rsidP="00DC30A9">
            <w:pPr>
              <w:jc w:val="center"/>
              <w:rPr>
                <w:b/>
              </w:rPr>
            </w:pPr>
            <w:r w:rsidRPr="00DC30A9">
              <w:rPr>
                <w:rFonts w:hint="eastAsia"/>
                <w:b/>
              </w:rPr>
              <w:t>阶段</w:t>
            </w:r>
          </w:p>
        </w:tc>
        <w:tc>
          <w:tcPr>
            <w:tcW w:w="1315" w:type="dxa"/>
          </w:tcPr>
          <w:p w:rsidR="00DC30A9" w:rsidRPr="00DC30A9" w:rsidRDefault="00DC30A9" w:rsidP="00DC30A9">
            <w:pPr>
              <w:jc w:val="center"/>
              <w:rPr>
                <w:b/>
              </w:rPr>
            </w:pPr>
            <w:r w:rsidRPr="00DC30A9">
              <w:rPr>
                <w:rFonts w:hint="eastAsia"/>
                <w:b/>
              </w:rPr>
              <w:t>净值增长率</w:t>
            </w:r>
            <w:r w:rsidRPr="00DC30A9">
              <w:rPr>
                <w:rFonts w:hint="eastAsia"/>
                <w:b/>
              </w:rPr>
              <w:lastRenderedPageBreak/>
              <w:t>①</w:t>
            </w:r>
          </w:p>
        </w:tc>
        <w:tc>
          <w:tcPr>
            <w:tcW w:w="1315" w:type="dxa"/>
          </w:tcPr>
          <w:p w:rsidR="00DC30A9" w:rsidRPr="00DC30A9" w:rsidRDefault="00DC30A9" w:rsidP="00DC30A9">
            <w:pPr>
              <w:jc w:val="center"/>
              <w:rPr>
                <w:b/>
              </w:rPr>
            </w:pPr>
            <w:r w:rsidRPr="00DC30A9">
              <w:rPr>
                <w:rFonts w:hint="eastAsia"/>
                <w:b/>
              </w:rPr>
              <w:lastRenderedPageBreak/>
              <w:t>净值增长率</w:t>
            </w:r>
            <w:r w:rsidRPr="00DC30A9">
              <w:rPr>
                <w:rFonts w:hint="eastAsia"/>
                <w:b/>
              </w:rPr>
              <w:lastRenderedPageBreak/>
              <w:t>标准差②</w:t>
            </w:r>
          </w:p>
        </w:tc>
        <w:tc>
          <w:tcPr>
            <w:tcW w:w="1315" w:type="dxa"/>
          </w:tcPr>
          <w:p w:rsidR="00DC30A9" w:rsidRPr="00DC30A9" w:rsidRDefault="00DC30A9" w:rsidP="00DC30A9">
            <w:pPr>
              <w:jc w:val="center"/>
              <w:rPr>
                <w:b/>
              </w:rPr>
            </w:pPr>
            <w:r w:rsidRPr="00DC30A9">
              <w:rPr>
                <w:rFonts w:hint="eastAsia"/>
                <w:b/>
              </w:rPr>
              <w:lastRenderedPageBreak/>
              <w:t>业绩比较基</w:t>
            </w:r>
            <w:r w:rsidRPr="00DC30A9">
              <w:rPr>
                <w:rFonts w:hint="eastAsia"/>
                <w:b/>
              </w:rPr>
              <w:lastRenderedPageBreak/>
              <w:t>准收益率③</w:t>
            </w:r>
          </w:p>
        </w:tc>
        <w:tc>
          <w:tcPr>
            <w:tcW w:w="1315" w:type="dxa"/>
          </w:tcPr>
          <w:p w:rsidR="00DC30A9" w:rsidRPr="00DC30A9" w:rsidRDefault="00DC30A9" w:rsidP="00DC30A9">
            <w:pPr>
              <w:jc w:val="center"/>
              <w:rPr>
                <w:b/>
              </w:rPr>
            </w:pPr>
            <w:r w:rsidRPr="00DC30A9">
              <w:rPr>
                <w:rFonts w:hint="eastAsia"/>
                <w:b/>
              </w:rPr>
              <w:lastRenderedPageBreak/>
              <w:t>业绩比较基</w:t>
            </w:r>
            <w:r w:rsidRPr="00DC30A9">
              <w:rPr>
                <w:rFonts w:hint="eastAsia"/>
                <w:b/>
              </w:rPr>
              <w:lastRenderedPageBreak/>
              <w:t>准收益率标准差④</w:t>
            </w:r>
          </w:p>
        </w:tc>
        <w:tc>
          <w:tcPr>
            <w:tcW w:w="907" w:type="dxa"/>
          </w:tcPr>
          <w:p w:rsidR="00DC30A9" w:rsidRPr="00DC30A9" w:rsidRDefault="00DC30A9" w:rsidP="00DC30A9">
            <w:pPr>
              <w:jc w:val="center"/>
              <w:rPr>
                <w:b/>
              </w:rPr>
            </w:pPr>
            <w:r w:rsidRPr="00DC30A9">
              <w:rPr>
                <w:rFonts w:hint="eastAsia"/>
                <w:b/>
              </w:rPr>
              <w:lastRenderedPageBreak/>
              <w:t>①</w:t>
            </w:r>
            <w:r w:rsidRPr="00DC30A9">
              <w:rPr>
                <w:rFonts w:hint="eastAsia"/>
                <w:b/>
              </w:rPr>
              <w:t>-</w:t>
            </w:r>
            <w:r w:rsidRPr="00DC30A9">
              <w:rPr>
                <w:rFonts w:hint="eastAsia"/>
                <w:b/>
              </w:rPr>
              <w:t>③</w:t>
            </w:r>
          </w:p>
        </w:tc>
        <w:tc>
          <w:tcPr>
            <w:tcW w:w="907" w:type="dxa"/>
          </w:tcPr>
          <w:p w:rsidR="00DC30A9" w:rsidRPr="00DC30A9" w:rsidRDefault="00DC30A9" w:rsidP="00DC30A9">
            <w:pPr>
              <w:jc w:val="center"/>
              <w:rPr>
                <w:b/>
              </w:rPr>
            </w:pPr>
            <w:r w:rsidRPr="00DC30A9">
              <w:rPr>
                <w:rFonts w:hint="eastAsia"/>
                <w:b/>
              </w:rPr>
              <w:t>②</w:t>
            </w:r>
            <w:r w:rsidRPr="00DC30A9">
              <w:rPr>
                <w:rFonts w:hint="eastAsia"/>
                <w:b/>
              </w:rPr>
              <w:t>-</w:t>
            </w:r>
            <w:r w:rsidRPr="00DC30A9">
              <w:rPr>
                <w:rFonts w:hint="eastAsia"/>
                <w:b/>
              </w:rPr>
              <w:t>④</w:t>
            </w:r>
          </w:p>
        </w:tc>
      </w:tr>
      <w:tr w:rsidR="00DC30A9" w:rsidTr="00DC30A9">
        <w:tc>
          <w:tcPr>
            <w:tcW w:w="1429" w:type="dxa"/>
          </w:tcPr>
          <w:p w:rsidR="00DC30A9" w:rsidRDefault="00DC30A9" w:rsidP="00DC30A9">
            <w:pPr>
              <w:jc w:val="left"/>
            </w:pPr>
            <w:r>
              <w:rPr>
                <w:rFonts w:hint="eastAsia"/>
              </w:rPr>
              <w:lastRenderedPageBreak/>
              <w:t>过去三个月</w:t>
            </w:r>
          </w:p>
        </w:tc>
        <w:tc>
          <w:tcPr>
            <w:tcW w:w="1315" w:type="dxa"/>
          </w:tcPr>
          <w:p w:rsidR="00DC30A9" w:rsidRDefault="00DC30A9" w:rsidP="00DC30A9">
            <w:pPr>
              <w:jc w:val="right"/>
            </w:pPr>
            <w:r>
              <w:t>36.87%</w:t>
            </w:r>
          </w:p>
        </w:tc>
        <w:tc>
          <w:tcPr>
            <w:tcW w:w="1315" w:type="dxa"/>
          </w:tcPr>
          <w:p w:rsidR="00DC30A9" w:rsidRDefault="00DC30A9" w:rsidP="00DC30A9">
            <w:pPr>
              <w:jc w:val="right"/>
            </w:pPr>
            <w:r>
              <w:t>1.86%</w:t>
            </w:r>
          </w:p>
        </w:tc>
        <w:tc>
          <w:tcPr>
            <w:tcW w:w="1315" w:type="dxa"/>
          </w:tcPr>
          <w:p w:rsidR="00DC30A9" w:rsidRDefault="00DC30A9" w:rsidP="00DC30A9">
            <w:pPr>
              <w:jc w:val="right"/>
            </w:pPr>
            <w:r>
              <w:t>7.46%</w:t>
            </w:r>
          </w:p>
        </w:tc>
        <w:tc>
          <w:tcPr>
            <w:tcW w:w="1315" w:type="dxa"/>
          </w:tcPr>
          <w:p w:rsidR="00DC30A9" w:rsidRDefault="00DC30A9" w:rsidP="00DC30A9">
            <w:pPr>
              <w:jc w:val="right"/>
            </w:pPr>
            <w:r>
              <w:t>0.98%</w:t>
            </w:r>
          </w:p>
        </w:tc>
        <w:tc>
          <w:tcPr>
            <w:tcW w:w="907" w:type="dxa"/>
          </w:tcPr>
          <w:p w:rsidR="00DC30A9" w:rsidRDefault="00DC30A9" w:rsidP="00DC30A9">
            <w:pPr>
              <w:jc w:val="right"/>
            </w:pPr>
            <w:r>
              <w:t>29.41%</w:t>
            </w:r>
          </w:p>
        </w:tc>
        <w:tc>
          <w:tcPr>
            <w:tcW w:w="907" w:type="dxa"/>
          </w:tcPr>
          <w:p w:rsidR="00DC30A9" w:rsidRDefault="00DC30A9" w:rsidP="00DC30A9">
            <w:pPr>
              <w:jc w:val="right"/>
            </w:pPr>
            <w:r>
              <w:t>0.88%</w:t>
            </w:r>
          </w:p>
        </w:tc>
      </w:tr>
      <w:tr w:rsidR="00DC30A9" w:rsidTr="00DC30A9">
        <w:tc>
          <w:tcPr>
            <w:tcW w:w="1429" w:type="dxa"/>
          </w:tcPr>
          <w:p w:rsidR="00DC30A9" w:rsidRDefault="00DC30A9" w:rsidP="00DC30A9">
            <w:pPr>
              <w:jc w:val="left"/>
            </w:pPr>
            <w:r>
              <w:rPr>
                <w:rFonts w:hint="eastAsia"/>
              </w:rPr>
              <w:t>过去六个月</w:t>
            </w:r>
          </w:p>
        </w:tc>
        <w:tc>
          <w:tcPr>
            <w:tcW w:w="1315" w:type="dxa"/>
          </w:tcPr>
          <w:p w:rsidR="00DC30A9" w:rsidRDefault="00DC30A9" w:rsidP="00DC30A9">
            <w:pPr>
              <w:jc w:val="right"/>
            </w:pPr>
            <w:r>
              <w:t>25.87%</w:t>
            </w:r>
          </w:p>
        </w:tc>
        <w:tc>
          <w:tcPr>
            <w:tcW w:w="1315" w:type="dxa"/>
          </w:tcPr>
          <w:p w:rsidR="00DC30A9" w:rsidRDefault="00DC30A9" w:rsidP="00DC30A9">
            <w:pPr>
              <w:jc w:val="right"/>
            </w:pPr>
            <w:r>
              <w:t>1.63%</w:t>
            </w:r>
          </w:p>
        </w:tc>
        <w:tc>
          <w:tcPr>
            <w:tcW w:w="1315" w:type="dxa"/>
          </w:tcPr>
          <w:p w:rsidR="00DC30A9" w:rsidRDefault="00DC30A9" w:rsidP="00DC30A9">
            <w:pPr>
              <w:jc w:val="right"/>
            </w:pPr>
            <w:r>
              <w:t>4.99%</w:t>
            </w:r>
          </w:p>
        </w:tc>
        <w:tc>
          <w:tcPr>
            <w:tcW w:w="1315" w:type="dxa"/>
          </w:tcPr>
          <w:p w:rsidR="00DC30A9" w:rsidRDefault="00DC30A9" w:rsidP="00DC30A9">
            <w:pPr>
              <w:jc w:val="right"/>
            </w:pPr>
            <w:r>
              <w:t>0.93%</w:t>
            </w:r>
          </w:p>
        </w:tc>
        <w:tc>
          <w:tcPr>
            <w:tcW w:w="907" w:type="dxa"/>
          </w:tcPr>
          <w:p w:rsidR="00DC30A9" w:rsidRDefault="00DC30A9" w:rsidP="00DC30A9">
            <w:pPr>
              <w:jc w:val="right"/>
            </w:pPr>
            <w:r>
              <w:t>20.88%</w:t>
            </w:r>
          </w:p>
        </w:tc>
        <w:tc>
          <w:tcPr>
            <w:tcW w:w="907" w:type="dxa"/>
          </w:tcPr>
          <w:p w:rsidR="00DC30A9" w:rsidRDefault="00DC30A9" w:rsidP="00DC30A9">
            <w:pPr>
              <w:jc w:val="right"/>
            </w:pPr>
            <w:r>
              <w:t>0.70%</w:t>
            </w:r>
          </w:p>
        </w:tc>
      </w:tr>
      <w:tr w:rsidR="00DC30A9" w:rsidTr="00DC30A9">
        <w:tc>
          <w:tcPr>
            <w:tcW w:w="1429" w:type="dxa"/>
          </w:tcPr>
          <w:p w:rsidR="00DC30A9" w:rsidRDefault="00DC30A9" w:rsidP="00DC30A9">
            <w:pPr>
              <w:jc w:val="left"/>
            </w:pPr>
            <w:r>
              <w:rPr>
                <w:rFonts w:hint="eastAsia"/>
              </w:rPr>
              <w:t>过去一年</w:t>
            </w:r>
          </w:p>
        </w:tc>
        <w:tc>
          <w:tcPr>
            <w:tcW w:w="1315" w:type="dxa"/>
          </w:tcPr>
          <w:p w:rsidR="00DC30A9" w:rsidRDefault="00DC30A9" w:rsidP="00DC30A9">
            <w:pPr>
              <w:jc w:val="right"/>
            </w:pPr>
            <w:r>
              <w:t>66.62%</w:t>
            </w:r>
          </w:p>
        </w:tc>
        <w:tc>
          <w:tcPr>
            <w:tcW w:w="1315" w:type="dxa"/>
          </w:tcPr>
          <w:p w:rsidR="00DC30A9" w:rsidRDefault="00DC30A9" w:rsidP="00DC30A9">
            <w:pPr>
              <w:jc w:val="right"/>
            </w:pPr>
            <w:r>
              <w:t>1.53%</w:t>
            </w:r>
          </w:p>
        </w:tc>
        <w:tc>
          <w:tcPr>
            <w:tcW w:w="1315" w:type="dxa"/>
          </w:tcPr>
          <w:p w:rsidR="00DC30A9" w:rsidRDefault="00DC30A9" w:rsidP="00DC30A9">
            <w:pPr>
              <w:jc w:val="right"/>
            </w:pPr>
            <w:r>
              <w:t>19.26%</w:t>
            </w:r>
          </w:p>
        </w:tc>
        <w:tc>
          <w:tcPr>
            <w:tcW w:w="1315" w:type="dxa"/>
          </w:tcPr>
          <w:p w:rsidR="00DC30A9" w:rsidRDefault="00DC30A9" w:rsidP="00DC30A9">
            <w:pPr>
              <w:jc w:val="right"/>
            </w:pPr>
            <w:r>
              <w:t>0.83%</w:t>
            </w:r>
          </w:p>
        </w:tc>
        <w:tc>
          <w:tcPr>
            <w:tcW w:w="907" w:type="dxa"/>
          </w:tcPr>
          <w:p w:rsidR="00DC30A9" w:rsidRDefault="00DC30A9" w:rsidP="00DC30A9">
            <w:pPr>
              <w:jc w:val="right"/>
            </w:pPr>
            <w:r>
              <w:t>47.36%</w:t>
            </w:r>
          </w:p>
        </w:tc>
        <w:tc>
          <w:tcPr>
            <w:tcW w:w="907" w:type="dxa"/>
          </w:tcPr>
          <w:p w:rsidR="00DC30A9" w:rsidRDefault="00DC30A9" w:rsidP="00DC30A9">
            <w:pPr>
              <w:jc w:val="right"/>
            </w:pPr>
            <w:r>
              <w:t>0.70%</w:t>
            </w:r>
          </w:p>
        </w:tc>
      </w:tr>
      <w:tr w:rsidR="00DC30A9" w:rsidTr="00DC30A9">
        <w:tc>
          <w:tcPr>
            <w:tcW w:w="1429" w:type="dxa"/>
          </w:tcPr>
          <w:p w:rsidR="00DC30A9" w:rsidRDefault="00DC30A9" w:rsidP="00DC30A9">
            <w:pPr>
              <w:jc w:val="left"/>
            </w:pPr>
            <w:r>
              <w:rPr>
                <w:rFonts w:hint="eastAsia"/>
              </w:rPr>
              <w:t>过去三年</w:t>
            </w:r>
          </w:p>
        </w:tc>
        <w:tc>
          <w:tcPr>
            <w:tcW w:w="1315" w:type="dxa"/>
          </w:tcPr>
          <w:p w:rsidR="00DC30A9" w:rsidRDefault="00DC30A9" w:rsidP="00DC30A9">
            <w:pPr>
              <w:jc w:val="right"/>
            </w:pPr>
            <w:r>
              <w:t>43.05%</w:t>
            </w:r>
          </w:p>
        </w:tc>
        <w:tc>
          <w:tcPr>
            <w:tcW w:w="1315" w:type="dxa"/>
          </w:tcPr>
          <w:p w:rsidR="00DC30A9" w:rsidRDefault="00DC30A9" w:rsidP="00DC30A9">
            <w:pPr>
              <w:jc w:val="right"/>
            </w:pPr>
            <w:r>
              <w:t>1.29%</w:t>
            </w:r>
          </w:p>
        </w:tc>
        <w:tc>
          <w:tcPr>
            <w:tcW w:w="1315" w:type="dxa"/>
          </w:tcPr>
          <w:p w:rsidR="00DC30A9" w:rsidRDefault="00DC30A9" w:rsidP="00DC30A9">
            <w:pPr>
              <w:jc w:val="right"/>
            </w:pPr>
            <w:r>
              <w:t>26.69%</w:t>
            </w:r>
          </w:p>
        </w:tc>
        <w:tc>
          <w:tcPr>
            <w:tcW w:w="1315" w:type="dxa"/>
          </w:tcPr>
          <w:p w:rsidR="00DC30A9" w:rsidRDefault="00DC30A9" w:rsidP="00DC30A9">
            <w:pPr>
              <w:jc w:val="right"/>
            </w:pPr>
            <w:r>
              <w:t>0.90%</w:t>
            </w:r>
          </w:p>
        </w:tc>
        <w:tc>
          <w:tcPr>
            <w:tcW w:w="907" w:type="dxa"/>
          </w:tcPr>
          <w:p w:rsidR="00DC30A9" w:rsidRDefault="00DC30A9" w:rsidP="00DC30A9">
            <w:pPr>
              <w:jc w:val="right"/>
            </w:pPr>
            <w:r>
              <w:t>16.36%</w:t>
            </w:r>
          </w:p>
        </w:tc>
        <w:tc>
          <w:tcPr>
            <w:tcW w:w="907" w:type="dxa"/>
          </w:tcPr>
          <w:p w:rsidR="00DC30A9" w:rsidRDefault="00DC30A9" w:rsidP="00DC30A9">
            <w:pPr>
              <w:jc w:val="right"/>
            </w:pPr>
            <w:r>
              <w:t>0.39%</w:t>
            </w:r>
          </w:p>
        </w:tc>
      </w:tr>
      <w:tr w:rsidR="00DC30A9" w:rsidTr="00DC30A9">
        <w:tc>
          <w:tcPr>
            <w:tcW w:w="1429" w:type="dxa"/>
          </w:tcPr>
          <w:p w:rsidR="00DC30A9" w:rsidRDefault="00DC30A9" w:rsidP="00DC30A9">
            <w:pPr>
              <w:jc w:val="left"/>
            </w:pPr>
            <w:r>
              <w:rPr>
                <w:rFonts w:hint="eastAsia"/>
              </w:rPr>
              <w:t>过去五年</w:t>
            </w:r>
          </w:p>
        </w:tc>
        <w:tc>
          <w:tcPr>
            <w:tcW w:w="1315" w:type="dxa"/>
          </w:tcPr>
          <w:p w:rsidR="00DC30A9" w:rsidRDefault="00DC30A9" w:rsidP="00DC30A9">
            <w:pPr>
              <w:jc w:val="right"/>
            </w:pPr>
            <w:r>
              <w:t>-7.34%</w:t>
            </w:r>
          </w:p>
        </w:tc>
        <w:tc>
          <w:tcPr>
            <w:tcW w:w="1315" w:type="dxa"/>
          </w:tcPr>
          <w:p w:rsidR="00DC30A9" w:rsidRDefault="00DC30A9" w:rsidP="00DC30A9">
            <w:pPr>
              <w:jc w:val="right"/>
            </w:pPr>
            <w:r>
              <w:t>1.36%</w:t>
            </w:r>
          </w:p>
        </w:tc>
        <w:tc>
          <w:tcPr>
            <w:tcW w:w="1315" w:type="dxa"/>
          </w:tcPr>
          <w:p w:rsidR="00DC30A9" w:rsidRDefault="00DC30A9" w:rsidP="00DC30A9">
            <w:pPr>
              <w:jc w:val="right"/>
            </w:pPr>
            <w:r>
              <w:t>2.92%</w:t>
            </w:r>
          </w:p>
        </w:tc>
        <w:tc>
          <w:tcPr>
            <w:tcW w:w="1315" w:type="dxa"/>
          </w:tcPr>
          <w:p w:rsidR="00DC30A9" w:rsidRDefault="00DC30A9" w:rsidP="00DC30A9">
            <w:pPr>
              <w:jc w:val="right"/>
            </w:pPr>
            <w:r>
              <w:t>0.89%</w:t>
            </w:r>
          </w:p>
        </w:tc>
        <w:tc>
          <w:tcPr>
            <w:tcW w:w="907" w:type="dxa"/>
          </w:tcPr>
          <w:p w:rsidR="00DC30A9" w:rsidRDefault="00DC30A9" w:rsidP="00DC30A9">
            <w:pPr>
              <w:jc w:val="right"/>
            </w:pPr>
            <w:r>
              <w:t>-10.26%</w:t>
            </w:r>
          </w:p>
        </w:tc>
        <w:tc>
          <w:tcPr>
            <w:tcW w:w="907" w:type="dxa"/>
          </w:tcPr>
          <w:p w:rsidR="00DC30A9" w:rsidRDefault="00DC30A9" w:rsidP="00DC30A9">
            <w:pPr>
              <w:jc w:val="right"/>
            </w:pPr>
            <w:r>
              <w:t>0.47%</w:t>
            </w:r>
          </w:p>
        </w:tc>
      </w:tr>
      <w:tr w:rsidR="00DC30A9" w:rsidTr="00DC30A9">
        <w:tc>
          <w:tcPr>
            <w:tcW w:w="1429" w:type="dxa"/>
          </w:tcPr>
          <w:p w:rsidR="00DC30A9" w:rsidRDefault="00DC30A9" w:rsidP="00DC30A9">
            <w:pPr>
              <w:jc w:val="left"/>
            </w:pPr>
            <w:r>
              <w:rPr>
                <w:rFonts w:hint="eastAsia"/>
              </w:rPr>
              <w:t>自基金合同生效起至今</w:t>
            </w:r>
          </w:p>
        </w:tc>
        <w:tc>
          <w:tcPr>
            <w:tcW w:w="1315" w:type="dxa"/>
          </w:tcPr>
          <w:p w:rsidR="00DC30A9" w:rsidRDefault="00DC30A9" w:rsidP="00DC30A9">
            <w:pPr>
              <w:jc w:val="right"/>
            </w:pPr>
            <w:r>
              <w:t>6.47%</w:t>
            </w:r>
          </w:p>
        </w:tc>
        <w:tc>
          <w:tcPr>
            <w:tcW w:w="1315" w:type="dxa"/>
          </w:tcPr>
          <w:p w:rsidR="00DC30A9" w:rsidRDefault="00DC30A9" w:rsidP="00DC30A9">
            <w:pPr>
              <w:jc w:val="right"/>
            </w:pPr>
            <w:r>
              <w:t>1.37%</w:t>
            </w:r>
          </w:p>
        </w:tc>
        <w:tc>
          <w:tcPr>
            <w:tcW w:w="1315" w:type="dxa"/>
          </w:tcPr>
          <w:p w:rsidR="00DC30A9" w:rsidRDefault="00DC30A9" w:rsidP="00DC30A9">
            <w:pPr>
              <w:jc w:val="right"/>
            </w:pPr>
            <w:r>
              <w:t>11.76%</w:t>
            </w:r>
          </w:p>
        </w:tc>
        <w:tc>
          <w:tcPr>
            <w:tcW w:w="1315" w:type="dxa"/>
          </w:tcPr>
          <w:p w:rsidR="00DC30A9" w:rsidRDefault="00DC30A9" w:rsidP="00DC30A9">
            <w:pPr>
              <w:jc w:val="right"/>
            </w:pPr>
            <w:r>
              <w:t>0.89%</w:t>
            </w:r>
          </w:p>
        </w:tc>
        <w:tc>
          <w:tcPr>
            <w:tcW w:w="907" w:type="dxa"/>
          </w:tcPr>
          <w:p w:rsidR="00DC30A9" w:rsidRDefault="00DC30A9" w:rsidP="00DC30A9">
            <w:pPr>
              <w:jc w:val="right"/>
            </w:pPr>
            <w:r>
              <w:t>-5.29%</w:t>
            </w:r>
          </w:p>
        </w:tc>
        <w:tc>
          <w:tcPr>
            <w:tcW w:w="907" w:type="dxa"/>
          </w:tcPr>
          <w:p w:rsidR="00DC30A9" w:rsidRDefault="00DC30A9" w:rsidP="00DC30A9">
            <w:pPr>
              <w:jc w:val="right"/>
            </w:pPr>
            <w:r>
              <w:t>0.48%</w:t>
            </w:r>
          </w:p>
        </w:tc>
      </w:tr>
    </w:tbl>
    <w:p w:rsidR="00DC30A9" w:rsidRDefault="00DC30A9" w:rsidP="00DC30A9">
      <w:pPr>
        <w:pStyle w:val="-3"/>
        <w:spacing w:before="156" w:after="156"/>
      </w:pPr>
      <w:r>
        <w:rPr>
          <w:rFonts w:hint="eastAsia"/>
        </w:rPr>
        <w:t>自基金合同生效以来基金份额累计净值增长率变动及其与同期业绩比较基准收益率变动的比较</w:t>
      </w:r>
    </w:p>
    <w:p w:rsidR="00DC30A9" w:rsidRDefault="00DC30A9" w:rsidP="00DC30A9">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C30A9" w:rsidRDefault="00DC30A9" w:rsidP="00DC30A9">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DC30A9" w:rsidRDefault="00DC30A9" w:rsidP="00DC30A9">
      <w:pPr>
        <w:pStyle w:val="-1"/>
        <w:ind w:left="281" w:hanging="281"/>
      </w:pPr>
      <w:r>
        <w:rPr>
          <w:rFonts w:hint="eastAsia"/>
        </w:rPr>
        <w:t>管理人报告</w:t>
      </w:r>
    </w:p>
    <w:p w:rsidR="00DC30A9" w:rsidRDefault="00DC30A9" w:rsidP="00DC30A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C30A9" w:rsidTr="00BA31E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C30A9" w:rsidRPr="00DC30A9" w:rsidRDefault="00DC30A9" w:rsidP="00DC30A9">
            <w:pPr>
              <w:jc w:val="center"/>
              <w:rPr>
                <w:b/>
              </w:rPr>
            </w:pPr>
            <w:r w:rsidRPr="00DC30A9">
              <w:rPr>
                <w:rFonts w:hint="eastAsia"/>
                <w:b/>
              </w:rPr>
              <w:t>姓名</w:t>
            </w:r>
          </w:p>
        </w:tc>
        <w:tc>
          <w:tcPr>
            <w:tcW w:w="851" w:type="dxa"/>
            <w:vMerge w:val="restart"/>
          </w:tcPr>
          <w:p w:rsidR="00DC30A9" w:rsidRPr="00DC30A9" w:rsidRDefault="00DC30A9" w:rsidP="00DC30A9">
            <w:pPr>
              <w:jc w:val="center"/>
              <w:rPr>
                <w:b/>
              </w:rPr>
            </w:pPr>
            <w:r w:rsidRPr="00DC30A9">
              <w:rPr>
                <w:rFonts w:hint="eastAsia"/>
                <w:b/>
              </w:rPr>
              <w:t>职务</w:t>
            </w:r>
          </w:p>
        </w:tc>
        <w:tc>
          <w:tcPr>
            <w:tcW w:w="2234" w:type="dxa"/>
            <w:gridSpan w:val="2"/>
            <w:tcBorders>
              <w:bottom w:val="single" w:sz="4" w:space="0" w:color="auto"/>
            </w:tcBorders>
          </w:tcPr>
          <w:p w:rsidR="00DC30A9" w:rsidRPr="00DC30A9" w:rsidRDefault="00DC30A9" w:rsidP="00DC30A9">
            <w:pPr>
              <w:jc w:val="center"/>
              <w:rPr>
                <w:b/>
              </w:rPr>
            </w:pPr>
            <w:r w:rsidRPr="00DC30A9">
              <w:rPr>
                <w:rFonts w:hint="eastAsia"/>
                <w:b/>
              </w:rPr>
              <w:t>任本基金的基金经理期限</w:t>
            </w:r>
          </w:p>
        </w:tc>
        <w:tc>
          <w:tcPr>
            <w:tcW w:w="703" w:type="dxa"/>
            <w:vMerge w:val="restart"/>
          </w:tcPr>
          <w:p w:rsidR="00DC30A9" w:rsidRPr="00DC30A9" w:rsidRDefault="00DC30A9" w:rsidP="00DC30A9">
            <w:pPr>
              <w:jc w:val="center"/>
              <w:rPr>
                <w:b/>
              </w:rPr>
            </w:pPr>
            <w:r w:rsidRPr="00DC30A9">
              <w:rPr>
                <w:rFonts w:hint="eastAsia"/>
                <w:b/>
              </w:rPr>
              <w:t>证券从业年限</w:t>
            </w:r>
          </w:p>
        </w:tc>
        <w:tc>
          <w:tcPr>
            <w:tcW w:w="3856" w:type="dxa"/>
            <w:vMerge w:val="restart"/>
          </w:tcPr>
          <w:p w:rsidR="00DC30A9" w:rsidRPr="00DC30A9" w:rsidRDefault="00DC30A9" w:rsidP="00DC30A9">
            <w:pPr>
              <w:jc w:val="center"/>
              <w:rPr>
                <w:b/>
              </w:rPr>
            </w:pPr>
            <w:r w:rsidRPr="00DC30A9">
              <w:rPr>
                <w:rFonts w:hint="eastAsia"/>
                <w:b/>
              </w:rPr>
              <w:t>说明</w:t>
            </w:r>
          </w:p>
        </w:tc>
      </w:tr>
      <w:tr w:rsidR="00DC30A9" w:rsidTr="00DC30A9">
        <w:tc>
          <w:tcPr>
            <w:tcW w:w="862" w:type="dxa"/>
            <w:vMerge/>
          </w:tcPr>
          <w:p w:rsidR="00DC30A9" w:rsidRDefault="00DC30A9" w:rsidP="00DC30A9">
            <w:pPr>
              <w:jc w:val="left"/>
            </w:pPr>
          </w:p>
        </w:tc>
        <w:tc>
          <w:tcPr>
            <w:tcW w:w="851" w:type="dxa"/>
            <w:vMerge/>
          </w:tcPr>
          <w:p w:rsidR="00DC30A9" w:rsidRDefault="00DC30A9" w:rsidP="00DC30A9">
            <w:pPr>
              <w:jc w:val="left"/>
            </w:pPr>
          </w:p>
        </w:tc>
        <w:tc>
          <w:tcPr>
            <w:tcW w:w="1117" w:type="dxa"/>
            <w:shd w:val="clear" w:color="auto" w:fill="BFBFBF"/>
          </w:tcPr>
          <w:p w:rsidR="00DC30A9" w:rsidRPr="00DC30A9" w:rsidRDefault="00DC30A9" w:rsidP="00DC30A9">
            <w:pPr>
              <w:jc w:val="center"/>
              <w:rPr>
                <w:b/>
              </w:rPr>
            </w:pPr>
            <w:r w:rsidRPr="00DC30A9">
              <w:rPr>
                <w:rFonts w:hint="eastAsia"/>
                <w:b/>
              </w:rPr>
              <w:t>任职日期</w:t>
            </w:r>
          </w:p>
        </w:tc>
        <w:tc>
          <w:tcPr>
            <w:tcW w:w="1117" w:type="dxa"/>
            <w:shd w:val="clear" w:color="auto" w:fill="BFBFBF"/>
          </w:tcPr>
          <w:p w:rsidR="00DC30A9" w:rsidRPr="00DC30A9" w:rsidRDefault="00DC30A9" w:rsidP="00DC30A9">
            <w:pPr>
              <w:jc w:val="center"/>
              <w:rPr>
                <w:b/>
              </w:rPr>
            </w:pPr>
            <w:r w:rsidRPr="00DC30A9">
              <w:rPr>
                <w:rFonts w:hint="eastAsia"/>
                <w:b/>
              </w:rPr>
              <w:t>离任日期</w:t>
            </w:r>
          </w:p>
        </w:tc>
        <w:tc>
          <w:tcPr>
            <w:tcW w:w="703" w:type="dxa"/>
            <w:vMerge/>
          </w:tcPr>
          <w:p w:rsidR="00DC30A9" w:rsidRDefault="00DC30A9" w:rsidP="00DC30A9">
            <w:pPr>
              <w:jc w:val="left"/>
            </w:pPr>
          </w:p>
        </w:tc>
        <w:tc>
          <w:tcPr>
            <w:tcW w:w="3856" w:type="dxa"/>
            <w:vMerge/>
          </w:tcPr>
          <w:p w:rsidR="00DC30A9" w:rsidRDefault="00DC30A9" w:rsidP="00DC30A9">
            <w:pPr>
              <w:jc w:val="left"/>
            </w:pPr>
          </w:p>
        </w:tc>
      </w:tr>
      <w:tr w:rsidR="00DC30A9" w:rsidTr="00DC30A9">
        <w:tc>
          <w:tcPr>
            <w:tcW w:w="862" w:type="dxa"/>
          </w:tcPr>
          <w:p w:rsidR="00DC30A9" w:rsidRDefault="00DC30A9" w:rsidP="00DC30A9">
            <w:pPr>
              <w:jc w:val="left"/>
            </w:pPr>
            <w:r>
              <w:rPr>
                <w:rFonts w:hint="eastAsia"/>
              </w:rPr>
              <w:t>龙向东</w:t>
            </w:r>
          </w:p>
        </w:tc>
        <w:tc>
          <w:tcPr>
            <w:tcW w:w="851" w:type="dxa"/>
          </w:tcPr>
          <w:p w:rsidR="00DC30A9" w:rsidRDefault="00DC30A9" w:rsidP="00DC30A9">
            <w:pPr>
              <w:jc w:val="left"/>
            </w:pPr>
            <w:r>
              <w:rPr>
                <w:rFonts w:hint="eastAsia"/>
              </w:rPr>
              <w:t>本基金基金经理</w:t>
            </w:r>
          </w:p>
        </w:tc>
        <w:tc>
          <w:tcPr>
            <w:tcW w:w="1117" w:type="dxa"/>
          </w:tcPr>
          <w:p w:rsidR="00DC30A9" w:rsidRDefault="00DC30A9" w:rsidP="00DC30A9">
            <w:pPr>
              <w:jc w:val="left"/>
            </w:pPr>
            <w:r>
              <w:rPr>
                <w:rFonts w:hint="eastAsia"/>
              </w:rPr>
              <w:t>2026</w:t>
            </w:r>
            <w:r>
              <w:rPr>
                <w:rFonts w:hint="eastAsia"/>
              </w:rPr>
              <w:t>年</w:t>
            </w:r>
            <w:r>
              <w:rPr>
                <w:rFonts w:hint="eastAsia"/>
              </w:rPr>
              <w:t>4</w:t>
            </w:r>
            <w:r>
              <w:rPr>
                <w:rFonts w:hint="eastAsia"/>
              </w:rPr>
              <w:t>月</w:t>
            </w:r>
            <w:r>
              <w:rPr>
                <w:rFonts w:hint="eastAsia"/>
              </w:rPr>
              <w:t>29</w:t>
            </w:r>
            <w:r>
              <w:rPr>
                <w:rFonts w:hint="eastAsia"/>
              </w:rPr>
              <w:t>日</w:t>
            </w:r>
          </w:p>
        </w:tc>
        <w:tc>
          <w:tcPr>
            <w:tcW w:w="1117" w:type="dxa"/>
          </w:tcPr>
          <w:p w:rsidR="00DC30A9" w:rsidRDefault="00DC30A9" w:rsidP="00DC30A9">
            <w:pPr>
              <w:jc w:val="right"/>
            </w:pPr>
            <w:r>
              <w:t>-</w:t>
            </w:r>
          </w:p>
        </w:tc>
        <w:tc>
          <w:tcPr>
            <w:tcW w:w="703" w:type="dxa"/>
          </w:tcPr>
          <w:p w:rsidR="00DC30A9" w:rsidRDefault="00DC30A9" w:rsidP="00DC30A9">
            <w:pPr>
              <w:jc w:val="left"/>
            </w:pPr>
            <w:r>
              <w:rPr>
                <w:rFonts w:hint="eastAsia"/>
              </w:rPr>
              <w:t>18</w:t>
            </w:r>
            <w:r>
              <w:rPr>
                <w:rFonts w:hint="eastAsia"/>
              </w:rPr>
              <w:t>年</w:t>
            </w:r>
          </w:p>
        </w:tc>
        <w:tc>
          <w:tcPr>
            <w:tcW w:w="3856" w:type="dxa"/>
          </w:tcPr>
          <w:p w:rsidR="00DC30A9" w:rsidRDefault="00DC30A9" w:rsidP="00DC30A9">
            <w:r>
              <w:rPr>
                <w:rFonts w:hint="eastAsia"/>
              </w:rPr>
              <w:t>中国国籍，中国人民大学经济学学士、经济学硕士，美国加州大学河滨分校经济学博士，具有基金从业资格。曾先后就职于英国剑桥大学商学院、美国雷曼兄弟公司（欧洲）、日本野村证券（欧洲）、北京健坤和创投资公司，历任研究员、分析师、投资经理等职务。</w:t>
            </w:r>
            <w:r>
              <w:rPr>
                <w:rFonts w:hint="eastAsia"/>
              </w:rPr>
              <w:t>2010</w:t>
            </w:r>
            <w:r>
              <w:rPr>
                <w:rFonts w:hint="eastAsia"/>
              </w:rPr>
              <w:t>年加入交银施罗德基金，</w:t>
            </w:r>
            <w:r>
              <w:rPr>
                <w:rFonts w:hint="eastAsia"/>
              </w:rPr>
              <w:t>2012</w:t>
            </w:r>
            <w:r>
              <w:rPr>
                <w:rFonts w:hint="eastAsia"/>
              </w:rPr>
              <w:t>年</w:t>
            </w:r>
            <w:r>
              <w:rPr>
                <w:rFonts w:hint="eastAsia"/>
              </w:rPr>
              <w:t>8</w:t>
            </w:r>
            <w:r>
              <w:rPr>
                <w:rFonts w:hint="eastAsia"/>
              </w:rPr>
              <w:t>月</w:t>
            </w:r>
            <w:r>
              <w:rPr>
                <w:rFonts w:hint="eastAsia"/>
              </w:rPr>
              <w:t>3</w:t>
            </w:r>
            <w:r>
              <w:rPr>
                <w:rFonts w:hint="eastAsia"/>
              </w:rPr>
              <w:t>日至</w:t>
            </w:r>
            <w:r>
              <w:rPr>
                <w:rFonts w:hint="eastAsia"/>
              </w:rPr>
              <w:t>2015</w:t>
            </w:r>
            <w:r>
              <w:rPr>
                <w:rFonts w:hint="eastAsia"/>
              </w:rPr>
              <w:t>年</w:t>
            </w:r>
            <w:r>
              <w:rPr>
                <w:rFonts w:hint="eastAsia"/>
              </w:rPr>
              <w:t>9</w:t>
            </w:r>
            <w:r>
              <w:rPr>
                <w:rFonts w:hint="eastAsia"/>
              </w:rPr>
              <w:t>月</w:t>
            </w:r>
            <w:r>
              <w:rPr>
                <w:rFonts w:hint="eastAsia"/>
              </w:rPr>
              <w:t>26</w:t>
            </w:r>
            <w:r>
              <w:rPr>
                <w:rFonts w:hint="eastAsia"/>
              </w:rPr>
              <w:t>日，任交银施罗德阿尔法核心混合（原：交银施罗德阿尔法核心股票）基金经理。</w:t>
            </w:r>
            <w:r>
              <w:rPr>
                <w:rFonts w:hint="eastAsia"/>
              </w:rPr>
              <w:t>2015</w:t>
            </w:r>
            <w:r>
              <w:rPr>
                <w:rFonts w:hint="eastAsia"/>
              </w:rPr>
              <w:t>年</w:t>
            </w:r>
            <w:r>
              <w:rPr>
                <w:rFonts w:hint="eastAsia"/>
              </w:rPr>
              <w:t>10</w:t>
            </w:r>
            <w:r>
              <w:rPr>
                <w:rFonts w:hint="eastAsia"/>
              </w:rPr>
              <w:t>月至</w:t>
            </w:r>
            <w:r>
              <w:rPr>
                <w:rFonts w:hint="eastAsia"/>
              </w:rPr>
              <w:t>2024</w:t>
            </w:r>
            <w:r>
              <w:rPr>
                <w:rFonts w:hint="eastAsia"/>
              </w:rPr>
              <w:t>年</w:t>
            </w:r>
            <w:r>
              <w:rPr>
                <w:rFonts w:hint="eastAsia"/>
              </w:rPr>
              <w:t>12</w:t>
            </w:r>
            <w:r>
              <w:rPr>
                <w:rFonts w:hint="eastAsia"/>
              </w:rPr>
              <w:t>月，就职于北京博度私募基金，曾任投资总监、基金经理；</w:t>
            </w:r>
            <w:r>
              <w:rPr>
                <w:rFonts w:hint="eastAsia"/>
              </w:rPr>
              <w:t>2025</w:t>
            </w:r>
            <w:r>
              <w:rPr>
                <w:rFonts w:hint="eastAsia"/>
              </w:rPr>
              <w:t>年</w:t>
            </w:r>
            <w:r>
              <w:rPr>
                <w:rFonts w:hint="eastAsia"/>
              </w:rPr>
              <w:t>4</w:t>
            </w:r>
            <w:r>
              <w:rPr>
                <w:rFonts w:hint="eastAsia"/>
              </w:rPr>
              <w:t>月加入南方基金，</w:t>
            </w:r>
            <w:r>
              <w:rPr>
                <w:rFonts w:hint="eastAsia"/>
              </w:rPr>
              <w:t>2026</w:t>
            </w:r>
            <w:r>
              <w:rPr>
                <w:rFonts w:hint="eastAsia"/>
              </w:rPr>
              <w:t>年</w:t>
            </w:r>
            <w:r>
              <w:rPr>
                <w:rFonts w:hint="eastAsia"/>
              </w:rPr>
              <w:t>4</w:t>
            </w:r>
            <w:r>
              <w:rPr>
                <w:rFonts w:hint="eastAsia"/>
              </w:rPr>
              <w:t>月</w:t>
            </w:r>
            <w:r>
              <w:rPr>
                <w:rFonts w:hint="eastAsia"/>
              </w:rPr>
              <w:t>29</w:t>
            </w:r>
            <w:r>
              <w:rPr>
                <w:rFonts w:hint="eastAsia"/>
              </w:rPr>
              <w:t>日至今，任南方创新</w:t>
            </w:r>
            <w:r>
              <w:rPr>
                <w:rFonts w:hint="eastAsia"/>
              </w:rPr>
              <w:lastRenderedPageBreak/>
              <w:t>成长混合基金经理。</w:t>
            </w:r>
          </w:p>
        </w:tc>
      </w:tr>
      <w:tr w:rsidR="00DC30A9" w:rsidTr="00DC30A9">
        <w:tc>
          <w:tcPr>
            <w:tcW w:w="862" w:type="dxa"/>
          </w:tcPr>
          <w:p w:rsidR="00DC30A9" w:rsidRDefault="00DC30A9" w:rsidP="00DC30A9">
            <w:pPr>
              <w:jc w:val="left"/>
            </w:pPr>
            <w:r>
              <w:rPr>
                <w:rFonts w:hint="eastAsia"/>
              </w:rPr>
              <w:lastRenderedPageBreak/>
              <w:t>罗安安</w:t>
            </w:r>
          </w:p>
        </w:tc>
        <w:tc>
          <w:tcPr>
            <w:tcW w:w="851" w:type="dxa"/>
          </w:tcPr>
          <w:p w:rsidR="00DC30A9" w:rsidRDefault="00DC30A9" w:rsidP="00DC30A9">
            <w:pPr>
              <w:jc w:val="left"/>
            </w:pPr>
            <w:r>
              <w:rPr>
                <w:rFonts w:hint="eastAsia"/>
              </w:rPr>
              <w:t>本基金基金经理（已离任）</w:t>
            </w:r>
          </w:p>
        </w:tc>
        <w:tc>
          <w:tcPr>
            <w:tcW w:w="1117" w:type="dxa"/>
          </w:tcPr>
          <w:p w:rsidR="00DC30A9" w:rsidRDefault="00DC30A9" w:rsidP="00DC30A9">
            <w:pPr>
              <w:jc w:val="left"/>
            </w:pPr>
            <w:r>
              <w:rPr>
                <w:rFonts w:hint="eastAsia"/>
              </w:rPr>
              <w:t>2020</w:t>
            </w:r>
            <w:r>
              <w:rPr>
                <w:rFonts w:hint="eastAsia"/>
              </w:rPr>
              <w:t>年</w:t>
            </w:r>
            <w:r>
              <w:rPr>
                <w:rFonts w:hint="eastAsia"/>
              </w:rPr>
              <w:t>9</w:t>
            </w:r>
            <w:r>
              <w:rPr>
                <w:rFonts w:hint="eastAsia"/>
              </w:rPr>
              <w:t>月</w:t>
            </w:r>
            <w:r>
              <w:rPr>
                <w:rFonts w:hint="eastAsia"/>
              </w:rPr>
              <w:t>18</w:t>
            </w:r>
            <w:r>
              <w:rPr>
                <w:rFonts w:hint="eastAsia"/>
              </w:rPr>
              <w:t>日</w:t>
            </w:r>
          </w:p>
        </w:tc>
        <w:tc>
          <w:tcPr>
            <w:tcW w:w="1117" w:type="dxa"/>
          </w:tcPr>
          <w:p w:rsidR="00DC30A9" w:rsidRDefault="00DC30A9" w:rsidP="00DC30A9">
            <w:pPr>
              <w:jc w:val="left"/>
            </w:pPr>
            <w:r>
              <w:rPr>
                <w:rFonts w:hint="eastAsia"/>
              </w:rPr>
              <w:t>2026</w:t>
            </w:r>
            <w:r>
              <w:rPr>
                <w:rFonts w:hint="eastAsia"/>
              </w:rPr>
              <w:t>年</w:t>
            </w:r>
            <w:r>
              <w:rPr>
                <w:rFonts w:hint="eastAsia"/>
              </w:rPr>
              <w:t>4</w:t>
            </w:r>
            <w:r>
              <w:rPr>
                <w:rFonts w:hint="eastAsia"/>
              </w:rPr>
              <w:t>月</w:t>
            </w:r>
            <w:r>
              <w:rPr>
                <w:rFonts w:hint="eastAsia"/>
              </w:rPr>
              <w:t>29</w:t>
            </w:r>
            <w:r>
              <w:rPr>
                <w:rFonts w:hint="eastAsia"/>
              </w:rPr>
              <w:t>日</w:t>
            </w:r>
          </w:p>
        </w:tc>
        <w:tc>
          <w:tcPr>
            <w:tcW w:w="703" w:type="dxa"/>
          </w:tcPr>
          <w:p w:rsidR="00DC30A9" w:rsidRDefault="00DC30A9" w:rsidP="00DC30A9">
            <w:pPr>
              <w:jc w:val="left"/>
            </w:pPr>
            <w:r>
              <w:rPr>
                <w:rFonts w:hint="eastAsia"/>
              </w:rPr>
              <w:t>15</w:t>
            </w:r>
            <w:r>
              <w:rPr>
                <w:rFonts w:hint="eastAsia"/>
              </w:rPr>
              <w:t>年</w:t>
            </w:r>
          </w:p>
        </w:tc>
        <w:tc>
          <w:tcPr>
            <w:tcW w:w="3856" w:type="dxa"/>
          </w:tcPr>
          <w:p w:rsidR="00DC30A9" w:rsidRDefault="00DC30A9" w:rsidP="00DC30A9">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w:t>
            </w:r>
            <w:r>
              <w:rPr>
                <w:rFonts w:hint="eastAsia"/>
              </w:rPr>
              <w:t>2026</w:t>
            </w:r>
            <w:r>
              <w:rPr>
                <w:rFonts w:hint="eastAsia"/>
              </w:rPr>
              <w:t>年</w:t>
            </w:r>
            <w:r>
              <w:rPr>
                <w:rFonts w:hint="eastAsia"/>
              </w:rPr>
              <w:t>4</w:t>
            </w:r>
            <w:r>
              <w:rPr>
                <w:rFonts w:hint="eastAsia"/>
              </w:rPr>
              <w:t>月</w:t>
            </w:r>
            <w:r>
              <w:rPr>
                <w:rFonts w:hint="eastAsia"/>
              </w:rPr>
              <w:t>29</w:t>
            </w:r>
            <w:r>
              <w:rPr>
                <w:rFonts w:hint="eastAsia"/>
              </w:rPr>
              <w:t>日，任南方创新成长混合基金经理；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2026</w:t>
            </w:r>
            <w:r>
              <w:rPr>
                <w:rFonts w:hint="eastAsia"/>
              </w:rPr>
              <w:t>年</w:t>
            </w:r>
            <w:r>
              <w:rPr>
                <w:rFonts w:hint="eastAsia"/>
              </w:rPr>
              <w:t>6</w:t>
            </w:r>
            <w:r>
              <w:rPr>
                <w:rFonts w:hint="eastAsia"/>
              </w:rPr>
              <w:t>月</w:t>
            </w:r>
            <w:r>
              <w:rPr>
                <w:rFonts w:hint="eastAsia"/>
              </w:rPr>
              <w:t>26</w:t>
            </w:r>
            <w:r>
              <w:rPr>
                <w:rFonts w:hint="eastAsia"/>
              </w:rPr>
              <w:t>日，任南方新兴龙头灵活配置混合基金经理；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DC30A9" w:rsidRDefault="00DC30A9" w:rsidP="00DC30A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C30A9" w:rsidRDefault="00DC30A9" w:rsidP="00DC30A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C30A9" w:rsidRDefault="00DC30A9" w:rsidP="00DC30A9">
      <w:pPr>
        <w:pStyle w:val="-2"/>
        <w:spacing w:before="312"/>
      </w:pPr>
      <w:r>
        <w:rPr>
          <w:rFonts w:hint="eastAsia"/>
        </w:rPr>
        <w:t>管理人对报告期内本基金运作遵规守信情况的说明</w:t>
      </w:r>
    </w:p>
    <w:p w:rsidR="00DC30A9" w:rsidRDefault="00DC30A9" w:rsidP="00DC30A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C30A9" w:rsidRDefault="00DC30A9" w:rsidP="00DC30A9">
      <w:pPr>
        <w:pStyle w:val="-2"/>
        <w:spacing w:before="312"/>
      </w:pPr>
      <w:r>
        <w:rPr>
          <w:rFonts w:hint="eastAsia"/>
        </w:rPr>
        <w:t>公平交易专项说明</w:t>
      </w:r>
    </w:p>
    <w:p w:rsidR="00DC30A9" w:rsidRDefault="00DC30A9" w:rsidP="00DC30A9">
      <w:pPr>
        <w:pStyle w:val="-3"/>
        <w:spacing w:before="156" w:after="156"/>
      </w:pPr>
      <w:r>
        <w:rPr>
          <w:rFonts w:hint="eastAsia"/>
        </w:rPr>
        <w:t>公平交易制度的执行情况</w:t>
      </w:r>
    </w:p>
    <w:p w:rsidR="00DC30A9" w:rsidRDefault="00DC30A9" w:rsidP="00DC30A9">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C30A9" w:rsidRDefault="00DC30A9" w:rsidP="00DC30A9">
      <w:pPr>
        <w:pStyle w:val="-3"/>
        <w:spacing w:before="156" w:after="156"/>
      </w:pPr>
      <w:r>
        <w:rPr>
          <w:rFonts w:hint="eastAsia"/>
        </w:rPr>
        <w:t>异常交易行为的专项说明</w:t>
      </w:r>
    </w:p>
    <w:p w:rsidR="00DC30A9" w:rsidRDefault="00DC30A9" w:rsidP="00DC30A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C30A9" w:rsidRDefault="00DC30A9" w:rsidP="00DC30A9">
      <w:pPr>
        <w:pStyle w:val="-2"/>
        <w:spacing w:before="312"/>
      </w:pPr>
      <w:r>
        <w:rPr>
          <w:rFonts w:hint="eastAsia"/>
        </w:rPr>
        <w:t>报告期内基金投资策略和运作分析</w:t>
      </w:r>
    </w:p>
    <w:p w:rsidR="00DC30A9" w:rsidRDefault="00DC30A9" w:rsidP="00DC30A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DC30A9" w:rsidRDefault="00DC30A9" w:rsidP="00DC30A9">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DC30A9" w:rsidRDefault="00DC30A9" w:rsidP="00DC30A9">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DC30A9" w:rsidRDefault="00DC30A9" w:rsidP="00DC30A9">
      <w:pPr>
        <w:pStyle w:val="-"/>
        <w:ind w:firstLine="420"/>
      </w:pPr>
      <w:r>
        <w:rPr>
          <w:rFonts w:hint="eastAsia"/>
        </w:rPr>
        <w:t>我们围绕行业技术路线图、竞争格局变化，动态评估公司持续创造价值的核心竞争力以及价值创造的潜力、幅度、可持续性，精选能够给股东带来优质综合回报的优质公司。注重在投资决策上的安全边际，既要重视资金的时间成本，也要避免过早下车错过丰厚的投资收益，在买入、卖出的时点上既有足够的耐心、又有理性判断基础上的坚决执行，尽可能提高组合中每一笔投资决策的正确概率和获利空间。希望通过广谱全天候投资体系，在不同市场风格下均能有较好表现。</w:t>
      </w:r>
    </w:p>
    <w:p w:rsidR="00DC30A9" w:rsidRDefault="00DC30A9" w:rsidP="00DC30A9">
      <w:pPr>
        <w:pStyle w:val="-"/>
        <w:ind w:firstLine="420"/>
      </w:pPr>
    </w:p>
    <w:p w:rsidR="00DC30A9" w:rsidRDefault="00DC30A9" w:rsidP="00DC30A9">
      <w:pPr>
        <w:pStyle w:val="-"/>
        <w:ind w:firstLine="420"/>
      </w:pPr>
      <w:r>
        <w:rPr>
          <w:rFonts w:hint="eastAsia"/>
        </w:rPr>
        <w:lastRenderedPageBreak/>
        <w:t>本季度全球地缘政治由波动到趋缓，油价冲高回落，美国通胀压力由升转降，其巨额债务水平导致新债发行压力大增，美联储缩表在即；AI资本支出增加、企业自由现金流减少、市场流动性减弱、或有加息等多因素叠加，引发美国大型成长股先上冲后回调；全球资本市场风险偏好减弱或冲击新兴市场。具体操作中，我们高度重视美国市场的外部流动性风险、韩国市场的半导体投资杠杆水平和投资人情绪波动，虽然极端事件发生的概率可控，但我们以稳健、中性的仓位管理来防止组合受超预期外部市场事件的冲击而遭受大幅回撤；我们相信科技长周期尚未走完、波动加大是颠覆式创新第二季的显著特征，我们预留适度的流动性以捕捉市场阶段性或有调整后的加仓机会；同时行业配置聚焦于收入、盈利、资本支出确定性较高的行业。</w:t>
      </w:r>
    </w:p>
    <w:p w:rsidR="00DC30A9" w:rsidRDefault="00DC30A9" w:rsidP="00DC30A9">
      <w:pPr>
        <w:pStyle w:val="-"/>
        <w:ind w:firstLine="420"/>
      </w:pPr>
    </w:p>
    <w:p w:rsidR="00DC30A9" w:rsidRDefault="00DC30A9" w:rsidP="00DC30A9">
      <w:pPr>
        <w:pStyle w:val="-"/>
        <w:ind w:firstLine="420"/>
      </w:pPr>
      <w:r>
        <w:rPr>
          <w:rFonts w:hint="eastAsia"/>
        </w:rPr>
        <w:t>在细分行业的筛选上，真正让我们愿意承担投资路途中颠簸的投资标的应该具有持续创造价值的能力，复利是我们追求的稀缺资源。</w:t>
      </w:r>
    </w:p>
    <w:p w:rsidR="00DC30A9" w:rsidRDefault="00DC30A9" w:rsidP="00DC30A9">
      <w:pPr>
        <w:pStyle w:val="-"/>
        <w:ind w:firstLine="420"/>
      </w:pPr>
    </w:p>
    <w:p w:rsidR="00DC30A9" w:rsidRDefault="00DC30A9" w:rsidP="00DC30A9">
      <w:pPr>
        <w:pStyle w:val="-"/>
        <w:ind w:firstLine="420"/>
      </w:pPr>
      <w:r>
        <w:rPr>
          <w:rFonts w:hint="eastAsia"/>
        </w:rPr>
        <w:t>全球范围内AI技术变革如火如荼地展开，以GPU、CPU、存储为代表的半导体产业蓬勃发展，同时能源行业也在经历大幅结构调整，AIDC成为电力能耗的一个主要领域，电子元器件也显现出半导体化的特征；我国当下正在经历产业结构的升级换代，低毛利的传统制造业正在被高毛利的先进制造业所逐步替代，半导体行业成为资本支出的一个重要方向。国产半导体产业链自然成为我们组合配置的主仓位，后续两存上市对国产算力链会有明显推动作用，草根调研显示国产算力链上各公司均有供不应求、稼动率打满的现象，增加资本支出、产能扩张有利于填补供需缺口、提升后续市场份额；AI尚处于发展中期，而成长股在进入下半场的波动性会显著提升，出现投资者分歧、价格波动是正常可理解的，我们在市场波动时会逢低加仓这些未来五到十年的核心资产。</w:t>
      </w:r>
    </w:p>
    <w:p w:rsidR="00DC30A9" w:rsidRDefault="00DC30A9" w:rsidP="00DC30A9">
      <w:pPr>
        <w:pStyle w:val="-"/>
        <w:ind w:firstLine="420"/>
      </w:pPr>
    </w:p>
    <w:p w:rsidR="00DC30A9" w:rsidRDefault="00DC30A9" w:rsidP="00DC30A9">
      <w:pPr>
        <w:pStyle w:val="-"/>
        <w:ind w:firstLine="420"/>
      </w:pPr>
      <w:r>
        <w:rPr>
          <w:rFonts w:hint="eastAsia"/>
        </w:rPr>
        <w:t>虽然中美在创新药BD上各有考量，但以双抗、ADC为代表的创新药确实为癌症患者带来了延长生命的希望，和优秀的研发人员、企业家的交流也让我们对其研发布局、研发效率充满信心，当下的低估值为BD不确定性提供了充足的安全边际，我们建立了适度的优秀创新药头寸，并会择机增大配置力度。</w:t>
      </w:r>
    </w:p>
    <w:p w:rsidR="00DC30A9" w:rsidRDefault="00DC30A9" w:rsidP="00DC30A9">
      <w:pPr>
        <w:pStyle w:val="-"/>
        <w:ind w:firstLine="420"/>
      </w:pPr>
    </w:p>
    <w:p w:rsidR="00DC30A9" w:rsidRDefault="00DC30A9" w:rsidP="00DC30A9">
      <w:pPr>
        <w:pStyle w:val="-"/>
        <w:ind w:firstLine="420"/>
      </w:pPr>
      <w:r>
        <w:rPr>
          <w:rFonts w:hint="eastAsia"/>
        </w:rPr>
        <w:t>虽然北美算力链的链主企业不在本产品的投资范围之内，但国内的光芯片、光模块企业已经在全球竞争中位居全球产业前列，优秀企业既有通过长期深耕打造的精密制造能力，又有通过外延并购获取成熟的客户关系、领先的核心技术以及内部整合、消化、吸收的能力；虽然丰厚的ROE会吸引来其他竞技场的实力竞对，但持续迭代技术、果断资本支出、不断拓展客群的动态竞争是优秀企业证明自己的必然路径。我们要时刻留心观察企业的工</w:t>
      </w:r>
      <w:r>
        <w:rPr>
          <w:rFonts w:hint="eastAsia"/>
        </w:rPr>
        <w:lastRenderedPageBreak/>
        <w:t>程化能力如何应对链主的降本压力，毕竟毛利率的大幅降低是一般制造业的宿命，而奔跑迭代中长期维持的高毛利是优秀企业发出的最强信号。</w:t>
      </w:r>
    </w:p>
    <w:p w:rsidR="00DC30A9" w:rsidRDefault="00DC30A9" w:rsidP="00DC30A9">
      <w:pPr>
        <w:pStyle w:val="-"/>
        <w:ind w:firstLine="420"/>
      </w:pPr>
    </w:p>
    <w:p w:rsidR="00DC30A9" w:rsidRDefault="00DC30A9" w:rsidP="00DC30A9">
      <w:pPr>
        <w:pStyle w:val="-"/>
        <w:ind w:firstLine="420"/>
      </w:pPr>
      <w:r>
        <w:rPr>
          <w:rFonts w:hint="eastAsia"/>
        </w:rPr>
        <w:t>最后值得一提的是现金流稳定、AI大模型与基础设施等垂直一体化的互联网大厂，前期因海外对冲基金的多（北美算力链）空（中概股）策略而备受压力、大幅偏离企业内在价值，但未来市场风格的变化将会为我们提供价格回归价值的短期快速获利。</w:t>
      </w:r>
    </w:p>
    <w:p w:rsidR="00DC30A9" w:rsidRDefault="00DC30A9" w:rsidP="00DC30A9">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DC30A9" w:rsidRDefault="00DC30A9" w:rsidP="00DC30A9">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DC30A9" w:rsidRDefault="00DC30A9" w:rsidP="00DC30A9">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DC30A9" w:rsidRDefault="00DC30A9" w:rsidP="00DC30A9">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DC30A9" w:rsidRDefault="00DC30A9" w:rsidP="00DC30A9">
      <w:pPr>
        <w:pStyle w:val="-"/>
        <w:ind w:firstLine="420"/>
      </w:pPr>
      <w:r>
        <w:rPr>
          <w:rFonts w:hint="eastAsia"/>
        </w:rPr>
        <w:t>金融的本质是跨期配置资源，而信任是这一切的基石。我们希望通过自己的专业服务、勤勉尽责为投资人赚取稳健、丰硕的投资回报。投资是长跑，在这个过程中不可避免地会经历实体经济、金融市场的周期波动；我们时刻注意平衡复利的长期累积效应、周期波动的短期盈利机会，但我们会更加关注技术和商业模式创新所带来的价值创造。我们希望通过研究、学习来不断向下深挖、向外扩展自己的能力圈；我们不挣桌上最后一个铜板，虽然这可能会让我们失去最后一口肥肉，但至少能让我们保全本金和盈利；但在出现技术变</w:t>
      </w:r>
      <w:r>
        <w:rPr>
          <w:rFonts w:hint="eastAsia"/>
        </w:rPr>
        <w:lastRenderedPageBreak/>
        <w:t>革所带来的边际收益递增行业性机会时，我们会果断出手去赚取桌上的第一批铜板，因为先发者优势在技术浪潮中会持续、放大很长时间，这会为我们带来持续、卓越的价值回报。颠覆式创新的技术浪潮是人类发展历史中的稀缺资源，它所带来的价值创造、投资机会远非改善型创新所可比拟。当下的AI浪潮、创新药、机器人、商业航天都将会给人类带来巨大福利，而这些领域的投资也将会给投资人带来丰厚的投资回报。</w:t>
      </w:r>
    </w:p>
    <w:p w:rsidR="00DC30A9" w:rsidRDefault="00DC30A9" w:rsidP="00DC30A9">
      <w:pPr>
        <w:pStyle w:val="-2"/>
        <w:spacing w:before="312"/>
      </w:pPr>
      <w:r>
        <w:rPr>
          <w:rFonts w:hint="eastAsia"/>
        </w:rPr>
        <w:t>报告期内基金的业绩表现</w:t>
      </w:r>
    </w:p>
    <w:p w:rsidR="00DC30A9" w:rsidRDefault="00DC30A9" w:rsidP="00DC30A9">
      <w:pPr>
        <w:pStyle w:val="-"/>
        <w:ind w:firstLine="420"/>
      </w:pPr>
      <w:r>
        <w:rPr>
          <w:rFonts w:hint="eastAsia"/>
        </w:rPr>
        <w:t>截至报告期末，本基金A份额净值为1.1021元，报告期内，份额净值增长率为37.08%，同期业绩基准增长率为7.46%；本基金C份额净值为1.0647元，报告期内，份额净值增长率为36.87%，同期业绩基准增长率为7.46%。</w:t>
      </w:r>
    </w:p>
    <w:p w:rsidR="00DC30A9" w:rsidRDefault="00DC30A9" w:rsidP="00DC30A9">
      <w:pPr>
        <w:pStyle w:val="-2"/>
        <w:spacing w:before="312"/>
      </w:pPr>
      <w:r>
        <w:rPr>
          <w:rFonts w:hint="eastAsia"/>
        </w:rPr>
        <w:t>报告期内基金持有人数或基金资产净值预警说明</w:t>
      </w:r>
    </w:p>
    <w:p w:rsidR="00DC30A9" w:rsidRDefault="00DC30A9" w:rsidP="00DC30A9">
      <w:pPr>
        <w:pStyle w:val="-"/>
        <w:ind w:firstLine="420"/>
      </w:pPr>
      <w:r>
        <w:rPr>
          <w:rFonts w:hint="eastAsia"/>
        </w:rPr>
        <w:t>报告期内，本基金未出现连续二十个交易日基金份额持有人数量不满二百人或者基金资产净值低于五千万元的情形。</w:t>
      </w:r>
    </w:p>
    <w:p w:rsidR="00DC30A9" w:rsidRDefault="00DC30A9" w:rsidP="00DC30A9">
      <w:pPr>
        <w:pStyle w:val="-1"/>
        <w:ind w:left="281" w:hanging="281"/>
      </w:pPr>
      <w:r>
        <w:rPr>
          <w:rFonts w:hint="eastAsia"/>
        </w:rPr>
        <w:t>投资组合报告</w:t>
      </w:r>
    </w:p>
    <w:p w:rsidR="00DC30A9" w:rsidRDefault="00DC30A9" w:rsidP="00DC30A9">
      <w:pPr>
        <w:pStyle w:val="-2"/>
        <w:spacing w:before="312"/>
      </w:pPr>
      <w:r>
        <w:rPr>
          <w:rFonts w:hint="eastAsia"/>
        </w:rPr>
        <w:t>报告期末基金资产组合情况</w:t>
      </w:r>
    </w:p>
    <w:p w:rsidR="00DC30A9" w:rsidRDefault="00DC30A9" w:rsidP="00DC30A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C30A9" w:rsidTr="00DC30A9">
        <w:trPr>
          <w:cnfStyle w:val="100000000000" w:firstRow="1" w:lastRow="0" w:firstColumn="0" w:lastColumn="0" w:oddVBand="0" w:evenVBand="0" w:oddHBand="0" w:evenHBand="0" w:firstRowFirstColumn="0" w:firstRowLastColumn="0" w:lastRowFirstColumn="0" w:lastRowLastColumn="0"/>
        </w:trPr>
        <w:tc>
          <w:tcPr>
            <w:tcW w:w="646" w:type="dxa"/>
          </w:tcPr>
          <w:p w:rsidR="00DC30A9" w:rsidRPr="00DC30A9" w:rsidRDefault="00DC30A9" w:rsidP="00DC30A9">
            <w:pPr>
              <w:jc w:val="center"/>
              <w:rPr>
                <w:b/>
              </w:rPr>
            </w:pPr>
            <w:r w:rsidRPr="00DC30A9">
              <w:rPr>
                <w:rFonts w:hint="eastAsia"/>
                <w:b/>
              </w:rPr>
              <w:t>序号</w:t>
            </w:r>
          </w:p>
        </w:tc>
        <w:tc>
          <w:tcPr>
            <w:tcW w:w="2971" w:type="dxa"/>
          </w:tcPr>
          <w:p w:rsidR="00DC30A9" w:rsidRPr="00DC30A9" w:rsidRDefault="00DC30A9" w:rsidP="00DC30A9">
            <w:pPr>
              <w:jc w:val="center"/>
              <w:rPr>
                <w:b/>
              </w:rPr>
            </w:pPr>
            <w:r w:rsidRPr="00DC30A9">
              <w:rPr>
                <w:rFonts w:hint="eastAsia"/>
                <w:b/>
              </w:rPr>
              <w:t>项目</w:t>
            </w:r>
          </w:p>
        </w:tc>
        <w:tc>
          <w:tcPr>
            <w:tcW w:w="2381" w:type="dxa"/>
          </w:tcPr>
          <w:p w:rsidR="00DC30A9" w:rsidRPr="00DC30A9" w:rsidRDefault="00DC30A9" w:rsidP="00DC30A9">
            <w:pPr>
              <w:jc w:val="center"/>
              <w:rPr>
                <w:b/>
              </w:rPr>
            </w:pPr>
            <w:r w:rsidRPr="00DC30A9">
              <w:rPr>
                <w:rFonts w:hint="eastAsia"/>
                <w:b/>
              </w:rPr>
              <w:t>金额（元）</w:t>
            </w:r>
          </w:p>
        </w:tc>
        <w:tc>
          <w:tcPr>
            <w:tcW w:w="2506" w:type="dxa"/>
          </w:tcPr>
          <w:p w:rsidR="00DC30A9" w:rsidRPr="00DC30A9" w:rsidRDefault="00DC30A9" w:rsidP="00DC30A9">
            <w:pPr>
              <w:jc w:val="center"/>
              <w:rPr>
                <w:b/>
              </w:rPr>
            </w:pPr>
            <w:r w:rsidRPr="00DC30A9">
              <w:rPr>
                <w:rFonts w:hint="eastAsia"/>
                <w:b/>
              </w:rPr>
              <w:t>占基金总资产的比例（</w:t>
            </w:r>
            <w:r w:rsidRPr="00DC30A9">
              <w:rPr>
                <w:rFonts w:hint="eastAsia"/>
                <w:b/>
              </w:rPr>
              <w:t>%</w:t>
            </w:r>
            <w:r w:rsidRPr="00DC30A9">
              <w:rPr>
                <w:rFonts w:hint="eastAsia"/>
                <w:b/>
              </w:rPr>
              <w:t>）</w:t>
            </w:r>
          </w:p>
        </w:tc>
      </w:tr>
      <w:tr w:rsidR="00DC30A9" w:rsidTr="00DC30A9">
        <w:tc>
          <w:tcPr>
            <w:tcW w:w="646" w:type="dxa"/>
          </w:tcPr>
          <w:p w:rsidR="00DC30A9" w:rsidRDefault="00DC30A9" w:rsidP="00DC30A9">
            <w:pPr>
              <w:jc w:val="center"/>
            </w:pPr>
            <w:r>
              <w:t>1</w:t>
            </w:r>
          </w:p>
        </w:tc>
        <w:tc>
          <w:tcPr>
            <w:tcW w:w="2971" w:type="dxa"/>
          </w:tcPr>
          <w:p w:rsidR="00DC30A9" w:rsidRDefault="00DC30A9" w:rsidP="00DC30A9">
            <w:pPr>
              <w:jc w:val="left"/>
            </w:pPr>
            <w:r>
              <w:rPr>
                <w:rFonts w:hint="eastAsia"/>
              </w:rPr>
              <w:t>权益投资</w:t>
            </w:r>
          </w:p>
        </w:tc>
        <w:tc>
          <w:tcPr>
            <w:tcW w:w="2381" w:type="dxa"/>
          </w:tcPr>
          <w:p w:rsidR="00DC30A9" w:rsidRDefault="00DC30A9" w:rsidP="00DC30A9">
            <w:pPr>
              <w:jc w:val="right"/>
            </w:pPr>
            <w:r>
              <w:t>689,779,498.06</w:t>
            </w:r>
          </w:p>
        </w:tc>
        <w:tc>
          <w:tcPr>
            <w:tcW w:w="2506" w:type="dxa"/>
          </w:tcPr>
          <w:p w:rsidR="00DC30A9" w:rsidRDefault="00DC30A9" w:rsidP="00DC30A9">
            <w:pPr>
              <w:jc w:val="right"/>
            </w:pPr>
            <w:r>
              <w:t>80.10</w:t>
            </w:r>
          </w:p>
        </w:tc>
      </w:tr>
      <w:tr w:rsidR="00DC30A9" w:rsidTr="00DC30A9">
        <w:tc>
          <w:tcPr>
            <w:tcW w:w="646" w:type="dxa"/>
          </w:tcPr>
          <w:p w:rsidR="00DC30A9" w:rsidRDefault="00DC30A9" w:rsidP="00DC30A9">
            <w:pPr>
              <w:jc w:val="center"/>
            </w:pPr>
          </w:p>
        </w:tc>
        <w:tc>
          <w:tcPr>
            <w:tcW w:w="2971" w:type="dxa"/>
          </w:tcPr>
          <w:p w:rsidR="00DC30A9" w:rsidRDefault="00DC30A9" w:rsidP="00DC30A9">
            <w:pPr>
              <w:jc w:val="left"/>
            </w:pPr>
            <w:r>
              <w:rPr>
                <w:rFonts w:hint="eastAsia"/>
              </w:rPr>
              <w:t>其中：股票</w:t>
            </w:r>
          </w:p>
        </w:tc>
        <w:tc>
          <w:tcPr>
            <w:tcW w:w="2381" w:type="dxa"/>
          </w:tcPr>
          <w:p w:rsidR="00DC30A9" w:rsidRDefault="00DC30A9" w:rsidP="00DC30A9">
            <w:pPr>
              <w:jc w:val="right"/>
            </w:pPr>
            <w:r>
              <w:t>689,779,498.06</w:t>
            </w:r>
          </w:p>
        </w:tc>
        <w:tc>
          <w:tcPr>
            <w:tcW w:w="2506" w:type="dxa"/>
          </w:tcPr>
          <w:p w:rsidR="00DC30A9" w:rsidRDefault="00DC30A9" w:rsidP="00DC30A9">
            <w:pPr>
              <w:jc w:val="right"/>
            </w:pPr>
            <w:r>
              <w:t>80.10</w:t>
            </w:r>
          </w:p>
        </w:tc>
      </w:tr>
      <w:tr w:rsidR="00DC30A9" w:rsidTr="00DC30A9">
        <w:tc>
          <w:tcPr>
            <w:tcW w:w="646" w:type="dxa"/>
          </w:tcPr>
          <w:p w:rsidR="00DC30A9" w:rsidRDefault="00DC30A9" w:rsidP="00DC30A9">
            <w:pPr>
              <w:jc w:val="center"/>
            </w:pPr>
            <w:r>
              <w:t>2</w:t>
            </w:r>
          </w:p>
        </w:tc>
        <w:tc>
          <w:tcPr>
            <w:tcW w:w="2971" w:type="dxa"/>
          </w:tcPr>
          <w:p w:rsidR="00DC30A9" w:rsidRDefault="00DC30A9" w:rsidP="00DC30A9">
            <w:pPr>
              <w:jc w:val="left"/>
            </w:pPr>
            <w:r>
              <w:rPr>
                <w:rFonts w:hint="eastAsia"/>
              </w:rPr>
              <w:t>基金投资</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r>
              <w:t>3</w:t>
            </w:r>
          </w:p>
        </w:tc>
        <w:tc>
          <w:tcPr>
            <w:tcW w:w="2971" w:type="dxa"/>
          </w:tcPr>
          <w:p w:rsidR="00DC30A9" w:rsidRDefault="00DC30A9" w:rsidP="00DC30A9">
            <w:pPr>
              <w:jc w:val="left"/>
            </w:pPr>
            <w:r>
              <w:rPr>
                <w:rFonts w:hint="eastAsia"/>
              </w:rPr>
              <w:t>固定收益投资</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p>
        </w:tc>
        <w:tc>
          <w:tcPr>
            <w:tcW w:w="2971" w:type="dxa"/>
          </w:tcPr>
          <w:p w:rsidR="00DC30A9" w:rsidRDefault="00DC30A9" w:rsidP="00DC30A9">
            <w:pPr>
              <w:jc w:val="left"/>
            </w:pPr>
            <w:r>
              <w:rPr>
                <w:rFonts w:hint="eastAsia"/>
              </w:rPr>
              <w:t>其中：债券</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p>
        </w:tc>
        <w:tc>
          <w:tcPr>
            <w:tcW w:w="2971" w:type="dxa"/>
          </w:tcPr>
          <w:p w:rsidR="00DC30A9" w:rsidRDefault="00DC30A9" w:rsidP="00DC30A9">
            <w:pPr>
              <w:jc w:val="left"/>
            </w:pPr>
            <w:r>
              <w:rPr>
                <w:rFonts w:hint="eastAsia"/>
              </w:rPr>
              <w:t xml:space="preserve">      </w:t>
            </w:r>
            <w:r>
              <w:rPr>
                <w:rFonts w:hint="eastAsia"/>
              </w:rPr>
              <w:t>资产支持证券</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r>
              <w:t>4</w:t>
            </w:r>
          </w:p>
        </w:tc>
        <w:tc>
          <w:tcPr>
            <w:tcW w:w="2971" w:type="dxa"/>
          </w:tcPr>
          <w:p w:rsidR="00DC30A9" w:rsidRDefault="00DC30A9" w:rsidP="00DC30A9">
            <w:pPr>
              <w:jc w:val="left"/>
            </w:pPr>
            <w:r>
              <w:rPr>
                <w:rFonts w:hint="eastAsia"/>
              </w:rPr>
              <w:t>贵金属投资</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r>
              <w:t>5</w:t>
            </w:r>
          </w:p>
        </w:tc>
        <w:tc>
          <w:tcPr>
            <w:tcW w:w="2971" w:type="dxa"/>
          </w:tcPr>
          <w:p w:rsidR="00DC30A9" w:rsidRDefault="00DC30A9" w:rsidP="00DC30A9">
            <w:pPr>
              <w:jc w:val="left"/>
            </w:pPr>
            <w:r>
              <w:rPr>
                <w:rFonts w:hint="eastAsia"/>
              </w:rPr>
              <w:t>金融衍生品投资</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r>
              <w:t>6</w:t>
            </w:r>
          </w:p>
        </w:tc>
        <w:tc>
          <w:tcPr>
            <w:tcW w:w="2971" w:type="dxa"/>
          </w:tcPr>
          <w:p w:rsidR="00DC30A9" w:rsidRDefault="00DC30A9" w:rsidP="00DC30A9">
            <w:pPr>
              <w:jc w:val="left"/>
            </w:pPr>
            <w:r>
              <w:rPr>
                <w:rFonts w:hint="eastAsia"/>
              </w:rPr>
              <w:t>买入返售金融资产</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p>
        </w:tc>
        <w:tc>
          <w:tcPr>
            <w:tcW w:w="2971" w:type="dxa"/>
          </w:tcPr>
          <w:p w:rsidR="00DC30A9" w:rsidRDefault="00DC30A9" w:rsidP="00DC30A9">
            <w:pPr>
              <w:jc w:val="left"/>
            </w:pPr>
            <w:r>
              <w:rPr>
                <w:rFonts w:hint="eastAsia"/>
              </w:rPr>
              <w:t>其中：买断式回购的买入返售金融资产</w:t>
            </w:r>
          </w:p>
        </w:tc>
        <w:tc>
          <w:tcPr>
            <w:tcW w:w="2381" w:type="dxa"/>
          </w:tcPr>
          <w:p w:rsidR="00DC30A9" w:rsidRDefault="00DC30A9" w:rsidP="00DC30A9">
            <w:pPr>
              <w:jc w:val="right"/>
            </w:pPr>
            <w:r>
              <w:t>-</w:t>
            </w:r>
          </w:p>
        </w:tc>
        <w:tc>
          <w:tcPr>
            <w:tcW w:w="2506" w:type="dxa"/>
          </w:tcPr>
          <w:p w:rsidR="00DC30A9" w:rsidRDefault="00DC30A9" w:rsidP="00DC30A9">
            <w:pPr>
              <w:jc w:val="right"/>
            </w:pPr>
            <w:r>
              <w:t>-</w:t>
            </w:r>
          </w:p>
        </w:tc>
      </w:tr>
      <w:tr w:rsidR="00DC30A9" w:rsidTr="00DC30A9">
        <w:tc>
          <w:tcPr>
            <w:tcW w:w="646" w:type="dxa"/>
          </w:tcPr>
          <w:p w:rsidR="00DC30A9" w:rsidRDefault="00DC30A9" w:rsidP="00DC30A9">
            <w:pPr>
              <w:jc w:val="center"/>
            </w:pPr>
            <w:r>
              <w:t>7</w:t>
            </w:r>
          </w:p>
        </w:tc>
        <w:tc>
          <w:tcPr>
            <w:tcW w:w="2971" w:type="dxa"/>
          </w:tcPr>
          <w:p w:rsidR="00DC30A9" w:rsidRDefault="00DC30A9" w:rsidP="00DC30A9">
            <w:pPr>
              <w:jc w:val="left"/>
            </w:pPr>
            <w:r>
              <w:rPr>
                <w:rFonts w:hint="eastAsia"/>
              </w:rPr>
              <w:t>银行存款和结算备付金合计</w:t>
            </w:r>
          </w:p>
        </w:tc>
        <w:tc>
          <w:tcPr>
            <w:tcW w:w="2381" w:type="dxa"/>
          </w:tcPr>
          <w:p w:rsidR="00DC30A9" w:rsidRDefault="00DC30A9" w:rsidP="00DC30A9">
            <w:pPr>
              <w:jc w:val="right"/>
            </w:pPr>
            <w:r>
              <w:t>153,215,296.73</w:t>
            </w:r>
          </w:p>
        </w:tc>
        <w:tc>
          <w:tcPr>
            <w:tcW w:w="2506" w:type="dxa"/>
          </w:tcPr>
          <w:p w:rsidR="00DC30A9" w:rsidRDefault="00DC30A9" w:rsidP="00DC30A9">
            <w:pPr>
              <w:jc w:val="right"/>
            </w:pPr>
            <w:r>
              <w:t>17.79</w:t>
            </w:r>
          </w:p>
        </w:tc>
      </w:tr>
      <w:tr w:rsidR="00DC30A9" w:rsidTr="00DC30A9">
        <w:tc>
          <w:tcPr>
            <w:tcW w:w="646" w:type="dxa"/>
          </w:tcPr>
          <w:p w:rsidR="00DC30A9" w:rsidRDefault="00DC30A9" w:rsidP="00DC30A9">
            <w:pPr>
              <w:jc w:val="center"/>
            </w:pPr>
            <w:r>
              <w:t>8</w:t>
            </w:r>
          </w:p>
        </w:tc>
        <w:tc>
          <w:tcPr>
            <w:tcW w:w="2971" w:type="dxa"/>
          </w:tcPr>
          <w:p w:rsidR="00DC30A9" w:rsidRDefault="00DC30A9" w:rsidP="00DC30A9">
            <w:pPr>
              <w:jc w:val="left"/>
            </w:pPr>
            <w:r>
              <w:rPr>
                <w:rFonts w:hint="eastAsia"/>
              </w:rPr>
              <w:t>其他资产</w:t>
            </w:r>
          </w:p>
        </w:tc>
        <w:tc>
          <w:tcPr>
            <w:tcW w:w="2381" w:type="dxa"/>
          </w:tcPr>
          <w:p w:rsidR="00DC30A9" w:rsidRDefault="00DC30A9" w:rsidP="00DC30A9">
            <w:pPr>
              <w:jc w:val="right"/>
            </w:pPr>
            <w:r>
              <w:t>18,170,093.71</w:t>
            </w:r>
          </w:p>
        </w:tc>
        <w:tc>
          <w:tcPr>
            <w:tcW w:w="2506" w:type="dxa"/>
          </w:tcPr>
          <w:p w:rsidR="00DC30A9" w:rsidRDefault="00DC30A9" w:rsidP="00DC30A9">
            <w:pPr>
              <w:jc w:val="right"/>
            </w:pPr>
            <w:r>
              <w:t>2.11</w:t>
            </w:r>
          </w:p>
        </w:tc>
      </w:tr>
      <w:tr w:rsidR="00DC30A9" w:rsidTr="00DC30A9">
        <w:tc>
          <w:tcPr>
            <w:tcW w:w="646" w:type="dxa"/>
          </w:tcPr>
          <w:p w:rsidR="00DC30A9" w:rsidRDefault="00DC30A9" w:rsidP="00DC30A9">
            <w:pPr>
              <w:jc w:val="center"/>
            </w:pPr>
            <w:r>
              <w:t>9</w:t>
            </w:r>
          </w:p>
        </w:tc>
        <w:tc>
          <w:tcPr>
            <w:tcW w:w="2971" w:type="dxa"/>
          </w:tcPr>
          <w:p w:rsidR="00DC30A9" w:rsidRDefault="00DC30A9" w:rsidP="00DC30A9">
            <w:pPr>
              <w:jc w:val="left"/>
            </w:pPr>
            <w:r>
              <w:rPr>
                <w:rFonts w:hint="eastAsia"/>
              </w:rPr>
              <w:t>合计</w:t>
            </w:r>
          </w:p>
        </w:tc>
        <w:tc>
          <w:tcPr>
            <w:tcW w:w="2381" w:type="dxa"/>
          </w:tcPr>
          <w:p w:rsidR="00DC30A9" w:rsidRDefault="00DC30A9" w:rsidP="00DC30A9">
            <w:pPr>
              <w:jc w:val="right"/>
            </w:pPr>
            <w:r>
              <w:t>861,164,888.50</w:t>
            </w:r>
          </w:p>
        </w:tc>
        <w:tc>
          <w:tcPr>
            <w:tcW w:w="2506" w:type="dxa"/>
          </w:tcPr>
          <w:p w:rsidR="00DC30A9" w:rsidRDefault="00DC30A9" w:rsidP="00DC30A9">
            <w:pPr>
              <w:jc w:val="right"/>
            </w:pPr>
            <w:r>
              <w:t>100.00</w:t>
            </w:r>
          </w:p>
        </w:tc>
      </w:tr>
    </w:tbl>
    <w:p w:rsidR="00DC30A9" w:rsidRDefault="00DC30A9" w:rsidP="00DC30A9">
      <w:pPr>
        <w:pStyle w:val="-8"/>
      </w:pPr>
      <w:r>
        <w:rPr>
          <w:rFonts w:hint="eastAsia"/>
        </w:rPr>
        <w:lastRenderedPageBreak/>
        <w:t>注：本基金本报告期末通过沪港通交易机制投资的港股市值为人民币13,513,561.00元，占基金资产净值比例1.64%;通过深港通交易机制投资的港股市值为人民币83,777,901.07元，占基金资产净值比例10.18%。</w:t>
      </w:r>
    </w:p>
    <w:p w:rsidR="00DC30A9" w:rsidRDefault="00DC30A9" w:rsidP="00DC30A9">
      <w:pPr>
        <w:pStyle w:val="-2"/>
        <w:spacing w:before="312"/>
      </w:pPr>
      <w:r>
        <w:rPr>
          <w:rFonts w:hint="eastAsia"/>
        </w:rPr>
        <w:t>报告期末按行业分类的股票投资组合</w:t>
      </w:r>
    </w:p>
    <w:p w:rsidR="00DC30A9" w:rsidRDefault="00DC30A9" w:rsidP="00DC30A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C30A9" w:rsidTr="00DC30A9">
        <w:trPr>
          <w:cnfStyle w:val="100000000000" w:firstRow="1" w:lastRow="0" w:firstColumn="0" w:lastColumn="0" w:oddVBand="0" w:evenVBand="0" w:oddHBand="0" w:evenHBand="0" w:firstRowFirstColumn="0" w:firstRowLastColumn="0" w:lastRowFirstColumn="0" w:lastRowLastColumn="0"/>
        </w:trPr>
        <w:tc>
          <w:tcPr>
            <w:tcW w:w="646" w:type="dxa"/>
          </w:tcPr>
          <w:p w:rsidR="00DC30A9" w:rsidRPr="00DC30A9" w:rsidRDefault="00DC30A9" w:rsidP="00DC30A9">
            <w:pPr>
              <w:jc w:val="center"/>
              <w:rPr>
                <w:b/>
              </w:rPr>
            </w:pPr>
            <w:r w:rsidRPr="00DC30A9">
              <w:rPr>
                <w:rFonts w:hint="eastAsia"/>
                <w:b/>
              </w:rPr>
              <w:t>代码</w:t>
            </w:r>
          </w:p>
        </w:tc>
        <w:tc>
          <w:tcPr>
            <w:tcW w:w="3595" w:type="dxa"/>
          </w:tcPr>
          <w:p w:rsidR="00DC30A9" w:rsidRPr="00DC30A9" w:rsidRDefault="00DC30A9" w:rsidP="00DC30A9">
            <w:pPr>
              <w:jc w:val="center"/>
              <w:rPr>
                <w:b/>
              </w:rPr>
            </w:pPr>
            <w:r w:rsidRPr="00DC30A9">
              <w:rPr>
                <w:rFonts w:hint="eastAsia"/>
                <w:b/>
              </w:rPr>
              <w:t>行业类别</w:t>
            </w:r>
          </w:p>
        </w:tc>
        <w:tc>
          <w:tcPr>
            <w:tcW w:w="1769" w:type="dxa"/>
          </w:tcPr>
          <w:p w:rsidR="00DC30A9" w:rsidRPr="00DC30A9" w:rsidRDefault="00DC30A9" w:rsidP="00DC30A9">
            <w:pPr>
              <w:jc w:val="center"/>
              <w:rPr>
                <w:b/>
              </w:rPr>
            </w:pPr>
            <w:r w:rsidRPr="00DC30A9">
              <w:rPr>
                <w:rFonts w:hint="eastAsia"/>
                <w:b/>
              </w:rPr>
              <w:t>公允价值（元）</w:t>
            </w:r>
          </w:p>
        </w:tc>
        <w:tc>
          <w:tcPr>
            <w:tcW w:w="2495" w:type="dxa"/>
          </w:tcPr>
          <w:p w:rsidR="00DC30A9" w:rsidRPr="00DC30A9" w:rsidRDefault="00DC30A9" w:rsidP="00DC30A9">
            <w:pPr>
              <w:jc w:val="center"/>
              <w:rPr>
                <w:b/>
              </w:rPr>
            </w:pPr>
            <w:r w:rsidRPr="00DC30A9">
              <w:rPr>
                <w:rFonts w:hint="eastAsia"/>
                <w:b/>
              </w:rPr>
              <w:t>占基金资产净值比例（％）</w:t>
            </w:r>
          </w:p>
        </w:tc>
      </w:tr>
      <w:tr w:rsidR="00DC30A9" w:rsidTr="00DC30A9">
        <w:tc>
          <w:tcPr>
            <w:tcW w:w="646" w:type="dxa"/>
          </w:tcPr>
          <w:p w:rsidR="00DC30A9" w:rsidRDefault="00DC30A9" w:rsidP="00DC30A9">
            <w:pPr>
              <w:jc w:val="left"/>
            </w:pPr>
            <w:r>
              <w:t>A</w:t>
            </w:r>
          </w:p>
        </w:tc>
        <w:tc>
          <w:tcPr>
            <w:tcW w:w="3595" w:type="dxa"/>
          </w:tcPr>
          <w:p w:rsidR="00DC30A9" w:rsidRDefault="00DC30A9" w:rsidP="00DC30A9">
            <w:pPr>
              <w:jc w:val="left"/>
            </w:pPr>
            <w:r>
              <w:rPr>
                <w:rFonts w:hint="eastAsia"/>
              </w:rPr>
              <w:t>农、林、牧、渔业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B</w:t>
            </w:r>
          </w:p>
        </w:tc>
        <w:tc>
          <w:tcPr>
            <w:tcW w:w="3595" w:type="dxa"/>
          </w:tcPr>
          <w:p w:rsidR="00DC30A9" w:rsidRDefault="00DC30A9" w:rsidP="00DC30A9">
            <w:pPr>
              <w:jc w:val="left"/>
            </w:pPr>
            <w:r>
              <w:rPr>
                <w:rFonts w:hint="eastAsia"/>
              </w:rPr>
              <w:t>采矿业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C</w:t>
            </w:r>
          </w:p>
        </w:tc>
        <w:tc>
          <w:tcPr>
            <w:tcW w:w="3595" w:type="dxa"/>
          </w:tcPr>
          <w:p w:rsidR="00DC30A9" w:rsidRDefault="00DC30A9" w:rsidP="00DC30A9">
            <w:pPr>
              <w:jc w:val="left"/>
            </w:pPr>
            <w:r>
              <w:rPr>
                <w:rFonts w:hint="eastAsia"/>
              </w:rPr>
              <w:t>制造业</w:t>
            </w:r>
          </w:p>
        </w:tc>
        <w:tc>
          <w:tcPr>
            <w:tcW w:w="1769" w:type="dxa"/>
          </w:tcPr>
          <w:p w:rsidR="00DC30A9" w:rsidRDefault="00DC30A9" w:rsidP="00DC30A9">
            <w:pPr>
              <w:jc w:val="right"/>
            </w:pPr>
            <w:r>
              <w:t>582,831,767.39</w:t>
            </w:r>
          </w:p>
        </w:tc>
        <w:tc>
          <w:tcPr>
            <w:tcW w:w="2495" w:type="dxa"/>
          </w:tcPr>
          <w:p w:rsidR="00DC30A9" w:rsidRDefault="00DC30A9" w:rsidP="00DC30A9">
            <w:pPr>
              <w:jc w:val="right"/>
            </w:pPr>
            <w:r>
              <w:t>70.82</w:t>
            </w:r>
          </w:p>
        </w:tc>
      </w:tr>
      <w:tr w:rsidR="00DC30A9" w:rsidTr="00DC30A9">
        <w:tc>
          <w:tcPr>
            <w:tcW w:w="646" w:type="dxa"/>
          </w:tcPr>
          <w:p w:rsidR="00DC30A9" w:rsidRDefault="00DC30A9" w:rsidP="00DC30A9">
            <w:pPr>
              <w:jc w:val="left"/>
            </w:pPr>
            <w:r>
              <w:t>D</w:t>
            </w:r>
          </w:p>
        </w:tc>
        <w:tc>
          <w:tcPr>
            <w:tcW w:w="3595" w:type="dxa"/>
          </w:tcPr>
          <w:p w:rsidR="00DC30A9" w:rsidRDefault="00DC30A9" w:rsidP="00DC30A9">
            <w:pPr>
              <w:jc w:val="left"/>
            </w:pPr>
            <w:r>
              <w:rPr>
                <w:rFonts w:hint="eastAsia"/>
              </w:rPr>
              <w:t>电力、热力、燃气及水生产和供应业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E</w:t>
            </w:r>
          </w:p>
        </w:tc>
        <w:tc>
          <w:tcPr>
            <w:tcW w:w="3595" w:type="dxa"/>
          </w:tcPr>
          <w:p w:rsidR="00DC30A9" w:rsidRDefault="00DC30A9" w:rsidP="00DC30A9">
            <w:pPr>
              <w:jc w:val="left"/>
            </w:pPr>
            <w:r>
              <w:rPr>
                <w:rFonts w:hint="eastAsia"/>
              </w:rPr>
              <w:t>建筑业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F</w:t>
            </w:r>
          </w:p>
        </w:tc>
        <w:tc>
          <w:tcPr>
            <w:tcW w:w="3595" w:type="dxa"/>
          </w:tcPr>
          <w:p w:rsidR="00DC30A9" w:rsidRDefault="00DC30A9" w:rsidP="00DC30A9">
            <w:pPr>
              <w:jc w:val="left"/>
            </w:pPr>
            <w:r>
              <w:rPr>
                <w:rFonts w:hint="eastAsia"/>
              </w:rPr>
              <w:t>批发和零售业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G</w:t>
            </w:r>
          </w:p>
        </w:tc>
        <w:tc>
          <w:tcPr>
            <w:tcW w:w="3595" w:type="dxa"/>
          </w:tcPr>
          <w:p w:rsidR="00DC30A9" w:rsidRDefault="00DC30A9" w:rsidP="00DC30A9">
            <w:pPr>
              <w:jc w:val="left"/>
            </w:pPr>
            <w:r>
              <w:rPr>
                <w:rFonts w:hint="eastAsia"/>
              </w:rPr>
              <w:t>交通运输、仓储和邮政业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H</w:t>
            </w:r>
          </w:p>
        </w:tc>
        <w:tc>
          <w:tcPr>
            <w:tcW w:w="3595" w:type="dxa"/>
          </w:tcPr>
          <w:p w:rsidR="00DC30A9" w:rsidRDefault="00DC30A9" w:rsidP="00DC30A9">
            <w:pPr>
              <w:jc w:val="left"/>
            </w:pPr>
            <w:r>
              <w:rPr>
                <w:rFonts w:hint="eastAsia"/>
              </w:rPr>
              <w:t>住宿和餐饮业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I</w:t>
            </w:r>
          </w:p>
        </w:tc>
        <w:tc>
          <w:tcPr>
            <w:tcW w:w="3595" w:type="dxa"/>
          </w:tcPr>
          <w:p w:rsidR="00DC30A9" w:rsidRDefault="00DC30A9" w:rsidP="00DC30A9">
            <w:pPr>
              <w:jc w:val="left"/>
            </w:pPr>
            <w:r>
              <w:rPr>
                <w:rFonts w:hint="eastAsia"/>
              </w:rPr>
              <w:t>信息传输、软件和信息技术服务业</w:t>
            </w:r>
          </w:p>
        </w:tc>
        <w:tc>
          <w:tcPr>
            <w:tcW w:w="1769" w:type="dxa"/>
          </w:tcPr>
          <w:p w:rsidR="00DC30A9" w:rsidRDefault="00DC30A9" w:rsidP="00DC30A9">
            <w:pPr>
              <w:jc w:val="right"/>
            </w:pPr>
            <w:r>
              <w:t>9,656,268.60</w:t>
            </w:r>
          </w:p>
        </w:tc>
        <w:tc>
          <w:tcPr>
            <w:tcW w:w="2495" w:type="dxa"/>
          </w:tcPr>
          <w:p w:rsidR="00DC30A9" w:rsidRDefault="00DC30A9" w:rsidP="00DC30A9">
            <w:pPr>
              <w:jc w:val="right"/>
            </w:pPr>
            <w:r>
              <w:t>1.17</w:t>
            </w:r>
          </w:p>
        </w:tc>
      </w:tr>
      <w:tr w:rsidR="00DC30A9" w:rsidTr="00DC30A9">
        <w:tc>
          <w:tcPr>
            <w:tcW w:w="646" w:type="dxa"/>
          </w:tcPr>
          <w:p w:rsidR="00DC30A9" w:rsidRDefault="00DC30A9" w:rsidP="00DC30A9">
            <w:pPr>
              <w:jc w:val="left"/>
            </w:pPr>
            <w:r>
              <w:t>J</w:t>
            </w:r>
          </w:p>
        </w:tc>
        <w:tc>
          <w:tcPr>
            <w:tcW w:w="3595" w:type="dxa"/>
          </w:tcPr>
          <w:p w:rsidR="00DC30A9" w:rsidRDefault="00DC30A9" w:rsidP="00DC30A9">
            <w:pPr>
              <w:jc w:val="left"/>
            </w:pPr>
            <w:r>
              <w:rPr>
                <w:rFonts w:hint="eastAsia"/>
              </w:rPr>
              <w:t>金融业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K</w:t>
            </w:r>
          </w:p>
        </w:tc>
        <w:tc>
          <w:tcPr>
            <w:tcW w:w="3595" w:type="dxa"/>
          </w:tcPr>
          <w:p w:rsidR="00DC30A9" w:rsidRDefault="00DC30A9" w:rsidP="00DC30A9">
            <w:pPr>
              <w:jc w:val="left"/>
            </w:pPr>
            <w:r>
              <w:rPr>
                <w:rFonts w:hint="eastAsia"/>
              </w:rPr>
              <w:t>房地产业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L</w:t>
            </w:r>
          </w:p>
        </w:tc>
        <w:tc>
          <w:tcPr>
            <w:tcW w:w="3595" w:type="dxa"/>
          </w:tcPr>
          <w:p w:rsidR="00DC30A9" w:rsidRDefault="00DC30A9" w:rsidP="00DC30A9">
            <w:pPr>
              <w:jc w:val="left"/>
            </w:pPr>
            <w:r>
              <w:rPr>
                <w:rFonts w:hint="eastAsia"/>
              </w:rPr>
              <w:t>租赁和商务服务业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M</w:t>
            </w:r>
          </w:p>
        </w:tc>
        <w:tc>
          <w:tcPr>
            <w:tcW w:w="3595" w:type="dxa"/>
          </w:tcPr>
          <w:p w:rsidR="00DC30A9" w:rsidRDefault="00DC30A9" w:rsidP="00DC30A9">
            <w:pPr>
              <w:jc w:val="left"/>
            </w:pPr>
            <w:r>
              <w:rPr>
                <w:rFonts w:hint="eastAsia"/>
              </w:rPr>
              <w:t>科学研究和技术服务业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N</w:t>
            </w:r>
          </w:p>
        </w:tc>
        <w:tc>
          <w:tcPr>
            <w:tcW w:w="3595" w:type="dxa"/>
          </w:tcPr>
          <w:p w:rsidR="00DC30A9" w:rsidRDefault="00DC30A9" w:rsidP="00DC30A9">
            <w:pPr>
              <w:jc w:val="left"/>
            </w:pPr>
            <w:r>
              <w:rPr>
                <w:rFonts w:hint="eastAsia"/>
              </w:rPr>
              <w:t>水利、环境和公共设施管理业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O</w:t>
            </w:r>
          </w:p>
        </w:tc>
        <w:tc>
          <w:tcPr>
            <w:tcW w:w="3595" w:type="dxa"/>
          </w:tcPr>
          <w:p w:rsidR="00DC30A9" w:rsidRDefault="00DC30A9" w:rsidP="00DC30A9">
            <w:pPr>
              <w:jc w:val="left"/>
            </w:pPr>
            <w:r>
              <w:rPr>
                <w:rFonts w:hint="eastAsia"/>
              </w:rPr>
              <w:t>居民服务、修理和其他服务业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P</w:t>
            </w:r>
          </w:p>
        </w:tc>
        <w:tc>
          <w:tcPr>
            <w:tcW w:w="3595" w:type="dxa"/>
          </w:tcPr>
          <w:p w:rsidR="00DC30A9" w:rsidRDefault="00DC30A9" w:rsidP="00DC30A9">
            <w:pPr>
              <w:jc w:val="left"/>
            </w:pPr>
            <w:r>
              <w:rPr>
                <w:rFonts w:hint="eastAsia"/>
              </w:rPr>
              <w:t>教育</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Q</w:t>
            </w:r>
          </w:p>
        </w:tc>
        <w:tc>
          <w:tcPr>
            <w:tcW w:w="3595" w:type="dxa"/>
          </w:tcPr>
          <w:p w:rsidR="00DC30A9" w:rsidRDefault="00DC30A9" w:rsidP="00DC30A9">
            <w:pPr>
              <w:jc w:val="left"/>
            </w:pPr>
            <w:r>
              <w:rPr>
                <w:rFonts w:hint="eastAsia"/>
              </w:rPr>
              <w:t>卫生和社会工作</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R</w:t>
            </w:r>
          </w:p>
        </w:tc>
        <w:tc>
          <w:tcPr>
            <w:tcW w:w="3595" w:type="dxa"/>
          </w:tcPr>
          <w:p w:rsidR="00DC30A9" w:rsidRDefault="00DC30A9" w:rsidP="00DC30A9">
            <w:pPr>
              <w:jc w:val="left"/>
            </w:pPr>
            <w:r>
              <w:rPr>
                <w:rFonts w:hint="eastAsia"/>
              </w:rPr>
              <w:t>文化、体育和娱乐业</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r>
              <w:t>S</w:t>
            </w:r>
          </w:p>
        </w:tc>
        <w:tc>
          <w:tcPr>
            <w:tcW w:w="3595" w:type="dxa"/>
          </w:tcPr>
          <w:p w:rsidR="00DC30A9" w:rsidRDefault="00DC30A9" w:rsidP="00DC30A9">
            <w:pPr>
              <w:jc w:val="left"/>
            </w:pPr>
            <w:r>
              <w:rPr>
                <w:rFonts w:hint="eastAsia"/>
              </w:rPr>
              <w:t>综合</w:t>
            </w:r>
          </w:p>
        </w:tc>
        <w:tc>
          <w:tcPr>
            <w:tcW w:w="1769" w:type="dxa"/>
          </w:tcPr>
          <w:p w:rsidR="00DC30A9" w:rsidRDefault="00DC30A9" w:rsidP="00DC30A9">
            <w:pPr>
              <w:jc w:val="right"/>
            </w:pPr>
            <w:r>
              <w:t>-</w:t>
            </w:r>
          </w:p>
        </w:tc>
        <w:tc>
          <w:tcPr>
            <w:tcW w:w="2495" w:type="dxa"/>
          </w:tcPr>
          <w:p w:rsidR="00DC30A9" w:rsidRDefault="00DC30A9" w:rsidP="00DC30A9">
            <w:pPr>
              <w:jc w:val="right"/>
            </w:pPr>
            <w:r>
              <w:t>-</w:t>
            </w:r>
          </w:p>
        </w:tc>
      </w:tr>
      <w:tr w:rsidR="00DC30A9" w:rsidTr="00DC30A9">
        <w:tc>
          <w:tcPr>
            <w:tcW w:w="646" w:type="dxa"/>
          </w:tcPr>
          <w:p w:rsidR="00DC30A9" w:rsidRDefault="00DC30A9" w:rsidP="00DC30A9">
            <w:pPr>
              <w:jc w:val="left"/>
            </w:pPr>
          </w:p>
        </w:tc>
        <w:tc>
          <w:tcPr>
            <w:tcW w:w="3595" w:type="dxa"/>
          </w:tcPr>
          <w:p w:rsidR="00DC30A9" w:rsidRDefault="00DC30A9" w:rsidP="00DC30A9">
            <w:pPr>
              <w:jc w:val="left"/>
            </w:pPr>
            <w:r>
              <w:rPr>
                <w:rFonts w:hint="eastAsia"/>
              </w:rPr>
              <w:t>合计</w:t>
            </w:r>
          </w:p>
        </w:tc>
        <w:tc>
          <w:tcPr>
            <w:tcW w:w="1769" w:type="dxa"/>
          </w:tcPr>
          <w:p w:rsidR="00DC30A9" w:rsidRDefault="00DC30A9" w:rsidP="00DC30A9">
            <w:pPr>
              <w:jc w:val="right"/>
            </w:pPr>
            <w:r>
              <w:t>592,488,035.99</w:t>
            </w:r>
          </w:p>
        </w:tc>
        <w:tc>
          <w:tcPr>
            <w:tcW w:w="2495" w:type="dxa"/>
          </w:tcPr>
          <w:p w:rsidR="00DC30A9" w:rsidRDefault="00DC30A9" w:rsidP="00DC30A9">
            <w:pPr>
              <w:jc w:val="right"/>
            </w:pPr>
            <w:r>
              <w:t>71.99</w:t>
            </w:r>
          </w:p>
        </w:tc>
      </w:tr>
    </w:tbl>
    <w:p w:rsidR="00DC30A9" w:rsidRDefault="00DC30A9" w:rsidP="00DC30A9">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DC30A9" w:rsidTr="00DC30A9">
        <w:trPr>
          <w:cnfStyle w:val="100000000000" w:firstRow="1" w:lastRow="0" w:firstColumn="0" w:lastColumn="0" w:oddVBand="0" w:evenVBand="0" w:oddHBand="0" w:evenHBand="0" w:firstRowFirstColumn="0" w:firstRowLastColumn="0" w:lastRowFirstColumn="0" w:lastRowLastColumn="0"/>
        </w:trPr>
        <w:tc>
          <w:tcPr>
            <w:tcW w:w="2768" w:type="dxa"/>
          </w:tcPr>
          <w:p w:rsidR="00DC30A9" w:rsidRPr="00DC30A9" w:rsidRDefault="00DC30A9" w:rsidP="00DC30A9">
            <w:pPr>
              <w:jc w:val="center"/>
              <w:rPr>
                <w:b/>
              </w:rPr>
            </w:pPr>
            <w:r w:rsidRPr="00DC30A9">
              <w:rPr>
                <w:rFonts w:hint="eastAsia"/>
                <w:b/>
              </w:rPr>
              <w:t>行业类别</w:t>
            </w:r>
          </w:p>
        </w:tc>
        <w:tc>
          <w:tcPr>
            <w:tcW w:w="2769" w:type="dxa"/>
          </w:tcPr>
          <w:p w:rsidR="00DC30A9" w:rsidRPr="00DC30A9" w:rsidRDefault="00DC30A9" w:rsidP="00DC30A9">
            <w:pPr>
              <w:jc w:val="center"/>
              <w:rPr>
                <w:b/>
              </w:rPr>
            </w:pPr>
            <w:r w:rsidRPr="00DC30A9">
              <w:rPr>
                <w:rFonts w:hint="eastAsia"/>
                <w:b/>
              </w:rPr>
              <w:t>公允价值（人民币）</w:t>
            </w:r>
          </w:p>
        </w:tc>
        <w:tc>
          <w:tcPr>
            <w:tcW w:w="2769" w:type="dxa"/>
          </w:tcPr>
          <w:p w:rsidR="00DC30A9" w:rsidRPr="00DC30A9" w:rsidRDefault="00DC30A9" w:rsidP="00DC30A9">
            <w:pPr>
              <w:jc w:val="center"/>
              <w:rPr>
                <w:b/>
              </w:rPr>
            </w:pPr>
            <w:r w:rsidRPr="00DC30A9">
              <w:rPr>
                <w:rFonts w:hint="eastAsia"/>
                <w:b/>
              </w:rPr>
              <w:t>占基金资产净值比例（</w:t>
            </w:r>
            <w:r w:rsidRPr="00DC30A9">
              <w:rPr>
                <w:rFonts w:hint="eastAsia"/>
                <w:b/>
              </w:rPr>
              <w:t>%</w:t>
            </w:r>
            <w:r w:rsidRPr="00DC30A9">
              <w:rPr>
                <w:rFonts w:hint="eastAsia"/>
                <w:b/>
              </w:rPr>
              <w:t>）</w:t>
            </w:r>
          </w:p>
        </w:tc>
      </w:tr>
      <w:tr w:rsidR="00DC30A9" w:rsidTr="00DC30A9">
        <w:tc>
          <w:tcPr>
            <w:tcW w:w="2768" w:type="dxa"/>
          </w:tcPr>
          <w:p w:rsidR="00DC30A9" w:rsidRDefault="00DC30A9" w:rsidP="00DC30A9">
            <w:pPr>
              <w:jc w:val="left"/>
            </w:pPr>
            <w:r>
              <w:rPr>
                <w:rFonts w:hint="eastAsia"/>
              </w:rPr>
              <w:t>能源</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材料</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工业</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非必需消费品</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必需消费品</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医疗保健</w:t>
            </w:r>
          </w:p>
        </w:tc>
        <w:tc>
          <w:tcPr>
            <w:tcW w:w="2769" w:type="dxa"/>
          </w:tcPr>
          <w:p w:rsidR="00DC30A9" w:rsidRDefault="00DC30A9" w:rsidP="00DC30A9">
            <w:pPr>
              <w:jc w:val="right"/>
            </w:pPr>
            <w:r>
              <w:t>22,137,915.08</w:t>
            </w:r>
          </w:p>
        </w:tc>
        <w:tc>
          <w:tcPr>
            <w:tcW w:w="2769" w:type="dxa"/>
          </w:tcPr>
          <w:p w:rsidR="00DC30A9" w:rsidRDefault="00DC30A9" w:rsidP="00DC30A9">
            <w:pPr>
              <w:jc w:val="right"/>
            </w:pPr>
            <w:r>
              <w:t>2.69</w:t>
            </w:r>
          </w:p>
        </w:tc>
      </w:tr>
      <w:tr w:rsidR="00DC30A9" w:rsidTr="00DC30A9">
        <w:tc>
          <w:tcPr>
            <w:tcW w:w="2768" w:type="dxa"/>
          </w:tcPr>
          <w:p w:rsidR="00DC30A9" w:rsidRDefault="00DC30A9" w:rsidP="00DC30A9">
            <w:pPr>
              <w:jc w:val="left"/>
            </w:pPr>
            <w:r>
              <w:rPr>
                <w:rFonts w:hint="eastAsia"/>
              </w:rPr>
              <w:t>金融</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科技</w:t>
            </w:r>
          </w:p>
        </w:tc>
        <w:tc>
          <w:tcPr>
            <w:tcW w:w="2769" w:type="dxa"/>
          </w:tcPr>
          <w:p w:rsidR="00DC30A9" w:rsidRDefault="00DC30A9" w:rsidP="00DC30A9">
            <w:pPr>
              <w:jc w:val="right"/>
            </w:pPr>
            <w:r>
              <w:t>40,623,038.91</w:t>
            </w:r>
          </w:p>
        </w:tc>
        <w:tc>
          <w:tcPr>
            <w:tcW w:w="2769" w:type="dxa"/>
          </w:tcPr>
          <w:p w:rsidR="00DC30A9" w:rsidRDefault="00DC30A9" w:rsidP="00DC30A9">
            <w:pPr>
              <w:jc w:val="right"/>
            </w:pPr>
            <w:r>
              <w:t>4.94</w:t>
            </w:r>
          </w:p>
        </w:tc>
      </w:tr>
      <w:tr w:rsidR="00DC30A9" w:rsidTr="00DC30A9">
        <w:tc>
          <w:tcPr>
            <w:tcW w:w="2768" w:type="dxa"/>
          </w:tcPr>
          <w:p w:rsidR="00DC30A9" w:rsidRDefault="00DC30A9" w:rsidP="00DC30A9">
            <w:pPr>
              <w:jc w:val="left"/>
            </w:pPr>
            <w:r>
              <w:rPr>
                <w:rFonts w:hint="eastAsia"/>
              </w:rPr>
              <w:t>通讯</w:t>
            </w:r>
          </w:p>
        </w:tc>
        <w:tc>
          <w:tcPr>
            <w:tcW w:w="2769" w:type="dxa"/>
          </w:tcPr>
          <w:p w:rsidR="00DC30A9" w:rsidRDefault="00DC30A9" w:rsidP="00DC30A9">
            <w:pPr>
              <w:jc w:val="right"/>
            </w:pPr>
            <w:r>
              <w:t>34,530,508.08</w:t>
            </w:r>
          </w:p>
        </w:tc>
        <w:tc>
          <w:tcPr>
            <w:tcW w:w="2769" w:type="dxa"/>
          </w:tcPr>
          <w:p w:rsidR="00DC30A9" w:rsidRDefault="00DC30A9" w:rsidP="00DC30A9">
            <w:pPr>
              <w:jc w:val="right"/>
            </w:pPr>
            <w:r>
              <w:t>4.20</w:t>
            </w:r>
          </w:p>
        </w:tc>
      </w:tr>
      <w:tr w:rsidR="00DC30A9" w:rsidTr="00DC30A9">
        <w:tc>
          <w:tcPr>
            <w:tcW w:w="2768" w:type="dxa"/>
          </w:tcPr>
          <w:p w:rsidR="00DC30A9" w:rsidRDefault="00DC30A9" w:rsidP="00DC30A9">
            <w:pPr>
              <w:jc w:val="left"/>
            </w:pPr>
            <w:r>
              <w:rPr>
                <w:rFonts w:hint="eastAsia"/>
              </w:rPr>
              <w:t>公用事业</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lastRenderedPageBreak/>
              <w:t>房地产</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政府</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合计</w:t>
            </w:r>
          </w:p>
        </w:tc>
        <w:tc>
          <w:tcPr>
            <w:tcW w:w="2769" w:type="dxa"/>
          </w:tcPr>
          <w:p w:rsidR="00DC30A9" w:rsidRDefault="00DC30A9" w:rsidP="00DC30A9">
            <w:pPr>
              <w:jc w:val="right"/>
            </w:pPr>
            <w:r>
              <w:t>97,291,462.07</w:t>
            </w:r>
          </w:p>
        </w:tc>
        <w:tc>
          <w:tcPr>
            <w:tcW w:w="2769" w:type="dxa"/>
          </w:tcPr>
          <w:p w:rsidR="00DC30A9" w:rsidRDefault="00DC30A9" w:rsidP="00DC30A9">
            <w:pPr>
              <w:jc w:val="right"/>
            </w:pPr>
            <w:r>
              <w:t>11.82</w:t>
            </w:r>
          </w:p>
        </w:tc>
      </w:tr>
    </w:tbl>
    <w:p w:rsidR="00DC30A9" w:rsidRDefault="00DC30A9" w:rsidP="00DC30A9">
      <w:pPr>
        <w:pStyle w:val="-8"/>
      </w:pPr>
      <w:r>
        <w:rPr>
          <w:rFonts w:hint="eastAsia"/>
        </w:rPr>
        <w:t>注：以上分类采用彭博行业分类标准（BICS）。</w:t>
      </w:r>
    </w:p>
    <w:p w:rsidR="00DC30A9" w:rsidRDefault="00DC30A9" w:rsidP="00DC30A9">
      <w:pPr>
        <w:pStyle w:val="-2"/>
        <w:spacing w:before="312"/>
      </w:pPr>
      <w:r>
        <w:rPr>
          <w:rFonts w:hint="eastAsia"/>
        </w:rPr>
        <w:t>期末按公允价值占基金资产净值比例大小排序的股票投资明细</w:t>
      </w:r>
    </w:p>
    <w:p w:rsidR="00DC30A9" w:rsidRDefault="00DC30A9" w:rsidP="00DC30A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C30A9" w:rsidTr="00DC30A9">
        <w:trPr>
          <w:cnfStyle w:val="100000000000" w:firstRow="1" w:lastRow="0" w:firstColumn="0" w:lastColumn="0" w:oddVBand="0" w:evenVBand="0" w:oddHBand="0" w:evenHBand="0" w:firstRowFirstColumn="0" w:firstRowLastColumn="0" w:lastRowFirstColumn="0" w:lastRowLastColumn="0"/>
        </w:trPr>
        <w:tc>
          <w:tcPr>
            <w:tcW w:w="652" w:type="dxa"/>
          </w:tcPr>
          <w:p w:rsidR="00DC30A9" w:rsidRPr="00DC30A9" w:rsidRDefault="00DC30A9" w:rsidP="00DC30A9">
            <w:pPr>
              <w:jc w:val="center"/>
              <w:rPr>
                <w:b/>
              </w:rPr>
            </w:pPr>
            <w:r w:rsidRPr="00DC30A9">
              <w:rPr>
                <w:rFonts w:hint="eastAsia"/>
                <w:b/>
              </w:rPr>
              <w:t>序号</w:t>
            </w:r>
          </w:p>
        </w:tc>
        <w:tc>
          <w:tcPr>
            <w:tcW w:w="1349" w:type="dxa"/>
          </w:tcPr>
          <w:p w:rsidR="00DC30A9" w:rsidRPr="00DC30A9" w:rsidRDefault="00DC30A9" w:rsidP="00DC30A9">
            <w:pPr>
              <w:jc w:val="center"/>
              <w:rPr>
                <w:b/>
              </w:rPr>
            </w:pPr>
            <w:r w:rsidRPr="00DC30A9">
              <w:rPr>
                <w:rFonts w:hint="eastAsia"/>
                <w:b/>
              </w:rPr>
              <w:t>股票代码</w:t>
            </w:r>
          </w:p>
        </w:tc>
        <w:tc>
          <w:tcPr>
            <w:tcW w:w="1349" w:type="dxa"/>
          </w:tcPr>
          <w:p w:rsidR="00DC30A9" w:rsidRPr="00DC30A9" w:rsidRDefault="00DC30A9" w:rsidP="00DC30A9">
            <w:pPr>
              <w:jc w:val="center"/>
              <w:rPr>
                <w:b/>
              </w:rPr>
            </w:pPr>
            <w:r w:rsidRPr="00DC30A9">
              <w:rPr>
                <w:rFonts w:hint="eastAsia"/>
                <w:b/>
              </w:rPr>
              <w:t>股票名称</w:t>
            </w:r>
          </w:p>
        </w:tc>
        <w:tc>
          <w:tcPr>
            <w:tcW w:w="1718" w:type="dxa"/>
          </w:tcPr>
          <w:p w:rsidR="00DC30A9" w:rsidRPr="00DC30A9" w:rsidRDefault="00DC30A9" w:rsidP="00DC30A9">
            <w:pPr>
              <w:jc w:val="center"/>
              <w:rPr>
                <w:b/>
              </w:rPr>
            </w:pPr>
            <w:r w:rsidRPr="00DC30A9">
              <w:rPr>
                <w:rFonts w:hint="eastAsia"/>
                <w:b/>
              </w:rPr>
              <w:t>数量（股）</w:t>
            </w:r>
          </w:p>
        </w:tc>
        <w:tc>
          <w:tcPr>
            <w:tcW w:w="1718" w:type="dxa"/>
          </w:tcPr>
          <w:p w:rsidR="00DC30A9" w:rsidRPr="00DC30A9" w:rsidRDefault="00DC30A9" w:rsidP="00DC30A9">
            <w:pPr>
              <w:jc w:val="center"/>
              <w:rPr>
                <w:b/>
              </w:rPr>
            </w:pPr>
            <w:r w:rsidRPr="00DC30A9">
              <w:rPr>
                <w:rFonts w:hint="eastAsia"/>
                <w:b/>
              </w:rPr>
              <w:t>公允价值（元）</w:t>
            </w:r>
          </w:p>
        </w:tc>
        <w:tc>
          <w:tcPr>
            <w:tcW w:w="1718" w:type="dxa"/>
          </w:tcPr>
          <w:p w:rsidR="00DC30A9" w:rsidRPr="00DC30A9" w:rsidRDefault="00DC30A9" w:rsidP="00DC30A9">
            <w:pPr>
              <w:jc w:val="center"/>
              <w:rPr>
                <w:b/>
              </w:rPr>
            </w:pPr>
            <w:r w:rsidRPr="00DC30A9">
              <w:rPr>
                <w:rFonts w:hint="eastAsia"/>
                <w:b/>
              </w:rPr>
              <w:t>占基金资产净值比例（％）</w:t>
            </w:r>
          </w:p>
        </w:tc>
      </w:tr>
      <w:tr w:rsidR="00DC30A9" w:rsidTr="00DC30A9">
        <w:tc>
          <w:tcPr>
            <w:tcW w:w="652" w:type="dxa"/>
          </w:tcPr>
          <w:p w:rsidR="00DC30A9" w:rsidRDefault="00DC30A9" w:rsidP="00DC30A9">
            <w:pPr>
              <w:jc w:val="center"/>
            </w:pPr>
            <w:r>
              <w:t>1</w:t>
            </w:r>
          </w:p>
        </w:tc>
        <w:tc>
          <w:tcPr>
            <w:tcW w:w="1349" w:type="dxa"/>
          </w:tcPr>
          <w:p w:rsidR="00DC30A9" w:rsidRDefault="00DC30A9" w:rsidP="00DC30A9">
            <w:pPr>
              <w:jc w:val="left"/>
            </w:pPr>
            <w:r>
              <w:t>688347</w:t>
            </w:r>
          </w:p>
        </w:tc>
        <w:tc>
          <w:tcPr>
            <w:tcW w:w="1349" w:type="dxa"/>
          </w:tcPr>
          <w:p w:rsidR="00DC30A9" w:rsidRDefault="00DC30A9" w:rsidP="00DC30A9">
            <w:pPr>
              <w:jc w:val="left"/>
            </w:pPr>
            <w:r>
              <w:rPr>
                <w:rFonts w:hint="eastAsia"/>
              </w:rPr>
              <w:t>华虹宏力</w:t>
            </w:r>
          </w:p>
        </w:tc>
        <w:tc>
          <w:tcPr>
            <w:tcW w:w="1718" w:type="dxa"/>
          </w:tcPr>
          <w:p w:rsidR="00DC30A9" w:rsidRDefault="00DC30A9" w:rsidP="00DC30A9">
            <w:pPr>
              <w:jc w:val="right"/>
            </w:pPr>
            <w:r>
              <w:t>150,084</w:t>
            </w:r>
          </w:p>
        </w:tc>
        <w:tc>
          <w:tcPr>
            <w:tcW w:w="1718" w:type="dxa"/>
          </w:tcPr>
          <w:p w:rsidR="00DC30A9" w:rsidRDefault="00DC30A9" w:rsidP="00DC30A9">
            <w:pPr>
              <w:jc w:val="right"/>
            </w:pPr>
            <w:r>
              <w:t>50,473,249.20</w:t>
            </w:r>
          </w:p>
        </w:tc>
        <w:tc>
          <w:tcPr>
            <w:tcW w:w="1718" w:type="dxa"/>
          </w:tcPr>
          <w:p w:rsidR="00DC30A9" w:rsidRDefault="00DC30A9" w:rsidP="00DC30A9">
            <w:pPr>
              <w:jc w:val="right"/>
            </w:pPr>
            <w:r>
              <w:t>6.13</w:t>
            </w:r>
          </w:p>
        </w:tc>
      </w:tr>
      <w:tr w:rsidR="00DC30A9" w:rsidTr="00DC30A9">
        <w:tc>
          <w:tcPr>
            <w:tcW w:w="652" w:type="dxa"/>
          </w:tcPr>
          <w:p w:rsidR="00DC30A9" w:rsidRDefault="00DC30A9" w:rsidP="00DC30A9">
            <w:pPr>
              <w:jc w:val="center"/>
            </w:pPr>
            <w:r>
              <w:t>2</w:t>
            </w:r>
          </w:p>
        </w:tc>
        <w:tc>
          <w:tcPr>
            <w:tcW w:w="1349" w:type="dxa"/>
          </w:tcPr>
          <w:p w:rsidR="00DC30A9" w:rsidRDefault="00DC30A9" w:rsidP="00DC30A9">
            <w:pPr>
              <w:jc w:val="left"/>
            </w:pPr>
            <w:r>
              <w:t>01347</w:t>
            </w:r>
          </w:p>
        </w:tc>
        <w:tc>
          <w:tcPr>
            <w:tcW w:w="1349" w:type="dxa"/>
          </w:tcPr>
          <w:p w:rsidR="00DC30A9" w:rsidRDefault="00DC30A9" w:rsidP="00DC30A9">
            <w:pPr>
              <w:jc w:val="left"/>
            </w:pPr>
            <w:r>
              <w:rPr>
                <w:rFonts w:hint="eastAsia"/>
              </w:rPr>
              <w:t>华虹宏力</w:t>
            </w:r>
          </w:p>
        </w:tc>
        <w:tc>
          <w:tcPr>
            <w:tcW w:w="1718" w:type="dxa"/>
          </w:tcPr>
          <w:p w:rsidR="00DC30A9" w:rsidRDefault="00DC30A9" w:rsidP="00DC30A9">
            <w:pPr>
              <w:jc w:val="right"/>
            </w:pPr>
            <w:r>
              <w:t>149,000</w:t>
            </w:r>
          </w:p>
        </w:tc>
        <w:tc>
          <w:tcPr>
            <w:tcW w:w="1718" w:type="dxa"/>
          </w:tcPr>
          <w:p w:rsidR="00DC30A9" w:rsidRDefault="00DC30A9" w:rsidP="00DC30A9">
            <w:pPr>
              <w:jc w:val="right"/>
            </w:pPr>
            <w:r>
              <w:t>27,849,882.04</w:t>
            </w:r>
          </w:p>
        </w:tc>
        <w:tc>
          <w:tcPr>
            <w:tcW w:w="1718" w:type="dxa"/>
          </w:tcPr>
          <w:p w:rsidR="00DC30A9" w:rsidRDefault="00DC30A9" w:rsidP="00DC30A9">
            <w:pPr>
              <w:jc w:val="right"/>
            </w:pPr>
            <w:r>
              <w:t>3.38</w:t>
            </w:r>
          </w:p>
        </w:tc>
      </w:tr>
      <w:tr w:rsidR="00DC30A9" w:rsidTr="00DC30A9">
        <w:tc>
          <w:tcPr>
            <w:tcW w:w="652" w:type="dxa"/>
          </w:tcPr>
          <w:p w:rsidR="00DC30A9" w:rsidRDefault="00DC30A9" w:rsidP="00DC30A9">
            <w:pPr>
              <w:jc w:val="center"/>
            </w:pPr>
            <w:r>
              <w:t>3</w:t>
            </w:r>
          </w:p>
        </w:tc>
        <w:tc>
          <w:tcPr>
            <w:tcW w:w="1349" w:type="dxa"/>
          </w:tcPr>
          <w:p w:rsidR="00DC30A9" w:rsidRDefault="00DC30A9" w:rsidP="00DC30A9">
            <w:pPr>
              <w:jc w:val="left"/>
            </w:pPr>
            <w:r>
              <w:t>300567</w:t>
            </w:r>
          </w:p>
        </w:tc>
        <w:tc>
          <w:tcPr>
            <w:tcW w:w="1349" w:type="dxa"/>
          </w:tcPr>
          <w:p w:rsidR="00DC30A9" w:rsidRDefault="00DC30A9" w:rsidP="00DC30A9">
            <w:pPr>
              <w:jc w:val="left"/>
            </w:pPr>
            <w:r>
              <w:rPr>
                <w:rFonts w:hint="eastAsia"/>
              </w:rPr>
              <w:t>精测电子</w:t>
            </w:r>
          </w:p>
        </w:tc>
        <w:tc>
          <w:tcPr>
            <w:tcW w:w="1718" w:type="dxa"/>
          </w:tcPr>
          <w:p w:rsidR="00DC30A9" w:rsidRDefault="00DC30A9" w:rsidP="00DC30A9">
            <w:pPr>
              <w:jc w:val="right"/>
            </w:pPr>
            <w:r>
              <w:t>226,600</w:t>
            </w:r>
          </w:p>
        </w:tc>
        <w:tc>
          <w:tcPr>
            <w:tcW w:w="1718" w:type="dxa"/>
          </w:tcPr>
          <w:p w:rsidR="00DC30A9" w:rsidRDefault="00DC30A9" w:rsidP="00DC30A9">
            <w:pPr>
              <w:jc w:val="right"/>
            </w:pPr>
            <w:r>
              <w:t>71,968,160.00</w:t>
            </w:r>
          </w:p>
        </w:tc>
        <w:tc>
          <w:tcPr>
            <w:tcW w:w="1718" w:type="dxa"/>
          </w:tcPr>
          <w:p w:rsidR="00DC30A9" w:rsidRDefault="00DC30A9" w:rsidP="00DC30A9">
            <w:pPr>
              <w:jc w:val="right"/>
            </w:pPr>
            <w:r>
              <w:t>8.74</w:t>
            </w:r>
          </w:p>
        </w:tc>
      </w:tr>
      <w:tr w:rsidR="00DC30A9" w:rsidTr="00DC30A9">
        <w:tc>
          <w:tcPr>
            <w:tcW w:w="652" w:type="dxa"/>
          </w:tcPr>
          <w:p w:rsidR="00DC30A9" w:rsidRDefault="00DC30A9" w:rsidP="00DC30A9">
            <w:pPr>
              <w:jc w:val="center"/>
            </w:pPr>
            <w:r>
              <w:t>4</w:t>
            </w:r>
          </w:p>
        </w:tc>
        <w:tc>
          <w:tcPr>
            <w:tcW w:w="1349" w:type="dxa"/>
          </w:tcPr>
          <w:p w:rsidR="00DC30A9" w:rsidRDefault="00DC30A9" w:rsidP="00DC30A9">
            <w:pPr>
              <w:jc w:val="left"/>
            </w:pPr>
            <w:r>
              <w:t>688072</w:t>
            </w:r>
          </w:p>
        </w:tc>
        <w:tc>
          <w:tcPr>
            <w:tcW w:w="1349" w:type="dxa"/>
          </w:tcPr>
          <w:p w:rsidR="00DC30A9" w:rsidRDefault="00DC30A9" w:rsidP="00DC30A9">
            <w:pPr>
              <w:jc w:val="left"/>
            </w:pPr>
            <w:r>
              <w:rPr>
                <w:rFonts w:hint="eastAsia"/>
              </w:rPr>
              <w:t>拓荆科技</w:t>
            </w:r>
          </w:p>
        </w:tc>
        <w:tc>
          <w:tcPr>
            <w:tcW w:w="1718" w:type="dxa"/>
          </w:tcPr>
          <w:p w:rsidR="00DC30A9" w:rsidRDefault="00DC30A9" w:rsidP="00DC30A9">
            <w:pPr>
              <w:jc w:val="right"/>
            </w:pPr>
            <w:r>
              <w:t>79,552</w:t>
            </w:r>
          </w:p>
        </w:tc>
        <w:tc>
          <w:tcPr>
            <w:tcW w:w="1718" w:type="dxa"/>
          </w:tcPr>
          <w:p w:rsidR="00DC30A9" w:rsidRDefault="00DC30A9" w:rsidP="00DC30A9">
            <w:pPr>
              <w:jc w:val="right"/>
            </w:pPr>
            <w:r>
              <w:t>69,968,370.56</w:t>
            </w:r>
          </w:p>
        </w:tc>
        <w:tc>
          <w:tcPr>
            <w:tcW w:w="1718" w:type="dxa"/>
          </w:tcPr>
          <w:p w:rsidR="00DC30A9" w:rsidRDefault="00DC30A9" w:rsidP="00DC30A9">
            <w:pPr>
              <w:jc w:val="right"/>
            </w:pPr>
            <w:r>
              <w:t>8.50</w:t>
            </w:r>
          </w:p>
        </w:tc>
      </w:tr>
      <w:tr w:rsidR="00DC30A9" w:rsidTr="00DC30A9">
        <w:tc>
          <w:tcPr>
            <w:tcW w:w="652" w:type="dxa"/>
          </w:tcPr>
          <w:p w:rsidR="00DC30A9" w:rsidRDefault="00DC30A9" w:rsidP="00DC30A9">
            <w:pPr>
              <w:jc w:val="center"/>
            </w:pPr>
            <w:r>
              <w:t>5</w:t>
            </w:r>
          </w:p>
        </w:tc>
        <w:tc>
          <w:tcPr>
            <w:tcW w:w="1349" w:type="dxa"/>
          </w:tcPr>
          <w:p w:rsidR="00DC30A9" w:rsidRDefault="00DC30A9" w:rsidP="00DC30A9">
            <w:pPr>
              <w:jc w:val="left"/>
            </w:pPr>
            <w:r>
              <w:t>688409</w:t>
            </w:r>
          </w:p>
        </w:tc>
        <w:tc>
          <w:tcPr>
            <w:tcW w:w="1349" w:type="dxa"/>
          </w:tcPr>
          <w:p w:rsidR="00DC30A9" w:rsidRDefault="00DC30A9" w:rsidP="00DC30A9">
            <w:pPr>
              <w:jc w:val="left"/>
            </w:pPr>
            <w:r>
              <w:rPr>
                <w:rFonts w:hint="eastAsia"/>
              </w:rPr>
              <w:t>富创精密</w:t>
            </w:r>
          </w:p>
        </w:tc>
        <w:tc>
          <w:tcPr>
            <w:tcW w:w="1718" w:type="dxa"/>
          </w:tcPr>
          <w:p w:rsidR="00DC30A9" w:rsidRDefault="00DC30A9" w:rsidP="00DC30A9">
            <w:pPr>
              <w:jc w:val="right"/>
            </w:pPr>
            <w:r>
              <w:t>227,416</w:t>
            </w:r>
          </w:p>
        </w:tc>
        <w:tc>
          <w:tcPr>
            <w:tcW w:w="1718" w:type="dxa"/>
          </w:tcPr>
          <w:p w:rsidR="00DC30A9" w:rsidRDefault="00DC30A9" w:rsidP="00DC30A9">
            <w:pPr>
              <w:jc w:val="right"/>
            </w:pPr>
            <w:r>
              <w:t>69,646,150.00</w:t>
            </w:r>
          </w:p>
        </w:tc>
        <w:tc>
          <w:tcPr>
            <w:tcW w:w="1718" w:type="dxa"/>
          </w:tcPr>
          <w:p w:rsidR="00DC30A9" w:rsidRDefault="00DC30A9" w:rsidP="00DC30A9">
            <w:pPr>
              <w:jc w:val="right"/>
            </w:pPr>
            <w:r>
              <w:t>8.46</w:t>
            </w:r>
          </w:p>
        </w:tc>
      </w:tr>
      <w:tr w:rsidR="00DC30A9" w:rsidTr="00DC30A9">
        <w:tc>
          <w:tcPr>
            <w:tcW w:w="652" w:type="dxa"/>
          </w:tcPr>
          <w:p w:rsidR="00DC30A9" w:rsidRDefault="00DC30A9" w:rsidP="00DC30A9">
            <w:pPr>
              <w:jc w:val="center"/>
            </w:pPr>
            <w:r>
              <w:t>6</w:t>
            </w:r>
          </w:p>
        </w:tc>
        <w:tc>
          <w:tcPr>
            <w:tcW w:w="1349" w:type="dxa"/>
          </w:tcPr>
          <w:p w:rsidR="00DC30A9" w:rsidRDefault="00DC30A9" w:rsidP="00DC30A9">
            <w:pPr>
              <w:jc w:val="left"/>
            </w:pPr>
            <w:r>
              <w:t>688041</w:t>
            </w:r>
          </w:p>
        </w:tc>
        <w:tc>
          <w:tcPr>
            <w:tcW w:w="1349" w:type="dxa"/>
          </w:tcPr>
          <w:p w:rsidR="00DC30A9" w:rsidRDefault="00DC30A9" w:rsidP="00DC30A9">
            <w:pPr>
              <w:jc w:val="left"/>
            </w:pPr>
            <w:r>
              <w:rPr>
                <w:rFonts w:hint="eastAsia"/>
              </w:rPr>
              <w:t>海光信息</w:t>
            </w:r>
          </w:p>
        </w:tc>
        <w:tc>
          <w:tcPr>
            <w:tcW w:w="1718" w:type="dxa"/>
          </w:tcPr>
          <w:p w:rsidR="00DC30A9" w:rsidRDefault="00DC30A9" w:rsidP="00DC30A9">
            <w:pPr>
              <w:jc w:val="right"/>
            </w:pPr>
            <w:r>
              <w:t>172,956</w:t>
            </w:r>
          </w:p>
        </w:tc>
        <w:tc>
          <w:tcPr>
            <w:tcW w:w="1718" w:type="dxa"/>
          </w:tcPr>
          <w:p w:rsidR="00DC30A9" w:rsidRDefault="00DC30A9" w:rsidP="00DC30A9">
            <w:pPr>
              <w:jc w:val="right"/>
            </w:pPr>
            <w:r>
              <w:t>64,045,606.80</w:t>
            </w:r>
          </w:p>
        </w:tc>
        <w:tc>
          <w:tcPr>
            <w:tcW w:w="1718" w:type="dxa"/>
          </w:tcPr>
          <w:p w:rsidR="00DC30A9" w:rsidRDefault="00DC30A9" w:rsidP="00DC30A9">
            <w:pPr>
              <w:jc w:val="right"/>
            </w:pPr>
            <w:r>
              <w:t>7.78</w:t>
            </w:r>
          </w:p>
        </w:tc>
      </w:tr>
      <w:tr w:rsidR="00DC30A9" w:rsidTr="00DC30A9">
        <w:tc>
          <w:tcPr>
            <w:tcW w:w="652" w:type="dxa"/>
          </w:tcPr>
          <w:p w:rsidR="00DC30A9" w:rsidRDefault="00DC30A9" w:rsidP="00DC30A9">
            <w:pPr>
              <w:jc w:val="center"/>
            </w:pPr>
            <w:r>
              <w:t>7</w:t>
            </w:r>
          </w:p>
        </w:tc>
        <w:tc>
          <w:tcPr>
            <w:tcW w:w="1349" w:type="dxa"/>
          </w:tcPr>
          <w:p w:rsidR="00DC30A9" w:rsidRDefault="00DC30A9" w:rsidP="00DC30A9">
            <w:pPr>
              <w:jc w:val="left"/>
            </w:pPr>
            <w:r>
              <w:t>688981</w:t>
            </w:r>
          </w:p>
        </w:tc>
        <w:tc>
          <w:tcPr>
            <w:tcW w:w="1349" w:type="dxa"/>
          </w:tcPr>
          <w:p w:rsidR="00DC30A9" w:rsidRDefault="00DC30A9" w:rsidP="00DC30A9">
            <w:pPr>
              <w:jc w:val="left"/>
            </w:pPr>
            <w:r>
              <w:rPr>
                <w:rFonts w:hint="eastAsia"/>
              </w:rPr>
              <w:t>中芯国际</w:t>
            </w:r>
          </w:p>
        </w:tc>
        <w:tc>
          <w:tcPr>
            <w:tcW w:w="1718" w:type="dxa"/>
          </w:tcPr>
          <w:p w:rsidR="00DC30A9" w:rsidRDefault="00DC30A9" w:rsidP="00DC30A9">
            <w:pPr>
              <w:jc w:val="right"/>
            </w:pPr>
            <w:r>
              <w:t>257,887</w:t>
            </w:r>
          </w:p>
        </w:tc>
        <w:tc>
          <w:tcPr>
            <w:tcW w:w="1718" w:type="dxa"/>
          </w:tcPr>
          <w:p w:rsidR="00DC30A9" w:rsidRDefault="00DC30A9" w:rsidP="00DC30A9">
            <w:pPr>
              <w:jc w:val="right"/>
            </w:pPr>
            <w:r>
              <w:t>40,957,613.34</w:t>
            </w:r>
          </w:p>
        </w:tc>
        <w:tc>
          <w:tcPr>
            <w:tcW w:w="1718" w:type="dxa"/>
          </w:tcPr>
          <w:p w:rsidR="00DC30A9" w:rsidRDefault="00DC30A9" w:rsidP="00DC30A9">
            <w:pPr>
              <w:jc w:val="right"/>
            </w:pPr>
            <w:r>
              <w:t>4.98</w:t>
            </w:r>
          </w:p>
        </w:tc>
      </w:tr>
      <w:tr w:rsidR="00DC30A9" w:rsidTr="00DC30A9">
        <w:tc>
          <w:tcPr>
            <w:tcW w:w="652" w:type="dxa"/>
          </w:tcPr>
          <w:p w:rsidR="00DC30A9" w:rsidRDefault="00DC30A9" w:rsidP="00DC30A9">
            <w:pPr>
              <w:jc w:val="center"/>
            </w:pPr>
            <w:r>
              <w:t>8</w:t>
            </w:r>
          </w:p>
        </w:tc>
        <w:tc>
          <w:tcPr>
            <w:tcW w:w="1349" w:type="dxa"/>
          </w:tcPr>
          <w:p w:rsidR="00DC30A9" w:rsidRDefault="00DC30A9" w:rsidP="00DC30A9">
            <w:pPr>
              <w:jc w:val="left"/>
            </w:pPr>
            <w:r>
              <w:t>00981</w:t>
            </w:r>
          </w:p>
        </w:tc>
        <w:tc>
          <w:tcPr>
            <w:tcW w:w="1349" w:type="dxa"/>
          </w:tcPr>
          <w:p w:rsidR="00DC30A9" w:rsidRDefault="00DC30A9" w:rsidP="00DC30A9">
            <w:pPr>
              <w:jc w:val="left"/>
            </w:pPr>
            <w:r>
              <w:rPr>
                <w:rFonts w:hint="eastAsia"/>
              </w:rPr>
              <w:t>中芯国际</w:t>
            </w:r>
          </w:p>
        </w:tc>
        <w:tc>
          <w:tcPr>
            <w:tcW w:w="1718" w:type="dxa"/>
          </w:tcPr>
          <w:p w:rsidR="00DC30A9" w:rsidRDefault="00DC30A9" w:rsidP="00DC30A9">
            <w:pPr>
              <w:jc w:val="right"/>
            </w:pPr>
            <w:r>
              <w:t>164,500</w:t>
            </w:r>
          </w:p>
        </w:tc>
        <w:tc>
          <w:tcPr>
            <w:tcW w:w="1718" w:type="dxa"/>
          </w:tcPr>
          <w:p w:rsidR="00DC30A9" w:rsidRDefault="00DC30A9" w:rsidP="00DC30A9">
            <w:pPr>
              <w:jc w:val="right"/>
            </w:pPr>
            <w:r>
              <w:t>12,773,156.87</w:t>
            </w:r>
          </w:p>
        </w:tc>
        <w:tc>
          <w:tcPr>
            <w:tcW w:w="1718" w:type="dxa"/>
          </w:tcPr>
          <w:p w:rsidR="00DC30A9" w:rsidRDefault="00DC30A9" w:rsidP="00DC30A9">
            <w:pPr>
              <w:jc w:val="right"/>
            </w:pPr>
            <w:r>
              <w:t>1.55</w:t>
            </w:r>
          </w:p>
        </w:tc>
      </w:tr>
      <w:tr w:rsidR="00DC30A9" w:rsidTr="00DC30A9">
        <w:tc>
          <w:tcPr>
            <w:tcW w:w="652" w:type="dxa"/>
          </w:tcPr>
          <w:p w:rsidR="00DC30A9" w:rsidRDefault="00DC30A9" w:rsidP="00DC30A9">
            <w:pPr>
              <w:jc w:val="center"/>
            </w:pPr>
            <w:r>
              <w:t>9</w:t>
            </w:r>
          </w:p>
        </w:tc>
        <w:tc>
          <w:tcPr>
            <w:tcW w:w="1349" w:type="dxa"/>
          </w:tcPr>
          <w:p w:rsidR="00DC30A9" w:rsidRDefault="00DC30A9" w:rsidP="00DC30A9">
            <w:pPr>
              <w:jc w:val="left"/>
            </w:pPr>
            <w:r>
              <w:t>002371</w:t>
            </w:r>
          </w:p>
        </w:tc>
        <w:tc>
          <w:tcPr>
            <w:tcW w:w="1349" w:type="dxa"/>
          </w:tcPr>
          <w:p w:rsidR="00DC30A9" w:rsidRDefault="00DC30A9" w:rsidP="00DC30A9">
            <w:pPr>
              <w:jc w:val="left"/>
            </w:pPr>
            <w:r>
              <w:rPr>
                <w:rFonts w:hint="eastAsia"/>
              </w:rPr>
              <w:t>北方华创</w:t>
            </w:r>
          </w:p>
        </w:tc>
        <w:tc>
          <w:tcPr>
            <w:tcW w:w="1718" w:type="dxa"/>
          </w:tcPr>
          <w:p w:rsidR="00DC30A9" w:rsidRDefault="00DC30A9" w:rsidP="00DC30A9">
            <w:pPr>
              <w:jc w:val="right"/>
            </w:pPr>
            <w:r>
              <w:t>50,000</w:t>
            </w:r>
          </w:p>
        </w:tc>
        <w:tc>
          <w:tcPr>
            <w:tcW w:w="1718" w:type="dxa"/>
          </w:tcPr>
          <w:p w:rsidR="00DC30A9" w:rsidRDefault="00DC30A9" w:rsidP="00DC30A9">
            <w:pPr>
              <w:jc w:val="right"/>
            </w:pPr>
            <w:r>
              <w:t>44,228,000.00</w:t>
            </w:r>
          </w:p>
        </w:tc>
        <w:tc>
          <w:tcPr>
            <w:tcW w:w="1718" w:type="dxa"/>
          </w:tcPr>
          <w:p w:rsidR="00DC30A9" w:rsidRDefault="00DC30A9" w:rsidP="00DC30A9">
            <w:pPr>
              <w:jc w:val="right"/>
            </w:pPr>
            <w:r>
              <w:t>5.37</w:t>
            </w:r>
          </w:p>
        </w:tc>
      </w:tr>
      <w:tr w:rsidR="00DC30A9" w:rsidTr="00DC30A9">
        <w:tc>
          <w:tcPr>
            <w:tcW w:w="652" w:type="dxa"/>
          </w:tcPr>
          <w:p w:rsidR="00DC30A9" w:rsidRDefault="00DC30A9" w:rsidP="00DC30A9">
            <w:pPr>
              <w:jc w:val="center"/>
            </w:pPr>
            <w:r>
              <w:t>10</w:t>
            </w:r>
          </w:p>
        </w:tc>
        <w:tc>
          <w:tcPr>
            <w:tcW w:w="1349" w:type="dxa"/>
          </w:tcPr>
          <w:p w:rsidR="00DC30A9" w:rsidRDefault="00DC30A9" w:rsidP="00DC30A9">
            <w:pPr>
              <w:jc w:val="left"/>
            </w:pPr>
            <w:r>
              <w:t>00700</w:t>
            </w:r>
          </w:p>
        </w:tc>
        <w:tc>
          <w:tcPr>
            <w:tcW w:w="1349" w:type="dxa"/>
          </w:tcPr>
          <w:p w:rsidR="00DC30A9" w:rsidRDefault="00DC30A9" w:rsidP="00DC30A9">
            <w:pPr>
              <w:jc w:val="left"/>
            </w:pPr>
            <w:r>
              <w:rPr>
                <w:rFonts w:hint="eastAsia"/>
              </w:rPr>
              <w:t>腾讯控股</w:t>
            </w:r>
          </w:p>
        </w:tc>
        <w:tc>
          <w:tcPr>
            <w:tcW w:w="1718" w:type="dxa"/>
          </w:tcPr>
          <w:p w:rsidR="00DC30A9" w:rsidRDefault="00DC30A9" w:rsidP="00DC30A9">
            <w:pPr>
              <w:jc w:val="right"/>
            </w:pPr>
            <w:r>
              <w:t>92,500</w:t>
            </w:r>
          </w:p>
        </w:tc>
        <w:tc>
          <w:tcPr>
            <w:tcW w:w="1718" w:type="dxa"/>
          </w:tcPr>
          <w:p w:rsidR="00DC30A9" w:rsidRDefault="00DC30A9" w:rsidP="00DC30A9">
            <w:pPr>
              <w:jc w:val="right"/>
            </w:pPr>
            <w:r>
              <w:t>34,530,508.08</w:t>
            </w:r>
          </w:p>
        </w:tc>
        <w:tc>
          <w:tcPr>
            <w:tcW w:w="1718" w:type="dxa"/>
          </w:tcPr>
          <w:p w:rsidR="00DC30A9" w:rsidRDefault="00DC30A9" w:rsidP="00DC30A9">
            <w:pPr>
              <w:jc w:val="right"/>
            </w:pPr>
            <w:r>
              <w:t>4.20</w:t>
            </w:r>
          </w:p>
        </w:tc>
      </w:tr>
      <w:tr w:rsidR="00DC30A9" w:rsidTr="00DC30A9">
        <w:tc>
          <w:tcPr>
            <w:tcW w:w="652" w:type="dxa"/>
          </w:tcPr>
          <w:p w:rsidR="00DC30A9" w:rsidRDefault="00DC30A9" w:rsidP="00DC30A9">
            <w:pPr>
              <w:jc w:val="center"/>
            </w:pPr>
            <w:r>
              <w:t>11</w:t>
            </w:r>
          </w:p>
        </w:tc>
        <w:tc>
          <w:tcPr>
            <w:tcW w:w="1349" w:type="dxa"/>
          </w:tcPr>
          <w:p w:rsidR="00DC30A9" w:rsidRDefault="00DC30A9" w:rsidP="00DC30A9">
            <w:pPr>
              <w:jc w:val="left"/>
            </w:pPr>
            <w:r>
              <w:t>300666</w:t>
            </w:r>
          </w:p>
        </w:tc>
        <w:tc>
          <w:tcPr>
            <w:tcW w:w="1349" w:type="dxa"/>
          </w:tcPr>
          <w:p w:rsidR="00DC30A9" w:rsidRDefault="00DC30A9" w:rsidP="00DC30A9">
            <w:pPr>
              <w:jc w:val="left"/>
            </w:pPr>
            <w:r>
              <w:rPr>
                <w:rFonts w:hint="eastAsia"/>
              </w:rPr>
              <w:t>江丰电子</w:t>
            </w:r>
          </w:p>
        </w:tc>
        <w:tc>
          <w:tcPr>
            <w:tcW w:w="1718" w:type="dxa"/>
          </w:tcPr>
          <w:p w:rsidR="00DC30A9" w:rsidRDefault="00DC30A9" w:rsidP="00DC30A9">
            <w:pPr>
              <w:jc w:val="right"/>
            </w:pPr>
            <w:r>
              <w:t>86,500</w:t>
            </w:r>
          </w:p>
        </w:tc>
        <w:tc>
          <w:tcPr>
            <w:tcW w:w="1718" w:type="dxa"/>
          </w:tcPr>
          <w:p w:rsidR="00DC30A9" w:rsidRDefault="00DC30A9" w:rsidP="00DC30A9">
            <w:pPr>
              <w:jc w:val="right"/>
            </w:pPr>
            <w:r>
              <w:t>31,883,900.00</w:t>
            </w:r>
          </w:p>
        </w:tc>
        <w:tc>
          <w:tcPr>
            <w:tcW w:w="1718" w:type="dxa"/>
          </w:tcPr>
          <w:p w:rsidR="00DC30A9" w:rsidRDefault="00DC30A9" w:rsidP="00DC30A9">
            <w:pPr>
              <w:jc w:val="right"/>
            </w:pPr>
            <w:r>
              <w:t>3.87</w:t>
            </w:r>
          </w:p>
        </w:tc>
      </w:tr>
      <w:tr w:rsidR="00DC30A9" w:rsidTr="00DC30A9">
        <w:tc>
          <w:tcPr>
            <w:tcW w:w="652" w:type="dxa"/>
          </w:tcPr>
          <w:p w:rsidR="00DC30A9" w:rsidRDefault="00DC30A9" w:rsidP="00DC30A9">
            <w:pPr>
              <w:jc w:val="center"/>
            </w:pPr>
            <w:r>
              <w:t>12</w:t>
            </w:r>
          </w:p>
        </w:tc>
        <w:tc>
          <w:tcPr>
            <w:tcW w:w="1349" w:type="dxa"/>
          </w:tcPr>
          <w:p w:rsidR="00DC30A9" w:rsidRDefault="00DC30A9" w:rsidP="00DC30A9">
            <w:pPr>
              <w:jc w:val="left"/>
            </w:pPr>
            <w:r>
              <w:t>688036</w:t>
            </w:r>
          </w:p>
        </w:tc>
        <w:tc>
          <w:tcPr>
            <w:tcW w:w="1349" w:type="dxa"/>
          </w:tcPr>
          <w:p w:rsidR="00DC30A9" w:rsidRDefault="00DC30A9" w:rsidP="00DC30A9">
            <w:pPr>
              <w:jc w:val="left"/>
            </w:pPr>
            <w:r>
              <w:rPr>
                <w:rFonts w:hint="eastAsia"/>
              </w:rPr>
              <w:t>传音控股</w:t>
            </w:r>
          </w:p>
        </w:tc>
        <w:tc>
          <w:tcPr>
            <w:tcW w:w="1718" w:type="dxa"/>
          </w:tcPr>
          <w:p w:rsidR="00DC30A9" w:rsidRDefault="00DC30A9" w:rsidP="00DC30A9">
            <w:pPr>
              <w:jc w:val="right"/>
            </w:pPr>
            <w:r>
              <w:t>442,669</w:t>
            </w:r>
          </w:p>
        </w:tc>
        <w:tc>
          <w:tcPr>
            <w:tcW w:w="1718" w:type="dxa"/>
          </w:tcPr>
          <w:p w:rsidR="00DC30A9" w:rsidRDefault="00DC30A9" w:rsidP="00DC30A9">
            <w:pPr>
              <w:jc w:val="right"/>
            </w:pPr>
            <w:r>
              <w:t>26,095,337.55</w:t>
            </w:r>
          </w:p>
        </w:tc>
        <w:tc>
          <w:tcPr>
            <w:tcW w:w="1718" w:type="dxa"/>
          </w:tcPr>
          <w:p w:rsidR="00DC30A9" w:rsidRDefault="00DC30A9" w:rsidP="00DC30A9">
            <w:pPr>
              <w:jc w:val="right"/>
            </w:pPr>
            <w:r>
              <w:t>3.17</w:t>
            </w:r>
          </w:p>
        </w:tc>
      </w:tr>
    </w:tbl>
    <w:p w:rsidR="00DC30A9" w:rsidRDefault="00DC30A9" w:rsidP="00DC30A9">
      <w:pPr>
        <w:pStyle w:val="-8"/>
      </w:pPr>
      <w:r>
        <w:rPr>
          <w:rFonts w:hint="eastAsia"/>
        </w:rPr>
        <w:t>注：对于同时在A+H股上市的股票，合并计算公允价值参与排序，并按照不同股票分别披露。</w:t>
      </w:r>
    </w:p>
    <w:p w:rsidR="00DC30A9" w:rsidRDefault="00DC30A9" w:rsidP="00DC30A9">
      <w:pPr>
        <w:pStyle w:val="-2"/>
        <w:spacing w:before="312"/>
      </w:pPr>
      <w:r>
        <w:rPr>
          <w:rFonts w:hint="eastAsia"/>
        </w:rPr>
        <w:t>报告期末按债券品种分类的债券投资组合</w:t>
      </w:r>
    </w:p>
    <w:p w:rsidR="00DC30A9" w:rsidRDefault="00DC30A9" w:rsidP="00DC30A9">
      <w:pPr>
        <w:pStyle w:val="-"/>
        <w:ind w:firstLine="420"/>
      </w:pPr>
      <w:r>
        <w:rPr>
          <w:rFonts w:hint="eastAsia"/>
        </w:rPr>
        <w:t>无。</w:t>
      </w:r>
    </w:p>
    <w:p w:rsidR="00DC30A9" w:rsidRDefault="00DC30A9" w:rsidP="00DC30A9">
      <w:pPr>
        <w:pStyle w:val="-2"/>
        <w:spacing w:before="312"/>
      </w:pPr>
      <w:r>
        <w:rPr>
          <w:rFonts w:hint="eastAsia"/>
        </w:rPr>
        <w:t>报告期末按公允价值占基金资产净值比例大小排名的前五名债券投资明细</w:t>
      </w:r>
    </w:p>
    <w:p w:rsidR="00DC30A9" w:rsidRDefault="00DC30A9" w:rsidP="00DC30A9">
      <w:pPr>
        <w:pStyle w:val="-"/>
        <w:ind w:firstLine="420"/>
      </w:pPr>
      <w:r>
        <w:rPr>
          <w:rFonts w:hint="eastAsia"/>
        </w:rPr>
        <w:t>无。</w:t>
      </w:r>
    </w:p>
    <w:p w:rsidR="00DC30A9" w:rsidRDefault="00DC30A9" w:rsidP="00DC30A9">
      <w:pPr>
        <w:pStyle w:val="-2"/>
        <w:spacing w:before="312"/>
      </w:pPr>
      <w:r>
        <w:rPr>
          <w:rFonts w:hint="eastAsia"/>
        </w:rPr>
        <w:t>报告期末按公允价值占基金资产净值比例大小排名的前十名资产支持证券投资明细</w:t>
      </w:r>
    </w:p>
    <w:p w:rsidR="00DC30A9" w:rsidRDefault="00DC30A9" w:rsidP="00DC30A9">
      <w:pPr>
        <w:pStyle w:val="-"/>
        <w:ind w:firstLine="420"/>
      </w:pPr>
      <w:r>
        <w:rPr>
          <w:rFonts w:hint="eastAsia"/>
        </w:rPr>
        <w:t>本基金本报告期末未持有资产支持证券。</w:t>
      </w:r>
    </w:p>
    <w:p w:rsidR="00DC30A9" w:rsidRDefault="00DC30A9" w:rsidP="00DC30A9">
      <w:pPr>
        <w:pStyle w:val="-2"/>
        <w:spacing w:before="312"/>
      </w:pPr>
      <w:r>
        <w:rPr>
          <w:rFonts w:hint="eastAsia"/>
        </w:rPr>
        <w:t>报告期末按公允价值占基金资产净值比例大小排序的前五名贵金属投资明细</w:t>
      </w:r>
    </w:p>
    <w:p w:rsidR="00DC30A9" w:rsidRDefault="00DC30A9" w:rsidP="00DC30A9">
      <w:pPr>
        <w:pStyle w:val="-"/>
        <w:ind w:firstLine="420"/>
      </w:pPr>
      <w:r>
        <w:rPr>
          <w:rFonts w:hint="eastAsia"/>
        </w:rPr>
        <w:t>无。</w:t>
      </w:r>
    </w:p>
    <w:p w:rsidR="00DC30A9" w:rsidRDefault="00DC30A9" w:rsidP="00DC30A9">
      <w:pPr>
        <w:pStyle w:val="-2"/>
        <w:spacing w:before="312"/>
      </w:pPr>
      <w:r>
        <w:rPr>
          <w:rFonts w:hint="eastAsia"/>
        </w:rPr>
        <w:lastRenderedPageBreak/>
        <w:t>报告期末按公允价值占基金资产净值比例大小排名的前五名权证投资明细</w:t>
      </w:r>
    </w:p>
    <w:p w:rsidR="00DC30A9" w:rsidRDefault="00DC30A9" w:rsidP="00DC30A9">
      <w:pPr>
        <w:pStyle w:val="-"/>
        <w:ind w:firstLine="420"/>
      </w:pPr>
      <w:r>
        <w:rPr>
          <w:rFonts w:hint="eastAsia"/>
        </w:rPr>
        <w:t>无。</w:t>
      </w:r>
    </w:p>
    <w:p w:rsidR="00DC30A9" w:rsidRDefault="00DC30A9" w:rsidP="00DC30A9">
      <w:pPr>
        <w:pStyle w:val="-2"/>
        <w:spacing w:before="312"/>
      </w:pPr>
      <w:r>
        <w:rPr>
          <w:rFonts w:hint="eastAsia"/>
        </w:rPr>
        <w:t>报告期末本基金投资的股指期货交易情况说明</w:t>
      </w:r>
    </w:p>
    <w:p w:rsidR="00DC30A9" w:rsidRDefault="00DC30A9" w:rsidP="00DC30A9">
      <w:pPr>
        <w:pStyle w:val="-3"/>
        <w:spacing w:before="156" w:after="156"/>
      </w:pPr>
      <w:r>
        <w:rPr>
          <w:rFonts w:hint="eastAsia"/>
        </w:rPr>
        <w:t>报告期末本基金投资的股指期货持仓和损益明细</w:t>
      </w:r>
    </w:p>
    <w:p w:rsidR="00DC30A9" w:rsidRDefault="00DC30A9" w:rsidP="00DC30A9">
      <w:pPr>
        <w:pStyle w:val="-"/>
        <w:ind w:firstLine="420"/>
      </w:pPr>
      <w:r>
        <w:rPr>
          <w:rFonts w:hint="eastAsia"/>
        </w:rPr>
        <w:t>无。</w:t>
      </w:r>
    </w:p>
    <w:p w:rsidR="00DC30A9" w:rsidRDefault="00DC30A9" w:rsidP="00DC30A9">
      <w:pPr>
        <w:pStyle w:val="-3"/>
        <w:spacing w:before="156" w:after="156"/>
      </w:pPr>
      <w:r>
        <w:rPr>
          <w:rFonts w:hint="eastAsia"/>
        </w:rPr>
        <w:t>本基金投资股指期货的投资政策</w:t>
      </w:r>
    </w:p>
    <w:p w:rsidR="00DC30A9" w:rsidRDefault="00DC30A9" w:rsidP="00DC30A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w:t>
      </w:r>
    </w:p>
    <w:p w:rsidR="00DC30A9" w:rsidRDefault="00DC30A9" w:rsidP="00DC30A9">
      <w:pPr>
        <w:pStyle w:val="-2"/>
        <w:spacing w:before="312"/>
      </w:pPr>
      <w:r>
        <w:rPr>
          <w:rFonts w:hint="eastAsia"/>
        </w:rPr>
        <w:t>报告期末本基金投资的国债期货交易情况说明</w:t>
      </w:r>
    </w:p>
    <w:p w:rsidR="00DC30A9" w:rsidRDefault="00DC30A9" w:rsidP="00DC30A9">
      <w:pPr>
        <w:pStyle w:val="-3"/>
        <w:spacing w:before="156" w:after="156"/>
      </w:pPr>
      <w:r>
        <w:rPr>
          <w:rFonts w:hint="eastAsia"/>
        </w:rPr>
        <w:t>本期国债期货投资政策</w:t>
      </w:r>
    </w:p>
    <w:p w:rsidR="00DC30A9" w:rsidRDefault="00DC30A9" w:rsidP="00DC30A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DC30A9" w:rsidRDefault="00DC30A9" w:rsidP="00DC30A9">
      <w:pPr>
        <w:pStyle w:val="-3"/>
        <w:spacing w:before="156" w:after="156"/>
      </w:pPr>
      <w:r>
        <w:rPr>
          <w:rFonts w:hint="eastAsia"/>
        </w:rPr>
        <w:t>报告期末本基金投资的国债期货持仓和损益明细</w:t>
      </w:r>
    </w:p>
    <w:p w:rsidR="00DC30A9" w:rsidRDefault="00DC30A9" w:rsidP="00DC30A9">
      <w:pPr>
        <w:pStyle w:val="-"/>
        <w:ind w:firstLine="420"/>
      </w:pPr>
      <w:r>
        <w:rPr>
          <w:rFonts w:hint="eastAsia"/>
        </w:rPr>
        <w:t>无。</w:t>
      </w:r>
    </w:p>
    <w:p w:rsidR="00DC30A9" w:rsidRDefault="00DC30A9" w:rsidP="00DC30A9">
      <w:pPr>
        <w:pStyle w:val="-3"/>
        <w:spacing w:before="156" w:after="156"/>
      </w:pPr>
      <w:r>
        <w:rPr>
          <w:rFonts w:hint="eastAsia"/>
        </w:rPr>
        <w:t>本期国债期货投资评价</w:t>
      </w:r>
    </w:p>
    <w:p w:rsidR="00DC30A9" w:rsidRDefault="00DC30A9" w:rsidP="00DC30A9">
      <w:pPr>
        <w:pStyle w:val="-"/>
        <w:ind w:firstLine="420"/>
      </w:pPr>
      <w:r>
        <w:rPr>
          <w:rFonts w:hint="eastAsia"/>
        </w:rPr>
        <w:t>本报告期，本基金投资国债期货符合既定的投资政策和投资目的。</w:t>
      </w:r>
    </w:p>
    <w:p w:rsidR="00DC30A9" w:rsidRDefault="00DC30A9" w:rsidP="00DC30A9">
      <w:pPr>
        <w:pStyle w:val="-2"/>
        <w:spacing w:before="312"/>
      </w:pPr>
      <w:r>
        <w:rPr>
          <w:rFonts w:hint="eastAsia"/>
        </w:rPr>
        <w:t>投资组合报告附注</w:t>
      </w:r>
    </w:p>
    <w:p w:rsidR="00DC30A9" w:rsidRDefault="00DC30A9" w:rsidP="00DC30A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C30A9" w:rsidRDefault="00DC30A9" w:rsidP="00DC30A9">
      <w:pPr>
        <w:pStyle w:val="-"/>
        <w:ind w:firstLine="420"/>
      </w:pPr>
      <w:r>
        <w:rPr>
          <w:rFonts w:hint="eastAsia"/>
        </w:rPr>
        <w:t>报告期内基金投资的前十名证券的发行主体未有被监管部门立案调查，不存在报告编制日前一年内受到公开谴责、处罚的情形。</w:t>
      </w:r>
    </w:p>
    <w:p w:rsidR="00DC30A9" w:rsidRDefault="00DC30A9" w:rsidP="00DC30A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C30A9" w:rsidRDefault="00DC30A9" w:rsidP="00DC30A9">
      <w:pPr>
        <w:pStyle w:val="-"/>
        <w:ind w:firstLine="420"/>
      </w:pPr>
      <w:r>
        <w:rPr>
          <w:rFonts w:hint="eastAsia"/>
        </w:rPr>
        <w:t>本基金投资的前十名股票（如有）没有超出基金合同约定的备选股票库，本基金管理人从制度和流程上要求股票必须先入库再买入。</w:t>
      </w:r>
    </w:p>
    <w:p w:rsidR="00DC30A9" w:rsidRDefault="00DC30A9" w:rsidP="00DC30A9">
      <w:pPr>
        <w:pStyle w:val="-3"/>
        <w:spacing w:before="156" w:after="156"/>
      </w:pPr>
      <w:r>
        <w:rPr>
          <w:rFonts w:hint="eastAsia"/>
        </w:rPr>
        <w:lastRenderedPageBreak/>
        <w:t>其他资产构成</w:t>
      </w:r>
    </w:p>
    <w:tbl>
      <w:tblPr>
        <w:tblStyle w:val="-0"/>
        <w:tblW w:w="8505" w:type="dxa"/>
        <w:tblLayout w:type="fixed"/>
        <w:tblLook w:val="04A0" w:firstRow="1" w:lastRow="0" w:firstColumn="1" w:lastColumn="0" w:noHBand="0" w:noVBand="1"/>
      </w:tblPr>
      <w:tblGrid>
        <w:gridCol w:w="743"/>
        <w:gridCol w:w="2977"/>
        <w:gridCol w:w="4785"/>
      </w:tblGrid>
      <w:tr w:rsidR="00DC30A9" w:rsidTr="00DC30A9">
        <w:trPr>
          <w:cnfStyle w:val="100000000000" w:firstRow="1" w:lastRow="0" w:firstColumn="0" w:lastColumn="0" w:oddVBand="0" w:evenVBand="0" w:oddHBand="0" w:evenHBand="0" w:firstRowFirstColumn="0" w:firstRowLastColumn="0" w:lastRowFirstColumn="0" w:lastRowLastColumn="0"/>
        </w:trPr>
        <w:tc>
          <w:tcPr>
            <w:tcW w:w="743" w:type="dxa"/>
          </w:tcPr>
          <w:p w:rsidR="00DC30A9" w:rsidRPr="00DC30A9" w:rsidRDefault="00DC30A9" w:rsidP="00DC30A9">
            <w:pPr>
              <w:jc w:val="center"/>
              <w:rPr>
                <w:b/>
              </w:rPr>
            </w:pPr>
            <w:r w:rsidRPr="00DC30A9">
              <w:rPr>
                <w:rFonts w:hint="eastAsia"/>
                <w:b/>
              </w:rPr>
              <w:t>序号</w:t>
            </w:r>
          </w:p>
        </w:tc>
        <w:tc>
          <w:tcPr>
            <w:tcW w:w="2977" w:type="dxa"/>
          </w:tcPr>
          <w:p w:rsidR="00DC30A9" w:rsidRPr="00DC30A9" w:rsidRDefault="00DC30A9" w:rsidP="00DC30A9">
            <w:pPr>
              <w:jc w:val="center"/>
              <w:rPr>
                <w:b/>
              </w:rPr>
            </w:pPr>
            <w:r w:rsidRPr="00DC30A9">
              <w:rPr>
                <w:rFonts w:hint="eastAsia"/>
                <w:b/>
              </w:rPr>
              <w:t>名称</w:t>
            </w:r>
          </w:p>
        </w:tc>
        <w:tc>
          <w:tcPr>
            <w:tcW w:w="4785" w:type="dxa"/>
          </w:tcPr>
          <w:p w:rsidR="00DC30A9" w:rsidRPr="00DC30A9" w:rsidRDefault="00DC30A9" w:rsidP="00DC30A9">
            <w:pPr>
              <w:jc w:val="center"/>
              <w:rPr>
                <w:b/>
              </w:rPr>
            </w:pPr>
            <w:r w:rsidRPr="00DC30A9">
              <w:rPr>
                <w:rFonts w:hint="eastAsia"/>
                <w:b/>
              </w:rPr>
              <w:t>金额（元）</w:t>
            </w:r>
          </w:p>
        </w:tc>
      </w:tr>
      <w:tr w:rsidR="00DC30A9" w:rsidTr="00DC30A9">
        <w:tc>
          <w:tcPr>
            <w:tcW w:w="743" w:type="dxa"/>
          </w:tcPr>
          <w:p w:rsidR="00DC30A9" w:rsidRDefault="00DC30A9" w:rsidP="00DC30A9">
            <w:pPr>
              <w:jc w:val="center"/>
            </w:pPr>
            <w:r>
              <w:t>1</w:t>
            </w:r>
          </w:p>
        </w:tc>
        <w:tc>
          <w:tcPr>
            <w:tcW w:w="2977" w:type="dxa"/>
          </w:tcPr>
          <w:p w:rsidR="00DC30A9" w:rsidRDefault="00DC30A9" w:rsidP="00DC30A9">
            <w:pPr>
              <w:jc w:val="left"/>
            </w:pPr>
            <w:r>
              <w:rPr>
                <w:rFonts w:hint="eastAsia"/>
              </w:rPr>
              <w:t>存出保证金</w:t>
            </w:r>
          </w:p>
        </w:tc>
        <w:tc>
          <w:tcPr>
            <w:tcW w:w="4785" w:type="dxa"/>
          </w:tcPr>
          <w:p w:rsidR="00DC30A9" w:rsidRDefault="00DC30A9" w:rsidP="00DC30A9">
            <w:pPr>
              <w:jc w:val="right"/>
            </w:pPr>
            <w:r>
              <w:t>342,151.39</w:t>
            </w:r>
          </w:p>
        </w:tc>
      </w:tr>
      <w:tr w:rsidR="00DC30A9" w:rsidTr="00DC30A9">
        <w:tc>
          <w:tcPr>
            <w:tcW w:w="743" w:type="dxa"/>
          </w:tcPr>
          <w:p w:rsidR="00DC30A9" w:rsidRDefault="00DC30A9" w:rsidP="00DC30A9">
            <w:pPr>
              <w:jc w:val="center"/>
            </w:pPr>
            <w:r>
              <w:t>2</w:t>
            </w:r>
          </w:p>
        </w:tc>
        <w:tc>
          <w:tcPr>
            <w:tcW w:w="2977" w:type="dxa"/>
          </w:tcPr>
          <w:p w:rsidR="00DC30A9" w:rsidRDefault="00DC30A9" w:rsidP="00DC30A9">
            <w:pPr>
              <w:jc w:val="left"/>
            </w:pPr>
            <w:r>
              <w:rPr>
                <w:rFonts w:hint="eastAsia"/>
              </w:rPr>
              <w:t>应收证券清算款</w:t>
            </w:r>
          </w:p>
        </w:tc>
        <w:tc>
          <w:tcPr>
            <w:tcW w:w="4785" w:type="dxa"/>
          </w:tcPr>
          <w:p w:rsidR="00DC30A9" w:rsidRDefault="00DC30A9" w:rsidP="00DC30A9">
            <w:pPr>
              <w:jc w:val="right"/>
            </w:pPr>
            <w:r>
              <w:t>17,277,504.97</w:t>
            </w:r>
          </w:p>
        </w:tc>
      </w:tr>
      <w:tr w:rsidR="00DC30A9" w:rsidTr="00DC30A9">
        <w:tc>
          <w:tcPr>
            <w:tcW w:w="743" w:type="dxa"/>
          </w:tcPr>
          <w:p w:rsidR="00DC30A9" w:rsidRDefault="00DC30A9" w:rsidP="00DC30A9">
            <w:pPr>
              <w:jc w:val="center"/>
            </w:pPr>
            <w:r>
              <w:t>3</w:t>
            </w:r>
          </w:p>
        </w:tc>
        <w:tc>
          <w:tcPr>
            <w:tcW w:w="2977" w:type="dxa"/>
          </w:tcPr>
          <w:p w:rsidR="00DC30A9" w:rsidRDefault="00DC30A9" w:rsidP="00DC30A9">
            <w:pPr>
              <w:jc w:val="left"/>
            </w:pPr>
            <w:r>
              <w:rPr>
                <w:rFonts w:hint="eastAsia"/>
              </w:rPr>
              <w:t>应收股利</w:t>
            </w:r>
          </w:p>
        </w:tc>
        <w:tc>
          <w:tcPr>
            <w:tcW w:w="4785" w:type="dxa"/>
          </w:tcPr>
          <w:p w:rsidR="00DC30A9" w:rsidRDefault="00DC30A9" w:rsidP="00DC30A9">
            <w:pPr>
              <w:jc w:val="right"/>
            </w:pPr>
            <w:r>
              <w:t>353,676.46</w:t>
            </w:r>
          </w:p>
        </w:tc>
      </w:tr>
      <w:tr w:rsidR="00DC30A9" w:rsidTr="00DC30A9">
        <w:tc>
          <w:tcPr>
            <w:tcW w:w="743" w:type="dxa"/>
          </w:tcPr>
          <w:p w:rsidR="00DC30A9" w:rsidRDefault="00DC30A9" w:rsidP="00DC30A9">
            <w:pPr>
              <w:jc w:val="center"/>
            </w:pPr>
            <w:r>
              <w:t>4</w:t>
            </w:r>
          </w:p>
        </w:tc>
        <w:tc>
          <w:tcPr>
            <w:tcW w:w="2977" w:type="dxa"/>
          </w:tcPr>
          <w:p w:rsidR="00DC30A9" w:rsidRDefault="00DC30A9" w:rsidP="00DC30A9">
            <w:pPr>
              <w:jc w:val="left"/>
            </w:pPr>
            <w:r>
              <w:rPr>
                <w:rFonts w:hint="eastAsia"/>
              </w:rPr>
              <w:t>应收利息</w:t>
            </w:r>
          </w:p>
        </w:tc>
        <w:tc>
          <w:tcPr>
            <w:tcW w:w="4785" w:type="dxa"/>
          </w:tcPr>
          <w:p w:rsidR="00DC30A9" w:rsidRDefault="00DC30A9" w:rsidP="00DC30A9">
            <w:pPr>
              <w:jc w:val="right"/>
            </w:pPr>
            <w:r>
              <w:t>-</w:t>
            </w:r>
          </w:p>
        </w:tc>
      </w:tr>
      <w:tr w:rsidR="00DC30A9" w:rsidTr="00DC30A9">
        <w:tc>
          <w:tcPr>
            <w:tcW w:w="743" w:type="dxa"/>
          </w:tcPr>
          <w:p w:rsidR="00DC30A9" w:rsidRDefault="00DC30A9" w:rsidP="00DC30A9">
            <w:pPr>
              <w:jc w:val="center"/>
            </w:pPr>
            <w:r>
              <w:t>5</w:t>
            </w:r>
          </w:p>
        </w:tc>
        <w:tc>
          <w:tcPr>
            <w:tcW w:w="2977" w:type="dxa"/>
          </w:tcPr>
          <w:p w:rsidR="00DC30A9" w:rsidRDefault="00DC30A9" w:rsidP="00DC30A9">
            <w:pPr>
              <w:jc w:val="left"/>
            </w:pPr>
            <w:r>
              <w:rPr>
                <w:rFonts w:hint="eastAsia"/>
              </w:rPr>
              <w:t>应收申购款</w:t>
            </w:r>
          </w:p>
        </w:tc>
        <w:tc>
          <w:tcPr>
            <w:tcW w:w="4785" w:type="dxa"/>
          </w:tcPr>
          <w:p w:rsidR="00DC30A9" w:rsidRDefault="00DC30A9" w:rsidP="00DC30A9">
            <w:pPr>
              <w:jc w:val="right"/>
            </w:pPr>
            <w:r>
              <w:t>196,760.89</w:t>
            </w:r>
          </w:p>
        </w:tc>
      </w:tr>
      <w:tr w:rsidR="00DC30A9" w:rsidTr="00DC30A9">
        <w:tc>
          <w:tcPr>
            <w:tcW w:w="743" w:type="dxa"/>
          </w:tcPr>
          <w:p w:rsidR="00DC30A9" w:rsidRDefault="00DC30A9" w:rsidP="00DC30A9">
            <w:pPr>
              <w:jc w:val="center"/>
            </w:pPr>
            <w:r>
              <w:t>6</w:t>
            </w:r>
          </w:p>
        </w:tc>
        <w:tc>
          <w:tcPr>
            <w:tcW w:w="2977" w:type="dxa"/>
          </w:tcPr>
          <w:p w:rsidR="00DC30A9" w:rsidRDefault="00DC30A9" w:rsidP="00DC30A9">
            <w:pPr>
              <w:jc w:val="left"/>
            </w:pPr>
            <w:r>
              <w:rPr>
                <w:rFonts w:hint="eastAsia"/>
              </w:rPr>
              <w:t>其他应收款</w:t>
            </w:r>
          </w:p>
        </w:tc>
        <w:tc>
          <w:tcPr>
            <w:tcW w:w="4785" w:type="dxa"/>
          </w:tcPr>
          <w:p w:rsidR="00DC30A9" w:rsidRDefault="00DC30A9" w:rsidP="00DC30A9">
            <w:pPr>
              <w:jc w:val="right"/>
            </w:pPr>
            <w:r>
              <w:t>-</w:t>
            </w:r>
          </w:p>
        </w:tc>
      </w:tr>
      <w:tr w:rsidR="00DC30A9" w:rsidTr="00DC30A9">
        <w:tc>
          <w:tcPr>
            <w:tcW w:w="743" w:type="dxa"/>
          </w:tcPr>
          <w:p w:rsidR="00DC30A9" w:rsidRDefault="00DC30A9" w:rsidP="00DC30A9">
            <w:pPr>
              <w:jc w:val="center"/>
            </w:pPr>
            <w:r>
              <w:t>7</w:t>
            </w:r>
          </w:p>
        </w:tc>
        <w:tc>
          <w:tcPr>
            <w:tcW w:w="2977" w:type="dxa"/>
          </w:tcPr>
          <w:p w:rsidR="00DC30A9" w:rsidRDefault="00DC30A9" w:rsidP="00DC30A9">
            <w:pPr>
              <w:jc w:val="left"/>
            </w:pPr>
            <w:r>
              <w:rPr>
                <w:rFonts w:hint="eastAsia"/>
              </w:rPr>
              <w:t>待摊费用</w:t>
            </w:r>
          </w:p>
        </w:tc>
        <w:tc>
          <w:tcPr>
            <w:tcW w:w="4785" w:type="dxa"/>
          </w:tcPr>
          <w:p w:rsidR="00DC30A9" w:rsidRDefault="00DC30A9" w:rsidP="00DC30A9">
            <w:pPr>
              <w:jc w:val="right"/>
            </w:pPr>
            <w:r>
              <w:t>-</w:t>
            </w:r>
          </w:p>
        </w:tc>
      </w:tr>
      <w:tr w:rsidR="00DC30A9" w:rsidTr="00DC30A9">
        <w:tc>
          <w:tcPr>
            <w:tcW w:w="743" w:type="dxa"/>
          </w:tcPr>
          <w:p w:rsidR="00DC30A9" w:rsidRDefault="00DC30A9" w:rsidP="00DC30A9">
            <w:pPr>
              <w:jc w:val="center"/>
            </w:pPr>
            <w:r>
              <w:t>8</w:t>
            </w:r>
          </w:p>
        </w:tc>
        <w:tc>
          <w:tcPr>
            <w:tcW w:w="2977" w:type="dxa"/>
          </w:tcPr>
          <w:p w:rsidR="00DC30A9" w:rsidRDefault="00DC30A9" w:rsidP="00DC30A9">
            <w:pPr>
              <w:jc w:val="left"/>
            </w:pPr>
            <w:r>
              <w:rPr>
                <w:rFonts w:hint="eastAsia"/>
              </w:rPr>
              <w:t>其他</w:t>
            </w:r>
          </w:p>
        </w:tc>
        <w:tc>
          <w:tcPr>
            <w:tcW w:w="4785" w:type="dxa"/>
          </w:tcPr>
          <w:p w:rsidR="00DC30A9" w:rsidRDefault="00DC30A9" w:rsidP="00DC30A9">
            <w:pPr>
              <w:jc w:val="right"/>
            </w:pPr>
            <w:r>
              <w:t>-</w:t>
            </w:r>
          </w:p>
        </w:tc>
      </w:tr>
      <w:tr w:rsidR="00DC30A9" w:rsidTr="00DC30A9">
        <w:tc>
          <w:tcPr>
            <w:tcW w:w="743" w:type="dxa"/>
          </w:tcPr>
          <w:p w:rsidR="00DC30A9" w:rsidRDefault="00DC30A9" w:rsidP="00DC30A9">
            <w:pPr>
              <w:jc w:val="center"/>
            </w:pPr>
            <w:r>
              <w:t>9</w:t>
            </w:r>
          </w:p>
        </w:tc>
        <w:tc>
          <w:tcPr>
            <w:tcW w:w="2977" w:type="dxa"/>
          </w:tcPr>
          <w:p w:rsidR="00DC30A9" w:rsidRDefault="00DC30A9" w:rsidP="00DC30A9">
            <w:pPr>
              <w:jc w:val="left"/>
            </w:pPr>
            <w:r>
              <w:rPr>
                <w:rFonts w:hint="eastAsia"/>
              </w:rPr>
              <w:t>合计</w:t>
            </w:r>
          </w:p>
        </w:tc>
        <w:tc>
          <w:tcPr>
            <w:tcW w:w="4785" w:type="dxa"/>
          </w:tcPr>
          <w:p w:rsidR="00DC30A9" w:rsidRDefault="00DC30A9" w:rsidP="00DC30A9">
            <w:pPr>
              <w:jc w:val="right"/>
            </w:pPr>
            <w:r>
              <w:t>18,170,093.71</w:t>
            </w:r>
          </w:p>
        </w:tc>
      </w:tr>
    </w:tbl>
    <w:p w:rsidR="00DC30A9" w:rsidRDefault="00DC30A9" w:rsidP="00DC30A9">
      <w:pPr>
        <w:pStyle w:val="-3"/>
        <w:spacing w:before="156" w:after="156"/>
      </w:pPr>
      <w:r>
        <w:rPr>
          <w:rFonts w:hint="eastAsia"/>
        </w:rPr>
        <w:t>报告期末持有的处于转股期的可转换债券明细</w:t>
      </w:r>
    </w:p>
    <w:p w:rsidR="00DC30A9" w:rsidRDefault="00DC30A9" w:rsidP="00DC30A9">
      <w:pPr>
        <w:pStyle w:val="-"/>
        <w:ind w:firstLine="420"/>
      </w:pPr>
      <w:r>
        <w:rPr>
          <w:rFonts w:hint="eastAsia"/>
        </w:rPr>
        <w:t>本基金本报告期末未持有处于转股期的可转换债券。</w:t>
      </w:r>
    </w:p>
    <w:p w:rsidR="00DC30A9" w:rsidRDefault="00DC30A9" w:rsidP="00DC30A9">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DC30A9" w:rsidTr="00DC30A9">
        <w:trPr>
          <w:cnfStyle w:val="100000000000" w:firstRow="1" w:lastRow="0" w:firstColumn="0" w:lastColumn="0" w:oddVBand="0" w:evenVBand="0" w:oddHBand="0" w:evenHBand="0" w:firstRowFirstColumn="0" w:firstRowLastColumn="0" w:lastRowFirstColumn="0" w:lastRowLastColumn="0"/>
        </w:trPr>
        <w:tc>
          <w:tcPr>
            <w:tcW w:w="658" w:type="dxa"/>
          </w:tcPr>
          <w:p w:rsidR="00DC30A9" w:rsidRPr="00DC30A9" w:rsidRDefault="00DC30A9" w:rsidP="00DC30A9">
            <w:pPr>
              <w:jc w:val="center"/>
              <w:rPr>
                <w:b/>
              </w:rPr>
            </w:pPr>
            <w:r w:rsidRPr="00DC30A9">
              <w:rPr>
                <w:rFonts w:hint="eastAsia"/>
                <w:b/>
              </w:rPr>
              <w:t>序号</w:t>
            </w:r>
          </w:p>
        </w:tc>
        <w:tc>
          <w:tcPr>
            <w:tcW w:w="1276" w:type="dxa"/>
          </w:tcPr>
          <w:p w:rsidR="00DC30A9" w:rsidRPr="00DC30A9" w:rsidRDefault="00DC30A9" w:rsidP="00DC30A9">
            <w:pPr>
              <w:jc w:val="center"/>
              <w:rPr>
                <w:b/>
              </w:rPr>
            </w:pPr>
            <w:r w:rsidRPr="00DC30A9">
              <w:rPr>
                <w:rFonts w:hint="eastAsia"/>
                <w:b/>
              </w:rPr>
              <w:t>股票代码</w:t>
            </w:r>
          </w:p>
        </w:tc>
        <w:tc>
          <w:tcPr>
            <w:tcW w:w="1418" w:type="dxa"/>
          </w:tcPr>
          <w:p w:rsidR="00DC30A9" w:rsidRPr="00DC30A9" w:rsidRDefault="00DC30A9" w:rsidP="00DC30A9">
            <w:pPr>
              <w:jc w:val="center"/>
              <w:rPr>
                <w:b/>
              </w:rPr>
            </w:pPr>
            <w:r w:rsidRPr="00DC30A9">
              <w:rPr>
                <w:rFonts w:hint="eastAsia"/>
                <w:b/>
              </w:rPr>
              <w:t>股票名称</w:t>
            </w:r>
          </w:p>
        </w:tc>
        <w:tc>
          <w:tcPr>
            <w:tcW w:w="1985" w:type="dxa"/>
          </w:tcPr>
          <w:p w:rsidR="00DC30A9" w:rsidRPr="00DC30A9" w:rsidRDefault="00DC30A9" w:rsidP="00DC30A9">
            <w:pPr>
              <w:jc w:val="center"/>
              <w:rPr>
                <w:b/>
              </w:rPr>
            </w:pPr>
            <w:r w:rsidRPr="00DC30A9">
              <w:rPr>
                <w:rFonts w:hint="eastAsia"/>
                <w:b/>
              </w:rPr>
              <w:t>流通受限部分的公允价值（元）</w:t>
            </w:r>
          </w:p>
        </w:tc>
        <w:tc>
          <w:tcPr>
            <w:tcW w:w="1559" w:type="dxa"/>
          </w:tcPr>
          <w:p w:rsidR="00DC30A9" w:rsidRPr="00DC30A9" w:rsidRDefault="00DC30A9" w:rsidP="00DC30A9">
            <w:pPr>
              <w:jc w:val="center"/>
              <w:rPr>
                <w:b/>
              </w:rPr>
            </w:pPr>
            <w:r w:rsidRPr="00DC30A9">
              <w:rPr>
                <w:rFonts w:hint="eastAsia"/>
                <w:b/>
              </w:rPr>
              <w:t>占基金资产净值比例（</w:t>
            </w:r>
            <w:r w:rsidRPr="00DC30A9">
              <w:rPr>
                <w:rFonts w:hint="eastAsia"/>
                <w:b/>
              </w:rPr>
              <w:t>%</w:t>
            </w:r>
            <w:r w:rsidRPr="00DC30A9">
              <w:rPr>
                <w:rFonts w:hint="eastAsia"/>
                <w:b/>
              </w:rPr>
              <w:t>）</w:t>
            </w:r>
          </w:p>
        </w:tc>
        <w:tc>
          <w:tcPr>
            <w:tcW w:w="1610" w:type="dxa"/>
          </w:tcPr>
          <w:p w:rsidR="00DC30A9" w:rsidRPr="00DC30A9" w:rsidRDefault="00DC30A9" w:rsidP="00DC30A9">
            <w:pPr>
              <w:jc w:val="center"/>
              <w:rPr>
                <w:b/>
              </w:rPr>
            </w:pPr>
            <w:r w:rsidRPr="00DC30A9">
              <w:rPr>
                <w:rFonts w:hint="eastAsia"/>
                <w:b/>
              </w:rPr>
              <w:t>流通受限情况说明</w:t>
            </w:r>
          </w:p>
        </w:tc>
      </w:tr>
      <w:tr w:rsidR="00DC30A9" w:rsidTr="00DC30A9">
        <w:tc>
          <w:tcPr>
            <w:tcW w:w="658" w:type="dxa"/>
          </w:tcPr>
          <w:p w:rsidR="00DC30A9" w:rsidRDefault="00DC30A9" w:rsidP="00DC30A9">
            <w:pPr>
              <w:jc w:val="center"/>
            </w:pPr>
            <w:r>
              <w:t>1</w:t>
            </w:r>
          </w:p>
        </w:tc>
        <w:tc>
          <w:tcPr>
            <w:tcW w:w="1276" w:type="dxa"/>
          </w:tcPr>
          <w:p w:rsidR="00DC30A9" w:rsidRDefault="00DC30A9" w:rsidP="00DC30A9">
            <w:pPr>
              <w:jc w:val="left"/>
            </w:pPr>
            <w:r>
              <w:t>688072</w:t>
            </w:r>
          </w:p>
        </w:tc>
        <w:tc>
          <w:tcPr>
            <w:tcW w:w="1418" w:type="dxa"/>
          </w:tcPr>
          <w:p w:rsidR="00DC30A9" w:rsidRDefault="00DC30A9" w:rsidP="00DC30A9">
            <w:pPr>
              <w:jc w:val="left"/>
            </w:pPr>
            <w:r>
              <w:rPr>
                <w:rFonts w:hint="eastAsia"/>
              </w:rPr>
              <w:t>拓荆科技</w:t>
            </w:r>
          </w:p>
        </w:tc>
        <w:tc>
          <w:tcPr>
            <w:tcW w:w="1985" w:type="dxa"/>
          </w:tcPr>
          <w:p w:rsidR="00DC30A9" w:rsidRDefault="00DC30A9" w:rsidP="00DC30A9">
            <w:pPr>
              <w:jc w:val="right"/>
            </w:pPr>
            <w:r>
              <w:t>69,968,370.56</w:t>
            </w:r>
          </w:p>
        </w:tc>
        <w:tc>
          <w:tcPr>
            <w:tcW w:w="1559" w:type="dxa"/>
          </w:tcPr>
          <w:p w:rsidR="00DC30A9" w:rsidRDefault="00DC30A9" w:rsidP="00DC30A9">
            <w:pPr>
              <w:jc w:val="right"/>
            </w:pPr>
            <w:r>
              <w:t>8.50</w:t>
            </w:r>
          </w:p>
        </w:tc>
        <w:tc>
          <w:tcPr>
            <w:tcW w:w="1610" w:type="dxa"/>
          </w:tcPr>
          <w:p w:rsidR="00DC30A9" w:rsidRDefault="00DC30A9" w:rsidP="00DC30A9">
            <w:pPr>
              <w:jc w:val="left"/>
            </w:pPr>
            <w:r>
              <w:rPr>
                <w:rFonts w:hint="eastAsia"/>
              </w:rPr>
              <w:t>重大事项停牌</w:t>
            </w:r>
          </w:p>
        </w:tc>
      </w:tr>
    </w:tbl>
    <w:p w:rsidR="00DC30A9" w:rsidRDefault="00DC30A9" w:rsidP="00DC30A9">
      <w:pPr>
        <w:pStyle w:val="-1"/>
        <w:ind w:left="281" w:hanging="281"/>
      </w:pPr>
      <w:r>
        <w:rPr>
          <w:rFonts w:hint="eastAsia"/>
        </w:rPr>
        <w:t>开放式基金份额变动</w:t>
      </w:r>
    </w:p>
    <w:p w:rsidR="00DC30A9" w:rsidRDefault="00DC30A9" w:rsidP="00DC30A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C30A9" w:rsidTr="00DC30A9">
        <w:trPr>
          <w:cnfStyle w:val="100000000000" w:firstRow="1" w:lastRow="0" w:firstColumn="0" w:lastColumn="0" w:oddVBand="0" w:evenVBand="0" w:oddHBand="0" w:evenHBand="0" w:firstRowFirstColumn="0" w:firstRowLastColumn="0" w:lastRowFirstColumn="0" w:lastRowLastColumn="0"/>
        </w:trPr>
        <w:tc>
          <w:tcPr>
            <w:tcW w:w="2768" w:type="dxa"/>
          </w:tcPr>
          <w:p w:rsidR="00DC30A9" w:rsidRPr="00DC30A9" w:rsidRDefault="00DC30A9" w:rsidP="00DC30A9">
            <w:pPr>
              <w:jc w:val="center"/>
              <w:rPr>
                <w:b/>
              </w:rPr>
            </w:pPr>
            <w:r w:rsidRPr="00DC30A9">
              <w:rPr>
                <w:rFonts w:hint="eastAsia"/>
                <w:b/>
              </w:rPr>
              <w:t>项目</w:t>
            </w:r>
          </w:p>
        </w:tc>
        <w:tc>
          <w:tcPr>
            <w:tcW w:w="2769" w:type="dxa"/>
          </w:tcPr>
          <w:p w:rsidR="00DC30A9" w:rsidRPr="00DC30A9" w:rsidRDefault="00DC30A9" w:rsidP="00DC30A9">
            <w:pPr>
              <w:jc w:val="center"/>
              <w:rPr>
                <w:b/>
              </w:rPr>
            </w:pPr>
            <w:r w:rsidRPr="00DC30A9">
              <w:rPr>
                <w:rFonts w:hint="eastAsia"/>
                <w:b/>
              </w:rPr>
              <w:t>南方创新成长混合</w:t>
            </w:r>
            <w:r w:rsidRPr="00DC30A9">
              <w:rPr>
                <w:rFonts w:hint="eastAsia"/>
                <w:b/>
              </w:rPr>
              <w:t>A</w:t>
            </w:r>
          </w:p>
        </w:tc>
        <w:tc>
          <w:tcPr>
            <w:tcW w:w="2769" w:type="dxa"/>
          </w:tcPr>
          <w:p w:rsidR="00DC30A9" w:rsidRPr="00DC30A9" w:rsidRDefault="00DC30A9" w:rsidP="00DC30A9">
            <w:pPr>
              <w:jc w:val="center"/>
              <w:rPr>
                <w:b/>
              </w:rPr>
            </w:pPr>
            <w:r w:rsidRPr="00DC30A9">
              <w:rPr>
                <w:rFonts w:hint="eastAsia"/>
                <w:b/>
              </w:rPr>
              <w:t>南方创新成长混合</w:t>
            </w:r>
            <w:r w:rsidRPr="00DC30A9">
              <w:rPr>
                <w:rFonts w:hint="eastAsia"/>
                <w:b/>
              </w:rPr>
              <w:t>C</w:t>
            </w:r>
          </w:p>
        </w:tc>
      </w:tr>
      <w:tr w:rsidR="00DC30A9" w:rsidTr="00DC30A9">
        <w:tc>
          <w:tcPr>
            <w:tcW w:w="2768" w:type="dxa"/>
          </w:tcPr>
          <w:p w:rsidR="00DC30A9" w:rsidRDefault="00DC30A9" w:rsidP="00DC30A9">
            <w:pPr>
              <w:jc w:val="left"/>
            </w:pPr>
            <w:r>
              <w:rPr>
                <w:rFonts w:hint="eastAsia"/>
              </w:rPr>
              <w:t>报告期期初基金份额总额</w:t>
            </w:r>
          </w:p>
        </w:tc>
        <w:tc>
          <w:tcPr>
            <w:tcW w:w="2769" w:type="dxa"/>
          </w:tcPr>
          <w:p w:rsidR="00DC30A9" w:rsidRDefault="00DC30A9" w:rsidP="00DC30A9">
            <w:pPr>
              <w:jc w:val="right"/>
            </w:pPr>
            <w:r>
              <w:t>699,767,695.94</w:t>
            </w:r>
          </w:p>
        </w:tc>
        <w:tc>
          <w:tcPr>
            <w:tcW w:w="2769" w:type="dxa"/>
          </w:tcPr>
          <w:p w:rsidR="00DC30A9" w:rsidRDefault="00DC30A9" w:rsidP="00DC30A9">
            <w:pPr>
              <w:jc w:val="right"/>
            </w:pPr>
            <w:r>
              <w:t>152,510,941.11</w:t>
            </w:r>
          </w:p>
        </w:tc>
      </w:tr>
      <w:tr w:rsidR="00DC30A9" w:rsidTr="00DC30A9">
        <w:tc>
          <w:tcPr>
            <w:tcW w:w="2768" w:type="dxa"/>
          </w:tcPr>
          <w:p w:rsidR="00DC30A9" w:rsidRDefault="00DC30A9" w:rsidP="00DC30A9">
            <w:pPr>
              <w:jc w:val="left"/>
            </w:pPr>
            <w:r>
              <w:rPr>
                <w:rFonts w:hint="eastAsia"/>
              </w:rPr>
              <w:t>报告期期间基金总申购份额</w:t>
            </w:r>
          </w:p>
        </w:tc>
        <w:tc>
          <w:tcPr>
            <w:tcW w:w="2769" w:type="dxa"/>
          </w:tcPr>
          <w:p w:rsidR="00DC30A9" w:rsidRDefault="00DC30A9" w:rsidP="00DC30A9">
            <w:pPr>
              <w:jc w:val="right"/>
            </w:pPr>
            <w:r>
              <w:t>18,966,347.12</w:t>
            </w:r>
          </w:p>
        </w:tc>
        <w:tc>
          <w:tcPr>
            <w:tcW w:w="2769" w:type="dxa"/>
          </w:tcPr>
          <w:p w:rsidR="00DC30A9" w:rsidRDefault="00DC30A9" w:rsidP="00DC30A9">
            <w:pPr>
              <w:jc w:val="right"/>
            </w:pPr>
            <w:r>
              <w:t>4,029,579.93</w:t>
            </w:r>
          </w:p>
        </w:tc>
      </w:tr>
      <w:tr w:rsidR="00DC30A9" w:rsidTr="00DC30A9">
        <w:tc>
          <w:tcPr>
            <w:tcW w:w="2768" w:type="dxa"/>
          </w:tcPr>
          <w:p w:rsidR="00DC30A9" w:rsidRDefault="00DC30A9" w:rsidP="00DC30A9">
            <w:pPr>
              <w:jc w:val="left"/>
            </w:pPr>
            <w:r>
              <w:rPr>
                <w:rFonts w:hint="eastAsia"/>
              </w:rPr>
              <w:t>减：报告期期间基金总赎回份额</w:t>
            </w:r>
          </w:p>
        </w:tc>
        <w:tc>
          <w:tcPr>
            <w:tcW w:w="2769" w:type="dxa"/>
          </w:tcPr>
          <w:p w:rsidR="00DC30A9" w:rsidRDefault="00DC30A9" w:rsidP="00DC30A9">
            <w:pPr>
              <w:jc w:val="right"/>
            </w:pPr>
            <w:r>
              <w:t>104,517,871.47</w:t>
            </w:r>
          </w:p>
        </w:tc>
        <w:tc>
          <w:tcPr>
            <w:tcW w:w="2769" w:type="dxa"/>
          </w:tcPr>
          <w:p w:rsidR="00DC30A9" w:rsidRDefault="00DC30A9" w:rsidP="00DC30A9">
            <w:pPr>
              <w:jc w:val="right"/>
            </w:pPr>
            <w:r>
              <w:t>19,368,530.59</w:t>
            </w:r>
          </w:p>
        </w:tc>
      </w:tr>
      <w:tr w:rsidR="00DC30A9" w:rsidTr="00DC30A9">
        <w:tc>
          <w:tcPr>
            <w:tcW w:w="2768" w:type="dxa"/>
          </w:tcPr>
          <w:p w:rsidR="00DC30A9" w:rsidRDefault="00DC30A9" w:rsidP="00DC30A9">
            <w:pPr>
              <w:jc w:val="left"/>
            </w:pPr>
            <w:r>
              <w:rPr>
                <w:rFonts w:hint="eastAsia"/>
              </w:rPr>
              <w:t>报告期期间基金拆分变动份额（份额减少以</w:t>
            </w:r>
            <w:r>
              <w:rPr>
                <w:rFonts w:hint="eastAsia"/>
              </w:rPr>
              <w:t>"-"</w:t>
            </w:r>
            <w:r>
              <w:rPr>
                <w:rFonts w:hint="eastAsia"/>
              </w:rPr>
              <w:t>填列）</w:t>
            </w:r>
          </w:p>
        </w:tc>
        <w:tc>
          <w:tcPr>
            <w:tcW w:w="2769" w:type="dxa"/>
          </w:tcPr>
          <w:p w:rsidR="00DC30A9" w:rsidRDefault="00DC30A9" w:rsidP="00DC30A9">
            <w:pPr>
              <w:jc w:val="right"/>
            </w:pPr>
            <w:r>
              <w:t>-</w:t>
            </w:r>
          </w:p>
        </w:tc>
        <w:tc>
          <w:tcPr>
            <w:tcW w:w="2769" w:type="dxa"/>
          </w:tcPr>
          <w:p w:rsidR="00DC30A9" w:rsidRDefault="00DC30A9" w:rsidP="00DC30A9">
            <w:pPr>
              <w:jc w:val="right"/>
            </w:pPr>
            <w:r>
              <w:t>-</w:t>
            </w:r>
          </w:p>
        </w:tc>
      </w:tr>
      <w:tr w:rsidR="00DC30A9" w:rsidTr="00DC30A9">
        <w:tc>
          <w:tcPr>
            <w:tcW w:w="2768" w:type="dxa"/>
          </w:tcPr>
          <w:p w:rsidR="00DC30A9" w:rsidRDefault="00DC30A9" w:rsidP="00DC30A9">
            <w:pPr>
              <w:jc w:val="left"/>
            </w:pPr>
            <w:r>
              <w:rPr>
                <w:rFonts w:hint="eastAsia"/>
              </w:rPr>
              <w:t>报告期期末基金份额总额</w:t>
            </w:r>
          </w:p>
        </w:tc>
        <w:tc>
          <w:tcPr>
            <w:tcW w:w="2769" w:type="dxa"/>
          </w:tcPr>
          <w:p w:rsidR="00DC30A9" w:rsidRDefault="00DC30A9" w:rsidP="00DC30A9">
            <w:pPr>
              <w:jc w:val="right"/>
            </w:pPr>
            <w:r>
              <w:t>614,216,171.59</w:t>
            </w:r>
          </w:p>
        </w:tc>
        <w:tc>
          <w:tcPr>
            <w:tcW w:w="2769" w:type="dxa"/>
          </w:tcPr>
          <w:p w:rsidR="00DC30A9" w:rsidRDefault="00DC30A9" w:rsidP="00DC30A9">
            <w:pPr>
              <w:jc w:val="right"/>
            </w:pPr>
            <w:r>
              <w:t>137,171,990.45</w:t>
            </w:r>
          </w:p>
        </w:tc>
      </w:tr>
    </w:tbl>
    <w:p w:rsidR="00DC30A9" w:rsidRDefault="00DC30A9" w:rsidP="00DC30A9">
      <w:pPr>
        <w:pStyle w:val="-1"/>
        <w:ind w:left="281" w:hanging="281"/>
      </w:pPr>
      <w:r>
        <w:rPr>
          <w:rFonts w:hint="eastAsia"/>
        </w:rPr>
        <w:t>基金管理人运用固有资金投资本基金情况</w:t>
      </w:r>
    </w:p>
    <w:p w:rsidR="00DC30A9" w:rsidRDefault="00DC30A9" w:rsidP="00DC30A9">
      <w:pPr>
        <w:pStyle w:val="-2"/>
        <w:spacing w:before="312"/>
      </w:pPr>
      <w:r>
        <w:rPr>
          <w:rFonts w:hint="eastAsia"/>
        </w:rPr>
        <w:t>基金管理人持有本基金份额变动情况</w:t>
      </w:r>
    </w:p>
    <w:p w:rsidR="00DC30A9" w:rsidRDefault="00DC30A9" w:rsidP="00DC30A9">
      <w:pPr>
        <w:pStyle w:val="-"/>
        <w:ind w:firstLine="420"/>
      </w:pPr>
      <w:r>
        <w:rPr>
          <w:rFonts w:hint="eastAsia"/>
        </w:rPr>
        <w:t>本报告期末，基金管理人未持有本基金份额。</w:t>
      </w:r>
    </w:p>
    <w:p w:rsidR="00DC30A9" w:rsidRDefault="00DC30A9" w:rsidP="00DC30A9">
      <w:pPr>
        <w:pStyle w:val="-2"/>
        <w:spacing w:before="312"/>
      </w:pPr>
      <w:r>
        <w:rPr>
          <w:rFonts w:hint="eastAsia"/>
        </w:rPr>
        <w:t>基金管理人运用固有资金投资本基金交易明细</w:t>
      </w:r>
    </w:p>
    <w:p w:rsidR="00DC30A9" w:rsidRDefault="00DC30A9" w:rsidP="00DC30A9">
      <w:pPr>
        <w:pStyle w:val="-"/>
        <w:ind w:firstLine="420"/>
      </w:pPr>
      <w:r>
        <w:rPr>
          <w:rFonts w:hint="eastAsia"/>
        </w:rPr>
        <w:t>本报告期内，基金管理人不存在申购、赎回或买卖本基金的情况。</w:t>
      </w:r>
    </w:p>
    <w:p w:rsidR="00DC30A9" w:rsidRDefault="00DC30A9" w:rsidP="00DC30A9">
      <w:pPr>
        <w:pStyle w:val="-1"/>
        <w:ind w:left="281" w:hanging="281"/>
      </w:pPr>
      <w:r>
        <w:rPr>
          <w:rFonts w:hint="eastAsia"/>
        </w:rPr>
        <w:lastRenderedPageBreak/>
        <w:t>影响投资者决策的其他重要信息</w:t>
      </w:r>
    </w:p>
    <w:p w:rsidR="00DC30A9" w:rsidRDefault="00DC30A9" w:rsidP="00DC30A9">
      <w:pPr>
        <w:pStyle w:val="-2"/>
        <w:spacing w:before="312"/>
      </w:pPr>
      <w:r>
        <w:rPr>
          <w:rFonts w:hint="eastAsia"/>
        </w:rPr>
        <w:t>报告期内单一投资者持有基金份额比例达到或超过20%的情况</w:t>
      </w:r>
    </w:p>
    <w:p w:rsidR="00DC30A9" w:rsidRDefault="00DC30A9" w:rsidP="00DC30A9">
      <w:pPr>
        <w:pStyle w:val="-"/>
        <w:ind w:firstLine="420"/>
      </w:pPr>
      <w:r>
        <w:rPr>
          <w:rFonts w:hint="eastAsia"/>
        </w:rPr>
        <w:t>报告期内单一投资者持有基金份额比例不存在达到或超过20%的情况。</w:t>
      </w:r>
    </w:p>
    <w:p w:rsidR="00DC30A9" w:rsidRDefault="00DC30A9" w:rsidP="00DC30A9">
      <w:pPr>
        <w:pStyle w:val="-2"/>
        <w:spacing w:before="312"/>
      </w:pPr>
      <w:r>
        <w:rPr>
          <w:rFonts w:hint="eastAsia"/>
        </w:rPr>
        <w:t>影响投资者决策的其他重要信息</w:t>
      </w:r>
    </w:p>
    <w:p w:rsidR="00DC30A9" w:rsidRDefault="00DC30A9" w:rsidP="00DC30A9">
      <w:pPr>
        <w:pStyle w:val="-"/>
        <w:ind w:firstLine="420"/>
      </w:pPr>
      <w:r>
        <w:rPr>
          <w:rFonts w:hint="eastAsia"/>
        </w:rPr>
        <w:t>无。</w:t>
      </w:r>
    </w:p>
    <w:p w:rsidR="00DC30A9" w:rsidRDefault="00DC30A9" w:rsidP="00DC30A9">
      <w:pPr>
        <w:pStyle w:val="-1"/>
        <w:ind w:left="281" w:hanging="281"/>
      </w:pPr>
      <w:r>
        <w:rPr>
          <w:rFonts w:hint="eastAsia"/>
        </w:rPr>
        <w:t>备查文件目录</w:t>
      </w:r>
    </w:p>
    <w:p w:rsidR="00DC30A9" w:rsidRDefault="00DC30A9" w:rsidP="00DC30A9">
      <w:pPr>
        <w:pStyle w:val="-2"/>
        <w:spacing w:before="312"/>
      </w:pPr>
      <w:r>
        <w:rPr>
          <w:rFonts w:hint="eastAsia"/>
        </w:rPr>
        <w:t>备查文件目录</w:t>
      </w:r>
    </w:p>
    <w:p w:rsidR="00DC30A9" w:rsidRDefault="00DC30A9" w:rsidP="00DC30A9">
      <w:pPr>
        <w:pStyle w:val="-"/>
        <w:ind w:firstLine="420"/>
      </w:pPr>
      <w:r>
        <w:rPr>
          <w:rFonts w:hint="eastAsia"/>
        </w:rPr>
        <w:t>1、《南方创新成长混合型证券投资基金基金合同》；</w:t>
      </w:r>
    </w:p>
    <w:p w:rsidR="00DC30A9" w:rsidRDefault="00DC30A9" w:rsidP="00DC30A9">
      <w:pPr>
        <w:pStyle w:val="-"/>
        <w:ind w:firstLine="420"/>
      </w:pPr>
      <w:r>
        <w:rPr>
          <w:rFonts w:hint="eastAsia"/>
        </w:rPr>
        <w:t>2、《南方创新成长混合型证券投资基金托管协议》；</w:t>
      </w:r>
    </w:p>
    <w:p w:rsidR="00DC30A9" w:rsidRDefault="00DC30A9" w:rsidP="00DC30A9">
      <w:pPr>
        <w:pStyle w:val="-"/>
        <w:ind w:firstLine="420"/>
      </w:pPr>
      <w:r>
        <w:rPr>
          <w:rFonts w:hint="eastAsia"/>
        </w:rPr>
        <w:t>3、南方创新成长混合型证券投资基金2026年2季度报告原文。</w:t>
      </w:r>
    </w:p>
    <w:p w:rsidR="00DC30A9" w:rsidRDefault="00DC30A9" w:rsidP="00DC30A9">
      <w:pPr>
        <w:pStyle w:val="-2"/>
        <w:spacing w:before="312"/>
      </w:pPr>
      <w:r>
        <w:rPr>
          <w:rFonts w:hint="eastAsia"/>
        </w:rPr>
        <w:t>存放地点</w:t>
      </w:r>
    </w:p>
    <w:p w:rsidR="00DC30A9" w:rsidRDefault="00DC30A9" w:rsidP="00DC30A9">
      <w:pPr>
        <w:pStyle w:val="-"/>
        <w:ind w:firstLine="420"/>
      </w:pPr>
      <w:r>
        <w:rPr>
          <w:rFonts w:hint="eastAsia"/>
        </w:rPr>
        <w:t>深圳市福田区莲花街道益田路5999号基金大厦32-42楼。</w:t>
      </w:r>
    </w:p>
    <w:p w:rsidR="00DC30A9" w:rsidRDefault="00DC30A9" w:rsidP="00DC30A9">
      <w:pPr>
        <w:pStyle w:val="-2"/>
        <w:spacing w:before="312"/>
      </w:pPr>
      <w:r>
        <w:rPr>
          <w:rFonts w:hint="eastAsia"/>
        </w:rPr>
        <w:t>查阅方式</w:t>
      </w:r>
    </w:p>
    <w:p w:rsidR="00DC30A9" w:rsidRDefault="00DC30A9" w:rsidP="00DC30A9">
      <w:pPr>
        <w:pStyle w:val="-"/>
        <w:ind w:firstLine="420"/>
      </w:pPr>
      <w:r>
        <w:rPr>
          <w:rFonts w:hint="eastAsia"/>
        </w:rPr>
        <w:t>网站：http://www.nffund.com</w:t>
      </w:r>
    </w:p>
    <w:p w:rsidR="003C7DC3" w:rsidRDefault="00DC30A9" w:rsidP="00DC30A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0A9" w:rsidRDefault="00DC30A9" w:rsidP="00D17C56">
      <w:r>
        <w:separator/>
      </w:r>
    </w:p>
  </w:endnote>
  <w:endnote w:type="continuationSeparator" w:id="0">
    <w:p w:rsidR="00DC30A9" w:rsidRDefault="00DC30A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01DBB" w:rsidRPr="00001DBB">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01DBB">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01DBB">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0A9" w:rsidRDefault="00DC30A9" w:rsidP="00D17C56">
      <w:r>
        <w:separator/>
      </w:r>
    </w:p>
  </w:footnote>
  <w:footnote w:type="continuationSeparator" w:id="0">
    <w:p w:rsidR="00DC30A9" w:rsidRDefault="00DC30A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C30A9" w:rsidP="00AE3F5B">
    <w:pPr>
      <w:pStyle w:val="a7"/>
      <w:pBdr>
        <w:bottom w:val="single" w:sz="4" w:space="1" w:color="auto"/>
      </w:pBdr>
      <w:jc w:val="right"/>
    </w:pPr>
    <w:r>
      <w:rPr>
        <w:rFonts w:hint="eastAsia"/>
      </w:rPr>
      <w:t>南方创新成长混合型证券投资基金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1DBB"/>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C30A9"/>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85E4F-B5E8-459B-A313-975FBD8B3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8399</Words>
  <Characters>10076</Characters>
  <Application>Microsoft Office Word</Application>
  <DocSecurity>0</DocSecurity>
  <Lines>832</Lines>
  <Paragraphs>601</Paragraphs>
  <ScaleCrop>false</ScaleCrop>
  <Company>MC SYSTEM</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2026-07-17T05:51:00Z</dcterms:created>
  <dcterms:modified xsi:type="dcterms:W3CDTF">2026-07-17T05:51:00Z</dcterms:modified>
</cp:coreProperties>
</file>