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E18ED">
        <w:rPr>
          <w:rFonts w:ascii="宋体" w:hAnsi="宋体" w:hint="eastAsia"/>
          <w:b/>
          <w:bCs/>
          <w:sz w:val="48"/>
          <w:szCs w:val="30"/>
        </w:rPr>
        <w:t>南方内需增长两年持有期股票型证券投资基金</w:t>
      </w:r>
      <w:r w:rsidR="008E18E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E18E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E18E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E18E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E18E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E18ED" w:rsidRDefault="008E18ED" w:rsidP="008E18ED">
      <w:pPr>
        <w:pStyle w:val="-1"/>
        <w:ind w:left="281" w:hanging="281"/>
      </w:pPr>
      <w:bookmarkStart w:id="2" w:name="_GoBack"/>
      <w:bookmarkEnd w:id="2"/>
      <w:r>
        <w:rPr>
          <w:rFonts w:hint="eastAsia"/>
        </w:rPr>
        <w:lastRenderedPageBreak/>
        <w:t>重要提示</w:t>
      </w:r>
    </w:p>
    <w:p w:rsidR="008E18ED" w:rsidRDefault="008E18ED" w:rsidP="008E18E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E18ED" w:rsidRDefault="008E18ED" w:rsidP="008E18E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E18ED" w:rsidRDefault="008E18ED" w:rsidP="008E18ED">
      <w:pPr>
        <w:pStyle w:val="-"/>
        <w:ind w:firstLine="420"/>
      </w:pPr>
      <w:r>
        <w:rPr>
          <w:rFonts w:hint="eastAsia"/>
        </w:rPr>
        <w:t>基金管理人承诺以诚实信用、勤勉尽责的原则管理和运用基金资产，但不保证基金一定盈利。</w:t>
      </w:r>
    </w:p>
    <w:p w:rsidR="008E18ED" w:rsidRDefault="008E18ED" w:rsidP="008E18ED">
      <w:pPr>
        <w:pStyle w:val="-"/>
        <w:ind w:firstLine="420"/>
      </w:pPr>
      <w:r>
        <w:rPr>
          <w:rFonts w:hint="eastAsia"/>
        </w:rPr>
        <w:t>基金的过往业绩并不代表其未来表现。投资有风险，投资者在作出投资决策前应仔细阅读本基金的招募说明书。</w:t>
      </w:r>
    </w:p>
    <w:p w:rsidR="008E18ED" w:rsidRDefault="008E18ED" w:rsidP="008E18ED">
      <w:pPr>
        <w:pStyle w:val="-"/>
        <w:ind w:firstLine="420"/>
      </w:pPr>
      <w:r>
        <w:rPr>
          <w:rFonts w:hint="eastAsia"/>
        </w:rPr>
        <w:t>本报告中财务资料未经审计。</w:t>
      </w:r>
    </w:p>
    <w:p w:rsidR="008E18ED" w:rsidRDefault="008E18ED" w:rsidP="008E18ED">
      <w:pPr>
        <w:pStyle w:val="-"/>
        <w:ind w:firstLine="420"/>
      </w:pPr>
      <w:r>
        <w:rPr>
          <w:rFonts w:hint="eastAsia"/>
        </w:rPr>
        <w:t>本报告期自2026年4月1日起至6月30日止。</w:t>
      </w:r>
    </w:p>
    <w:p w:rsidR="008E18ED" w:rsidRDefault="008E18ED" w:rsidP="008E18E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E18ED" w:rsidTr="00024BB5">
        <w:tc>
          <w:tcPr>
            <w:tcW w:w="2768" w:type="dxa"/>
          </w:tcPr>
          <w:p w:rsidR="008E18ED" w:rsidRDefault="008E18ED" w:rsidP="008E18ED">
            <w:pPr>
              <w:jc w:val="left"/>
            </w:pPr>
            <w:r>
              <w:rPr>
                <w:rFonts w:hint="eastAsia"/>
              </w:rPr>
              <w:t>基金简称</w:t>
            </w:r>
          </w:p>
        </w:tc>
        <w:tc>
          <w:tcPr>
            <w:tcW w:w="5538" w:type="dxa"/>
            <w:gridSpan w:val="2"/>
          </w:tcPr>
          <w:p w:rsidR="008E18ED" w:rsidRDefault="008E18ED" w:rsidP="008E18ED">
            <w:pPr>
              <w:jc w:val="left"/>
            </w:pPr>
            <w:r>
              <w:rPr>
                <w:rFonts w:hint="eastAsia"/>
              </w:rPr>
              <w:t>南方内需增长两年持有期股票</w:t>
            </w:r>
          </w:p>
        </w:tc>
      </w:tr>
      <w:tr w:rsidR="008E18ED" w:rsidTr="00917295">
        <w:tc>
          <w:tcPr>
            <w:tcW w:w="2768" w:type="dxa"/>
          </w:tcPr>
          <w:p w:rsidR="008E18ED" w:rsidRDefault="008E18ED" w:rsidP="008E18ED">
            <w:pPr>
              <w:jc w:val="left"/>
            </w:pPr>
            <w:r>
              <w:rPr>
                <w:rFonts w:hint="eastAsia"/>
              </w:rPr>
              <w:t>基金主代码</w:t>
            </w:r>
          </w:p>
        </w:tc>
        <w:tc>
          <w:tcPr>
            <w:tcW w:w="5538" w:type="dxa"/>
            <w:gridSpan w:val="2"/>
          </w:tcPr>
          <w:p w:rsidR="008E18ED" w:rsidRDefault="008E18ED" w:rsidP="008E18ED">
            <w:pPr>
              <w:jc w:val="left"/>
            </w:pPr>
            <w:r>
              <w:t>008854</w:t>
            </w:r>
          </w:p>
        </w:tc>
      </w:tr>
      <w:tr w:rsidR="008E18ED" w:rsidTr="007173C6">
        <w:tc>
          <w:tcPr>
            <w:tcW w:w="2768" w:type="dxa"/>
          </w:tcPr>
          <w:p w:rsidR="008E18ED" w:rsidRDefault="008E18ED" w:rsidP="008E18ED">
            <w:pPr>
              <w:jc w:val="left"/>
            </w:pPr>
            <w:r>
              <w:rPr>
                <w:rFonts w:hint="eastAsia"/>
              </w:rPr>
              <w:t>交易代码</w:t>
            </w:r>
          </w:p>
        </w:tc>
        <w:tc>
          <w:tcPr>
            <w:tcW w:w="5538" w:type="dxa"/>
            <w:gridSpan w:val="2"/>
          </w:tcPr>
          <w:p w:rsidR="008E18ED" w:rsidRDefault="008E18ED" w:rsidP="008E18ED">
            <w:pPr>
              <w:jc w:val="left"/>
            </w:pPr>
            <w:r>
              <w:t>008854</w:t>
            </w:r>
          </w:p>
        </w:tc>
      </w:tr>
      <w:tr w:rsidR="008E18ED" w:rsidTr="00BD0469">
        <w:tc>
          <w:tcPr>
            <w:tcW w:w="2768" w:type="dxa"/>
          </w:tcPr>
          <w:p w:rsidR="008E18ED" w:rsidRDefault="008E18ED" w:rsidP="008E18ED">
            <w:pPr>
              <w:jc w:val="left"/>
            </w:pPr>
            <w:r>
              <w:rPr>
                <w:rFonts w:hint="eastAsia"/>
              </w:rPr>
              <w:t>基金运作方式</w:t>
            </w:r>
          </w:p>
        </w:tc>
        <w:tc>
          <w:tcPr>
            <w:tcW w:w="5538" w:type="dxa"/>
            <w:gridSpan w:val="2"/>
          </w:tcPr>
          <w:p w:rsidR="008E18ED" w:rsidRDefault="008E18ED" w:rsidP="008E18ED">
            <w:pPr>
              <w:jc w:val="left"/>
            </w:pPr>
            <w:r>
              <w:rPr>
                <w:rFonts w:hint="eastAsia"/>
              </w:rPr>
              <w:t>契约型开放式</w:t>
            </w:r>
          </w:p>
        </w:tc>
      </w:tr>
      <w:tr w:rsidR="008E18ED" w:rsidTr="0039699B">
        <w:tc>
          <w:tcPr>
            <w:tcW w:w="2768" w:type="dxa"/>
          </w:tcPr>
          <w:p w:rsidR="008E18ED" w:rsidRDefault="008E18ED" w:rsidP="008E18ED">
            <w:pPr>
              <w:jc w:val="left"/>
            </w:pPr>
            <w:r>
              <w:rPr>
                <w:rFonts w:hint="eastAsia"/>
              </w:rPr>
              <w:t>基金合同生效日</w:t>
            </w:r>
          </w:p>
        </w:tc>
        <w:tc>
          <w:tcPr>
            <w:tcW w:w="5538" w:type="dxa"/>
            <w:gridSpan w:val="2"/>
          </w:tcPr>
          <w:p w:rsidR="008E18ED" w:rsidRDefault="008E18ED" w:rsidP="008E18ED">
            <w:pPr>
              <w:jc w:val="left"/>
            </w:pPr>
            <w:r>
              <w:rPr>
                <w:rFonts w:hint="eastAsia"/>
              </w:rPr>
              <w:t>2020</w:t>
            </w:r>
            <w:r>
              <w:rPr>
                <w:rFonts w:hint="eastAsia"/>
              </w:rPr>
              <w:t>年</w:t>
            </w:r>
            <w:r>
              <w:rPr>
                <w:rFonts w:hint="eastAsia"/>
              </w:rPr>
              <w:t>2</w:t>
            </w:r>
            <w:r>
              <w:rPr>
                <w:rFonts w:hint="eastAsia"/>
              </w:rPr>
              <w:t>月</w:t>
            </w:r>
            <w:r>
              <w:rPr>
                <w:rFonts w:hint="eastAsia"/>
              </w:rPr>
              <w:t>21</w:t>
            </w:r>
            <w:r>
              <w:rPr>
                <w:rFonts w:hint="eastAsia"/>
              </w:rPr>
              <w:t>日</w:t>
            </w:r>
          </w:p>
        </w:tc>
      </w:tr>
      <w:tr w:rsidR="008E18ED" w:rsidTr="00E47825">
        <w:tc>
          <w:tcPr>
            <w:tcW w:w="2768" w:type="dxa"/>
          </w:tcPr>
          <w:p w:rsidR="008E18ED" w:rsidRDefault="008E18ED" w:rsidP="008E18ED">
            <w:pPr>
              <w:jc w:val="left"/>
            </w:pPr>
            <w:r>
              <w:rPr>
                <w:rFonts w:hint="eastAsia"/>
              </w:rPr>
              <w:t>报告期末基金份额总额</w:t>
            </w:r>
          </w:p>
        </w:tc>
        <w:tc>
          <w:tcPr>
            <w:tcW w:w="5538" w:type="dxa"/>
            <w:gridSpan w:val="2"/>
          </w:tcPr>
          <w:p w:rsidR="008E18ED" w:rsidRDefault="008E18ED" w:rsidP="008E18ED">
            <w:pPr>
              <w:jc w:val="left"/>
            </w:pPr>
            <w:r>
              <w:rPr>
                <w:rFonts w:hint="eastAsia"/>
              </w:rPr>
              <w:t>773,097,403.36</w:t>
            </w:r>
            <w:r>
              <w:rPr>
                <w:rFonts w:hint="eastAsia"/>
              </w:rPr>
              <w:t>份</w:t>
            </w:r>
          </w:p>
        </w:tc>
      </w:tr>
      <w:tr w:rsidR="008E18ED" w:rsidTr="00E65879">
        <w:tc>
          <w:tcPr>
            <w:tcW w:w="2768" w:type="dxa"/>
          </w:tcPr>
          <w:p w:rsidR="008E18ED" w:rsidRDefault="008E18ED" w:rsidP="008E18ED">
            <w:pPr>
              <w:jc w:val="left"/>
            </w:pPr>
            <w:r>
              <w:rPr>
                <w:rFonts w:hint="eastAsia"/>
              </w:rPr>
              <w:t>投资目标</w:t>
            </w:r>
          </w:p>
        </w:tc>
        <w:tc>
          <w:tcPr>
            <w:tcW w:w="5538" w:type="dxa"/>
            <w:gridSpan w:val="2"/>
          </w:tcPr>
          <w:p w:rsidR="008E18ED" w:rsidRDefault="008E18ED" w:rsidP="008E18ED">
            <w:pPr>
              <w:jc w:val="left"/>
            </w:pPr>
            <w:r>
              <w:rPr>
                <w:rFonts w:hint="eastAsia"/>
              </w:rPr>
              <w:t>在严格控制组合风险并保持良好流动性的前提下，重点投资于内需增长主题相关的优质上市公司，力争实现基金资产的长期稳定增值。</w:t>
            </w:r>
          </w:p>
        </w:tc>
      </w:tr>
      <w:tr w:rsidR="008E18ED" w:rsidTr="00CA42EC">
        <w:tc>
          <w:tcPr>
            <w:tcW w:w="2768" w:type="dxa"/>
          </w:tcPr>
          <w:p w:rsidR="008E18ED" w:rsidRDefault="008E18ED" w:rsidP="008E18ED">
            <w:pPr>
              <w:jc w:val="left"/>
            </w:pPr>
            <w:r>
              <w:rPr>
                <w:rFonts w:hint="eastAsia"/>
              </w:rPr>
              <w:t>投资策略</w:t>
            </w:r>
          </w:p>
        </w:tc>
        <w:tc>
          <w:tcPr>
            <w:tcW w:w="5538" w:type="dxa"/>
            <w:gridSpan w:val="2"/>
          </w:tcPr>
          <w:p w:rsidR="008E18ED" w:rsidRDefault="008E18ED" w:rsidP="008E18ED">
            <w:r>
              <w:rPr>
                <w:rFonts w:hint="eastAsia"/>
              </w:rPr>
              <w:t>本基金投资组合中股票资产占基金资产的比例不低于</w:t>
            </w:r>
            <w:r>
              <w:rPr>
                <w:rFonts w:hint="eastAsia"/>
              </w:rPr>
              <w:t>80%</w:t>
            </w:r>
            <w:r>
              <w:rPr>
                <w:rFonts w:hint="eastAsia"/>
              </w:rPr>
              <w:t>，大类资产配置不作为本基金的核心策略。一般情况下将保持各类资产配置的基本稳定。在综合考量宏观面、政策面、基本面、资金面、系统性风险、各类资产收益风险比值、股票资产估值、流动性要求、申购赎回以及分红等因素后，对基金资产配置做出合适调整。依托于基金管理人的投资研究平台，分享中国内需增长以及经济转型所带来的行业投资收益，努力挖掘质地优秀、具备长期价值增长潜力的上市公司。股票投资采用定量和定性分析相结合的策略。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、股指期货等投资策略；</w:t>
            </w:r>
            <w:r>
              <w:rPr>
                <w:rFonts w:hint="eastAsia"/>
              </w:rPr>
              <w:t>5</w:t>
            </w:r>
            <w:r>
              <w:rPr>
                <w:rFonts w:hint="eastAsia"/>
              </w:rPr>
              <w:t>、国债期货等投资策略；</w:t>
            </w:r>
            <w:r>
              <w:rPr>
                <w:rFonts w:hint="eastAsia"/>
              </w:rPr>
              <w:t>6</w:t>
            </w:r>
            <w:r>
              <w:rPr>
                <w:rFonts w:hint="eastAsia"/>
              </w:rPr>
              <w:t>、资产支持证券投资策略</w:t>
            </w:r>
          </w:p>
        </w:tc>
      </w:tr>
      <w:tr w:rsidR="008E18ED" w:rsidTr="00EA49DB">
        <w:tc>
          <w:tcPr>
            <w:tcW w:w="2768" w:type="dxa"/>
          </w:tcPr>
          <w:p w:rsidR="008E18ED" w:rsidRDefault="008E18ED" w:rsidP="008E18ED">
            <w:pPr>
              <w:jc w:val="left"/>
            </w:pPr>
            <w:r>
              <w:rPr>
                <w:rFonts w:hint="eastAsia"/>
              </w:rPr>
              <w:t>业绩比较基准</w:t>
            </w:r>
          </w:p>
        </w:tc>
        <w:tc>
          <w:tcPr>
            <w:tcW w:w="5538" w:type="dxa"/>
            <w:gridSpan w:val="2"/>
          </w:tcPr>
          <w:p w:rsidR="008E18ED" w:rsidRDefault="008E18ED" w:rsidP="008E18ED">
            <w:pPr>
              <w:jc w:val="left"/>
            </w:pPr>
            <w:r>
              <w:rPr>
                <w:rFonts w:hint="eastAsia"/>
              </w:rPr>
              <w:t>中证</w:t>
            </w:r>
            <w:r>
              <w:rPr>
                <w:rFonts w:hint="eastAsia"/>
              </w:rPr>
              <w:t>800</w:t>
            </w:r>
            <w:r>
              <w:rPr>
                <w:rFonts w:hint="eastAsia"/>
              </w:rPr>
              <w:t>指数收益率×</w:t>
            </w:r>
            <w:r>
              <w:rPr>
                <w:rFonts w:hint="eastAsia"/>
              </w:rPr>
              <w:t>65%</w:t>
            </w:r>
            <w:r>
              <w:rPr>
                <w:rFonts w:hint="eastAsia"/>
              </w:rPr>
              <w:t>＋中证港股通综合指数（人民币）收益率×</w:t>
            </w:r>
            <w:r>
              <w:rPr>
                <w:rFonts w:hint="eastAsia"/>
              </w:rPr>
              <w:t>20%+</w:t>
            </w:r>
            <w:r>
              <w:rPr>
                <w:rFonts w:hint="eastAsia"/>
              </w:rPr>
              <w:t>中债总指数收益率×</w:t>
            </w:r>
            <w:r>
              <w:rPr>
                <w:rFonts w:hint="eastAsia"/>
              </w:rPr>
              <w:t>15%</w:t>
            </w:r>
          </w:p>
        </w:tc>
      </w:tr>
      <w:tr w:rsidR="008E18ED" w:rsidTr="00CE74BB">
        <w:tc>
          <w:tcPr>
            <w:tcW w:w="2768" w:type="dxa"/>
          </w:tcPr>
          <w:p w:rsidR="008E18ED" w:rsidRDefault="008E18ED" w:rsidP="008E18ED">
            <w:pPr>
              <w:jc w:val="left"/>
            </w:pPr>
            <w:r>
              <w:rPr>
                <w:rFonts w:hint="eastAsia"/>
              </w:rPr>
              <w:lastRenderedPageBreak/>
              <w:t>风险收益特征</w:t>
            </w:r>
          </w:p>
        </w:tc>
        <w:tc>
          <w:tcPr>
            <w:tcW w:w="5538" w:type="dxa"/>
            <w:gridSpan w:val="2"/>
          </w:tcPr>
          <w:p w:rsidR="008E18ED" w:rsidRDefault="008E18ED" w:rsidP="008E18ED">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率风险、香港市场风险等境外证券市场投资所面临的特别投资风险。</w:t>
            </w:r>
          </w:p>
        </w:tc>
      </w:tr>
      <w:tr w:rsidR="008E18ED" w:rsidTr="00897BDC">
        <w:tc>
          <w:tcPr>
            <w:tcW w:w="2768" w:type="dxa"/>
          </w:tcPr>
          <w:p w:rsidR="008E18ED" w:rsidRDefault="008E18ED" w:rsidP="008E18ED">
            <w:pPr>
              <w:jc w:val="left"/>
            </w:pPr>
            <w:r>
              <w:rPr>
                <w:rFonts w:hint="eastAsia"/>
              </w:rPr>
              <w:t>基金管理人</w:t>
            </w:r>
          </w:p>
        </w:tc>
        <w:tc>
          <w:tcPr>
            <w:tcW w:w="5538" w:type="dxa"/>
            <w:gridSpan w:val="2"/>
          </w:tcPr>
          <w:p w:rsidR="008E18ED" w:rsidRDefault="008E18ED" w:rsidP="008E18ED">
            <w:pPr>
              <w:jc w:val="left"/>
            </w:pPr>
            <w:r>
              <w:rPr>
                <w:rFonts w:hint="eastAsia"/>
              </w:rPr>
              <w:t>南方基金管理股份有限公司</w:t>
            </w:r>
          </w:p>
        </w:tc>
      </w:tr>
      <w:tr w:rsidR="008E18ED" w:rsidTr="008E18ED">
        <w:tc>
          <w:tcPr>
            <w:tcW w:w="2768" w:type="dxa"/>
          </w:tcPr>
          <w:p w:rsidR="008E18ED" w:rsidRDefault="008E18ED" w:rsidP="008E18ED">
            <w:pPr>
              <w:jc w:val="left"/>
            </w:pPr>
            <w:r>
              <w:rPr>
                <w:rFonts w:hint="eastAsia"/>
              </w:rPr>
              <w:t>基金托管人</w:t>
            </w:r>
          </w:p>
        </w:tc>
        <w:tc>
          <w:tcPr>
            <w:tcW w:w="5538" w:type="dxa"/>
            <w:gridSpan w:val="2"/>
          </w:tcPr>
          <w:p w:rsidR="008E18ED" w:rsidRDefault="008E18ED" w:rsidP="008E18ED">
            <w:pPr>
              <w:jc w:val="left"/>
            </w:pPr>
            <w:r>
              <w:rPr>
                <w:rFonts w:hint="eastAsia"/>
              </w:rPr>
              <w:t>中国工商银行股份有限公司</w:t>
            </w:r>
          </w:p>
        </w:tc>
      </w:tr>
      <w:tr w:rsidR="008E18ED" w:rsidTr="008E18ED">
        <w:tc>
          <w:tcPr>
            <w:tcW w:w="2768" w:type="dxa"/>
          </w:tcPr>
          <w:p w:rsidR="008E18ED" w:rsidRDefault="008E18ED" w:rsidP="008E18ED">
            <w:pPr>
              <w:jc w:val="left"/>
            </w:pPr>
            <w:r>
              <w:rPr>
                <w:rFonts w:hint="eastAsia"/>
              </w:rPr>
              <w:t>下属分级基金的基金简称</w:t>
            </w:r>
          </w:p>
        </w:tc>
        <w:tc>
          <w:tcPr>
            <w:tcW w:w="2769" w:type="dxa"/>
          </w:tcPr>
          <w:p w:rsidR="008E18ED" w:rsidRDefault="008E18ED" w:rsidP="008E18ED">
            <w:pPr>
              <w:jc w:val="left"/>
            </w:pPr>
            <w:r>
              <w:rPr>
                <w:rFonts w:hint="eastAsia"/>
              </w:rPr>
              <w:t>南方内需增长两年持有期股票</w:t>
            </w:r>
            <w:r>
              <w:rPr>
                <w:rFonts w:hint="eastAsia"/>
              </w:rPr>
              <w:t>A</w:t>
            </w:r>
          </w:p>
        </w:tc>
        <w:tc>
          <w:tcPr>
            <w:tcW w:w="2769" w:type="dxa"/>
          </w:tcPr>
          <w:p w:rsidR="008E18ED" w:rsidRDefault="008E18ED" w:rsidP="008E18ED">
            <w:pPr>
              <w:jc w:val="left"/>
            </w:pPr>
            <w:r>
              <w:rPr>
                <w:rFonts w:hint="eastAsia"/>
              </w:rPr>
              <w:t>南方内需增长两年持有期股票</w:t>
            </w:r>
            <w:r>
              <w:rPr>
                <w:rFonts w:hint="eastAsia"/>
              </w:rPr>
              <w:t>C</w:t>
            </w:r>
          </w:p>
        </w:tc>
      </w:tr>
      <w:tr w:rsidR="008E18ED" w:rsidTr="008E18ED">
        <w:tc>
          <w:tcPr>
            <w:tcW w:w="2768" w:type="dxa"/>
          </w:tcPr>
          <w:p w:rsidR="008E18ED" w:rsidRDefault="008E18ED" w:rsidP="008E18ED">
            <w:pPr>
              <w:jc w:val="left"/>
            </w:pPr>
            <w:r>
              <w:rPr>
                <w:rFonts w:hint="eastAsia"/>
              </w:rPr>
              <w:t>下属分级基金的交易代码</w:t>
            </w:r>
          </w:p>
        </w:tc>
        <w:tc>
          <w:tcPr>
            <w:tcW w:w="2769" w:type="dxa"/>
          </w:tcPr>
          <w:p w:rsidR="008E18ED" w:rsidRDefault="008E18ED" w:rsidP="008E18ED">
            <w:pPr>
              <w:jc w:val="left"/>
            </w:pPr>
            <w:r>
              <w:t>008854</w:t>
            </w:r>
          </w:p>
        </w:tc>
        <w:tc>
          <w:tcPr>
            <w:tcW w:w="2769" w:type="dxa"/>
          </w:tcPr>
          <w:p w:rsidR="008E18ED" w:rsidRDefault="008E18ED" w:rsidP="008E18ED">
            <w:pPr>
              <w:jc w:val="left"/>
            </w:pPr>
            <w:r>
              <w:t>008855</w:t>
            </w:r>
          </w:p>
        </w:tc>
      </w:tr>
      <w:tr w:rsidR="008E18ED" w:rsidTr="008E18ED">
        <w:tc>
          <w:tcPr>
            <w:tcW w:w="2768" w:type="dxa"/>
          </w:tcPr>
          <w:p w:rsidR="008E18ED" w:rsidRDefault="008E18ED" w:rsidP="008E18ED">
            <w:pPr>
              <w:jc w:val="left"/>
            </w:pPr>
            <w:r>
              <w:rPr>
                <w:rFonts w:hint="eastAsia"/>
              </w:rPr>
              <w:t>报告期末下属分级基金的份额总额</w:t>
            </w:r>
          </w:p>
        </w:tc>
        <w:tc>
          <w:tcPr>
            <w:tcW w:w="2769" w:type="dxa"/>
          </w:tcPr>
          <w:p w:rsidR="008E18ED" w:rsidRDefault="008E18ED" w:rsidP="008E18ED">
            <w:pPr>
              <w:jc w:val="left"/>
            </w:pPr>
            <w:r>
              <w:rPr>
                <w:rFonts w:hint="eastAsia"/>
              </w:rPr>
              <w:t>639,724,680.11</w:t>
            </w:r>
            <w:r>
              <w:rPr>
                <w:rFonts w:hint="eastAsia"/>
              </w:rPr>
              <w:t>份</w:t>
            </w:r>
          </w:p>
        </w:tc>
        <w:tc>
          <w:tcPr>
            <w:tcW w:w="2769" w:type="dxa"/>
          </w:tcPr>
          <w:p w:rsidR="008E18ED" w:rsidRDefault="008E18ED" w:rsidP="008E18ED">
            <w:pPr>
              <w:jc w:val="left"/>
            </w:pPr>
            <w:r>
              <w:rPr>
                <w:rFonts w:hint="eastAsia"/>
              </w:rPr>
              <w:t>133,372,723.25</w:t>
            </w:r>
            <w:r>
              <w:rPr>
                <w:rFonts w:hint="eastAsia"/>
              </w:rPr>
              <w:t>份</w:t>
            </w:r>
          </w:p>
        </w:tc>
      </w:tr>
    </w:tbl>
    <w:p w:rsidR="008E18ED" w:rsidRDefault="008E18ED" w:rsidP="008E18ED">
      <w:pPr>
        <w:pStyle w:val="-1"/>
        <w:ind w:left="281" w:hanging="281"/>
      </w:pPr>
      <w:r>
        <w:rPr>
          <w:rFonts w:hint="eastAsia"/>
        </w:rPr>
        <w:t>主要财务指标和基金净值表现</w:t>
      </w:r>
    </w:p>
    <w:p w:rsidR="008E18ED" w:rsidRDefault="008E18ED" w:rsidP="008E18ED">
      <w:pPr>
        <w:pStyle w:val="-2"/>
        <w:spacing w:before="312"/>
      </w:pPr>
      <w:r>
        <w:rPr>
          <w:rFonts w:hint="eastAsia"/>
        </w:rPr>
        <w:t>主要财务指标</w:t>
      </w:r>
    </w:p>
    <w:p w:rsidR="008E18ED" w:rsidRDefault="008E18ED" w:rsidP="008E18E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E18ED" w:rsidTr="008E18E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E18ED" w:rsidRPr="008E18ED" w:rsidRDefault="008E18ED" w:rsidP="008E18ED">
            <w:pPr>
              <w:jc w:val="center"/>
              <w:rPr>
                <w:b/>
              </w:rPr>
            </w:pPr>
            <w:r w:rsidRPr="008E18ED">
              <w:rPr>
                <w:rFonts w:hint="eastAsia"/>
                <w:b/>
              </w:rPr>
              <w:t>主要财务指标</w:t>
            </w:r>
          </w:p>
        </w:tc>
        <w:tc>
          <w:tcPr>
            <w:tcW w:w="5538" w:type="dxa"/>
            <w:gridSpan w:val="2"/>
            <w:tcBorders>
              <w:bottom w:val="single" w:sz="4" w:space="0" w:color="auto"/>
            </w:tcBorders>
          </w:tcPr>
          <w:p w:rsidR="008E18ED" w:rsidRPr="008E18ED" w:rsidRDefault="008E18ED" w:rsidP="008E18ED">
            <w:pPr>
              <w:jc w:val="center"/>
              <w:rPr>
                <w:b/>
              </w:rPr>
            </w:pPr>
            <w:r w:rsidRPr="008E18ED">
              <w:rPr>
                <w:rFonts w:hint="eastAsia"/>
                <w:b/>
              </w:rPr>
              <w:t>报告期（</w:t>
            </w:r>
            <w:r w:rsidRPr="008E18ED">
              <w:rPr>
                <w:rFonts w:hint="eastAsia"/>
                <w:b/>
              </w:rPr>
              <w:t>2026</w:t>
            </w:r>
            <w:r w:rsidRPr="008E18ED">
              <w:rPr>
                <w:rFonts w:hint="eastAsia"/>
                <w:b/>
              </w:rPr>
              <w:t>年</w:t>
            </w:r>
            <w:r w:rsidRPr="008E18ED">
              <w:rPr>
                <w:rFonts w:hint="eastAsia"/>
                <w:b/>
              </w:rPr>
              <w:t>4</w:t>
            </w:r>
            <w:r w:rsidRPr="008E18ED">
              <w:rPr>
                <w:rFonts w:hint="eastAsia"/>
                <w:b/>
              </w:rPr>
              <w:t>月</w:t>
            </w:r>
            <w:r w:rsidRPr="008E18ED">
              <w:rPr>
                <w:rFonts w:hint="eastAsia"/>
                <w:b/>
              </w:rPr>
              <w:t>1</w:t>
            </w:r>
            <w:r w:rsidRPr="008E18ED">
              <w:rPr>
                <w:rFonts w:hint="eastAsia"/>
                <w:b/>
              </w:rPr>
              <w:t>日－</w:t>
            </w:r>
            <w:r w:rsidRPr="008E18ED">
              <w:rPr>
                <w:rFonts w:hint="eastAsia"/>
                <w:b/>
              </w:rPr>
              <w:t>2026</w:t>
            </w:r>
            <w:r w:rsidRPr="008E18ED">
              <w:rPr>
                <w:rFonts w:hint="eastAsia"/>
                <w:b/>
              </w:rPr>
              <w:t>年</w:t>
            </w:r>
            <w:r w:rsidRPr="008E18ED">
              <w:rPr>
                <w:rFonts w:hint="eastAsia"/>
                <w:b/>
              </w:rPr>
              <w:t>6</w:t>
            </w:r>
            <w:r w:rsidRPr="008E18ED">
              <w:rPr>
                <w:rFonts w:hint="eastAsia"/>
                <w:b/>
              </w:rPr>
              <w:t>月</w:t>
            </w:r>
            <w:r w:rsidRPr="008E18ED">
              <w:rPr>
                <w:rFonts w:hint="eastAsia"/>
                <w:b/>
              </w:rPr>
              <w:t>30</w:t>
            </w:r>
            <w:r w:rsidRPr="008E18ED">
              <w:rPr>
                <w:rFonts w:hint="eastAsia"/>
                <w:b/>
              </w:rPr>
              <w:t>日）</w:t>
            </w:r>
          </w:p>
        </w:tc>
      </w:tr>
      <w:tr w:rsidR="008E18ED" w:rsidTr="008E18ED">
        <w:tc>
          <w:tcPr>
            <w:tcW w:w="2768" w:type="dxa"/>
            <w:vMerge/>
          </w:tcPr>
          <w:p w:rsidR="008E18ED" w:rsidRDefault="008E18ED" w:rsidP="008E18ED">
            <w:pPr>
              <w:jc w:val="left"/>
            </w:pPr>
          </w:p>
        </w:tc>
        <w:tc>
          <w:tcPr>
            <w:tcW w:w="2769" w:type="dxa"/>
            <w:shd w:val="clear" w:color="auto" w:fill="BFBFBF"/>
          </w:tcPr>
          <w:p w:rsidR="008E18ED" w:rsidRPr="008E18ED" w:rsidRDefault="008E18ED" w:rsidP="008E18ED">
            <w:pPr>
              <w:jc w:val="center"/>
              <w:rPr>
                <w:b/>
              </w:rPr>
            </w:pPr>
            <w:r w:rsidRPr="008E18ED">
              <w:rPr>
                <w:rFonts w:hint="eastAsia"/>
                <w:b/>
              </w:rPr>
              <w:t>南方内需增长两年持有期股票</w:t>
            </w:r>
            <w:r w:rsidRPr="008E18ED">
              <w:rPr>
                <w:rFonts w:hint="eastAsia"/>
                <w:b/>
              </w:rPr>
              <w:t>A</w:t>
            </w:r>
          </w:p>
        </w:tc>
        <w:tc>
          <w:tcPr>
            <w:tcW w:w="2769" w:type="dxa"/>
            <w:shd w:val="clear" w:color="auto" w:fill="BFBFBF"/>
          </w:tcPr>
          <w:p w:rsidR="008E18ED" w:rsidRPr="008E18ED" w:rsidRDefault="008E18ED" w:rsidP="008E18ED">
            <w:pPr>
              <w:jc w:val="center"/>
              <w:rPr>
                <w:b/>
              </w:rPr>
            </w:pPr>
            <w:r w:rsidRPr="008E18ED">
              <w:rPr>
                <w:rFonts w:hint="eastAsia"/>
                <w:b/>
              </w:rPr>
              <w:t>南方内需增长两年持有期股票</w:t>
            </w:r>
            <w:r w:rsidRPr="008E18ED">
              <w:rPr>
                <w:rFonts w:hint="eastAsia"/>
                <w:b/>
              </w:rPr>
              <w:t>C</w:t>
            </w:r>
          </w:p>
        </w:tc>
      </w:tr>
      <w:tr w:rsidR="008E18ED" w:rsidTr="008E18ED">
        <w:tc>
          <w:tcPr>
            <w:tcW w:w="2768" w:type="dxa"/>
          </w:tcPr>
          <w:p w:rsidR="008E18ED" w:rsidRDefault="008E18ED" w:rsidP="008E18ED">
            <w:pPr>
              <w:jc w:val="left"/>
            </w:pPr>
            <w:r>
              <w:rPr>
                <w:rFonts w:hint="eastAsia"/>
              </w:rPr>
              <w:t>1.</w:t>
            </w:r>
            <w:r>
              <w:rPr>
                <w:rFonts w:hint="eastAsia"/>
              </w:rPr>
              <w:t>本期已实现收益</w:t>
            </w:r>
          </w:p>
        </w:tc>
        <w:tc>
          <w:tcPr>
            <w:tcW w:w="2769" w:type="dxa"/>
          </w:tcPr>
          <w:p w:rsidR="008E18ED" w:rsidRDefault="008E18ED" w:rsidP="008E18ED">
            <w:pPr>
              <w:jc w:val="right"/>
            </w:pPr>
            <w:r>
              <w:t>53,401,314.24</w:t>
            </w:r>
          </w:p>
        </w:tc>
        <w:tc>
          <w:tcPr>
            <w:tcW w:w="2769" w:type="dxa"/>
          </w:tcPr>
          <w:p w:rsidR="008E18ED" w:rsidRDefault="008E18ED" w:rsidP="008E18ED">
            <w:pPr>
              <w:jc w:val="right"/>
            </w:pPr>
            <w:r>
              <w:t>10,438,756.50</w:t>
            </w:r>
          </w:p>
        </w:tc>
      </w:tr>
      <w:tr w:rsidR="008E18ED" w:rsidTr="008E18ED">
        <w:tc>
          <w:tcPr>
            <w:tcW w:w="2768" w:type="dxa"/>
          </w:tcPr>
          <w:p w:rsidR="008E18ED" w:rsidRDefault="008E18ED" w:rsidP="008E18ED">
            <w:pPr>
              <w:jc w:val="left"/>
            </w:pPr>
            <w:r>
              <w:rPr>
                <w:rFonts w:hint="eastAsia"/>
              </w:rPr>
              <w:t>2.</w:t>
            </w:r>
            <w:r>
              <w:rPr>
                <w:rFonts w:hint="eastAsia"/>
              </w:rPr>
              <w:t>本期利润</w:t>
            </w:r>
          </w:p>
        </w:tc>
        <w:tc>
          <w:tcPr>
            <w:tcW w:w="2769" w:type="dxa"/>
          </w:tcPr>
          <w:p w:rsidR="008E18ED" w:rsidRDefault="008E18ED" w:rsidP="008E18ED">
            <w:pPr>
              <w:jc w:val="right"/>
            </w:pPr>
            <w:r>
              <w:t>251,876,678.45</w:t>
            </w:r>
          </w:p>
        </w:tc>
        <w:tc>
          <w:tcPr>
            <w:tcW w:w="2769" w:type="dxa"/>
          </w:tcPr>
          <w:p w:rsidR="008E18ED" w:rsidRDefault="008E18ED" w:rsidP="008E18ED">
            <w:pPr>
              <w:jc w:val="right"/>
            </w:pPr>
            <w:r>
              <w:t>50,254,834.43</w:t>
            </w:r>
          </w:p>
        </w:tc>
      </w:tr>
      <w:tr w:rsidR="008E18ED" w:rsidTr="008E18ED">
        <w:tc>
          <w:tcPr>
            <w:tcW w:w="2768" w:type="dxa"/>
          </w:tcPr>
          <w:p w:rsidR="008E18ED" w:rsidRDefault="008E18ED" w:rsidP="008E18ED">
            <w:pPr>
              <w:jc w:val="left"/>
            </w:pPr>
            <w:r>
              <w:rPr>
                <w:rFonts w:hint="eastAsia"/>
              </w:rPr>
              <w:t>3.</w:t>
            </w:r>
            <w:r>
              <w:rPr>
                <w:rFonts w:hint="eastAsia"/>
              </w:rPr>
              <w:t>加权平均基金份额本期利润</w:t>
            </w:r>
          </w:p>
        </w:tc>
        <w:tc>
          <w:tcPr>
            <w:tcW w:w="2769" w:type="dxa"/>
          </w:tcPr>
          <w:p w:rsidR="008E18ED" w:rsidRDefault="008E18ED" w:rsidP="008E18ED">
            <w:pPr>
              <w:jc w:val="right"/>
            </w:pPr>
            <w:r>
              <w:t>0.3498</w:t>
            </w:r>
          </w:p>
        </w:tc>
        <w:tc>
          <w:tcPr>
            <w:tcW w:w="2769" w:type="dxa"/>
          </w:tcPr>
          <w:p w:rsidR="008E18ED" w:rsidRDefault="008E18ED" w:rsidP="008E18ED">
            <w:pPr>
              <w:jc w:val="right"/>
            </w:pPr>
            <w:r>
              <w:t>0.3361</w:t>
            </w:r>
          </w:p>
        </w:tc>
      </w:tr>
      <w:tr w:rsidR="008E18ED" w:rsidTr="008E18ED">
        <w:tc>
          <w:tcPr>
            <w:tcW w:w="2768" w:type="dxa"/>
          </w:tcPr>
          <w:p w:rsidR="008E18ED" w:rsidRDefault="008E18ED" w:rsidP="008E18ED">
            <w:pPr>
              <w:jc w:val="left"/>
            </w:pPr>
            <w:r>
              <w:rPr>
                <w:rFonts w:hint="eastAsia"/>
              </w:rPr>
              <w:t>4.</w:t>
            </w:r>
            <w:r>
              <w:rPr>
                <w:rFonts w:hint="eastAsia"/>
              </w:rPr>
              <w:t>期末基金资产净值</w:t>
            </w:r>
          </w:p>
        </w:tc>
        <w:tc>
          <w:tcPr>
            <w:tcW w:w="2769" w:type="dxa"/>
          </w:tcPr>
          <w:p w:rsidR="008E18ED" w:rsidRDefault="008E18ED" w:rsidP="008E18ED">
            <w:pPr>
              <w:jc w:val="right"/>
            </w:pPr>
            <w:r>
              <w:t>944,521,474.44</w:t>
            </w:r>
          </w:p>
        </w:tc>
        <w:tc>
          <w:tcPr>
            <w:tcW w:w="2769" w:type="dxa"/>
          </w:tcPr>
          <w:p w:rsidR="008E18ED" w:rsidRDefault="008E18ED" w:rsidP="008E18ED">
            <w:pPr>
              <w:jc w:val="right"/>
            </w:pPr>
            <w:r>
              <w:t>189,545,423.20</w:t>
            </w:r>
          </w:p>
        </w:tc>
      </w:tr>
      <w:tr w:rsidR="008E18ED" w:rsidTr="008E18ED">
        <w:tc>
          <w:tcPr>
            <w:tcW w:w="2768" w:type="dxa"/>
          </w:tcPr>
          <w:p w:rsidR="008E18ED" w:rsidRDefault="008E18ED" w:rsidP="008E18ED">
            <w:pPr>
              <w:jc w:val="left"/>
            </w:pPr>
            <w:r>
              <w:rPr>
                <w:rFonts w:hint="eastAsia"/>
              </w:rPr>
              <w:t>5.</w:t>
            </w:r>
            <w:r>
              <w:rPr>
                <w:rFonts w:hint="eastAsia"/>
              </w:rPr>
              <w:t>期末基金份额净值</w:t>
            </w:r>
          </w:p>
        </w:tc>
        <w:tc>
          <w:tcPr>
            <w:tcW w:w="2769" w:type="dxa"/>
          </w:tcPr>
          <w:p w:rsidR="008E18ED" w:rsidRDefault="008E18ED" w:rsidP="008E18ED">
            <w:pPr>
              <w:jc w:val="right"/>
            </w:pPr>
            <w:r>
              <w:t>1.4764</w:t>
            </w:r>
          </w:p>
        </w:tc>
        <w:tc>
          <w:tcPr>
            <w:tcW w:w="2769" w:type="dxa"/>
          </w:tcPr>
          <w:p w:rsidR="008E18ED" w:rsidRDefault="008E18ED" w:rsidP="008E18ED">
            <w:pPr>
              <w:jc w:val="right"/>
            </w:pPr>
            <w:r>
              <w:t>1.4212</w:t>
            </w:r>
          </w:p>
        </w:tc>
      </w:tr>
    </w:tbl>
    <w:p w:rsidR="008E18ED" w:rsidRDefault="008E18ED" w:rsidP="008E18ED">
      <w:pPr>
        <w:pStyle w:val="-8"/>
      </w:pPr>
      <w:r>
        <w:rPr>
          <w:rFonts w:hint="eastAsia"/>
        </w:rPr>
        <w:t>注：基金业绩指标不包括持有人认（申）购或交易基金的各项费用，计入费用后实际收益水平要低于所列数字；</w:t>
      </w:r>
    </w:p>
    <w:p w:rsidR="008E18ED" w:rsidRDefault="008E18ED" w:rsidP="008E18E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E18ED" w:rsidRDefault="008E18ED" w:rsidP="008E18ED">
      <w:pPr>
        <w:pStyle w:val="-2"/>
        <w:spacing w:before="312"/>
      </w:pPr>
      <w:r>
        <w:rPr>
          <w:rFonts w:hint="eastAsia"/>
        </w:rPr>
        <w:t>基金净值表现</w:t>
      </w:r>
    </w:p>
    <w:p w:rsidR="008E18ED" w:rsidRDefault="008E18ED" w:rsidP="008E18ED">
      <w:pPr>
        <w:pStyle w:val="-3"/>
        <w:spacing w:before="156" w:after="156"/>
      </w:pPr>
      <w:r>
        <w:rPr>
          <w:rFonts w:hint="eastAsia"/>
        </w:rPr>
        <w:t>本报告期基金份额净值增长率及其与同期业绩比较基准收益率的比较</w:t>
      </w:r>
    </w:p>
    <w:p w:rsidR="008E18ED" w:rsidRDefault="008E18ED" w:rsidP="008E18ED">
      <w:pPr>
        <w:pStyle w:val="-"/>
        <w:ind w:firstLine="420"/>
      </w:pPr>
      <w:r>
        <w:rPr>
          <w:rFonts w:hint="eastAsia"/>
        </w:rPr>
        <w:t>南方内需增长两年持有期股票A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18ED" w:rsidTr="008E18ED">
        <w:trPr>
          <w:cnfStyle w:val="100000000000" w:firstRow="1" w:lastRow="0" w:firstColumn="0" w:lastColumn="0" w:oddVBand="0" w:evenVBand="0" w:oddHBand="0" w:evenHBand="0" w:firstRowFirstColumn="0" w:firstRowLastColumn="0" w:lastRowFirstColumn="0" w:lastRowLastColumn="0"/>
        </w:trPr>
        <w:tc>
          <w:tcPr>
            <w:tcW w:w="1429" w:type="dxa"/>
          </w:tcPr>
          <w:p w:rsidR="008E18ED" w:rsidRPr="008E18ED" w:rsidRDefault="008E18ED" w:rsidP="008E18ED">
            <w:pPr>
              <w:jc w:val="center"/>
              <w:rPr>
                <w:b/>
              </w:rPr>
            </w:pPr>
            <w:r w:rsidRPr="008E18ED">
              <w:rPr>
                <w:rFonts w:hint="eastAsia"/>
                <w:b/>
              </w:rPr>
              <w:t>阶段</w:t>
            </w:r>
          </w:p>
        </w:tc>
        <w:tc>
          <w:tcPr>
            <w:tcW w:w="1315" w:type="dxa"/>
          </w:tcPr>
          <w:p w:rsidR="008E18ED" w:rsidRPr="008E18ED" w:rsidRDefault="008E18ED" w:rsidP="008E18ED">
            <w:pPr>
              <w:jc w:val="center"/>
              <w:rPr>
                <w:b/>
              </w:rPr>
            </w:pPr>
            <w:r w:rsidRPr="008E18ED">
              <w:rPr>
                <w:rFonts w:hint="eastAsia"/>
                <w:b/>
              </w:rPr>
              <w:t>净值增长率①</w:t>
            </w:r>
          </w:p>
        </w:tc>
        <w:tc>
          <w:tcPr>
            <w:tcW w:w="1315" w:type="dxa"/>
          </w:tcPr>
          <w:p w:rsidR="008E18ED" w:rsidRPr="008E18ED" w:rsidRDefault="008E18ED" w:rsidP="008E18ED">
            <w:pPr>
              <w:jc w:val="center"/>
              <w:rPr>
                <w:b/>
              </w:rPr>
            </w:pPr>
            <w:r w:rsidRPr="008E18ED">
              <w:rPr>
                <w:rFonts w:hint="eastAsia"/>
                <w:b/>
              </w:rPr>
              <w:t>净值增长率标准差②</w:t>
            </w:r>
          </w:p>
        </w:tc>
        <w:tc>
          <w:tcPr>
            <w:tcW w:w="1315" w:type="dxa"/>
          </w:tcPr>
          <w:p w:rsidR="008E18ED" w:rsidRPr="008E18ED" w:rsidRDefault="008E18ED" w:rsidP="008E18ED">
            <w:pPr>
              <w:jc w:val="center"/>
              <w:rPr>
                <w:b/>
              </w:rPr>
            </w:pPr>
            <w:r w:rsidRPr="008E18ED">
              <w:rPr>
                <w:rFonts w:hint="eastAsia"/>
                <w:b/>
              </w:rPr>
              <w:t>业绩比较基准收益率③</w:t>
            </w:r>
          </w:p>
        </w:tc>
        <w:tc>
          <w:tcPr>
            <w:tcW w:w="1315" w:type="dxa"/>
          </w:tcPr>
          <w:p w:rsidR="008E18ED" w:rsidRPr="008E18ED" w:rsidRDefault="008E18ED" w:rsidP="008E18ED">
            <w:pPr>
              <w:jc w:val="center"/>
              <w:rPr>
                <w:b/>
              </w:rPr>
            </w:pPr>
            <w:r w:rsidRPr="008E18ED">
              <w:rPr>
                <w:rFonts w:hint="eastAsia"/>
                <w:b/>
              </w:rPr>
              <w:t>业绩比较基准收益率标准差④</w:t>
            </w:r>
          </w:p>
        </w:tc>
        <w:tc>
          <w:tcPr>
            <w:tcW w:w="907" w:type="dxa"/>
          </w:tcPr>
          <w:p w:rsidR="008E18ED" w:rsidRPr="008E18ED" w:rsidRDefault="008E18ED" w:rsidP="008E18ED">
            <w:pPr>
              <w:jc w:val="center"/>
              <w:rPr>
                <w:b/>
              </w:rPr>
            </w:pPr>
            <w:r w:rsidRPr="008E18ED">
              <w:rPr>
                <w:rFonts w:hint="eastAsia"/>
                <w:b/>
              </w:rPr>
              <w:t>①</w:t>
            </w:r>
            <w:r w:rsidRPr="008E18ED">
              <w:rPr>
                <w:rFonts w:hint="eastAsia"/>
                <w:b/>
              </w:rPr>
              <w:t>-</w:t>
            </w:r>
            <w:r w:rsidRPr="008E18ED">
              <w:rPr>
                <w:rFonts w:hint="eastAsia"/>
                <w:b/>
              </w:rPr>
              <w:t>③</w:t>
            </w:r>
          </w:p>
        </w:tc>
        <w:tc>
          <w:tcPr>
            <w:tcW w:w="907" w:type="dxa"/>
          </w:tcPr>
          <w:p w:rsidR="008E18ED" w:rsidRPr="008E18ED" w:rsidRDefault="008E18ED" w:rsidP="008E18ED">
            <w:pPr>
              <w:jc w:val="center"/>
              <w:rPr>
                <w:b/>
              </w:rPr>
            </w:pPr>
            <w:r w:rsidRPr="008E18ED">
              <w:rPr>
                <w:rFonts w:hint="eastAsia"/>
                <w:b/>
              </w:rPr>
              <w:t>②</w:t>
            </w:r>
            <w:r w:rsidRPr="008E18ED">
              <w:rPr>
                <w:rFonts w:hint="eastAsia"/>
                <w:b/>
              </w:rPr>
              <w:t>-</w:t>
            </w:r>
            <w:r w:rsidRPr="008E18ED">
              <w:rPr>
                <w:rFonts w:hint="eastAsia"/>
                <w:b/>
              </w:rPr>
              <w:t>④</w:t>
            </w:r>
          </w:p>
        </w:tc>
      </w:tr>
      <w:tr w:rsidR="008E18ED" w:rsidTr="008E18ED">
        <w:tc>
          <w:tcPr>
            <w:tcW w:w="1429" w:type="dxa"/>
          </w:tcPr>
          <w:p w:rsidR="008E18ED" w:rsidRDefault="008E18ED" w:rsidP="008E18ED">
            <w:pPr>
              <w:jc w:val="left"/>
            </w:pPr>
            <w:r>
              <w:rPr>
                <w:rFonts w:hint="eastAsia"/>
              </w:rPr>
              <w:lastRenderedPageBreak/>
              <w:t>过去三个月</w:t>
            </w:r>
          </w:p>
        </w:tc>
        <w:tc>
          <w:tcPr>
            <w:tcW w:w="1315" w:type="dxa"/>
          </w:tcPr>
          <w:p w:rsidR="008E18ED" w:rsidRDefault="008E18ED" w:rsidP="008E18ED">
            <w:pPr>
              <w:jc w:val="right"/>
            </w:pPr>
            <w:r>
              <w:t>32.38%</w:t>
            </w:r>
          </w:p>
        </w:tc>
        <w:tc>
          <w:tcPr>
            <w:tcW w:w="1315" w:type="dxa"/>
          </w:tcPr>
          <w:p w:rsidR="008E18ED" w:rsidRDefault="008E18ED" w:rsidP="008E18ED">
            <w:pPr>
              <w:jc w:val="right"/>
            </w:pPr>
            <w:r>
              <w:t>1.51%</w:t>
            </w:r>
          </w:p>
        </w:tc>
        <w:tc>
          <w:tcPr>
            <w:tcW w:w="1315" w:type="dxa"/>
          </w:tcPr>
          <w:p w:rsidR="008E18ED" w:rsidRDefault="008E18ED" w:rsidP="008E18ED">
            <w:pPr>
              <w:jc w:val="right"/>
            </w:pPr>
            <w:r>
              <w:t>6.90%</w:t>
            </w:r>
          </w:p>
        </w:tc>
        <w:tc>
          <w:tcPr>
            <w:tcW w:w="1315" w:type="dxa"/>
          </w:tcPr>
          <w:p w:rsidR="008E18ED" w:rsidRDefault="008E18ED" w:rsidP="008E18ED">
            <w:pPr>
              <w:jc w:val="right"/>
            </w:pPr>
            <w:r>
              <w:t>1.02%</w:t>
            </w:r>
          </w:p>
        </w:tc>
        <w:tc>
          <w:tcPr>
            <w:tcW w:w="907" w:type="dxa"/>
          </w:tcPr>
          <w:p w:rsidR="008E18ED" w:rsidRDefault="008E18ED" w:rsidP="008E18ED">
            <w:pPr>
              <w:jc w:val="right"/>
            </w:pPr>
            <w:r>
              <w:t>25.48%</w:t>
            </w:r>
          </w:p>
        </w:tc>
        <w:tc>
          <w:tcPr>
            <w:tcW w:w="907" w:type="dxa"/>
          </w:tcPr>
          <w:p w:rsidR="008E18ED" w:rsidRDefault="008E18ED" w:rsidP="008E18ED">
            <w:pPr>
              <w:jc w:val="right"/>
            </w:pPr>
            <w:r>
              <w:t>0.49%</w:t>
            </w:r>
          </w:p>
        </w:tc>
      </w:tr>
      <w:tr w:rsidR="008E18ED" w:rsidTr="008E18ED">
        <w:tc>
          <w:tcPr>
            <w:tcW w:w="1429" w:type="dxa"/>
          </w:tcPr>
          <w:p w:rsidR="008E18ED" w:rsidRDefault="008E18ED" w:rsidP="008E18ED">
            <w:pPr>
              <w:jc w:val="left"/>
            </w:pPr>
            <w:r>
              <w:rPr>
                <w:rFonts w:hint="eastAsia"/>
              </w:rPr>
              <w:t>过去六个月</w:t>
            </w:r>
          </w:p>
        </w:tc>
        <w:tc>
          <w:tcPr>
            <w:tcW w:w="1315" w:type="dxa"/>
          </w:tcPr>
          <w:p w:rsidR="008E18ED" w:rsidRDefault="008E18ED" w:rsidP="008E18ED">
            <w:pPr>
              <w:jc w:val="right"/>
            </w:pPr>
            <w:r>
              <w:t>26.39%</w:t>
            </w:r>
          </w:p>
        </w:tc>
        <w:tc>
          <w:tcPr>
            <w:tcW w:w="1315" w:type="dxa"/>
          </w:tcPr>
          <w:p w:rsidR="008E18ED" w:rsidRDefault="008E18ED" w:rsidP="008E18ED">
            <w:pPr>
              <w:jc w:val="right"/>
            </w:pPr>
            <w:r>
              <w:t>1.42%</w:t>
            </w:r>
          </w:p>
        </w:tc>
        <w:tc>
          <w:tcPr>
            <w:tcW w:w="1315" w:type="dxa"/>
          </w:tcPr>
          <w:p w:rsidR="008E18ED" w:rsidRDefault="008E18ED" w:rsidP="008E18ED">
            <w:pPr>
              <w:jc w:val="right"/>
            </w:pPr>
            <w:r>
              <w:t>4.06%</w:t>
            </w:r>
          </w:p>
        </w:tc>
        <w:tc>
          <w:tcPr>
            <w:tcW w:w="1315" w:type="dxa"/>
          </w:tcPr>
          <w:p w:rsidR="008E18ED" w:rsidRDefault="008E18ED" w:rsidP="008E18ED">
            <w:pPr>
              <w:jc w:val="right"/>
            </w:pPr>
            <w:r>
              <w:t>0.98%</w:t>
            </w:r>
          </w:p>
        </w:tc>
        <w:tc>
          <w:tcPr>
            <w:tcW w:w="907" w:type="dxa"/>
          </w:tcPr>
          <w:p w:rsidR="008E18ED" w:rsidRDefault="008E18ED" w:rsidP="008E18ED">
            <w:pPr>
              <w:jc w:val="right"/>
            </w:pPr>
            <w:r>
              <w:t>22.33%</w:t>
            </w:r>
          </w:p>
        </w:tc>
        <w:tc>
          <w:tcPr>
            <w:tcW w:w="907" w:type="dxa"/>
          </w:tcPr>
          <w:p w:rsidR="008E18ED" w:rsidRDefault="008E18ED" w:rsidP="008E18ED">
            <w:pPr>
              <w:jc w:val="right"/>
            </w:pPr>
            <w:r>
              <w:t>0.44%</w:t>
            </w:r>
          </w:p>
        </w:tc>
      </w:tr>
      <w:tr w:rsidR="008E18ED" w:rsidTr="008E18ED">
        <w:tc>
          <w:tcPr>
            <w:tcW w:w="1429" w:type="dxa"/>
          </w:tcPr>
          <w:p w:rsidR="008E18ED" w:rsidRDefault="008E18ED" w:rsidP="008E18ED">
            <w:pPr>
              <w:jc w:val="left"/>
            </w:pPr>
            <w:r>
              <w:rPr>
                <w:rFonts w:hint="eastAsia"/>
              </w:rPr>
              <w:t>过去一年</w:t>
            </w:r>
          </w:p>
        </w:tc>
        <w:tc>
          <w:tcPr>
            <w:tcW w:w="1315" w:type="dxa"/>
          </w:tcPr>
          <w:p w:rsidR="008E18ED" w:rsidRDefault="008E18ED" w:rsidP="008E18ED">
            <w:pPr>
              <w:jc w:val="right"/>
            </w:pPr>
            <w:r>
              <w:t>59.16%</w:t>
            </w:r>
          </w:p>
        </w:tc>
        <w:tc>
          <w:tcPr>
            <w:tcW w:w="1315" w:type="dxa"/>
          </w:tcPr>
          <w:p w:rsidR="008E18ED" w:rsidRDefault="008E18ED" w:rsidP="008E18ED">
            <w:pPr>
              <w:jc w:val="right"/>
            </w:pPr>
            <w:r>
              <w:t>1.31%</w:t>
            </w:r>
          </w:p>
        </w:tc>
        <w:tc>
          <w:tcPr>
            <w:tcW w:w="1315" w:type="dxa"/>
          </w:tcPr>
          <w:p w:rsidR="008E18ED" w:rsidRDefault="008E18ED" w:rsidP="008E18ED">
            <w:pPr>
              <w:jc w:val="right"/>
            </w:pPr>
            <w:r>
              <w:t>18.69%</w:t>
            </w:r>
          </w:p>
        </w:tc>
        <w:tc>
          <w:tcPr>
            <w:tcW w:w="1315" w:type="dxa"/>
          </w:tcPr>
          <w:p w:rsidR="008E18ED" w:rsidRDefault="008E18ED" w:rsidP="008E18ED">
            <w:pPr>
              <w:jc w:val="right"/>
            </w:pPr>
            <w:r>
              <w:t>0.87%</w:t>
            </w:r>
          </w:p>
        </w:tc>
        <w:tc>
          <w:tcPr>
            <w:tcW w:w="907" w:type="dxa"/>
          </w:tcPr>
          <w:p w:rsidR="008E18ED" w:rsidRDefault="008E18ED" w:rsidP="008E18ED">
            <w:pPr>
              <w:jc w:val="right"/>
            </w:pPr>
            <w:r>
              <w:t>40.47%</w:t>
            </w:r>
          </w:p>
        </w:tc>
        <w:tc>
          <w:tcPr>
            <w:tcW w:w="907" w:type="dxa"/>
          </w:tcPr>
          <w:p w:rsidR="008E18ED" w:rsidRDefault="008E18ED" w:rsidP="008E18ED">
            <w:pPr>
              <w:jc w:val="right"/>
            </w:pPr>
            <w:r>
              <w:t>0.44%</w:t>
            </w:r>
          </w:p>
        </w:tc>
      </w:tr>
      <w:tr w:rsidR="008E18ED" w:rsidTr="008E18ED">
        <w:tc>
          <w:tcPr>
            <w:tcW w:w="1429" w:type="dxa"/>
          </w:tcPr>
          <w:p w:rsidR="008E18ED" w:rsidRDefault="008E18ED" w:rsidP="008E18ED">
            <w:pPr>
              <w:jc w:val="left"/>
            </w:pPr>
            <w:r>
              <w:rPr>
                <w:rFonts w:hint="eastAsia"/>
              </w:rPr>
              <w:t>过去三年</w:t>
            </w:r>
          </w:p>
        </w:tc>
        <w:tc>
          <w:tcPr>
            <w:tcW w:w="1315" w:type="dxa"/>
          </w:tcPr>
          <w:p w:rsidR="008E18ED" w:rsidRDefault="008E18ED" w:rsidP="008E18ED">
            <w:pPr>
              <w:jc w:val="right"/>
            </w:pPr>
            <w:r>
              <w:t>65.37%</w:t>
            </w:r>
          </w:p>
        </w:tc>
        <w:tc>
          <w:tcPr>
            <w:tcW w:w="1315" w:type="dxa"/>
          </w:tcPr>
          <w:p w:rsidR="008E18ED" w:rsidRDefault="008E18ED" w:rsidP="008E18ED">
            <w:pPr>
              <w:jc w:val="right"/>
            </w:pPr>
            <w:r>
              <w:t>1.18%</w:t>
            </w:r>
          </w:p>
        </w:tc>
        <w:tc>
          <w:tcPr>
            <w:tcW w:w="1315" w:type="dxa"/>
          </w:tcPr>
          <w:p w:rsidR="008E18ED" w:rsidRDefault="008E18ED" w:rsidP="008E18ED">
            <w:pPr>
              <w:jc w:val="right"/>
            </w:pPr>
            <w:r>
              <w:t>27.00%</w:t>
            </w:r>
          </w:p>
        </w:tc>
        <w:tc>
          <w:tcPr>
            <w:tcW w:w="1315" w:type="dxa"/>
          </w:tcPr>
          <w:p w:rsidR="008E18ED" w:rsidRDefault="008E18ED" w:rsidP="008E18ED">
            <w:pPr>
              <w:jc w:val="right"/>
            </w:pPr>
            <w:r>
              <w:t>0.95%</w:t>
            </w:r>
          </w:p>
        </w:tc>
        <w:tc>
          <w:tcPr>
            <w:tcW w:w="907" w:type="dxa"/>
          </w:tcPr>
          <w:p w:rsidR="008E18ED" w:rsidRDefault="008E18ED" w:rsidP="008E18ED">
            <w:pPr>
              <w:jc w:val="right"/>
            </w:pPr>
            <w:r>
              <w:t>38.37%</w:t>
            </w:r>
          </w:p>
        </w:tc>
        <w:tc>
          <w:tcPr>
            <w:tcW w:w="907" w:type="dxa"/>
          </w:tcPr>
          <w:p w:rsidR="008E18ED" w:rsidRDefault="008E18ED" w:rsidP="008E18ED">
            <w:pPr>
              <w:jc w:val="right"/>
            </w:pPr>
            <w:r>
              <w:t>0.23%</w:t>
            </w:r>
          </w:p>
        </w:tc>
      </w:tr>
      <w:tr w:rsidR="008E18ED" w:rsidTr="008E18ED">
        <w:tc>
          <w:tcPr>
            <w:tcW w:w="1429" w:type="dxa"/>
          </w:tcPr>
          <w:p w:rsidR="008E18ED" w:rsidRDefault="008E18ED" w:rsidP="008E18ED">
            <w:pPr>
              <w:jc w:val="left"/>
            </w:pPr>
            <w:r>
              <w:rPr>
                <w:rFonts w:hint="eastAsia"/>
              </w:rPr>
              <w:t>过去五年</w:t>
            </w:r>
          </w:p>
        </w:tc>
        <w:tc>
          <w:tcPr>
            <w:tcW w:w="1315" w:type="dxa"/>
          </w:tcPr>
          <w:p w:rsidR="008E18ED" w:rsidRDefault="008E18ED" w:rsidP="008E18ED">
            <w:pPr>
              <w:jc w:val="right"/>
            </w:pPr>
            <w:r>
              <w:t>-1.61%</w:t>
            </w:r>
          </w:p>
        </w:tc>
        <w:tc>
          <w:tcPr>
            <w:tcW w:w="1315" w:type="dxa"/>
          </w:tcPr>
          <w:p w:rsidR="008E18ED" w:rsidRDefault="008E18ED" w:rsidP="008E18ED">
            <w:pPr>
              <w:jc w:val="right"/>
            </w:pPr>
            <w:r>
              <w:t>1.18%</w:t>
            </w:r>
          </w:p>
        </w:tc>
        <w:tc>
          <w:tcPr>
            <w:tcW w:w="1315" w:type="dxa"/>
          </w:tcPr>
          <w:p w:rsidR="008E18ED" w:rsidRDefault="008E18ED" w:rsidP="008E18ED">
            <w:pPr>
              <w:jc w:val="right"/>
            </w:pPr>
            <w:r>
              <w:t>1.28%</w:t>
            </w:r>
          </w:p>
        </w:tc>
        <w:tc>
          <w:tcPr>
            <w:tcW w:w="1315" w:type="dxa"/>
          </w:tcPr>
          <w:p w:rsidR="008E18ED" w:rsidRDefault="008E18ED" w:rsidP="008E18ED">
            <w:pPr>
              <w:jc w:val="right"/>
            </w:pPr>
            <w:r>
              <w:t>0.95%</w:t>
            </w:r>
          </w:p>
        </w:tc>
        <w:tc>
          <w:tcPr>
            <w:tcW w:w="907" w:type="dxa"/>
          </w:tcPr>
          <w:p w:rsidR="008E18ED" w:rsidRDefault="008E18ED" w:rsidP="008E18ED">
            <w:pPr>
              <w:jc w:val="right"/>
            </w:pPr>
            <w:r>
              <w:t>-2.89%</w:t>
            </w:r>
          </w:p>
        </w:tc>
        <w:tc>
          <w:tcPr>
            <w:tcW w:w="907" w:type="dxa"/>
          </w:tcPr>
          <w:p w:rsidR="008E18ED" w:rsidRDefault="008E18ED" w:rsidP="008E18ED">
            <w:pPr>
              <w:jc w:val="right"/>
            </w:pPr>
            <w:r>
              <w:t>0.23%</w:t>
            </w:r>
          </w:p>
        </w:tc>
      </w:tr>
      <w:tr w:rsidR="008E18ED" w:rsidTr="008E18ED">
        <w:tc>
          <w:tcPr>
            <w:tcW w:w="1429" w:type="dxa"/>
          </w:tcPr>
          <w:p w:rsidR="008E18ED" w:rsidRDefault="008E18ED" w:rsidP="008E18ED">
            <w:pPr>
              <w:jc w:val="left"/>
            </w:pPr>
            <w:r>
              <w:rPr>
                <w:rFonts w:hint="eastAsia"/>
              </w:rPr>
              <w:t>自基金合同生效起至今</w:t>
            </w:r>
          </w:p>
        </w:tc>
        <w:tc>
          <w:tcPr>
            <w:tcW w:w="1315" w:type="dxa"/>
          </w:tcPr>
          <w:p w:rsidR="008E18ED" w:rsidRDefault="008E18ED" w:rsidP="008E18ED">
            <w:pPr>
              <w:jc w:val="right"/>
            </w:pPr>
            <w:r>
              <w:t>47.64%</w:t>
            </w:r>
          </w:p>
        </w:tc>
        <w:tc>
          <w:tcPr>
            <w:tcW w:w="1315" w:type="dxa"/>
          </w:tcPr>
          <w:p w:rsidR="008E18ED" w:rsidRDefault="008E18ED" w:rsidP="008E18ED">
            <w:pPr>
              <w:jc w:val="right"/>
            </w:pPr>
            <w:r>
              <w:t>1.22%</w:t>
            </w:r>
          </w:p>
        </w:tc>
        <w:tc>
          <w:tcPr>
            <w:tcW w:w="1315" w:type="dxa"/>
          </w:tcPr>
          <w:p w:rsidR="008E18ED" w:rsidRDefault="008E18ED" w:rsidP="008E18ED">
            <w:pPr>
              <w:jc w:val="right"/>
            </w:pPr>
            <w:r>
              <w:t>19.76%</w:t>
            </w:r>
          </w:p>
        </w:tc>
        <w:tc>
          <w:tcPr>
            <w:tcW w:w="1315" w:type="dxa"/>
          </w:tcPr>
          <w:p w:rsidR="008E18ED" w:rsidRDefault="008E18ED" w:rsidP="008E18ED">
            <w:pPr>
              <w:jc w:val="right"/>
            </w:pPr>
            <w:r>
              <w:t>0.98%</w:t>
            </w:r>
          </w:p>
        </w:tc>
        <w:tc>
          <w:tcPr>
            <w:tcW w:w="907" w:type="dxa"/>
          </w:tcPr>
          <w:p w:rsidR="008E18ED" w:rsidRDefault="008E18ED" w:rsidP="008E18ED">
            <w:pPr>
              <w:jc w:val="right"/>
            </w:pPr>
            <w:r>
              <w:t>27.88%</w:t>
            </w:r>
          </w:p>
        </w:tc>
        <w:tc>
          <w:tcPr>
            <w:tcW w:w="907" w:type="dxa"/>
          </w:tcPr>
          <w:p w:rsidR="008E18ED" w:rsidRDefault="008E18ED" w:rsidP="008E18ED">
            <w:pPr>
              <w:jc w:val="right"/>
            </w:pPr>
            <w:r>
              <w:t>0.24%</w:t>
            </w:r>
          </w:p>
        </w:tc>
      </w:tr>
    </w:tbl>
    <w:p w:rsidR="008E18ED" w:rsidRDefault="008E18ED" w:rsidP="008E18ED">
      <w:pPr>
        <w:pStyle w:val="-"/>
        <w:ind w:firstLine="420"/>
      </w:pPr>
      <w:r>
        <w:rPr>
          <w:rFonts w:hint="eastAsia"/>
        </w:rPr>
        <w:t>南方内需增长两年持有期股票C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18ED" w:rsidTr="008E18ED">
        <w:trPr>
          <w:cnfStyle w:val="100000000000" w:firstRow="1" w:lastRow="0" w:firstColumn="0" w:lastColumn="0" w:oddVBand="0" w:evenVBand="0" w:oddHBand="0" w:evenHBand="0" w:firstRowFirstColumn="0" w:firstRowLastColumn="0" w:lastRowFirstColumn="0" w:lastRowLastColumn="0"/>
        </w:trPr>
        <w:tc>
          <w:tcPr>
            <w:tcW w:w="1429" w:type="dxa"/>
          </w:tcPr>
          <w:p w:rsidR="008E18ED" w:rsidRPr="008E18ED" w:rsidRDefault="008E18ED" w:rsidP="008E18ED">
            <w:pPr>
              <w:jc w:val="center"/>
              <w:rPr>
                <w:b/>
              </w:rPr>
            </w:pPr>
            <w:r w:rsidRPr="008E18ED">
              <w:rPr>
                <w:rFonts w:hint="eastAsia"/>
                <w:b/>
              </w:rPr>
              <w:t>阶段</w:t>
            </w:r>
          </w:p>
        </w:tc>
        <w:tc>
          <w:tcPr>
            <w:tcW w:w="1315" w:type="dxa"/>
          </w:tcPr>
          <w:p w:rsidR="008E18ED" w:rsidRPr="008E18ED" w:rsidRDefault="008E18ED" w:rsidP="008E18ED">
            <w:pPr>
              <w:jc w:val="center"/>
              <w:rPr>
                <w:b/>
              </w:rPr>
            </w:pPr>
            <w:r w:rsidRPr="008E18ED">
              <w:rPr>
                <w:rFonts w:hint="eastAsia"/>
                <w:b/>
              </w:rPr>
              <w:t>净值增长率①</w:t>
            </w:r>
          </w:p>
        </w:tc>
        <w:tc>
          <w:tcPr>
            <w:tcW w:w="1315" w:type="dxa"/>
          </w:tcPr>
          <w:p w:rsidR="008E18ED" w:rsidRPr="008E18ED" w:rsidRDefault="008E18ED" w:rsidP="008E18ED">
            <w:pPr>
              <w:jc w:val="center"/>
              <w:rPr>
                <w:b/>
              </w:rPr>
            </w:pPr>
            <w:r w:rsidRPr="008E18ED">
              <w:rPr>
                <w:rFonts w:hint="eastAsia"/>
                <w:b/>
              </w:rPr>
              <w:t>净值增长率标准差②</w:t>
            </w:r>
          </w:p>
        </w:tc>
        <w:tc>
          <w:tcPr>
            <w:tcW w:w="1315" w:type="dxa"/>
          </w:tcPr>
          <w:p w:rsidR="008E18ED" w:rsidRPr="008E18ED" w:rsidRDefault="008E18ED" w:rsidP="008E18ED">
            <w:pPr>
              <w:jc w:val="center"/>
              <w:rPr>
                <w:b/>
              </w:rPr>
            </w:pPr>
            <w:r w:rsidRPr="008E18ED">
              <w:rPr>
                <w:rFonts w:hint="eastAsia"/>
                <w:b/>
              </w:rPr>
              <w:t>业绩比较基准收益率③</w:t>
            </w:r>
          </w:p>
        </w:tc>
        <w:tc>
          <w:tcPr>
            <w:tcW w:w="1315" w:type="dxa"/>
          </w:tcPr>
          <w:p w:rsidR="008E18ED" w:rsidRPr="008E18ED" w:rsidRDefault="008E18ED" w:rsidP="008E18ED">
            <w:pPr>
              <w:jc w:val="center"/>
              <w:rPr>
                <w:b/>
              </w:rPr>
            </w:pPr>
            <w:r w:rsidRPr="008E18ED">
              <w:rPr>
                <w:rFonts w:hint="eastAsia"/>
                <w:b/>
              </w:rPr>
              <w:t>业绩比较基准收益率标准差④</w:t>
            </w:r>
          </w:p>
        </w:tc>
        <w:tc>
          <w:tcPr>
            <w:tcW w:w="907" w:type="dxa"/>
          </w:tcPr>
          <w:p w:rsidR="008E18ED" w:rsidRPr="008E18ED" w:rsidRDefault="008E18ED" w:rsidP="008E18ED">
            <w:pPr>
              <w:jc w:val="center"/>
              <w:rPr>
                <w:b/>
              </w:rPr>
            </w:pPr>
            <w:r w:rsidRPr="008E18ED">
              <w:rPr>
                <w:rFonts w:hint="eastAsia"/>
                <w:b/>
              </w:rPr>
              <w:t>①</w:t>
            </w:r>
            <w:r w:rsidRPr="008E18ED">
              <w:rPr>
                <w:rFonts w:hint="eastAsia"/>
                <w:b/>
              </w:rPr>
              <w:t>-</w:t>
            </w:r>
            <w:r w:rsidRPr="008E18ED">
              <w:rPr>
                <w:rFonts w:hint="eastAsia"/>
                <w:b/>
              </w:rPr>
              <w:t>③</w:t>
            </w:r>
          </w:p>
        </w:tc>
        <w:tc>
          <w:tcPr>
            <w:tcW w:w="907" w:type="dxa"/>
          </w:tcPr>
          <w:p w:rsidR="008E18ED" w:rsidRPr="008E18ED" w:rsidRDefault="008E18ED" w:rsidP="008E18ED">
            <w:pPr>
              <w:jc w:val="center"/>
              <w:rPr>
                <w:b/>
              </w:rPr>
            </w:pPr>
            <w:r w:rsidRPr="008E18ED">
              <w:rPr>
                <w:rFonts w:hint="eastAsia"/>
                <w:b/>
              </w:rPr>
              <w:t>②</w:t>
            </w:r>
            <w:r w:rsidRPr="008E18ED">
              <w:rPr>
                <w:rFonts w:hint="eastAsia"/>
                <w:b/>
              </w:rPr>
              <w:t>-</w:t>
            </w:r>
            <w:r w:rsidRPr="008E18ED">
              <w:rPr>
                <w:rFonts w:hint="eastAsia"/>
                <w:b/>
              </w:rPr>
              <w:t>④</w:t>
            </w:r>
          </w:p>
        </w:tc>
      </w:tr>
      <w:tr w:rsidR="008E18ED" w:rsidTr="008E18ED">
        <w:tc>
          <w:tcPr>
            <w:tcW w:w="1429" w:type="dxa"/>
          </w:tcPr>
          <w:p w:rsidR="008E18ED" w:rsidRDefault="008E18ED" w:rsidP="008E18ED">
            <w:pPr>
              <w:jc w:val="left"/>
            </w:pPr>
            <w:r>
              <w:rPr>
                <w:rFonts w:hint="eastAsia"/>
              </w:rPr>
              <w:t>过去三个月</w:t>
            </w:r>
          </w:p>
        </w:tc>
        <w:tc>
          <w:tcPr>
            <w:tcW w:w="1315" w:type="dxa"/>
          </w:tcPr>
          <w:p w:rsidR="008E18ED" w:rsidRDefault="008E18ED" w:rsidP="008E18ED">
            <w:pPr>
              <w:jc w:val="right"/>
            </w:pPr>
            <w:r>
              <w:t>32.18%</w:t>
            </w:r>
          </w:p>
        </w:tc>
        <w:tc>
          <w:tcPr>
            <w:tcW w:w="1315" w:type="dxa"/>
          </w:tcPr>
          <w:p w:rsidR="008E18ED" w:rsidRDefault="008E18ED" w:rsidP="008E18ED">
            <w:pPr>
              <w:jc w:val="right"/>
            </w:pPr>
            <w:r>
              <w:t>1.51%</w:t>
            </w:r>
          </w:p>
        </w:tc>
        <w:tc>
          <w:tcPr>
            <w:tcW w:w="1315" w:type="dxa"/>
          </w:tcPr>
          <w:p w:rsidR="008E18ED" w:rsidRDefault="008E18ED" w:rsidP="008E18ED">
            <w:pPr>
              <w:jc w:val="right"/>
            </w:pPr>
            <w:r>
              <w:t>6.90%</w:t>
            </w:r>
          </w:p>
        </w:tc>
        <w:tc>
          <w:tcPr>
            <w:tcW w:w="1315" w:type="dxa"/>
          </w:tcPr>
          <w:p w:rsidR="008E18ED" w:rsidRDefault="008E18ED" w:rsidP="008E18ED">
            <w:pPr>
              <w:jc w:val="right"/>
            </w:pPr>
            <w:r>
              <w:t>1.02%</w:t>
            </w:r>
          </w:p>
        </w:tc>
        <w:tc>
          <w:tcPr>
            <w:tcW w:w="907" w:type="dxa"/>
          </w:tcPr>
          <w:p w:rsidR="008E18ED" w:rsidRDefault="008E18ED" w:rsidP="008E18ED">
            <w:pPr>
              <w:jc w:val="right"/>
            </w:pPr>
            <w:r>
              <w:t>25.28%</w:t>
            </w:r>
          </w:p>
        </w:tc>
        <w:tc>
          <w:tcPr>
            <w:tcW w:w="907" w:type="dxa"/>
          </w:tcPr>
          <w:p w:rsidR="008E18ED" w:rsidRDefault="008E18ED" w:rsidP="008E18ED">
            <w:pPr>
              <w:jc w:val="right"/>
            </w:pPr>
            <w:r>
              <w:t>0.49%</w:t>
            </w:r>
          </w:p>
        </w:tc>
      </w:tr>
      <w:tr w:rsidR="008E18ED" w:rsidTr="008E18ED">
        <w:tc>
          <w:tcPr>
            <w:tcW w:w="1429" w:type="dxa"/>
          </w:tcPr>
          <w:p w:rsidR="008E18ED" w:rsidRDefault="008E18ED" w:rsidP="008E18ED">
            <w:pPr>
              <w:jc w:val="left"/>
            </w:pPr>
            <w:r>
              <w:rPr>
                <w:rFonts w:hint="eastAsia"/>
              </w:rPr>
              <w:t>过去六个月</w:t>
            </w:r>
          </w:p>
        </w:tc>
        <w:tc>
          <w:tcPr>
            <w:tcW w:w="1315" w:type="dxa"/>
          </w:tcPr>
          <w:p w:rsidR="008E18ED" w:rsidRDefault="008E18ED" w:rsidP="008E18ED">
            <w:pPr>
              <w:jc w:val="right"/>
            </w:pPr>
            <w:r>
              <w:t>26.03%</w:t>
            </w:r>
          </w:p>
        </w:tc>
        <w:tc>
          <w:tcPr>
            <w:tcW w:w="1315" w:type="dxa"/>
          </w:tcPr>
          <w:p w:rsidR="008E18ED" w:rsidRDefault="008E18ED" w:rsidP="008E18ED">
            <w:pPr>
              <w:jc w:val="right"/>
            </w:pPr>
            <w:r>
              <w:t>1.43%</w:t>
            </w:r>
          </w:p>
        </w:tc>
        <w:tc>
          <w:tcPr>
            <w:tcW w:w="1315" w:type="dxa"/>
          </w:tcPr>
          <w:p w:rsidR="008E18ED" w:rsidRDefault="008E18ED" w:rsidP="008E18ED">
            <w:pPr>
              <w:jc w:val="right"/>
            </w:pPr>
            <w:r>
              <w:t>4.06%</w:t>
            </w:r>
          </w:p>
        </w:tc>
        <w:tc>
          <w:tcPr>
            <w:tcW w:w="1315" w:type="dxa"/>
          </w:tcPr>
          <w:p w:rsidR="008E18ED" w:rsidRDefault="008E18ED" w:rsidP="008E18ED">
            <w:pPr>
              <w:jc w:val="right"/>
            </w:pPr>
            <w:r>
              <w:t>0.98%</w:t>
            </w:r>
          </w:p>
        </w:tc>
        <w:tc>
          <w:tcPr>
            <w:tcW w:w="907" w:type="dxa"/>
          </w:tcPr>
          <w:p w:rsidR="008E18ED" w:rsidRDefault="008E18ED" w:rsidP="008E18ED">
            <w:pPr>
              <w:jc w:val="right"/>
            </w:pPr>
            <w:r>
              <w:t>21.97%</w:t>
            </w:r>
          </w:p>
        </w:tc>
        <w:tc>
          <w:tcPr>
            <w:tcW w:w="907" w:type="dxa"/>
          </w:tcPr>
          <w:p w:rsidR="008E18ED" w:rsidRDefault="008E18ED" w:rsidP="008E18ED">
            <w:pPr>
              <w:jc w:val="right"/>
            </w:pPr>
            <w:r>
              <w:t>0.45%</w:t>
            </w:r>
          </w:p>
        </w:tc>
      </w:tr>
      <w:tr w:rsidR="008E18ED" w:rsidTr="008E18ED">
        <w:tc>
          <w:tcPr>
            <w:tcW w:w="1429" w:type="dxa"/>
          </w:tcPr>
          <w:p w:rsidR="008E18ED" w:rsidRDefault="008E18ED" w:rsidP="008E18ED">
            <w:pPr>
              <w:jc w:val="left"/>
            </w:pPr>
            <w:r>
              <w:rPr>
                <w:rFonts w:hint="eastAsia"/>
              </w:rPr>
              <w:t>过去一年</w:t>
            </w:r>
          </w:p>
        </w:tc>
        <w:tc>
          <w:tcPr>
            <w:tcW w:w="1315" w:type="dxa"/>
          </w:tcPr>
          <w:p w:rsidR="008E18ED" w:rsidRDefault="008E18ED" w:rsidP="008E18ED">
            <w:pPr>
              <w:jc w:val="right"/>
            </w:pPr>
            <w:r>
              <w:t>58.21%</w:t>
            </w:r>
          </w:p>
        </w:tc>
        <w:tc>
          <w:tcPr>
            <w:tcW w:w="1315" w:type="dxa"/>
          </w:tcPr>
          <w:p w:rsidR="008E18ED" w:rsidRDefault="008E18ED" w:rsidP="008E18ED">
            <w:pPr>
              <w:jc w:val="right"/>
            </w:pPr>
            <w:r>
              <w:t>1.31%</w:t>
            </w:r>
          </w:p>
        </w:tc>
        <w:tc>
          <w:tcPr>
            <w:tcW w:w="1315" w:type="dxa"/>
          </w:tcPr>
          <w:p w:rsidR="008E18ED" w:rsidRDefault="008E18ED" w:rsidP="008E18ED">
            <w:pPr>
              <w:jc w:val="right"/>
            </w:pPr>
            <w:r>
              <w:t>18.69%</w:t>
            </w:r>
          </w:p>
        </w:tc>
        <w:tc>
          <w:tcPr>
            <w:tcW w:w="1315" w:type="dxa"/>
          </w:tcPr>
          <w:p w:rsidR="008E18ED" w:rsidRDefault="008E18ED" w:rsidP="008E18ED">
            <w:pPr>
              <w:jc w:val="right"/>
            </w:pPr>
            <w:r>
              <w:t>0.87%</w:t>
            </w:r>
          </w:p>
        </w:tc>
        <w:tc>
          <w:tcPr>
            <w:tcW w:w="907" w:type="dxa"/>
          </w:tcPr>
          <w:p w:rsidR="008E18ED" w:rsidRDefault="008E18ED" w:rsidP="008E18ED">
            <w:pPr>
              <w:jc w:val="right"/>
            </w:pPr>
            <w:r>
              <w:t>39.52%</w:t>
            </w:r>
          </w:p>
        </w:tc>
        <w:tc>
          <w:tcPr>
            <w:tcW w:w="907" w:type="dxa"/>
          </w:tcPr>
          <w:p w:rsidR="008E18ED" w:rsidRDefault="008E18ED" w:rsidP="008E18ED">
            <w:pPr>
              <w:jc w:val="right"/>
            </w:pPr>
            <w:r>
              <w:t>0.44%</w:t>
            </w:r>
          </w:p>
        </w:tc>
      </w:tr>
      <w:tr w:rsidR="008E18ED" w:rsidTr="008E18ED">
        <w:tc>
          <w:tcPr>
            <w:tcW w:w="1429" w:type="dxa"/>
          </w:tcPr>
          <w:p w:rsidR="008E18ED" w:rsidRDefault="008E18ED" w:rsidP="008E18ED">
            <w:pPr>
              <w:jc w:val="left"/>
            </w:pPr>
            <w:r>
              <w:rPr>
                <w:rFonts w:hint="eastAsia"/>
              </w:rPr>
              <w:t>过去三年</w:t>
            </w:r>
          </w:p>
        </w:tc>
        <w:tc>
          <w:tcPr>
            <w:tcW w:w="1315" w:type="dxa"/>
          </w:tcPr>
          <w:p w:rsidR="008E18ED" w:rsidRDefault="008E18ED" w:rsidP="008E18ED">
            <w:pPr>
              <w:jc w:val="right"/>
            </w:pPr>
            <w:r>
              <w:t>62.42%</w:t>
            </w:r>
          </w:p>
        </w:tc>
        <w:tc>
          <w:tcPr>
            <w:tcW w:w="1315" w:type="dxa"/>
          </w:tcPr>
          <w:p w:rsidR="008E18ED" w:rsidRDefault="008E18ED" w:rsidP="008E18ED">
            <w:pPr>
              <w:jc w:val="right"/>
            </w:pPr>
            <w:r>
              <w:t>1.18%</w:t>
            </w:r>
          </w:p>
        </w:tc>
        <w:tc>
          <w:tcPr>
            <w:tcW w:w="1315" w:type="dxa"/>
          </w:tcPr>
          <w:p w:rsidR="008E18ED" w:rsidRDefault="008E18ED" w:rsidP="008E18ED">
            <w:pPr>
              <w:jc w:val="right"/>
            </w:pPr>
            <w:r>
              <w:t>27.00%</w:t>
            </w:r>
          </w:p>
        </w:tc>
        <w:tc>
          <w:tcPr>
            <w:tcW w:w="1315" w:type="dxa"/>
          </w:tcPr>
          <w:p w:rsidR="008E18ED" w:rsidRDefault="008E18ED" w:rsidP="008E18ED">
            <w:pPr>
              <w:jc w:val="right"/>
            </w:pPr>
            <w:r>
              <w:t>0.95%</w:t>
            </w:r>
          </w:p>
        </w:tc>
        <w:tc>
          <w:tcPr>
            <w:tcW w:w="907" w:type="dxa"/>
          </w:tcPr>
          <w:p w:rsidR="008E18ED" w:rsidRDefault="008E18ED" w:rsidP="008E18ED">
            <w:pPr>
              <w:jc w:val="right"/>
            </w:pPr>
            <w:r>
              <w:t>35.42%</w:t>
            </w:r>
          </w:p>
        </w:tc>
        <w:tc>
          <w:tcPr>
            <w:tcW w:w="907" w:type="dxa"/>
          </w:tcPr>
          <w:p w:rsidR="008E18ED" w:rsidRDefault="008E18ED" w:rsidP="008E18ED">
            <w:pPr>
              <w:jc w:val="right"/>
            </w:pPr>
            <w:r>
              <w:t>0.23%</w:t>
            </w:r>
          </w:p>
        </w:tc>
      </w:tr>
      <w:tr w:rsidR="008E18ED" w:rsidTr="008E18ED">
        <w:tc>
          <w:tcPr>
            <w:tcW w:w="1429" w:type="dxa"/>
          </w:tcPr>
          <w:p w:rsidR="008E18ED" w:rsidRDefault="008E18ED" w:rsidP="008E18ED">
            <w:pPr>
              <w:jc w:val="left"/>
            </w:pPr>
            <w:r>
              <w:rPr>
                <w:rFonts w:hint="eastAsia"/>
              </w:rPr>
              <w:t>过去五年</w:t>
            </w:r>
          </w:p>
        </w:tc>
        <w:tc>
          <w:tcPr>
            <w:tcW w:w="1315" w:type="dxa"/>
          </w:tcPr>
          <w:p w:rsidR="008E18ED" w:rsidRDefault="008E18ED" w:rsidP="008E18ED">
            <w:pPr>
              <w:jc w:val="right"/>
            </w:pPr>
            <w:r>
              <w:t>-4.51%</w:t>
            </w:r>
          </w:p>
        </w:tc>
        <w:tc>
          <w:tcPr>
            <w:tcW w:w="1315" w:type="dxa"/>
          </w:tcPr>
          <w:p w:rsidR="008E18ED" w:rsidRDefault="008E18ED" w:rsidP="008E18ED">
            <w:pPr>
              <w:jc w:val="right"/>
            </w:pPr>
            <w:r>
              <w:t>1.18%</w:t>
            </w:r>
          </w:p>
        </w:tc>
        <w:tc>
          <w:tcPr>
            <w:tcW w:w="1315" w:type="dxa"/>
          </w:tcPr>
          <w:p w:rsidR="008E18ED" w:rsidRDefault="008E18ED" w:rsidP="008E18ED">
            <w:pPr>
              <w:jc w:val="right"/>
            </w:pPr>
            <w:r>
              <w:t>1.28%</w:t>
            </w:r>
          </w:p>
        </w:tc>
        <w:tc>
          <w:tcPr>
            <w:tcW w:w="1315" w:type="dxa"/>
          </w:tcPr>
          <w:p w:rsidR="008E18ED" w:rsidRDefault="008E18ED" w:rsidP="008E18ED">
            <w:pPr>
              <w:jc w:val="right"/>
            </w:pPr>
            <w:r>
              <w:t>0.95%</w:t>
            </w:r>
          </w:p>
        </w:tc>
        <w:tc>
          <w:tcPr>
            <w:tcW w:w="907" w:type="dxa"/>
          </w:tcPr>
          <w:p w:rsidR="008E18ED" w:rsidRDefault="008E18ED" w:rsidP="008E18ED">
            <w:pPr>
              <w:jc w:val="right"/>
            </w:pPr>
            <w:r>
              <w:t>-5.79%</w:t>
            </w:r>
          </w:p>
        </w:tc>
        <w:tc>
          <w:tcPr>
            <w:tcW w:w="907" w:type="dxa"/>
          </w:tcPr>
          <w:p w:rsidR="008E18ED" w:rsidRDefault="008E18ED" w:rsidP="008E18ED">
            <w:pPr>
              <w:jc w:val="right"/>
            </w:pPr>
            <w:r>
              <w:t>0.23%</w:t>
            </w:r>
          </w:p>
        </w:tc>
      </w:tr>
      <w:tr w:rsidR="008E18ED" w:rsidTr="008E18ED">
        <w:tc>
          <w:tcPr>
            <w:tcW w:w="1429" w:type="dxa"/>
          </w:tcPr>
          <w:p w:rsidR="008E18ED" w:rsidRDefault="008E18ED" w:rsidP="008E18ED">
            <w:pPr>
              <w:jc w:val="left"/>
            </w:pPr>
            <w:r>
              <w:rPr>
                <w:rFonts w:hint="eastAsia"/>
              </w:rPr>
              <w:t>自基金合同生效起至今</w:t>
            </w:r>
          </w:p>
        </w:tc>
        <w:tc>
          <w:tcPr>
            <w:tcW w:w="1315" w:type="dxa"/>
          </w:tcPr>
          <w:p w:rsidR="008E18ED" w:rsidRDefault="008E18ED" w:rsidP="008E18ED">
            <w:pPr>
              <w:jc w:val="right"/>
            </w:pPr>
            <w:r>
              <w:t>42.12%</w:t>
            </w:r>
          </w:p>
        </w:tc>
        <w:tc>
          <w:tcPr>
            <w:tcW w:w="1315" w:type="dxa"/>
          </w:tcPr>
          <w:p w:rsidR="008E18ED" w:rsidRDefault="008E18ED" w:rsidP="008E18ED">
            <w:pPr>
              <w:jc w:val="right"/>
            </w:pPr>
            <w:r>
              <w:t>1.22%</w:t>
            </w:r>
          </w:p>
        </w:tc>
        <w:tc>
          <w:tcPr>
            <w:tcW w:w="1315" w:type="dxa"/>
          </w:tcPr>
          <w:p w:rsidR="008E18ED" w:rsidRDefault="008E18ED" w:rsidP="008E18ED">
            <w:pPr>
              <w:jc w:val="right"/>
            </w:pPr>
            <w:r>
              <w:t>19.76%</w:t>
            </w:r>
          </w:p>
        </w:tc>
        <w:tc>
          <w:tcPr>
            <w:tcW w:w="1315" w:type="dxa"/>
          </w:tcPr>
          <w:p w:rsidR="008E18ED" w:rsidRDefault="008E18ED" w:rsidP="008E18ED">
            <w:pPr>
              <w:jc w:val="right"/>
            </w:pPr>
            <w:r>
              <w:t>0.98%</w:t>
            </w:r>
          </w:p>
        </w:tc>
        <w:tc>
          <w:tcPr>
            <w:tcW w:w="907" w:type="dxa"/>
          </w:tcPr>
          <w:p w:rsidR="008E18ED" w:rsidRDefault="008E18ED" w:rsidP="008E18ED">
            <w:pPr>
              <w:jc w:val="right"/>
            </w:pPr>
            <w:r>
              <w:t>22.36%</w:t>
            </w:r>
          </w:p>
        </w:tc>
        <w:tc>
          <w:tcPr>
            <w:tcW w:w="907" w:type="dxa"/>
          </w:tcPr>
          <w:p w:rsidR="008E18ED" w:rsidRDefault="008E18ED" w:rsidP="008E18ED">
            <w:pPr>
              <w:jc w:val="right"/>
            </w:pPr>
            <w:r>
              <w:t>0.24%</w:t>
            </w:r>
          </w:p>
        </w:tc>
      </w:tr>
    </w:tbl>
    <w:p w:rsidR="008E18ED" w:rsidRDefault="008E18ED" w:rsidP="008E18ED">
      <w:pPr>
        <w:pStyle w:val="-3"/>
        <w:spacing w:before="156" w:after="156"/>
      </w:pPr>
      <w:r>
        <w:rPr>
          <w:rFonts w:hint="eastAsia"/>
        </w:rPr>
        <w:t>自基金合同生效以来基金份额累计净值增长率变动及其与同期业绩比较基准收益率变动的比较</w:t>
      </w:r>
    </w:p>
    <w:p w:rsidR="008E18ED" w:rsidRDefault="008E18ED" w:rsidP="008E18ED">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8E18ED" w:rsidRDefault="008E18ED" w:rsidP="008E18ED">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8E18ED" w:rsidRDefault="008E18ED" w:rsidP="008E18ED">
      <w:pPr>
        <w:pStyle w:val="-1"/>
        <w:ind w:left="281" w:hanging="281"/>
      </w:pPr>
      <w:r>
        <w:rPr>
          <w:rFonts w:hint="eastAsia"/>
        </w:rPr>
        <w:t>管理人报告</w:t>
      </w:r>
    </w:p>
    <w:p w:rsidR="008E18ED" w:rsidRDefault="008E18ED" w:rsidP="008E18E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E18ED" w:rsidTr="0034670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E18ED" w:rsidRPr="008E18ED" w:rsidRDefault="008E18ED" w:rsidP="008E18ED">
            <w:pPr>
              <w:jc w:val="center"/>
              <w:rPr>
                <w:b/>
              </w:rPr>
            </w:pPr>
            <w:r w:rsidRPr="008E18ED">
              <w:rPr>
                <w:rFonts w:hint="eastAsia"/>
                <w:b/>
              </w:rPr>
              <w:t>姓名</w:t>
            </w:r>
          </w:p>
        </w:tc>
        <w:tc>
          <w:tcPr>
            <w:tcW w:w="851" w:type="dxa"/>
            <w:vMerge w:val="restart"/>
          </w:tcPr>
          <w:p w:rsidR="008E18ED" w:rsidRPr="008E18ED" w:rsidRDefault="008E18ED" w:rsidP="008E18ED">
            <w:pPr>
              <w:jc w:val="center"/>
              <w:rPr>
                <w:b/>
              </w:rPr>
            </w:pPr>
            <w:r w:rsidRPr="008E18ED">
              <w:rPr>
                <w:rFonts w:hint="eastAsia"/>
                <w:b/>
              </w:rPr>
              <w:t>职务</w:t>
            </w:r>
          </w:p>
        </w:tc>
        <w:tc>
          <w:tcPr>
            <w:tcW w:w="2234" w:type="dxa"/>
            <w:gridSpan w:val="2"/>
            <w:tcBorders>
              <w:bottom w:val="single" w:sz="4" w:space="0" w:color="auto"/>
            </w:tcBorders>
          </w:tcPr>
          <w:p w:rsidR="008E18ED" w:rsidRPr="008E18ED" w:rsidRDefault="008E18ED" w:rsidP="008E18ED">
            <w:pPr>
              <w:jc w:val="center"/>
              <w:rPr>
                <w:b/>
              </w:rPr>
            </w:pPr>
            <w:r w:rsidRPr="008E18ED">
              <w:rPr>
                <w:rFonts w:hint="eastAsia"/>
                <w:b/>
              </w:rPr>
              <w:t>任本基金的基金经理期限</w:t>
            </w:r>
          </w:p>
        </w:tc>
        <w:tc>
          <w:tcPr>
            <w:tcW w:w="703" w:type="dxa"/>
            <w:vMerge w:val="restart"/>
          </w:tcPr>
          <w:p w:rsidR="008E18ED" w:rsidRPr="008E18ED" w:rsidRDefault="008E18ED" w:rsidP="008E18ED">
            <w:pPr>
              <w:jc w:val="center"/>
              <w:rPr>
                <w:b/>
              </w:rPr>
            </w:pPr>
            <w:r w:rsidRPr="008E18ED">
              <w:rPr>
                <w:rFonts w:hint="eastAsia"/>
                <w:b/>
              </w:rPr>
              <w:t>证券从业年限</w:t>
            </w:r>
          </w:p>
        </w:tc>
        <w:tc>
          <w:tcPr>
            <w:tcW w:w="3856" w:type="dxa"/>
            <w:vMerge w:val="restart"/>
          </w:tcPr>
          <w:p w:rsidR="008E18ED" w:rsidRPr="008E18ED" w:rsidRDefault="008E18ED" w:rsidP="008E18ED">
            <w:pPr>
              <w:jc w:val="center"/>
              <w:rPr>
                <w:b/>
              </w:rPr>
            </w:pPr>
            <w:r w:rsidRPr="008E18ED">
              <w:rPr>
                <w:rFonts w:hint="eastAsia"/>
                <w:b/>
              </w:rPr>
              <w:t>说明</w:t>
            </w:r>
          </w:p>
        </w:tc>
      </w:tr>
      <w:tr w:rsidR="008E18ED" w:rsidTr="008E18ED">
        <w:tc>
          <w:tcPr>
            <w:tcW w:w="862" w:type="dxa"/>
            <w:vMerge/>
          </w:tcPr>
          <w:p w:rsidR="008E18ED" w:rsidRDefault="008E18ED" w:rsidP="008E18ED">
            <w:pPr>
              <w:jc w:val="left"/>
            </w:pPr>
          </w:p>
        </w:tc>
        <w:tc>
          <w:tcPr>
            <w:tcW w:w="851" w:type="dxa"/>
            <w:vMerge/>
          </w:tcPr>
          <w:p w:rsidR="008E18ED" w:rsidRDefault="008E18ED" w:rsidP="008E18ED">
            <w:pPr>
              <w:jc w:val="left"/>
            </w:pPr>
          </w:p>
        </w:tc>
        <w:tc>
          <w:tcPr>
            <w:tcW w:w="1117" w:type="dxa"/>
            <w:shd w:val="clear" w:color="auto" w:fill="BFBFBF"/>
          </w:tcPr>
          <w:p w:rsidR="008E18ED" w:rsidRPr="008E18ED" w:rsidRDefault="008E18ED" w:rsidP="008E18ED">
            <w:pPr>
              <w:jc w:val="center"/>
              <w:rPr>
                <w:b/>
              </w:rPr>
            </w:pPr>
            <w:r w:rsidRPr="008E18ED">
              <w:rPr>
                <w:rFonts w:hint="eastAsia"/>
                <w:b/>
              </w:rPr>
              <w:t>任职日期</w:t>
            </w:r>
          </w:p>
        </w:tc>
        <w:tc>
          <w:tcPr>
            <w:tcW w:w="1117" w:type="dxa"/>
            <w:shd w:val="clear" w:color="auto" w:fill="BFBFBF"/>
          </w:tcPr>
          <w:p w:rsidR="008E18ED" w:rsidRPr="008E18ED" w:rsidRDefault="008E18ED" w:rsidP="008E18ED">
            <w:pPr>
              <w:jc w:val="center"/>
              <w:rPr>
                <w:b/>
              </w:rPr>
            </w:pPr>
            <w:r w:rsidRPr="008E18ED">
              <w:rPr>
                <w:rFonts w:hint="eastAsia"/>
                <w:b/>
              </w:rPr>
              <w:t>离任日期</w:t>
            </w:r>
          </w:p>
        </w:tc>
        <w:tc>
          <w:tcPr>
            <w:tcW w:w="703" w:type="dxa"/>
            <w:vMerge/>
          </w:tcPr>
          <w:p w:rsidR="008E18ED" w:rsidRDefault="008E18ED" w:rsidP="008E18ED">
            <w:pPr>
              <w:jc w:val="left"/>
            </w:pPr>
          </w:p>
        </w:tc>
        <w:tc>
          <w:tcPr>
            <w:tcW w:w="3856" w:type="dxa"/>
            <w:vMerge/>
          </w:tcPr>
          <w:p w:rsidR="008E18ED" w:rsidRDefault="008E18ED" w:rsidP="008E18ED">
            <w:pPr>
              <w:jc w:val="left"/>
            </w:pPr>
          </w:p>
        </w:tc>
      </w:tr>
      <w:tr w:rsidR="008E18ED" w:rsidTr="008E18ED">
        <w:tc>
          <w:tcPr>
            <w:tcW w:w="862" w:type="dxa"/>
          </w:tcPr>
          <w:p w:rsidR="008E18ED" w:rsidRDefault="008E18ED" w:rsidP="008E18ED">
            <w:pPr>
              <w:jc w:val="left"/>
            </w:pPr>
            <w:r>
              <w:rPr>
                <w:rFonts w:hint="eastAsia"/>
              </w:rPr>
              <w:t>骆帅</w:t>
            </w:r>
          </w:p>
        </w:tc>
        <w:tc>
          <w:tcPr>
            <w:tcW w:w="851" w:type="dxa"/>
          </w:tcPr>
          <w:p w:rsidR="008E18ED" w:rsidRDefault="008E18ED" w:rsidP="008E18ED">
            <w:pPr>
              <w:jc w:val="left"/>
            </w:pPr>
            <w:r>
              <w:rPr>
                <w:rFonts w:hint="eastAsia"/>
              </w:rPr>
              <w:t>本基金基金经理</w:t>
            </w:r>
          </w:p>
        </w:tc>
        <w:tc>
          <w:tcPr>
            <w:tcW w:w="1117" w:type="dxa"/>
          </w:tcPr>
          <w:p w:rsidR="008E18ED" w:rsidRDefault="008E18ED" w:rsidP="008E18ED">
            <w:pPr>
              <w:jc w:val="left"/>
            </w:pPr>
            <w:r>
              <w:rPr>
                <w:rFonts w:hint="eastAsia"/>
              </w:rPr>
              <w:t>2020</w:t>
            </w:r>
            <w:r>
              <w:rPr>
                <w:rFonts w:hint="eastAsia"/>
              </w:rPr>
              <w:t>年</w:t>
            </w:r>
            <w:r>
              <w:rPr>
                <w:rFonts w:hint="eastAsia"/>
              </w:rPr>
              <w:t>2</w:t>
            </w:r>
            <w:r>
              <w:rPr>
                <w:rFonts w:hint="eastAsia"/>
              </w:rPr>
              <w:t>月</w:t>
            </w:r>
            <w:r>
              <w:rPr>
                <w:rFonts w:hint="eastAsia"/>
              </w:rPr>
              <w:t>21</w:t>
            </w:r>
            <w:r>
              <w:rPr>
                <w:rFonts w:hint="eastAsia"/>
              </w:rPr>
              <w:t>日</w:t>
            </w:r>
          </w:p>
        </w:tc>
        <w:tc>
          <w:tcPr>
            <w:tcW w:w="1117" w:type="dxa"/>
          </w:tcPr>
          <w:p w:rsidR="008E18ED" w:rsidRDefault="008E18ED" w:rsidP="008E18ED">
            <w:pPr>
              <w:jc w:val="right"/>
            </w:pPr>
            <w:r>
              <w:t>-</w:t>
            </w:r>
          </w:p>
        </w:tc>
        <w:tc>
          <w:tcPr>
            <w:tcW w:w="703" w:type="dxa"/>
          </w:tcPr>
          <w:p w:rsidR="008E18ED" w:rsidRDefault="008E18ED" w:rsidP="008E18ED">
            <w:pPr>
              <w:jc w:val="left"/>
            </w:pPr>
            <w:r>
              <w:rPr>
                <w:rFonts w:hint="eastAsia"/>
              </w:rPr>
              <w:t>16</w:t>
            </w:r>
            <w:r>
              <w:rPr>
                <w:rFonts w:hint="eastAsia"/>
              </w:rPr>
              <w:t>年</w:t>
            </w:r>
          </w:p>
        </w:tc>
        <w:tc>
          <w:tcPr>
            <w:tcW w:w="3856" w:type="dxa"/>
          </w:tcPr>
          <w:p w:rsidR="008E18ED" w:rsidRDefault="008E18ED" w:rsidP="008E18ED">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日至今，任南方成长基金经理；</w:t>
            </w:r>
            <w:r>
              <w:rPr>
                <w:rFonts w:hint="eastAsia"/>
              </w:rPr>
              <w:lastRenderedPageBreak/>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8E18ED" w:rsidRDefault="008E18ED" w:rsidP="008E18E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E18ED" w:rsidRDefault="008E18ED" w:rsidP="008E18E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E18ED" w:rsidRDefault="008E18ED" w:rsidP="008E18ED">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E18ED" w:rsidTr="008E18ED">
        <w:tc>
          <w:tcPr>
            <w:tcW w:w="1661" w:type="dxa"/>
          </w:tcPr>
          <w:p w:rsidR="008E18ED" w:rsidRDefault="008E18ED" w:rsidP="008E18ED">
            <w:pPr>
              <w:jc w:val="left"/>
            </w:pPr>
            <w:r>
              <w:rPr>
                <w:rFonts w:hint="eastAsia"/>
              </w:rPr>
              <w:t>姓名</w:t>
            </w:r>
          </w:p>
        </w:tc>
        <w:tc>
          <w:tcPr>
            <w:tcW w:w="1661" w:type="dxa"/>
          </w:tcPr>
          <w:p w:rsidR="008E18ED" w:rsidRDefault="008E18ED" w:rsidP="008E18ED">
            <w:pPr>
              <w:jc w:val="left"/>
            </w:pPr>
            <w:r>
              <w:rPr>
                <w:rFonts w:hint="eastAsia"/>
              </w:rPr>
              <w:t>产品类型</w:t>
            </w:r>
          </w:p>
        </w:tc>
        <w:tc>
          <w:tcPr>
            <w:tcW w:w="1661" w:type="dxa"/>
          </w:tcPr>
          <w:p w:rsidR="008E18ED" w:rsidRDefault="008E18ED" w:rsidP="008E18ED">
            <w:pPr>
              <w:jc w:val="left"/>
            </w:pPr>
            <w:r>
              <w:rPr>
                <w:rFonts w:hint="eastAsia"/>
              </w:rPr>
              <w:t>产品数量（只）</w:t>
            </w:r>
          </w:p>
        </w:tc>
        <w:tc>
          <w:tcPr>
            <w:tcW w:w="1661" w:type="dxa"/>
          </w:tcPr>
          <w:p w:rsidR="008E18ED" w:rsidRDefault="008E18ED" w:rsidP="008E18ED">
            <w:pPr>
              <w:jc w:val="left"/>
            </w:pPr>
            <w:r>
              <w:rPr>
                <w:rFonts w:hint="eastAsia"/>
              </w:rPr>
              <w:t>资产净值</w:t>
            </w:r>
            <w:r>
              <w:rPr>
                <w:rFonts w:hint="eastAsia"/>
              </w:rPr>
              <w:t>(</w:t>
            </w:r>
            <w:r>
              <w:rPr>
                <w:rFonts w:hint="eastAsia"/>
              </w:rPr>
              <w:t>元</w:t>
            </w:r>
            <w:r>
              <w:rPr>
                <w:rFonts w:hint="eastAsia"/>
              </w:rPr>
              <w:t>)</w:t>
            </w:r>
          </w:p>
        </w:tc>
        <w:tc>
          <w:tcPr>
            <w:tcW w:w="1662" w:type="dxa"/>
          </w:tcPr>
          <w:p w:rsidR="008E18ED" w:rsidRDefault="008E18ED" w:rsidP="008E18ED">
            <w:pPr>
              <w:jc w:val="left"/>
            </w:pPr>
            <w:r>
              <w:rPr>
                <w:rFonts w:hint="eastAsia"/>
              </w:rPr>
              <w:t>任职时间</w:t>
            </w:r>
          </w:p>
        </w:tc>
      </w:tr>
      <w:tr w:rsidR="008E18ED" w:rsidTr="008E18ED">
        <w:tc>
          <w:tcPr>
            <w:tcW w:w="1661" w:type="dxa"/>
            <w:vMerge w:val="restart"/>
          </w:tcPr>
          <w:p w:rsidR="008E18ED" w:rsidRDefault="008E18ED" w:rsidP="008E18ED">
            <w:pPr>
              <w:jc w:val="left"/>
            </w:pPr>
            <w:r>
              <w:rPr>
                <w:rFonts w:hint="eastAsia"/>
              </w:rPr>
              <w:t>骆帅</w:t>
            </w:r>
          </w:p>
        </w:tc>
        <w:tc>
          <w:tcPr>
            <w:tcW w:w="1661" w:type="dxa"/>
          </w:tcPr>
          <w:p w:rsidR="008E18ED" w:rsidRDefault="008E18ED" w:rsidP="008E18ED">
            <w:pPr>
              <w:jc w:val="left"/>
            </w:pPr>
            <w:r>
              <w:rPr>
                <w:rFonts w:hint="eastAsia"/>
              </w:rPr>
              <w:t>公募基金</w:t>
            </w:r>
          </w:p>
        </w:tc>
        <w:tc>
          <w:tcPr>
            <w:tcW w:w="1661" w:type="dxa"/>
          </w:tcPr>
          <w:p w:rsidR="008E18ED" w:rsidRDefault="008E18ED" w:rsidP="008E18ED">
            <w:pPr>
              <w:jc w:val="right"/>
            </w:pPr>
            <w:r>
              <w:t>5</w:t>
            </w:r>
          </w:p>
        </w:tc>
        <w:tc>
          <w:tcPr>
            <w:tcW w:w="1661" w:type="dxa"/>
          </w:tcPr>
          <w:p w:rsidR="008E18ED" w:rsidRDefault="008E18ED" w:rsidP="008E18ED">
            <w:pPr>
              <w:jc w:val="right"/>
            </w:pPr>
            <w:r>
              <w:t>10,649,888,474.88</w:t>
            </w:r>
          </w:p>
        </w:tc>
        <w:tc>
          <w:tcPr>
            <w:tcW w:w="1662" w:type="dxa"/>
          </w:tcPr>
          <w:p w:rsidR="008E18ED" w:rsidRDefault="008E18ED" w:rsidP="008E18ED">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8E18ED" w:rsidTr="008E18ED">
        <w:tc>
          <w:tcPr>
            <w:tcW w:w="1661" w:type="dxa"/>
            <w:vMerge/>
          </w:tcPr>
          <w:p w:rsidR="008E18ED" w:rsidRDefault="008E18ED" w:rsidP="008E18ED">
            <w:pPr>
              <w:jc w:val="left"/>
            </w:pPr>
          </w:p>
        </w:tc>
        <w:tc>
          <w:tcPr>
            <w:tcW w:w="1661" w:type="dxa"/>
          </w:tcPr>
          <w:p w:rsidR="008E18ED" w:rsidRDefault="008E18ED" w:rsidP="008E18ED">
            <w:pPr>
              <w:jc w:val="left"/>
            </w:pPr>
            <w:r>
              <w:rPr>
                <w:rFonts w:hint="eastAsia"/>
              </w:rPr>
              <w:t>私募资产管理计划</w:t>
            </w:r>
          </w:p>
        </w:tc>
        <w:tc>
          <w:tcPr>
            <w:tcW w:w="1661" w:type="dxa"/>
          </w:tcPr>
          <w:p w:rsidR="008E18ED" w:rsidRDefault="008E18ED" w:rsidP="008E18ED">
            <w:pPr>
              <w:jc w:val="right"/>
            </w:pPr>
            <w:r>
              <w:t>-</w:t>
            </w:r>
          </w:p>
        </w:tc>
        <w:tc>
          <w:tcPr>
            <w:tcW w:w="1661" w:type="dxa"/>
          </w:tcPr>
          <w:p w:rsidR="008E18ED" w:rsidRDefault="008E18ED" w:rsidP="008E18ED">
            <w:pPr>
              <w:jc w:val="right"/>
            </w:pPr>
            <w:r>
              <w:t>-</w:t>
            </w:r>
          </w:p>
        </w:tc>
        <w:tc>
          <w:tcPr>
            <w:tcW w:w="1662" w:type="dxa"/>
          </w:tcPr>
          <w:p w:rsidR="008E18ED" w:rsidRDefault="008E18ED" w:rsidP="008E18ED">
            <w:pPr>
              <w:jc w:val="right"/>
            </w:pPr>
            <w:r>
              <w:t>-</w:t>
            </w:r>
          </w:p>
        </w:tc>
      </w:tr>
      <w:tr w:rsidR="008E18ED" w:rsidTr="008E18ED">
        <w:tc>
          <w:tcPr>
            <w:tcW w:w="1661" w:type="dxa"/>
            <w:vMerge/>
          </w:tcPr>
          <w:p w:rsidR="008E18ED" w:rsidRDefault="008E18ED" w:rsidP="008E18ED">
            <w:pPr>
              <w:jc w:val="left"/>
            </w:pPr>
          </w:p>
        </w:tc>
        <w:tc>
          <w:tcPr>
            <w:tcW w:w="1661" w:type="dxa"/>
          </w:tcPr>
          <w:p w:rsidR="008E18ED" w:rsidRDefault="008E18ED" w:rsidP="008E18ED">
            <w:pPr>
              <w:jc w:val="left"/>
            </w:pPr>
            <w:r>
              <w:rPr>
                <w:rFonts w:hint="eastAsia"/>
              </w:rPr>
              <w:t>其他组合</w:t>
            </w:r>
          </w:p>
        </w:tc>
        <w:tc>
          <w:tcPr>
            <w:tcW w:w="1661" w:type="dxa"/>
          </w:tcPr>
          <w:p w:rsidR="008E18ED" w:rsidRDefault="008E18ED" w:rsidP="008E18ED">
            <w:pPr>
              <w:jc w:val="right"/>
            </w:pPr>
            <w:r>
              <w:t>2</w:t>
            </w:r>
          </w:p>
        </w:tc>
        <w:tc>
          <w:tcPr>
            <w:tcW w:w="1661" w:type="dxa"/>
          </w:tcPr>
          <w:p w:rsidR="008E18ED" w:rsidRDefault="008E18ED" w:rsidP="008E18ED">
            <w:pPr>
              <w:jc w:val="right"/>
            </w:pPr>
            <w:r>
              <w:t>3,992,321,240.69</w:t>
            </w:r>
          </w:p>
        </w:tc>
        <w:tc>
          <w:tcPr>
            <w:tcW w:w="1662" w:type="dxa"/>
          </w:tcPr>
          <w:p w:rsidR="008E18ED" w:rsidRDefault="008E18ED" w:rsidP="008E18ED">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8E18ED" w:rsidTr="008E18ED">
        <w:tc>
          <w:tcPr>
            <w:tcW w:w="1661" w:type="dxa"/>
            <w:vMerge/>
          </w:tcPr>
          <w:p w:rsidR="008E18ED" w:rsidRDefault="008E18ED" w:rsidP="008E18ED">
            <w:pPr>
              <w:jc w:val="left"/>
            </w:pPr>
          </w:p>
        </w:tc>
        <w:tc>
          <w:tcPr>
            <w:tcW w:w="1661" w:type="dxa"/>
          </w:tcPr>
          <w:p w:rsidR="008E18ED" w:rsidRDefault="008E18ED" w:rsidP="008E18ED">
            <w:pPr>
              <w:jc w:val="left"/>
            </w:pPr>
            <w:r>
              <w:rPr>
                <w:rFonts w:hint="eastAsia"/>
              </w:rPr>
              <w:t>合计</w:t>
            </w:r>
          </w:p>
        </w:tc>
        <w:tc>
          <w:tcPr>
            <w:tcW w:w="1661" w:type="dxa"/>
          </w:tcPr>
          <w:p w:rsidR="008E18ED" w:rsidRDefault="008E18ED" w:rsidP="008E18ED">
            <w:pPr>
              <w:jc w:val="right"/>
            </w:pPr>
            <w:r>
              <w:t>7</w:t>
            </w:r>
          </w:p>
        </w:tc>
        <w:tc>
          <w:tcPr>
            <w:tcW w:w="1661" w:type="dxa"/>
          </w:tcPr>
          <w:p w:rsidR="008E18ED" w:rsidRDefault="008E18ED" w:rsidP="008E18ED">
            <w:pPr>
              <w:jc w:val="right"/>
            </w:pPr>
            <w:r>
              <w:t>14,642,209,715.57</w:t>
            </w:r>
          </w:p>
        </w:tc>
        <w:tc>
          <w:tcPr>
            <w:tcW w:w="1662" w:type="dxa"/>
          </w:tcPr>
          <w:p w:rsidR="008E18ED" w:rsidRDefault="008E18ED" w:rsidP="008E18ED">
            <w:pPr>
              <w:jc w:val="right"/>
            </w:pPr>
            <w:r>
              <w:t>-</w:t>
            </w:r>
          </w:p>
        </w:tc>
      </w:tr>
    </w:tbl>
    <w:p w:rsidR="008E18ED" w:rsidRDefault="008E18ED" w:rsidP="008E18ED">
      <w:pPr>
        <w:pStyle w:val="-2"/>
        <w:spacing w:before="312"/>
      </w:pPr>
      <w:r>
        <w:rPr>
          <w:rFonts w:hint="eastAsia"/>
        </w:rPr>
        <w:t>管理人对报告期内本基金运作遵规守信情况的说明</w:t>
      </w:r>
    </w:p>
    <w:p w:rsidR="008E18ED" w:rsidRDefault="008E18ED" w:rsidP="008E18E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E18ED" w:rsidRDefault="008E18ED" w:rsidP="008E18ED">
      <w:pPr>
        <w:pStyle w:val="-2"/>
        <w:spacing w:before="312"/>
      </w:pPr>
      <w:r>
        <w:rPr>
          <w:rFonts w:hint="eastAsia"/>
        </w:rPr>
        <w:t>公平交易专项说明</w:t>
      </w:r>
    </w:p>
    <w:p w:rsidR="008E18ED" w:rsidRDefault="008E18ED" w:rsidP="008E18ED">
      <w:pPr>
        <w:pStyle w:val="-3"/>
        <w:spacing w:before="156" w:after="156"/>
      </w:pPr>
      <w:r>
        <w:rPr>
          <w:rFonts w:hint="eastAsia"/>
        </w:rPr>
        <w:t>公平交易制度的执行情况</w:t>
      </w:r>
    </w:p>
    <w:p w:rsidR="008E18ED" w:rsidRDefault="008E18ED" w:rsidP="008E18E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E18ED" w:rsidRDefault="008E18ED" w:rsidP="008E18ED">
      <w:pPr>
        <w:pStyle w:val="-3"/>
        <w:spacing w:before="156" w:after="156"/>
      </w:pPr>
      <w:r>
        <w:rPr>
          <w:rFonts w:hint="eastAsia"/>
        </w:rPr>
        <w:t>异常交易行为的专项说明</w:t>
      </w:r>
    </w:p>
    <w:p w:rsidR="008E18ED" w:rsidRDefault="008E18ED" w:rsidP="008E18ED">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E18ED" w:rsidRDefault="008E18ED" w:rsidP="008E18ED">
      <w:pPr>
        <w:pStyle w:val="-2"/>
        <w:spacing w:before="312"/>
      </w:pPr>
      <w:r>
        <w:rPr>
          <w:rFonts w:hint="eastAsia"/>
        </w:rPr>
        <w:t>报告期内基金投资策略和运作分析</w:t>
      </w:r>
    </w:p>
    <w:p w:rsidR="008E18ED" w:rsidRDefault="008E18ED" w:rsidP="008E18ED">
      <w:pPr>
        <w:pStyle w:val="-"/>
        <w:ind w:firstLine="420"/>
      </w:pPr>
      <w:r>
        <w:rPr>
          <w:rFonts w:hint="eastAsia"/>
        </w:rPr>
        <w:t>二季度A股整体上涨，但行情结构高度分化：沪深300、中证500、中证1000、创业板指分别上涨11.90%、18.56%、15.62%和36.35%。从市场风格上看，成长风格显著占优，价值风格承压，本季度市场整体围绕高景气产业链进行集中定价。行业层面，电子、通信、建筑材料涨幅居前，分别录得90.92%、63.84%、35.20%。其中电子、通信引领AI硬件主线，受益于全球算力资本开支，半导体、光模块等方向景气上行；建筑材料涨幅领先，但并非因为传统地产基建的景气，而是因为板块内玻璃玻纤等方向受AI硬件需求拉动，AI景气向上游环节扩散。跌幅方面，石油石化、农林牧渔、钢铁表现较弱，分别录得-22.20%、-20.19%、-18.59%；中东局势缓和，国际油价持续走弱，石油石化板块受到拖累，农林牧渔因生猪价格低位运行、农产品终端需求不振承压，钢铁则受制于地产基建需求疲软与行业产能过剩压力。受汽车、家电补贴退坡带来的一次性冲击影响，二季度的社会零售数据表现一般，消费和传统周期方向能否有持续需求支撑仍有待观察。</w:t>
      </w:r>
    </w:p>
    <w:p w:rsidR="008E18ED" w:rsidRDefault="008E18ED" w:rsidP="008E18ED">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8E18ED" w:rsidRDefault="008E18ED" w:rsidP="008E18ED">
      <w:pPr>
        <w:pStyle w:val="-"/>
        <w:ind w:firstLine="420"/>
      </w:pPr>
      <w:r>
        <w:rPr>
          <w:rFonts w:hint="eastAsia"/>
        </w:rPr>
        <w:t>本基金在运行中保持了较高的权益仓位，持仓集中于受益于内需增长和内需结构转型升级方向的标的，适当提高了受益于人工智能浪潮的上游硬件、设备等领域的持仓权重，尤其是半导体设备。我们认为半导体设备不仅受益于人工智能带来的芯片需求的增长，而且长期受益于国产芯片制造能力的进步和国产设备份额的提升，具备较强的成长确定性和持续性。同时，在当前极度分化的走势下，我们也非常关注那些不会被人工智能冲击，同时盈利增长良好、估值低估的标的，它们之中有很多已经下跌至历史上最低的估值区间，具备很好的投资性价比。</w:t>
      </w:r>
    </w:p>
    <w:p w:rsidR="008E18ED" w:rsidRDefault="008E18ED" w:rsidP="008E18ED">
      <w:pPr>
        <w:pStyle w:val="-2"/>
        <w:spacing w:before="312"/>
      </w:pPr>
      <w:r>
        <w:rPr>
          <w:rFonts w:hint="eastAsia"/>
        </w:rPr>
        <w:t>报告期内基金的业绩表现</w:t>
      </w:r>
    </w:p>
    <w:p w:rsidR="008E18ED" w:rsidRDefault="008E18ED" w:rsidP="008E18ED">
      <w:pPr>
        <w:pStyle w:val="-"/>
        <w:ind w:firstLine="420"/>
      </w:pPr>
      <w:r>
        <w:rPr>
          <w:rFonts w:hint="eastAsia"/>
        </w:rPr>
        <w:t>截至报告期末，本基金A份额净值为1.4764元，报告期内，份额净值增长率为32.38%，同期业绩基准增长率为6.90%；本基金C份额净值为1.4212元，报告期内，份额净值增长率为32.18%，同期业绩基准增长率为6.90%。</w:t>
      </w:r>
    </w:p>
    <w:p w:rsidR="008E18ED" w:rsidRDefault="008E18ED" w:rsidP="008E18ED">
      <w:pPr>
        <w:pStyle w:val="-2"/>
        <w:spacing w:before="312"/>
      </w:pPr>
      <w:r>
        <w:rPr>
          <w:rFonts w:hint="eastAsia"/>
        </w:rPr>
        <w:lastRenderedPageBreak/>
        <w:t>报告期内基金持有人数或基金资产净值预警说明</w:t>
      </w:r>
    </w:p>
    <w:p w:rsidR="008E18ED" w:rsidRDefault="008E18ED" w:rsidP="008E18ED">
      <w:pPr>
        <w:pStyle w:val="-"/>
        <w:ind w:firstLine="420"/>
      </w:pPr>
      <w:r>
        <w:rPr>
          <w:rFonts w:hint="eastAsia"/>
        </w:rPr>
        <w:t>报告期内，本基金未出现连续二十个交易日基金份额持有人数量不满二百人或者基金资产净值低于五千万元的情形。</w:t>
      </w:r>
    </w:p>
    <w:p w:rsidR="008E18ED" w:rsidRDefault="008E18ED" w:rsidP="008E18ED">
      <w:pPr>
        <w:pStyle w:val="-1"/>
        <w:ind w:left="281" w:hanging="281"/>
      </w:pPr>
      <w:r>
        <w:rPr>
          <w:rFonts w:hint="eastAsia"/>
        </w:rPr>
        <w:t>投资组合报告</w:t>
      </w:r>
    </w:p>
    <w:p w:rsidR="008E18ED" w:rsidRDefault="008E18ED" w:rsidP="008E18ED">
      <w:pPr>
        <w:pStyle w:val="-2"/>
        <w:spacing w:before="312"/>
      </w:pPr>
      <w:r>
        <w:rPr>
          <w:rFonts w:hint="eastAsia"/>
        </w:rPr>
        <w:t>报告期末基金资产组合情况</w:t>
      </w:r>
    </w:p>
    <w:p w:rsidR="008E18ED" w:rsidRDefault="008E18ED" w:rsidP="008E18E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46" w:type="dxa"/>
          </w:tcPr>
          <w:p w:rsidR="008E18ED" w:rsidRPr="008E18ED" w:rsidRDefault="008E18ED" w:rsidP="008E18ED">
            <w:pPr>
              <w:jc w:val="center"/>
              <w:rPr>
                <w:b/>
              </w:rPr>
            </w:pPr>
            <w:r w:rsidRPr="008E18ED">
              <w:rPr>
                <w:rFonts w:hint="eastAsia"/>
                <w:b/>
              </w:rPr>
              <w:t>序号</w:t>
            </w:r>
          </w:p>
        </w:tc>
        <w:tc>
          <w:tcPr>
            <w:tcW w:w="2971" w:type="dxa"/>
          </w:tcPr>
          <w:p w:rsidR="008E18ED" w:rsidRPr="008E18ED" w:rsidRDefault="008E18ED" w:rsidP="008E18ED">
            <w:pPr>
              <w:jc w:val="center"/>
              <w:rPr>
                <w:b/>
              </w:rPr>
            </w:pPr>
            <w:r w:rsidRPr="008E18ED">
              <w:rPr>
                <w:rFonts w:hint="eastAsia"/>
                <w:b/>
              </w:rPr>
              <w:t>项目</w:t>
            </w:r>
          </w:p>
        </w:tc>
        <w:tc>
          <w:tcPr>
            <w:tcW w:w="2381" w:type="dxa"/>
          </w:tcPr>
          <w:p w:rsidR="008E18ED" w:rsidRPr="008E18ED" w:rsidRDefault="008E18ED" w:rsidP="008E18ED">
            <w:pPr>
              <w:jc w:val="center"/>
              <w:rPr>
                <w:b/>
              </w:rPr>
            </w:pPr>
            <w:r w:rsidRPr="008E18ED">
              <w:rPr>
                <w:rFonts w:hint="eastAsia"/>
                <w:b/>
              </w:rPr>
              <w:t>金额（元）</w:t>
            </w:r>
          </w:p>
        </w:tc>
        <w:tc>
          <w:tcPr>
            <w:tcW w:w="2506" w:type="dxa"/>
          </w:tcPr>
          <w:p w:rsidR="008E18ED" w:rsidRPr="008E18ED" w:rsidRDefault="008E18ED" w:rsidP="008E18ED">
            <w:pPr>
              <w:jc w:val="center"/>
              <w:rPr>
                <w:b/>
              </w:rPr>
            </w:pPr>
            <w:r w:rsidRPr="008E18ED">
              <w:rPr>
                <w:rFonts w:hint="eastAsia"/>
                <w:b/>
              </w:rPr>
              <w:t>占基金总资产的比例（</w:t>
            </w:r>
            <w:r w:rsidRPr="008E18ED">
              <w:rPr>
                <w:rFonts w:hint="eastAsia"/>
                <w:b/>
              </w:rPr>
              <w:t>%</w:t>
            </w:r>
            <w:r w:rsidRPr="008E18ED">
              <w:rPr>
                <w:rFonts w:hint="eastAsia"/>
                <w:b/>
              </w:rPr>
              <w:t>）</w:t>
            </w:r>
          </w:p>
        </w:tc>
      </w:tr>
      <w:tr w:rsidR="008E18ED" w:rsidTr="008E18ED">
        <w:tc>
          <w:tcPr>
            <w:tcW w:w="646" w:type="dxa"/>
          </w:tcPr>
          <w:p w:rsidR="008E18ED" w:rsidRDefault="008E18ED" w:rsidP="008E18ED">
            <w:pPr>
              <w:jc w:val="center"/>
            </w:pPr>
            <w:r>
              <w:t>1</w:t>
            </w:r>
          </w:p>
        </w:tc>
        <w:tc>
          <w:tcPr>
            <w:tcW w:w="2971" w:type="dxa"/>
          </w:tcPr>
          <w:p w:rsidR="008E18ED" w:rsidRDefault="008E18ED" w:rsidP="008E18ED">
            <w:pPr>
              <w:jc w:val="left"/>
            </w:pPr>
            <w:r>
              <w:rPr>
                <w:rFonts w:hint="eastAsia"/>
              </w:rPr>
              <w:t>权益投资</w:t>
            </w:r>
          </w:p>
        </w:tc>
        <w:tc>
          <w:tcPr>
            <w:tcW w:w="2381" w:type="dxa"/>
          </w:tcPr>
          <w:p w:rsidR="008E18ED" w:rsidRDefault="008E18ED" w:rsidP="008E18ED">
            <w:pPr>
              <w:jc w:val="right"/>
            </w:pPr>
            <w:r>
              <w:t>1,039,028,932.68</w:t>
            </w:r>
          </w:p>
        </w:tc>
        <w:tc>
          <w:tcPr>
            <w:tcW w:w="2506" w:type="dxa"/>
          </w:tcPr>
          <w:p w:rsidR="008E18ED" w:rsidRDefault="008E18ED" w:rsidP="008E18ED">
            <w:pPr>
              <w:jc w:val="right"/>
            </w:pPr>
            <w:r>
              <w:t>90.15</w:t>
            </w:r>
          </w:p>
        </w:tc>
      </w:tr>
      <w:tr w:rsidR="008E18ED" w:rsidTr="008E18ED">
        <w:tc>
          <w:tcPr>
            <w:tcW w:w="646" w:type="dxa"/>
          </w:tcPr>
          <w:p w:rsidR="008E18ED" w:rsidRDefault="008E18ED" w:rsidP="008E18ED">
            <w:pPr>
              <w:jc w:val="center"/>
            </w:pPr>
          </w:p>
        </w:tc>
        <w:tc>
          <w:tcPr>
            <w:tcW w:w="2971" w:type="dxa"/>
          </w:tcPr>
          <w:p w:rsidR="008E18ED" w:rsidRDefault="008E18ED" w:rsidP="008E18ED">
            <w:pPr>
              <w:jc w:val="left"/>
            </w:pPr>
            <w:r>
              <w:rPr>
                <w:rFonts w:hint="eastAsia"/>
              </w:rPr>
              <w:t>其中：股票</w:t>
            </w:r>
          </w:p>
        </w:tc>
        <w:tc>
          <w:tcPr>
            <w:tcW w:w="2381" w:type="dxa"/>
          </w:tcPr>
          <w:p w:rsidR="008E18ED" w:rsidRDefault="008E18ED" w:rsidP="008E18ED">
            <w:pPr>
              <w:jc w:val="right"/>
            </w:pPr>
            <w:r>
              <w:t>1,039,028,932.68</w:t>
            </w:r>
          </w:p>
        </w:tc>
        <w:tc>
          <w:tcPr>
            <w:tcW w:w="2506" w:type="dxa"/>
          </w:tcPr>
          <w:p w:rsidR="008E18ED" w:rsidRDefault="008E18ED" w:rsidP="008E18ED">
            <w:pPr>
              <w:jc w:val="right"/>
            </w:pPr>
            <w:r>
              <w:t>90.15</w:t>
            </w:r>
          </w:p>
        </w:tc>
      </w:tr>
      <w:tr w:rsidR="008E18ED" w:rsidTr="008E18ED">
        <w:tc>
          <w:tcPr>
            <w:tcW w:w="646" w:type="dxa"/>
          </w:tcPr>
          <w:p w:rsidR="008E18ED" w:rsidRDefault="008E18ED" w:rsidP="008E18ED">
            <w:pPr>
              <w:jc w:val="center"/>
            </w:pPr>
            <w:r>
              <w:t>2</w:t>
            </w:r>
          </w:p>
        </w:tc>
        <w:tc>
          <w:tcPr>
            <w:tcW w:w="2971" w:type="dxa"/>
          </w:tcPr>
          <w:p w:rsidR="008E18ED" w:rsidRDefault="008E18ED" w:rsidP="008E18ED">
            <w:pPr>
              <w:jc w:val="left"/>
            </w:pPr>
            <w:r>
              <w:rPr>
                <w:rFonts w:hint="eastAsia"/>
              </w:rPr>
              <w:t>基金投资</w:t>
            </w:r>
          </w:p>
        </w:tc>
        <w:tc>
          <w:tcPr>
            <w:tcW w:w="2381" w:type="dxa"/>
          </w:tcPr>
          <w:p w:rsidR="008E18ED" w:rsidRDefault="008E18ED" w:rsidP="008E18ED">
            <w:pPr>
              <w:jc w:val="right"/>
            </w:pPr>
            <w:r>
              <w:t>-</w:t>
            </w:r>
          </w:p>
        </w:tc>
        <w:tc>
          <w:tcPr>
            <w:tcW w:w="2506" w:type="dxa"/>
          </w:tcPr>
          <w:p w:rsidR="008E18ED" w:rsidRDefault="008E18ED" w:rsidP="008E18ED">
            <w:pPr>
              <w:jc w:val="right"/>
            </w:pPr>
            <w:r>
              <w:t>-</w:t>
            </w:r>
          </w:p>
        </w:tc>
      </w:tr>
      <w:tr w:rsidR="008E18ED" w:rsidTr="008E18ED">
        <w:tc>
          <w:tcPr>
            <w:tcW w:w="646" w:type="dxa"/>
          </w:tcPr>
          <w:p w:rsidR="008E18ED" w:rsidRDefault="008E18ED" w:rsidP="008E18ED">
            <w:pPr>
              <w:jc w:val="center"/>
            </w:pPr>
            <w:r>
              <w:t>3</w:t>
            </w:r>
          </w:p>
        </w:tc>
        <w:tc>
          <w:tcPr>
            <w:tcW w:w="2971" w:type="dxa"/>
          </w:tcPr>
          <w:p w:rsidR="008E18ED" w:rsidRDefault="008E18ED" w:rsidP="008E18ED">
            <w:pPr>
              <w:jc w:val="left"/>
            </w:pPr>
            <w:r>
              <w:rPr>
                <w:rFonts w:hint="eastAsia"/>
              </w:rPr>
              <w:t>固定收益投资</w:t>
            </w:r>
          </w:p>
        </w:tc>
        <w:tc>
          <w:tcPr>
            <w:tcW w:w="2381" w:type="dxa"/>
          </w:tcPr>
          <w:p w:rsidR="008E18ED" w:rsidRDefault="008E18ED" w:rsidP="008E18ED">
            <w:pPr>
              <w:jc w:val="right"/>
            </w:pPr>
            <w:r>
              <w:t>1,726,910.69</w:t>
            </w:r>
          </w:p>
        </w:tc>
        <w:tc>
          <w:tcPr>
            <w:tcW w:w="2506" w:type="dxa"/>
          </w:tcPr>
          <w:p w:rsidR="008E18ED" w:rsidRDefault="008E18ED" w:rsidP="008E18ED">
            <w:pPr>
              <w:jc w:val="right"/>
            </w:pPr>
            <w:r>
              <w:t>0.15</w:t>
            </w:r>
          </w:p>
        </w:tc>
      </w:tr>
      <w:tr w:rsidR="008E18ED" w:rsidTr="008E18ED">
        <w:tc>
          <w:tcPr>
            <w:tcW w:w="646" w:type="dxa"/>
          </w:tcPr>
          <w:p w:rsidR="008E18ED" w:rsidRDefault="008E18ED" w:rsidP="008E18ED">
            <w:pPr>
              <w:jc w:val="center"/>
            </w:pPr>
          </w:p>
        </w:tc>
        <w:tc>
          <w:tcPr>
            <w:tcW w:w="2971" w:type="dxa"/>
          </w:tcPr>
          <w:p w:rsidR="008E18ED" w:rsidRDefault="008E18ED" w:rsidP="008E18ED">
            <w:pPr>
              <w:jc w:val="left"/>
            </w:pPr>
            <w:r>
              <w:rPr>
                <w:rFonts w:hint="eastAsia"/>
              </w:rPr>
              <w:t>其中：债券</w:t>
            </w:r>
          </w:p>
        </w:tc>
        <w:tc>
          <w:tcPr>
            <w:tcW w:w="2381" w:type="dxa"/>
          </w:tcPr>
          <w:p w:rsidR="008E18ED" w:rsidRDefault="008E18ED" w:rsidP="008E18ED">
            <w:pPr>
              <w:jc w:val="right"/>
            </w:pPr>
            <w:r>
              <w:t>1,726,910.69</w:t>
            </w:r>
          </w:p>
        </w:tc>
        <w:tc>
          <w:tcPr>
            <w:tcW w:w="2506" w:type="dxa"/>
          </w:tcPr>
          <w:p w:rsidR="008E18ED" w:rsidRDefault="008E18ED" w:rsidP="008E18ED">
            <w:pPr>
              <w:jc w:val="right"/>
            </w:pPr>
            <w:r>
              <w:t>0.15</w:t>
            </w:r>
          </w:p>
        </w:tc>
      </w:tr>
      <w:tr w:rsidR="008E18ED" w:rsidTr="008E18ED">
        <w:tc>
          <w:tcPr>
            <w:tcW w:w="646" w:type="dxa"/>
          </w:tcPr>
          <w:p w:rsidR="008E18ED" w:rsidRDefault="008E18ED" w:rsidP="008E18ED">
            <w:pPr>
              <w:jc w:val="center"/>
            </w:pPr>
          </w:p>
        </w:tc>
        <w:tc>
          <w:tcPr>
            <w:tcW w:w="2971" w:type="dxa"/>
          </w:tcPr>
          <w:p w:rsidR="008E18ED" w:rsidRDefault="008E18ED" w:rsidP="008E18ED">
            <w:pPr>
              <w:jc w:val="left"/>
            </w:pPr>
            <w:r>
              <w:rPr>
                <w:rFonts w:hint="eastAsia"/>
              </w:rPr>
              <w:t xml:space="preserve">      </w:t>
            </w:r>
            <w:r>
              <w:rPr>
                <w:rFonts w:hint="eastAsia"/>
              </w:rPr>
              <w:t>资产支持证券</w:t>
            </w:r>
          </w:p>
        </w:tc>
        <w:tc>
          <w:tcPr>
            <w:tcW w:w="2381" w:type="dxa"/>
          </w:tcPr>
          <w:p w:rsidR="008E18ED" w:rsidRDefault="008E18ED" w:rsidP="008E18ED">
            <w:pPr>
              <w:jc w:val="right"/>
            </w:pPr>
            <w:r>
              <w:t>-</w:t>
            </w:r>
          </w:p>
        </w:tc>
        <w:tc>
          <w:tcPr>
            <w:tcW w:w="2506" w:type="dxa"/>
          </w:tcPr>
          <w:p w:rsidR="008E18ED" w:rsidRDefault="008E18ED" w:rsidP="008E18ED">
            <w:pPr>
              <w:jc w:val="right"/>
            </w:pPr>
            <w:r>
              <w:t>-</w:t>
            </w:r>
          </w:p>
        </w:tc>
      </w:tr>
      <w:tr w:rsidR="008E18ED" w:rsidTr="008E18ED">
        <w:tc>
          <w:tcPr>
            <w:tcW w:w="646" w:type="dxa"/>
          </w:tcPr>
          <w:p w:rsidR="008E18ED" w:rsidRDefault="008E18ED" w:rsidP="008E18ED">
            <w:pPr>
              <w:jc w:val="center"/>
            </w:pPr>
            <w:r>
              <w:t>4</w:t>
            </w:r>
          </w:p>
        </w:tc>
        <w:tc>
          <w:tcPr>
            <w:tcW w:w="2971" w:type="dxa"/>
          </w:tcPr>
          <w:p w:rsidR="008E18ED" w:rsidRDefault="008E18ED" w:rsidP="008E18ED">
            <w:pPr>
              <w:jc w:val="left"/>
            </w:pPr>
            <w:r>
              <w:rPr>
                <w:rFonts w:hint="eastAsia"/>
              </w:rPr>
              <w:t>贵金属投资</w:t>
            </w:r>
          </w:p>
        </w:tc>
        <w:tc>
          <w:tcPr>
            <w:tcW w:w="2381" w:type="dxa"/>
          </w:tcPr>
          <w:p w:rsidR="008E18ED" w:rsidRDefault="008E18ED" w:rsidP="008E18ED">
            <w:pPr>
              <w:jc w:val="right"/>
            </w:pPr>
            <w:r>
              <w:t>-</w:t>
            </w:r>
          </w:p>
        </w:tc>
        <w:tc>
          <w:tcPr>
            <w:tcW w:w="2506" w:type="dxa"/>
          </w:tcPr>
          <w:p w:rsidR="008E18ED" w:rsidRDefault="008E18ED" w:rsidP="008E18ED">
            <w:pPr>
              <w:jc w:val="right"/>
            </w:pPr>
            <w:r>
              <w:t>-</w:t>
            </w:r>
          </w:p>
        </w:tc>
      </w:tr>
      <w:tr w:rsidR="008E18ED" w:rsidTr="008E18ED">
        <w:tc>
          <w:tcPr>
            <w:tcW w:w="646" w:type="dxa"/>
          </w:tcPr>
          <w:p w:rsidR="008E18ED" w:rsidRDefault="008E18ED" w:rsidP="008E18ED">
            <w:pPr>
              <w:jc w:val="center"/>
            </w:pPr>
            <w:r>
              <w:t>5</w:t>
            </w:r>
          </w:p>
        </w:tc>
        <w:tc>
          <w:tcPr>
            <w:tcW w:w="2971" w:type="dxa"/>
          </w:tcPr>
          <w:p w:rsidR="008E18ED" w:rsidRDefault="008E18ED" w:rsidP="008E18ED">
            <w:pPr>
              <w:jc w:val="left"/>
            </w:pPr>
            <w:r>
              <w:rPr>
                <w:rFonts w:hint="eastAsia"/>
              </w:rPr>
              <w:t>金融衍生品投资</w:t>
            </w:r>
          </w:p>
        </w:tc>
        <w:tc>
          <w:tcPr>
            <w:tcW w:w="2381" w:type="dxa"/>
          </w:tcPr>
          <w:p w:rsidR="008E18ED" w:rsidRDefault="008E18ED" w:rsidP="008E18ED">
            <w:pPr>
              <w:jc w:val="right"/>
            </w:pPr>
            <w:r>
              <w:t>-</w:t>
            </w:r>
          </w:p>
        </w:tc>
        <w:tc>
          <w:tcPr>
            <w:tcW w:w="2506" w:type="dxa"/>
          </w:tcPr>
          <w:p w:rsidR="008E18ED" w:rsidRDefault="008E18ED" w:rsidP="008E18ED">
            <w:pPr>
              <w:jc w:val="right"/>
            </w:pPr>
            <w:r>
              <w:t>-</w:t>
            </w:r>
          </w:p>
        </w:tc>
      </w:tr>
      <w:tr w:rsidR="008E18ED" w:rsidTr="008E18ED">
        <w:tc>
          <w:tcPr>
            <w:tcW w:w="646" w:type="dxa"/>
          </w:tcPr>
          <w:p w:rsidR="008E18ED" w:rsidRDefault="008E18ED" w:rsidP="008E18ED">
            <w:pPr>
              <w:jc w:val="center"/>
            </w:pPr>
            <w:r>
              <w:t>6</w:t>
            </w:r>
          </w:p>
        </w:tc>
        <w:tc>
          <w:tcPr>
            <w:tcW w:w="2971" w:type="dxa"/>
          </w:tcPr>
          <w:p w:rsidR="008E18ED" w:rsidRDefault="008E18ED" w:rsidP="008E18ED">
            <w:pPr>
              <w:jc w:val="left"/>
            </w:pPr>
            <w:r>
              <w:rPr>
                <w:rFonts w:hint="eastAsia"/>
              </w:rPr>
              <w:t>买入返售金融资产</w:t>
            </w:r>
          </w:p>
        </w:tc>
        <w:tc>
          <w:tcPr>
            <w:tcW w:w="2381" w:type="dxa"/>
          </w:tcPr>
          <w:p w:rsidR="008E18ED" w:rsidRDefault="008E18ED" w:rsidP="008E18ED">
            <w:pPr>
              <w:jc w:val="right"/>
            </w:pPr>
            <w:r>
              <w:t>10,000,000.00</w:t>
            </w:r>
          </w:p>
        </w:tc>
        <w:tc>
          <w:tcPr>
            <w:tcW w:w="2506" w:type="dxa"/>
          </w:tcPr>
          <w:p w:rsidR="008E18ED" w:rsidRDefault="008E18ED" w:rsidP="008E18ED">
            <w:pPr>
              <w:jc w:val="right"/>
            </w:pPr>
            <w:r>
              <w:t>0.87</w:t>
            </w:r>
          </w:p>
        </w:tc>
      </w:tr>
      <w:tr w:rsidR="008E18ED" w:rsidTr="008E18ED">
        <w:tc>
          <w:tcPr>
            <w:tcW w:w="646" w:type="dxa"/>
          </w:tcPr>
          <w:p w:rsidR="008E18ED" w:rsidRDefault="008E18ED" w:rsidP="008E18ED">
            <w:pPr>
              <w:jc w:val="center"/>
            </w:pPr>
          </w:p>
        </w:tc>
        <w:tc>
          <w:tcPr>
            <w:tcW w:w="2971" w:type="dxa"/>
          </w:tcPr>
          <w:p w:rsidR="008E18ED" w:rsidRDefault="008E18ED" w:rsidP="008E18ED">
            <w:pPr>
              <w:jc w:val="left"/>
            </w:pPr>
            <w:r>
              <w:rPr>
                <w:rFonts w:hint="eastAsia"/>
              </w:rPr>
              <w:t>其中：买断式回购的买入返售金融资产</w:t>
            </w:r>
          </w:p>
        </w:tc>
        <w:tc>
          <w:tcPr>
            <w:tcW w:w="2381" w:type="dxa"/>
          </w:tcPr>
          <w:p w:rsidR="008E18ED" w:rsidRDefault="008E18ED" w:rsidP="008E18ED">
            <w:pPr>
              <w:jc w:val="right"/>
            </w:pPr>
            <w:r>
              <w:t>-</w:t>
            </w:r>
          </w:p>
        </w:tc>
        <w:tc>
          <w:tcPr>
            <w:tcW w:w="2506" w:type="dxa"/>
          </w:tcPr>
          <w:p w:rsidR="008E18ED" w:rsidRDefault="008E18ED" w:rsidP="008E18ED">
            <w:pPr>
              <w:jc w:val="right"/>
            </w:pPr>
            <w:r>
              <w:t>-</w:t>
            </w:r>
          </w:p>
        </w:tc>
      </w:tr>
      <w:tr w:rsidR="008E18ED" w:rsidTr="008E18ED">
        <w:tc>
          <w:tcPr>
            <w:tcW w:w="646" w:type="dxa"/>
          </w:tcPr>
          <w:p w:rsidR="008E18ED" w:rsidRDefault="008E18ED" w:rsidP="008E18ED">
            <w:pPr>
              <w:jc w:val="center"/>
            </w:pPr>
            <w:r>
              <w:t>7</w:t>
            </w:r>
          </w:p>
        </w:tc>
        <w:tc>
          <w:tcPr>
            <w:tcW w:w="2971" w:type="dxa"/>
          </w:tcPr>
          <w:p w:rsidR="008E18ED" w:rsidRDefault="008E18ED" w:rsidP="008E18ED">
            <w:pPr>
              <w:jc w:val="left"/>
            </w:pPr>
            <w:r>
              <w:rPr>
                <w:rFonts w:hint="eastAsia"/>
              </w:rPr>
              <w:t>银行存款和结算备付金合计</w:t>
            </w:r>
          </w:p>
        </w:tc>
        <w:tc>
          <w:tcPr>
            <w:tcW w:w="2381" w:type="dxa"/>
          </w:tcPr>
          <w:p w:rsidR="008E18ED" w:rsidRDefault="008E18ED" w:rsidP="008E18ED">
            <w:pPr>
              <w:jc w:val="right"/>
            </w:pPr>
            <w:r>
              <w:t>94,084,872.21</w:t>
            </w:r>
          </w:p>
        </w:tc>
        <w:tc>
          <w:tcPr>
            <w:tcW w:w="2506" w:type="dxa"/>
          </w:tcPr>
          <w:p w:rsidR="008E18ED" w:rsidRDefault="008E18ED" w:rsidP="008E18ED">
            <w:pPr>
              <w:jc w:val="right"/>
            </w:pPr>
            <w:r>
              <w:t>8.16</w:t>
            </w:r>
          </w:p>
        </w:tc>
      </w:tr>
      <w:tr w:rsidR="008E18ED" w:rsidTr="008E18ED">
        <w:tc>
          <w:tcPr>
            <w:tcW w:w="646" w:type="dxa"/>
          </w:tcPr>
          <w:p w:rsidR="008E18ED" w:rsidRDefault="008E18ED" w:rsidP="008E18ED">
            <w:pPr>
              <w:jc w:val="center"/>
            </w:pPr>
            <w:r>
              <w:t>8</w:t>
            </w:r>
          </w:p>
        </w:tc>
        <w:tc>
          <w:tcPr>
            <w:tcW w:w="2971" w:type="dxa"/>
          </w:tcPr>
          <w:p w:rsidR="008E18ED" w:rsidRDefault="008E18ED" w:rsidP="008E18ED">
            <w:pPr>
              <w:jc w:val="left"/>
            </w:pPr>
            <w:r>
              <w:rPr>
                <w:rFonts w:hint="eastAsia"/>
              </w:rPr>
              <w:t>其他资产</w:t>
            </w:r>
          </w:p>
        </w:tc>
        <w:tc>
          <w:tcPr>
            <w:tcW w:w="2381" w:type="dxa"/>
          </w:tcPr>
          <w:p w:rsidR="008E18ED" w:rsidRDefault="008E18ED" w:rsidP="008E18ED">
            <w:pPr>
              <w:jc w:val="right"/>
            </w:pPr>
            <w:r>
              <w:t>7,707,185.75</w:t>
            </w:r>
          </w:p>
        </w:tc>
        <w:tc>
          <w:tcPr>
            <w:tcW w:w="2506" w:type="dxa"/>
          </w:tcPr>
          <w:p w:rsidR="008E18ED" w:rsidRDefault="008E18ED" w:rsidP="008E18ED">
            <w:pPr>
              <w:jc w:val="right"/>
            </w:pPr>
            <w:r>
              <w:t>0.67</w:t>
            </w:r>
          </w:p>
        </w:tc>
      </w:tr>
      <w:tr w:rsidR="008E18ED" w:rsidTr="008E18ED">
        <w:tc>
          <w:tcPr>
            <w:tcW w:w="646" w:type="dxa"/>
          </w:tcPr>
          <w:p w:rsidR="008E18ED" w:rsidRDefault="008E18ED" w:rsidP="008E18ED">
            <w:pPr>
              <w:jc w:val="center"/>
            </w:pPr>
            <w:r>
              <w:t>9</w:t>
            </w:r>
          </w:p>
        </w:tc>
        <w:tc>
          <w:tcPr>
            <w:tcW w:w="2971" w:type="dxa"/>
          </w:tcPr>
          <w:p w:rsidR="008E18ED" w:rsidRDefault="008E18ED" w:rsidP="008E18ED">
            <w:pPr>
              <w:jc w:val="left"/>
            </w:pPr>
            <w:r>
              <w:rPr>
                <w:rFonts w:hint="eastAsia"/>
              </w:rPr>
              <w:t>合计</w:t>
            </w:r>
          </w:p>
        </w:tc>
        <w:tc>
          <w:tcPr>
            <w:tcW w:w="2381" w:type="dxa"/>
          </w:tcPr>
          <w:p w:rsidR="008E18ED" w:rsidRDefault="008E18ED" w:rsidP="008E18ED">
            <w:pPr>
              <w:jc w:val="right"/>
            </w:pPr>
            <w:r>
              <w:t>1,152,547,901.33</w:t>
            </w:r>
          </w:p>
        </w:tc>
        <w:tc>
          <w:tcPr>
            <w:tcW w:w="2506" w:type="dxa"/>
          </w:tcPr>
          <w:p w:rsidR="008E18ED" w:rsidRDefault="008E18ED" w:rsidP="008E18ED">
            <w:pPr>
              <w:jc w:val="right"/>
            </w:pPr>
            <w:r>
              <w:t>100.00</w:t>
            </w:r>
          </w:p>
        </w:tc>
      </w:tr>
    </w:tbl>
    <w:p w:rsidR="008E18ED" w:rsidRDefault="008E18ED" w:rsidP="008E18ED">
      <w:pPr>
        <w:pStyle w:val="-8"/>
      </w:pPr>
      <w:r>
        <w:rPr>
          <w:rFonts w:hint="eastAsia"/>
        </w:rPr>
        <w:t>注：本基金本报告期末通过沪港通交易机制投资的港股市值为人民币93,614,924.65元，占基金资产净值比例8.25%。</w:t>
      </w:r>
    </w:p>
    <w:p w:rsidR="008E18ED" w:rsidRDefault="008E18ED" w:rsidP="008E18ED">
      <w:pPr>
        <w:pStyle w:val="-2"/>
        <w:spacing w:before="312"/>
      </w:pPr>
      <w:r>
        <w:rPr>
          <w:rFonts w:hint="eastAsia"/>
        </w:rPr>
        <w:t>报告期末按行业分类的股票投资组合</w:t>
      </w:r>
    </w:p>
    <w:p w:rsidR="008E18ED" w:rsidRDefault="008E18ED" w:rsidP="008E18E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46" w:type="dxa"/>
          </w:tcPr>
          <w:p w:rsidR="008E18ED" w:rsidRPr="008E18ED" w:rsidRDefault="008E18ED" w:rsidP="008E18ED">
            <w:pPr>
              <w:jc w:val="center"/>
              <w:rPr>
                <w:b/>
              </w:rPr>
            </w:pPr>
            <w:r w:rsidRPr="008E18ED">
              <w:rPr>
                <w:rFonts w:hint="eastAsia"/>
                <w:b/>
              </w:rPr>
              <w:t>代码</w:t>
            </w:r>
          </w:p>
        </w:tc>
        <w:tc>
          <w:tcPr>
            <w:tcW w:w="3595" w:type="dxa"/>
          </w:tcPr>
          <w:p w:rsidR="008E18ED" w:rsidRPr="008E18ED" w:rsidRDefault="008E18ED" w:rsidP="008E18ED">
            <w:pPr>
              <w:jc w:val="center"/>
              <w:rPr>
                <w:b/>
              </w:rPr>
            </w:pPr>
            <w:r w:rsidRPr="008E18ED">
              <w:rPr>
                <w:rFonts w:hint="eastAsia"/>
                <w:b/>
              </w:rPr>
              <w:t>行业类别</w:t>
            </w:r>
          </w:p>
        </w:tc>
        <w:tc>
          <w:tcPr>
            <w:tcW w:w="1769" w:type="dxa"/>
          </w:tcPr>
          <w:p w:rsidR="008E18ED" w:rsidRPr="008E18ED" w:rsidRDefault="008E18ED" w:rsidP="008E18ED">
            <w:pPr>
              <w:jc w:val="center"/>
              <w:rPr>
                <w:b/>
              </w:rPr>
            </w:pPr>
            <w:r w:rsidRPr="008E18ED">
              <w:rPr>
                <w:rFonts w:hint="eastAsia"/>
                <w:b/>
              </w:rPr>
              <w:t>公允价值（元）</w:t>
            </w:r>
          </w:p>
        </w:tc>
        <w:tc>
          <w:tcPr>
            <w:tcW w:w="2495" w:type="dxa"/>
          </w:tcPr>
          <w:p w:rsidR="008E18ED" w:rsidRPr="008E18ED" w:rsidRDefault="008E18ED" w:rsidP="008E18ED">
            <w:pPr>
              <w:jc w:val="center"/>
              <w:rPr>
                <w:b/>
              </w:rPr>
            </w:pPr>
            <w:r w:rsidRPr="008E18ED">
              <w:rPr>
                <w:rFonts w:hint="eastAsia"/>
                <w:b/>
              </w:rPr>
              <w:t>占基金资产净值比例（％）</w:t>
            </w:r>
          </w:p>
        </w:tc>
      </w:tr>
      <w:tr w:rsidR="008E18ED" w:rsidTr="008E18ED">
        <w:tc>
          <w:tcPr>
            <w:tcW w:w="646" w:type="dxa"/>
          </w:tcPr>
          <w:p w:rsidR="008E18ED" w:rsidRDefault="008E18ED" w:rsidP="008E18ED">
            <w:pPr>
              <w:jc w:val="left"/>
            </w:pPr>
            <w:r>
              <w:t>A</w:t>
            </w:r>
          </w:p>
        </w:tc>
        <w:tc>
          <w:tcPr>
            <w:tcW w:w="3595" w:type="dxa"/>
          </w:tcPr>
          <w:p w:rsidR="008E18ED" w:rsidRDefault="008E18ED" w:rsidP="008E18ED">
            <w:pPr>
              <w:jc w:val="left"/>
            </w:pPr>
            <w:r>
              <w:rPr>
                <w:rFonts w:hint="eastAsia"/>
              </w:rPr>
              <w:t>农、林、牧、渔业</w:t>
            </w:r>
          </w:p>
        </w:tc>
        <w:tc>
          <w:tcPr>
            <w:tcW w:w="1769" w:type="dxa"/>
          </w:tcPr>
          <w:p w:rsidR="008E18ED" w:rsidRDefault="008E18ED" w:rsidP="008E18ED">
            <w:pPr>
              <w:jc w:val="right"/>
            </w:pPr>
            <w:r>
              <w:t>125,664.00</w:t>
            </w:r>
          </w:p>
        </w:tc>
        <w:tc>
          <w:tcPr>
            <w:tcW w:w="2495" w:type="dxa"/>
          </w:tcPr>
          <w:p w:rsidR="008E18ED" w:rsidRDefault="008E18ED" w:rsidP="008E18ED">
            <w:pPr>
              <w:jc w:val="right"/>
            </w:pPr>
            <w:r>
              <w:t>0.01</w:t>
            </w:r>
          </w:p>
        </w:tc>
      </w:tr>
      <w:tr w:rsidR="008E18ED" w:rsidTr="008E18ED">
        <w:tc>
          <w:tcPr>
            <w:tcW w:w="646" w:type="dxa"/>
          </w:tcPr>
          <w:p w:rsidR="008E18ED" w:rsidRDefault="008E18ED" w:rsidP="008E18ED">
            <w:pPr>
              <w:jc w:val="left"/>
            </w:pPr>
            <w:r>
              <w:t>B</w:t>
            </w:r>
          </w:p>
        </w:tc>
        <w:tc>
          <w:tcPr>
            <w:tcW w:w="3595" w:type="dxa"/>
          </w:tcPr>
          <w:p w:rsidR="008E18ED" w:rsidRDefault="008E18ED" w:rsidP="008E18ED">
            <w:pPr>
              <w:jc w:val="left"/>
            </w:pPr>
            <w:r>
              <w:rPr>
                <w:rFonts w:hint="eastAsia"/>
              </w:rPr>
              <w:t>采矿业</w:t>
            </w:r>
          </w:p>
        </w:tc>
        <w:tc>
          <w:tcPr>
            <w:tcW w:w="1769" w:type="dxa"/>
          </w:tcPr>
          <w:p w:rsidR="008E18ED" w:rsidRDefault="008E18ED" w:rsidP="008E18ED">
            <w:pPr>
              <w:jc w:val="right"/>
            </w:pPr>
            <w:r>
              <w:t>188,025.72</w:t>
            </w:r>
          </w:p>
        </w:tc>
        <w:tc>
          <w:tcPr>
            <w:tcW w:w="2495" w:type="dxa"/>
          </w:tcPr>
          <w:p w:rsidR="008E18ED" w:rsidRDefault="008E18ED" w:rsidP="008E18ED">
            <w:pPr>
              <w:jc w:val="right"/>
            </w:pPr>
            <w:r>
              <w:t>0.02</w:t>
            </w:r>
          </w:p>
        </w:tc>
      </w:tr>
      <w:tr w:rsidR="008E18ED" w:rsidTr="008E18ED">
        <w:tc>
          <w:tcPr>
            <w:tcW w:w="646" w:type="dxa"/>
          </w:tcPr>
          <w:p w:rsidR="008E18ED" w:rsidRDefault="008E18ED" w:rsidP="008E18ED">
            <w:pPr>
              <w:jc w:val="left"/>
            </w:pPr>
            <w:r>
              <w:t>C</w:t>
            </w:r>
          </w:p>
        </w:tc>
        <w:tc>
          <w:tcPr>
            <w:tcW w:w="3595" w:type="dxa"/>
          </w:tcPr>
          <w:p w:rsidR="008E18ED" w:rsidRDefault="008E18ED" w:rsidP="008E18ED">
            <w:pPr>
              <w:jc w:val="left"/>
            </w:pPr>
            <w:r>
              <w:rPr>
                <w:rFonts w:hint="eastAsia"/>
              </w:rPr>
              <w:t>制造业</w:t>
            </w:r>
          </w:p>
        </w:tc>
        <w:tc>
          <w:tcPr>
            <w:tcW w:w="1769" w:type="dxa"/>
          </w:tcPr>
          <w:p w:rsidR="008E18ED" w:rsidRDefault="008E18ED" w:rsidP="008E18ED">
            <w:pPr>
              <w:jc w:val="right"/>
            </w:pPr>
            <w:r>
              <w:t>928,656,643.84</w:t>
            </w:r>
          </w:p>
        </w:tc>
        <w:tc>
          <w:tcPr>
            <w:tcW w:w="2495" w:type="dxa"/>
          </w:tcPr>
          <w:p w:rsidR="008E18ED" w:rsidRDefault="008E18ED" w:rsidP="008E18ED">
            <w:pPr>
              <w:jc w:val="right"/>
            </w:pPr>
            <w:r>
              <w:t>81.89</w:t>
            </w:r>
          </w:p>
        </w:tc>
      </w:tr>
      <w:tr w:rsidR="008E18ED" w:rsidTr="008E18ED">
        <w:tc>
          <w:tcPr>
            <w:tcW w:w="646" w:type="dxa"/>
          </w:tcPr>
          <w:p w:rsidR="008E18ED" w:rsidRDefault="008E18ED" w:rsidP="008E18ED">
            <w:pPr>
              <w:jc w:val="left"/>
            </w:pPr>
            <w:r>
              <w:t>D</w:t>
            </w:r>
          </w:p>
        </w:tc>
        <w:tc>
          <w:tcPr>
            <w:tcW w:w="3595" w:type="dxa"/>
          </w:tcPr>
          <w:p w:rsidR="008E18ED" w:rsidRDefault="008E18ED" w:rsidP="008E18ED">
            <w:pPr>
              <w:jc w:val="left"/>
            </w:pPr>
            <w:r>
              <w:rPr>
                <w:rFonts w:hint="eastAsia"/>
              </w:rPr>
              <w:t>电力、热力、燃气及水生产和供应业</w:t>
            </w:r>
          </w:p>
        </w:tc>
        <w:tc>
          <w:tcPr>
            <w:tcW w:w="1769" w:type="dxa"/>
          </w:tcPr>
          <w:p w:rsidR="008E18ED" w:rsidRDefault="008E18ED" w:rsidP="008E18ED">
            <w:pPr>
              <w:jc w:val="right"/>
            </w:pPr>
            <w:r>
              <w:t>1,728,361.29</w:t>
            </w:r>
          </w:p>
        </w:tc>
        <w:tc>
          <w:tcPr>
            <w:tcW w:w="2495" w:type="dxa"/>
          </w:tcPr>
          <w:p w:rsidR="008E18ED" w:rsidRDefault="008E18ED" w:rsidP="008E18ED">
            <w:pPr>
              <w:jc w:val="right"/>
            </w:pPr>
            <w:r>
              <w:t>0.15</w:t>
            </w:r>
          </w:p>
        </w:tc>
      </w:tr>
      <w:tr w:rsidR="008E18ED" w:rsidTr="008E18ED">
        <w:tc>
          <w:tcPr>
            <w:tcW w:w="646" w:type="dxa"/>
          </w:tcPr>
          <w:p w:rsidR="008E18ED" w:rsidRDefault="008E18ED" w:rsidP="008E18ED">
            <w:pPr>
              <w:jc w:val="left"/>
            </w:pPr>
            <w:r>
              <w:t>E</w:t>
            </w:r>
          </w:p>
        </w:tc>
        <w:tc>
          <w:tcPr>
            <w:tcW w:w="3595" w:type="dxa"/>
          </w:tcPr>
          <w:p w:rsidR="008E18ED" w:rsidRDefault="008E18ED" w:rsidP="008E18ED">
            <w:pPr>
              <w:jc w:val="left"/>
            </w:pPr>
            <w:r>
              <w:rPr>
                <w:rFonts w:hint="eastAsia"/>
              </w:rPr>
              <w:t>建筑业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F</w:t>
            </w:r>
          </w:p>
        </w:tc>
        <w:tc>
          <w:tcPr>
            <w:tcW w:w="3595" w:type="dxa"/>
          </w:tcPr>
          <w:p w:rsidR="008E18ED" w:rsidRDefault="008E18ED" w:rsidP="008E18ED">
            <w:pPr>
              <w:jc w:val="left"/>
            </w:pPr>
            <w:r>
              <w:rPr>
                <w:rFonts w:hint="eastAsia"/>
              </w:rPr>
              <w:t>批发和零售业</w:t>
            </w:r>
          </w:p>
        </w:tc>
        <w:tc>
          <w:tcPr>
            <w:tcW w:w="1769" w:type="dxa"/>
          </w:tcPr>
          <w:p w:rsidR="008E18ED" w:rsidRDefault="008E18ED" w:rsidP="008E18ED">
            <w:pPr>
              <w:jc w:val="right"/>
            </w:pPr>
            <w:r>
              <w:t>92,662.95</w:t>
            </w:r>
          </w:p>
        </w:tc>
        <w:tc>
          <w:tcPr>
            <w:tcW w:w="2495" w:type="dxa"/>
          </w:tcPr>
          <w:p w:rsidR="008E18ED" w:rsidRDefault="008E18ED" w:rsidP="008E18ED">
            <w:pPr>
              <w:jc w:val="right"/>
            </w:pPr>
            <w:r>
              <w:t>0.01</w:t>
            </w:r>
          </w:p>
        </w:tc>
      </w:tr>
      <w:tr w:rsidR="008E18ED" w:rsidTr="008E18ED">
        <w:tc>
          <w:tcPr>
            <w:tcW w:w="646" w:type="dxa"/>
          </w:tcPr>
          <w:p w:rsidR="008E18ED" w:rsidRDefault="008E18ED" w:rsidP="008E18ED">
            <w:pPr>
              <w:jc w:val="left"/>
            </w:pPr>
            <w:r>
              <w:t>G</w:t>
            </w:r>
          </w:p>
        </w:tc>
        <w:tc>
          <w:tcPr>
            <w:tcW w:w="3595" w:type="dxa"/>
          </w:tcPr>
          <w:p w:rsidR="008E18ED" w:rsidRDefault="008E18ED" w:rsidP="008E18ED">
            <w:pPr>
              <w:jc w:val="left"/>
            </w:pPr>
            <w:r>
              <w:rPr>
                <w:rFonts w:hint="eastAsia"/>
              </w:rPr>
              <w:t>交通运输、仓储和邮政业</w:t>
            </w:r>
          </w:p>
        </w:tc>
        <w:tc>
          <w:tcPr>
            <w:tcW w:w="1769" w:type="dxa"/>
          </w:tcPr>
          <w:p w:rsidR="008E18ED" w:rsidRDefault="008E18ED" w:rsidP="008E18ED">
            <w:pPr>
              <w:jc w:val="right"/>
            </w:pPr>
            <w:r>
              <w:t>63,816.26</w:t>
            </w:r>
          </w:p>
        </w:tc>
        <w:tc>
          <w:tcPr>
            <w:tcW w:w="2495" w:type="dxa"/>
          </w:tcPr>
          <w:p w:rsidR="008E18ED" w:rsidRDefault="008E18ED" w:rsidP="008E18ED">
            <w:pPr>
              <w:jc w:val="right"/>
            </w:pPr>
            <w:r>
              <w:t>0.01</w:t>
            </w:r>
          </w:p>
        </w:tc>
      </w:tr>
      <w:tr w:rsidR="008E18ED" w:rsidTr="008E18ED">
        <w:tc>
          <w:tcPr>
            <w:tcW w:w="646" w:type="dxa"/>
          </w:tcPr>
          <w:p w:rsidR="008E18ED" w:rsidRDefault="008E18ED" w:rsidP="008E18ED">
            <w:pPr>
              <w:jc w:val="left"/>
            </w:pPr>
            <w:r>
              <w:t>H</w:t>
            </w:r>
          </w:p>
        </w:tc>
        <w:tc>
          <w:tcPr>
            <w:tcW w:w="3595" w:type="dxa"/>
          </w:tcPr>
          <w:p w:rsidR="008E18ED" w:rsidRDefault="008E18ED" w:rsidP="008E18ED">
            <w:pPr>
              <w:jc w:val="left"/>
            </w:pPr>
            <w:r>
              <w:rPr>
                <w:rFonts w:hint="eastAsia"/>
              </w:rPr>
              <w:t>住宿和餐饮业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lastRenderedPageBreak/>
              <w:t>I</w:t>
            </w:r>
          </w:p>
        </w:tc>
        <w:tc>
          <w:tcPr>
            <w:tcW w:w="3595" w:type="dxa"/>
          </w:tcPr>
          <w:p w:rsidR="008E18ED" w:rsidRDefault="008E18ED" w:rsidP="008E18ED">
            <w:pPr>
              <w:jc w:val="left"/>
            </w:pPr>
            <w:r>
              <w:rPr>
                <w:rFonts w:hint="eastAsia"/>
              </w:rPr>
              <w:t>信息传输、软件和信息技术服务业</w:t>
            </w:r>
          </w:p>
        </w:tc>
        <w:tc>
          <w:tcPr>
            <w:tcW w:w="1769" w:type="dxa"/>
          </w:tcPr>
          <w:p w:rsidR="008E18ED" w:rsidRDefault="008E18ED" w:rsidP="008E18ED">
            <w:pPr>
              <w:jc w:val="right"/>
            </w:pPr>
            <w:r>
              <w:t>498,523.82</w:t>
            </w:r>
          </w:p>
        </w:tc>
        <w:tc>
          <w:tcPr>
            <w:tcW w:w="2495" w:type="dxa"/>
          </w:tcPr>
          <w:p w:rsidR="008E18ED" w:rsidRDefault="008E18ED" w:rsidP="008E18ED">
            <w:pPr>
              <w:jc w:val="right"/>
            </w:pPr>
            <w:r>
              <w:t>0.04</w:t>
            </w:r>
          </w:p>
        </w:tc>
      </w:tr>
      <w:tr w:rsidR="008E18ED" w:rsidTr="008E18ED">
        <w:tc>
          <w:tcPr>
            <w:tcW w:w="646" w:type="dxa"/>
          </w:tcPr>
          <w:p w:rsidR="008E18ED" w:rsidRDefault="008E18ED" w:rsidP="008E18ED">
            <w:pPr>
              <w:jc w:val="left"/>
            </w:pPr>
            <w:r>
              <w:t>J</w:t>
            </w:r>
          </w:p>
        </w:tc>
        <w:tc>
          <w:tcPr>
            <w:tcW w:w="3595" w:type="dxa"/>
          </w:tcPr>
          <w:p w:rsidR="008E18ED" w:rsidRDefault="008E18ED" w:rsidP="008E18ED">
            <w:pPr>
              <w:jc w:val="left"/>
            </w:pPr>
            <w:r>
              <w:rPr>
                <w:rFonts w:hint="eastAsia"/>
              </w:rPr>
              <w:t>金融业</w:t>
            </w:r>
          </w:p>
        </w:tc>
        <w:tc>
          <w:tcPr>
            <w:tcW w:w="1769" w:type="dxa"/>
          </w:tcPr>
          <w:p w:rsidR="008E18ED" w:rsidRDefault="008E18ED" w:rsidP="008E18ED">
            <w:pPr>
              <w:jc w:val="right"/>
            </w:pPr>
            <w:r>
              <w:t>4,490.16</w:t>
            </w:r>
          </w:p>
        </w:tc>
        <w:tc>
          <w:tcPr>
            <w:tcW w:w="2495" w:type="dxa"/>
          </w:tcPr>
          <w:p w:rsidR="008E18ED" w:rsidRDefault="008E18ED" w:rsidP="008E18ED">
            <w:pPr>
              <w:jc w:val="right"/>
            </w:pPr>
            <w:r>
              <w:t>0.00</w:t>
            </w:r>
          </w:p>
        </w:tc>
      </w:tr>
      <w:tr w:rsidR="008E18ED" w:rsidTr="008E18ED">
        <w:tc>
          <w:tcPr>
            <w:tcW w:w="646" w:type="dxa"/>
          </w:tcPr>
          <w:p w:rsidR="008E18ED" w:rsidRDefault="008E18ED" w:rsidP="008E18ED">
            <w:pPr>
              <w:jc w:val="left"/>
            </w:pPr>
            <w:r>
              <w:t>K</w:t>
            </w:r>
          </w:p>
        </w:tc>
        <w:tc>
          <w:tcPr>
            <w:tcW w:w="3595" w:type="dxa"/>
          </w:tcPr>
          <w:p w:rsidR="008E18ED" w:rsidRDefault="008E18ED" w:rsidP="008E18ED">
            <w:pPr>
              <w:jc w:val="left"/>
            </w:pPr>
            <w:r>
              <w:rPr>
                <w:rFonts w:hint="eastAsia"/>
              </w:rPr>
              <w:t>房地产业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L</w:t>
            </w:r>
          </w:p>
        </w:tc>
        <w:tc>
          <w:tcPr>
            <w:tcW w:w="3595" w:type="dxa"/>
          </w:tcPr>
          <w:p w:rsidR="008E18ED" w:rsidRDefault="008E18ED" w:rsidP="008E18ED">
            <w:pPr>
              <w:jc w:val="left"/>
            </w:pPr>
            <w:r>
              <w:rPr>
                <w:rFonts w:hint="eastAsia"/>
              </w:rPr>
              <w:t>租赁和商务服务业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M</w:t>
            </w:r>
          </w:p>
        </w:tc>
        <w:tc>
          <w:tcPr>
            <w:tcW w:w="3595" w:type="dxa"/>
          </w:tcPr>
          <w:p w:rsidR="008E18ED" w:rsidRDefault="008E18ED" w:rsidP="008E18ED">
            <w:pPr>
              <w:jc w:val="left"/>
            </w:pPr>
            <w:r>
              <w:rPr>
                <w:rFonts w:hint="eastAsia"/>
              </w:rPr>
              <w:t>科学研究和技术服务业</w:t>
            </w:r>
          </w:p>
        </w:tc>
        <w:tc>
          <w:tcPr>
            <w:tcW w:w="1769" w:type="dxa"/>
          </w:tcPr>
          <w:p w:rsidR="008E18ED" w:rsidRDefault="008E18ED" w:rsidP="008E18ED">
            <w:pPr>
              <w:jc w:val="right"/>
            </w:pPr>
            <w:r>
              <w:t>5,182,245.59</w:t>
            </w:r>
          </w:p>
        </w:tc>
        <w:tc>
          <w:tcPr>
            <w:tcW w:w="2495" w:type="dxa"/>
          </w:tcPr>
          <w:p w:rsidR="008E18ED" w:rsidRDefault="008E18ED" w:rsidP="008E18ED">
            <w:pPr>
              <w:jc w:val="right"/>
            </w:pPr>
            <w:r>
              <w:t>0.46</w:t>
            </w:r>
          </w:p>
        </w:tc>
      </w:tr>
      <w:tr w:rsidR="008E18ED" w:rsidTr="008E18ED">
        <w:tc>
          <w:tcPr>
            <w:tcW w:w="646" w:type="dxa"/>
          </w:tcPr>
          <w:p w:rsidR="008E18ED" w:rsidRDefault="008E18ED" w:rsidP="008E18ED">
            <w:pPr>
              <w:jc w:val="left"/>
            </w:pPr>
            <w:r>
              <w:t>N</w:t>
            </w:r>
          </w:p>
        </w:tc>
        <w:tc>
          <w:tcPr>
            <w:tcW w:w="3595" w:type="dxa"/>
          </w:tcPr>
          <w:p w:rsidR="008E18ED" w:rsidRDefault="008E18ED" w:rsidP="008E18ED">
            <w:pPr>
              <w:jc w:val="left"/>
            </w:pPr>
            <w:r>
              <w:rPr>
                <w:rFonts w:hint="eastAsia"/>
              </w:rPr>
              <w:t>水利、环境和公共设施管理业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O</w:t>
            </w:r>
          </w:p>
        </w:tc>
        <w:tc>
          <w:tcPr>
            <w:tcW w:w="3595" w:type="dxa"/>
          </w:tcPr>
          <w:p w:rsidR="008E18ED" w:rsidRDefault="008E18ED" w:rsidP="008E18ED">
            <w:pPr>
              <w:jc w:val="left"/>
            </w:pPr>
            <w:r>
              <w:rPr>
                <w:rFonts w:hint="eastAsia"/>
              </w:rPr>
              <w:t>居民服务、修理和其他服务业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P</w:t>
            </w:r>
          </w:p>
        </w:tc>
        <w:tc>
          <w:tcPr>
            <w:tcW w:w="3595" w:type="dxa"/>
          </w:tcPr>
          <w:p w:rsidR="008E18ED" w:rsidRDefault="008E18ED" w:rsidP="008E18ED">
            <w:pPr>
              <w:jc w:val="left"/>
            </w:pPr>
            <w:r>
              <w:rPr>
                <w:rFonts w:hint="eastAsia"/>
              </w:rPr>
              <w:t>教育</w:t>
            </w:r>
          </w:p>
        </w:tc>
        <w:tc>
          <w:tcPr>
            <w:tcW w:w="1769" w:type="dxa"/>
          </w:tcPr>
          <w:p w:rsidR="008E18ED" w:rsidRDefault="008E18ED" w:rsidP="008E18ED">
            <w:pPr>
              <w:jc w:val="right"/>
            </w:pPr>
            <w:r>
              <w:t>8,873,574.40</w:t>
            </w:r>
          </w:p>
        </w:tc>
        <w:tc>
          <w:tcPr>
            <w:tcW w:w="2495" w:type="dxa"/>
          </w:tcPr>
          <w:p w:rsidR="008E18ED" w:rsidRDefault="008E18ED" w:rsidP="008E18ED">
            <w:pPr>
              <w:jc w:val="right"/>
            </w:pPr>
            <w:r>
              <w:t>0.78</w:t>
            </w:r>
          </w:p>
        </w:tc>
      </w:tr>
      <w:tr w:rsidR="008E18ED" w:rsidTr="008E18ED">
        <w:tc>
          <w:tcPr>
            <w:tcW w:w="646" w:type="dxa"/>
          </w:tcPr>
          <w:p w:rsidR="008E18ED" w:rsidRDefault="008E18ED" w:rsidP="008E18ED">
            <w:pPr>
              <w:jc w:val="left"/>
            </w:pPr>
            <w:r>
              <w:t>Q</w:t>
            </w:r>
          </w:p>
        </w:tc>
        <w:tc>
          <w:tcPr>
            <w:tcW w:w="3595" w:type="dxa"/>
          </w:tcPr>
          <w:p w:rsidR="008E18ED" w:rsidRDefault="008E18ED" w:rsidP="008E18ED">
            <w:pPr>
              <w:jc w:val="left"/>
            </w:pPr>
            <w:r>
              <w:rPr>
                <w:rFonts w:hint="eastAsia"/>
              </w:rPr>
              <w:t>卫生和社会工作</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R</w:t>
            </w:r>
          </w:p>
        </w:tc>
        <w:tc>
          <w:tcPr>
            <w:tcW w:w="3595" w:type="dxa"/>
          </w:tcPr>
          <w:p w:rsidR="008E18ED" w:rsidRDefault="008E18ED" w:rsidP="008E18ED">
            <w:pPr>
              <w:jc w:val="left"/>
            </w:pPr>
            <w:r>
              <w:rPr>
                <w:rFonts w:hint="eastAsia"/>
              </w:rPr>
              <w:t>文化、体育和娱乐业</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r>
              <w:t>S</w:t>
            </w:r>
          </w:p>
        </w:tc>
        <w:tc>
          <w:tcPr>
            <w:tcW w:w="3595" w:type="dxa"/>
          </w:tcPr>
          <w:p w:rsidR="008E18ED" w:rsidRDefault="008E18ED" w:rsidP="008E18ED">
            <w:pPr>
              <w:jc w:val="left"/>
            </w:pPr>
            <w:r>
              <w:rPr>
                <w:rFonts w:hint="eastAsia"/>
              </w:rPr>
              <w:t>综合</w:t>
            </w:r>
          </w:p>
        </w:tc>
        <w:tc>
          <w:tcPr>
            <w:tcW w:w="1769" w:type="dxa"/>
          </w:tcPr>
          <w:p w:rsidR="008E18ED" w:rsidRDefault="008E18ED" w:rsidP="008E18ED">
            <w:pPr>
              <w:jc w:val="right"/>
            </w:pPr>
            <w:r>
              <w:t>-</w:t>
            </w:r>
          </w:p>
        </w:tc>
        <w:tc>
          <w:tcPr>
            <w:tcW w:w="2495" w:type="dxa"/>
          </w:tcPr>
          <w:p w:rsidR="008E18ED" w:rsidRDefault="008E18ED" w:rsidP="008E18ED">
            <w:pPr>
              <w:jc w:val="right"/>
            </w:pPr>
            <w:r>
              <w:t>-</w:t>
            </w:r>
          </w:p>
        </w:tc>
      </w:tr>
      <w:tr w:rsidR="008E18ED" w:rsidTr="008E18ED">
        <w:tc>
          <w:tcPr>
            <w:tcW w:w="646" w:type="dxa"/>
          </w:tcPr>
          <w:p w:rsidR="008E18ED" w:rsidRDefault="008E18ED" w:rsidP="008E18ED">
            <w:pPr>
              <w:jc w:val="left"/>
            </w:pPr>
          </w:p>
        </w:tc>
        <w:tc>
          <w:tcPr>
            <w:tcW w:w="3595" w:type="dxa"/>
          </w:tcPr>
          <w:p w:rsidR="008E18ED" w:rsidRDefault="008E18ED" w:rsidP="008E18ED">
            <w:pPr>
              <w:jc w:val="left"/>
            </w:pPr>
            <w:r>
              <w:rPr>
                <w:rFonts w:hint="eastAsia"/>
              </w:rPr>
              <w:t>合计</w:t>
            </w:r>
          </w:p>
        </w:tc>
        <w:tc>
          <w:tcPr>
            <w:tcW w:w="1769" w:type="dxa"/>
          </w:tcPr>
          <w:p w:rsidR="008E18ED" w:rsidRDefault="008E18ED" w:rsidP="008E18ED">
            <w:pPr>
              <w:jc w:val="right"/>
            </w:pPr>
            <w:r>
              <w:t>945,414,008.03</w:t>
            </w:r>
          </w:p>
        </w:tc>
        <w:tc>
          <w:tcPr>
            <w:tcW w:w="2495" w:type="dxa"/>
          </w:tcPr>
          <w:p w:rsidR="008E18ED" w:rsidRDefault="008E18ED" w:rsidP="008E18ED">
            <w:pPr>
              <w:jc w:val="right"/>
            </w:pPr>
            <w:r>
              <w:t>83.36</w:t>
            </w:r>
          </w:p>
        </w:tc>
      </w:tr>
    </w:tbl>
    <w:p w:rsidR="008E18ED" w:rsidRDefault="008E18ED" w:rsidP="008E18ED">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E18ED" w:rsidTr="008E18ED">
        <w:trPr>
          <w:cnfStyle w:val="100000000000" w:firstRow="1" w:lastRow="0" w:firstColumn="0" w:lastColumn="0" w:oddVBand="0" w:evenVBand="0" w:oddHBand="0" w:evenHBand="0" w:firstRowFirstColumn="0" w:firstRowLastColumn="0" w:lastRowFirstColumn="0" w:lastRowLastColumn="0"/>
        </w:trPr>
        <w:tc>
          <w:tcPr>
            <w:tcW w:w="2768" w:type="dxa"/>
          </w:tcPr>
          <w:p w:rsidR="008E18ED" w:rsidRPr="008E18ED" w:rsidRDefault="008E18ED" w:rsidP="008E18ED">
            <w:pPr>
              <w:jc w:val="center"/>
              <w:rPr>
                <w:b/>
              </w:rPr>
            </w:pPr>
            <w:r w:rsidRPr="008E18ED">
              <w:rPr>
                <w:rFonts w:hint="eastAsia"/>
                <w:b/>
              </w:rPr>
              <w:t>行业类别</w:t>
            </w:r>
          </w:p>
        </w:tc>
        <w:tc>
          <w:tcPr>
            <w:tcW w:w="2769" w:type="dxa"/>
          </w:tcPr>
          <w:p w:rsidR="008E18ED" w:rsidRPr="008E18ED" w:rsidRDefault="008E18ED" w:rsidP="008E18ED">
            <w:pPr>
              <w:jc w:val="center"/>
              <w:rPr>
                <w:b/>
              </w:rPr>
            </w:pPr>
            <w:r w:rsidRPr="008E18ED">
              <w:rPr>
                <w:rFonts w:hint="eastAsia"/>
                <w:b/>
              </w:rPr>
              <w:t>公允价值（人民币）</w:t>
            </w:r>
          </w:p>
        </w:tc>
        <w:tc>
          <w:tcPr>
            <w:tcW w:w="2769" w:type="dxa"/>
          </w:tcPr>
          <w:p w:rsidR="008E18ED" w:rsidRPr="008E18ED" w:rsidRDefault="008E18ED" w:rsidP="008E18ED">
            <w:pPr>
              <w:jc w:val="center"/>
              <w:rPr>
                <w:b/>
              </w:rPr>
            </w:pPr>
            <w:r w:rsidRPr="008E18ED">
              <w:rPr>
                <w:rFonts w:hint="eastAsia"/>
                <w:b/>
              </w:rPr>
              <w:t>占基金资产净值比例（</w:t>
            </w:r>
            <w:r w:rsidRPr="008E18ED">
              <w:rPr>
                <w:rFonts w:hint="eastAsia"/>
                <w:b/>
              </w:rPr>
              <w:t>%</w:t>
            </w:r>
            <w:r w:rsidRPr="008E18ED">
              <w:rPr>
                <w:rFonts w:hint="eastAsia"/>
                <w:b/>
              </w:rPr>
              <w:t>）</w:t>
            </w:r>
          </w:p>
        </w:tc>
      </w:tr>
      <w:tr w:rsidR="008E18ED" w:rsidTr="008E18ED">
        <w:tc>
          <w:tcPr>
            <w:tcW w:w="2768" w:type="dxa"/>
          </w:tcPr>
          <w:p w:rsidR="008E18ED" w:rsidRDefault="008E18ED" w:rsidP="008E18ED">
            <w:pPr>
              <w:jc w:val="left"/>
            </w:pPr>
            <w:r>
              <w:rPr>
                <w:rFonts w:hint="eastAsia"/>
              </w:rPr>
              <w:t>能源</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材料</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工业</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非必需消费品</w:t>
            </w:r>
          </w:p>
        </w:tc>
        <w:tc>
          <w:tcPr>
            <w:tcW w:w="2769" w:type="dxa"/>
          </w:tcPr>
          <w:p w:rsidR="008E18ED" w:rsidRDefault="008E18ED" w:rsidP="008E18ED">
            <w:pPr>
              <w:jc w:val="right"/>
            </w:pPr>
            <w:r>
              <w:t>7,174,223.00</w:t>
            </w:r>
          </w:p>
        </w:tc>
        <w:tc>
          <w:tcPr>
            <w:tcW w:w="2769" w:type="dxa"/>
          </w:tcPr>
          <w:p w:rsidR="008E18ED" w:rsidRDefault="008E18ED" w:rsidP="008E18ED">
            <w:pPr>
              <w:jc w:val="right"/>
            </w:pPr>
            <w:r>
              <w:t>0.63</w:t>
            </w:r>
          </w:p>
        </w:tc>
      </w:tr>
      <w:tr w:rsidR="008E18ED" w:rsidTr="008E18ED">
        <w:tc>
          <w:tcPr>
            <w:tcW w:w="2768" w:type="dxa"/>
          </w:tcPr>
          <w:p w:rsidR="008E18ED" w:rsidRDefault="008E18ED" w:rsidP="008E18ED">
            <w:pPr>
              <w:jc w:val="left"/>
            </w:pPr>
            <w:r>
              <w:rPr>
                <w:rFonts w:hint="eastAsia"/>
              </w:rPr>
              <w:t>必需消费品</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医疗保健</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金融</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科技</w:t>
            </w:r>
          </w:p>
        </w:tc>
        <w:tc>
          <w:tcPr>
            <w:tcW w:w="2769" w:type="dxa"/>
          </w:tcPr>
          <w:p w:rsidR="008E18ED" w:rsidRDefault="008E18ED" w:rsidP="008E18ED">
            <w:pPr>
              <w:jc w:val="right"/>
            </w:pPr>
            <w:r>
              <w:t>30,445,283.15</w:t>
            </w:r>
          </w:p>
        </w:tc>
        <w:tc>
          <w:tcPr>
            <w:tcW w:w="2769" w:type="dxa"/>
          </w:tcPr>
          <w:p w:rsidR="008E18ED" w:rsidRDefault="008E18ED" w:rsidP="008E18ED">
            <w:pPr>
              <w:jc w:val="right"/>
            </w:pPr>
            <w:r>
              <w:t>2.68</w:t>
            </w:r>
          </w:p>
        </w:tc>
      </w:tr>
      <w:tr w:rsidR="008E18ED" w:rsidTr="008E18ED">
        <w:tc>
          <w:tcPr>
            <w:tcW w:w="2768" w:type="dxa"/>
          </w:tcPr>
          <w:p w:rsidR="008E18ED" w:rsidRDefault="008E18ED" w:rsidP="008E18ED">
            <w:pPr>
              <w:jc w:val="left"/>
            </w:pPr>
            <w:r>
              <w:rPr>
                <w:rFonts w:hint="eastAsia"/>
              </w:rPr>
              <w:t>通讯</w:t>
            </w:r>
          </w:p>
        </w:tc>
        <w:tc>
          <w:tcPr>
            <w:tcW w:w="2769" w:type="dxa"/>
          </w:tcPr>
          <w:p w:rsidR="008E18ED" w:rsidRDefault="008E18ED" w:rsidP="008E18ED">
            <w:pPr>
              <w:jc w:val="right"/>
            </w:pPr>
            <w:r>
              <w:t>55,995,418.50</w:t>
            </w:r>
          </w:p>
        </w:tc>
        <w:tc>
          <w:tcPr>
            <w:tcW w:w="2769" w:type="dxa"/>
          </w:tcPr>
          <w:p w:rsidR="008E18ED" w:rsidRDefault="008E18ED" w:rsidP="008E18ED">
            <w:pPr>
              <w:jc w:val="right"/>
            </w:pPr>
            <w:r>
              <w:t>4.94</w:t>
            </w:r>
          </w:p>
        </w:tc>
      </w:tr>
      <w:tr w:rsidR="008E18ED" w:rsidTr="008E18ED">
        <w:tc>
          <w:tcPr>
            <w:tcW w:w="2768" w:type="dxa"/>
          </w:tcPr>
          <w:p w:rsidR="008E18ED" w:rsidRDefault="008E18ED" w:rsidP="008E18ED">
            <w:pPr>
              <w:jc w:val="left"/>
            </w:pPr>
            <w:r>
              <w:rPr>
                <w:rFonts w:hint="eastAsia"/>
              </w:rPr>
              <w:t>公用事业</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房地产</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政府</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合计</w:t>
            </w:r>
          </w:p>
        </w:tc>
        <w:tc>
          <w:tcPr>
            <w:tcW w:w="2769" w:type="dxa"/>
          </w:tcPr>
          <w:p w:rsidR="008E18ED" w:rsidRDefault="008E18ED" w:rsidP="008E18ED">
            <w:pPr>
              <w:jc w:val="right"/>
            </w:pPr>
            <w:r>
              <w:t>93,614,924.65</w:t>
            </w:r>
          </w:p>
        </w:tc>
        <w:tc>
          <w:tcPr>
            <w:tcW w:w="2769" w:type="dxa"/>
          </w:tcPr>
          <w:p w:rsidR="008E18ED" w:rsidRDefault="008E18ED" w:rsidP="008E18ED">
            <w:pPr>
              <w:jc w:val="right"/>
            </w:pPr>
            <w:r>
              <w:t>8.25</w:t>
            </w:r>
          </w:p>
        </w:tc>
      </w:tr>
    </w:tbl>
    <w:p w:rsidR="008E18ED" w:rsidRDefault="008E18ED" w:rsidP="008E18ED">
      <w:pPr>
        <w:pStyle w:val="-8"/>
      </w:pPr>
      <w:r>
        <w:rPr>
          <w:rFonts w:hint="eastAsia"/>
        </w:rPr>
        <w:t>注：以上分类采用彭博行业分类标准（BICS）。</w:t>
      </w:r>
    </w:p>
    <w:p w:rsidR="008E18ED" w:rsidRDefault="008E18ED" w:rsidP="008E18ED">
      <w:pPr>
        <w:pStyle w:val="-2"/>
        <w:spacing w:before="312"/>
      </w:pPr>
      <w:r>
        <w:rPr>
          <w:rFonts w:hint="eastAsia"/>
        </w:rPr>
        <w:t>期末按公允价值占基金资产净值比例大小排序的股票投资明细</w:t>
      </w:r>
    </w:p>
    <w:p w:rsidR="008E18ED" w:rsidRDefault="008E18ED" w:rsidP="008E18E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52" w:type="dxa"/>
          </w:tcPr>
          <w:p w:rsidR="008E18ED" w:rsidRPr="008E18ED" w:rsidRDefault="008E18ED" w:rsidP="008E18ED">
            <w:pPr>
              <w:jc w:val="center"/>
              <w:rPr>
                <w:b/>
              </w:rPr>
            </w:pPr>
            <w:r w:rsidRPr="008E18ED">
              <w:rPr>
                <w:rFonts w:hint="eastAsia"/>
                <w:b/>
              </w:rPr>
              <w:t>序号</w:t>
            </w:r>
          </w:p>
        </w:tc>
        <w:tc>
          <w:tcPr>
            <w:tcW w:w="1349" w:type="dxa"/>
          </w:tcPr>
          <w:p w:rsidR="008E18ED" w:rsidRPr="008E18ED" w:rsidRDefault="008E18ED" w:rsidP="008E18ED">
            <w:pPr>
              <w:jc w:val="center"/>
              <w:rPr>
                <w:b/>
              </w:rPr>
            </w:pPr>
            <w:r w:rsidRPr="008E18ED">
              <w:rPr>
                <w:rFonts w:hint="eastAsia"/>
                <w:b/>
              </w:rPr>
              <w:t>股票代码</w:t>
            </w:r>
          </w:p>
        </w:tc>
        <w:tc>
          <w:tcPr>
            <w:tcW w:w="1349" w:type="dxa"/>
          </w:tcPr>
          <w:p w:rsidR="008E18ED" w:rsidRPr="008E18ED" w:rsidRDefault="008E18ED" w:rsidP="008E18ED">
            <w:pPr>
              <w:jc w:val="center"/>
              <w:rPr>
                <w:b/>
              </w:rPr>
            </w:pPr>
            <w:r w:rsidRPr="008E18ED">
              <w:rPr>
                <w:rFonts w:hint="eastAsia"/>
                <w:b/>
              </w:rPr>
              <w:t>股票名称</w:t>
            </w:r>
          </w:p>
        </w:tc>
        <w:tc>
          <w:tcPr>
            <w:tcW w:w="1718" w:type="dxa"/>
          </w:tcPr>
          <w:p w:rsidR="008E18ED" w:rsidRPr="008E18ED" w:rsidRDefault="008E18ED" w:rsidP="008E18ED">
            <w:pPr>
              <w:jc w:val="center"/>
              <w:rPr>
                <w:b/>
              </w:rPr>
            </w:pPr>
            <w:r w:rsidRPr="008E18ED">
              <w:rPr>
                <w:rFonts w:hint="eastAsia"/>
                <w:b/>
              </w:rPr>
              <w:t>数量（股）</w:t>
            </w:r>
          </w:p>
        </w:tc>
        <w:tc>
          <w:tcPr>
            <w:tcW w:w="1718" w:type="dxa"/>
          </w:tcPr>
          <w:p w:rsidR="008E18ED" w:rsidRPr="008E18ED" w:rsidRDefault="008E18ED" w:rsidP="008E18ED">
            <w:pPr>
              <w:jc w:val="center"/>
              <w:rPr>
                <w:b/>
              </w:rPr>
            </w:pPr>
            <w:r w:rsidRPr="008E18ED">
              <w:rPr>
                <w:rFonts w:hint="eastAsia"/>
                <w:b/>
              </w:rPr>
              <w:t>公允价值（元）</w:t>
            </w:r>
          </w:p>
        </w:tc>
        <w:tc>
          <w:tcPr>
            <w:tcW w:w="1718" w:type="dxa"/>
          </w:tcPr>
          <w:p w:rsidR="008E18ED" w:rsidRPr="008E18ED" w:rsidRDefault="008E18ED" w:rsidP="008E18ED">
            <w:pPr>
              <w:jc w:val="center"/>
              <w:rPr>
                <w:b/>
              </w:rPr>
            </w:pPr>
            <w:r w:rsidRPr="008E18ED">
              <w:rPr>
                <w:rFonts w:hint="eastAsia"/>
                <w:b/>
              </w:rPr>
              <w:t>占基金资产净值比例（％）</w:t>
            </w:r>
          </w:p>
        </w:tc>
      </w:tr>
      <w:tr w:rsidR="008E18ED" w:rsidTr="008E18ED">
        <w:tc>
          <w:tcPr>
            <w:tcW w:w="652" w:type="dxa"/>
          </w:tcPr>
          <w:p w:rsidR="008E18ED" w:rsidRDefault="008E18ED" w:rsidP="008E18ED">
            <w:pPr>
              <w:jc w:val="center"/>
            </w:pPr>
            <w:r>
              <w:t>1</w:t>
            </w:r>
          </w:p>
        </w:tc>
        <w:tc>
          <w:tcPr>
            <w:tcW w:w="1349" w:type="dxa"/>
          </w:tcPr>
          <w:p w:rsidR="008E18ED" w:rsidRDefault="008E18ED" w:rsidP="008E18ED">
            <w:pPr>
              <w:jc w:val="left"/>
            </w:pPr>
            <w:r>
              <w:t>688072</w:t>
            </w:r>
          </w:p>
        </w:tc>
        <w:tc>
          <w:tcPr>
            <w:tcW w:w="1349" w:type="dxa"/>
          </w:tcPr>
          <w:p w:rsidR="008E18ED" w:rsidRDefault="008E18ED" w:rsidP="008E18ED">
            <w:pPr>
              <w:jc w:val="left"/>
            </w:pPr>
            <w:r>
              <w:rPr>
                <w:rFonts w:hint="eastAsia"/>
              </w:rPr>
              <w:t>拓荆科技</w:t>
            </w:r>
          </w:p>
        </w:tc>
        <w:tc>
          <w:tcPr>
            <w:tcW w:w="1718" w:type="dxa"/>
          </w:tcPr>
          <w:p w:rsidR="008E18ED" w:rsidRDefault="008E18ED" w:rsidP="008E18ED">
            <w:pPr>
              <w:jc w:val="right"/>
            </w:pPr>
            <w:r>
              <w:t>110,107</w:t>
            </w:r>
          </w:p>
        </w:tc>
        <w:tc>
          <w:tcPr>
            <w:tcW w:w="1718" w:type="dxa"/>
          </w:tcPr>
          <w:p w:rsidR="008E18ED" w:rsidRDefault="008E18ED" w:rsidP="008E18ED">
            <w:pPr>
              <w:jc w:val="right"/>
            </w:pPr>
            <w:r>
              <w:t>96,842,409.71</w:t>
            </w:r>
          </w:p>
        </w:tc>
        <w:tc>
          <w:tcPr>
            <w:tcW w:w="1718" w:type="dxa"/>
          </w:tcPr>
          <w:p w:rsidR="008E18ED" w:rsidRDefault="008E18ED" w:rsidP="008E18ED">
            <w:pPr>
              <w:jc w:val="right"/>
            </w:pPr>
            <w:r>
              <w:t>8.54</w:t>
            </w:r>
          </w:p>
        </w:tc>
      </w:tr>
      <w:tr w:rsidR="008E18ED" w:rsidTr="008E18ED">
        <w:tc>
          <w:tcPr>
            <w:tcW w:w="652" w:type="dxa"/>
          </w:tcPr>
          <w:p w:rsidR="008E18ED" w:rsidRDefault="008E18ED" w:rsidP="008E18ED">
            <w:pPr>
              <w:jc w:val="center"/>
            </w:pPr>
            <w:r>
              <w:t>2</w:t>
            </w:r>
          </w:p>
        </w:tc>
        <w:tc>
          <w:tcPr>
            <w:tcW w:w="1349" w:type="dxa"/>
          </w:tcPr>
          <w:p w:rsidR="008E18ED" w:rsidRDefault="008E18ED" w:rsidP="008E18ED">
            <w:pPr>
              <w:jc w:val="left"/>
            </w:pPr>
            <w:r>
              <w:t>300567</w:t>
            </w:r>
          </w:p>
        </w:tc>
        <w:tc>
          <w:tcPr>
            <w:tcW w:w="1349" w:type="dxa"/>
          </w:tcPr>
          <w:p w:rsidR="008E18ED" w:rsidRDefault="008E18ED" w:rsidP="008E18ED">
            <w:pPr>
              <w:jc w:val="left"/>
            </w:pPr>
            <w:r>
              <w:rPr>
                <w:rFonts w:hint="eastAsia"/>
              </w:rPr>
              <w:t>精测电子</w:t>
            </w:r>
          </w:p>
        </w:tc>
        <w:tc>
          <w:tcPr>
            <w:tcW w:w="1718" w:type="dxa"/>
          </w:tcPr>
          <w:p w:rsidR="008E18ED" w:rsidRDefault="008E18ED" w:rsidP="008E18ED">
            <w:pPr>
              <w:jc w:val="right"/>
            </w:pPr>
            <w:r>
              <w:t>199,976</w:t>
            </w:r>
          </w:p>
        </w:tc>
        <w:tc>
          <w:tcPr>
            <w:tcW w:w="1718" w:type="dxa"/>
          </w:tcPr>
          <w:p w:rsidR="008E18ED" w:rsidRDefault="008E18ED" w:rsidP="008E18ED">
            <w:pPr>
              <w:jc w:val="right"/>
            </w:pPr>
            <w:r>
              <w:t>63,512,377.60</w:t>
            </w:r>
          </w:p>
        </w:tc>
        <w:tc>
          <w:tcPr>
            <w:tcW w:w="1718" w:type="dxa"/>
          </w:tcPr>
          <w:p w:rsidR="008E18ED" w:rsidRDefault="008E18ED" w:rsidP="008E18ED">
            <w:pPr>
              <w:jc w:val="right"/>
            </w:pPr>
            <w:r>
              <w:t>5.60</w:t>
            </w:r>
          </w:p>
        </w:tc>
      </w:tr>
      <w:tr w:rsidR="008E18ED" w:rsidTr="008E18ED">
        <w:tc>
          <w:tcPr>
            <w:tcW w:w="652" w:type="dxa"/>
          </w:tcPr>
          <w:p w:rsidR="008E18ED" w:rsidRDefault="008E18ED" w:rsidP="008E18ED">
            <w:pPr>
              <w:jc w:val="center"/>
            </w:pPr>
            <w:r>
              <w:t>3</w:t>
            </w:r>
          </w:p>
        </w:tc>
        <w:tc>
          <w:tcPr>
            <w:tcW w:w="1349" w:type="dxa"/>
          </w:tcPr>
          <w:p w:rsidR="008E18ED" w:rsidRDefault="008E18ED" w:rsidP="008E18ED">
            <w:pPr>
              <w:jc w:val="left"/>
            </w:pPr>
            <w:r>
              <w:t>300604</w:t>
            </w:r>
          </w:p>
        </w:tc>
        <w:tc>
          <w:tcPr>
            <w:tcW w:w="1349" w:type="dxa"/>
          </w:tcPr>
          <w:p w:rsidR="008E18ED" w:rsidRDefault="008E18ED" w:rsidP="008E18ED">
            <w:pPr>
              <w:jc w:val="left"/>
            </w:pPr>
            <w:r>
              <w:rPr>
                <w:rFonts w:hint="eastAsia"/>
              </w:rPr>
              <w:t>长川科技</w:t>
            </w:r>
          </w:p>
        </w:tc>
        <w:tc>
          <w:tcPr>
            <w:tcW w:w="1718" w:type="dxa"/>
          </w:tcPr>
          <w:p w:rsidR="008E18ED" w:rsidRDefault="008E18ED" w:rsidP="008E18ED">
            <w:pPr>
              <w:jc w:val="right"/>
            </w:pPr>
            <w:r>
              <w:t>180,000</w:t>
            </w:r>
          </w:p>
        </w:tc>
        <w:tc>
          <w:tcPr>
            <w:tcW w:w="1718" w:type="dxa"/>
          </w:tcPr>
          <w:p w:rsidR="008E18ED" w:rsidRDefault="008E18ED" w:rsidP="008E18ED">
            <w:pPr>
              <w:jc w:val="right"/>
            </w:pPr>
            <w:r>
              <w:t>61,455,600.00</w:t>
            </w:r>
          </w:p>
        </w:tc>
        <w:tc>
          <w:tcPr>
            <w:tcW w:w="1718" w:type="dxa"/>
          </w:tcPr>
          <w:p w:rsidR="008E18ED" w:rsidRDefault="008E18ED" w:rsidP="008E18ED">
            <w:pPr>
              <w:jc w:val="right"/>
            </w:pPr>
            <w:r>
              <w:t>5.42</w:t>
            </w:r>
          </w:p>
        </w:tc>
      </w:tr>
      <w:tr w:rsidR="008E18ED" w:rsidTr="008E18ED">
        <w:tc>
          <w:tcPr>
            <w:tcW w:w="652" w:type="dxa"/>
          </w:tcPr>
          <w:p w:rsidR="008E18ED" w:rsidRDefault="008E18ED" w:rsidP="008E18ED">
            <w:pPr>
              <w:jc w:val="center"/>
            </w:pPr>
            <w:r>
              <w:t>4</w:t>
            </w:r>
          </w:p>
        </w:tc>
        <w:tc>
          <w:tcPr>
            <w:tcW w:w="1349" w:type="dxa"/>
          </w:tcPr>
          <w:p w:rsidR="008E18ED" w:rsidRDefault="008E18ED" w:rsidP="008E18ED">
            <w:pPr>
              <w:jc w:val="left"/>
            </w:pPr>
            <w:r>
              <w:t>000333</w:t>
            </w:r>
          </w:p>
        </w:tc>
        <w:tc>
          <w:tcPr>
            <w:tcW w:w="1349" w:type="dxa"/>
          </w:tcPr>
          <w:p w:rsidR="008E18ED" w:rsidRDefault="008E18ED" w:rsidP="008E18ED">
            <w:pPr>
              <w:jc w:val="left"/>
            </w:pPr>
            <w:r>
              <w:rPr>
                <w:rFonts w:hint="eastAsia"/>
              </w:rPr>
              <w:t>美的集团</w:t>
            </w:r>
          </w:p>
        </w:tc>
        <w:tc>
          <w:tcPr>
            <w:tcW w:w="1718" w:type="dxa"/>
          </w:tcPr>
          <w:p w:rsidR="008E18ED" w:rsidRDefault="008E18ED" w:rsidP="008E18ED">
            <w:pPr>
              <w:jc w:val="right"/>
            </w:pPr>
            <w:r>
              <w:t>700,876</w:t>
            </w:r>
          </w:p>
        </w:tc>
        <w:tc>
          <w:tcPr>
            <w:tcW w:w="1718" w:type="dxa"/>
          </w:tcPr>
          <w:p w:rsidR="008E18ED" w:rsidRDefault="008E18ED" w:rsidP="008E18ED">
            <w:pPr>
              <w:jc w:val="right"/>
            </w:pPr>
            <w:r>
              <w:t>52,937,164.28</w:t>
            </w:r>
          </w:p>
        </w:tc>
        <w:tc>
          <w:tcPr>
            <w:tcW w:w="1718" w:type="dxa"/>
          </w:tcPr>
          <w:p w:rsidR="008E18ED" w:rsidRDefault="008E18ED" w:rsidP="008E18ED">
            <w:pPr>
              <w:jc w:val="right"/>
            </w:pPr>
            <w:r>
              <w:t>4.67</w:t>
            </w:r>
          </w:p>
        </w:tc>
      </w:tr>
      <w:tr w:rsidR="008E18ED" w:rsidTr="008E18ED">
        <w:tc>
          <w:tcPr>
            <w:tcW w:w="652" w:type="dxa"/>
          </w:tcPr>
          <w:p w:rsidR="008E18ED" w:rsidRDefault="008E18ED" w:rsidP="008E18ED">
            <w:pPr>
              <w:jc w:val="center"/>
            </w:pPr>
            <w:r>
              <w:t>5</w:t>
            </w:r>
          </w:p>
        </w:tc>
        <w:tc>
          <w:tcPr>
            <w:tcW w:w="1349" w:type="dxa"/>
          </w:tcPr>
          <w:p w:rsidR="008E18ED" w:rsidRDefault="008E18ED" w:rsidP="008E18ED">
            <w:pPr>
              <w:jc w:val="left"/>
            </w:pPr>
            <w:r>
              <w:t>00300</w:t>
            </w:r>
          </w:p>
        </w:tc>
        <w:tc>
          <w:tcPr>
            <w:tcW w:w="1349" w:type="dxa"/>
          </w:tcPr>
          <w:p w:rsidR="008E18ED" w:rsidRDefault="008E18ED" w:rsidP="008E18ED">
            <w:pPr>
              <w:jc w:val="left"/>
            </w:pPr>
            <w:r>
              <w:rPr>
                <w:rFonts w:hint="eastAsia"/>
              </w:rPr>
              <w:t>美的集团</w:t>
            </w:r>
          </w:p>
        </w:tc>
        <w:tc>
          <w:tcPr>
            <w:tcW w:w="1718" w:type="dxa"/>
          </w:tcPr>
          <w:p w:rsidR="008E18ED" w:rsidRDefault="008E18ED" w:rsidP="008E18ED">
            <w:pPr>
              <w:jc w:val="right"/>
            </w:pPr>
            <w:r>
              <w:t>100,000</w:t>
            </w:r>
          </w:p>
        </w:tc>
        <w:tc>
          <w:tcPr>
            <w:tcW w:w="1718" w:type="dxa"/>
          </w:tcPr>
          <w:p w:rsidR="008E18ED" w:rsidRDefault="008E18ED" w:rsidP="008E18ED">
            <w:pPr>
              <w:jc w:val="right"/>
            </w:pPr>
            <w:r>
              <w:t>7,174,223.00</w:t>
            </w:r>
          </w:p>
        </w:tc>
        <w:tc>
          <w:tcPr>
            <w:tcW w:w="1718" w:type="dxa"/>
          </w:tcPr>
          <w:p w:rsidR="008E18ED" w:rsidRDefault="008E18ED" w:rsidP="008E18ED">
            <w:pPr>
              <w:jc w:val="right"/>
            </w:pPr>
            <w:r>
              <w:t>0.63</w:t>
            </w:r>
          </w:p>
        </w:tc>
      </w:tr>
      <w:tr w:rsidR="008E18ED" w:rsidTr="008E18ED">
        <w:tc>
          <w:tcPr>
            <w:tcW w:w="652" w:type="dxa"/>
          </w:tcPr>
          <w:p w:rsidR="008E18ED" w:rsidRDefault="008E18ED" w:rsidP="008E18ED">
            <w:pPr>
              <w:jc w:val="center"/>
            </w:pPr>
            <w:r>
              <w:t>6</w:t>
            </w:r>
          </w:p>
        </w:tc>
        <w:tc>
          <w:tcPr>
            <w:tcW w:w="1349" w:type="dxa"/>
          </w:tcPr>
          <w:p w:rsidR="008E18ED" w:rsidRDefault="008E18ED" w:rsidP="008E18ED">
            <w:pPr>
              <w:jc w:val="left"/>
            </w:pPr>
            <w:r>
              <w:t>00700</w:t>
            </w:r>
          </w:p>
        </w:tc>
        <w:tc>
          <w:tcPr>
            <w:tcW w:w="1349" w:type="dxa"/>
          </w:tcPr>
          <w:p w:rsidR="008E18ED" w:rsidRDefault="008E18ED" w:rsidP="008E18ED">
            <w:pPr>
              <w:jc w:val="left"/>
            </w:pPr>
            <w:r>
              <w:rPr>
                <w:rFonts w:hint="eastAsia"/>
              </w:rPr>
              <w:t>腾讯控股</w:t>
            </w:r>
          </w:p>
        </w:tc>
        <w:tc>
          <w:tcPr>
            <w:tcW w:w="1718" w:type="dxa"/>
          </w:tcPr>
          <w:p w:rsidR="008E18ED" w:rsidRDefault="008E18ED" w:rsidP="008E18ED">
            <w:pPr>
              <w:jc w:val="right"/>
            </w:pPr>
            <w:r>
              <w:t>150,000</w:t>
            </w:r>
          </w:p>
        </w:tc>
        <w:tc>
          <w:tcPr>
            <w:tcW w:w="1718" w:type="dxa"/>
          </w:tcPr>
          <w:p w:rsidR="008E18ED" w:rsidRDefault="008E18ED" w:rsidP="008E18ED">
            <w:pPr>
              <w:jc w:val="right"/>
            </w:pPr>
            <w:r>
              <w:t>55,995,418.50</w:t>
            </w:r>
          </w:p>
        </w:tc>
        <w:tc>
          <w:tcPr>
            <w:tcW w:w="1718" w:type="dxa"/>
          </w:tcPr>
          <w:p w:rsidR="008E18ED" w:rsidRDefault="008E18ED" w:rsidP="008E18ED">
            <w:pPr>
              <w:jc w:val="right"/>
            </w:pPr>
            <w:r>
              <w:t>4.94</w:t>
            </w:r>
          </w:p>
        </w:tc>
      </w:tr>
      <w:tr w:rsidR="008E18ED" w:rsidTr="008E18ED">
        <w:tc>
          <w:tcPr>
            <w:tcW w:w="652" w:type="dxa"/>
          </w:tcPr>
          <w:p w:rsidR="008E18ED" w:rsidRDefault="008E18ED" w:rsidP="008E18ED">
            <w:pPr>
              <w:jc w:val="center"/>
            </w:pPr>
            <w:r>
              <w:t>7</w:t>
            </w:r>
          </w:p>
        </w:tc>
        <w:tc>
          <w:tcPr>
            <w:tcW w:w="1349" w:type="dxa"/>
          </w:tcPr>
          <w:p w:rsidR="008E18ED" w:rsidRDefault="008E18ED" w:rsidP="008E18ED">
            <w:pPr>
              <w:jc w:val="left"/>
            </w:pPr>
            <w:r>
              <w:t>688409</w:t>
            </w:r>
          </w:p>
        </w:tc>
        <w:tc>
          <w:tcPr>
            <w:tcW w:w="1349" w:type="dxa"/>
          </w:tcPr>
          <w:p w:rsidR="008E18ED" w:rsidRDefault="008E18ED" w:rsidP="008E18ED">
            <w:pPr>
              <w:jc w:val="left"/>
            </w:pPr>
            <w:r>
              <w:rPr>
                <w:rFonts w:hint="eastAsia"/>
              </w:rPr>
              <w:t>富创精密</w:t>
            </w:r>
          </w:p>
        </w:tc>
        <w:tc>
          <w:tcPr>
            <w:tcW w:w="1718" w:type="dxa"/>
          </w:tcPr>
          <w:p w:rsidR="008E18ED" w:rsidRDefault="008E18ED" w:rsidP="008E18ED">
            <w:pPr>
              <w:jc w:val="right"/>
            </w:pPr>
            <w:r>
              <w:t>176,186</w:t>
            </w:r>
          </w:p>
        </w:tc>
        <w:tc>
          <w:tcPr>
            <w:tcW w:w="1718" w:type="dxa"/>
          </w:tcPr>
          <w:p w:rsidR="008E18ED" w:rsidRDefault="008E18ED" w:rsidP="008E18ED">
            <w:pPr>
              <w:jc w:val="right"/>
            </w:pPr>
            <w:r>
              <w:t>53,956,962.50</w:t>
            </w:r>
          </w:p>
        </w:tc>
        <w:tc>
          <w:tcPr>
            <w:tcW w:w="1718" w:type="dxa"/>
          </w:tcPr>
          <w:p w:rsidR="008E18ED" w:rsidRDefault="008E18ED" w:rsidP="008E18ED">
            <w:pPr>
              <w:jc w:val="right"/>
            </w:pPr>
            <w:r>
              <w:t>4.76</w:t>
            </w:r>
          </w:p>
        </w:tc>
      </w:tr>
      <w:tr w:rsidR="008E18ED" w:rsidTr="008E18ED">
        <w:tc>
          <w:tcPr>
            <w:tcW w:w="652" w:type="dxa"/>
          </w:tcPr>
          <w:p w:rsidR="008E18ED" w:rsidRDefault="008E18ED" w:rsidP="008E18ED">
            <w:pPr>
              <w:jc w:val="center"/>
            </w:pPr>
            <w:r>
              <w:t>8</w:t>
            </w:r>
          </w:p>
        </w:tc>
        <w:tc>
          <w:tcPr>
            <w:tcW w:w="1349" w:type="dxa"/>
          </w:tcPr>
          <w:p w:rsidR="008E18ED" w:rsidRDefault="008E18ED" w:rsidP="008E18ED">
            <w:pPr>
              <w:jc w:val="left"/>
            </w:pPr>
            <w:r>
              <w:t>600183</w:t>
            </w:r>
          </w:p>
        </w:tc>
        <w:tc>
          <w:tcPr>
            <w:tcW w:w="1349" w:type="dxa"/>
          </w:tcPr>
          <w:p w:rsidR="008E18ED" w:rsidRDefault="008E18ED" w:rsidP="008E18ED">
            <w:pPr>
              <w:jc w:val="left"/>
            </w:pPr>
            <w:r>
              <w:rPr>
                <w:rFonts w:hint="eastAsia"/>
              </w:rPr>
              <w:t>生益科技</w:t>
            </w:r>
          </w:p>
        </w:tc>
        <w:tc>
          <w:tcPr>
            <w:tcW w:w="1718" w:type="dxa"/>
          </w:tcPr>
          <w:p w:rsidR="008E18ED" w:rsidRDefault="008E18ED" w:rsidP="008E18ED">
            <w:pPr>
              <w:jc w:val="right"/>
            </w:pPr>
            <w:r>
              <w:t>306,300</w:t>
            </w:r>
          </w:p>
        </w:tc>
        <w:tc>
          <w:tcPr>
            <w:tcW w:w="1718" w:type="dxa"/>
          </w:tcPr>
          <w:p w:rsidR="008E18ED" w:rsidRDefault="008E18ED" w:rsidP="008E18ED">
            <w:pPr>
              <w:jc w:val="right"/>
            </w:pPr>
            <w:r>
              <w:t>53,112,420.00</w:t>
            </w:r>
          </w:p>
        </w:tc>
        <w:tc>
          <w:tcPr>
            <w:tcW w:w="1718" w:type="dxa"/>
          </w:tcPr>
          <w:p w:rsidR="008E18ED" w:rsidRDefault="008E18ED" w:rsidP="008E18ED">
            <w:pPr>
              <w:jc w:val="right"/>
            </w:pPr>
            <w:r>
              <w:t>4.68</w:t>
            </w:r>
          </w:p>
        </w:tc>
      </w:tr>
      <w:tr w:rsidR="008E18ED" w:rsidTr="008E18ED">
        <w:tc>
          <w:tcPr>
            <w:tcW w:w="652" w:type="dxa"/>
          </w:tcPr>
          <w:p w:rsidR="008E18ED" w:rsidRDefault="008E18ED" w:rsidP="008E18ED">
            <w:pPr>
              <w:jc w:val="center"/>
            </w:pPr>
            <w:r>
              <w:lastRenderedPageBreak/>
              <w:t>9</w:t>
            </w:r>
          </w:p>
        </w:tc>
        <w:tc>
          <w:tcPr>
            <w:tcW w:w="1349" w:type="dxa"/>
          </w:tcPr>
          <w:p w:rsidR="008E18ED" w:rsidRDefault="008E18ED" w:rsidP="008E18ED">
            <w:pPr>
              <w:jc w:val="left"/>
            </w:pPr>
            <w:r>
              <w:t>600519</w:t>
            </w:r>
          </w:p>
        </w:tc>
        <w:tc>
          <w:tcPr>
            <w:tcW w:w="1349" w:type="dxa"/>
          </w:tcPr>
          <w:p w:rsidR="008E18ED" w:rsidRDefault="008E18ED" w:rsidP="008E18ED">
            <w:pPr>
              <w:jc w:val="left"/>
            </w:pPr>
            <w:r>
              <w:rPr>
                <w:rFonts w:hint="eastAsia"/>
              </w:rPr>
              <w:t>贵州茅台</w:t>
            </w:r>
          </w:p>
        </w:tc>
        <w:tc>
          <w:tcPr>
            <w:tcW w:w="1718" w:type="dxa"/>
          </w:tcPr>
          <w:p w:rsidR="008E18ED" w:rsidRDefault="008E18ED" w:rsidP="008E18ED">
            <w:pPr>
              <w:jc w:val="right"/>
            </w:pPr>
            <w:r>
              <w:t>43,452</w:t>
            </w:r>
          </w:p>
        </w:tc>
        <w:tc>
          <w:tcPr>
            <w:tcW w:w="1718" w:type="dxa"/>
          </w:tcPr>
          <w:p w:rsidR="008E18ED" w:rsidRDefault="008E18ED" w:rsidP="008E18ED">
            <w:pPr>
              <w:jc w:val="right"/>
            </w:pPr>
            <w:r>
              <w:t>51,511,911.48</w:t>
            </w:r>
          </w:p>
        </w:tc>
        <w:tc>
          <w:tcPr>
            <w:tcW w:w="1718" w:type="dxa"/>
          </w:tcPr>
          <w:p w:rsidR="008E18ED" w:rsidRDefault="008E18ED" w:rsidP="008E18ED">
            <w:pPr>
              <w:jc w:val="right"/>
            </w:pPr>
            <w:r>
              <w:t>4.54</w:t>
            </w:r>
          </w:p>
        </w:tc>
      </w:tr>
      <w:tr w:rsidR="008E18ED" w:rsidTr="008E18ED">
        <w:tc>
          <w:tcPr>
            <w:tcW w:w="652" w:type="dxa"/>
          </w:tcPr>
          <w:p w:rsidR="008E18ED" w:rsidRDefault="008E18ED" w:rsidP="008E18ED">
            <w:pPr>
              <w:jc w:val="center"/>
            </w:pPr>
            <w:r>
              <w:t>10</w:t>
            </w:r>
          </w:p>
        </w:tc>
        <w:tc>
          <w:tcPr>
            <w:tcW w:w="1349" w:type="dxa"/>
          </w:tcPr>
          <w:p w:rsidR="008E18ED" w:rsidRDefault="008E18ED" w:rsidP="008E18ED">
            <w:pPr>
              <w:jc w:val="left"/>
            </w:pPr>
            <w:r>
              <w:t>002371</w:t>
            </w:r>
          </w:p>
        </w:tc>
        <w:tc>
          <w:tcPr>
            <w:tcW w:w="1349" w:type="dxa"/>
          </w:tcPr>
          <w:p w:rsidR="008E18ED" w:rsidRDefault="008E18ED" w:rsidP="008E18ED">
            <w:pPr>
              <w:jc w:val="left"/>
            </w:pPr>
            <w:r>
              <w:rPr>
                <w:rFonts w:hint="eastAsia"/>
              </w:rPr>
              <w:t>北方华创</w:t>
            </w:r>
          </w:p>
        </w:tc>
        <w:tc>
          <w:tcPr>
            <w:tcW w:w="1718" w:type="dxa"/>
          </w:tcPr>
          <w:p w:rsidR="008E18ED" w:rsidRDefault="008E18ED" w:rsidP="008E18ED">
            <w:pPr>
              <w:jc w:val="right"/>
            </w:pPr>
            <w:r>
              <w:t>50,990</w:t>
            </w:r>
          </w:p>
        </w:tc>
        <w:tc>
          <w:tcPr>
            <w:tcW w:w="1718" w:type="dxa"/>
          </w:tcPr>
          <w:p w:rsidR="008E18ED" w:rsidRDefault="008E18ED" w:rsidP="008E18ED">
            <w:pPr>
              <w:jc w:val="right"/>
            </w:pPr>
            <w:r>
              <w:t>45,103,714.40</w:t>
            </w:r>
          </w:p>
        </w:tc>
        <w:tc>
          <w:tcPr>
            <w:tcW w:w="1718" w:type="dxa"/>
          </w:tcPr>
          <w:p w:rsidR="008E18ED" w:rsidRDefault="008E18ED" w:rsidP="008E18ED">
            <w:pPr>
              <w:jc w:val="right"/>
            </w:pPr>
            <w:r>
              <w:t>3.98</w:t>
            </w:r>
          </w:p>
        </w:tc>
      </w:tr>
      <w:tr w:rsidR="008E18ED" w:rsidTr="008E18ED">
        <w:tc>
          <w:tcPr>
            <w:tcW w:w="652" w:type="dxa"/>
          </w:tcPr>
          <w:p w:rsidR="008E18ED" w:rsidRDefault="008E18ED" w:rsidP="008E18ED">
            <w:pPr>
              <w:jc w:val="center"/>
            </w:pPr>
            <w:r>
              <w:t>11</w:t>
            </w:r>
          </w:p>
        </w:tc>
        <w:tc>
          <w:tcPr>
            <w:tcW w:w="1349" w:type="dxa"/>
          </w:tcPr>
          <w:p w:rsidR="008E18ED" w:rsidRDefault="008E18ED" w:rsidP="008E18ED">
            <w:pPr>
              <w:jc w:val="left"/>
            </w:pPr>
            <w:r>
              <w:t>300054</w:t>
            </w:r>
          </w:p>
        </w:tc>
        <w:tc>
          <w:tcPr>
            <w:tcW w:w="1349" w:type="dxa"/>
          </w:tcPr>
          <w:p w:rsidR="008E18ED" w:rsidRDefault="008E18ED" w:rsidP="008E18ED">
            <w:pPr>
              <w:jc w:val="left"/>
            </w:pPr>
            <w:r>
              <w:rPr>
                <w:rFonts w:hint="eastAsia"/>
              </w:rPr>
              <w:t>鼎龙股份</w:t>
            </w:r>
          </w:p>
        </w:tc>
        <w:tc>
          <w:tcPr>
            <w:tcW w:w="1718" w:type="dxa"/>
          </w:tcPr>
          <w:p w:rsidR="008E18ED" w:rsidRDefault="008E18ED" w:rsidP="008E18ED">
            <w:pPr>
              <w:jc w:val="right"/>
            </w:pPr>
            <w:r>
              <w:t>400,000</w:t>
            </w:r>
          </w:p>
        </w:tc>
        <w:tc>
          <w:tcPr>
            <w:tcW w:w="1718" w:type="dxa"/>
          </w:tcPr>
          <w:p w:rsidR="008E18ED" w:rsidRDefault="008E18ED" w:rsidP="008E18ED">
            <w:pPr>
              <w:jc w:val="right"/>
            </w:pPr>
            <w:r>
              <w:t>42,388,000.00</w:t>
            </w:r>
          </w:p>
        </w:tc>
        <w:tc>
          <w:tcPr>
            <w:tcW w:w="1718" w:type="dxa"/>
          </w:tcPr>
          <w:p w:rsidR="008E18ED" w:rsidRDefault="008E18ED" w:rsidP="008E18ED">
            <w:pPr>
              <w:jc w:val="right"/>
            </w:pPr>
            <w:r>
              <w:t>3.74</w:t>
            </w:r>
          </w:p>
        </w:tc>
      </w:tr>
    </w:tbl>
    <w:p w:rsidR="008E18ED" w:rsidRDefault="008E18ED" w:rsidP="008E18ED">
      <w:pPr>
        <w:pStyle w:val="-8"/>
      </w:pPr>
      <w:r>
        <w:rPr>
          <w:rFonts w:hint="eastAsia"/>
        </w:rPr>
        <w:t>注：对于同时在A+H股上市的股票，合并计算公允价值参与排序，并按照不同股票分别披露。</w:t>
      </w:r>
    </w:p>
    <w:p w:rsidR="008E18ED" w:rsidRDefault="008E18ED" w:rsidP="008E18E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46" w:type="dxa"/>
          </w:tcPr>
          <w:p w:rsidR="008E18ED" w:rsidRPr="008E18ED" w:rsidRDefault="008E18ED" w:rsidP="008E18ED">
            <w:pPr>
              <w:jc w:val="center"/>
              <w:rPr>
                <w:b/>
              </w:rPr>
            </w:pPr>
            <w:r w:rsidRPr="008E18ED">
              <w:rPr>
                <w:rFonts w:hint="eastAsia"/>
                <w:b/>
              </w:rPr>
              <w:t>序号</w:t>
            </w:r>
          </w:p>
        </w:tc>
        <w:tc>
          <w:tcPr>
            <w:tcW w:w="2835" w:type="dxa"/>
          </w:tcPr>
          <w:p w:rsidR="008E18ED" w:rsidRPr="008E18ED" w:rsidRDefault="008E18ED" w:rsidP="008E18ED">
            <w:pPr>
              <w:jc w:val="center"/>
              <w:rPr>
                <w:b/>
              </w:rPr>
            </w:pPr>
            <w:r w:rsidRPr="008E18ED">
              <w:rPr>
                <w:rFonts w:hint="eastAsia"/>
                <w:b/>
              </w:rPr>
              <w:t>债券品种</w:t>
            </w:r>
          </w:p>
        </w:tc>
        <w:tc>
          <w:tcPr>
            <w:tcW w:w="2466" w:type="dxa"/>
          </w:tcPr>
          <w:p w:rsidR="008E18ED" w:rsidRPr="008E18ED" w:rsidRDefault="008E18ED" w:rsidP="008E18ED">
            <w:pPr>
              <w:jc w:val="center"/>
              <w:rPr>
                <w:b/>
              </w:rPr>
            </w:pPr>
            <w:r w:rsidRPr="008E18ED">
              <w:rPr>
                <w:rFonts w:hint="eastAsia"/>
                <w:b/>
              </w:rPr>
              <w:t>公允价值（元）</w:t>
            </w:r>
          </w:p>
        </w:tc>
        <w:tc>
          <w:tcPr>
            <w:tcW w:w="2557" w:type="dxa"/>
          </w:tcPr>
          <w:p w:rsidR="008E18ED" w:rsidRPr="008E18ED" w:rsidRDefault="008E18ED" w:rsidP="008E18ED">
            <w:pPr>
              <w:jc w:val="center"/>
              <w:rPr>
                <w:b/>
              </w:rPr>
            </w:pPr>
            <w:r w:rsidRPr="008E18ED">
              <w:rPr>
                <w:rFonts w:hint="eastAsia"/>
                <w:b/>
              </w:rPr>
              <w:t>占基金资产净值比例（％）</w:t>
            </w:r>
          </w:p>
        </w:tc>
      </w:tr>
      <w:tr w:rsidR="008E18ED" w:rsidTr="008E18ED">
        <w:tc>
          <w:tcPr>
            <w:tcW w:w="646" w:type="dxa"/>
          </w:tcPr>
          <w:p w:rsidR="008E18ED" w:rsidRDefault="008E18ED" w:rsidP="008E18ED">
            <w:pPr>
              <w:jc w:val="center"/>
            </w:pPr>
            <w:r>
              <w:t>1</w:t>
            </w:r>
          </w:p>
        </w:tc>
        <w:tc>
          <w:tcPr>
            <w:tcW w:w="2835" w:type="dxa"/>
          </w:tcPr>
          <w:p w:rsidR="008E18ED" w:rsidRDefault="008E18ED" w:rsidP="008E18ED">
            <w:pPr>
              <w:jc w:val="left"/>
            </w:pPr>
            <w:r>
              <w:rPr>
                <w:rFonts w:hint="eastAsia"/>
              </w:rPr>
              <w:t>国家债券</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2</w:t>
            </w:r>
          </w:p>
        </w:tc>
        <w:tc>
          <w:tcPr>
            <w:tcW w:w="2835" w:type="dxa"/>
          </w:tcPr>
          <w:p w:rsidR="008E18ED" w:rsidRDefault="008E18ED" w:rsidP="008E18ED">
            <w:pPr>
              <w:jc w:val="left"/>
            </w:pPr>
            <w:r>
              <w:rPr>
                <w:rFonts w:hint="eastAsia"/>
              </w:rPr>
              <w:t>央行票据</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3</w:t>
            </w:r>
          </w:p>
        </w:tc>
        <w:tc>
          <w:tcPr>
            <w:tcW w:w="2835" w:type="dxa"/>
          </w:tcPr>
          <w:p w:rsidR="008E18ED" w:rsidRDefault="008E18ED" w:rsidP="008E18ED">
            <w:pPr>
              <w:jc w:val="left"/>
            </w:pPr>
            <w:r>
              <w:rPr>
                <w:rFonts w:hint="eastAsia"/>
              </w:rPr>
              <w:t>金融债券</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p>
        </w:tc>
        <w:tc>
          <w:tcPr>
            <w:tcW w:w="2835" w:type="dxa"/>
          </w:tcPr>
          <w:p w:rsidR="008E18ED" w:rsidRDefault="008E18ED" w:rsidP="008E18ED">
            <w:pPr>
              <w:jc w:val="left"/>
            </w:pPr>
            <w:r>
              <w:rPr>
                <w:rFonts w:hint="eastAsia"/>
              </w:rPr>
              <w:t>其中：政策性金融债</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4</w:t>
            </w:r>
          </w:p>
        </w:tc>
        <w:tc>
          <w:tcPr>
            <w:tcW w:w="2835" w:type="dxa"/>
          </w:tcPr>
          <w:p w:rsidR="008E18ED" w:rsidRDefault="008E18ED" w:rsidP="008E18ED">
            <w:pPr>
              <w:jc w:val="left"/>
            </w:pPr>
            <w:r>
              <w:rPr>
                <w:rFonts w:hint="eastAsia"/>
              </w:rPr>
              <w:t>企业债券</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5</w:t>
            </w:r>
          </w:p>
        </w:tc>
        <w:tc>
          <w:tcPr>
            <w:tcW w:w="2835" w:type="dxa"/>
          </w:tcPr>
          <w:p w:rsidR="008E18ED" w:rsidRDefault="008E18ED" w:rsidP="008E18ED">
            <w:pPr>
              <w:jc w:val="left"/>
            </w:pPr>
            <w:r>
              <w:rPr>
                <w:rFonts w:hint="eastAsia"/>
              </w:rPr>
              <w:t>企业短期融资券</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6</w:t>
            </w:r>
          </w:p>
        </w:tc>
        <w:tc>
          <w:tcPr>
            <w:tcW w:w="2835" w:type="dxa"/>
          </w:tcPr>
          <w:p w:rsidR="008E18ED" w:rsidRDefault="008E18ED" w:rsidP="008E18ED">
            <w:pPr>
              <w:jc w:val="left"/>
            </w:pPr>
            <w:r>
              <w:rPr>
                <w:rFonts w:hint="eastAsia"/>
              </w:rPr>
              <w:t>中期票据</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7</w:t>
            </w:r>
          </w:p>
        </w:tc>
        <w:tc>
          <w:tcPr>
            <w:tcW w:w="2835" w:type="dxa"/>
          </w:tcPr>
          <w:p w:rsidR="008E18ED" w:rsidRDefault="008E18ED" w:rsidP="008E18ED">
            <w:pPr>
              <w:jc w:val="left"/>
            </w:pPr>
            <w:r>
              <w:rPr>
                <w:rFonts w:hint="eastAsia"/>
              </w:rPr>
              <w:t>可转债（可交换债）</w:t>
            </w:r>
          </w:p>
        </w:tc>
        <w:tc>
          <w:tcPr>
            <w:tcW w:w="2466" w:type="dxa"/>
          </w:tcPr>
          <w:p w:rsidR="008E18ED" w:rsidRDefault="008E18ED" w:rsidP="008E18ED">
            <w:pPr>
              <w:jc w:val="right"/>
            </w:pPr>
            <w:r>
              <w:t>1,726,910.69</w:t>
            </w:r>
          </w:p>
        </w:tc>
        <w:tc>
          <w:tcPr>
            <w:tcW w:w="2557" w:type="dxa"/>
          </w:tcPr>
          <w:p w:rsidR="008E18ED" w:rsidRDefault="008E18ED" w:rsidP="008E18ED">
            <w:pPr>
              <w:jc w:val="right"/>
            </w:pPr>
            <w:r>
              <w:t>0.15</w:t>
            </w:r>
          </w:p>
        </w:tc>
      </w:tr>
      <w:tr w:rsidR="008E18ED" w:rsidTr="008E18ED">
        <w:tc>
          <w:tcPr>
            <w:tcW w:w="646" w:type="dxa"/>
          </w:tcPr>
          <w:p w:rsidR="008E18ED" w:rsidRDefault="008E18ED" w:rsidP="008E18ED">
            <w:pPr>
              <w:jc w:val="center"/>
            </w:pPr>
            <w:r>
              <w:t>8</w:t>
            </w:r>
          </w:p>
        </w:tc>
        <w:tc>
          <w:tcPr>
            <w:tcW w:w="2835" w:type="dxa"/>
          </w:tcPr>
          <w:p w:rsidR="008E18ED" w:rsidRDefault="008E18ED" w:rsidP="008E18ED">
            <w:pPr>
              <w:jc w:val="left"/>
            </w:pPr>
            <w:r>
              <w:rPr>
                <w:rFonts w:hint="eastAsia"/>
              </w:rPr>
              <w:t>同业存单</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9</w:t>
            </w:r>
          </w:p>
        </w:tc>
        <w:tc>
          <w:tcPr>
            <w:tcW w:w="2835" w:type="dxa"/>
          </w:tcPr>
          <w:p w:rsidR="008E18ED" w:rsidRDefault="008E18ED" w:rsidP="008E18ED">
            <w:pPr>
              <w:jc w:val="left"/>
            </w:pPr>
            <w:r>
              <w:rPr>
                <w:rFonts w:hint="eastAsia"/>
              </w:rPr>
              <w:t>其他</w:t>
            </w:r>
          </w:p>
        </w:tc>
        <w:tc>
          <w:tcPr>
            <w:tcW w:w="2466" w:type="dxa"/>
          </w:tcPr>
          <w:p w:rsidR="008E18ED" w:rsidRDefault="008E18ED" w:rsidP="008E18ED">
            <w:pPr>
              <w:jc w:val="right"/>
            </w:pPr>
            <w:r>
              <w:t>-</w:t>
            </w:r>
          </w:p>
        </w:tc>
        <w:tc>
          <w:tcPr>
            <w:tcW w:w="2557" w:type="dxa"/>
          </w:tcPr>
          <w:p w:rsidR="008E18ED" w:rsidRDefault="008E18ED" w:rsidP="008E18ED">
            <w:pPr>
              <w:jc w:val="right"/>
            </w:pPr>
            <w:r>
              <w:t>-</w:t>
            </w:r>
          </w:p>
        </w:tc>
      </w:tr>
      <w:tr w:rsidR="008E18ED" w:rsidTr="008E18ED">
        <w:tc>
          <w:tcPr>
            <w:tcW w:w="646" w:type="dxa"/>
          </w:tcPr>
          <w:p w:rsidR="008E18ED" w:rsidRDefault="008E18ED" w:rsidP="008E18ED">
            <w:pPr>
              <w:jc w:val="center"/>
            </w:pPr>
            <w:r>
              <w:t>10</w:t>
            </w:r>
          </w:p>
        </w:tc>
        <w:tc>
          <w:tcPr>
            <w:tcW w:w="2835" w:type="dxa"/>
          </w:tcPr>
          <w:p w:rsidR="008E18ED" w:rsidRDefault="008E18ED" w:rsidP="008E18ED">
            <w:pPr>
              <w:jc w:val="left"/>
            </w:pPr>
            <w:r>
              <w:rPr>
                <w:rFonts w:hint="eastAsia"/>
              </w:rPr>
              <w:t>合计</w:t>
            </w:r>
          </w:p>
        </w:tc>
        <w:tc>
          <w:tcPr>
            <w:tcW w:w="2466" w:type="dxa"/>
          </w:tcPr>
          <w:p w:rsidR="008E18ED" w:rsidRDefault="008E18ED" w:rsidP="008E18ED">
            <w:pPr>
              <w:jc w:val="right"/>
            </w:pPr>
            <w:r>
              <w:t>1,726,910.69</w:t>
            </w:r>
          </w:p>
        </w:tc>
        <w:tc>
          <w:tcPr>
            <w:tcW w:w="2557" w:type="dxa"/>
          </w:tcPr>
          <w:p w:rsidR="008E18ED" w:rsidRDefault="008E18ED" w:rsidP="008E18ED">
            <w:pPr>
              <w:jc w:val="right"/>
            </w:pPr>
            <w:r>
              <w:t>0.15</w:t>
            </w:r>
          </w:p>
        </w:tc>
      </w:tr>
    </w:tbl>
    <w:p w:rsidR="008E18ED" w:rsidRDefault="008E18ED" w:rsidP="008E18E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46" w:type="dxa"/>
          </w:tcPr>
          <w:p w:rsidR="008E18ED" w:rsidRPr="008E18ED" w:rsidRDefault="008E18ED" w:rsidP="008E18ED">
            <w:pPr>
              <w:jc w:val="center"/>
              <w:rPr>
                <w:b/>
              </w:rPr>
            </w:pPr>
            <w:r w:rsidRPr="008E18ED">
              <w:rPr>
                <w:rFonts w:hint="eastAsia"/>
                <w:b/>
              </w:rPr>
              <w:t>序号</w:t>
            </w:r>
          </w:p>
        </w:tc>
        <w:tc>
          <w:tcPr>
            <w:tcW w:w="1162" w:type="dxa"/>
          </w:tcPr>
          <w:p w:rsidR="008E18ED" w:rsidRPr="008E18ED" w:rsidRDefault="008E18ED" w:rsidP="008E18ED">
            <w:pPr>
              <w:jc w:val="center"/>
              <w:rPr>
                <w:b/>
              </w:rPr>
            </w:pPr>
            <w:r w:rsidRPr="008E18ED">
              <w:rPr>
                <w:rFonts w:hint="eastAsia"/>
                <w:b/>
              </w:rPr>
              <w:t>债券代码</w:t>
            </w:r>
          </w:p>
        </w:tc>
        <w:tc>
          <w:tcPr>
            <w:tcW w:w="1928" w:type="dxa"/>
          </w:tcPr>
          <w:p w:rsidR="008E18ED" w:rsidRPr="008E18ED" w:rsidRDefault="008E18ED" w:rsidP="008E18ED">
            <w:pPr>
              <w:jc w:val="center"/>
              <w:rPr>
                <w:b/>
              </w:rPr>
            </w:pPr>
            <w:r w:rsidRPr="008E18ED">
              <w:rPr>
                <w:rFonts w:hint="eastAsia"/>
                <w:b/>
              </w:rPr>
              <w:t>债券名称</w:t>
            </w:r>
          </w:p>
        </w:tc>
        <w:tc>
          <w:tcPr>
            <w:tcW w:w="1140" w:type="dxa"/>
          </w:tcPr>
          <w:p w:rsidR="008E18ED" w:rsidRPr="008E18ED" w:rsidRDefault="008E18ED" w:rsidP="008E18ED">
            <w:pPr>
              <w:jc w:val="center"/>
              <w:rPr>
                <w:b/>
              </w:rPr>
            </w:pPr>
            <w:r w:rsidRPr="008E18ED">
              <w:rPr>
                <w:rFonts w:hint="eastAsia"/>
                <w:b/>
              </w:rPr>
              <w:t>数量（张）</w:t>
            </w:r>
          </w:p>
        </w:tc>
        <w:tc>
          <w:tcPr>
            <w:tcW w:w="1814" w:type="dxa"/>
          </w:tcPr>
          <w:p w:rsidR="008E18ED" w:rsidRPr="008E18ED" w:rsidRDefault="008E18ED" w:rsidP="008E18ED">
            <w:pPr>
              <w:jc w:val="center"/>
              <w:rPr>
                <w:b/>
              </w:rPr>
            </w:pPr>
            <w:r w:rsidRPr="008E18ED">
              <w:rPr>
                <w:rFonts w:hint="eastAsia"/>
                <w:b/>
              </w:rPr>
              <w:t>公允价值（元）</w:t>
            </w:r>
          </w:p>
        </w:tc>
        <w:tc>
          <w:tcPr>
            <w:tcW w:w="1814" w:type="dxa"/>
          </w:tcPr>
          <w:p w:rsidR="008E18ED" w:rsidRPr="008E18ED" w:rsidRDefault="008E18ED" w:rsidP="008E18ED">
            <w:pPr>
              <w:jc w:val="center"/>
              <w:rPr>
                <w:b/>
              </w:rPr>
            </w:pPr>
            <w:r w:rsidRPr="008E18ED">
              <w:rPr>
                <w:rFonts w:hint="eastAsia"/>
                <w:b/>
              </w:rPr>
              <w:t>占基金资产净值比例（％）</w:t>
            </w:r>
          </w:p>
        </w:tc>
      </w:tr>
      <w:tr w:rsidR="008E18ED" w:rsidTr="008E18ED">
        <w:tc>
          <w:tcPr>
            <w:tcW w:w="646" w:type="dxa"/>
          </w:tcPr>
          <w:p w:rsidR="008E18ED" w:rsidRDefault="008E18ED" w:rsidP="008E18ED">
            <w:pPr>
              <w:jc w:val="center"/>
            </w:pPr>
            <w:r>
              <w:t>1</w:t>
            </w:r>
          </w:p>
        </w:tc>
        <w:tc>
          <w:tcPr>
            <w:tcW w:w="1162" w:type="dxa"/>
          </w:tcPr>
          <w:p w:rsidR="008E18ED" w:rsidRDefault="008E18ED" w:rsidP="008E18ED">
            <w:pPr>
              <w:jc w:val="left"/>
            </w:pPr>
            <w:r>
              <w:t>113704</w:t>
            </w:r>
          </w:p>
        </w:tc>
        <w:tc>
          <w:tcPr>
            <w:tcW w:w="1928" w:type="dxa"/>
          </w:tcPr>
          <w:p w:rsidR="008E18ED" w:rsidRDefault="008E18ED" w:rsidP="008E18ED">
            <w:pPr>
              <w:jc w:val="left"/>
            </w:pPr>
            <w:r>
              <w:rPr>
                <w:rFonts w:hint="eastAsia"/>
              </w:rPr>
              <w:t>春风转债</w:t>
            </w:r>
          </w:p>
        </w:tc>
        <w:tc>
          <w:tcPr>
            <w:tcW w:w="1140" w:type="dxa"/>
          </w:tcPr>
          <w:p w:rsidR="008E18ED" w:rsidRDefault="008E18ED" w:rsidP="008E18ED">
            <w:pPr>
              <w:jc w:val="right"/>
            </w:pPr>
            <w:r>
              <w:t>17,130</w:t>
            </w:r>
          </w:p>
        </w:tc>
        <w:tc>
          <w:tcPr>
            <w:tcW w:w="1814" w:type="dxa"/>
          </w:tcPr>
          <w:p w:rsidR="008E18ED" w:rsidRDefault="008E18ED" w:rsidP="008E18ED">
            <w:pPr>
              <w:jc w:val="right"/>
            </w:pPr>
            <w:r>
              <w:t>1,713,078.84</w:t>
            </w:r>
          </w:p>
        </w:tc>
        <w:tc>
          <w:tcPr>
            <w:tcW w:w="1814" w:type="dxa"/>
          </w:tcPr>
          <w:p w:rsidR="008E18ED" w:rsidRDefault="008E18ED" w:rsidP="008E18ED">
            <w:pPr>
              <w:jc w:val="right"/>
            </w:pPr>
            <w:r>
              <w:t>0.15</w:t>
            </w:r>
          </w:p>
        </w:tc>
      </w:tr>
      <w:tr w:rsidR="008E18ED" w:rsidTr="008E18ED">
        <w:tc>
          <w:tcPr>
            <w:tcW w:w="646" w:type="dxa"/>
          </w:tcPr>
          <w:p w:rsidR="008E18ED" w:rsidRDefault="008E18ED" w:rsidP="008E18ED">
            <w:pPr>
              <w:jc w:val="center"/>
            </w:pPr>
            <w:r>
              <w:t>2</w:t>
            </w:r>
          </w:p>
        </w:tc>
        <w:tc>
          <w:tcPr>
            <w:tcW w:w="1162" w:type="dxa"/>
          </w:tcPr>
          <w:p w:rsidR="008E18ED" w:rsidRDefault="008E18ED" w:rsidP="008E18ED">
            <w:pPr>
              <w:jc w:val="left"/>
            </w:pPr>
            <w:r>
              <w:t>118067</w:t>
            </w:r>
          </w:p>
        </w:tc>
        <w:tc>
          <w:tcPr>
            <w:tcW w:w="1928" w:type="dxa"/>
          </w:tcPr>
          <w:p w:rsidR="008E18ED" w:rsidRDefault="008E18ED" w:rsidP="008E18ED">
            <w:pPr>
              <w:jc w:val="left"/>
            </w:pPr>
            <w:r>
              <w:rPr>
                <w:rFonts w:hint="eastAsia"/>
              </w:rPr>
              <w:t>上</w:t>
            </w:r>
            <w:r>
              <w:rPr>
                <w:rFonts w:hint="eastAsia"/>
              </w:rPr>
              <w:t>26</w:t>
            </w:r>
            <w:r>
              <w:rPr>
                <w:rFonts w:hint="eastAsia"/>
              </w:rPr>
              <w:t>转债</w:t>
            </w:r>
          </w:p>
        </w:tc>
        <w:tc>
          <w:tcPr>
            <w:tcW w:w="1140" w:type="dxa"/>
          </w:tcPr>
          <w:p w:rsidR="008E18ED" w:rsidRDefault="008E18ED" w:rsidP="008E18ED">
            <w:pPr>
              <w:jc w:val="right"/>
            </w:pPr>
            <w:r>
              <w:t>70</w:t>
            </w:r>
          </w:p>
        </w:tc>
        <w:tc>
          <w:tcPr>
            <w:tcW w:w="1814" w:type="dxa"/>
          </w:tcPr>
          <w:p w:rsidR="008E18ED" w:rsidRDefault="008E18ED" w:rsidP="008E18ED">
            <w:pPr>
              <w:jc w:val="right"/>
            </w:pPr>
            <w:r>
              <w:t>9,211.72</w:t>
            </w:r>
          </w:p>
        </w:tc>
        <w:tc>
          <w:tcPr>
            <w:tcW w:w="1814" w:type="dxa"/>
          </w:tcPr>
          <w:p w:rsidR="008E18ED" w:rsidRDefault="008E18ED" w:rsidP="008E18ED">
            <w:pPr>
              <w:jc w:val="right"/>
            </w:pPr>
            <w:r>
              <w:t>0.00</w:t>
            </w:r>
          </w:p>
        </w:tc>
      </w:tr>
      <w:tr w:rsidR="008E18ED" w:rsidTr="008E18ED">
        <w:tc>
          <w:tcPr>
            <w:tcW w:w="646" w:type="dxa"/>
          </w:tcPr>
          <w:p w:rsidR="008E18ED" w:rsidRDefault="008E18ED" w:rsidP="008E18ED">
            <w:pPr>
              <w:jc w:val="center"/>
            </w:pPr>
            <w:r>
              <w:t>3</w:t>
            </w:r>
          </w:p>
        </w:tc>
        <w:tc>
          <w:tcPr>
            <w:tcW w:w="1162" w:type="dxa"/>
          </w:tcPr>
          <w:p w:rsidR="008E18ED" w:rsidRDefault="008E18ED" w:rsidP="008E18ED">
            <w:pPr>
              <w:jc w:val="left"/>
            </w:pPr>
            <w:r>
              <w:t>127099</w:t>
            </w:r>
          </w:p>
        </w:tc>
        <w:tc>
          <w:tcPr>
            <w:tcW w:w="1928" w:type="dxa"/>
          </w:tcPr>
          <w:p w:rsidR="008E18ED" w:rsidRDefault="008E18ED" w:rsidP="008E18ED">
            <w:pPr>
              <w:jc w:val="left"/>
            </w:pPr>
            <w:r>
              <w:rPr>
                <w:rFonts w:hint="eastAsia"/>
              </w:rPr>
              <w:t>盛航转债</w:t>
            </w:r>
          </w:p>
        </w:tc>
        <w:tc>
          <w:tcPr>
            <w:tcW w:w="1140" w:type="dxa"/>
          </w:tcPr>
          <w:p w:rsidR="008E18ED" w:rsidRDefault="008E18ED" w:rsidP="008E18ED">
            <w:pPr>
              <w:jc w:val="right"/>
            </w:pPr>
            <w:r>
              <w:t>35</w:t>
            </w:r>
          </w:p>
        </w:tc>
        <w:tc>
          <w:tcPr>
            <w:tcW w:w="1814" w:type="dxa"/>
          </w:tcPr>
          <w:p w:rsidR="008E18ED" w:rsidRDefault="008E18ED" w:rsidP="008E18ED">
            <w:pPr>
              <w:jc w:val="right"/>
            </w:pPr>
            <w:r>
              <w:t>4,620.13</w:t>
            </w:r>
          </w:p>
        </w:tc>
        <w:tc>
          <w:tcPr>
            <w:tcW w:w="1814" w:type="dxa"/>
          </w:tcPr>
          <w:p w:rsidR="008E18ED" w:rsidRDefault="008E18ED" w:rsidP="008E18ED">
            <w:pPr>
              <w:jc w:val="right"/>
            </w:pPr>
            <w:r>
              <w:t>0.00</w:t>
            </w:r>
          </w:p>
        </w:tc>
      </w:tr>
    </w:tbl>
    <w:p w:rsidR="008E18ED" w:rsidRDefault="008E18ED" w:rsidP="008E18ED">
      <w:pPr>
        <w:pStyle w:val="-2"/>
        <w:spacing w:before="312"/>
      </w:pPr>
      <w:r>
        <w:rPr>
          <w:rFonts w:hint="eastAsia"/>
        </w:rPr>
        <w:t>报告期末按公允价值占基金资产净值比例大小排名的前十名资产支持证券投资明细</w:t>
      </w:r>
    </w:p>
    <w:p w:rsidR="008E18ED" w:rsidRDefault="008E18ED" w:rsidP="008E18ED">
      <w:pPr>
        <w:pStyle w:val="-"/>
        <w:ind w:firstLine="420"/>
      </w:pPr>
      <w:r>
        <w:rPr>
          <w:rFonts w:hint="eastAsia"/>
        </w:rPr>
        <w:t>本基金本报告期末未持有资产支持证券。</w:t>
      </w:r>
    </w:p>
    <w:p w:rsidR="008E18ED" w:rsidRDefault="008E18ED" w:rsidP="008E18ED">
      <w:pPr>
        <w:pStyle w:val="-2"/>
        <w:spacing w:before="312"/>
      </w:pPr>
      <w:r>
        <w:rPr>
          <w:rFonts w:hint="eastAsia"/>
        </w:rPr>
        <w:t>报告期末按公允价值占基金资产净值比例大小排序的前五名贵金属投资明细</w:t>
      </w:r>
    </w:p>
    <w:p w:rsidR="008E18ED" w:rsidRDefault="008E18ED" w:rsidP="008E18ED">
      <w:pPr>
        <w:pStyle w:val="-"/>
        <w:ind w:firstLine="420"/>
      </w:pPr>
      <w:r>
        <w:rPr>
          <w:rFonts w:hint="eastAsia"/>
        </w:rPr>
        <w:t>无。</w:t>
      </w:r>
    </w:p>
    <w:p w:rsidR="008E18ED" w:rsidRDefault="008E18ED" w:rsidP="008E18ED">
      <w:pPr>
        <w:pStyle w:val="-2"/>
        <w:spacing w:before="312"/>
      </w:pPr>
      <w:r>
        <w:rPr>
          <w:rFonts w:hint="eastAsia"/>
        </w:rPr>
        <w:t>报告期末按公允价值占基金资产净值比例大小排名的前五名权证投资明细</w:t>
      </w:r>
    </w:p>
    <w:p w:rsidR="008E18ED" w:rsidRDefault="008E18ED" w:rsidP="008E18ED">
      <w:pPr>
        <w:pStyle w:val="-"/>
        <w:ind w:firstLine="420"/>
      </w:pPr>
      <w:r>
        <w:rPr>
          <w:rFonts w:hint="eastAsia"/>
        </w:rPr>
        <w:t>无。</w:t>
      </w:r>
    </w:p>
    <w:p w:rsidR="008E18ED" w:rsidRDefault="008E18ED" w:rsidP="008E18ED">
      <w:pPr>
        <w:pStyle w:val="-2"/>
        <w:spacing w:before="312"/>
      </w:pPr>
      <w:r>
        <w:rPr>
          <w:rFonts w:hint="eastAsia"/>
        </w:rPr>
        <w:lastRenderedPageBreak/>
        <w:t>报告期末本基金投资的股指期货交易情况说明</w:t>
      </w:r>
    </w:p>
    <w:p w:rsidR="008E18ED" w:rsidRDefault="008E18ED" w:rsidP="008E18ED">
      <w:pPr>
        <w:pStyle w:val="-3"/>
        <w:spacing w:before="156" w:after="156"/>
      </w:pPr>
      <w:r>
        <w:rPr>
          <w:rFonts w:hint="eastAsia"/>
        </w:rPr>
        <w:t>报告期末本基金投资的股指期货持仓和损益明细</w:t>
      </w:r>
    </w:p>
    <w:p w:rsidR="008E18ED" w:rsidRDefault="008E18ED" w:rsidP="008E18ED">
      <w:pPr>
        <w:pStyle w:val="-"/>
        <w:ind w:firstLine="420"/>
      </w:pPr>
      <w:r>
        <w:rPr>
          <w:rFonts w:hint="eastAsia"/>
        </w:rPr>
        <w:t>无。</w:t>
      </w:r>
    </w:p>
    <w:p w:rsidR="008E18ED" w:rsidRDefault="008E18ED" w:rsidP="008E18ED">
      <w:pPr>
        <w:pStyle w:val="-3"/>
        <w:spacing w:before="156" w:after="156"/>
      </w:pPr>
      <w:r>
        <w:rPr>
          <w:rFonts w:hint="eastAsia"/>
        </w:rPr>
        <w:t>本基金投资股指期货的投资政策</w:t>
      </w:r>
    </w:p>
    <w:p w:rsidR="008E18ED" w:rsidRDefault="008E18ED" w:rsidP="008E18ED">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E18ED" w:rsidRDefault="008E18ED" w:rsidP="008E18ED">
      <w:pPr>
        <w:pStyle w:val="-2"/>
        <w:spacing w:before="312"/>
      </w:pPr>
      <w:r>
        <w:rPr>
          <w:rFonts w:hint="eastAsia"/>
        </w:rPr>
        <w:t>报告期末本基金投资的国债期货交易情况说明</w:t>
      </w:r>
    </w:p>
    <w:p w:rsidR="008E18ED" w:rsidRDefault="008E18ED" w:rsidP="008E18ED">
      <w:pPr>
        <w:pStyle w:val="-3"/>
        <w:spacing w:before="156" w:after="156"/>
      </w:pPr>
      <w:r>
        <w:rPr>
          <w:rFonts w:hint="eastAsia"/>
        </w:rPr>
        <w:t>本期国债期货投资政策</w:t>
      </w:r>
    </w:p>
    <w:p w:rsidR="008E18ED" w:rsidRDefault="008E18ED" w:rsidP="008E18ED">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E18ED" w:rsidRDefault="008E18ED" w:rsidP="008E18ED">
      <w:pPr>
        <w:pStyle w:val="-3"/>
        <w:spacing w:before="156" w:after="156"/>
      </w:pPr>
      <w:r>
        <w:rPr>
          <w:rFonts w:hint="eastAsia"/>
        </w:rPr>
        <w:t>报告期末本基金投资的国债期货持仓和损益明细</w:t>
      </w:r>
    </w:p>
    <w:p w:rsidR="008E18ED" w:rsidRDefault="008E18ED" w:rsidP="008E18ED">
      <w:pPr>
        <w:pStyle w:val="-"/>
        <w:ind w:firstLine="420"/>
      </w:pPr>
      <w:r>
        <w:rPr>
          <w:rFonts w:hint="eastAsia"/>
        </w:rPr>
        <w:t>无。</w:t>
      </w:r>
    </w:p>
    <w:p w:rsidR="008E18ED" w:rsidRDefault="008E18ED" w:rsidP="008E18ED">
      <w:pPr>
        <w:pStyle w:val="-3"/>
        <w:spacing w:before="156" w:after="156"/>
      </w:pPr>
      <w:r>
        <w:rPr>
          <w:rFonts w:hint="eastAsia"/>
        </w:rPr>
        <w:t>本期国债期货投资评价</w:t>
      </w:r>
    </w:p>
    <w:p w:rsidR="008E18ED" w:rsidRDefault="008E18ED" w:rsidP="008E18ED">
      <w:pPr>
        <w:pStyle w:val="-"/>
        <w:ind w:firstLine="420"/>
      </w:pPr>
      <w:r>
        <w:rPr>
          <w:rFonts w:hint="eastAsia"/>
        </w:rPr>
        <w:t>本报告期，本基金投资国债期货符合既定的投资政策和投资目的。</w:t>
      </w:r>
    </w:p>
    <w:p w:rsidR="008E18ED" w:rsidRDefault="008E18ED" w:rsidP="008E18ED">
      <w:pPr>
        <w:pStyle w:val="-2"/>
        <w:spacing w:before="312"/>
      </w:pPr>
      <w:r>
        <w:rPr>
          <w:rFonts w:hint="eastAsia"/>
        </w:rPr>
        <w:t>投资组合报告附注</w:t>
      </w:r>
    </w:p>
    <w:p w:rsidR="008E18ED" w:rsidRDefault="008E18ED" w:rsidP="008E18E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E18ED" w:rsidRDefault="008E18ED" w:rsidP="008E18ED">
      <w:pPr>
        <w:pStyle w:val="-"/>
        <w:ind w:firstLine="420"/>
      </w:pPr>
      <w:r>
        <w:rPr>
          <w:rFonts w:hint="eastAsia"/>
        </w:rPr>
        <w:t>报告期内基金投资的前十名证券的发行主体未有被监管部门立案调查，不存在报告编制日前一年内受到公开谴责、处罚的情形。</w:t>
      </w:r>
    </w:p>
    <w:p w:rsidR="008E18ED" w:rsidRDefault="008E18ED" w:rsidP="008E18E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E18ED" w:rsidRDefault="008E18ED" w:rsidP="008E18ED">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8E18ED" w:rsidRDefault="008E18ED" w:rsidP="008E18E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E18ED" w:rsidTr="008E18ED">
        <w:trPr>
          <w:cnfStyle w:val="100000000000" w:firstRow="1" w:lastRow="0" w:firstColumn="0" w:lastColumn="0" w:oddVBand="0" w:evenVBand="0" w:oddHBand="0" w:evenHBand="0" w:firstRowFirstColumn="0" w:firstRowLastColumn="0" w:lastRowFirstColumn="0" w:lastRowLastColumn="0"/>
        </w:trPr>
        <w:tc>
          <w:tcPr>
            <w:tcW w:w="743" w:type="dxa"/>
          </w:tcPr>
          <w:p w:rsidR="008E18ED" w:rsidRPr="008E18ED" w:rsidRDefault="008E18ED" w:rsidP="008E18ED">
            <w:pPr>
              <w:jc w:val="center"/>
              <w:rPr>
                <w:b/>
              </w:rPr>
            </w:pPr>
            <w:r w:rsidRPr="008E18ED">
              <w:rPr>
                <w:rFonts w:hint="eastAsia"/>
                <w:b/>
              </w:rPr>
              <w:t>序号</w:t>
            </w:r>
          </w:p>
        </w:tc>
        <w:tc>
          <w:tcPr>
            <w:tcW w:w="2977" w:type="dxa"/>
          </w:tcPr>
          <w:p w:rsidR="008E18ED" w:rsidRPr="008E18ED" w:rsidRDefault="008E18ED" w:rsidP="008E18ED">
            <w:pPr>
              <w:jc w:val="center"/>
              <w:rPr>
                <w:b/>
              </w:rPr>
            </w:pPr>
            <w:r w:rsidRPr="008E18ED">
              <w:rPr>
                <w:rFonts w:hint="eastAsia"/>
                <w:b/>
              </w:rPr>
              <w:t>名称</w:t>
            </w:r>
          </w:p>
        </w:tc>
        <w:tc>
          <w:tcPr>
            <w:tcW w:w="4785" w:type="dxa"/>
          </w:tcPr>
          <w:p w:rsidR="008E18ED" w:rsidRPr="008E18ED" w:rsidRDefault="008E18ED" w:rsidP="008E18ED">
            <w:pPr>
              <w:jc w:val="center"/>
              <w:rPr>
                <w:b/>
              </w:rPr>
            </w:pPr>
            <w:r w:rsidRPr="008E18ED">
              <w:rPr>
                <w:rFonts w:hint="eastAsia"/>
                <w:b/>
              </w:rPr>
              <w:t>金额（元）</w:t>
            </w:r>
          </w:p>
        </w:tc>
      </w:tr>
      <w:tr w:rsidR="008E18ED" w:rsidTr="008E18ED">
        <w:tc>
          <w:tcPr>
            <w:tcW w:w="743" w:type="dxa"/>
          </w:tcPr>
          <w:p w:rsidR="008E18ED" w:rsidRDefault="008E18ED" w:rsidP="008E18ED">
            <w:pPr>
              <w:jc w:val="center"/>
            </w:pPr>
            <w:r>
              <w:t>1</w:t>
            </w:r>
          </w:p>
        </w:tc>
        <w:tc>
          <w:tcPr>
            <w:tcW w:w="2977" w:type="dxa"/>
          </w:tcPr>
          <w:p w:rsidR="008E18ED" w:rsidRDefault="008E18ED" w:rsidP="008E18ED">
            <w:pPr>
              <w:jc w:val="left"/>
            </w:pPr>
            <w:r>
              <w:rPr>
                <w:rFonts w:hint="eastAsia"/>
              </w:rPr>
              <w:t>存出保证金</w:t>
            </w:r>
          </w:p>
        </w:tc>
        <w:tc>
          <w:tcPr>
            <w:tcW w:w="4785" w:type="dxa"/>
          </w:tcPr>
          <w:p w:rsidR="008E18ED" w:rsidRDefault="008E18ED" w:rsidP="008E18ED">
            <w:pPr>
              <w:jc w:val="right"/>
            </w:pPr>
            <w:r>
              <w:t>339,814.78</w:t>
            </w:r>
          </w:p>
        </w:tc>
      </w:tr>
      <w:tr w:rsidR="008E18ED" w:rsidTr="008E18ED">
        <w:tc>
          <w:tcPr>
            <w:tcW w:w="743" w:type="dxa"/>
          </w:tcPr>
          <w:p w:rsidR="008E18ED" w:rsidRDefault="008E18ED" w:rsidP="008E18ED">
            <w:pPr>
              <w:jc w:val="center"/>
            </w:pPr>
            <w:r>
              <w:t>2</w:t>
            </w:r>
          </w:p>
        </w:tc>
        <w:tc>
          <w:tcPr>
            <w:tcW w:w="2977" w:type="dxa"/>
          </w:tcPr>
          <w:p w:rsidR="008E18ED" w:rsidRDefault="008E18ED" w:rsidP="008E18ED">
            <w:pPr>
              <w:jc w:val="left"/>
            </w:pPr>
            <w:r>
              <w:rPr>
                <w:rFonts w:hint="eastAsia"/>
              </w:rPr>
              <w:t>应收证券清算款</w:t>
            </w:r>
          </w:p>
        </w:tc>
        <w:tc>
          <w:tcPr>
            <w:tcW w:w="4785" w:type="dxa"/>
          </w:tcPr>
          <w:p w:rsidR="008E18ED" w:rsidRDefault="008E18ED" w:rsidP="008E18ED">
            <w:pPr>
              <w:jc w:val="right"/>
            </w:pPr>
            <w:r>
              <w:t>7,030,096.08</w:t>
            </w:r>
          </w:p>
        </w:tc>
      </w:tr>
      <w:tr w:rsidR="008E18ED" w:rsidTr="008E18ED">
        <w:tc>
          <w:tcPr>
            <w:tcW w:w="743" w:type="dxa"/>
          </w:tcPr>
          <w:p w:rsidR="008E18ED" w:rsidRDefault="008E18ED" w:rsidP="008E18ED">
            <w:pPr>
              <w:jc w:val="center"/>
            </w:pPr>
            <w:r>
              <w:t>3</w:t>
            </w:r>
          </w:p>
        </w:tc>
        <w:tc>
          <w:tcPr>
            <w:tcW w:w="2977" w:type="dxa"/>
          </w:tcPr>
          <w:p w:rsidR="008E18ED" w:rsidRDefault="008E18ED" w:rsidP="008E18ED">
            <w:pPr>
              <w:jc w:val="left"/>
            </w:pPr>
            <w:r>
              <w:rPr>
                <w:rFonts w:hint="eastAsia"/>
              </w:rPr>
              <w:t>应收股利</w:t>
            </w:r>
          </w:p>
        </w:tc>
        <w:tc>
          <w:tcPr>
            <w:tcW w:w="4785" w:type="dxa"/>
          </w:tcPr>
          <w:p w:rsidR="008E18ED" w:rsidRDefault="008E18ED" w:rsidP="008E18ED">
            <w:pPr>
              <w:jc w:val="right"/>
            </w:pPr>
            <w:r>
              <w:t>173,254.20</w:t>
            </w:r>
          </w:p>
        </w:tc>
      </w:tr>
      <w:tr w:rsidR="008E18ED" w:rsidTr="008E18ED">
        <w:tc>
          <w:tcPr>
            <w:tcW w:w="743" w:type="dxa"/>
          </w:tcPr>
          <w:p w:rsidR="008E18ED" w:rsidRDefault="008E18ED" w:rsidP="008E18ED">
            <w:pPr>
              <w:jc w:val="center"/>
            </w:pPr>
            <w:r>
              <w:t>4</w:t>
            </w:r>
          </w:p>
        </w:tc>
        <w:tc>
          <w:tcPr>
            <w:tcW w:w="2977" w:type="dxa"/>
          </w:tcPr>
          <w:p w:rsidR="008E18ED" w:rsidRDefault="008E18ED" w:rsidP="008E18ED">
            <w:pPr>
              <w:jc w:val="left"/>
            </w:pPr>
            <w:r>
              <w:rPr>
                <w:rFonts w:hint="eastAsia"/>
              </w:rPr>
              <w:t>应收利息</w:t>
            </w:r>
          </w:p>
        </w:tc>
        <w:tc>
          <w:tcPr>
            <w:tcW w:w="4785" w:type="dxa"/>
          </w:tcPr>
          <w:p w:rsidR="008E18ED" w:rsidRDefault="008E18ED" w:rsidP="008E18ED">
            <w:pPr>
              <w:jc w:val="right"/>
            </w:pPr>
            <w:r>
              <w:t>-</w:t>
            </w:r>
          </w:p>
        </w:tc>
      </w:tr>
      <w:tr w:rsidR="008E18ED" w:rsidTr="008E18ED">
        <w:tc>
          <w:tcPr>
            <w:tcW w:w="743" w:type="dxa"/>
          </w:tcPr>
          <w:p w:rsidR="008E18ED" w:rsidRDefault="008E18ED" w:rsidP="008E18ED">
            <w:pPr>
              <w:jc w:val="center"/>
            </w:pPr>
            <w:r>
              <w:t>5</w:t>
            </w:r>
          </w:p>
        </w:tc>
        <w:tc>
          <w:tcPr>
            <w:tcW w:w="2977" w:type="dxa"/>
          </w:tcPr>
          <w:p w:rsidR="008E18ED" w:rsidRDefault="008E18ED" w:rsidP="008E18ED">
            <w:pPr>
              <w:jc w:val="left"/>
            </w:pPr>
            <w:r>
              <w:rPr>
                <w:rFonts w:hint="eastAsia"/>
              </w:rPr>
              <w:t>应收申购款</w:t>
            </w:r>
          </w:p>
        </w:tc>
        <w:tc>
          <w:tcPr>
            <w:tcW w:w="4785" w:type="dxa"/>
          </w:tcPr>
          <w:p w:rsidR="008E18ED" w:rsidRDefault="008E18ED" w:rsidP="008E18ED">
            <w:pPr>
              <w:jc w:val="right"/>
            </w:pPr>
            <w:r>
              <w:t>164,020.69</w:t>
            </w:r>
          </w:p>
        </w:tc>
      </w:tr>
      <w:tr w:rsidR="008E18ED" w:rsidTr="008E18ED">
        <w:tc>
          <w:tcPr>
            <w:tcW w:w="743" w:type="dxa"/>
          </w:tcPr>
          <w:p w:rsidR="008E18ED" w:rsidRDefault="008E18ED" w:rsidP="008E18ED">
            <w:pPr>
              <w:jc w:val="center"/>
            </w:pPr>
            <w:r>
              <w:t>6</w:t>
            </w:r>
          </w:p>
        </w:tc>
        <w:tc>
          <w:tcPr>
            <w:tcW w:w="2977" w:type="dxa"/>
          </w:tcPr>
          <w:p w:rsidR="008E18ED" w:rsidRDefault="008E18ED" w:rsidP="008E18ED">
            <w:pPr>
              <w:jc w:val="left"/>
            </w:pPr>
            <w:r>
              <w:rPr>
                <w:rFonts w:hint="eastAsia"/>
              </w:rPr>
              <w:t>其他应收款</w:t>
            </w:r>
          </w:p>
        </w:tc>
        <w:tc>
          <w:tcPr>
            <w:tcW w:w="4785" w:type="dxa"/>
          </w:tcPr>
          <w:p w:rsidR="008E18ED" w:rsidRDefault="008E18ED" w:rsidP="008E18ED">
            <w:pPr>
              <w:jc w:val="right"/>
            </w:pPr>
            <w:r>
              <w:t>-</w:t>
            </w:r>
          </w:p>
        </w:tc>
      </w:tr>
      <w:tr w:rsidR="008E18ED" w:rsidTr="008E18ED">
        <w:tc>
          <w:tcPr>
            <w:tcW w:w="743" w:type="dxa"/>
          </w:tcPr>
          <w:p w:rsidR="008E18ED" w:rsidRDefault="008E18ED" w:rsidP="008E18ED">
            <w:pPr>
              <w:jc w:val="center"/>
            </w:pPr>
            <w:r>
              <w:t>7</w:t>
            </w:r>
          </w:p>
        </w:tc>
        <w:tc>
          <w:tcPr>
            <w:tcW w:w="2977" w:type="dxa"/>
          </w:tcPr>
          <w:p w:rsidR="008E18ED" w:rsidRDefault="008E18ED" w:rsidP="008E18ED">
            <w:pPr>
              <w:jc w:val="left"/>
            </w:pPr>
            <w:r>
              <w:rPr>
                <w:rFonts w:hint="eastAsia"/>
              </w:rPr>
              <w:t>待摊费用</w:t>
            </w:r>
          </w:p>
        </w:tc>
        <w:tc>
          <w:tcPr>
            <w:tcW w:w="4785" w:type="dxa"/>
          </w:tcPr>
          <w:p w:rsidR="008E18ED" w:rsidRDefault="008E18ED" w:rsidP="008E18ED">
            <w:pPr>
              <w:jc w:val="right"/>
            </w:pPr>
            <w:r>
              <w:t>-</w:t>
            </w:r>
          </w:p>
        </w:tc>
      </w:tr>
      <w:tr w:rsidR="008E18ED" w:rsidTr="008E18ED">
        <w:tc>
          <w:tcPr>
            <w:tcW w:w="743" w:type="dxa"/>
          </w:tcPr>
          <w:p w:rsidR="008E18ED" w:rsidRDefault="008E18ED" w:rsidP="008E18ED">
            <w:pPr>
              <w:jc w:val="center"/>
            </w:pPr>
            <w:r>
              <w:t>8</w:t>
            </w:r>
          </w:p>
        </w:tc>
        <w:tc>
          <w:tcPr>
            <w:tcW w:w="2977" w:type="dxa"/>
          </w:tcPr>
          <w:p w:rsidR="008E18ED" w:rsidRDefault="008E18ED" w:rsidP="008E18ED">
            <w:pPr>
              <w:jc w:val="left"/>
            </w:pPr>
            <w:r>
              <w:rPr>
                <w:rFonts w:hint="eastAsia"/>
              </w:rPr>
              <w:t>其他</w:t>
            </w:r>
          </w:p>
        </w:tc>
        <w:tc>
          <w:tcPr>
            <w:tcW w:w="4785" w:type="dxa"/>
          </w:tcPr>
          <w:p w:rsidR="008E18ED" w:rsidRDefault="008E18ED" w:rsidP="008E18ED">
            <w:pPr>
              <w:jc w:val="right"/>
            </w:pPr>
            <w:r>
              <w:t>-</w:t>
            </w:r>
          </w:p>
        </w:tc>
      </w:tr>
      <w:tr w:rsidR="008E18ED" w:rsidTr="008E18ED">
        <w:tc>
          <w:tcPr>
            <w:tcW w:w="743" w:type="dxa"/>
          </w:tcPr>
          <w:p w:rsidR="008E18ED" w:rsidRDefault="008E18ED" w:rsidP="008E18ED">
            <w:pPr>
              <w:jc w:val="center"/>
            </w:pPr>
            <w:r>
              <w:t>9</w:t>
            </w:r>
          </w:p>
        </w:tc>
        <w:tc>
          <w:tcPr>
            <w:tcW w:w="2977" w:type="dxa"/>
          </w:tcPr>
          <w:p w:rsidR="008E18ED" w:rsidRDefault="008E18ED" w:rsidP="008E18ED">
            <w:pPr>
              <w:jc w:val="left"/>
            </w:pPr>
            <w:r>
              <w:rPr>
                <w:rFonts w:hint="eastAsia"/>
              </w:rPr>
              <w:t>合计</w:t>
            </w:r>
          </w:p>
        </w:tc>
        <w:tc>
          <w:tcPr>
            <w:tcW w:w="4785" w:type="dxa"/>
          </w:tcPr>
          <w:p w:rsidR="008E18ED" w:rsidRDefault="008E18ED" w:rsidP="008E18ED">
            <w:pPr>
              <w:jc w:val="right"/>
            </w:pPr>
            <w:r>
              <w:t>7,707,185.75</w:t>
            </w:r>
          </w:p>
        </w:tc>
      </w:tr>
    </w:tbl>
    <w:p w:rsidR="008E18ED" w:rsidRDefault="008E18ED" w:rsidP="008E18ED">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80" w:type="dxa"/>
          </w:tcPr>
          <w:p w:rsidR="008E18ED" w:rsidRPr="008E18ED" w:rsidRDefault="008E18ED" w:rsidP="008E18ED">
            <w:pPr>
              <w:jc w:val="center"/>
              <w:rPr>
                <w:b/>
              </w:rPr>
            </w:pPr>
            <w:r w:rsidRPr="008E18ED">
              <w:rPr>
                <w:rFonts w:hint="eastAsia"/>
                <w:b/>
              </w:rPr>
              <w:t>序号</w:t>
            </w:r>
          </w:p>
        </w:tc>
        <w:tc>
          <w:tcPr>
            <w:tcW w:w="1644" w:type="dxa"/>
          </w:tcPr>
          <w:p w:rsidR="008E18ED" w:rsidRPr="008E18ED" w:rsidRDefault="008E18ED" w:rsidP="008E18ED">
            <w:pPr>
              <w:jc w:val="center"/>
              <w:rPr>
                <w:b/>
              </w:rPr>
            </w:pPr>
            <w:r w:rsidRPr="008E18ED">
              <w:rPr>
                <w:rFonts w:hint="eastAsia"/>
                <w:b/>
              </w:rPr>
              <w:t>债券代码</w:t>
            </w:r>
          </w:p>
        </w:tc>
        <w:tc>
          <w:tcPr>
            <w:tcW w:w="1814" w:type="dxa"/>
          </w:tcPr>
          <w:p w:rsidR="008E18ED" w:rsidRPr="008E18ED" w:rsidRDefault="008E18ED" w:rsidP="008E18ED">
            <w:pPr>
              <w:jc w:val="center"/>
              <w:rPr>
                <w:b/>
              </w:rPr>
            </w:pPr>
            <w:r w:rsidRPr="008E18ED">
              <w:rPr>
                <w:rFonts w:hint="eastAsia"/>
                <w:b/>
              </w:rPr>
              <w:t>债券名称</w:t>
            </w:r>
          </w:p>
        </w:tc>
        <w:tc>
          <w:tcPr>
            <w:tcW w:w="1814" w:type="dxa"/>
          </w:tcPr>
          <w:p w:rsidR="008E18ED" w:rsidRPr="008E18ED" w:rsidRDefault="008E18ED" w:rsidP="008E18ED">
            <w:pPr>
              <w:jc w:val="center"/>
              <w:rPr>
                <w:b/>
              </w:rPr>
            </w:pPr>
            <w:r w:rsidRPr="008E18ED">
              <w:rPr>
                <w:rFonts w:hint="eastAsia"/>
                <w:b/>
              </w:rPr>
              <w:t>公允价值（元）</w:t>
            </w:r>
          </w:p>
        </w:tc>
        <w:tc>
          <w:tcPr>
            <w:tcW w:w="2552" w:type="dxa"/>
          </w:tcPr>
          <w:p w:rsidR="008E18ED" w:rsidRPr="008E18ED" w:rsidRDefault="008E18ED" w:rsidP="008E18ED">
            <w:pPr>
              <w:jc w:val="center"/>
              <w:rPr>
                <w:b/>
              </w:rPr>
            </w:pPr>
            <w:r w:rsidRPr="008E18ED">
              <w:rPr>
                <w:rFonts w:hint="eastAsia"/>
                <w:b/>
              </w:rPr>
              <w:t>占基金资产净值比例（％）</w:t>
            </w:r>
          </w:p>
        </w:tc>
      </w:tr>
      <w:tr w:rsidR="008E18ED" w:rsidTr="008E18ED">
        <w:tc>
          <w:tcPr>
            <w:tcW w:w="680" w:type="dxa"/>
          </w:tcPr>
          <w:p w:rsidR="008E18ED" w:rsidRDefault="008E18ED" w:rsidP="008E18ED">
            <w:pPr>
              <w:jc w:val="center"/>
            </w:pPr>
            <w:r>
              <w:t>1</w:t>
            </w:r>
          </w:p>
        </w:tc>
        <w:tc>
          <w:tcPr>
            <w:tcW w:w="1644" w:type="dxa"/>
          </w:tcPr>
          <w:p w:rsidR="008E18ED" w:rsidRDefault="008E18ED" w:rsidP="008E18ED">
            <w:pPr>
              <w:jc w:val="left"/>
            </w:pPr>
            <w:r>
              <w:t>127099</w:t>
            </w:r>
          </w:p>
        </w:tc>
        <w:tc>
          <w:tcPr>
            <w:tcW w:w="1814" w:type="dxa"/>
          </w:tcPr>
          <w:p w:rsidR="008E18ED" w:rsidRDefault="008E18ED" w:rsidP="008E18ED">
            <w:pPr>
              <w:jc w:val="left"/>
            </w:pPr>
            <w:r>
              <w:rPr>
                <w:rFonts w:hint="eastAsia"/>
              </w:rPr>
              <w:t>盛航转债</w:t>
            </w:r>
          </w:p>
        </w:tc>
        <w:tc>
          <w:tcPr>
            <w:tcW w:w="1814" w:type="dxa"/>
          </w:tcPr>
          <w:p w:rsidR="008E18ED" w:rsidRDefault="008E18ED" w:rsidP="008E18ED">
            <w:pPr>
              <w:jc w:val="right"/>
            </w:pPr>
            <w:r>
              <w:t>4,620.13</w:t>
            </w:r>
          </w:p>
        </w:tc>
        <w:tc>
          <w:tcPr>
            <w:tcW w:w="2552" w:type="dxa"/>
          </w:tcPr>
          <w:p w:rsidR="008E18ED" w:rsidRDefault="008E18ED" w:rsidP="008E18ED">
            <w:pPr>
              <w:jc w:val="right"/>
            </w:pPr>
            <w:r>
              <w:t>0.00</w:t>
            </w:r>
          </w:p>
        </w:tc>
      </w:tr>
    </w:tbl>
    <w:p w:rsidR="008E18ED" w:rsidRDefault="008E18ED" w:rsidP="008E18ED">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E18ED" w:rsidTr="008E18ED">
        <w:trPr>
          <w:cnfStyle w:val="100000000000" w:firstRow="1" w:lastRow="0" w:firstColumn="0" w:lastColumn="0" w:oddVBand="0" w:evenVBand="0" w:oddHBand="0" w:evenHBand="0" w:firstRowFirstColumn="0" w:firstRowLastColumn="0" w:lastRowFirstColumn="0" w:lastRowLastColumn="0"/>
        </w:trPr>
        <w:tc>
          <w:tcPr>
            <w:tcW w:w="658" w:type="dxa"/>
          </w:tcPr>
          <w:p w:rsidR="008E18ED" w:rsidRPr="008E18ED" w:rsidRDefault="008E18ED" w:rsidP="008E18ED">
            <w:pPr>
              <w:jc w:val="center"/>
              <w:rPr>
                <w:b/>
              </w:rPr>
            </w:pPr>
            <w:r w:rsidRPr="008E18ED">
              <w:rPr>
                <w:rFonts w:hint="eastAsia"/>
                <w:b/>
              </w:rPr>
              <w:t>序号</w:t>
            </w:r>
          </w:p>
        </w:tc>
        <w:tc>
          <w:tcPr>
            <w:tcW w:w="1276" w:type="dxa"/>
          </w:tcPr>
          <w:p w:rsidR="008E18ED" w:rsidRPr="008E18ED" w:rsidRDefault="008E18ED" w:rsidP="008E18ED">
            <w:pPr>
              <w:jc w:val="center"/>
              <w:rPr>
                <w:b/>
              </w:rPr>
            </w:pPr>
            <w:r w:rsidRPr="008E18ED">
              <w:rPr>
                <w:rFonts w:hint="eastAsia"/>
                <w:b/>
              </w:rPr>
              <w:t>股票代码</w:t>
            </w:r>
          </w:p>
        </w:tc>
        <w:tc>
          <w:tcPr>
            <w:tcW w:w="1418" w:type="dxa"/>
          </w:tcPr>
          <w:p w:rsidR="008E18ED" w:rsidRPr="008E18ED" w:rsidRDefault="008E18ED" w:rsidP="008E18ED">
            <w:pPr>
              <w:jc w:val="center"/>
              <w:rPr>
                <w:b/>
              </w:rPr>
            </w:pPr>
            <w:r w:rsidRPr="008E18ED">
              <w:rPr>
                <w:rFonts w:hint="eastAsia"/>
                <w:b/>
              </w:rPr>
              <w:t>股票名称</w:t>
            </w:r>
          </w:p>
        </w:tc>
        <w:tc>
          <w:tcPr>
            <w:tcW w:w="1985" w:type="dxa"/>
          </w:tcPr>
          <w:p w:rsidR="008E18ED" w:rsidRPr="008E18ED" w:rsidRDefault="008E18ED" w:rsidP="008E18ED">
            <w:pPr>
              <w:jc w:val="center"/>
              <w:rPr>
                <w:b/>
              </w:rPr>
            </w:pPr>
            <w:r w:rsidRPr="008E18ED">
              <w:rPr>
                <w:rFonts w:hint="eastAsia"/>
                <w:b/>
              </w:rPr>
              <w:t>流通受限部分的公允价值（元）</w:t>
            </w:r>
          </w:p>
        </w:tc>
        <w:tc>
          <w:tcPr>
            <w:tcW w:w="1559" w:type="dxa"/>
          </w:tcPr>
          <w:p w:rsidR="008E18ED" w:rsidRPr="008E18ED" w:rsidRDefault="008E18ED" w:rsidP="008E18ED">
            <w:pPr>
              <w:jc w:val="center"/>
              <w:rPr>
                <w:b/>
              </w:rPr>
            </w:pPr>
            <w:r w:rsidRPr="008E18ED">
              <w:rPr>
                <w:rFonts w:hint="eastAsia"/>
                <w:b/>
              </w:rPr>
              <w:t>占基金资产净值比例（</w:t>
            </w:r>
            <w:r w:rsidRPr="008E18ED">
              <w:rPr>
                <w:rFonts w:hint="eastAsia"/>
                <w:b/>
              </w:rPr>
              <w:t>%</w:t>
            </w:r>
            <w:r w:rsidRPr="008E18ED">
              <w:rPr>
                <w:rFonts w:hint="eastAsia"/>
                <w:b/>
              </w:rPr>
              <w:t>）</w:t>
            </w:r>
          </w:p>
        </w:tc>
        <w:tc>
          <w:tcPr>
            <w:tcW w:w="1610" w:type="dxa"/>
          </w:tcPr>
          <w:p w:rsidR="008E18ED" w:rsidRPr="008E18ED" w:rsidRDefault="008E18ED" w:rsidP="008E18ED">
            <w:pPr>
              <w:jc w:val="center"/>
              <w:rPr>
                <w:b/>
              </w:rPr>
            </w:pPr>
            <w:r w:rsidRPr="008E18ED">
              <w:rPr>
                <w:rFonts w:hint="eastAsia"/>
                <w:b/>
              </w:rPr>
              <w:t>流通受限情况说明</w:t>
            </w:r>
          </w:p>
        </w:tc>
      </w:tr>
      <w:tr w:rsidR="008E18ED" w:rsidTr="008E18ED">
        <w:tc>
          <w:tcPr>
            <w:tcW w:w="658" w:type="dxa"/>
          </w:tcPr>
          <w:p w:rsidR="008E18ED" w:rsidRDefault="008E18ED" w:rsidP="008E18ED">
            <w:pPr>
              <w:jc w:val="center"/>
            </w:pPr>
            <w:r>
              <w:t>1</w:t>
            </w:r>
          </w:p>
        </w:tc>
        <w:tc>
          <w:tcPr>
            <w:tcW w:w="1276" w:type="dxa"/>
          </w:tcPr>
          <w:p w:rsidR="008E18ED" w:rsidRDefault="008E18ED" w:rsidP="008E18ED">
            <w:pPr>
              <w:jc w:val="left"/>
            </w:pPr>
            <w:r>
              <w:t>688072</w:t>
            </w:r>
          </w:p>
        </w:tc>
        <w:tc>
          <w:tcPr>
            <w:tcW w:w="1418" w:type="dxa"/>
          </w:tcPr>
          <w:p w:rsidR="008E18ED" w:rsidRDefault="008E18ED" w:rsidP="008E18ED">
            <w:pPr>
              <w:jc w:val="left"/>
            </w:pPr>
            <w:r>
              <w:rPr>
                <w:rFonts w:hint="eastAsia"/>
              </w:rPr>
              <w:t>拓荆科技</w:t>
            </w:r>
          </w:p>
        </w:tc>
        <w:tc>
          <w:tcPr>
            <w:tcW w:w="1985" w:type="dxa"/>
          </w:tcPr>
          <w:p w:rsidR="008E18ED" w:rsidRDefault="008E18ED" w:rsidP="008E18ED">
            <w:pPr>
              <w:jc w:val="right"/>
            </w:pPr>
            <w:r>
              <w:t>96,842,409.71</w:t>
            </w:r>
          </w:p>
        </w:tc>
        <w:tc>
          <w:tcPr>
            <w:tcW w:w="1559" w:type="dxa"/>
          </w:tcPr>
          <w:p w:rsidR="008E18ED" w:rsidRDefault="008E18ED" w:rsidP="008E18ED">
            <w:pPr>
              <w:jc w:val="right"/>
            </w:pPr>
            <w:r>
              <w:t>8.54</w:t>
            </w:r>
          </w:p>
        </w:tc>
        <w:tc>
          <w:tcPr>
            <w:tcW w:w="1610" w:type="dxa"/>
          </w:tcPr>
          <w:p w:rsidR="008E18ED" w:rsidRDefault="008E18ED" w:rsidP="008E18ED">
            <w:pPr>
              <w:jc w:val="left"/>
            </w:pPr>
            <w:r>
              <w:rPr>
                <w:rFonts w:hint="eastAsia"/>
              </w:rPr>
              <w:t>重大事项停牌</w:t>
            </w:r>
          </w:p>
        </w:tc>
      </w:tr>
    </w:tbl>
    <w:p w:rsidR="008E18ED" w:rsidRDefault="008E18ED" w:rsidP="008E18ED">
      <w:pPr>
        <w:pStyle w:val="-1"/>
        <w:ind w:left="281" w:hanging="281"/>
      </w:pPr>
      <w:r>
        <w:rPr>
          <w:rFonts w:hint="eastAsia"/>
        </w:rPr>
        <w:t>开放式基金份额变动</w:t>
      </w:r>
    </w:p>
    <w:p w:rsidR="008E18ED" w:rsidRDefault="008E18ED" w:rsidP="008E18E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E18ED" w:rsidTr="008E18ED">
        <w:trPr>
          <w:cnfStyle w:val="100000000000" w:firstRow="1" w:lastRow="0" w:firstColumn="0" w:lastColumn="0" w:oddVBand="0" w:evenVBand="0" w:oddHBand="0" w:evenHBand="0" w:firstRowFirstColumn="0" w:firstRowLastColumn="0" w:lastRowFirstColumn="0" w:lastRowLastColumn="0"/>
        </w:trPr>
        <w:tc>
          <w:tcPr>
            <w:tcW w:w="2768" w:type="dxa"/>
          </w:tcPr>
          <w:p w:rsidR="008E18ED" w:rsidRPr="008E18ED" w:rsidRDefault="008E18ED" w:rsidP="008E18ED">
            <w:pPr>
              <w:jc w:val="center"/>
              <w:rPr>
                <w:b/>
              </w:rPr>
            </w:pPr>
            <w:r w:rsidRPr="008E18ED">
              <w:rPr>
                <w:rFonts w:hint="eastAsia"/>
                <w:b/>
              </w:rPr>
              <w:t>项目</w:t>
            </w:r>
          </w:p>
        </w:tc>
        <w:tc>
          <w:tcPr>
            <w:tcW w:w="2769" w:type="dxa"/>
          </w:tcPr>
          <w:p w:rsidR="008E18ED" w:rsidRPr="008E18ED" w:rsidRDefault="008E18ED" w:rsidP="008E18ED">
            <w:pPr>
              <w:jc w:val="center"/>
              <w:rPr>
                <w:b/>
              </w:rPr>
            </w:pPr>
            <w:r w:rsidRPr="008E18ED">
              <w:rPr>
                <w:rFonts w:hint="eastAsia"/>
                <w:b/>
              </w:rPr>
              <w:t>南方内需增长两年持有期股票</w:t>
            </w:r>
            <w:r w:rsidRPr="008E18ED">
              <w:rPr>
                <w:rFonts w:hint="eastAsia"/>
                <w:b/>
              </w:rPr>
              <w:t>A</w:t>
            </w:r>
          </w:p>
        </w:tc>
        <w:tc>
          <w:tcPr>
            <w:tcW w:w="2769" w:type="dxa"/>
          </w:tcPr>
          <w:p w:rsidR="008E18ED" w:rsidRPr="008E18ED" w:rsidRDefault="008E18ED" w:rsidP="008E18ED">
            <w:pPr>
              <w:jc w:val="center"/>
              <w:rPr>
                <w:b/>
              </w:rPr>
            </w:pPr>
            <w:r w:rsidRPr="008E18ED">
              <w:rPr>
                <w:rFonts w:hint="eastAsia"/>
                <w:b/>
              </w:rPr>
              <w:t>南方内需增长两年持有期股票</w:t>
            </w:r>
            <w:r w:rsidRPr="008E18ED">
              <w:rPr>
                <w:rFonts w:hint="eastAsia"/>
                <w:b/>
              </w:rPr>
              <w:t>C</w:t>
            </w:r>
          </w:p>
        </w:tc>
      </w:tr>
      <w:tr w:rsidR="008E18ED" w:rsidTr="008E18ED">
        <w:tc>
          <w:tcPr>
            <w:tcW w:w="2768" w:type="dxa"/>
          </w:tcPr>
          <w:p w:rsidR="008E18ED" w:rsidRDefault="008E18ED" w:rsidP="008E18ED">
            <w:pPr>
              <w:jc w:val="left"/>
            </w:pPr>
            <w:r>
              <w:rPr>
                <w:rFonts w:hint="eastAsia"/>
              </w:rPr>
              <w:t>报告期期初基金份额总额</w:t>
            </w:r>
          </w:p>
        </w:tc>
        <w:tc>
          <w:tcPr>
            <w:tcW w:w="2769" w:type="dxa"/>
          </w:tcPr>
          <w:p w:rsidR="008E18ED" w:rsidRDefault="008E18ED" w:rsidP="008E18ED">
            <w:pPr>
              <w:jc w:val="right"/>
            </w:pPr>
            <w:r>
              <w:t>775,219,566.68</w:t>
            </w:r>
          </w:p>
        </w:tc>
        <w:tc>
          <w:tcPr>
            <w:tcW w:w="2769" w:type="dxa"/>
          </w:tcPr>
          <w:p w:rsidR="008E18ED" w:rsidRDefault="008E18ED" w:rsidP="008E18ED">
            <w:pPr>
              <w:jc w:val="right"/>
            </w:pPr>
            <w:r>
              <w:t>162,659,514.85</w:t>
            </w:r>
          </w:p>
        </w:tc>
      </w:tr>
      <w:tr w:rsidR="008E18ED" w:rsidTr="008E18ED">
        <w:tc>
          <w:tcPr>
            <w:tcW w:w="2768" w:type="dxa"/>
          </w:tcPr>
          <w:p w:rsidR="008E18ED" w:rsidRDefault="008E18ED" w:rsidP="008E18ED">
            <w:pPr>
              <w:jc w:val="left"/>
            </w:pPr>
            <w:r>
              <w:rPr>
                <w:rFonts w:hint="eastAsia"/>
              </w:rPr>
              <w:t>报告期期间基金总申购份额</w:t>
            </w:r>
          </w:p>
        </w:tc>
        <w:tc>
          <w:tcPr>
            <w:tcW w:w="2769" w:type="dxa"/>
          </w:tcPr>
          <w:p w:rsidR="008E18ED" w:rsidRDefault="008E18ED" w:rsidP="008E18ED">
            <w:pPr>
              <w:jc w:val="right"/>
            </w:pPr>
            <w:r>
              <w:t>2,150,039.44</w:t>
            </w:r>
          </w:p>
        </w:tc>
        <w:tc>
          <w:tcPr>
            <w:tcW w:w="2769" w:type="dxa"/>
          </w:tcPr>
          <w:p w:rsidR="008E18ED" w:rsidRDefault="008E18ED" w:rsidP="008E18ED">
            <w:pPr>
              <w:jc w:val="right"/>
            </w:pPr>
            <w:r>
              <w:t>539,368.94</w:t>
            </w:r>
          </w:p>
        </w:tc>
      </w:tr>
      <w:tr w:rsidR="008E18ED" w:rsidTr="008E18ED">
        <w:tc>
          <w:tcPr>
            <w:tcW w:w="2768" w:type="dxa"/>
          </w:tcPr>
          <w:p w:rsidR="008E18ED" w:rsidRDefault="008E18ED" w:rsidP="008E18ED">
            <w:pPr>
              <w:jc w:val="left"/>
            </w:pPr>
            <w:r>
              <w:rPr>
                <w:rFonts w:hint="eastAsia"/>
              </w:rPr>
              <w:t>减：报告期期间基金总赎回份额</w:t>
            </w:r>
          </w:p>
        </w:tc>
        <w:tc>
          <w:tcPr>
            <w:tcW w:w="2769" w:type="dxa"/>
          </w:tcPr>
          <w:p w:rsidR="008E18ED" w:rsidRDefault="008E18ED" w:rsidP="008E18ED">
            <w:pPr>
              <w:jc w:val="right"/>
            </w:pPr>
            <w:r>
              <w:t>137,644,926.01</w:t>
            </w:r>
          </w:p>
        </w:tc>
        <w:tc>
          <w:tcPr>
            <w:tcW w:w="2769" w:type="dxa"/>
          </w:tcPr>
          <w:p w:rsidR="008E18ED" w:rsidRDefault="008E18ED" w:rsidP="008E18ED">
            <w:pPr>
              <w:jc w:val="right"/>
            </w:pPr>
            <w:r>
              <w:t>29,826,160.54</w:t>
            </w:r>
          </w:p>
        </w:tc>
      </w:tr>
      <w:tr w:rsidR="008E18ED" w:rsidTr="008E18ED">
        <w:tc>
          <w:tcPr>
            <w:tcW w:w="2768" w:type="dxa"/>
          </w:tcPr>
          <w:p w:rsidR="008E18ED" w:rsidRDefault="008E18ED" w:rsidP="008E18ED">
            <w:pPr>
              <w:jc w:val="left"/>
            </w:pPr>
            <w:r>
              <w:rPr>
                <w:rFonts w:hint="eastAsia"/>
              </w:rPr>
              <w:t>报告期期间基金拆分变动份额（份额减少以</w:t>
            </w:r>
            <w:r>
              <w:rPr>
                <w:rFonts w:hint="eastAsia"/>
              </w:rPr>
              <w:t>"-"</w:t>
            </w:r>
            <w:r>
              <w:rPr>
                <w:rFonts w:hint="eastAsia"/>
              </w:rPr>
              <w:t>填列）</w:t>
            </w:r>
          </w:p>
        </w:tc>
        <w:tc>
          <w:tcPr>
            <w:tcW w:w="2769" w:type="dxa"/>
          </w:tcPr>
          <w:p w:rsidR="008E18ED" w:rsidRDefault="008E18ED" w:rsidP="008E18ED">
            <w:pPr>
              <w:jc w:val="right"/>
            </w:pPr>
            <w:r>
              <w:t>-</w:t>
            </w:r>
          </w:p>
        </w:tc>
        <w:tc>
          <w:tcPr>
            <w:tcW w:w="2769" w:type="dxa"/>
          </w:tcPr>
          <w:p w:rsidR="008E18ED" w:rsidRDefault="008E18ED" w:rsidP="008E18ED">
            <w:pPr>
              <w:jc w:val="right"/>
            </w:pPr>
            <w:r>
              <w:t>-</w:t>
            </w:r>
          </w:p>
        </w:tc>
      </w:tr>
      <w:tr w:rsidR="008E18ED" w:rsidTr="008E18ED">
        <w:tc>
          <w:tcPr>
            <w:tcW w:w="2768" w:type="dxa"/>
          </w:tcPr>
          <w:p w:rsidR="008E18ED" w:rsidRDefault="008E18ED" w:rsidP="008E18ED">
            <w:pPr>
              <w:jc w:val="left"/>
            </w:pPr>
            <w:r>
              <w:rPr>
                <w:rFonts w:hint="eastAsia"/>
              </w:rPr>
              <w:t>报告期期末基金份额总额</w:t>
            </w:r>
          </w:p>
        </w:tc>
        <w:tc>
          <w:tcPr>
            <w:tcW w:w="2769" w:type="dxa"/>
          </w:tcPr>
          <w:p w:rsidR="008E18ED" w:rsidRDefault="008E18ED" w:rsidP="008E18ED">
            <w:pPr>
              <w:jc w:val="right"/>
            </w:pPr>
            <w:r>
              <w:t>639,724,680.11</w:t>
            </w:r>
          </w:p>
        </w:tc>
        <w:tc>
          <w:tcPr>
            <w:tcW w:w="2769" w:type="dxa"/>
          </w:tcPr>
          <w:p w:rsidR="008E18ED" w:rsidRDefault="008E18ED" w:rsidP="008E18ED">
            <w:pPr>
              <w:jc w:val="right"/>
            </w:pPr>
            <w:r>
              <w:t>133,372,723.25</w:t>
            </w:r>
          </w:p>
        </w:tc>
      </w:tr>
    </w:tbl>
    <w:p w:rsidR="008E18ED" w:rsidRDefault="008E18ED" w:rsidP="008E18ED">
      <w:pPr>
        <w:pStyle w:val="-1"/>
        <w:ind w:left="281" w:hanging="281"/>
      </w:pPr>
      <w:r>
        <w:rPr>
          <w:rFonts w:hint="eastAsia"/>
        </w:rPr>
        <w:t>基金管理人运用固有资金投资本基金情况</w:t>
      </w:r>
    </w:p>
    <w:p w:rsidR="008E18ED" w:rsidRDefault="008E18ED" w:rsidP="008E18ED">
      <w:pPr>
        <w:pStyle w:val="-2"/>
        <w:spacing w:before="312"/>
      </w:pPr>
      <w:r>
        <w:rPr>
          <w:rFonts w:hint="eastAsia"/>
        </w:rPr>
        <w:t>基金管理人持有本基金份额变动情况</w:t>
      </w:r>
    </w:p>
    <w:p w:rsidR="008E18ED" w:rsidRDefault="008E18ED" w:rsidP="008E18ED">
      <w:pPr>
        <w:pStyle w:val="-"/>
        <w:ind w:firstLine="420"/>
      </w:pPr>
      <w:r>
        <w:rPr>
          <w:rFonts w:hint="eastAsia"/>
        </w:rPr>
        <w:lastRenderedPageBreak/>
        <w:t>本报告期末，基金管理人未持有本基金份额。</w:t>
      </w:r>
    </w:p>
    <w:p w:rsidR="008E18ED" w:rsidRDefault="008E18ED" w:rsidP="008E18ED">
      <w:pPr>
        <w:pStyle w:val="-2"/>
        <w:spacing w:before="312"/>
      </w:pPr>
      <w:r>
        <w:rPr>
          <w:rFonts w:hint="eastAsia"/>
        </w:rPr>
        <w:t>基金管理人运用固有资金投资本基金交易明细</w:t>
      </w:r>
    </w:p>
    <w:p w:rsidR="008E18ED" w:rsidRDefault="008E18ED" w:rsidP="008E18ED">
      <w:pPr>
        <w:pStyle w:val="-"/>
        <w:ind w:firstLine="420"/>
      </w:pPr>
      <w:r>
        <w:rPr>
          <w:rFonts w:hint="eastAsia"/>
        </w:rPr>
        <w:t>本报告期内，基金管理人不存在申购、赎回或买卖本基金的情况。</w:t>
      </w:r>
    </w:p>
    <w:p w:rsidR="008E18ED" w:rsidRDefault="008E18ED" w:rsidP="008E18ED">
      <w:pPr>
        <w:pStyle w:val="-1"/>
        <w:ind w:left="281" w:hanging="281"/>
      </w:pPr>
      <w:r>
        <w:rPr>
          <w:rFonts w:hint="eastAsia"/>
        </w:rPr>
        <w:t>影响投资者决策的其他重要信息</w:t>
      </w:r>
    </w:p>
    <w:p w:rsidR="008E18ED" w:rsidRDefault="008E18ED" w:rsidP="008E18ED">
      <w:pPr>
        <w:pStyle w:val="-2"/>
        <w:spacing w:before="312"/>
      </w:pPr>
      <w:r>
        <w:rPr>
          <w:rFonts w:hint="eastAsia"/>
        </w:rPr>
        <w:t>报告期内单一投资者持有基金份额比例达到或超过20%的情况</w:t>
      </w:r>
    </w:p>
    <w:p w:rsidR="008E18ED" w:rsidRDefault="008E18ED" w:rsidP="008E18ED">
      <w:pPr>
        <w:pStyle w:val="-"/>
        <w:ind w:firstLine="420"/>
      </w:pPr>
      <w:r>
        <w:rPr>
          <w:rFonts w:hint="eastAsia"/>
        </w:rPr>
        <w:t>报告期内单一投资者持有基金份额比例不存在达到或超过20%的情况。</w:t>
      </w:r>
    </w:p>
    <w:p w:rsidR="008E18ED" w:rsidRDefault="008E18ED" w:rsidP="008E18ED">
      <w:pPr>
        <w:pStyle w:val="-2"/>
        <w:spacing w:before="312"/>
      </w:pPr>
      <w:r>
        <w:rPr>
          <w:rFonts w:hint="eastAsia"/>
        </w:rPr>
        <w:t>影响投资者决策的其他重要信息</w:t>
      </w:r>
    </w:p>
    <w:p w:rsidR="008E18ED" w:rsidRDefault="008E18ED" w:rsidP="008E18ED">
      <w:pPr>
        <w:pStyle w:val="-"/>
        <w:ind w:firstLine="420"/>
      </w:pPr>
      <w:r>
        <w:rPr>
          <w:rFonts w:hint="eastAsia"/>
        </w:rPr>
        <w:t>无。</w:t>
      </w:r>
    </w:p>
    <w:p w:rsidR="008E18ED" w:rsidRDefault="008E18ED" w:rsidP="008E18ED">
      <w:pPr>
        <w:pStyle w:val="-1"/>
        <w:ind w:left="281" w:hanging="281"/>
      </w:pPr>
      <w:r>
        <w:rPr>
          <w:rFonts w:hint="eastAsia"/>
        </w:rPr>
        <w:t>备查文件目录</w:t>
      </w:r>
    </w:p>
    <w:p w:rsidR="008E18ED" w:rsidRDefault="008E18ED" w:rsidP="008E18ED">
      <w:pPr>
        <w:pStyle w:val="-2"/>
        <w:spacing w:before="312"/>
      </w:pPr>
      <w:r>
        <w:rPr>
          <w:rFonts w:hint="eastAsia"/>
        </w:rPr>
        <w:t>备查文件目录</w:t>
      </w:r>
    </w:p>
    <w:p w:rsidR="008E18ED" w:rsidRDefault="008E18ED" w:rsidP="008E18ED">
      <w:pPr>
        <w:pStyle w:val="-"/>
        <w:ind w:firstLine="420"/>
      </w:pPr>
      <w:r>
        <w:rPr>
          <w:rFonts w:hint="eastAsia"/>
        </w:rPr>
        <w:t>1、《南方内需增长两年持有期股票型证券投资基金基金合同》；</w:t>
      </w:r>
    </w:p>
    <w:p w:rsidR="008E18ED" w:rsidRDefault="008E18ED" w:rsidP="008E18ED">
      <w:pPr>
        <w:pStyle w:val="-"/>
        <w:ind w:firstLine="420"/>
      </w:pPr>
      <w:r>
        <w:rPr>
          <w:rFonts w:hint="eastAsia"/>
        </w:rPr>
        <w:t>2、《南方内需增长两年持有期股票型证券投资基金托管协议》；</w:t>
      </w:r>
    </w:p>
    <w:p w:rsidR="008E18ED" w:rsidRDefault="008E18ED" w:rsidP="008E18ED">
      <w:pPr>
        <w:pStyle w:val="-"/>
        <w:ind w:firstLine="420"/>
      </w:pPr>
      <w:r>
        <w:rPr>
          <w:rFonts w:hint="eastAsia"/>
        </w:rPr>
        <w:t>3、南方内需增长两年持有期股票型证券投资基金2026年2季度报告原文。</w:t>
      </w:r>
    </w:p>
    <w:p w:rsidR="008E18ED" w:rsidRDefault="008E18ED" w:rsidP="008E18ED">
      <w:pPr>
        <w:pStyle w:val="-2"/>
        <w:spacing w:before="312"/>
      </w:pPr>
      <w:r>
        <w:rPr>
          <w:rFonts w:hint="eastAsia"/>
        </w:rPr>
        <w:t>存放地点</w:t>
      </w:r>
    </w:p>
    <w:p w:rsidR="008E18ED" w:rsidRDefault="008E18ED" w:rsidP="008E18ED">
      <w:pPr>
        <w:pStyle w:val="-"/>
        <w:ind w:firstLine="420"/>
      </w:pPr>
      <w:r>
        <w:rPr>
          <w:rFonts w:hint="eastAsia"/>
        </w:rPr>
        <w:t>深圳市福田区莲花街道益田路5999号基金大厦32-42楼。</w:t>
      </w:r>
    </w:p>
    <w:p w:rsidR="008E18ED" w:rsidRDefault="008E18ED" w:rsidP="008E18ED">
      <w:pPr>
        <w:pStyle w:val="-2"/>
        <w:spacing w:before="312"/>
      </w:pPr>
      <w:r>
        <w:rPr>
          <w:rFonts w:hint="eastAsia"/>
        </w:rPr>
        <w:t>查阅方式</w:t>
      </w:r>
    </w:p>
    <w:p w:rsidR="008E18ED" w:rsidRDefault="008E18ED" w:rsidP="008E18ED">
      <w:pPr>
        <w:pStyle w:val="-"/>
        <w:ind w:firstLine="420"/>
      </w:pPr>
      <w:r>
        <w:rPr>
          <w:rFonts w:hint="eastAsia"/>
        </w:rPr>
        <w:t>网站：http://www.nffund.com</w:t>
      </w:r>
    </w:p>
    <w:p w:rsidR="003C7DC3" w:rsidRDefault="008E18ED" w:rsidP="008E18E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8ED" w:rsidRDefault="008E18ED" w:rsidP="00D17C56">
      <w:r>
        <w:separator/>
      </w:r>
    </w:p>
  </w:endnote>
  <w:endnote w:type="continuationSeparator" w:id="0">
    <w:p w:rsidR="008E18ED" w:rsidRDefault="008E18E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926E9" w:rsidRPr="00B926E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926E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926E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8ED" w:rsidRDefault="008E18ED" w:rsidP="00D17C56">
      <w:r>
        <w:separator/>
      </w:r>
    </w:p>
  </w:footnote>
  <w:footnote w:type="continuationSeparator" w:id="0">
    <w:p w:rsidR="008E18ED" w:rsidRDefault="008E18E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E18ED" w:rsidP="00AE3F5B">
    <w:pPr>
      <w:pStyle w:val="a7"/>
      <w:pBdr>
        <w:bottom w:val="single" w:sz="4" w:space="1" w:color="auto"/>
      </w:pBdr>
      <w:jc w:val="right"/>
    </w:pPr>
    <w:r>
      <w:rPr>
        <w:rFonts w:hint="eastAsia"/>
      </w:rPr>
      <w:t>南方内需增长两年持有期股票型证券投资基金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E18ED"/>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26E9"/>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DA9E7-5859-4F0A-AB02-18AEE4C2B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6544</Words>
  <Characters>8422</Characters>
  <Application>Microsoft Office Word</Application>
  <DocSecurity>0</DocSecurity>
  <Lines>863</Lines>
  <Paragraphs>678</Paragraphs>
  <ScaleCrop>false</ScaleCrop>
  <Company>MC SYSTEM</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