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10911">
        <w:rPr>
          <w:rFonts w:ascii="宋体" w:hAnsi="宋体" w:hint="eastAsia"/>
          <w:b/>
          <w:bCs/>
          <w:sz w:val="48"/>
          <w:szCs w:val="30"/>
        </w:rPr>
        <w:t>南方远利</w:t>
      </w:r>
      <w:r w:rsidR="00A10911">
        <w:rPr>
          <w:rFonts w:ascii="宋体" w:hAnsi="宋体"/>
          <w:b/>
          <w:bCs/>
          <w:sz w:val="48"/>
          <w:szCs w:val="30"/>
        </w:rPr>
        <w:t>3个月定期开放债券型发起式证券投资基金2026年第2季度报告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10911"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1091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10911">
        <w:rPr>
          <w:rFonts w:ascii="宋体" w:hAnsi="宋体" w:hint="eastAsia"/>
          <w:b/>
          <w:bCs/>
          <w:sz w:val="28"/>
          <w:szCs w:val="30"/>
        </w:rPr>
        <w:t>宁波银行股份有限公司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10911">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10911" w:rsidRDefault="00A10911" w:rsidP="00A10911">
      <w:pPr>
        <w:pStyle w:val="-1"/>
        <w:ind w:left="281" w:hanging="281"/>
      </w:pPr>
      <w:bookmarkStart w:id="2" w:name="_GoBack"/>
      <w:bookmarkEnd w:id="2"/>
      <w:r>
        <w:rPr>
          <w:rFonts w:hint="eastAsia"/>
        </w:rPr>
        <w:lastRenderedPageBreak/>
        <w:t>重要提示</w:t>
      </w:r>
    </w:p>
    <w:p w:rsidR="00A10911" w:rsidRDefault="00A10911" w:rsidP="00A10911">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10911" w:rsidRDefault="00A10911" w:rsidP="00A10911">
      <w:pPr>
        <w:pStyle w:val="-"/>
        <w:ind w:firstLine="420"/>
      </w:pPr>
      <w:r>
        <w:rPr>
          <w:rFonts w:hint="eastAsia"/>
        </w:rPr>
        <w:t>基金托管人宁波银行股份有限公司根据本基金合同约定，于2026年7月17日复核了本报告中的财务指标、净值表现和投资组合报告等内容，保证复核内容不存在虚假记载、误导性陈述或者重大遗漏。</w:t>
      </w:r>
    </w:p>
    <w:p w:rsidR="00A10911" w:rsidRDefault="00A10911" w:rsidP="00A10911">
      <w:pPr>
        <w:pStyle w:val="-"/>
        <w:ind w:firstLine="420"/>
      </w:pPr>
      <w:r>
        <w:rPr>
          <w:rFonts w:hint="eastAsia"/>
        </w:rPr>
        <w:t>基金管理人承诺以诚实信用、勤勉尽责的原则管理和运用基金资产，但不保证基金一定盈利。</w:t>
      </w:r>
    </w:p>
    <w:p w:rsidR="00A10911" w:rsidRDefault="00A10911" w:rsidP="00A10911">
      <w:pPr>
        <w:pStyle w:val="-"/>
        <w:ind w:firstLine="420"/>
      </w:pPr>
      <w:r>
        <w:rPr>
          <w:rFonts w:hint="eastAsia"/>
        </w:rPr>
        <w:t>基金的过往业绩并不代表其未来表现。投资有风险，投资者在作出投资决策前应仔细阅读本基金的招募说明书。</w:t>
      </w:r>
    </w:p>
    <w:p w:rsidR="00A10911" w:rsidRDefault="00A10911" w:rsidP="00A10911">
      <w:pPr>
        <w:pStyle w:val="-"/>
        <w:ind w:firstLine="420"/>
      </w:pPr>
      <w:r>
        <w:rPr>
          <w:rFonts w:hint="eastAsia"/>
        </w:rPr>
        <w:t>本报告中财务资料未经审计。</w:t>
      </w:r>
    </w:p>
    <w:p w:rsidR="00A10911" w:rsidRDefault="00A10911" w:rsidP="00A10911">
      <w:pPr>
        <w:pStyle w:val="-"/>
        <w:ind w:firstLine="420"/>
      </w:pPr>
      <w:r>
        <w:rPr>
          <w:rFonts w:hint="eastAsia"/>
        </w:rPr>
        <w:t>本报告期自2026年4月1日起至6月30日止。</w:t>
      </w:r>
    </w:p>
    <w:p w:rsidR="00A10911" w:rsidRDefault="00A10911" w:rsidP="00A10911">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A10911" w:rsidTr="00A10911">
        <w:tc>
          <w:tcPr>
            <w:tcW w:w="2552" w:type="dxa"/>
          </w:tcPr>
          <w:p w:rsidR="00A10911" w:rsidRDefault="00A10911" w:rsidP="00A10911">
            <w:pPr>
              <w:jc w:val="left"/>
            </w:pPr>
            <w:r>
              <w:rPr>
                <w:rFonts w:hint="eastAsia"/>
              </w:rPr>
              <w:t>基金简称</w:t>
            </w:r>
          </w:p>
        </w:tc>
        <w:tc>
          <w:tcPr>
            <w:tcW w:w="5954" w:type="dxa"/>
          </w:tcPr>
          <w:p w:rsidR="00A10911" w:rsidRDefault="00A10911" w:rsidP="00A10911">
            <w:pPr>
              <w:jc w:val="left"/>
            </w:pPr>
            <w:r>
              <w:rPr>
                <w:rFonts w:hint="eastAsia"/>
              </w:rPr>
              <w:t>南方远利</w:t>
            </w:r>
            <w:r>
              <w:rPr>
                <w:rFonts w:hint="eastAsia"/>
              </w:rPr>
              <w:t>3</w:t>
            </w:r>
            <w:r>
              <w:rPr>
                <w:rFonts w:hint="eastAsia"/>
              </w:rPr>
              <w:t>个月定开债券发起</w:t>
            </w:r>
          </w:p>
        </w:tc>
      </w:tr>
      <w:tr w:rsidR="00A10911" w:rsidTr="00A10911">
        <w:tc>
          <w:tcPr>
            <w:tcW w:w="2552" w:type="dxa"/>
          </w:tcPr>
          <w:p w:rsidR="00A10911" w:rsidRDefault="00A10911" w:rsidP="00A10911">
            <w:pPr>
              <w:jc w:val="left"/>
            </w:pPr>
            <w:r>
              <w:rPr>
                <w:rFonts w:hint="eastAsia"/>
              </w:rPr>
              <w:t>基金主代码</w:t>
            </w:r>
          </w:p>
        </w:tc>
        <w:tc>
          <w:tcPr>
            <w:tcW w:w="5954" w:type="dxa"/>
          </w:tcPr>
          <w:p w:rsidR="00A10911" w:rsidRDefault="00A10911" w:rsidP="00A10911">
            <w:pPr>
              <w:jc w:val="left"/>
            </w:pPr>
            <w:r>
              <w:t>008226</w:t>
            </w:r>
          </w:p>
        </w:tc>
      </w:tr>
      <w:tr w:rsidR="00A10911" w:rsidTr="00A10911">
        <w:tc>
          <w:tcPr>
            <w:tcW w:w="2552" w:type="dxa"/>
          </w:tcPr>
          <w:p w:rsidR="00A10911" w:rsidRDefault="00A10911" w:rsidP="00A10911">
            <w:pPr>
              <w:jc w:val="left"/>
            </w:pPr>
            <w:r>
              <w:rPr>
                <w:rFonts w:hint="eastAsia"/>
              </w:rPr>
              <w:t>交易代码</w:t>
            </w:r>
          </w:p>
        </w:tc>
        <w:tc>
          <w:tcPr>
            <w:tcW w:w="5954" w:type="dxa"/>
          </w:tcPr>
          <w:p w:rsidR="00A10911" w:rsidRDefault="00A10911" w:rsidP="00A10911">
            <w:pPr>
              <w:jc w:val="left"/>
            </w:pPr>
            <w:r>
              <w:t>008226</w:t>
            </w:r>
          </w:p>
        </w:tc>
      </w:tr>
      <w:tr w:rsidR="00A10911" w:rsidTr="00A10911">
        <w:tc>
          <w:tcPr>
            <w:tcW w:w="2552" w:type="dxa"/>
          </w:tcPr>
          <w:p w:rsidR="00A10911" w:rsidRDefault="00A10911" w:rsidP="00A10911">
            <w:pPr>
              <w:jc w:val="left"/>
            </w:pPr>
            <w:r>
              <w:rPr>
                <w:rFonts w:hint="eastAsia"/>
              </w:rPr>
              <w:t>基金运作方式</w:t>
            </w:r>
          </w:p>
        </w:tc>
        <w:tc>
          <w:tcPr>
            <w:tcW w:w="5954" w:type="dxa"/>
          </w:tcPr>
          <w:p w:rsidR="00A10911" w:rsidRDefault="00A10911" w:rsidP="00A10911">
            <w:pPr>
              <w:jc w:val="left"/>
            </w:pPr>
            <w:r>
              <w:rPr>
                <w:rFonts w:hint="eastAsia"/>
              </w:rPr>
              <w:t>契约型开放式</w:t>
            </w:r>
          </w:p>
        </w:tc>
      </w:tr>
      <w:tr w:rsidR="00A10911" w:rsidTr="00A10911">
        <w:tc>
          <w:tcPr>
            <w:tcW w:w="2552" w:type="dxa"/>
          </w:tcPr>
          <w:p w:rsidR="00A10911" w:rsidRDefault="00A10911" w:rsidP="00A10911">
            <w:pPr>
              <w:jc w:val="left"/>
            </w:pPr>
            <w:r>
              <w:rPr>
                <w:rFonts w:hint="eastAsia"/>
              </w:rPr>
              <w:t>基金合同生效日</w:t>
            </w:r>
          </w:p>
        </w:tc>
        <w:tc>
          <w:tcPr>
            <w:tcW w:w="5954" w:type="dxa"/>
          </w:tcPr>
          <w:p w:rsidR="00A10911" w:rsidRDefault="00A10911" w:rsidP="00A10911">
            <w:pPr>
              <w:jc w:val="left"/>
            </w:pPr>
            <w:r>
              <w:rPr>
                <w:rFonts w:hint="eastAsia"/>
              </w:rPr>
              <w:t>2019</w:t>
            </w:r>
            <w:r>
              <w:rPr>
                <w:rFonts w:hint="eastAsia"/>
              </w:rPr>
              <w:t>年</w:t>
            </w:r>
            <w:r>
              <w:rPr>
                <w:rFonts w:hint="eastAsia"/>
              </w:rPr>
              <w:t>12</w:t>
            </w:r>
            <w:r>
              <w:rPr>
                <w:rFonts w:hint="eastAsia"/>
              </w:rPr>
              <w:t>月</w:t>
            </w:r>
            <w:r>
              <w:rPr>
                <w:rFonts w:hint="eastAsia"/>
              </w:rPr>
              <w:t>20</w:t>
            </w:r>
            <w:r>
              <w:rPr>
                <w:rFonts w:hint="eastAsia"/>
              </w:rPr>
              <w:t>日</w:t>
            </w:r>
          </w:p>
        </w:tc>
      </w:tr>
      <w:tr w:rsidR="00A10911" w:rsidTr="00A10911">
        <w:tc>
          <w:tcPr>
            <w:tcW w:w="2552" w:type="dxa"/>
          </w:tcPr>
          <w:p w:rsidR="00A10911" w:rsidRDefault="00A10911" w:rsidP="00A10911">
            <w:pPr>
              <w:jc w:val="left"/>
            </w:pPr>
            <w:r>
              <w:rPr>
                <w:rFonts w:hint="eastAsia"/>
              </w:rPr>
              <w:t>报告期末基金份额总额</w:t>
            </w:r>
          </w:p>
        </w:tc>
        <w:tc>
          <w:tcPr>
            <w:tcW w:w="5954" w:type="dxa"/>
          </w:tcPr>
          <w:p w:rsidR="00A10911" w:rsidRDefault="00A10911" w:rsidP="00A10911">
            <w:pPr>
              <w:jc w:val="left"/>
            </w:pPr>
            <w:r>
              <w:rPr>
                <w:rFonts w:hint="eastAsia"/>
              </w:rPr>
              <w:t>1,020,511,881.74</w:t>
            </w:r>
            <w:r>
              <w:rPr>
                <w:rFonts w:hint="eastAsia"/>
              </w:rPr>
              <w:t>份</w:t>
            </w:r>
          </w:p>
        </w:tc>
      </w:tr>
      <w:tr w:rsidR="00A10911" w:rsidTr="00A10911">
        <w:tc>
          <w:tcPr>
            <w:tcW w:w="2552" w:type="dxa"/>
          </w:tcPr>
          <w:p w:rsidR="00A10911" w:rsidRDefault="00A10911" w:rsidP="00A10911">
            <w:pPr>
              <w:jc w:val="left"/>
            </w:pPr>
            <w:r>
              <w:rPr>
                <w:rFonts w:hint="eastAsia"/>
              </w:rPr>
              <w:t>投资目标</w:t>
            </w:r>
          </w:p>
        </w:tc>
        <w:tc>
          <w:tcPr>
            <w:tcW w:w="5954" w:type="dxa"/>
          </w:tcPr>
          <w:p w:rsidR="00A10911" w:rsidRDefault="00A10911" w:rsidP="00A10911">
            <w:pPr>
              <w:jc w:val="left"/>
            </w:pPr>
            <w:r>
              <w:rPr>
                <w:rFonts w:hint="eastAsia"/>
              </w:rPr>
              <w:t>本基金在严格控制风险的前提下，力争获得长期稳定的投资收益。</w:t>
            </w:r>
          </w:p>
        </w:tc>
      </w:tr>
      <w:tr w:rsidR="00A10911" w:rsidTr="00A10911">
        <w:tc>
          <w:tcPr>
            <w:tcW w:w="2552" w:type="dxa"/>
          </w:tcPr>
          <w:p w:rsidR="00A10911" w:rsidRDefault="00A10911" w:rsidP="00A10911">
            <w:pPr>
              <w:jc w:val="left"/>
            </w:pPr>
            <w:r>
              <w:rPr>
                <w:rFonts w:hint="eastAsia"/>
              </w:rPr>
              <w:t>投资策略</w:t>
            </w:r>
          </w:p>
        </w:tc>
        <w:tc>
          <w:tcPr>
            <w:tcW w:w="5954" w:type="dxa"/>
          </w:tcPr>
          <w:p w:rsidR="00A10911" w:rsidRDefault="00A10911" w:rsidP="00A10911">
            <w:r>
              <w:rPr>
                <w:rFonts w:hint="eastAsia"/>
              </w:rPr>
              <w:t>1</w:t>
            </w:r>
            <w:r>
              <w:rPr>
                <w:rFonts w:hint="eastAsia"/>
              </w:rPr>
              <w:t>、信用债投资策略</w:t>
            </w:r>
          </w:p>
          <w:p w:rsidR="00A10911" w:rsidRDefault="00A10911" w:rsidP="00A10911">
            <w:r>
              <w:rPr>
                <w:rFonts w:hint="eastAsia"/>
              </w:rPr>
              <w:t>本基金将重点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w:t>
            </w:r>
          </w:p>
          <w:p w:rsidR="00A10911" w:rsidRDefault="00A10911" w:rsidP="00A10911">
            <w:r>
              <w:rPr>
                <w:rFonts w:hint="eastAsia"/>
              </w:rPr>
              <w:t>2</w:t>
            </w:r>
            <w:r>
              <w:rPr>
                <w:rFonts w:hint="eastAsia"/>
              </w:rPr>
              <w:t>、收益率曲线策略</w:t>
            </w:r>
          </w:p>
          <w:p w:rsidR="00A10911" w:rsidRDefault="00A10911" w:rsidP="00A10911">
            <w:r>
              <w:rPr>
                <w:rFonts w:hint="eastAsia"/>
              </w:rPr>
              <w:t>收益率曲线形状变化代表长、中、短期债券收益率差异变化，相同久期债券组合在收益率曲线发生变化时差异较大。</w:t>
            </w:r>
          </w:p>
          <w:p w:rsidR="00A10911" w:rsidRDefault="00A10911" w:rsidP="00A10911">
            <w:r>
              <w:rPr>
                <w:rFonts w:hint="eastAsia"/>
              </w:rPr>
              <w:t>3</w:t>
            </w:r>
            <w:r>
              <w:rPr>
                <w:rFonts w:hint="eastAsia"/>
              </w:rPr>
              <w:t>、杠杆放大策略</w:t>
            </w:r>
          </w:p>
          <w:p w:rsidR="00A10911" w:rsidRDefault="00A10911" w:rsidP="00A10911">
            <w:r>
              <w:rPr>
                <w:rFonts w:hint="eastAsia"/>
              </w:rPr>
              <w:t>杠杆放大操作即以组合现有债券为基础，利用买断式回购、质押式回购等方式融入低成本资金，并购买剩余年限相对较长并具有较高收益的债券，以期获取超额收益的操作方式。</w:t>
            </w:r>
          </w:p>
          <w:p w:rsidR="00A10911" w:rsidRDefault="00A10911" w:rsidP="00A10911">
            <w:r>
              <w:rPr>
                <w:rFonts w:hint="eastAsia"/>
              </w:rPr>
              <w:t>4</w:t>
            </w:r>
            <w:r>
              <w:rPr>
                <w:rFonts w:hint="eastAsia"/>
              </w:rPr>
              <w:t>、资产支持证券投资策略</w:t>
            </w:r>
          </w:p>
          <w:p w:rsidR="00A10911" w:rsidRDefault="00A10911" w:rsidP="00A10911">
            <w:r>
              <w:rPr>
                <w:rFonts w:hint="eastAsia"/>
              </w:rPr>
              <w:t>资产支持证券投资关键在于对基础资产质量及未来现金流的分</w:t>
            </w:r>
            <w:r>
              <w:rPr>
                <w:rFonts w:hint="eastAsia"/>
              </w:rPr>
              <w:lastRenderedPageBreak/>
              <w:t>析，本基金将在国内资产证券化产品具体政策框架下，采用基本面分析和数量化模型相结合，对个券进行风险分析和价值评估后进行投资。本基金将严格控制资产支持证券的总体投资规模并进行分散投资，以降低流动性风险。</w:t>
            </w:r>
          </w:p>
          <w:p w:rsidR="00A10911" w:rsidRDefault="00A10911" w:rsidP="00A10911">
            <w:r>
              <w:rPr>
                <w:rFonts w:hint="eastAsia"/>
              </w:rPr>
              <w:t>5</w:t>
            </w:r>
            <w:r>
              <w:rPr>
                <w:rFonts w:hint="eastAsia"/>
              </w:rPr>
              <w:t>、开放期投资策略</w:t>
            </w:r>
          </w:p>
          <w:p w:rsidR="00A10911" w:rsidRDefault="00A10911" w:rsidP="00A10911">
            <w:r>
              <w:rPr>
                <w:rFonts w:hint="eastAsia"/>
              </w:rPr>
              <w:t>本基金以定期开放方式运作，即采取在封闭期内封闭运作、封闭期与封闭期之间定期开放的运作方式。开放期内，基金规模将随着投资人对本基金份额的申购与赎回而不断变化。因此本基金在开放期将保持资产适当的流动性，以应付当时市场条件下的赎回要求，并降低资产的流动性风险，做好流动性管理。</w:t>
            </w:r>
          </w:p>
          <w:p w:rsidR="00A10911" w:rsidRDefault="00A10911" w:rsidP="00A10911">
            <w:r>
              <w:rPr>
                <w:rFonts w:hint="eastAsia"/>
              </w:rPr>
              <w:t>今后，随着证券市场的发展、金融工具的丰富和交易方式的创新等，基金还将积极寻求其他投资机会，如法律法规或监管机构以后允许基金投资其他品种，本基金将在履行适当程序后，将其纳入投资范围以丰富组合投资策略。</w:t>
            </w:r>
          </w:p>
        </w:tc>
      </w:tr>
      <w:tr w:rsidR="00A10911" w:rsidTr="00A10911">
        <w:tc>
          <w:tcPr>
            <w:tcW w:w="2552" w:type="dxa"/>
          </w:tcPr>
          <w:p w:rsidR="00A10911" w:rsidRDefault="00A10911" w:rsidP="00A10911">
            <w:pPr>
              <w:jc w:val="left"/>
            </w:pPr>
            <w:r>
              <w:rPr>
                <w:rFonts w:hint="eastAsia"/>
              </w:rPr>
              <w:lastRenderedPageBreak/>
              <w:t>业绩比较基准</w:t>
            </w:r>
          </w:p>
        </w:tc>
        <w:tc>
          <w:tcPr>
            <w:tcW w:w="5954" w:type="dxa"/>
          </w:tcPr>
          <w:p w:rsidR="00A10911" w:rsidRDefault="00A10911" w:rsidP="00A10911">
            <w:pPr>
              <w:jc w:val="left"/>
            </w:pPr>
            <w:r>
              <w:rPr>
                <w:rFonts w:hint="eastAsia"/>
              </w:rPr>
              <w:t>中债信用债总指数收益率</w:t>
            </w:r>
          </w:p>
        </w:tc>
      </w:tr>
      <w:tr w:rsidR="00A10911" w:rsidTr="00A10911">
        <w:tc>
          <w:tcPr>
            <w:tcW w:w="2552" w:type="dxa"/>
          </w:tcPr>
          <w:p w:rsidR="00A10911" w:rsidRDefault="00A10911" w:rsidP="00A10911">
            <w:pPr>
              <w:jc w:val="left"/>
            </w:pPr>
            <w:r>
              <w:rPr>
                <w:rFonts w:hint="eastAsia"/>
              </w:rPr>
              <w:t>风险收益特征</w:t>
            </w:r>
          </w:p>
        </w:tc>
        <w:tc>
          <w:tcPr>
            <w:tcW w:w="5954" w:type="dxa"/>
          </w:tcPr>
          <w:p w:rsidR="00A10911" w:rsidRDefault="00A10911" w:rsidP="00A10911">
            <w:pPr>
              <w:jc w:val="left"/>
            </w:pPr>
            <w:r>
              <w:rPr>
                <w:rFonts w:hint="eastAsia"/>
              </w:rPr>
              <w:t>本基金为债券型基金，一般而言，其长期平均风险和预期收益率低于股票型基金、混合型基金，高于货币市场基金。</w:t>
            </w:r>
          </w:p>
        </w:tc>
      </w:tr>
      <w:tr w:rsidR="00A10911" w:rsidTr="00A10911">
        <w:tc>
          <w:tcPr>
            <w:tcW w:w="2552" w:type="dxa"/>
          </w:tcPr>
          <w:p w:rsidR="00A10911" w:rsidRDefault="00A10911" w:rsidP="00A10911">
            <w:pPr>
              <w:jc w:val="left"/>
            </w:pPr>
            <w:r>
              <w:rPr>
                <w:rFonts w:hint="eastAsia"/>
              </w:rPr>
              <w:t>基金管理人</w:t>
            </w:r>
          </w:p>
        </w:tc>
        <w:tc>
          <w:tcPr>
            <w:tcW w:w="5954" w:type="dxa"/>
          </w:tcPr>
          <w:p w:rsidR="00A10911" w:rsidRDefault="00A10911" w:rsidP="00A10911">
            <w:pPr>
              <w:jc w:val="left"/>
            </w:pPr>
            <w:r>
              <w:rPr>
                <w:rFonts w:hint="eastAsia"/>
              </w:rPr>
              <w:t>南方基金管理股份有限公司</w:t>
            </w:r>
          </w:p>
        </w:tc>
      </w:tr>
      <w:tr w:rsidR="00A10911" w:rsidTr="00A10911">
        <w:tc>
          <w:tcPr>
            <w:tcW w:w="2552" w:type="dxa"/>
          </w:tcPr>
          <w:p w:rsidR="00A10911" w:rsidRDefault="00A10911" w:rsidP="00A10911">
            <w:pPr>
              <w:jc w:val="left"/>
            </w:pPr>
            <w:r>
              <w:rPr>
                <w:rFonts w:hint="eastAsia"/>
              </w:rPr>
              <w:t>基金托管人</w:t>
            </w:r>
          </w:p>
        </w:tc>
        <w:tc>
          <w:tcPr>
            <w:tcW w:w="5954" w:type="dxa"/>
          </w:tcPr>
          <w:p w:rsidR="00A10911" w:rsidRDefault="00A10911" w:rsidP="00A10911">
            <w:pPr>
              <w:jc w:val="left"/>
            </w:pPr>
            <w:r>
              <w:rPr>
                <w:rFonts w:hint="eastAsia"/>
              </w:rPr>
              <w:t>宁波银行股份有限公司</w:t>
            </w:r>
          </w:p>
        </w:tc>
      </w:tr>
    </w:tbl>
    <w:p w:rsidR="00A10911" w:rsidRDefault="00A10911" w:rsidP="00A10911">
      <w:pPr>
        <w:pStyle w:val="-1"/>
        <w:ind w:left="281" w:hanging="281"/>
      </w:pPr>
      <w:r>
        <w:rPr>
          <w:rFonts w:hint="eastAsia"/>
        </w:rPr>
        <w:t>主要财务指标和基金净值表现</w:t>
      </w:r>
    </w:p>
    <w:p w:rsidR="00A10911" w:rsidRDefault="00A10911" w:rsidP="00A10911">
      <w:pPr>
        <w:pStyle w:val="-2"/>
        <w:spacing w:before="312"/>
      </w:pPr>
      <w:r>
        <w:rPr>
          <w:rFonts w:hint="eastAsia"/>
        </w:rPr>
        <w:t>主要财务指标</w:t>
      </w:r>
    </w:p>
    <w:p w:rsidR="00A10911" w:rsidRDefault="00A10911" w:rsidP="00A10911">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A10911" w:rsidTr="00A10911">
        <w:trPr>
          <w:cnfStyle w:val="100000000000" w:firstRow="1" w:lastRow="0" w:firstColumn="0" w:lastColumn="0" w:oddVBand="0" w:evenVBand="0" w:oddHBand="0" w:evenHBand="0" w:firstRowFirstColumn="0" w:firstRowLastColumn="0" w:lastRowFirstColumn="0" w:lastRowLastColumn="0"/>
        </w:trPr>
        <w:tc>
          <w:tcPr>
            <w:tcW w:w="3345" w:type="dxa"/>
          </w:tcPr>
          <w:p w:rsidR="00A10911" w:rsidRPr="00A10911" w:rsidRDefault="00A10911" w:rsidP="00A10911">
            <w:pPr>
              <w:jc w:val="center"/>
              <w:rPr>
                <w:b/>
              </w:rPr>
            </w:pPr>
            <w:r w:rsidRPr="00A10911">
              <w:rPr>
                <w:rFonts w:hint="eastAsia"/>
                <w:b/>
              </w:rPr>
              <w:t>主要财务指标</w:t>
            </w:r>
          </w:p>
        </w:tc>
        <w:tc>
          <w:tcPr>
            <w:tcW w:w="5160" w:type="dxa"/>
          </w:tcPr>
          <w:p w:rsidR="00A10911" w:rsidRPr="00A10911" w:rsidRDefault="00A10911" w:rsidP="00A10911">
            <w:pPr>
              <w:jc w:val="center"/>
              <w:rPr>
                <w:b/>
              </w:rPr>
            </w:pPr>
            <w:r w:rsidRPr="00A10911">
              <w:rPr>
                <w:rFonts w:hint="eastAsia"/>
                <w:b/>
              </w:rPr>
              <w:t>报告期（</w:t>
            </w:r>
            <w:r w:rsidRPr="00A10911">
              <w:rPr>
                <w:rFonts w:hint="eastAsia"/>
                <w:b/>
              </w:rPr>
              <w:t>2026</w:t>
            </w:r>
            <w:r w:rsidRPr="00A10911">
              <w:rPr>
                <w:rFonts w:hint="eastAsia"/>
                <w:b/>
              </w:rPr>
              <w:t>年</w:t>
            </w:r>
            <w:r w:rsidRPr="00A10911">
              <w:rPr>
                <w:rFonts w:hint="eastAsia"/>
                <w:b/>
              </w:rPr>
              <w:t>4</w:t>
            </w:r>
            <w:r w:rsidRPr="00A10911">
              <w:rPr>
                <w:rFonts w:hint="eastAsia"/>
                <w:b/>
              </w:rPr>
              <w:t>月</w:t>
            </w:r>
            <w:r w:rsidRPr="00A10911">
              <w:rPr>
                <w:rFonts w:hint="eastAsia"/>
                <w:b/>
              </w:rPr>
              <w:t>1</w:t>
            </w:r>
            <w:r w:rsidRPr="00A10911">
              <w:rPr>
                <w:rFonts w:hint="eastAsia"/>
                <w:b/>
              </w:rPr>
              <w:t>日－</w:t>
            </w:r>
            <w:r w:rsidRPr="00A10911">
              <w:rPr>
                <w:rFonts w:hint="eastAsia"/>
                <w:b/>
              </w:rPr>
              <w:t>2026</w:t>
            </w:r>
            <w:r w:rsidRPr="00A10911">
              <w:rPr>
                <w:rFonts w:hint="eastAsia"/>
                <w:b/>
              </w:rPr>
              <w:t>年</w:t>
            </w:r>
            <w:r w:rsidRPr="00A10911">
              <w:rPr>
                <w:rFonts w:hint="eastAsia"/>
                <w:b/>
              </w:rPr>
              <w:t>6</w:t>
            </w:r>
            <w:r w:rsidRPr="00A10911">
              <w:rPr>
                <w:rFonts w:hint="eastAsia"/>
                <w:b/>
              </w:rPr>
              <w:t>月</w:t>
            </w:r>
            <w:r w:rsidRPr="00A10911">
              <w:rPr>
                <w:rFonts w:hint="eastAsia"/>
                <w:b/>
              </w:rPr>
              <w:t>30</w:t>
            </w:r>
            <w:r w:rsidRPr="00A10911">
              <w:rPr>
                <w:rFonts w:hint="eastAsia"/>
                <w:b/>
              </w:rPr>
              <w:t>日）</w:t>
            </w:r>
          </w:p>
        </w:tc>
      </w:tr>
      <w:tr w:rsidR="00A10911" w:rsidTr="00A10911">
        <w:tc>
          <w:tcPr>
            <w:tcW w:w="3345" w:type="dxa"/>
          </w:tcPr>
          <w:p w:rsidR="00A10911" w:rsidRDefault="00A10911" w:rsidP="00A10911">
            <w:pPr>
              <w:jc w:val="left"/>
            </w:pPr>
            <w:r>
              <w:rPr>
                <w:rFonts w:hint="eastAsia"/>
              </w:rPr>
              <w:t>1.</w:t>
            </w:r>
            <w:r>
              <w:rPr>
                <w:rFonts w:hint="eastAsia"/>
              </w:rPr>
              <w:t>本期已实现收益</w:t>
            </w:r>
          </w:p>
        </w:tc>
        <w:tc>
          <w:tcPr>
            <w:tcW w:w="5160" w:type="dxa"/>
          </w:tcPr>
          <w:p w:rsidR="00A10911" w:rsidRDefault="00A10911" w:rsidP="00A10911">
            <w:pPr>
              <w:jc w:val="right"/>
            </w:pPr>
            <w:r>
              <w:t>8,673,090.37</w:t>
            </w:r>
          </w:p>
        </w:tc>
      </w:tr>
      <w:tr w:rsidR="00A10911" w:rsidTr="00A10911">
        <w:tc>
          <w:tcPr>
            <w:tcW w:w="3345" w:type="dxa"/>
          </w:tcPr>
          <w:p w:rsidR="00A10911" w:rsidRDefault="00A10911" w:rsidP="00A10911">
            <w:pPr>
              <w:jc w:val="left"/>
            </w:pPr>
            <w:r>
              <w:rPr>
                <w:rFonts w:hint="eastAsia"/>
              </w:rPr>
              <w:t>2.</w:t>
            </w:r>
            <w:r>
              <w:rPr>
                <w:rFonts w:hint="eastAsia"/>
              </w:rPr>
              <w:t>本期利润</w:t>
            </w:r>
          </w:p>
        </w:tc>
        <w:tc>
          <w:tcPr>
            <w:tcW w:w="5160" w:type="dxa"/>
          </w:tcPr>
          <w:p w:rsidR="00A10911" w:rsidRDefault="00A10911" w:rsidP="00A10911">
            <w:pPr>
              <w:jc w:val="right"/>
            </w:pPr>
            <w:r>
              <w:t>9,584,649.61</w:t>
            </w:r>
          </w:p>
        </w:tc>
      </w:tr>
      <w:tr w:rsidR="00A10911" w:rsidTr="00A10911">
        <w:tc>
          <w:tcPr>
            <w:tcW w:w="3345" w:type="dxa"/>
          </w:tcPr>
          <w:p w:rsidR="00A10911" w:rsidRDefault="00A10911" w:rsidP="00A10911">
            <w:pPr>
              <w:jc w:val="left"/>
            </w:pPr>
            <w:r>
              <w:rPr>
                <w:rFonts w:hint="eastAsia"/>
              </w:rPr>
              <w:t>3.</w:t>
            </w:r>
            <w:r>
              <w:rPr>
                <w:rFonts w:hint="eastAsia"/>
              </w:rPr>
              <w:t>加权平均基金份额本期利润</w:t>
            </w:r>
          </w:p>
        </w:tc>
        <w:tc>
          <w:tcPr>
            <w:tcW w:w="5160" w:type="dxa"/>
          </w:tcPr>
          <w:p w:rsidR="00A10911" w:rsidRDefault="00A10911" w:rsidP="00A10911">
            <w:pPr>
              <w:jc w:val="right"/>
            </w:pPr>
            <w:r>
              <w:t>0.0094</w:t>
            </w:r>
          </w:p>
        </w:tc>
      </w:tr>
      <w:tr w:rsidR="00A10911" w:rsidTr="00A10911">
        <w:tc>
          <w:tcPr>
            <w:tcW w:w="3345" w:type="dxa"/>
          </w:tcPr>
          <w:p w:rsidR="00A10911" w:rsidRDefault="00A10911" w:rsidP="00A10911">
            <w:pPr>
              <w:jc w:val="left"/>
            </w:pPr>
            <w:r>
              <w:rPr>
                <w:rFonts w:hint="eastAsia"/>
              </w:rPr>
              <w:t>4.</w:t>
            </w:r>
            <w:r>
              <w:rPr>
                <w:rFonts w:hint="eastAsia"/>
              </w:rPr>
              <w:t>期末基金资产净值</w:t>
            </w:r>
          </w:p>
        </w:tc>
        <w:tc>
          <w:tcPr>
            <w:tcW w:w="5160" w:type="dxa"/>
          </w:tcPr>
          <w:p w:rsidR="00A10911" w:rsidRDefault="00A10911" w:rsidP="00A10911">
            <w:pPr>
              <w:jc w:val="right"/>
            </w:pPr>
            <w:r>
              <w:t>1,089,990,322.78</w:t>
            </w:r>
          </w:p>
        </w:tc>
      </w:tr>
      <w:tr w:rsidR="00A10911" w:rsidTr="00A10911">
        <w:tc>
          <w:tcPr>
            <w:tcW w:w="3345" w:type="dxa"/>
          </w:tcPr>
          <w:p w:rsidR="00A10911" w:rsidRDefault="00A10911" w:rsidP="00A10911">
            <w:pPr>
              <w:jc w:val="left"/>
            </w:pPr>
            <w:r>
              <w:rPr>
                <w:rFonts w:hint="eastAsia"/>
              </w:rPr>
              <w:t>5.</w:t>
            </w:r>
            <w:r>
              <w:rPr>
                <w:rFonts w:hint="eastAsia"/>
              </w:rPr>
              <w:t>期末基金份额净值</w:t>
            </w:r>
          </w:p>
        </w:tc>
        <w:tc>
          <w:tcPr>
            <w:tcW w:w="5160" w:type="dxa"/>
          </w:tcPr>
          <w:p w:rsidR="00A10911" w:rsidRDefault="00A10911" w:rsidP="00A10911">
            <w:pPr>
              <w:jc w:val="right"/>
            </w:pPr>
            <w:r>
              <w:t>1.0681</w:t>
            </w:r>
          </w:p>
        </w:tc>
      </w:tr>
    </w:tbl>
    <w:p w:rsidR="00A10911" w:rsidRDefault="00A10911" w:rsidP="00A10911">
      <w:pPr>
        <w:pStyle w:val="-8"/>
      </w:pPr>
      <w:r>
        <w:rPr>
          <w:rFonts w:hint="eastAsia"/>
        </w:rPr>
        <w:t>注：基金业绩指标不包括持有人认（申）购或交易基金的各项费用，计入费用后实际收益水平要低于所列数字；</w:t>
      </w:r>
    </w:p>
    <w:p w:rsidR="00A10911" w:rsidRDefault="00A10911" w:rsidP="00A10911">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10911" w:rsidRDefault="00A10911" w:rsidP="00A10911">
      <w:pPr>
        <w:pStyle w:val="-2"/>
        <w:spacing w:before="312"/>
      </w:pPr>
      <w:r>
        <w:rPr>
          <w:rFonts w:hint="eastAsia"/>
        </w:rPr>
        <w:t>基金净值表现</w:t>
      </w:r>
    </w:p>
    <w:p w:rsidR="00A10911" w:rsidRDefault="00A10911" w:rsidP="00A10911">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10911" w:rsidTr="00A10911">
        <w:trPr>
          <w:cnfStyle w:val="100000000000" w:firstRow="1" w:lastRow="0" w:firstColumn="0" w:lastColumn="0" w:oddVBand="0" w:evenVBand="0" w:oddHBand="0" w:evenHBand="0" w:firstRowFirstColumn="0" w:firstRowLastColumn="0" w:lastRowFirstColumn="0" w:lastRowLastColumn="0"/>
        </w:trPr>
        <w:tc>
          <w:tcPr>
            <w:tcW w:w="1429" w:type="dxa"/>
          </w:tcPr>
          <w:p w:rsidR="00A10911" w:rsidRPr="00A10911" w:rsidRDefault="00A10911" w:rsidP="00A10911">
            <w:pPr>
              <w:jc w:val="center"/>
              <w:rPr>
                <w:b/>
              </w:rPr>
            </w:pPr>
            <w:r w:rsidRPr="00A10911">
              <w:rPr>
                <w:rFonts w:hint="eastAsia"/>
                <w:b/>
              </w:rPr>
              <w:t>阶段</w:t>
            </w:r>
          </w:p>
        </w:tc>
        <w:tc>
          <w:tcPr>
            <w:tcW w:w="1315" w:type="dxa"/>
          </w:tcPr>
          <w:p w:rsidR="00A10911" w:rsidRPr="00A10911" w:rsidRDefault="00A10911" w:rsidP="00A10911">
            <w:pPr>
              <w:jc w:val="center"/>
              <w:rPr>
                <w:b/>
              </w:rPr>
            </w:pPr>
            <w:r w:rsidRPr="00A10911">
              <w:rPr>
                <w:rFonts w:hint="eastAsia"/>
                <w:b/>
              </w:rPr>
              <w:t>净值增长率</w:t>
            </w:r>
            <w:r w:rsidRPr="00A10911">
              <w:rPr>
                <w:rFonts w:hint="eastAsia"/>
                <w:b/>
              </w:rPr>
              <w:lastRenderedPageBreak/>
              <w:t>①</w:t>
            </w:r>
          </w:p>
        </w:tc>
        <w:tc>
          <w:tcPr>
            <w:tcW w:w="1315" w:type="dxa"/>
          </w:tcPr>
          <w:p w:rsidR="00A10911" w:rsidRPr="00A10911" w:rsidRDefault="00A10911" w:rsidP="00A10911">
            <w:pPr>
              <w:jc w:val="center"/>
              <w:rPr>
                <w:b/>
              </w:rPr>
            </w:pPr>
            <w:r w:rsidRPr="00A10911">
              <w:rPr>
                <w:rFonts w:hint="eastAsia"/>
                <w:b/>
              </w:rPr>
              <w:lastRenderedPageBreak/>
              <w:t>净值增长率</w:t>
            </w:r>
            <w:r w:rsidRPr="00A10911">
              <w:rPr>
                <w:rFonts w:hint="eastAsia"/>
                <w:b/>
              </w:rPr>
              <w:lastRenderedPageBreak/>
              <w:t>标准差②</w:t>
            </w:r>
          </w:p>
        </w:tc>
        <w:tc>
          <w:tcPr>
            <w:tcW w:w="1315" w:type="dxa"/>
          </w:tcPr>
          <w:p w:rsidR="00A10911" w:rsidRPr="00A10911" w:rsidRDefault="00A10911" w:rsidP="00A10911">
            <w:pPr>
              <w:jc w:val="center"/>
              <w:rPr>
                <w:b/>
              </w:rPr>
            </w:pPr>
            <w:r w:rsidRPr="00A10911">
              <w:rPr>
                <w:rFonts w:hint="eastAsia"/>
                <w:b/>
              </w:rPr>
              <w:lastRenderedPageBreak/>
              <w:t>业绩比较基</w:t>
            </w:r>
            <w:r w:rsidRPr="00A10911">
              <w:rPr>
                <w:rFonts w:hint="eastAsia"/>
                <w:b/>
              </w:rPr>
              <w:lastRenderedPageBreak/>
              <w:t>准收益率③</w:t>
            </w:r>
          </w:p>
        </w:tc>
        <w:tc>
          <w:tcPr>
            <w:tcW w:w="1315" w:type="dxa"/>
          </w:tcPr>
          <w:p w:rsidR="00A10911" w:rsidRPr="00A10911" w:rsidRDefault="00A10911" w:rsidP="00A10911">
            <w:pPr>
              <w:jc w:val="center"/>
              <w:rPr>
                <w:b/>
              </w:rPr>
            </w:pPr>
            <w:r w:rsidRPr="00A10911">
              <w:rPr>
                <w:rFonts w:hint="eastAsia"/>
                <w:b/>
              </w:rPr>
              <w:lastRenderedPageBreak/>
              <w:t>业绩比较基</w:t>
            </w:r>
            <w:r w:rsidRPr="00A10911">
              <w:rPr>
                <w:rFonts w:hint="eastAsia"/>
                <w:b/>
              </w:rPr>
              <w:lastRenderedPageBreak/>
              <w:t>准收益率标准差④</w:t>
            </w:r>
          </w:p>
        </w:tc>
        <w:tc>
          <w:tcPr>
            <w:tcW w:w="907" w:type="dxa"/>
          </w:tcPr>
          <w:p w:rsidR="00A10911" w:rsidRPr="00A10911" w:rsidRDefault="00A10911" w:rsidP="00A10911">
            <w:pPr>
              <w:jc w:val="center"/>
              <w:rPr>
                <w:b/>
              </w:rPr>
            </w:pPr>
            <w:r w:rsidRPr="00A10911">
              <w:rPr>
                <w:rFonts w:hint="eastAsia"/>
                <w:b/>
              </w:rPr>
              <w:lastRenderedPageBreak/>
              <w:t>①</w:t>
            </w:r>
            <w:r w:rsidRPr="00A10911">
              <w:rPr>
                <w:rFonts w:hint="eastAsia"/>
                <w:b/>
              </w:rPr>
              <w:t>-</w:t>
            </w:r>
            <w:r w:rsidRPr="00A10911">
              <w:rPr>
                <w:rFonts w:hint="eastAsia"/>
                <w:b/>
              </w:rPr>
              <w:t>③</w:t>
            </w:r>
          </w:p>
        </w:tc>
        <w:tc>
          <w:tcPr>
            <w:tcW w:w="907" w:type="dxa"/>
          </w:tcPr>
          <w:p w:rsidR="00A10911" w:rsidRPr="00A10911" w:rsidRDefault="00A10911" w:rsidP="00A10911">
            <w:pPr>
              <w:jc w:val="center"/>
              <w:rPr>
                <w:b/>
              </w:rPr>
            </w:pPr>
            <w:r w:rsidRPr="00A10911">
              <w:rPr>
                <w:rFonts w:hint="eastAsia"/>
                <w:b/>
              </w:rPr>
              <w:t>②</w:t>
            </w:r>
            <w:r w:rsidRPr="00A10911">
              <w:rPr>
                <w:rFonts w:hint="eastAsia"/>
                <w:b/>
              </w:rPr>
              <w:t>-</w:t>
            </w:r>
            <w:r w:rsidRPr="00A10911">
              <w:rPr>
                <w:rFonts w:hint="eastAsia"/>
                <w:b/>
              </w:rPr>
              <w:t>④</w:t>
            </w:r>
          </w:p>
        </w:tc>
      </w:tr>
      <w:tr w:rsidR="00A10911" w:rsidTr="00A10911">
        <w:tc>
          <w:tcPr>
            <w:tcW w:w="1429" w:type="dxa"/>
          </w:tcPr>
          <w:p w:rsidR="00A10911" w:rsidRDefault="00A10911" w:rsidP="00A10911">
            <w:pPr>
              <w:jc w:val="left"/>
            </w:pPr>
            <w:r>
              <w:rPr>
                <w:rFonts w:hint="eastAsia"/>
              </w:rPr>
              <w:lastRenderedPageBreak/>
              <w:t>过去三个月</w:t>
            </w:r>
          </w:p>
        </w:tc>
        <w:tc>
          <w:tcPr>
            <w:tcW w:w="1315" w:type="dxa"/>
          </w:tcPr>
          <w:p w:rsidR="00A10911" w:rsidRDefault="00A10911" w:rsidP="00A10911">
            <w:pPr>
              <w:jc w:val="right"/>
            </w:pPr>
            <w:r>
              <w:t>0.88%</w:t>
            </w:r>
          </w:p>
        </w:tc>
        <w:tc>
          <w:tcPr>
            <w:tcW w:w="1315" w:type="dxa"/>
          </w:tcPr>
          <w:p w:rsidR="00A10911" w:rsidRDefault="00A10911" w:rsidP="00A10911">
            <w:pPr>
              <w:jc w:val="right"/>
            </w:pPr>
            <w:r>
              <w:t>0.03%</w:t>
            </w:r>
          </w:p>
        </w:tc>
        <w:tc>
          <w:tcPr>
            <w:tcW w:w="1315" w:type="dxa"/>
          </w:tcPr>
          <w:p w:rsidR="00A10911" w:rsidRDefault="00A10911" w:rsidP="00A10911">
            <w:pPr>
              <w:jc w:val="right"/>
            </w:pPr>
            <w:r>
              <w:t>0.38%</w:t>
            </w:r>
          </w:p>
        </w:tc>
        <w:tc>
          <w:tcPr>
            <w:tcW w:w="1315" w:type="dxa"/>
          </w:tcPr>
          <w:p w:rsidR="00A10911" w:rsidRDefault="00A10911" w:rsidP="00A10911">
            <w:pPr>
              <w:jc w:val="right"/>
            </w:pPr>
            <w:r>
              <w:t>0.02%</w:t>
            </w:r>
          </w:p>
        </w:tc>
        <w:tc>
          <w:tcPr>
            <w:tcW w:w="907" w:type="dxa"/>
          </w:tcPr>
          <w:p w:rsidR="00A10911" w:rsidRDefault="00A10911" w:rsidP="00A10911">
            <w:pPr>
              <w:jc w:val="right"/>
            </w:pPr>
            <w:r>
              <w:t>0.50%</w:t>
            </w:r>
          </w:p>
        </w:tc>
        <w:tc>
          <w:tcPr>
            <w:tcW w:w="907" w:type="dxa"/>
          </w:tcPr>
          <w:p w:rsidR="00A10911" w:rsidRDefault="00A10911" w:rsidP="00A10911">
            <w:pPr>
              <w:jc w:val="right"/>
            </w:pPr>
            <w:r>
              <w:t>0.01%</w:t>
            </w:r>
          </w:p>
        </w:tc>
      </w:tr>
      <w:tr w:rsidR="00A10911" w:rsidTr="00A10911">
        <w:tc>
          <w:tcPr>
            <w:tcW w:w="1429" w:type="dxa"/>
          </w:tcPr>
          <w:p w:rsidR="00A10911" w:rsidRDefault="00A10911" w:rsidP="00A10911">
            <w:pPr>
              <w:jc w:val="left"/>
            </w:pPr>
            <w:r>
              <w:rPr>
                <w:rFonts w:hint="eastAsia"/>
              </w:rPr>
              <w:t>过去六个月</w:t>
            </w:r>
          </w:p>
        </w:tc>
        <w:tc>
          <w:tcPr>
            <w:tcW w:w="1315" w:type="dxa"/>
          </w:tcPr>
          <w:p w:rsidR="00A10911" w:rsidRDefault="00A10911" w:rsidP="00A10911">
            <w:pPr>
              <w:jc w:val="right"/>
            </w:pPr>
            <w:r>
              <w:t>1.95%</w:t>
            </w:r>
          </w:p>
        </w:tc>
        <w:tc>
          <w:tcPr>
            <w:tcW w:w="1315" w:type="dxa"/>
          </w:tcPr>
          <w:p w:rsidR="00A10911" w:rsidRDefault="00A10911" w:rsidP="00A10911">
            <w:pPr>
              <w:jc w:val="right"/>
            </w:pPr>
            <w:r>
              <w:t>0.03%</w:t>
            </w:r>
          </w:p>
        </w:tc>
        <w:tc>
          <w:tcPr>
            <w:tcW w:w="1315" w:type="dxa"/>
          </w:tcPr>
          <w:p w:rsidR="00A10911" w:rsidRDefault="00A10911" w:rsidP="00A10911">
            <w:pPr>
              <w:jc w:val="right"/>
            </w:pPr>
            <w:r>
              <w:t>0.82%</w:t>
            </w:r>
          </w:p>
        </w:tc>
        <w:tc>
          <w:tcPr>
            <w:tcW w:w="1315" w:type="dxa"/>
          </w:tcPr>
          <w:p w:rsidR="00A10911" w:rsidRDefault="00A10911" w:rsidP="00A10911">
            <w:pPr>
              <w:jc w:val="right"/>
            </w:pPr>
            <w:r>
              <w:t>0.01%</w:t>
            </w:r>
          </w:p>
        </w:tc>
        <w:tc>
          <w:tcPr>
            <w:tcW w:w="907" w:type="dxa"/>
          </w:tcPr>
          <w:p w:rsidR="00A10911" w:rsidRDefault="00A10911" w:rsidP="00A10911">
            <w:pPr>
              <w:jc w:val="right"/>
            </w:pPr>
            <w:r>
              <w:t>1.13%</w:t>
            </w:r>
          </w:p>
        </w:tc>
        <w:tc>
          <w:tcPr>
            <w:tcW w:w="907" w:type="dxa"/>
          </w:tcPr>
          <w:p w:rsidR="00A10911" w:rsidRDefault="00A10911" w:rsidP="00A10911">
            <w:pPr>
              <w:jc w:val="right"/>
            </w:pPr>
            <w:r>
              <w:t>0.02%</w:t>
            </w:r>
          </w:p>
        </w:tc>
      </w:tr>
      <w:tr w:rsidR="00A10911" w:rsidTr="00A10911">
        <w:tc>
          <w:tcPr>
            <w:tcW w:w="1429" w:type="dxa"/>
          </w:tcPr>
          <w:p w:rsidR="00A10911" w:rsidRDefault="00A10911" w:rsidP="00A10911">
            <w:pPr>
              <w:jc w:val="left"/>
            </w:pPr>
            <w:r>
              <w:rPr>
                <w:rFonts w:hint="eastAsia"/>
              </w:rPr>
              <w:t>过去一年</w:t>
            </w:r>
          </w:p>
        </w:tc>
        <w:tc>
          <w:tcPr>
            <w:tcW w:w="1315" w:type="dxa"/>
          </w:tcPr>
          <w:p w:rsidR="00A10911" w:rsidRDefault="00A10911" w:rsidP="00A10911">
            <w:pPr>
              <w:jc w:val="right"/>
            </w:pPr>
            <w:r>
              <w:t>1.78%</w:t>
            </w:r>
          </w:p>
        </w:tc>
        <w:tc>
          <w:tcPr>
            <w:tcW w:w="1315" w:type="dxa"/>
          </w:tcPr>
          <w:p w:rsidR="00A10911" w:rsidRDefault="00A10911" w:rsidP="00A10911">
            <w:pPr>
              <w:jc w:val="right"/>
            </w:pPr>
            <w:r>
              <w:t>0.06%</w:t>
            </w:r>
          </w:p>
        </w:tc>
        <w:tc>
          <w:tcPr>
            <w:tcW w:w="1315" w:type="dxa"/>
          </w:tcPr>
          <w:p w:rsidR="00A10911" w:rsidRDefault="00A10911" w:rsidP="00A10911">
            <w:pPr>
              <w:jc w:val="right"/>
            </w:pPr>
            <w:r>
              <w:t>0.55%</w:t>
            </w:r>
          </w:p>
        </w:tc>
        <w:tc>
          <w:tcPr>
            <w:tcW w:w="1315" w:type="dxa"/>
          </w:tcPr>
          <w:p w:rsidR="00A10911" w:rsidRDefault="00A10911" w:rsidP="00A10911">
            <w:pPr>
              <w:jc w:val="right"/>
            </w:pPr>
            <w:r>
              <w:t>0.02%</w:t>
            </w:r>
          </w:p>
        </w:tc>
        <w:tc>
          <w:tcPr>
            <w:tcW w:w="907" w:type="dxa"/>
          </w:tcPr>
          <w:p w:rsidR="00A10911" w:rsidRDefault="00A10911" w:rsidP="00A10911">
            <w:pPr>
              <w:jc w:val="right"/>
            </w:pPr>
            <w:r>
              <w:t>1.23%</w:t>
            </w:r>
          </w:p>
        </w:tc>
        <w:tc>
          <w:tcPr>
            <w:tcW w:w="907" w:type="dxa"/>
          </w:tcPr>
          <w:p w:rsidR="00A10911" w:rsidRDefault="00A10911" w:rsidP="00A10911">
            <w:pPr>
              <w:jc w:val="right"/>
            </w:pPr>
            <w:r>
              <w:t>0.04%</w:t>
            </w:r>
          </w:p>
        </w:tc>
      </w:tr>
      <w:tr w:rsidR="00A10911" w:rsidTr="00A10911">
        <w:tc>
          <w:tcPr>
            <w:tcW w:w="1429" w:type="dxa"/>
          </w:tcPr>
          <w:p w:rsidR="00A10911" w:rsidRDefault="00A10911" w:rsidP="00A10911">
            <w:pPr>
              <w:jc w:val="left"/>
            </w:pPr>
            <w:r>
              <w:rPr>
                <w:rFonts w:hint="eastAsia"/>
              </w:rPr>
              <w:t>过去三年</w:t>
            </w:r>
          </w:p>
        </w:tc>
        <w:tc>
          <w:tcPr>
            <w:tcW w:w="1315" w:type="dxa"/>
          </w:tcPr>
          <w:p w:rsidR="00A10911" w:rsidRDefault="00A10911" w:rsidP="00A10911">
            <w:pPr>
              <w:jc w:val="right"/>
            </w:pPr>
            <w:r>
              <w:t>8.39%</w:t>
            </w:r>
          </w:p>
        </w:tc>
        <w:tc>
          <w:tcPr>
            <w:tcW w:w="1315" w:type="dxa"/>
          </w:tcPr>
          <w:p w:rsidR="00A10911" w:rsidRDefault="00A10911" w:rsidP="00A10911">
            <w:pPr>
              <w:jc w:val="right"/>
            </w:pPr>
            <w:r>
              <w:t>0.05%</w:t>
            </w:r>
          </w:p>
        </w:tc>
        <w:tc>
          <w:tcPr>
            <w:tcW w:w="1315" w:type="dxa"/>
          </w:tcPr>
          <w:p w:rsidR="00A10911" w:rsidRDefault="00A10911" w:rsidP="00A10911">
            <w:pPr>
              <w:jc w:val="right"/>
            </w:pPr>
            <w:r>
              <w:t>3.72%</w:t>
            </w:r>
          </w:p>
        </w:tc>
        <w:tc>
          <w:tcPr>
            <w:tcW w:w="1315" w:type="dxa"/>
          </w:tcPr>
          <w:p w:rsidR="00A10911" w:rsidRDefault="00A10911" w:rsidP="00A10911">
            <w:pPr>
              <w:jc w:val="right"/>
            </w:pPr>
            <w:r>
              <w:t>0.03%</w:t>
            </w:r>
          </w:p>
        </w:tc>
        <w:tc>
          <w:tcPr>
            <w:tcW w:w="907" w:type="dxa"/>
          </w:tcPr>
          <w:p w:rsidR="00A10911" w:rsidRDefault="00A10911" w:rsidP="00A10911">
            <w:pPr>
              <w:jc w:val="right"/>
            </w:pPr>
            <w:r>
              <w:t>4.67%</w:t>
            </w:r>
          </w:p>
        </w:tc>
        <w:tc>
          <w:tcPr>
            <w:tcW w:w="907" w:type="dxa"/>
          </w:tcPr>
          <w:p w:rsidR="00A10911" w:rsidRDefault="00A10911" w:rsidP="00A10911">
            <w:pPr>
              <w:jc w:val="right"/>
            </w:pPr>
            <w:r>
              <w:t>0.02%</w:t>
            </w:r>
          </w:p>
        </w:tc>
      </w:tr>
      <w:tr w:rsidR="00A10911" w:rsidTr="00A10911">
        <w:tc>
          <w:tcPr>
            <w:tcW w:w="1429" w:type="dxa"/>
          </w:tcPr>
          <w:p w:rsidR="00A10911" w:rsidRDefault="00A10911" w:rsidP="00A10911">
            <w:pPr>
              <w:jc w:val="left"/>
            </w:pPr>
            <w:r>
              <w:rPr>
                <w:rFonts w:hint="eastAsia"/>
              </w:rPr>
              <w:t>过去五年</w:t>
            </w:r>
          </w:p>
        </w:tc>
        <w:tc>
          <w:tcPr>
            <w:tcW w:w="1315" w:type="dxa"/>
          </w:tcPr>
          <w:p w:rsidR="00A10911" w:rsidRDefault="00A10911" w:rsidP="00A10911">
            <w:pPr>
              <w:jc w:val="right"/>
            </w:pPr>
            <w:r>
              <w:t>16.05%</w:t>
            </w:r>
          </w:p>
        </w:tc>
        <w:tc>
          <w:tcPr>
            <w:tcW w:w="1315" w:type="dxa"/>
          </w:tcPr>
          <w:p w:rsidR="00A10911" w:rsidRDefault="00A10911" w:rsidP="00A10911">
            <w:pPr>
              <w:jc w:val="right"/>
            </w:pPr>
            <w:r>
              <w:t>0.04%</w:t>
            </w:r>
          </w:p>
        </w:tc>
        <w:tc>
          <w:tcPr>
            <w:tcW w:w="1315" w:type="dxa"/>
          </w:tcPr>
          <w:p w:rsidR="00A10911" w:rsidRDefault="00A10911" w:rsidP="00A10911">
            <w:pPr>
              <w:jc w:val="right"/>
            </w:pPr>
            <w:r>
              <w:t>5.87%</w:t>
            </w:r>
          </w:p>
        </w:tc>
        <w:tc>
          <w:tcPr>
            <w:tcW w:w="1315" w:type="dxa"/>
          </w:tcPr>
          <w:p w:rsidR="00A10911" w:rsidRDefault="00A10911" w:rsidP="00A10911">
            <w:pPr>
              <w:jc w:val="right"/>
            </w:pPr>
            <w:r>
              <w:t>0.03%</w:t>
            </w:r>
          </w:p>
        </w:tc>
        <w:tc>
          <w:tcPr>
            <w:tcW w:w="907" w:type="dxa"/>
          </w:tcPr>
          <w:p w:rsidR="00A10911" w:rsidRDefault="00A10911" w:rsidP="00A10911">
            <w:pPr>
              <w:jc w:val="right"/>
            </w:pPr>
            <w:r>
              <w:t>10.18%</w:t>
            </w:r>
          </w:p>
        </w:tc>
        <w:tc>
          <w:tcPr>
            <w:tcW w:w="907" w:type="dxa"/>
          </w:tcPr>
          <w:p w:rsidR="00A10911" w:rsidRDefault="00A10911" w:rsidP="00A10911">
            <w:pPr>
              <w:jc w:val="right"/>
            </w:pPr>
            <w:r>
              <w:t>0.01%</w:t>
            </w:r>
          </w:p>
        </w:tc>
      </w:tr>
      <w:tr w:rsidR="00A10911" w:rsidTr="00A10911">
        <w:tc>
          <w:tcPr>
            <w:tcW w:w="1429" w:type="dxa"/>
          </w:tcPr>
          <w:p w:rsidR="00A10911" w:rsidRDefault="00A10911" w:rsidP="00A10911">
            <w:pPr>
              <w:jc w:val="left"/>
            </w:pPr>
            <w:r>
              <w:rPr>
                <w:rFonts w:hint="eastAsia"/>
              </w:rPr>
              <w:t>自基金合同生效起至今</w:t>
            </w:r>
          </w:p>
        </w:tc>
        <w:tc>
          <w:tcPr>
            <w:tcW w:w="1315" w:type="dxa"/>
          </w:tcPr>
          <w:p w:rsidR="00A10911" w:rsidRDefault="00A10911" w:rsidP="00A10911">
            <w:pPr>
              <w:jc w:val="right"/>
            </w:pPr>
            <w:r>
              <w:t>21.78%</w:t>
            </w:r>
          </w:p>
        </w:tc>
        <w:tc>
          <w:tcPr>
            <w:tcW w:w="1315" w:type="dxa"/>
          </w:tcPr>
          <w:p w:rsidR="00A10911" w:rsidRDefault="00A10911" w:rsidP="00A10911">
            <w:pPr>
              <w:jc w:val="right"/>
            </w:pPr>
            <w:r>
              <w:t>0.05%</w:t>
            </w:r>
          </w:p>
        </w:tc>
        <w:tc>
          <w:tcPr>
            <w:tcW w:w="1315" w:type="dxa"/>
          </w:tcPr>
          <w:p w:rsidR="00A10911" w:rsidRDefault="00A10911" w:rsidP="00A10911">
            <w:pPr>
              <w:jc w:val="right"/>
            </w:pPr>
            <w:r>
              <w:t>7.08%</w:t>
            </w:r>
          </w:p>
        </w:tc>
        <w:tc>
          <w:tcPr>
            <w:tcW w:w="1315" w:type="dxa"/>
          </w:tcPr>
          <w:p w:rsidR="00A10911" w:rsidRDefault="00A10911" w:rsidP="00A10911">
            <w:pPr>
              <w:jc w:val="right"/>
            </w:pPr>
            <w:r>
              <w:t>0.03%</w:t>
            </w:r>
          </w:p>
        </w:tc>
        <w:tc>
          <w:tcPr>
            <w:tcW w:w="907" w:type="dxa"/>
          </w:tcPr>
          <w:p w:rsidR="00A10911" w:rsidRDefault="00A10911" w:rsidP="00A10911">
            <w:pPr>
              <w:jc w:val="right"/>
            </w:pPr>
            <w:r>
              <w:t>14.70%</w:t>
            </w:r>
          </w:p>
        </w:tc>
        <w:tc>
          <w:tcPr>
            <w:tcW w:w="907" w:type="dxa"/>
          </w:tcPr>
          <w:p w:rsidR="00A10911" w:rsidRDefault="00A10911" w:rsidP="00A10911">
            <w:pPr>
              <w:jc w:val="right"/>
            </w:pPr>
            <w:r>
              <w:t>0.02%</w:t>
            </w:r>
          </w:p>
        </w:tc>
      </w:tr>
    </w:tbl>
    <w:p w:rsidR="00A10911" w:rsidRDefault="00A10911" w:rsidP="00A10911">
      <w:pPr>
        <w:pStyle w:val="-3"/>
        <w:spacing w:before="156" w:after="156"/>
      </w:pPr>
      <w:r>
        <w:rPr>
          <w:rFonts w:hint="eastAsia"/>
        </w:rPr>
        <w:t>自基金合同生效以来基金份额累计净值增长率变动及其与同期业绩比较基准收益率变动的比较</w:t>
      </w:r>
    </w:p>
    <w:p w:rsidR="00A10911" w:rsidRDefault="00A10911" w:rsidP="00A10911">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A10911" w:rsidRDefault="00A10911" w:rsidP="00A10911">
      <w:pPr>
        <w:pStyle w:val="-1"/>
        <w:ind w:left="281" w:hanging="281"/>
      </w:pPr>
      <w:r>
        <w:rPr>
          <w:rFonts w:hint="eastAsia"/>
        </w:rPr>
        <w:t>管理人报告</w:t>
      </w:r>
    </w:p>
    <w:p w:rsidR="00A10911" w:rsidRDefault="00A10911" w:rsidP="00A10911">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10911" w:rsidTr="00AE0C8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10911" w:rsidRPr="00A10911" w:rsidRDefault="00A10911" w:rsidP="00A10911">
            <w:pPr>
              <w:jc w:val="center"/>
              <w:rPr>
                <w:b/>
              </w:rPr>
            </w:pPr>
            <w:r w:rsidRPr="00A10911">
              <w:rPr>
                <w:rFonts w:hint="eastAsia"/>
                <w:b/>
              </w:rPr>
              <w:t>姓名</w:t>
            </w:r>
          </w:p>
        </w:tc>
        <w:tc>
          <w:tcPr>
            <w:tcW w:w="851" w:type="dxa"/>
            <w:vMerge w:val="restart"/>
          </w:tcPr>
          <w:p w:rsidR="00A10911" w:rsidRPr="00A10911" w:rsidRDefault="00A10911" w:rsidP="00A10911">
            <w:pPr>
              <w:jc w:val="center"/>
              <w:rPr>
                <w:b/>
              </w:rPr>
            </w:pPr>
            <w:r w:rsidRPr="00A10911">
              <w:rPr>
                <w:rFonts w:hint="eastAsia"/>
                <w:b/>
              </w:rPr>
              <w:t>职务</w:t>
            </w:r>
          </w:p>
        </w:tc>
        <w:tc>
          <w:tcPr>
            <w:tcW w:w="2234" w:type="dxa"/>
            <w:gridSpan w:val="2"/>
            <w:tcBorders>
              <w:bottom w:val="single" w:sz="4" w:space="0" w:color="auto"/>
            </w:tcBorders>
          </w:tcPr>
          <w:p w:rsidR="00A10911" w:rsidRPr="00A10911" w:rsidRDefault="00A10911" w:rsidP="00A10911">
            <w:pPr>
              <w:jc w:val="center"/>
              <w:rPr>
                <w:b/>
              </w:rPr>
            </w:pPr>
            <w:r w:rsidRPr="00A10911">
              <w:rPr>
                <w:rFonts w:hint="eastAsia"/>
                <w:b/>
              </w:rPr>
              <w:t>任本基金的基金经理期限</w:t>
            </w:r>
          </w:p>
        </w:tc>
        <w:tc>
          <w:tcPr>
            <w:tcW w:w="703" w:type="dxa"/>
            <w:vMerge w:val="restart"/>
          </w:tcPr>
          <w:p w:rsidR="00A10911" w:rsidRPr="00A10911" w:rsidRDefault="00A10911" w:rsidP="00A10911">
            <w:pPr>
              <w:jc w:val="center"/>
              <w:rPr>
                <w:b/>
              </w:rPr>
            </w:pPr>
            <w:r w:rsidRPr="00A10911">
              <w:rPr>
                <w:rFonts w:hint="eastAsia"/>
                <w:b/>
              </w:rPr>
              <w:t>证券从业年限</w:t>
            </w:r>
          </w:p>
        </w:tc>
        <w:tc>
          <w:tcPr>
            <w:tcW w:w="3856" w:type="dxa"/>
            <w:vMerge w:val="restart"/>
          </w:tcPr>
          <w:p w:rsidR="00A10911" w:rsidRPr="00A10911" w:rsidRDefault="00A10911" w:rsidP="00A10911">
            <w:pPr>
              <w:jc w:val="center"/>
              <w:rPr>
                <w:b/>
              </w:rPr>
            </w:pPr>
            <w:r w:rsidRPr="00A10911">
              <w:rPr>
                <w:rFonts w:hint="eastAsia"/>
                <w:b/>
              </w:rPr>
              <w:t>说明</w:t>
            </w:r>
          </w:p>
        </w:tc>
      </w:tr>
      <w:tr w:rsidR="00A10911" w:rsidTr="00A10911">
        <w:tc>
          <w:tcPr>
            <w:tcW w:w="862" w:type="dxa"/>
            <w:vMerge/>
          </w:tcPr>
          <w:p w:rsidR="00A10911" w:rsidRDefault="00A10911" w:rsidP="00A10911">
            <w:pPr>
              <w:jc w:val="left"/>
            </w:pPr>
          </w:p>
        </w:tc>
        <w:tc>
          <w:tcPr>
            <w:tcW w:w="851" w:type="dxa"/>
            <w:vMerge/>
          </w:tcPr>
          <w:p w:rsidR="00A10911" w:rsidRDefault="00A10911" w:rsidP="00A10911">
            <w:pPr>
              <w:jc w:val="left"/>
            </w:pPr>
          </w:p>
        </w:tc>
        <w:tc>
          <w:tcPr>
            <w:tcW w:w="1117" w:type="dxa"/>
            <w:shd w:val="clear" w:color="auto" w:fill="BFBFBF"/>
          </w:tcPr>
          <w:p w:rsidR="00A10911" w:rsidRPr="00A10911" w:rsidRDefault="00A10911" w:rsidP="00A10911">
            <w:pPr>
              <w:jc w:val="center"/>
              <w:rPr>
                <w:b/>
              </w:rPr>
            </w:pPr>
            <w:r w:rsidRPr="00A10911">
              <w:rPr>
                <w:rFonts w:hint="eastAsia"/>
                <w:b/>
              </w:rPr>
              <w:t>任职日期</w:t>
            </w:r>
          </w:p>
        </w:tc>
        <w:tc>
          <w:tcPr>
            <w:tcW w:w="1117" w:type="dxa"/>
            <w:shd w:val="clear" w:color="auto" w:fill="BFBFBF"/>
          </w:tcPr>
          <w:p w:rsidR="00A10911" w:rsidRPr="00A10911" w:rsidRDefault="00A10911" w:rsidP="00A10911">
            <w:pPr>
              <w:jc w:val="center"/>
              <w:rPr>
                <w:b/>
              </w:rPr>
            </w:pPr>
            <w:r w:rsidRPr="00A10911">
              <w:rPr>
                <w:rFonts w:hint="eastAsia"/>
                <w:b/>
              </w:rPr>
              <w:t>离任日期</w:t>
            </w:r>
          </w:p>
        </w:tc>
        <w:tc>
          <w:tcPr>
            <w:tcW w:w="703" w:type="dxa"/>
            <w:vMerge/>
          </w:tcPr>
          <w:p w:rsidR="00A10911" w:rsidRDefault="00A10911" w:rsidP="00A10911">
            <w:pPr>
              <w:jc w:val="left"/>
            </w:pPr>
          </w:p>
        </w:tc>
        <w:tc>
          <w:tcPr>
            <w:tcW w:w="3856" w:type="dxa"/>
            <w:vMerge/>
          </w:tcPr>
          <w:p w:rsidR="00A10911" w:rsidRDefault="00A10911" w:rsidP="00A10911">
            <w:pPr>
              <w:jc w:val="left"/>
            </w:pPr>
          </w:p>
        </w:tc>
      </w:tr>
      <w:tr w:rsidR="00A10911" w:rsidTr="00A10911">
        <w:tc>
          <w:tcPr>
            <w:tcW w:w="862" w:type="dxa"/>
          </w:tcPr>
          <w:p w:rsidR="00A10911" w:rsidRDefault="00A10911" w:rsidP="00A10911">
            <w:pPr>
              <w:jc w:val="left"/>
            </w:pPr>
            <w:r>
              <w:rPr>
                <w:rFonts w:hint="eastAsia"/>
              </w:rPr>
              <w:t>何康</w:t>
            </w:r>
          </w:p>
        </w:tc>
        <w:tc>
          <w:tcPr>
            <w:tcW w:w="851" w:type="dxa"/>
          </w:tcPr>
          <w:p w:rsidR="00A10911" w:rsidRDefault="00A10911" w:rsidP="00A10911">
            <w:pPr>
              <w:jc w:val="left"/>
            </w:pPr>
            <w:r>
              <w:rPr>
                <w:rFonts w:hint="eastAsia"/>
              </w:rPr>
              <w:t>本基金基金经理</w:t>
            </w:r>
          </w:p>
        </w:tc>
        <w:tc>
          <w:tcPr>
            <w:tcW w:w="1117" w:type="dxa"/>
          </w:tcPr>
          <w:p w:rsidR="00A10911" w:rsidRDefault="00A10911" w:rsidP="00A10911">
            <w:pPr>
              <w:jc w:val="left"/>
            </w:pPr>
            <w:r>
              <w:rPr>
                <w:rFonts w:hint="eastAsia"/>
              </w:rPr>
              <w:t>2020</w:t>
            </w:r>
            <w:r>
              <w:rPr>
                <w:rFonts w:hint="eastAsia"/>
              </w:rPr>
              <w:t>年</w:t>
            </w:r>
            <w:r>
              <w:rPr>
                <w:rFonts w:hint="eastAsia"/>
              </w:rPr>
              <w:t>4</w:t>
            </w:r>
            <w:r>
              <w:rPr>
                <w:rFonts w:hint="eastAsia"/>
              </w:rPr>
              <w:t>月</w:t>
            </w:r>
            <w:r>
              <w:rPr>
                <w:rFonts w:hint="eastAsia"/>
              </w:rPr>
              <w:t>29</w:t>
            </w:r>
            <w:r>
              <w:rPr>
                <w:rFonts w:hint="eastAsia"/>
              </w:rPr>
              <w:t>日</w:t>
            </w:r>
          </w:p>
        </w:tc>
        <w:tc>
          <w:tcPr>
            <w:tcW w:w="1117" w:type="dxa"/>
          </w:tcPr>
          <w:p w:rsidR="00A10911" w:rsidRDefault="00A10911" w:rsidP="00A10911">
            <w:pPr>
              <w:jc w:val="right"/>
            </w:pPr>
            <w:r>
              <w:t>-</w:t>
            </w:r>
          </w:p>
        </w:tc>
        <w:tc>
          <w:tcPr>
            <w:tcW w:w="703" w:type="dxa"/>
          </w:tcPr>
          <w:p w:rsidR="00A10911" w:rsidRDefault="00A10911" w:rsidP="00A10911">
            <w:pPr>
              <w:jc w:val="left"/>
            </w:pPr>
            <w:r>
              <w:rPr>
                <w:rFonts w:hint="eastAsia"/>
              </w:rPr>
              <w:t>21</w:t>
            </w:r>
            <w:r>
              <w:rPr>
                <w:rFonts w:hint="eastAsia"/>
              </w:rPr>
              <w:t>年</w:t>
            </w:r>
          </w:p>
        </w:tc>
        <w:tc>
          <w:tcPr>
            <w:tcW w:w="3856" w:type="dxa"/>
          </w:tcPr>
          <w:p w:rsidR="00A10911" w:rsidRDefault="00A10911" w:rsidP="00A10911">
            <w:r>
              <w:rPr>
                <w:rFonts w:hint="eastAsia"/>
              </w:rPr>
              <w:t>中国国籍，西南财经大学金融学硕士，具有基金从业资格。曾先后就职于国海证券固定收益部、大成基金固定收益部、南方基金固定收益部、国海证券金融市场</w:t>
            </w:r>
            <w:r>
              <w:rPr>
                <w:rFonts w:hint="eastAsia"/>
              </w:rPr>
              <w:lastRenderedPageBreak/>
              <w:t>部，历任研究员、投资经理、基金经理、副总经理；</w:t>
            </w:r>
            <w:r>
              <w:rPr>
                <w:rFonts w:hint="eastAsia"/>
              </w:rPr>
              <w:t>2013</w:t>
            </w:r>
            <w:r>
              <w:rPr>
                <w:rFonts w:hint="eastAsia"/>
              </w:rPr>
              <w:t>年</w:t>
            </w:r>
            <w:r>
              <w:rPr>
                <w:rFonts w:hint="eastAsia"/>
              </w:rPr>
              <w:t>11</w:t>
            </w:r>
            <w:r>
              <w:rPr>
                <w:rFonts w:hint="eastAsia"/>
              </w:rPr>
              <w:t>月</w:t>
            </w:r>
            <w:r>
              <w:rPr>
                <w:rFonts w:hint="eastAsia"/>
              </w:rPr>
              <w:t>12</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日，任南方丰元基金经理；</w:t>
            </w:r>
            <w:r>
              <w:rPr>
                <w:rFonts w:hint="eastAsia"/>
              </w:rPr>
              <w:t>2013</w:t>
            </w:r>
            <w:r>
              <w:rPr>
                <w:rFonts w:hint="eastAsia"/>
              </w:rPr>
              <w:t>年</w:t>
            </w:r>
            <w:r>
              <w:rPr>
                <w:rFonts w:hint="eastAsia"/>
              </w:rPr>
              <w:t>11</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日，任南方聚利基金经理；</w:t>
            </w:r>
            <w:r>
              <w:rPr>
                <w:rFonts w:hint="eastAsia"/>
              </w:rPr>
              <w:t>2014</w:t>
            </w:r>
            <w:r>
              <w:rPr>
                <w:rFonts w:hint="eastAsia"/>
              </w:rPr>
              <w:t>年</w:t>
            </w:r>
            <w:r>
              <w:rPr>
                <w:rFonts w:hint="eastAsia"/>
              </w:rPr>
              <w:t>4</w:t>
            </w:r>
            <w:r>
              <w:rPr>
                <w:rFonts w:hint="eastAsia"/>
              </w:rPr>
              <w:t>月</w:t>
            </w:r>
            <w:r>
              <w:rPr>
                <w:rFonts w:hint="eastAsia"/>
              </w:rPr>
              <w:t>25</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日，任南方通利基金经理；</w:t>
            </w:r>
            <w:r>
              <w:rPr>
                <w:rFonts w:hint="eastAsia"/>
              </w:rPr>
              <w:t>2015</w:t>
            </w:r>
            <w:r>
              <w:rPr>
                <w:rFonts w:hint="eastAsia"/>
              </w:rPr>
              <w:t>年</w:t>
            </w:r>
            <w:r>
              <w:rPr>
                <w:rFonts w:hint="eastAsia"/>
              </w:rPr>
              <w:t>2</w:t>
            </w:r>
            <w:r>
              <w:rPr>
                <w:rFonts w:hint="eastAsia"/>
              </w:rPr>
              <w:t>月</w:t>
            </w:r>
            <w:r>
              <w:rPr>
                <w:rFonts w:hint="eastAsia"/>
              </w:rPr>
              <w:t>10</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日，任南方双元基金经理。</w:t>
            </w:r>
            <w:r>
              <w:rPr>
                <w:rFonts w:hint="eastAsia"/>
              </w:rPr>
              <w:t>2017</w:t>
            </w:r>
            <w:r>
              <w:rPr>
                <w:rFonts w:hint="eastAsia"/>
              </w:rPr>
              <w:t>年</w:t>
            </w:r>
            <w:r>
              <w:rPr>
                <w:rFonts w:hint="eastAsia"/>
              </w:rPr>
              <w:t>6</w:t>
            </w:r>
            <w:r>
              <w:rPr>
                <w:rFonts w:hint="eastAsia"/>
              </w:rPr>
              <w:t>月加入南方基金；</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2019</w:t>
            </w:r>
            <w:r>
              <w:rPr>
                <w:rFonts w:hint="eastAsia"/>
              </w:rPr>
              <w:t>年</w:t>
            </w:r>
            <w:r>
              <w:rPr>
                <w:rFonts w:hint="eastAsia"/>
              </w:rPr>
              <w:t>2</w:t>
            </w:r>
            <w:r>
              <w:rPr>
                <w:rFonts w:hint="eastAsia"/>
              </w:rPr>
              <w:t>月</w:t>
            </w:r>
            <w:r>
              <w:rPr>
                <w:rFonts w:hint="eastAsia"/>
              </w:rPr>
              <w:t>26</w:t>
            </w:r>
            <w:r>
              <w:rPr>
                <w:rFonts w:hint="eastAsia"/>
              </w:rPr>
              <w:t>日，任南方聚利基金经理；</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2020</w:t>
            </w:r>
            <w:r>
              <w:rPr>
                <w:rFonts w:hint="eastAsia"/>
              </w:rPr>
              <w:t>年</w:t>
            </w:r>
            <w:r>
              <w:rPr>
                <w:rFonts w:hint="eastAsia"/>
              </w:rPr>
              <w:t>4</w:t>
            </w:r>
            <w:r>
              <w:rPr>
                <w:rFonts w:hint="eastAsia"/>
              </w:rPr>
              <w:t>月</w:t>
            </w:r>
            <w:r>
              <w:rPr>
                <w:rFonts w:hint="eastAsia"/>
              </w:rPr>
              <w:t>29</w:t>
            </w:r>
            <w:r>
              <w:rPr>
                <w:rFonts w:hint="eastAsia"/>
              </w:rPr>
              <w:t>日，任南方双元基金经理；</w:t>
            </w:r>
            <w:r>
              <w:rPr>
                <w:rFonts w:hint="eastAsia"/>
              </w:rPr>
              <w:t>2019</w:t>
            </w:r>
            <w:r>
              <w:rPr>
                <w:rFonts w:hint="eastAsia"/>
              </w:rPr>
              <w:t>年</w:t>
            </w:r>
            <w:r>
              <w:rPr>
                <w:rFonts w:hint="eastAsia"/>
              </w:rPr>
              <w:t>3</w:t>
            </w:r>
            <w:r>
              <w:rPr>
                <w:rFonts w:hint="eastAsia"/>
              </w:rPr>
              <w:t>月</w:t>
            </w:r>
            <w:r>
              <w:rPr>
                <w:rFonts w:hint="eastAsia"/>
              </w:rPr>
              <w:t>25</w:t>
            </w:r>
            <w:r>
              <w:rPr>
                <w:rFonts w:hint="eastAsia"/>
              </w:rPr>
              <w:t>日至</w:t>
            </w:r>
            <w:r>
              <w:rPr>
                <w:rFonts w:hint="eastAsia"/>
              </w:rPr>
              <w:t>2020</w:t>
            </w:r>
            <w:r>
              <w:rPr>
                <w:rFonts w:hint="eastAsia"/>
              </w:rPr>
              <w:t>年</w:t>
            </w:r>
            <w:r>
              <w:rPr>
                <w:rFonts w:hint="eastAsia"/>
              </w:rPr>
              <w:t>4</w:t>
            </w:r>
            <w:r>
              <w:rPr>
                <w:rFonts w:hint="eastAsia"/>
              </w:rPr>
              <w:t>月</w:t>
            </w:r>
            <w:r>
              <w:rPr>
                <w:rFonts w:hint="eastAsia"/>
              </w:rPr>
              <w:t>29</w:t>
            </w:r>
            <w:r>
              <w:rPr>
                <w:rFonts w:hint="eastAsia"/>
              </w:rPr>
              <w:t>日，任南方鑫利基金经理；</w:t>
            </w:r>
            <w:r>
              <w:rPr>
                <w:rFonts w:hint="eastAsia"/>
              </w:rPr>
              <w:t>2018</w:t>
            </w:r>
            <w:r>
              <w:rPr>
                <w:rFonts w:hint="eastAsia"/>
              </w:rPr>
              <w:t>年</w:t>
            </w:r>
            <w:r>
              <w:rPr>
                <w:rFonts w:hint="eastAsia"/>
              </w:rPr>
              <w:t>5</w:t>
            </w:r>
            <w:r>
              <w:rPr>
                <w:rFonts w:hint="eastAsia"/>
              </w:rPr>
              <w:t>月</w:t>
            </w:r>
            <w:r>
              <w:rPr>
                <w:rFonts w:hint="eastAsia"/>
              </w:rPr>
              <w:t>17</w:t>
            </w:r>
            <w:r>
              <w:rPr>
                <w:rFonts w:hint="eastAsia"/>
              </w:rPr>
              <w:t>日至</w:t>
            </w:r>
            <w:r>
              <w:rPr>
                <w:rFonts w:hint="eastAsia"/>
              </w:rPr>
              <w:t>2020</w:t>
            </w:r>
            <w:r>
              <w:rPr>
                <w:rFonts w:hint="eastAsia"/>
              </w:rPr>
              <w:t>年</w:t>
            </w:r>
            <w:r>
              <w:rPr>
                <w:rFonts w:hint="eastAsia"/>
              </w:rPr>
              <w:t>6</w:t>
            </w:r>
            <w:r>
              <w:rPr>
                <w:rFonts w:hint="eastAsia"/>
              </w:rPr>
              <w:t>月</w:t>
            </w:r>
            <w:r>
              <w:rPr>
                <w:rFonts w:hint="eastAsia"/>
              </w:rPr>
              <w:t>19</w:t>
            </w:r>
            <w:r>
              <w:rPr>
                <w:rFonts w:hint="eastAsia"/>
              </w:rPr>
              <w:t>日，任南方荣尊基金经理；</w:t>
            </w:r>
            <w:r>
              <w:rPr>
                <w:rFonts w:hint="eastAsia"/>
              </w:rPr>
              <w:t>2018</w:t>
            </w:r>
            <w:r>
              <w:rPr>
                <w:rFonts w:hint="eastAsia"/>
              </w:rPr>
              <w:t>年</w:t>
            </w:r>
            <w:r>
              <w:rPr>
                <w:rFonts w:hint="eastAsia"/>
              </w:rPr>
              <w:t>9</w:t>
            </w:r>
            <w:r>
              <w:rPr>
                <w:rFonts w:hint="eastAsia"/>
              </w:rPr>
              <w:t>月</w:t>
            </w:r>
            <w:r>
              <w:rPr>
                <w:rFonts w:hint="eastAsia"/>
              </w:rPr>
              <w:t>17</w:t>
            </w:r>
            <w:r>
              <w:rPr>
                <w:rFonts w:hint="eastAsia"/>
              </w:rPr>
              <w:t>日至</w:t>
            </w:r>
            <w:r>
              <w:rPr>
                <w:rFonts w:hint="eastAsia"/>
              </w:rPr>
              <w:t>2021</w:t>
            </w:r>
            <w:r>
              <w:rPr>
                <w:rFonts w:hint="eastAsia"/>
              </w:rPr>
              <w:t>年</w:t>
            </w:r>
            <w:r>
              <w:rPr>
                <w:rFonts w:hint="eastAsia"/>
              </w:rPr>
              <w:t>2</w:t>
            </w:r>
            <w:r>
              <w:rPr>
                <w:rFonts w:hint="eastAsia"/>
              </w:rPr>
              <w:t>月</w:t>
            </w:r>
            <w:r>
              <w:rPr>
                <w:rFonts w:hint="eastAsia"/>
              </w:rPr>
              <w:t>26</w:t>
            </w:r>
            <w:r>
              <w:rPr>
                <w:rFonts w:hint="eastAsia"/>
              </w:rPr>
              <w:t>日，任南方赢元基金经理；</w:t>
            </w:r>
            <w:r>
              <w:rPr>
                <w:rFonts w:hint="eastAsia"/>
              </w:rPr>
              <w:t>2018</w:t>
            </w:r>
            <w:r>
              <w:rPr>
                <w:rFonts w:hint="eastAsia"/>
              </w:rPr>
              <w:t>年</w:t>
            </w:r>
            <w:r>
              <w:rPr>
                <w:rFonts w:hint="eastAsia"/>
              </w:rPr>
              <w:t>11</w:t>
            </w:r>
            <w:r>
              <w:rPr>
                <w:rFonts w:hint="eastAsia"/>
              </w:rPr>
              <w:t>月</w:t>
            </w:r>
            <w:r>
              <w:rPr>
                <w:rFonts w:hint="eastAsia"/>
              </w:rPr>
              <w:t>21</w:t>
            </w:r>
            <w:r>
              <w:rPr>
                <w:rFonts w:hint="eastAsia"/>
              </w:rPr>
              <w:t>日至</w:t>
            </w:r>
            <w:r>
              <w:rPr>
                <w:rFonts w:hint="eastAsia"/>
              </w:rPr>
              <w:t>2022</w:t>
            </w:r>
            <w:r>
              <w:rPr>
                <w:rFonts w:hint="eastAsia"/>
              </w:rPr>
              <w:t>年</w:t>
            </w:r>
            <w:r>
              <w:rPr>
                <w:rFonts w:hint="eastAsia"/>
              </w:rPr>
              <w:t>6</w:t>
            </w:r>
            <w:r>
              <w:rPr>
                <w:rFonts w:hint="eastAsia"/>
              </w:rPr>
              <w:t>月</w:t>
            </w:r>
            <w:r>
              <w:rPr>
                <w:rFonts w:hint="eastAsia"/>
              </w:rPr>
              <w:t>24</w:t>
            </w:r>
            <w:r>
              <w:rPr>
                <w:rFonts w:hint="eastAsia"/>
              </w:rPr>
              <w:t>日，任南方吉元短债基金经理；</w:t>
            </w:r>
            <w:r>
              <w:rPr>
                <w:rFonts w:hint="eastAsia"/>
              </w:rPr>
              <w:t>2020</w:t>
            </w:r>
            <w:r>
              <w:rPr>
                <w:rFonts w:hint="eastAsia"/>
              </w:rPr>
              <w:t>年</w:t>
            </w:r>
            <w:r>
              <w:rPr>
                <w:rFonts w:hint="eastAsia"/>
              </w:rPr>
              <w:t>6</w:t>
            </w:r>
            <w:r>
              <w:rPr>
                <w:rFonts w:hint="eastAsia"/>
              </w:rPr>
              <w:t>月</w:t>
            </w:r>
            <w:r>
              <w:rPr>
                <w:rFonts w:hint="eastAsia"/>
              </w:rPr>
              <w:t>19</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日，任南方荣尊基金经理；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日，任南方通利基金经理；</w:t>
            </w:r>
            <w:r>
              <w:rPr>
                <w:rFonts w:hint="eastAsia"/>
              </w:rPr>
              <w:t>2017</w:t>
            </w:r>
            <w:r>
              <w:rPr>
                <w:rFonts w:hint="eastAsia"/>
              </w:rPr>
              <w:t>年</w:t>
            </w:r>
            <w:r>
              <w:rPr>
                <w:rFonts w:hint="eastAsia"/>
              </w:rPr>
              <w:t>9</w:t>
            </w:r>
            <w:r>
              <w:rPr>
                <w:rFonts w:hint="eastAsia"/>
              </w:rPr>
              <w:t>月</w:t>
            </w:r>
            <w:r>
              <w:rPr>
                <w:rFonts w:hint="eastAsia"/>
              </w:rPr>
              <w:t>21</w:t>
            </w:r>
            <w:r>
              <w:rPr>
                <w:rFonts w:hint="eastAsia"/>
              </w:rPr>
              <w:t>日至</w:t>
            </w:r>
            <w:r>
              <w:rPr>
                <w:rFonts w:hint="eastAsia"/>
              </w:rPr>
              <w:t>2023</w:t>
            </w:r>
            <w:r>
              <w:rPr>
                <w:rFonts w:hint="eastAsia"/>
              </w:rPr>
              <w:t>年</w:t>
            </w:r>
            <w:r>
              <w:rPr>
                <w:rFonts w:hint="eastAsia"/>
              </w:rPr>
              <w:t>2</w:t>
            </w:r>
            <w:r>
              <w:rPr>
                <w:rFonts w:hint="eastAsia"/>
              </w:rPr>
              <w:t>月</w:t>
            </w:r>
            <w:r>
              <w:rPr>
                <w:rFonts w:hint="eastAsia"/>
              </w:rPr>
              <w:t>16</w:t>
            </w:r>
            <w:r>
              <w:rPr>
                <w:rFonts w:hint="eastAsia"/>
              </w:rPr>
              <w:t>日，任南方稳利</w:t>
            </w:r>
            <w:r>
              <w:rPr>
                <w:rFonts w:hint="eastAsia"/>
              </w:rPr>
              <w:t>1</w:t>
            </w:r>
            <w:r>
              <w:rPr>
                <w:rFonts w:hint="eastAsia"/>
              </w:rPr>
              <w:t>年定期开放债券基金经理；</w:t>
            </w:r>
            <w:r>
              <w:rPr>
                <w:rFonts w:hint="eastAsia"/>
              </w:rPr>
              <w:t>2022</w:t>
            </w:r>
            <w:r>
              <w:rPr>
                <w:rFonts w:hint="eastAsia"/>
              </w:rPr>
              <w:t>年</w:t>
            </w:r>
            <w:r>
              <w:rPr>
                <w:rFonts w:hint="eastAsia"/>
              </w:rPr>
              <w:t>7</w:t>
            </w:r>
            <w:r>
              <w:rPr>
                <w:rFonts w:hint="eastAsia"/>
              </w:rPr>
              <w:t>月</w:t>
            </w:r>
            <w:r>
              <w:rPr>
                <w:rFonts w:hint="eastAsia"/>
              </w:rPr>
              <w:t>25</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日，任南方晨利一年定开债券发起基金经理；</w:t>
            </w:r>
            <w:r>
              <w:rPr>
                <w:rFonts w:hint="eastAsia"/>
              </w:rPr>
              <w:t>2023</w:t>
            </w:r>
            <w:r>
              <w:rPr>
                <w:rFonts w:hint="eastAsia"/>
              </w:rPr>
              <w:t>年</w:t>
            </w:r>
            <w:r>
              <w:rPr>
                <w:rFonts w:hint="eastAsia"/>
              </w:rPr>
              <w:t>2</w:t>
            </w:r>
            <w:r>
              <w:rPr>
                <w:rFonts w:hint="eastAsia"/>
              </w:rPr>
              <w:t>月</w:t>
            </w:r>
            <w:r>
              <w:rPr>
                <w:rFonts w:hint="eastAsia"/>
              </w:rPr>
              <w:t>16</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日，任南方稳利</w:t>
            </w:r>
            <w:r>
              <w:rPr>
                <w:rFonts w:hint="eastAsia"/>
              </w:rPr>
              <w:t>1</w:t>
            </w:r>
            <w:r>
              <w:rPr>
                <w:rFonts w:hint="eastAsia"/>
              </w:rPr>
              <w:t>年持有债券基金经理；</w:t>
            </w:r>
            <w:r>
              <w:rPr>
                <w:rFonts w:hint="eastAsia"/>
              </w:rPr>
              <w:t>2019</w:t>
            </w:r>
            <w:r>
              <w:rPr>
                <w:rFonts w:hint="eastAsia"/>
              </w:rPr>
              <w:t>年</w:t>
            </w:r>
            <w:r>
              <w:rPr>
                <w:rFonts w:hint="eastAsia"/>
              </w:rPr>
              <w:t>2</w:t>
            </w:r>
            <w:r>
              <w:rPr>
                <w:rFonts w:hint="eastAsia"/>
              </w:rPr>
              <w:t>月</w:t>
            </w:r>
            <w:r>
              <w:rPr>
                <w:rFonts w:hint="eastAsia"/>
              </w:rPr>
              <w:t>26</w:t>
            </w:r>
            <w:r>
              <w:rPr>
                <w:rFonts w:hint="eastAsia"/>
              </w:rPr>
              <w:t>日至</w:t>
            </w:r>
            <w:r>
              <w:rPr>
                <w:rFonts w:hint="eastAsia"/>
              </w:rPr>
              <w:t>2023</w:t>
            </w:r>
            <w:r>
              <w:rPr>
                <w:rFonts w:hint="eastAsia"/>
              </w:rPr>
              <w:t>年</w:t>
            </w:r>
            <w:r>
              <w:rPr>
                <w:rFonts w:hint="eastAsia"/>
              </w:rPr>
              <w:t>10</w:t>
            </w:r>
            <w:r>
              <w:rPr>
                <w:rFonts w:hint="eastAsia"/>
              </w:rPr>
              <w:t>月</w:t>
            </w:r>
            <w:r>
              <w:rPr>
                <w:rFonts w:hint="eastAsia"/>
              </w:rPr>
              <w:t>20</w:t>
            </w:r>
            <w:r>
              <w:rPr>
                <w:rFonts w:hint="eastAsia"/>
              </w:rPr>
              <w:t>日，任南方臻元基金经理；</w:t>
            </w:r>
            <w:r>
              <w:rPr>
                <w:rFonts w:hint="eastAsia"/>
              </w:rPr>
              <w:t>2023</w:t>
            </w:r>
            <w:r>
              <w:rPr>
                <w:rFonts w:hint="eastAsia"/>
              </w:rPr>
              <w:t>年</w:t>
            </w:r>
            <w:r>
              <w:rPr>
                <w:rFonts w:hint="eastAsia"/>
              </w:rPr>
              <w:t>8</w:t>
            </w:r>
            <w:r>
              <w:rPr>
                <w:rFonts w:hint="eastAsia"/>
              </w:rPr>
              <w:t>月</w:t>
            </w:r>
            <w:r>
              <w:rPr>
                <w:rFonts w:hint="eastAsia"/>
              </w:rPr>
              <w:t>30</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日，任南方兴锦利一年定开债券发起基金经理；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w:t>
            </w:r>
            <w:r>
              <w:rPr>
                <w:rFonts w:hint="eastAsia"/>
              </w:rPr>
              <w:t>2024</w:t>
            </w:r>
            <w:r>
              <w:rPr>
                <w:rFonts w:hint="eastAsia"/>
              </w:rPr>
              <w:t>年</w:t>
            </w:r>
            <w:r>
              <w:rPr>
                <w:rFonts w:hint="eastAsia"/>
              </w:rPr>
              <w:t>11</w:t>
            </w:r>
            <w:r>
              <w:rPr>
                <w:rFonts w:hint="eastAsia"/>
              </w:rPr>
              <w:t>月</w:t>
            </w:r>
            <w:r>
              <w:rPr>
                <w:rFonts w:hint="eastAsia"/>
              </w:rPr>
              <w:t>8</w:t>
            </w:r>
            <w:r>
              <w:rPr>
                <w:rFonts w:hint="eastAsia"/>
              </w:rPr>
              <w:t>日，任南方臻利</w:t>
            </w:r>
            <w:r>
              <w:rPr>
                <w:rFonts w:hint="eastAsia"/>
              </w:rPr>
              <w:t>3</w:t>
            </w:r>
            <w:r>
              <w:rPr>
                <w:rFonts w:hint="eastAsia"/>
              </w:rPr>
              <w:t>个月定开债券发起基金经理；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2025</w:t>
            </w:r>
            <w:r>
              <w:rPr>
                <w:rFonts w:hint="eastAsia"/>
              </w:rPr>
              <w:t>年</w:t>
            </w:r>
            <w:r>
              <w:rPr>
                <w:rFonts w:hint="eastAsia"/>
              </w:rPr>
              <w:t>6</w:t>
            </w:r>
            <w:r>
              <w:rPr>
                <w:rFonts w:hint="eastAsia"/>
              </w:rPr>
              <w:t>月</w:t>
            </w:r>
            <w:r>
              <w:rPr>
                <w:rFonts w:hint="eastAsia"/>
              </w:rPr>
              <w:t>3</w:t>
            </w:r>
            <w:r>
              <w:rPr>
                <w:rFonts w:hint="eastAsia"/>
              </w:rPr>
              <w:t>日，任南方集利</w:t>
            </w:r>
            <w:r>
              <w:rPr>
                <w:rFonts w:hint="eastAsia"/>
              </w:rPr>
              <w:t>18</w:t>
            </w:r>
            <w:r>
              <w:rPr>
                <w:rFonts w:hint="eastAsia"/>
              </w:rPr>
              <w:t>个月持有债券基金经理；</w:t>
            </w:r>
            <w:r>
              <w:rPr>
                <w:rFonts w:hint="eastAsia"/>
              </w:rPr>
              <w:t>2024</w:t>
            </w:r>
            <w:r>
              <w:rPr>
                <w:rFonts w:hint="eastAsia"/>
              </w:rPr>
              <w:t>年</w:t>
            </w:r>
            <w:r>
              <w:rPr>
                <w:rFonts w:hint="eastAsia"/>
              </w:rPr>
              <w:t>2</w:t>
            </w:r>
            <w:r>
              <w:rPr>
                <w:rFonts w:hint="eastAsia"/>
              </w:rPr>
              <w:t>月</w:t>
            </w:r>
            <w:r>
              <w:rPr>
                <w:rFonts w:hint="eastAsia"/>
              </w:rPr>
              <w:t>6</w:t>
            </w:r>
            <w:r>
              <w:rPr>
                <w:rFonts w:hint="eastAsia"/>
              </w:rPr>
              <w:t>日至</w:t>
            </w:r>
            <w:r>
              <w:rPr>
                <w:rFonts w:hint="eastAsia"/>
              </w:rPr>
              <w:t>2025</w:t>
            </w:r>
            <w:r>
              <w:rPr>
                <w:rFonts w:hint="eastAsia"/>
              </w:rPr>
              <w:t>年</w:t>
            </w:r>
            <w:r>
              <w:rPr>
                <w:rFonts w:hint="eastAsia"/>
              </w:rPr>
              <w:t>6</w:t>
            </w:r>
            <w:r>
              <w:rPr>
                <w:rFonts w:hint="eastAsia"/>
              </w:rPr>
              <w:t>月</w:t>
            </w:r>
            <w:r>
              <w:rPr>
                <w:rFonts w:hint="eastAsia"/>
              </w:rPr>
              <w:t>27</w:t>
            </w:r>
            <w:r>
              <w:rPr>
                <w:rFonts w:hint="eastAsia"/>
              </w:rPr>
              <w:t>日，任南方睿阳稳健添利</w:t>
            </w:r>
            <w:r>
              <w:rPr>
                <w:rFonts w:hint="eastAsia"/>
              </w:rPr>
              <w:t>6</w:t>
            </w:r>
            <w:r>
              <w:rPr>
                <w:rFonts w:hint="eastAsia"/>
              </w:rPr>
              <w:t>个月持有债券基金经理；</w:t>
            </w:r>
            <w:r>
              <w:rPr>
                <w:rFonts w:hint="eastAsia"/>
              </w:rPr>
              <w:t>2018</w:t>
            </w:r>
            <w:r>
              <w:rPr>
                <w:rFonts w:hint="eastAsia"/>
              </w:rPr>
              <w:t>年</w:t>
            </w:r>
            <w:r>
              <w:rPr>
                <w:rFonts w:hint="eastAsia"/>
              </w:rPr>
              <w:t>4</w:t>
            </w:r>
            <w:r>
              <w:rPr>
                <w:rFonts w:hint="eastAsia"/>
              </w:rPr>
              <w:t>月</w:t>
            </w:r>
            <w:r>
              <w:rPr>
                <w:rFonts w:hint="eastAsia"/>
              </w:rPr>
              <w:t>12</w:t>
            </w:r>
            <w:r>
              <w:rPr>
                <w:rFonts w:hint="eastAsia"/>
              </w:rPr>
              <w:t>日至今，任南方涪利基金经理；</w:t>
            </w:r>
            <w:r>
              <w:rPr>
                <w:rFonts w:hint="eastAsia"/>
              </w:rPr>
              <w:t>2019</w:t>
            </w:r>
            <w:r>
              <w:rPr>
                <w:rFonts w:hint="eastAsia"/>
              </w:rPr>
              <w:t>年</w:t>
            </w:r>
            <w:r>
              <w:rPr>
                <w:rFonts w:hint="eastAsia"/>
              </w:rPr>
              <w:t>7</w:t>
            </w:r>
            <w:r>
              <w:rPr>
                <w:rFonts w:hint="eastAsia"/>
              </w:rPr>
              <w:t>月</w:t>
            </w:r>
            <w:r>
              <w:rPr>
                <w:rFonts w:hint="eastAsia"/>
              </w:rPr>
              <w:t>31</w:t>
            </w:r>
            <w:r>
              <w:rPr>
                <w:rFonts w:hint="eastAsia"/>
              </w:rPr>
              <w:t>日至今，任南方恒新</w:t>
            </w:r>
            <w:r>
              <w:rPr>
                <w:rFonts w:hint="eastAsia"/>
              </w:rPr>
              <w:t>39</w:t>
            </w:r>
            <w:r>
              <w:rPr>
                <w:rFonts w:hint="eastAsia"/>
              </w:rPr>
              <w:t>个月基金经理；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日至今，任南方远利基金经理；</w:t>
            </w:r>
            <w:r>
              <w:rPr>
                <w:rFonts w:hint="eastAsia"/>
              </w:rPr>
              <w:t>2022</w:t>
            </w:r>
            <w:r>
              <w:rPr>
                <w:rFonts w:hint="eastAsia"/>
              </w:rPr>
              <w:t>年</w:t>
            </w:r>
            <w:r>
              <w:rPr>
                <w:rFonts w:hint="eastAsia"/>
              </w:rPr>
              <w:t>1</w:t>
            </w:r>
            <w:r>
              <w:rPr>
                <w:rFonts w:hint="eastAsia"/>
              </w:rPr>
              <w:t>月</w:t>
            </w:r>
            <w:r>
              <w:rPr>
                <w:rFonts w:hint="eastAsia"/>
              </w:rPr>
              <w:t>27</w:t>
            </w:r>
            <w:r>
              <w:rPr>
                <w:rFonts w:hint="eastAsia"/>
              </w:rPr>
              <w:t>日至今，任南方通元</w:t>
            </w:r>
            <w:r>
              <w:rPr>
                <w:rFonts w:hint="eastAsia"/>
              </w:rPr>
              <w:t>6</w:t>
            </w:r>
            <w:r>
              <w:rPr>
                <w:rFonts w:hint="eastAsia"/>
              </w:rPr>
              <w:t>个月持有债券基金经理；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日至今，任南方润元基金经理；</w:t>
            </w:r>
            <w:r>
              <w:rPr>
                <w:rFonts w:hint="eastAsia"/>
              </w:rPr>
              <w:t>2025</w:t>
            </w:r>
            <w:r>
              <w:rPr>
                <w:rFonts w:hint="eastAsia"/>
              </w:rPr>
              <w:t>年</w:t>
            </w:r>
            <w:r>
              <w:rPr>
                <w:rFonts w:hint="eastAsia"/>
              </w:rPr>
              <w:t>7</w:t>
            </w:r>
            <w:r>
              <w:rPr>
                <w:rFonts w:hint="eastAsia"/>
              </w:rPr>
              <w:t>月</w:t>
            </w:r>
            <w:r>
              <w:rPr>
                <w:rFonts w:hint="eastAsia"/>
              </w:rPr>
              <w:lastRenderedPageBreak/>
              <w:t>11</w:t>
            </w:r>
            <w:r>
              <w:rPr>
                <w:rFonts w:hint="eastAsia"/>
              </w:rPr>
              <w:t>日至今，任南方畅利定开债券发起基金经理；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日至今，任南方定利一年定开债券基金经理。</w:t>
            </w:r>
          </w:p>
        </w:tc>
      </w:tr>
    </w:tbl>
    <w:p w:rsidR="00A10911" w:rsidRDefault="00A10911" w:rsidP="00A10911">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10911" w:rsidRDefault="00A10911" w:rsidP="00A10911">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10911" w:rsidRDefault="00A10911" w:rsidP="00A10911">
      <w:pPr>
        <w:pStyle w:val="-2"/>
        <w:spacing w:before="312"/>
      </w:pPr>
      <w:r>
        <w:rPr>
          <w:rFonts w:hint="eastAsia"/>
        </w:rPr>
        <w:t>管理人对报告期内本基金运作遵规守信情况的说明</w:t>
      </w:r>
    </w:p>
    <w:p w:rsidR="00A10911" w:rsidRDefault="00A10911" w:rsidP="00A10911">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10911" w:rsidRDefault="00A10911" w:rsidP="00A10911">
      <w:pPr>
        <w:pStyle w:val="-2"/>
        <w:spacing w:before="312"/>
      </w:pPr>
      <w:r>
        <w:rPr>
          <w:rFonts w:hint="eastAsia"/>
        </w:rPr>
        <w:t>公平交易专项说明</w:t>
      </w:r>
    </w:p>
    <w:p w:rsidR="00A10911" w:rsidRDefault="00A10911" w:rsidP="00A10911">
      <w:pPr>
        <w:pStyle w:val="-3"/>
        <w:spacing w:before="156" w:after="156"/>
      </w:pPr>
      <w:r>
        <w:rPr>
          <w:rFonts w:hint="eastAsia"/>
        </w:rPr>
        <w:t>公平交易制度的执行情况</w:t>
      </w:r>
    </w:p>
    <w:p w:rsidR="00A10911" w:rsidRDefault="00A10911" w:rsidP="00A10911">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10911" w:rsidRDefault="00A10911" w:rsidP="00A10911">
      <w:pPr>
        <w:pStyle w:val="-3"/>
        <w:spacing w:before="156" w:after="156"/>
      </w:pPr>
      <w:r>
        <w:rPr>
          <w:rFonts w:hint="eastAsia"/>
        </w:rPr>
        <w:t>异常交易行为的专项说明</w:t>
      </w:r>
    </w:p>
    <w:p w:rsidR="00A10911" w:rsidRDefault="00A10911" w:rsidP="00A10911">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10911" w:rsidRDefault="00A10911" w:rsidP="00A10911">
      <w:pPr>
        <w:pStyle w:val="-2"/>
        <w:spacing w:before="312"/>
      </w:pPr>
      <w:r>
        <w:rPr>
          <w:rFonts w:hint="eastAsia"/>
        </w:rPr>
        <w:t>报告期内基金投资策略和运作分析</w:t>
      </w:r>
    </w:p>
    <w:p w:rsidR="00A10911" w:rsidRDefault="00A10911" w:rsidP="00A10911">
      <w:pPr>
        <w:pStyle w:val="-"/>
        <w:ind w:firstLine="420"/>
      </w:pPr>
      <w:r>
        <w:rPr>
          <w:rFonts w:hint="eastAsia"/>
        </w:rPr>
        <w:t>二季度国内宏观经济“供强需弱”格局延续，为货币政策维持宽松基调提供了依据。海外美联储按兵不动，美元强势背景下，人民币汇率逆势走强，为国内独立货币政策争取了空间。债市在流动性支撑下走出一波行情，一个显著特征是收益率曲线的进一步平坦化：短端在资金面推动下稳步下行，长端则受制于经济预期，下行幅度相对克制，10年与1年国债利差收窄。</w:t>
      </w:r>
    </w:p>
    <w:p w:rsidR="00A10911" w:rsidRDefault="00A10911" w:rsidP="00A10911">
      <w:pPr>
        <w:pStyle w:val="-"/>
        <w:ind w:firstLine="420"/>
      </w:pPr>
      <w:r>
        <w:rPr>
          <w:rFonts w:hint="eastAsia"/>
        </w:rPr>
        <w:t>本基金在封闭期，充分考量了这一曲线形态，将主力仓位配置在收益率曲线的“陡峭”部位，如中等期限的政策性银行债和高等级信用债，以期通过骑乘效应获取稳定回报。作</w:t>
      </w:r>
      <w:r>
        <w:rPr>
          <w:rFonts w:hint="eastAsia"/>
        </w:rPr>
        <w:lastRenderedPageBreak/>
        <w:t>为配置为主的策略，我们同时参与了长端利率债的适度波段交易，并在利率下行过程中及时锁定收益。</w:t>
      </w:r>
    </w:p>
    <w:p w:rsidR="00A10911" w:rsidRDefault="00A10911" w:rsidP="00A10911">
      <w:pPr>
        <w:pStyle w:val="-"/>
        <w:ind w:firstLine="420"/>
      </w:pPr>
      <w:r>
        <w:rPr>
          <w:rFonts w:hint="eastAsia"/>
        </w:rPr>
        <w:t>展望下阶段，宏观政策“更加积极有为”的基调有助于提振市场信心，但经济复苏的巩固仍需时间。美联储意外转鹰是最大的外部变量，可能通过情绪传导影响国内长端利率的节奏。我们对国内流动性的判断是总量无虞，资金价格中枢有望保持稳定甚至小幅下行，这将支撑短端。基于此，我们当前更关注极度平坦化的曲线未来可能出现的修复形态。如果短端在宽松流动性下进一步下行，或长端在冲击下回调，都会创造交易机会。本基金将坚持配置为主，在三季度利用封闭期优势，积极捕捉曲线形态变化带来的结构性机会，在一批信用资质良好的标的上充分挖掘票息和骑乘价值，适度博弈利率波段，力促组合净值平稳增长。</w:t>
      </w:r>
    </w:p>
    <w:p w:rsidR="00A10911" w:rsidRDefault="00A10911" w:rsidP="00A10911">
      <w:pPr>
        <w:pStyle w:val="-2"/>
        <w:spacing w:before="312"/>
      </w:pPr>
      <w:r>
        <w:rPr>
          <w:rFonts w:hint="eastAsia"/>
        </w:rPr>
        <w:t>报告期内基金的业绩表现</w:t>
      </w:r>
    </w:p>
    <w:p w:rsidR="00A10911" w:rsidRDefault="00A10911" w:rsidP="00A10911">
      <w:pPr>
        <w:pStyle w:val="-"/>
        <w:ind w:firstLine="420"/>
      </w:pPr>
      <w:r>
        <w:rPr>
          <w:rFonts w:hint="eastAsia"/>
        </w:rPr>
        <w:t>截至报告期末，本基金份额净值为1.0681元，报告期内，份额净值增长率为0.88%，同期业绩基准增长率为0.38%。</w:t>
      </w:r>
    </w:p>
    <w:p w:rsidR="00A10911" w:rsidRDefault="00A10911" w:rsidP="00A10911">
      <w:pPr>
        <w:pStyle w:val="-2"/>
        <w:spacing w:before="312"/>
      </w:pPr>
      <w:r>
        <w:rPr>
          <w:rFonts w:hint="eastAsia"/>
        </w:rPr>
        <w:t>报告期内基金持有人数或基金资产净值预警说明</w:t>
      </w:r>
    </w:p>
    <w:p w:rsidR="00A10911" w:rsidRDefault="00A10911" w:rsidP="00A10911">
      <w:pPr>
        <w:pStyle w:val="-"/>
        <w:ind w:firstLine="420"/>
      </w:pPr>
      <w:r>
        <w:rPr>
          <w:rFonts w:hint="eastAsia"/>
        </w:rPr>
        <w:t>报告期内，本基金未出现连续二十个交易日基金份额持有人数量不满二百人或者基金资产净值低于五千万元的情形。</w:t>
      </w:r>
    </w:p>
    <w:p w:rsidR="00A10911" w:rsidRDefault="00A10911" w:rsidP="00A10911">
      <w:pPr>
        <w:pStyle w:val="-1"/>
        <w:ind w:left="281" w:hanging="281"/>
      </w:pPr>
      <w:r>
        <w:rPr>
          <w:rFonts w:hint="eastAsia"/>
        </w:rPr>
        <w:t>投资组合报告</w:t>
      </w:r>
    </w:p>
    <w:p w:rsidR="00A10911" w:rsidRDefault="00A10911" w:rsidP="00A10911">
      <w:pPr>
        <w:pStyle w:val="-2"/>
        <w:spacing w:before="312"/>
      </w:pPr>
      <w:r>
        <w:rPr>
          <w:rFonts w:hint="eastAsia"/>
        </w:rPr>
        <w:t>报告期末基金资产组合情况</w:t>
      </w:r>
    </w:p>
    <w:p w:rsidR="00A10911" w:rsidRDefault="00A10911" w:rsidP="00A10911">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10911" w:rsidTr="00A10911">
        <w:trPr>
          <w:cnfStyle w:val="100000000000" w:firstRow="1" w:lastRow="0" w:firstColumn="0" w:lastColumn="0" w:oddVBand="0" w:evenVBand="0" w:oddHBand="0" w:evenHBand="0" w:firstRowFirstColumn="0" w:firstRowLastColumn="0" w:lastRowFirstColumn="0" w:lastRowLastColumn="0"/>
        </w:trPr>
        <w:tc>
          <w:tcPr>
            <w:tcW w:w="646" w:type="dxa"/>
          </w:tcPr>
          <w:p w:rsidR="00A10911" w:rsidRPr="00A10911" w:rsidRDefault="00A10911" w:rsidP="00A10911">
            <w:pPr>
              <w:jc w:val="center"/>
              <w:rPr>
                <w:b/>
              </w:rPr>
            </w:pPr>
            <w:r w:rsidRPr="00A10911">
              <w:rPr>
                <w:rFonts w:hint="eastAsia"/>
                <w:b/>
              </w:rPr>
              <w:t>序号</w:t>
            </w:r>
          </w:p>
        </w:tc>
        <w:tc>
          <w:tcPr>
            <w:tcW w:w="2971" w:type="dxa"/>
          </w:tcPr>
          <w:p w:rsidR="00A10911" w:rsidRPr="00A10911" w:rsidRDefault="00A10911" w:rsidP="00A10911">
            <w:pPr>
              <w:jc w:val="center"/>
              <w:rPr>
                <w:b/>
              </w:rPr>
            </w:pPr>
            <w:r w:rsidRPr="00A10911">
              <w:rPr>
                <w:rFonts w:hint="eastAsia"/>
                <w:b/>
              </w:rPr>
              <w:t>项目</w:t>
            </w:r>
          </w:p>
        </w:tc>
        <w:tc>
          <w:tcPr>
            <w:tcW w:w="2381" w:type="dxa"/>
          </w:tcPr>
          <w:p w:rsidR="00A10911" w:rsidRPr="00A10911" w:rsidRDefault="00A10911" w:rsidP="00A10911">
            <w:pPr>
              <w:jc w:val="center"/>
              <w:rPr>
                <w:b/>
              </w:rPr>
            </w:pPr>
            <w:r w:rsidRPr="00A10911">
              <w:rPr>
                <w:rFonts w:hint="eastAsia"/>
                <w:b/>
              </w:rPr>
              <w:t>金额（元）</w:t>
            </w:r>
          </w:p>
        </w:tc>
        <w:tc>
          <w:tcPr>
            <w:tcW w:w="2506" w:type="dxa"/>
          </w:tcPr>
          <w:p w:rsidR="00A10911" w:rsidRPr="00A10911" w:rsidRDefault="00A10911" w:rsidP="00A10911">
            <w:pPr>
              <w:jc w:val="center"/>
              <w:rPr>
                <w:b/>
              </w:rPr>
            </w:pPr>
            <w:r w:rsidRPr="00A10911">
              <w:rPr>
                <w:rFonts w:hint="eastAsia"/>
                <w:b/>
              </w:rPr>
              <w:t>占基金总资产的比例（</w:t>
            </w:r>
            <w:r w:rsidRPr="00A10911">
              <w:rPr>
                <w:rFonts w:hint="eastAsia"/>
                <w:b/>
              </w:rPr>
              <w:t>%</w:t>
            </w:r>
            <w:r w:rsidRPr="00A10911">
              <w:rPr>
                <w:rFonts w:hint="eastAsia"/>
                <w:b/>
              </w:rPr>
              <w:t>）</w:t>
            </w:r>
          </w:p>
        </w:tc>
      </w:tr>
      <w:tr w:rsidR="00A10911" w:rsidTr="00A10911">
        <w:tc>
          <w:tcPr>
            <w:tcW w:w="646" w:type="dxa"/>
          </w:tcPr>
          <w:p w:rsidR="00A10911" w:rsidRDefault="00A10911" w:rsidP="00A10911">
            <w:pPr>
              <w:jc w:val="center"/>
            </w:pPr>
            <w:r>
              <w:t>1</w:t>
            </w:r>
          </w:p>
        </w:tc>
        <w:tc>
          <w:tcPr>
            <w:tcW w:w="2971" w:type="dxa"/>
          </w:tcPr>
          <w:p w:rsidR="00A10911" w:rsidRDefault="00A10911" w:rsidP="00A10911">
            <w:pPr>
              <w:jc w:val="left"/>
            </w:pPr>
            <w:r>
              <w:rPr>
                <w:rFonts w:hint="eastAsia"/>
              </w:rPr>
              <w:t>权益投资</w:t>
            </w:r>
          </w:p>
        </w:tc>
        <w:tc>
          <w:tcPr>
            <w:tcW w:w="2381" w:type="dxa"/>
          </w:tcPr>
          <w:p w:rsidR="00A10911" w:rsidRDefault="00A10911" w:rsidP="00A10911">
            <w:pPr>
              <w:jc w:val="right"/>
            </w:pPr>
            <w:r>
              <w:t>-</w:t>
            </w:r>
          </w:p>
        </w:tc>
        <w:tc>
          <w:tcPr>
            <w:tcW w:w="2506" w:type="dxa"/>
          </w:tcPr>
          <w:p w:rsidR="00A10911" w:rsidRDefault="00A10911" w:rsidP="00A10911">
            <w:pPr>
              <w:jc w:val="right"/>
            </w:pPr>
            <w:r>
              <w:t>-</w:t>
            </w:r>
          </w:p>
        </w:tc>
      </w:tr>
      <w:tr w:rsidR="00A10911" w:rsidTr="00A10911">
        <w:tc>
          <w:tcPr>
            <w:tcW w:w="646" w:type="dxa"/>
          </w:tcPr>
          <w:p w:rsidR="00A10911" w:rsidRDefault="00A10911" w:rsidP="00A10911">
            <w:pPr>
              <w:jc w:val="center"/>
            </w:pPr>
          </w:p>
        </w:tc>
        <w:tc>
          <w:tcPr>
            <w:tcW w:w="2971" w:type="dxa"/>
          </w:tcPr>
          <w:p w:rsidR="00A10911" w:rsidRDefault="00A10911" w:rsidP="00A10911">
            <w:pPr>
              <w:jc w:val="left"/>
            </w:pPr>
            <w:r>
              <w:rPr>
                <w:rFonts w:hint="eastAsia"/>
              </w:rPr>
              <w:t>其中：股票</w:t>
            </w:r>
          </w:p>
        </w:tc>
        <w:tc>
          <w:tcPr>
            <w:tcW w:w="2381" w:type="dxa"/>
          </w:tcPr>
          <w:p w:rsidR="00A10911" w:rsidRDefault="00A10911" w:rsidP="00A10911">
            <w:pPr>
              <w:jc w:val="right"/>
            </w:pPr>
            <w:r>
              <w:t>-</w:t>
            </w:r>
          </w:p>
        </w:tc>
        <w:tc>
          <w:tcPr>
            <w:tcW w:w="2506" w:type="dxa"/>
          </w:tcPr>
          <w:p w:rsidR="00A10911" w:rsidRDefault="00A10911" w:rsidP="00A10911">
            <w:pPr>
              <w:jc w:val="right"/>
            </w:pPr>
            <w:r>
              <w:t>-</w:t>
            </w:r>
          </w:p>
        </w:tc>
      </w:tr>
      <w:tr w:rsidR="00A10911" w:rsidTr="00A10911">
        <w:tc>
          <w:tcPr>
            <w:tcW w:w="646" w:type="dxa"/>
          </w:tcPr>
          <w:p w:rsidR="00A10911" w:rsidRDefault="00A10911" w:rsidP="00A10911">
            <w:pPr>
              <w:jc w:val="center"/>
            </w:pPr>
            <w:r>
              <w:t>2</w:t>
            </w:r>
          </w:p>
        </w:tc>
        <w:tc>
          <w:tcPr>
            <w:tcW w:w="2971" w:type="dxa"/>
          </w:tcPr>
          <w:p w:rsidR="00A10911" w:rsidRDefault="00A10911" w:rsidP="00A10911">
            <w:pPr>
              <w:jc w:val="left"/>
            </w:pPr>
            <w:r>
              <w:rPr>
                <w:rFonts w:hint="eastAsia"/>
              </w:rPr>
              <w:t>基金投资</w:t>
            </w:r>
          </w:p>
        </w:tc>
        <w:tc>
          <w:tcPr>
            <w:tcW w:w="2381" w:type="dxa"/>
          </w:tcPr>
          <w:p w:rsidR="00A10911" w:rsidRDefault="00A10911" w:rsidP="00A10911">
            <w:pPr>
              <w:jc w:val="right"/>
            </w:pPr>
            <w:r>
              <w:t>-</w:t>
            </w:r>
          </w:p>
        </w:tc>
        <w:tc>
          <w:tcPr>
            <w:tcW w:w="2506" w:type="dxa"/>
          </w:tcPr>
          <w:p w:rsidR="00A10911" w:rsidRDefault="00A10911" w:rsidP="00A10911">
            <w:pPr>
              <w:jc w:val="right"/>
            </w:pPr>
            <w:r>
              <w:t>-</w:t>
            </w:r>
          </w:p>
        </w:tc>
      </w:tr>
      <w:tr w:rsidR="00A10911" w:rsidTr="00A10911">
        <w:tc>
          <w:tcPr>
            <w:tcW w:w="646" w:type="dxa"/>
          </w:tcPr>
          <w:p w:rsidR="00A10911" w:rsidRDefault="00A10911" w:rsidP="00A10911">
            <w:pPr>
              <w:jc w:val="center"/>
            </w:pPr>
            <w:r>
              <w:t>3</w:t>
            </w:r>
          </w:p>
        </w:tc>
        <w:tc>
          <w:tcPr>
            <w:tcW w:w="2971" w:type="dxa"/>
          </w:tcPr>
          <w:p w:rsidR="00A10911" w:rsidRDefault="00A10911" w:rsidP="00A10911">
            <w:pPr>
              <w:jc w:val="left"/>
            </w:pPr>
            <w:r>
              <w:rPr>
                <w:rFonts w:hint="eastAsia"/>
              </w:rPr>
              <w:t>固定收益投资</w:t>
            </w:r>
          </w:p>
        </w:tc>
        <w:tc>
          <w:tcPr>
            <w:tcW w:w="2381" w:type="dxa"/>
          </w:tcPr>
          <w:p w:rsidR="00A10911" w:rsidRDefault="00A10911" w:rsidP="00A10911">
            <w:pPr>
              <w:jc w:val="right"/>
            </w:pPr>
            <w:r>
              <w:t>1,092,812,339.97</w:t>
            </w:r>
          </w:p>
        </w:tc>
        <w:tc>
          <w:tcPr>
            <w:tcW w:w="2506" w:type="dxa"/>
          </w:tcPr>
          <w:p w:rsidR="00A10911" w:rsidRDefault="00A10911" w:rsidP="00A10911">
            <w:pPr>
              <w:jc w:val="right"/>
            </w:pPr>
            <w:r>
              <w:t>99.30</w:t>
            </w:r>
          </w:p>
        </w:tc>
      </w:tr>
      <w:tr w:rsidR="00A10911" w:rsidTr="00A10911">
        <w:tc>
          <w:tcPr>
            <w:tcW w:w="646" w:type="dxa"/>
          </w:tcPr>
          <w:p w:rsidR="00A10911" w:rsidRDefault="00A10911" w:rsidP="00A10911">
            <w:pPr>
              <w:jc w:val="center"/>
            </w:pPr>
          </w:p>
        </w:tc>
        <w:tc>
          <w:tcPr>
            <w:tcW w:w="2971" w:type="dxa"/>
          </w:tcPr>
          <w:p w:rsidR="00A10911" w:rsidRDefault="00A10911" w:rsidP="00A10911">
            <w:pPr>
              <w:jc w:val="left"/>
            </w:pPr>
            <w:r>
              <w:rPr>
                <w:rFonts w:hint="eastAsia"/>
              </w:rPr>
              <w:t>其中：债券</w:t>
            </w:r>
          </w:p>
        </w:tc>
        <w:tc>
          <w:tcPr>
            <w:tcW w:w="2381" w:type="dxa"/>
          </w:tcPr>
          <w:p w:rsidR="00A10911" w:rsidRDefault="00A10911" w:rsidP="00A10911">
            <w:pPr>
              <w:jc w:val="right"/>
            </w:pPr>
            <w:r>
              <w:t>1,092,812,339.97</w:t>
            </w:r>
          </w:p>
        </w:tc>
        <w:tc>
          <w:tcPr>
            <w:tcW w:w="2506" w:type="dxa"/>
          </w:tcPr>
          <w:p w:rsidR="00A10911" w:rsidRDefault="00A10911" w:rsidP="00A10911">
            <w:pPr>
              <w:jc w:val="right"/>
            </w:pPr>
            <w:r>
              <w:t>99.30</w:t>
            </w:r>
          </w:p>
        </w:tc>
      </w:tr>
      <w:tr w:rsidR="00A10911" w:rsidTr="00A10911">
        <w:tc>
          <w:tcPr>
            <w:tcW w:w="646" w:type="dxa"/>
          </w:tcPr>
          <w:p w:rsidR="00A10911" w:rsidRDefault="00A10911" w:rsidP="00A10911">
            <w:pPr>
              <w:jc w:val="center"/>
            </w:pPr>
          </w:p>
        </w:tc>
        <w:tc>
          <w:tcPr>
            <w:tcW w:w="2971" w:type="dxa"/>
          </w:tcPr>
          <w:p w:rsidR="00A10911" w:rsidRDefault="00A10911" w:rsidP="00A10911">
            <w:pPr>
              <w:jc w:val="left"/>
            </w:pPr>
            <w:r>
              <w:rPr>
                <w:rFonts w:hint="eastAsia"/>
              </w:rPr>
              <w:t xml:space="preserve">      </w:t>
            </w:r>
            <w:r>
              <w:rPr>
                <w:rFonts w:hint="eastAsia"/>
              </w:rPr>
              <w:t>资产支持证券</w:t>
            </w:r>
          </w:p>
        </w:tc>
        <w:tc>
          <w:tcPr>
            <w:tcW w:w="2381" w:type="dxa"/>
          </w:tcPr>
          <w:p w:rsidR="00A10911" w:rsidRDefault="00A10911" w:rsidP="00A10911">
            <w:pPr>
              <w:jc w:val="right"/>
            </w:pPr>
            <w:r>
              <w:t>-</w:t>
            </w:r>
          </w:p>
        </w:tc>
        <w:tc>
          <w:tcPr>
            <w:tcW w:w="2506" w:type="dxa"/>
          </w:tcPr>
          <w:p w:rsidR="00A10911" w:rsidRDefault="00A10911" w:rsidP="00A10911">
            <w:pPr>
              <w:jc w:val="right"/>
            </w:pPr>
            <w:r>
              <w:t>-</w:t>
            </w:r>
          </w:p>
        </w:tc>
      </w:tr>
      <w:tr w:rsidR="00A10911" w:rsidTr="00A10911">
        <w:tc>
          <w:tcPr>
            <w:tcW w:w="646" w:type="dxa"/>
          </w:tcPr>
          <w:p w:rsidR="00A10911" w:rsidRDefault="00A10911" w:rsidP="00A10911">
            <w:pPr>
              <w:jc w:val="center"/>
            </w:pPr>
            <w:r>
              <w:t>4</w:t>
            </w:r>
          </w:p>
        </w:tc>
        <w:tc>
          <w:tcPr>
            <w:tcW w:w="2971" w:type="dxa"/>
          </w:tcPr>
          <w:p w:rsidR="00A10911" w:rsidRDefault="00A10911" w:rsidP="00A10911">
            <w:pPr>
              <w:jc w:val="left"/>
            </w:pPr>
            <w:r>
              <w:rPr>
                <w:rFonts w:hint="eastAsia"/>
              </w:rPr>
              <w:t>贵金属投资</w:t>
            </w:r>
          </w:p>
        </w:tc>
        <w:tc>
          <w:tcPr>
            <w:tcW w:w="2381" w:type="dxa"/>
          </w:tcPr>
          <w:p w:rsidR="00A10911" w:rsidRDefault="00A10911" w:rsidP="00A10911">
            <w:pPr>
              <w:jc w:val="right"/>
            </w:pPr>
            <w:r>
              <w:t>-</w:t>
            </w:r>
          </w:p>
        </w:tc>
        <w:tc>
          <w:tcPr>
            <w:tcW w:w="2506" w:type="dxa"/>
          </w:tcPr>
          <w:p w:rsidR="00A10911" w:rsidRDefault="00A10911" w:rsidP="00A10911">
            <w:pPr>
              <w:jc w:val="right"/>
            </w:pPr>
            <w:r>
              <w:t>-</w:t>
            </w:r>
          </w:p>
        </w:tc>
      </w:tr>
      <w:tr w:rsidR="00A10911" w:rsidTr="00A10911">
        <w:tc>
          <w:tcPr>
            <w:tcW w:w="646" w:type="dxa"/>
          </w:tcPr>
          <w:p w:rsidR="00A10911" w:rsidRDefault="00A10911" w:rsidP="00A10911">
            <w:pPr>
              <w:jc w:val="center"/>
            </w:pPr>
            <w:r>
              <w:t>5</w:t>
            </w:r>
          </w:p>
        </w:tc>
        <w:tc>
          <w:tcPr>
            <w:tcW w:w="2971" w:type="dxa"/>
          </w:tcPr>
          <w:p w:rsidR="00A10911" w:rsidRDefault="00A10911" w:rsidP="00A10911">
            <w:pPr>
              <w:jc w:val="left"/>
            </w:pPr>
            <w:r>
              <w:rPr>
                <w:rFonts w:hint="eastAsia"/>
              </w:rPr>
              <w:t>金融衍生品投资</w:t>
            </w:r>
          </w:p>
        </w:tc>
        <w:tc>
          <w:tcPr>
            <w:tcW w:w="2381" w:type="dxa"/>
          </w:tcPr>
          <w:p w:rsidR="00A10911" w:rsidRDefault="00A10911" w:rsidP="00A10911">
            <w:pPr>
              <w:jc w:val="right"/>
            </w:pPr>
            <w:r>
              <w:t>-</w:t>
            </w:r>
          </w:p>
        </w:tc>
        <w:tc>
          <w:tcPr>
            <w:tcW w:w="2506" w:type="dxa"/>
          </w:tcPr>
          <w:p w:rsidR="00A10911" w:rsidRDefault="00A10911" w:rsidP="00A10911">
            <w:pPr>
              <w:jc w:val="right"/>
            </w:pPr>
            <w:r>
              <w:t>-</w:t>
            </w:r>
          </w:p>
        </w:tc>
      </w:tr>
      <w:tr w:rsidR="00A10911" w:rsidTr="00A10911">
        <w:tc>
          <w:tcPr>
            <w:tcW w:w="646" w:type="dxa"/>
          </w:tcPr>
          <w:p w:rsidR="00A10911" w:rsidRDefault="00A10911" w:rsidP="00A10911">
            <w:pPr>
              <w:jc w:val="center"/>
            </w:pPr>
            <w:r>
              <w:t>6</w:t>
            </w:r>
          </w:p>
        </w:tc>
        <w:tc>
          <w:tcPr>
            <w:tcW w:w="2971" w:type="dxa"/>
          </w:tcPr>
          <w:p w:rsidR="00A10911" w:rsidRDefault="00A10911" w:rsidP="00A10911">
            <w:pPr>
              <w:jc w:val="left"/>
            </w:pPr>
            <w:r>
              <w:rPr>
                <w:rFonts w:hint="eastAsia"/>
              </w:rPr>
              <w:t>买入返售金融资产</w:t>
            </w:r>
          </w:p>
        </w:tc>
        <w:tc>
          <w:tcPr>
            <w:tcW w:w="2381" w:type="dxa"/>
          </w:tcPr>
          <w:p w:rsidR="00A10911" w:rsidRDefault="00A10911" w:rsidP="00A10911">
            <w:pPr>
              <w:jc w:val="right"/>
            </w:pPr>
            <w:r>
              <w:t>-</w:t>
            </w:r>
          </w:p>
        </w:tc>
        <w:tc>
          <w:tcPr>
            <w:tcW w:w="2506" w:type="dxa"/>
          </w:tcPr>
          <w:p w:rsidR="00A10911" w:rsidRDefault="00A10911" w:rsidP="00A10911">
            <w:pPr>
              <w:jc w:val="right"/>
            </w:pPr>
            <w:r>
              <w:t>-</w:t>
            </w:r>
          </w:p>
        </w:tc>
      </w:tr>
      <w:tr w:rsidR="00A10911" w:rsidTr="00A10911">
        <w:tc>
          <w:tcPr>
            <w:tcW w:w="646" w:type="dxa"/>
          </w:tcPr>
          <w:p w:rsidR="00A10911" w:rsidRDefault="00A10911" w:rsidP="00A10911">
            <w:pPr>
              <w:jc w:val="center"/>
            </w:pPr>
          </w:p>
        </w:tc>
        <w:tc>
          <w:tcPr>
            <w:tcW w:w="2971" w:type="dxa"/>
          </w:tcPr>
          <w:p w:rsidR="00A10911" w:rsidRDefault="00A10911" w:rsidP="00A10911">
            <w:pPr>
              <w:jc w:val="left"/>
            </w:pPr>
            <w:r>
              <w:rPr>
                <w:rFonts w:hint="eastAsia"/>
              </w:rPr>
              <w:t>其中：买断式回购的买入返售金融资产</w:t>
            </w:r>
          </w:p>
        </w:tc>
        <w:tc>
          <w:tcPr>
            <w:tcW w:w="2381" w:type="dxa"/>
          </w:tcPr>
          <w:p w:rsidR="00A10911" w:rsidRDefault="00A10911" w:rsidP="00A10911">
            <w:pPr>
              <w:jc w:val="right"/>
            </w:pPr>
            <w:r>
              <w:t>-</w:t>
            </w:r>
          </w:p>
        </w:tc>
        <w:tc>
          <w:tcPr>
            <w:tcW w:w="2506" w:type="dxa"/>
          </w:tcPr>
          <w:p w:rsidR="00A10911" w:rsidRDefault="00A10911" w:rsidP="00A10911">
            <w:pPr>
              <w:jc w:val="right"/>
            </w:pPr>
            <w:r>
              <w:t>-</w:t>
            </w:r>
          </w:p>
        </w:tc>
      </w:tr>
      <w:tr w:rsidR="00A10911" w:rsidTr="00A10911">
        <w:tc>
          <w:tcPr>
            <w:tcW w:w="646" w:type="dxa"/>
          </w:tcPr>
          <w:p w:rsidR="00A10911" w:rsidRDefault="00A10911" w:rsidP="00A10911">
            <w:pPr>
              <w:jc w:val="center"/>
            </w:pPr>
            <w:r>
              <w:lastRenderedPageBreak/>
              <w:t>7</w:t>
            </w:r>
          </w:p>
        </w:tc>
        <w:tc>
          <w:tcPr>
            <w:tcW w:w="2971" w:type="dxa"/>
          </w:tcPr>
          <w:p w:rsidR="00A10911" w:rsidRDefault="00A10911" w:rsidP="00A10911">
            <w:pPr>
              <w:jc w:val="left"/>
            </w:pPr>
            <w:r>
              <w:rPr>
                <w:rFonts w:hint="eastAsia"/>
              </w:rPr>
              <w:t>银行存款和结算备付金合计</w:t>
            </w:r>
          </w:p>
        </w:tc>
        <w:tc>
          <w:tcPr>
            <w:tcW w:w="2381" w:type="dxa"/>
          </w:tcPr>
          <w:p w:rsidR="00A10911" w:rsidRDefault="00A10911" w:rsidP="00A10911">
            <w:pPr>
              <w:jc w:val="right"/>
            </w:pPr>
            <w:r>
              <w:t>7,697,302.51</w:t>
            </w:r>
          </w:p>
        </w:tc>
        <w:tc>
          <w:tcPr>
            <w:tcW w:w="2506" w:type="dxa"/>
          </w:tcPr>
          <w:p w:rsidR="00A10911" w:rsidRDefault="00A10911" w:rsidP="00A10911">
            <w:pPr>
              <w:jc w:val="right"/>
            </w:pPr>
            <w:r>
              <w:t>0.70</w:t>
            </w:r>
          </w:p>
        </w:tc>
      </w:tr>
      <w:tr w:rsidR="00A10911" w:rsidTr="00A10911">
        <w:tc>
          <w:tcPr>
            <w:tcW w:w="646" w:type="dxa"/>
          </w:tcPr>
          <w:p w:rsidR="00A10911" w:rsidRDefault="00A10911" w:rsidP="00A10911">
            <w:pPr>
              <w:jc w:val="center"/>
            </w:pPr>
            <w:r>
              <w:t>8</w:t>
            </w:r>
          </w:p>
        </w:tc>
        <w:tc>
          <w:tcPr>
            <w:tcW w:w="2971" w:type="dxa"/>
          </w:tcPr>
          <w:p w:rsidR="00A10911" w:rsidRDefault="00A10911" w:rsidP="00A10911">
            <w:pPr>
              <w:jc w:val="left"/>
            </w:pPr>
            <w:r>
              <w:rPr>
                <w:rFonts w:hint="eastAsia"/>
              </w:rPr>
              <w:t>其他资产</w:t>
            </w:r>
          </w:p>
        </w:tc>
        <w:tc>
          <w:tcPr>
            <w:tcW w:w="2381" w:type="dxa"/>
          </w:tcPr>
          <w:p w:rsidR="00A10911" w:rsidRDefault="00A10911" w:rsidP="00A10911">
            <w:pPr>
              <w:jc w:val="right"/>
            </w:pPr>
            <w:r>
              <w:t>3,885.21</w:t>
            </w:r>
          </w:p>
        </w:tc>
        <w:tc>
          <w:tcPr>
            <w:tcW w:w="2506" w:type="dxa"/>
          </w:tcPr>
          <w:p w:rsidR="00A10911" w:rsidRDefault="00A10911" w:rsidP="00A10911">
            <w:pPr>
              <w:jc w:val="right"/>
            </w:pPr>
            <w:r>
              <w:t>0.00</w:t>
            </w:r>
          </w:p>
        </w:tc>
      </w:tr>
      <w:tr w:rsidR="00A10911" w:rsidTr="00A10911">
        <w:tc>
          <w:tcPr>
            <w:tcW w:w="646" w:type="dxa"/>
          </w:tcPr>
          <w:p w:rsidR="00A10911" w:rsidRDefault="00A10911" w:rsidP="00A10911">
            <w:pPr>
              <w:jc w:val="center"/>
            </w:pPr>
            <w:r>
              <w:t>9</w:t>
            </w:r>
          </w:p>
        </w:tc>
        <w:tc>
          <w:tcPr>
            <w:tcW w:w="2971" w:type="dxa"/>
          </w:tcPr>
          <w:p w:rsidR="00A10911" w:rsidRDefault="00A10911" w:rsidP="00A10911">
            <w:pPr>
              <w:jc w:val="left"/>
            </w:pPr>
            <w:r>
              <w:rPr>
                <w:rFonts w:hint="eastAsia"/>
              </w:rPr>
              <w:t>合计</w:t>
            </w:r>
          </w:p>
        </w:tc>
        <w:tc>
          <w:tcPr>
            <w:tcW w:w="2381" w:type="dxa"/>
          </w:tcPr>
          <w:p w:rsidR="00A10911" w:rsidRDefault="00A10911" w:rsidP="00A10911">
            <w:pPr>
              <w:jc w:val="right"/>
            </w:pPr>
            <w:r>
              <w:t>1,100,513,527.69</w:t>
            </w:r>
          </w:p>
        </w:tc>
        <w:tc>
          <w:tcPr>
            <w:tcW w:w="2506" w:type="dxa"/>
          </w:tcPr>
          <w:p w:rsidR="00A10911" w:rsidRDefault="00A10911" w:rsidP="00A10911">
            <w:pPr>
              <w:jc w:val="right"/>
            </w:pPr>
            <w:r>
              <w:t>100.00</w:t>
            </w:r>
          </w:p>
        </w:tc>
      </w:tr>
    </w:tbl>
    <w:p w:rsidR="00A10911" w:rsidRDefault="00A10911" w:rsidP="00A10911">
      <w:pPr>
        <w:pStyle w:val="-2"/>
        <w:spacing w:before="312"/>
      </w:pPr>
      <w:r>
        <w:rPr>
          <w:rFonts w:hint="eastAsia"/>
        </w:rPr>
        <w:t>报告期末按行业分类的股票投资组合</w:t>
      </w:r>
    </w:p>
    <w:p w:rsidR="00A10911" w:rsidRDefault="00A10911" w:rsidP="00A10911">
      <w:pPr>
        <w:pStyle w:val="-3"/>
        <w:spacing w:before="156" w:after="156"/>
      </w:pPr>
      <w:r>
        <w:rPr>
          <w:rFonts w:hint="eastAsia"/>
        </w:rPr>
        <w:t>报告期末按行业分类的境内股票投资组合</w:t>
      </w:r>
    </w:p>
    <w:p w:rsidR="00A10911" w:rsidRDefault="00A10911" w:rsidP="00A10911">
      <w:pPr>
        <w:pStyle w:val="-"/>
        <w:ind w:firstLine="420"/>
      </w:pPr>
      <w:r>
        <w:rPr>
          <w:rFonts w:hint="eastAsia"/>
        </w:rPr>
        <w:t>无。</w:t>
      </w:r>
    </w:p>
    <w:p w:rsidR="00A10911" w:rsidRDefault="00A10911" w:rsidP="00A10911">
      <w:pPr>
        <w:pStyle w:val="-3"/>
        <w:spacing w:before="156" w:after="156"/>
      </w:pPr>
      <w:r>
        <w:rPr>
          <w:rFonts w:hint="eastAsia"/>
        </w:rPr>
        <w:t>报告期末按行业分类的港股通投资股票投资组合</w:t>
      </w:r>
    </w:p>
    <w:p w:rsidR="00A10911" w:rsidRDefault="00A10911" w:rsidP="00A10911">
      <w:pPr>
        <w:pStyle w:val="-"/>
        <w:ind w:firstLine="420"/>
      </w:pPr>
      <w:r>
        <w:rPr>
          <w:rFonts w:hint="eastAsia"/>
        </w:rPr>
        <w:t>无。</w:t>
      </w:r>
    </w:p>
    <w:p w:rsidR="00A10911" w:rsidRDefault="00A10911" w:rsidP="00A10911">
      <w:pPr>
        <w:pStyle w:val="-2"/>
        <w:spacing w:before="312"/>
      </w:pPr>
      <w:r>
        <w:rPr>
          <w:rFonts w:hint="eastAsia"/>
        </w:rPr>
        <w:t>期末按公允价值占基金资产净值比例大小排序的股票投资明细</w:t>
      </w:r>
    </w:p>
    <w:p w:rsidR="00A10911" w:rsidRDefault="00A10911" w:rsidP="00A10911">
      <w:pPr>
        <w:pStyle w:val="-3"/>
        <w:spacing w:before="156" w:after="156"/>
      </w:pPr>
      <w:r>
        <w:rPr>
          <w:rFonts w:hint="eastAsia"/>
        </w:rPr>
        <w:t>报告期末按公允价值占基金资产净值比例大小排序的前十名股票投资明细</w:t>
      </w:r>
    </w:p>
    <w:p w:rsidR="00A10911" w:rsidRDefault="00A10911" w:rsidP="00A10911">
      <w:pPr>
        <w:pStyle w:val="-"/>
        <w:ind w:firstLine="420"/>
      </w:pPr>
      <w:r>
        <w:rPr>
          <w:rFonts w:hint="eastAsia"/>
        </w:rPr>
        <w:t>无。</w:t>
      </w:r>
    </w:p>
    <w:p w:rsidR="00A10911" w:rsidRDefault="00A10911" w:rsidP="00A10911">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10911" w:rsidTr="00A10911">
        <w:trPr>
          <w:cnfStyle w:val="100000000000" w:firstRow="1" w:lastRow="0" w:firstColumn="0" w:lastColumn="0" w:oddVBand="0" w:evenVBand="0" w:oddHBand="0" w:evenHBand="0" w:firstRowFirstColumn="0" w:firstRowLastColumn="0" w:lastRowFirstColumn="0" w:lastRowLastColumn="0"/>
        </w:trPr>
        <w:tc>
          <w:tcPr>
            <w:tcW w:w="646" w:type="dxa"/>
          </w:tcPr>
          <w:p w:rsidR="00A10911" w:rsidRPr="00A10911" w:rsidRDefault="00A10911" w:rsidP="00A10911">
            <w:pPr>
              <w:jc w:val="center"/>
              <w:rPr>
                <w:b/>
              </w:rPr>
            </w:pPr>
            <w:r w:rsidRPr="00A10911">
              <w:rPr>
                <w:rFonts w:hint="eastAsia"/>
                <w:b/>
              </w:rPr>
              <w:t>序号</w:t>
            </w:r>
          </w:p>
        </w:tc>
        <w:tc>
          <w:tcPr>
            <w:tcW w:w="2835" w:type="dxa"/>
          </w:tcPr>
          <w:p w:rsidR="00A10911" w:rsidRPr="00A10911" w:rsidRDefault="00A10911" w:rsidP="00A10911">
            <w:pPr>
              <w:jc w:val="center"/>
              <w:rPr>
                <w:b/>
              </w:rPr>
            </w:pPr>
            <w:r w:rsidRPr="00A10911">
              <w:rPr>
                <w:rFonts w:hint="eastAsia"/>
                <w:b/>
              </w:rPr>
              <w:t>债券品种</w:t>
            </w:r>
          </w:p>
        </w:tc>
        <w:tc>
          <w:tcPr>
            <w:tcW w:w="2466" w:type="dxa"/>
          </w:tcPr>
          <w:p w:rsidR="00A10911" w:rsidRPr="00A10911" w:rsidRDefault="00A10911" w:rsidP="00A10911">
            <w:pPr>
              <w:jc w:val="center"/>
              <w:rPr>
                <w:b/>
              </w:rPr>
            </w:pPr>
            <w:r w:rsidRPr="00A10911">
              <w:rPr>
                <w:rFonts w:hint="eastAsia"/>
                <w:b/>
              </w:rPr>
              <w:t>公允价值（元）</w:t>
            </w:r>
          </w:p>
        </w:tc>
        <w:tc>
          <w:tcPr>
            <w:tcW w:w="2557" w:type="dxa"/>
          </w:tcPr>
          <w:p w:rsidR="00A10911" w:rsidRPr="00A10911" w:rsidRDefault="00A10911" w:rsidP="00A10911">
            <w:pPr>
              <w:jc w:val="center"/>
              <w:rPr>
                <w:b/>
              </w:rPr>
            </w:pPr>
            <w:r w:rsidRPr="00A10911">
              <w:rPr>
                <w:rFonts w:hint="eastAsia"/>
                <w:b/>
              </w:rPr>
              <w:t>占基金资产净值比例（％）</w:t>
            </w:r>
          </w:p>
        </w:tc>
      </w:tr>
      <w:tr w:rsidR="00A10911" w:rsidTr="00A10911">
        <w:tc>
          <w:tcPr>
            <w:tcW w:w="646" w:type="dxa"/>
          </w:tcPr>
          <w:p w:rsidR="00A10911" w:rsidRDefault="00A10911" w:rsidP="00A10911">
            <w:pPr>
              <w:jc w:val="center"/>
            </w:pPr>
            <w:r>
              <w:t>1</w:t>
            </w:r>
          </w:p>
        </w:tc>
        <w:tc>
          <w:tcPr>
            <w:tcW w:w="2835" w:type="dxa"/>
          </w:tcPr>
          <w:p w:rsidR="00A10911" w:rsidRDefault="00A10911" w:rsidP="00A10911">
            <w:pPr>
              <w:jc w:val="left"/>
            </w:pPr>
            <w:r>
              <w:rPr>
                <w:rFonts w:hint="eastAsia"/>
              </w:rPr>
              <w:t>国家债券</w:t>
            </w:r>
          </w:p>
        </w:tc>
        <w:tc>
          <w:tcPr>
            <w:tcW w:w="2466" w:type="dxa"/>
          </w:tcPr>
          <w:p w:rsidR="00A10911" w:rsidRDefault="00A10911" w:rsidP="00A10911">
            <w:pPr>
              <w:jc w:val="right"/>
            </w:pPr>
            <w:r>
              <w:t>70,136,295.08</w:t>
            </w:r>
          </w:p>
        </w:tc>
        <w:tc>
          <w:tcPr>
            <w:tcW w:w="2557" w:type="dxa"/>
          </w:tcPr>
          <w:p w:rsidR="00A10911" w:rsidRDefault="00A10911" w:rsidP="00A10911">
            <w:pPr>
              <w:jc w:val="right"/>
            </w:pPr>
            <w:r>
              <w:t>6.43</w:t>
            </w:r>
          </w:p>
        </w:tc>
      </w:tr>
      <w:tr w:rsidR="00A10911" w:rsidTr="00A10911">
        <w:tc>
          <w:tcPr>
            <w:tcW w:w="646" w:type="dxa"/>
          </w:tcPr>
          <w:p w:rsidR="00A10911" w:rsidRDefault="00A10911" w:rsidP="00A10911">
            <w:pPr>
              <w:jc w:val="center"/>
            </w:pPr>
            <w:r>
              <w:t>2</w:t>
            </w:r>
          </w:p>
        </w:tc>
        <w:tc>
          <w:tcPr>
            <w:tcW w:w="2835" w:type="dxa"/>
          </w:tcPr>
          <w:p w:rsidR="00A10911" w:rsidRDefault="00A10911" w:rsidP="00A10911">
            <w:pPr>
              <w:jc w:val="left"/>
            </w:pPr>
            <w:r>
              <w:rPr>
                <w:rFonts w:hint="eastAsia"/>
              </w:rPr>
              <w:t>央行票据</w:t>
            </w:r>
          </w:p>
        </w:tc>
        <w:tc>
          <w:tcPr>
            <w:tcW w:w="2466" w:type="dxa"/>
          </w:tcPr>
          <w:p w:rsidR="00A10911" w:rsidRDefault="00A10911" w:rsidP="00A10911">
            <w:pPr>
              <w:jc w:val="right"/>
            </w:pPr>
            <w:r>
              <w:t>-</w:t>
            </w:r>
          </w:p>
        </w:tc>
        <w:tc>
          <w:tcPr>
            <w:tcW w:w="2557" w:type="dxa"/>
          </w:tcPr>
          <w:p w:rsidR="00A10911" w:rsidRDefault="00A10911" w:rsidP="00A10911">
            <w:pPr>
              <w:jc w:val="right"/>
            </w:pPr>
            <w:r>
              <w:t>-</w:t>
            </w:r>
          </w:p>
        </w:tc>
      </w:tr>
      <w:tr w:rsidR="00A10911" w:rsidTr="00A10911">
        <w:tc>
          <w:tcPr>
            <w:tcW w:w="646" w:type="dxa"/>
          </w:tcPr>
          <w:p w:rsidR="00A10911" w:rsidRDefault="00A10911" w:rsidP="00A10911">
            <w:pPr>
              <w:jc w:val="center"/>
            </w:pPr>
            <w:r>
              <w:t>3</w:t>
            </w:r>
          </w:p>
        </w:tc>
        <w:tc>
          <w:tcPr>
            <w:tcW w:w="2835" w:type="dxa"/>
          </w:tcPr>
          <w:p w:rsidR="00A10911" w:rsidRDefault="00A10911" w:rsidP="00A10911">
            <w:pPr>
              <w:jc w:val="left"/>
            </w:pPr>
            <w:r>
              <w:rPr>
                <w:rFonts w:hint="eastAsia"/>
              </w:rPr>
              <w:t>金融债券</w:t>
            </w:r>
          </w:p>
        </w:tc>
        <w:tc>
          <w:tcPr>
            <w:tcW w:w="2466" w:type="dxa"/>
          </w:tcPr>
          <w:p w:rsidR="00A10911" w:rsidRDefault="00A10911" w:rsidP="00A10911">
            <w:pPr>
              <w:jc w:val="right"/>
            </w:pPr>
            <w:r>
              <w:t>544,716,768.50</w:t>
            </w:r>
          </w:p>
        </w:tc>
        <w:tc>
          <w:tcPr>
            <w:tcW w:w="2557" w:type="dxa"/>
          </w:tcPr>
          <w:p w:rsidR="00A10911" w:rsidRDefault="00A10911" w:rsidP="00A10911">
            <w:pPr>
              <w:jc w:val="right"/>
            </w:pPr>
            <w:r>
              <w:t>49.97</w:t>
            </w:r>
          </w:p>
        </w:tc>
      </w:tr>
      <w:tr w:rsidR="00A10911" w:rsidTr="00A10911">
        <w:tc>
          <w:tcPr>
            <w:tcW w:w="646" w:type="dxa"/>
          </w:tcPr>
          <w:p w:rsidR="00A10911" w:rsidRDefault="00A10911" w:rsidP="00A10911">
            <w:pPr>
              <w:jc w:val="center"/>
            </w:pPr>
          </w:p>
        </w:tc>
        <w:tc>
          <w:tcPr>
            <w:tcW w:w="2835" w:type="dxa"/>
          </w:tcPr>
          <w:p w:rsidR="00A10911" w:rsidRDefault="00A10911" w:rsidP="00A10911">
            <w:pPr>
              <w:jc w:val="left"/>
            </w:pPr>
            <w:r>
              <w:rPr>
                <w:rFonts w:hint="eastAsia"/>
              </w:rPr>
              <w:t>其中：政策性金融债</w:t>
            </w:r>
          </w:p>
        </w:tc>
        <w:tc>
          <w:tcPr>
            <w:tcW w:w="2466" w:type="dxa"/>
          </w:tcPr>
          <w:p w:rsidR="00A10911" w:rsidRDefault="00A10911" w:rsidP="00A10911">
            <w:pPr>
              <w:jc w:val="right"/>
            </w:pPr>
            <w:r>
              <w:t>146,907,424.65</w:t>
            </w:r>
          </w:p>
        </w:tc>
        <w:tc>
          <w:tcPr>
            <w:tcW w:w="2557" w:type="dxa"/>
          </w:tcPr>
          <w:p w:rsidR="00A10911" w:rsidRDefault="00A10911" w:rsidP="00A10911">
            <w:pPr>
              <w:jc w:val="right"/>
            </w:pPr>
            <w:r>
              <w:t>13.48</w:t>
            </w:r>
          </w:p>
        </w:tc>
      </w:tr>
      <w:tr w:rsidR="00A10911" w:rsidTr="00A10911">
        <w:tc>
          <w:tcPr>
            <w:tcW w:w="646" w:type="dxa"/>
          </w:tcPr>
          <w:p w:rsidR="00A10911" w:rsidRDefault="00A10911" w:rsidP="00A10911">
            <w:pPr>
              <w:jc w:val="center"/>
            </w:pPr>
            <w:r>
              <w:t>4</w:t>
            </w:r>
          </w:p>
        </w:tc>
        <w:tc>
          <w:tcPr>
            <w:tcW w:w="2835" w:type="dxa"/>
          </w:tcPr>
          <w:p w:rsidR="00A10911" w:rsidRDefault="00A10911" w:rsidP="00A10911">
            <w:pPr>
              <w:jc w:val="left"/>
            </w:pPr>
            <w:r>
              <w:rPr>
                <w:rFonts w:hint="eastAsia"/>
              </w:rPr>
              <w:t>企业债券</w:t>
            </w:r>
          </w:p>
        </w:tc>
        <w:tc>
          <w:tcPr>
            <w:tcW w:w="2466" w:type="dxa"/>
          </w:tcPr>
          <w:p w:rsidR="00A10911" w:rsidRDefault="00A10911" w:rsidP="00A10911">
            <w:pPr>
              <w:jc w:val="right"/>
            </w:pPr>
            <w:r>
              <w:t>82,027,137.22</w:t>
            </w:r>
          </w:p>
        </w:tc>
        <w:tc>
          <w:tcPr>
            <w:tcW w:w="2557" w:type="dxa"/>
          </w:tcPr>
          <w:p w:rsidR="00A10911" w:rsidRDefault="00A10911" w:rsidP="00A10911">
            <w:pPr>
              <w:jc w:val="right"/>
            </w:pPr>
            <w:r>
              <w:t>7.53</w:t>
            </w:r>
          </w:p>
        </w:tc>
      </w:tr>
      <w:tr w:rsidR="00A10911" w:rsidTr="00A10911">
        <w:tc>
          <w:tcPr>
            <w:tcW w:w="646" w:type="dxa"/>
          </w:tcPr>
          <w:p w:rsidR="00A10911" w:rsidRDefault="00A10911" w:rsidP="00A10911">
            <w:pPr>
              <w:jc w:val="center"/>
            </w:pPr>
            <w:r>
              <w:t>5</w:t>
            </w:r>
          </w:p>
        </w:tc>
        <w:tc>
          <w:tcPr>
            <w:tcW w:w="2835" w:type="dxa"/>
          </w:tcPr>
          <w:p w:rsidR="00A10911" w:rsidRDefault="00A10911" w:rsidP="00A10911">
            <w:pPr>
              <w:jc w:val="left"/>
            </w:pPr>
            <w:r>
              <w:rPr>
                <w:rFonts w:hint="eastAsia"/>
              </w:rPr>
              <w:t>企业短期融资券</w:t>
            </w:r>
          </w:p>
        </w:tc>
        <w:tc>
          <w:tcPr>
            <w:tcW w:w="2466" w:type="dxa"/>
          </w:tcPr>
          <w:p w:rsidR="00A10911" w:rsidRDefault="00A10911" w:rsidP="00A10911">
            <w:pPr>
              <w:jc w:val="right"/>
            </w:pPr>
            <w:r>
              <w:t>-</w:t>
            </w:r>
          </w:p>
        </w:tc>
        <w:tc>
          <w:tcPr>
            <w:tcW w:w="2557" w:type="dxa"/>
          </w:tcPr>
          <w:p w:rsidR="00A10911" w:rsidRDefault="00A10911" w:rsidP="00A10911">
            <w:pPr>
              <w:jc w:val="right"/>
            </w:pPr>
            <w:r>
              <w:t>-</w:t>
            </w:r>
          </w:p>
        </w:tc>
      </w:tr>
      <w:tr w:rsidR="00A10911" w:rsidTr="00A10911">
        <w:tc>
          <w:tcPr>
            <w:tcW w:w="646" w:type="dxa"/>
          </w:tcPr>
          <w:p w:rsidR="00A10911" w:rsidRDefault="00A10911" w:rsidP="00A10911">
            <w:pPr>
              <w:jc w:val="center"/>
            </w:pPr>
            <w:r>
              <w:t>6</w:t>
            </w:r>
          </w:p>
        </w:tc>
        <w:tc>
          <w:tcPr>
            <w:tcW w:w="2835" w:type="dxa"/>
          </w:tcPr>
          <w:p w:rsidR="00A10911" w:rsidRDefault="00A10911" w:rsidP="00A10911">
            <w:pPr>
              <w:jc w:val="left"/>
            </w:pPr>
            <w:r>
              <w:rPr>
                <w:rFonts w:hint="eastAsia"/>
              </w:rPr>
              <w:t>中期票据</w:t>
            </w:r>
          </w:p>
        </w:tc>
        <w:tc>
          <w:tcPr>
            <w:tcW w:w="2466" w:type="dxa"/>
          </w:tcPr>
          <w:p w:rsidR="00A10911" w:rsidRDefault="00A10911" w:rsidP="00A10911">
            <w:pPr>
              <w:jc w:val="right"/>
            </w:pPr>
            <w:r>
              <w:t>395,932,139.17</w:t>
            </w:r>
          </w:p>
        </w:tc>
        <w:tc>
          <w:tcPr>
            <w:tcW w:w="2557" w:type="dxa"/>
          </w:tcPr>
          <w:p w:rsidR="00A10911" w:rsidRDefault="00A10911" w:rsidP="00A10911">
            <w:pPr>
              <w:jc w:val="right"/>
            </w:pPr>
            <w:r>
              <w:t>36.32</w:t>
            </w:r>
          </w:p>
        </w:tc>
      </w:tr>
      <w:tr w:rsidR="00A10911" w:rsidTr="00A10911">
        <w:tc>
          <w:tcPr>
            <w:tcW w:w="646" w:type="dxa"/>
          </w:tcPr>
          <w:p w:rsidR="00A10911" w:rsidRDefault="00A10911" w:rsidP="00A10911">
            <w:pPr>
              <w:jc w:val="center"/>
            </w:pPr>
            <w:r>
              <w:t>7</w:t>
            </w:r>
          </w:p>
        </w:tc>
        <w:tc>
          <w:tcPr>
            <w:tcW w:w="2835" w:type="dxa"/>
          </w:tcPr>
          <w:p w:rsidR="00A10911" w:rsidRDefault="00A10911" w:rsidP="00A10911">
            <w:pPr>
              <w:jc w:val="left"/>
            </w:pPr>
            <w:r>
              <w:rPr>
                <w:rFonts w:hint="eastAsia"/>
              </w:rPr>
              <w:t>可转债（可交换债）</w:t>
            </w:r>
          </w:p>
        </w:tc>
        <w:tc>
          <w:tcPr>
            <w:tcW w:w="2466" w:type="dxa"/>
          </w:tcPr>
          <w:p w:rsidR="00A10911" w:rsidRDefault="00A10911" w:rsidP="00A10911">
            <w:pPr>
              <w:jc w:val="right"/>
            </w:pPr>
            <w:r>
              <w:t>-</w:t>
            </w:r>
          </w:p>
        </w:tc>
        <w:tc>
          <w:tcPr>
            <w:tcW w:w="2557" w:type="dxa"/>
          </w:tcPr>
          <w:p w:rsidR="00A10911" w:rsidRDefault="00A10911" w:rsidP="00A10911">
            <w:pPr>
              <w:jc w:val="right"/>
            </w:pPr>
            <w:r>
              <w:t>-</w:t>
            </w:r>
          </w:p>
        </w:tc>
      </w:tr>
      <w:tr w:rsidR="00A10911" w:rsidTr="00A10911">
        <w:tc>
          <w:tcPr>
            <w:tcW w:w="646" w:type="dxa"/>
          </w:tcPr>
          <w:p w:rsidR="00A10911" w:rsidRDefault="00A10911" w:rsidP="00A10911">
            <w:pPr>
              <w:jc w:val="center"/>
            </w:pPr>
            <w:r>
              <w:t>8</w:t>
            </w:r>
          </w:p>
        </w:tc>
        <w:tc>
          <w:tcPr>
            <w:tcW w:w="2835" w:type="dxa"/>
          </w:tcPr>
          <w:p w:rsidR="00A10911" w:rsidRDefault="00A10911" w:rsidP="00A10911">
            <w:pPr>
              <w:jc w:val="left"/>
            </w:pPr>
            <w:r>
              <w:rPr>
                <w:rFonts w:hint="eastAsia"/>
              </w:rPr>
              <w:t>同业存单</w:t>
            </w:r>
          </w:p>
        </w:tc>
        <w:tc>
          <w:tcPr>
            <w:tcW w:w="2466" w:type="dxa"/>
          </w:tcPr>
          <w:p w:rsidR="00A10911" w:rsidRDefault="00A10911" w:rsidP="00A10911">
            <w:pPr>
              <w:jc w:val="right"/>
            </w:pPr>
            <w:r>
              <w:t>-</w:t>
            </w:r>
          </w:p>
        </w:tc>
        <w:tc>
          <w:tcPr>
            <w:tcW w:w="2557" w:type="dxa"/>
          </w:tcPr>
          <w:p w:rsidR="00A10911" w:rsidRDefault="00A10911" w:rsidP="00A10911">
            <w:pPr>
              <w:jc w:val="right"/>
            </w:pPr>
            <w:r>
              <w:t>-</w:t>
            </w:r>
          </w:p>
        </w:tc>
      </w:tr>
      <w:tr w:rsidR="00A10911" w:rsidTr="00A10911">
        <w:tc>
          <w:tcPr>
            <w:tcW w:w="646" w:type="dxa"/>
          </w:tcPr>
          <w:p w:rsidR="00A10911" w:rsidRDefault="00A10911" w:rsidP="00A10911">
            <w:pPr>
              <w:jc w:val="center"/>
            </w:pPr>
            <w:r>
              <w:t>9</w:t>
            </w:r>
          </w:p>
        </w:tc>
        <w:tc>
          <w:tcPr>
            <w:tcW w:w="2835" w:type="dxa"/>
          </w:tcPr>
          <w:p w:rsidR="00A10911" w:rsidRDefault="00A10911" w:rsidP="00A10911">
            <w:pPr>
              <w:jc w:val="left"/>
            </w:pPr>
            <w:r>
              <w:rPr>
                <w:rFonts w:hint="eastAsia"/>
              </w:rPr>
              <w:t>其他</w:t>
            </w:r>
          </w:p>
        </w:tc>
        <w:tc>
          <w:tcPr>
            <w:tcW w:w="2466" w:type="dxa"/>
          </w:tcPr>
          <w:p w:rsidR="00A10911" w:rsidRDefault="00A10911" w:rsidP="00A10911">
            <w:pPr>
              <w:jc w:val="right"/>
            </w:pPr>
            <w:r>
              <w:t>-</w:t>
            </w:r>
          </w:p>
        </w:tc>
        <w:tc>
          <w:tcPr>
            <w:tcW w:w="2557" w:type="dxa"/>
          </w:tcPr>
          <w:p w:rsidR="00A10911" w:rsidRDefault="00A10911" w:rsidP="00A10911">
            <w:pPr>
              <w:jc w:val="right"/>
            </w:pPr>
            <w:r>
              <w:t>-</w:t>
            </w:r>
          </w:p>
        </w:tc>
      </w:tr>
      <w:tr w:rsidR="00A10911" w:rsidTr="00A10911">
        <w:tc>
          <w:tcPr>
            <w:tcW w:w="646" w:type="dxa"/>
          </w:tcPr>
          <w:p w:rsidR="00A10911" w:rsidRDefault="00A10911" w:rsidP="00A10911">
            <w:pPr>
              <w:jc w:val="center"/>
            </w:pPr>
            <w:r>
              <w:t>10</w:t>
            </w:r>
          </w:p>
        </w:tc>
        <w:tc>
          <w:tcPr>
            <w:tcW w:w="2835" w:type="dxa"/>
          </w:tcPr>
          <w:p w:rsidR="00A10911" w:rsidRDefault="00A10911" w:rsidP="00A10911">
            <w:pPr>
              <w:jc w:val="left"/>
            </w:pPr>
            <w:r>
              <w:rPr>
                <w:rFonts w:hint="eastAsia"/>
              </w:rPr>
              <w:t>合计</w:t>
            </w:r>
          </w:p>
        </w:tc>
        <w:tc>
          <w:tcPr>
            <w:tcW w:w="2466" w:type="dxa"/>
          </w:tcPr>
          <w:p w:rsidR="00A10911" w:rsidRDefault="00A10911" w:rsidP="00A10911">
            <w:pPr>
              <w:jc w:val="right"/>
            </w:pPr>
            <w:r>
              <w:t>1,092,812,339.97</w:t>
            </w:r>
          </w:p>
        </w:tc>
        <w:tc>
          <w:tcPr>
            <w:tcW w:w="2557" w:type="dxa"/>
          </w:tcPr>
          <w:p w:rsidR="00A10911" w:rsidRDefault="00A10911" w:rsidP="00A10911">
            <w:pPr>
              <w:jc w:val="right"/>
            </w:pPr>
            <w:r>
              <w:t>100.26</w:t>
            </w:r>
          </w:p>
        </w:tc>
      </w:tr>
    </w:tbl>
    <w:p w:rsidR="00A10911" w:rsidRDefault="00A10911" w:rsidP="00A10911">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10911" w:rsidTr="00A10911">
        <w:trPr>
          <w:cnfStyle w:val="100000000000" w:firstRow="1" w:lastRow="0" w:firstColumn="0" w:lastColumn="0" w:oddVBand="0" w:evenVBand="0" w:oddHBand="0" w:evenHBand="0" w:firstRowFirstColumn="0" w:firstRowLastColumn="0" w:lastRowFirstColumn="0" w:lastRowLastColumn="0"/>
        </w:trPr>
        <w:tc>
          <w:tcPr>
            <w:tcW w:w="646" w:type="dxa"/>
          </w:tcPr>
          <w:p w:rsidR="00A10911" w:rsidRPr="00A10911" w:rsidRDefault="00A10911" w:rsidP="00A10911">
            <w:pPr>
              <w:jc w:val="center"/>
              <w:rPr>
                <w:b/>
              </w:rPr>
            </w:pPr>
            <w:r w:rsidRPr="00A10911">
              <w:rPr>
                <w:rFonts w:hint="eastAsia"/>
                <w:b/>
              </w:rPr>
              <w:t>序号</w:t>
            </w:r>
          </w:p>
        </w:tc>
        <w:tc>
          <w:tcPr>
            <w:tcW w:w="1162" w:type="dxa"/>
          </w:tcPr>
          <w:p w:rsidR="00A10911" w:rsidRPr="00A10911" w:rsidRDefault="00A10911" w:rsidP="00A10911">
            <w:pPr>
              <w:jc w:val="center"/>
              <w:rPr>
                <w:b/>
              </w:rPr>
            </w:pPr>
            <w:r w:rsidRPr="00A10911">
              <w:rPr>
                <w:rFonts w:hint="eastAsia"/>
                <w:b/>
              </w:rPr>
              <w:t>债券代码</w:t>
            </w:r>
          </w:p>
        </w:tc>
        <w:tc>
          <w:tcPr>
            <w:tcW w:w="1928" w:type="dxa"/>
          </w:tcPr>
          <w:p w:rsidR="00A10911" w:rsidRPr="00A10911" w:rsidRDefault="00A10911" w:rsidP="00A10911">
            <w:pPr>
              <w:jc w:val="center"/>
              <w:rPr>
                <w:b/>
              </w:rPr>
            </w:pPr>
            <w:r w:rsidRPr="00A10911">
              <w:rPr>
                <w:rFonts w:hint="eastAsia"/>
                <w:b/>
              </w:rPr>
              <w:t>债券名称</w:t>
            </w:r>
          </w:p>
        </w:tc>
        <w:tc>
          <w:tcPr>
            <w:tcW w:w="1140" w:type="dxa"/>
          </w:tcPr>
          <w:p w:rsidR="00A10911" w:rsidRPr="00A10911" w:rsidRDefault="00A10911" w:rsidP="00A10911">
            <w:pPr>
              <w:jc w:val="center"/>
              <w:rPr>
                <w:b/>
              </w:rPr>
            </w:pPr>
            <w:r w:rsidRPr="00A10911">
              <w:rPr>
                <w:rFonts w:hint="eastAsia"/>
                <w:b/>
              </w:rPr>
              <w:t>数量（张）</w:t>
            </w:r>
          </w:p>
        </w:tc>
        <w:tc>
          <w:tcPr>
            <w:tcW w:w="1814" w:type="dxa"/>
          </w:tcPr>
          <w:p w:rsidR="00A10911" w:rsidRPr="00A10911" w:rsidRDefault="00A10911" w:rsidP="00A10911">
            <w:pPr>
              <w:jc w:val="center"/>
              <w:rPr>
                <w:b/>
              </w:rPr>
            </w:pPr>
            <w:r w:rsidRPr="00A10911">
              <w:rPr>
                <w:rFonts w:hint="eastAsia"/>
                <w:b/>
              </w:rPr>
              <w:t>公允价值（元）</w:t>
            </w:r>
          </w:p>
        </w:tc>
        <w:tc>
          <w:tcPr>
            <w:tcW w:w="1814" w:type="dxa"/>
          </w:tcPr>
          <w:p w:rsidR="00A10911" w:rsidRPr="00A10911" w:rsidRDefault="00A10911" w:rsidP="00A10911">
            <w:pPr>
              <w:jc w:val="center"/>
              <w:rPr>
                <w:b/>
              </w:rPr>
            </w:pPr>
            <w:r w:rsidRPr="00A10911">
              <w:rPr>
                <w:rFonts w:hint="eastAsia"/>
                <w:b/>
              </w:rPr>
              <w:t>占基金资产净值比例（％）</w:t>
            </w:r>
          </w:p>
        </w:tc>
      </w:tr>
      <w:tr w:rsidR="00A10911" w:rsidTr="00A10911">
        <w:tc>
          <w:tcPr>
            <w:tcW w:w="646" w:type="dxa"/>
          </w:tcPr>
          <w:p w:rsidR="00A10911" w:rsidRDefault="00A10911" w:rsidP="00A10911">
            <w:pPr>
              <w:jc w:val="center"/>
            </w:pPr>
            <w:r>
              <w:t>1</w:t>
            </w:r>
          </w:p>
        </w:tc>
        <w:tc>
          <w:tcPr>
            <w:tcW w:w="1162" w:type="dxa"/>
          </w:tcPr>
          <w:p w:rsidR="00A10911" w:rsidRDefault="00A10911" w:rsidP="00A10911">
            <w:pPr>
              <w:jc w:val="left"/>
            </w:pPr>
            <w:r>
              <w:t>200215</w:t>
            </w:r>
          </w:p>
        </w:tc>
        <w:tc>
          <w:tcPr>
            <w:tcW w:w="1928" w:type="dxa"/>
          </w:tcPr>
          <w:p w:rsidR="00A10911" w:rsidRDefault="00A10911" w:rsidP="00A10911">
            <w:pPr>
              <w:jc w:val="left"/>
            </w:pPr>
            <w:r>
              <w:rPr>
                <w:rFonts w:hint="eastAsia"/>
              </w:rPr>
              <w:t>20</w:t>
            </w:r>
            <w:r>
              <w:rPr>
                <w:rFonts w:hint="eastAsia"/>
              </w:rPr>
              <w:t>国开</w:t>
            </w:r>
            <w:r>
              <w:rPr>
                <w:rFonts w:hint="eastAsia"/>
              </w:rPr>
              <w:t>15</w:t>
            </w:r>
          </w:p>
        </w:tc>
        <w:tc>
          <w:tcPr>
            <w:tcW w:w="1140" w:type="dxa"/>
          </w:tcPr>
          <w:p w:rsidR="00A10911" w:rsidRDefault="00A10911" w:rsidP="00A10911">
            <w:pPr>
              <w:jc w:val="right"/>
            </w:pPr>
            <w:r>
              <w:t>600,000</w:t>
            </w:r>
          </w:p>
        </w:tc>
        <w:tc>
          <w:tcPr>
            <w:tcW w:w="1814" w:type="dxa"/>
          </w:tcPr>
          <w:p w:rsidR="00A10911" w:rsidRDefault="00A10911" w:rsidP="00A10911">
            <w:pPr>
              <w:jc w:val="right"/>
            </w:pPr>
            <w:r>
              <w:t>66,956,876.71</w:t>
            </w:r>
          </w:p>
        </w:tc>
        <w:tc>
          <w:tcPr>
            <w:tcW w:w="1814" w:type="dxa"/>
          </w:tcPr>
          <w:p w:rsidR="00A10911" w:rsidRDefault="00A10911" w:rsidP="00A10911">
            <w:pPr>
              <w:jc w:val="right"/>
            </w:pPr>
            <w:r>
              <w:t>6.14</w:t>
            </w:r>
          </w:p>
        </w:tc>
      </w:tr>
      <w:tr w:rsidR="00A10911" w:rsidTr="00A10911">
        <w:tc>
          <w:tcPr>
            <w:tcW w:w="646" w:type="dxa"/>
          </w:tcPr>
          <w:p w:rsidR="00A10911" w:rsidRDefault="00A10911" w:rsidP="00A10911">
            <w:pPr>
              <w:jc w:val="center"/>
            </w:pPr>
            <w:r>
              <w:t>2</w:t>
            </w:r>
          </w:p>
        </w:tc>
        <w:tc>
          <w:tcPr>
            <w:tcW w:w="1162" w:type="dxa"/>
          </w:tcPr>
          <w:p w:rsidR="00A10911" w:rsidRDefault="00A10911" w:rsidP="00A10911">
            <w:pPr>
              <w:jc w:val="left"/>
            </w:pPr>
            <w:r>
              <w:t>243001</w:t>
            </w:r>
          </w:p>
        </w:tc>
        <w:tc>
          <w:tcPr>
            <w:tcW w:w="1928" w:type="dxa"/>
          </w:tcPr>
          <w:p w:rsidR="00A10911" w:rsidRDefault="00A10911" w:rsidP="00A10911">
            <w:pPr>
              <w:jc w:val="left"/>
            </w:pPr>
            <w:r>
              <w:rPr>
                <w:rFonts w:hint="eastAsia"/>
              </w:rPr>
              <w:t>24</w:t>
            </w:r>
            <w:r>
              <w:rPr>
                <w:rFonts w:hint="eastAsia"/>
              </w:rPr>
              <w:t>工银亚洲债</w:t>
            </w:r>
            <w:r>
              <w:rPr>
                <w:rFonts w:hint="eastAsia"/>
              </w:rPr>
              <w:t>01</w:t>
            </w:r>
          </w:p>
        </w:tc>
        <w:tc>
          <w:tcPr>
            <w:tcW w:w="1140" w:type="dxa"/>
          </w:tcPr>
          <w:p w:rsidR="00A10911" w:rsidRDefault="00A10911" w:rsidP="00A10911">
            <w:pPr>
              <w:jc w:val="right"/>
            </w:pPr>
            <w:r>
              <w:t>600,000</w:t>
            </w:r>
          </w:p>
        </w:tc>
        <w:tc>
          <w:tcPr>
            <w:tcW w:w="1814" w:type="dxa"/>
          </w:tcPr>
          <w:p w:rsidR="00A10911" w:rsidRDefault="00A10911" w:rsidP="00A10911">
            <w:pPr>
              <w:jc w:val="right"/>
            </w:pPr>
            <w:r>
              <w:t>61,303,200.00</w:t>
            </w:r>
          </w:p>
        </w:tc>
        <w:tc>
          <w:tcPr>
            <w:tcW w:w="1814" w:type="dxa"/>
          </w:tcPr>
          <w:p w:rsidR="00A10911" w:rsidRDefault="00A10911" w:rsidP="00A10911">
            <w:pPr>
              <w:jc w:val="right"/>
            </w:pPr>
            <w:r>
              <w:t>5.62</w:t>
            </w:r>
          </w:p>
        </w:tc>
      </w:tr>
      <w:tr w:rsidR="00A10911" w:rsidTr="00A10911">
        <w:tc>
          <w:tcPr>
            <w:tcW w:w="646" w:type="dxa"/>
          </w:tcPr>
          <w:p w:rsidR="00A10911" w:rsidRDefault="00A10911" w:rsidP="00A10911">
            <w:pPr>
              <w:jc w:val="center"/>
            </w:pPr>
            <w:r>
              <w:t>3</w:t>
            </w:r>
          </w:p>
        </w:tc>
        <w:tc>
          <w:tcPr>
            <w:tcW w:w="1162" w:type="dxa"/>
          </w:tcPr>
          <w:p w:rsidR="00A10911" w:rsidRDefault="00A10911" w:rsidP="00A10911">
            <w:pPr>
              <w:jc w:val="left"/>
            </w:pPr>
            <w:r>
              <w:t>2600001</w:t>
            </w:r>
          </w:p>
        </w:tc>
        <w:tc>
          <w:tcPr>
            <w:tcW w:w="1928" w:type="dxa"/>
          </w:tcPr>
          <w:p w:rsidR="00A10911" w:rsidRDefault="00A10911" w:rsidP="00A10911">
            <w:pPr>
              <w:jc w:val="left"/>
            </w:pPr>
            <w:r>
              <w:rPr>
                <w:rFonts w:hint="eastAsia"/>
              </w:rPr>
              <w:t>26</w:t>
            </w:r>
            <w:r>
              <w:rPr>
                <w:rFonts w:hint="eastAsia"/>
              </w:rPr>
              <w:t>超长特别国债</w:t>
            </w:r>
            <w:r>
              <w:rPr>
                <w:rFonts w:hint="eastAsia"/>
              </w:rPr>
              <w:t>01</w:t>
            </w:r>
          </w:p>
        </w:tc>
        <w:tc>
          <w:tcPr>
            <w:tcW w:w="1140" w:type="dxa"/>
          </w:tcPr>
          <w:p w:rsidR="00A10911" w:rsidRDefault="00A10911" w:rsidP="00A10911">
            <w:pPr>
              <w:jc w:val="right"/>
            </w:pPr>
            <w:r>
              <w:t>600,000</w:t>
            </w:r>
          </w:p>
        </w:tc>
        <w:tc>
          <w:tcPr>
            <w:tcW w:w="1814" w:type="dxa"/>
          </w:tcPr>
          <w:p w:rsidR="00A10911" w:rsidRDefault="00A10911" w:rsidP="00A10911">
            <w:pPr>
              <w:jc w:val="right"/>
            </w:pPr>
            <w:r>
              <w:t>60,145,639.34</w:t>
            </w:r>
          </w:p>
        </w:tc>
        <w:tc>
          <w:tcPr>
            <w:tcW w:w="1814" w:type="dxa"/>
          </w:tcPr>
          <w:p w:rsidR="00A10911" w:rsidRDefault="00A10911" w:rsidP="00A10911">
            <w:pPr>
              <w:jc w:val="right"/>
            </w:pPr>
            <w:r>
              <w:t>5.52</w:t>
            </w:r>
          </w:p>
        </w:tc>
      </w:tr>
      <w:tr w:rsidR="00A10911" w:rsidTr="00A10911">
        <w:tc>
          <w:tcPr>
            <w:tcW w:w="646" w:type="dxa"/>
          </w:tcPr>
          <w:p w:rsidR="00A10911" w:rsidRDefault="00A10911" w:rsidP="00A10911">
            <w:pPr>
              <w:jc w:val="center"/>
            </w:pPr>
            <w:r>
              <w:t>4</w:t>
            </w:r>
          </w:p>
        </w:tc>
        <w:tc>
          <w:tcPr>
            <w:tcW w:w="1162" w:type="dxa"/>
          </w:tcPr>
          <w:p w:rsidR="00A10911" w:rsidRDefault="00A10911" w:rsidP="00A10911">
            <w:pPr>
              <w:jc w:val="left"/>
            </w:pPr>
            <w:r>
              <w:t>292680006</w:t>
            </w:r>
          </w:p>
        </w:tc>
        <w:tc>
          <w:tcPr>
            <w:tcW w:w="1928" w:type="dxa"/>
          </w:tcPr>
          <w:p w:rsidR="00A10911" w:rsidRDefault="00A10911" w:rsidP="00A10911">
            <w:pPr>
              <w:jc w:val="left"/>
            </w:pPr>
            <w:r>
              <w:rPr>
                <w:rFonts w:hint="eastAsia"/>
              </w:rPr>
              <w:t>26</w:t>
            </w:r>
            <w:r>
              <w:rPr>
                <w:rFonts w:hint="eastAsia"/>
              </w:rPr>
              <w:t>德银股份债</w:t>
            </w:r>
            <w:r>
              <w:rPr>
                <w:rFonts w:hint="eastAsia"/>
              </w:rPr>
              <w:t>01B</w:t>
            </w:r>
          </w:p>
        </w:tc>
        <w:tc>
          <w:tcPr>
            <w:tcW w:w="1140" w:type="dxa"/>
          </w:tcPr>
          <w:p w:rsidR="00A10911" w:rsidRDefault="00A10911" w:rsidP="00A10911">
            <w:pPr>
              <w:jc w:val="right"/>
            </w:pPr>
            <w:r>
              <w:t>500,000</w:t>
            </w:r>
          </w:p>
        </w:tc>
        <w:tc>
          <w:tcPr>
            <w:tcW w:w="1814" w:type="dxa"/>
          </w:tcPr>
          <w:p w:rsidR="00A10911" w:rsidRDefault="00A10911" w:rsidP="00A10911">
            <w:pPr>
              <w:jc w:val="right"/>
            </w:pPr>
            <w:r>
              <w:t>50,681,104.11</w:t>
            </w:r>
          </w:p>
        </w:tc>
        <w:tc>
          <w:tcPr>
            <w:tcW w:w="1814" w:type="dxa"/>
          </w:tcPr>
          <w:p w:rsidR="00A10911" w:rsidRDefault="00A10911" w:rsidP="00A10911">
            <w:pPr>
              <w:jc w:val="right"/>
            </w:pPr>
            <w:r>
              <w:t>4.65</w:t>
            </w:r>
          </w:p>
        </w:tc>
      </w:tr>
      <w:tr w:rsidR="00A10911" w:rsidTr="00A10911">
        <w:tc>
          <w:tcPr>
            <w:tcW w:w="646" w:type="dxa"/>
          </w:tcPr>
          <w:p w:rsidR="00A10911" w:rsidRDefault="00A10911" w:rsidP="00A10911">
            <w:pPr>
              <w:jc w:val="center"/>
            </w:pPr>
            <w:r>
              <w:lastRenderedPageBreak/>
              <w:t>5</w:t>
            </w:r>
          </w:p>
        </w:tc>
        <w:tc>
          <w:tcPr>
            <w:tcW w:w="1162" w:type="dxa"/>
          </w:tcPr>
          <w:p w:rsidR="00A10911" w:rsidRDefault="00A10911" w:rsidP="00A10911">
            <w:pPr>
              <w:jc w:val="left"/>
            </w:pPr>
            <w:r>
              <w:t>250215</w:t>
            </w:r>
          </w:p>
        </w:tc>
        <w:tc>
          <w:tcPr>
            <w:tcW w:w="1928" w:type="dxa"/>
          </w:tcPr>
          <w:p w:rsidR="00A10911" w:rsidRDefault="00A10911" w:rsidP="00A10911">
            <w:pPr>
              <w:jc w:val="left"/>
            </w:pPr>
            <w:r>
              <w:rPr>
                <w:rFonts w:hint="eastAsia"/>
              </w:rPr>
              <w:t>25</w:t>
            </w:r>
            <w:r>
              <w:rPr>
                <w:rFonts w:hint="eastAsia"/>
              </w:rPr>
              <w:t>国开</w:t>
            </w:r>
            <w:r>
              <w:rPr>
                <w:rFonts w:hint="eastAsia"/>
              </w:rPr>
              <w:t>15</w:t>
            </w:r>
          </w:p>
        </w:tc>
        <w:tc>
          <w:tcPr>
            <w:tcW w:w="1140" w:type="dxa"/>
          </w:tcPr>
          <w:p w:rsidR="00A10911" w:rsidRDefault="00A10911" w:rsidP="00A10911">
            <w:pPr>
              <w:jc w:val="right"/>
            </w:pPr>
            <w:r>
              <w:t>500,000</w:t>
            </w:r>
          </w:p>
        </w:tc>
        <w:tc>
          <w:tcPr>
            <w:tcW w:w="1814" w:type="dxa"/>
          </w:tcPr>
          <w:p w:rsidR="00A10911" w:rsidRDefault="00A10911" w:rsidP="00A10911">
            <w:pPr>
              <w:jc w:val="right"/>
            </w:pPr>
            <w:r>
              <w:t>49,524,383.56</w:t>
            </w:r>
          </w:p>
        </w:tc>
        <w:tc>
          <w:tcPr>
            <w:tcW w:w="1814" w:type="dxa"/>
          </w:tcPr>
          <w:p w:rsidR="00A10911" w:rsidRDefault="00A10911" w:rsidP="00A10911">
            <w:pPr>
              <w:jc w:val="right"/>
            </w:pPr>
            <w:r>
              <w:t>4.54</w:t>
            </w:r>
          </w:p>
        </w:tc>
      </w:tr>
    </w:tbl>
    <w:p w:rsidR="00A10911" w:rsidRDefault="00A10911" w:rsidP="00A10911">
      <w:pPr>
        <w:pStyle w:val="-2"/>
        <w:spacing w:before="312"/>
      </w:pPr>
      <w:r>
        <w:rPr>
          <w:rFonts w:hint="eastAsia"/>
        </w:rPr>
        <w:t>报告期末按公允价值占基金资产净值比例大小排名的前十名资产支持证券投资明细</w:t>
      </w:r>
    </w:p>
    <w:p w:rsidR="00A10911" w:rsidRDefault="00A10911" w:rsidP="00A10911">
      <w:pPr>
        <w:pStyle w:val="-"/>
        <w:ind w:firstLine="420"/>
      </w:pPr>
      <w:r>
        <w:rPr>
          <w:rFonts w:hint="eastAsia"/>
        </w:rPr>
        <w:t>本基金本报告期末未持有资产支持证券。</w:t>
      </w:r>
    </w:p>
    <w:p w:rsidR="00A10911" w:rsidRDefault="00A10911" w:rsidP="00A10911">
      <w:pPr>
        <w:pStyle w:val="-2"/>
        <w:spacing w:before="312"/>
      </w:pPr>
      <w:r>
        <w:rPr>
          <w:rFonts w:hint="eastAsia"/>
        </w:rPr>
        <w:t>报告期末按公允价值占基金资产净值比例大小排序的前五名贵金属投资明细</w:t>
      </w:r>
    </w:p>
    <w:p w:rsidR="00A10911" w:rsidRDefault="00A10911" w:rsidP="00A10911">
      <w:pPr>
        <w:pStyle w:val="-"/>
        <w:ind w:firstLine="420"/>
      </w:pPr>
      <w:r>
        <w:rPr>
          <w:rFonts w:hint="eastAsia"/>
        </w:rPr>
        <w:t>无。</w:t>
      </w:r>
    </w:p>
    <w:p w:rsidR="00A10911" w:rsidRDefault="00A10911" w:rsidP="00A10911">
      <w:pPr>
        <w:pStyle w:val="-2"/>
        <w:spacing w:before="312"/>
      </w:pPr>
      <w:r>
        <w:rPr>
          <w:rFonts w:hint="eastAsia"/>
        </w:rPr>
        <w:t>报告期末按公允价值占基金资产净值比例大小排名的前五名权证投资明细</w:t>
      </w:r>
    </w:p>
    <w:p w:rsidR="00A10911" w:rsidRDefault="00A10911" w:rsidP="00A10911">
      <w:pPr>
        <w:pStyle w:val="-"/>
        <w:ind w:firstLine="420"/>
      </w:pPr>
      <w:r>
        <w:rPr>
          <w:rFonts w:hint="eastAsia"/>
        </w:rPr>
        <w:t>无。</w:t>
      </w:r>
    </w:p>
    <w:p w:rsidR="00A10911" w:rsidRDefault="00A10911" w:rsidP="00A10911">
      <w:pPr>
        <w:pStyle w:val="-2"/>
        <w:spacing w:before="312"/>
      </w:pPr>
      <w:r>
        <w:rPr>
          <w:rFonts w:hint="eastAsia"/>
        </w:rPr>
        <w:t>报告期末本基金投资的股指期货交易情况说明</w:t>
      </w:r>
    </w:p>
    <w:p w:rsidR="00A10911" w:rsidRDefault="00A10911" w:rsidP="00A10911">
      <w:pPr>
        <w:pStyle w:val="-3"/>
        <w:spacing w:before="156" w:after="156"/>
      </w:pPr>
      <w:r>
        <w:rPr>
          <w:rFonts w:hint="eastAsia"/>
        </w:rPr>
        <w:t>报告期末本基金投资的股指期货持仓和损益明细</w:t>
      </w:r>
    </w:p>
    <w:p w:rsidR="00A10911" w:rsidRDefault="00A10911" w:rsidP="00A10911">
      <w:pPr>
        <w:pStyle w:val="-"/>
        <w:ind w:firstLine="420"/>
      </w:pPr>
      <w:r>
        <w:rPr>
          <w:rFonts w:hint="eastAsia"/>
        </w:rPr>
        <w:t>无。</w:t>
      </w:r>
    </w:p>
    <w:p w:rsidR="00A10911" w:rsidRDefault="00A10911" w:rsidP="00A10911">
      <w:pPr>
        <w:pStyle w:val="-3"/>
        <w:spacing w:before="156" w:after="156"/>
      </w:pPr>
      <w:r>
        <w:rPr>
          <w:rFonts w:hint="eastAsia"/>
        </w:rPr>
        <w:t>本基金投资股指期货的投资政策</w:t>
      </w:r>
    </w:p>
    <w:p w:rsidR="00A10911" w:rsidRDefault="00A10911" w:rsidP="00A10911">
      <w:pPr>
        <w:pStyle w:val="-"/>
        <w:ind w:firstLine="420"/>
      </w:pPr>
      <w:r>
        <w:rPr>
          <w:rFonts w:hint="eastAsia"/>
        </w:rPr>
        <w:t>无。</w:t>
      </w:r>
    </w:p>
    <w:p w:rsidR="00A10911" w:rsidRDefault="00A10911" w:rsidP="00A10911">
      <w:pPr>
        <w:pStyle w:val="-2"/>
        <w:spacing w:before="312"/>
      </w:pPr>
      <w:r>
        <w:rPr>
          <w:rFonts w:hint="eastAsia"/>
        </w:rPr>
        <w:t>报告期末本基金投资的国债期货交易情况说明</w:t>
      </w:r>
    </w:p>
    <w:p w:rsidR="00A10911" w:rsidRDefault="00A10911" w:rsidP="00A10911">
      <w:pPr>
        <w:pStyle w:val="-3"/>
        <w:spacing w:before="156" w:after="156"/>
      </w:pPr>
      <w:r>
        <w:rPr>
          <w:rFonts w:hint="eastAsia"/>
        </w:rPr>
        <w:t>本期国债期货投资政策</w:t>
      </w:r>
    </w:p>
    <w:p w:rsidR="00A10911" w:rsidRDefault="00A10911" w:rsidP="00A10911">
      <w:pPr>
        <w:pStyle w:val="-"/>
        <w:ind w:firstLine="420"/>
      </w:pPr>
      <w:r>
        <w:rPr>
          <w:rFonts w:hint="eastAsia"/>
        </w:rPr>
        <w:t>无。</w:t>
      </w:r>
    </w:p>
    <w:p w:rsidR="00A10911" w:rsidRDefault="00A10911" w:rsidP="00A10911">
      <w:pPr>
        <w:pStyle w:val="-3"/>
        <w:spacing w:before="156" w:after="156"/>
      </w:pPr>
      <w:r>
        <w:rPr>
          <w:rFonts w:hint="eastAsia"/>
        </w:rPr>
        <w:t>报告期末本基金投资的国债期货持仓和损益明细</w:t>
      </w:r>
    </w:p>
    <w:p w:rsidR="00A10911" w:rsidRDefault="00A10911" w:rsidP="00A10911">
      <w:pPr>
        <w:pStyle w:val="-"/>
        <w:ind w:firstLine="420"/>
      </w:pPr>
      <w:r>
        <w:rPr>
          <w:rFonts w:hint="eastAsia"/>
        </w:rPr>
        <w:t>无。</w:t>
      </w:r>
    </w:p>
    <w:p w:rsidR="00A10911" w:rsidRDefault="00A10911" w:rsidP="00A10911">
      <w:pPr>
        <w:pStyle w:val="-3"/>
        <w:spacing w:before="156" w:after="156"/>
      </w:pPr>
      <w:r>
        <w:rPr>
          <w:rFonts w:hint="eastAsia"/>
        </w:rPr>
        <w:t>本期国债期货投资评价</w:t>
      </w:r>
    </w:p>
    <w:p w:rsidR="00A10911" w:rsidRDefault="00A10911" w:rsidP="00A10911">
      <w:pPr>
        <w:pStyle w:val="-"/>
        <w:ind w:firstLine="420"/>
      </w:pPr>
      <w:r>
        <w:rPr>
          <w:rFonts w:hint="eastAsia"/>
        </w:rPr>
        <w:t>无。</w:t>
      </w:r>
    </w:p>
    <w:p w:rsidR="00A10911" w:rsidRDefault="00A10911" w:rsidP="00A10911">
      <w:pPr>
        <w:pStyle w:val="-2"/>
        <w:spacing w:before="312"/>
      </w:pPr>
      <w:r>
        <w:rPr>
          <w:rFonts w:hint="eastAsia"/>
        </w:rPr>
        <w:t>投资组合报告附注</w:t>
      </w:r>
    </w:p>
    <w:p w:rsidR="00A10911" w:rsidRDefault="00A10911" w:rsidP="00A10911">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10911" w:rsidRDefault="00A10911" w:rsidP="00A10911">
      <w:pPr>
        <w:pStyle w:val="-"/>
        <w:ind w:firstLine="420"/>
      </w:pPr>
      <w:r>
        <w:rPr>
          <w:rFonts w:hint="eastAsia"/>
        </w:rPr>
        <w:t>本基金投资的前十名证券的发行主体中，国家开发银行在报告编制日前一年内曾受到中国人民银行的处罚；厦门国际银行股份有限公司在报告编制日前一年内曾受到中国人民</w:t>
      </w:r>
      <w:r>
        <w:rPr>
          <w:rFonts w:hint="eastAsia"/>
        </w:rPr>
        <w:lastRenderedPageBreak/>
        <w:t>银行厦门市分行的处罚；华夏金融租赁有限公司在报告编制日前一年内曾受到国家金融监督管理总局云南监管局的处罚。除上述证券的发行主体外，本基金投资的前十名证券的发行主体本期未有被监管部门立案调查，不存在报告编制日前一年内受到公开谴责、处罚的情形。</w:t>
      </w:r>
    </w:p>
    <w:p w:rsidR="00A10911" w:rsidRDefault="00A10911" w:rsidP="00A10911">
      <w:pPr>
        <w:pStyle w:val="-"/>
        <w:ind w:firstLine="420"/>
      </w:pPr>
      <w:r>
        <w:rPr>
          <w:rFonts w:hint="eastAsia"/>
        </w:rPr>
        <w:t>对上述证券的投资决策程序的说明：本基金投资上述证券的投资决策程序符合相关法律法规和公司制度的要求。</w:t>
      </w:r>
    </w:p>
    <w:p w:rsidR="00A10911" w:rsidRDefault="00A10911" w:rsidP="00A10911">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A10911" w:rsidRDefault="00A10911" w:rsidP="00A10911">
      <w:pPr>
        <w:pStyle w:val="-"/>
        <w:ind w:firstLine="420"/>
      </w:pPr>
      <w:r>
        <w:rPr>
          <w:rFonts w:hint="eastAsia"/>
        </w:rPr>
        <w:t>本基金投资的前十名股票（如有）没有超出基金合同约定的备选股票库，本基金管理人从制度和流程上要求股票必须先入库再买入。</w:t>
      </w:r>
    </w:p>
    <w:p w:rsidR="00A10911" w:rsidRDefault="00A10911" w:rsidP="00A10911">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10911" w:rsidTr="00A10911">
        <w:trPr>
          <w:cnfStyle w:val="100000000000" w:firstRow="1" w:lastRow="0" w:firstColumn="0" w:lastColumn="0" w:oddVBand="0" w:evenVBand="0" w:oddHBand="0" w:evenHBand="0" w:firstRowFirstColumn="0" w:firstRowLastColumn="0" w:lastRowFirstColumn="0" w:lastRowLastColumn="0"/>
        </w:trPr>
        <w:tc>
          <w:tcPr>
            <w:tcW w:w="743" w:type="dxa"/>
          </w:tcPr>
          <w:p w:rsidR="00A10911" w:rsidRPr="00A10911" w:rsidRDefault="00A10911" w:rsidP="00A10911">
            <w:pPr>
              <w:jc w:val="center"/>
              <w:rPr>
                <w:b/>
              </w:rPr>
            </w:pPr>
            <w:r w:rsidRPr="00A10911">
              <w:rPr>
                <w:rFonts w:hint="eastAsia"/>
                <w:b/>
              </w:rPr>
              <w:t>序号</w:t>
            </w:r>
          </w:p>
        </w:tc>
        <w:tc>
          <w:tcPr>
            <w:tcW w:w="2977" w:type="dxa"/>
          </w:tcPr>
          <w:p w:rsidR="00A10911" w:rsidRPr="00A10911" w:rsidRDefault="00A10911" w:rsidP="00A10911">
            <w:pPr>
              <w:jc w:val="center"/>
              <w:rPr>
                <w:b/>
              </w:rPr>
            </w:pPr>
            <w:r w:rsidRPr="00A10911">
              <w:rPr>
                <w:rFonts w:hint="eastAsia"/>
                <w:b/>
              </w:rPr>
              <w:t>名称</w:t>
            </w:r>
          </w:p>
        </w:tc>
        <w:tc>
          <w:tcPr>
            <w:tcW w:w="4785" w:type="dxa"/>
          </w:tcPr>
          <w:p w:rsidR="00A10911" w:rsidRPr="00A10911" w:rsidRDefault="00A10911" w:rsidP="00A10911">
            <w:pPr>
              <w:jc w:val="center"/>
              <w:rPr>
                <w:b/>
              </w:rPr>
            </w:pPr>
            <w:r w:rsidRPr="00A10911">
              <w:rPr>
                <w:rFonts w:hint="eastAsia"/>
                <w:b/>
              </w:rPr>
              <w:t>金额（元）</w:t>
            </w:r>
          </w:p>
        </w:tc>
      </w:tr>
      <w:tr w:rsidR="00A10911" w:rsidTr="00A10911">
        <w:tc>
          <w:tcPr>
            <w:tcW w:w="743" w:type="dxa"/>
          </w:tcPr>
          <w:p w:rsidR="00A10911" w:rsidRDefault="00A10911" w:rsidP="00A10911">
            <w:pPr>
              <w:jc w:val="center"/>
            </w:pPr>
            <w:r>
              <w:t>1</w:t>
            </w:r>
          </w:p>
        </w:tc>
        <w:tc>
          <w:tcPr>
            <w:tcW w:w="2977" w:type="dxa"/>
          </w:tcPr>
          <w:p w:rsidR="00A10911" w:rsidRDefault="00A10911" w:rsidP="00A10911">
            <w:pPr>
              <w:jc w:val="left"/>
            </w:pPr>
            <w:r>
              <w:rPr>
                <w:rFonts w:hint="eastAsia"/>
              </w:rPr>
              <w:t>存出保证金</w:t>
            </w:r>
          </w:p>
        </w:tc>
        <w:tc>
          <w:tcPr>
            <w:tcW w:w="4785" w:type="dxa"/>
          </w:tcPr>
          <w:p w:rsidR="00A10911" w:rsidRDefault="00A10911" w:rsidP="00A10911">
            <w:pPr>
              <w:jc w:val="right"/>
            </w:pPr>
            <w:r>
              <w:t>3,885.21</w:t>
            </w:r>
          </w:p>
        </w:tc>
      </w:tr>
      <w:tr w:rsidR="00A10911" w:rsidTr="00A10911">
        <w:tc>
          <w:tcPr>
            <w:tcW w:w="743" w:type="dxa"/>
          </w:tcPr>
          <w:p w:rsidR="00A10911" w:rsidRDefault="00A10911" w:rsidP="00A10911">
            <w:pPr>
              <w:jc w:val="center"/>
            </w:pPr>
            <w:r>
              <w:t>2</w:t>
            </w:r>
          </w:p>
        </w:tc>
        <w:tc>
          <w:tcPr>
            <w:tcW w:w="2977" w:type="dxa"/>
          </w:tcPr>
          <w:p w:rsidR="00A10911" w:rsidRDefault="00A10911" w:rsidP="00A10911">
            <w:pPr>
              <w:jc w:val="left"/>
            </w:pPr>
            <w:r>
              <w:rPr>
                <w:rFonts w:hint="eastAsia"/>
              </w:rPr>
              <w:t>应收证券清算款</w:t>
            </w:r>
          </w:p>
        </w:tc>
        <w:tc>
          <w:tcPr>
            <w:tcW w:w="4785" w:type="dxa"/>
          </w:tcPr>
          <w:p w:rsidR="00A10911" w:rsidRDefault="00A10911" w:rsidP="00A10911">
            <w:pPr>
              <w:jc w:val="right"/>
            </w:pPr>
            <w:r>
              <w:t>-</w:t>
            </w:r>
          </w:p>
        </w:tc>
      </w:tr>
      <w:tr w:rsidR="00A10911" w:rsidTr="00A10911">
        <w:tc>
          <w:tcPr>
            <w:tcW w:w="743" w:type="dxa"/>
          </w:tcPr>
          <w:p w:rsidR="00A10911" w:rsidRDefault="00A10911" w:rsidP="00A10911">
            <w:pPr>
              <w:jc w:val="center"/>
            </w:pPr>
            <w:r>
              <w:t>3</w:t>
            </w:r>
          </w:p>
        </w:tc>
        <w:tc>
          <w:tcPr>
            <w:tcW w:w="2977" w:type="dxa"/>
          </w:tcPr>
          <w:p w:rsidR="00A10911" w:rsidRDefault="00A10911" w:rsidP="00A10911">
            <w:pPr>
              <w:jc w:val="left"/>
            </w:pPr>
            <w:r>
              <w:rPr>
                <w:rFonts w:hint="eastAsia"/>
              </w:rPr>
              <w:t>应收股利</w:t>
            </w:r>
          </w:p>
        </w:tc>
        <w:tc>
          <w:tcPr>
            <w:tcW w:w="4785" w:type="dxa"/>
          </w:tcPr>
          <w:p w:rsidR="00A10911" w:rsidRDefault="00A10911" w:rsidP="00A10911">
            <w:pPr>
              <w:jc w:val="right"/>
            </w:pPr>
            <w:r>
              <w:t>-</w:t>
            </w:r>
          </w:p>
        </w:tc>
      </w:tr>
      <w:tr w:rsidR="00A10911" w:rsidTr="00A10911">
        <w:tc>
          <w:tcPr>
            <w:tcW w:w="743" w:type="dxa"/>
          </w:tcPr>
          <w:p w:rsidR="00A10911" w:rsidRDefault="00A10911" w:rsidP="00A10911">
            <w:pPr>
              <w:jc w:val="center"/>
            </w:pPr>
            <w:r>
              <w:t>4</w:t>
            </w:r>
          </w:p>
        </w:tc>
        <w:tc>
          <w:tcPr>
            <w:tcW w:w="2977" w:type="dxa"/>
          </w:tcPr>
          <w:p w:rsidR="00A10911" w:rsidRDefault="00A10911" w:rsidP="00A10911">
            <w:pPr>
              <w:jc w:val="left"/>
            </w:pPr>
            <w:r>
              <w:rPr>
                <w:rFonts w:hint="eastAsia"/>
              </w:rPr>
              <w:t>应收利息</w:t>
            </w:r>
          </w:p>
        </w:tc>
        <w:tc>
          <w:tcPr>
            <w:tcW w:w="4785" w:type="dxa"/>
          </w:tcPr>
          <w:p w:rsidR="00A10911" w:rsidRDefault="00A10911" w:rsidP="00A10911">
            <w:pPr>
              <w:jc w:val="right"/>
            </w:pPr>
            <w:r>
              <w:t>-</w:t>
            </w:r>
          </w:p>
        </w:tc>
      </w:tr>
      <w:tr w:rsidR="00A10911" w:rsidTr="00A10911">
        <w:tc>
          <w:tcPr>
            <w:tcW w:w="743" w:type="dxa"/>
          </w:tcPr>
          <w:p w:rsidR="00A10911" w:rsidRDefault="00A10911" w:rsidP="00A10911">
            <w:pPr>
              <w:jc w:val="center"/>
            </w:pPr>
            <w:r>
              <w:t>5</w:t>
            </w:r>
          </w:p>
        </w:tc>
        <w:tc>
          <w:tcPr>
            <w:tcW w:w="2977" w:type="dxa"/>
          </w:tcPr>
          <w:p w:rsidR="00A10911" w:rsidRDefault="00A10911" w:rsidP="00A10911">
            <w:pPr>
              <w:jc w:val="left"/>
            </w:pPr>
            <w:r>
              <w:rPr>
                <w:rFonts w:hint="eastAsia"/>
              </w:rPr>
              <w:t>应收申购款</w:t>
            </w:r>
          </w:p>
        </w:tc>
        <w:tc>
          <w:tcPr>
            <w:tcW w:w="4785" w:type="dxa"/>
          </w:tcPr>
          <w:p w:rsidR="00A10911" w:rsidRDefault="00A10911" w:rsidP="00A10911">
            <w:pPr>
              <w:jc w:val="right"/>
            </w:pPr>
            <w:r>
              <w:t>-</w:t>
            </w:r>
          </w:p>
        </w:tc>
      </w:tr>
      <w:tr w:rsidR="00A10911" w:rsidTr="00A10911">
        <w:tc>
          <w:tcPr>
            <w:tcW w:w="743" w:type="dxa"/>
          </w:tcPr>
          <w:p w:rsidR="00A10911" w:rsidRDefault="00A10911" w:rsidP="00A10911">
            <w:pPr>
              <w:jc w:val="center"/>
            </w:pPr>
            <w:r>
              <w:t>6</w:t>
            </w:r>
          </w:p>
        </w:tc>
        <w:tc>
          <w:tcPr>
            <w:tcW w:w="2977" w:type="dxa"/>
          </w:tcPr>
          <w:p w:rsidR="00A10911" w:rsidRDefault="00A10911" w:rsidP="00A10911">
            <w:pPr>
              <w:jc w:val="left"/>
            </w:pPr>
            <w:r>
              <w:rPr>
                <w:rFonts w:hint="eastAsia"/>
              </w:rPr>
              <w:t>其他应收款</w:t>
            </w:r>
          </w:p>
        </w:tc>
        <w:tc>
          <w:tcPr>
            <w:tcW w:w="4785" w:type="dxa"/>
          </w:tcPr>
          <w:p w:rsidR="00A10911" w:rsidRDefault="00A10911" w:rsidP="00A10911">
            <w:pPr>
              <w:jc w:val="right"/>
            </w:pPr>
            <w:r>
              <w:t>-</w:t>
            </w:r>
          </w:p>
        </w:tc>
      </w:tr>
      <w:tr w:rsidR="00A10911" w:rsidTr="00A10911">
        <w:tc>
          <w:tcPr>
            <w:tcW w:w="743" w:type="dxa"/>
          </w:tcPr>
          <w:p w:rsidR="00A10911" w:rsidRDefault="00A10911" w:rsidP="00A10911">
            <w:pPr>
              <w:jc w:val="center"/>
            </w:pPr>
            <w:r>
              <w:t>7</w:t>
            </w:r>
          </w:p>
        </w:tc>
        <w:tc>
          <w:tcPr>
            <w:tcW w:w="2977" w:type="dxa"/>
          </w:tcPr>
          <w:p w:rsidR="00A10911" w:rsidRDefault="00A10911" w:rsidP="00A10911">
            <w:pPr>
              <w:jc w:val="left"/>
            </w:pPr>
            <w:r>
              <w:rPr>
                <w:rFonts w:hint="eastAsia"/>
              </w:rPr>
              <w:t>待摊费用</w:t>
            </w:r>
          </w:p>
        </w:tc>
        <w:tc>
          <w:tcPr>
            <w:tcW w:w="4785" w:type="dxa"/>
          </w:tcPr>
          <w:p w:rsidR="00A10911" w:rsidRDefault="00A10911" w:rsidP="00A10911">
            <w:pPr>
              <w:jc w:val="right"/>
            </w:pPr>
            <w:r>
              <w:t>-</w:t>
            </w:r>
          </w:p>
        </w:tc>
      </w:tr>
      <w:tr w:rsidR="00A10911" w:rsidTr="00A10911">
        <w:tc>
          <w:tcPr>
            <w:tcW w:w="743" w:type="dxa"/>
          </w:tcPr>
          <w:p w:rsidR="00A10911" w:rsidRDefault="00A10911" w:rsidP="00A10911">
            <w:pPr>
              <w:jc w:val="center"/>
            </w:pPr>
            <w:r>
              <w:t>8</w:t>
            </w:r>
          </w:p>
        </w:tc>
        <w:tc>
          <w:tcPr>
            <w:tcW w:w="2977" w:type="dxa"/>
          </w:tcPr>
          <w:p w:rsidR="00A10911" w:rsidRDefault="00A10911" w:rsidP="00A10911">
            <w:pPr>
              <w:jc w:val="left"/>
            </w:pPr>
            <w:r>
              <w:rPr>
                <w:rFonts w:hint="eastAsia"/>
              </w:rPr>
              <w:t>其他</w:t>
            </w:r>
          </w:p>
        </w:tc>
        <w:tc>
          <w:tcPr>
            <w:tcW w:w="4785" w:type="dxa"/>
          </w:tcPr>
          <w:p w:rsidR="00A10911" w:rsidRDefault="00A10911" w:rsidP="00A10911">
            <w:pPr>
              <w:jc w:val="right"/>
            </w:pPr>
            <w:r>
              <w:t>-</w:t>
            </w:r>
          </w:p>
        </w:tc>
      </w:tr>
      <w:tr w:rsidR="00A10911" w:rsidTr="00A10911">
        <w:tc>
          <w:tcPr>
            <w:tcW w:w="743" w:type="dxa"/>
          </w:tcPr>
          <w:p w:rsidR="00A10911" w:rsidRDefault="00A10911" w:rsidP="00A10911">
            <w:pPr>
              <w:jc w:val="center"/>
            </w:pPr>
            <w:r>
              <w:t>9</w:t>
            </w:r>
          </w:p>
        </w:tc>
        <w:tc>
          <w:tcPr>
            <w:tcW w:w="2977" w:type="dxa"/>
          </w:tcPr>
          <w:p w:rsidR="00A10911" w:rsidRDefault="00A10911" w:rsidP="00A10911">
            <w:pPr>
              <w:jc w:val="left"/>
            </w:pPr>
            <w:r>
              <w:rPr>
                <w:rFonts w:hint="eastAsia"/>
              </w:rPr>
              <w:t>合计</w:t>
            </w:r>
          </w:p>
        </w:tc>
        <w:tc>
          <w:tcPr>
            <w:tcW w:w="4785" w:type="dxa"/>
          </w:tcPr>
          <w:p w:rsidR="00A10911" w:rsidRDefault="00A10911" w:rsidP="00A10911">
            <w:pPr>
              <w:jc w:val="right"/>
            </w:pPr>
            <w:r>
              <w:t>3,885.21</w:t>
            </w:r>
          </w:p>
        </w:tc>
      </w:tr>
    </w:tbl>
    <w:p w:rsidR="00A10911" w:rsidRDefault="00A10911" w:rsidP="00A10911">
      <w:pPr>
        <w:pStyle w:val="-3"/>
        <w:spacing w:before="156" w:after="156"/>
      </w:pPr>
      <w:r>
        <w:rPr>
          <w:rFonts w:hint="eastAsia"/>
        </w:rPr>
        <w:t>报告期末持有的处于转股期的可转换债券明细</w:t>
      </w:r>
    </w:p>
    <w:p w:rsidR="00A10911" w:rsidRDefault="00A10911" w:rsidP="00A10911">
      <w:pPr>
        <w:pStyle w:val="-"/>
        <w:ind w:firstLine="420"/>
      </w:pPr>
      <w:r>
        <w:rPr>
          <w:rFonts w:hint="eastAsia"/>
        </w:rPr>
        <w:t>本基金本报告期末未持有处于转股期的可转换债券。</w:t>
      </w:r>
    </w:p>
    <w:p w:rsidR="00A10911" w:rsidRDefault="00A10911" w:rsidP="00A10911">
      <w:pPr>
        <w:pStyle w:val="-3"/>
        <w:spacing w:before="156" w:after="156"/>
      </w:pPr>
      <w:r>
        <w:rPr>
          <w:rFonts w:hint="eastAsia"/>
        </w:rPr>
        <w:t>报告期末前十名股票中存在流通受限情况的说明</w:t>
      </w:r>
    </w:p>
    <w:p w:rsidR="00A10911" w:rsidRDefault="00A10911" w:rsidP="00A10911">
      <w:pPr>
        <w:pStyle w:val="-"/>
        <w:ind w:firstLine="420"/>
      </w:pPr>
      <w:r>
        <w:rPr>
          <w:rFonts w:hint="eastAsia"/>
        </w:rPr>
        <w:t>无。</w:t>
      </w:r>
    </w:p>
    <w:p w:rsidR="00A10911" w:rsidRDefault="00A10911" w:rsidP="00A10911">
      <w:pPr>
        <w:pStyle w:val="-1"/>
        <w:ind w:left="281" w:hanging="281"/>
      </w:pPr>
      <w:r>
        <w:rPr>
          <w:rFonts w:hint="eastAsia"/>
        </w:rPr>
        <w:t>开放式基金份额变动</w:t>
      </w:r>
    </w:p>
    <w:p w:rsidR="00A10911" w:rsidRDefault="00A10911" w:rsidP="00A10911">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A10911" w:rsidTr="00A10911">
        <w:tc>
          <w:tcPr>
            <w:tcW w:w="5670" w:type="dxa"/>
          </w:tcPr>
          <w:p w:rsidR="00A10911" w:rsidRDefault="00A10911" w:rsidP="00A10911">
            <w:pPr>
              <w:jc w:val="left"/>
            </w:pPr>
            <w:r>
              <w:rPr>
                <w:rFonts w:hint="eastAsia"/>
              </w:rPr>
              <w:t>报告期期初基金份额总额</w:t>
            </w:r>
          </w:p>
        </w:tc>
        <w:tc>
          <w:tcPr>
            <w:tcW w:w="2835" w:type="dxa"/>
          </w:tcPr>
          <w:p w:rsidR="00A10911" w:rsidRDefault="00A10911" w:rsidP="00A10911">
            <w:pPr>
              <w:jc w:val="right"/>
            </w:pPr>
            <w:r>
              <w:t>1,001,420,233.53</w:t>
            </w:r>
          </w:p>
        </w:tc>
      </w:tr>
      <w:tr w:rsidR="00A10911" w:rsidTr="00A10911">
        <w:tc>
          <w:tcPr>
            <w:tcW w:w="5670" w:type="dxa"/>
          </w:tcPr>
          <w:p w:rsidR="00A10911" w:rsidRDefault="00A10911" w:rsidP="00A10911">
            <w:pPr>
              <w:jc w:val="left"/>
            </w:pPr>
            <w:r>
              <w:rPr>
                <w:rFonts w:hint="eastAsia"/>
              </w:rPr>
              <w:t>报告期期间基金总申购份额</w:t>
            </w:r>
          </w:p>
        </w:tc>
        <w:tc>
          <w:tcPr>
            <w:tcW w:w="2835" w:type="dxa"/>
          </w:tcPr>
          <w:p w:rsidR="00A10911" w:rsidRDefault="00A10911" w:rsidP="00A10911">
            <w:pPr>
              <w:jc w:val="right"/>
            </w:pPr>
            <w:r>
              <w:t>19,091,648.21</w:t>
            </w:r>
          </w:p>
        </w:tc>
      </w:tr>
      <w:tr w:rsidR="00A10911" w:rsidTr="00A10911">
        <w:tc>
          <w:tcPr>
            <w:tcW w:w="5670" w:type="dxa"/>
          </w:tcPr>
          <w:p w:rsidR="00A10911" w:rsidRDefault="00A10911" w:rsidP="00A10911">
            <w:pPr>
              <w:jc w:val="left"/>
            </w:pPr>
            <w:r>
              <w:rPr>
                <w:rFonts w:hint="eastAsia"/>
              </w:rPr>
              <w:t>减：报告期期间基金总赎回份额</w:t>
            </w:r>
          </w:p>
        </w:tc>
        <w:tc>
          <w:tcPr>
            <w:tcW w:w="2835" w:type="dxa"/>
          </w:tcPr>
          <w:p w:rsidR="00A10911" w:rsidRDefault="00A10911" w:rsidP="00A10911">
            <w:pPr>
              <w:jc w:val="right"/>
            </w:pPr>
            <w:r>
              <w:t>-</w:t>
            </w:r>
          </w:p>
        </w:tc>
      </w:tr>
      <w:tr w:rsidR="00A10911" w:rsidTr="00A10911">
        <w:tc>
          <w:tcPr>
            <w:tcW w:w="5670" w:type="dxa"/>
          </w:tcPr>
          <w:p w:rsidR="00A10911" w:rsidRDefault="00A10911" w:rsidP="00A10911">
            <w:pPr>
              <w:jc w:val="left"/>
            </w:pPr>
            <w:r>
              <w:rPr>
                <w:rFonts w:hint="eastAsia"/>
              </w:rPr>
              <w:t>报告期期间基金拆分变动份额（份额减少以</w:t>
            </w:r>
            <w:r>
              <w:rPr>
                <w:rFonts w:hint="eastAsia"/>
              </w:rPr>
              <w:t>"-"</w:t>
            </w:r>
            <w:r>
              <w:rPr>
                <w:rFonts w:hint="eastAsia"/>
              </w:rPr>
              <w:t>填列）</w:t>
            </w:r>
          </w:p>
        </w:tc>
        <w:tc>
          <w:tcPr>
            <w:tcW w:w="2835" w:type="dxa"/>
          </w:tcPr>
          <w:p w:rsidR="00A10911" w:rsidRDefault="00A10911" w:rsidP="00A10911">
            <w:pPr>
              <w:jc w:val="right"/>
            </w:pPr>
            <w:r>
              <w:t>-</w:t>
            </w:r>
          </w:p>
        </w:tc>
      </w:tr>
      <w:tr w:rsidR="00A10911" w:rsidTr="00A10911">
        <w:tc>
          <w:tcPr>
            <w:tcW w:w="5670" w:type="dxa"/>
          </w:tcPr>
          <w:p w:rsidR="00A10911" w:rsidRDefault="00A10911" w:rsidP="00A10911">
            <w:pPr>
              <w:jc w:val="left"/>
            </w:pPr>
            <w:r>
              <w:rPr>
                <w:rFonts w:hint="eastAsia"/>
              </w:rPr>
              <w:t>报告期期末基金份额总额</w:t>
            </w:r>
          </w:p>
        </w:tc>
        <w:tc>
          <w:tcPr>
            <w:tcW w:w="2835" w:type="dxa"/>
          </w:tcPr>
          <w:p w:rsidR="00A10911" w:rsidRDefault="00A10911" w:rsidP="00A10911">
            <w:pPr>
              <w:jc w:val="right"/>
            </w:pPr>
            <w:r>
              <w:t>1,020,511,881.74</w:t>
            </w:r>
          </w:p>
        </w:tc>
      </w:tr>
    </w:tbl>
    <w:p w:rsidR="00A10911" w:rsidRDefault="00A10911" w:rsidP="00A10911">
      <w:pPr>
        <w:pStyle w:val="-1"/>
        <w:ind w:left="281" w:hanging="281"/>
      </w:pPr>
      <w:r>
        <w:rPr>
          <w:rFonts w:hint="eastAsia"/>
        </w:rPr>
        <w:lastRenderedPageBreak/>
        <w:t>基金管理人运用固有资金投资本基金情况</w:t>
      </w:r>
    </w:p>
    <w:p w:rsidR="00A10911" w:rsidRDefault="00A10911" w:rsidP="00A10911">
      <w:pPr>
        <w:pStyle w:val="-2"/>
        <w:spacing w:before="312"/>
      </w:pPr>
      <w:r>
        <w:rPr>
          <w:rFonts w:hint="eastAsia"/>
        </w:rPr>
        <w:t>基金管理人持有本基金份额变动情况</w:t>
      </w:r>
    </w:p>
    <w:p w:rsidR="00A10911" w:rsidRDefault="00A10911" w:rsidP="00A10911">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A10911" w:rsidTr="00A10911">
        <w:trPr>
          <w:cnfStyle w:val="100000000000" w:firstRow="1" w:lastRow="0" w:firstColumn="0" w:lastColumn="0" w:oddVBand="0" w:evenVBand="0" w:oddHBand="0" w:evenHBand="0" w:firstRowFirstColumn="0" w:firstRowLastColumn="0" w:lastRowFirstColumn="0" w:lastRowLastColumn="0"/>
        </w:trPr>
        <w:tc>
          <w:tcPr>
            <w:tcW w:w="5352" w:type="dxa"/>
          </w:tcPr>
          <w:p w:rsidR="00A10911" w:rsidRPr="00A10911" w:rsidRDefault="00A10911" w:rsidP="00A10911">
            <w:pPr>
              <w:jc w:val="center"/>
              <w:rPr>
                <w:b/>
              </w:rPr>
            </w:pPr>
            <w:r w:rsidRPr="00A10911">
              <w:rPr>
                <w:rFonts w:hint="eastAsia"/>
                <w:b/>
              </w:rPr>
              <w:t>项目</w:t>
            </w:r>
          </w:p>
        </w:tc>
        <w:tc>
          <w:tcPr>
            <w:tcW w:w="3153" w:type="dxa"/>
          </w:tcPr>
          <w:p w:rsidR="00A10911" w:rsidRPr="00A10911" w:rsidRDefault="00A10911" w:rsidP="00A10911">
            <w:pPr>
              <w:jc w:val="center"/>
              <w:rPr>
                <w:b/>
              </w:rPr>
            </w:pPr>
            <w:r w:rsidRPr="00A10911">
              <w:rPr>
                <w:rFonts w:hint="eastAsia"/>
                <w:b/>
              </w:rPr>
              <w:t>份额</w:t>
            </w:r>
          </w:p>
        </w:tc>
      </w:tr>
      <w:tr w:rsidR="00A10911" w:rsidTr="00A10911">
        <w:tc>
          <w:tcPr>
            <w:tcW w:w="5352" w:type="dxa"/>
          </w:tcPr>
          <w:p w:rsidR="00A10911" w:rsidRDefault="00A10911" w:rsidP="00A10911">
            <w:pPr>
              <w:jc w:val="left"/>
            </w:pPr>
            <w:r>
              <w:rPr>
                <w:rFonts w:hint="eastAsia"/>
              </w:rPr>
              <w:t>报告期期初管理人持有的本基金份额</w:t>
            </w:r>
          </w:p>
        </w:tc>
        <w:tc>
          <w:tcPr>
            <w:tcW w:w="3153" w:type="dxa"/>
          </w:tcPr>
          <w:p w:rsidR="00A10911" w:rsidRDefault="00A10911" w:rsidP="00A10911">
            <w:pPr>
              <w:jc w:val="right"/>
            </w:pPr>
            <w:r>
              <w:t>10,014,695.91</w:t>
            </w:r>
          </w:p>
        </w:tc>
      </w:tr>
      <w:tr w:rsidR="00A10911" w:rsidTr="00A10911">
        <w:tc>
          <w:tcPr>
            <w:tcW w:w="5352" w:type="dxa"/>
          </w:tcPr>
          <w:p w:rsidR="00A10911" w:rsidRDefault="00A10911" w:rsidP="00A10911">
            <w:pPr>
              <w:jc w:val="left"/>
            </w:pPr>
            <w:r>
              <w:rPr>
                <w:rFonts w:hint="eastAsia"/>
              </w:rPr>
              <w:t>报告期期间买入</w:t>
            </w:r>
            <w:r>
              <w:rPr>
                <w:rFonts w:hint="eastAsia"/>
              </w:rPr>
              <w:t>/</w:t>
            </w:r>
            <w:r>
              <w:rPr>
                <w:rFonts w:hint="eastAsia"/>
              </w:rPr>
              <w:t>申购总份额</w:t>
            </w:r>
          </w:p>
        </w:tc>
        <w:tc>
          <w:tcPr>
            <w:tcW w:w="3153" w:type="dxa"/>
          </w:tcPr>
          <w:p w:rsidR="00A10911" w:rsidRDefault="00A10911" w:rsidP="00A10911">
            <w:pPr>
              <w:jc w:val="right"/>
            </w:pPr>
            <w:r>
              <w:t>-</w:t>
            </w:r>
          </w:p>
        </w:tc>
      </w:tr>
      <w:tr w:rsidR="00A10911" w:rsidTr="00A10911">
        <w:tc>
          <w:tcPr>
            <w:tcW w:w="5352" w:type="dxa"/>
          </w:tcPr>
          <w:p w:rsidR="00A10911" w:rsidRDefault="00A10911" w:rsidP="00A10911">
            <w:pPr>
              <w:jc w:val="left"/>
            </w:pPr>
            <w:r>
              <w:rPr>
                <w:rFonts w:hint="eastAsia"/>
              </w:rPr>
              <w:t>报告期期间卖出</w:t>
            </w:r>
            <w:r>
              <w:rPr>
                <w:rFonts w:hint="eastAsia"/>
              </w:rPr>
              <w:t>/</w:t>
            </w:r>
            <w:r>
              <w:rPr>
                <w:rFonts w:hint="eastAsia"/>
              </w:rPr>
              <w:t>赎回总份额</w:t>
            </w:r>
          </w:p>
        </w:tc>
        <w:tc>
          <w:tcPr>
            <w:tcW w:w="3153" w:type="dxa"/>
          </w:tcPr>
          <w:p w:rsidR="00A10911" w:rsidRDefault="00A10911" w:rsidP="00A10911">
            <w:pPr>
              <w:jc w:val="right"/>
            </w:pPr>
            <w:r>
              <w:t>-</w:t>
            </w:r>
          </w:p>
        </w:tc>
      </w:tr>
      <w:tr w:rsidR="00A10911" w:rsidTr="00A10911">
        <w:tc>
          <w:tcPr>
            <w:tcW w:w="5352" w:type="dxa"/>
          </w:tcPr>
          <w:p w:rsidR="00A10911" w:rsidRDefault="00A10911" w:rsidP="00A10911">
            <w:pPr>
              <w:jc w:val="left"/>
            </w:pPr>
            <w:r>
              <w:rPr>
                <w:rFonts w:hint="eastAsia"/>
              </w:rPr>
              <w:t>报告期期末管理人持有的本基金份额</w:t>
            </w:r>
          </w:p>
        </w:tc>
        <w:tc>
          <w:tcPr>
            <w:tcW w:w="3153" w:type="dxa"/>
          </w:tcPr>
          <w:p w:rsidR="00A10911" w:rsidRDefault="00A10911" w:rsidP="00A10911">
            <w:pPr>
              <w:jc w:val="right"/>
            </w:pPr>
            <w:r>
              <w:t>10,014,695.91</w:t>
            </w:r>
          </w:p>
        </w:tc>
      </w:tr>
      <w:tr w:rsidR="00A10911" w:rsidTr="00A10911">
        <w:tc>
          <w:tcPr>
            <w:tcW w:w="5352" w:type="dxa"/>
          </w:tcPr>
          <w:p w:rsidR="00A10911" w:rsidRDefault="00A10911" w:rsidP="00A10911">
            <w:pPr>
              <w:jc w:val="left"/>
            </w:pPr>
            <w:r>
              <w:rPr>
                <w:rFonts w:hint="eastAsia"/>
              </w:rPr>
              <w:t>报告期期末持有的本基金份额占基金总份额比例（</w:t>
            </w:r>
            <w:r>
              <w:rPr>
                <w:rFonts w:hint="eastAsia"/>
              </w:rPr>
              <w:t>%</w:t>
            </w:r>
            <w:r>
              <w:rPr>
                <w:rFonts w:hint="eastAsia"/>
              </w:rPr>
              <w:t>）</w:t>
            </w:r>
          </w:p>
        </w:tc>
        <w:tc>
          <w:tcPr>
            <w:tcW w:w="3153" w:type="dxa"/>
          </w:tcPr>
          <w:p w:rsidR="00A10911" w:rsidRDefault="00A10911" w:rsidP="00A10911">
            <w:pPr>
              <w:jc w:val="right"/>
            </w:pPr>
            <w:r>
              <w:t>0.98</w:t>
            </w:r>
          </w:p>
        </w:tc>
      </w:tr>
    </w:tbl>
    <w:p w:rsidR="00A10911" w:rsidRDefault="00A10911" w:rsidP="00A10911">
      <w:pPr>
        <w:pStyle w:val="-8"/>
      </w:pPr>
      <w:r>
        <w:rPr>
          <w:rFonts w:hint="eastAsia"/>
        </w:rPr>
        <w:t>注：申购份额包括红利再投、转换入份额、因份额拆分而增加的份额；赎回份额包括转换出份额、因份额合并而减少的份额。</w:t>
      </w:r>
    </w:p>
    <w:p w:rsidR="00A10911" w:rsidRDefault="00A10911" w:rsidP="00A10911">
      <w:pPr>
        <w:pStyle w:val="-2"/>
        <w:spacing w:before="312"/>
      </w:pPr>
      <w:r>
        <w:rPr>
          <w:rFonts w:hint="eastAsia"/>
        </w:rPr>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A10911" w:rsidTr="00A10911">
        <w:trPr>
          <w:cnfStyle w:val="100000000000" w:firstRow="1" w:lastRow="0" w:firstColumn="0" w:lastColumn="0" w:oddVBand="0" w:evenVBand="0" w:oddHBand="0" w:evenHBand="0" w:firstRowFirstColumn="0" w:firstRowLastColumn="0" w:lastRowFirstColumn="0" w:lastRowLastColumn="0"/>
        </w:trPr>
        <w:tc>
          <w:tcPr>
            <w:tcW w:w="1384" w:type="dxa"/>
          </w:tcPr>
          <w:p w:rsidR="00A10911" w:rsidRPr="00A10911" w:rsidRDefault="00A10911" w:rsidP="00A10911">
            <w:pPr>
              <w:jc w:val="center"/>
              <w:rPr>
                <w:b/>
              </w:rPr>
            </w:pPr>
            <w:r w:rsidRPr="00A10911">
              <w:rPr>
                <w:rFonts w:hint="eastAsia"/>
                <w:b/>
              </w:rPr>
              <w:t>序号</w:t>
            </w:r>
          </w:p>
        </w:tc>
        <w:tc>
          <w:tcPr>
            <w:tcW w:w="1384" w:type="dxa"/>
          </w:tcPr>
          <w:p w:rsidR="00A10911" w:rsidRPr="00A10911" w:rsidRDefault="00A10911" w:rsidP="00A10911">
            <w:pPr>
              <w:jc w:val="center"/>
              <w:rPr>
                <w:b/>
              </w:rPr>
            </w:pPr>
            <w:r w:rsidRPr="00A10911">
              <w:rPr>
                <w:rFonts w:hint="eastAsia"/>
                <w:b/>
              </w:rPr>
              <w:t>交易方式</w:t>
            </w:r>
          </w:p>
        </w:tc>
        <w:tc>
          <w:tcPr>
            <w:tcW w:w="1384" w:type="dxa"/>
          </w:tcPr>
          <w:p w:rsidR="00A10911" w:rsidRPr="00A10911" w:rsidRDefault="00A10911" w:rsidP="00A10911">
            <w:pPr>
              <w:jc w:val="center"/>
              <w:rPr>
                <w:b/>
              </w:rPr>
            </w:pPr>
            <w:r w:rsidRPr="00A10911">
              <w:rPr>
                <w:rFonts w:hint="eastAsia"/>
                <w:b/>
              </w:rPr>
              <w:t>交易日期</w:t>
            </w:r>
          </w:p>
        </w:tc>
        <w:tc>
          <w:tcPr>
            <w:tcW w:w="1384" w:type="dxa"/>
          </w:tcPr>
          <w:p w:rsidR="00A10911" w:rsidRPr="00A10911" w:rsidRDefault="00A10911" w:rsidP="00A10911">
            <w:pPr>
              <w:jc w:val="center"/>
              <w:rPr>
                <w:b/>
              </w:rPr>
            </w:pPr>
            <w:r w:rsidRPr="00A10911">
              <w:rPr>
                <w:rFonts w:hint="eastAsia"/>
                <w:b/>
              </w:rPr>
              <w:t>交易份额（份）</w:t>
            </w:r>
          </w:p>
        </w:tc>
        <w:tc>
          <w:tcPr>
            <w:tcW w:w="1385" w:type="dxa"/>
          </w:tcPr>
          <w:p w:rsidR="00A10911" w:rsidRPr="00A10911" w:rsidRDefault="00A10911" w:rsidP="00A10911">
            <w:pPr>
              <w:jc w:val="center"/>
              <w:rPr>
                <w:b/>
              </w:rPr>
            </w:pPr>
            <w:r w:rsidRPr="00A10911">
              <w:rPr>
                <w:rFonts w:hint="eastAsia"/>
                <w:b/>
              </w:rPr>
              <w:t>交易金额（元）</w:t>
            </w:r>
          </w:p>
        </w:tc>
        <w:tc>
          <w:tcPr>
            <w:tcW w:w="1385" w:type="dxa"/>
          </w:tcPr>
          <w:p w:rsidR="00A10911" w:rsidRPr="00A10911" w:rsidRDefault="00A10911" w:rsidP="00A10911">
            <w:pPr>
              <w:jc w:val="center"/>
              <w:rPr>
                <w:b/>
              </w:rPr>
            </w:pPr>
            <w:r w:rsidRPr="00A10911">
              <w:rPr>
                <w:rFonts w:hint="eastAsia"/>
                <w:b/>
              </w:rPr>
              <w:t>适用费率</w:t>
            </w:r>
          </w:p>
        </w:tc>
      </w:tr>
      <w:tr w:rsidR="00A10911" w:rsidTr="00A10911">
        <w:tc>
          <w:tcPr>
            <w:tcW w:w="1384" w:type="dxa"/>
          </w:tcPr>
          <w:p w:rsidR="00A10911" w:rsidRDefault="00A10911" w:rsidP="00A10911">
            <w:pPr>
              <w:jc w:val="center"/>
            </w:pPr>
            <w:r>
              <w:t>1</w:t>
            </w:r>
          </w:p>
        </w:tc>
        <w:tc>
          <w:tcPr>
            <w:tcW w:w="1384" w:type="dxa"/>
          </w:tcPr>
          <w:p w:rsidR="00A10911" w:rsidRDefault="00A10911" w:rsidP="00A10911">
            <w:pPr>
              <w:jc w:val="left"/>
            </w:pPr>
            <w:r>
              <w:rPr>
                <w:rFonts w:hint="eastAsia"/>
              </w:rPr>
              <w:t>现金分红</w:t>
            </w:r>
          </w:p>
        </w:tc>
        <w:tc>
          <w:tcPr>
            <w:tcW w:w="1384" w:type="dxa"/>
          </w:tcPr>
          <w:p w:rsidR="00A10911" w:rsidRDefault="00A10911" w:rsidP="00A10911">
            <w:pPr>
              <w:jc w:val="left"/>
            </w:pPr>
            <w:r>
              <w:rPr>
                <w:rFonts w:hint="eastAsia"/>
              </w:rPr>
              <w:t>2026</w:t>
            </w:r>
            <w:r>
              <w:rPr>
                <w:rFonts w:hint="eastAsia"/>
              </w:rPr>
              <w:t>年</w:t>
            </w:r>
            <w:r>
              <w:rPr>
                <w:rFonts w:hint="eastAsia"/>
              </w:rPr>
              <w:t>6</w:t>
            </w:r>
            <w:r>
              <w:rPr>
                <w:rFonts w:hint="eastAsia"/>
              </w:rPr>
              <w:t>月</w:t>
            </w:r>
            <w:r>
              <w:rPr>
                <w:rFonts w:hint="eastAsia"/>
              </w:rPr>
              <w:t>10</w:t>
            </w:r>
            <w:r>
              <w:rPr>
                <w:rFonts w:hint="eastAsia"/>
              </w:rPr>
              <w:t>日</w:t>
            </w:r>
          </w:p>
        </w:tc>
        <w:tc>
          <w:tcPr>
            <w:tcW w:w="1384" w:type="dxa"/>
          </w:tcPr>
          <w:p w:rsidR="00A10911" w:rsidRDefault="00A10911" w:rsidP="00A10911">
            <w:pPr>
              <w:jc w:val="right"/>
            </w:pPr>
            <w:r>
              <w:t>-</w:t>
            </w:r>
          </w:p>
        </w:tc>
        <w:tc>
          <w:tcPr>
            <w:tcW w:w="1385" w:type="dxa"/>
          </w:tcPr>
          <w:p w:rsidR="00A10911" w:rsidRDefault="00A10911" w:rsidP="00A10911">
            <w:pPr>
              <w:jc w:val="right"/>
            </w:pPr>
            <w:r>
              <w:t>-159,233.66</w:t>
            </w:r>
          </w:p>
        </w:tc>
        <w:tc>
          <w:tcPr>
            <w:tcW w:w="1385" w:type="dxa"/>
          </w:tcPr>
          <w:p w:rsidR="00A10911" w:rsidRDefault="00A10911" w:rsidP="00A10911">
            <w:pPr>
              <w:jc w:val="right"/>
            </w:pPr>
            <w:r>
              <w:t>-</w:t>
            </w:r>
          </w:p>
        </w:tc>
      </w:tr>
      <w:tr w:rsidR="00A10911" w:rsidTr="00A10911">
        <w:tc>
          <w:tcPr>
            <w:tcW w:w="1384" w:type="dxa"/>
          </w:tcPr>
          <w:p w:rsidR="00A10911" w:rsidRDefault="00A10911" w:rsidP="00A10911">
            <w:pPr>
              <w:jc w:val="center"/>
            </w:pPr>
            <w:r>
              <w:rPr>
                <w:rFonts w:hint="eastAsia"/>
              </w:rPr>
              <w:t>合计</w:t>
            </w:r>
          </w:p>
        </w:tc>
        <w:tc>
          <w:tcPr>
            <w:tcW w:w="1384" w:type="dxa"/>
          </w:tcPr>
          <w:p w:rsidR="00A10911" w:rsidRDefault="00A10911" w:rsidP="00A10911">
            <w:pPr>
              <w:jc w:val="right"/>
            </w:pPr>
            <w:r>
              <w:t>-</w:t>
            </w:r>
          </w:p>
        </w:tc>
        <w:tc>
          <w:tcPr>
            <w:tcW w:w="1384" w:type="dxa"/>
          </w:tcPr>
          <w:p w:rsidR="00A10911" w:rsidRDefault="00A10911" w:rsidP="00A10911">
            <w:pPr>
              <w:jc w:val="right"/>
            </w:pPr>
            <w:r>
              <w:t>-</w:t>
            </w:r>
          </w:p>
        </w:tc>
        <w:tc>
          <w:tcPr>
            <w:tcW w:w="1384" w:type="dxa"/>
          </w:tcPr>
          <w:p w:rsidR="00A10911" w:rsidRDefault="00A10911" w:rsidP="00A10911">
            <w:pPr>
              <w:jc w:val="right"/>
            </w:pPr>
            <w:r>
              <w:t>0.00</w:t>
            </w:r>
          </w:p>
        </w:tc>
        <w:tc>
          <w:tcPr>
            <w:tcW w:w="1385" w:type="dxa"/>
          </w:tcPr>
          <w:p w:rsidR="00A10911" w:rsidRDefault="00A10911" w:rsidP="00A10911">
            <w:pPr>
              <w:jc w:val="right"/>
            </w:pPr>
            <w:r>
              <w:t>-159,233.66</w:t>
            </w:r>
          </w:p>
        </w:tc>
        <w:tc>
          <w:tcPr>
            <w:tcW w:w="1385" w:type="dxa"/>
          </w:tcPr>
          <w:p w:rsidR="00A10911" w:rsidRDefault="00A10911" w:rsidP="00A10911">
            <w:pPr>
              <w:jc w:val="right"/>
            </w:pPr>
            <w:r>
              <w:t>-</w:t>
            </w:r>
          </w:p>
        </w:tc>
      </w:tr>
    </w:tbl>
    <w:p w:rsidR="00A10911" w:rsidRDefault="00A10911" w:rsidP="00A10911">
      <w:pPr>
        <w:pStyle w:val="-8"/>
      </w:pPr>
      <w:r>
        <w:rPr>
          <w:rFonts w:hint="eastAsia"/>
        </w:rPr>
        <w:t>注：基金管理人南方基金投资本基金适用的认(申)购/赎回费率按照本基金招募说明书的规定执行。</w:t>
      </w:r>
    </w:p>
    <w:p w:rsidR="00A10911" w:rsidRDefault="00A10911" w:rsidP="00A10911">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A10911" w:rsidTr="00A10911">
        <w:trPr>
          <w:cnfStyle w:val="100000000000" w:firstRow="1" w:lastRow="0" w:firstColumn="0" w:lastColumn="0" w:oddVBand="0" w:evenVBand="0" w:oddHBand="0" w:evenHBand="0" w:firstRowFirstColumn="0" w:firstRowLastColumn="0" w:lastRowFirstColumn="0" w:lastRowLastColumn="0"/>
        </w:trPr>
        <w:tc>
          <w:tcPr>
            <w:tcW w:w="1361" w:type="dxa"/>
          </w:tcPr>
          <w:p w:rsidR="00A10911" w:rsidRPr="00A10911" w:rsidRDefault="00A10911" w:rsidP="00A10911">
            <w:pPr>
              <w:jc w:val="center"/>
              <w:rPr>
                <w:b/>
              </w:rPr>
            </w:pPr>
            <w:r w:rsidRPr="00A10911">
              <w:rPr>
                <w:rFonts w:hint="eastAsia"/>
                <w:b/>
              </w:rPr>
              <w:t>项目</w:t>
            </w:r>
          </w:p>
        </w:tc>
        <w:tc>
          <w:tcPr>
            <w:tcW w:w="1588" w:type="dxa"/>
          </w:tcPr>
          <w:p w:rsidR="00A10911" w:rsidRPr="00A10911" w:rsidRDefault="00A10911" w:rsidP="00A10911">
            <w:pPr>
              <w:jc w:val="center"/>
              <w:rPr>
                <w:b/>
              </w:rPr>
            </w:pPr>
            <w:r w:rsidRPr="00A10911">
              <w:rPr>
                <w:rFonts w:hint="eastAsia"/>
                <w:b/>
              </w:rPr>
              <w:t>持有份额总数</w:t>
            </w:r>
          </w:p>
        </w:tc>
        <w:tc>
          <w:tcPr>
            <w:tcW w:w="1361" w:type="dxa"/>
          </w:tcPr>
          <w:p w:rsidR="00A10911" w:rsidRPr="00A10911" w:rsidRDefault="00A10911" w:rsidP="00A10911">
            <w:pPr>
              <w:jc w:val="center"/>
              <w:rPr>
                <w:b/>
              </w:rPr>
            </w:pPr>
            <w:r w:rsidRPr="00A10911">
              <w:rPr>
                <w:rFonts w:hint="eastAsia"/>
                <w:b/>
              </w:rPr>
              <w:t>持有份额占基金总份额比例（</w:t>
            </w:r>
            <w:r w:rsidRPr="00A10911">
              <w:rPr>
                <w:rFonts w:hint="eastAsia"/>
                <w:b/>
              </w:rPr>
              <w:t>%</w:t>
            </w:r>
            <w:r w:rsidRPr="00A10911">
              <w:rPr>
                <w:rFonts w:hint="eastAsia"/>
                <w:b/>
              </w:rPr>
              <w:t>）</w:t>
            </w:r>
          </w:p>
        </w:tc>
        <w:tc>
          <w:tcPr>
            <w:tcW w:w="1588" w:type="dxa"/>
          </w:tcPr>
          <w:p w:rsidR="00A10911" w:rsidRPr="00A10911" w:rsidRDefault="00A10911" w:rsidP="00A10911">
            <w:pPr>
              <w:jc w:val="center"/>
              <w:rPr>
                <w:b/>
              </w:rPr>
            </w:pPr>
            <w:r w:rsidRPr="00A10911">
              <w:rPr>
                <w:rFonts w:hint="eastAsia"/>
                <w:b/>
              </w:rPr>
              <w:t>发起份额总数</w:t>
            </w:r>
          </w:p>
        </w:tc>
        <w:tc>
          <w:tcPr>
            <w:tcW w:w="1304" w:type="dxa"/>
          </w:tcPr>
          <w:p w:rsidR="00A10911" w:rsidRPr="00A10911" w:rsidRDefault="00A10911" w:rsidP="00A10911">
            <w:pPr>
              <w:jc w:val="center"/>
              <w:rPr>
                <w:b/>
              </w:rPr>
            </w:pPr>
            <w:r w:rsidRPr="00A10911">
              <w:rPr>
                <w:rFonts w:hint="eastAsia"/>
                <w:b/>
              </w:rPr>
              <w:t>发起份额占基金总份额比例（</w:t>
            </w:r>
            <w:r w:rsidRPr="00A10911">
              <w:rPr>
                <w:rFonts w:hint="eastAsia"/>
                <w:b/>
              </w:rPr>
              <w:t>%</w:t>
            </w:r>
            <w:r w:rsidRPr="00A10911">
              <w:rPr>
                <w:rFonts w:hint="eastAsia"/>
                <w:b/>
              </w:rPr>
              <w:t>）</w:t>
            </w:r>
          </w:p>
        </w:tc>
        <w:tc>
          <w:tcPr>
            <w:tcW w:w="1304" w:type="dxa"/>
          </w:tcPr>
          <w:p w:rsidR="00A10911" w:rsidRPr="00A10911" w:rsidRDefault="00A10911" w:rsidP="00A10911">
            <w:pPr>
              <w:jc w:val="center"/>
              <w:rPr>
                <w:b/>
              </w:rPr>
            </w:pPr>
            <w:r w:rsidRPr="00A10911">
              <w:rPr>
                <w:rFonts w:hint="eastAsia"/>
                <w:b/>
              </w:rPr>
              <w:t>发起份额承诺持有期限</w:t>
            </w:r>
          </w:p>
        </w:tc>
      </w:tr>
      <w:tr w:rsidR="00A10911" w:rsidTr="00A10911">
        <w:tc>
          <w:tcPr>
            <w:tcW w:w="1361" w:type="dxa"/>
          </w:tcPr>
          <w:p w:rsidR="00A10911" w:rsidRDefault="00A10911" w:rsidP="00A10911">
            <w:pPr>
              <w:jc w:val="left"/>
            </w:pPr>
            <w:r>
              <w:rPr>
                <w:rFonts w:hint="eastAsia"/>
              </w:rPr>
              <w:t>基金管理人固有资金</w:t>
            </w:r>
          </w:p>
        </w:tc>
        <w:tc>
          <w:tcPr>
            <w:tcW w:w="1588" w:type="dxa"/>
          </w:tcPr>
          <w:p w:rsidR="00A10911" w:rsidRDefault="00A10911" w:rsidP="00A10911">
            <w:pPr>
              <w:jc w:val="right"/>
            </w:pPr>
            <w:r>
              <w:t>10,014,695.91</w:t>
            </w:r>
          </w:p>
        </w:tc>
        <w:tc>
          <w:tcPr>
            <w:tcW w:w="1361" w:type="dxa"/>
          </w:tcPr>
          <w:p w:rsidR="00A10911" w:rsidRDefault="00A10911" w:rsidP="00A10911">
            <w:pPr>
              <w:jc w:val="right"/>
            </w:pPr>
            <w:r>
              <w:t>0.98</w:t>
            </w:r>
          </w:p>
        </w:tc>
        <w:tc>
          <w:tcPr>
            <w:tcW w:w="1588" w:type="dxa"/>
          </w:tcPr>
          <w:p w:rsidR="00A10911" w:rsidRDefault="00A10911" w:rsidP="00A10911">
            <w:pPr>
              <w:jc w:val="right"/>
            </w:pPr>
            <w:r>
              <w:t>10,000,000.00</w:t>
            </w:r>
          </w:p>
        </w:tc>
        <w:tc>
          <w:tcPr>
            <w:tcW w:w="1304" w:type="dxa"/>
          </w:tcPr>
          <w:p w:rsidR="00A10911" w:rsidRDefault="00A10911" w:rsidP="00A10911">
            <w:pPr>
              <w:jc w:val="right"/>
            </w:pPr>
            <w:r>
              <w:t>0.98</w:t>
            </w:r>
          </w:p>
        </w:tc>
        <w:tc>
          <w:tcPr>
            <w:tcW w:w="1304" w:type="dxa"/>
          </w:tcPr>
          <w:p w:rsidR="00A10911" w:rsidRDefault="00A10911" w:rsidP="00A10911">
            <w:pPr>
              <w:jc w:val="left"/>
            </w:pPr>
            <w:r>
              <w:rPr>
                <w:rFonts w:hint="eastAsia"/>
              </w:rPr>
              <w:t>自合同生效之日起不少于</w:t>
            </w:r>
            <w:r>
              <w:rPr>
                <w:rFonts w:hint="eastAsia"/>
              </w:rPr>
              <w:t>3</w:t>
            </w:r>
            <w:r>
              <w:rPr>
                <w:rFonts w:hint="eastAsia"/>
              </w:rPr>
              <w:t>年</w:t>
            </w:r>
          </w:p>
        </w:tc>
      </w:tr>
      <w:tr w:rsidR="00A10911" w:rsidTr="00A10911">
        <w:tc>
          <w:tcPr>
            <w:tcW w:w="1361" w:type="dxa"/>
          </w:tcPr>
          <w:p w:rsidR="00A10911" w:rsidRDefault="00A10911" w:rsidP="00A10911">
            <w:pPr>
              <w:jc w:val="left"/>
            </w:pPr>
            <w:r>
              <w:rPr>
                <w:rFonts w:hint="eastAsia"/>
              </w:rPr>
              <w:t>基金管理人高级管理人员</w:t>
            </w:r>
          </w:p>
        </w:tc>
        <w:tc>
          <w:tcPr>
            <w:tcW w:w="1588" w:type="dxa"/>
          </w:tcPr>
          <w:p w:rsidR="00A10911" w:rsidRDefault="00A10911" w:rsidP="00A10911">
            <w:pPr>
              <w:jc w:val="right"/>
            </w:pPr>
            <w:r>
              <w:t>-</w:t>
            </w:r>
          </w:p>
        </w:tc>
        <w:tc>
          <w:tcPr>
            <w:tcW w:w="1361" w:type="dxa"/>
          </w:tcPr>
          <w:p w:rsidR="00A10911" w:rsidRDefault="00A10911" w:rsidP="00A10911">
            <w:pPr>
              <w:jc w:val="right"/>
            </w:pPr>
            <w:r>
              <w:t>-</w:t>
            </w:r>
          </w:p>
        </w:tc>
        <w:tc>
          <w:tcPr>
            <w:tcW w:w="1588" w:type="dxa"/>
          </w:tcPr>
          <w:p w:rsidR="00A10911" w:rsidRDefault="00A10911" w:rsidP="00A10911">
            <w:pPr>
              <w:jc w:val="right"/>
            </w:pPr>
            <w:r>
              <w:t>-</w:t>
            </w:r>
          </w:p>
        </w:tc>
        <w:tc>
          <w:tcPr>
            <w:tcW w:w="1304" w:type="dxa"/>
          </w:tcPr>
          <w:p w:rsidR="00A10911" w:rsidRDefault="00A10911" w:rsidP="00A10911">
            <w:pPr>
              <w:jc w:val="right"/>
            </w:pPr>
            <w:r>
              <w:t>-</w:t>
            </w:r>
          </w:p>
        </w:tc>
        <w:tc>
          <w:tcPr>
            <w:tcW w:w="1304" w:type="dxa"/>
          </w:tcPr>
          <w:p w:rsidR="00A10911" w:rsidRDefault="00A10911" w:rsidP="00A10911">
            <w:pPr>
              <w:jc w:val="right"/>
            </w:pPr>
            <w:r>
              <w:t>-</w:t>
            </w:r>
          </w:p>
        </w:tc>
      </w:tr>
      <w:tr w:rsidR="00A10911" w:rsidTr="00A10911">
        <w:tc>
          <w:tcPr>
            <w:tcW w:w="1361" w:type="dxa"/>
          </w:tcPr>
          <w:p w:rsidR="00A10911" w:rsidRDefault="00A10911" w:rsidP="00A10911">
            <w:pPr>
              <w:jc w:val="left"/>
            </w:pPr>
            <w:r>
              <w:rPr>
                <w:rFonts w:hint="eastAsia"/>
              </w:rPr>
              <w:t>基金经理等人员</w:t>
            </w:r>
          </w:p>
        </w:tc>
        <w:tc>
          <w:tcPr>
            <w:tcW w:w="1588" w:type="dxa"/>
          </w:tcPr>
          <w:p w:rsidR="00A10911" w:rsidRDefault="00A10911" w:rsidP="00A10911">
            <w:pPr>
              <w:jc w:val="right"/>
            </w:pPr>
            <w:r>
              <w:t>-</w:t>
            </w:r>
          </w:p>
        </w:tc>
        <w:tc>
          <w:tcPr>
            <w:tcW w:w="1361" w:type="dxa"/>
          </w:tcPr>
          <w:p w:rsidR="00A10911" w:rsidRDefault="00A10911" w:rsidP="00A10911">
            <w:pPr>
              <w:jc w:val="right"/>
            </w:pPr>
            <w:r>
              <w:t>-</w:t>
            </w:r>
          </w:p>
        </w:tc>
        <w:tc>
          <w:tcPr>
            <w:tcW w:w="1588" w:type="dxa"/>
          </w:tcPr>
          <w:p w:rsidR="00A10911" w:rsidRDefault="00A10911" w:rsidP="00A10911">
            <w:pPr>
              <w:jc w:val="right"/>
            </w:pPr>
            <w:r>
              <w:t>-</w:t>
            </w:r>
          </w:p>
        </w:tc>
        <w:tc>
          <w:tcPr>
            <w:tcW w:w="1304" w:type="dxa"/>
          </w:tcPr>
          <w:p w:rsidR="00A10911" w:rsidRDefault="00A10911" w:rsidP="00A10911">
            <w:pPr>
              <w:jc w:val="right"/>
            </w:pPr>
            <w:r>
              <w:t>-</w:t>
            </w:r>
          </w:p>
        </w:tc>
        <w:tc>
          <w:tcPr>
            <w:tcW w:w="1304" w:type="dxa"/>
          </w:tcPr>
          <w:p w:rsidR="00A10911" w:rsidRDefault="00A10911" w:rsidP="00A10911">
            <w:pPr>
              <w:jc w:val="right"/>
            </w:pPr>
            <w:r>
              <w:t>-</w:t>
            </w:r>
          </w:p>
        </w:tc>
      </w:tr>
      <w:tr w:rsidR="00A10911" w:rsidTr="00A10911">
        <w:tc>
          <w:tcPr>
            <w:tcW w:w="1361" w:type="dxa"/>
          </w:tcPr>
          <w:p w:rsidR="00A10911" w:rsidRDefault="00A10911" w:rsidP="00A10911">
            <w:pPr>
              <w:jc w:val="left"/>
            </w:pPr>
            <w:r>
              <w:rPr>
                <w:rFonts w:hint="eastAsia"/>
              </w:rPr>
              <w:t>基金管理人股东</w:t>
            </w:r>
          </w:p>
        </w:tc>
        <w:tc>
          <w:tcPr>
            <w:tcW w:w="1588" w:type="dxa"/>
          </w:tcPr>
          <w:p w:rsidR="00A10911" w:rsidRDefault="00A10911" w:rsidP="00A10911">
            <w:pPr>
              <w:jc w:val="right"/>
            </w:pPr>
            <w:r>
              <w:t>-</w:t>
            </w:r>
          </w:p>
        </w:tc>
        <w:tc>
          <w:tcPr>
            <w:tcW w:w="1361" w:type="dxa"/>
          </w:tcPr>
          <w:p w:rsidR="00A10911" w:rsidRDefault="00A10911" w:rsidP="00A10911">
            <w:pPr>
              <w:jc w:val="right"/>
            </w:pPr>
            <w:r>
              <w:t>-</w:t>
            </w:r>
          </w:p>
        </w:tc>
        <w:tc>
          <w:tcPr>
            <w:tcW w:w="1588" w:type="dxa"/>
          </w:tcPr>
          <w:p w:rsidR="00A10911" w:rsidRDefault="00A10911" w:rsidP="00A10911">
            <w:pPr>
              <w:jc w:val="right"/>
            </w:pPr>
            <w:r>
              <w:t>-</w:t>
            </w:r>
          </w:p>
        </w:tc>
        <w:tc>
          <w:tcPr>
            <w:tcW w:w="1304" w:type="dxa"/>
          </w:tcPr>
          <w:p w:rsidR="00A10911" w:rsidRDefault="00A10911" w:rsidP="00A10911">
            <w:pPr>
              <w:jc w:val="right"/>
            </w:pPr>
            <w:r>
              <w:t>-</w:t>
            </w:r>
          </w:p>
        </w:tc>
        <w:tc>
          <w:tcPr>
            <w:tcW w:w="1304" w:type="dxa"/>
          </w:tcPr>
          <w:p w:rsidR="00A10911" w:rsidRDefault="00A10911" w:rsidP="00A10911">
            <w:pPr>
              <w:jc w:val="right"/>
            </w:pPr>
            <w:r>
              <w:t>-</w:t>
            </w:r>
          </w:p>
        </w:tc>
      </w:tr>
      <w:tr w:rsidR="00A10911" w:rsidTr="00A10911">
        <w:tc>
          <w:tcPr>
            <w:tcW w:w="1361" w:type="dxa"/>
          </w:tcPr>
          <w:p w:rsidR="00A10911" w:rsidRDefault="00A10911" w:rsidP="00A10911">
            <w:pPr>
              <w:jc w:val="left"/>
            </w:pPr>
            <w:r>
              <w:rPr>
                <w:rFonts w:hint="eastAsia"/>
              </w:rPr>
              <w:t>其他</w:t>
            </w:r>
          </w:p>
        </w:tc>
        <w:tc>
          <w:tcPr>
            <w:tcW w:w="1588" w:type="dxa"/>
          </w:tcPr>
          <w:p w:rsidR="00A10911" w:rsidRDefault="00A10911" w:rsidP="00A10911">
            <w:pPr>
              <w:jc w:val="right"/>
            </w:pPr>
            <w:r>
              <w:t>-</w:t>
            </w:r>
          </w:p>
        </w:tc>
        <w:tc>
          <w:tcPr>
            <w:tcW w:w="1361" w:type="dxa"/>
          </w:tcPr>
          <w:p w:rsidR="00A10911" w:rsidRDefault="00A10911" w:rsidP="00A10911">
            <w:pPr>
              <w:jc w:val="right"/>
            </w:pPr>
            <w:r>
              <w:t>-</w:t>
            </w:r>
          </w:p>
        </w:tc>
        <w:tc>
          <w:tcPr>
            <w:tcW w:w="1588" w:type="dxa"/>
          </w:tcPr>
          <w:p w:rsidR="00A10911" w:rsidRDefault="00A10911" w:rsidP="00A10911">
            <w:pPr>
              <w:jc w:val="right"/>
            </w:pPr>
            <w:r>
              <w:t>-</w:t>
            </w:r>
          </w:p>
        </w:tc>
        <w:tc>
          <w:tcPr>
            <w:tcW w:w="1304" w:type="dxa"/>
          </w:tcPr>
          <w:p w:rsidR="00A10911" w:rsidRDefault="00A10911" w:rsidP="00A10911">
            <w:pPr>
              <w:jc w:val="right"/>
            </w:pPr>
            <w:r>
              <w:t>-</w:t>
            </w:r>
          </w:p>
        </w:tc>
        <w:tc>
          <w:tcPr>
            <w:tcW w:w="1304" w:type="dxa"/>
          </w:tcPr>
          <w:p w:rsidR="00A10911" w:rsidRDefault="00A10911" w:rsidP="00A10911">
            <w:pPr>
              <w:jc w:val="right"/>
            </w:pPr>
            <w:r>
              <w:t>-</w:t>
            </w:r>
          </w:p>
        </w:tc>
      </w:tr>
      <w:tr w:rsidR="00A10911" w:rsidTr="00A10911">
        <w:tc>
          <w:tcPr>
            <w:tcW w:w="1361" w:type="dxa"/>
          </w:tcPr>
          <w:p w:rsidR="00A10911" w:rsidRDefault="00A10911" w:rsidP="00A10911">
            <w:pPr>
              <w:jc w:val="left"/>
            </w:pPr>
            <w:r>
              <w:rPr>
                <w:rFonts w:hint="eastAsia"/>
              </w:rPr>
              <w:t>合计</w:t>
            </w:r>
          </w:p>
        </w:tc>
        <w:tc>
          <w:tcPr>
            <w:tcW w:w="1588" w:type="dxa"/>
          </w:tcPr>
          <w:p w:rsidR="00A10911" w:rsidRDefault="00A10911" w:rsidP="00A10911">
            <w:pPr>
              <w:jc w:val="right"/>
            </w:pPr>
            <w:r>
              <w:t>10,014,695.91</w:t>
            </w:r>
          </w:p>
        </w:tc>
        <w:tc>
          <w:tcPr>
            <w:tcW w:w="1361" w:type="dxa"/>
          </w:tcPr>
          <w:p w:rsidR="00A10911" w:rsidRDefault="00A10911" w:rsidP="00A10911">
            <w:pPr>
              <w:jc w:val="right"/>
            </w:pPr>
            <w:r>
              <w:t>0.98</w:t>
            </w:r>
          </w:p>
        </w:tc>
        <w:tc>
          <w:tcPr>
            <w:tcW w:w="1588" w:type="dxa"/>
          </w:tcPr>
          <w:p w:rsidR="00A10911" w:rsidRDefault="00A10911" w:rsidP="00A10911">
            <w:pPr>
              <w:jc w:val="right"/>
            </w:pPr>
            <w:r>
              <w:t>10,000,000.00</w:t>
            </w:r>
          </w:p>
        </w:tc>
        <w:tc>
          <w:tcPr>
            <w:tcW w:w="1304" w:type="dxa"/>
          </w:tcPr>
          <w:p w:rsidR="00A10911" w:rsidRDefault="00A10911" w:rsidP="00A10911">
            <w:pPr>
              <w:jc w:val="right"/>
            </w:pPr>
            <w:r>
              <w:t>0.98</w:t>
            </w:r>
          </w:p>
        </w:tc>
        <w:tc>
          <w:tcPr>
            <w:tcW w:w="1304" w:type="dxa"/>
          </w:tcPr>
          <w:p w:rsidR="00A10911" w:rsidRDefault="00A10911" w:rsidP="00A10911">
            <w:pPr>
              <w:jc w:val="right"/>
            </w:pPr>
            <w:r>
              <w:t>-</w:t>
            </w:r>
          </w:p>
        </w:tc>
      </w:tr>
    </w:tbl>
    <w:p w:rsidR="00A10911" w:rsidRDefault="00A10911" w:rsidP="00A10911">
      <w:pPr>
        <w:pStyle w:val="-1"/>
        <w:ind w:left="281" w:hanging="281"/>
      </w:pPr>
      <w:r>
        <w:rPr>
          <w:rFonts w:hint="eastAsia"/>
        </w:rPr>
        <w:lastRenderedPageBreak/>
        <w:t>影响投资者决策的其他重要信息</w:t>
      </w:r>
    </w:p>
    <w:p w:rsidR="00A10911" w:rsidRDefault="00A10911" w:rsidP="00A10911">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A10911" w:rsidTr="00A10911">
        <w:tc>
          <w:tcPr>
            <w:tcW w:w="1021" w:type="dxa"/>
            <w:vMerge w:val="restart"/>
          </w:tcPr>
          <w:p w:rsidR="00A10911" w:rsidRDefault="00A10911" w:rsidP="00A10911">
            <w:pPr>
              <w:jc w:val="left"/>
            </w:pPr>
            <w:r>
              <w:rPr>
                <w:rFonts w:hint="eastAsia"/>
              </w:rPr>
              <w:t>投资者类别</w:t>
            </w:r>
          </w:p>
        </w:tc>
        <w:tc>
          <w:tcPr>
            <w:tcW w:w="7484" w:type="dxa"/>
            <w:gridSpan w:val="5"/>
          </w:tcPr>
          <w:p w:rsidR="00A10911" w:rsidRDefault="00A10911" w:rsidP="00A10911">
            <w:pPr>
              <w:jc w:val="left"/>
            </w:pPr>
            <w:r>
              <w:rPr>
                <w:rFonts w:hint="eastAsia"/>
              </w:rPr>
              <w:t>报告期内持有基金份额变化情况</w:t>
            </w:r>
          </w:p>
        </w:tc>
        <w:tc>
          <w:tcPr>
            <w:tcW w:w="2778" w:type="dxa"/>
            <w:gridSpan w:val="2"/>
          </w:tcPr>
          <w:p w:rsidR="00A10911" w:rsidRDefault="00A10911" w:rsidP="00A10911">
            <w:pPr>
              <w:jc w:val="left"/>
            </w:pPr>
            <w:r>
              <w:rPr>
                <w:rFonts w:hint="eastAsia"/>
              </w:rPr>
              <w:t>报告期末持有基金情况</w:t>
            </w:r>
          </w:p>
        </w:tc>
      </w:tr>
      <w:tr w:rsidR="00A10911" w:rsidTr="00A10911">
        <w:tc>
          <w:tcPr>
            <w:tcW w:w="1021" w:type="dxa"/>
            <w:vMerge/>
          </w:tcPr>
          <w:p w:rsidR="00A10911" w:rsidRDefault="00A10911" w:rsidP="00A10911">
            <w:pPr>
              <w:jc w:val="left"/>
            </w:pPr>
          </w:p>
        </w:tc>
        <w:tc>
          <w:tcPr>
            <w:tcW w:w="680" w:type="dxa"/>
          </w:tcPr>
          <w:p w:rsidR="00A10911" w:rsidRDefault="00A10911" w:rsidP="00A10911">
            <w:pPr>
              <w:jc w:val="left"/>
            </w:pPr>
            <w:r>
              <w:rPr>
                <w:rFonts w:hint="eastAsia"/>
              </w:rPr>
              <w:t>序号</w:t>
            </w:r>
          </w:p>
        </w:tc>
        <w:tc>
          <w:tcPr>
            <w:tcW w:w="1191" w:type="dxa"/>
          </w:tcPr>
          <w:p w:rsidR="00A10911" w:rsidRDefault="00A10911" w:rsidP="00A10911">
            <w:pPr>
              <w:jc w:val="left"/>
            </w:pPr>
            <w:r>
              <w:rPr>
                <w:rFonts w:hint="eastAsia"/>
              </w:rPr>
              <w:t>持有基金份额比例达到或者超过</w:t>
            </w:r>
            <w:r>
              <w:rPr>
                <w:rFonts w:hint="eastAsia"/>
              </w:rPr>
              <w:t>20%</w:t>
            </w:r>
            <w:r>
              <w:rPr>
                <w:rFonts w:hint="eastAsia"/>
              </w:rPr>
              <w:t>的时间区间</w:t>
            </w:r>
          </w:p>
        </w:tc>
        <w:tc>
          <w:tcPr>
            <w:tcW w:w="1871" w:type="dxa"/>
          </w:tcPr>
          <w:p w:rsidR="00A10911" w:rsidRDefault="00A10911" w:rsidP="00A10911">
            <w:pPr>
              <w:jc w:val="left"/>
            </w:pPr>
            <w:r>
              <w:rPr>
                <w:rFonts w:hint="eastAsia"/>
              </w:rPr>
              <w:t>期初份额</w:t>
            </w:r>
          </w:p>
        </w:tc>
        <w:tc>
          <w:tcPr>
            <w:tcW w:w="1871" w:type="dxa"/>
          </w:tcPr>
          <w:p w:rsidR="00A10911" w:rsidRDefault="00A10911" w:rsidP="00A10911">
            <w:pPr>
              <w:jc w:val="left"/>
            </w:pPr>
            <w:r>
              <w:rPr>
                <w:rFonts w:hint="eastAsia"/>
              </w:rPr>
              <w:t>申购份额</w:t>
            </w:r>
          </w:p>
        </w:tc>
        <w:tc>
          <w:tcPr>
            <w:tcW w:w="1871" w:type="dxa"/>
          </w:tcPr>
          <w:p w:rsidR="00A10911" w:rsidRDefault="00A10911" w:rsidP="00A10911">
            <w:pPr>
              <w:jc w:val="left"/>
            </w:pPr>
            <w:r>
              <w:rPr>
                <w:rFonts w:hint="eastAsia"/>
              </w:rPr>
              <w:t>赎回份额</w:t>
            </w:r>
          </w:p>
        </w:tc>
        <w:tc>
          <w:tcPr>
            <w:tcW w:w="1871" w:type="dxa"/>
          </w:tcPr>
          <w:p w:rsidR="00A10911" w:rsidRDefault="00A10911" w:rsidP="00A10911">
            <w:pPr>
              <w:jc w:val="left"/>
            </w:pPr>
            <w:r>
              <w:rPr>
                <w:rFonts w:hint="eastAsia"/>
              </w:rPr>
              <w:t>持有份额</w:t>
            </w:r>
          </w:p>
        </w:tc>
        <w:tc>
          <w:tcPr>
            <w:tcW w:w="907" w:type="dxa"/>
          </w:tcPr>
          <w:p w:rsidR="00A10911" w:rsidRDefault="00A10911" w:rsidP="00A10911">
            <w:pPr>
              <w:jc w:val="left"/>
            </w:pPr>
            <w:r>
              <w:rPr>
                <w:rFonts w:hint="eastAsia"/>
              </w:rPr>
              <w:t>份额占比</w:t>
            </w:r>
          </w:p>
        </w:tc>
      </w:tr>
      <w:tr w:rsidR="00A10911" w:rsidTr="00A10911">
        <w:tc>
          <w:tcPr>
            <w:tcW w:w="1021" w:type="dxa"/>
          </w:tcPr>
          <w:p w:rsidR="00A10911" w:rsidRDefault="00A10911" w:rsidP="00A10911">
            <w:pPr>
              <w:jc w:val="left"/>
            </w:pPr>
            <w:r>
              <w:rPr>
                <w:rFonts w:hint="eastAsia"/>
              </w:rPr>
              <w:t>机构</w:t>
            </w:r>
          </w:p>
        </w:tc>
        <w:tc>
          <w:tcPr>
            <w:tcW w:w="680" w:type="dxa"/>
          </w:tcPr>
          <w:p w:rsidR="00A10911" w:rsidRDefault="00A10911" w:rsidP="00A10911">
            <w:pPr>
              <w:jc w:val="right"/>
            </w:pPr>
            <w:r>
              <w:t>1</w:t>
            </w:r>
          </w:p>
        </w:tc>
        <w:tc>
          <w:tcPr>
            <w:tcW w:w="1191" w:type="dxa"/>
          </w:tcPr>
          <w:p w:rsidR="00A10911" w:rsidRDefault="00A10911" w:rsidP="00A10911">
            <w:pPr>
              <w:jc w:val="left"/>
            </w:pPr>
            <w:r>
              <w:t>20260401-20260630</w:t>
            </w:r>
          </w:p>
        </w:tc>
        <w:tc>
          <w:tcPr>
            <w:tcW w:w="1871" w:type="dxa"/>
          </w:tcPr>
          <w:p w:rsidR="00A10911" w:rsidRDefault="00A10911" w:rsidP="00A10911">
            <w:pPr>
              <w:jc w:val="right"/>
            </w:pPr>
            <w:r>
              <w:t>978,995,151.81</w:t>
            </w:r>
          </w:p>
        </w:tc>
        <w:tc>
          <w:tcPr>
            <w:tcW w:w="1871" w:type="dxa"/>
          </w:tcPr>
          <w:p w:rsidR="00A10911" w:rsidRDefault="00A10911" w:rsidP="00A10911">
            <w:pPr>
              <w:jc w:val="right"/>
            </w:pPr>
            <w:r>
              <w:t>-</w:t>
            </w:r>
          </w:p>
        </w:tc>
        <w:tc>
          <w:tcPr>
            <w:tcW w:w="1871" w:type="dxa"/>
          </w:tcPr>
          <w:p w:rsidR="00A10911" w:rsidRDefault="00A10911" w:rsidP="00A10911">
            <w:pPr>
              <w:jc w:val="right"/>
            </w:pPr>
            <w:r>
              <w:t>-</w:t>
            </w:r>
          </w:p>
        </w:tc>
        <w:tc>
          <w:tcPr>
            <w:tcW w:w="1871" w:type="dxa"/>
          </w:tcPr>
          <w:p w:rsidR="00A10911" w:rsidRDefault="00A10911" w:rsidP="00A10911">
            <w:pPr>
              <w:jc w:val="right"/>
            </w:pPr>
            <w:r>
              <w:t>978,995,151.81</w:t>
            </w:r>
          </w:p>
        </w:tc>
        <w:tc>
          <w:tcPr>
            <w:tcW w:w="907" w:type="dxa"/>
          </w:tcPr>
          <w:p w:rsidR="00A10911" w:rsidRDefault="00A10911" w:rsidP="00A10911">
            <w:pPr>
              <w:jc w:val="right"/>
            </w:pPr>
            <w:r>
              <w:t>95.93%</w:t>
            </w:r>
          </w:p>
        </w:tc>
      </w:tr>
      <w:tr w:rsidR="00A10911" w:rsidTr="00A10911">
        <w:tc>
          <w:tcPr>
            <w:tcW w:w="11283" w:type="dxa"/>
            <w:gridSpan w:val="8"/>
          </w:tcPr>
          <w:p w:rsidR="00A10911" w:rsidRDefault="00A10911" w:rsidP="00A10911">
            <w:pPr>
              <w:jc w:val="left"/>
            </w:pPr>
            <w:r>
              <w:rPr>
                <w:rFonts w:hint="eastAsia"/>
              </w:rPr>
              <w:t>产品特有风险</w:t>
            </w:r>
          </w:p>
        </w:tc>
      </w:tr>
      <w:tr w:rsidR="00A10911" w:rsidTr="00A10911">
        <w:tc>
          <w:tcPr>
            <w:tcW w:w="11283" w:type="dxa"/>
            <w:gridSpan w:val="8"/>
          </w:tcPr>
          <w:p w:rsidR="00A10911" w:rsidRDefault="00A10911" w:rsidP="00A10911">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A10911" w:rsidRDefault="00A10911" w:rsidP="00A10911">
      <w:pPr>
        <w:pStyle w:val="-2"/>
        <w:spacing w:before="312"/>
      </w:pPr>
      <w:r>
        <w:rPr>
          <w:rFonts w:hint="eastAsia"/>
        </w:rPr>
        <w:t>影响投资者决策的其他重要信息</w:t>
      </w:r>
    </w:p>
    <w:p w:rsidR="00A10911" w:rsidRDefault="00A10911" w:rsidP="00A10911">
      <w:pPr>
        <w:pStyle w:val="-"/>
        <w:ind w:firstLine="420"/>
      </w:pPr>
      <w:r>
        <w:rPr>
          <w:rFonts w:hint="eastAsia"/>
        </w:rPr>
        <w:t>无。</w:t>
      </w:r>
    </w:p>
    <w:p w:rsidR="00A10911" w:rsidRDefault="00A10911" w:rsidP="00A10911">
      <w:pPr>
        <w:pStyle w:val="-1"/>
        <w:ind w:left="281" w:hanging="281"/>
      </w:pPr>
      <w:r>
        <w:rPr>
          <w:rFonts w:hint="eastAsia"/>
        </w:rPr>
        <w:t>备查文件目录</w:t>
      </w:r>
    </w:p>
    <w:p w:rsidR="00A10911" w:rsidRDefault="00A10911" w:rsidP="00A10911">
      <w:pPr>
        <w:pStyle w:val="-2"/>
        <w:spacing w:before="312"/>
      </w:pPr>
      <w:r>
        <w:rPr>
          <w:rFonts w:hint="eastAsia"/>
        </w:rPr>
        <w:t>备查文件目录</w:t>
      </w:r>
    </w:p>
    <w:p w:rsidR="00A10911" w:rsidRDefault="00A10911" w:rsidP="00A10911">
      <w:pPr>
        <w:pStyle w:val="-"/>
        <w:ind w:firstLine="420"/>
      </w:pPr>
      <w:r>
        <w:rPr>
          <w:rFonts w:hint="eastAsia"/>
        </w:rPr>
        <w:t>1、《南方远利3个月定期开放债券型发起式证券投资基金基金合同》；</w:t>
      </w:r>
    </w:p>
    <w:p w:rsidR="00A10911" w:rsidRDefault="00A10911" w:rsidP="00A10911">
      <w:pPr>
        <w:pStyle w:val="-"/>
        <w:ind w:firstLine="420"/>
      </w:pPr>
      <w:r>
        <w:rPr>
          <w:rFonts w:hint="eastAsia"/>
        </w:rPr>
        <w:t>2、《南方远利3个月定期开放债券型发起式证券投资基金托管协议》；</w:t>
      </w:r>
    </w:p>
    <w:p w:rsidR="00A10911" w:rsidRDefault="00A10911" w:rsidP="00A10911">
      <w:pPr>
        <w:pStyle w:val="-"/>
        <w:ind w:firstLine="420"/>
      </w:pPr>
      <w:r>
        <w:rPr>
          <w:rFonts w:hint="eastAsia"/>
        </w:rPr>
        <w:t>3、南方远利3个月定期开放债券型发起式证券投资基金2026年2季度报告原文。</w:t>
      </w:r>
    </w:p>
    <w:p w:rsidR="00A10911" w:rsidRDefault="00A10911" w:rsidP="00A10911">
      <w:pPr>
        <w:pStyle w:val="-2"/>
        <w:spacing w:before="312"/>
      </w:pPr>
      <w:r>
        <w:rPr>
          <w:rFonts w:hint="eastAsia"/>
        </w:rPr>
        <w:t>存放地点</w:t>
      </w:r>
    </w:p>
    <w:p w:rsidR="00A10911" w:rsidRDefault="00A10911" w:rsidP="00A10911">
      <w:pPr>
        <w:pStyle w:val="-"/>
        <w:ind w:firstLine="420"/>
      </w:pPr>
      <w:r>
        <w:rPr>
          <w:rFonts w:hint="eastAsia"/>
        </w:rPr>
        <w:t>深圳市福田区莲花街道益田路5999号基金大厦32-42楼。</w:t>
      </w:r>
    </w:p>
    <w:p w:rsidR="00A10911" w:rsidRDefault="00A10911" w:rsidP="00A10911">
      <w:pPr>
        <w:pStyle w:val="-2"/>
        <w:spacing w:before="312"/>
      </w:pPr>
      <w:r>
        <w:rPr>
          <w:rFonts w:hint="eastAsia"/>
        </w:rPr>
        <w:t>查阅方式</w:t>
      </w:r>
    </w:p>
    <w:p w:rsidR="00A10911" w:rsidRDefault="00A10911" w:rsidP="00A10911">
      <w:pPr>
        <w:pStyle w:val="-"/>
        <w:ind w:firstLine="420"/>
      </w:pPr>
      <w:r>
        <w:rPr>
          <w:rFonts w:hint="eastAsia"/>
        </w:rPr>
        <w:t>网站：http://www.nffund.com</w:t>
      </w:r>
    </w:p>
    <w:p w:rsidR="003C7DC3" w:rsidRDefault="00A10911" w:rsidP="00A10911">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911" w:rsidRDefault="00A10911" w:rsidP="00D17C56">
      <w:r>
        <w:separator/>
      </w:r>
    </w:p>
  </w:endnote>
  <w:endnote w:type="continuationSeparator" w:id="0">
    <w:p w:rsidR="00A10911" w:rsidRDefault="00A1091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A1E06" w:rsidRPr="004A1E06">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A1E06">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A1E06">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911" w:rsidRDefault="00A10911" w:rsidP="00D17C56">
      <w:r>
        <w:separator/>
      </w:r>
    </w:p>
  </w:footnote>
  <w:footnote w:type="continuationSeparator" w:id="0">
    <w:p w:rsidR="00A10911" w:rsidRDefault="00A1091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10911" w:rsidP="00AE3F5B">
    <w:pPr>
      <w:pStyle w:val="a7"/>
      <w:pBdr>
        <w:bottom w:val="single" w:sz="4" w:space="1" w:color="auto"/>
      </w:pBdr>
      <w:jc w:val="right"/>
    </w:pPr>
    <w:r>
      <w:rPr>
        <w:rFonts w:hint="eastAsia"/>
      </w:rPr>
      <w:t>南方远利</w:t>
    </w:r>
    <w:r>
      <w:rPr>
        <w:rFonts w:hint="eastAsia"/>
      </w:rPr>
      <w:t>3</w:t>
    </w:r>
    <w:r>
      <w:rPr>
        <w:rFonts w:hint="eastAsia"/>
      </w:rPr>
      <w:t>个月定期开放债券型发起式证券投资基金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1E06"/>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0911"/>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BC833-7D3C-4FEC-873D-8850A0621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6123</Words>
  <Characters>7308</Characters>
  <Application>Microsoft Office Word</Application>
  <DocSecurity>0</DocSecurity>
  <Lines>670</Lines>
  <Paragraphs>479</Paragraphs>
  <ScaleCrop>false</ScaleCrop>
  <Company>MC SYSTEM</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2026-07-20T01:15:00Z</dcterms:created>
  <dcterms:modified xsi:type="dcterms:W3CDTF">2026-07-20T01:15:00Z</dcterms:modified>
</cp:coreProperties>
</file>