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B618A">
        <w:rPr>
          <w:rFonts w:ascii="宋体" w:hAnsi="宋体" w:hint="eastAsia"/>
          <w:b/>
          <w:bCs/>
          <w:sz w:val="48"/>
          <w:szCs w:val="30"/>
        </w:rPr>
        <w:t>南方金融主题灵活配置混合型证券投资基金</w:t>
      </w:r>
      <w:r w:rsidR="009B618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B618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B618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B618A">
        <w:rPr>
          <w:rFonts w:ascii="宋体" w:hAnsi="宋体" w:hint="eastAsia"/>
          <w:b/>
          <w:bCs/>
          <w:sz w:val="28"/>
          <w:szCs w:val="30"/>
        </w:rPr>
        <w:t>兴业银行股份有限公司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B618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B618A" w:rsidRDefault="009B618A" w:rsidP="009B618A">
      <w:pPr>
        <w:pStyle w:val="-1"/>
        <w:ind w:left="281" w:hanging="281"/>
      </w:pPr>
      <w:bookmarkStart w:id="2" w:name="_GoBack"/>
      <w:bookmarkEnd w:id="2"/>
      <w:r>
        <w:rPr>
          <w:rFonts w:hint="eastAsia"/>
        </w:rPr>
        <w:lastRenderedPageBreak/>
        <w:t>重要提示</w:t>
      </w:r>
    </w:p>
    <w:p w:rsidR="009B618A" w:rsidRDefault="009B618A" w:rsidP="009B618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B618A" w:rsidRDefault="009B618A" w:rsidP="009B618A">
      <w:pPr>
        <w:pStyle w:val="-"/>
        <w:ind w:firstLine="420"/>
      </w:pPr>
      <w:r>
        <w:rPr>
          <w:rFonts w:hint="eastAsia"/>
        </w:rPr>
        <w:t>基金托管人兴业银行股份有限公司根据本基金合同约定，于2026年7月17日复核了本报告中的财务指标、净值表现和投资组合报告等内容，保证复核内容不存在虚假记载、误导性陈述或者重大遗漏。</w:t>
      </w:r>
    </w:p>
    <w:p w:rsidR="009B618A" w:rsidRDefault="009B618A" w:rsidP="009B618A">
      <w:pPr>
        <w:pStyle w:val="-"/>
        <w:ind w:firstLine="420"/>
      </w:pPr>
      <w:r>
        <w:rPr>
          <w:rFonts w:hint="eastAsia"/>
        </w:rPr>
        <w:t>基金管理人承诺以诚实信用、勤勉尽责的原则管理和运用基金资产，但不保证基金一定盈利。</w:t>
      </w:r>
    </w:p>
    <w:p w:rsidR="009B618A" w:rsidRDefault="009B618A" w:rsidP="009B618A">
      <w:pPr>
        <w:pStyle w:val="-"/>
        <w:ind w:firstLine="420"/>
      </w:pPr>
      <w:r>
        <w:rPr>
          <w:rFonts w:hint="eastAsia"/>
        </w:rPr>
        <w:t>基金的过往业绩并不代表其未来表现。投资有风险，投资者在作出投资决策前应仔细阅读本基金的招募说明书。</w:t>
      </w:r>
    </w:p>
    <w:p w:rsidR="009B618A" w:rsidRDefault="009B618A" w:rsidP="009B618A">
      <w:pPr>
        <w:pStyle w:val="-"/>
        <w:ind w:firstLine="420"/>
      </w:pPr>
      <w:r>
        <w:rPr>
          <w:rFonts w:hint="eastAsia"/>
        </w:rPr>
        <w:t>本报告中财务资料未经审计。</w:t>
      </w:r>
    </w:p>
    <w:p w:rsidR="009B618A" w:rsidRDefault="009B618A" w:rsidP="009B618A">
      <w:pPr>
        <w:pStyle w:val="-"/>
        <w:ind w:firstLine="420"/>
      </w:pPr>
      <w:r>
        <w:rPr>
          <w:rFonts w:hint="eastAsia"/>
        </w:rPr>
        <w:t>本报告期自2026年4月1日起至6月30日止。</w:t>
      </w:r>
    </w:p>
    <w:p w:rsidR="009B618A" w:rsidRDefault="009B618A" w:rsidP="009B618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B618A" w:rsidTr="00291403">
        <w:tc>
          <w:tcPr>
            <w:tcW w:w="2768" w:type="dxa"/>
          </w:tcPr>
          <w:p w:rsidR="009B618A" w:rsidRDefault="009B618A" w:rsidP="009B618A">
            <w:pPr>
              <w:jc w:val="left"/>
            </w:pPr>
            <w:r>
              <w:rPr>
                <w:rFonts w:hint="eastAsia"/>
              </w:rPr>
              <w:t>基金简称</w:t>
            </w:r>
          </w:p>
        </w:tc>
        <w:tc>
          <w:tcPr>
            <w:tcW w:w="5538" w:type="dxa"/>
            <w:gridSpan w:val="2"/>
          </w:tcPr>
          <w:p w:rsidR="009B618A" w:rsidRDefault="009B618A" w:rsidP="009B618A">
            <w:pPr>
              <w:jc w:val="left"/>
            </w:pPr>
            <w:r>
              <w:rPr>
                <w:rFonts w:hint="eastAsia"/>
              </w:rPr>
              <w:t>南方金融主题灵活配置混合</w:t>
            </w:r>
          </w:p>
        </w:tc>
      </w:tr>
      <w:tr w:rsidR="009B618A" w:rsidTr="00CC4F58">
        <w:tc>
          <w:tcPr>
            <w:tcW w:w="2768" w:type="dxa"/>
          </w:tcPr>
          <w:p w:rsidR="009B618A" w:rsidRDefault="009B618A" w:rsidP="009B618A">
            <w:pPr>
              <w:jc w:val="left"/>
            </w:pPr>
            <w:r>
              <w:rPr>
                <w:rFonts w:hint="eastAsia"/>
              </w:rPr>
              <w:t>基金主代码</w:t>
            </w:r>
          </w:p>
        </w:tc>
        <w:tc>
          <w:tcPr>
            <w:tcW w:w="5538" w:type="dxa"/>
            <w:gridSpan w:val="2"/>
          </w:tcPr>
          <w:p w:rsidR="009B618A" w:rsidRDefault="009B618A" w:rsidP="009B618A">
            <w:pPr>
              <w:jc w:val="left"/>
            </w:pPr>
            <w:r>
              <w:t>004702</w:t>
            </w:r>
          </w:p>
        </w:tc>
      </w:tr>
      <w:tr w:rsidR="009B618A" w:rsidTr="00BC648A">
        <w:tc>
          <w:tcPr>
            <w:tcW w:w="2768" w:type="dxa"/>
          </w:tcPr>
          <w:p w:rsidR="009B618A" w:rsidRDefault="009B618A" w:rsidP="009B618A">
            <w:pPr>
              <w:jc w:val="left"/>
            </w:pPr>
            <w:r>
              <w:rPr>
                <w:rFonts w:hint="eastAsia"/>
              </w:rPr>
              <w:t>交易代码</w:t>
            </w:r>
          </w:p>
        </w:tc>
        <w:tc>
          <w:tcPr>
            <w:tcW w:w="5538" w:type="dxa"/>
            <w:gridSpan w:val="2"/>
          </w:tcPr>
          <w:p w:rsidR="009B618A" w:rsidRDefault="009B618A" w:rsidP="009B618A">
            <w:pPr>
              <w:jc w:val="left"/>
            </w:pPr>
            <w:r>
              <w:t>004702</w:t>
            </w:r>
          </w:p>
        </w:tc>
      </w:tr>
      <w:tr w:rsidR="009B618A" w:rsidTr="005E2F7C">
        <w:tc>
          <w:tcPr>
            <w:tcW w:w="2768" w:type="dxa"/>
          </w:tcPr>
          <w:p w:rsidR="009B618A" w:rsidRDefault="009B618A" w:rsidP="009B618A">
            <w:pPr>
              <w:jc w:val="left"/>
            </w:pPr>
            <w:r>
              <w:rPr>
                <w:rFonts w:hint="eastAsia"/>
              </w:rPr>
              <w:t>基金运作方式</w:t>
            </w:r>
          </w:p>
        </w:tc>
        <w:tc>
          <w:tcPr>
            <w:tcW w:w="5538" w:type="dxa"/>
            <w:gridSpan w:val="2"/>
          </w:tcPr>
          <w:p w:rsidR="009B618A" w:rsidRDefault="009B618A" w:rsidP="009B618A">
            <w:pPr>
              <w:jc w:val="left"/>
            </w:pPr>
            <w:r>
              <w:rPr>
                <w:rFonts w:hint="eastAsia"/>
              </w:rPr>
              <w:t>契约型开放式</w:t>
            </w:r>
          </w:p>
        </w:tc>
      </w:tr>
      <w:tr w:rsidR="009B618A" w:rsidTr="00CB15DF">
        <w:tc>
          <w:tcPr>
            <w:tcW w:w="2768" w:type="dxa"/>
          </w:tcPr>
          <w:p w:rsidR="009B618A" w:rsidRDefault="009B618A" w:rsidP="009B618A">
            <w:pPr>
              <w:jc w:val="left"/>
            </w:pPr>
            <w:r>
              <w:rPr>
                <w:rFonts w:hint="eastAsia"/>
              </w:rPr>
              <w:t>基金合同生效日</w:t>
            </w:r>
          </w:p>
        </w:tc>
        <w:tc>
          <w:tcPr>
            <w:tcW w:w="5538" w:type="dxa"/>
            <w:gridSpan w:val="2"/>
          </w:tcPr>
          <w:p w:rsidR="009B618A" w:rsidRDefault="009B618A" w:rsidP="009B618A">
            <w:pPr>
              <w:jc w:val="left"/>
            </w:pPr>
            <w:r>
              <w:rPr>
                <w:rFonts w:hint="eastAsia"/>
              </w:rPr>
              <w:t>2017</w:t>
            </w:r>
            <w:r>
              <w:rPr>
                <w:rFonts w:hint="eastAsia"/>
              </w:rPr>
              <w:t>年</w:t>
            </w:r>
            <w:r>
              <w:rPr>
                <w:rFonts w:hint="eastAsia"/>
              </w:rPr>
              <w:t>8</w:t>
            </w:r>
            <w:r>
              <w:rPr>
                <w:rFonts w:hint="eastAsia"/>
              </w:rPr>
              <w:t>月</w:t>
            </w:r>
            <w:r>
              <w:rPr>
                <w:rFonts w:hint="eastAsia"/>
              </w:rPr>
              <w:t>3</w:t>
            </w:r>
            <w:r>
              <w:rPr>
                <w:rFonts w:hint="eastAsia"/>
              </w:rPr>
              <w:t>日</w:t>
            </w:r>
          </w:p>
        </w:tc>
      </w:tr>
      <w:tr w:rsidR="009B618A" w:rsidTr="00F614A1">
        <w:tc>
          <w:tcPr>
            <w:tcW w:w="2768" w:type="dxa"/>
          </w:tcPr>
          <w:p w:rsidR="009B618A" w:rsidRDefault="009B618A" w:rsidP="009B618A">
            <w:pPr>
              <w:jc w:val="left"/>
            </w:pPr>
            <w:r>
              <w:rPr>
                <w:rFonts w:hint="eastAsia"/>
              </w:rPr>
              <w:t>报告期末基金份额总额</w:t>
            </w:r>
          </w:p>
        </w:tc>
        <w:tc>
          <w:tcPr>
            <w:tcW w:w="5538" w:type="dxa"/>
            <w:gridSpan w:val="2"/>
          </w:tcPr>
          <w:p w:rsidR="009B618A" w:rsidRDefault="009B618A" w:rsidP="009B618A">
            <w:pPr>
              <w:jc w:val="left"/>
            </w:pPr>
            <w:r>
              <w:rPr>
                <w:rFonts w:hint="eastAsia"/>
              </w:rPr>
              <w:t>191,045,792.00</w:t>
            </w:r>
            <w:r>
              <w:rPr>
                <w:rFonts w:hint="eastAsia"/>
              </w:rPr>
              <w:t>份</w:t>
            </w:r>
          </w:p>
        </w:tc>
      </w:tr>
      <w:tr w:rsidR="009B618A" w:rsidTr="00A310B4">
        <w:tc>
          <w:tcPr>
            <w:tcW w:w="2768" w:type="dxa"/>
          </w:tcPr>
          <w:p w:rsidR="009B618A" w:rsidRDefault="009B618A" w:rsidP="009B618A">
            <w:pPr>
              <w:jc w:val="left"/>
            </w:pPr>
            <w:r>
              <w:rPr>
                <w:rFonts w:hint="eastAsia"/>
              </w:rPr>
              <w:t>投资目标</w:t>
            </w:r>
          </w:p>
        </w:tc>
        <w:tc>
          <w:tcPr>
            <w:tcW w:w="5538" w:type="dxa"/>
            <w:gridSpan w:val="2"/>
          </w:tcPr>
          <w:p w:rsidR="009B618A" w:rsidRDefault="009B618A" w:rsidP="009B618A">
            <w:pPr>
              <w:jc w:val="left"/>
            </w:pPr>
            <w:r>
              <w:rPr>
                <w:rFonts w:hint="eastAsia"/>
              </w:rPr>
              <w:t>在有效控制组合风险并保持良好流动性的前提下，通过专业化研究分析及投资，力争实现基金资产的长期稳健增值。</w:t>
            </w:r>
          </w:p>
        </w:tc>
      </w:tr>
      <w:tr w:rsidR="009B618A" w:rsidTr="007E2E57">
        <w:tc>
          <w:tcPr>
            <w:tcW w:w="2768" w:type="dxa"/>
          </w:tcPr>
          <w:p w:rsidR="009B618A" w:rsidRDefault="009B618A" w:rsidP="009B618A">
            <w:pPr>
              <w:jc w:val="left"/>
            </w:pPr>
            <w:r>
              <w:rPr>
                <w:rFonts w:hint="eastAsia"/>
              </w:rPr>
              <w:t>投资策略</w:t>
            </w:r>
          </w:p>
        </w:tc>
        <w:tc>
          <w:tcPr>
            <w:tcW w:w="5538" w:type="dxa"/>
            <w:gridSpan w:val="2"/>
          </w:tcPr>
          <w:p w:rsidR="009B618A" w:rsidRDefault="009B618A" w:rsidP="009B618A">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9B618A" w:rsidTr="00301219">
        <w:tc>
          <w:tcPr>
            <w:tcW w:w="2768" w:type="dxa"/>
          </w:tcPr>
          <w:p w:rsidR="009B618A" w:rsidRDefault="009B618A" w:rsidP="009B618A">
            <w:pPr>
              <w:jc w:val="left"/>
            </w:pPr>
            <w:r>
              <w:rPr>
                <w:rFonts w:hint="eastAsia"/>
              </w:rPr>
              <w:t>业绩比较基准</w:t>
            </w:r>
          </w:p>
        </w:tc>
        <w:tc>
          <w:tcPr>
            <w:tcW w:w="5538" w:type="dxa"/>
            <w:gridSpan w:val="2"/>
          </w:tcPr>
          <w:p w:rsidR="009B618A" w:rsidRDefault="009B618A" w:rsidP="009B618A">
            <w:pPr>
              <w:jc w:val="left"/>
            </w:pPr>
            <w:r>
              <w:rPr>
                <w:rFonts w:hint="eastAsia"/>
              </w:rPr>
              <w:t>中证全指金融指数收益率×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r>
              <w:rPr>
                <w:rFonts w:hint="eastAsia"/>
              </w:rPr>
              <w:t>。</w:t>
            </w:r>
          </w:p>
        </w:tc>
      </w:tr>
      <w:tr w:rsidR="009B618A" w:rsidTr="00157998">
        <w:tc>
          <w:tcPr>
            <w:tcW w:w="2768" w:type="dxa"/>
          </w:tcPr>
          <w:p w:rsidR="009B618A" w:rsidRDefault="009B618A" w:rsidP="009B618A">
            <w:pPr>
              <w:jc w:val="left"/>
            </w:pPr>
            <w:r>
              <w:rPr>
                <w:rFonts w:hint="eastAsia"/>
              </w:rPr>
              <w:t>风险收益特征</w:t>
            </w:r>
          </w:p>
        </w:tc>
        <w:tc>
          <w:tcPr>
            <w:tcW w:w="5538" w:type="dxa"/>
            <w:gridSpan w:val="2"/>
          </w:tcPr>
          <w:p w:rsidR="009B618A" w:rsidRDefault="009B618A" w:rsidP="009B618A">
            <w:pPr>
              <w:jc w:val="left"/>
            </w:pPr>
            <w:r>
              <w:rPr>
                <w:rFonts w:hint="eastAsia"/>
              </w:rPr>
              <w:t>本基金为混合型基金，其长期平均风险和预期收益水平低于股票型基金，高于债券型基金、货币市场基金。</w:t>
            </w:r>
          </w:p>
        </w:tc>
      </w:tr>
      <w:tr w:rsidR="009B618A" w:rsidTr="00755F02">
        <w:tc>
          <w:tcPr>
            <w:tcW w:w="2768" w:type="dxa"/>
          </w:tcPr>
          <w:p w:rsidR="009B618A" w:rsidRDefault="009B618A" w:rsidP="009B618A">
            <w:pPr>
              <w:jc w:val="left"/>
            </w:pPr>
            <w:r>
              <w:rPr>
                <w:rFonts w:hint="eastAsia"/>
              </w:rPr>
              <w:t>基金管理人</w:t>
            </w:r>
          </w:p>
        </w:tc>
        <w:tc>
          <w:tcPr>
            <w:tcW w:w="5538" w:type="dxa"/>
            <w:gridSpan w:val="2"/>
          </w:tcPr>
          <w:p w:rsidR="009B618A" w:rsidRDefault="009B618A" w:rsidP="009B618A">
            <w:pPr>
              <w:jc w:val="left"/>
            </w:pPr>
            <w:r>
              <w:rPr>
                <w:rFonts w:hint="eastAsia"/>
              </w:rPr>
              <w:t>南方基金管理股份有限公司</w:t>
            </w:r>
          </w:p>
        </w:tc>
      </w:tr>
      <w:tr w:rsidR="009B618A" w:rsidTr="009B618A">
        <w:tc>
          <w:tcPr>
            <w:tcW w:w="2768" w:type="dxa"/>
          </w:tcPr>
          <w:p w:rsidR="009B618A" w:rsidRDefault="009B618A" w:rsidP="009B618A">
            <w:pPr>
              <w:jc w:val="left"/>
            </w:pPr>
            <w:r>
              <w:rPr>
                <w:rFonts w:hint="eastAsia"/>
              </w:rPr>
              <w:t>基金托管人</w:t>
            </w:r>
          </w:p>
        </w:tc>
        <w:tc>
          <w:tcPr>
            <w:tcW w:w="5538" w:type="dxa"/>
            <w:gridSpan w:val="2"/>
          </w:tcPr>
          <w:p w:rsidR="009B618A" w:rsidRDefault="009B618A" w:rsidP="009B618A">
            <w:pPr>
              <w:jc w:val="left"/>
            </w:pPr>
            <w:r>
              <w:rPr>
                <w:rFonts w:hint="eastAsia"/>
              </w:rPr>
              <w:t>兴业银行股份有限公司</w:t>
            </w:r>
          </w:p>
        </w:tc>
      </w:tr>
      <w:tr w:rsidR="009B618A" w:rsidTr="009B618A">
        <w:tc>
          <w:tcPr>
            <w:tcW w:w="2768" w:type="dxa"/>
          </w:tcPr>
          <w:p w:rsidR="009B618A" w:rsidRDefault="009B618A" w:rsidP="009B618A">
            <w:pPr>
              <w:jc w:val="left"/>
            </w:pPr>
            <w:r>
              <w:rPr>
                <w:rFonts w:hint="eastAsia"/>
              </w:rPr>
              <w:t>下属分级基金的基金简称</w:t>
            </w:r>
          </w:p>
        </w:tc>
        <w:tc>
          <w:tcPr>
            <w:tcW w:w="2769" w:type="dxa"/>
          </w:tcPr>
          <w:p w:rsidR="009B618A" w:rsidRDefault="009B618A" w:rsidP="009B618A">
            <w:pPr>
              <w:jc w:val="left"/>
            </w:pPr>
            <w:r>
              <w:rPr>
                <w:rFonts w:hint="eastAsia"/>
              </w:rPr>
              <w:t>南方金融主题灵活配置混合</w:t>
            </w:r>
            <w:r>
              <w:rPr>
                <w:rFonts w:hint="eastAsia"/>
              </w:rPr>
              <w:t>A</w:t>
            </w:r>
          </w:p>
        </w:tc>
        <w:tc>
          <w:tcPr>
            <w:tcW w:w="2769" w:type="dxa"/>
          </w:tcPr>
          <w:p w:rsidR="009B618A" w:rsidRDefault="009B618A" w:rsidP="009B618A">
            <w:pPr>
              <w:jc w:val="left"/>
            </w:pPr>
            <w:r>
              <w:rPr>
                <w:rFonts w:hint="eastAsia"/>
              </w:rPr>
              <w:t>南方金融主题灵活配置混合</w:t>
            </w:r>
            <w:r>
              <w:rPr>
                <w:rFonts w:hint="eastAsia"/>
              </w:rPr>
              <w:t>C</w:t>
            </w:r>
          </w:p>
        </w:tc>
      </w:tr>
      <w:tr w:rsidR="009B618A" w:rsidTr="009B618A">
        <w:tc>
          <w:tcPr>
            <w:tcW w:w="2768" w:type="dxa"/>
          </w:tcPr>
          <w:p w:rsidR="009B618A" w:rsidRDefault="009B618A" w:rsidP="009B618A">
            <w:pPr>
              <w:jc w:val="left"/>
            </w:pPr>
            <w:r>
              <w:rPr>
                <w:rFonts w:hint="eastAsia"/>
              </w:rPr>
              <w:lastRenderedPageBreak/>
              <w:t>下属分级基金的交易代码</w:t>
            </w:r>
          </w:p>
        </w:tc>
        <w:tc>
          <w:tcPr>
            <w:tcW w:w="2769" w:type="dxa"/>
          </w:tcPr>
          <w:p w:rsidR="009B618A" w:rsidRDefault="009B618A" w:rsidP="009B618A">
            <w:pPr>
              <w:jc w:val="left"/>
            </w:pPr>
            <w:r>
              <w:t>004702</w:t>
            </w:r>
          </w:p>
        </w:tc>
        <w:tc>
          <w:tcPr>
            <w:tcW w:w="2769" w:type="dxa"/>
          </w:tcPr>
          <w:p w:rsidR="009B618A" w:rsidRDefault="009B618A" w:rsidP="009B618A">
            <w:pPr>
              <w:jc w:val="left"/>
            </w:pPr>
            <w:r>
              <w:t>013500</w:t>
            </w:r>
          </w:p>
        </w:tc>
      </w:tr>
      <w:tr w:rsidR="009B618A" w:rsidTr="009B618A">
        <w:tc>
          <w:tcPr>
            <w:tcW w:w="2768" w:type="dxa"/>
          </w:tcPr>
          <w:p w:rsidR="009B618A" w:rsidRDefault="009B618A" w:rsidP="009B618A">
            <w:pPr>
              <w:jc w:val="left"/>
            </w:pPr>
            <w:r>
              <w:rPr>
                <w:rFonts w:hint="eastAsia"/>
              </w:rPr>
              <w:t>报告期末下属分级基金的份额总额</w:t>
            </w:r>
          </w:p>
        </w:tc>
        <w:tc>
          <w:tcPr>
            <w:tcW w:w="2769" w:type="dxa"/>
          </w:tcPr>
          <w:p w:rsidR="009B618A" w:rsidRDefault="009B618A" w:rsidP="009B618A">
            <w:pPr>
              <w:jc w:val="left"/>
            </w:pPr>
            <w:r>
              <w:rPr>
                <w:rFonts w:hint="eastAsia"/>
              </w:rPr>
              <w:t>154,950,011.50</w:t>
            </w:r>
            <w:r>
              <w:rPr>
                <w:rFonts w:hint="eastAsia"/>
              </w:rPr>
              <w:t>份</w:t>
            </w:r>
          </w:p>
        </w:tc>
        <w:tc>
          <w:tcPr>
            <w:tcW w:w="2769" w:type="dxa"/>
          </w:tcPr>
          <w:p w:rsidR="009B618A" w:rsidRDefault="009B618A" w:rsidP="009B618A">
            <w:pPr>
              <w:jc w:val="left"/>
            </w:pPr>
            <w:r>
              <w:rPr>
                <w:rFonts w:hint="eastAsia"/>
              </w:rPr>
              <w:t>36,095,780.50</w:t>
            </w:r>
            <w:r>
              <w:rPr>
                <w:rFonts w:hint="eastAsia"/>
              </w:rPr>
              <w:t>份</w:t>
            </w:r>
          </w:p>
        </w:tc>
      </w:tr>
    </w:tbl>
    <w:p w:rsidR="009B618A" w:rsidRDefault="009B618A" w:rsidP="009B618A">
      <w:pPr>
        <w:pStyle w:val="-1"/>
        <w:ind w:left="281" w:hanging="281"/>
      </w:pPr>
      <w:r>
        <w:rPr>
          <w:rFonts w:hint="eastAsia"/>
        </w:rPr>
        <w:t>主要财务指标和基金净值表现</w:t>
      </w:r>
    </w:p>
    <w:p w:rsidR="009B618A" w:rsidRDefault="009B618A" w:rsidP="009B618A">
      <w:pPr>
        <w:pStyle w:val="-2"/>
        <w:spacing w:before="312"/>
      </w:pPr>
      <w:r>
        <w:rPr>
          <w:rFonts w:hint="eastAsia"/>
        </w:rPr>
        <w:t>主要财务指标</w:t>
      </w:r>
    </w:p>
    <w:p w:rsidR="009B618A" w:rsidRDefault="009B618A" w:rsidP="009B618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B618A" w:rsidTr="009B618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B618A" w:rsidRPr="009B618A" w:rsidRDefault="009B618A" w:rsidP="009B618A">
            <w:pPr>
              <w:jc w:val="center"/>
              <w:rPr>
                <w:b/>
              </w:rPr>
            </w:pPr>
            <w:r w:rsidRPr="009B618A">
              <w:rPr>
                <w:rFonts w:hint="eastAsia"/>
                <w:b/>
              </w:rPr>
              <w:t>主要财务指标</w:t>
            </w:r>
          </w:p>
        </w:tc>
        <w:tc>
          <w:tcPr>
            <w:tcW w:w="5538" w:type="dxa"/>
            <w:gridSpan w:val="2"/>
            <w:tcBorders>
              <w:bottom w:val="single" w:sz="4" w:space="0" w:color="auto"/>
            </w:tcBorders>
          </w:tcPr>
          <w:p w:rsidR="009B618A" w:rsidRPr="009B618A" w:rsidRDefault="009B618A" w:rsidP="009B618A">
            <w:pPr>
              <w:jc w:val="center"/>
              <w:rPr>
                <w:b/>
              </w:rPr>
            </w:pPr>
            <w:r w:rsidRPr="009B618A">
              <w:rPr>
                <w:rFonts w:hint="eastAsia"/>
                <w:b/>
              </w:rPr>
              <w:t>报告期（</w:t>
            </w:r>
            <w:r w:rsidRPr="009B618A">
              <w:rPr>
                <w:rFonts w:hint="eastAsia"/>
                <w:b/>
              </w:rPr>
              <w:t>2026</w:t>
            </w:r>
            <w:r w:rsidRPr="009B618A">
              <w:rPr>
                <w:rFonts w:hint="eastAsia"/>
                <w:b/>
              </w:rPr>
              <w:t>年</w:t>
            </w:r>
            <w:r w:rsidRPr="009B618A">
              <w:rPr>
                <w:rFonts w:hint="eastAsia"/>
                <w:b/>
              </w:rPr>
              <w:t>4</w:t>
            </w:r>
            <w:r w:rsidRPr="009B618A">
              <w:rPr>
                <w:rFonts w:hint="eastAsia"/>
                <w:b/>
              </w:rPr>
              <w:t>月</w:t>
            </w:r>
            <w:r w:rsidRPr="009B618A">
              <w:rPr>
                <w:rFonts w:hint="eastAsia"/>
                <w:b/>
              </w:rPr>
              <w:t>1</w:t>
            </w:r>
            <w:r w:rsidRPr="009B618A">
              <w:rPr>
                <w:rFonts w:hint="eastAsia"/>
                <w:b/>
              </w:rPr>
              <w:t>日－</w:t>
            </w:r>
            <w:r w:rsidRPr="009B618A">
              <w:rPr>
                <w:rFonts w:hint="eastAsia"/>
                <w:b/>
              </w:rPr>
              <w:t>2026</w:t>
            </w:r>
            <w:r w:rsidRPr="009B618A">
              <w:rPr>
                <w:rFonts w:hint="eastAsia"/>
                <w:b/>
              </w:rPr>
              <w:t>年</w:t>
            </w:r>
            <w:r w:rsidRPr="009B618A">
              <w:rPr>
                <w:rFonts w:hint="eastAsia"/>
                <w:b/>
              </w:rPr>
              <w:t>6</w:t>
            </w:r>
            <w:r w:rsidRPr="009B618A">
              <w:rPr>
                <w:rFonts w:hint="eastAsia"/>
                <w:b/>
              </w:rPr>
              <w:t>月</w:t>
            </w:r>
            <w:r w:rsidRPr="009B618A">
              <w:rPr>
                <w:rFonts w:hint="eastAsia"/>
                <w:b/>
              </w:rPr>
              <w:t>30</w:t>
            </w:r>
            <w:r w:rsidRPr="009B618A">
              <w:rPr>
                <w:rFonts w:hint="eastAsia"/>
                <w:b/>
              </w:rPr>
              <w:t>日）</w:t>
            </w:r>
          </w:p>
        </w:tc>
      </w:tr>
      <w:tr w:rsidR="009B618A" w:rsidTr="009B618A">
        <w:tc>
          <w:tcPr>
            <w:tcW w:w="2768" w:type="dxa"/>
            <w:vMerge/>
          </w:tcPr>
          <w:p w:rsidR="009B618A" w:rsidRDefault="009B618A" w:rsidP="009B618A">
            <w:pPr>
              <w:jc w:val="left"/>
            </w:pPr>
          </w:p>
        </w:tc>
        <w:tc>
          <w:tcPr>
            <w:tcW w:w="2769" w:type="dxa"/>
            <w:shd w:val="clear" w:color="auto" w:fill="BFBFBF"/>
          </w:tcPr>
          <w:p w:rsidR="009B618A" w:rsidRPr="009B618A" w:rsidRDefault="009B618A" w:rsidP="009B618A">
            <w:pPr>
              <w:jc w:val="center"/>
              <w:rPr>
                <w:b/>
              </w:rPr>
            </w:pPr>
            <w:r w:rsidRPr="009B618A">
              <w:rPr>
                <w:rFonts w:hint="eastAsia"/>
                <w:b/>
              </w:rPr>
              <w:t>南方金融主题灵活配置混合</w:t>
            </w:r>
            <w:r w:rsidRPr="009B618A">
              <w:rPr>
                <w:rFonts w:hint="eastAsia"/>
                <w:b/>
              </w:rPr>
              <w:t>A</w:t>
            </w:r>
          </w:p>
        </w:tc>
        <w:tc>
          <w:tcPr>
            <w:tcW w:w="2769" w:type="dxa"/>
            <w:shd w:val="clear" w:color="auto" w:fill="BFBFBF"/>
          </w:tcPr>
          <w:p w:rsidR="009B618A" w:rsidRPr="009B618A" w:rsidRDefault="009B618A" w:rsidP="009B618A">
            <w:pPr>
              <w:jc w:val="center"/>
              <w:rPr>
                <w:b/>
              </w:rPr>
            </w:pPr>
            <w:r w:rsidRPr="009B618A">
              <w:rPr>
                <w:rFonts w:hint="eastAsia"/>
                <w:b/>
              </w:rPr>
              <w:t>南方金融主题灵活配置混合</w:t>
            </w:r>
            <w:r w:rsidRPr="009B618A">
              <w:rPr>
                <w:rFonts w:hint="eastAsia"/>
                <w:b/>
              </w:rPr>
              <w:t>C</w:t>
            </w:r>
          </w:p>
        </w:tc>
      </w:tr>
      <w:tr w:rsidR="009B618A" w:rsidTr="009B618A">
        <w:tc>
          <w:tcPr>
            <w:tcW w:w="2768" w:type="dxa"/>
          </w:tcPr>
          <w:p w:rsidR="009B618A" w:rsidRDefault="009B618A" w:rsidP="009B618A">
            <w:pPr>
              <w:jc w:val="left"/>
            </w:pPr>
            <w:r>
              <w:rPr>
                <w:rFonts w:hint="eastAsia"/>
              </w:rPr>
              <w:t>1.</w:t>
            </w:r>
            <w:r>
              <w:rPr>
                <w:rFonts w:hint="eastAsia"/>
              </w:rPr>
              <w:t>本期已实现收益</w:t>
            </w:r>
          </w:p>
        </w:tc>
        <w:tc>
          <w:tcPr>
            <w:tcW w:w="2769" w:type="dxa"/>
          </w:tcPr>
          <w:p w:rsidR="009B618A" w:rsidRDefault="009B618A" w:rsidP="009B618A">
            <w:pPr>
              <w:jc w:val="right"/>
            </w:pPr>
            <w:r>
              <w:t>-13,807,051.54</w:t>
            </w:r>
          </w:p>
        </w:tc>
        <w:tc>
          <w:tcPr>
            <w:tcW w:w="2769" w:type="dxa"/>
          </w:tcPr>
          <w:p w:rsidR="009B618A" w:rsidRDefault="009B618A" w:rsidP="009B618A">
            <w:pPr>
              <w:jc w:val="right"/>
            </w:pPr>
            <w:r>
              <w:t>-2,620,223.76</w:t>
            </w:r>
          </w:p>
        </w:tc>
      </w:tr>
      <w:tr w:rsidR="009B618A" w:rsidTr="009B618A">
        <w:tc>
          <w:tcPr>
            <w:tcW w:w="2768" w:type="dxa"/>
          </w:tcPr>
          <w:p w:rsidR="009B618A" w:rsidRDefault="009B618A" w:rsidP="009B618A">
            <w:pPr>
              <w:jc w:val="left"/>
            </w:pPr>
            <w:r>
              <w:rPr>
                <w:rFonts w:hint="eastAsia"/>
              </w:rPr>
              <w:t>2.</w:t>
            </w:r>
            <w:r>
              <w:rPr>
                <w:rFonts w:hint="eastAsia"/>
              </w:rPr>
              <w:t>本期利润</w:t>
            </w:r>
          </w:p>
        </w:tc>
        <w:tc>
          <w:tcPr>
            <w:tcW w:w="2769" w:type="dxa"/>
          </w:tcPr>
          <w:p w:rsidR="009B618A" w:rsidRDefault="009B618A" w:rsidP="009B618A">
            <w:pPr>
              <w:jc w:val="right"/>
            </w:pPr>
            <w:r>
              <w:t>-13,372,946.05</w:t>
            </w:r>
          </w:p>
        </w:tc>
        <w:tc>
          <w:tcPr>
            <w:tcW w:w="2769" w:type="dxa"/>
          </w:tcPr>
          <w:p w:rsidR="009B618A" w:rsidRDefault="009B618A" w:rsidP="009B618A">
            <w:pPr>
              <w:jc w:val="right"/>
            </w:pPr>
            <w:r>
              <w:t>3,744,659.32</w:t>
            </w:r>
          </w:p>
        </w:tc>
      </w:tr>
      <w:tr w:rsidR="009B618A" w:rsidTr="009B618A">
        <w:tc>
          <w:tcPr>
            <w:tcW w:w="2768" w:type="dxa"/>
          </w:tcPr>
          <w:p w:rsidR="009B618A" w:rsidRDefault="009B618A" w:rsidP="009B618A">
            <w:pPr>
              <w:jc w:val="left"/>
            </w:pPr>
            <w:r>
              <w:rPr>
                <w:rFonts w:hint="eastAsia"/>
              </w:rPr>
              <w:t>3.</w:t>
            </w:r>
            <w:r>
              <w:rPr>
                <w:rFonts w:hint="eastAsia"/>
              </w:rPr>
              <w:t>加权平均基金份额本期利润</w:t>
            </w:r>
          </w:p>
        </w:tc>
        <w:tc>
          <w:tcPr>
            <w:tcW w:w="2769" w:type="dxa"/>
          </w:tcPr>
          <w:p w:rsidR="009B618A" w:rsidRDefault="009B618A" w:rsidP="009B618A">
            <w:pPr>
              <w:jc w:val="right"/>
            </w:pPr>
            <w:r>
              <w:t>-0.0830</w:t>
            </w:r>
          </w:p>
        </w:tc>
        <w:tc>
          <w:tcPr>
            <w:tcW w:w="2769" w:type="dxa"/>
          </w:tcPr>
          <w:p w:rsidR="009B618A" w:rsidRDefault="009B618A" w:rsidP="009B618A">
            <w:pPr>
              <w:jc w:val="right"/>
            </w:pPr>
            <w:r>
              <w:t>0.0669</w:t>
            </w:r>
          </w:p>
        </w:tc>
      </w:tr>
      <w:tr w:rsidR="009B618A" w:rsidTr="009B618A">
        <w:tc>
          <w:tcPr>
            <w:tcW w:w="2768" w:type="dxa"/>
          </w:tcPr>
          <w:p w:rsidR="009B618A" w:rsidRDefault="009B618A" w:rsidP="009B618A">
            <w:pPr>
              <w:jc w:val="left"/>
            </w:pPr>
            <w:r>
              <w:rPr>
                <w:rFonts w:hint="eastAsia"/>
              </w:rPr>
              <w:t>4.</w:t>
            </w:r>
            <w:r>
              <w:rPr>
                <w:rFonts w:hint="eastAsia"/>
              </w:rPr>
              <w:t>期末基金资产净值</w:t>
            </w:r>
          </w:p>
        </w:tc>
        <w:tc>
          <w:tcPr>
            <w:tcW w:w="2769" w:type="dxa"/>
          </w:tcPr>
          <w:p w:rsidR="009B618A" w:rsidRDefault="009B618A" w:rsidP="009B618A">
            <w:pPr>
              <w:jc w:val="right"/>
            </w:pPr>
            <w:r>
              <w:t>171,800,748.24</w:t>
            </w:r>
          </w:p>
        </w:tc>
        <w:tc>
          <w:tcPr>
            <w:tcW w:w="2769" w:type="dxa"/>
          </w:tcPr>
          <w:p w:rsidR="009B618A" w:rsidRDefault="009B618A" w:rsidP="009B618A">
            <w:pPr>
              <w:jc w:val="right"/>
            </w:pPr>
            <w:r>
              <w:t>38,850,589.05</w:t>
            </w:r>
          </w:p>
        </w:tc>
      </w:tr>
      <w:tr w:rsidR="009B618A" w:rsidTr="009B618A">
        <w:tc>
          <w:tcPr>
            <w:tcW w:w="2768" w:type="dxa"/>
          </w:tcPr>
          <w:p w:rsidR="009B618A" w:rsidRDefault="009B618A" w:rsidP="009B618A">
            <w:pPr>
              <w:jc w:val="left"/>
            </w:pPr>
            <w:r>
              <w:rPr>
                <w:rFonts w:hint="eastAsia"/>
              </w:rPr>
              <w:t>5.</w:t>
            </w:r>
            <w:r>
              <w:rPr>
                <w:rFonts w:hint="eastAsia"/>
              </w:rPr>
              <w:t>期末基金份额净值</w:t>
            </w:r>
          </w:p>
        </w:tc>
        <w:tc>
          <w:tcPr>
            <w:tcW w:w="2769" w:type="dxa"/>
          </w:tcPr>
          <w:p w:rsidR="009B618A" w:rsidRDefault="009B618A" w:rsidP="009B618A">
            <w:pPr>
              <w:jc w:val="right"/>
            </w:pPr>
            <w:r>
              <w:t>1.1087</w:t>
            </w:r>
          </w:p>
        </w:tc>
        <w:tc>
          <w:tcPr>
            <w:tcW w:w="2769" w:type="dxa"/>
          </w:tcPr>
          <w:p w:rsidR="009B618A" w:rsidRDefault="009B618A" w:rsidP="009B618A">
            <w:pPr>
              <w:jc w:val="right"/>
            </w:pPr>
            <w:r>
              <w:t>1.0763</w:t>
            </w:r>
          </w:p>
        </w:tc>
      </w:tr>
    </w:tbl>
    <w:p w:rsidR="009B618A" w:rsidRDefault="009B618A" w:rsidP="009B618A">
      <w:pPr>
        <w:pStyle w:val="-8"/>
      </w:pPr>
      <w:r>
        <w:rPr>
          <w:rFonts w:hint="eastAsia"/>
        </w:rPr>
        <w:t>注：基金业绩指标不包括持有人认（申）购或交易基金的各项费用，计入费用后实际收益水平要低于所列数字；</w:t>
      </w:r>
    </w:p>
    <w:p w:rsidR="009B618A" w:rsidRDefault="009B618A" w:rsidP="009B618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B618A" w:rsidRDefault="009B618A" w:rsidP="009B618A">
      <w:pPr>
        <w:pStyle w:val="-2"/>
        <w:spacing w:before="312"/>
      </w:pPr>
      <w:r>
        <w:rPr>
          <w:rFonts w:hint="eastAsia"/>
        </w:rPr>
        <w:t>基金净值表现</w:t>
      </w:r>
    </w:p>
    <w:p w:rsidR="009B618A" w:rsidRDefault="009B618A" w:rsidP="009B618A">
      <w:pPr>
        <w:pStyle w:val="-3"/>
        <w:spacing w:before="156" w:after="156"/>
      </w:pPr>
      <w:r>
        <w:rPr>
          <w:rFonts w:hint="eastAsia"/>
        </w:rPr>
        <w:t>本报告期基金份额净值增长率及其与同期业绩比较基准收益率的比较</w:t>
      </w:r>
    </w:p>
    <w:p w:rsidR="009B618A" w:rsidRDefault="009B618A" w:rsidP="009B618A">
      <w:pPr>
        <w:pStyle w:val="-"/>
        <w:ind w:firstLine="420"/>
      </w:pPr>
      <w:r>
        <w:rPr>
          <w:rFonts w:hint="eastAsia"/>
        </w:rPr>
        <w:t>南方金融主题灵活配置混合A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618A" w:rsidTr="009B618A">
        <w:trPr>
          <w:cnfStyle w:val="100000000000" w:firstRow="1" w:lastRow="0" w:firstColumn="0" w:lastColumn="0" w:oddVBand="0" w:evenVBand="0" w:oddHBand="0" w:evenHBand="0" w:firstRowFirstColumn="0" w:firstRowLastColumn="0" w:lastRowFirstColumn="0" w:lastRowLastColumn="0"/>
        </w:trPr>
        <w:tc>
          <w:tcPr>
            <w:tcW w:w="1429" w:type="dxa"/>
          </w:tcPr>
          <w:p w:rsidR="009B618A" w:rsidRPr="009B618A" w:rsidRDefault="009B618A" w:rsidP="009B618A">
            <w:pPr>
              <w:jc w:val="center"/>
              <w:rPr>
                <w:b/>
              </w:rPr>
            </w:pPr>
            <w:r w:rsidRPr="009B618A">
              <w:rPr>
                <w:rFonts w:hint="eastAsia"/>
                <w:b/>
              </w:rPr>
              <w:t>阶段</w:t>
            </w:r>
          </w:p>
        </w:tc>
        <w:tc>
          <w:tcPr>
            <w:tcW w:w="1315" w:type="dxa"/>
          </w:tcPr>
          <w:p w:rsidR="009B618A" w:rsidRPr="009B618A" w:rsidRDefault="009B618A" w:rsidP="009B618A">
            <w:pPr>
              <w:jc w:val="center"/>
              <w:rPr>
                <w:b/>
              </w:rPr>
            </w:pPr>
            <w:r w:rsidRPr="009B618A">
              <w:rPr>
                <w:rFonts w:hint="eastAsia"/>
                <w:b/>
              </w:rPr>
              <w:t>净值增长率①</w:t>
            </w:r>
          </w:p>
        </w:tc>
        <w:tc>
          <w:tcPr>
            <w:tcW w:w="1315" w:type="dxa"/>
          </w:tcPr>
          <w:p w:rsidR="009B618A" w:rsidRPr="009B618A" w:rsidRDefault="009B618A" w:rsidP="009B618A">
            <w:pPr>
              <w:jc w:val="center"/>
              <w:rPr>
                <w:b/>
              </w:rPr>
            </w:pPr>
            <w:r w:rsidRPr="009B618A">
              <w:rPr>
                <w:rFonts w:hint="eastAsia"/>
                <w:b/>
              </w:rPr>
              <w:t>净值增长率标准差②</w:t>
            </w:r>
          </w:p>
        </w:tc>
        <w:tc>
          <w:tcPr>
            <w:tcW w:w="1315" w:type="dxa"/>
          </w:tcPr>
          <w:p w:rsidR="009B618A" w:rsidRPr="009B618A" w:rsidRDefault="009B618A" w:rsidP="009B618A">
            <w:pPr>
              <w:jc w:val="center"/>
              <w:rPr>
                <w:b/>
              </w:rPr>
            </w:pPr>
            <w:r w:rsidRPr="009B618A">
              <w:rPr>
                <w:rFonts w:hint="eastAsia"/>
                <w:b/>
              </w:rPr>
              <w:t>业绩比较基准收益率③</w:t>
            </w:r>
          </w:p>
        </w:tc>
        <w:tc>
          <w:tcPr>
            <w:tcW w:w="1315" w:type="dxa"/>
          </w:tcPr>
          <w:p w:rsidR="009B618A" w:rsidRPr="009B618A" w:rsidRDefault="009B618A" w:rsidP="009B618A">
            <w:pPr>
              <w:jc w:val="center"/>
              <w:rPr>
                <w:b/>
              </w:rPr>
            </w:pPr>
            <w:r w:rsidRPr="009B618A">
              <w:rPr>
                <w:rFonts w:hint="eastAsia"/>
                <w:b/>
              </w:rPr>
              <w:t>业绩比较基准收益率标准差④</w:t>
            </w:r>
          </w:p>
        </w:tc>
        <w:tc>
          <w:tcPr>
            <w:tcW w:w="907" w:type="dxa"/>
          </w:tcPr>
          <w:p w:rsidR="009B618A" w:rsidRPr="009B618A" w:rsidRDefault="009B618A" w:rsidP="009B618A">
            <w:pPr>
              <w:jc w:val="center"/>
              <w:rPr>
                <w:b/>
              </w:rPr>
            </w:pPr>
            <w:r w:rsidRPr="009B618A">
              <w:rPr>
                <w:rFonts w:hint="eastAsia"/>
                <w:b/>
              </w:rPr>
              <w:t>①</w:t>
            </w:r>
            <w:r w:rsidRPr="009B618A">
              <w:rPr>
                <w:rFonts w:hint="eastAsia"/>
                <w:b/>
              </w:rPr>
              <w:t>-</w:t>
            </w:r>
            <w:r w:rsidRPr="009B618A">
              <w:rPr>
                <w:rFonts w:hint="eastAsia"/>
                <w:b/>
              </w:rPr>
              <w:t>③</w:t>
            </w:r>
          </w:p>
        </w:tc>
        <w:tc>
          <w:tcPr>
            <w:tcW w:w="907" w:type="dxa"/>
          </w:tcPr>
          <w:p w:rsidR="009B618A" w:rsidRPr="009B618A" w:rsidRDefault="009B618A" w:rsidP="009B618A">
            <w:pPr>
              <w:jc w:val="center"/>
              <w:rPr>
                <w:b/>
              </w:rPr>
            </w:pPr>
            <w:r w:rsidRPr="009B618A">
              <w:rPr>
                <w:rFonts w:hint="eastAsia"/>
                <w:b/>
              </w:rPr>
              <w:t>②</w:t>
            </w:r>
            <w:r w:rsidRPr="009B618A">
              <w:rPr>
                <w:rFonts w:hint="eastAsia"/>
                <w:b/>
              </w:rPr>
              <w:t>-</w:t>
            </w:r>
            <w:r w:rsidRPr="009B618A">
              <w:rPr>
                <w:rFonts w:hint="eastAsia"/>
                <w:b/>
              </w:rPr>
              <w:t>④</w:t>
            </w:r>
          </w:p>
        </w:tc>
      </w:tr>
      <w:tr w:rsidR="009B618A" w:rsidTr="009B618A">
        <w:tc>
          <w:tcPr>
            <w:tcW w:w="1429" w:type="dxa"/>
          </w:tcPr>
          <w:p w:rsidR="009B618A" w:rsidRDefault="009B618A" w:rsidP="009B618A">
            <w:pPr>
              <w:jc w:val="left"/>
            </w:pPr>
            <w:r>
              <w:rPr>
                <w:rFonts w:hint="eastAsia"/>
              </w:rPr>
              <w:t>过去三个月</w:t>
            </w:r>
          </w:p>
        </w:tc>
        <w:tc>
          <w:tcPr>
            <w:tcW w:w="1315" w:type="dxa"/>
          </w:tcPr>
          <w:p w:rsidR="009B618A" w:rsidRDefault="009B618A" w:rsidP="009B618A">
            <w:pPr>
              <w:jc w:val="right"/>
            </w:pPr>
            <w:r>
              <w:t>-7.40%</w:t>
            </w:r>
          </w:p>
        </w:tc>
        <w:tc>
          <w:tcPr>
            <w:tcW w:w="1315" w:type="dxa"/>
          </w:tcPr>
          <w:p w:rsidR="009B618A" w:rsidRDefault="009B618A" w:rsidP="009B618A">
            <w:pPr>
              <w:jc w:val="right"/>
            </w:pPr>
            <w:r>
              <w:t>2.01%</w:t>
            </w:r>
          </w:p>
        </w:tc>
        <w:tc>
          <w:tcPr>
            <w:tcW w:w="1315" w:type="dxa"/>
          </w:tcPr>
          <w:p w:rsidR="009B618A" w:rsidRDefault="009B618A" w:rsidP="009B618A">
            <w:pPr>
              <w:jc w:val="right"/>
            </w:pPr>
            <w:r>
              <w:t>3.98%</w:t>
            </w:r>
          </w:p>
        </w:tc>
        <w:tc>
          <w:tcPr>
            <w:tcW w:w="1315" w:type="dxa"/>
          </w:tcPr>
          <w:p w:rsidR="009B618A" w:rsidRDefault="009B618A" w:rsidP="009B618A">
            <w:pPr>
              <w:jc w:val="right"/>
            </w:pPr>
            <w:r>
              <w:t>0.96%</w:t>
            </w:r>
          </w:p>
        </w:tc>
        <w:tc>
          <w:tcPr>
            <w:tcW w:w="907" w:type="dxa"/>
          </w:tcPr>
          <w:p w:rsidR="009B618A" w:rsidRDefault="009B618A" w:rsidP="009B618A">
            <w:pPr>
              <w:jc w:val="right"/>
            </w:pPr>
            <w:r>
              <w:t>-11.38%</w:t>
            </w:r>
          </w:p>
        </w:tc>
        <w:tc>
          <w:tcPr>
            <w:tcW w:w="907" w:type="dxa"/>
          </w:tcPr>
          <w:p w:rsidR="009B618A" w:rsidRDefault="009B618A" w:rsidP="009B618A">
            <w:pPr>
              <w:jc w:val="right"/>
            </w:pPr>
            <w:r>
              <w:t>1.05%</w:t>
            </w:r>
          </w:p>
        </w:tc>
      </w:tr>
      <w:tr w:rsidR="009B618A" w:rsidTr="009B618A">
        <w:tc>
          <w:tcPr>
            <w:tcW w:w="1429" w:type="dxa"/>
          </w:tcPr>
          <w:p w:rsidR="009B618A" w:rsidRDefault="009B618A" w:rsidP="009B618A">
            <w:pPr>
              <w:jc w:val="left"/>
            </w:pPr>
            <w:r>
              <w:rPr>
                <w:rFonts w:hint="eastAsia"/>
              </w:rPr>
              <w:t>过去六个月</w:t>
            </w:r>
          </w:p>
        </w:tc>
        <w:tc>
          <w:tcPr>
            <w:tcW w:w="1315" w:type="dxa"/>
          </w:tcPr>
          <w:p w:rsidR="009B618A" w:rsidRDefault="009B618A" w:rsidP="009B618A">
            <w:pPr>
              <w:jc w:val="right"/>
            </w:pPr>
            <w:r>
              <w:t>-16.70%</w:t>
            </w:r>
          </w:p>
        </w:tc>
        <w:tc>
          <w:tcPr>
            <w:tcW w:w="1315" w:type="dxa"/>
          </w:tcPr>
          <w:p w:rsidR="009B618A" w:rsidRDefault="009B618A" w:rsidP="009B618A">
            <w:pPr>
              <w:jc w:val="right"/>
            </w:pPr>
            <w:r>
              <w:t>1.71%</w:t>
            </w:r>
          </w:p>
        </w:tc>
        <w:tc>
          <w:tcPr>
            <w:tcW w:w="1315" w:type="dxa"/>
          </w:tcPr>
          <w:p w:rsidR="009B618A" w:rsidRDefault="009B618A" w:rsidP="009B618A">
            <w:pPr>
              <w:jc w:val="right"/>
            </w:pPr>
            <w:r>
              <w:t>1.86%</w:t>
            </w:r>
          </w:p>
        </w:tc>
        <w:tc>
          <w:tcPr>
            <w:tcW w:w="1315" w:type="dxa"/>
          </w:tcPr>
          <w:p w:rsidR="009B618A" w:rsidRDefault="009B618A" w:rsidP="009B618A">
            <w:pPr>
              <w:jc w:val="right"/>
            </w:pPr>
            <w:r>
              <w:t>0.80%</w:t>
            </w:r>
          </w:p>
        </w:tc>
        <w:tc>
          <w:tcPr>
            <w:tcW w:w="907" w:type="dxa"/>
          </w:tcPr>
          <w:p w:rsidR="009B618A" w:rsidRDefault="009B618A" w:rsidP="009B618A">
            <w:pPr>
              <w:jc w:val="right"/>
            </w:pPr>
            <w:r>
              <w:t>-18.56%</w:t>
            </w:r>
          </w:p>
        </w:tc>
        <w:tc>
          <w:tcPr>
            <w:tcW w:w="907" w:type="dxa"/>
          </w:tcPr>
          <w:p w:rsidR="009B618A" w:rsidRDefault="009B618A" w:rsidP="009B618A">
            <w:pPr>
              <w:jc w:val="right"/>
            </w:pPr>
            <w:r>
              <w:t>0.91%</w:t>
            </w:r>
          </w:p>
        </w:tc>
      </w:tr>
      <w:tr w:rsidR="009B618A" w:rsidTr="009B618A">
        <w:tc>
          <w:tcPr>
            <w:tcW w:w="1429" w:type="dxa"/>
          </w:tcPr>
          <w:p w:rsidR="009B618A" w:rsidRDefault="009B618A" w:rsidP="009B618A">
            <w:pPr>
              <w:jc w:val="left"/>
            </w:pPr>
            <w:r>
              <w:rPr>
                <w:rFonts w:hint="eastAsia"/>
              </w:rPr>
              <w:t>过去一年</w:t>
            </w:r>
          </w:p>
        </w:tc>
        <w:tc>
          <w:tcPr>
            <w:tcW w:w="1315" w:type="dxa"/>
          </w:tcPr>
          <w:p w:rsidR="009B618A" w:rsidRDefault="009B618A" w:rsidP="009B618A">
            <w:pPr>
              <w:jc w:val="right"/>
            </w:pPr>
            <w:r>
              <w:t>-12.67%</w:t>
            </w:r>
          </w:p>
        </w:tc>
        <w:tc>
          <w:tcPr>
            <w:tcW w:w="1315" w:type="dxa"/>
          </w:tcPr>
          <w:p w:rsidR="009B618A" w:rsidRDefault="009B618A" w:rsidP="009B618A">
            <w:pPr>
              <w:jc w:val="right"/>
            </w:pPr>
            <w:r>
              <w:t>1.42%</w:t>
            </w:r>
          </w:p>
        </w:tc>
        <w:tc>
          <w:tcPr>
            <w:tcW w:w="1315" w:type="dxa"/>
          </w:tcPr>
          <w:p w:rsidR="009B618A" w:rsidRDefault="009B618A" w:rsidP="009B618A">
            <w:pPr>
              <w:jc w:val="right"/>
            </w:pPr>
            <w:r>
              <w:t>12.24%</w:t>
            </w:r>
          </w:p>
        </w:tc>
        <w:tc>
          <w:tcPr>
            <w:tcW w:w="1315" w:type="dxa"/>
          </w:tcPr>
          <w:p w:rsidR="009B618A" w:rsidRDefault="009B618A" w:rsidP="009B618A">
            <w:pPr>
              <w:jc w:val="right"/>
            </w:pPr>
            <w:r>
              <w:t>0.67%</w:t>
            </w:r>
          </w:p>
        </w:tc>
        <w:tc>
          <w:tcPr>
            <w:tcW w:w="907" w:type="dxa"/>
          </w:tcPr>
          <w:p w:rsidR="009B618A" w:rsidRDefault="009B618A" w:rsidP="009B618A">
            <w:pPr>
              <w:jc w:val="right"/>
            </w:pPr>
            <w:r>
              <w:t>-24.91%</w:t>
            </w:r>
          </w:p>
        </w:tc>
        <w:tc>
          <w:tcPr>
            <w:tcW w:w="907" w:type="dxa"/>
          </w:tcPr>
          <w:p w:rsidR="009B618A" w:rsidRDefault="009B618A" w:rsidP="009B618A">
            <w:pPr>
              <w:jc w:val="right"/>
            </w:pPr>
            <w:r>
              <w:t>0.75%</w:t>
            </w:r>
          </w:p>
        </w:tc>
      </w:tr>
      <w:tr w:rsidR="009B618A" w:rsidTr="009B618A">
        <w:tc>
          <w:tcPr>
            <w:tcW w:w="1429" w:type="dxa"/>
          </w:tcPr>
          <w:p w:rsidR="009B618A" w:rsidRDefault="009B618A" w:rsidP="009B618A">
            <w:pPr>
              <w:jc w:val="left"/>
            </w:pPr>
            <w:r>
              <w:rPr>
                <w:rFonts w:hint="eastAsia"/>
              </w:rPr>
              <w:t>过去三年</w:t>
            </w:r>
          </w:p>
        </w:tc>
        <w:tc>
          <w:tcPr>
            <w:tcW w:w="1315" w:type="dxa"/>
          </w:tcPr>
          <w:p w:rsidR="009B618A" w:rsidRDefault="009B618A" w:rsidP="009B618A">
            <w:pPr>
              <w:jc w:val="right"/>
            </w:pPr>
            <w:r>
              <w:t>-2.67%</w:t>
            </w:r>
          </w:p>
        </w:tc>
        <w:tc>
          <w:tcPr>
            <w:tcW w:w="1315" w:type="dxa"/>
          </w:tcPr>
          <w:p w:rsidR="009B618A" w:rsidRDefault="009B618A" w:rsidP="009B618A">
            <w:pPr>
              <w:jc w:val="right"/>
            </w:pPr>
            <w:r>
              <w:t>1.55%</w:t>
            </w:r>
          </w:p>
        </w:tc>
        <w:tc>
          <w:tcPr>
            <w:tcW w:w="1315" w:type="dxa"/>
          </w:tcPr>
          <w:p w:rsidR="009B618A" w:rsidRDefault="009B618A" w:rsidP="009B618A">
            <w:pPr>
              <w:jc w:val="right"/>
            </w:pPr>
            <w:r>
              <w:t>19.80%</w:t>
            </w:r>
          </w:p>
        </w:tc>
        <w:tc>
          <w:tcPr>
            <w:tcW w:w="1315" w:type="dxa"/>
          </w:tcPr>
          <w:p w:rsidR="009B618A" w:rsidRDefault="009B618A" w:rsidP="009B618A">
            <w:pPr>
              <w:jc w:val="right"/>
            </w:pPr>
            <w:r>
              <w:t>0.68%</w:t>
            </w:r>
          </w:p>
        </w:tc>
        <w:tc>
          <w:tcPr>
            <w:tcW w:w="907" w:type="dxa"/>
          </w:tcPr>
          <w:p w:rsidR="009B618A" w:rsidRDefault="009B618A" w:rsidP="009B618A">
            <w:pPr>
              <w:jc w:val="right"/>
            </w:pPr>
            <w:r>
              <w:t>-22.47%</w:t>
            </w:r>
          </w:p>
        </w:tc>
        <w:tc>
          <w:tcPr>
            <w:tcW w:w="907" w:type="dxa"/>
          </w:tcPr>
          <w:p w:rsidR="009B618A" w:rsidRDefault="009B618A" w:rsidP="009B618A">
            <w:pPr>
              <w:jc w:val="right"/>
            </w:pPr>
            <w:r>
              <w:t>0.87%</w:t>
            </w:r>
          </w:p>
        </w:tc>
      </w:tr>
      <w:tr w:rsidR="009B618A" w:rsidTr="009B618A">
        <w:tc>
          <w:tcPr>
            <w:tcW w:w="1429" w:type="dxa"/>
          </w:tcPr>
          <w:p w:rsidR="009B618A" w:rsidRDefault="009B618A" w:rsidP="009B618A">
            <w:pPr>
              <w:jc w:val="left"/>
            </w:pPr>
            <w:r>
              <w:rPr>
                <w:rFonts w:hint="eastAsia"/>
              </w:rPr>
              <w:t>过去五年</w:t>
            </w:r>
          </w:p>
        </w:tc>
        <w:tc>
          <w:tcPr>
            <w:tcW w:w="1315" w:type="dxa"/>
          </w:tcPr>
          <w:p w:rsidR="009B618A" w:rsidRDefault="009B618A" w:rsidP="009B618A">
            <w:pPr>
              <w:jc w:val="right"/>
            </w:pPr>
            <w:r>
              <w:t>-6.20%</w:t>
            </w:r>
          </w:p>
        </w:tc>
        <w:tc>
          <w:tcPr>
            <w:tcW w:w="1315" w:type="dxa"/>
          </w:tcPr>
          <w:p w:rsidR="009B618A" w:rsidRDefault="009B618A" w:rsidP="009B618A">
            <w:pPr>
              <w:jc w:val="right"/>
            </w:pPr>
            <w:r>
              <w:t>1.50%</w:t>
            </w:r>
          </w:p>
        </w:tc>
        <w:tc>
          <w:tcPr>
            <w:tcW w:w="1315" w:type="dxa"/>
          </w:tcPr>
          <w:p w:rsidR="009B618A" w:rsidRDefault="009B618A" w:rsidP="009B618A">
            <w:pPr>
              <w:jc w:val="right"/>
            </w:pPr>
            <w:r>
              <w:t>3.71%</w:t>
            </w:r>
          </w:p>
        </w:tc>
        <w:tc>
          <w:tcPr>
            <w:tcW w:w="1315" w:type="dxa"/>
          </w:tcPr>
          <w:p w:rsidR="009B618A" w:rsidRDefault="009B618A" w:rsidP="009B618A">
            <w:pPr>
              <w:jc w:val="right"/>
            </w:pPr>
            <w:r>
              <w:t>0.68%</w:t>
            </w:r>
          </w:p>
        </w:tc>
        <w:tc>
          <w:tcPr>
            <w:tcW w:w="907" w:type="dxa"/>
          </w:tcPr>
          <w:p w:rsidR="009B618A" w:rsidRDefault="009B618A" w:rsidP="009B618A">
            <w:pPr>
              <w:jc w:val="right"/>
            </w:pPr>
            <w:r>
              <w:t>-9.91%</w:t>
            </w:r>
          </w:p>
        </w:tc>
        <w:tc>
          <w:tcPr>
            <w:tcW w:w="907" w:type="dxa"/>
          </w:tcPr>
          <w:p w:rsidR="009B618A" w:rsidRDefault="009B618A" w:rsidP="009B618A">
            <w:pPr>
              <w:jc w:val="right"/>
            </w:pPr>
            <w:r>
              <w:t>0.82%</w:t>
            </w:r>
          </w:p>
        </w:tc>
      </w:tr>
      <w:tr w:rsidR="009B618A" w:rsidTr="009B618A">
        <w:tc>
          <w:tcPr>
            <w:tcW w:w="1429" w:type="dxa"/>
          </w:tcPr>
          <w:p w:rsidR="009B618A" w:rsidRDefault="009B618A" w:rsidP="009B618A">
            <w:pPr>
              <w:jc w:val="left"/>
            </w:pPr>
            <w:r>
              <w:rPr>
                <w:rFonts w:hint="eastAsia"/>
              </w:rPr>
              <w:t>过去七年</w:t>
            </w:r>
          </w:p>
        </w:tc>
        <w:tc>
          <w:tcPr>
            <w:tcW w:w="1315" w:type="dxa"/>
          </w:tcPr>
          <w:p w:rsidR="009B618A" w:rsidRDefault="009B618A" w:rsidP="009B618A">
            <w:pPr>
              <w:jc w:val="right"/>
            </w:pPr>
            <w:r>
              <w:t>35.90%</w:t>
            </w:r>
          </w:p>
        </w:tc>
        <w:tc>
          <w:tcPr>
            <w:tcW w:w="1315" w:type="dxa"/>
          </w:tcPr>
          <w:p w:rsidR="009B618A" w:rsidRDefault="009B618A" w:rsidP="009B618A">
            <w:pPr>
              <w:jc w:val="right"/>
            </w:pPr>
            <w:r>
              <w:t>1.45%</w:t>
            </w:r>
          </w:p>
        </w:tc>
        <w:tc>
          <w:tcPr>
            <w:tcW w:w="1315" w:type="dxa"/>
          </w:tcPr>
          <w:p w:rsidR="009B618A" w:rsidRDefault="009B618A" w:rsidP="009B618A">
            <w:pPr>
              <w:jc w:val="right"/>
            </w:pPr>
            <w:r>
              <w:t>30.11%</w:t>
            </w:r>
          </w:p>
        </w:tc>
        <w:tc>
          <w:tcPr>
            <w:tcW w:w="1315" w:type="dxa"/>
          </w:tcPr>
          <w:p w:rsidR="009B618A" w:rsidRDefault="009B618A" w:rsidP="009B618A">
            <w:pPr>
              <w:jc w:val="right"/>
            </w:pPr>
            <w:r>
              <w:t>0.70%</w:t>
            </w:r>
          </w:p>
        </w:tc>
        <w:tc>
          <w:tcPr>
            <w:tcW w:w="907" w:type="dxa"/>
          </w:tcPr>
          <w:p w:rsidR="009B618A" w:rsidRDefault="009B618A" w:rsidP="009B618A">
            <w:pPr>
              <w:jc w:val="right"/>
            </w:pPr>
            <w:r>
              <w:t>5.79%</w:t>
            </w:r>
          </w:p>
        </w:tc>
        <w:tc>
          <w:tcPr>
            <w:tcW w:w="907" w:type="dxa"/>
          </w:tcPr>
          <w:p w:rsidR="009B618A" w:rsidRDefault="009B618A" w:rsidP="009B618A">
            <w:pPr>
              <w:jc w:val="right"/>
            </w:pPr>
            <w:r>
              <w:t>0.75%</w:t>
            </w:r>
          </w:p>
        </w:tc>
      </w:tr>
      <w:tr w:rsidR="009B618A" w:rsidTr="009B618A">
        <w:tc>
          <w:tcPr>
            <w:tcW w:w="1429" w:type="dxa"/>
          </w:tcPr>
          <w:p w:rsidR="009B618A" w:rsidRDefault="009B618A" w:rsidP="009B618A">
            <w:pPr>
              <w:jc w:val="left"/>
            </w:pPr>
            <w:r>
              <w:rPr>
                <w:rFonts w:hint="eastAsia"/>
              </w:rPr>
              <w:lastRenderedPageBreak/>
              <w:t>自基金合同生效起至今</w:t>
            </w:r>
          </w:p>
        </w:tc>
        <w:tc>
          <w:tcPr>
            <w:tcW w:w="1315" w:type="dxa"/>
          </w:tcPr>
          <w:p w:rsidR="009B618A" w:rsidRDefault="009B618A" w:rsidP="009B618A">
            <w:pPr>
              <w:jc w:val="right"/>
            </w:pPr>
            <w:r>
              <w:t>39.57%</w:t>
            </w:r>
          </w:p>
        </w:tc>
        <w:tc>
          <w:tcPr>
            <w:tcW w:w="1315" w:type="dxa"/>
          </w:tcPr>
          <w:p w:rsidR="009B618A" w:rsidRDefault="009B618A" w:rsidP="009B618A">
            <w:pPr>
              <w:jc w:val="right"/>
            </w:pPr>
            <w:r>
              <w:t>1.42%</w:t>
            </w:r>
          </w:p>
        </w:tc>
        <w:tc>
          <w:tcPr>
            <w:tcW w:w="1315" w:type="dxa"/>
          </w:tcPr>
          <w:p w:rsidR="009B618A" w:rsidRDefault="009B618A" w:rsidP="009B618A">
            <w:pPr>
              <w:jc w:val="right"/>
            </w:pPr>
            <w:r>
              <w:t>37.62%</w:t>
            </w:r>
          </w:p>
        </w:tc>
        <w:tc>
          <w:tcPr>
            <w:tcW w:w="1315" w:type="dxa"/>
          </w:tcPr>
          <w:p w:rsidR="009B618A" w:rsidRDefault="009B618A" w:rsidP="009B618A">
            <w:pPr>
              <w:jc w:val="right"/>
            </w:pPr>
            <w:r>
              <w:t>0.72%</w:t>
            </w:r>
          </w:p>
        </w:tc>
        <w:tc>
          <w:tcPr>
            <w:tcW w:w="907" w:type="dxa"/>
          </w:tcPr>
          <w:p w:rsidR="009B618A" w:rsidRDefault="009B618A" w:rsidP="009B618A">
            <w:pPr>
              <w:jc w:val="right"/>
            </w:pPr>
            <w:r>
              <w:t>1.95%</w:t>
            </w:r>
          </w:p>
        </w:tc>
        <w:tc>
          <w:tcPr>
            <w:tcW w:w="907" w:type="dxa"/>
          </w:tcPr>
          <w:p w:rsidR="009B618A" w:rsidRDefault="009B618A" w:rsidP="009B618A">
            <w:pPr>
              <w:jc w:val="right"/>
            </w:pPr>
            <w:r>
              <w:t>0.70%</w:t>
            </w:r>
          </w:p>
        </w:tc>
      </w:tr>
    </w:tbl>
    <w:p w:rsidR="009B618A" w:rsidRDefault="009B618A" w:rsidP="009B618A">
      <w:pPr>
        <w:pStyle w:val="-"/>
        <w:ind w:firstLine="420"/>
      </w:pPr>
      <w:r>
        <w:rPr>
          <w:rFonts w:hint="eastAsia"/>
        </w:rPr>
        <w:t>南方金融主题灵活配置混合C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618A" w:rsidTr="009B618A">
        <w:trPr>
          <w:cnfStyle w:val="100000000000" w:firstRow="1" w:lastRow="0" w:firstColumn="0" w:lastColumn="0" w:oddVBand="0" w:evenVBand="0" w:oddHBand="0" w:evenHBand="0" w:firstRowFirstColumn="0" w:firstRowLastColumn="0" w:lastRowFirstColumn="0" w:lastRowLastColumn="0"/>
        </w:trPr>
        <w:tc>
          <w:tcPr>
            <w:tcW w:w="1429" w:type="dxa"/>
          </w:tcPr>
          <w:p w:rsidR="009B618A" w:rsidRPr="009B618A" w:rsidRDefault="009B618A" w:rsidP="009B618A">
            <w:pPr>
              <w:jc w:val="center"/>
              <w:rPr>
                <w:b/>
              </w:rPr>
            </w:pPr>
            <w:r w:rsidRPr="009B618A">
              <w:rPr>
                <w:rFonts w:hint="eastAsia"/>
                <w:b/>
              </w:rPr>
              <w:t>阶段</w:t>
            </w:r>
          </w:p>
        </w:tc>
        <w:tc>
          <w:tcPr>
            <w:tcW w:w="1315" w:type="dxa"/>
          </w:tcPr>
          <w:p w:rsidR="009B618A" w:rsidRPr="009B618A" w:rsidRDefault="009B618A" w:rsidP="009B618A">
            <w:pPr>
              <w:jc w:val="center"/>
              <w:rPr>
                <w:b/>
              </w:rPr>
            </w:pPr>
            <w:r w:rsidRPr="009B618A">
              <w:rPr>
                <w:rFonts w:hint="eastAsia"/>
                <w:b/>
              </w:rPr>
              <w:t>净值增长率①</w:t>
            </w:r>
          </w:p>
        </w:tc>
        <w:tc>
          <w:tcPr>
            <w:tcW w:w="1315" w:type="dxa"/>
          </w:tcPr>
          <w:p w:rsidR="009B618A" w:rsidRPr="009B618A" w:rsidRDefault="009B618A" w:rsidP="009B618A">
            <w:pPr>
              <w:jc w:val="center"/>
              <w:rPr>
                <w:b/>
              </w:rPr>
            </w:pPr>
            <w:r w:rsidRPr="009B618A">
              <w:rPr>
                <w:rFonts w:hint="eastAsia"/>
                <w:b/>
              </w:rPr>
              <w:t>净值增长率标准差②</w:t>
            </w:r>
          </w:p>
        </w:tc>
        <w:tc>
          <w:tcPr>
            <w:tcW w:w="1315" w:type="dxa"/>
          </w:tcPr>
          <w:p w:rsidR="009B618A" w:rsidRPr="009B618A" w:rsidRDefault="009B618A" w:rsidP="009B618A">
            <w:pPr>
              <w:jc w:val="center"/>
              <w:rPr>
                <w:b/>
              </w:rPr>
            </w:pPr>
            <w:r w:rsidRPr="009B618A">
              <w:rPr>
                <w:rFonts w:hint="eastAsia"/>
                <w:b/>
              </w:rPr>
              <w:t>业绩比较基准收益率③</w:t>
            </w:r>
          </w:p>
        </w:tc>
        <w:tc>
          <w:tcPr>
            <w:tcW w:w="1315" w:type="dxa"/>
          </w:tcPr>
          <w:p w:rsidR="009B618A" w:rsidRPr="009B618A" w:rsidRDefault="009B618A" w:rsidP="009B618A">
            <w:pPr>
              <w:jc w:val="center"/>
              <w:rPr>
                <w:b/>
              </w:rPr>
            </w:pPr>
            <w:r w:rsidRPr="009B618A">
              <w:rPr>
                <w:rFonts w:hint="eastAsia"/>
                <w:b/>
              </w:rPr>
              <w:t>业绩比较基准收益率标准差④</w:t>
            </w:r>
          </w:p>
        </w:tc>
        <w:tc>
          <w:tcPr>
            <w:tcW w:w="907" w:type="dxa"/>
          </w:tcPr>
          <w:p w:rsidR="009B618A" w:rsidRPr="009B618A" w:rsidRDefault="009B618A" w:rsidP="009B618A">
            <w:pPr>
              <w:jc w:val="center"/>
              <w:rPr>
                <w:b/>
              </w:rPr>
            </w:pPr>
            <w:r w:rsidRPr="009B618A">
              <w:rPr>
                <w:rFonts w:hint="eastAsia"/>
                <w:b/>
              </w:rPr>
              <w:t>①</w:t>
            </w:r>
            <w:r w:rsidRPr="009B618A">
              <w:rPr>
                <w:rFonts w:hint="eastAsia"/>
                <w:b/>
              </w:rPr>
              <w:t>-</w:t>
            </w:r>
            <w:r w:rsidRPr="009B618A">
              <w:rPr>
                <w:rFonts w:hint="eastAsia"/>
                <w:b/>
              </w:rPr>
              <w:t>③</w:t>
            </w:r>
          </w:p>
        </w:tc>
        <w:tc>
          <w:tcPr>
            <w:tcW w:w="907" w:type="dxa"/>
          </w:tcPr>
          <w:p w:rsidR="009B618A" w:rsidRPr="009B618A" w:rsidRDefault="009B618A" w:rsidP="009B618A">
            <w:pPr>
              <w:jc w:val="center"/>
              <w:rPr>
                <w:b/>
              </w:rPr>
            </w:pPr>
            <w:r w:rsidRPr="009B618A">
              <w:rPr>
                <w:rFonts w:hint="eastAsia"/>
                <w:b/>
              </w:rPr>
              <w:t>②</w:t>
            </w:r>
            <w:r w:rsidRPr="009B618A">
              <w:rPr>
                <w:rFonts w:hint="eastAsia"/>
                <w:b/>
              </w:rPr>
              <w:t>-</w:t>
            </w:r>
            <w:r w:rsidRPr="009B618A">
              <w:rPr>
                <w:rFonts w:hint="eastAsia"/>
                <w:b/>
              </w:rPr>
              <w:t>④</w:t>
            </w:r>
          </w:p>
        </w:tc>
      </w:tr>
      <w:tr w:rsidR="009B618A" w:rsidTr="009B618A">
        <w:tc>
          <w:tcPr>
            <w:tcW w:w="1429" w:type="dxa"/>
          </w:tcPr>
          <w:p w:rsidR="009B618A" w:rsidRDefault="009B618A" w:rsidP="009B618A">
            <w:pPr>
              <w:jc w:val="left"/>
            </w:pPr>
            <w:r>
              <w:rPr>
                <w:rFonts w:hint="eastAsia"/>
              </w:rPr>
              <w:t>过去三个月</w:t>
            </w:r>
          </w:p>
        </w:tc>
        <w:tc>
          <w:tcPr>
            <w:tcW w:w="1315" w:type="dxa"/>
          </w:tcPr>
          <w:p w:rsidR="009B618A" w:rsidRDefault="009B618A" w:rsidP="009B618A">
            <w:pPr>
              <w:jc w:val="right"/>
            </w:pPr>
            <w:r>
              <w:t>-7.53%</w:t>
            </w:r>
          </w:p>
        </w:tc>
        <w:tc>
          <w:tcPr>
            <w:tcW w:w="1315" w:type="dxa"/>
          </w:tcPr>
          <w:p w:rsidR="009B618A" w:rsidRDefault="009B618A" w:rsidP="009B618A">
            <w:pPr>
              <w:jc w:val="right"/>
            </w:pPr>
            <w:r>
              <w:t>2.01%</w:t>
            </w:r>
          </w:p>
        </w:tc>
        <w:tc>
          <w:tcPr>
            <w:tcW w:w="1315" w:type="dxa"/>
          </w:tcPr>
          <w:p w:rsidR="009B618A" w:rsidRDefault="009B618A" w:rsidP="009B618A">
            <w:pPr>
              <w:jc w:val="right"/>
            </w:pPr>
            <w:r>
              <w:t>3.98%</w:t>
            </w:r>
          </w:p>
        </w:tc>
        <w:tc>
          <w:tcPr>
            <w:tcW w:w="1315" w:type="dxa"/>
          </w:tcPr>
          <w:p w:rsidR="009B618A" w:rsidRDefault="009B618A" w:rsidP="009B618A">
            <w:pPr>
              <w:jc w:val="right"/>
            </w:pPr>
            <w:r>
              <w:t>0.96%</w:t>
            </w:r>
          </w:p>
        </w:tc>
        <w:tc>
          <w:tcPr>
            <w:tcW w:w="907" w:type="dxa"/>
          </w:tcPr>
          <w:p w:rsidR="009B618A" w:rsidRDefault="009B618A" w:rsidP="009B618A">
            <w:pPr>
              <w:jc w:val="right"/>
            </w:pPr>
            <w:r>
              <w:t>-11.51%</w:t>
            </w:r>
          </w:p>
        </w:tc>
        <w:tc>
          <w:tcPr>
            <w:tcW w:w="907" w:type="dxa"/>
          </w:tcPr>
          <w:p w:rsidR="009B618A" w:rsidRDefault="009B618A" w:rsidP="009B618A">
            <w:pPr>
              <w:jc w:val="right"/>
            </w:pPr>
            <w:r>
              <w:t>1.05%</w:t>
            </w:r>
          </w:p>
        </w:tc>
      </w:tr>
      <w:tr w:rsidR="009B618A" w:rsidTr="009B618A">
        <w:tc>
          <w:tcPr>
            <w:tcW w:w="1429" w:type="dxa"/>
          </w:tcPr>
          <w:p w:rsidR="009B618A" w:rsidRDefault="009B618A" w:rsidP="009B618A">
            <w:pPr>
              <w:jc w:val="left"/>
            </w:pPr>
            <w:r>
              <w:rPr>
                <w:rFonts w:hint="eastAsia"/>
              </w:rPr>
              <w:t>过去六个月</w:t>
            </w:r>
          </w:p>
        </w:tc>
        <w:tc>
          <w:tcPr>
            <w:tcW w:w="1315" w:type="dxa"/>
          </w:tcPr>
          <w:p w:rsidR="009B618A" w:rsidRDefault="009B618A" w:rsidP="009B618A">
            <w:pPr>
              <w:jc w:val="right"/>
            </w:pPr>
            <w:r>
              <w:t>-16.95%</w:t>
            </w:r>
          </w:p>
        </w:tc>
        <w:tc>
          <w:tcPr>
            <w:tcW w:w="1315" w:type="dxa"/>
          </w:tcPr>
          <w:p w:rsidR="009B618A" w:rsidRDefault="009B618A" w:rsidP="009B618A">
            <w:pPr>
              <w:jc w:val="right"/>
            </w:pPr>
            <w:r>
              <w:t>1.71%</w:t>
            </w:r>
          </w:p>
        </w:tc>
        <w:tc>
          <w:tcPr>
            <w:tcW w:w="1315" w:type="dxa"/>
          </w:tcPr>
          <w:p w:rsidR="009B618A" w:rsidRDefault="009B618A" w:rsidP="009B618A">
            <w:pPr>
              <w:jc w:val="right"/>
            </w:pPr>
            <w:r>
              <w:t>1.86%</w:t>
            </w:r>
          </w:p>
        </w:tc>
        <w:tc>
          <w:tcPr>
            <w:tcW w:w="1315" w:type="dxa"/>
          </w:tcPr>
          <w:p w:rsidR="009B618A" w:rsidRDefault="009B618A" w:rsidP="009B618A">
            <w:pPr>
              <w:jc w:val="right"/>
            </w:pPr>
            <w:r>
              <w:t>0.80%</w:t>
            </w:r>
          </w:p>
        </w:tc>
        <w:tc>
          <w:tcPr>
            <w:tcW w:w="907" w:type="dxa"/>
          </w:tcPr>
          <w:p w:rsidR="009B618A" w:rsidRDefault="009B618A" w:rsidP="009B618A">
            <w:pPr>
              <w:jc w:val="right"/>
            </w:pPr>
            <w:r>
              <w:t>-18.81%</w:t>
            </w:r>
          </w:p>
        </w:tc>
        <w:tc>
          <w:tcPr>
            <w:tcW w:w="907" w:type="dxa"/>
          </w:tcPr>
          <w:p w:rsidR="009B618A" w:rsidRDefault="009B618A" w:rsidP="009B618A">
            <w:pPr>
              <w:jc w:val="right"/>
            </w:pPr>
            <w:r>
              <w:t>0.91%</w:t>
            </w:r>
          </w:p>
        </w:tc>
      </w:tr>
      <w:tr w:rsidR="009B618A" w:rsidTr="009B618A">
        <w:tc>
          <w:tcPr>
            <w:tcW w:w="1429" w:type="dxa"/>
          </w:tcPr>
          <w:p w:rsidR="009B618A" w:rsidRDefault="009B618A" w:rsidP="009B618A">
            <w:pPr>
              <w:jc w:val="left"/>
            </w:pPr>
            <w:r>
              <w:rPr>
                <w:rFonts w:hint="eastAsia"/>
              </w:rPr>
              <w:t>过去一年</w:t>
            </w:r>
          </w:p>
        </w:tc>
        <w:tc>
          <w:tcPr>
            <w:tcW w:w="1315" w:type="dxa"/>
          </w:tcPr>
          <w:p w:rsidR="009B618A" w:rsidRDefault="009B618A" w:rsidP="009B618A">
            <w:pPr>
              <w:jc w:val="right"/>
            </w:pPr>
            <w:r>
              <w:t>-13.19%</w:t>
            </w:r>
          </w:p>
        </w:tc>
        <w:tc>
          <w:tcPr>
            <w:tcW w:w="1315" w:type="dxa"/>
          </w:tcPr>
          <w:p w:rsidR="009B618A" w:rsidRDefault="009B618A" w:rsidP="009B618A">
            <w:pPr>
              <w:jc w:val="right"/>
            </w:pPr>
            <w:r>
              <w:t>1.42%</w:t>
            </w:r>
          </w:p>
        </w:tc>
        <w:tc>
          <w:tcPr>
            <w:tcW w:w="1315" w:type="dxa"/>
          </w:tcPr>
          <w:p w:rsidR="009B618A" w:rsidRDefault="009B618A" w:rsidP="009B618A">
            <w:pPr>
              <w:jc w:val="right"/>
            </w:pPr>
            <w:r>
              <w:t>12.24%</w:t>
            </w:r>
          </w:p>
        </w:tc>
        <w:tc>
          <w:tcPr>
            <w:tcW w:w="1315" w:type="dxa"/>
          </w:tcPr>
          <w:p w:rsidR="009B618A" w:rsidRDefault="009B618A" w:rsidP="009B618A">
            <w:pPr>
              <w:jc w:val="right"/>
            </w:pPr>
            <w:r>
              <w:t>0.67%</w:t>
            </w:r>
          </w:p>
        </w:tc>
        <w:tc>
          <w:tcPr>
            <w:tcW w:w="907" w:type="dxa"/>
          </w:tcPr>
          <w:p w:rsidR="009B618A" w:rsidRDefault="009B618A" w:rsidP="009B618A">
            <w:pPr>
              <w:jc w:val="right"/>
            </w:pPr>
            <w:r>
              <w:t>-25.43%</w:t>
            </w:r>
          </w:p>
        </w:tc>
        <w:tc>
          <w:tcPr>
            <w:tcW w:w="907" w:type="dxa"/>
          </w:tcPr>
          <w:p w:rsidR="009B618A" w:rsidRDefault="009B618A" w:rsidP="009B618A">
            <w:pPr>
              <w:jc w:val="right"/>
            </w:pPr>
            <w:r>
              <w:t>0.75%</w:t>
            </w:r>
          </w:p>
        </w:tc>
      </w:tr>
      <w:tr w:rsidR="009B618A" w:rsidTr="009B618A">
        <w:tc>
          <w:tcPr>
            <w:tcW w:w="1429" w:type="dxa"/>
          </w:tcPr>
          <w:p w:rsidR="009B618A" w:rsidRDefault="009B618A" w:rsidP="009B618A">
            <w:pPr>
              <w:jc w:val="left"/>
            </w:pPr>
            <w:r>
              <w:rPr>
                <w:rFonts w:hint="eastAsia"/>
              </w:rPr>
              <w:t>过去三年</w:t>
            </w:r>
          </w:p>
        </w:tc>
        <w:tc>
          <w:tcPr>
            <w:tcW w:w="1315" w:type="dxa"/>
          </w:tcPr>
          <w:p w:rsidR="009B618A" w:rsidRDefault="009B618A" w:rsidP="009B618A">
            <w:pPr>
              <w:jc w:val="right"/>
            </w:pPr>
            <w:r>
              <w:t>-4.39%</w:t>
            </w:r>
          </w:p>
        </w:tc>
        <w:tc>
          <w:tcPr>
            <w:tcW w:w="1315" w:type="dxa"/>
          </w:tcPr>
          <w:p w:rsidR="009B618A" w:rsidRDefault="009B618A" w:rsidP="009B618A">
            <w:pPr>
              <w:jc w:val="right"/>
            </w:pPr>
            <w:r>
              <w:t>1.55%</w:t>
            </w:r>
          </w:p>
        </w:tc>
        <w:tc>
          <w:tcPr>
            <w:tcW w:w="1315" w:type="dxa"/>
          </w:tcPr>
          <w:p w:rsidR="009B618A" w:rsidRDefault="009B618A" w:rsidP="009B618A">
            <w:pPr>
              <w:jc w:val="right"/>
            </w:pPr>
            <w:r>
              <w:t>19.80%</w:t>
            </w:r>
          </w:p>
        </w:tc>
        <w:tc>
          <w:tcPr>
            <w:tcW w:w="1315" w:type="dxa"/>
          </w:tcPr>
          <w:p w:rsidR="009B618A" w:rsidRDefault="009B618A" w:rsidP="009B618A">
            <w:pPr>
              <w:jc w:val="right"/>
            </w:pPr>
            <w:r>
              <w:t>0.68%</w:t>
            </w:r>
          </w:p>
        </w:tc>
        <w:tc>
          <w:tcPr>
            <w:tcW w:w="907" w:type="dxa"/>
          </w:tcPr>
          <w:p w:rsidR="009B618A" w:rsidRDefault="009B618A" w:rsidP="009B618A">
            <w:pPr>
              <w:jc w:val="right"/>
            </w:pPr>
            <w:r>
              <w:t>-24.19%</w:t>
            </w:r>
          </w:p>
        </w:tc>
        <w:tc>
          <w:tcPr>
            <w:tcW w:w="907" w:type="dxa"/>
          </w:tcPr>
          <w:p w:rsidR="009B618A" w:rsidRDefault="009B618A" w:rsidP="009B618A">
            <w:pPr>
              <w:jc w:val="right"/>
            </w:pPr>
            <w:r>
              <w:t>0.87%</w:t>
            </w:r>
          </w:p>
        </w:tc>
      </w:tr>
      <w:tr w:rsidR="009B618A" w:rsidTr="009B618A">
        <w:tc>
          <w:tcPr>
            <w:tcW w:w="1429" w:type="dxa"/>
          </w:tcPr>
          <w:p w:rsidR="009B618A" w:rsidRDefault="009B618A" w:rsidP="009B618A">
            <w:pPr>
              <w:jc w:val="left"/>
            </w:pPr>
            <w:r>
              <w:rPr>
                <w:rFonts w:hint="eastAsia"/>
              </w:rPr>
              <w:t>自基金合同生效起至今</w:t>
            </w:r>
          </w:p>
        </w:tc>
        <w:tc>
          <w:tcPr>
            <w:tcW w:w="1315" w:type="dxa"/>
          </w:tcPr>
          <w:p w:rsidR="009B618A" w:rsidRDefault="009B618A" w:rsidP="009B618A">
            <w:pPr>
              <w:jc w:val="right"/>
            </w:pPr>
            <w:r>
              <w:t>-11.68%</w:t>
            </w:r>
          </w:p>
        </w:tc>
        <w:tc>
          <w:tcPr>
            <w:tcW w:w="1315" w:type="dxa"/>
          </w:tcPr>
          <w:p w:rsidR="009B618A" w:rsidRDefault="009B618A" w:rsidP="009B618A">
            <w:pPr>
              <w:jc w:val="right"/>
            </w:pPr>
            <w:r>
              <w:t>1.51%</w:t>
            </w:r>
          </w:p>
        </w:tc>
        <w:tc>
          <w:tcPr>
            <w:tcW w:w="1315" w:type="dxa"/>
          </w:tcPr>
          <w:p w:rsidR="009B618A" w:rsidRDefault="009B618A" w:rsidP="009B618A">
            <w:pPr>
              <w:jc w:val="right"/>
            </w:pPr>
            <w:r>
              <w:t>5.93%</w:t>
            </w:r>
          </w:p>
        </w:tc>
        <w:tc>
          <w:tcPr>
            <w:tcW w:w="1315" w:type="dxa"/>
          </w:tcPr>
          <w:p w:rsidR="009B618A" w:rsidRDefault="009B618A" w:rsidP="009B618A">
            <w:pPr>
              <w:jc w:val="right"/>
            </w:pPr>
            <w:r>
              <w:t>0.67%</w:t>
            </w:r>
          </w:p>
        </w:tc>
        <w:tc>
          <w:tcPr>
            <w:tcW w:w="907" w:type="dxa"/>
          </w:tcPr>
          <w:p w:rsidR="009B618A" w:rsidRDefault="009B618A" w:rsidP="009B618A">
            <w:pPr>
              <w:jc w:val="right"/>
            </w:pPr>
            <w:r>
              <w:t>-17.61%</w:t>
            </w:r>
          </w:p>
        </w:tc>
        <w:tc>
          <w:tcPr>
            <w:tcW w:w="907" w:type="dxa"/>
          </w:tcPr>
          <w:p w:rsidR="009B618A" w:rsidRDefault="009B618A" w:rsidP="009B618A">
            <w:pPr>
              <w:jc w:val="right"/>
            </w:pPr>
            <w:r>
              <w:t>0.84%</w:t>
            </w:r>
          </w:p>
        </w:tc>
      </w:tr>
    </w:tbl>
    <w:p w:rsidR="009B618A" w:rsidRDefault="009B618A" w:rsidP="009B618A">
      <w:pPr>
        <w:pStyle w:val="-3"/>
        <w:spacing w:before="156" w:after="156"/>
      </w:pPr>
      <w:r>
        <w:rPr>
          <w:rFonts w:hint="eastAsia"/>
        </w:rPr>
        <w:t>自基金合同生效以来基金份额累计净值增长率变动及其与同期业绩比较基准收益率变动的比较</w:t>
      </w:r>
    </w:p>
    <w:p w:rsidR="009B618A" w:rsidRDefault="009B618A" w:rsidP="009B618A">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9B618A" w:rsidRDefault="009B618A" w:rsidP="009B618A">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9B618A" w:rsidRDefault="009B618A" w:rsidP="009B618A">
      <w:pPr>
        <w:pStyle w:val="-8"/>
      </w:pPr>
      <w:r>
        <w:rPr>
          <w:rFonts w:hint="eastAsia"/>
        </w:rPr>
        <w:t>注：本基金从2021年9月7日起新增C类份额，C类份额自2021年9月8日起存续。</w:t>
      </w:r>
    </w:p>
    <w:p w:rsidR="009B618A" w:rsidRDefault="009B618A" w:rsidP="009B618A">
      <w:pPr>
        <w:pStyle w:val="-"/>
        <w:ind w:firstLine="420"/>
      </w:pPr>
      <w:r>
        <w:rPr>
          <w:rFonts w:hint="eastAsia"/>
        </w:rPr>
        <w:t>本基金业绩比较基准自2026年6月1日起由“沪深300指数收益率×60％＋上证国债指数收益率×40%”变更为“中证全指金融指数收益率×90%+中债-综合财富（1-3年）指数收益率×10%”。</w:t>
      </w:r>
    </w:p>
    <w:p w:rsidR="009B618A" w:rsidRDefault="009B618A" w:rsidP="009B618A">
      <w:pPr>
        <w:pStyle w:val="-1"/>
        <w:ind w:left="281" w:hanging="281"/>
      </w:pPr>
      <w:r>
        <w:rPr>
          <w:rFonts w:hint="eastAsia"/>
        </w:rPr>
        <w:t>管理人报告</w:t>
      </w:r>
    </w:p>
    <w:p w:rsidR="009B618A" w:rsidRDefault="009B618A" w:rsidP="009B618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B618A" w:rsidTr="008B501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B618A" w:rsidRPr="009B618A" w:rsidRDefault="009B618A" w:rsidP="009B618A">
            <w:pPr>
              <w:jc w:val="center"/>
              <w:rPr>
                <w:b/>
              </w:rPr>
            </w:pPr>
            <w:r w:rsidRPr="009B618A">
              <w:rPr>
                <w:rFonts w:hint="eastAsia"/>
                <w:b/>
              </w:rPr>
              <w:t>姓名</w:t>
            </w:r>
          </w:p>
        </w:tc>
        <w:tc>
          <w:tcPr>
            <w:tcW w:w="851" w:type="dxa"/>
            <w:vMerge w:val="restart"/>
          </w:tcPr>
          <w:p w:rsidR="009B618A" w:rsidRPr="009B618A" w:rsidRDefault="009B618A" w:rsidP="009B618A">
            <w:pPr>
              <w:jc w:val="center"/>
              <w:rPr>
                <w:b/>
              </w:rPr>
            </w:pPr>
            <w:r w:rsidRPr="009B618A">
              <w:rPr>
                <w:rFonts w:hint="eastAsia"/>
                <w:b/>
              </w:rPr>
              <w:t>职务</w:t>
            </w:r>
          </w:p>
        </w:tc>
        <w:tc>
          <w:tcPr>
            <w:tcW w:w="2234" w:type="dxa"/>
            <w:gridSpan w:val="2"/>
            <w:tcBorders>
              <w:bottom w:val="single" w:sz="4" w:space="0" w:color="auto"/>
            </w:tcBorders>
          </w:tcPr>
          <w:p w:rsidR="009B618A" w:rsidRPr="009B618A" w:rsidRDefault="009B618A" w:rsidP="009B618A">
            <w:pPr>
              <w:jc w:val="center"/>
              <w:rPr>
                <w:b/>
              </w:rPr>
            </w:pPr>
            <w:r w:rsidRPr="009B618A">
              <w:rPr>
                <w:rFonts w:hint="eastAsia"/>
                <w:b/>
              </w:rPr>
              <w:t>任本基金的基金经理期限</w:t>
            </w:r>
          </w:p>
        </w:tc>
        <w:tc>
          <w:tcPr>
            <w:tcW w:w="703" w:type="dxa"/>
            <w:vMerge w:val="restart"/>
          </w:tcPr>
          <w:p w:rsidR="009B618A" w:rsidRPr="009B618A" w:rsidRDefault="009B618A" w:rsidP="009B618A">
            <w:pPr>
              <w:jc w:val="center"/>
              <w:rPr>
                <w:b/>
              </w:rPr>
            </w:pPr>
            <w:r w:rsidRPr="009B618A">
              <w:rPr>
                <w:rFonts w:hint="eastAsia"/>
                <w:b/>
              </w:rPr>
              <w:t>证券从业年限</w:t>
            </w:r>
          </w:p>
        </w:tc>
        <w:tc>
          <w:tcPr>
            <w:tcW w:w="3856" w:type="dxa"/>
            <w:vMerge w:val="restart"/>
          </w:tcPr>
          <w:p w:rsidR="009B618A" w:rsidRPr="009B618A" w:rsidRDefault="009B618A" w:rsidP="009B618A">
            <w:pPr>
              <w:jc w:val="center"/>
              <w:rPr>
                <w:b/>
              </w:rPr>
            </w:pPr>
            <w:r w:rsidRPr="009B618A">
              <w:rPr>
                <w:rFonts w:hint="eastAsia"/>
                <w:b/>
              </w:rPr>
              <w:t>说明</w:t>
            </w:r>
          </w:p>
        </w:tc>
      </w:tr>
      <w:tr w:rsidR="009B618A" w:rsidTr="009B618A">
        <w:tc>
          <w:tcPr>
            <w:tcW w:w="862" w:type="dxa"/>
            <w:vMerge/>
          </w:tcPr>
          <w:p w:rsidR="009B618A" w:rsidRDefault="009B618A" w:rsidP="009B618A">
            <w:pPr>
              <w:jc w:val="left"/>
            </w:pPr>
          </w:p>
        </w:tc>
        <w:tc>
          <w:tcPr>
            <w:tcW w:w="851" w:type="dxa"/>
            <w:vMerge/>
          </w:tcPr>
          <w:p w:rsidR="009B618A" w:rsidRDefault="009B618A" w:rsidP="009B618A">
            <w:pPr>
              <w:jc w:val="left"/>
            </w:pPr>
          </w:p>
        </w:tc>
        <w:tc>
          <w:tcPr>
            <w:tcW w:w="1117" w:type="dxa"/>
            <w:shd w:val="clear" w:color="auto" w:fill="BFBFBF"/>
          </w:tcPr>
          <w:p w:rsidR="009B618A" w:rsidRPr="009B618A" w:rsidRDefault="009B618A" w:rsidP="009B618A">
            <w:pPr>
              <w:jc w:val="center"/>
              <w:rPr>
                <w:b/>
              </w:rPr>
            </w:pPr>
            <w:r w:rsidRPr="009B618A">
              <w:rPr>
                <w:rFonts w:hint="eastAsia"/>
                <w:b/>
              </w:rPr>
              <w:t>任职日期</w:t>
            </w:r>
          </w:p>
        </w:tc>
        <w:tc>
          <w:tcPr>
            <w:tcW w:w="1117" w:type="dxa"/>
            <w:shd w:val="clear" w:color="auto" w:fill="BFBFBF"/>
          </w:tcPr>
          <w:p w:rsidR="009B618A" w:rsidRPr="009B618A" w:rsidRDefault="009B618A" w:rsidP="009B618A">
            <w:pPr>
              <w:jc w:val="center"/>
              <w:rPr>
                <w:b/>
              </w:rPr>
            </w:pPr>
            <w:r w:rsidRPr="009B618A">
              <w:rPr>
                <w:rFonts w:hint="eastAsia"/>
                <w:b/>
              </w:rPr>
              <w:t>离任日期</w:t>
            </w:r>
          </w:p>
        </w:tc>
        <w:tc>
          <w:tcPr>
            <w:tcW w:w="703" w:type="dxa"/>
            <w:vMerge/>
          </w:tcPr>
          <w:p w:rsidR="009B618A" w:rsidRDefault="009B618A" w:rsidP="009B618A">
            <w:pPr>
              <w:jc w:val="left"/>
            </w:pPr>
          </w:p>
        </w:tc>
        <w:tc>
          <w:tcPr>
            <w:tcW w:w="3856" w:type="dxa"/>
            <w:vMerge/>
          </w:tcPr>
          <w:p w:rsidR="009B618A" w:rsidRDefault="009B618A" w:rsidP="009B618A">
            <w:pPr>
              <w:jc w:val="left"/>
            </w:pPr>
          </w:p>
        </w:tc>
      </w:tr>
      <w:tr w:rsidR="009B618A" w:rsidTr="009B618A">
        <w:tc>
          <w:tcPr>
            <w:tcW w:w="862" w:type="dxa"/>
          </w:tcPr>
          <w:p w:rsidR="009B618A" w:rsidRDefault="009B618A" w:rsidP="009B618A">
            <w:pPr>
              <w:jc w:val="left"/>
            </w:pPr>
            <w:r>
              <w:rPr>
                <w:rFonts w:hint="eastAsia"/>
              </w:rPr>
              <w:t>金岚枫</w:t>
            </w:r>
          </w:p>
        </w:tc>
        <w:tc>
          <w:tcPr>
            <w:tcW w:w="851" w:type="dxa"/>
          </w:tcPr>
          <w:p w:rsidR="009B618A" w:rsidRDefault="009B618A" w:rsidP="009B618A">
            <w:pPr>
              <w:jc w:val="left"/>
            </w:pPr>
            <w:r>
              <w:rPr>
                <w:rFonts w:hint="eastAsia"/>
              </w:rPr>
              <w:t>本基金基金经理</w:t>
            </w:r>
          </w:p>
        </w:tc>
        <w:tc>
          <w:tcPr>
            <w:tcW w:w="1117" w:type="dxa"/>
          </w:tcPr>
          <w:p w:rsidR="009B618A" w:rsidRDefault="009B618A" w:rsidP="009B618A">
            <w:pPr>
              <w:jc w:val="left"/>
            </w:pPr>
            <w:r>
              <w:rPr>
                <w:rFonts w:hint="eastAsia"/>
              </w:rPr>
              <w:t>2021</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9B618A" w:rsidRDefault="009B618A" w:rsidP="009B618A">
            <w:pPr>
              <w:jc w:val="right"/>
            </w:pPr>
            <w:r>
              <w:t>-</w:t>
            </w:r>
          </w:p>
        </w:tc>
        <w:tc>
          <w:tcPr>
            <w:tcW w:w="703" w:type="dxa"/>
          </w:tcPr>
          <w:p w:rsidR="009B618A" w:rsidRDefault="009B618A" w:rsidP="009B618A">
            <w:pPr>
              <w:jc w:val="left"/>
            </w:pPr>
            <w:r>
              <w:rPr>
                <w:rFonts w:hint="eastAsia"/>
              </w:rPr>
              <w:t>10</w:t>
            </w:r>
            <w:r>
              <w:rPr>
                <w:rFonts w:hint="eastAsia"/>
              </w:rPr>
              <w:t>年</w:t>
            </w:r>
          </w:p>
        </w:tc>
        <w:tc>
          <w:tcPr>
            <w:tcW w:w="3856" w:type="dxa"/>
          </w:tcPr>
          <w:p w:rsidR="009B618A" w:rsidRDefault="009B618A" w:rsidP="009B618A">
            <w:r>
              <w:rPr>
                <w:rFonts w:hint="eastAsia"/>
              </w:rPr>
              <w:t>中国国籍，南京大学会计学博士，具有基金从业资格。曾就职于招商银行杭州分行、汇添富基金，历任对公客户经理、行业分析师。</w:t>
            </w:r>
            <w:r>
              <w:rPr>
                <w:rFonts w:hint="eastAsia"/>
              </w:rPr>
              <w:t>2018</w:t>
            </w:r>
            <w:r>
              <w:rPr>
                <w:rFonts w:hint="eastAsia"/>
              </w:rPr>
              <w:t>年</w:t>
            </w:r>
            <w:r>
              <w:rPr>
                <w:rFonts w:hint="eastAsia"/>
              </w:rPr>
              <w:t>2</w:t>
            </w:r>
            <w:r>
              <w:rPr>
                <w:rFonts w:hint="eastAsia"/>
              </w:rPr>
              <w:t>月加入南方基金，任权益研究部金融行业研究员、总量组组长；</w:t>
            </w:r>
            <w:r>
              <w:rPr>
                <w:rFonts w:hint="eastAsia"/>
              </w:rPr>
              <w:t>2021</w:t>
            </w:r>
            <w:r>
              <w:rPr>
                <w:rFonts w:hint="eastAsia"/>
              </w:rPr>
              <w:t>年</w:t>
            </w:r>
            <w:r>
              <w:rPr>
                <w:rFonts w:hint="eastAsia"/>
              </w:rPr>
              <w:t>5</w:t>
            </w:r>
            <w:r>
              <w:rPr>
                <w:rFonts w:hint="eastAsia"/>
              </w:rPr>
              <w:t>月</w:t>
            </w:r>
            <w:r>
              <w:rPr>
                <w:rFonts w:hint="eastAsia"/>
              </w:rPr>
              <w:t>21</w:t>
            </w:r>
            <w:r>
              <w:rPr>
                <w:rFonts w:hint="eastAsia"/>
              </w:rPr>
              <w:t>日至今，任南方金融混合基金经理；</w:t>
            </w:r>
            <w:r>
              <w:rPr>
                <w:rFonts w:hint="eastAsia"/>
              </w:rPr>
              <w:t>2024</w:t>
            </w:r>
            <w:r>
              <w:rPr>
                <w:rFonts w:hint="eastAsia"/>
              </w:rPr>
              <w:t>年</w:t>
            </w:r>
            <w:r>
              <w:rPr>
                <w:rFonts w:hint="eastAsia"/>
              </w:rPr>
              <w:t>8</w:t>
            </w:r>
            <w:r>
              <w:rPr>
                <w:rFonts w:hint="eastAsia"/>
              </w:rPr>
              <w:t>月</w:t>
            </w:r>
            <w:r>
              <w:rPr>
                <w:rFonts w:hint="eastAsia"/>
              </w:rPr>
              <w:t>2</w:t>
            </w:r>
            <w:r>
              <w:rPr>
                <w:rFonts w:hint="eastAsia"/>
              </w:rPr>
              <w:t>日至今，任南方智弘混合基金经理。</w:t>
            </w:r>
          </w:p>
        </w:tc>
      </w:tr>
    </w:tbl>
    <w:p w:rsidR="009B618A" w:rsidRDefault="009B618A" w:rsidP="009B618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B618A" w:rsidRDefault="009B618A" w:rsidP="009B618A">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9B618A" w:rsidRDefault="009B618A" w:rsidP="009B618A">
      <w:pPr>
        <w:pStyle w:val="-"/>
        <w:ind w:firstLine="420"/>
      </w:pPr>
      <w:r>
        <w:rPr>
          <w:rFonts w:hint="eastAsia"/>
        </w:rPr>
        <w:t>3、根据2026年7月11日发布的《关于南方金融主题灵活配置混合型证券投资基金变更基金经理的公告》，金岚枫不再担任本基金的基金经理，新增蒋昭鹏担任本基金的基金经理。</w:t>
      </w:r>
    </w:p>
    <w:p w:rsidR="009B618A" w:rsidRDefault="009B618A" w:rsidP="009B618A">
      <w:pPr>
        <w:pStyle w:val="-2"/>
        <w:spacing w:before="312"/>
      </w:pPr>
      <w:r>
        <w:rPr>
          <w:rFonts w:hint="eastAsia"/>
        </w:rPr>
        <w:t>管理人对报告期内本基金运作遵规守信情况的说明</w:t>
      </w:r>
    </w:p>
    <w:p w:rsidR="009B618A" w:rsidRDefault="009B618A" w:rsidP="009B618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B618A" w:rsidRDefault="009B618A" w:rsidP="009B618A">
      <w:pPr>
        <w:pStyle w:val="-2"/>
        <w:spacing w:before="312"/>
      </w:pPr>
      <w:r>
        <w:rPr>
          <w:rFonts w:hint="eastAsia"/>
        </w:rPr>
        <w:t>公平交易专项说明</w:t>
      </w:r>
    </w:p>
    <w:p w:rsidR="009B618A" w:rsidRDefault="009B618A" w:rsidP="009B618A">
      <w:pPr>
        <w:pStyle w:val="-3"/>
        <w:spacing w:before="156" w:after="156"/>
      </w:pPr>
      <w:r>
        <w:rPr>
          <w:rFonts w:hint="eastAsia"/>
        </w:rPr>
        <w:t>公平交易制度的执行情况</w:t>
      </w:r>
    </w:p>
    <w:p w:rsidR="009B618A" w:rsidRDefault="009B618A" w:rsidP="009B618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B618A" w:rsidRDefault="009B618A" w:rsidP="009B618A">
      <w:pPr>
        <w:pStyle w:val="-3"/>
        <w:spacing w:before="156" w:after="156"/>
      </w:pPr>
      <w:r>
        <w:rPr>
          <w:rFonts w:hint="eastAsia"/>
        </w:rPr>
        <w:t>异常交易行为的专项说明</w:t>
      </w:r>
    </w:p>
    <w:p w:rsidR="009B618A" w:rsidRDefault="009B618A" w:rsidP="009B618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B618A" w:rsidRDefault="009B618A" w:rsidP="009B618A">
      <w:pPr>
        <w:pStyle w:val="-2"/>
        <w:spacing w:before="312"/>
      </w:pPr>
      <w:r>
        <w:rPr>
          <w:rFonts w:hint="eastAsia"/>
        </w:rPr>
        <w:t>报告期内基金投资策略和运作分析</w:t>
      </w:r>
    </w:p>
    <w:p w:rsidR="009B618A" w:rsidRDefault="009B618A" w:rsidP="009B618A">
      <w:pPr>
        <w:pStyle w:val="-"/>
        <w:ind w:firstLine="420"/>
      </w:pPr>
      <w:r>
        <w:rPr>
          <w:rFonts w:hint="eastAsia"/>
        </w:rPr>
        <w:t>2026年二季度，A股金融板块走出"分化→普跌→爆发"的大致行情。（1）4-5月：弱势分化，金融板块整体受压。 市场资金高度集中于AI、半导体等成长赛道，金融板块持续失血。券商指数5月下跌4.31%，跑输沪深300指数6.07个百分点。保险板块延续自1月以来的下行趋势，最大回撤高达33.8%，成为所有金融细分领域中最弱势的板块。银行板块表现相对稳健，但同样缺乏向上弹性。（2）6月：政策催化，大金融集中爆发。 6月22日成为全季转折点。当日陆家嘴论坛释放资本市场改革开放信号，券商指数单日涨幅超7.4%，保险主题指数涨超5.4%。</w:t>
      </w:r>
    </w:p>
    <w:p w:rsidR="009B618A" w:rsidRDefault="009B618A" w:rsidP="009B618A">
      <w:pPr>
        <w:pStyle w:val="-"/>
        <w:ind w:firstLine="420"/>
      </w:pPr>
      <w:r>
        <w:rPr>
          <w:rFonts w:hint="eastAsia"/>
        </w:rPr>
        <w:t>2026年二季度，本基金整体承压。4-5月受金融板块结构性分化和科技主线资金分流影响，净值持续走弱。6月下旬大金融板块爆发带来阶段性修复，但基金持仓偏重金融科</w:t>
      </w:r>
      <w:r>
        <w:rPr>
          <w:rFonts w:hint="eastAsia"/>
        </w:rPr>
        <w:lastRenderedPageBreak/>
        <w:t>技与中小券商/期货方向，未能充分享受银行、头部券商反弹的贝塔收益，全季仍录得较大回撤。但6月末至7月初反弹弹性较强，金融AI持仓在政策催化行情中具备进攻性。</w:t>
      </w:r>
    </w:p>
    <w:p w:rsidR="009B618A" w:rsidRDefault="009B618A" w:rsidP="009B618A">
      <w:pPr>
        <w:pStyle w:val="-"/>
        <w:ind w:firstLine="420"/>
      </w:pPr>
      <w:r>
        <w:rPr>
          <w:rFonts w:hint="eastAsia"/>
        </w:rPr>
        <w:t>从具体操作来看，本产品对部分金融科技标的做了加仓，因为这类是券商的增强品种，与此同时减少了部分分散的区域或小券商类的标的；同时增加了期货等多元金融标的，也在保险板块持续回调后做了一定的加仓。</w:t>
      </w:r>
    </w:p>
    <w:p w:rsidR="009B618A" w:rsidRDefault="009B618A" w:rsidP="009B618A">
      <w:pPr>
        <w:pStyle w:val="-"/>
        <w:ind w:firstLine="420"/>
      </w:pPr>
      <w:r>
        <w:rPr>
          <w:rFonts w:hint="eastAsia"/>
        </w:rPr>
        <w:t>展望三季度，若大金融板块的估值修复行情能够延续，叠加金融AI产业趋势持续深化，基金持仓在反弹行情中具备较好的配置价值。具体来看：从板块的未来走势来看，金融板块内部分化预计延续。券商在交易活跃、券商对科技股的投资收益的催化下景气与估值性价比兼具，仍是金融板块内相对占优方向；保险短期受权益波动与长端利率扰动，但中期估值与险资增配逻辑仍在；金融科技/金融IT弹性高、与成长风格相关度高，但短期波动加剧；银行、地产分别受高股息风格阶段性走弱与基本面筑底压制。</w:t>
      </w:r>
    </w:p>
    <w:p w:rsidR="009B618A" w:rsidRDefault="009B618A" w:rsidP="009B618A">
      <w:pPr>
        <w:pStyle w:val="-"/>
        <w:ind w:firstLine="420"/>
      </w:pPr>
      <w:r>
        <w:rPr>
          <w:rFonts w:hint="eastAsia"/>
        </w:rPr>
        <w:t>后续，本产品将继续择机增加券商板块的配置比例，并在未来某些时点兑现金融科技后切换为优质银行等顺周期标的。</w:t>
      </w:r>
    </w:p>
    <w:p w:rsidR="009B618A" w:rsidRDefault="009B618A" w:rsidP="009B618A">
      <w:pPr>
        <w:pStyle w:val="-2"/>
        <w:spacing w:before="312"/>
      </w:pPr>
      <w:r>
        <w:rPr>
          <w:rFonts w:hint="eastAsia"/>
        </w:rPr>
        <w:t>报告期内基金的业绩表现</w:t>
      </w:r>
    </w:p>
    <w:p w:rsidR="009B618A" w:rsidRDefault="009B618A" w:rsidP="009B618A">
      <w:pPr>
        <w:pStyle w:val="-"/>
        <w:ind w:firstLine="420"/>
      </w:pPr>
      <w:r>
        <w:rPr>
          <w:rFonts w:hint="eastAsia"/>
        </w:rPr>
        <w:t>截至报告期末，本基金A份额净值为1.1087元，报告期内，份额净值增长率为-7.40%，同期业绩基准增长率为3.98%；本基金C份额净值为1.0763元，报告期内，份额净值增长率为-7.53%，同期业绩基准增长率为3.98%。</w:t>
      </w:r>
    </w:p>
    <w:p w:rsidR="009B618A" w:rsidRDefault="009B618A" w:rsidP="009B618A">
      <w:pPr>
        <w:pStyle w:val="-2"/>
        <w:spacing w:before="312"/>
      </w:pPr>
      <w:r>
        <w:rPr>
          <w:rFonts w:hint="eastAsia"/>
        </w:rPr>
        <w:t>报告期内基金持有人数或基金资产净值预警说明</w:t>
      </w:r>
    </w:p>
    <w:p w:rsidR="009B618A" w:rsidRDefault="009B618A" w:rsidP="009B618A">
      <w:pPr>
        <w:pStyle w:val="-"/>
        <w:ind w:firstLine="420"/>
      </w:pPr>
      <w:r>
        <w:rPr>
          <w:rFonts w:hint="eastAsia"/>
        </w:rPr>
        <w:t>报告期内，本基金未出现连续二十个交易日基金份额持有人数量不满二百人或者基金资产净值低于五千万元的情形。</w:t>
      </w:r>
    </w:p>
    <w:p w:rsidR="009B618A" w:rsidRDefault="009B618A" w:rsidP="009B618A">
      <w:pPr>
        <w:pStyle w:val="-1"/>
        <w:ind w:left="281" w:hanging="281"/>
      </w:pPr>
      <w:r>
        <w:rPr>
          <w:rFonts w:hint="eastAsia"/>
        </w:rPr>
        <w:t>投资组合报告</w:t>
      </w:r>
    </w:p>
    <w:p w:rsidR="009B618A" w:rsidRDefault="009B618A" w:rsidP="009B618A">
      <w:pPr>
        <w:pStyle w:val="-2"/>
        <w:spacing w:before="312"/>
      </w:pPr>
      <w:r>
        <w:rPr>
          <w:rFonts w:hint="eastAsia"/>
        </w:rPr>
        <w:t>报告期末基金资产组合情况</w:t>
      </w:r>
    </w:p>
    <w:p w:rsidR="009B618A" w:rsidRDefault="009B618A" w:rsidP="009B618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B618A" w:rsidTr="009B618A">
        <w:trPr>
          <w:cnfStyle w:val="100000000000" w:firstRow="1" w:lastRow="0" w:firstColumn="0" w:lastColumn="0" w:oddVBand="0" w:evenVBand="0" w:oddHBand="0" w:evenHBand="0" w:firstRowFirstColumn="0" w:firstRowLastColumn="0" w:lastRowFirstColumn="0" w:lastRowLastColumn="0"/>
        </w:trPr>
        <w:tc>
          <w:tcPr>
            <w:tcW w:w="646" w:type="dxa"/>
          </w:tcPr>
          <w:p w:rsidR="009B618A" w:rsidRPr="009B618A" w:rsidRDefault="009B618A" w:rsidP="009B618A">
            <w:pPr>
              <w:jc w:val="center"/>
              <w:rPr>
                <w:b/>
              </w:rPr>
            </w:pPr>
            <w:r w:rsidRPr="009B618A">
              <w:rPr>
                <w:rFonts w:hint="eastAsia"/>
                <w:b/>
              </w:rPr>
              <w:t>序号</w:t>
            </w:r>
          </w:p>
        </w:tc>
        <w:tc>
          <w:tcPr>
            <w:tcW w:w="2971" w:type="dxa"/>
          </w:tcPr>
          <w:p w:rsidR="009B618A" w:rsidRPr="009B618A" w:rsidRDefault="009B618A" w:rsidP="009B618A">
            <w:pPr>
              <w:jc w:val="center"/>
              <w:rPr>
                <w:b/>
              </w:rPr>
            </w:pPr>
            <w:r w:rsidRPr="009B618A">
              <w:rPr>
                <w:rFonts w:hint="eastAsia"/>
                <w:b/>
              </w:rPr>
              <w:t>项目</w:t>
            </w:r>
          </w:p>
        </w:tc>
        <w:tc>
          <w:tcPr>
            <w:tcW w:w="2381" w:type="dxa"/>
          </w:tcPr>
          <w:p w:rsidR="009B618A" w:rsidRPr="009B618A" w:rsidRDefault="009B618A" w:rsidP="009B618A">
            <w:pPr>
              <w:jc w:val="center"/>
              <w:rPr>
                <w:b/>
              </w:rPr>
            </w:pPr>
            <w:r w:rsidRPr="009B618A">
              <w:rPr>
                <w:rFonts w:hint="eastAsia"/>
                <w:b/>
              </w:rPr>
              <w:t>金额（元）</w:t>
            </w:r>
          </w:p>
        </w:tc>
        <w:tc>
          <w:tcPr>
            <w:tcW w:w="2506" w:type="dxa"/>
          </w:tcPr>
          <w:p w:rsidR="009B618A" w:rsidRPr="009B618A" w:rsidRDefault="009B618A" w:rsidP="009B618A">
            <w:pPr>
              <w:jc w:val="center"/>
              <w:rPr>
                <w:b/>
              </w:rPr>
            </w:pPr>
            <w:r w:rsidRPr="009B618A">
              <w:rPr>
                <w:rFonts w:hint="eastAsia"/>
                <w:b/>
              </w:rPr>
              <w:t>占基金总资产的比例（</w:t>
            </w:r>
            <w:r w:rsidRPr="009B618A">
              <w:rPr>
                <w:rFonts w:hint="eastAsia"/>
                <w:b/>
              </w:rPr>
              <w:t>%</w:t>
            </w:r>
            <w:r w:rsidRPr="009B618A">
              <w:rPr>
                <w:rFonts w:hint="eastAsia"/>
                <w:b/>
              </w:rPr>
              <w:t>）</w:t>
            </w:r>
          </w:p>
        </w:tc>
      </w:tr>
      <w:tr w:rsidR="009B618A" w:rsidTr="009B618A">
        <w:tc>
          <w:tcPr>
            <w:tcW w:w="646" w:type="dxa"/>
          </w:tcPr>
          <w:p w:rsidR="009B618A" w:rsidRDefault="009B618A" w:rsidP="009B618A">
            <w:pPr>
              <w:jc w:val="center"/>
            </w:pPr>
            <w:r>
              <w:t>1</w:t>
            </w:r>
          </w:p>
        </w:tc>
        <w:tc>
          <w:tcPr>
            <w:tcW w:w="2971" w:type="dxa"/>
          </w:tcPr>
          <w:p w:rsidR="009B618A" w:rsidRDefault="009B618A" w:rsidP="009B618A">
            <w:pPr>
              <w:jc w:val="left"/>
            </w:pPr>
            <w:r>
              <w:rPr>
                <w:rFonts w:hint="eastAsia"/>
              </w:rPr>
              <w:t>权益投资</w:t>
            </w:r>
          </w:p>
        </w:tc>
        <w:tc>
          <w:tcPr>
            <w:tcW w:w="2381" w:type="dxa"/>
          </w:tcPr>
          <w:p w:rsidR="009B618A" w:rsidRDefault="009B618A" w:rsidP="009B618A">
            <w:pPr>
              <w:jc w:val="right"/>
            </w:pPr>
            <w:r>
              <w:t>196,668,595.50</w:t>
            </w:r>
          </w:p>
        </w:tc>
        <w:tc>
          <w:tcPr>
            <w:tcW w:w="2506" w:type="dxa"/>
          </w:tcPr>
          <w:p w:rsidR="009B618A" w:rsidRDefault="009B618A" w:rsidP="009B618A">
            <w:pPr>
              <w:jc w:val="right"/>
            </w:pPr>
            <w:r>
              <w:t>92.70</w:t>
            </w:r>
          </w:p>
        </w:tc>
      </w:tr>
      <w:tr w:rsidR="009B618A" w:rsidTr="009B618A">
        <w:tc>
          <w:tcPr>
            <w:tcW w:w="646" w:type="dxa"/>
          </w:tcPr>
          <w:p w:rsidR="009B618A" w:rsidRDefault="009B618A" w:rsidP="009B618A">
            <w:pPr>
              <w:jc w:val="center"/>
            </w:pPr>
          </w:p>
        </w:tc>
        <w:tc>
          <w:tcPr>
            <w:tcW w:w="2971" w:type="dxa"/>
          </w:tcPr>
          <w:p w:rsidR="009B618A" w:rsidRDefault="009B618A" w:rsidP="009B618A">
            <w:pPr>
              <w:jc w:val="left"/>
            </w:pPr>
            <w:r>
              <w:rPr>
                <w:rFonts w:hint="eastAsia"/>
              </w:rPr>
              <w:t>其中：股票</w:t>
            </w:r>
          </w:p>
        </w:tc>
        <w:tc>
          <w:tcPr>
            <w:tcW w:w="2381" w:type="dxa"/>
          </w:tcPr>
          <w:p w:rsidR="009B618A" w:rsidRDefault="009B618A" w:rsidP="009B618A">
            <w:pPr>
              <w:jc w:val="right"/>
            </w:pPr>
            <w:r>
              <w:t>196,668,595.50</w:t>
            </w:r>
          </w:p>
        </w:tc>
        <w:tc>
          <w:tcPr>
            <w:tcW w:w="2506" w:type="dxa"/>
          </w:tcPr>
          <w:p w:rsidR="009B618A" w:rsidRDefault="009B618A" w:rsidP="009B618A">
            <w:pPr>
              <w:jc w:val="right"/>
            </w:pPr>
            <w:r>
              <w:t>92.70</w:t>
            </w:r>
          </w:p>
        </w:tc>
      </w:tr>
      <w:tr w:rsidR="009B618A" w:rsidTr="009B618A">
        <w:tc>
          <w:tcPr>
            <w:tcW w:w="646" w:type="dxa"/>
          </w:tcPr>
          <w:p w:rsidR="009B618A" w:rsidRDefault="009B618A" w:rsidP="009B618A">
            <w:pPr>
              <w:jc w:val="center"/>
            </w:pPr>
            <w:r>
              <w:t>2</w:t>
            </w:r>
          </w:p>
        </w:tc>
        <w:tc>
          <w:tcPr>
            <w:tcW w:w="2971" w:type="dxa"/>
          </w:tcPr>
          <w:p w:rsidR="009B618A" w:rsidRDefault="009B618A" w:rsidP="009B618A">
            <w:pPr>
              <w:jc w:val="left"/>
            </w:pPr>
            <w:r>
              <w:rPr>
                <w:rFonts w:hint="eastAsia"/>
              </w:rPr>
              <w:t>基金投资</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r>
              <w:t>3</w:t>
            </w:r>
          </w:p>
        </w:tc>
        <w:tc>
          <w:tcPr>
            <w:tcW w:w="2971" w:type="dxa"/>
          </w:tcPr>
          <w:p w:rsidR="009B618A" w:rsidRDefault="009B618A" w:rsidP="009B618A">
            <w:pPr>
              <w:jc w:val="left"/>
            </w:pPr>
            <w:r>
              <w:rPr>
                <w:rFonts w:hint="eastAsia"/>
              </w:rPr>
              <w:t>固定收益投资</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p>
        </w:tc>
        <w:tc>
          <w:tcPr>
            <w:tcW w:w="2971" w:type="dxa"/>
          </w:tcPr>
          <w:p w:rsidR="009B618A" w:rsidRDefault="009B618A" w:rsidP="009B618A">
            <w:pPr>
              <w:jc w:val="left"/>
            </w:pPr>
            <w:r>
              <w:rPr>
                <w:rFonts w:hint="eastAsia"/>
              </w:rPr>
              <w:t>其中：债券</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p>
        </w:tc>
        <w:tc>
          <w:tcPr>
            <w:tcW w:w="2971" w:type="dxa"/>
          </w:tcPr>
          <w:p w:rsidR="009B618A" w:rsidRDefault="009B618A" w:rsidP="009B618A">
            <w:pPr>
              <w:jc w:val="left"/>
            </w:pPr>
            <w:r>
              <w:rPr>
                <w:rFonts w:hint="eastAsia"/>
              </w:rPr>
              <w:t xml:space="preserve">      </w:t>
            </w:r>
            <w:r>
              <w:rPr>
                <w:rFonts w:hint="eastAsia"/>
              </w:rPr>
              <w:t>资产支持证券</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r>
              <w:lastRenderedPageBreak/>
              <w:t>4</w:t>
            </w:r>
          </w:p>
        </w:tc>
        <w:tc>
          <w:tcPr>
            <w:tcW w:w="2971" w:type="dxa"/>
          </w:tcPr>
          <w:p w:rsidR="009B618A" w:rsidRDefault="009B618A" w:rsidP="009B618A">
            <w:pPr>
              <w:jc w:val="left"/>
            </w:pPr>
            <w:r>
              <w:rPr>
                <w:rFonts w:hint="eastAsia"/>
              </w:rPr>
              <w:t>贵金属投资</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r>
              <w:t>5</w:t>
            </w:r>
          </w:p>
        </w:tc>
        <w:tc>
          <w:tcPr>
            <w:tcW w:w="2971" w:type="dxa"/>
          </w:tcPr>
          <w:p w:rsidR="009B618A" w:rsidRDefault="009B618A" w:rsidP="009B618A">
            <w:pPr>
              <w:jc w:val="left"/>
            </w:pPr>
            <w:r>
              <w:rPr>
                <w:rFonts w:hint="eastAsia"/>
              </w:rPr>
              <w:t>金融衍生品投资</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r>
              <w:t>6</w:t>
            </w:r>
          </w:p>
        </w:tc>
        <w:tc>
          <w:tcPr>
            <w:tcW w:w="2971" w:type="dxa"/>
          </w:tcPr>
          <w:p w:rsidR="009B618A" w:rsidRDefault="009B618A" w:rsidP="009B618A">
            <w:pPr>
              <w:jc w:val="left"/>
            </w:pPr>
            <w:r>
              <w:rPr>
                <w:rFonts w:hint="eastAsia"/>
              </w:rPr>
              <w:t>买入返售金融资产</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p>
        </w:tc>
        <w:tc>
          <w:tcPr>
            <w:tcW w:w="2971" w:type="dxa"/>
          </w:tcPr>
          <w:p w:rsidR="009B618A" w:rsidRDefault="009B618A" w:rsidP="009B618A">
            <w:pPr>
              <w:jc w:val="left"/>
            </w:pPr>
            <w:r>
              <w:rPr>
                <w:rFonts w:hint="eastAsia"/>
              </w:rPr>
              <w:t>其中：买断式回购的买入返售金融资产</w:t>
            </w:r>
          </w:p>
        </w:tc>
        <w:tc>
          <w:tcPr>
            <w:tcW w:w="2381" w:type="dxa"/>
          </w:tcPr>
          <w:p w:rsidR="009B618A" w:rsidRDefault="009B618A" w:rsidP="009B618A">
            <w:pPr>
              <w:jc w:val="right"/>
            </w:pPr>
            <w:r>
              <w:t>-</w:t>
            </w:r>
          </w:p>
        </w:tc>
        <w:tc>
          <w:tcPr>
            <w:tcW w:w="2506" w:type="dxa"/>
          </w:tcPr>
          <w:p w:rsidR="009B618A" w:rsidRDefault="009B618A" w:rsidP="009B618A">
            <w:pPr>
              <w:jc w:val="right"/>
            </w:pPr>
            <w:r>
              <w:t>-</w:t>
            </w:r>
          </w:p>
        </w:tc>
      </w:tr>
      <w:tr w:rsidR="009B618A" w:rsidTr="009B618A">
        <w:tc>
          <w:tcPr>
            <w:tcW w:w="646" w:type="dxa"/>
          </w:tcPr>
          <w:p w:rsidR="009B618A" w:rsidRDefault="009B618A" w:rsidP="009B618A">
            <w:pPr>
              <w:jc w:val="center"/>
            </w:pPr>
            <w:r>
              <w:t>7</w:t>
            </w:r>
          </w:p>
        </w:tc>
        <w:tc>
          <w:tcPr>
            <w:tcW w:w="2971" w:type="dxa"/>
          </w:tcPr>
          <w:p w:rsidR="009B618A" w:rsidRDefault="009B618A" w:rsidP="009B618A">
            <w:pPr>
              <w:jc w:val="left"/>
            </w:pPr>
            <w:r>
              <w:rPr>
                <w:rFonts w:hint="eastAsia"/>
              </w:rPr>
              <w:t>银行存款和结算备付金合计</w:t>
            </w:r>
          </w:p>
        </w:tc>
        <w:tc>
          <w:tcPr>
            <w:tcW w:w="2381" w:type="dxa"/>
          </w:tcPr>
          <w:p w:rsidR="009B618A" w:rsidRDefault="009B618A" w:rsidP="009B618A">
            <w:pPr>
              <w:jc w:val="right"/>
            </w:pPr>
            <w:r>
              <w:t>14,129,801.55</w:t>
            </w:r>
          </w:p>
        </w:tc>
        <w:tc>
          <w:tcPr>
            <w:tcW w:w="2506" w:type="dxa"/>
          </w:tcPr>
          <w:p w:rsidR="009B618A" w:rsidRDefault="009B618A" w:rsidP="009B618A">
            <w:pPr>
              <w:jc w:val="right"/>
            </w:pPr>
            <w:r>
              <w:t>6.66</w:t>
            </w:r>
          </w:p>
        </w:tc>
      </w:tr>
      <w:tr w:rsidR="009B618A" w:rsidTr="009B618A">
        <w:tc>
          <w:tcPr>
            <w:tcW w:w="646" w:type="dxa"/>
          </w:tcPr>
          <w:p w:rsidR="009B618A" w:rsidRDefault="009B618A" w:rsidP="009B618A">
            <w:pPr>
              <w:jc w:val="center"/>
            </w:pPr>
            <w:r>
              <w:t>8</w:t>
            </w:r>
          </w:p>
        </w:tc>
        <w:tc>
          <w:tcPr>
            <w:tcW w:w="2971" w:type="dxa"/>
          </w:tcPr>
          <w:p w:rsidR="009B618A" w:rsidRDefault="009B618A" w:rsidP="009B618A">
            <w:pPr>
              <w:jc w:val="left"/>
            </w:pPr>
            <w:r>
              <w:rPr>
                <w:rFonts w:hint="eastAsia"/>
              </w:rPr>
              <w:t>其他资产</w:t>
            </w:r>
          </w:p>
        </w:tc>
        <w:tc>
          <w:tcPr>
            <w:tcW w:w="2381" w:type="dxa"/>
          </w:tcPr>
          <w:p w:rsidR="009B618A" w:rsidRDefault="009B618A" w:rsidP="009B618A">
            <w:pPr>
              <w:jc w:val="right"/>
            </w:pPr>
            <w:r>
              <w:t>1,350,489.29</w:t>
            </w:r>
          </w:p>
        </w:tc>
        <w:tc>
          <w:tcPr>
            <w:tcW w:w="2506" w:type="dxa"/>
          </w:tcPr>
          <w:p w:rsidR="009B618A" w:rsidRDefault="009B618A" w:rsidP="009B618A">
            <w:pPr>
              <w:jc w:val="right"/>
            </w:pPr>
            <w:r>
              <w:t>0.64</w:t>
            </w:r>
          </w:p>
        </w:tc>
      </w:tr>
      <w:tr w:rsidR="009B618A" w:rsidTr="009B618A">
        <w:tc>
          <w:tcPr>
            <w:tcW w:w="646" w:type="dxa"/>
          </w:tcPr>
          <w:p w:rsidR="009B618A" w:rsidRDefault="009B618A" w:rsidP="009B618A">
            <w:pPr>
              <w:jc w:val="center"/>
            </w:pPr>
            <w:r>
              <w:t>9</w:t>
            </w:r>
          </w:p>
        </w:tc>
        <w:tc>
          <w:tcPr>
            <w:tcW w:w="2971" w:type="dxa"/>
          </w:tcPr>
          <w:p w:rsidR="009B618A" w:rsidRDefault="009B618A" w:rsidP="009B618A">
            <w:pPr>
              <w:jc w:val="left"/>
            </w:pPr>
            <w:r>
              <w:rPr>
                <w:rFonts w:hint="eastAsia"/>
              </w:rPr>
              <w:t>合计</w:t>
            </w:r>
          </w:p>
        </w:tc>
        <w:tc>
          <w:tcPr>
            <w:tcW w:w="2381" w:type="dxa"/>
          </w:tcPr>
          <w:p w:rsidR="009B618A" w:rsidRDefault="009B618A" w:rsidP="009B618A">
            <w:pPr>
              <w:jc w:val="right"/>
            </w:pPr>
            <w:r>
              <w:t>212,148,886.34</w:t>
            </w:r>
          </w:p>
        </w:tc>
        <w:tc>
          <w:tcPr>
            <w:tcW w:w="2506" w:type="dxa"/>
          </w:tcPr>
          <w:p w:rsidR="009B618A" w:rsidRDefault="009B618A" w:rsidP="009B618A">
            <w:pPr>
              <w:jc w:val="right"/>
            </w:pPr>
            <w:r>
              <w:t>100.00</w:t>
            </w:r>
          </w:p>
        </w:tc>
      </w:tr>
    </w:tbl>
    <w:p w:rsidR="009B618A" w:rsidRDefault="009B618A" w:rsidP="009B618A">
      <w:pPr>
        <w:pStyle w:val="-2"/>
        <w:spacing w:before="312"/>
      </w:pPr>
      <w:r>
        <w:rPr>
          <w:rFonts w:hint="eastAsia"/>
        </w:rPr>
        <w:t>报告期末按行业分类的股票投资组合</w:t>
      </w:r>
    </w:p>
    <w:p w:rsidR="009B618A" w:rsidRDefault="009B618A" w:rsidP="009B618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B618A" w:rsidTr="009B618A">
        <w:trPr>
          <w:cnfStyle w:val="100000000000" w:firstRow="1" w:lastRow="0" w:firstColumn="0" w:lastColumn="0" w:oddVBand="0" w:evenVBand="0" w:oddHBand="0" w:evenHBand="0" w:firstRowFirstColumn="0" w:firstRowLastColumn="0" w:lastRowFirstColumn="0" w:lastRowLastColumn="0"/>
        </w:trPr>
        <w:tc>
          <w:tcPr>
            <w:tcW w:w="646" w:type="dxa"/>
          </w:tcPr>
          <w:p w:rsidR="009B618A" w:rsidRPr="009B618A" w:rsidRDefault="009B618A" w:rsidP="009B618A">
            <w:pPr>
              <w:jc w:val="center"/>
              <w:rPr>
                <w:b/>
              </w:rPr>
            </w:pPr>
            <w:r w:rsidRPr="009B618A">
              <w:rPr>
                <w:rFonts w:hint="eastAsia"/>
                <w:b/>
              </w:rPr>
              <w:t>代码</w:t>
            </w:r>
          </w:p>
        </w:tc>
        <w:tc>
          <w:tcPr>
            <w:tcW w:w="3595" w:type="dxa"/>
          </w:tcPr>
          <w:p w:rsidR="009B618A" w:rsidRPr="009B618A" w:rsidRDefault="009B618A" w:rsidP="009B618A">
            <w:pPr>
              <w:jc w:val="center"/>
              <w:rPr>
                <w:b/>
              </w:rPr>
            </w:pPr>
            <w:r w:rsidRPr="009B618A">
              <w:rPr>
                <w:rFonts w:hint="eastAsia"/>
                <w:b/>
              </w:rPr>
              <w:t>行业类别</w:t>
            </w:r>
          </w:p>
        </w:tc>
        <w:tc>
          <w:tcPr>
            <w:tcW w:w="1769" w:type="dxa"/>
          </w:tcPr>
          <w:p w:rsidR="009B618A" w:rsidRPr="009B618A" w:rsidRDefault="009B618A" w:rsidP="009B618A">
            <w:pPr>
              <w:jc w:val="center"/>
              <w:rPr>
                <w:b/>
              </w:rPr>
            </w:pPr>
            <w:r w:rsidRPr="009B618A">
              <w:rPr>
                <w:rFonts w:hint="eastAsia"/>
                <w:b/>
              </w:rPr>
              <w:t>公允价值（元）</w:t>
            </w:r>
          </w:p>
        </w:tc>
        <w:tc>
          <w:tcPr>
            <w:tcW w:w="2495" w:type="dxa"/>
          </w:tcPr>
          <w:p w:rsidR="009B618A" w:rsidRPr="009B618A" w:rsidRDefault="009B618A" w:rsidP="009B618A">
            <w:pPr>
              <w:jc w:val="center"/>
              <w:rPr>
                <w:b/>
              </w:rPr>
            </w:pPr>
            <w:r w:rsidRPr="009B618A">
              <w:rPr>
                <w:rFonts w:hint="eastAsia"/>
                <w:b/>
              </w:rPr>
              <w:t>占基金资产净值比例（％）</w:t>
            </w:r>
          </w:p>
        </w:tc>
      </w:tr>
      <w:tr w:rsidR="009B618A" w:rsidTr="009B618A">
        <w:tc>
          <w:tcPr>
            <w:tcW w:w="646" w:type="dxa"/>
          </w:tcPr>
          <w:p w:rsidR="009B618A" w:rsidRDefault="009B618A" w:rsidP="009B618A">
            <w:pPr>
              <w:jc w:val="left"/>
            </w:pPr>
            <w:r>
              <w:t>A</w:t>
            </w:r>
          </w:p>
        </w:tc>
        <w:tc>
          <w:tcPr>
            <w:tcW w:w="3595" w:type="dxa"/>
          </w:tcPr>
          <w:p w:rsidR="009B618A" w:rsidRDefault="009B618A" w:rsidP="009B618A">
            <w:pPr>
              <w:jc w:val="left"/>
            </w:pPr>
            <w:r>
              <w:rPr>
                <w:rFonts w:hint="eastAsia"/>
              </w:rPr>
              <w:t>农、林、牧、渔业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B</w:t>
            </w:r>
          </w:p>
        </w:tc>
        <w:tc>
          <w:tcPr>
            <w:tcW w:w="3595" w:type="dxa"/>
          </w:tcPr>
          <w:p w:rsidR="009B618A" w:rsidRDefault="009B618A" w:rsidP="009B618A">
            <w:pPr>
              <w:jc w:val="left"/>
            </w:pPr>
            <w:r>
              <w:rPr>
                <w:rFonts w:hint="eastAsia"/>
              </w:rPr>
              <w:t>采矿业</w:t>
            </w:r>
          </w:p>
        </w:tc>
        <w:tc>
          <w:tcPr>
            <w:tcW w:w="1769" w:type="dxa"/>
          </w:tcPr>
          <w:p w:rsidR="009B618A" w:rsidRDefault="009B618A" w:rsidP="009B618A">
            <w:pPr>
              <w:jc w:val="right"/>
            </w:pPr>
            <w:r>
              <w:t>36,149.82</w:t>
            </w:r>
          </w:p>
        </w:tc>
        <w:tc>
          <w:tcPr>
            <w:tcW w:w="2495" w:type="dxa"/>
          </w:tcPr>
          <w:p w:rsidR="009B618A" w:rsidRDefault="009B618A" w:rsidP="009B618A">
            <w:pPr>
              <w:jc w:val="right"/>
            </w:pPr>
            <w:r>
              <w:t>0.02</w:t>
            </w:r>
          </w:p>
        </w:tc>
      </w:tr>
      <w:tr w:rsidR="009B618A" w:rsidTr="009B618A">
        <w:tc>
          <w:tcPr>
            <w:tcW w:w="646" w:type="dxa"/>
          </w:tcPr>
          <w:p w:rsidR="009B618A" w:rsidRDefault="009B618A" w:rsidP="009B618A">
            <w:pPr>
              <w:jc w:val="left"/>
            </w:pPr>
            <w:r>
              <w:t>C</w:t>
            </w:r>
          </w:p>
        </w:tc>
        <w:tc>
          <w:tcPr>
            <w:tcW w:w="3595" w:type="dxa"/>
          </w:tcPr>
          <w:p w:rsidR="009B618A" w:rsidRDefault="009B618A" w:rsidP="009B618A">
            <w:pPr>
              <w:jc w:val="left"/>
            </w:pPr>
            <w:r>
              <w:rPr>
                <w:rFonts w:hint="eastAsia"/>
              </w:rPr>
              <w:t>制造业</w:t>
            </w:r>
          </w:p>
        </w:tc>
        <w:tc>
          <w:tcPr>
            <w:tcW w:w="1769" w:type="dxa"/>
          </w:tcPr>
          <w:p w:rsidR="009B618A" w:rsidRDefault="009B618A" w:rsidP="009B618A">
            <w:pPr>
              <w:jc w:val="right"/>
            </w:pPr>
            <w:r>
              <w:t>939,407.43</w:t>
            </w:r>
          </w:p>
        </w:tc>
        <w:tc>
          <w:tcPr>
            <w:tcW w:w="2495" w:type="dxa"/>
          </w:tcPr>
          <w:p w:rsidR="009B618A" w:rsidRDefault="009B618A" w:rsidP="009B618A">
            <w:pPr>
              <w:jc w:val="right"/>
            </w:pPr>
            <w:r>
              <w:t>0.45</w:t>
            </w:r>
          </w:p>
        </w:tc>
      </w:tr>
      <w:tr w:rsidR="009B618A" w:rsidTr="009B618A">
        <w:tc>
          <w:tcPr>
            <w:tcW w:w="646" w:type="dxa"/>
          </w:tcPr>
          <w:p w:rsidR="009B618A" w:rsidRDefault="009B618A" w:rsidP="009B618A">
            <w:pPr>
              <w:jc w:val="left"/>
            </w:pPr>
            <w:r>
              <w:t>D</w:t>
            </w:r>
          </w:p>
        </w:tc>
        <w:tc>
          <w:tcPr>
            <w:tcW w:w="3595" w:type="dxa"/>
          </w:tcPr>
          <w:p w:rsidR="009B618A" w:rsidRDefault="009B618A" w:rsidP="009B618A">
            <w:pPr>
              <w:jc w:val="left"/>
            </w:pPr>
            <w:r>
              <w:rPr>
                <w:rFonts w:hint="eastAsia"/>
              </w:rPr>
              <w:t>电力、热力、燃气及水生产和供应业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E</w:t>
            </w:r>
          </w:p>
        </w:tc>
        <w:tc>
          <w:tcPr>
            <w:tcW w:w="3595" w:type="dxa"/>
          </w:tcPr>
          <w:p w:rsidR="009B618A" w:rsidRDefault="009B618A" w:rsidP="009B618A">
            <w:pPr>
              <w:jc w:val="left"/>
            </w:pPr>
            <w:r>
              <w:rPr>
                <w:rFonts w:hint="eastAsia"/>
              </w:rPr>
              <w:t>建筑业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F</w:t>
            </w:r>
          </w:p>
        </w:tc>
        <w:tc>
          <w:tcPr>
            <w:tcW w:w="3595" w:type="dxa"/>
          </w:tcPr>
          <w:p w:rsidR="009B618A" w:rsidRDefault="009B618A" w:rsidP="009B618A">
            <w:pPr>
              <w:jc w:val="left"/>
            </w:pPr>
            <w:r>
              <w:rPr>
                <w:rFonts w:hint="eastAsia"/>
              </w:rPr>
              <w:t>批发和零售业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G</w:t>
            </w:r>
          </w:p>
        </w:tc>
        <w:tc>
          <w:tcPr>
            <w:tcW w:w="3595" w:type="dxa"/>
          </w:tcPr>
          <w:p w:rsidR="009B618A" w:rsidRDefault="009B618A" w:rsidP="009B618A">
            <w:pPr>
              <w:jc w:val="left"/>
            </w:pPr>
            <w:r>
              <w:rPr>
                <w:rFonts w:hint="eastAsia"/>
              </w:rPr>
              <w:t>交通运输、仓储和邮政业</w:t>
            </w:r>
          </w:p>
        </w:tc>
        <w:tc>
          <w:tcPr>
            <w:tcW w:w="1769" w:type="dxa"/>
          </w:tcPr>
          <w:p w:rsidR="009B618A" w:rsidRDefault="009B618A" w:rsidP="009B618A">
            <w:pPr>
              <w:jc w:val="right"/>
            </w:pPr>
            <w:r>
              <w:t>1,583.46</w:t>
            </w:r>
          </w:p>
        </w:tc>
        <w:tc>
          <w:tcPr>
            <w:tcW w:w="2495" w:type="dxa"/>
          </w:tcPr>
          <w:p w:rsidR="009B618A" w:rsidRDefault="009B618A" w:rsidP="009B618A">
            <w:pPr>
              <w:jc w:val="right"/>
            </w:pPr>
            <w:r>
              <w:t>0.00</w:t>
            </w:r>
          </w:p>
        </w:tc>
      </w:tr>
      <w:tr w:rsidR="009B618A" w:rsidTr="009B618A">
        <w:tc>
          <w:tcPr>
            <w:tcW w:w="646" w:type="dxa"/>
          </w:tcPr>
          <w:p w:rsidR="009B618A" w:rsidRDefault="009B618A" w:rsidP="009B618A">
            <w:pPr>
              <w:jc w:val="left"/>
            </w:pPr>
            <w:r>
              <w:t>H</w:t>
            </w:r>
          </w:p>
        </w:tc>
        <w:tc>
          <w:tcPr>
            <w:tcW w:w="3595" w:type="dxa"/>
          </w:tcPr>
          <w:p w:rsidR="009B618A" w:rsidRDefault="009B618A" w:rsidP="009B618A">
            <w:pPr>
              <w:jc w:val="left"/>
            </w:pPr>
            <w:r>
              <w:rPr>
                <w:rFonts w:hint="eastAsia"/>
              </w:rPr>
              <w:t>住宿和餐饮业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I</w:t>
            </w:r>
          </w:p>
        </w:tc>
        <w:tc>
          <w:tcPr>
            <w:tcW w:w="3595" w:type="dxa"/>
          </w:tcPr>
          <w:p w:rsidR="009B618A" w:rsidRDefault="009B618A" w:rsidP="009B618A">
            <w:pPr>
              <w:jc w:val="left"/>
            </w:pPr>
            <w:r>
              <w:rPr>
                <w:rFonts w:hint="eastAsia"/>
              </w:rPr>
              <w:t>信息传输、软件和信息技术服务业</w:t>
            </w:r>
          </w:p>
        </w:tc>
        <w:tc>
          <w:tcPr>
            <w:tcW w:w="1769" w:type="dxa"/>
          </w:tcPr>
          <w:p w:rsidR="009B618A" w:rsidRDefault="009B618A" w:rsidP="009B618A">
            <w:pPr>
              <w:jc w:val="right"/>
            </w:pPr>
            <w:r>
              <w:t>33,922,047.90</w:t>
            </w:r>
          </w:p>
        </w:tc>
        <w:tc>
          <w:tcPr>
            <w:tcW w:w="2495" w:type="dxa"/>
          </w:tcPr>
          <w:p w:rsidR="009B618A" w:rsidRDefault="009B618A" w:rsidP="009B618A">
            <w:pPr>
              <w:jc w:val="right"/>
            </w:pPr>
            <w:r>
              <w:t>16.10</w:t>
            </w:r>
          </w:p>
        </w:tc>
      </w:tr>
      <w:tr w:rsidR="009B618A" w:rsidTr="009B618A">
        <w:tc>
          <w:tcPr>
            <w:tcW w:w="646" w:type="dxa"/>
          </w:tcPr>
          <w:p w:rsidR="009B618A" w:rsidRDefault="009B618A" w:rsidP="009B618A">
            <w:pPr>
              <w:jc w:val="left"/>
            </w:pPr>
            <w:r>
              <w:t>J</w:t>
            </w:r>
          </w:p>
        </w:tc>
        <w:tc>
          <w:tcPr>
            <w:tcW w:w="3595" w:type="dxa"/>
          </w:tcPr>
          <w:p w:rsidR="009B618A" w:rsidRDefault="009B618A" w:rsidP="009B618A">
            <w:pPr>
              <w:jc w:val="left"/>
            </w:pPr>
            <w:r>
              <w:rPr>
                <w:rFonts w:hint="eastAsia"/>
              </w:rPr>
              <w:t>金融业</w:t>
            </w:r>
          </w:p>
        </w:tc>
        <w:tc>
          <w:tcPr>
            <w:tcW w:w="1769" w:type="dxa"/>
          </w:tcPr>
          <w:p w:rsidR="009B618A" w:rsidRDefault="009B618A" w:rsidP="009B618A">
            <w:pPr>
              <w:jc w:val="right"/>
            </w:pPr>
            <w:r>
              <w:t>157,720,977.89</w:t>
            </w:r>
          </w:p>
        </w:tc>
        <w:tc>
          <w:tcPr>
            <w:tcW w:w="2495" w:type="dxa"/>
          </w:tcPr>
          <w:p w:rsidR="009B618A" w:rsidRDefault="009B618A" w:rsidP="009B618A">
            <w:pPr>
              <w:jc w:val="right"/>
            </w:pPr>
            <w:r>
              <w:t>74.87</w:t>
            </w:r>
          </w:p>
        </w:tc>
      </w:tr>
      <w:tr w:rsidR="009B618A" w:rsidTr="009B618A">
        <w:tc>
          <w:tcPr>
            <w:tcW w:w="646" w:type="dxa"/>
          </w:tcPr>
          <w:p w:rsidR="009B618A" w:rsidRDefault="009B618A" w:rsidP="009B618A">
            <w:pPr>
              <w:jc w:val="left"/>
            </w:pPr>
            <w:r>
              <w:t>K</w:t>
            </w:r>
          </w:p>
        </w:tc>
        <w:tc>
          <w:tcPr>
            <w:tcW w:w="3595" w:type="dxa"/>
          </w:tcPr>
          <w:p w:rsidR="009B618A" w:rsidRDefault="009B618A" w:rsidP="009B618A">
            <w:pPr>
              <w:jc w:val="left"/>
            </w:pPr>
            <w:r>
              <w:rPr>
                <w:rFonts w:hint="eastAsia"/>
              </w:rPr>
              <w:t>房地产业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L</w:t>
            </w:r>
          </w:p>
        </w:tc>
        <w:tc>
          <w:tcPr>
            <w:tcW w:w="3595" w:type="dxa"/>
          </w:tcPr>
          <w:p w:rsidR="009B618A" w:rsidRDefault="009B618A" w:rsidP="009B618A">
            <w:pPr>
              <w:jc w:val="left"/>
            </w:pPr>
            <w:r>
              <w:rPr>
                <w:rFonts w:hint="eastAsia"/>
              </w:rPr>
              <w:t>租赁和商务服务业</w:t>
            </w:r>
          </w:p>
        </w:tc>
        <w:tc>
          <w:tcPr>
            <w:tcW w:w="1769" w:type="dxa"/>
          </w:tcPr>
          <w:p w:rsidR="009B618A" w:rsidRDefault="009B618A" w:rsidP="009B618A">
            <w:pPr>
              <w:jc w:val="right"/>
            </w:pPr>
            <w:r>
              <w:t>4,048,429.00</w:t>
            </w:r>
          </w:p>
        </w:tc>
        <w:tc>
          <w:tcPr>
            <w:tcW w:w="2495" w:type="dxa"/>
          </w:tcPr>
          <w:p w:rsidR="009B618A" w:rsidRDefault="009B618A" w:rsidP="009B618A">
            <w:pPr>
              <w:jc w:val="right"/>
            </w:pPr>
            <w:r>
              <w:t>1.92</w:t>
            </w:r>
          </w:p>
        </w:tc>
      </w:tr>
      <w:tr w:rsidR="009B618A" w:rsidTr="009B618A">
        <w:tc>
          <w:tcPr>
            <w:tcW w:w="646" w:type="dxa"/>
          </w:tcPr>
          <w:p w:rsidR="009B618A" w:rsidRDefault="009B618A" w:rsidP="009B618A">
            <w:pPr>
              <w:jc w:val="left"/>
            </w:pPr>
            <w:r>
              <w:t>M</w:t>
            </w:r>
          </w:p>
        </w:tc>
        <w:tc>
          <w:tcPr>
            <w:tcW w:w="3595" w:type="dxa"/>
          </w:tcPr>
          <w:p w:rsidR="009B618A" w:rsidRDefault="009B618A" w:rsidP="009B618A">
            <w:pPr>
              <w:jc w:val="left"/>
            </w:pPr>
            <w:r>
              <w:rPr>
                <w:rFonts w:hint="eastAsia"/>
              </w:rPr>
              <w:t>科学研究和技术服务业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N</w:t>
            </w:r>
          </w:p>
        </w:tc>
        <w:tc>
          <w:tcPr>
            <w:tcW w:w="3595" w:type="dxa"/>
          </w:tcPr>
          <w:p w:rsidR="009B618A" w:rsidRDefault="009B618A" w:rsidP="009B618A">
            <w:pPr>
              <w:jc w:val="left"/>
            </w:pPr>
            <w:r>
              <w:rPr>
                <w:rFonts w:hint="eastAsia"/>
              </w:rPr>
              <w:t>水利、环境和公共设施管理业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O</w:t>
            </w:r>
          </w:p>
        </w:tc>
        <w:tc>
          <w:tcPr>
            <w:tcW w:w="3595" w:type="dxa"/>
          </w:tcPr>
          <w:p w:rsidR="009B618A" w:rsidRDefault="009B618A" w:rsidP="009B618A">
            <w:pPr>
              <w:jc w:val="left"/>
            </w:pPr>
            <w:r>
              <w:rPr>
                <w:rFonts w:hint="eastAsia"/>
              </w:rPr>
              <w:t>居民服务、修理和其他服务业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P</w:t>
            </w:r>
          </w:p>
        </w:tc>
        <w:tc>
          <w:tcPr>
            <w:tcW w:w="3595" w:type="dxa"/>
          </w:tcPr>
          <w:p w:rsidR="009B618A" w:rsidRDefault="009B618A" w:rsidP="009B618A">
            <w:pPr>
              <w:jc w:val="left"/>
            </w:pPr>
            <w:r>
              <w:rPr>
                <w:rFonts w:hint="eastAsia"/>
              </w:rPr>
              <w:t>教育</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Q</w:t>
            </w:r>
          </w:p>
        </w:tc>
        <w:tc>
          <w:tcPr>
            <w:tcW w:w="3595" w:type="dxa"/>
          </w:tcPr>
          <w:p w:rsidR="009B618A" w:rsidRDefault="009B618A" w:rsidP="009B618A">
            <w:pPr>
              <w:jc w:val="left"/>
            </w:pPr>
            <w:r>
              <w:rPr>
                <w:rFonts w:hint="eastAsia"/>
              </w:rPr>
              <w:t>卫生和社会工作</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R</w:t>
            </w:r>
          </w:p>
        </w:tc>
        <w:tc>
          <w:tcPr>
            <w:tcW w:w="3595" w:type="dxa"/>
          </w:tcPr>
          <w:p w:rsidR="009B618A" w:rsidRDefault="009B618A" w:rsidP="009B618A">
            <w:pPr>
              <w:jc w:val="left"/>
            </w:pPr>
            <w:r>
              <w:rPr>
                <w:rFonts w:hint="eastAsia"/>
              </w:rPr>
              <w:t>文化、体育和娱乐业</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r>
              <w:t>S</w:t>
            </w:r>
          </w:p>
        </w:tc>
        <w:tc>
          <w:tcPr>
            <w:tcW w:w="3595" w:type="dxa"/>
          </w:tcPr>
          <w:p w:rsidR="009B618A" w:rsidRDefault="009B618A" w:rsidP="009B618A">
            <w:pPr>
              <w:jc w:val="left"/>
            </w:pPr>
            <w:r>
              <w:rPr>
                <w:rFonts w:hint="eastAsia"/>
              </w:rPr>
              <w:t>综合</w:t>
            </w:r>
          </w:p>
        </w:tc>
        <w:tc>
          <w:tcPr>
            <w:tcW w:w="1769" w:type="dxa"/>
          </w:tcPr>
          <w:p w:rsidR="009B618A" w:rsidRDefault="009B618A" w:rsidP="009B618A">
            <w:pPr>
              <w:jc w:val="right"/>
            </w:pPr>
            <w:r>
              <w:t>-</w:t>
            </w:r>
          </w:p>
        </w:tc>
        <w:tc>
          <w:tcPr>
            <w:tcW w:w="2495" w:type="dxa"/>
          </w:tcPr>
          <w:p w:rsidR="009B618A" w:rsidRDefault="009B618A" w:rsidP="009B618A">
            <w:pPr>
              <w:jc w:val="right"/>
            </w:pPr>
            <w:r>
              <w:t>-</w:t>
            </w:r>
          </w:p>
        </w:tc>
      </w:tr>
      <w:tr w:rsidR="009B618A" w:rsidTr="009B618A">
        <w:tc>
          <w:tcPr>
            <w:tcW w:w="646" w:type="dxa"/>
          </w:tcPr>
          <w:p w:rsidR="009B618A" w:rsidRDefault="009B618A" w:rsidP="009B618A">
            <w:pPr>
              <w:jc w:val="left"/>
            </w:pPr>
          </w:p>
        </w:tc>
        <w:tc>
          <w:tcPr>
            <w:tcW w:w="3595" w:type="dxa"/>
          </w:tcPr>
          <w:p w:rsidR="009B618A" w:rsidRDefault="009B618A" w:rsidP="009B618A">
            <w:pPr>
              <w:jc w:val="left"/>
            </w:pPr>
            <w:r>
              <w:rPr>
                <w:rFonts w:hint="eastAsia"/>
              </w:rPr>
              <w:t>合计</w:t>
            </w:r>
          </w:p>
        </w:tc>
        <w:tc>
          <w:tcPr>
            <w:tcW w:w="1769" w:type="dxa"/>
          </w:tcPr>
          <w:p w:rsidR="009B618A" w:rsidRDefault="009B618A" w:rsidP="009B618A">
            <w:pPr>
              <w:jc w:val="right"/>
            </w:pPr>
            <w:r>
              <w:t>196,668,595.50</w:t>
            </w:r>
          </w:p>
        </w:tc>
        <w:tc>
          <w:tcPr>
            <w:tcW w:w="2495" w:type="dxa"/>
          </w:tcPr>
          <w:p w:rsidR="009B618A" w:rsidRDefault="009B618A" w:rsidP="009B618A">
            <w:pPr>
              <w:jc w:val="right"/>
            </w:pPr>
            <w:r>
              <w:t>93.36</w:t>
            </w:r>
          </w:p>
        </w:tc>
      </w:tr>
    </w:tbl>
    <w:p w:rsidR="009B618A" w:rsidRDefault="009B618A" w:rsidP="009B618A">
      <w:pPr>
        <w:pStyle w:val="-3"/>
        <w:spacing w:before="156" w:after="156"/>
      </w:pPr>
      <w:r>
        <w:rPr>
          <w:rFonts w:hint="eastAsia"/>
        </w:rPr>
        <w:t>报告期末按行业分类的港股通投资股票投资组合</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期末按公允价值占基金资产净值比例大小排序的股票投资明细</w:t>
      </w:r>
    </w:p>
    <w:p w:rsidR="009B618A" w:rsidRDefault="009B618A" w:rsidP="009B618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618A" w:rsidTr="009B618A">
        <w:trPr>
          <w:cnfStyle w:val="100000000000" w:firstRow="1" w:lastRow="0" w:firstColumn="0" w:lastColumn="0" w:oddVBand="0" w:evenVBand="0" w:oddHBand="0" w:evenHBand="0" w:firstRowFirstColumn="0" w:firstRowLastColumn="0" w:lastRowFirstColumn="0" w:lastRowLastColumn="0"/>
        </w:trPr>
        <w:tc>
          <w:tcPr>
            <w:tcW w:w="652" w:type="dxa"/>
          </w:tcPr>
          <w:p w:rsidR="009B618A" w:rsidRPr="009B618A" w:rsidRDefault="009B618A" w:rsidP="009B618A">
            <w:pPr>
              <w:jc w:val="center"/>
              <w:rPr>
                <w:b/>
              </w:rPr>
            </w:pPr>
            <w:r w:rsidRPr="009B618A">
              <w:rPr>
                <w:rFonts w:hint="eastAsia"/>
                <w:b/>
              </w:rPr>
              <w:t>序号</w:t>
            </w:r>
          </w:p>
        </w:tc>
        <w:tc>
          <w:tcPr>
            <w:tcW w:w="1349" w:type="dxa"/>
          </w:tcPr>
          <w:p w:rsidR="009B618A" w:rsidRPr="009B618A" w:rsidRDefault="009B618A" w:rsidP="009B618A">
            <w:pPr>
              <w:jc w:val="center"/>
              <w:rPr>
                <w:b/>
              </w:rPr>
            </w:pPr>
            <w:r w:rsidRPr="009B618A">
              <w:rPr>
                <w:rFonts w:hint="eastAsia"/>
                <w:b/>
              </w:rPr>
              <w:t>股票代码</w:t>
            </w:r>
          </w:p>
        </w:tc>
        <w:tc>
          <w:tcPr>
            <w:tcW w:w="1349" w:type="dxa"/>
          </w:tcPr>
          <w:p w:rsidR="009B618A" w:rsidRPr="009B618A" w:rsidRDefault="009B618A" w:rsidP="009B618A">
            <w:pPr>
              <w:jc w:val="center"/>
              <w:rPr>
                <w:b/>
              </w:rPr>
            </w:pPr>
            <w:r w:rsidRPr="009B618A">
              <w:rPr>
                <w:rFonts w:hint="eastAsia"/>
                <w:b/>
              </w:rPr>
              <w:t>股票名称</w:t>
            </w:r>
          </w:p>
        </w:tc>
        <w:tc>
          <w:tcPr>
            <w:tcW w:w="1718" w:type="dxa"/>
          </w:tcPr>
          <w:p w:rsidR="009B618A" w:rsidRPr="009B618A" w:rsidRDefault="009B618A" w:rsidP="009B618A">
            <w:pPr>
              <w:jc w:val="center"/>
              <w:rPr>
                <w:b/>
              </w:rPr>
            </w:pPr>
            <w:r w:rsidRPr="009B618A">
              <w:rPr>
                <w:rFonts w:hint="eastAsia"/>
                <w:b/>
              </w:rPr>
              <w:t>数量（股）</w:t>
            </w:r>
          </w:p>
        </w:tc>
        <w:tc>
          <w:tcPr>
            <w:tcW w:w="1718" w:type="dxa"/>
          </w:tcPr>
          <w:p w:rsidR="009B618A" w:rsidRPr="009B618A" w:rsidRDefault="009B618A" w:rsidP="009B618A">
            <w:pPr>
              <w:jc w:val="center"/>
              <w:rPr>
                <w:b/>
              </w:rPr>
            </w:pPr>
            <w:r w:rsidRPr="009B618A">
              <w:rPr>
                <w:rFonts w:hint="eastAsia"/>
                <w:b/>
              </w:rPr>
              <w:t>公允价值（元）</w:t>
            </w:r>
          </w:p>
        </w:tc>
        <w:tc>
          <w:tcPr>
            <w:tcW w:w="1718" w:type="dxa"/>
          </w:tcPr>
          <w:p w:rsidR="009B618A" w:rsidRPr="009B618A" w:rsidRDefault="009B618A" w:rsidP="009B618A">
            <w:pPr>
              <w:jc w:val="center"/>
              <w:rPr>
                <w:b/>
              </w:rPr>
            </w:pPr>
            <w:r w:rsidRPr="009B618A">
              <w:rPr>
                <w:rFonts w:hint="eastAsia"/>
                <w:b/>
              </w:rPr>
              <w:t>占基金资产净值比例（％）</w:t>
            </w:r>
          </w:p>
        </w:tc>
      </w:tr>
      <w:tr w:rsidR="009B618A" w:rsidTr="009B618A">
        <w:tc>
          <w:tcPr>
            <w:tcW w:w="652" w:type="dxa"/>
          </w:tcPr>
          <w:p w:rsidR="009B618A" w:rsidRDefault="009B618A" w:rsidP="009B618A">
            <w:pPr>
              <w:jc w:val="center"/>
            </w:pPr>
            <w:r>
              <w:lastRenderedPageBreak/>
              <w:t>1</w:t>
            </w:r>
          </w:p>
        </w:tc>
        <w:tc>
          <w:tcPr>
            <w:tcW w:w="1349" w:type="dxa"/>
          </w:tcPr>
          <w:p w:rsidR="009B618A" w:rsidRDefault="009B618A" w:rsidP="009B618A">
            <w:pPr>
              <w:jc w:val="left"/>
            </w:pPr>
            <w:r>
              <w:t>603171</w:t>
            </w:r>
          </w:p>
        </w:tc>
        <w:tc>
          <w:tcPr>
            <w:tcW w:w="1349" w:type="dxa"/>
          </w:tcPr>
          <w:p w:rsidR="009B618A" w:rsidRDefault="009B618A" w:rsidP="009B618A">
            <w:pPr>
              <w:jc w:val="left"/>
            </w:pPr>
            <w:r>
              <w:rPr>
                <w:rFonts w:hint="eastAsia"/>
              </w:rPr>
              <w:t>税友股份</w:t>
            </w:r>
          </w:p>
        </w:tc>
        <w:tc>
          <w:tcPr>
            <w:tcW w:w="1718" w:type="dxa"/>
          </w:tcPr>
          <w:p w:rsidR="009B618A" w:rsidRDefault="009B618A" w:rsidP="009B618A">
            <w:pPr>
              <w:jc w:val="right"/>
            </w:pPr>
            <w:r>
              <w:t>472,173</w:t>
            </w:r>
          </w:p>
        </w:tc>
        <w:tc>
          <w:tcPr>
            <w:tcW w:w="1718" w:type="dxa"/>
          </w:tcPr>
          <w:p w:rsidR="009B618A" w:rsidRDefault="009B618A" w:rsidP="009B618A">
            <w:pPr>
              <w:jc w:val="right"/>
            </w:pPr>
            <w:r>
              <w:t>18,816,094.05</w:t>
            </w:r>
          </w:p>
        </w:tc>
        <w:tc>
          <w:tcPr>
            <w:tcW w:w="1718" w:type="dxa"/>
          </w:tcPr>
          <w:p w:rsidR="009B618A" w:rsidRDefault="009B618A" w:rsidP="009B618A">
            <w:pPr>
              <w:jc w:val="right"/>
            </w:pPr>
            <w:r>
              <w:t>8.93</w:t>
            </w:r>
          </w:p>
        </w:tc>
      </w:tr>
      <w:tr w:rsidR="009B618A" w:rsidTr="009B618A">
        <w:tc>
          <w:tcPr>
            <w:tcW w:w="652" w:type="dxa"/>
          </w:tcPr>
          <w:p w:rsidR="009B618A" w:rsidRDefault="009B618A" w:rsidP="009B618A">
            <w:pPr>
              <w:jc w:val="center"/>
            </w:pPr>
            <w:r>
              <w:t>2</w:t>
            </w:r>
          </w:p>
        </w:tc>
        <w:tc>
          <w:tcPr>
            <w:tcW w:w="1349" w:type="dxa"/>
          </w:tcPr>
          <w:p w:rsidR="009B618A" w:rsidRDefault="009B618A" w:rsidP="009B618A">
            <w:pPr>
              <w:jc w:val="left"/>
            </w:pPr>
            <w:r>
              <w:t>300033</w:t>
            </w:r>
          </w:p>
        </w:tc>
        <w:tc>
          <w:tcPr>
            <w:tcW w:w="1349" w:type="dxa"/>
          </w:tcPr>
          <w:p w:rsidR="009B618A" w:rsidRDefault="009B618A" w:rsidP="009B618A">
            <w:pPr>
              <w:jc w:val="left"/>
            </w:pPr>
            <w:r>
              <w:rPr>
                <w:rFonts w:hint="eastAsia"/>
              </w:rPr>
              <w:t>同花顺</w:t>
            </w:r>
          </w:p>
        </w:tc>
        <w:tc>
          <w:tcPr>
            <w:tcW w:w="1718" w:type="dxa"/>
          </w:tcPr>
          <w:p w:rsidR="009B618A" w:rsidRDefault="009B618A" w:rsidP="009B618A">
            <w:pPr>
              <w:jc w:val="right"/>
            </w:pPr>
            <w:r>
              <w:t>75,410</w:t>
            </w:r>
          </w:p>
        </w:tc>
        <w:tc>
          <w:tcPr>
            <w:tcW w:w="1718" w:type="dxa"/>
          </w:tcPr>
          <w:p w:rsidR="009B618A" w:rsidRDefault="009B618A" w:rsidP="009B618A">
            <w:pPr>
              <w:jc w:val="right"/>
            </w:pPr>
            <w:r>
              <w:t>18,173,810.00</w:t>
            </w:r>
          </w:p>
        </w:tc>
        <w:tc>
          <w:tcPr>
            <w:tcW w:w="1718" w:type="dxa"/>
          </w:tcPr>
          <w:p w:rsidR="009B618A" w:rsidRDefault="009B618A" w:rsidP="009B618A">
            <w:pPr>
              <w:jc w:val="right"/>
            </w:pPr>
            <w:r>
              <w:t>8.63</w:t>
            </w:r>
          </w:p>
        </w:tc>
      </w:tr>
      <w:tr w:rsidR="009B618A" w:rsidTr="009B618A">
        <w:tc>
          <w:tcPr>
            <w:tcW w:w="652" w:type="dxa"/>
          </w:tcPr>
          <w:p w:rsidR="009B618A" w:rsidRDefault="009B618A" w:rsidP="009B618A">
            <w:pPr>
              <w:jc w:val="center"/>
            </w:pPr>
            <w:r>
              <w:t>3</w:t>
            </w:r>
          </w:p>
        </w:tc>
        <w:tc>
          <w:tcPr>
            <w:tcW w:w="1349" w:type="dxa"/>
          </w:tcPr>
          <w:p w:rsidR="009B618A" w:rsidRDefault="009B618A" w:rsidP="009B618A">
            <w:pPr>
              <w:jc w:val="left"/>
            </w:pPr>
            <w:r>
              <w:t>300059</w:t>
            </w:r>
          </w:p>
        </w:tc>
        <w:tc>
          <w:tcPr>
            <w:tcW w:w="1349" w:type="dxa"/>
          </w:tcPr>
          <w:p w:rsidR="009B618A" w:rsidRDefault="009B618A" w:rsidP="009B618A">
            <w:pPr>
              <w:jc w:val="left"/>
            </w:pPr>
            <w:r>
              <w:rPr>
                <w:rFonts w:hint="eastAsia"/>
              </w:rPr>
              <w:t>东方财富</w:t>
            </w:r>
          </w:p>
        </w:tc>
        <w:tc>
          <w:tcPr>
            <w:tcW w:w="1718" w:type="dxa"/>
          </w:tcPr>
          <w:p w:rsidR="009B618A" w:rsidRDefault="009B618A" w:rsidP="009B618A">
            <w:pPr>
              <w:jc w:val="right"/>
            </w:pPr>
            <w:r>
              <w:t>752,401</w:t>
            </w:r>
          </w:p>
        </w:tc>
        <w:tc>
          <w:tcPr>
            <w:tcW w:w="1718" w:type="dxa"/>
          </w:tcPr>
          <w:p w:rsidR="009B618A" w:rsidRDefault="009B618A" w:rsidP="009B618A">
            <w:pPr>
              <w:jc w:val="right"/>
            </w:pPr>
            <w:r>
              <w:t>15,333,932.38</w:t>
            </w:r>
          </w:p>
        </w:tc>
        <w:tc>
          <w:tcPr>
            <w:tcW w:w="1718" w:type="dxa"/>
          </w:tcPr>
          <w:p w:rsidR="009B618A" w:rsidRDefault="009B618A" w:rsidP="009B618A">
            <w:pPr>
              <w:jc w:val="right"/>
            </w:pPr>
            <w:r>
              <w:t>7.28</w:t>
            </w:r>
          </w:p>
        </w:tc>
      </w:tr>
      <w:tr w:rsidR="009B618A" w:rsidTr="009B618A">
        <w:tc>
          <w:tcPr>
            <w:tcW w:w="652" w:type="dxa"/>
          </w:tcPr>
          <w:p w:rsidR="009B618A" w:rsidRDefault="009B618A" w:rsidP="009B618A">
            <w:pPr>
              <w:jc w:val="center"/>
            </w:pPr>
            <w:r>
              <w:t>4</w:t>
            </w:r>
          </w:p>
        </w:tc>
        <w:tc>
          <w:tcPr>
            <w:tcW w:w="1349" w:type="dxa"/>
          </w:tcPr>
          <w:p w:rsidR="009B618A" w:rsidRDefault="009B618A" w:rsidP="009B618A">
            <w:pPr>
              <w:jc w:val="left"/>
            </w:pPr>
            <w:r>
              <w:t>688318</w:t>
            </w:r>
          </w:p>
        </w:tc>
        <w:tc>
          <w:tcPr>
            <w:tcW w:w="1349" w:type="dxa"/>
          </w:tcPr>
          <w:p w:rsidR="009B618A" w:rsidRDefault="009B618A" w:rsidP="009B618A">
            <w:pPr>
              <w:jc w:val="left"/>
            </w:pPr>
            <w:r>
              <w:rPr>
                <w:rFonts w:hint="eastAsia"/>
              </w:rPr>
              <w:t>财富趋势</w:t>
            </w:r>
          </w:p>
        </w:tc>
        <w:tc>
          <w:tcPr>
            <w:tcW w:w="1718" w:type="dxa"/>
          </w:tcPr>
          <w:p w:rsidR="009B618A" w:rsidRDefault="009B618A" w:rsidP="009B618A">
            <w:pPr>
              <w:jc w:val="right"/>
            </w:pPr>
            <w:r>
              <w:t>211,835</w:t>
            </w:r>
          </w:p>
        </w:tc>
        <w:tc>
          <w:tcPr>
            <w:tcW w:w="1718" w:type="dxa"/>
          </w:tcPr>
          <w:p w:rsidR="009B618A" w:rsidRDefault="009B618A" w:rsidP="009B618A">
            <w:pPr>
              <w:jc w:val="right"/>
            </w:pPr>
            <w:r>
              <w:t>15,105,953.85</w:t>
            </w:r>
          </w:p>
        </w:tc>
        <w:tc>
          <w:tcPr>
            <w:tcW w:w="1718" w:type="dxa"/>
          </w:tcPr>
          <w:p w:rsidR="009B618A" w:rsidRDefault="009B618A" w:rsidP="009B618A">
            <w:pPr>
              <w:jc w:val="right"/>
            </w:pPr>
            <w:r>
              <w:t>7.17</w:t>
            </w:r>
          </w:p>
        </w:tc>
      </w:tr>
      <w:tr w:rsidR="009B618A" w:rsidTr="009B618A">
        <w:tc>
          <w:tcPr>
            <w:tcW w:w="652" w:type="dxa"/>
          </w:tcPr>
          <w:p w:rsidR="009B618A" w:rsidRDefault="009B618A" w:rsidP="009B618A">
            <w:pPr>
              <w:jc w:val="center"/>
            </w:pPr>
            <w:r>
              <w:t>5</w:t>
            </w:r>
          </w:p>
        </w:tc>
        <w:tc>
          <w:tcPr>
            <w:tcW w:w="1349" w:type="dxa"/>
          </w:tcPr>
          <w:p w:rsidR="009B618A" w:rsidRDefault="009B618A" w:rsidP="009B618A">
            <w:pPr>
              <w:jc w:val="left"/>
            </w:pPr>
            <w:r>
              <w:t>300803</w:t>
            </w:r>
          </w:p>
        </w:tc>
        <w:tc>
          <w:tcPr>
            <w:tcW w:w="1349" w:type="dxa"/>
          </w:tcPr>
          <w:p w:rsidR="009B618A" w:rsidRDefault="009B618A" w:rsidP="009B618A">
            <w:pPr>
              <w:jc w:val="left"/>
            </w:pPr>
            <w:r>
              <w:rPr>
                <w:rFonts w:hint="eastAsia"/>
              </w:rPr>
              <w:t>指南针</w:t>
            </w:r>
          </w:p>
        </w:tc>
        <w:tc>
          <w:tcPr>
            <w:tcW w:w="1718" w:type="dxa"/>
          </w:tcPr>
          <w:p w:rsidR="009B618A" w:rsidRDefault="009B618A" w:rsidP="009B618A">
            <w:pPr>
              <w:jc w:val="right"/>
            </w:pPr>
            <w:r>
              <w:t>143,533</w:t>
            </w:r>
          </w:p>
        </w:tc>
        <w:tc>
          <w:tcPr>
            <w:tcW w:w="1718" w:type="dxa"/>
          </w:tcPr>
          <w:p w:rsidR="009B618A" w:rsidRDefault="009B618A" w:rsidP="009B618A">
            <w:pPr>
              <w:jc w:val="right"/>
            </w:pPr>
            <w:r>
              <w:t>13,157,670.11</w:t>
            </w:r>
          </w:p>
        </w:tc>
        <w:tc>
          <w:tcPr>
            <w:tcW w:w="1718" w:type="dxa"/>
          </w:tcPr>
          <w:p w:rsidR="009B618A" w:rsidRDefault="009B618A" w:rsidP="009B618A">
            <w:pPr>
              <w:jc w:val="right"/>
            </w:pPr>
            <w:r>
              <w:t>6.25</w:t>
            </w:r>
          </w:p>
        </w:tc>
      </w:tr>
      <w:tr w:rsidR="009B618A" w:rsidTr="009B618A">
        <w:tc>
          <w:tcPr>
            <w:tcW w:w="652" w:type="dxa"/>
          </w:tcPr>
          <w:p w:rsidR="009B618A" w:rsidRDefault="009B618A" w:rsidP="009B618A">
            <w:pPr>
              <w:jc w:val="center"/>
            </w:pPr>
            <w:r>
              <w:t>6</w:t>
            </w:r>
          </w:p>
        </w:tc>
        <w:tc>
          <w:tcPr>
            <w:tcW w:w="1349" w:type="dxa"/>
          </w:tcPr>
          <w:p w:rsidR="009B618A" w:rsidRDefault="009B618A" w:rsidP="009B618A">
            <w:pPr>
              <w:jc w:val="left"/>
            </w:pPr>
            <w:r>
              <w:t>600030</w:t>
            </w:r>
          </w:p>
        </w:tc>
        <w:tc>
          <w:tcPr>
            <w:tcW w:w="1349" w:type="dxa"/>
          </w:tcPr>
          <w:p w:rsidR="009B618A" w:rsidRDefault="009B618A" w:rsidP="009B618A">
            <w:pPr>
              <w:jc w:val="left"/>
            </w:pPr>
            <w:r>
              <w:rPr>
                <w:rFonts w:hint="eastAsia"/>
              </w:rPr>
              <w:t>中信证券</w:t>
            </w:r>
          </w:p>
        </w:tc>
        <w:tc>
          <w:tcPr>
            <w:tcW w:w="1718" w:type="dxa"/>
          </w:tcPr>
          <w:p w:rsidR="009B618A" w:rsidRDefault="009B618A" w:rsidP="009B618A">
            <w:pPr>
              <w:jc w:val="right"/>
            </w:pPr>
            <w:r>
              <w:t>430,505</w:t>
            </w:r>
          </w:p>
        </w:tc>
        <w:tc>
          <w:tcPr>
            <w:tcW w:w="1718" w:type="dxa"/>
          </w:tcPr>
          <w:p w:rsidR="009B618A" w:rsidRDefault="009B618A" w:rsidP="009B618A">
            <w:pPr>
              <w:jc w:val="right"/>
            </w:pPr>
            <w:r>
              <w:t>12,368,408.65</w:t>
            </w:r>
          </w:p>
        </w:tc>
        <w:tc>
          <w:tcPr>
            <w:tcW w:w="1718" w:type="dxa"/>
          </w:tcPr>
          <w:p w:rsidR="009B618A" w:rsidRDefault="009B618A" w:rsidP="009B618A">
            <w:pPr>
              <w:jc w:val="right"/>
            </w:pPr>
            <w:r>
              <w:t>5.87</w:t>
            </w:r>
          </w:p>
        </w:tc>
      </w:tr>
      <w:tr w:rsidR="009B618A" w:rsidTr="009B618A">
        <w:tc>
          <w:tcPr>
            <w:tcW w:w="652" w:type="dxa"/>
          </w:tcPr>
          <w:p w:rsidR="009B618A" w:rsidRDefault="009B618A" w:rsidP="009B618A">
            <w:pPr>
              <w:jc w:val="center"/>
            </w:pPr>
            <w:r>
              <w:t>7</w:t>
            </w:r>
          </w:p>
        </w:tc>
        <w:tc>
          <w:tcPr>
            <w:tcW w:w="1349" w:type="dxa"/>
          </w:tcPr>
          <w:p w:rsidR="009B618A" w:rsidRDefault="009B618A" w:rsidP="009B618A">
            <w:pPr>
              <w:jc w:val="left"/>
            </w:pPr>
            <w:r>
              <w:t>601519</w:t>
            </w:r>
          </w:p>
        </w:tc>
        <w:tc>
          <w:tcPr>
            <w:tcW w:w="1349" w:type="dxa"/>
          </w:tcPr>
          <w:p w:rsidR="009B618A" w:rsidRDefault="009B618A" w:rsidP="009B618A">
            <w:pPr>
              <w:jc w:val="left"/>
            </w:pPr>
            <w:r>
              <w:rPr>
                <w:rFonts w:hint="eastAsia"/>
              </w:rPr>
              <w:t>大智慧</w:t>
            </w:r>
          </w:p>
        </w:tc>
        <w:tc>
          <w:tcPr>
            <w:tcW w:w="1718" w:type="dxa"/>
          </w:tcPr>
          <w:p w:rsidR="009B618A" w:rsidRDefault="009B618A" w:rsidP="009B618A">
            <w:pPr>
              <w:jc w:val="right"/>
            </w:pPr>
            <w:r>
              <w:t>1,261,100</w:t>
            </w:r>
          </w:p>
        </w:tc>
        <w:tc>
          <w:tcPr>
            <w:tcW w:w="1718" w:type="dxa"/>
          </w:tcPr>
          <w:p w:rsidR="009B618A" w:rsidRDefault="009B618A" w:rsidP="009B618A">
            <w:pPr>
              <w:jc w:val="right"/>
            </w:pPr>
            <w:r>
              <w:t>10,883,293.00</w:t>
            </w:r>
          </w:p>
        </w:tc>
        <w:tc>
          <w:tcPr>
            <w:tcW w:w="1718" w:type="dxa"/>
          </w:tcPr>
          <w:p w:rsidR="009B618A" w:rsidRDefault="009B618A" w:rsidP="009B618A">
            <w:pPr>
              <w:jc w:val="right"/>
            </w:pPr>
            <w:r>
              <w:t>5.17</w:t>
            </w:r>
          </w:p>
        </w:tc>
      </w:tr>
      <w:tr w:rsidR="009B618A" w:rsidTr="009B618A">
        <w:tc>
          <w:tcPr>
            <w:tcW w:w="652" w:type="dxa"/>
          </w:tcPr>
          <w:p w:rsidR="009B618A" w:rsidRDefault="009B618A" w:rsidP="009B618A">
            <w:pPr>
              <w:jc w:val="center"/>
            </w:pPr>
            <w:r>
              <w:t>8</w:t>
            </w:r>
          </w:p>
        </w:tc>
        <w:tc>
          <w:tcPr>
            <w:tcW w:w="1349" w:type="dxa"/>
          </w:tcPr>
          <w:p w:rsidR="009B618A" w:rsidRDefault="009B618A" w:rsidP="009B618A">
            <w:pPr>
              <w:jc w:val="left"/>
            </w:pPr>
            <w:r>
              <w:t>603093</w:t>
            </w:r>
          </w:p>
        </w:tc>
        <w:tc>
          <w:tcPr>
            <w:tcW w:w="1349" w:type="dxa"/>
          </w:tcPr>
          <w:p w:rsidR="009B618A" w:rsidRDefault="009B618A" w:rsidP="009B618A">
            <w:pPr>
              <w:jc w:val="left"/>
            </w:pPr>
            <w:r>
              <w:rPr>
                <w:rFonts w:hint="eastAsia"/>
              </w:rPr>
              <w:t>南华期货</w:t>
            </w:r>
          </w:p>
        </w:tc>
        <w:tc>
          <w:tcPr>
            <w:tcW w:w="1718" w:type="dxa"/>
          </w:tcPr>
          <w:p w:rsidR="009B618A" w:rsidRDefault="009B618A" w:rsidP="009B618A">
            <w:pPr>
              <w:jc w:val="right"/>
            </w:pPr>
            <w:r>
              <w:t>528,038</w:t>
            </w:r>
          </w:p>
        </w:tc>
        <w:tc>
          <w:tcPr>
            <w:tcW w:w="1718" w:type="dxa"/>
          </w:tcPr>
          <w:p w:rsidR="009B618A" w:rsidRDefault="009B618A" w:rsidP="009B618A">
            <w:pPr>
              <w:jc w:val="right"/>
            </w:pPr>
            <w:r>
              <w:t>9,583,889.70</w:t>
            </w:r>
          </w:p>
        </w:tc>
        <w:tc>
          <w:tcPr>
            <w:tcW w:w="1718" w:type="dxa"/>
          </w:tcPr>
          <w:p w:rsidR="009B618A" w:rsidRDefault="009B618A" w:rsidP="009B618A">
            <w:pPr>
              <w:jc w:val="right"/>
            </w:pPr>
            <w:r>
              <w:t>4.55</w:t>
            </w:r>
          </w:p>
        </w:tc>
      </w:tr>
      <w:tr w:rsidR="009B618A" w:rsidTr="009B618A">
        <w:tc>
          <w:tcPr>
            <w:tcW w:w="652" w:type="dxa"/>
          </w:tcPr>
          <w:p w:rsidR="009B618A" w:rsidRDefault="009B618A" w:rsidP="009B618A">
            <w:pPr>
              <w:jc w:val="center"/>
            </w:pPr>
            <w:r>
              <w:t>9</w:t>
            </w:r>
          </w:p>
        </w:tc>
        <w:tc>
          <w:tcPr>
            <w:tcW w:w="1349" w:type="dxa"/>
          </w:tcPr>
          <w:p w:rsidR="009B618A" w:rsidRDefault="009B618A" w:rsidP="009B618A">
            <w:pPr>
              <w:jc w:val="left"/>
            </w:pPr>
            <w:r>
              <w:t>001236</w:t>
            </w:r>
          </w:p>
        </w:tc>
        <w:tc>
          <w:tcPr>
            <w:tcW w:w="1349" w:type="dxa"/>
          </w:tcPr>
          <w:p w:rsidR="009B618A" w:rsidRDefault="009B618A" w:rsidP="009B618A">
            <w:pPr>
              <w:jc w:val="left"/>
            </w:pPr>
            <w:r>
              <w:rPr>
                <w:rFonts w:hint="eastAsia"/>
              </w:rPr>
              <w:t>弘业期货</w:t>
            </w:r>
          </w:p>
        </w:tc>
        <w:tc>
          <w:tcPr>
            <w:tcW w:w="1718" w:type="dxa"/>
          </w:tcPr>
          <w:p w:rsidR="009B618A" w:rsidRDefault="009B618A" w:rsidP="009B618A">
            <w:pPr>
              <w:jc w:val="right"/>
            </w:pPr>
            <w:r>
              <w:t>1,076,400</w:t>
            </w:r>
          </w:p>
        </w:tc>
        <w:tc>
          <w:tcPr>
            <w:tcW w:w="1718" w:type="dxa"/>
          </w:tcPr>
          <w:p w:rsidR="009B618A" w:rsidRDefault="009B618A" w:rsidP="009B618A">
            <w:pPr>
              <w:jc w:val="right"/>
            </w:pPr>
            <w:r>
              <w:t>7,480,980.00</w:t>
            </w:r>
          </w:p>
        </w:tc>
        <w:tc>
          <w:tcPr>
            <w:tcW w:w="1718" w:type="dxa"/>
          </w:tcPr>
          <w:p w:rsidR="009B618A" w:rsidRDefault="009B618A" w:rsidP="009B618A">
            <w:pPr>
              <w:jc w:val="right"/>
            </w:pPr>
            <w:r>
              <w:t>3.55</w:t>
            </w:r>
          </w:p>
        </w:tc>
      </w:tr>
      <w:tr w:rsidR="009B618A" w:rsidTr="009B618A">
        <w:tc>
          <w:tcPr>
            <w:tcW w:w="652" w:type="dxa"/>
          </w:tcPr>
          <w:p w:rsidR="009B618A" w:rsidRDefault="009B618A" w:rsidP="009B618A">
            <w:pPr>
              <w:jc w:val="center"/>
            </w:pPr>
            <w:r>
              <w:t>10</w:t>
            </w:r>
          </w:p>
        </w:tc>
        <w:tc>
          <w:tcPr>
            <w:tcW w:w="1349" w:type="dxa"/>
          </w:tcPr>
          <w:p w:rsidR="009B618A" w:rsidRDefault="009B618A" w:rsidP="009B618A">
            <w:pPr>
              <w:jc w:val="left"/>
            </w:pPr>
            <w:r>
              <w:t>002423</w:t>
            </w:r>
          </w:p>
        </w:tc>
        <w:tc>
          <w:tcPr>
            <w:tcW w:w="1349" w:type="dxa"/>
          </w:tcPr>
          <w:p w:rsidR="009B618A" w:rsidRDefault="009B618A" w:rsidP="009B618A">
            <w:pPr>
              <w:jc w:val="left"/>
            </w:pPr>
            <w:r>
              <w:rPr>
                <w:rFonts w:hint="eastAsia"/>
              </w:rPr>
              <w:t>中粮资本</w:t>
            </w:r>
          </w:p>
        </w:tc>
        <w:tc>
          <w:tcPr>
            <w:tcW w:w="1718" w:type="dxa"/>
          </w:tcPr>
          <w:p w:rsidR="009B618A" w:rsidRDefault="009B618A" w:rsidP="009B618A">
            <w:pPr>
              <w:jc w:val="right"/>
            </w:pPr>
            <w:r>
              <w:t>896,300</w:t>
            </w:r>
          </w:p>
        </w:tc>
        <w:tc>
          <w:tcPr>
            <w:tcW w:w="1718" w:type="dxa"/>
          </w:tcPr>
          <w:p w:rsidR="009B618A" w:rsidRDefault="009B618A" w:rsidP="009B618A">
            <w:pPr>
              <w:jc w:val="right"/>
            </w:pPr>
            <w:r>
              <w:t>7,376,549.00</w:t>
            </w:r>
          </w:p>
        </w:tc>
        <w:tc>
          <w:tcPr>
            <w:tcW w:w="1718" w:type="dxa"/>
          </w:tcPr>
          <w:p w:rsidR="009B618A" w:rsidRDefault="009B618A" w:rsidP="009B618A">
            <w:pPr>
              <w:jc w:val="right"/>
            </w:pPr>
            <w:r>
              <w:t>3.50</w:t>
            </w:r>
          </w:p>
        </w:tc>
      </w:tr>
    </w:tbl>
    <w:p w:rsidR="009B618A" w:rsidRDefault="009B618A" w:rsidP="009B618A">
      <w:pPr>
        <w:pStyle w:val="-2"/>
        <w:spacing w:before="312"/>
      </w:pPr>
      <w:r>
        <w:rPr>
          <w:rFonts w:hint="eastAsia"/>
        </w:rPr>
        <w:t>报告期末按债券品种分类的债券投资组合</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报告期末按公允价值占基金资产净值比例大小排名的前五名债券投资明细</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报告期末按公允价值占基金资产净值比例大小排名的前十名资产支持证券投资明细</w:t>
      </w:r>
    </w:p>
    <w:p w:rsidR="009B618A" w:rsidRDefault="009B618A" w:rsidP="009B618A">
      <w:pPr>
        <w:pStyle w:val="-"/>
        <w:ind w:firstLine="420"/>
      </w:pPr>
      <w:r>
        <w:rPr>
          <w:rFonts w:hint="eastAsia"/>
        </w:rPr>
        <w:t>本基金本报告期末未持有资产支持证券。</w:t>
      </w:r>
    </w:p>
    <w:p w:rsidR="009B618A" w:rsidRDefault="009B618A" w:rsidP="009B618A">
      <w:pPr>
        <w:pStyle w:val="-2"/>
        <w:spacing w:before="312"/>
      </w:pPr>
      <w:r>
        <w:rPr>
          <w:rFonts w:hint="eastAsia"/>
        </w:rPr>
        <w:t>报告期末按公允价值占基金资产净值比例大小排序的前五名贵金属投资明细</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报告期末按公允价值占基金资产净值比例大小排名的前五名权证投资明细</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报告期末本基金投资的股指期货交易情况说明</w:t>
      </w:r>
    </w:p>
    <w:p w:rsidR="009B618A" w:rsidRDefault="009B618A" w:rsidP="009B618A">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B618A" w:rsidTr="009B618A">
        <w:tc>
          <w:tcPr>
            <w:tcW w:w="1384" w:type="dxa"/>
          </w:tcPr>
          <w:p w:rsidR="009B618A" w:rsidRDefault="009B618A" w:rsidP="009B618A">
            <w:pPr>
              <w:jc w:val="left"/>
            </w:pPr>
            <w:r>
              <w:rPr>
                <w:rFonts w:hint="eastAsia"/>
              </w:rPr>
              <w:t>代码</w:t>
            </w:r>
          </w:p>
        </w:tc>
        <w:tc>
          <w:tcPr>
            <w:tcW w:w="1384" w:type="dxa"/>
          </w:tcPr>
          <w:p w:rsidR="009B618A" w:rsidRDefault="009B618A" w:rsidP="009B618A">
            <w:pPr>
              <w:jc w:val="left"/>
            </w:pPr>
            <w:r>
              <w:rPr>
                <w:rFonts w:hint="eastAsia"/>
              </w:rPr>
              <w:t>名称</w:t>
            </w:r>
          </w:p>
        </w:tc>
        <w:tc>
          <w:tcPr>
            <w:tcW w:w="1384" w:type="dxa"/>
          </w:tcPr>
          <w:p w:rsidR="009B618A" w:rsidRDefault="009B618A" w:rsidP="009B618A">
            <w:pPr>
              <w:jc w:val="left"/>
            </w:pPr>
            <w:r>
              <w:rPr>
                <w:rFonts w:hint="eastAsia"/>
              </w:rPr>
              <w:t>持仓量（买</w:t>
            </w:r>
            <w:r>
              <w:rPr>
                <w:rFonts w:hint="eastAsia"/>
              </w:rPr>
              <w:t>/</w:t>
            </w:r>
            <w:r>
              <w:rPr>
                <w:rFonts w:hint="eastAsia"/>
              </w:rPr>
              <w:t>卖）</w:t>
            </w:r>
          </w:p>
        </w:tc>
        <w:tc>
          <w:tcPr>
            <w:tcW w:w="1384" w:type="dxa"/>
          </w:tcPr>
          <w:p w:rsidR="009B618A" w:rsidRDefault="009B618A" w:rsidP="009B618A">
            <w:pPr>
              <w:jc w:val="left"/>
            </w:pPr>
            <w:r>
              <w:rPr>
                <w:rFonts w:hint="eastAsia"/>
              </w:rPr>
              <w:t>合约市值（元）</w:t>
            </w:r>
          </w:p>
        </w:tc>
        <w:tc>
          <w:tcPr>
            <w:tcW w:w="1385" w:type="dxa"/>
          </w:tcPr>
          <w:p w:rsidR="009B618A" w:rsidRDefault="009B618A" w:rsidP="009B618A">
            <w:pPr>
              <w:jc w:val="left"/>
            </w:pPr>
            <w:r>
              <w:rPr>
                <w:rFonts w:hint="eastAsia"/>
              </w:rPr>
              <w:t>公允价值变动（元）</w:t>
            </w:r>
          </w:p>
        </w:tc>
        <w:tc>
          <w:tcPr>
            <w:tcW w:w="1385" w:type="dxa"/>
          </w:tcPr>
          <w:p w:rsidR="009B618A" w:rsidRDefault="009B618A" w:rsidP="009B618A">
            <w:pPr>
              <w:jc w:val="left"/>
            </w:pPr>
            <w:r>
              <w:rPr>
                <w:rFonts w:hint="eastAsia"/>
              </w:rPr>
              <w:t>风险说明</w:t>
            </w:r>
          </w:p>
        </w:tc>
      </w:tr>
      <w:tr w:rsidR="009B618A" w:rsidTr="009B618A">
        <w:tc>
          <w:tcPr>
            <w:tcW w:w="1384" w:type="dxa"/>
          </w:tcPr>
          <w:p w:rsidR="009B618A" w:rsidRDefault="009B618A" w:rsidP="009B618A">
            <w:pPr>
              <w:jc w:val="right"/>
            </w:pPr>
            <w:r>
              <w:t>-</w:t>
            </w:r>
          </w:p>
        </w:tc>
        <w:tc>
          <w:tcPr>
            <w:tcW w:w="1384" w:type="dxa"/>
          </w:tcPr>
          <w:p w:rsidR="009B618A" w:rsidRDefault="009B618A" w:rsidP="009B618A">
            <w:pPr>
              <w:jc w:val="right"/>
            </w:pPr>
            <w:r>
              <w:t>-</w:t>
            </w:r>
          </w:p>
        </w:tc>
        <w:tc>
          <w:tcPr>
            <w:tcW w:w="1384" w:type="dxa"/>
          </w:tcPr>
          <w:p w:rsidR="009B618A" w:rsidRDefault="009B618A" w:rsidP="009B618A">
            <w:pPr>
              <w:jc w:val="right"/>
            </w:pPr>
            <w:r>
              <w:t>-</w:t>
            </w:r>
          </w:p>
        </w:tc>
        <w:tc>
          <w:tcPr>
            <w:tcW w:w="1384" w:type="dxa"/>
          </w:tcPr>
          <w:p w:rsidR="009B618A" w:rsidRDefault="009B618A" w:rsidP="009B618A">
            <w:pPr>
              <w:jc w:val="right"/>
            </w:pPr>
            <w:r>
              <w:t>-</w:t>
            </w:r>
          </w:p>
        </w:tc>
        <w:tc>
          <w:tcPr>
            <w:tcW w:w="1385" w:type="dxa"/>
          </w:tcPr>
          <w:p w:rsidR="009B618A" w:rsidRDefault="009B618A" w:rsidP="009B618A">
            <w:pPr>
              <w:jc w:val="right"/>
            </w:pPr>
            <w:r>
              <w:t>-</w:t>
            </w:r>
          </w:p>
        </w:tc>
        <w:tc>
          <w:tcPr>
            <w:tcW w:w="1385" w:type="dxa"/>
          </w:tcPr>
          <w:p w:rsidR="009B618A" w:rsidRDefault="009B618A" w:rsidP="009B618A">
            <w:pPr>
              <w:jc w:val="right"/>
            </w:pPr>
            <w:r>
              <w:t>-</w:t>
            </w:r>
          </w:p>
        </w:tc>
      </w:tr>
      <w:tr w:rsidR="009B618A" w:rsidTr="009B618A">
        <w:tc>
          <w:tcPr>
            <w:tcW w:w="6921" w:type="dxa"/>
            <w:gridSpan w:val="5"/>
          </w:tcPr>
          <w:p w:rsidR="009B618A" w:rsidRDefault="009B618A" w:rsidP="009B618A">
            <w:pPr>
              <w:jc w:val="left"/>
            </w:pPr>
            <w:r>
              <w:rPr>
                <w:rFonts w:hint="eastAsia"/>
              </w:rPr>
              <w:t>公允价值变动总额合计（元）</w:t>
            </w:r>
          </w:p>
        </w:tc>
        <w:tc>
          <w:tcPr>
            <w:tcW w:w="1385" w:type="dxa"/>
          </w:tcPr>
          <w:p w:rsidR="009B618A" w:rsidRDefault="009B618A" w:rsidP="009B618A">
            <w:pPr>
              <w:jc w:val="right"/>
            </w:pPr>
            <w:r>
              <w:t>-</w:t>
            </w:r>
          </w:p>
        </w:tc>
      </w:tr>
      <w:tr w:rsidR="009B618A" w:rsidTr="009B618A">
        <w:tc>
          <w:tcPr>
            <w:tcW w:w="6921" w:type="dxa"/>
            <w:gridSpan w:val="5"/>
          </w:tcPr>
          <w:p w:rsidR="009B618A" w:rsidRDefault="009B618A" w:rsidP="009B618A">
            <w:pPr>
              <w:jc w:val="left"/>
            </w:pPr>
            <w:r>
              <w:rPr>
                <w:rFonts w:hint="eastAsia"/>
              </w:rPr>
              <w:t>股指期货投资本期收益（元）</w:t>
            </w:r>
          </w:p>
        </w:tc>
        <w:tc>
          <w:tcPr>
            <w:tcW w:w="1385" w:type="dxa"/>
          </w:tcPr>
          <w:p w:rsidR="009B618A" w:rsidRDefault="009B618A" w:rsidP="009B618A">
            <w:pPr>
              <w:jc w:val="right"/>
            </w:pPr>
            <w:r>
              <w:t>-1,362,988.11</w:t>
            </w:r>
          </w:p>
        </w:tc>
      </w:tr>
      <w:tr w:rsidR="009B618A" w:rsidTr="009B618A">
        <w:tc>
          <w:tcPr>
            <w:tcW w:w="6921" w:type="dxa"/>
            <w:gridSpan w:val="5"/>
          </w:tcPr>
          <w:p w:rsidR="009B618A" w:rsidRDefault="009B618A" w:rsidP="009B618A">
            <w:pPr>
              <w:jc w:val="left"/>
            </w:pPr>
            <w:r>
              <w:rPr>
                <w:rFonts w:hint="eastAsia"/>
              </w:rPr>
              <w:t>股指期货投资本期公允价值变动（元）</w:t>
            </w:r>
          </w:p>
        </w:tc>
        <w:tc>
          <w:tcPr>
            <w:tcW w:w="1385" w:type="dxa"/>
          </w:tcPr>
          <w:p w:rsidR="009B618A" w:rsidRDefault="009B618A" w:rsidP="009B618A">
            <w:pPr>
              <w:jc w:val="right"/>
            </w:pPr>
            <w:r>
              <w:t>-</w:t>
            </w:r>
          </w:p>
        </w:tc>
      </w:tr>
    </w:tbl>
    <w:p w:rsidR="009B618A" w:rsidRDefault="009B618A" w:rsidP="009B618A">
      <w:pPr>
        <w:pStyle w:val="-3"/>
        <w:spacing w:before="156" w:after="156"/>
      </w:pPr>
      <w:r>
        <w:rPr>
          <w:rFonts w:hint="eastAsia"/>
        </w:rPr>
        <w:lastRenderedPageBreak/>
        <w:t>本基金投资股指期货的投资政策</w:t>
      </w:r>
    </w:p>
    <w:p w:rsidR="009B618A" w:rsidRDefault="009B618A" w:rsidP="009B618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9B618A" w:rsidRDefault="009B618A" w:rsidP="009B618A">
      <w:pPr>
        <w:pStyle w:val="-2"/>
        <w:spacing w:before="312"/>
      </w:pPr>
      <w:r>
        <w:rPr>
          <w:rFonts w:hint="eastAsia"/>
        </w:rPr>
        <w:t>报告期末本基金投资的国债期货交易情况说明</w:t>
      </w:r>
    </w:p>
    <w:p w:rsidR="009B618A" w:rsidRDefault="009B618A" w:rsidP="009B618A">
      <w:pPr>
        <w:pStyle w:val="-3"/>
        <w:spacing w:before="156" w:after="156"/>
      </w:pPr>
      <w:r>
        <w:rPr>
          <w:rFonts w:hint="eastAsia"/>
        </w:rPr>
        <w:t>本期国债期货投资政策</w:t>
      </w:r>
    </w:p>
    <w:p w:rsidR="009B618A" w:rsidRDefault="009B618A" w:rsidP="009B618A">
      <w:pPr>
        <w:pStyle w:val="-"/>
        <w:ind w:firstLine="420"/>
      </w:pPr>
      <w:r>
        <w:rPr>
          <w:rFonts w:hint="eastAsia"/>
        </w:rPr>
        <w:t>无。</w:t>
      </w:r>
    </w:p>
    <w:p w:rsidR="009B618A" w:rsidRDefault="009B618A" w:rsidP="009B618A">
      <w:pPr>
        <w:pStyle w:val="-3"/>
        <w:spacing w:before="156" w:after="156"/>
      </w:pPr>
      <w:r>
        <w:rPr>
          <w:rFonts w:hint="eastAsia"/>
        </w:rPr>
        <w:t>报告期末本基金投资的国债期货持仓和损益明细</w:t>
      </w:r>
    </w:p>
    <w:p w:rsidR="009B618A" w:rsidRDefault="009B618A" w:rsidP="009B618A">
      <w:pPr>
        <w:pStyle w:val="-"/>
        <w:ind w:firstLine="420"/>
      </w:pPr>
      <w:r>
        <w:rPr>
          <w:rFonts w:hint="eastAsia"/>
        </w:rPr>
        <w:t>无。</w:t>
      </w:r>
    </w:p>
    <w:p w:rsidR="009B618A" w:rsidRDefault="009B618A" w:rsidP="009B618A">
      <w:pPr>
        <w:pStyle w:val="-3"/>
        <w:spacing w:before="156" w:after="156"/>
      </w:pPr>
      <w:r>
        <w:rPr>
          <w:rFonts w:hint="eastAsia"/>
        </w:rPr>
        <w:t>本期国债期货投资评价</w:t>
      </w:r>
    </w:p>
    <w:p w:rsidR="009B618A" w:rsidRDefault="009B618A" w:rsidP="009B618A">
      <w:pPr>
        <w:pStyle w:val="-"/>
        <w:ind w:firstLine="420"/>
      </w:pPr>
      <w:r>
        <w:rPr>
          <w:rFonts w:hint="eastAsia"/>
        </w:rPr>
        <w:t>无。</w:t>
      </w:r>
    </w:p>
    <w:p w:rsidR="009B618A" w:rsidRDefault="009B618A" w:rsidP="009B618A">
      <w:pPr>
        <w:pStyle w:val="-2"/>
        <w:spacing w:before="312"/>
      </w:pPr>
      <w:r>
        <w:rPr>
          <w:rFonts w:hint="eastAsia"/>
        </w:rPr>
        <w:t>投资组合报告附注</w:t>
      </w:r>
    </w:p>
    <w:p w:rsidR="009B618A" w:rsidRDefault="009B618A" w:rsidP="009B618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B618A" w:rsidRDefault="009B618A" w:rsidP="009B618A">
      <w:pPr>
        <w:pStyle w:val="-"/>
        <w:ind w:firstLine="420"/>
      </w:pPr>
      <w:r>
        <w:rPr>
          <w:rFonts w:hint="eastAsia"/>
        </w:rPr>
        <w:t>报告期内基金投资的前十名证券的发行主体未有被监管部门立案调查，不存在报告编制日前一年内受到公开谴责、处罚的情形。</w:t>
      </w:r>
    </w:p>
    <w:p w:rsidR="009B618A" w:rsidRDefault="009B618A" w:rsidP="009B618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B618A" w:rsidRDefault="009B618A" w:rsidP="009B618A">
      <w:pPr>
        <w:pStyle w:val="-"/>
        <w:ind w:firstLine="420"/>
      </w:pPr>
      <w:r>
        <w:rPr>
          <w:rFonts w:hint="eastAsia"/>
        </w:rPr>
        <w:t>本基金投资的前十名股票（如有）没有超出基金合同约定的备选股票库，本基金管理人从制度和流程上要求股票必须先入库再买入。</w:t>
      </w:r>
    </w:p>
    <w:p w:rsidR="009B618A" w:rsidRDefault="009B618A" w:rsidP="009B618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B618A" w:rsidTr="009B618A">
        <w:trPr>
          <w:cnfStyle w:val="100000000000" w:firstRow="1" w:lastRow="0" w:firstColumn="0" w:lastColumn="0" w:oddVBand="0" w:evenVBand="0" w:oddHBand="0" w:evenHBand="0" w:firstRowFirstColumn="0" w:firstRowLastColumn="0" w:lastRowFirstColumn="0" w:lastRowLastColumn="0"/>
        </w:trPr>
        <w:tc>
          <w:tcPr>
            <w:tcW w:w="743" w:type="dxa"/>
          </w:tcPr>
          <w:p w:rsidR="009B618A" w:rsidRPr="009B618A" w:rsidRDefault="009B618A" w:rsidP="009B618A">
            <w:pPr>
              <w:jc w:val="center"/>
              <w:rPr>
                <w:b/>
              </w:rPr>
            </w:pPr>
            <w:r w:rsidRPr="009B618A">
              <w:rPr>
                <w:rFonts w:hint="eastAsia"/>
                <w:b/>
              </w:rPr>
              <w:t>序号</w:t>
            </w:r>
          </w:p>
        </w:tc>
        <w:tc>
          <w:tcPr>
            <w:tcW w:w="2977" w:type="dxa"/>
          </w:tcPr>
          <w:p w:rsidR="009B618A" w:rsidRPr="009B618A" w:rsidRDefault="009B618A" w:rsidP="009B618A">
            <w:pPr>
              <w:jc w:val="center"/>
              <w:rPr>
                <w:b/>
              </w:rPr>
            </w:pPr>
            <w:r w:rsidRPr="009B618A">
              <w:rPr>
                <w:rFonts w:hint="eastAsia"/>
                <w:b/>
              </w:rPr>
              <w:t>名称</w:t>
            </w:r>
          </w:p>
        </w:tc>
        <w:tc>
          <w:tcPr>
            <w:tcW w:w="4785" w:type="dxa"/>
          </w:tcPr>
          <w:p w:rsidR="009B618A" w:rsidRPr="009B618A" w:rsidRDefault="009B618A" w:rsidP="009B618A">
            <w:pPr>
              <w:jc w:val="center"/>
              <w:rPr>
                <w:b/>
              </w:rPr>
            </w:pPr>
            <w:r w:rsidRPr="009B618A">
              <w:rPr>
                <w:rFonts w:hint="eastAsia"/>
                <w:b/>
              </w:rPr>
              <w:t>金额（元）</w:t>
            </w:r>
          </w:p>
        </w:tc>
      </w:tr>
      <w:tr w:rsidR="009B618A" w:rsidTr="009B618A">
        <w:tc>
          <w:tcPr>
            <w:tcW w:w="743" w:type="dxa"/>
          </w:tcPr>
          <w:p w:rsidR="009B618A" w:rsidRDefault="009B618A" w:rsidP="009B618A">
            <w:pPr>
              <w:jc w:val="center"/>
            </w:pPr>
            <w:r>
              <w:t>1</w:t>
            </w:r>
          </w:p>
        </w:tc>
        <w:tc>
          <w:tcPr>
            <w:tcW w:w="2977" w:type="dxa"/>
          </w:tcPr>
          <w:p w:rsidR="009B618A" w:rsidRDefault="009B618A" w:rsidP="009B618A">
            <w:pPr>
              <w:jc w:val="left"/>
            </w:pPr>
            <w:r>
              <w:rPr>
                <w:rFonts w:hint="eastAsia"/>
              </w:rPr>
              <w:t>存出保证金</w:t>
            </w:r>
          </w:p>
        </w:tc>
        <w:tc>
          <w:tcPr>
            <w:tcW w:w="4785" w:type="dxa"/>
          </w:tcPr>
          <w:p w:rsidR="009B618A" w:rsidRDefault="009B618A" w:rsidP="009B618A">
            <w:pPr>
              <w:jc w:val="right"/>
            </w:pPr>
            <w:r>
              <w:t>174,631.66</w:t>
            </w:r>
          </w:p>
        </w:tc>
      </w:tr>
      <w:tr w:rsidR="009B618A" w:rsidTr="009B618A">
        <w:tc>
          <w:tcPr>
            <w:tcW w:w="743" w:type="dxa"/>
          </w:tcPr>
          <w:p w:rsidR="009B618A" w:rsidRDefault="009B618A" w:rsidP="009B618A">
            <w:pPr>
              <w:jc w:val="center"/>
            </w:pPr>
            <w:r>
              <w:t>2</w:t>
            </w:r>
          </w:p>
        </w:tc>
        <w:tc>
          <w:tcPr>
            <w:tcW w:w="2977" w:type="dxa"/>
          </w:tcPr>
          <w:p w:rsidR="009B618A" w:rsidRDefault="009B618A" w:rsidP="009B618A">
            <w:pPr>
              <w:jc w:val="left"/>
            </w:pPr>
            <w:r>
              <w:rPr>
                <w:rFonts w:hint="eastAsia"/>
              </w:rPr>
              <w:t>应收证券清算款</w:t>
            </w:r>
          </w:p>
        </w:tc>
        <w:tc>
          <w:tcPr>
            <w:tcW w:w="4785" w:type="dxa"/>
          </w:tcPr>
          <w:p w:rsidR="009B618A" w:rsidRDefault="009B618A" w:rsidP="009B618A">
            <w:pPr>
              <w:jc w:val="right"/>
            </w:pPr>
            <w:r>
              <w:t>706,061.67</w:t>
            </w:r>
          </w:p>
        </w:tc>
      </w:tr>
      <w:tr w:rsidR="009B618A" w:rsidTr="009B618A">
        <w:tc>
          <w:tcPr>
            <w:tcW w:w="743" w:type="dxa"/>
          </w:tcPr>
          <w:p w:rsidR="009B618A" w:rsidRDefault="009B618A" w:rsidP="009B618A">
            <w:pPr>
              <w:jc w:val="center"/>
            </w:pPr>
            <w:r>
              <w:t>3</w:t>
            </w:r>
          </w:p>
        </w:tc>
        <w:tc>
          <w:tcPr>
            <w:tcW w:w="2977" w:type="dxa"/>
          </w:tcPr>
          <w:p w:rsidR="009B618A" w:rsidRDefault="009B618A" w:rsidP="009B618A">
            <w:pPr>
              <w:jc w:val="left"/>
            </w:pPr>
            <w:r>
              <w:rPr>
                <w:rFonts w:hint="eastAsia"/>
              </w:rPr>
              <w:t>应收股利</w:t>
            </w:r>
          </w:p>
        </w:tc>
        <w:tc>
          <w:tcPr>
            <w:tcW w:w="4785" w:type="dxa"/>
          </w:tcPr>
          <w:p w:rsidR="009B618A" w:rsidRDefault="009B618A" w:rsidP="009B618A">
            <w:pPr>
              <w:jc w:val="right"/>
            </w:pPr>
            <w:r>
              <w:t>-</w:t>
            </w:r>
          </w:p>
        </w:tc>
      </w:tr>
      <w:tr w:rsidR="009B618A" w:rsidTr="009B618A">
        <w:tc>
          <w:tcPr>
            <w:tcW w:w="743" w:type="dxa"/>
          </w:tcPr>
          <w:p w:rsidR="009B618A" w:rsidRDefault="009B618A" w:rsidP="009B618A">
            <w:pPr>
              <w:jc w:val="center"/>
            </w:pPr>
            <w:r>
              <w:t>4</w:t>
            </w:r>
          </w:p>
        </w:tc>
        <w:tc>
          <w:tcPr>
            <w:tcW w:w="2977" w:type="dxa"/>
          </w:tcPr>
          <w:p w:rsidR="009B618A" w:rsidRDefault="009B618A" w:rsidP="009B618A">
            <w:pPr>
              <w:jc w:val="left"/>
            </w:pPr>
            <w:r>
              <w:rPr>
                <w:rFonts w:hint="eastAsia"/>
              </w:rPr>
              <w:t>应收利息</w:t>
            </w:r>
          </w:p>
        </w:tc>
        <w:tc>
          <w:tcPr>
            <w:tcW w:w="4785" w:type="dxa"/>
          </w:tcPr>
          <w:p w:rsidR="009B618A" w:rsidRDefault="009B618A" w:rsidP="009B618A">
            <w:pPr>
              <w:jc w:val="right"/>
            </w:pPr>
            <w:r>
              <w:t>-</w:t>
            </w:r>
          </w:p>
        </w:tc>
      </w:tr>
      <w:tr w:rsidR="009B618A" w:rsidTr="009B618A">
        <w:tc>
          <w:tcPr>
            <w:tcW w:w="743" w:type="dxa"/>
          </w:tcPr>
          <w:p w:rsidR="009B618A" w:rsidRDefault="009B618A" w:rsidP="009B618A">
            <w:pPr>
              <w:jc w:val="center"/>
            </w:pPr>
            <w:r>
              <w:t>5</w:t>
            </w:r>
          </w:p>
        </w:tc>
        <w:tc>
          <w:tcPr>
            <w:tcW w:w="2977" w:type="dxa"/>
          </w:tcPr>
          <w:p w:rsidR="009B618A" w:rsidRDefault="009B618A" w:rsidP="009B618A">
            <w:pPr>
              <w:jc w:val="left"/>
            </w:pPr>
            <w:r>
              <w:rPr>
                <w:rFonts w:hint="eastAsia"/>
              </w:rPr>
              <w:t>应收申购款</w:t>
            </w:r>
          </w:p>
        </w:tc>
        <w:tc>
          <w:tcPr>
            <w:tcW w:w="4785" w:type="dxa"/>
          </w:tcPr>
          <w:p w:rsidR="009B618A" w:rsidRDefault="009B618A" w:rsidP="009B618A">
            <w:pPr>
              <w:jc w:val="right"/>
            </w:pPr>
            <w:r>
              <w:t>469,795.96</w:t>
            </w:r>
          </w:p>
        </w:tc>
      </w:tr>
      <w:tr w:rsidR="009B618A" w:rsidTr="009B618A">
        <w:tc>
          <w:tcPr>
            <w:tcW w:w="743" w:type="dxa"/>
          </w:tcPr>
          <w:p w:rsidR="009B618A" w:rsidRDefault="009B618A" w:rsidP="009B618A">
            <w:pPr>
              <w:jc w:val="center"/>
            </w:pPr>
            <w:r>
              <w:lastRenderedPageBreak/>
              <w:t>6</w:t>
            </w:r>
          </w:p>
        </w:tc>
        <w:tc>
          <w:tcPr>
            <w:tcW w:w="2977" w:type="dxa"/>
          </w:tcPr>
          <w:p w:rsidR="009B618A" w:rsidRDefault="009B618A" w:rsidP="009B618A">
            <w:pPr>
              <w:jc w:val="left"/>
            </w:pPr>
            <w:r>
              <w:rPr>
                <w:rFonts w:hint="eastAsia"/>
              </w:rPr>
              <w:t>其他应收款</w:t>
            </w:r>
          </w:p>
        </w:tc>
        <w:tc>
          <w:tcPr>
            <w:tcW w:w="4785" w:type="dxa"/>
          </w:tcPr>
          <w:p w:rsidR="009B618A" w:rsidRDefault="009B618A" w:rsidP="009B618A">
            <w:pPr>
              <w:jc w:val="right"/>
            </w:pPr>
            <w:r>
              <w:t>-</w:t>
            </w:r>
          </w:p>
        </w:tc>
      </w:tr>
      <w:tr w:rsidR="009B618A" w:rsidTr="009B618A">
        <w:tc>
          <w:tcPr>
            <w:tcW w:w="743" w:type="dxa"/>
          </w:tcPr>
          <w:p w:rsidR="009B618A" w:rsidRDefault="009B618A" w:rsidP="009B618A">
            <w:pPr>
              <w:jc w:val="center"/>
            </w:pPr>
            <w:r>
              <w:t>7</w:t>
            </w:r>
          </w:p>
        </w:tc>
        <w:tc>
          <w:tcPr>
            <w:tcW w:w="2977" w:type="dxa"/>
          </w:tcPr>
          <w:p w:rsidR="009B618A" w:rsidRDefault="009B618A" w:rsidP="009B618A">
            <w:pPr>
              <w:jc w:val="left"/>
            </w:pPr>
            <w:r>
              <w:rPr>
                <w:rFonts w:hint="eastAsia"/>
              </w:rPr>
              <w:t>待摊费用</w:t>
            </w:r>
          </w:p>
        </w:tc>
        <w:tc>
          <w:tcPr>
            <w:tcW w:w="4785" w:type="dxa"/>
          </w:tcPr>
          <w:p w:rsidR="009B618A" w:rsidRDefault="009B618A" w:rsidP="009B618A">
            <w:pPr>
              <w:jc w:val="right"/>
            </w:pPr>
            <w:r>
              <w:t>-</w:t>
            </w:r>
          </w:p>
        </w:tc>
      </w:tr>
      <w:tr w:rsidR="009B618A" w:rsidTr="009B618A">
        <w:tc>
          <w:tcPr>
            <w:tcW w:w="743" w:type="dxa"/>
          </w:tcPr>
          <w:p w:rsidR="009B618A" w:rsidRDefault="009B618A" w:rsidP="009B618A">
            <w:pPr>
              <w:jc w:val="center"/>
            </w:pPr>
            <w:r>
              <w:t>8</w:t>
            </w:r>
          </w:p>
        </w:tc>
        <w:tc>
          <w:tcPr>
            <w:tcW w:w="2977" w:type="dxa"/>
          </w:tcPr>
          <w:p w:rsidR="009B618A" w:rsidRDefault="009B618A" w:rsidP="009B618A">
            <w:pPr>
              <w:jc w:val="left"/>
            </w:pPr>
            <w:r>
              <w:rPr>
                <w:rFonts w:hint="eastAsia"/>
              </w:rPr>
              <w:t>其他</w:t>
            </w:r>
          </w:p>
        </w:tc>
        <w:tc>
          <w:tcPr>
            <w:tcW w:w="4785" w:type="dxa"/>
          </w:tcPr>
          <w:p w:rsidR="009B618A" w:rsidRDefault="009B618A" w:rsidP="009B618A">
            <w:pPr>
              <w:jc w:val="right"/>
            </w:pPr>
            <w:r>
              <w:t>-</w:t>
            </w:r>
          </w:p>
        </w:tc>
      </w:tr>
      <w:tr w:rsidR="009B618A" w:rsidTr="009B618A">
        <w:tc>
          <w:tcPr>
            <w:tcW w:w="743" w:type="dxa"/>
          </w:tcPr>
          <w:p w:rsidR="009B618A" w:rsidRDefault="009B618A" w:rsidP="009B618A">
            <w:pPr>
              <w:jc w:val="center"/>
            </w:pPr>
            <w:r>
              <w:t>9</w:t>
            </w:r>
          </w:p>
        </w:tc>
        <w:tc>
          <w:tcPr>
            <w:tcW w:w="2977" w:type="dxa"/>
          </w:tcPr>
          <w:p w:rsidR="009B618A" w:rsidRDefault="009B618A" w:rsidP="009B618A">
            <w:pPr>
              <w:jc w:val="left"/>
            </w:pPr>
            <w:r>
              <w:rPr>
                <w:rFonts w:hint="eastAsia"/>
              </w:rPr>
              <w:t>合计</w:t>
            </w:r>
          </w:p>
        </w:tc>
        <w:tc>
          <w:tcPr>
            <w:tcW w:w="4785" w:type="dxa"/>
          </w:tcPr>
          <w:p w:rsidR="009B618A" w:rsidRDefault="009B618A" w:rsidP="009B618A">
            <w:pPr>
              <w:jc w:val="right"/>
            </w:pPr>
            <w:r>
              <w:t>1,350,489.29</w:t>
            </w:r>
          </w:p>
        </w:tc>
      </w:tr>
    </w:tbl>
    <w:p w:rsidR="009B618A" w:rsidRDefault="009B618A" w:rsidP="009B618A">
      <w:pPr>
        <w:pStyle w:val="-3"/>
        <w:spacing w:before="156" w:after="156"/>
      </w:pPr>
      <w:r>
        <w:rPr>
          <w:rFonts w:hint="eastAsia"/>
        </w:rPr>
        <w:t>报告期末持有的处于转股期的可转换债券明细</w:t>
      </w:r>
    </w:p>
    <w:p w:rsidR="009B618A" w:rsidRDefault="009B618A" w:rsidP="009B618A">
      <w:pPr>
        <w:pStyle w:val="-"/>
        <w:ind w:firstLine="420"/>
      </w:pPr>
      <w:r>
        <w:rPr>
          <w:rFonts w:hint="eastAsia"/>
        </w:rPr>
        <w:t>本基金本报告期末未持有处于转股期的可转换债券。</w:t>
      </w:r>
    </w:p>
    <w:p w:rsidR="009B618A" w:rsidRDefault="009B618A" w:rsidP="009B618A">
      <w:pPr>
        <w:pStyle w:val="-3"/>
        <w:spacing w:before="156" w:after="156"/>
      </w:pPr>
      <w:r>
        <w:rPr>
          <w:rFonts w:hint="eastAsia"/>
        </w:rPr>
        <w:t>报告期末前十名股票中存在流通受限情况的说明</w:t>
      </w:r>
    </w:p>
    <w:p w:rsidR="009B618A" w:rsidRDefault="009B618A" w:rsidP="009B618A">
      <w:pPr>
        <w:pStyle w:val="-"/>
        <w:ind w:firstLine="420"/>
      </w:pPr>
      <w:r>
        <w:rPr>
          <w:rFonts w:hint="eastAsia"/>
        </w:rPr>
        <w:t>无。</w:t>
      </w:r>
    </w:p>
    <w:p w:rsidR="009B618A" w:rsidRDefault="009B618A" w:rsidP="009B618A">
      <w:pPr>
        <w:pStyle w:val="-1"/>
        <w:ind w:left="281" w:hanging="281"/>
      </w:pPr>
      <w:r>
        <w:rPr>
          <w:rFonts w:hint="eastAsia"/>
        </w:rPr>
        <w:t>开放式基金份额变动</w:t>
      </w:r>
    </w:p>
    <w:p w:rsidR="009B618A" w:rsidRDefault="009B618A" w:rsidP="009B618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B618A" w:rsidTr="009B618A">
        <w:trPr>
          <w:cnfStyle w:val="100000000000" w:firstRow="1" w:lastRow="0" w:firstColumn="0" w:lastColumn="0" w:oddVBand="0" w:evenVBand="0" w:oddHBand="0" w:evenHBand="0" w:firstRowFirstColumn="0" w:firstRowLastColumn="0" w:lastRowFirstColumn="0" w:lastRowLastColumn="0"/>
        </w:trPr>
        <w:tc>
          <w:tcPr>
            <w:tcW w:w="2768" w:type="dxa"/>
          </w:tcPr>
          <w:p w:rsidR="009B618A" w:rsidRPr="009B618A" w:rsidRDefault="009B618A" w:rsidP="009B618A">
            <w:pPr>
              <w:jc w:val="center"/>
              <w:rPr>
                <w:b/>
              </w:rPr>
            </w:pPr>
            <w:r w:rsidRPr="009B618A">
              <w:rPr>
                <w:rFonts w:hint="eastAsia"/>
                <w:b/>
              </w:rPr>
              <w:t>项目</w:t>
            </w:r>
          </w:p>
        </w:tc>
        <w:tc>
          <w:tcPr>
            <w:tcW w:w="2769" w:type="dxa"/>
          </w:tcPr>
          <w:p w:rsidR="009B618A" w:rsidRPr="009B618A" w:rsidRDefault="009B618A" w:rsidP="009B618A">
            <w:pPr>
              <w:jc w:val="center"/>
              <w:rPr>
                <w:b/>
              </w:rPr>
            </w:pPr>
            <w:r w:rsidRPr="009B618A">
              <w:rPr>
                <w:rFonts w:hint="eastAsia"/>
                <w:b/>
              </w:rPr>
              <w:t>南方金融主题灵活配置混合</w:t>
            </w:r>
            <w:r w:rsidRPr="009B618A">
              <w:rPr>
                <w:rFonts w:hint="eastAsia"/>
                <w:b/>
              </w:rPr>
              <w:t>A</w:t>
            </w:r>
          </w:p>
        </w:tc>
        <w:tc>
          <w:tcPr>
            <w:tcW w:w="2769" w:type="dxa"/>
          </w:tcPr>
          <w:p w:rsidR="009B618A" w:rsidRPr="009B618A" w:rsidRDefault="009B618A" w:rsidP="009B618A">
            <w:pPr>
              <w:jc w:val="center"/>
              <w:rPr>
                <w:b/>
              </w:rPr>
            </w:pPr>
            <w:r w:rsidRPr="009B618A">
              <w:rPr>
                <w:rFonts w:hint="eastAsia"/>
                <w:b/>
              </w:rPr>
              <w:t>南方金融主题灵活配置混合</w:t>
            </w:r>
            <w:r w:rsidRPr="009B618A">
              <w:rPr>
                <w:rFonts w:hint="eastAsia"/>
                <w:b/>
              </w:rPr>
              <w:t>C</w:t>
            </w:r>
          </w:p>
        </w:tc>
      </w:tr>
      <w:tr w:rsidR="009B618A" w:rsidTr="009B618A">
        <w:tc>
          <w:tcPr>
            <w:tcW w:w="2768" w:type="dxa"/>
          </w:tcPr>
          <w:p w:rsidR="009B618A" w:rsidRDefault="009B618A" w:rsidP="009B618A">
            <w:pPr>
              <w:jc w:val="left"/>
            </w:pPr>
            <w:r>
              <w:rPr>
                <w:rFonts w:hint="eastAsia"/>
              </w:rPr>
              <w:t>报告期期初基金份额总额</w:t>
            </w:r>
          </w:p>
        </w:tc>
        <w:tc>
          <w:tcPr>
            <w:tcW w:w="2769" w:type="dxa"/>
          </w:tcPr>
          <w:p w:rsidR="009B618A" w:rsidRDefault="009B618A" w:rsidP="009B618A">
            <w:pPr>
              <w:jc w:val="right"/>
            </w:pPr>
            <w:r>
              <w:t>176,937,595.13</w:t>
            </w:r>
          </w:p>
        </w:tc>
        <w:tc>
          <w:tcPr>
            <w:tcW w:w="2769" w:type="dxa"/>
          </w:tcPr>
          <w:p w:rsidR="009B618A" w:rsidRDefault="009B618A" w:rsidP="009B618A">
            <w:pPr>
              <w:jc w:val="right"/>
            </w:pPr>
            <w:r>
              <w:t>95,254,847.94</w:t>
            </w:r>
          </w:p>
        </w:tc>
      </w:tr>
      <w:tr w:rsidR="009B618A" w:rsidTr="009B618A">
        <w:tc>
          <w:tcPr>
            <w:tcW w:w="2768" w:type="dxa"/>
          </w:tcPr>
          <w:p w:rsidR="009B618A" w:rsidRDefault="009B618A" w:rsidP="009B618A">
            <w:pPr>
              <w:jc w:val="left"/>
            </w:pPr>
            <w:r>
              <w:rPr>
                <w:rFonts w:hint="eastAsia"/>
              </w:rPr>
              <w:t>报告期期间基金总申购份额</w:t>
            </w:r>
          </w:p>
        </w:tc>
        <w:tc>
          <w:tcPr>
            <w:tcW w:w="2769" w:type="dxa"/>
          </w:tcPr>
          <w:p w:rsidR="009B618A" w:rsidRDefault="009B618A" w:rsidP="009B618A">
            <w:pPr>
              <w:jc w:val="right"/>
            </w:pPr>
            <w:r>
              <w:t>14,069,646.17</w:t>
            </w:r>
          </w:p>
        </w:tc>
        <w:tc>
          <w:tcPr>
            <w:tcW w:w="2769" w:type="dxa"/>
          </w:tcPr>
          <w:p w:rsidR="009B618A" w:rsidRDefault="009B618A" w:rsidP="009B618A">
            <w:pPr>
              <w:jc w:val="right"/>
            </w:pPr>
            <w:r>
              <w:t>25,789,364.92</w:t>
            </w:r>
          </w:p>
        </w:tc>
      </w:tr>
      <w:tr w:rsidR="009B618A" w:rsidTr="009B618A">
        <w:tc>
          <w:tcPr>
            <w:tcW w:w="2768" w:type="dxa"/>
          </w:tcPr>
          <w:p w:rsidR="009B618A" w:rsidRDefault="009B618A" w:rsidP="009B618A">
            <w:pPr>
              <w:jc w:val="left"/>
            </w:pPr>
            <w:r>
              <w:rPr>
                <w:rFonts w:hint="eastAsia"/>
              </w:rPr>
              <w:t>减：报告期期间基金总赎回份额</w:t>
            </w:r>
          </w:p>
        </w:tc>
        <w:tc>
          <w:tcPr>
            <w:tcW w:w="2769" w:type="dxa"/>
          </w:tcPr>
          <w:p w:rsidR="009B618A" w:rsidRDefault="009B618A" w:rsidP="009B618A">
            <w:pPr>
              <w:jc w:val="right"/>
            </w:pPr>
            <w:r>
              <w:t>36,057,229.80</w:t>
            </w:r>
          </w:p>
        </w:tc>
        <w:tc>
          <w:tcPr>
            <w:tcW w:w="2769" w:type="dxa"/>
          </w:tcPr>
          <w:p w:rsidR="009B618A" w:rsidRDefault="009B618A" w:rsidP="009B618A">
            <w:pPr>
              <w:jc w:val="right"/>
            </w:pPr>
            <w:r>
              <w:t>84,948,432.36</w:t>
            </w:r>
          </w:p>
        </w:tc>
      </w:tr>
      <w:tr w:rsidR="009B618A" w:rsidTr="009B618A">
        <w:tc>
          <w:tcPr>
            <w:tcW w:w="2768" w:type="dxa"/>
          </w:tcPr>
          <w:p w:rsidR="009B618A" w:rsidRDefault="009B618A" w:rsidP="009B618A">
            <w:pPr>
              <w:jc w:val="left"/>
            </w:pPr>
            <w:r>
              <w:rPr>
                <w:rFonts w:hint="eastAsia"/>
              </w:rPr>
              <w:t>报告期期间基金拆分变动份额（份额减少以</w:t>
            </w:r>
            <w:r>
              <w:rPr>
                <w:rFonts w:hint="eastAsia"/>
              </w:rPr>
              <w:t>"-"</w:t>
            </w:r>
            <w:r>
              <w:rPr>
                <w:rFonts w:hint="eastAsia"/>
              </w:rPr>
              <w:t>填列）</w:t>
            </w:r>
          </w:p>
        </w:tc>
        <w:tc>
          <w:tcPr>
            <w:tcW w:w="2769" w:type="dxa"/>
          </w:tcPr>
          <w:p w:rsidR="009B618A" w:rsidRDefault="009B618A" w:rsidP="009B618A">
            <w:pPr>
              <w:jc w:val="right"/>
            </w:pPr>
            <w:r>
              <w:t>-</w:t>
            </w:r>
          </w:p>
        </w:tc>
        <w:tc>
          <w:tcPr>
            <w:tcW w:w="2769" w:type="dxa"/>
          </w:tcPr>
          <w:p w:rsidR="009B618A" w:rsidRDefault="009B618A" w:rsidP="009B618A">
            <w:pPr>
              <w:jc w:val="right"/>
            </w:pPr>
            <w:r>
              <w:t>-</w:t>
            </w:r>
          </w:p>
        </w:tc>
      </w:tr>
      <w:tr w:rsidR="009B618A" w:rsidTr="009B618A">
        <w:tc>
          <w:tcPr>
            <w:tcW w:w="2768" w:type="dxa"/>
          </w:tcPr>
          <w:p w:rsidR="009B618A" w:rsidRDefault="009B618A" w:rsidP="009B618A">
            <w:pPr>
              <w:jc w:val="left"/>
            </w:pPr>
            <w:r>
              <w:rPr>
                <w:rFonts w:hint="eastAsia"/>
              </w:rPr>
              <w:t>报告期期末基金份额总额</w:t>
            </w:r>
          </w:p>
        </w:tc>
        <w:tc>
          <w:tcPr>
            <w:tcW w:w="2769" w:type="dxa"/>
          </w:tcPr>
          <w:p w:rsidR="009B618A" w:rsidRDefault="009B618A" w:rsidP="009B618A">
            <w:pPr>
              <w:jc w:val="right"/>
            </w:pPr>
            <w:r>
              <w:t>154,950,011.50</w:t>
            </w:r>
          </w:p>
        </w:tc>
        <w:tc>
          <w:tcPr>
            <w:tcW w:w="2769" w:type="dxa"/>
          </w:tcPr>
          <w:p w:rsidR="009B618A" w:rsidRDefault="009B618A" w:rsidP="009B618A">
            <w:pPr>
              <w:jc w:val="right"/>
            </w:pPr>
            <w:r>
              <w:t>36,095,780.50</w:t>
            </w:r>
          </w:p>
        </w:tc>
      </w:tr>
    </w:tbl>
    <w:p w:rsidR="009B618A" w:rsidRDefault="009B618A" w:rsidP="009B618A">
      <w:pPr>
        <w:pStyle w:val="-1"/>
        <w:ind w:left="281" w:hanging="281"/>
      </w:pPr>
      <w:r>
        <w:rPr>
          <w:rFonts w:hint="eastAsia"/>
        </w:rPr>
        <w:t>基金管理人运用固有资金投资本基金情况</w:t>
      </w:r>
    </w:p>
    <w:p w:rsidR="009B618A" w:rsidRDefault="009B618A" w:rsidP="009B618A">
      <w:pPr>
        <w:pStyle w:val="-2"/>
        <w:spacing w:before="312"/>
      </w:pPr>
      <w:r>
        <w:rPr>
          <w:rFonts w:hint="eastAsia"/>
        </w:rPr>
        <w:t>基金管理人持有本基金份额变动情况</w:t>
      </w:r>
    </w:p>
    <w:p w:rsidR="009B618A" w:rsidRDefault="009B618A" w:rsidP="009B618A">
      <w:pPr>
        <w:pStyle w:val="-"/>
        <w:ind w:firstLine="420"/>
      </w:pPr>
      <w:r>
        <w:rPr>
          <w:rFonts w:hint="eastAsia"/>
        </w:rPr>
        <w:t>本报告期末，基金管理人未持有本基金份额。</w:t>
      </w:r>
    </w:p>
    <w:p w:rsidR="009B618A" w:rsidRDefault="009B618A" w:rsidP="009B618A">
      <w:pPr>
        <w:pStyle w:val="-2"/>
        <w:spacing w:before="312"/>
      </w:pPr>
      <w:r>
        <w:rPr>
          <w:rFonts w:hint="eastAsia"/>
        </w:rPr>
        <w:t>基金管理人运用固有资金投资本基金交易明细</w:t>
      </w:r>
    </w:p>
    <w:p w:rsidR="009B618A" w:rsidRDefault="009B618A" w:rsidP="009B618A">
      <w:pPr>
        <w:pStyle w:val="-"/>
        <w:ind w:firstLine="420"/>
      </w:pPr>
      <w:r>
        <w:rPr>
          <w:rFonts w:hint="eastAsia"/>
        </w:rPr>
        <w:t>本报告期内，基金管理人不存在申购、赎回或买卖本基金的情况。</w:t>
      </w:r>
    </w:p>
    <w:p w:rsidR="009B618A" w:rsidRDefault="009B618A" w:rsidP="009B618A">
      <w:pPr>
        <w:pStyle w:val="-1"/>
        <w:ind w:left="281" w:hanging="281"/>
      </w:pPr>
      <w:r>
        <w:rPr>
          <w:rFonts w:hint="eastAsia"/>
        </w:rPr>
        <w:t>影响投资者决策的其他重要信息</w:t>
      </w:r>
    </w:p>
    <w:p w:rsidR="009B618A" w:rsidRDefault="009B618A" w:rsidP="009B618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B618A" w:rsidTr="009B618A">
        <w:tc>
          <w:tcPr>
            <w:tcW w:w="1021" w:type="dxa"/>
            <w:vMerge w:val="restart"/>
          </w:tcPr>
          <w:p w:rsidR="009B618A" w:rsidRDefault="009B618A" w:rsidP="009B618A">
            <w:pPr>
              <w:jc w:val="left"/>
            </w:pPr>
            <w:r>
              <w:rPr>
                <w:rFonts w:hint="eastAsia"/>
              </w:rPr>
              <w:t>投资者类别</w:t>
            </w:r>
          </w:p>
        </w:tc>
        <w:tc>
          <w:tcPr>
            <w:tcW w:w="7484" w:type="dxa"/>
            <w:gridSpan w:val="5"/>
          </w:tcPr>
          <w:p w:rsidR="009B618A" w:rsidRDefault="009B618A" w:rsidP="009B618A">
            <w:pPr>
              <w:jc w:val="left"/>
            </w:pPr>
            <w:r>
              <w:rPr>
                <w:rFonts w:hint="eastAsia"/>
              </w:rPr>
              <w:t>报告期内持有基金份额变化情况</w:t>
            </w:r>
          </w:p>
        </w:tc>
        <w:tc>
          <w:tcPr>
            <w:tcW w:w="2778" w:type="dxa"/>
            <w:gridSpan w:val="2"/>
          </w:tcPr>
          <w:p w:rsidR="009B618A" w:rsidRDefault="009B618A" w:rsidP="009B618A">
            <w:pPr>
              <w:jc w:val="left"/>
            </w:pPr>
            <w:r>
              <w:rPr>
                <w:rFonts w:hint="eastAsia"/>
              </w:rPr>
              <w:t>报告期末持有基金情况</w:t>
            </w:r>
          </w:p>
        </w:tc>
      </w:tr>
      <w:tr w:rsidR="009B618A" w:rsidTr="009B618A">
        <w:tc>
          <w:tcPr>
            <w:tcW w:w="1021" w:type="dxa"/>
            <w:vMerge/>
          </w:tcPr>
          <w:p w:rsidR="009B618A" w:rsidRDefault="009B618A" w:rsidP="009B618A">
            <w:pPr>
              <w:jc w:val="left"/>
            </w:pPr>
          </w:p>
        </w:tc>
        <w:tc>
          <w:tcPr>
            <w:tcW w:w="680" w:type="dxa"/>
          </w:tcPr>
          <w:p w:rsidR="009B618A" w:rsidRDefault="009B618A" w:rsidP="009B618A">
            <w:pPr>
              <w:jc w:val="left"/>
            </w:pPr>
            <w:r>
              <w:rPr>
                <w:rFonts w:hint="eastAsia"/>
              </w:rPr>
              <w:t>序号</w:t>
            </w:r>
          </w:p>
        </w:tc>
        <w:tc>
          <w:tcPr>
            <w:tcW w:w="1191" w:type="dxa"/>
          </w:tcPr>
          <w:p w:rsidR="009B618A" w:rsidRDefault="009B618A" w:rsidP="009B618A">
            <w:pPr>
              <w:jc w:val="left"/>
            </w:pPr>
            <w:r>
              <w:rPr>
                <w:rFonts w:hint="eastAsia"/>
              </w:rPr>
              <w:t>持有基金</w:t>
            </w:r>
            <w:r>
              <w:rPr>
                <w:rFonts w:hint="eastAsia"/>
              </w:rPr>
              <w:lastRenderedPageBreak/>
              <w:t>份额比例达到或者超过</w:t>
            </w:r>
            <w:r>
              <w:rPr>
                <w:rFonts w:hint="eastAsia"/>
              </w:rPr>
              <w:t>20%</w:t>
            </w:r>
            <w:r>
              <w:rPr>
                <w:rFonts w:hint="eastAsia"/>
              </w:rPr>
              <w:t>的时间区间</w:t>
            </w:r>
          </w:p>
        </w:tc>
        <w:tc>
          <w:tcPr>
            <w:tcW w:w="1871" w:type="dxa"/>
          </w:tcPr>
          <w:p w:rsidR="009B618A" w:rsidRDefault="009B618A" w:rsidP="009B618A">
            <w:pPr>
              <w:jc w:val="left"/>
            </w:pPr>
            <w:r>
              <w:rPr>
                <w:rFonts w:hint="eastAsia"/>
              </w:rPr>
              <w:lastRenderedPageBreak/>
              <w:t>期初份额</w:t>
            </w:r>
          </w:p>
        </w:tc>
        <w:tc>
          <w:tcPr>
            <w:tcW w:w="1871" w:type="dxa"/>
          </w:tcPr>
          <w:p w:rsidR="009B618A" w:rsidRDefault="009B618A" w:rsidP="009B618A">
            <w:pPr>
              <w:jc w:val="left"/>
            </w:pPr>
            <w:r>
              <w:rPr>
                <w:rFonts w:hint="eastAsia"/>
              </w:rPr>
              <w:t>申购份额</w:t>
            </w:r>
          </w:p>
        </w:tc>
        <w:tc>
          <w:tcPr>
            <w:tcW w:w="1871" w:type="dxa"/>
          </w:tcPr>
          <w:p w:rsidR="009B618A" w:rsidRDefault="009B618A" w:rsidP="009B618A">
            <w:pPr>
              <w:jc w:val="left"/>
            </w:pPr>
            <w:r>
              <w:rPr>
                <w:rFonts w:hint="eastAsia"/>
              </w:rPr>
              <w:t>赎回份额</w:t>
            </w:r>
          </w:p>
        </w:tc>
        <w:tc>
          <w:tcPr>
            <w:tcW w:w="1871" w:type="dxa"/>
          </w:tcPr>
          <w:p w:rsidR="009B618A" w:rsidRDefault="009B618A" w:rsidP="009B618A">
            <w:pPr>
              <w:jc w:val="left"/>
            </w:pPr>
            <w:r>
              <w:rPr>
                <w:rFonts w:hint="eastAsia"/>
              </w:rPr>
              <w:t>持有份额</w:t>
            </w:r>
          </w:p>
        </w:tc>
        <w:tc>
          <w:tcPr>
            <w:tcW w:w="907" w:type="dxa"/>
          </w:tcPr>
          <w:p w:rsidR="009B618A" w:rsidRDefault="009B618A" w:rsidP="009B618A">
            <w:pPr>
              <w:jc w:val="left"/>
            </w:pPr>
            <w:r>
              <w:rPr>
                <w:rFonts w:hint="eastAsia"/>
              </w:rPr>
              <w:t>份额占</w:t>
            </w:r>
            <w:r>
              <w:rPr>
                <w:rFonts w:hint="eastAsia"/>
              </w:rPr>
              <w:lastRenderedPageBreak/>
              <w:t>比</w:t>
            </w:r>
          </w:p>
        </w:tc>
      </w:tr>
      <w:tr w:rsidR="009B618A" w:rsidTr="009B618A">
        <w:tc>
          <w:tcPr>
            <w:tcW w:w="1021" w:type="dxa"/>
          </w:tcPr>
          <w:p w:rsidR="009B618A" w:rsidRDefault="009B618A" w:rsidP="009B618A">
            <w:pPr>
              <w:jc w:val="left"/>
            </w:pPr>
            <w:r>
              <w:rPr>
                <w:rFonts w:hint="eastAsia"/>
              </w:rPr>
              <w:lastRenderedPageBreak/>
              <w:t>机构</w:t>
            </w:r>
          </w:p>
        </w:tc>
        <w:tc>
          <w:tcPr>
            <w:tcW w:w="680" w:type="dxa"/>
          </w:tcPr>
          <w:p w:rsidR="009B618A" w:rsidRDefault="009B618A" w:rsidP="009B618A">
            <w:pPr>
              <w:jc w:val="right"/>
            </w:pPr>
            <w:r>
              <w:t>1</w:t>
            </w:r>
          </w:p>
        </w:tc>
        <w:tc>
          <w:tcPr>
            <w:tcW w:w="1191" w:type="dxa"/>
          </w:tcPr>
          <w:p w:rsidR="009B618A" w:rsidRDefault="009B618A" w:rsidP="009B618A">
            <w:pPr>
              <w:jc w:val="left"/>
            </w:pPr>
            <w:r>
              <w:t>20260401-20260505,20260512-20260630</w:t>
            </w:r>
          </w:p>
        </w:tc>
        <w:tc>
          <w:tcPr>
            <w:tcW w:w="1871" w:type="dxa"/>
          </w:tcPr>
          <w:p w:rsidR="009B618A" w:rsidRDefault="009B618A" w:rsidP="009B618A">
            <w:pPr>
              <w:jc w:val="right"/>
            </w:pPr>
            <w:r>
              <w:t>52,539,903.81</w:t>
            </w:r>
          </w:p>
        </w:tc>
        <w:tc>
          <w:tcPr>
            <w:tcW w:w="1871" w:type="dxa"/>
          </w:tcPr>
          <w:p w:rsidR="009B618A" w:rsidRDefault="009B618A" w:rsidP="009B618A">
            <w:pPr>
              <w:jc w:val="right"/>
            </w:pPr>
            <w:r>
              <w:t>-</w:t>
            </w:r>
          </w:p>
        </w:tc>
        <w:tc>
          <w:tcPr>
            <w:tcW w:w="1871" w:type="dxa"/>
          </w:tcPr>
          <w:p w:rsidR="009B618A" w:rsidRDefault="009B618A" w:rsidP="009B618A">
            <w:pPr>
              <w:jc w:val="right"/>
            </w:pPr>
            <w:r>
              <w:t>10,500,000.00</w:t>
            </w:r>
          </w:p>
        </w:tc>
        <w:tc>
          <w:tcPr>
            <w:tcW w:w="1871" w:type="dxa"/>
          </w:tcPr>
          <w:p w:rsidR="009B618A" w:rsidRDefault="009B618A" w:rsidP="009B618A">
            <w:pPr>
              <w:jc w:val="right"/>
            </w:pPr>
            <w:r>
              <w:t>42,039,903.81</w:t>
            </w:r>
          </w:p>
        </w:tc>
        <w:tc>
          <w:tcPr>
            <w:tcW w:w="907" w:type="dxa"/>
          </w:tcPr>
          <w:p w:rsidR="009B618A" w:rsidRDefault="009B618A" w:rsidP="009B618A">
            <w:pPr>
              <w:jc w:val="right"/>
            </w:pPr>
            <w:r>
              <w:t>22.01%</w:t>
            </w:r>
          </w:p>
        </w:tc>
      </w:tr>
      <w:tr w:rsidR="009B618A" w:rsidTr="009B618A">
        <w:tc>
          <w:tcPr>
            <w:tcW w:w="1021" w:type="dxa"/>
          </w:tcPr>
          <w:p w:rsidR="009B618A" w:rsidRDefault="009B618A" w:rsidP="009B618A">
            <w:pPr>
              <w:jc w:val="left"/>
            </w:pPr>
            <w:r>
              <w:rPr>
                <w:rFonts w:hint="eastAsia"/>
              </w:rPr>
              <w:t>机构</w:t>
            </w:r>
          </w:p>
        </w:tc>
        <w:tc>
          <w:tcPr>
            <w:tcW w:w="680" w:type="dxa"/>
          </w:tcPr>
          <w:p w:rsidR="009B618A" w:rsidRDefault="009B618A" w:rsidP="009B618A">
            <w:pPr>
              <w:jc w:val="right"/>
            </w:pPr>
            <w:r>
              <w:t>2</w:t>
            </w:r>
          </w:p>
        </w:tc>
        <w:tc>
          <w:tcPr>
            <w:tcW w:w="1191" w:type="dxa"/>
          </w:tcPr>
          <w:p w:rsidR="009B618A" w:rsidRDefault="009B618A" w:rsidP="009B618A">
            <w:pPr>
              <w:jc w:val="left"/>
            </w:pPr>
            <w:r>
              <w:t>20260401-20260511</w:t>
            </w:r>
          </w:p>
        </w:tc>
        <w:tc>
          <w:tcPr>
            <w:tcW w:w="1871" w:type="dxa"/>
          </w:tcPr>
          <w:p w:rsidR="009B618A" w:rsidRDefault="009B618A" w:rsidP="009B618A">
            <w:pPr>
              <w:jc w:val="right"/>
            </w:pPr>
            <w:r>
              <w:t>70,000,000.00</w:t>
            </w:r>
          </w:p>
        </w:tc>
        <w:tc>
          <w:tcPr>
            <w:tcW w:w="1871" w:type="dxa"/>
          </w:tcPr>
          <w:p w:rsidR="009B618A" w:rsidRDefault="009B618A" w:rsidP="009B618A">
            <w:pPr>
              <w:jc w:val="right"/>
            </w:pPr>
            <w:r>
              <w:t>-</w:t>
            </w:r>
          </w:p>
        </w:tc>
        <w:tc>
          <w:tcPr>
            <w:tcW w:w="1871" w:type="dxa"/>
          </w:tcPr>
          <w:p w:rsidR="009B618A" w:rsidRDefault="009B618A" w:rsidP="009B618A">
            <w:pPr>
              <w:jc w:val="right"/>
            </w:pPr>
            <w:r>
              <w:t>70,000,000.00</w:t>
            </w:r>
          </w:p>
        </w:tc>
        <w:tc>
          <w:tcPr>
            <w:tcW w:w="1871" w:type="dxa"/>
          </w:tcPr>
          <w:p w:rsidR="009B618A" w:rsidRDefault="009B618A" w:rsidP="009B618A">
            <w:pPr>
              <w:jc w:val="right"/>
            </w:pPr>
            <w:r>
              <w:t>-</w:t>
            </w:r>
          </w:p>
        </w:tc>
        <w:tc>
          <w:tcPr>
            <w:tcW w:w="907" w:type="dxa"/>
          </w:tcPr>
          <w:p w:rsidR="009B618A" w:rsidRDefault="009B618A" w:rsidP="009B618A">
            <w:pPr>
              <w:jc w:val="right"/>
            </w:pPr>
            <w:r>
              <w:t>-</w:t>
            </w:r>
          </w:p>
        </w:tc>
      </w:tr>
      <w:tr w:rsidR="009B618A" w:rsidTr="009B618A">
        <w:tc>
          <w:tcPr>
            <w:tcW w:w="11283" w:type="dxa"/>
            <w:gridSpan w:val="8"/>
          </w:tcPr>
          <w:p w:rsidR="009B618A" w:rsidRDefault="009B618A" w:rsidP="009B618A">
            <w:pPr>
              <w:jc w:val="left"/>
            </w:pPr>
            <w:r>
              <w:rPr>
                <w:rFonts w:hint="eastAsia"/>
              </w:rPr>
              <w:t>产品特有风险</w:t>
            </w:r>
          </w:p>
        </w:tc>
      </w:tr>
      <w:tr w:rsidR="009B618A" w:rsidTr="009B618A">
        <w:tc>
          <w:tcPr>
            <w:tcW w:w="11283" w:type="dxa"/>
            <w:gridSpan w:val="8"/>
          </w:tcPr>
          <w:p w:rsidR="009B618A" w:rsidRDefault="009B618A" w:rsidP="009B618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B618A" w:rsidRDefault="009B618A" w:rsidP="009B618A">
      <w:pPr>
        <w:pStyle w:val="-2"/>
        <w:spacing w:before="312"/>
      </w:pPr>
      <w:r>
        <w:rPr>
          <w:rFonts w:hint="eastAsia"/>
        </w:rPr>
        <w:t>影响投资者决策的其他重要信息</w:t>
      </w:r>
    </w:p>
    <w:p w:rsidR="009B618A" w:rsidRDefault="009B618A" w:rsidP="009B618A">
      <w:pPr>
        <w:pStyle w:val="-"/>
        <w:ind w:firstLine="420"/>
      </w:pPr>
      <w:r>
        <w:rPr>
          <w:rFonts w:hint="eastAsia"/>
        </w:rPr>
        <w:t>无。</w:t>
      </w:r>
    </w:p>
    <w:p w:rsidR="009B618A" w:rsidRDefault="009B618A" w:rsidP="009B618A">
      <w:pPr>
        <w:pStyle w:val="-1"/>
        <w:ind w:left="281" w:hanging="281"/>
      </w:pPr>
      <w:r>
        <w:rPr>
          <w:rFonts w:hint="eastAsia"/>
        </w:rPr>
        <w:t>备查文件目录</w:t>
      </w:r>
    </w:p>
    <w:p w:rsidR="009B618A" w:rsidRDefault="009B618A" w:rsidP="009B618A">
      <w:pPr>
        <w:pStyle w:val="-2"/>
        <w:spacing w:before="312"/>
      </w:pPr>
      <w:r>
        <w:rPr>
          <w:rFonts w:hint="eastAsia"/>
        </w:rPr>
        <w:t>备查文件目录</w:t>
      </w:r>
    </w:p>
    <w:p w:rsidR="009B618A" w:rsidRDefault="009B618A" w:rsidP="009B618A">
      <w:pPr>
        <w:pStyle w:val="-"/>
        <w:ind w:firstLine="420"/>
      </w:pPr>
      <w:r>
        <w:rPr>
          <w:rFonts w:hint="eastAsia"/>
        </w:rPr>
        <w:t>1、《南方金融主题灵活配置混合型证券投资基金基金合同》；</w:t>
      </w:r>
    </w:p>
    <w:p w:rsidR="009B618A" w:rsidRDefault="009B618A" w:rsidP="009B618A">
      <w:pPr>
        <w:pStyle w:val="-"/>
        <w:ind w:firstLine="420"/>
      </w:pPr>
      <w:r>
        <w:rPr>
          <w:rFonts w:hint="eastAsia"/>
        </w:rPr>
        <w:t>2、《南方金融主题灵活配置混合型证券投资基金托管协议》；</w:t>
      </w:r>
    </w:p>
    <w:p w:rsidR="009B618A" w:rsidRDefault="009B618A" w:rsidP="009B618A">
      <w:pPr>
        <w:pStyle w:val="-"/>
        <w:ind w:firstLine="420"/>
      </w:pPr>
      <w:r>
        <w:rPr>
          <w:rFonts w:hint="eastAsia"/>
        </w:rPr>
        <w:t>3、南方金融主题灵活配置混合型证券投资基金2026年2季度报告原文。</w:t>
      </w:r>
    </w:p>
    <w:p w:rsidR="009B618A" w:rsidRDefault="009B618A" w:rsidP="009B618A">
      <w:pPr>
        <w:pStyle w:val="-2"/>
        <w:spacing w:before="312"/>
      </w:pPr>
      <w:r>
        <w:rPr>
          <w:rFonts w:hint="eastAsia"/>
        </w:rPr>
        <w:t>存放地点</w:t>
      </w:r>
    </w:p>
    <w:p w:rsidR="009B618A" w:rsidRDefault="009B618A" w:rsidP="009B618A">
      <w:pPr>
        <w:pStyle w:val="-"/>
        <w:ind w:firstLine="420"/>
      </w:pPr>
      <w:r>
        <w:rPr>
          <w:rFonts w:hint="eastAsia"/>
        </w:rPr>
        <w:t>深圳市福田区莲花街道益田路5999号基金大厦32-42楼。</w:t>
      </w:r>
    </w:p>
    <w:p w:rsidR="009B618A" w:rsidRDefault="009B618A" w:rsidP="009B618A">
      <w:pPr>
        <w:pStyle w:val="-2"/>
        <w:spacing w:before="312"/>
      </w:pPr>
      <w:r>
        <w:rPr>
          <w:rFonts w:hint="eastAsia"/>
        </w:rPr>
        <w:t>查阅方式</w:t>
      </w:r>
    </w:p>
    <w:p w:rsidR="009B618A" w:rsidRDefault="009B618A" w:rsidP="009B618A">
      <w:pPr>
        <w:pStyle w:val="-"/>
        <w:ind w:firstLine="420"/>
      </w:pPr>
      <w:r>
        <w:rPr>
          <w:rFonts w:hint="eastAsia"/>
        </w:rPr>
        <w:t>网站：http://www.nffund.com</w:t>
      </w:r>
    </w:p>
    <w:p w:rsidR="003C7DC3" w:rsidRDefault="009B618A" w:rsidP="009B618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18A" w:rsidRDefault="009B618A" w:rsidP="00D17C56">
      <w:r>
        <w:separator/>
      </w:r>
    </w:p>
  </w:endnote>
  <w:endnote w:type="continuationSeparator" w:id="0">
    <w:p w:rsidR="009B618A" w:rsidRDefault="009B618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0177B" w:rsidRPr="00B0177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0177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0177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18A" w:rsidRDefault="009B618A" w:rsidP="00D17C56">
      <w:r>
        <w:separator/>
      </w:r>
    </w:p>
  </w:footnote>
  <w:footnote w:type="continuationSeparator" w:id="0">
    <w:p w:rsidR="009B618A" w:rsidRDefault="009B618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B618A" w:rsidP="00AE3F5B">
    <w:pPr>
      <w:pStyle w:val="a7"/>
      <w:pBdr>
        <w:bottom w:val="single" w:sz="4" w:space="1" w:color="auto"/>
      </w:pBdr>
      <w:jc w:val="right"/>
    </w:pPr>
    <w:r>
      <w:rPr>
        <w:rFonts w:hint="eastAsia"/>
      </w:rPr>
      <w:t>南方金融主题灵活配置混合型证券投资基金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B618A"/>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177B"/>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982EC-CF93-468F-B9F3-E7CD3BC3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5601</Words>
  <Characters>7099</Characters>
  <Application>Microsoft Office Word</Application>
  <DocSecurity>0</DocSecurity>
  <Lines>723</Lines>
  <Paragraphs>565</Paragraphs>
  <ScaleCrop>false</ScaleCrop>
  <Company>MC SYSTEM</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2026-07-17T11:21:00Z</dcterms:created>
  <dcterms:modified xsi:type="dcterms:W3CDTF">2026-07-17T11:21:00Z</dcterms:modified>
</cp:coreProperties>
</file>