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55510">
        <w:rPr>
          <w:rFonts w:ascii="宋体" w:hAnsi="宋体" w:hint="eastAsia"/>
          <w:b/>
          <w:bCs/>
          <w:sz w:val="48"/>
          <w:szCs w:val="30"/>
        </w:rPr>
        <w:t>南方新兴龙头灵活配置混合型证券投资基金</w:t>
      </w:r>
      <w:r w:rsidR="00955510">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5551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5551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55510">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5551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55510" w:rsidRDefault="00955510" w:rsidP="00955510">
      <w:pPr>
        <w:pStyle w:val="-1"/>
        <w:ind w:left="281" w:hanging="281"/>
      </w:pPr>
      <w:bookmarkStart w:id="2" w:name="_GoBack"/>
      <w:bookmarkEnd w:id="2"/>
      <w:r>
        <w:rPr>
          <w:rFonts w:hint="eastAsia"/>
        </w:rPr>
        <w:lastRenderedPageBreak/>
        <w:t>重要提示</w:t>
      </w:r>
    </w:p>
    <w:p w:rsidR="00955510" w:rsidRDefault="00955510" w:rsidP="0095551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55510" w:rsidRDefault="00955510" w:rsidP="00955510">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955510" w:rsidRDefault="00955510" w:rsidP="00955510">
      <w:pPr>
        <w:pStyle w:val="-"/>
        <w:ind w:firstLine="420"/>
      </w:pPr>
      <w:r>
        <w:rPr>
          <w:rFonts w:hint="eastAsia"/>
        </w:rPr>
        <w:t>基金管理人承诺以诚实信用、勤勉尽责的原则管理和运用基金资产，但不保证基金一定盈利。</w:t>
      </w:r>
    </w:p>
    <w:p w:rsidR="00955510" w:rsidRDefault="00955510" w:rsidP="00955510">
      <w:pPr>
        <w:pStyle w:val="-"/>
        <w:ind w:firstLine="420"/>
      </w:pPr>
      <w:r>
        <w:rPr>
          <w:rFonts w:hint="eastAsia"/>
        </w:rPr>
        <w:t>基金的过往业绩并不代表其未来表现。投资有风险，投资者在作出投资决策前应仔细阅读本基金的招募说明书。</w:t>
      </w:r>
    </w:p>
    <w:p w:rsidR="00955510" w:rsidRDefault="00955510" w:rsidP="00955510">
      <w:pPr>
        <w:pStyle w:val="-"/>
        <w:ind w:firstLine="420"/>
      </w:pPr>
      <w:r>
        <w:rPr>
          <w:rFonts w:hint="eastAsia"/>
        </w:rPr>
        <w:t>本报告中财务资料未经审计。</w:t>
      </w:r>
    </w:p>
    <w:p w:rsidR="00955510" w:rsidRDefault="00955510" w:rsidP="00955510">
      <w:pPr>
        <w:pStyle w:val="-"/>
        <w:ind w:firstLine="420"/>
      </w:pPr>
      <w:r>
        <w:rPr>
          <w:rFonts w:hint="eastAsia"/>
        </w:rPr>
        <w:t>本报告期自2026年4月1日起至6月30日止。</w:t>
      </w:r>
    </w:p>
    <w:p w:rsidR="00955510" w:rsidRDefault="00955510" w:rsidP="00955510">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55510" w:rsidTr="00955510">
        <w:tc>
          <w:tcPr>
            <w:tcW w:w="2552" w:type="dxa"/>
          </w:tcPr>
          <w:p w:rsidR="00955510" w:rsidRDefault="00955510" w:rsidP="00955510">
            <w:pPr>
              <w:jc w:val="left"/>
            </w:pPr>
            <w:r>
              <w:rPr>
                <w:rFonts w:hint="eastAsia"/>
              </w:rPr>
              <w:t>基金简称</w:t>
            </w:r>
          </w:p>
        </w:tc>
        <w:tc>
          <w:tcPr>
            <w:tcW w:w="5954" w:type="dxa"/>
          </w:tcPr>
          <w:p w:rsidR="00955510" w:rsidRDefault="00955510" w:rsidP="00955510">
            <w:pPr>
              <w:jc w:val="left"/>
            </w:pPr>
            <w:r>
              <w:rPr>
                <w:rFonts w:hint="eastAsia"/>
              </w:rPr>
              <w:t>南方新兴龙头灵活配置混合</w:t>
            </w:r>
          </w:p>
        </w:tc>
      </w:tr>
      <w:tr w:rsidR="00955510" w:rsidTr="00955510">
        <w:tc>
          <w:tcPr>
            <w:tcW w:w="2552" w:type="dxa"/>
          </w:tcPr>
          <w:p w:rsidR="00955510" w:rsidRDefault="00955510" w:rsidP="00955510">
            <w:pPr>
              <w:jc w:val="left"/>
            </w:pPr>
            <w:r>
              <w:rPr>
                <w:rFonts w:hint="eastAsia"/>
              </w:rPr>
              <w:t>基金主代码</w:t>
            </w:r>
          </w:p>
        </w:tc>
        <w:tc>
          <w:tcPr>
            <w:tcW w:w="5954" w:type="dxa"/>
          </w:tcPr>
          <w:p w:rsidR="00955510" w:rsidRDefault="00955510" w:rsidP="00955510">
            <w:pPr>
              <w:jc w:val="left"/>
            </w:pPr>
            <w:r>
              <w:t>002577</w:t>
            </w:r>
          </w:p>
        </w:tc>
      </w:tr>
      <w:tr w:rsidR="00955510" w:rsidTr="00955510">
        <w:tc>
          <w:tcPr>
            <w:tcW w:w="2552" w:type="dxa"/>
          </w:tcPr>
          <w:p w:rsidR="00955510" w:rsidRDefault="00955510" w:rsidP="00955510">
            <w:pPr>
              <w:jc w:val="left"/>
            </w:pPr>
            <w:r>
              <w:rPr>
                <w:rFonts w:hint="eastAsia"/>
              </w:rPr>
              <w:t>交易代码</w:t>
            </w:r>
          </w:p>
        </w:tc>
        <w:tc>
          <w:tcPr>
            <w:tcW w:w="5954" w:type="dxa"/>
          </w:tcPr>
          <w:p w:rsidR="00955510" w:rsidRDefault="00955510" w:rsidP="00955510">
            <w:pPr>
              <w:jc w:val="left"/>
            </w:pPr>
            <w:r>
              <w:t>002577</w:t>
            </w:r>
          </w:p>
        </w:tc>
      </w:tr>
      <w:tr w:rsidR="00955510" w:rsidTr="00955510">
        <w:tc>
          <w:tcPr>
            <w:tcW w:w="2552" w:type="dxa"/>
          </w:tcPr>
          <w:p w:rsidR="00955510" w:rsidRDefault="00955510" w:rsidP="00955510">
            <w:pPr>
              <w:jc w:val="left"/>
            </w:pPr>
            <w:r>
              <w:rPr>
                <w:rFonts w:hint="eastAsia"/>
              </w:rPr>
              <w:t>基金运作方式</w:t>
            </w:r>
          </w:p>
        </w:tc>
        <w:tc>
          <w:tcPr>
            <w:tcW w:w="5954" w:type="dxa"/>
          </w:tcPr>
          <w:p w:rsidR="00955510" w:rsidRDefault="00955510" w:rsidP="00955510">
            <w:pPr>
              <w:jc w:val="left"/>
            </w:pPr>
            <w:r>
              <w:rPr>
                <w:rFonts w:hint="eastAsia"/>
              </w:rPr>
              <w:t>契约型开放式</w:t>
            </w:r>
          </w:p>
        </w:tc>
      </w:tr>
      <w:tr w:rsidR="00955510" w:rsidTr="00955510">
        <w:tc>
          <w:tcPr>
            <w:tcW w:w="2552" w:type="dxa"/>
          </w:tcPr>
          <w:p w:rsidR="00955510" w:rsidRDefault="00955510" w:rsidP="00955510">
            <w:pPr>
              <w:jc w:val="left"/>
            </w:pPr>
            <w:r>
              <w:rPr>
                <w:rFonts w:hint="eastAsia"/>
              </w:rPr>
              <w:t>基金合同生效日</w:t>
            </w:r>
          </w:p>
        </w:tc>
        <w:tc>
          <w:tcPr>
            <w:tcW w:w="5954" w:type="dxa"/>
          </w:tcPr>
          <w:p w:rsidR="00955510" w:rsidRDefault="00955510" w:rsidP="00955510">
            <w:pPr>
              <w:jc w:val="left"/>
            </w:pPr>
            <w:r>
              <w:rPr>
                <w:rFonts w:hint="eastAsia"/>
              </w:rPr>
              <w:t>2016</w:t>
            </w:r>
            <w:r>
              <w:rPr>
                <w:rFonts w:hint="eastAsia"/>
              </w:rPr>
              <w:t>年</w:t>
            </w:r>
            <w:r>
              <w:rPr>
                <w:rFonts w:hint="eastAsia"/>
              </w:rPr>
              <w:t>5</w:t>
            </w:r>
            <w:r>
              <w:rPr>
                <w:rFonts w:hint="eastAsia"/>
              </w:rPr>
              <w:t>月</w:t>
            </w:r>
            <w:r>
              <w:rPr>
                <w:rFonts w:hint="eastAsia"/>
              </w:rPr>
              <w:t>3</w:t>
            </w:r>
            <w:r>
              <w:rPr>
                <w:rFonts w:hint="eastAsia"/>
              </w:rPr>
              <w:t>日</w:t>
            </w:r>
          </w:p>
        </w:tc>
      </w:tr>
      <w:tr w:rsidR="00955510" w:rsidTr="00955510">
        <w:tc>
          <w:tcPr>
            <w:tcW w:w="2552" w:type="dxa"/>
          </w:tcPr>
          <w:p w:rsidR="00955510" w:rsidRDefault="00955510" w:rsidP="00955510">
            <w:pPr>
              <w:jc w:val="left"/>
            </w:pPr>
            <w:r>
              <w:rPr>
                <w:rFonts w:hint="eastAsia"/>
              </w:rPr>
              <w:t>报告期末基金份额总额</w:t>
            </w:r>
          </w:p>
        </w:tc>
        <w:tc>
          <w:tcPr>
            <w:tcW w:w="5954" w:type="dxa"/>
          </w:tcPr>
          <w:p w:rsidR="00955510" w:rsidRDefault="00955510" w:rsidP="00955510">
            <w:pPr>
              <w:jc w:val="left"/>
            </w:pPr>
            <w:r>
              <w:rPr>
                <w:rFonts w:hint="eastAsia"/>
              </w:rPr>
              <w:t>105,817,612.79</w:t>
            </w:r>
            <w:r>
              <w:rPr>
                <w:rFonts w:hint="eastAsia"/>
              </w:rPr>
              <w:t>份</w:t>
            </w:r>
          </w:p>
        </w:tc>
      </w:tr>
      <w:tr w:rsidR="00955510" w:rsidTr="00955510">
        <w:tc>
          <w:tcPr>
            <w:tcW w:w="2552" w:type="dxa"/>
          </w:tcPr>
          <w:p w:rsidR="00955510" w:rsidRDefault="00955510" w:rsidP="00955510">
            <w:pPr>
              <w:jc w:val="left"/>
            </w:pPr>
            <w:r>
              <w:rPr>
                <w:rFonts w:hint="eastAsia"/>
              </w:rPr>
              <w:t>投资目标</w:t>
            </w:r>
          </w:p>
        </w:tc>
        <w:tc>
          <w:tcPr>
            <w:tcW w:w="5954" w:type="dxa"/>
          </w:tcPr>
          <w:p w:rsidR="00955510" w:rsidRDefault="00955510" w:rsidP="00955510">
            <w:pPr>
              <w:jc w:val="left"/>
            </w:pPr>
            <w:r>
              <w:rPr>
                <w:rFonts w:hint="eastAsia"/>
              </w:rPr>
              <w:t>在有效控制组合风险并保持良好流动性的前提下，通过专业化研究分析，力争实现基金资产的长期稳定增值。</w:t>
            </w:r>
          </w:p>
        </w:tc>
      </w:tr>
      <w:tr w:rsidR="00955510" w:rsidTr="00955510">
        <w:tc>
          <w:tcPr>
            <w:tcW w:w="2552" w:type="dxa"/>
          </w:tcPr>
          <w:p w:rsidR="00955510" w:rsidRDefault="00955510" w:rsidP="00955510">
            <w:pPr>
              <w:jc w:val="left"/>
            </w:pPr>
            <w:r>
              <w:rPr>
                <w:rFonts w:hint="eastAsia"/>
              </w:rPr>
              <w:t>投资策略</w:t>
            </w:r>
          </w:p>
        </w:tc>
        <w:tc>
          <w:tcPr>
            <w:tcW w:w="5954" w:type="dxa"/>
          </w:tcPr>
          <w:p w:rsidR="00955510" w:rsidRDefault="00955510" w:rsidP="00955510">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955510" w:rsidTr="00955510">
        <w:tc>
          <w:tcPr>
            <w:tcW w:w="2552" w:type="dxa"/>
          </w:tcPr>
          <w:p w:rsidR="00955510" w:rsidRDefault="00955510" w:rsidP="00955510">
            <w:pPr>
              <w:jc w:val="left"/>
            </w:pPr>
            <w:r>
              <w:rPr>
                <w:rFonts w:hint="eastAsia"/>
              </w:rPr>
              <w:t>业绩比较基准</w:t>
            </w:r>
          </w:p>
        </w:tc>
        <w:tc>
          <w:tcPr>
            <w:tcW w:w="5954" w:type="dxa"/>
          </w:tcPr>
          <w:p w:rsidR="00955510" w:rsidRDefault="00955510" w:rsidP="00955510">
            <w:pPr>
              <w:jc w:val="left"/>
            </w:pPr>
            <w:r>
              <w:rPr>
                <w:rFonts w:hint="eastAsia"/>
              </w:rPr>
              <w:t>中证</w:t>
            </w:r>
            <w:r>
              <w:rPr>
                <w:rFonts w:hint="eastAsia"/>
              </w:rPr>
              <w:t>800</w:t>
            </w:r>
            <w:r>
              <w:rPr>
                <w:rFonts w:hint="eastAsia"/>
              </w:rPr>
              <w:t>指数收益率×</w:t>
            </w:r>
            <w:r>
              <w:rPr>
                <w:rFonts w:hint="eastAsia"/>
              </w:rPr>
              <w:t>90%+</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p>
        </w:tc>
      </w:tr>
      <w:tr w:rsidR="00955510" w:rsidTr="00955510">
        <w:tc>
          <w:tcPr>
            <w:tcW w:w="2552" w:type="dxa"/>
          </w:tcPr>
          <w:p w:rsidR="00955510" w:rsidRDefault="00955510" w:rsidP="00955510">
            <w:pPr>
              <w:jc w:val="left"/>
            </w:pPr>
            <w:r>
              <w:rPr>
                <w:rFonts w:hint="eastAsia"/>
              </w:rPr>
              <w:t>风险收益特征</w:t>
            </w:r>
          </w:p>
        </w:tc>
        <w:tc>
          <w:tcPr>
            <w:tcW w:w="5954" w:type="dxa"/>
          </w:tcPr>
          <w:p w:rsidR="00955510" w:rsidRDefault="00955510" w:rsidP="00955510">
            <w:pPr>
              <w:jc w:val="left"/>
            </w:pPr>
            <w:r>
              <w:rPr>
                <w:rFonts w:hint="eastAsia"/>
              </w:rPr>
              <w:t>本基金为混合型基金，其长期平均风险和预期收益水平低于股票型基金，高于债券型基金、货币市场基金。</w:t>
            </w:r>
          </w:p>
        </w:tc>
      </w:tr>
      <w:tr w:rsidR="00955510" w:rsidTr="00955510">
        <w:tc>
          <w:tcPr>
            <w:tcW w:w="2552" w:type="dxa"/>
          </w:tcPr>
          <w:p w:rsidR="00955510" w:rsidRDefault="00955510" w:rsidP="00955510">
            <w:pPr>
              <w:jc w:val="left"/>
            </w:pPr>
            <w:r>
              <w:rPr>
                <w:rFonts w:hint="eastAsia"/>
              </w:rPr>
              <w:t>基金管理人</w:t>
            </w:r>
          </w:p>
        </w:tc>
        <w:tc>
          <w:tcPr>
            <w:tcW w:w="5954" w:type="dxa"/>
          </w:tcPr>
          <w:p w:rsidR="00955510" w:rsidRDefault="00955510" w:rsidP="00955510">
            <w:pPr>
              <w:jc w:val="left"/>
            </w:pPr>
            <w:r>
              <w:rPr>
                <w:rFonts w:hint="eastAsia"/>
              </w:rPr>
              <w:t>南方基金管理股份有限公司</w:t>
            </w:r>
          </w:p>
        </w:tc>
      </w:tr>
      <w:tr w:rsidR="00955510" w:rsidTr="00955510">
        <w:tc>
          <w:tcPr>
            <w:tcW w:w="2552" w:type="dxa"/>
          </w:tcPr>
          <w:p w:rsidR="00955510" w:rsidRDefault="00955510" w:rsidP="00955510">
            <w:pPr>
              <w:jc w:val="left"/>
            </w:pPr>
            <w:r>
              <w:rPr>
                <w:rFonts w:hint="eastAsia"/>
              </w:rPr>
              <w:t>基金托管人</w:t>
            </w:r>
          </w:p>
        </w:tc>
        <w:tc>
          <w:tcPr>
            <w:tcW w:w="5954" w:type="dxa"/>
          </w:tcPr>
          <w:p w:rsidR="00955510" w:rsidRDefault="00955510" w:rsidP="00955510">
            <w:pPr>
              <w:jc w:val="left"/>
            </w:pPr>
            <w:r>
              <w:rPr>
                <w:rFonts w:hint="eastAsia"/>
              </w:rPr>
              <w:t>中国工商银行股份有限公司</w:t>
            </w:r>
          </w:p>
        </w:tc>
      </w:tr>
    </w:tbl>
    <w:p w:rsidR="00955510" w:rsidRDefault="00955510" w:rsidP="00955510">
      <w:pPr>
        <w:pStyle w:val="-1"/>
        <w:ind w:left="281" w:hanging="281"/>
      </w:pPr>
      <w:r>
        <w:rPr>
          <w:rFonts w:hint="eastAsia"/>
        </w:rPr>
        <w:lastRenderedPageBreak/>
        <w:t>主要财务指标和基金净值表现</w:t>
      </w:r>
    </w:p>
    <w:p w:rsidR="00955510" w:rsidRDefault="00955510" w:rsidP="00955510">
      <w:pPr>
        <w:pStyle w:val="-2"/>
        <w:spacing w:before="312"/>
      </w:pPr>
      <w:r>
        <w:rPr>
          <w:rFonts w:hint="eastAsia"/>
        </w:rPr>
        <w:t>主要财务指标</w:t>
      </w:r>
    </w:p>
    <w:p w:rsidR="00955510" w:rsidRDefault="00955510" w:rsidP="00955510">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955510" w:rsidTr="00955510">
        <w:trPr>
          <w:cnfStyle w:val="100000000000" w:firstRow="1" w:lastRow="0" w:firstColumn="0" w:lastColumn="0" w:oddVBand="0" w:evenVBand="0" w:oddHBand="0" w:evenHBand="0" w:firstRowFirstColumn="0" w:firstRowLastColumn="0" w:lastRowFirstColumn="0" w:lastRowLastColumn="0"/>
        </w:trPr>
        <w:tc>
          <w:tcPr>
            <w:tcW w:w="3345" w:type="dxa"/>
          </w:tcPr>
          <w:p w:rsidR="00955510" w:rsidRPr="00955510" w:rsidRDefault="00955510" w:rsidP="00955510">
            <w:pPr>
              <w:jc w:val="center"/>
              <w:rPr>
                <w:b/>
              </w:rPr>
            </w:pPr>
            <w:r w:rsidRPr="00955510">
              <w:rPr>
                <w:rFonts w:hint="eastAsia"/>
                <w:b/>
              </w:rPr>
              <w:t>主要财务指标</w:t>
            </w:r>
          </w:p>
        </w:tc>
        <w:tc>
          <w:tcPr>
            <w:tcW w:w="5160" w:type="dxa"/>
          </w:tcPr>
          <w:p w:rsidR="00955510" w:rsidRPr="00955510" w:rsidRDefault="00955510" w:rsidP="00955510">
            <w:pPr>
              <w:jc w:val="center"/>
              <w:rPr>
                <w:b/>
              </w:rPr>
            </w:pPr>
            <w:r w:rsidRPr="00955510">
              <w:rPr>
                <w:rFonts w:hint="eastAsia"/>
                <w:b/>
              </w:rPr>
              <w:t>报告期（</w:t>
            </w:r>
            <w:r w:rsidRPr="00955510">
              <w:rPr>
                <w:rFonts w:hint="eastAsia"/>
                <w:b/>
              </w:rPr>
              <w:t>2026</w:t>
            </w:r>
            <w:r w:rsidRPr="00955510">
              <w:rPr>
                <w:rFonts w:hint="eastAsia"/>
                <w:b/>
              </w:rPr>
              <w:t>年</w:t>
            </w:r>
            <w:r w:rsidRPr="00955510">
              <w:rPr>
                <w:rFonts w:hint="eastAsia"/>
                <w:b/>
              </w:rPr>
              <w:t>4</w:t>
            </w:r>
            <w:r w:rsidRPr="00955510">
              <w:rPr>
                <w:rFonts w:hint="eastAsia"/>
                <w:b/>
              </w:rPr>
              <w:t>月</w:t>
            </w:r>
            <w:r w:rsidRPr="00955510">
              <w:rPr>
                <w:rFonts w:hint="eastAsia"/>
                <w:b/>
              </w:rPr>
              <w:t>1</w:t>
            </w:r>
            <w:r w:rsidRPr="00955510">
              <w:rPr>
                <w:rFonts w:hint="eastAsia"/>
                <w:b/>
              </w:rPr>
              <w:t>日－</w:t>
            </w:r>
            <w:r w:rsidRPr="00955510">
              <w:rPr>
                <w:rFonts w:hint="eastAsia"/>
                <w:b/>
              </w:rPr>
              <w:t>2026</w:t>
            </w:r>
            <w:r w:rsidRPr="00955510">
              <w:rPr>
                <w:rFonts w:hint="eastAsia"/>
                <w:b/>
              </w:rPr>
              <w:t>年</w:t>
            </w:r>
            <w:r w:rsidRPr="00955510">
              <w:rPr>
                <w:rFonts w:hint="eastAsia"/>
                <w:b/>
              </w:rPr>
              <w:t>6</w:t>
            </w:r>
            <w:r w:rsidRPr="00955510">
              <w:rPr>
                <w:rFonts w:hint="eastAsia"/>
                <w:b/>
              </w:rPr>
              <w:t>月</w:t>
            </w:r>
            <w:r w:rsidRPr="00955510">
              <w:rPr>
                <w:rFonts w:hint="eastAsia"/>
                <w:b/>
              </w:rPr>
              <w:t>30</w:t>
            </w:r>
            <w:r w:rsidRPr="00955510">
              <w:rPr>
                <w:rFonts w:hint="eastAsia"/>
                <w:b/>
              </w:rPr>
              <w:t>日）</w:t>
            </w:r>
          </w:p>
        </w:tc>
      </w:tr>
      <w:tr w:rsidR="00955510" w:rsidTr="00955510">
        <w:tc>
          <w:tcPr>
            <w:tcW w:w="3345" w:type="dxa"/>
          </w:tcPr>
          <w:p w:rsidR="00955510" w:rsidRDefault="00955510" w:rsidP="00955510">
            <w:pPr>
              <w:jc w:val="left"/>
            </w:pPr>
            <w:r>
              <w:rPr>
                <w:rFonts w:hint="eastAsia"/>
              </w:rPr>
              <w:t>1.</w:t>
            </w:r>
            <w:r>
              <w:rPr>
                <w:rFonts w:hint="eastAsia"/>
              </w:rPr>
              <w:t>本期已实现收益</w:t>
            </w:r>
          </w:p>
        </w:tc>
        <w:tc>
          <w:tcPr>
            <w:tcW w:w="5160" w:type="dxa"/>
          </w:tcPr>
          <w:p w:rsidR="00955510" w:rsidRDefault="00955510" w:rsidP="00955510">
            <w:pPr>
              <w:jc w:val="right"/>
            </w:pPr>
            <w:r>
              <w:t>26,853,336.77</w:t>
            </w:r>
          </w:p>
        </w:tc>
      </w:tr>
      <w:tr w:rsidR="00955510" w:rsidTr="00955510">
        <w:tc>
          <w:tcPr>
            <w:tcW w:w="3345" w:type="dxa"/>
          </w:tcPr>
          <w:p w:rsidR="00955510" w:rsidRDefault="00955510" w:rsidP="00955510">
            <w:pPr>
              <w:jc w:val="left"/>
            </w:pPr>
            <w:r>
              <w:rPr>
                <w:rFonts w:hint="eastAsia"/>
              </w:rPr>
              <w:t>2.</w:t>
            </w:r>
            <w:r>
              <w:rPr>
                <w:rFonts w:hint="eastAsia"/>
              </w:rPr>
              <w:t>本期利润</w:t>
            </w:r>
          </w:p>
        </w:tc>
        <w:tc>
          <w:tcPr>
            <w:tcW w:w="5160" w:type="dxa"/>
          </w:tcPr>
          <w:p w:rsidR="00955510" w:rsidRDefault="00955510" w:rsidP="00955510">
            <w:pPr>
              <w:jc w:val="right"/>
            </w:pPr>
            <w:r>
              <w:t>37,955,887.13</w:t>
            </w:r>
          </w:p>
        </w:tc>
      </w:tr>
      <w:tr w:rsidR="00955510" w:rsidTr="00955510">
        <w:tc>
          <w:tcPr>
            <w:tcW w:w="3345" w:type="dxa"/>
          </w:tcPr>
          <w:p w:rsidR="00955510" w:rsidRDefault="00955510" w:rsidP="00955510">
            <w:pPr>
              <w:jc w:val="left"/>
            </w:pPr>
            <w:r>
              <w:rPr>
                <w:rFonts w:hint="eastAsia"/>
              </w:rPr>
              <w:t>3.</w:t>
            </w:r>
            <w:r>
              <w:rPr>
                <w:rFonts w:hint="eastAsia"/>
              </w:rPr>
              <w:t>加权平均基金份额本期利润</w:t>
            </w:r>
          </w:p>
        </w:tc>
        <w:tc>
          <w:tcPr>
            <w:tcW w:w="5160" w:type="dxa"/>
          </w:tcPr>
          <w:p w:rsidR="00955510" w:rsidRDefault="00955510" w:rsidP="00955510">
            <w:pPr>
              <w:jc w:val="right"/>
            </w:pPr>
            <w:r>
              <w:t>0.7732</w:t>
            </w:r>
          </w:p>
        </w:tc>
      </w:tr>
      <w:tr w:rsidR="00955510" w:rsidTr="00955510">
        <w:tc>
          <w:tcPr>
            <w:tcW w:w="3345" w:type="dxa"/>
          </w:tcPr>
          <w:p w:rsidR="00955510" w:rsidRDefault="00955510" w:rsidP="00955510">
            <w:pPr>
              <w:jc w:val="left"/>
            </w:pPr>
            <w:r>
              <w:rPr>
                <w:rFonts w:hint="eastAsia"/>
              </w:rPr>
              <w:t>4.</w:t>
            </w:r>
            <w:r>
              <w:rPr>
                <w:rFonts w:hint="eastAsia"/>
              </w:rPr>
              <w:t>期末基金资产净值</w:t>
            </w:r>
          </w:p>
        </w:tc>
        <w:tc>
          <w:tcPr>
            <w:tcW w:w="5160" w:type="dxa"/>
          </w:tcPr>
          <w:p w:rsidR="00955510" w:rsidRDefault="00955510" w:rsidP="00955510">
            <w:pPr>
              <w:jc w:val="right"/>
            </w:pPr>
            <w:r>
              <w:t>252,738,517.87</w:t>
            </w:r>
          </w:p>
        </w:tc>
      </w:tr>
      <w:tr w:rsidR="00955510" w:rsidTr="00955510">
        <w:tc>
          <w:tcPr>
            <w:tcW w:w="3345" w:type="dxa"/>
          </w:tcPr>
          <w:p w:rsidR="00955510" w:rsidRDefault="00955510" w:rsidP="00955510">
            <w:pPr>
              <w:jc w:val="left"/>
            </w:pPr>
            <w:r>
              <w:rPr>
                <w:rFonts w:hint="eastAsia"/>
              </w:rPr>
              <w:t>5.</w:t>
            </w:r>
            <w:r>
              <w:rPr>
                <w:rFonts w:hint="eastAsia"/>
              </w:rPr>
              <w:t>期末基金份额净值</w:t>
            </w:r>
          </w:p>
        </w:tc>
        <w:tc>
          <w:tcPr>
            <w:tcW w:w="5160" w:type="dxa"/>
          </w:tcPr>
          <w:p w:rsidR="00955510" w:rsidRDefault="00955510" w:rsidP="00955510">
            <w:pPr>
              <w:jc w:val="right"/>
            </w:pPr>
            <w:r>
              <w:t>2.3884</w:t>
            </w:r>
          </w:p>
        </w:tc>
      </w:tr>
    </w:tbl>
    <w:p w:rsidR="00955510" w:rsidRDefault="00955510" w:rsidP="00955510">
      <w:pPr>
        <w:pStyle w:val="-8"/>
      </w:pPr>
      <w:r>
        <w:rPr>
          <w:rFonts w:hint="eastAsia"/>
        </w:rPr>
        <w:t>注：基金业绩指标不包括持有人认（申）购或交易基金的各项费用，计入费用后实际收益水平要低于所列数字；</w:t>
      </w:r>
    </w:p>
    <w:p w:rsidR="00955510" w:rsidRDefault="00955510" w:rsidP="0095551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55510" w:rsidRDefault="00955510" w:rsidP="00955510">
      <w:pPr>
        <w:pStyle w:val="-2"/>
        <w:spacing w:before="312"/>
      </w:pPr>
      <w:r>
        <w:rPr>
          <w:rFonts w:hint="eastAsia"/>
        </w:rPr>
        <w:t>基金净值表现</w:t>
      </w:r>
    </w:p>
    <w:p w:rsidR="00955510" w:rsidRDefault="00955510" w:rsidP="00955510">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55510" w:rsidTr="00955510">
        <w:trPr>
          <w:cnfStyle w:val="100000000000" w:firstRow="1" w:lastRow="0" w:firstColumn="0" w:lastColumn="0" w:oddVBand="0" w:evenVBand="0" w:oddHBand="0" w:evenHBand="0" w:firstRowFirstColumn="0" w:firstRowLastColumn="0" w:lastRowFirstColumn="0" w:lastRowLastColumn="0"/>
        </w:trPr>
        <w:tc>
          <w:tcPr>
            <w:tcW w:w="1429" w:type="dxa"/>
          </w:tcPr>
          <w:p w:rsidR="00955510" w:rsidRPr="00955510" w:rsidRDefault="00955510" w:rsidP="00955510">
            <w:pPr>
              <w:jc w:val="center"/>
              <w:rPr>
                <w:b/>
              </w:rPr>
            </w:pPr>
            <w:r w:rsidRPr="00955510">
              <w:rPr>
                <w:rFonts w:hint="eastAsia"/>
                <w:b/>
              </w:rPr>
              <w:t>阶段</w:t>
            </w:r>
          </w:p>
        </w:tc>
        <w:tc>
          <w:tcPr>
            <w:tcW w:w="1315" w:type="dxa"/>
          </w:tcPr>
          <w:p w:rsidR="00955510" w:rsidRPr="00955510" w:rsidRDefault="00955510" w:rsidP="00955510">
            <w:pPr>
              <w:jc w:val="center"/>
              <w:rPr>
                <w:b/>
              </w:rPr>
            </w:pPr>
            <w:r w:rsidRPr="00955510">
              <w:rPr>
                <w:rFonts w:hint="eastAsia"/>
                <w:b/>
              </w:rPr>
              <w:t>净值增长率①</w:t>
            </w:r>
          </w:p>
        </w:tc>
        <w:tc>
          <w:tcPr>
            <w:tcW w:w="1315" w:type="dxa"/>
          </w:tcPr>
          <w:p w:rsidR="00955510" w:rsidRPr="00955510" w:rsidRDefault="00955510" w:rsidP="00955510">
            <w:pPr>
              <w:jc w:val="center"/>
              <w:rPr>
                <w:b/>
              </w:rPr>
            </w:pPr>
            <w:r w:rsidRPr="00955510">
              <w:rPr>
                <w:rFonts w:hint="eastAsia"/>
                <w:b/>
              </w:rPr>
              <w:t>净值增长率标准差②</w:t>
            </w:r>
          </w:p>
        </w:tc>
        <w:tc>
          <w:tcPr>
            <w:tcW w:w="1315" w:type="dxa"/>
          </w:tcPr>
          <w:p w:rsidR="00955510" w:rsidRPr="00955510" w:rsidRDefault="00955510" w:rsidP="00955510">
            <w:pPr>
              <w:jc w:val="center"/>
              <w:rPr>
                <w:b/>
              </w:rPr>
            </w:pPr>
            <w:r w:rsidRPr="00955510">
              <w:rPr>
                <w:rFonts w:hint="eastAsia"/>
                <w:b/>
              </w:rPr>
              <w:t>业绩比较基准收益率③</w:t>
            </w:r>
          </w:p>
        </w:tc>
        <w:tc>
          <w:tcPr>
            <w:tcW w:w="1315" w:type="dxa"/>
          </w:tcPr>
          <w:p w:rsidR="00955510" w:rsidRPr="00955510" w:rsidRDefault="00955510" w:rsidP="00955510">
            <w:pPr>
              <w:jc w:val="center"/>
              <w:rPr>
                <w:b/>
              </w:rPr>
            </w:pPr>
            <w:r w:rsidRPr="00955510">
              <w:rPr>
                <w:rFonts w:hint="eastAsia"/>
                <w:b/>
              </w:rPr>
              <w:t>业绩比较基准收益率标准差④</w:t>
            </w:r>
          </w:p>
        </w:tc>
        <w:tc>
          <w:tcPr>
            <w:tcW w:w="907" w:type="dxa"/>
          </w:tcPr>
          <w:p w:rsidR="00955510" w:rsidRPr="00955510" w:rsidRDefault="00955510" w:rsidP="00955510">
            <w:pPr>
              <w:jc w:val="center"/>
              <w:rPr>
                <w:b/>
              </w:rPr>
            </w:pPr>
            <w:r w:rsidRPr="00955510">
              <w:rPr>
                <w:rFonts w:hint="eastAsia"/>
                <w:b/>
              </w:rPr>
              <w:t>①</w:t>
            </w:r>
            <w:r w:rsidRPr="00955510">
              <w:rPr>
                <w:rFonts w:hint="eastAsia"/>
                <w:b/>
              </w:rPr>
              <w:t>-</w:t>
            </w:r>
            <w:r w:rsidRPr="00955510">
              <w:rPr>
                <w:rFonts w:hint="eastAsia"/>
                <w:b/>
              </w:rPr>
              <w:t>③</w:t>
            </w:r>
          </w:p>
        </w:tc>
        <w:tc>
          <w:tcPr>
            <w:tcW w:w="907" w:type="dxa"/>
          </w:tcPr>
          <w:p w:rsidR="00955510" w:rsidRPr="00955510" w:rsidRDefault="00955510" w:rsidP="00955510">
            <w:pPr>
              <w:jc w:val="center"/>
              <w:rPr>
                <w:b/>
              </w:rPr>
            </w:pPr>
            <w:r w:rsidRPr="00955510">
              <w:rPr>
                <w:rFonts w:hint="eastAsia"/>
                <w:b/>
              </w:rPr>
              <w:t>②</w:t>
            </w:r>
            <w:r w:rsidRPr="00955510">
              <w:rPr>
                <w:rFonts w:hint="eastAsia"/>
                <w:b/>
              </w:rPr>
              <w:t>-</w:t>
            </w:r>
            <w:r w:rsidRPr="00955510">
              <w:rPr>
                <w:rFonts w:hint="eastAsia"/>
                <w:b/>
              </w:rPr>
              <w:t>④</w:t>
            </w:r>
          </w:p>
        </w:tc>
      </w:tr>
      <w:tr w:rsidR="00955510" w:rsidTr="00955510">
        <w:tc>
          <w:tcPr>
            <w:tcW w:w="1429" w:type="dxa"/>
          </w:tcPr>
          <w:p w:rsidR="00955510" w:rsidRDefault="00955510" w:rsidP="00955510">
            <w:pPr>
              <w:jc w:val="left"/>
            </w:pPr>
            <w:r>
              <w:rPr>
                <w:rFonts w:hint="eastAsia"/>
              </w:rPr>
              <w:t>过去三个月</w:t>
            </w:r>
          </w:p>
        </w:tc>
        <w:tc>
          <w:tcPr>
            <w:tcW w:w="1315" w:type="dxa"/>
          </w:tcPr>
          <w:p w:rsidR="00955510" w:rsidRDefault="00955510" w:rsidP="00955510">
            <w:pPr>
              <w:jc w:val="right"/>
            </w:pPr>
            <w:r>
              <w:t>51.82%</w:t>
            </w:r>
          </w:p>
        </w:tc>
        <w:tc>
          <w:tcPr>
            <w:tcW w:w="1315" w:type="dxa"/>
          </w:tcPr>
          <w:p w:rsidR="00955510" w:rsidRDefault="00955510" w:rsidP="00955510">
            <w:pPr>
              <w:jc w:val="right"/>
            </w:pPr>
            <w:r>
              <w:t>2.68%</w:t>
            </w:r>
          </w:p>
        </w:tc>
        <w:tc>
          <w:tcPr>
            <w:tcW w:w="1315" w:type="dxa"/>
          </w:tcPr>
          <w:p w:rsidR="00955510" w:rsidRDefault="00955510" w:rsidP="00955510">
            <w:pPr>
              <w:jc w:val="right"/>
            </w:pPr>
            <w:r>
              <w:t>9.59%</w:t>
            </w:r>
          </w:p>
        </w:tc>
        <w:tc>
          <w:tcPr>
            <w:tcW w:w="1315" w:type="dxa"/>
          </w:tcPr>
          <w:p w:rsidR="00955510" w:rsidRDefault="00955510" w:rsidP="00955510">
            <w:pPr>
              <w:jc w:val="right"/>
            </w:pPr>
            <w:r>
              <w:t>1.00%</w:t>
            </w:r>
          </w:p>
        </w:tc>
        <w:tc>
          <w:tcPr>
            <w:tcW w:w="907" w:type="dxa"/>
          </w:tcPr>
          <w:p w:rsidR="00955510" w:rsidRDefault="00955510" w:rsidP="00955510">
            <w:pPr>
              <w:jc w:val="right"/>
            </w:pPr>
            <w:r>
              <w:t>42.23%</w:t>
            </w:r>
          </w:p>
        </w:tc>
        <w:tc>
          <w:tcPr>
            <w:tcW w:w="907" w:type="dxa"/>
          </w:tcPr>
          <w:p w:rsidR="00955510" w:rsidRDefault="00955510" w:rsidP="00955510">
            <w:pPr>
              <w:jc w:val="right"/>
            </w:pPr>
            <w:r>
              <w:t>1.68%</w:t>
            </w:r>
          </w:p>
        </w:tc>
      </w:tr>
      <w:tr w:rsidR="00955510" w:rsidTr="00955510">
        <w:tc>
          <w:tcPr>
            <w:tcW w:w="1429" w:type="dxa"/>
          </w:tcPr>
          <w:p w:rsidR="00955510" w:rsidRDefault="00955510" w:rsidP="00955510">
            <w:pPr>
              <w:jc w:val="left"/>
            </w:pPr>
            <w:r>
              <w:rPr>
                <w:rFonts w:hint="eastAsia"/>
              </w:rPr>
              <w:t>过去六个月</w:t>
            </w:r>
          </w:p>
        </w:tc>
        <w:tc>
          <w:tcPr>
            <w:tcW w:w="1315" w:type="dxa"/>
          </w:tcPr>
          <w:p w:rsidR="00955510" w:rsidRDefault="00955510" w:rsidP="00955510">
            <w:pPr>
              <w:jc w:val="right"/>
            </w:pPr>
            <w:r>
              <w:t>41.82%</w:t>
            </w:r>
          </w:p>
        </w:tc>
        <w:tc>
          <w:tcPr>
            <w:tcW w:w="1315" w:type="dxa"/>
          </w:tcPr>
          <w:p w:rsidR="00955510" w:rsidRDefault="00955510" w:rsidP="00955510">
            <w:pPr>
              <w:jc w:val="right"/>
            </w:pPr>
            <w:r>
              <w:t>2.30%</w:t>
            </w:r>
          </w:p>
        </w:tc>
        <w:tc>
          <w:tcPr>
            <w:tcW w:w="1315" w:type="dxa"/>
          </w:tcPr>
          <w:p w:rsidR="00955510" w:rsidRDefault="00955510" w:rsidP="00955510">
            <w:pPr>
              <w:jc w:val="right"/>
            </w:pPr>
            <w:r>
              <w:t>7.36%</w:t>
            </w:r>
          </w:p>
        </w:tc>
        <w:tc>
          <w:tcPr>
            <w:tcW w:w="1315" w:type="dxa"/>
          </w:tcPr>
          <w:p w:rsidR="00955510" w:rsidRDefault="00955510" w:rsidP="00955510">
            <w:pPr>
              <w:jc w:val="right"/>
            </w:pPr>
            <w:r>
              <w:t>0.83%</w:t>
            </w:r>
          </w:p>
        </w:tc>
        <w:tc>
          <w:tcPr>
            <w:tcW w:w="907" w:type="dxa"/>
          </w:tcPr>
          <w:p w:rsidR="00955510" w:rsidRDefault="00955510" w:rsidP="00955510">
            <w:pPr>
              <w:jc w:val="right"/>
            </w:pPr>
            <w:r>
              <w:t>34.46%</w:t>
            </w:r>
          </w:p>
        </w:tc>
        <w:tc>
          <w:tcPr>
            <w:tcW w:w="907" w:type="dxa"/>
          </w:tcPr>
          <w:p w:rsidR="00955510" w:rsidRDefault="00955510" w:rsidP="00955510">
            <w:pPr>
              <w:jc w:val="right"/>
            </w:pPr>
            <w:r>
              <w:t>1.47%</w:t>
            </w:r>
          </w:p>
        </w:tc>
      </w:tr>
      <w:tr w:rsidR="00955510" w:rsidTr="00955510">
        <w:tc>
          <w:tcPr>
            <w:tcW w:w="1429" w:type="dxa"/>
          </w:tcPr>
          <w:p w:rsidR="00955510" w:rsidRDefault="00955510" w:rsidP="00955510">
            <w:pPr>
              <w:jc w:val="left"/>
            </w:pPr>
            <w:r>
              <w:rPr>
                <w:rFonts w:hint="eastAsia"/>
              </w:rPr>
              <w:t>过去一年</w:t>
            </w:r>
          </w:p>
        </w:tc>
        <w:tc>
          <w:tcPr>
            <w:tcW w:w="1315" w:type="dxa"/>
          </w:tcPr>
          <w:p w:rsidR="00955510" w:rsidRDefault="00955510" w:rsidP="00955510">
            <w:pPr>
              <w:jc w:val="right"/>
            </w:pPr>
            <w:r>
              <w:t>101.55%</w:t>
            </w:r>
          </w:p>
        </w:tc>
        <w:tc>
          <w:tcPr>
            <w:tcW w:w="1315" w:type="dxa"/>
          </w:tcPr>
          <w:p w:rsidR="00955510" w:rsidRDefault="00955510" w:rsidP="00955510">
            <w:pPr>
              <w:jc w:val="right"/>
            </w:pPr>
            <w:r>
              <w:t>1.98%</w:t>
            </w:r>
          </w:p>
        </w:tc>
        <w:tc>
          <w:tcPr>
            <w:tcW w:w="1315" w:type="dxa"/>
          </w:tcPr>
          <w:p w:rsidR="00955510" w:rsidRDefault="00955510" w:rsidP="00955510">
            <w:pPr>
              <w:jc w:val="right"/>
            </w:pPr>
            <w:r>
              <w:t>18.29%</w:t>
            </w:r>
          </w:p>
        </w:tc>
        <w:tc>
          <w:tcPr>
            <w:tcW w:w="1315" w:type="dxa"/>
          </w:tcPr>
          <w:p w:rsidR="00955510" w:rsidRDefault="00955510" w:rsidP="00955510">
            <w:pPr>
              <w:jc w:val="right"/>
            </w:pPr>
            <w:r>
              <w:t>0.69%</w:t>
            </w:r>
          </w:p>
        </w:tc>
        <w:tc>
          <w:tcPr>
            <w:tcW w:w="907" w:type="dxa"/>
          </w:tcPr>
          <w:p w:rsidR="00955510" w:rsidRDefault="00955510" w:rsidP="00955510">
            <w:pPr>
              <w:jc w:val="right"/>
            </w:pPr>
            <w:r>
              <w:t>83.26%</w:t>
            </w:r>
          </w:p>
        </w:tc>
        <w:tc>
          <w:tcPr>
            <w:tcW w:w="907" w:type="dxa"/>
          </w:tcPr>
          <w:p w:rsidR="00955510" w:rsidRDefault="00955510" w:rsidP="00955510">
            <w:pPr>
              <w:jc w:val="right"/>
            </w:pPr>
            <w:r>
              <w:t>1.29%</w:t>
            </w:r>
          </w:p>
        </w:tc>
      </w:tr>
      <w:tr w:rsidR="00955510" w:rsidTr="00955510">
        <w:tc>
          <w:tcPr>
            <w:tcW w:w="1429" w:type="dxa"/>
          </w:tcPr>
          <w:p w:rsidR="00955510" w:rsidRDefault="00955510" w:rsidP="00955510">
            <w:pPr>
              <w:jc w:val="left"/>
            </w:pPr>
            <w:r>
              <w:rPr>
                <w:rFonts w:hint="eastAsia"/>
              </w:rPr>
              <w:t>过去三年</w:t>
            </w:r>
          </w:p>
        </w:tc>
        <w:tc>
          <w:tcPr>
            <w:tcW w:w="1315" w:type="dxa"/>
          </w:tcPr>
          <w:p w:rsidR="00955510" w:rsidRDefault="00955510" w:rsidP="00955510">
            <w:pPr>
              <w:jc w:val="right"/>
            </w:pPr>
            <w:r>
              <w:t>55.90%</w:t>
            </w:r>
          </w:p>
        </w:tc>
        <w:tc>
          <w:tcPr>
            <w:tcW w:w="1315" w:type="dxa"/>
          </w:tcPr>
          <w:p w:rsidR="00955510" w:rsidRDefault="00955510" w:rsidP="00955510">
            <w:pPr>
              <w:jc w:val="right"/>
            </w:pPr>
            <w:r>
              <w:t>1.62%</w:t>
            </w:r>
          </w:p>
        </w:tc>
        <w:tc>
          <w:tcPr>
            <w:tcW w:w="1315" w:type="dxa"/>
          </w:tcPr>
          <w:p w:rsidR="00955510" w:rsidRDefault="00955510" w:rsidP="00955510">
            <w:pPr>
              <w:jc w:val="right"/>
            </w:pPr>
            <w:r>
              <w:t>26.26%</w:t>
            </w:r>
          </w:p>
        </w:tc>
        <w:tc>
          <w:tcPr>
            <w:tcW w:w="1315" w:type="dxa"/>
          </w:tcPr>
          <w:p w:rsidR="00955510" w:rsidRDefault="00955510" w:rsidP="00955510">
            <w:pPr>
              <w:jc w:val="right"/>
            </w:pPr>
            <w:r>
              <w:t>0.69%</w:t>
            </w:r>
          </w:p>
        </w:tc>
        <w:tc>
          <w:tcPr>
            <w:tcW w:w="907" w:type="dxa"/>
          </w:tcPr>
          <w:p w:rsidR="00955510" w:rsidRDefault="00955510" w:rsidP="00955510">
            <w:pPr>
              <w:jc w:val="right"/>
            </w:pPr>
            <w:r>
              <w:t>29.64%</w:t>
            </w:r>
          </w:p>
        </w:tc>
        <w:tc>
          <w:tcPr>
            <w:tcW w:w="907" w:type="dxa"/>
          </w:tcPr>
          <w:p w:rsidR="00955510" w:rsidRDefault="00955510" w:rsidP="00955510">
            <w:pPr>
              <w:jc w:val="right"/>
            </w:pPr>
            <w:r>
              <w:t>0.93%</w:t>
            </w:r>
          </w:p>
        </w:tc>
      </w:tr>
      <w:tr w:rsidR="00955510" w:rsidTr="00955510">
        <w:tc>
          <w:tcPr>
            <w:tcW w:w="1429" w:type="dxa"/>
          </w:tcPr>
          <w:p w:rsidR="00955510" w:rsidRDefault="00955510" w:rsidP="00955510">
            <w:pPr>
              <w:jc w:val="left"/>
            </w:pPr>
            <w:r>
              <w:rPr>
                <w:rFonts w:hint="eastAsia"/>
              </w:rPr>
              <w:t>过去五年</w:t>
            </w:r>
          </w:p>
        </w:tc>
        <w:tc>
          <w:tcPr>
            <w:tcW w:w="1315" w:type="dxa"/>
          </w:tcPr>
          <w:p w:rsidR="00955510" w:rsidRDefault="00955510" w:rsidP="00955510">
            <w:pPr>
              <w:jc w:val="right"/>
            </w:pPr>
            <w:r>
              <w:t>34.94%</w:t>
            </w:r>
          </w:p>
        </w:tc>
        <w:tc>
          <w:tcPr>
            <w:tcW w:w="1315" w:type="dxa"/>
          </w:tcPr>
          <w:p w:rsidR="00955510" w:rsidRDefault="00955510" w:rsidP="00955510">
            <w:pPr>
              <w:jc w:val="right"/>
            </w:pPr>
            <w:r>
              <w:t>1.58%</w:t>
            </w:r>
          </w:p>
        </w:tc>
        <w:tc>
          <w:tcPr>
            <w:tcW w:w="1315" w:type="dxa"/>
          </w:tcPr>
          <w:p w:rsidR="00955510" w:rsidRDefault="00955510" w:rsidP="00955510">
            <w:pPr>
              <w:jc w:val="right"/>
            </w:pPr>
            <w:r>
              <w:t>9.31%</w:t>
            </w:r>
          </w:p>
        </w:tc>
        <w:tc>
          <w:tcPr>
            <w:tcW w:w="1315" w:type="dxa"/>
          </w:tcPr>
          <w:p w:rsidR="00955510" w:rsidRDefault="00955510" w:rsidP="00955510">
            <w:pPr>
              <w:jc w:val="right"/>
            </w:pPr>
            <w:r>
              <w:t>0.68%</w:t>
            </w:r>
          </w:p>
        </w:tc>
        <w:tc>
          <w:tcPr>
            <w:tcW w:w="907" w:type="dxa"/>
          </w:tcPr>
          <w:p w:rsidR="00955510" w:rsidRDefault="00955510" w:rsidP="00955510">
            <w:pPr>
              <w:jc w:val="right"/>
            </w:pPr>
            <w:r>
              <w:t>25.63%</w:t>
            </w:r>
          </w:p>
        </w:tc>
        <w:tc>
          <w:tcPr>
            <w:tcW w:w="907" w:type="dxa"/>
          </w:tcPr>
          <w:p w:rsidR="00955510" w:rsidRDefault="00955510" w:rsidP="00955510">
            <w:pPr>
              <w:jc w:val="right"/>
            </w:pPr>
            <w:r>
              <w:t>0.90%</w:t>
            </w:r>
          </w:p>
        </w:tc>
      </w:tr>
      <w:tr w:rsidR="00955510" w:rsidTr="00955510">
        <w:tc>
          <w:tcPr>
            <w:tcW w:w="1429" w:type="dxa"/>
          </w:tcPr>
          <w:p w:rsidR="00955510" w:rsidRDefault="00955510" w:rsidP="00955510">
            <w:pPr>
              <w:jc w:val="left"/>
            </w:pPr>
            <w:r>
              <w:rPr>
                <w:rFonts w:hint="eastAsia"/>
              </w:rPr>
              <w:t>过去七年</w:t>
            </w:r>
          </w:p>
        </w:tc>
        <w:tc>
          <w:tcPr>
            <w:tcW w:w="1315" w:type="dxa"/>
          </w:tcPr>
          <w:p w:rsidR="00955510" w:rsidRDefault="00955510" w:rsidP="00955510">
            <w:pPr>
              <w:jc w:val="right"/>
            </w:pPr>
            <w:r>
              <w:t>210.59%</w:t>
            </w:r>
          </w:p>
        </w:tc>
        <w:tc>
          <w:tcPr>
            <w:tcW w:w="1315" w:type="dxa"/>
          </w:tcPr>
          <w:p w:rsidR="00955510" w:rsidRDefault="00955510" w:rsidP="00955510">
            <w:pPr>
              <w:jc w:val="right"/>
            </w:pPr>
            <w:r>
              <w:t>1.59%</w:t>
            </w:r>
          </w:p>
        </w:tc>
        <w:tc>
          <w:tcPr>
            <w:tcW w:w="1315" w:type="dxa"/>
          </w:tcPr>
          <w:p w:rsidR="00955510" w:rsidRDefault="00955510" w:rsidP="00955510">
            <w:pPr>
              <w:jc w:val="right"/>
            </w:pPr>
            <w:r>
              <w:t>37.13%</w:t>
            </w:r>
          </w:p>
        </w:tc>
        <w:tc>
          <w:tcPr>
            <w:tcW w:w="1315" w:type="dxa"/>
          </w:tcPr>
          <w:p w:rsidR="00955510" w:rsidRDefault="00955510" w:rsidP="00955510">
            <w:pPr>
              <w:jc w:val="right"/>
            </w:pPr>
            <w:r>
              <w:t>0.71%</w:t>
            </w:r>
          </w:p>
        </w:tc>
        <w:tc>
          <w:tcPr>
            <w:tcW w:w="907" w:type="dxa"/>
          </w:tcPr>
          <w:p w:rsidR="00955510" w:rsidRDefault="00955510" w:rsidP="00955510">
            <w:pPr>
              <w:jc w:val="right"/>
            </w:pPr>
            <w:r>
              <w:t>173.46%</w:t>
            </w:r>
          </w:p>
        </w:tc>
        <w:tc>
          <w:tcPr>
            <w:tcW w:w="907" w:type="dxa"/>
          </w:tcPr>
          <w:p w:rsidR="00955510" w:rsidRDefault="00955510" w:rsidP="00955510">
            <w:pPr>
              <w:jc w:val="right"/>
            </w:pPr>
            <w:r>
              <w:t>0.88%</w:t>
            </w:r>
          </w:p>
        </w:tc>
      </w:tr>
      <w:tr w:rsidR="00955510" w:rsidTr="00955510">
        <w:tc>
          <w:tcPr>
            <w:tcW w:w="1429" w:type="dxa"/>
          </w:tcPr>
          <w:p w:rsidR="00955510" w:rsidRDefault="00955510" w:rsidP="00955510">
            <w:pPr>
              <w:jc w:val="left"/>
            </w:pPr>
            <w:r>
              <w:rPr>
                <w:rFonts w:hint="eastAsia"/>
              </w:rPr>
              <w:t>过去十年</w:t>
            </w:r>
          </w:p>
        </w:tc>
        <w:tc>
          <w:tcPr>
            <w:tcW w:w="1315" w:type="dxa"/>
          </w:tcPr>
          <w:p w:rsidR="00955510" w:rsidRDefault="00955510" w:rsidP="00955510">
            <w:pPr>
              <w:jc w:val="right"/>
            </w:pPr>
            <w:r>
              <w:t>132.79%</w:t>
            </w:r>
          </w:p>
        </w:tc>
        <w:tc>
          <w:tcPr>
            <w:tcW w:w="1315" w:type="dxa"/>
          </w:tcPr>
          <w:p w:rsidR="00955510" w:rsidRDefault="00955510" w:rsidP="00955510">
            <w:pPr>
              <w:jc w:val="right"/>
            </w:pPr>
            <w:r>
              <w:t>1.48%</w:t>
            </w:r>
          </w:p>
        </w:tc>
        <w:tc>
          <w:tcPr>
            <w:tcW w:w="1315" w:type="dxa"/>
          </w:tcPr>
          <w:p w:rsidR="00955510" w:rsidRDefault="00955510" w:rsidP="00955510">
            <w:pPr>
              <w:jc w:val="right"/>
            </w:pPr>
            <w:r>
              <w:t>61.66%</w:t>
            </w:r>
          </w:p>
        </w:tc>
        <w:tc>
          <w:tcPr>
            <w:tcW w:w="1315" w:type="dxa"/>
          </w:tcPr>
          <w:p w:rsidR="00955510" w:rsidRDefault="00955510" w:rsidP="00955510">
            <w:pPr>
              <w:jc w:val="right"/>
            </w:pPr>
            <w:r>
              <w:t>0.69%</w:t>
            </w:r>
          </w:p>
        </w:tc>
        <w:tc>
          <w:tcPr>
            <w:tcW w:w="907" w:type="dxa"/>
          </w:tcPr>
          <w:p w:rsidR="00955510" w:rsidRDefault="00955510" w:rsidP="00955510">
            <w:pPr>
              <w:jc w:val="right"/>
            </w:pPr>
            <w:r>
              <w:t>71.13%</w:t>
            </w:r>
          </w:p>
        </w:tc>
        <w:tc>
          <w:tcPr>
            <w:tcW w:w="907" w:type="dxa"/>
          </w:tcPr>
          <w:p w:rsidR="00955510" w:rsidRDefault="00955510" w:rsidP="00955510">
            <w:pPr>
              <w:jc w:val="right"/>
            </w:pPr>
            <w:r>
              <w:t>0.79%</w:t>
            </w:r>
          </w:p>
        </w:tc>
      </w:tr>
      <w:tr w:rsidR="00955510" w:rsidTr="00955510">
        <w:tc>
          <w:tcPr>
            <w:tcW w:w="1429" w:type="dxa"/>
          </w:tcPr>
          <w:p w:rsidR="00955510" w:rsidRDefault="00955510" w:rsidP="00955510">
            <w:pPr>
              <w:jc w:val="left"/>
            </w:pPr>
            <w:r>
              <w:rPr>
                <w:rFonts w:hint="eastAsia"/>
              </w:rPr>
              <w:t>自基金合同生效起至今</w:t>
            </w:r>
          </w:p>
        </w:tc>
        <w:tc>
          <w:tcPr>
            <w:tcW w:w="1315" w:type="dxa"/>
          </w:tcPr>
          <w:p w:rsidR="00955510" w:rsidRDefault="00955510" w:rsidP="00955510">
            <w:pPr>
              <w:jc w:val="right"/>
            </w:pPr>
            <w:r>
              <w:t>138.84%</w:t>
            </w:r>
          </w:p>
        </w:tc>
        <w:tc>
          <w:tcPr>
            <w:tcW w:w="1315" w:type="dxa"/>
          </w:tcPr>
          <w:p w:rsidR="00955510" w:rsidRDefault="00955510" w:rsidP="00955510">
            <w:pPr>
              <w:jc w:val="right"/>
            </w:pPr>
            <w:r>
              <w:t>1.46%</w:t>
            </w:r>
          </w:p>
        </w:tc>
        <w:tc>
          <w:tcPr>
            <w:tcW w:w="1315" w:type="dxa"/>
          </w:tcPr>
          <w:p w:rsidR="00955510" w:rsidRDefault="00955510" w:rsidP="00955510">
            <w:pPr>
              <w:jc w:val="right"/>
            </w:pPr>
            <w:r>
              <w:t>60.31%</w:t>
            </w:r>
          </w:p>
        </w:tc>
        <w:tc>
          <w:tcPr>
            <w:tcW w:w="1315" w:type="dxa"/>
          </w:tcPr>
          <w:p w:rsidR="00955510" w:rsidRDefault="00955510" w:rsidP="00955510">
            <w:pPr>
              <w:jc w:val="right"/>
            </w:pPr>
            <w:r>
              <w:t>0.69%</w:t>
            </w:r>
          </w:p>
        </w:tc>
        <w:tc>
          <w:tcPr>
            <w:tcW w:w="907" w:type="dxa"/>
          </w:tcPr>
          <w:p w:rsidR="00955510" w:rsidRDefault="00955510" w:rsidP="00955510">
            <w:pPr>
              <w:jc w:val="right"/>
            </w:pPr>
            <w:r>
              <w:t>78.53%</w:t>
            </w:r>
          </w:p>
        </w:tc>
        <w:tc>
          <w:tcPr>
            <w:tcW w:w="907" w:type="dxa"/>
          </w:tcPr>
          <w:p w:rsidR="00955510" w:rsidRDefault="00955510" w:rsidP="00955510">
            <w:pPr>
              <w:jc w:val="right"/>
            </w:pPr>
            <w:r>
              <w:t>0.77%</w:t>
            </w:r>
          </w:p>
        </w:tc>
      </w:tr>
    </w:tbl>
    <w:p w:rsidR="00955510" w:rsidRDefault="00955510" w:rsidP="00955510">
      <w:pPr>
        <w:pStyle w:val="-3"/>
        <w:spacing w:before="156" w:after="156"/>
      </w:pPr>
      <w:r>
        <w:rPr>
          <w:rFonts w:hint="eastAsia"/>
        </w:rPr>
        <w:t>自基金合同生效以来基金份额累计净值增长率变动及其与同期业绩比较基准收益率变动的比较</w:t>
      </w:r>
    </w:p>
    <w:p w:rsidR="00955510" w:rsidRDefault="00955510" w:rsidP="00955510">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955510" w:rsidRDefault="00955510" w:rsidP="00955510">
      <w:pPr>
        <w:pStyle w:val="-8"/>
      </w:pPr>
      <w:r>
        <w:rPr>
          <w:rFonts w:hint="eastAsia"/>
        </w:rPr>
        <w:t>注：本基金业绩比较基准自2026年6月1日起由“沪深300指数收益率×60%+上证国债指数收益率×40%”变更为“中证800指数收益率×90%+中债-综合财富（1-3年）指数收益率×10%”。</w:t>
      </w:r>
    </w:p>
    <w:p w:rsidR="00955510" w:rsidRDefault="00955510" w:rsidP="00955510">
      <w:pPr>
        <w:pStyle w:val="-1"/>
        <w:ind w:left="281" w:hanging="281"/>
      </w:pPr>
      <w:r>
        <w:rPr>
          <w:rFonts w:hint="eastAsia"/>
        </w:rPr>
        <w:t>管理人报告</w:t>
      </w:r>
    </w:p>
    <w:p w:rsidR="00955510" w:rsidRDefault="00955510" w:rsidP="0095551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55510" w:rsidTr="0025137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55510" w:rsidRPr="00955510" w:rsidRDefault="00955510" w:rsidP="00955510">
            <w:pPr>
              <w:jc w:val="center"/>
              <w:rPr>
                <w:b/>
              </w:rPr>
            </w:pPr>
            <w:r w:rsidRPr="00955510">
              <w:rPr>
                <w:rFonts w:hint="eastAsia"/>
                <w:b/>
              </w:rPr>
              <w:t>姓名</w:t>
            </w:r>
          </w:p>
        </w:tc>
        <w:tc>
          <w:tcPr>
            <w:tcW w:w="851" w:type="dxa"/>
            <w:vMerge w:val="restart"/>
          </w:tcPr>
          <w:p w:rsidR="00955510" w:rsidRPr="00955510" w:rsidRDefault="00955510" w:rsidP="00955510">
            <w:pPr>
              <w:jc w:val="center"/>
              <w:rPr>
                <w:b/>
              </w:rPr>
            </w:pPr>
            <w:r w:rsidRPr="00955510">
              <w:rPr>
                <w:rFonts w:hint="eastAsia"/>
                <w:b/>
              </w:rPr>
              <w:t>职务</w:t>
            </w:r>
          </w:p>
        </w:tc>
        <w:tc>
          <w:tcPr>
            <w:tcW w:w="2234" w:type="dxa"/>
            <w:gridSpan w:val="2"/>
            <w:tcBorders>
              <w:bottom w:val="single" w:sz="4" w:space="0" w:color="auto"/>
            </w:tcBorders>
          </w:tcPr>
          <w:p w:rsidR="00955510" w:rsidRPr="00955510" w:rsidRDefault="00955510" w:rsidP="00955510">
            <w:pPr>
              <w:jc w:val="center"/>
              <w:rPr>
                <w:b/>
              </w:rPr>
            </w:pPr>
            <w:r w:rsidRPr="00955510">
              <w:rPr>
                <w:rFonts w:hint="eastAsia"/>
                <w:b/>
              </w:rPr>
              <w:t>任本基金的基金经理期限</w:t>
            </w:r>
          </w:p>
        </w:tc>
        <w:tc>
          <w:tcPr>
            <w:tcW w:w="703" w:type="dxa"/>
            <w:vMerge w:val="restart"/>
          </w:tcPr>
          <w:p w:rsidR="00955510" w:rsidRPr="00955510" w:rsidRDefault="00955510" w:rsidP="00955510">
            <w:pPr>
              <w:jc w:val="center"/>
              <w:rPr>
                <w:b/>
              </w:rPr>
            </w:pPr>
            <w:r w:rsidRPr="00955510">
              <w:rPr>
                <w:rFonts w:hint="eastAsia"/>
                <w:b/>
              </w:rPr>
              <w:t>证券从业年限</w:t>
            </w:r>
          </w:p>
        </w:tc>
        <w:tc>
          <w:tcPr>
            <w:tcW w:w="3856" w:type="dxa"/>
            <w:vMerge w:val="restart"/>
          </w:tcPr>
          <w:p w:rsidR="00955510" w:rsidRPr="00955510" w:rsidRDefault="00955510" w:rsidP="00955510">
            <w:pPr>
              <w:jc w:val="center"/>
              <w:rPr>
                <w:b/>
              </w:rPr>
            </w:pPr>
            <w:r w:rsidRPr="00955510">
              <w:rPr>
                <w:rFonts w:hint="eastAsia"/>
                <w:b/>
              </w:rPr>
              <w:t>说明</w:t>
            </w:r>
          </w:p>
        </w:tc>
      </w:tr>
      <w:tr w:rsidR="00955510" w:rsidTr="00955510">
        <w:tc>
          <w:tcPr>
            <w:tcW w:w="862" w:type="dxa"/>
            <w:vMerge/>
          </w:tcPr>
          <w:p w:rsidR="00955510" w:rsidRDefault="00955510" w:rsidP="00955510">
            <w:pPr>
              <w:jc w:val="left"/>
            </w:pPr>
          </w:p>
        </w:tc>
        <w:tc>
          <w:tcPr>
            <w:tcW w:w="851" w:type="dxa"/>
            <w:vMerge/>
          </w:tcPr>
          <w:p w:rsidR="00955510" w:rsidRDefault="00955510" w:rsidP="00955510">
            <w:pPr>
              <w:jc w:val="left"/>
            </w:pPr>
          </w:p>
        </w:tc>
        <w:tc>
          <w:tcPr>
            <w:tcW w:w="1117" w:type="dxa"/>
            <w:shd w:val="clear" w:color="auto" w:fill="BFBFBF"/>
          </w:tcPr>
          <w:p w:rsidR="00955510" w:rsidRPr="00955510" w:rsidRDefault="00955510" w:rsidP="00955510">
            <w:pPr>
              <w:jc w:val="center"/>
              <w:rPr>
                <w:b/>
              </w:rPr>
            </w:pPr>
            <w:r w:rsidRPr="00955510">
              <w:rPr>
                <w:rFonts w:hint="eastAsia"/>
                <w:b/>
              </w:rPr>
              <w:t>任职日期</w:t>
            </w:r>
          </w:p>
        </w:tc>
        <w:tc>
          <w:tcPr>
            <w:tcW w:w="1117" w:type="dxa"/>
            <w:shd w:val="clear" w:color="auto" w:fill="BFBFBF"/>
          </w:tcPr>
          <w:p w:rsidR="00955510" w:rsidRPr="00955510" w:rsidRDefault="00955510" w:rsidP="00955510">
            <w:pPr>
              <w:jc w:val="center"/>
              <w:rPr>
                <w:b/>
              </w:rPr>
            </w:pPr>
            <w:r w:rsidRPr="00955510">
              <w:rPr>
                <w:rFonts w:hint="eastAsia"/>
                <w:b/>
              </w:rPr>
              <w:t>离任日期</w:t>
            </w:r>
          </w:p>
        </w:tc>
        <w:tc>
          <w:tcPr>
            <w:tcW w:w="703" w:type="dxa"/>
            <w:vMerge/>
          </w:tcPr>
          <w:p w:rsidR="00955510" w:rsidRDefault="00955510" w:rsidP="00955510">
            <w:pPr>
              <w:jc w:val="left"/>
            </w:pPr>
          </w:p>
        </w:tc>
        <w:tc>
          <w:tcPr>
            <w:tcW w:w="3856" w:type="dxa"/>
            <w:vMerge/>
          </w:tcPr>
          <w:p w:rsidR="00955510" w:rsidRDefault="00955510" w:rsidP="00955510">
            <w:pPr>
              <w:jc w:val="left"/>
            </w:pPr>
          </w:p>
        </w:tc>
      </w:tr>
      <w:tr w:rsidR="00955510" w:rsidTr="00955510">
        <w:tc>
          <w:tcPr>
            <w:tcW w:w="862" w:type="dxa"/>
          </w:tcPr>
          <w:p w:rsidR="00955510" w:rsidRDefault="00955510" w:rsidP="00955510">
            <w:pPr>
              <w:jc w:val="left"/>
            </w:pPr>
            <w:r>
              <w:rPr>
                <w:rFonts w:hint="eastAsia"/>
              </w:rPr>
              <w:t>麦骏杰</w:t>
            </w:r>
          </w:p>
        </w:tc>
        <w:tc>
          <w:tcPr>
            <w:tcW w:w="851" w:type="dxa"/>
          </w:tcPr>
          <w:p w:rsidR="00955510" w:rsidRDefault="00955510" w:rsidP="00955510">
            <w:pPr>
              <w:jc w:val="left"/>
            </w:pPr>
            <w:r>
              <w:rPr>
                <w:rFonts w:hint="eastAsia"/>
              </w:rPr>
              <w:t>本基金基金经理</w:t>
            </w:r>
          </w:p>
        </w:tc>
        <w:tc>
          <w:tcPr>
            <w:tcW w:w="1117" w:type="dxa"/>
          </w:tcPr>
          <w:p w:rsidR="00955510" w:rsidRDefault="00955510" w:rsidP="00955510">
            <w:pPr>
              <w:jc w:val="left"/>
            </w:pPr>
            <w:r>
              <w:rPr>
                <w:rFonts w:hint="eastAsia"/>
              </w:rPr>
              <w:t>2026</w:t>
            </w:r>
            <w:r>
              <w:rPr>
                <w:rFonts w:hint="eastAsia"/>
              </w:rPr>
              <w:t>年</w:t>
            </w:r>
            <w:r>
              <w:rPr>
                <w:rFonts w:hint="eastAsia"/>
              </w:rPr>
              <w:t>6</w:t>
            </w:r>
            <w:r>
              <w:rPr>
                <w:rFonts w:hint="eastAsia"/>
              </w:rPr>
              <w:t>月</w:t>
            </w:r>
            <w:r>
              <w:rPr>
                <w:rFonts w:hint="eastAsia"/>
              </w:rPr>
              <w:t>26</w:t>
            </w:r>
            <w:r>
              <w:rPr>
                <w:rFonts w:hint="eastAsia"/>
              </w:rPr>
              <w:t>日</w:t>
            </w:r>
          </w:p>
        </w:tc>
        <w:tc>
          <w:tcPr>
            <w:tcW w:w="1117" w:type="dxa"/>
          </w:tcPr>
          <w:p w:rsidR="00955510" w:rsidRDefault="00955510" w:rsidP="00955510">
            <w:pPr>
              <w:jc w:val="right"/>
            </w:pPr>
            <w:r>
              <w:t>-</w:t>
            </w:r>
          </w:p>
        </w:tc>
        <w:tc>
          <w:tcPr>
            <w:tcW w:w="703" w:type="dxa"/>
          </w:tcPr>
          <w:p w:rsidR="00955510" w:rsidRDefault="00955510" w:rsidP="00955510">
            <w:pPr>
              <w:jc w:val="left"/>
            </w:pPr>
            <w:r>
              <w:rPr>
                <w:rFonts w:hint="eastAsia"/>
              </w:rPr>
              <w:t>6</w:t>
            </w:r>
            <w:r>
              <w:rPr>
                <w:rFonts w:hint="eastAsia"/>
              </w:rPr>
              <w:t>年</w:t>
            </w:r>
          </w:p>
        </w:tc>
        <w:tc>
          <w:tcPr>
            <w:tcW w:w="3856" w:type="dxa"/>
          </w:tcPr>
          <w:p w:rsidR="00955510" w:rsidRDefault="00955510" w:rsidP="00955510">
            <w:r>
              <w:rPr>
                <w:rFonts w:hint="eastAsia"/>
              </w:rPr>
              <w:t>中国国籍，清华大学金融专业硕士，具有基金从业资格。曾任职于天弘基金股票投资研究部，任行业研究员。</w:t>
            </w:r>
            <w:r>
              <w:rPr>
                <w:rFonts w:hint="eastAsia"/>
              </w:rPr>
              <w:t>2021</w:t>
            </w:r>
            <w:r>
              <w:rPr>
                <w:rFonts w:hint="eastAsia"/>
              </w:rPr>
              <w:t>年</w:t>
            </w:r>
            <w:r>
              <w:rPr>
                <w:rFonts w:hint="eastAsia"/>
              </w:rPr>
              <w:t>8</w:t>
            </w:r>
            <w:r>
              <w:rPr>
                <w:rFonts w:hint="eastAsia"/>
              </w:rPr>
              <w:t>月加入南方基金权益研究部，任行业研究员。</w:t>
            </w:r>
            <w:r>
              <w:rPr>
                <w:rFonts w:hint="eastAsia"/>
              </w:rPr>
              <w:t>2024</w:t>
            </w:r>
            <w:r>
              <w:rPr>
                <w:rFonts w:hint="eastAsia"/>
              </w:rPr>
              <w:t>年</w:t>
            </w:r>
            <w:r>
              <w:rPr>
                <w:rFonts w:hint="eastAsia"/>
              </w:rPr>
              <w:t>8</w:t>
            </w:r>
            <w:r>
              <w:rPr>
                <w:rFonts w:hint="eastAsia"/>
              </w:rPr>
              <w:t>月</w:t>
            </w:r>
            <w:r>
              <w:rPr>
                <w:rFonts w:hint="eastAsia"/>
              </w:rPr>
              <w:t>30</w:t>
            </w:r>
            <w:r>
              <w:rPr>
                <w:rFonts w:hint="eastAsia"/>
              </w:rPr>
              <w:t>日至</w:t>
            </w:r>
            <w:r>
              <w:rPr>
                <w:rFonts w:hint="eastAsia"/>
              </w:rPr>
              <w:t>2026</w:t>
            </w:r>
            <w:r>
              <w:rPr>
                <w:rFonts w:hint="eastAsia"/>
              </w:rPr>
              <w:t>年</w:t>
            </w:r>
            <w:r>
              <w:rPr>
                <w:rFonts w:hint="eastAsia"/>
              </w:rPr>
              <w:t>6</w:t>
            </w:r>
            <w:r>
              <w:rPr>
                <w:rFonts w:hint="eastAsia"/>
              </w:rPr>
              <w:t>月</w:t>
            </w:r>
            <w:r>
              <w:rPr>
                <w:rFonts w:hint="eastAsia"/>
              </w:rPr>
              <w:t>26</w:t>
            </w:r>
            <w:r>
              <w:rPr>
                <w:rFonts w:hint="eastAsia"/>
              </w:rPr>
              <w:t>日，任南方</w:t>
            </w:r>
            <w:r>
              <w:rPr>
                <w:rFonts w:hint="eastAsia"/>
              </w:rPr>
              <w:t>ESG</w:t>
            </w:r>
            <w:r>
              <w:rPr>
                <w:rFonts w:hint="eastAsia"/>
              </w:rPr>
              <w:t>主题股票基金经理助理；</w:t>
            </w:r>
            <w:r>
              <w:rPr>
                <w:rFonts w:hint="eastAsia"/>
              </w:rPr>
              <w:t xml:space="preserve"> 2026</w:t>
            </w:r>
            <w:r>
              <w:rPr>
                <w:rFonts w:hint="eastAsia"/>
              </w:rPr>
              <w:t>年</w:t>
            </w:r>
            <w:r>
              <w:rPr>
                <w:rFonts w:hint="eastAsia"/>
              </w:rPr>
              <w:t>6</w:t>
            </w:r>
            <w:r>
              <w:rPr>
                <w:rFonts w:hint="eastAsia"/>
              </w:rPr>
              <w:t>月</w:t>
            </w:r>
            <w:r>
              <w:rPr>
                <w:rFonts w:hint="eastAsia"/>
              </w:rPr>
              <w:t>26</w:t>
            </w:r>
            <w:r>
              <w:rPr>
                <w:rFonts w:hint="eastAsia"/>
              </w:rPr>
              <w:t>日至今，任南方新兴龙头灵活配置混合基金经理。</w:t>
            </w:r>
          </w:p>
        </w:tc>
      </w:tr>
      <w:tr w:rsidR="00955510" w:rsidTr="00955510">
        <w:tc>
          <w:tcPr>
            <w:tcW w:w="862" w:type="dxa"/>
          </w:tcPr>
          <w:p w:rsidR="00955510" w:rsidRDefault="00955510" w:rsidP="00955510">
            <w:pPr>
              <w:jc w:val="left"/>
            </w:pPr>
            <w:r>
              <w:rPr>
                <w:rFonts w:hint="eastAsia"/>
              </w:rPr>
              <w:t>罗安安</w:t>
            </w:r>
          </w:p>
        </w:tc>
        <w:tc>
          <w:tcPr>
            <w:tcW w:w="851" w:type="dxa"/>
          </w:tcPr>
          <w:p w:rsidR="00955510" w:rsidRDefault="00955510" w:rsidP="00955510">
            <w:pPr>
              <w:jc w:val="left"/>
            </w:pPr>
            <w:r>
              <w:rPr>
                <w:rFonts w:hint="eastAsia"/>
              </w:rPr>
              <w:t>本基金基金经理（已离任）</w:t>
            </w:r>
          </w:p>
        </w:tc>
        <w:tc>
          <w:tcPr>
            <w:tcW w:w="1117" w:type="dxa"/>
          </w:tcPr>
          <w:p w:rsidR="00955510" w:rsidRDefault="00955510" w:rsidP="00955510">
            <w:pPr>
              <w:jc w:val="left"/>
            </w:pPr>
            <w:r>
              <w:rPr>
                <w:rFonts w:hint="eastAsia"/>
              </w:rPr>
              <w:t>2017</w:t>
            </w:r>
            <w:r>
              <w:rPr>
                <w:rFonts w:hint="eastAsia"/>
              </w:rPr>
              <w:t>年</w:t>
            </w:r>
            <w:r>
              <w:rPr>
                <w:rFonts w:hint="eastAsia"/>
              </w:rPr>
              <w:t>12</w:t>
            </w:r>
            <w:r>
              <w:rPr>
                <w:rFonts w:hint="eastAsia"/>
              </w:rPr>
              <w:t>月</w:t>
            </w:r>
            <w:r>
              <w:rPr>
                <w:rFonts w:hint="eastAsia"/>
              </w:rPr>
              <w:t>15</w:t>
            </w:r>
            <w:r>
              <w:rPr>
                <w:rFonts w:hint="eastAsia"/>
              </w:rPr>
              <w:t>日</w:t>
            </w:r>
          </w:p>
        </w:tc>
        <w:tc>
          <w:tcPr>
            <w:tcW w:w="1117" w:type="dxa"/>
          </w:tcPr>
          <w:p w:rsidR="00955510" w:rsidRDefault="00955510" w:rsidP="00955510">
            <w:pPr>
              <w:jc w:val="left"/>
            </w:pPr>
            <w:r>
              <w:rPr>
                <w:rFonts w:hint="eastAsia"/>
              </w:rPr>
              <w:t>2026</w:t>
            </w:r>
            <w:r>
              <w:rPr>
                <w:rFonts w:hint="eastAsia"/>
              </w:rPr>
              <w:t>年</w:t>
            </w:r>
            <w:r>
              <w:rPr>
                <w:rFonts w:hint="eastAsia"/>
              </w:rPr>
              <w:t>6</w:t>
            </w:r>
            <w:r>
              <w:rPr>
                <w:rFonts w:hint="eastAsia"/>
              </w:rPr>
              <w:t>月</w:t>
            </w:r>
            <w:r>
              <w:rPr>
                <w:rFonts w:hint="eastAsia"/>
              </w:rPr>
              <w:t>26</w:t>
            </w:r>
            <w:r>
              <w:rPr>
                <w:rFonts w:hint="eastAsia"/>
              </w:rPr>
              <w:t>日</w:t>
            </w:r>
          </w:p>
        </w:tc>
        <w:tc>
          <w:tcPr>
            <w:tcW w:w="703" w:type="dxa"/>
          </w:tcPr>
          <w:p w:rsidR="00955510" w:rsidRDefault="00955510" w:rsidP="00955510">
            <w:pPr>
              <w:jc w:val="left"/>
            </w:pPr>
            <w:r>
              <w:rPr>
                <w:rFonts w:hint="eastAsia"/>
              </w:rPr>
              <w:t>15</w:t>
            </w:r>
            <w:r>
              <w:rPr>
                <w:rFonts w:hint="eastAsia"/>
              </w:rPr>
              <w:t>年</w:t>
            </w:r>
          </w:p>
        </w:tc>
        <w:tc>
          <w:tcPr>
            <w:tcW w:w="3856" w:type="dxa"/>
          </w:tcPr>
          <w:p w:rsidR="00955510" w:rsidRDefault="00955510" w:rsidP="00955510">
            <w:r>
              <w:rPr>
                <w:rFonts w:hint="eastAsia"/>
              </w:rPr>
              <w:t>中国国籍，清华大学计算机科学与技术专业博士，具有基金从业资格，</w:t>
            </w:r>
            <w:r>
              <w:rPr>
                <w:rFonts w:hint="eastAsia"/>
              </w:rPr>
              <w:t>2010</w:t>
            </w:r>
            <w:r>
              <w:rPr>
                <w:rFonts w:hint="eastAsia"/>
              </w:rPr>
              <w:t>年</w:t>
            </w:r>
            <w:r>
              <w:rPr>
                <w:rFonts w:hint="eastAsia"/>
              </w:rPr>
              <w:t>7</w:t>
            </w:r>
            <w:r>
              <w:rPr>
                <w:rFonts w:hint="eastAsia"/>
              </w:rPr>
              <w:t>月加入南方基金，担任研究部高级研究员；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11</w:t>
            </w:r>
            <w:r>
              <w:rPr>
                <w:rFonts w:hint="eastAsia"/>
              </w:rPr>
              <w:t>月</w:t>
            </w:r>
            <w:r>
              <w:rPr>
                <w:rFonts w:hint="eastAsia"/>
              </w:rPr>
              <w:t>5</w:t>
            </w:r>
            <w:r>
              <w:rPr>
                <w:rFonts w:hint="eastAsia"/>
              </w:rPr>
              <w:lastRenderedPageBreak/>
              <w:t>日，任南方成长、南方价值基金经理助理；</w:t>
            </w:r>
            <w:r>
              <w:rPr>
                <w:rFonts w:hint="eastAsia"/>
              </w:rPr>
              <w:t>2014</w:t>
            </w:r>
            <w:r>
              <w:rPr>
                <w:rFonts w:hint="eastAsia"/>
              </w:rPr>
              <w:t>年</w:t>
            </w:r>
            <w:r>
              <w:rPr>
                <w:rFonts w:hint="eastAsia"/>
              </w:rPr>
              <w:t>11</w:t>
            </w:r>
            <w:r>
              <w:rPr>
                <w:rFonts w:hint="eastAsia"/>
              </w:rPr>
              <w:t>月</w:t>
            </w:r>
            <w:r>
              <w:rPr>
                <w:rFonts w:hint="eastAsia"/>
              </w:rPr>
              <w:t>5</w:t>
            </w:r>
            <w:r>
              <w:rPr>
                <w:rFonts w:hint="eastAsia"/>
              </w:rPr>
              <w:t>日至</w:t>
            </w:r>
            <w:r>
              <w:rPr>
                <w:rFonts w:hint="eastAsia"/>
              </w:rPr>
              <w:t>2015</w:t>
            </w:r>
            <w:r>
              <w:rPr>
                <w:rFonts w:hint="eastAsia"/>
              </w:rPr>
              <w:t>年</w:t>
            </w:r>
            <w:r>
              <w:rPr>
                <w:rFonts w:hint="eastAsia"/>
              </w:rPr>
              <w:t>7</w:t>
            </w:r>
            <w:r>
              <w:rPr>
                <w:rFonts w:hint="eastAsia"/>
              </w:rPr>
              <w:t>月</w:t>
            </w:r>
            <w:r>
              <w:rPr>
                <w:rFonts w:hint="eastAsia"/>
              </w:rPr>
              <w:t>10</w:t>
            </w:r>
            <w:r>
              <w:rPr>
                <w:rFonts w:hint="eastAsia"/>
              </w:rPr>
              <w:t>日，任投资经理；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日，任南方国策动力基金经理；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日，任南方新兴产业混合基金经理；</w:t>
            </w:r>
            <w:r>
              <w:rPr>
                <w:rFonts w:hint="eastAsia"/>
              </w:rPr>
              <w:t>2020</w:t>
            </w:r>
            <w:r>
              <w:rPr>
                <w:rFonts w:hint="eastAsia"/>
              </w:rPr>
              <w:t>年</w:t>
            </w:r>
            <w:r>
              <w:rPr>
                <w:rFonts w:hint="eastAsia"/>
              </w:rPr>
              <w:t>9</w:t>
            </w:r>
            <w:r>
              <w:rPr>
                <w:rFonts w:hint="eastAsia"/>
              </w:rPr>
              <w:t>月</w:t>
            </w:r>
            <w:r>
              <w:rPr>
                <w:rFonts w:hint="eastAsia"/>
              </w:rPr>
              <w:t>18</w:t>
            </w:r>
            <w:r>
              <w:rPr>
                <w:rFonts w:hint="eastAsia"/>
              </w:rPr>
              <w:t>日至</w:t>
            </w:r>
            <w:r>
              <w:rPr>
                <w:rFonts w:hint="eastAsia"/>
              </w:rPr>
              <w:t>2026</w:t>
            </w:r>
            <w:r>
              <w:rPr>
                <w:rFonts w:hint="eastAsia"/>
              </w:rPr>
              <w:t>年</w:t>
            </w:r>
            <w:r>
              <w:rPr>
                <w:rFonts w:hint="eastAsia"/>
              </w:rPr>
              <w:t>4</w:t>
            </w:r>
            <w:r>
              <w:rPr>
                <w:rFonts w:hint="eastAsia"/>
              </w:rPr>
              <w:t>月</w:t>
            </w:r>
            <w:r>
              <w:rPr>
                <w:rFonts w:hint="eastAsia"/>
              </w:rPr>
              <w:t>29</w:t>
            </w:r>
            <w:r>
              <w:rPr>
                <w:rFonts w:hint="eastAsia"/>
              </w:rPr>
              <w:t>日，任南方创新成长混合基金经理；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2026</w:t>
            </w:r>
            <w:r>
              <w:rPr>
                <w:rFonts w:hint="eastAsia"/>
              </w:rPr>
              <w:t>年</w:t>
            </w:r>
            <w:r>
              <w:rPr>
                <w:rFonts w:hint="eastAsia"/>
              </w:rPr>
              <w:t>6</w:t>
            </w:r>
            <w:r>
              <w:rPr>
                <w:rFonts w:hint="eastAsia"/>
              </w:rPr>
              <w:t>月</w:t>
            </w:r>
            <w:r>
              <w:rPr>
                <w:rFonts w:hint="eastAsia"/>
              </w:rPr>
              <w:t>26</w:t>
            </w:r>
            <w:r>
              <w:rPr>
                <w:rFonts w:hint="eastAsia"/>
              </w:rPr>
              <w:t>日，任南方新兴龙头灵活配置混合基金经理；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日至今，任南方价值基金经理；</w:t>
            </w:r>
            <w:r>
              <w:rPr>
                <w:rFonts w:hint="eastAsia"/>
              </w:rPr>
              <w:t>2018</w:t>
            </w:r>
            <w:r>
              <w:rPr>
                <w:rFonts w:hint="eastAsia"/>
              </w:rPr>
              <w:t>年</w:t>
            </w:r>
            <w:r>
              <w:rPr>
                <w:rFonts w:hint="eastAsia"/>
              </w:rPr>
              <w:t>10</w:t>
            </w:r>
            <w:r>
              <w:rPr>
                <w:rFonts w:hint="eastAsia"/>
              </w:rPr>
              <w:t>月</w:t>
            </w:r>
            <w:r>
              <w:rPr>
                <w:rFonts w:hint="eastAsia"/>
              </w:rPr>
              <w:t>12</w:t>
            </w:r>
            <w:r>
              <w:rPr>
                <w:rFonts w:hint="eastAsia"/>
              </w:rPr>
              <w:t>日至今，任南方人工智能混合基金经理；</w:t>
            </w:r>
            <w:r>
              <w:rPr>
                <w:rFonts w:hint="eastAsia"/>
              </w:rPr>
              <w:t>2020</w:t>
            </w:r>
            <w:r>
              <w:rPr>
                <w:rFonts w:hint="eastAsia"/>
              </w:rPr>
              <w:t>年</w:t>
            </w:r>
            <w:r>
              <w:rPr>
                <w:rFonts w:hint="eastAsia"/>
              </w:rPr>
              <w:t>7</w:t>
            </w:r>
            <w:r>
              <w:rPr>
                <w:rFonts w:hint="eastAsia"/>
              </w:rPr>
              <w:t>月</w:t>
            </w:r>
            <w:r>
              <w:rPr>
                <w:rFonts w:hint="eastAsia"/>
              </w:rPr>
              <w:t>16</w:t>
            </w:r>
            <w:r>
              <w:rPr>
                <w:rFonts w:hint="eastAsia"/>
              </w:rPr>
              <w:t>日至今，任南方核心成长混合基金经理；</w:t>
            </w:r>
            <w:r>
              <w:rPr>
                <w:rFonts w:hint="eastAsia"/>
              </w:rPr>
              <w:t>2020</w:t>
            </w:r>
            <w:r>
              <w:rPr>
                <w:rFonts w:hint="eastAsia"/>
              </w:rPr>
              <w:t>年</w:t>
            </w:r>
            <w:r>
              <w:rPr>
                <w:rFonts w:hint="eastAsia"/>
              </w:rPr>
              <w:t>7</w:t>
            </w:r>
            <w:r>
              <w:rPr>
                <w:rFonts w:hint="eastAsia"/>
              </w:rPr>
              <w:t>月</w:t>
            </w:r>
            <w:r>
              <w:rPr>
                <w:rFonts w:hint="eastAsia"/>
              </w:rPr>
              <w:t>20</w:t>
            </w:r>
            <w:r>
              <w:rPr>
                <w:rFonts w:hint="eastAsia"/>
              </w:rPr>
              <w:t>日至今，兼任投资经理；</w:t>
            </w:r>
            <w:r>
              <w:rPr>
                <w:rFonts w:hint="eastAsia"/>
              </w:rPr>
              <w:t>2020</w:t>
            </w:r>
            <w:r>
              <w:rPr>
                <w:rFonts w:hint="eastAsia"/>
              </w:rPr>
              <w:t>年</w:t>
            </w:r>
            <w:r>
              <w:rPr>
                <w:rFonts w:hint="eastAsia"/>
              </w:rPr>
              <w:t>7</w:t>
            </w:r>
            <w:r>
              <w:rPr>
                <w:rFonts w:hint="eastAsia"/>
              </w:rPr>
              <w:t>月</w:t>
            </w:r>
            <w:r>
              <w:rPr>
                <w:rFonts w:hint="eastAsia"/>
              </w:rPr>
              <w:t>21</w:t>
            </w:r>
            <w:r>
              <w:rPr>
                <w:rFonts w:hint="eastAsia"/>
              </w:rPr>
              <w:t>日至今，任南方创新精选一年混合基金经理；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2023</w:t>
            </w:r>
            <w:r>
              <w:rPr>
                <w:rFonts w:hint="eastAsia"/>
              </w:rPr>
              <w:t>年</w:t>
            </w:r>
            <w:r>
              <w:rPr>
                <w:rFonts w:hint="eastAsia"/>
              </w:rPr>
              <w:t>7</w:t>
            </w:r>
            <w:r>
              <w:rPr>
                <w:rFonts w:hint="eastAsia"/>
              </w:rPr>
              <w:t>月</w:t>
            </w:r>
            <w:r>
              <w:rPr>
                <w:rFonts w:hint="eastAsia"/>
              </w:rPr>
              <w:t>11</w:t>
            </w:r>
            <w:r>
              <w:rPr>
                <w:rFonts w:hint="eastAsia"/>
              </w:rPr>
              <w:t>日至今，任南方核心科技一年持有混合基金经理。</w:t>
            </w:r>
          </w:p>
        </w:tc>
      </w:tr>
    </w:tbl>
    <w:p w:rsidR="00955510" w:rsidRDefault="00955510" w:rsidP="0095551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55510" w:rsidRDefault="00955510" w:rsidP="0095551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55510" w:rsidRDefault="00955510" w:rsidP="00955510">
      <w:pPr>
        <w:pStyle w:val="-2"/>
        <w:spacing w:before="312"/>
      </w:pPr>
      <w:r>
        <w:rPr>
          <w:rFonts w:hint="eastAsia"/>
        </w:rPr>
        <w:t>管理人对报告期内本基金运作遵规守信情况的说明</w:t>
      </w:r>
    </w:p>
    <w:p w:rsidR="00955510" w:rsidRDefault="00955510" w:rsidP="0095551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55510" w:rsidRDefault="00955510" w:rsidP="00955510">
      <w:pPr>
        <w:pStyle w:val="-2"/>
        <w:spacing w:before="312"/>
      </w:pPr>
      <w:r>
        <w:rPr>
          <w:rFonts w:hint="eastAsia"/>
        </w:rPr>
        <w:t>公平交易专项说明</w:t>
      </w:r>
    </w:p>
    <w:p w:rsidR="00955510" w:rsidRDefault="00955510" w:rsidP="00955510">
      <w:pPr>
        <w:pStyle w:val="-3"/>
        <w:spacing w:before="156" w:after="156"/>
      </w:pPr>
      <w:r>
        <w:rPr>
          <w:rFonts w:hint="eastAsia"/>
        </w:rPr>
        <w:t>公平交易制度的执行情况</w:t>
      </w:r>
    </w:p>
    <w:p w:rsidR="00955510" w:rsidRDefault="00955510" w:rsidP="0095551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55510" w:rsidRDefault="00955510" w:rsidP="00955510">
      <w:pPr>
        <w:pStyle w:val="-3"/>
        <w:spacing w:before="156" w:after="156"/>
      </w:pPr>
      <w:r>
        <w:rPr>
          <w:rFonts w:hint="eastAsia"/>
        </w:rPr>
        <w:t>异常交易行为的专项说明</w:t>
      </w:r>
    </w:p>
    <w:p w:rsidR="00955510" w:rsidRDefault="00955510" w:rsidP="00955510">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55510" w:rsidRDefault="00955510" w:rsidP="00955510">
      <w:pPr>
        <w:pStyle w:val="-2"/>
        <w:spacing w:before="312"/>
      </w:pPr>
      <w:r>
        <w:rPr>
          <w:rFonts w:hint="eastAsia"/>
        </w:rPr>
        <w:t>报告期内基金投资策略和运作分析</w:t>
      </w:r>
    </w:p>
    <w:p w:rsidR="00955510" w:rsidRDefault="00955510" w:rsidP="00955510">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955510" w:rsidRDefault="00955510" w:rsidP="00955510">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955510" w:rsidRDefault="00955510" w:rsidP="00955510">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955510" w:rsidRDefault="00955510" w:rsidP="00955510">
      <w:pPr>
        <w:pStyle w:val="-"/>
        <w:ind w:firstLine="420"/>
      </w:pPr>
      <w:r>
        <w:rPr>
          <w:rFonts w:hint="eastAsia"/>
        </w:rPr>
        <w:t>产品后续聚焦于AI通胀（涨价）环节。</w:t>
      </w:r>
    </w:p>
    <w:p w:rsidR="00955510" w:rsidRDefault="00955510" w:rsidP="00955510">
      <w:pPr>
        <w:pStyle w:val="-"/>
        <w:ind w:firstLine="420"/>
      </w:pPr>
      <w:r>
        <w:rPr>
          <w:rFonts w:hint="eastAsia"/>
        </w:rPr>
        <w:t>随着2025年底，人工智能实现了智能体模型（获得了Coding能力）后，AI从简单的对话框变成能执行任务的智能体，tokens需求量过去两年实现了百倍增长，但是和需求不对称的是硬件端几乎所有环节的供给（电力、算力、存力、互联）都是基于物理世界的扩产——即使不考虑厂房土建，从买设备开始计算，至少1.5年才有新产能扩出来——所以AI硬件的供给远慢于tokens需求的增长，供需缺口的形成使得大量硬件价格自2025年开始大幅价格上涨，如存储、光纤、被动元器件、PCB上游等各种产品，并且从这开始带来了非常好的投资机会。同时，随着算力密度提高、为了提高计算效率，算力系统升级对各项元器件/材料都有显著升级，产品的难度和壁垒提高，带动更高的盈利能力。</w:t>
      </w:r>
    </w:p>
    <w:p w:rsidR="00955510" w:rsidRDefault="00955510" w:rsidP="00955510">
      <w:pPr>
        <w:pStyle w:val="-"/>
        <w:ind w:firstLine="420"/>
      </w:pPr>
      <w:r>
        <w:rPr>
          <w:rFonts w:hint="eastAsia"/>
        </w:rPr>
        <w:t>因此本基金投资逻辑为：1）供给慢/需求缺口大的AI通胀、2）产品显著升级方向带来的板块/个股alpha。</w:t>
      </w:r>
    </w:p>
    <w:p w:rsidR="00955510" w:rsidRDefault="00955510" w:rsidP="00955510">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w:t>
      </w:r>
      <w:r>
        <w:rPr>
          <w:rFonts w:hint="eastAsia"/>
        </w:rPr>
        <w:lastRenderedPageBreak/>
        <w:t>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955510" w:rsidRDefault="00955510" w:rsidP="00955510">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955510" w:rsidRDefault="00955510" w:rsidP="00955510">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955510" w:rsidRDefault="00955510" w:rsidP="00955510">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955510" w:rsidRDefault="00955510" w:rsidP="00955510">
      <w:pPr>
        <w:pStyle w:val="-2"/>
        <w:spacing w:before="312"/>
      </w:pPr>
      <w:r>
        <w:rPr>
          <w:rFonts w:hint="eastAsia"/>
        </w:rPr>
        <w:t>报告期内基金的业绩表现</w:t>
      </w:r>
    </w:p>
    <w:p w:rsidR="00955510" w:rsidRDefault="00955510" w:rsidP="00955510">
      <w:pPr>
        <w:pStyle w:val="-"/>
        <w:ind w:firstLine="420"/>
      </w:pPr>
      <w:r>
        <w:rPr>
          <w:rFonts w:hint="eastAsia"/>
        </w:rPr>
        <w:t>截至报告期末，本基金份额净值为2.3884元，报告期内，份额净值增长率为51.82%，同期业绩基准增长率为9.59%。</w:t>
      </w:r>
    </w:p>
    <w:p w:rsidR="00955510" w:rsidRDefault="00955510" w:rsidP="00955510">
      <w:pPr>
        <w:pStyle w:val="-2"/>
        <w:spacing w:before="312"/>
      </w:pPr>
      <w:r>
        <w:rPr>
          <w:rFonts w:hint="eastAsia"/>
        </w:rPr>
        <w:t>报告期内基金持有人数或基金资产净值预警说明</w:t>
      </w:r>
    </w:p>
    <w:p w:rsidR="00955510" w:rsidRDefault="00955510" w:rsidP="00955510">
      <w:pPr>
        <w:pStyle w:val="-"/>
        <w:ind w:firstLine="420"/>
      </w:pPr>
      <w:r>
        <w:rPr>
          <w:rFonts w:hint="eastAsia"/>
        </w:rPr>
        <w:t>报告期内，本基金未出现连续二十个交易日基金份额持有人数量不满二百人或者基金资产净值低于五千万元的情形。</w:t>
      </w:r>
    </w:p>
    <w:p w:rsidR="00955510" w:rsidRDefault="00955510" w:rsidP="00955510">
      <w:pPr>
        <w:pStyle w:val="-1"/>
        <w:ind w:left="281" w:hanging="281"/>
      </w:pPr>
      <w:r>
        <w:rPr>
          <w:rFonts w:hint="eastAsia"/>
        </w:rPr>
        <w:t>投资组合报告</w:t>
      </w:r>
    </w:p>
    <w:p w:rsidR="00955510" w:rsidRDefault="00955510" w:rsidP="00955510">
      <w:pPr>
        <w:pStyle w:val="-2"/>
        <w:spacing w:before="312"/>
      </w:pPr>
      <w:r>
        <w:rPr>
          <w:rFonts w:hint="eastAsia"/>
        </w:rPr>
        <w:t>报告期末基金资产组合情况</w:t>
      </w:r>
    </w:p>
    <w:p w:rsidR="00955510" w:rsidRDefault="00955510" w:rsidP="0095551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55510" w:rsidTr="00955510">
        <w:trPr>
          <w:cnfStyle w:val="100000000000" w:firstRow="1" w:lastRow="0" w:firstColumn="0" w:lastColumn="0" w:oddVBand="0" w:evenVBand="0" w:oddHBand="0" w:evenHBand="0" w:firstRowFirstColumn="0" w:firstRowLastColumn="0" w:lastRowFirstColumn="0" w:lastRowLastColumn="0"/>
        </w:trPr>
        <w:tc>
          <w:tcPr>
            <w:tcW w:w="646" w:type="dxa"/>
          </w:tcPr>
          <w:p w:rsidR="00955510" w:rsidRPr="00955510" w:rsidRDefault="00955510" w:rsidP="00955510">
            <w:pPr>
              <w:jc w:val="center"/>
              <w:rPr>
                <w:b/>
              </w:rPr>
            </w:pPr>
            <w:r w:rsidRPr="00955510">
              <w:rPr>
                <w:rFonts w:hint="eastAsia"/>
                <w:b/>
              </w:rPr>
              <w:lastRenderedPageBreak/>
              <w:t>序号</w:t>
            </w:r>
          </w:p>
        </w:tc>
        <w:tc>
          <w:tcPr>
            <w:tcW w:w="2971" w:type="dxa"/>
          </w:tcPr>
          <w:p w:rsidR="00955510" w:rsidRPr="00955510" w:rsidRDefault="00955510" w:rsidP="00955510">
            <w:pPr>
              <w:jc w:val="center"/>
              <w:rPr>
                <w:b/>
              </w:rPr>
            </w:pPr>
            <w:r w:rsidRPr="00955510">
              <w:rPr>
                <w:rFonts w:hint="eastAsia"/>
                <w:b/>
              </w:rPr>
              <w:t>项目</w:t>
            </w:r>
          </w:p>
        </w:tc>
        <w:tc>
          <w:tcPr>
            <w:tcW w:w="2381" w:type="dxa"/>
          </w:tcPr>
          <w:p w:rsidR="00955510" w:rsidRPr="00955510" w:rsidRDefault="00955510" w:rsidP="00955510">
            <w:pPr>
              <w:jc w:val="center"/>
              <w:rPr>
                <w:b/>
              </w:rPr>
            </w:pPr>
            <w:r w:rsidRPr="00955510">
              <w:rPr>
                <w:rFonts w:hint="eastAsia"/>
                <w:b/>
              </w:rPr>
              <w:t>金额（元）</w:t>
            </w:r>
          </w:p>
        </w:tc>
        <w:tc>
          <w:tcPr>
            <w:tcW w:w="2506" w:type="dxa"/>
          </w:tcPr>
          <w:p w:rsidR="00955510" w:rsidRPr="00955510" w:rsidRDefault="00955510" w:rsidP="00955510">
            <w:pPr>
              <w:jc w:val="center"/>
              <w:rPr>
                <w:b/>
              </w:rPr>
            </w:pPr>
            <w:r w:rsidRPr="00955510">
              <w:rPr>
                <w:rFonts w:hint="eastAsia"/>
                <w:b/>
              </w:rPr>
              <w:t>占基金总资产的比例（</w:t>
            </w:r>
            <w:r w:rsidRPr="00955510">
              <w:rPr>
                <w:rFonts w:hint="eastAsia"/>
                <w:b/>
              </w:rPr>
              <w:t>%</w:t>
            </w:r>
            <w:r w:rsidRPr="00955510">
              <w:rPr>
                <w:rFonts w:hint="eastAsia"/>
                <w:b/>
              </w:rPr>
              <w:t>）</w:t>
            </w:r>
          </w:p>
        </w:tc>
      </w:tr>
      <w:tr w:rsidR="00955510" w:rsidTr="00955510">
        <w:tc>
          <w:tcPr>
            <w:tcW w:w="646" w:type="dxa"/>
          </w:tcPr>
          <w:p w:rsidR="00955510" w:rsidRDefault="00955510" w:rsidP="00955510">
            <w:pPr>
              <w:jc w:val="center"/>
            </w:pPr>
            <w:r>
              <w:t>1</w:t>
            </w:r>
          </w:p>
        </w:tc>
        <w:tc>
          <w:tcPr>
            <w:tcW w:w="2971" w:type="dxa"/>
          </w:tcPr>
          <w:p w:rsidR="00955510" w:rsidRDefault="00955510" w:rsidP="00955510">
            <w:pPr>
              <w:jc w:val="left"/>
            </w:pPr>
            <w:r>
              <w:rPr>
                <w:rFonts w:hint="eastAsia"/>
              </w:rPr>
              <w:t>权益投资</w:t>
            </w:r>
          </w:p>
        </w:tc>
        <w:tc>
          <w:tcPr>
            <w:tcW w:w="2381" w:type="dxa"/>
          </w:tcPr>
          <w:p w:rsidR="00955510" w:rsidRDefault="00955510" w:rsidP="00955510">
            <w:pPr>
              <w:jc w:val="right"/>
            </w:pPr>
            <w:r>
              <w:t>212,830,068.45</w:t>
            </w:r>
          </w:p>
        </w:tc>
        <w:tc>
          <w:tcPr>
            <w:tcW w:w="2506" w:type="dxa"/>
          </w:tcPr>
          <w:p w:rsidR="00955510" w:rsidRDefault="00955510" w:rsidP="00955510">
            <w:pPr>
              <w:jc w:val="right"/>
            </w:pPr>
            <w:r>
              <w:t>81.79</w:t>
            </w:r>
          </w:p>
        </w:tc>
      </w:tr>
      <w:tr w:rsidR="00955510" w:rsidTr="00955510">
        <w:tc>
          <w:tcPr>
            <w:tcW w:w="646" w:type="dxa"/>
          </w:tcPr>
          <w:p w:rsidR="00955510" w:rsidRDefault="00955510" w:rsidP="00955510">
            <w:pPr>
              <w:jc w:val="center"/>
            </w:pPr>
          </w:p>
        </w:tc>
        <w:tc>
          <w:tcPr>
            <w:tcW w:w="2971" w:type="dxa"/>
          </w:tcPr>
          <w:p w:rsidR="00955510" w:rsidRDefault="00955510" w:rsidP="00955510">
            <w:pPr>
              <w:jc w:val="left"/>
            </w:pPr>
            <w:r>
              <w:rPr>
                <w:rFonts w:hint="eastAsia"/>
              </w:rPr>
              <w:t>其中：股票</w:t>
            </w:r>
          </w:p>
        </w:tc>
        <w:tc>
          <w:tcPr>
            <w:tcW w:w="2381" w:type="dxa"/>
          </w:tcPr>
          <w:p w:rsidR="00955510" w:rsidRDefault="00955510" w:rsidP="00955510">
            <w:pPr>
              <w:jc w:val="right"/>
            </w:pPr>
            <w:r>
              <w:t>212,830,068.45</w:t>
            </w:r>
          </w:p>
        </w:tc>
        <w:tc>
          <w:tcPr>
            <w:tcW w:w="2506" w:type="dxa"/>
          </w:tcPr>
          <w:p w:rsidR="00955510" w:rsidRDefault="00955510" w:rsidP="00955510">
            <w:pPr>
              <w:jc w:val="right"/>
            </w:pPr>
            <w:r>
              <w:t>81.79</w:t>
            </w:r>
          </w:p>
        </w:tc>
      </w:tr>
      <w:tr w:rsidR="00955510" w:rsidTr="00955510">
        <w:tc>
          <w:tcPr>
            <w:tcW w:w="646" w:type="dxa"/>
          </w:tcPr>
          <w:p w:rsidR="00955510" w:rsidRDefault="00955510" w:rsidP="00955510">
            <w:pPr>
              <w:jc w:val="center"/>
            </w:pPr>
            <w:r>
              <w:t>2</w:t>
            </w:r>
          </w:p>
        </w:tc>
        <w:tc>
          <w:tcPr>
            <w:tcW w:w="2971" w:type="dxa"/>
          </w:tcPr>
          <w:p w:rsidR="00955510" w:rsidRDefault="00955510" w:rsidP="00955510">
            <w:pPr>
              <w:jc w:val="left"/>
            </w:pPr>
            <w:r>
              <w:rPr>
                <w:rFonts w:hint="eastAsia"/>
              </w:rPr>
              <w:t>基金投资</w:t>
            </w:r>
          </w:p>
        </w:tc>
        <w:tc>
          <w:tcPr>
            <w:tcW w:w="2381" w:type="dxa"/>
          </w:tcPr>
          <w:p w:rsidR="00955510" w:rsidRDefault="00955510" w:rsidP="00955510">
            <w:pPr>
              <w:jc w:val="right"/>
            </w:pPr>
            <w:r>
              <w:t>-</w:t>
            </w:r>
          </w:p>
        </w:tc>
        <w:tc>
          <w:tcPr>
            <w:tcW w:w="2506" w:type="dxa"/>
          </w:tcPr>
          <w:p w:rsidR="00955510" w:rsidRDefault="00955510" w:rsidP="00955510">
            <w:pPr>
              <w:jc w:val="right"/>
            </w:pPr>
            <w:r>
              <w:t>-</w:t>
            </w:r>
          </w:p>
        </w:tc>
      </w:tr>
      <w:tr w:rsidR="00955510" w:rsidTr="00955510">
        <w:tc>
          <w:tcPr>
            <w:tcW w:w="646" w:type="dxa"/>
          </w:tcPr>
          <w:p w:rsidR="00955510" w:rsidRDefault="00955510" w:rsidP="00955510">
            <w:pPr>
              <w:jc w:val="center"/>
            </w:pPr>
            <w:r>
              <w:t>3</w:t>
            </w:r>
          </w:p>
        </w:tc>
        <w:tc>
          <w:tcPr>
            <w:tcW w:w="2971" w:type="dxa"/>
          </w:tcPr>
          <w:p w:rsidR="00955510" w:rsidRDefault="00955510" w:rsidP="00955510">
            <w:pPr>
              <w:jc w:val="left"/>
            </w:pPr>
            <w:r>
              <w:rPr>
                <w:rFonts w:hint="eastAsia"/>
              </w:rPr>
              <w:t>固定收益投资</w:t>
            </w:r>
          </w:p>
        </w:tc>
        <w:tc>
          <w:tcPr>
            <w:tcW w:w="2381" w:type="dxa"/>
          </w:tcPr>
          <w:p w:rsidR="00955510" w:rsidRDefault="00955510" w:rsidP="00955510">
            <w:pPr>
              <w:jc w:val="right"/>
            </w:pPr>
            <w:r>
              <w:t>-</w:t>
            </w:r>
          </w:p>
        </w:tc>
        <w:tc>
          <w:tcPr>
            <w:tcW w:w="2506" w:type="dxa"/>
          </w:tcPr>
          <w:p w:rsidR="00955510" w:rsidRDefault="00955510" w:rsidP="00955510">
            <w:pPr>
              <w:jc w:val="right"/>
            </w:pPr>
            <w:r>
              <w:t>-</w:t>
            </w:r>
          </w:p>
        </w:tc>
      </w:tr>
      <w:tr w:rsidR="00955510" w:rsidTr="00955510">
        <w:tc>
          <w:tcPr>
            <w:tcW w:w="646" w:type="dxa"/>
          </w:tcPr>
          <w:p w:rsidR="00955510" w:rsidRDefault="00955510" w:rsidP="00955510">
            <w:pPr>
              <w:jc w:val="center"/>
            </w:pPr>
          </w:p>
        </w:tc>
        <w:tc>
          <w:tcPr>
            <w:tcW w:w="2971" w:type="dxa"/>
          </w:tcPr>
          <w:p w:rsidR="00955510" w:rsidRDefault="00955510" w:rsidP="00955510">
            <w:pPr>
              <w:jc w:val="left"/>
            </w:pPr>
            <w:r>
              <w:rPr>
                <w:rFonts w:hint="eastAsia"/>
              </w:rPr>
              <w:t>其中：债券</w:t>
            </w:r>
          </w:p>
        </w:tc>
        <w:tc>
          <w:tcPr>
            <w:tcW w:w="2381" w:type="dxa"/>
          </w:tcPr>
          <w:p w:rsidR="00955510" w:rsidRDefault="00955510" w:rsidP="00955510">
            <w:pPr>
              <w:jc w:val="right"/>
            </w:pPr>
            <w:r>
              <w:t>-</w:t>
            </w:r>
          </w:p>
        </w:tc>
        <w:tc>
          <w:tcPr>
            <w:tcW w:w="2506" w:type="dxa"/>
          </w:tcPr>
          <w:p w:rsidR="00955510" w:rsidRDefault="00955510" w:rsidP="00955510">
            <w:pPr>
              <w:jc w:val="right"/>
            </w:pPr>
            <w:r>
              <w:t>-</w:t>
            </w:r>
          </w:p>
        </w:tc>
      </w:tr>
      <w:tr w:rsidR="00955510" w:rsidTr="00955510">
        <w:tc>
          <w:tcPr>
            <w:tcW w:w="646" w:type="dxa"/>
          </w:tcPr>
          <w:p w:rsidR="00955510" w:rsidRDefault="00955510" w:rsidP="00955510">
            <w:pPr>
              <w:jc w:val="center"/>
            </w:pPr>
          </w:p>
        </w:tc>
        <w:tc>
          <w:tcPr>
            <w:tcW w:w="2971" w:type="dxa"/>
          </w:tcPr>
          <w:p w:rsidR="00955510" w:rsidRDefault="00955510" w:rsidP="00955510">
            <w:pPr>
              <w:jc w:val="left"/>
            </w:pPr>
            <w:r>
              <w:rPr>
                <w:rFonts w:hint="eastAsia"/>
              </w:rPr>
              <w:t xml:space="preserve">      </w:t>
            </w:r>
            <w:r>
              <w:rPr>
                <w:rFonts w:hint="eastAsia"/>
              </w:rPr>
              <w:t>资产支持证券</w:t>
            </w:r>
          </w:p>
        </w:tc>
        <w:tc>
          <w:tcPr>
            <w:tcW w:w="2381" w:type="dxa"/>
          </w:tcPr>
          <w:p w:rsidR="00955510" w:rsidRDefault="00955510" w:rsidP="00955510">
            <w:pPr>
              <w:jc w:val="right"/>
            </w:pPr>
            <w:r>
              <w:t>-</w:t>
            </w:r>
          </w:p>
        </w:tc>
        <w:tc>
          <w:tcPr>
            <w:tcW w:w="2506" w:type="dxa"/>
          </w:tcPr>
          <w:p w:rsidR="00955510" w:rsidRDefault="00955510" w:rsidP="00955510">
            <w:pPr>
              <w:jc w:val="right"/>
            </w:pPr>
            <w:r>
              <w:t>-</w:t>
            </w:r>
          </w:p>
        </w:tc>
      </w:tr>
      <w:tr w:rsidR="00955510" w:rsidTr="00955510">
        <w:tc>
          <w:tcPr>
            <w:tcW w:w="646" w:type="dxa"/>
          </w:tcPr>
          <w:p w:rsidR="00955510" w:rsidRDefault="00955510" w:rsidP="00955510">
            <w:pPr>
              <w:jc w:val="center"/>
            </w:pPr>
            <w:r>
              <w:t>4</w:t>
            </w:r>
          </w:p>
        </w:tc>
        <w:tc>
          <w:tcPr>
            <w:tcW w:w="2971" w:type="dxa"/>
          </w:tcPr>
          <w:p w:rsidR="00955510" w:rsidRDefault="00955510" w:rsidP="00955510">
            <w:pPr>
              <w:jc w:val="left"/>
            </w:pPr>
            <w:r>
              <w:rPr>
                <w:rFonts w:hint="eastAsia"/>
              </w:rPr>
              <w:t>贵金属投资</w:t>
            </w:r>
          </w:p>
        </w:tc>
        <w:tc>
          <w:tcPr>
            <w:tcW w:w="2381" w:type="dxa"/>
          </w:tcPr>
          <w:p w:rsidR="00955510" w:rsidRDefault="00955510" w:rsidP="00955510">
            <w:pPr>
              <w:jc w:val="right"/>
            </w:pPr>
            <w:r>
              <w:t>-</w:t>
            </w:r>
          </w:p>
        </w:tc>
        <w:tc>
          <w:tcPr>
            <w:tcW w:w="2506" w:type="dxa"/>
          </w:tcPr>
          <w:p w:rsidR="00955510" w:rsidRDefault="00955510" w:rsidP="00955510">
            <w:pPr>
              <w:jc w:val="right"/>
            </w:pPr>
            <w:r>
              <w:t>-</w:t>
            </w:r>
          </w:p>
        </w:tc>
      </w:tr>
      <w:tr w:rsidR="00955510" w:rsidTr="00955510">
        <w:tc>
          <w:tcPr>
            <w:tcW w:w="646" w:type="dxa"/>
          </w:tcPr>
          <w:p w:rsidR="00955510" w:rsidRDefault="00955510" w:rsidP="00955510">
            <w:pPr>
              <w:jc w:val="center"/>
            </w:pPr>
            <w:r>
              <w:t>5</w:t>
            </w:r>
          </w:p>
        </w:tc>
        <w:tc>
          <w:tcPr>
            <w:tcW w:w="2971" w:type="dxa"/>
          </w:tcPr>
          <w:p w:rsidR="00955510" w:rsidRDefault="00955510" w:rsidP="00955510">
            <w:pPr>
              <w:jc w:val="left"/>
            </w:pPr>
            <w:r>
              <w:rPr>
                <w:rFonts w:hint="eastAsia"/>
              </w:rPr>
              <w:t>金融衍生品投资</w:t>
            </w:r>
          </w:p>
        </w:tc>
        <w:tc>
          <w:tcPr>
            <w:tcW w:w="2381" w:type="dxa"/>
          </w:tcPr>
          <w:p w:rsidR="00955510" w:rsidRDefault="00955510" w:rsidP="00955510">
            <w:pPr>
              <w:jc w:val="right"/>
            </w:pPr>
            <w:r>
              <w:t>-</w:t>
            </w:r>
          </w:p>
        </w:tc>
        <w:tc>
          <w:tcPr>
            <w:tcW w:w="2506" w:type="dxa"/>
          </w:tcPr>
          <w:p w:rsidR="00955510" w:rsidRDefault="00955510" w:rsidP="00955510">
            <w:pPr>
              <w:jc w:val="right"/>
            </w:pPr>
            <w:r>
              <w:t>-</w:t>
            </w:r>
          </w:p>
        </w:tc>
      </w:tr>
      <w:tr w:rsidR="00955510" w:rsidTr="00955510">
        <w:tc>
          <w:tcPr>
            <w:tcW w:w="646" w:type="dxa"/>
          </w:tcPr>
          <w:p w:rsidR="00955510" w:rsidRDefault="00955510" w:rsidP="00955510">
            <w:pPr>
              <w:jc w:val="center"/>
            </w:pPr>
            <w:r>
              <w:t>6</w:t>
            </w:r>
          </w:p>
        </w:tc>
        <w:tc>
          <w:tcPr>
            <w:tcW w:w="2971" w:type="dxa"/>
          </w:tcPr>
          <w:p w:rsidR="00955510" w:rsidRDefault="00955510" w:rsidP="00955510">
            <w:pPr>
              <w:jc w:val="left"/>
            </w:pPr>
            <w:r>
              <w:rPr>
                <w:rFonts w:hint="eastAsia"/>
              </w:rPr>
              <w:t>买入返售金融资产</w:t>
            </w:r>
          </w:p>
        </w:tc>
        <w:tc>
          <w:tcPr>
            <w:tcW w:w="2381" w:type="dxa"/>
          </w:tcPr>
          <w:p w:rsidR="00955510" w:rsidRDefault="00955510" w:rsidP="00955510">
            <w:pPr>
              <w:jc w:val="right"/>
            </w:pPr>
            <w:r>
              <w:t>-</w:t>
            </w:r>
          </w:p>
        </w:tc>
        <w:tc>
          <w:tcPr>
            <w:tcW w:w="2506" w:type="dxa"/>
          </w:tcPr>
          <w:p w:rsidR="00955510" w:rsidRDefault="00955510" w:rsidP="00955510">
            <w:pPr>
              <w:jc w:val="right"/>
            </w:pPr>
            <w:r>
              <w:t>-</w:t>
            </w:r>
          </w:p>
        </w:tc>
      </w:tr>
      <w:tr w:rsidR="00955510" w:rsidTr="00955510">
        <w:tc>
          <w:tcPr>
            <w:tcW w:w="646" w:type="dxa"/>
          </w:tcPr>
          <w:p w:rsidR="00955510" w:rsidRDefault="00955510" w:rsidP="00955510">
            <w:pPr>
              <w:jc w:val="center"/>
            </w:pPr>
          </w:p>
        </w:tc>
        <w:tc>
          <w:tcPr>
            <w:tcW w:w="2971" w:type="dxa"/>
          </w:tcPr>
          <w:p w:rsidR="00955510" w:rsidRDefault="00955510" w:rsidP="00955510">
            <w:pPr>
              <w:jc w:val="left"/>
            </w:pPr>
            <w:r>
              <w:rPr>
                <w:rFonts w:hint="eastAsia"/>
              </w:rPr>
              <w:t>其中：买断式回购的买入返售金融资产</w:t>
            </w:r>
          </w:p>
        </w:tc>
        <w:tc>
          <w:tcPr>
            <w:tcW w:w="2381" w:type="dxa"/>
          </w:tcPr>
          <w:p w:rsidR="00955510" w:rsidRDefault="00955510" w:rsidP="00955510">
            <w:pPr>
              <w:jc w:val="right"/>
            </w:pPr>
            <w:r>
              <w:t>-</w:t>
            </w:r>
          </w:p>
        </w:tc>
        <w:tc>
          <w:tcPr>
            <w:tcW w:w="2506" w:type="dxa"/>
          </w:tcPr>
          <w:p w:rsidR="00955510" w:rsidRDefault="00955510" w:rsidP="00955510">
            <w:pPr>
              <w:jc w:val="right"/>
            </w:pPr>
            <w:r>
              <w:t>-</w:t>
            </w:r>
          </w:p>
        </w:tc>
      </w:tr>
      <w:tr w:rsidR="00955510" w:rsidTr="00955510">
        <w:tc>
          <w:tcPr>
            <w:tcW w:w="646" w:type="dxa"/>
          </w:tcPr>
          <w:p w:rsidR="00955510" w:rsidRDefault="00955510" w:rsidP="00955510">
            <w:pPr>
              <w:jc w:val="center"/>
            </w:pPr>
            <w:r>
              <w:t>7</w:t>
            </w:r>
          </w:p>
        </w:tc>
        <w:tc>
          <w:tcPr>
            <w:tcW w:w="2971" w:type="dxa"/>
          </w:tcPr>
          <w:p w:rsidR="00955510" w:rsidRDefault="00955510" w:rsidP="00955510">
            <w:pPr>
              <w:jc w:val="left"/>
            </w:pPr>
            <w:r>
              <w:rPr>
                <w:rFonts w:hint="eastAsia"/>
              </w:rPr>
              <w:t>银行存款和结算备付金合计</w:t>
            </w:r>
          </w:p>
        </w:tc>
        <w:tc>
          <w:tcPr>
            <w:tcW w:w="2381" w:type="dxa"/>
          </w:tcPr>
          <w:p w:rsidR="00955510" w:rsidRDefault="00955510" w:rsidP="00955510">
            <w:pPr>
              <w:jc w:val="right"/>
            </w:pPr>
            <w:r>
              <w:t>16,893,325.19</w:t>
            </w:r>
          </w:p>
        </w:tc>
        <w:tc>
          <w:tcPr>
            <w:tcW w:w="2506" w:type="dxa"/>
          </w:tcPr>
          <w:p w:rsidR="00955510" w:rsidRDefault="00955510" w:rsidP="00955510">
            <w:pPr>
              <w:jc w:val="right"/>
            </w:pPr>
            <w:r>
              <w:t>6.49</w:t>
            </w:r>
          </w:p>
        </w:tc>
      </w:tr>
      <w:tr w:rsidR="00955510" w:rsidTr="00955510">
        <w:tc>
          <w:tcPr>
            <w:tcW w:w="646" w:type="dxa"/>
          </w:tcPr>
          <w:p w:rsidR="00955510" w:rsidRDefault="00955510" w:rsidP="00955510">
            <w:pPr>
              <w:jc w:val="center"/>
            </w:pPr>
            <w:r>
              <w:t>8</w:t>
            </w:r>
          </w:p>
        </w:tc>
        <w:tc>
          <w:tcPr>
            <w:tcW w:w="2971" w:type="dxa"/>
          </w:tcPr>
          <w:p w:rsidR="00955510" w:rsidRDefault="00955510" w:rsidP="00955510">
            <w:pPr>
              <w:jc w:val="left"/>
            </w:pPr>
            <w:r>
              <w:rPr>
                <w:rFonts w:hint="eastAsia"/>
              </w:rPr>
              <w:t>其他资产</w:t>
            </w:r>
          </w:p>
        </w:tc>
        <w:tc>
          <w:tcPr>
            <w:tcW w:w="2381" w:type="dxa"/>
          </w:tcPr>
          <w:p w:rsidR="00955510" w:rsidRDefault="00955510" w:rsidP="00955510">
            <w:pPr>
              <w:jc w:val="right"/>
            </w:pPr>
            <w:r>
              <w:t>30,498,278.52</w:t>
            </w:r>
          </w:p>
        </w:tc>
        <w:tc>
          <w:tcPr>
            <w:tcW w:w="2506" w:type="dxa"/>
          </w:tcPr>
          <w:p w:rsidR="00955510" w:rsidRDefault="00955510" w:rsidP="00955510">
            <w:pPr>
              <w:jc w:val="right"/>
            </w:pPr>
            <w:r>
              <w:t>11.72</w:t>
            </w:r>
          </w:p>
        </w:tc>
      </w:tr>
      <w:tr w:rsidR="00955510" w:rsidTr="00955510">
        <w:tc>
          <w:tcPr>
            <w:tcW w:w="646" w:type="dxa"/>
          </w:tcPr>
          <w:p w:rsidR="00955510" w:rsidRDefault="00955510" w:rsidP="00955510">
            <w:pPr>
              <w:jc w:val="center"/>
            </w:pPr>
            <w:r>
              <w:t>9</w:t>
            </w:r>
          </w:p>
        </w:tc>
        <w:tc>
          <w:tcPr>
            <w:tcW w:w="2971" w:type="dxa"/>
          </w:tcPr>
          <w:p w:rsidR="00955510" w:rsidRDefault="00955510" w:rsidP="00955510">
            <w:pPr>
              <w:jc w:val="left"/>
            </w:pPr>
            <w:r>
              <w:rPr>
                <w:rFonts w:hint="eastAsia"/>
              </w:rPr>
              <w:t>合计</w:t>
            </w:r>
          </w:p>
        </w:tc>
        <w:tc>
          <w:tcPr>
            <w:tcW w:w="2381" w:type="dxa"/>
          </w:tcPr>
          <w:p w:rsidR="00955510" w:rsidRDefault="00955510" w:rsidP="00955510">
            <w:pPr>
              <w:jc w:val="right"/>
            </w:pPr>
            <w:r>
              <w:t>260,221,672.16</w:t>
            </w:r>
          </w:p>
        </w:tc>
        <w:tc>
          <w:tcPr>
            <w:tcW w:w="2506" w:type="dxa"/>
          </w:tcPr>
          <w:p w:rsidR="00955510" w:rsidRDefault="00955510" w:rsidP="00955510">
            <w:pPr>
              <w:jc w:val="right"/>
            </w:pPr>
            <w:r>
              <w:t>100.00</w:t>
            </w:r>
          </w:p>
        </w:tc>
      </w:tr>
    </w:tbl>
    <w:p w:rsidR="00955510" w:rsidRDefault="00955510" w:rsidP="00955510">
      <w:pPr>
        <w:pStyle w:val="-2"/>
        <w:spacing w:before="312"/>
      </w:pPr>
      <w:r>
        <w:rPr>
          <w:rFonts w:hint="eastAsia"/>
        </w:rPr>
        <w:t>报告期末按行业分类的股票投资组合</w:t>
      </w:r>
    </w:p>
    <w:p w:rsidR="00955510" w:rsidRDefault="00955510" w:rsidP="00955510">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55510" w:rsidTr="00955510">
        <w:trPr>
          <w:cnfStyle w:val="100000000000" w:firstRow="1" w:lastRow="0" w:firstColumn="0" w:lastColumn="0" w:oddVBand="0" w:evenVBand="0" w:oddHBand="0" w:evenHBand="0" w:firstRowFirstColumn="0" w:firstRowLastColumn="0" w:lastRowFirstColumn="0" w:lastRowLastColumn="0"/>
        </w:trPr>
        <w:tc>
          <w:tcPr>
            <w:tcW w:w="646" w:type="dxa"/>
          </w:tcPr>
          <w:p w:rsidR="00955510" w:rsidRPr="00955510" w:rsidRDefault="00955510" w:rsidP="00955510">
            <w:pPr>
              <w:jc w:val="center"/>
              <w:rPr>
                <w:b/>
              </w:rPr>
            </w:pPr>
            <w:r w:rsidRPr="00955510">
              <w:rPr>
                <w:rFonts w:hint="eastAsia"/>
                <w:b/>
              </w:rPr>
              <w:t>代码</w:t>
            </w:r>
          </w:p>
        </w:tc>
        <w:tc>
          <w:tcPr>
            <w:tcW w:w="3595" w:type="dxa"/>
          </w:tcPr>
          <w:p w:rsidR="00955510" w:rsidRPr="00955510" w:rsidRDefault="00955510" w:rsidP="00955510">
            <w:pPr>
              <w:jc w:val="center"/>
              <w:rPr>
                <w:b/>
              </w:rPr>
            </w:pPr>
            <w:r w:rsidRPr="00955510">
              <w:rPr>
                <w:rFonts w:hint="eastAsia"/>
                <w:b/>
              </w:rPr>
              <w:t>行业类别</w:t>
            </w:r>
          </w:p>
        </w:tc>
        <w:tc>
          <w:tcPr>
            <w:tcW w:w="1769" w:type="dxa"/>
          </w:tcPr>
          <w:p w:rsidR="00955510" w:rsidRPr="00955510" w:rsidRDefault="00955510" w:rsidP="00955510">
            <w:pPr>
              <w:jc w:val="center"/>
              <w:rPr>
                <w:b/>
              </w:rPr>
            </w:pPr>
            <w:r w:rsidRPr="00955510">
              <w:rPr>
                <w:rFonts w:hint="eastAsia"/>
                <w:b/>
              </w:rPr>
              <w:t>公允价值（元）</w:t>
            </w:r>
          </w:p>
        </w:tc>
        <w:tc>
          <w:tcPr>
            <w:tcW w:w="2495" w:type="dxa"/>
          </w:tcPr>
          <w:p w:rsidR="00955510" w:rsidRPr="00955510" w:rsidRDefault="00955510" w:rsidP="00955510">
            <w:pPr>
              <w:jc w:val="center"/>
              <w:rPr>
                <w:b/>
              </w:rPr>
            </w:pPr>
            <w:r w:rsidRPr="00955510">
              <w:rPr>
                <w:rFonts w:hint="eastAsia"/>
                <w:b/>
              </w:rPr>
              <w:t>占基金资产净值比例（％）</w:t>
            </w:r>
          </w:p>
        </w:tc>
      </w:tr>
      <w:tr w:rsidR="00955510" w:rsidTr="00955510">
        <w:tc>
          <w:tcPr>
            <w:tcW w:w="646" w:type="dxa"/>
          </w:tcPr>
          <w:p w:rsidR="00955510" w:rsidRDefault="00955510" w:rsidP="00955510">
            <w:pPr>
              <w:jc w:val="left"/>
            </w:pPr>
            <w:r>
              <w:t>A</w:t>
            </w:r>
          </w:p>
        </w:tc>
        <w:tc>
          <w:tcPr>
            <w:tcW w:w="3595" w:type="dxa"/>
          </w:tcPr>
          <w:p w:rsidR="00955510" w:rsidRDefault="00955510" w:rsidP="00955510">
            <w:pPr>
              <w:jc w:val="left"/>
            </w:pPr>
            <w:r>
              <w:rPr>
                <w:rFonts w:hint="eastAsia"/>
              </w:rPr>
              <w:t>农、林、牧、渔业</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B</w:t>
            </w:r>
          </w:p>
        </w:tc>
        <w:tc>
          <w:tcPr>
            <w:tcW w:w="3595" w:type="dxa"/>
          </w:tcPr>
          <w:p w:rsidR="00955510" w:rsidRDefault="00955510" w:rsidP="00955510">
            <w:pPr>
              <w:jc w:val="left"/>
            </w:pPr>
            <w:r>
              <w:rPr>
                <w:rFonts w:hint="eastAsia"/>
              </w:rPr>
              <w:t>采矿业</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C</w:t>
            </w:r>
          </w:p>
        </w:tc>
        <w:tc>
          <w:tcPr>
            <w:tcW w:w="3595" w:type="dxa"/>
          </w:tcPr>
          <w:p w:rsidR="00955510" w:rsidRDefault="00955510" w:rsidP="00955510">
            <w:pPr>
              <w:jc w:val="left"/>
            </w:pPr>
            <w:r>
              <w:rPr>
                <w:rFonts w:hint="eastAsia"/>
              </w:rPr>
              <w:t>制造业</w:t>
            </w:r>
          </w:p>
        </w:tc>
        <w:tc>
          <w:tcPr>
            <w:tcW w:w="1769" w:type="dxa"/>
          </w:tcPr>
          <w:p w:rsidR="00955510" w:rsidRDefault="00955510" w:rsidP="00955510">
            <w:pPr>
              <w:jc w:val="right"/>
            </w:pPr>
            <w:r>
              <w:t>207,182,880.30</w:t>
            </w:r>
          </w:p>
        </w:tc>
        <w:tc>
          <w:tcPr>
            <w:tcW w:w="2495" w:type="dxa"/>
          </w:tcPr>
          <w:p w:rsidR="00955510" w:rsidRDefault="00955510" w:rsidP="00955510">
            <w:pPr>
              <w:jc w:val="right"/>
            </w:pPr>
            <w:r>
              <w:t>81.98</w:t>
            </w:r>
          </w:p>
        </w:tc>
      </w:tr>
      <w:tr w:rsidR="00955510" w:rsidTr="00955510">
        <w:tc>
          <w:tcPr>
            <w:tcW w:w="646" w:type="dxa"/>
          </w:tcPr>
          <w:p w:rsidR="00955510" w:rsidRDefault="00955510" w:rsidP="00955510">
            <w:pPr>
              <w:jc w:val="left"/>
            </w:pPr>
            <w:r>
              <w:t>D</w:t>
            </w:r>
          </w:p>
        </w:tc>
        <w:tc>
          <w:tcPr>
            <w:tcW w:w="3595" w:type="dxa"/>
          </w:tcPr>
          <w:p w:rsidR="00955510" w:rsidRDefault="00955510" w:rsidP="00955510">
            <w:pPr>
              <w:jc w:val="left"/>
            </w:pPr>
            <w:r>
              <w:rPr>
                <w:rFonts w:hint="eastAsia"/>
              </w:rPr>
              <w:t>电力、热力、燃气及水生产和供应业</w:t>
            </w:r>
          </w:p>
        </w:tc>
        <w:tc>
          <w:tcPr>
            <w:tcW w:w="1769" w:type="dxa"/>
          </w:tcPr>
          <w:p w:rsidR="00955510" w:rsidRDefault="00955510" w:rsidP="00955510">
            <w:pPr>
              <w:jc w:val="right"/>
            </w:pPr>
            <w:r>
              <w:t>10,110.00</w:t>
            </w:r>
          </w:p>
        </w:tc>
        <w:tc>
          <w:tcPr>
            <w:tcW w:w="2495" w:type="dxa"/>
          </w:tcPr>
          <w:p w:rsidR="00955510" w:rsidRDefault="00955510" w:rsidP="00955510">
            <w:pPr>
              <w:jc w:val="right"/>
            </w:pPr>
            <w:r>
              <w:t>0.00</w:t>
            </w:r>
          </w:p>
        </w:tc>
      </w:tr>
      <w:tr w:rsidR="00955510" w:rsidTr="00955510">
        <w:tc>
          <w:tcPr>
            <w:tcW w:w="646" w:type="dxa"/>
          </w:tcPr>
          <w:p w:rsidR="00955510" w:rsidRDefault="00955510" w:rsidP="00955510">
            <w:pPr>
              <w:jc w:val="left"/>
            </w:pPr>
            <w:r>
              <w:t>E</w:t>
            </w:r>
          </w:p>
        </w:tc>
        <w:tc>
          <w:tcPr>
            <w:tcW w:w="3595" w:type="dxa"/>
          </w:tcPr>
          <w:p w:rsidR="00955510" w:rsidRDefault="00955510" w:rsidP="00955510">
            <w:pPr>
              <w:jc w:val="left"/>
            </w:pPr>
            <w:r>
              <w:rPr>
                <w:rFonts w:hint="eastAsia"/>
              </w:rPr>
              <w:t>建筑业</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F</w:t>
            </w:r>
          </w:p>
        </w:tc>
        <w:tc>
          <w:tcPr>
            <w:tcW w:w="3595" w:type="dxa"/>
          </w:tcPr>
          <w:p w:rsidR="00955510" w:rsidRDefault="00955510" w:rsidP="00955510">
            <w:pPr>
              <w:jc w:val="left"/>
            </w:pPr>
            <w:r>
              <w:rPr>
                <w:rFonts w:hint="eastAsia"/>
              </w:rPr>
              <w:t>批发和零售业</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G</w:t>
            </w:r>
          </w:p>
        </w:tc>
        <w:tc>
          <w:tcPr>
            <w:tcW w:w="3595" w:type="dxa"/>
          </w:tcPr>
          <w:p w:rsidR="00955510" w:rsidRDefault="00955510" w:rsidP="00955510">
            <w:pPr>
              <w:jc w:val="left"/>
            </w:pPr>
            <w:r>
              <w:rPr>
                <w:rFonts w:hint="eastAsia"/>
              </w:rPr>
              <w:t>交通运输、仓储和邮政业</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H</w:t>
            </w:r>
          </w:p>
        </w:tc>
        <w:tc>
          <w:tcPr>
            <w:tcW w:w="3595" w:type="dxa"/>
          </w:tcPr>
          <w:p w:rsidR="00955510" w:rsidRDefault="00955510" w:rsidP="00955510">
            <w:pPr>
              <w:jc w:val="left"/>
            </w:pPr>
            <w:r>
              <w:rPr>
                <w:rFonts w:hint="eastAsia"/>
              </w:rPr>
              <w:t>住宿和餐饮业</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I</w:t>
            </w:r>
          </w:p>
        </w:tc>
        <w:tc>
          <w:tcPr>
            <w:tcW w:w="3595" w:type="dxa"/>
          </w:tcPr>
          <w:p w:rsidR="00955510" w:rsidRDefault="00955510" w:rsidP="00955510">
            <w:pPr>
              <w:jc w:val="left"/>
            </w:pPr>
            <w:r>
              <w:rPr>
                <w:rFonts w:hint="eastAsia"/>
              </w:rPr>
              <w:t>信息传输、软件和信息技术服务业</w:t>
            </w:r>
          </w:p>
        </w:tc>
        <w:tc>
          <w:tcPr>
            <w:tcW w:w="1769" w:type="dxa"/>
          </w:tcPr>
          <w:p w:rsidR="00955510" w:rsidRDefault="00955510" w:rsidP="00955510">
            <w:pPr>
              <w:jc w:val="right"/>
            </w:pPr>
            <w:r>
              <w:t>5,637,078.15</w:t>
            </w:r>
          </w:p>
        </w:tc>
        <w:tc>
          <w:tcPr>
            <w:tcW w:w="2495" w:type="dxa"/>
          </w:tcPr>
          <w:p w:rsidR="00955510" w:rsidRDefault="00955510" w:rsidP="00955510">
            <w:pPr>
              <w:jc w:val="right"/>
            </w:pPr>
            <w:r>
              <w:t>2.23</w:t>
            </w:r>
          </w:p>
        </w:tc>
      </w:tr>
      <w:tr w:rsidR="00955510" w:rsidTr="00955510">
        <w:tc>
          <w:tcPr>
            <w:tcW w:w="646" w:type="dxa"/>
          </w:tcPr>
          <w:p w:rsidR="00955510" w:rsidRDefault="00955510" w:rsidP="00955510">
            <w:pPr>
              <w:jc w:val="left"/>
            </w:pPr>
            <w:r>
              <w:t>J</w:t>
            </w:r>
          </w:p>
        </w:tc>
        <w:tc>
          <w:tcPr>
            <w:tcW w:w="3595" w:type="dxa"/>
          </w:tcPr>
          <w:p w:rsidR="00955510" w:rsidRDefault="00955510" w:rsidP="00955510">
            <w:pPr>
              <w:jc w:val="left"/>
            </w:pPr>
            <w:r>
              <w:rPr>
                <w:rFonts w:hint="eastAsia"/>
              </w:rPr>
              <w:t>金融业</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K</w:t>
            </w:r>
          </w:p>
        </w:tc>
        <w:tc>
          <w:tcPr>
            <w:tcW w:w="3595" w:type="dxa"/>
          </w:tcPr>
          <w:p w:rsidR="00955510" w:rsidRDefault="00955510" w:rsidP="00955510">
            <w:pPr>
              <w:jc w:val="left"/>
            </w:pPr>
            <w:r>
              <w:rPr>
                <w:rFonts w:hint="eastAsia"/>
              </w:rPr>
              <w:t>房地产业</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L</w:t>
            </w:r>
          </w:p>
        </w:tc>
        <w:tc>
          <w:tcPr>
            <w:tcW w:w="3595" w:type="dxa"/>
          </w:tcPr>
          <w:p w:rsidR="00955510" w:rsidRDefault="00955510" w:rsidP="00955510">
            <w:pPr>
              <w:jc w:val="left"/>
            </w:pPr>
            <w:r>
              <w:rPr>
                <w:rFonts w:hint="eastAsia"/>
              </w:rPr>
              <w:t>租赁和商务服务业</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M</w:t>
            </w:r>
          </w:p>
        </w:tc>
        <w:tc>
          <w:tcPr>
            <w:tcW w:w="3595" w:type="dxa"/>
          </w:tcPr>
          <w:p w:rsidR="00955510" w:rsidRDefault="00955510" w:rsidP="00955510">
            <w:pPr>
              <w:jc w:val="left"/>
            </w:pPr>
            <w:r>
              <w:rPr>
                <w:rFonts w:hint="eastAsia"/>
              </w:rPr>
              <w:t>科学研究和技术服务业</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N</w:t>
            </w:r>
          </w:p>
        </w:tc>
        <w:tc>
          <w:tcPr>
            <w:tcW w:w="3595" w:type="dxa"/>
          </w:tcPr>
          <w:p w:rsidR="00955510" w:rsidRDefault="00955510" w:rsidP="00955510">
            <w:pPr>
              <w:jc w:val="left"/>
            </w:pPr>
            <w:r>
              <w:rPr>
                <w:rFonts w:hint="eastAsia"/>
              </w:rPr>
              <w:t>水利、环境和公共设施管理业</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O</w:t>
            </w:r>
          </w:p>
        </w:tc>
        <w:tc>
          <w:tcPr>
            <w:tcW w:w="3595" w:type="dxa"/>
          </w:tcPr>
          <w:p w:rsidR="00955510" w:rsidRDefault="00955510" w:rsidP="00955510">
            <w:pPr>
              <w:jc w:val="left"/>
            </w:pPr>
            <w:r>
              <w:rPr>
                <w:rFonts w:hint="eastAsia"/>
              </w:rPr>
              <w:t>居民服务、修理和其他服务业</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P</w:t>
            </w:r>
          </w:p>
        </w:tc>
        <w:tc>
          <w:tcPr>
            <w:tcW w:w="3595" w:type="dxa"/>
          </w:tcPr>
          <w:p w:rsidR="00955510" w:rsidRDefault="00955510" w:rsidP="00955510">
            <w:pPr>
              <w:jc w:val="left"/>
            </w:pPr>
            <w:r>
              <w:rPr>
                <w:rFonts w:hint="eastAsia"/>
              </w:rPr>
              <w:t>教育</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Q</w:t>
            </w:r>
          </w:p>
        </w:tc>
        <w:tc>
          <w:tcPr>
            <w:tcW w:w="3595" w:type="dxa"/>
          </w:tcPr>
          <w:p w:rsidR="00955510" w:rsidRDefault="00955510" w:rsidP="00955510">
            <w:pPr>
              <w:jc w:val="left"/>
            </w:pPr>
            <w:r>
              <w:rPr>
                <w:rFonts w:hint="eastAsia"/>
              </w:rPr>
              <w:t>卫生和社会工作</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R</w:t>
            </w:r>
          </w:p>
        </w:tc>
        <w:tc>
          <w:tcPr>
            <w:tcW w:w="3595" w:type="dxa"/>
          </w:tcPr>
          <w:p w:rsidR="00955510" w:rsidRDefault="00955510" w:rsidP="00955510">
            <w:pPr>
              <w:jc w:val="left"/>
            </w:pPr>
            <w:r>
              <w:rPr>
                <w:rFonts w:hint="eastAsia"/>
              </w:rPr>
              <w:t>文化、体育和娱乐业</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r>
              <w:t>S</w:t>
            </w:r>
          </w:p>
        </w:tc>
        <w:tc>
          <w:tcPr>
            <w:tcW w:w="3595" w:type="dxa"/>
          </w:tcPr>
          <w:p w:rsidR="00955510" w:rsidRDefault="00955510" w:rsidP="00955510">
            <w:pPr>
              <w:jc w:val="left"/>
            </w:pPr>
            <w:r>
              <w:rPr>
                <w:rFonts w:hint="eastAsia"/>
              </w:rPr>
              <w:t>综合</w:t>
            </w:r>
          </w:p>
        </w:tc>
        <w:tc>
          <w:tcPr>
            <w:tcW w:w="1769" w:type="dxa"/>
          </w:tcPr>
          <w:p w:rsidR="00955510" w:rsidRDefault="00955510" w:rsidP="00955510">
            <w:pPr>
              <w:jc w:val="right"/>
            </w:pPr>
            <w:r>
              <w:t>-</w:t>
            </w:r>
          </w:p>
        </w:tc>
        <w:tc>
          <w:tcPr>
            <w:tcW w:w="2495" w:type="dxa"/>
          </w:tcPr>
          <w:p w:rsidR="00955510" w:rsidRDefault="00955510" w:rsidP="00955510">
            <w:pPr>
              <w:jc w:val="right"/>
            </w:pPr>
            <w:r>
              <w:t>-</w:t>
            </w:r>
          </w:p>
        </w:tc>
      </w:tr>
      <w:tr w:rsidR="00955510" w:rsidTr="00955510">
        <w:tc>
          <w:tcPr>
            <w:tcW w:w="646" w:type="dxa"/>
          </w:tcPr>
          <w:p w:rsidR="00955510" w:rsidRDefault="00955510" w:rsidP="00955510">
            <w:pPr>
              <w:jc w:val="left"/>
            </w:pPr>
          </w:p>
        </w:tc>
        <w:tc>
          <w:tcPr>
            <w:tcW w:w="3595" w:type="dxa"/>
          </w:tcPr>
          <w:p w:rsidR="00955510" w:rsidRDefault="00955510" w:rsidP="00955510">
            <w:pPr>
              <w:jc w:val="left"/>
            </w:pPr>
            <w:r>
              <w:rPr>
                <w:rFonts w:hint="eastAsia"/>
              </w:rPr>
              <w:t>合计</w:t>
            </w:r>
          </w:p>
        </w:tc>
        <w:tc>
          <w:tcPr>
            <w:tcW w:w="1769" w:type="dxa"/>
          </w:tcPr>
          <w:p w:rsidR="00955510" w:rsidRDefault="00955510" w:rsidP="00955510">
            <w:pPr>
              <w:jc w:val="right"/>
            </w:pPr>
            <w:r>
              <w:t>212,830,068.45</w:t>
            </w:r>
          </w:p>
        </w:tc>
        <w:tc>
          <w:tcPr>
            <w:tcW w:w="2495" w:type="dxa"/>
          </w:tcPr>
          <w:p w:rsidR="00955510" w:rsidRDefault="00955510" w:rsidP="00955510">
            <w:pPr>
              <w:jc w:val="right"/>
            </w:pPr>
            <w:r>
              <w:t>84.21</w:t>
            </w:r>
          </w:p>
        </w:tc>
      </w:tr>
    </w:tbl>
    <w:p w:rsidR="00955510" w:rsidRDefault="00955510" w:rsidP="00955510">
      <w:pPr>
        <w:pStyle w:val="-3"/>
        <w:spacing w:before="156" w:after="156"/>
      </w:pPr>
      <w:r>
        <w:rPr>
          <w:rFonts w:hint="eastAsia"/>
        </w:rPr>
        <w:t>报告期末按行业分类的港股通投资股票投资组合</w:t>
      </w:r>
    </w:p>
    <w:p w:rsidR="00955510" w:rsidRDefault="00955510" w:rsidP="00955510">
      <w:pPr>
        <w:pStyle w:val="-"/>
        <w:ind w:firstLine="420"/>
      </w:pPr>
      <w:r>
        <w:rPr>
          <w:rFonts w:hint="eastAsia"/>
        </w:rPr>
        <w:lastRenderedPageBreak/>
        <w:t>无。</w:t>
      </w:r>
    </w:p>
    <w:p w:rsidR="00955510" w:rsidRDefault="00955510" w:rsidP="00955510">
      <w:pPr>
        <w:pStyle w:val="-2"/>
        <w:spacing w:before="312"/>
      </w:pPr>
      <w:r>
        <w:rPr>
          <w:rFonts w:hint="eastAsia"/>
        </w:rPr>
        <w:t>期末按公允价值占基金资产净值比例大小排序的股票投资明细</w:t>
      </w:r>
    </w:p>
    <w:p w:rsidR="00955510" w:rsidRDefault="00955510" w:rsidP="00955510">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55510" w:rsidTr="00955510">
        <w:trPr>
          <w:cnfStyle w:val="100000000000" w:firstRow="1" w:lastRow="0" w:firstColumn="0" w:lastColumn="0" w:oddVBand="0" w:evenVBand="0" w:oddHBand="0" w:evenHBand="0" w:firstRowFirstColumn="0" w:firstRowLastColumn="0" w:lastRowFirstColumn="0" w:lastRowLastColumn="0"/>
        </w:trPr>
        <w:tc>
          <w:tcPr>
            <w:tcW w:w="652" w:type="dxa"/>
          </w:tcPr>
          <w:p w:rsidR="00955510" w:rsidRPr="00955510" w:rsidRDefault="00955510" w:rsidP="00955510">
            <w:pPr>
              <w:jc w:val="center"/>
              <w:rPr>
                <w:b/>
              </w:rPr>
            </w:pPr>
            <w:r w:rsidRPr="00955510">
              <w:rPr>
                <w:rFonts w:hint="eastAsia"/>
                <w:b/>
              </w:rPr>
              <w:t>序号</w:t>
            </w:r>
          </w:p>
        </w:tc>
        <w:tc>
          <w:tcPr>
            <w:tcW w:w="1349" w:type="dxa"/>
          </w:tcPr>
          <w:p w:rsidR="00955510" w:rsidRPr="00955510" w:rsidRDefault="00955510" w:rsidP="00955510">
            <w:pPr>
              <w:jc w:val="center"/>
              <w:rPr>
                <w:b/>
              </w:rPr>
            </w:pPr>
            <w:r w:rsidRPr="00955510">
              <w:rPr>
                <w:rFonts w:hint="eastAsia"/>
                <w:b/>
              </w:rPr>
              <w:t>股票代码</w:t>
            </w:r>
          </w:p>
        </w:tc>
        <w:tc>
          <w:tcPr>
            <w:tcW w:w="1349" w:type="dxa"/>
          </w:tcPr>
          <w:p w:rsidR="00955510" w:rsidRPr="00955510" w:rsidRDefault="00955510" w:rsidP="00955510">
            <w:pPr>
              <w:jc w:val="center"/>
              <w:rPr>
                <w:b/>
              </w:rPr>
            </w:pPr>
            <w:r w:rsidRPr="00955510">
              <w:rPr>
                <w:rFonts w:hint="eastAsia"/>
                <w:b/>
              </w:rPr>
              <w:t>股票名称</w:t>
            </w:r>
          </w:p>
        </w:tc>
        <w:tc>
          <w:tcPr>
            <w:tcW w:w="1718" w:type="dxa"/>
          </w:tcPr>
          <w:p w:rsidR="00955510" w:rsidRPr="00955510" w:rsidRDefault="00955510" w:rsidP="00955510">
            <w:pPr>
              <w:jc w:val="center"/>
              <w:rPr>
                <w:b/>
              </w:rPr>
            </w:pPr>
            <w:r w:rsidRPr="00955510">
              <w:rPr>
                <w:rFonts w:hint="eastAsia"/>
                <w:b/>
              </w:rPr>
              <w:t>数量（股）</w:t>
            </w:r>
          </w:p>
        </w:tc>
        <w:tc>
          <w:tcPr>
            <w:tcW w:w="1718" w:type="dxa"/>
          </w:tcPr>
          <w:p w:rsidR="00955510" w:rsidRPr="00955510" w:rsidRDefault="00955510" w:rsidP="00955510">
            <w:pPr>
              <w:jc w:val="center"/>
              <w:rPr>
                <w:b/>
              </w:rPr>
            </w:pPr>
            <w:r w:rsidRPr="00955510">
              <w:rPr>
                <w:rFonts w:hint="eastAsia"/>
                <w:b/>
              </w:rPr>
              <w:t>公允价值（元）</w:t>
            </w:r>
          </w:p>
        </w:tc>
        <w:tc>
          <w:tcPr>
            <w:tcW w:w="1718" w:type="dxa"/>
          </w:tcPr>
          <w:p w:rsidR="00955510" w:rsidRPr="00955510" w:rsidRDefault="00955510" w:rsidP="00955510">
            <w:pPr>
              <w:jc w:val="center"/>
              <w:rPr>
                <w:b/>
              </w:rPr>
            </w:pPr>
            <w:r w:rsidRPr="00955510">
              <w:rPr>
                <w:rFonts w:hint="eastAsia"/>
                <w:b/>
              </w:rPr>
              <w:t>占基金资产净值比例（％）</w:t>
            </w:r>
          </w:p>
        </w:tc>
      </w:tr>
      <w:tr w:rsidR="00955510" w:rsidTr="00955510">
        <w:tc>
          <w:tcPr>
            <w:tcW w:w="652" w:type="dxa"/>
          </w:tcPr>
          <w:p w:rsidR="00955510" w:rsidRDefault="00955510" w:rsidP="00955510">
            <w:pPr>
              <w:jc w:val="center"/>
            </w:pPr>
            <w:r>
              <w:t>1</w:t>
            </w:r>
          </w:p>
        </w:tc>
        <w:tc>
          <w:tcPr>
            <w:tcW w:w="1349" w:type="dxa"/>
          </w:tcPr>
          <w:p w:rsidR="00955510" w:rsidRDefault="00955510" w:rsidP="00955510">
            <w:pPr>
              <w:jc w:val="left"/>
            </w:pPr>
            <w:r>
              <w:t>300308</w:t>
            </w:r>
          </w:p>
        </w:tc>
        <w:tc>
          <w:tcPr>
            <w:tcW w:w="1349" w:type="dxa"/>
          </w:tcPr>
          <w:p w:rsidR="00955510" w:rsidRDefault="00955510" w:rsidP="00955510">
            <w:pPr>
              <w:jc w:val="left"/>
            </w:pPr>
            <w:r>
              <w:rPr>
                <w:rFonts w:hint="eastAsia"/>
              </w:rPr>
              <w:t>中际旭创</w:t>
            </w:r>
          </w:p>
        </w:tc>
        <w:tc>
          <w:tcPr>
            <w:tcW w:w="1718" w:type="dxa"/>
          </w:tcPr>
          <w:p w:rsidR="00955510" w:rsidRDefault="00955510" w:rsidP="00955510">
            <w:pPr>
              <w:jc w:val="right"/>
            </w:pPr>
            <w:r>
              <w:t>16,000</w:t>
            </w:r>
          </w:p>
        </w:tc>
        <w:tc>
          <w:tcPr>
            <w:tcW w:w="1718" w:type="dxa"/>
          </w:tcPr>
          <w:p w:rsidR="00955510" w:rsidRDefault="00955510" w:rsidP="00955510">
            <w:pPr>
              <w:jc w:val="right"/>
            </w:pPr>
            <w:r>
              <w:t>20,320,000.00</w:t>
            </w:r>
          </w:p>
        </w:tc>
        <w:tc>
          <w:tcPr>
            <w:tcW w:w="1718" w:type="dxa"/>
          </w:tcPr>
          <w:p w:rsidR="00955510" w:rsidRDefault="00955510" w:rsidP="00955510">
            <w:pPr>
              <w:jc w:val="right"/>
            </w:pPr>
            <w:r>
              <w:t>8.04</w:t>
            </w:r>
          </w:p>
        </w:tc>
      </w:tr>
      <w:tr w:rsidR="00955510" w:rsidTr="00955510">
        <w:tc>
          <w:tcPr>
            <w:tcW w:w="652" w:type="dxa"/>
          </w:tcPr>
          <w:p w:rsidR="00955510" w:rsidRDefault="00955510" w:rsidP="00955510">
            <w:pPr>
              <w:jc w:val="center"/>
            </w:pPr>
            <w:r>
              <w:t>2</w:t>
            </w:r>
          </w:p>
        </w:tc>
        <w:tc>
          <w:tcPr>
            <w:tcW w:w="1349" w:type="dxa"/>
          </w:tcPr>
          <w:p w:rsidR="00955510" w:rsidRDefault="00955510" w:rsidP="00955510">
            <w:pPr>
              <w:jc w:val="left"/>
            </w:pPr>
            <w:r>
              <w:t>600176</w:t>
            </w:r>
          </w:p>
        </w:tc>
        <w:tc>
          <w:tcPr>
            <w:tcW w:w="1349" w:type="dxa"/>
          </w:tcPr>
          <w:p w:rsidR="00955510" w:rsidRDefault="00955510" w:rsidP="00955510">
            <w:pPr>
              <w:jc w:val="left"/>
            </w:pPr>
            <w:r>
              <w:rPr>
                <w:rFonts w:hint="eastAsia"/>
              </w:rPr>
              <w:t>中国巨石</w:t>
            </w:r>
          </w:p>
        </w:tc>
        <w:tc>
          <w:tcPr>
            <w:tcW w:w="1718" w:type="dxa"/>
          </w:tcPr>
          <w:p w:rsidR="00955510" w:rsidRDefault="00955510" w:rsidP="00955510">
            <w:pPr>
              <w:jc w:val="right"/>
            </w:pPr>
            <w:r>
              <w:t>187,600</w:t>
            </w:r>
          </w:p>
        </w:tc>
        <w:tc>
          <w:tcPr>
            <w:tcW w:w="1718" w:type="dxa"/>
          </w:tcPr>
          <w:p w:rsidR="00955510" w:rsidRDefault="00955510" w:rsidP="00955510">
            <w:pPr>
              <w:jc w:val="right"/>
            </w:pPr>
            <w:r>
              <w:t>13,672,288.00</w:t>
            </w:r>
          </w:p>
        </w:tc>
        <w:tc>
          <w:tcPr>
            <w:tcW w:w="1718" w:type="dxa"/>
          </w:tcPr>
          <w:p w:rsidR="00955510" w:rsidRDefault="00955510" w:rsidP="00955510">
            <w:pPr>
              <w:jc w:val="right"/>
            </w:pPr>
            <w:r>
              <w:t>5.41</w:t>
            </w:r>
          </w:p>
        </w:tc>
      </w:tr>
      <w:tr w:rsidR="00955510" w:rsidTr="00955510">
        <w:tc>
          <w:tcPr>
            <w:tcW w:w="652" w:type="dxa"/>
          </w:tcPr>
          <w:p w:rsidR="00955510" w:rsidRDefault="00955510" w:rsidP="00955510">
            <w:pPr>
              <w:jc w:val="center"/>
            </w:pPr>
            <w:r>
              <w:t>3</w:t>
            </w:r>
          </w:p>
        </w:tc>
        <w:tc>
          <w:tcPr>
            <w:tcW w:w="1349" w:type="dxa"/>
          </w:tcPr>
          <w:p w:rsidR="00955510" w:rsidRDefault="00955510" w:rsidP="00955510">
            <w:pPr>
              <w:jc w:val="left"/>
            </w:pPr>
            <w:r>
              <w:t>002384</w:t>
            </w:r>
          </w:p>
        </w:tc>
        <w:tc>
          <w:tcPr>
            <w:tcW w:w="1349" w:type="dxa"/>
          </w:tcPr>
          <w:p w:rsidR="00955510" w:rsidRDefault="00955510" w:rsidP="00955510">
            <w:pPr>
              <w:jc w:val="left"/>
            </w:pPr>
            <w:r>
              <w:rPr>
                <w:rFonts w:hint="eastAsia"/>
              </w:rPr>
              <w:t>东山精密</w:t>
            </w:r>
          </w:p>
        </w:tc>
        <w:tc>
          <w:tcPr>
            <w:tcW w:w="1718" w:type="dxa"/>
          </w:tcPr>
          <w:p w:rsidR="00955510" w:rsidRDefault="00955510" w:rsidP="00955510">
            <w:pPr>
              <w:jc w:val="right"/>
            </w:pPr>
            <w:r>
              <w:t>49,500</w:t>
            </w:r>
          </w:p>
        </w:tc>
        <w:tc>
          <w:tcPr>
            <w:tcW w:w="1718" w:type="dxa"/>
          </w:tcPr>
          <w:p w:rsidR="00955510" w:rsidRDefault="00955510" w:rsidP="00955510">
            <w:pPr>
              <w:jc w:val="right"/>
            </w:pPr>
            <w:r>
              <w:t>12,986,325.00</w:t>
            </w:r>
          </w:p>
        </w:tc>
        <w:tc>
          <w:tcPr>
            <w:tcW w:w="1718" w:type="dxa"/>
          </w:tcPr>
          <w:p w:rsidR="00955510" w:rsidRDefault="00955510" w:rsidP="00955510">
            <w:pPr>
              <w:jc w:val="right"/>
            </w:pPr>
            <w:r>
              <w:t>5.14</w:t>
            </w:r>
          </w:p>
        </w:tc>
      </w:tr>
      <w:tr w:rsidR="00955510" w:rsidTr="00955510">
        <w:tc>
          <w:tcPr>
            <w:tcW w:w="652" w:type="dxa"/>
          </w:tcPr>
          <w:p w:rsidR="00955510" w:rsidRDefault="00955510" w:rsidP="00955510">
            <w:pPr>
              <w:jc w:val="center"/>
            </w:pPr>
            <w:r>
              <w:t>4</w:t>
            </w:r>
          </w:p>
        </w:tc>
        <w:tc>
          <w:tcPr>
            <w:tcW w:w="1349" w:type="dxa"/>
          </w:tcPr>
          <w:p w:rsidR="00955510" w:rsidRDefault="00955510" w:rsidP="00955510">
            <w:pPr>
              <w:jc w:val="left"/>
            </w:pPr>
            <w:r>
              <w:t>301526</w:t>
            </w:r>
          </w:p>
        </w:tc>
        <w:tc>
          <w:tcPr>
            <w:tcW w:w="1349" w:type="dxa"/>
          </w:tcPr>
          <w:p w:rsidR="00955510" w:rsidRDefault="00955510" w:rsidP="00955510">
            <w:pPr>
              <w:jc w:val="left"/>
            </w:pPr>
            <w:r>
              <w:rPr>
                <w:rFonts w:hint="eastAsia"/>
              </w:rPr>
              <w:t>国际复材</w:t>
            </w:r>
          </w:p>
        </w:tc>
        <w:tc>
          <w:tcPr>
            <w:tcW w:w="1718" w:type="dxa"/>
          </w:tcPr>
          <w:p w:rsidR="00955510" w:rsidRDefault="00955510" w:rsidP="00955510">
            <w:pPr>
              <w:jc w:val="right"/>
            </w:pPr>
            <w:r>
              <w:t>267,600</w:t>
            </w:r>
          </w:p>
        </w:tc>
        <w:tc>
          <w:tcPr>
            <w:tcW w:w="1718" w:type="dxa"/>
          </w:tcPr>
          <w:p w:rsidR="00955510" w:rsidRDefault="00955510" w:rsidP="00955510">
            <w:pPr>
              <w:jc w:val="right"/>
            </w:pPr>
            <w:r>
              <w:t>12,488,892.00</w:t>
            </w:r>
          </w:p>
        </w:tc>
        <w:tc>
          <w:tcPr>
            <w:tcW w:w="1718" w:type="dxa"/>
          </w:tcPr>
          <w:p w:rsidR="00955510" w:rsidRDefault="00955510" w:rsidP="00955510">
            <w:pPr>
              <w:jc w:val="right"/>
            </w:pPr>
            <w:r>
              <w:t>4.94</w:t>
            </w:r>
          </w:p>
        </w:tc>
      </w:tr>
      <w:tr w:rsidR="00955510" w:rsidTr="00955510">
        <w:tc>
          <w:tcPr>
            <w:tcW w:w="652" w:type="dxa"/>
          </w:tcPr>
          <w:p w:rsidR="00955510" w:rsidRDefault="00955510" w:rsidP="00955510">
            <w:pPr>
              <w:jc w:val="center"/>
            </w:pPr>
            <w:r>
              <w:t>5</w:t>
            </w:r>
          </w:p>
        </w:tc>
        <w:tc>
          <w:tcPr>
            <w:tcW w:w="1349" w:type="dxa"/>
          </w:tcPr>
          <w:p w:rsidR="00955510" w:rsidRDefault="00955510" w:rsidP="00955510">
            <w:pPr>
              <w:jc w:val="left"/>
            </w:pPr>
            <w:r>
              <w:t>002484</w:t>
            </w:r>
          </w:p>
        </w:tc>
        <w:tc>
          <w:tcPr>
            <w:tcW w:w="1349" w:type="dxa"/>
          </w:tcPr>
          <w:p w:rsidR="00955510" w:rsidRDefault="00955510" w:rsidP="00955510">
            <w:pPr>
              <w:jc w:val="left"/>
            </w:pPr>
            <w:r>
              <w:rPr>
                <w:rFonts w:hint="eastAsia"/>
              </w:rPr>
              <w:t>江海股份</w:t>
            </w:r>
          </w:p>
        </w:tc>
        <w:tc>
          <w:tcPr>
            <w:tcW w:w="1718" w:type="dxa"/>
          </w:tcPr>
          <w:p w:rsidR="00955510" w:rsidRDefault="00955510" w:rsidP="00955510">
            <w:pPr>
              <w:jc w:val="right"/>
            </w:pPr>
            <w:r>
              <w:t>115,000</w:t>
            </w:r>
          </w:p>
        </w:tc>
        <w:tc>
          <w:tcPr>
            <w:tcW w:w="1718" w:type="dxa"/>
          </w:tcPr>
          <w:p w:rsidR="00955510" w:rsidRDefault="00955510" w:rsidP="00955510">
            <w:pPr>
              <w:jc w:val="right"/>
            </w:pPr>
            <w:r>
              <w:t>12,075,000.00</w:t>
            </w:r>
          </w:p>
        </w:tc>
        <w:tc>
          <w:tcPr>
            <w:tcW w:w="1718" w:type="dxa"/>
          </w:tcPr>
          <w:p w:rsidR="00955510" w:rsidRDefault="00955510" w:rsidP="00955510">
            <w:pPr>
              <w:jc w:val="right"/>
            </w:pPr>
            <w:r>
              <w:t>4.78</w:t>
            </w:r>
          </w:p>
        </w:tc>
      </w:tr>
      <w:tr w:rsidR="00955510" w:rsidTr="00955510">
        <w:tc>
          <w:tcPr>
            <w:tcW w:w="652" w:type="dxa"/>
          </w:tcPr>
          <w:p w:rsidR="00955510" w:rsidRDefault="00955510" w:rsidP="00955510">
            <w:pPr>
              <w:jc w:val="center"/>
            </w:pPr>
            <w:r>
              <w:t>6</w:t>
            </w:r>
          </w:p>
        </w:tc>
        <w:tc>
          <w:tcPr>
            <w:tcW w:w="1349" w:type="dxa"/>
          </w:tcPr>
          <w:p w:rsidR="00955510" w:rsidRDefault="00955510" w:rsidP="00955510">
            <w:pPr>
              <w:jc w:val="left"/>
            </w:pPr>
            <w:r>
              <w:t>300408</w:t>
            </w:r>
          </w:p>
        </w:tc>
        <w:tc>
          <w:tcPr>
            <w:tcW w:w="1349" w:type="dxa"/>
          </w:tcPr>
          <w:p w:rsidR="00955510" w:rsidRDefault="00955510" w:rsidP="00955510">
            <w:pPr>
              <w:jc w:val="left"/>
            </w:pPr>
            <w:r>
              <w:rPr>
                <w:rFonts w:hint="eastAsia"/>
              </w:rPr>
              <w:t>三环集团</w:t>
            </w:r>
          </w:p>
        </w:tc>
        <w:tc>
          <w:tcPr>
            <w:tcW w:w="1718" w:type="dxa"/>
          </w:tcPr>
          <w:p w:rsidR="00955510" w:rsidRDefault="00955510" w:rsidP="00955510">
            <w:pPr>
              <w:jc w:val="right"/>
            </w:pPr>
            <w:r>
              <w:t>69,400</w:t>
            </w:r>
          </w:p>
        </w:tc>
        <w:tc>
          <w:tcPr>
            <w:tcW w:w="1718" w:type="dxa"/>
          </w:tcPr>
          <w:p w:rsidR="00955510" w:rsidRDefault="00955510" w:rsidP="00955510">
            <w:pPr>
              <w:jc w:val="right"/>
            </w:pPr>
            <w:r>
              <w:t>11,582,860.00</w:t>
            </w:r>
          </w:p>
        </w:tc>
        <w:tc>
          <w:tcPr>
            <w:tcW w:w="1718" w:type="dxa"/>
          </w:tcPr>
          <w:p w:rsidR="00955510" w:rsidRDefault="00955510" w:rsidP="00955510">
            <w:pPr>
              <w:jc w:val="right"/>
            </w:pPr>
            <w:r>
              <w:t>4.58</w:t>
            </w:r>
          </w:p>
        </w:tc>
      </w:tr>
      <w:tr w:rsidR="00955510" w:rsidTr="00955510">
        <w:tc>
          <w:tcPr>
            <w:tcW w:w="652" w:type="dxa"/>
          </w:tcPr>
          <w:p w:rsidR="00955510" w:rsidRDefault="00955510" w:rsidP="00955510">
            <w:pPr>
              <w:jc w:val="center"/>
            </w:pPr>
            <w:r>
              <w:t>7</w:t>
            </w:r>
          </w:p>
        </w:tc>
        <w:tc>
          <w:tcPr>
            <w:tcW w:w="1349" w:type="dxa"/>
          </w:tcPr>
          <w:p w:rsidR="00955510" w:rsidRDefault="00955510" w:rsidP="00955510">
            <w:pPr>
              <w:jc w:val="left"/>
            </w:pPr>
            <w:r>
              <w:t>600183</w:t>
            </w:r>
          </w:p>
        </w:tc>
        <w:tc>
          <w:tcPr>
            <w:tcW w:w="1349" w:type="dxa"/>
          </w:tcPr>
          <w:p w:rsidR="00955510" w:rsidRDefault="00955510" w:rsidP="00955510">
            <w:pPr>
              <w:jc w:val="left"/>
            </w:pPr>
            <w:r>
              <w:rPr>
                <w:rFonts w:hint="eastAsia"/>
              </w:rPr>
              <w:t>生益科技</w:t>
            </w:r>
          </w:p>
        </w:tc>
        <w:tc>
          <w:tcPr>
            <w:tcW w:w="1718" w:type="dxa"/>
          </w:tcPr>
          <w:p w:rsidR="00955510" w:rsidRDefault="00955510" w:rsidP="00955510">
            <w:pPr>
              <w:jc w:val="right"/>
            </w:pPr>
            <w:r>
              <w:t>66,000</w:t>
            </w:r>
          </w:p>
        </w:tc>
        <w:tc>
          <w:tcPr>
            <w:tcW w:w="1718" w:type="dxa"/>
          </w:tcPr>
          <w:p w:rsidR="00955510" w:rsidRDefault="00955510" w:rsidP="00955510">
            <w:pPr>
              <w:jc w:val="right"/>
            </w:pPr>
            <w:r>
              <w:t>11,444,400.00</w:t>
            </w:r>
          </w:p>
        </w:tc>
        <w:tc>
          <w:tcPr>
            <w:tcW w:w="1718" w:type="dxa"/>
          </w:tcPr>
          <w:p w:rsidR="00955510" w:rsidRDefault="00955510" w:rsidP="00955510">
            <w:pPr>
              <w:jc w:val="right"/>
            </w:pPr>
            <w:r>
              <w:t>4.53</w:t>
            </w:r>
          </w:p>
        </w:tc>
      </w:tr>
      <w:tr w:rsidR="00955510" w:rsidTr="00955510">
        <w:tc>
          <w:tcPr>
            <w:tcW w:w="652" w:type="dxa"/>
          </w:tcPr>
          <w:p w:rsidR="00955510" w:rsidRDefault="00955510" w:rsidP="00955510">
            <w:pPr>
              <w:jc w:val="center"/>
            </w:pPr>
            <w:r>
              <w:t>8</w:t>
            </w:r>
          </w:p>
        </w:tc>
        <w:tc>
          <w:tcPr>
            <w:tcW w:w="1349" w:type="dxa"/>
          </w:tcPr>
          <w:p w:rsidR="00955510" w:rsidRDefault="00955510" w:rsidP="00955510">
            <w:pPr>
              <w:jc w:val="left"/>
            </w:pPr>
            <w:r>
              <w:t>002428</w:t>
            </w:r>
          </w:p>
        </w:tc>
        <w:tc>
          <w:tcPr>
            <w:tcW w:w="1349" w:type="dxa"/>
          </w:tcPr>
          <w:p w:rsidR="00955510" w:rsidRDefault="00955510" w:rsidP="00955510">
            <w:pPr>
              <w:jc w:val="left"/>
            </w:pPr>
            <w:r>
              <w:rPr>
                <w:rFonts w:hint="eastAsia"/>
              </w:rPr>
              <w:t>云南锗业</w:t>
            </w:r>
          </w:p>
        </w:tc>
        <w:tc>
          <w:tcPr>
            <w:tcW w:w="1718" w:type="dxa"/>
          </w:tcPr>
          <w:p w:rsidR="00955510" w:rsidRDefault="00955510" w:rsidP="00955510">
            <w:pPr>
              <w:jc w:val="right"/>
            </w:pPr>
            <w:r>
              <w:t>86,200</w:t>
            </w:r>
          </w:p>
        </w:tc>
        <w:tc>
          <w:tcPr>
            <w:tcW w:w="1718" w:type="dxa"/>
          </w:tcPr>
          <w:p w:rsidR="00955510" w:rsidRDefault="00955510" w:rsidP="00955510">
            <w:pPr>
              <w:jc w:val="right"/>
            </w:pPr>
            <w:r>
              <w:t>10,359,516.00</w:t>
            </w:r>
          </w:p>
        </w:tc>
        <w:tc>
          <w:tcPr>
            <w:tcW w:w="1718" w:type="dxa"/>
          </w:tcPr>
          <w:p w:rsidR="00955510" w:rsidRDefault="00955510" w:rsidP="00955510">
            <w:pPr>
              <w:jc w:val="right"/>
            </w:pPr>
            <w:r>
              <w:t>4.10</w:t>
            </w:r>
          </w:p>
        </w:tc>
      </w:tr>
      <w:tr w:rsidR="00955510" w:rsidTr="00955510">
        <w:tc>
          <w:tcPr>
            <w:tcW w:w="652" w:type="dxa"/>
          </w:tcPr>
          <w:p w:rsidR="00955510" w:rsidRDefault="00955510" w:rsidP="00955510">
            <w:pPr>
              <w:jc w:val="center"/>
            </w:pPr>
            <w:r>
              <w:t>9</w:t>
            </w:r>
          </w:p>
        </w:tc>
        <w:tc>
          <w:tcPr>
            <w:tcW w:w="1349" w:type="dxa"/>
          </w:tcPr>
          <w:p w:rsidR="00955510" w:rsidRDefault="00955510" w:rsidP="00955510">
            <w:pPr>
              <w:jc w:val="left"/>
            </w:pPr>
            <w:r>
              <w:t>000636</w:t>
            </w:r>
          </w:p>
        </w:tc>
        <w:tc>
          <w:tcPr>
            <w:tcW w:w="1349" w:type="dxa"/>
          </w:tcPr>
          <w:p w:rsidR="00955510" w:rsidRDefault="00955510" w:rsidP="00955510">
            <w:pPr>
              <w:jc w:val="left"/>
            </w:pPr>
            <w:r>
              <w:rPr>
                <w:rFonts w:hint="eastAsia"/>
              </w:rPr>
              <w:t>风华高科</w:t>
            </w:r>
          </w:p>
        </w:tc>
        <w:tc>
          <w:tcPr>
            <w:tcW w:w="1718" w:type="dxa"/>
          </w:tcPr>
          <w:p w:rsidR="00955510" w:rsidRDefault="00955510" w:rsidP="00955510">
            <w:pPr>
              <w:jc w:val="right"/>
            </w:pPr>
            <w:r>
              <w:t>137,900</w:t>
            </w:r>
          </w:p>
        </w:tc>
        <w:tc>
          <w:tcPr>
            <w:tcW w:w="1718" w:type="dxa"/>
          </w:tcPr>
          <w:p w:rsidR="00955510" w:rsidRDefault="00955510" w:rsidP="00955510">
            <w:pPr>
              <w:jc w:val="right"/>
            </w:pPr>
            <w:r>
              <w:t>9,961,896.00</w:t>
            </w:r>
          </w:p>
        </w:tc>
        <w:tc>
          <w:tcPr>
            <w:tcW w:w="1718" w:type="dxa"/>
          </w:tcPr>
          <w:p w:rsidR="00955510" w:rsidRDefault="00955510" w:rsidP="00955510">
            <w:pPr>
              <w:jc w:val="right"/>
            </w:pPr>
            <w:r>
              <w:t>3.94</w:t>
            </w:r>
          </w:p>
        </w:tc>
      </w:tr>
      <w:tr w:rsidR="00955510" w:rsidTr="00955510">
        <w:tc>
          <w:tcPr>
            <w:tcW w:w="652" w:type="dxa"/>
          </w:tcPr>
          <w:p w:rsidR="00955510" w:rsidRDefault="00955510" w:rsidP="00955510">
            <w:pPr>
              <w:jc w:val="center"/>
            </w:pPr>
            <w:r>
              <w:t>10</w:t>
            </w:r>
          </w:p>
        </w:tc>
        <w:tc>
          <w:tcPr>
            <w:tcW w:w="1349" w:type="dxa"/>
          </w:tcPr>
          <w:p w:rsidR="00955510" w:rsidRDefault="00955510" w:rsidP="00955510">
            <w:pPr>
              <w:jc w:val="left"/>
            </w:pPr>
            <w:r>
              <w:t>300285</w:t>
            </w:r>
          </w:p>
        </w:tc>
        <w:tc>
          <w:tcPr>
            <w:tcW w:w="1349" w:type="dxa"/>
          </w:tcPr>
          <w:p w:rsidR="00955510" w:rsidRDefault="00955510" w:rsidP="00955510">
            <w:pPr>
              <w:jc w:val="left"/>
            </w:pPr>
            <w:r>
              <w:rPr>
                <w:rFonts w:hint="eastAsia"/>
              </w:rPr>
              <w:t>国瓷材料</w:t>
            </w:r>
          </w:p>
        </w:tc>
        <w:tc>
          <w:tcPr>
            <w:tcW w:w="1718" w:type="dxa"/>
          </w:tcPr>
          <w:p w:rsidR="00955510" w:rsidRDefault="00955510" w:rsidP="00955510">
            <w:pPr>
              <w:jc w:val="right"/>
            </w:pPr>
            <w:r>
              <w:t>94,700</w:t>
            </w:r>
          </w:p>
        </w:tc>
        <w:tc>
          <w:tcPr>
            <w:tcW w:w="1718" w:type="dxa"/>
          </w:tcPr>
          <w:p w:rsidR="00955510" w:rsidRDefault="00955510" w:rsidP="00955510">
            <w:pPr>
              <w:jc w:val="right"/>
            </w:pPr>
            <w:r>
              <w:t>9,771,146.00</w:t>
            </w:r>
          </w:p>
        </w:tc>
        <w:tc>
          <w:tcPr>
            <w:tcW w:w="1718" w:type="dxa"/>
          </w:tcPr>
          <w:p w:rsidR="00955510" w:rsidRDefault="00955510" w:rsidP="00955510">
            <w:pPr>
              <w:jc w:val="right"/>
            </w:pPr>
            <w:r>
              <w:t>3.87</w:t>
            </w:r>
          </w:p>
        </w:tc>
      </w:tr>
    </w:tbl>
    <w:p w:rsidR="00955510" w:rsidRDefault="00955510" w:rsidP="00955510">
      <w:pPr>
        <w:pStyle w:val="-2"/>
        <w:spacing w:before="312"/>
      </w:pPr>
      <w:r>
        <w:rPr>
          <w:rFonts w:hint="eastAsia"/>
        </w:rPr>
        <w:t>报告期末按债券品种分类的债券投资组合</w:t>
      </w:r>
    </w:p>
    <w:p w:rsidR="00955510" w:rsidRDefault="00955510" w:rsidP="00955510">
      <w:pPr>
        <w:pStyle w:val="-"/>
        <w:ind w:firstLine="420"/>
      </w:pPr>
      <w:r>
        <w:rPr>
          <w:rFonts w:hint="eastAsia"/>
        </w:rPr>
        <w:t>无。</w:t>
      </w:r>
    </w:p>
    <w:p w:rsidR="00955510" w:rsidRDefault="00955510" w:rsidP="00955510">
      <w:pPr>
        <w:pStyle w:val="-2"/>
        <w:spacing w:before="312"/>
      </w:pPr>
      <w:r>
        <w:rPr>
          <w:rFonts w:hint="eastAsia"/>
        </w:rPr>
        <w:t>报告期末按公允价值占基金资产净值比例大小排名的前五名债券投资明细</w:t>
      </w:r>
    </w:p>
    <w:p w:rsidR="00955510" w:rsidRDefault="00955510" w:rsidP="00955510">
      <w:pPr>
        <w:pStyle w:val="-"/>
        <w:ind w:firstLine="420"/>
      </w:pPr>
      <w:r>
        <w:rPr>
          <w:rFonts w:hint="eastAsia"/>
        </w:rPr>
        <w:t>无。</w:t>
      </w:r>
    </w:p>
    <w:p w:rsidR="00955510" w:rsidRDefault="00955510" w:rsidP="00955510">
      <w:pPr>
        <w:pStyle w:val="-2"/>
        <w:spacing w:before="312"/>
      </w:pPr>
      <w:r>
        <w:rPr>
          <w:rFonts w:hint="eastAsia"/>
        </w:rPr>
        <w:t>报告期末按公允价值占基金资产净值比例大小排名的前十名资产支持证券投资明细</w:t>
      </w:r>
    </w:p>
    <w:p w:rsidR="00955510" w:rsidRDefault="00955510" w:rsidP="00955510">
      <w:pPr>
        <w:pStyle w:val="-"/>
        <w:ind w:firstLine="420"/>
      </w:pPr>
      <w:r>
        <w:rPr>
          <w:rFonts w:hint="eastAsia"/>
        </w:rPr>
        <w:t>本基金本报告期末未持有资产支持证券。</w:t>
      </w:r>
    </w:p>
    <w:p w:rsidR="00955510" w:rsidRDefault="00955510" w:rsidP="00955510">
      <w:pPr>
        <w:pStyle w:val="-2"/>
        <w:spacing w:before="312"/>
      </w:pPr>
      <w:r>
        <w:rPr>
          <w:rFonts w:hint="eastAsia"/>
        </w:rPr>
        <w:t>报告期末按公允价值占基金资产净值比例大小排序的前五名贵金属投资明细</w:t>
      </w:r>
    </w:p>
    <w:p w:rsidR="00955510" w:rsidRDefault="00955510" w:rsidP="00955510">
      <w:pPr>
        <w:pStyle w:val="-"/>
        <w:ind w:firstLine="420"/>
      </w:pPr>
      <w:r>
        <w:rPr>
          <w:rFonts w:hint="eastAsia"/>
        </w:rPr>
        <w:t>无。</w:t>
      </w:r>
    </w:p>
    <w:p w:rsidR="00955510" w:rsidRDefault="00955510" w:rsidP="00955510">
      <w:pPr>
        <w:pStyle w:val="-2"/>
        <w:spacing w:before="312"/>
      </w:pPr>
      <w:r>
        <w:rPr>
          <w:rFonts w:hint="eastAsia"/>
        </w:rPr>
        <w:t>报告期末按公允价值占基金资产净值比例大小排名的前五名权证投资明细</w:t>
      </w:r>
    </w:p>
    <w:p w:rsidR="00955510" w:rsidRDefault="00955510" w:rsidP="00955510">
      <w:pPr>
        <w:pStyle w:val="-"/>
        <w:ind w:firstLine="420"/>
      </w:pPr>
      <w:r>
        <w:rPr>
          <w:rFonts w:hint="eastAsia"/>
        </w:rPr>
        <w:t>无。</w:t>
      </w:r>
    </w:p>
    <w:p w:rsidR="00955510" w:rsidRDefault="00955510" w:rsidP="00955510">
      <w:pPr>
        <w:pStyle w:val="-2"/>
        <w:spacing w:before="312"/>
      </w:pPr>
      <w:r>
        <w:rPr>
          <w:rFonts w:hint="eastAsia"/>
        </w:rPr>
        <w:t>报告期末本基金投资的股指期货交易情况说明</w:t>
      </w:r>
    </w:p>
    <w:p w:rsidR="00955510" w:rsidRDefault="00955510" w:rsidP="00955510">
      <w:pPr>
        <w:pStyle w:val="-3"/>
        <w:spacing w:before="156" w:after="156"/>
      </w:pPr>
      <w:r>
        <w:rPr>
          <w:rFonts w:hint="eastAsia"/>
        </w:rPr>
        <w:t>报告期末本基金投资的股指期货持仓和损益明细</w:t>
      </w:r>
    </w:p>
    <w:p w:rsidR="00955510" w:rsidRDefault="00955510" w:rsidP="00955510">
      <w:pPr>
        <w:pStyle w:val="-"/>
        <w:ind w:firstLine="420"/>
      </w:pPr>
      <w:r>
        <w:rPr>
          <w:rFonts w:hint="eastAsia"/>
        </w:rPr>
        <w:lastRenderedPageBreak/>
        <w:t>无。</w:t>
      </w:r>
    </w:p>
    <w:p w:rsidR="00955510" w:rsidRDefault="00955510" w:rsidP="00955510">
      <w:pPr>
        <w:pStyle w:val="-3"/>
        <w:spacing w:before="156" w:after="156"/>
      </w:pPr>
      <w:r>
        <w:rPr>
          <w:rFonts w:hint="eastAsia"/>
        </w:rPr>
        <w:t>本基金投资股指期货的投资政策</w:t>
      </w:r>
    </w:p>
    <w:p w:rsidR="00955510" w:rsidRDefault="00955510" w:rsidP="00955510">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955510" w:rsidRDefault="00955510" w:rsidP="00955510">
      <w:pPr>
        <w:pStyle w:val="-2"/>
        <w:spacing w:before="312"/>
      </w:pPr>
      <w:r>
        <w:rPr>
          <w:rFonts w:hint="eastAsia"/>
        </w:rPr>
        <w:t>报告期末本基金投资的国债期货交易情况说明</w:t>
      </w:r>
    </w:p>
    <w:p w:rsidR="00955510" w:rsidRDefault="00955510" w:rsidP="00955510">
      <w:pPr>
        <w:pStyle w:val="-3"/>
        <w:spacing w:before="156" w:after="156"/>
      </w:pPr>
      <w:r>
        <w:rPr>
          <w:rFonts w:hint="eastAsia"/>
        </w:rPr>
        <w:t>本期国债期货投资政策</w:t>
      </w:r>
    </w:p>
    <w:p w:rsidR="00955510" w:rsidRDefault="00955510" w:rsidP="00955510">
      <w:pPr>
        <w:pStyle w:val="-"/>
        <w:ind w:firstLine="420"/>
      </w:pPr>
      <w:r>
        <w:rPr>
          <w:rFonts w:hint="eastAsia"/>
        </w:rPr>
        <w:t>无。</w:t>
      </w:r>
    </w:p>
    <w:p w:rsidR="00955510" w:rsidRDefault="00955510" w:rsidP="00955510">
      <w:pPr>
        <w:pStyle w:val="-3"/>
        <w:spacing w:before="156" w:after="156"/>
      </w:pPr>
      <w:r>
        <w:rPr>
          <w:rFonts w:hint="eastAsia"/>
        </w:rPr>
        <w:t>报告期末本基金投资的国债期货持仓和损益明细</w:t>
      </w:r>
    </w:p>
    <w:p w:rsidR="00955510" w:rsidRDefault="00955510" w:rsidP="00955510">
      <w:pPr>
        <w:pStyle w:val="-"/>
        <w:ind w:firstLine="420"/>
      </w:pPr>
      <w:r>
        <w:rPr>
          <w:rFonts w:hint="eastAsia"/>
        </w:rPr>
        <w:t>无。</w:t>
      </w:r>
    </w:p>
    <w:p w:rsidR="00955510" w:rsidRDefault="00955510" w:rsidP="00955510">
      <w:pPr>
        <w:pStyle w:val="-3"/>
        <w:spacing w:before="156" w:after="156"/>
      </w:pPr>
      <w:r>
        <w:rPr>
          <w:rFonts w:hint="eastAsia"/>
        </w:rPr>
        <w:t>本期国债期货投资评价</w:t>
      </w:r>
    </w:p>
    <w:p w:rsidR="00955510" w:rsidRDefault="00955510" w:rsidP="00955510">
      <w:pPr>
        <w:pStyle w:val="-"/>
        <w:ind w:firstLine="420"/>
      </w:pPr>
      <w:r>
        <w:rPr>
          <w:rFonts w:hint="eastAsia"/>
        </w:rPr>
        <w:t>无。</w:t>
      </w:r>
    </w:p>
    <w:p w:rsidR="00955510" w:rsidRDefault="00955510" w:rsidP="00955510">
      <w:pPr>
        <w:pStyle w:val="-2"/>
        <w:spacing w:before="312"/>
      </w:pPr>
      <w:r>
        <w:rPr>
          <w:rFonts w:hint="eastAsia"/>
        </w:rPr>
        <w:t>投资组合报告附注</w:t>
      </w:r>
    </w:p>
    <w:p w:rsidR="00955510" w:rsidRDefault="00955510" w:rsidP="0095551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55510" w:rsidRDefault="00955510" w:rsidP="00955510">
      <w:pPr>
        <w:pStyle w:val="-"/>
        <w:ind w:firstLine="420"/>
      </w:pPr>
      <w:r>
        <w:rPr>
          <w:rFonts w:hint="eastAsia"/>
        </w:rPr>
        <w:t>报告期内基金投资的前十名证券的发行主体未有被监管部门立案调查，不存在报告编制日前一年内受到公开谴责、处罚的情形。</w:t>
      </w:r>
    </w:p>
    <w:p w:rsidR="00955510" w:rsidRDefault="00955510" w:rsidP="00955510">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55510" w:rsidRDefault="00955510" w:rsidP="00955510">
      <w:pPr>
        <w:pStyle w:val="-"/>
        <w:ind w:firstLine="420"/>
      </w:pPr>
      <w:r>
        <w:rPr>
          <w:rFonts w:hint="eastAsia"/>
        </w:rPr>
        <w:t>本基金投资的前十名股票（如有）没有超出基金合同约定的备选股票库，本基金管理人从制度和流程上要求股票必须先入库再买入。</w:t>
      </w:r>
    </w:p>
    <w:p w:rsidR="00955510" w:rsidRDefault="00955510" w:rsidP="0095551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55510" w:rsidTr="00955510">
        <w:trPr>
          <w:cnfStyle w:val="100000000000" w:firstRow="1" w:lastRow="0" w:firstColumn="0" w:lastColumn="0" w:oddVBand="0" w:evenVBand="0" w:oddHBand="0" w:evenHBand="0" w:firstRowFirstColumn="0" w:firstRowLastColumn="0" w:lastRowFirstColumn="0" w:lastRowLastColumn="0"/>
        </w:trPr>
        <w:tc>
          <w:tcPr>
            <w:tcW w:w="743" w:type="dxa"/>
          </w:tcPr>
          <w:p w:rsidR="00955510" w:rsidRPr="00955510" w:rsidRDefault="00955510" w:rsidP="00955510">
            <w:pPr>
              <w:jc w:val="center"/>
              <w:rPr>
                <w:b/>
              </w:rPr>
            </w:pPr>
            <w:r w:rsidRPr="00955510">
              <w:rPr>
                <w:rFonts w:hint="eastAsia"/>
                <w:b/>
              </w:rPr>
              <w:t>序号</w:t>
            </w:r>
          </w:p>
        </w:tc>
        <w:tc>
          <w:tcPr>
            <w:tcW w:w="2977" w:type="dxa"/>
          </w:tcPr>
          <w:p w:rsidR="00955510" w:rsidRPr="00955510" w:rsidRDefault="00955510" w:rsidP="00955510">
            <w:pPr>
              <w:jc w:val="center"/>
              <w:rPr>
                <w:b/>
              </w:rPr>
            </w:pPr>
            <w:r w:rsidRPr="00955510">
              <w:rPr>
                <w:rFonts w:hint="eastAsia"/>
                <w:b/>
              </w:rPr>
              <w:t>名称</w:t>
            </w:r>
          </w:p>
        </w:tc>
        <w:tc>
          <w:tcPr>
            <w:tcW w:w="4785" w:type="dxa"/>
          </w:tcPr>
          <w:p w:rsidR="00955510" w:rsidRPr="00955510" w:rsidRDefault="00955510" w:rsidP="00955510">
            <w:pPr>
              <w:jc w:val="center"/>
              <w:rPr>
                <w:b/>
              </w:rPr>
            </w:pPr>
            <w:r w:rsidRPr="00955510">
              <w:rPr>
                <w:rFonts w:hint="eastAsia"/>
                <w:b/>
              </w:rPr>
              <w:t>金额（元）</w:t>
            </w:r>
          </w:p>
        </w:tc>
      </w:tr>
      <w:tr w:rsidR="00955510" w:rsidTr="00955510">
        <w:tc>
          <w:tcPr>
            <w:tcW w:w="743" w:type="dxa"/>
          </w:tcPr>
          <w:p w:rsidR="00955510" w:rsidRDefault="00955510" w:rsidP="00955510">
            <w:pPr>
              <w:jc w:val="center"/>
            </w:pPr>
            <w:r>
              <w:t>1</w:t>
            </w:r>
          </w:p>
        </w:tc>
        <w:tc>
          <w:tcPr>
            <w:tcW w:w="2977" w:type="dxa"/>
          </w:tcPr>
          <w:p w:rsidR="00955510" w:rsidRDefault="00955510" w:rsidP="00955510">
            <w:pPr>
              <w:jc w:val="left"/>
            </w:pPr>
            <w:r>
              <w:rPr>
                <w:rFonts w:hint="eastAsia"/>
              </w:rPr>
              <w:t>存出保证金</w:t>
            </w:r>
          </w:p>
        </w:tc>
        <w:tc>
          <w:tcPr>
            <w:tcW w:w="4785" w:type="dxa"/>
          </w:tcPr>
          <w:p w:rsidR="00955510" w:rsidRDefault="00955510" w:rsidP="00955510">
            <w:pPr>
              <w:jc w:val="right"/>
            </w:pPr>
            <w:r>
              <w:t>63,473.48</w:t>
            </w:r>
          </w:p>
        </w:tc>
      </w:tr>
      <w:tr w:rsidR="00955510" w:rsidTr="00955510">
        <w:tc>
          <w:tcPr>
            <w:tcW w:w="743" w:type="dxa"/>
          </w:tcPr>
          <w:p w:rsidR="00955510" w:rsidRDefault="00955510" w:rsidP="00955510">
            <w:pPr>
              <w:jc w:val="center"/>
            </w:pPr>
            <w:r>
              <w:t>2</w:t>
            </w:r>
          </w:p>
        </w:tc>
        <w:tc>
          <w:tcPr>
            <w:tcW w:w="2977" w:type="dxa"/>
          </w:tcPr>
          <w:p w:rsidR="00955510" w:rsidRDefault="00955510" w:rsidP="00955510">
            <w:pPr>
              <w:jc w:val="left"/>
            </w:pPr>
            <w:r>
              <w:rPr>
                <w:rFonts w:hint="eastAsia"/>
              </w:rPr>
              <w:t>应收证券清算款</w:t>
            </w:r>
          </w:p>
        </w:tc>
        <w:tc>
          <w:tcPr>
            <w:tcW w:w="4785" w:type="dxa"/>
          </w:tcPr>
          <w:p w:rsidR="00955510" w:rsidRDefault="00955510" w:rsidP="00955510">
            <w:pPr>
              <w:jc w:val="right"/>
            </w:pPr>
            <w:r>
              <w:t>2,430,569.33</w:t>
            </w:r>
          </w:p>
        </w:tc>
      </w:tr>
      <w:tr w:rsidR="00955510" w:rsidTr="00955510">
        <w:tc>
          <w:tcPr>
            <w:tcW w:w="743" w:type="dxa"/>
          </w:tcPr>
          <w:p w:rsidR="00955510" w:rsidRDefault="00955510" w:rsidP="00955510">
            <w:pPr>
              <w:jc w:val="center"/>
            </w:pPr>
            <w:r>
              <w:t>3</w:t>
            </w:r>
          </w:p>
        </w:tc>
        <w:tc>
          <w:tcPr>
            <w:tcW w:w="2977" w:type="dxa"/>
          </w:tcPr>
          <w:p w:rsidR="00955510" w:rsidRDefault="00955510" w:rsidP="00955510">
            <w:pPr>
              <w:jc w:val="left"/>
            </w:pPr>
            <w:r>
              <w:rPr>
                <w:rFonts w:hint="eastAsia"/>
              </w:rPr>
              <w:t>应收股利</w:t>
            </w:r>
          </w:p>
        </w:tc>
        <w:tc>
          <w:tcPr>
            <w:tcW w:w="4785" w:type="dxa"/>
          </w:tcPr>
          <w:p w:rsidR="00955510" w:rsidRDefault="00955510" w:rsidP="00955510">
            <w:pPr>
              <w:jc w:val="right"/>
            </w:pPr>
            <w:r>
              <w:t>-</w:t>
            </w:r>
          </w:p>
        </w:tc>
      </w:tr>
      <w:tr w:rsidR="00955510" w:rsidTr="00955510">
        <w:tc>
          <w:tcPr>
            <w:tcW w:w="743" w:type="dxa"/>
          </w:tcPr>
          <w:p w:rsidR="00955510" w:rsidRDefault="00955510" w:rsidP="00955510">
            <w:pPr>
              <w:jc w:val="center"/>
            </w:pPr>
            <w:r>
              <w:t>4</w:t>
            </w:r>
          </w:p>
        </w:tc>
        <w:tc>
          <w:tcPr>
            <w:tcW w:w="2977" w:type="dxa"/>
          </w:tcPr>
          <w:p w:rsidR="00955510" w:rsidRDefault="00955510" w:rsidP="00955510">
            <w:pPr>
              <w:jc w:val="left"/>
            </w:pPr>
            <w:r>
              <w:rPr>
                <w:rFonts w:hint="eastAsia"/>
              </w:rPr>
              <w:t>应收利息</w:t>
            </w:r>
          </w:p>
        </w:tc>
        <w:tc>
          <w:tcPr>
            <w:tcW w:w="4785" w:type="dxa"/>
          </w:tcPr>
          <w:p w:rsidR="00955510" w:rsidRDefault="00955510" w:rsidP="00955510">
            <w:pPr>
              <w:jc w:val="right"/>
            </w:pPr>
            <w:r>
              <w:t>-</w:t>
            </w:r>
          </w:p>
        </w:tc>
      </w:tr>
      <w:tr w:rsidR="00955510" w:rsidTr="00955510">
        <w:tc>
          <w:tcPr>
            <w:tcW w:w="743" w:type="dxa"/>
          </w:tcPr>
          <w:p w:rsidR="00955510" w:rsidRDefault="00955510" w:rsidP="00955510">
            <w:pPr>
              <w:jc w:val="center"/>
            </w:pPr>
            <w:r>
              <w:lastRenderedPageBreak/>
              <w:t>5</w:t>
            </w:r>
          </w:p>
        </w:tc>
        <w:tc>
          <w:tcPr>
            <w:tcW w:w="2977" w:type="dxa"/>
          </w:tcPr>
          <w:p w:rsidR="00955510" w:rsidRDefault="00955510" w:rsidP="00955510">
            <w:pPr>
              <w:jc w:val="left"/>
            </w:pPr>
            <w:r>
              <w:rPr>
                <w:rFonts w:hint="eastAsia"/>
              </w:rPr>
              <w:t>应收申购款</w:t>
            </w:r>
          </w:p>
        </w:tc>
        <w:tc>
          <w:tcPr>
            <w:tcW w:w="4785" w:type="dxa"/>
          </w:tcPr>
          <w:p w:rsidR="00955510" w:rsidRDefault="00955510" w:rsidP="00955510">
            <w:pPr>
              <w:jc w:val="right"/>
            </w:pPr>
            <w:r>
              <w:t>28,004,235.71</w:t>
            </w:r>
          </w:p>
        </w:tc>
      </w:tr>
      <w:tr w:rsidR="00955510" w:rsidTr="00955510">
        <w:tc>
          <w:tcPr>
            <w:tcW w:w="743" w:type="dxa"/>
          </w:tcPr>
          <w:p w:rsidR="00955510" w:rsidRDefault="00955510" w:rsidP="00955510">
            <w:pPr>
              <w:jc w:val="center"/>
            </w:pPr>
            <w:r>
              <w:t>6</w:t>
            </w:r>
          </w:p>
        </w:tc>
        <w:tc>
          <w:tcPr>
            <w:tcW w:w="2977" w:type="dxa"/>
          </w:tcPr>
          <w:p w:rsidR="00955510" w:rsidRDefault="00955510" w:rsidP="00955510">
            <w:pPr>
              <w:jc w:val="left"/>
            </w:pPr>
            <w:r>
              <w:rPr>
                <w:rFonts w:hint="eastAsia"/>
              </w:rPr>
              <w:t>其他应收款</w:t>
            </w:r>
          </w:p>
        </w:tc>
        <w:tc>
          <w:tcPr>
            <w:tcW w:w="4785" w:type="dxa"/>
          </w:tcPr>
          <w:p w:rsidR="00955510" w:rsidRDefault="00955510" w:rsidP="00955510">
            <w:pPr>
              <w:jc w:val="right"/>
            </w:pPr>
            <w:r>
              <w:t>-</w:t>
            </w:r>
          </w:p>
        </w:tc>
      </w:tr>
      <w:tr w:rsidR="00955510" w:rsidTr="00955510">
        <w:tc>
          <w:tcPr>
            <w:tcW w:w="743" w:type="dxa"/>
          </w:tcPr>
          <w:p w:rsidR="00955510" w:rsidRDefault="00955510" w:rsidP="00955510">
            <w:pPr>
              <w:jc w:val="center"/>
            </w:pPr>
            <w:r>
              <w:t>7</w:t>
            </w:r>
          </w:p>
        </w:tc>
        <w:tc>
          <w:tcPr>
            <w:tcW w:w="2977" w:type="dxa"/>
          </w:tcPr>
          <w:p w:rsidR="00955510" w:rsidRDefault="00955510" w:rsidP="00955510">
            <w:pPr>
              <w:jc w:val="left"/>
            </w:pPr>
            <w:r>
              <w:rPr>
                <w:rFonts w:hint="eastAsia"/>
              </w:rPr>
              <w:t>待摊费用</w:t>
            </w:r>
          </w:p>
        </w:tc>
        <w:tc>
          <w:tcPr>
            <w:tcW w:w="4785" w:type="dxa"/>
          </w:tcPr>
          <w:p w:rsidR="00955510" w:rsidRDefault="00955510" w:rsidP="00955510">
            <w:pPr>
              <w:jc w:val="right"/>
            </w:pPr>
            <w:r>
              <w:t>-</w:t>
            </w:r>
          </w:p>
        </w:tc>
      </w:tr>
      <w:tr w:rsidR="00955510" w:rsidTr="00955510">
        <w:tc>
          <w:tcPr>
            <w:tcW w:w="743" w:type="dxa"/>
          </w:tcPr>
          <w:p w:rsidR="00955510" w:rsidRDefault="00955510" w:rsidP="00955510">
            <w:pPr>
              <w:jc w:val="center"/>
            </w:pPr>
            <w:r>
              <w:t>8</w:t>
            </w:r>
          </w:p>
        </w:tc>
        <w:tc>
          <w:tcPr>
            <w:tcW w:w="2977" w:type="dxa"/>
          </w:tcPr>
          <w:p w:rsidR="00955510" w:rsidRDefault="00955510" w:rsidP="00955510">
            <w:pPr>
              <w:jc w:val="left"/>
            </w:pPr>
            <w:r>
              <w:rPr>
                <w:rFonts w:hint="eastAsia"/>
              </w:rPr>
              <w:t>其他</w:t>
            </w:r>
          </w:p>
        </w:tc>
        <w:tc>
          <w:tcPr>
            <w:tcW w:w="4785" w:type="dxa"/>
          </w:tcPr>
          <w:p w:rsidR="00955510" w:rsidRDefault="00955510" w:rsidP="00955510">
            <w:pPr>
              <w:jc w:val="right"/>
            </w:pPr>
            <w:r>
              <w:t>-</w:t>
            </w:r>
          </w:p>
        </w:tc>
      </w:tr>
      <w:tr w:rsidR="00955510" w:rsidTr="00955510">
        <w:tc>
          <w:tcPr>
            <w:tcW w:w="743" w:type="dxa"/>
          </w:tcPr>
          <w:p w:rsidR="00955510" w:rsidRDefault="00955510" w:rsidP="00955510">
            <w:pPr>
              <w:jc w:val="center"/>
            </w:pPr>
            <w:r>
              <w:t>9</w:t>
            </w:r>
          </w:p>
        </w:tc>
        <w:tc>
          <w:tcPr>
            <w:tcW w:w="2977" w:type="dxa"/>
          </w:tcPr>
          <w:p w:rsidR="00955510" w:rsidRDefault="00955510" w:rsidP="00955510">
            <w:pPr>
              <w:jc w:val="left"/>
            </w:pPr>
            <w:r>
              <w:rPr>
                <w:rFonts w:hint="eastAsia"/>
              </w:rPr>
              <w:t>合计</w:t>
            </w:r>
          </w:p>
        </w:tc>
        <w:tc>
          <w:tcPr>
            <w:tcW w:w="4785" w:type="dxa"/>
          </w:tcPr>
          <w:p w:rsidR="00955510" w:rsidRDefault="00955510" w:rsidP="00955510">
            <w:pPr>
              <w:jc w:val="right"/>
            </w:pPr>
            <w:r>
              <w:t>30,498,278.52</w:t>
            </w:r>
          </w:p>
        </w:tc>
      </w:tr>
    </w:tbl>
    <w:p w:rsidR="00955510" w:rsidRDefault="00955510" w:rsidP="00955510">
      <w:pPr>
        <w:pStyle w:val="-3"/>
        <w:spacing w:before="156" w:after="156"/>
      </w:pPr>
      <w:r>
        <w:rPr>
          <w:rFonts w:hint="eastAsia"/>
        </w:rPr>
        <w:t>报告期末持有的处于转股期的可转换债券明细</w:t>
      </w:r>
    </w:p>
    <w:p w:rsidR="00955510" w:rsidRDefault="00955510" w:rsidP="00955510">
      <w:pPr>
        <w:pStyle w:val="-"/>
        <w:ind w:firstLine="420"/>
      </w:pPr>
      <w:r>
        <w:rPr>
          <w:rFonts w:hint="eastAsia"/>
        </w:rPr>
        <w:t>本基金本报告期末未持有处于转股期的可转换债券。</w:t>
      </w:r>
    </w:p>
    <w:p w:rsidR="00955510" w:rsidRDefault="00955510" w:rsidP="00955510">
      <w:pPr>
        <w:pStyle w:val="-3"/>
        <w:spacing w:before="156" w:after="156"/>
      </w:pPr>
      <w:r>
        <w:rPr>
          <w:rFonts w:hint="eastAsia"/>
        </w:rPr>
        <w:t>报告期末前十名股票中存在流通受限情况的说明</w:t>
      </w:r>
    </w:p>
    <w:p w:rsidR="00955510" w:rsidRDefault="00955510" w:rsidP="00955510">
      <w:pPr>
        <w:pStyle w:val="-"/>
        <w:ind w:firstLine="420"/>
      </w:pPr>
      <w:r>
        <w:rPr>
          <w:rFonts w:hint="eastAsia"/>
        </w:rPr>
        <w:t>无。</w:t>
      </w:r>
    </w:p>
    <w:p w:rsidR="00955510" w:rsidRDefault="00955510" w:rsidP="00955510">
      <w:pPr>
        <w:pStyle w:val="-1"/>
        <w:ind w:left="281" w:hanging="281"/>
      </w:pPr>
      <w:r>
        <w:rPr>
          <w:rFonts w:hint="eastAsia"/>
        </w:rPr>
        <w:t>开放式基金份额变动</w:t>
      </w:r>
    </w:p>
    <w:p w:rsidR="00955510" w:rsidRDefault="00955510" w:rsidP="00955510">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55510" w:rsidTr="00955510">
        <w:tc>
          <w:tcPr>
            <w:tcW w:w="5670" w:type="dxa"/>
          </w:tcPr>
          <w:p w:rsidR="00955510" w:rsidRDefault="00955510" w:rsidP="00955510">
            <w:pPr>
              <w:jc w:val="left"/>
            </w:pPr>
            <w:r>
              <w:rPr>
                <w:rFonts w:hint="eastAsia"/>
              </w:rPr>
              <w:t>报告期期初基金份额总额</w:t>
            </w:r>
          </w:p>
        </w:tc>
        <w:tc>
          <w:tcPr>
            <w:tcW w:w="2835" w:type="dxa"/>
          </w:tcPr>
          <w:p w:rsidR="00955510" w:rsidRDefault="00955510" w:rsidP="00955510">
            <w:pPr>
              <w:jc w:val="right"/>
            </w:pPr>
            <w:r>
              <w:t>53,596,797.38</w:t>
            </w:r>
          </w:p>
        </w:tc>
      </w:tr>
      <w:tr w:rsidR="00955510" w:rsidTr="00955510">
        <w:tc>
          <w:tcPr>
            <w:tcW w:w="5670" w:type="dxa"/>
          </w:tcPr>
          <w:p w:rsidR="00955510" w:rsidRDefault="00955510" w:rsidP="00955510">
            <w:pPr>
              <w:jc w:val="left"/>
            </w:pPr>
            <w:r>
              <w:rPr>
                <w:rFonts w:hint="eastAsia"/>
              </w:rPr>
              <w:t>报告期期间基金总申购份额</w:t>
            </w:r>
          </w:p>
        </w:tc>
        <w:tc>
          <w:tcPr>
            <w:tcW w:w="2835" w:type="dxa"/>
          </w:tcPr>
          <w:p w:rsidR="00955510" w:rsidRDefault="00955510" w:rsidP="00955510">
            <w:pPr>
              <w:jc w:val="right"/>
            </w:pPr>
            <w:r>
              <w:t>71,338,861.19</w:t>
            </w:r>
          </w:p>
        </w:tc>
      </w:tr>
      <w:tr w:rsidR="00955510" w:rsidTr="00955510">
        <w:tc>
          <w:tcPr>
            <w:tcW w:w="5670" w:type="dxa"/>
          </w:tcPr>
          <w:p w:rsidR="00955510" w:rsidRDefault="00955510" w:rsidP="00955510">
            <w:pPr>
              <w:jc w:val="left"/>
            </w:pPr>
            <w:r>
              <w:rPr>
                <w:rFonts w:hint="eastAsia"/>
              </w:rPr>
              <w:t>减：报告期期间基金总赎回份额</w:t>
            </w:r>
          </w:p>
        </w:tc>
        <w:tc>
          <w:tcPr>
            <w:tcW w:w="2835" w:type="dxa"/>
          </w:tcPr>
          <w:p w:rsidR="00955510" w:rsidRDefault="00955510" w:rsidP="00955510">
            <w:pPr>
              <w:jc w:val="right"/>
            </w:pPr>
            <w:r>
              <w:t>19,118,045.78</w:t>
            </w:r>
          </w:p>
        </w:tc>
      </w:tr>
      <w:tr w:rsidR="00955510" w:rsidTr="00955510">
        <w:tc>
          <w:tcPr>
            <w:tcW w:w="5670" w:type="dxa"/>
          </w:tcPr>
          <w:p w:rsidR="00955510" w:rsidRDefault="00955510" w:rsidP="00955510">
            <w:pPr>
              <w:jc w:val="left"/>
            </w:pPr>
            <w:r>
              <w:rPr>
                <w:rFonts w:hint="eastAsia"/>
              </w:rPr>
              <w:t>报告期期间基金拆分变动份额（份额减少以</w:t>
            </w:r>
            <w:r>
              <w:rPr>
                <w:rFonts w:hint="eastAsia"/>
              </w:rPr>
              <w:t>"-"</w:t>
            </w:r>
            <w:r>
              <w:rPr>
                <w:rFonts w:hint="eastAsia"/>
              </w:rPr>
              <w:t>填列）</w:t>
            </w:r>
          </w:p>
        </w:tc>
        <w:tc>
          <w:tcPr>
            <w:tcW w:w="2835" w:type="dxa"/>
          </w:tcPr>
          <w:p w:rsidR="00955510" w:rsidRDefault="00955510" w:rsidP="00955510">
            <w:pPr>
              <w:jc w:val="right"/>
            </w:pPr>
            <w:r>
              <w:t>-</w:t>
            </w:r>
          </w:p>
        </w:tc>
      </w:tr>
      <w:tr w:rsidR="00955510" w:rsidTr="00955510">
        <w:tc>
          <w:tcPr>
            <w:tcW w:w="5670" w:type="dxa"/>
          </w:tcPr>
          <w:p w:rsidR="00955510" w:rsidRDefault="00955510" w:rsidP="00955510">
            <w:pPr>
              <w:jc w:val="left"/>
            </w:pPr>
            <w:r>
              <w:rPr>
                <w:rFonts w:hint="eastAsia"/>
              </w:rPr>
              <w:t>报告期期末基金份额总额</w:t>
            </w:r>
          </w:p>
        </w:tc>
        <w:tc>
          <w:tcPr>
            <w:tcW w:w="2835" w:type="dxa"/>
          </w:tcPr>
          <w:p w:rsidR="00955510" w:rsidRDefault="00955510" w:rsidP="00955510">
            <w:pPr>
              <w:jc w:val="right"/>
            </w:pPr>
            <w:r>
              <w:t>105,817,612.79</w:t>
            </w:r>
          </w:p>
        </w:tc>
      </w:tr>
    </w:tbl>
    <w:p w:rsidR="00955510" w:rsidRDefault="00955510" w:rsidP="00955510">
      <w:pPr>
        <w:pStyle w:val="-1"/>
        <w:ind w:left="281" w:hanging="281"/>
      </w:pPr>
      <w:r>
        <w:rPr>
          <w:rFonts w:hint="eastAsia"/>
        </w:rPr>
        <w:t>基金管理人运用固有资金投资本基金情况</w:t>
      </w:r>
    </w:p>
    <w:p w:rsidR="00955510" w:rsidRDefault="00955510" w:rsidP="00955510">
      <w:pPr>
        <w:pStyle w:val="-2"/>
        <w:spacing w:before="312"/>
      </w:pPr>
      <w:r>
        <w:rPr>
          <w:rFonts w:hint="eastAsia"/>
        </w:rPr>
        <w:t>基金管理人持有本基金份额变动情况</w:t>
      </w:r>
    </w:p>
    <w:p w:rsidR="00955510" w:rsidRDefault="00955510" w:rsidP="00955510">
      <w:pPr>
        <w:pStyle w:val="-"/>
        <w:ind w:firstLine="420"/>
      </w:pPr>
      <w:r>
        <w:rPr>
          <w:rFonts w:hint="eastAsia"/>
        </w:rPr>
        <w:t>本报告期末，基金管理人未持有本基金份额。</w:t>
      </w:r>
    </w:p>
    <w:p w:rsidR="00955510" w:rsidRDefault="00955510" w:rsidP="00955510">
      <w:pPr>
        <w:pStyle w:val="-2"/>
        <w:spacing w:before="312"/>
      </w:pPr>
      <w:r>
        <w:rPr>
          <w:rFonts w:hint="eastAsia"/>
        </w:rPr>
        <w:t>基金管理人运用固有资金投资本基金交易明细</w:t>
      </w:r>
    </w:p>
    <w:p w:rsidR="00955510" w:rsidRDefault="00955510" w:rsidP="00955510">
      <w:pPr>
        <w:pStyle w:val="-"/>
        <w:ind w:firstLine="420"/>
      </w:pPr>
      <w:r>
        <w:rPr>
          <w:rFonts w:hint="eastAsia"/>
        </w:rPr>
        <w:t>本报告期内，基金管理人不存在申购、赎回或买卖本基金的情况。</w:t>
      </w:r>
    </w:p>
    <w:p w:rsidR="00955510" w:rsidRDefault="00955510" w:rsidP="00955510">
      <w:pPr>
        <w:pStyle w:val="-1"/>
        <w:ind w:left="281" w:hanging="281"/>
      </w:pPr>
      <w:r>
        <w:rPr>
          <w:rFonts w:hint="eastAsia"/>
        </w:rPr>
        <w:t>影响投资者决策的其他重要信息</w:t>
      </w:r>
    </w:p>
    <w:p w:rsidR="00955510" w:rsidRDefault="00955510" w:rsidP="00955510">
      <w:pPr>
        <w:pStyle w:val="-2"/>
        <w:spacing w:before="312"/>
      </w:pPr>
      <w:r>
        <w:rPr>
          <w:rFonts w:hint="eastAsia"/>
        </w:rPr>
        <w:t>报告期内单一投资者持有基金份额比例达到或超过20%的情况</w:t>
      </w:r>
    </w:p>
    <w:p w:rsidR="00955510" w:rsidRDefault="00955510" w:rsidP="00955510">
      <w:pPr>
        <w:pStyle w:val="-"/>
        <w:ind w:firstLine="420"/>
      </w:pPr>
      <w:r>
        <w:rPr>
          <w:rFonts w:hint="eastAsia"/>
        </w:rPr>
        <w:t>报告期内单一投资者持有基金份额比例不存在达到或超过20%的情况。</w:t>
      </w:r>
    </w:p>
    <w:p w:rsidR="00955510" w:rsidRDefault="00955510" w:rsidP="00955510">
      <w:pPr>
        <w:pStyle w:val="-2"/>
        <w:spacing w:before="312"/>
      </w:pPr>
      <w:r>
        <w:rPr>
          <w:rFonts w:hint="eastAsia"/>
        </w:rPr>
        <w:t>影响投资者决策的其他重要信息</w:t>
      </w:r>
    </w:p>
    <w:p w:rsidR="00955510" w:rsidRDefault="00955510" w:rsidP="00955510">
      <w:pPr>
        <w:pStyle w:val="-"/>
        <w:ind w:firstLine="420"/>
      </w:pPr>
      <w:r>
        <w:rPr>
          <w:rFonts w:hint="eastAsia"/>
        </w:rPr>
        <w:t>无。</w:t>
      </w:r>
    </w:p>
    <w:p w:rsidR="00955510" w:rsidRDefault="00955510" w:rsidP="00955510">
      <w:pPr>
        <w:pStyle w:val="-1"/>
        <w:ind w:left="281" w:hanging="281"/>
      </w:pPr>
      <w:r>
        <w:rPr>
          <w:rFonts w:hint="eastAsia"/>
        </w:rPr>
        <w:lastRenderedPageBreak/>
        <w:t>备查文件目录</w:t>
      </w:r>
    </w:p>
    <w:p w:rsidR="00955510" w:rsidRDefault="00955510" w:rsidP="00955510">
      <w:pPr>
        <w:pStyle w:val="-2"/>
        <w:spacing w:before="312"/>
      </w:pPr>
      <w:r>
        <w:rPr>
          <w:rFonts w:hint="eastAsia"/>
        </w:rPr>
        <w:t>备查文件目录</w:t>
      </w:r>
    </w:p>
    <w:p w:rsidR="00955510" w:rsidRDefault="00955510" w:rsidP="00955510">
      <w:pPr>
        <w:pStyle w:val="-"/>
        <w:ind w:firstLine="420"/>
      </w:pPr>
      <w:r>
        <w:rPr>
          <w:rFonts w:hint="eastAsia"/>
        </w:rPr>
        <w:t>1、《南方新兴龙头灵活配置混合型证券投资基金基金合同》；</w:t>
      </w:r>
    </w:p>
    <w:p w:rsidR="00955510" w:rsidRDefault="00955510" w:rsidP="00955510">
      <w:pPr>
        <w:pStyle w:val="-"/>
        <w:ind w:firstLine="420"/>
      </w:pPr>
      <w:r>
        <w:rPr>
          <w:rFonts w:hint="eastAsia"/>
        </w:rPr>
        <w:t>2、《南方新兴龙头灵活配置混合型证券投资基金托管协议》；</w:t>
      </w:r>
    </w:p>
    <w:p w:rsidR="00955510" w:rsidRDefault="00955510" w:rsidP="00955510">
      <w:pPr>
        <w:pStyle w:val="-"/>
        <w:ind w:firstLine="420"/>
      </w:pPr>
      <w:r>
        <w:rPr>
          <w:rFonts w:hint="eastAsia"/>
        </w:rPr>
        <w:t>3、南方新兴龙头灵活配置混合型证券投资基金2026年2季度报告原文。</w:t>
      </w:r>
    </w:p>
    <w:p w:rsidR="00955510" w:rsidRDefault="00955510" w:rsidP="00955510">
      <w:pPr>
        <w:pStyle w:val="-2"/>
        <w:spacing w:before="312"/>
      </w:pPr>
      <w:r>
        <w:rPr>
          <w:rFonts w:hint="eastAsia"/>
        </w:rPr>
        <w:t>存放地点</w:t>
      </w:r>
    </w:p>
    <w:p w:rsidR="00955510" w:rsidRDefault="00955510" w:rsidP="00955510">
      <w:pPr>
        <w:pStyle w:val="-"/>
        <w:ind w:firstLine="420"/>
      </w:pPr>
      <w:r>
        <w:rPr>
          <w:rFonts w:hint="eastAsia"/>
        </w:rPr>
        <w:t>深圳市福田区莲花街道益田路5999号基金大厦32-42楼。</w:t>
      </w:r>
    </w:p>
    <w:p w:rsidR="00955510" w:rsidRDefault="00955510" w:rsidP="00955510">
      <w:pPr>
        <w:pStyle w:val="-2"/>
        <w:spacing w:before="312"/>
      </w:pPr>
      <w:r>
        <w:rPr>
          <w:rFonts w:hint="eastAsia"/>
        </w:rPr>
        <w:t>查阅方式</w:t>
      </w:r>
    </w:p>
    <w:p w:rsidR="00955510" w:rsidRDefault="00955510" w:rsidP="00955510">
      <w:pPr>
        <w:pStyle w:val="-"/>
        <w:ind w:firstLine="420"/>
      </w:pPr>
      <w:r>
        <w:rPr>
          <w:rFonts w:hint="eastAsia"/>
        </w:rPr>
        <w:t>网站：http://www.nffund.com</w:t>
      </w:r>
    </w:p>
    <w:p w:rsidR="003C7DC3" w:rsidRDefault="00955510" w:rsidP="00955510">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510" w:rsidRDefault="00955510" w:rsidP="00D17C56">
      <w:r>
        <w:separator/>
      </w:r>
    </w:p>
  </w:endnote>
  <w:endnote w:type="continuationSeparator" w:id="0">
    <w:p w:rsidR="00955510" w:rsidRDefault="0095551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4319E" w:rsidRPr="0014319E">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4319E">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4319E">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510" w:rsidRDefault="00955510" w:rsidP="00D17C56">
      <w:r>
        <w:separator/>
      </w:r>
    </w:p>
  </w:footnote>
  <w:footnote w:type="continuationSeparator" w:id="0">
    <w:p w:rsidR="00955510" w:rsidRDefault="0095551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55510" w:rsidP="00AE3F5B">
    <w:pPr>
      <w:pStyle w:val="a7"/>
      <w:pBdr>
        <w:bottom w:val="single" w:sz="4" w:space="1" w:color="auto"/>
      </w:pBdr>
      <w:jc w:val="right"/>
    </w:pPr>
    <w:r>
      <w:rPr>
        <w:rFonts w:hint="eastAsia"/>
      </w:rPr>
      <w:t>南方新兴龙头灵活配置混合型证券投资基金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4319E"/>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5551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1706E-CECF-43F6-97DA-E1C307A3B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6273</Words>
  <Characters>7557</Characters>
  <Application>Microsoft Office Word</Application>
  <DocSecurity>0</DocSecurity>
  <Lines>633</Lines>
  <Paragraphs>469</Paragraphs>
  <ScaleCrop>false</ScaleCrop>
  <Company>MC SYSTEM</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2026-07-17T05:51:00Z</dcterms:modified>
</cp:coreProperties>
</file>