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05569">
        <w:rPr>
          <w:rFonts w:ascii="宋体" w:hAnsi="宋体" w:hint="eastAsia"/>
          <w:b/>
          <w:bCs/>
          <w:sz w:val="48"/>
          <w:szCs w:val="30"/>
        </w:rPr>
        <w:t>南方日添益货币市场基金</w:t>
      </w:r>
      <w:r w:rsidR="0050556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0556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0556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05569">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0556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05569" w:rsidRDefault="00505569" w:rsidP="00505569">
      <w:pPr>
        <w:pStyle w:val="-1"/>
        <w:ind w:left="281" w:hanging="281"/>
      </w:pPr>
      <w:bookmarkStart w:id="2" w:name="_GoBack"/>
      <w:bookmarkEnd w:id="2"/>
      <w:r>
        <w:rPr>
          <w:rFonts w:hint="eastAsia"/>
        </w:rPr>
        <w:lastRenderedPageBreak/>
        <w:t>重要提示</w:t>
      </w:r>
    </w:p>
    <w:p w:rsidR="00505569" w:rsidRDefault="00505569" w:rsidP="0050556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05569" w:rsidRDefault="00505569" w:rsidP="00505569">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505569" w:rsidRDefault="00505569" w:rsidP="00505569">
      <w:pPr>
        <w:pStyle w:val="-"/>
        <w:ind w:firstLine="420"/>
      </w:pPr>
      <w:r>
        <w:rPr>
          <w:rFonts w:hint="eastAsia"/>
        </w:rPr>
        <w:t>基金管理人承诺以诚实信用、勤勉尽责的原则管理和运用基金资产，但不保证基金一定盈利。</w:t>
      </w:r>
    </w:p>
    <w:p w:rsidR="00505569" w:rsidRDefault="00505569" w:rsidP="00505569">
      <w:pPr>
        <w:pStyle w:val="-"/>
        <w:ind w:firstLine="420"/>
      </w:pPr>
      <w:r>
        <w:rPr>
          <w:rFonts w:hint="eastAsia"/>
        </w:rPr>
        <w:t>基金的过往业绩并不代表其未来表现。投资有风险，投资者在作出投资决策前应仔细阅读本基金的招募说明书。</w:t>
      </w:r>
    </w:p>
    <w:p w:rsidR="00505569" w:rsidRDefault="00505569" w:rsidP="00505569">
      <w:pPr>
        <w:pStyle w:val="-"/>
        <w:ind w:firstLine="420"/>
      </w:pPr>
      <w:r>
        <w:rPr>
          <w:rFonts w:hint="eastAsia"/>
        </w:rPr>
        <w:t>本报告中财务资料未经审计。</w:t>
      </w:r>
    </w:p>
    <w:p w:rsidR="00505569" w:rsidRDefault="00505569" w:rsidP="00505569">
      <w:pPr>
        <w:pStyle w:val="-"/>
        <w:ind w:firstLine="420"/>
      </w:pPr>
      <w:r>
        <w:rPr>
          <w:rFonts w:hint="eastAsia"/>
        </w:rPr>
        <w:t>本报告期自2026年4月1日起至6月30日止。</w:t>
      </w:r>
    </w:p>
    <w:p w:rsidR="00505569" w:rsidRDefault="00505569" w:rsidP="00505569">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505569" w:rsidTr="007A3E24">
        <w:tc>
          <w:tcPr>
            <w:tcW w:w="1661" w:type="dxa"/>
          </w:tcPr>
          <w:p w:rsidR="00505569" w:rsidRDefault="00505569" w:rsidP="00505569">
            <w:pPr>
              <w:jc w:val="left"/>
            </w:pPr>
            <w:r>
              <w:rPr>
                <w:rFonts w:hint="eastAsia"/>
              </w:rPr>
              <w:t>基金简称</w:t>
            </w:r>
          </w:p>
        </w:tc>
        <w:tc>
          <w:tcPr>
            <w:tcW w:w="6645" w:type="dxa"/>
            <w:gridSpan w:val="4"/>
          </w:tcPr>
          <w:p w:rsidR="00505569" w:rsidRDefault="00505569" w:rsidP="00505569">
            <w:pPr>
              <w:jc w:val="left"/>
            </w:pPr>
            <w:r>
              <w:rPr>
                <w:rFonts w:hint="eastAsia"/>
              </w:rPr>
              <w:t>南方日添益货币</w:t>
            </w:r>
          </w:p>
        </w:tc>
      </w:tr>
      <w:tr w:rsidR="00505569" w:rsidTr="005A3E97">
        <w:tc>
          <w:tcPr>
            <w:tcW w:w="1661" w:type="dxa"/>
          </w:tcPr>
          <w:p w:rsidR="00505569" w:rsidRDefault="00505569" w:rsidP="00505569">
            <w:pPr>
              <w:jc w:val="left"/>
            </w:pPr>
            <w:r>
              <w:rPr>
                <w:rFonts w:hint="eastAsia"/>
              </w:rPr>
              <w:t>基金主代码</w:t>
            </w:r>
          </w:p>
        </w:tc>
        <w:tc>
          <w:tcPr>
            <w:tcW w:w="6645" w:type="dxa"/>
            <w:gridSpan w:val="4"/>
          </w:tcPr>
          <w:p w:rsidR="00505569" w:rsidRDefault="00505569" w:rsidP="00505569">
            <w:pPr>
              <w:jc w:val="left"/>
            </w:pPr>
            <w:r>
              <w:t>002324</w:t>
            </w:r>
          </w:p>
        </w:tc>
      </w:tr>
      <w:tr w:rsidR="00505569" w:rsidTr="0078316D">
        <w:tc>
          <w:tcPr>
            <w:tcW w:w="1661" w:type="dxa"/>
          </w:tcPr>
          <w:p w:rsidR="00505569" w:rsidRDefault="00505569" w:rsidP="00505569">
            <w:pPr>
              <w:jc w:val="left"/>
            </w:pPr>
            <w:r>
              <w:rPr>
                <w:rFonts w:hint="eastAsia"/>
              </w:rPr>
              <w:t>交易代码</w:t>
            </w:r>
          </w:p>
        </w:tc>
        <w:tc>
          <w:tcPr>
            <w:tcW w:w="6645" w:type="dxa"/>
            <w:gridSpan w:val="4"/>
          </w:tcPr>
          <w:p w:rsidR="00505569" w:rsidRDefault="00505569" w:rsidP="00505569">
            <w:pPr>
              <w:jc w:val="left"/>
            </w:pPr>
            <w:r>
              <w:t>002324</w:t>
            </w:r>
          </w:p>
        </w:tc>
      </w:tr>
      <w:tr w:rsidR="00505569" w:rsidTr="00280689">
        <w:tc>
          <w:tcPr>
            <w:tcW w:w="1661" w:type="dxa"/>
          </w:tcPr>
          <w:p w:rsidR="00505569" w:rsidRDefault="00505569" w:rsidP="00505569">
            <w:pPr>
              <w:jc w:val="left"/>
            </w:pPr>
            <w:r>
              <w:rPr>
                <w:rFonts w:hint="eastAsia"/>
              </w:rPr>
              <w:t>基金运作方式</w:t>
            </w:r>
          </w:p>
        </w:tc>
        <w:tc>
          <w:tcPr>
            <w:tcW w:w="6645" w:type="dxa"/>
            <w:gridSpan w:val="4"/>
          </w:tcPr>
          <w:p w:rsidR="00505569" w:rsidRDefault="00505569" w:rsidP="00505569">
            <w:pPr>
              <w:jc w:val="left"/>
            </w:pPr>
            <w:r>
              <w:rPr>
                <w:rFonts w:hint="eastAsia"/>
              </w:rPr>
              <w:t>契约型开放式</w:t>
            </w:r>
          </w:p>
        </w:tc>
      </w:tr>
      <w:tr w:rsidR="00505569" w:rsidTr="0050347E">
        <w:tc>
          <w:tcPr>
            <w:tcW w:w="1661" w:type="dxa"/>
          </w:tcPr>
          <w:p w:rsidR="00505569" w:rsidRDefault="00505569" w:rsidP="00505569">
            <w:pPr>
              <w:jc w:val="left"/>
            </w:pPr>
            <w:r>
              <w:rPr>
                <w:rFonts w:hint="eastAsia"/>
              </w:rPr>
              <w:t>基金合同生效日</w:t>
            </w:r>
          </w:p>
        </w:tc>
        <w:tc>
          <w:tcPr>
            <w:tcW w:w="6645" w:type="dxa"/>
            <w:gridSpan w:val="4"/>
          </w:tcPr>
          <w:p w:rsidR="00505569" w:rsidRDefault="00505569" w:rsidP="00505569">
            <w:pPr>
              <w:jc w:val="left"/>
            </w:pPr>
            <w:r>
              <w:rPr>
                <w:rFonts w:hint="eastAsia"/>
              </w:rPr>
              <w:t>2016</w:t>
            </w:r>
            <w:r>
              <w:rPr>
                <w:rFonts w:hint="eastAsia"/>
              </w:rPr>
              <w:t>年</w:t>
            </w:r>
            <w:r>
              <w:rPr>
                <w:rFonts w:hint="eastAsia"/>
              </w:rPr>
              <w:t>2</w:t>
            </w:r>
            <w:r>
              <w:rPr>
                <w:rFonts w:hint="eastAsia"/>
              </w:rPr>
              <w:t>月</w:t>
            </w:r>
            <w:r>
              <w:rPr>
                <w:rFonts w:hint="eastAsia"/>
              </w:rPr>
              <w:t>3</w:t>
            </w:r>
            <w:r>
              <w:rPr>
                <w:rFonts w:hint="eastAsia"/>
              </w:rPr>
              <w:t>日</w:t>
            </w:r>
          </w:p>
        </w:tc>
      </w:tr>
      <w:tr w:rsidR="00505569" w:rsidTr="00E21F7E">
        <w:tc>
          <w:tcPr>
            <w:tcW w:w="1661" w:type="dxa"/>
          </w:tcPr>
          <w:p w:rsidR="00505569" w:rsidRDefault="00505569" w:rsidP="00505569">
            <w:pPr>
              <w:jc w:val="left"/>
            </w:pPr>
            <w:r>
              <w:rPr>
                <w:rFonts w:hint="eastAsia"/>
              </w:rPr>
              <w:t>报告期末基金份额总额</w:t>
            </w:r>
          </w:p>
        </w:tc>
        <w:tc>
          <w:tcPr>
            <w:tcW w:w="6645" w:type="dxa"/>
            <w:gridSpan w:val="4"/>
          </w:tcPr>
          <w:p w:rsidR="00505569" w:rsidRDefault="00505569" w:rsidP="00505569">
            <w:pPr>
              <w:jc w:val="left"/>
            </w:pPr>
            <w:r>
              <w:rPr>
                <w:rFonts w:hint="eastAsia"/>
              </w:rPr>
              <w:t>8,651,893,603.14</w:t>
            </w:r>
            <w:r>
              <w:rPr>
                <w:rFonts w:hint="eastAsia"/>
              </w:rPr>
              <w:t>份</w:t>
            </w:r>
          </w:p>
        </w:tc>
      </w:tr>
      <w:tr w:rsidR="00505569" w:rsidTr="005223A1">
        <w:tc>
          <w:tcPr>
            <w:tcW w:w="1661" w:type="dxa"/>
          </w:tcPr>
          <w:p w:rsidR="00505569" w:rsidRDefault="00505569" w:rsidP="00505569">
            <w:pPr>
              <w:jc w:val="left"/>
            </w:pPr>
            <w:r>
              <w:rPr>
                <w:rFonts w:hint="eastAsia"/>
              </w:rPr>
              <w:t>投资目标</w:t>
            </w:r>
          </w:p>
        </w:tc>
        <w:tc>
          <w:tcPr>
            <w:tcW w:w="6645" w:type="dxa"/>
            <w:gridSpan w:val="4"/>
          </w:tcPr>
          <w:p w:rsidR="00505569" w:rsidRDefault="00505569" w:rsidP="00505569">
            <w:pPr>
              <w:jc w:val="left"/>
            </w:pPr>
            <w:r>
              <w:rPr>
                <w:rFonts w:hint="eastAsia"/>
              </w:rPr>
              <w:t>在控制投资组合风险，保持流动性的前提下，力争为投资人提供稳定的收益。</w:t>
            </w:r>
          </w:p>
        </w:tc>
      </w:tr>
      <w:tr w:rsidR="00505569" w:rsidTr="005B1AAE">
        <w:tc>
          <w:tcPr>
            <w:tcW w:w="1661" w:type="dxa"/>
          </w:tcPr>
          <w:p w:rsidR="00505569" w:rsidRDefault="00505569" w:rsidP="00505569">
            <w:pPr>
              <w:jc w:val="left"/>
            </w:pPr>
            <w:r>
              <w:rPr>
                <w:rFonts w:hint="eastAsia"/>
              </w:rPr>
              <w:t>投资策略</w:t>
            </w:r>
          </w:p>
        </w:tc>
        <w:tc>
          <w:tcPr>
            <w:tcW w:w="6645" w:type="dxa"/>
            <w:gridSpan w:val="4"/>
          </w:tcPr>
          <w:p w:rsidR="00505569" w:rsidRDefault="00505569" w:rsidP="00505569">
            <w:pPr>
              <w:jc w:val="left"/>
            </w:pPr>
            <w:r>
              <w:rPr>
                <w:rFonts w:hint="eastAsia"/>
              </w:rPr>
              <w:t>本基金将采用积极管理型的投资策略，在控制利率风险、尽量降低基金净值波动风险并满足流动性的前提下，提高基金收益。</w:t>
            </w:r>
          </w:p>
        </w:tc>
      </w:tr>
      <w:tr w:rsidR="00505569" w:rsidTr="00855A76">
        <w:tc>
          <w:tcPr>
            <w:tcW w:w="1661" w:type="dxa"/>
          </w:tcPr>
          <w:p w:rsidR="00505569" w:rsidRDefault="00505569" w:rsidP="00505569">
            <w:pPr>
              <w:jc w:val="left"/>
            </w:pPr>
            <w:r>
              <w:rPr>
                <w:rFonts w:hint="eastAsia"/>
              </w:rPr>
              <w:t>业绩比较基准</w:t>
            </w:r>
          </w:p>
        </w:tc>
        <w:tc>
          <w:tcPr>
            <w:tcW w:w="6645" w:type="dxa"/>
            <w:gridSpan w:val="4"/>
          </w:tcPr>
          <w:p w:rsidR="00505569" w:rsidRDefault="00505569" w:rsidP="00505569">
            <w:pPr>
              <w:jc w:val="left"/>
            </w:pPr>
            <w:r>
              <w:rPr>
                <w:rFonts w:hint="eastAsia"/>
              </w:rPr>
              <w:t>同期中国人民银行公布的七天通知存款利率（税后）</w:t>
            </w:r>
          </w:p>
        </w:tc>
      </w:tr>
      <w:tr w:rsidR="00505569" w:rsidTr="00D45AAB">
        <w:tc>
          <w:tcPr>
            <w:tcW w:w="1661" w:type="dxa"/>
          </w:tcPr>
          <w:p w:rsidR="00505569" w:rsidRDefault="00505569" w:rsidP="00505569">
            <w:pPr>
              <w:jc w:val="left"/>
            </w:pPr>
            <w:r>
              <w:rPr>
                <w:rFonts w:hint="eastAsia"/>
              </w:rPr>
              <w:t>风险收益特征</w:t>
            </w:r>
          </w:p>
        </w:tc>
        <w:tc>
          <w:tcPr>
            <w:tcW w:w="6645" w:type="dxa"/>
            <w:gridSpan w:val="4"/>
          </w:tcPr>
          <w:p w:rsidR="00505569" w:rsidRDefault="00505569" w:rsidP="00505569">
            <w:pPr>
              <w:jc w:val="left"/>
            </w:pPr>
            <w:r>
              <w:rPr>
                <w:rFonts w:hint="eastAsia"/>
              </w:rPr>
              <w:t>本基金为货币市场基金，其长期平均风险和预期收益率低于股票型基金、混合型基金和债券型基金。</w:t>
            </w:r>
          </w:p>
        </w:tc>
      </w:tr>
      <w:tr w:rsidR="00505569" w:rsidTr="006410D9">
        <w:tc>
          <w:tcPr>
            <w:tcW w:w="1661" w:type="dxa"/>
          </w:tcPr>
          <w:p w:rsidR="00505569" w:rsidRDefault="00505569" w:rsidP="00505569">
            <w:pPr>
              <w:jc w:val="left"/>
            </w:pPr>
            <w:r>
              <w:rPr>
                <w:rFonts w:hint="eastAsia"/>
              </w:rPr>
              <w:t>基金管理人</w:t>
            </w:r>
          </w:p>
        </w:tc>
        <w:tc>
          <w:tcPr>
            <w:tcW w:w="6645" w:type="dxa"/>
            <w:gridSpan w:val="4"/>
          </w:tcPr>
          <w:p w:rsidR="00505569" w:rsidRDefault="00505569" w:rsidP="00505569">
            <w:pPr>
              <w:jc w:val="left"/>
            </w:pPr>
            <w:r>
              <w:rPr>
                <w:rFonts w:hint="eastAsia"/>
              </w:rPr>
              <w:t>南方基金管理股份有限公司</w:t>
            </w:r>
          </w:p>
        </w:tc>
      </w:tr>
      <w:tr w:rsidR="00505569" w:rsidTr="00505569">
        <w:tc>
          <w:tcPr>
            <w:tcW w:w="1661" w:type="dxa"/>
          </w:tcPr>
          <w:p w:rsidR="00505569" w:rsidRDefault="00505569" w:rsidP="00505569">
            <w:pPr>
              <w:jc w:val="left"/>
            </w:pPr>
            <w:r>
              <w:rPr>
                <w:rFonts w:hint="eastAsia"/>
              </w:rPr>
              <w:t>基金托管人</w:t>
            </w:r>
          </w:p>
        </w:tc>
        <w:tc>
          <w:tcPr>
            <w:tcW w:w="6645" w:type="dxa"/>
            <w:gridSpan w:val="4"/>
          </w:tcPr>
          <w:p w:rsidR="00505569" w:rsidRDefault="00505569" w:rsidP="00505569">
            <w:pPr>
              <w:jc w:val="left"/>
            </w:pPr>
            <w:r>
              <w:rPr>
                <w:rFonts w:hint="eastAsia"/>
              </w:rPr>
              <w:t>中国农业银行股份有限公司</w:t>
            </w:r>
          </w:p>
        </w:tc>
      </w:tr>
      <w:tr w:rsidR="00505569" w:rsidTr="00505569">
        <w:tc>
          <w:tcPr>
            <w:tcW w:w="1661" w:type="dxa"/>
          </w:tcPr>
          <w:p w:rsidR="00505569" w:rsidRDefault="00505569" w:rsidP="00505569">
            <w:pPr>
              <w:jc w:val="left"/>
            </w:pPr>
            <w:r>
              <w:rPr>
                <w:rFonts w:hint="eastAsia"/>
              </w:rPr>
              <w:t>下属分级基金的基金简称</w:t>
            </w:r>
          </w:p>
        </w:tc>
        <w:tc>
          <w:tcPr>
            <w:tcW w:w="1661" w:type="dxa"/>
          </w:tcPr>
          <w:p w:rsidR="00505569" w:rsidRDefault="00505569" w:rsidP="00505569">
            <w:pPr>
              <w:jc w:val="left"/>
            </w:pPr>
            <w:r>
              <w:rPr>
                <w:rFonts w:hint="eastAsia"/>
              </w:rPr>
              <w:t>南方日添益货币</w:t>
            </w:r>
            <w:r>
              <w:rPr>
                <w:rFonts w:hint="eastAsia"/>
              </w:rPr>
              <w:t>A</w:t>
            </w:r>
          </w:p>
        </w:tc>
        <w:tc>
          <w:tcPr>
            <w:tcW w:w="1661" w:type="dxa"/>
          </w:tcPr>
          <w:p w:rsidR="00505569" w:rsidRDefault="00505569" w:rsidP="00505569">
            <w:pPr>
              <w:jc w:val="left"/>
            </w:pPr>
            <w:r>
              <w:rPr>
                <w:rFonts w:hint="eastAsia"/>
              </w:rPr>
              <w:t>南方日添益货币</w:t>
            </w:r>
            <w:r>
              <w:rPr>
                <w:rFonts w:hint="eastAsia"/>
              </w:rPr>
              <w:t>C</w:t>
            </w:r>
          </w:p>
        </w:tc>
        <w:tc>
          <w:tcPr>
            <w:tcW w:w="1661" w:type="dxa"/>
          </w:tcPr>
          <w:p w:rsidR="00505569" w:rsidRDefault="00505569" w:rsidP="00505569">
            <w:pPr>
              <w:jc w:val="left"/>
            </w:pPr>
            <w:r>
              <w:rPr>
                <w:rFonts w:hint="eastAsia"/>
              </w:rPr>
              <w:t>南方日添益货币</w:t>
            </w:r>
            <w:r>
              <w:rPr>
                <w:rFonts w:hint="eastAsia"/>
              </w:rPr>
              <w:t>E</w:t>
            </w:r>
          </w:p>
        </w:tc>
        <w:tc>
          <w:tcPr>
            <w:tcW w:w="1662" w:type="dxa"/>
          </w:tcPr>
          <w:p w:rsidR="00505569" w:rsidRDefault="00505569" w:rsidP="00505569">
            <w:pPr>
              <w:jc w:val="left"/>
            </w:pPr>
            <w:r>
              <w:rPr>
                <w:rFonts w:hint="eastAsia"/>
              </w:rPr>
              <w:t>南方日添益货币</w:t>
            </w:r>
            <w:r>
              <w:rPr>
                <w:rFonts w:hint="eastAsia"/>
              </w:rPr>
              <w:t>F</w:t>
            </w:r>
          </w:p>
        </w:tc>
      </w:tr>
      <w:tr w:rsidR="00505569" w:rsidTr="00505569">
        <w:tc>
          <w:tcPr>
            <w:tcW w:w="1661" w:type="dxa"/>
          </w:tcPr>
          <w:p w:rsidR="00505569" w:rsidRDefault="00505569" w:rsidP="00505569">
            <w:pPr>
              <w:jc w:val="left"/>
            </w:pPr>
            <w:r>
              <w:rPr>
                <w:rFonts w:hint="eastAsia"/>
              </w:rPr>
              <w:t>下属分级基金的交易代码</w:t>
            </w:r>
          </w:p>
        </w:tc>
        <w:tc>
          <w:tcPr>
            <w:tcW w:w="1661" w:type="dxa"/>
          </w:tcPr>
          <w:p w:rsidR="00505569" w:rsidRDefault="00505569" w:rsidP="00505569">
            <w:pPr>
              <w:jc w:val="left"/>
            </w:pPr>
            <w:r>
              <w:t>002324</w:t>
            </w:r>
          </w:p>
        </w:tc>
        <w:tc>
          <w:tcPr>
            <w:tcW w:w="1661" w:type="dxa"/>
          </w:tcPr>
          <w:p w:rsidR="00505569" w:rsidRDefault="00505569" w:rsidP="00505569">
            <w:pPr>
              <w:jc w:val="left"/>
            </w:pPr>
            <w:r>
              <w:t>020606</w:t>
            </w:r>
          </w:p>
        </w:tc>
        <w:tc>
          <w:tcPr>
            <w:tcW w:w="1661" w:type="dxa"/>
          </w:tcPr>
          <w:p w:rsidR="00505569" w:rsidRDefault="00505569" w:rsidP="00505569">
            <w:pPr>
              <w:jc w:val="left"/>
            </w:pPr>
            <w:r>
              <w:t>002325</w:t>
            </w:r>
          </w:p>
        </w:tc>
        <w:tc>
          <w:tcPr>
            <w:tcW w:w="1662" w:type="dxa"/>
          </w:tcPr>
          <w:p w:rsidR="00505569" w:rsidRDefault="00505569" w:rsidP="00505569">
            <w:pPr>
              <w:jc w:val="left"/>
            </w:pPr>
            <w:r>
              <w:t>007521</w:t>
            </w:r>
          </w:p>
        </w:tc>
      </w:tr>
      <w:tr w:rsidR="00505569" w:rsidTr="00505569">
        <w:tc>
          <w:tcPr>
            <w:tcW w:w="1661" w:type="dxa"/>
          </w:tcPr>
          <w:p w:rsidR="00505569" w:rsidRDefault="00505569" w:rsidP="00505569">
            <w:pPr>
              <w:jc w:val="left"/>
            </w:pPr>
            <w:r>
              <w:rPr>
                <w:rFonts w:hint="eastAsia"/>
              </w:rPr>
              <w:t>报告期末下属分级基金的份</w:t>
            </w:r>
            <w:r>
              <w:rPr>
                <w:rFonts w:hint="eastAsia"/>
              </w:rPr>
              <w:lastRenderedPageBreak/>
              <w:t>额总额</w:t>
            </w:r>
          </w:p>
        </w:tc>
        <w:tc>
          <w:tcPr>
            <w:tcW w:w="1661" w:type="dxa"/>
          </w:tcPr>
          <w:p w:rsidR="00505569" w:rsidRDefault="00505569" w:rsidP="00505569">
            <w:pPr>
              <w:jc w:val="left"/>
            </w:pPr>
            <w:r>
              <w:rPr>
                <w:rFonts w:hint="eastAsia"/>
              </w:rPr>
              <w:lastRenderedPageBreak/>
              <w:t>5,330,202,971.72</w:t>
            </w:r>
            <w:r>
              <w:rPr>
                <w:rFonts w:hint="eastAsia"/>
              </w:rPr>
              <w:t>份</w:t>
            </w:r>
          </w:p>
        </w:tc>
        <w:tc>
          <w:tcPr>
            <w:tcW w:w="1661" w:type="dxa"/>
          </w:tcPr>
          <w:p w:rsidR="00505569" w:rsidRDefault="00505569" w:rsidP="00505569">
            <w:pPr>
              <w:jc w:val="left"/>
            </w:pPr>
            <w:r>
              <w:rPr>
                <w:rFonts w:hint="eastAsia"/>
              </w:rPr>
              <w:t>116,101,356.68</w:t>
            </w:r>
            <w:r>
              <w:rPr>
                <w:rFonts w:hint="eastAsia"/>
              </w:rPr>
              <w:t>份</w:t>
            </w:r>
          </w:p>
        </w:tc>
        <w:tc>
          <w:tcPr>
            <w:tcW w:w="1661" w:type="dxa"/>
          </w:tcPr>
          <w:p w:rsidR="00505569" w:rsidRDefault="00505569" w:rsidP="00505569">
            <w:pPr>
              <w:jc w:val="left"/>
            </w:pPr>
            <w:r>
              <w:rPr>
                <w:rFonts w:hint="eastAsia"/>
              </w:rPr>
              <w:t>2,661,848,490.24</w:t>
            </w:r>
            <w:r>
              <w:rPr>
                <w:rFonts w:hint="eastAsia"/>
              </w:rPr>
              <w:t>份</w:t>
            </w:r>
          </w:p>
        </w:tc>
        <w:tc>
          <w:tcPr>
            <w:tcW w:w="1662" w:type="dxa"/>
          </w:tcPr>
          <w:p w:rsidR="00505569" w:rsidRDefault="00505569" w:rsidP="00505569">
            <w:pPr>
              <w:jc w:val="left"/>
            </w:pPr>
            <w:r>
              <w:rPr>
                <w:rFonts w:hint="eastAsia"/>
              </w:rPr>
              <w:t>543,740,784.50</w:t>
            </w:r>
            <w:r>
              <w:rPr>
                <w:rFonts w:hint="eastAsia"/>
              </w:rPr>
              <w:t>份</w:t>
            </w:r>
          </w:p>
        </w:tc>
      </w:tr>
    </w:tbl>
    <w:p w:rsidR="00505569" w:rsidRDefault="00505569" w:rsidP="00505569">
      <w:pPr>
        <w:pStyle w:val="-1"/>
        <w:ind w:left="281" w:hanging="281"/>
      </w:pPr>
      <w:r>
        <w:rPr>
          <w:rFonts w:hint="eastAsia"/>
        </w:rPr>
        <w:lastRenderedPageBreak/>
        <w:t>主要财务指标和基金净值表现</w:t>
      </w:r>
    </w:p>
    <w:p w:rsidR="00505569" w:rsidRDefault="00505569" w:rsidP="00505569">
      <w:pPr>
        <w:pStyle w:val="-2"/>
        <w:spacing w:before="312"/>
      </w:pPr>
      <w:r>
        <w:rPr>
          <w:rFonts w:hint="eastAsia"/>
        </w:rPr>
        <w:t>主要财务指标</w:t>
      </w:r>
    </w:p>
    <w:p w:rsidR="00505569" w:rsidRDefault="00505569" w:rsidP="00505569">
      <w:pPr>
        <w:jc w:val="right"/>
      </w:pPr>
      <w:r>
        <w:rPr>
          <w:rFonts w:hint="eastAsia"/>
        </w:rPr>
        <w:t>单位：人民币元</w:t>
      </w:r>
    </w:p>
    <w:tbl>
      <w:tblPr>
        <w:tblStyle w:val="-0"/>
        <w:tblW w:w="8306" w:type="dxa"/>
        <w:tblLayout w:type="fixed"/>
        <w:tblLook w:val="04A0" w:firstRow="1" w:lastRow="0" w:firstColumn="1" w:lastColumn="0" w:noHBand="0" w:noVBand="1"/>
      </w:tblPr>
      <w:tblGrid>
        <w:gridCol w:w="1661"/>
        <w:gridCol w:w="1661"/>
        <w:gridCol w:w="1661"/>
        <w:gridCol w:w="1661"/>
        <w:gridCol w:w="1662"/>
      </w:tblGrid>
      <w:tr w:rsidR="00505569" w:rsidTr="00505569">
        <w:trPr>
          <w:cnfStyle w:val="100000000000" w:firstRow="1" w:lastRow="0" w:firstColumn="0" w:lastColumn="0" w:oddVBand="0" w:evenVBand="0" w:oddHBand="0" w:evenHBand="0" w:firstRowFirstColumn="0" w:firstRowLastColumn="0" w:lastRowFirstColumn="0" w:lastRowLastColumn="0"/>
        </w:trPr>
        <w:tc>
          <w:tcPr>
            <w:tcW w:w="1661" w:type="dxa"/>
            <w:vMerge w:val="restart"/>
          </w:tcPr>
          <w:p w:rsidR="00505569" w:rsidRPr="00505569" w:rsidRDefault="00505569" w:rsidP="00505569">
            <w:pPr>
              <w:jc w:val="center"/>
              <w:rPr>
                <w:b/>
              </w:rPr>
            </w:pPr>
            <w:r w:rsidRPr="00505569">
              <w:rPr>
                <w:rFonts w:hint="eastAsia"/>
                <w:b/>
              </w:rPr>
              <w:t>主要财务指标</w:t>
            </w:r>
          </w:p>
        </w:tc>
        <w:tc>
          <w:tcPr>
            <w:tcW w:w="6645" w:type="dxa"/>
            <w:gridSpan w:val="4"/>
            <w:tcBorders>
              <w:bottom w:val="single" w:sz="4" w:space="0" w:color="auto"/>
            </w:tcBorders>
          </w:tcPr>
          <w:p w:rsidR="00505569" w:rsidRPr="00505569" w:rsidRDefault="00505569" w:rsidP="00505569">
            <w:pPr>
              <w:jc w:val="center"/>
              <w:rPr>
                <w:b/>
              </w:rPr>
            </w:pPr>
            <w:r w:rsidRPr="00505569">
              <w:rPr>
                <w:rFonts w:hint="eastAsia"/>
                <w:b/>
              </w:rPr>
              <w:t>报告期（</w:t>
            </w:r>
            <w:r w:rsidRPr="00505569">
              <w:rPr>
                <w:rFonts w:hint="eastAsia"/>
                <w:b/>
              </w:rPr>
              <w:t>2026</w:t>
            </w:r>
            <w:r w:rsidRPr="00505569">
              <w:rPr>
                <w:rFonts w:hint="eastAsia"/>
                <w:b/>
              </w:rPr>
              <w:t>年</w:t>
            </w:r>
            <w:r w:rsidRPr="00505569">
              <w:rPr>
                <w:rFonts w:hint="eastAsia"/>
                <w:b/>
              </w:rPr>
              <w:t>4</w:t>
            </w:r>
            <w:r w:rsidRPr="00505569">
              <w:rPr>
                <w:rFonts w:hint="eastAsia"/>
                <w:b/>
              </w:rPr>
              <w:t>月</w:t>
            </w:r>
            <w:r w:rsidRPr="00505569">
              <w:rPr>
                <w:rFonts w:hint="eastAsia"/>
                <w:b/>
              </w:rPr>
              <w:t>1</w:t>
            </w:r>
            <w:r w:rsidRPr="00505569">
              <w:rPr>
                <w:rFonts w:hint="eastAsia"/>
                <w:b/>
              </w:rPr>
              <w:t>日－</w:t>
            </w:r>
            <w:r w:rsidRPr="00505569">
              <w:rPr>
                <w:rFonts w:hint="eastAsia"/>
                <w:b/>
              </w:rPr>
              <w:t>2026</w:t>
            </w:r>
            <w:r w:rsidRPr="00505569">
              <w:rPr>
                <w:rFonts w:hint="eastAsia"/>
                <w:b/>
              </w:rPr>
              <w:t>年</w:t>
            </w:r>
            <w:r w:rsidRPr="00505569">
              <w:rPr>
                <w:rFonts w:hint="eastAsia"/>
                <w:b/>
              </w:rPr>
              <w:t>6</w:t>
            </w:r>
            <w:r w:rsidRPr="00505569">
              <w:rPr>
                <w:rFonts w:hint="eastAsia"/>
                <w:b/>
              </w:rPr>
              <w:t>月</w:t>
            </w:r>
            <w:r w:rsidRPr="00505569">
              <w:rPr>
                <w:rFonts w:hint="eastAsia"/>
                <w:b/>
              </w:rPr>
              <w:t>30</w:t>
            </w:r>
            <w:r w:rsidRPr="00505569">
              <w:rPr>
                <w:rFonts w:hint="eastAsia"/>
                <w:b/>
              </w:rPr>
              <w:t>日）</w:t>
            </w:r>
          </w:p>
        </w:tc>
      </w:tr>
      <w:tr w:rsidR="00505569" w:rsidTr="00505569">
        <w:tc>
          <w:tcPr>
            <w:tcW w:w="1661" w:type="dxa"/>
            <w:vMerge/>
          </w:tcPr>
          <w:p w:rsidR="00505569" w:rsidRDefault="00505569" w:rsidP="00505569">
            <w:pPr>
              <w:jc w:val="left"/>
            </w:pPr>
          </w:p>
        </w:tc>
        <w:tc>
          <w:tcPr>
            <w:tcW w:w="1661" w:type="dxa"/>
            <w:shd w:val="clear" w:color="auto" w:fill="BFBFBF"/>
          </w:tcPr>
          <w:p w:rsidR="00505569" w:rsidRPr="00505569" w:rsidRDefault="00505569" w:rsidP="00505569">
            <w:pPr>
              <w:jc w:val="center"/>
              <w:rPr>
                <w:b/>
              </w:rPr>
            </w:pPr>
            <w:r w:rsidRPr="00505569">
              <w:rPr>
                <w:rFonts w:hint="eastAsia"/>
                <w:b/>
              </w:rPr>
              <w:t>南方日添益货币</w:t>
            </w:r>
            <w:r w:rsidRPr="00505569">
              <w:rPr>
                <w:rFonts w:hint="eastAsia"/>
                <w:b/>
              </w:rPr>
              <w:t>A</w:t>
            </w:r>
          </w:p>
        </w:tc>
        <w:tc>
          <w:tcPr>
            <w:tcW w:w="1661" w:type="dxa"/>
            <w:shd w:val="clear" w:color="auto" w:fill="BFBFBF"/>
          </w:tcPr>
          <w:p w:rsidR="00505569" w:rsidRPr="00505569" w:rsidRDefault="00505569" w:rsidP="00505569">
            <w:pPr>
              <w:jc w:val="center"/>
              <w:rPr>
                <w:b/>
              </w:rPr>
            </w:pPr>
            <w:r w:rsidRPr="00505569">
              <w:rPr>
                <w:rFonts w:hint="eastAsia"/>
                <w:b/>
              </w:rPr>
              <w:t>南方日添益货币</w:t>
            </w:r>
            <w:r w:rsidRPr="00505569">
              <w:rPr>
                <w:rFonts w:hint="eastAsia"/>
                <w:b/>
              </w:rPr>
              <w:t>C</w:t>
            </w:r>
          </w:p>
        </w:tc>
        <w:tc>
          <w:tcPr>
            <w:tcW w:w="1661" w:type="dxa"/>
            <w:shd w:val="clear" w:color="auto" w:fill="BFBFBF"/>
          </w:tcPr>
          <w:p w:rsidR="00505569" w:rsidRPr="00505569" w:rsidRDefault="00505569" w:rsidP="00505569">
            <w:pPr>
              <w:jc w:val="center"/>
              <w:rPr>
                <w:b/>
              </w:rPr>
            </w:pPr>
            <w:r w:rsidRPr="00505569">
              <w:rPr>
                <w:rFonts w:hint="eastAsia"/>
                <w:b/>
              </w:rPr>
              <w:t>南方日添益货币</w:t>
            </w:r>
            <w:r w:rsidRPr="00505569">
              <w:rPr>
                <w:rFonts w:hint="eastAsia"/>
                <w:b/>
              </w:rPr>
              <w:t>E</w:t>
            </w:r>
          </w:p>
        </w:tc>
        <w:tc>
          <w:tcPr>
            <w:tcW w:w="1662" w:type="dxa"/>
            <w:shd w:val="clear" w:color="auto" w:fill="BFBFBF"/>
          </w:tcPr>
          <w:p w:rsidR="00505569" w:rsidRPr="00505569" w:rsidRDefault="00505569" w:rsidP="00505569">
            <w:pPr>
              <w:jc w:val="center"/>
              <w:rPr>
                <w:b/>
              </w:rPr>
            </w:pPr>
            <w:r w:rsidRPr="00505569">
              <w:rPr>
                <w:rFonts w:hint="eastAsia"/>
                <w:b/>
              </w:rPr>
              <w:t>南方日添益货币</w:t>
            </w:r>
            <w:r w:rsidRPr="00505569">
              <w:rPr>
                <w:rFonts w:hint="eastAsia"/>
                <w:b/>
              </w:rPr>
              <w:t>F</w:t>
            </w:r>
          </w:p>
        </w:tc>
      </w:tr>
      <w:tr w:rsidR="00505569" w:rsidTr="00505569">
        <w:tc>
          <w:tcPr>
            <w:tcW w:w="1661" w:type="dxa"/>
          </w:tcPr>
          <w:p w:rsidR="00505569" w:rsidRDefault="00505569" w:rsidP="00505569">
            <w:pPr>
              <w:jc w:val="left"/>
            </w:pPr>
            <w:r>
              <w:rPr>
                <w:rFonts w:hint="eastAsia"/>
              </w:rPr>
              <w:t>1.</w:t>
            </w:r>
            <w:r>
              <w:rPr>
                <w:rFonts w:hint="eastAsia"/>
              </w:rPr>
              <w:t>本期已实现收益</w:t>
            </w:r>
          </w:p>
        </w:tc>
        <w:tc>
          <w:tcPr>
            <w:tcW w:w="1661" w:type="dxa"/>
          </w:tcPr>
          <w:p w:rsidR="00505569" w:rsidRDefault="00505569" w:rsidP="00505569">
            <w:pPr>
              <w:jc w:val="right"/>
            </w:pPr>
            <w:r>
              <w:t>12,923,539.52</w:t>
            </w:r>
          </w:p>
        </w:tc>
        <w:tc>
          <w:tcPr>
            <w:tcW w:w="1661" w:type="dxa"/>
          </w:tcPr>
          <w:p w:rsidR="00505569" w:rsidRDefault="00505569" w:rsidP="00505569">
            <w:pPr>
              <w:jc w:val="right"/>
            </w:pPr>
            <w:r>
              <w:t>17,550.35</w:t>
            </w:r>
          </w:p>
        </w:tc>
        <w:tc>
          <w:tcPr>
            <w:tcW w:w="1661" w:type="dxa"/>
          </w:tcPr>
          <w:p w:rsidR="00505569" w:rsidRDefault="00505569" w:rsidP="00505569">
            <w:pPr>
              <w:jc w:val="right"/>
            </w:pPr>
            <w:r>
              <w:t>7,362,831.76</w:t>
            </w:r>
          </w:p>
        </w:tc>
        <w:tc>
          <w:tcPr>
            <w:tcW w:w="1662" w:type="dxa"/>
          </w:tcPr>
          <w:p w:rsidR="00505569" w:rsidRDefault="00505569" w:rsidP="00505569">
            <w:pPr>
              <w:jc w:val="right"/>
            </w:pPr>
            <w:r>
              <w:t>1,574,062.64</w:t>
            </w:r>
          </w:p>
        </w:tc>
      </w:tr>
      <w:tr w:rsidR="00505569" w:rsidTr="00505569">
        <w:tc>
          <w:tcPr>
            <w:tcW w:w="1661" w:type="dxa"/>
          </w:tcPr>
          <w:p w:rsidR="00505569" w:rsidRDefault="00505569" w:rsidP="00505569">
            <w:pPr>
              <w:jc w:val="left"/>
            </w:pPr>
            <w:r>
              <w:rPr>
                <w:rFonts w:hint="eastAsia"/>
              </w:rPr>
              <w:t>2.</w:t>
            </w:r>
            <w:r>
              <w:rPr>
                <w:rFonts w:hint="eastAsia"/>
              </w:rPr>
              <w:t>本期利润</w:t>
            </w:r>
          </w:p>
        </w:tc>
        <w:tc>
          <w:tcPr>
            <w:tcW w:w="1661" w:type="dxa"/>
          </w:tcPr>
          <w:p w:rsidR="00505569" w:rsidRDefault="00505569" w:rsidP="00505569">
            <w:pPr>
              <w:jc w:val="right"/>
            </w:pPr>
            <w:r>
              <w:t>12,923,539.52</w:t>
            </w:r>
          </w:p>
        </w:tc>
        <w:tc>
          <w:tcPr>
            <w:tcW w:w="1661" w:type="dxa"/>
          </w:tcPr>
          <w:p w:rsidR="00505569" w:rsidRDefault="00505569" w:rsidP="00505569">
            <w:pPr>
              <w:jc w:val="right"/>
            </w:pPr>
            <w:r>
              <w:t>17,550.35</w:t>
            </w:r>
          </w:p>
        </w:tc>
        <w:tc>
          <w:tcPr>
            <w:tcW w:w="1661" w:type="dxa"/>
          </w:tcPr>
          <w:p w:rsidR="00505569" w:rsidRDefault="00505569" w:rsidP="00505569">
            <w:pPr>
              <w:jc w:val="right"/>
            </w:pPr>
            <w:r>
              <w:t>7,362,831.76</w:t>
            </w:r>
          </w:p>
        </w:tc>
        <w:tc>
          <w:tcPr>
            <w:tcW w:w="1662" w:type="dxa"/>
          </w:tcPr>
          <w:p w:rsidR="00505569" w:rsidRDefault="00505569" w:rsidP="00505569">
            <w:pPr>
              <w:jc w:val="right"/>
            </w:pPr>
            <w:r>
              <w:t>1,574,062.64</w:t>
            </w:r>
          </w:p>
        </w:tc>
      </w:tr>
      <w:tr w:rsidR="00505569" w:rsidTr="00505569">
        <w:tc>
          <w:tcPr>
            <w:tcW w:w="1661" w:type="dxa"/>
          </w:tcPr>
          <w:p w:rsidR="00505569" w:rsidRDefault="00505569" w:rsidP="00505569">
            <w:pPr>
              <w:jc w:val="left"/>
            </w:pPr>
            <w:r>
              <w:rPr>
                <w:rFonts w:hint="eastAsia"/>
              </w:rPr>
              <w:t>3.</w:t>
            </w:r>
            <w:r>
              <w:rPr>
                <w:rFonts w:hint="eastAsia"/>
              </w:rPr>
              <w:t>期末基金资产净值</w:t>
            </w:r>
          </w:p>
        </w:tc>
        <w:tc>
          <w:tcPr>
            <w:tcW w:w="1661" w:type="dxa"/>
          </w:tcPr>
          <w:p w:rsidR="00505569" w:rsidRDefault="00505569" w:rsidP="00505569">
            <w:pPr>
              <w:jc w:val="right"/>
            </w:pPr>
            <w:r>
              <w:t>5,330,202,971.72</w:t>
            </w:r>
          </w:p>
        </w:tc>
        <w:tc>
          <w:tcPr>
            <w:tcW w:w="1661" w:type="dxa"/>
          </w:tcPr>
          <w:p w:rsidR="00505569" w:rsidRDefault="00505569" w:rsidP="00505569">
            <w:pPr>
              <w:jc w:val="right"/>
            </w:pPr>
            <w:r>
              <w:t>116,101,356.68</w:t>
            </w:r>
          </w:p>
        </w:tc>
        <w:tc>
          <w:tcPr>
            <w:tcW w:w="1661" w:type="dxa"/>
          </w:tcPr>
          <w:p w:rsidR="00505569" w:rsidRDefault="00505569" w:rsidP="00505569">
            <w:pPr>
              <w:jc w:val="right"/>
            </w:pPr>
            <w:r>
              <w:t>2,661,848,490.24</w:t>
            </w:r>
          </w:p>
        </w:tc>
        <w:tc>
          <w:tcPr>
            <w:tcW w:w="1662" w:type="dxa"/>
          </w:tcPr>
          <w:p w:rsidR="00505569" w:rsidRDefault="00505569" w:rsidP="00505569">
            <w:pPr>
              <w:jc w:val="right"/>
            </w:pPr>
            <w:r>
              <w:t>543,740,784.50</w:t>
            </w:r>
          </w:p>
        </w:tc>
      </w:tr>
    </w:tbl>
    <w:p w:rsidR="00505569" w:rsidRDefault="00505569" w:rsidP="00505569">
      <w:pPr>
        <w:pStyle w:val="-8"/>
      </w:pPr>
      <w:r>
        <w:rPr>
          <w:rFonts w:hint="eastAsia"/>
        </w:rPr>
        <w:t>注：本期已实现收益指基金本期利息收入、投资收益、其他收入（不含公允价值变动收益）扣除相关费用和信用减值损失后的余额，本期利润为本期已实现收益加上本期公允价值变动收益，由于货币市场基金按照实际利率计算账面价值，所以，公允价值变动收益为零，本期已实现收益和本期利润的金额相等；</w:t>
      </w:r>
    </w:p>
    <w:p w:rsidR="00505569" w:rsidRDefault="00505569" w:rsidP="00505569">
      <w:pPr>
        <w:pStyle w:val="-"/>
        <w:ind w:firstLine="420"/>
      </w:pPr>
      <w:r>
        <w:rPr>
          <w:rFonts w:hint="eastAsia"/>
        </w:rPr>
        <w:t>本基金无持有人认购或交易基金的各项费用。</w:t>
      </w:r>
    </w:p>
    <w:p w:rsidR="00505569" w:rsidRDefault="00505569" w:rsidP="00505569">
      <w:pPr>
        <w:pStyle w:val="-2"/>
        <w:spacing w:before="312"/>
      </w:pPr>
      <w:r>
        <w:rPr>
          <w:rFonts w:hint="eastAsia"/>
        </w:rPr>
        <w:t>基金净值表现</w:t>
      </w:r>
    </w:p>
    <w:p w:rsidR="00505569" w:rsidRDefault="00505569" w:rsidP="00505569">
      <w:pPr>
        <w:pStyle w:val="-3"/>
        <w:spacing w:before="156" w:after="156"/>
      </w:pPr>
      <w:r>
        <w:rPr>
          <w:rFonts w:hint="eastAsia"/>
        </w:rPr>
        <w:t>本报告期基金份额净值增长率及其与同期业绩比较基准收益率的比较</w:t>
      </w:r>
    </w:p>
    <w:p w:rsidR="00505569" w:rsidRDefault="00505569" w:rsidP="00505569">
      <w:pPr>
        <w:pStyle w:val="-"/>
        <w:ind w:firstLine="420"/>
      </w:pPr>
      <w:r>
        <w:rPr>
          <w:rFonts w:hint="eastAsia"/>
        </w:rPr>
        <w:t>南方日添益货币A</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05569" w:rsidTr="00505569">
        <w:trPr>
          <w:cnfStyle w:val="100000000000" w:firstRow="1" w:lastRow="0" w:firstColumn="0" w:lastColumn="0" w:oddVBand="0" w:evenVBand="0" w:oddHBand="0" w:evenHBand="0" w:firstRowFirstColumn="0" w:firstRowLastColumn="0" w:lastRowFirstColumn="0" w:lastRowLastColumn="0"/>
        </w:trPr>
        <w:tc>
          <w:tcPr>
            <w:tcW w:w="1186" w:type="dxa"/>
          </w:tcPr>
          <w:p w:rsidR="00505569" w:rsidRPr="00505569" w:rsidRDefault="00505569" w:rsidP="00505569">
            <w:pPr>
              <w:jc w:val="center"/>
              <w:rPr>
                <w:b/>
              </w:rPr>
            </w:pPr>
            <w:r w:rsidRPr="00505569">
              <w:rPr>
                <w:rFonts w:hint="eastAsia"/>
                <w:b/>
              </w:rPr>
              <w:t>阶段</w:t>
            </w:r>
          </w:p>
        </w:tc>
        <w:tc>
          <w:tcPr>
            <w:tcW w:w="1186" w:type="dxa"/>
          </w:tcPr>
          <w:p w:rsidR="00505569" w:rsidRPr="00505569" w:rsidRDefault="00505569" w:rsidP="00505569">
            <w:pPr>
              <w:jc w:val="center"/>
              <w:rPr>
                <w:b/>
              </w:rPr>
            </w:pPr>
            <w:r w:rsidRPr="00505569">
              <w:rPr>
                <w:rFonts w:hint="eastAsia"/>
                <w:b/>
              </w:rPr>
              <w:t>净值收益率①</w:t>
            </w:r>
          </w:p>
        </w:tc>
        <w:tc>
          <w:tcPr>
            <w:tcW w:w="1186" w:type="dxa"/>
          </w:tcPr>
          <w:p w:rsidR="00505569" w:rsidRPr="00505569" w:rsidRDefault="00505569" w:rsidP="00505569">
            <w:pPr>
              <w:jc w:val="center"/>
              <w:rPr>
                <w:b/>
              </w:rPr>
            </w:pPr>
            <w:r w:rsidRPr="00505569">
              <w:rPr>
                <w:rFonts w:hint="eastAsia"/>
                <w:b/>
              </w:rPr>
              <w:t>净值收益率标准差②</w:t>
            </w:r>
          </w:p>
        </w:tc>
        <w:tc>
          <w:tcPr>
            <w:tcW w:w="1187" w:type="dxa"/>
          </w:tcPr>
          <w:p w:rsidR="00505569" w:rsidRPr="00505569" w:rsidRDefault="00505569" w:rsidP="00505569">
            <w:pPr>
              <w:jc w:val="center"/>
              <w:rPr>
                <w:b/>
              </w:rPr>
            </w:pPr>
            <w:r w:rsidRPr="00505569">
              <w:rPr>
                <w:rFonts w:hint="eastAsia"/>
                <w:b/>
              </w:rPr>
              <w:t>业绩比较基准收益率③</w:t>
            </w:r>
          </w:p>
        </w:tc>
        <w:tc>
          <w:tcPr>
            <w:tcW w:w="1187" w:type="dxa"/>
          </w:tcPr>
          <w:p w:rsidR="00505569" w:rsidRPr="00505569" w:rsidRDefault="00505569" w:rsidP="00505569">
            <w:pPr>
              <w:jc w:val="center"/>
              <w:rPr>
                <w:b/>
              </w:rPr>
            </w:pPr>
            <w:r w:rsidRPr="00505569">
              <w:rPr>
                <w:rFonts w:hint="eastAsia"/>
                <w:b/>
              </w:rPr>
              <w:t>业绩比较基准收益率标准差④</w:t>
            </w:r>
          </w:p>
        </w:tc>
        <w:tc>
          <w:tcPr>
            <w:tcW w:w="1187" w:type="dxa"/>
          </w:tcPr>
          <w:p w:rsidR="00505569" w:rsidRPr="00505569" w:rsidRDefault="00505569" w:rsidP="00505569">
            <w:pPr>
              <w:jc w:val="center"/>
              <w:rPr>
                <w:b/>
              </w:rPr>
            </w:pPr>
            <w:r w:rsidRPr="00505569">
              <w:rPr>
                <w:rFonts w:hint="eastAsia"/>
                <w:b/>
              </w:rPr>
              <w:t>①</w:t>
            </w:r>
            <w:r w:rsidRPr="00505569">
              <w:rPr>
                <w:rFonts w:hint="eastAsia"/>
                <w:b/>
              </w:rPr>
              <w:t>-</w:t>
            </w:r>
            <w:r w:rsidRPr="00505569">
              <w:rPr>
                <w:rFonts w:hint="eastAsia"/>
                <w:b/>
              </w:rPr>
              <w:t>③</w:t>
            </w:r>
          </w:p>
        </w:tc>
        <w:tc>
          <w:tcPr>
            <w:tcW w:w="1187" w:type="dxa"/>
          </w:tcPr>
          <w:p w:rsidR="00505569" w:rsidRPr="00505569" w:rsidRDefault="00505569" w:rsidP="00505569">
            <w:pPr>
              <w:jc w:val="center"/>
              <w:rPr>
                <w:b/>
              </w:rPr>
            </w:pPr>
            <w:r w:rsidRPr="00505569">
              <w:rPr>
                <w:rFonts w:hint="eastAsia"/>
                <w:b/>
              </w:rPr>
              <w:t>②</w:t>
            </w:r>
            <w:r w:rsidRPr="00505569">
              <w:rPr>
                <w:rFonts w:hint="eastAsia"/>
                <w:b/>
              </w:rPr>
              <w:t>-</w:t>
            </w:r>
            <w:r w:rsidRPr="00505569">
              <w:rPr>
                <w:rFonts w:hint="eastAsia"/>
                <w:b/>
              </w:rPr>
              <w:t>④</w:t>
            </w:r>
          </w:p>
        </w:tc>
      </w:tr>
      <w:tr w:rsidR="00505569" w:rsidTr="00505569">
        <w:tc>
          <w:tcPr>
            <w:tcW w:w="1186" w:type="dxa"/>
          </w:tcPr>
          <w:p w:rsidR="00505569" w:rsidRDefault="00505569" w:rsidP="00505569">
            <w:pPr>
              <w:jc w:val="left"/>
            </w:pPr>
            <w:r>
              <w:rPr>
                <w:rFonts w:hint="eastAsia"/>
              </w:rPr>
              <w:t>过去三个月</w:t>
            </w:r>
          </w:p>
        </w:tc>
        <w:tc>
          <w:tcPr>
            <w:tcW w:w="1186" w:type="dxa"/>
          </w:tcPr>
          <w:p w:rsidR="00505569" w:rsidRDefault="00505569" w:rsidP="00505569">
            <w:pPr>
              <w:jc w:val="right"/>
            </w:pPr>
            <w:r>
              <w:t>0.2393%</w:t>
            </w:r>
          </w:p>
        </w:tc>
        <w:tc>
          <w:tcPr>
            <w:tcW w:w="1186" w:type="dxa"/>
          </w:tcPr>
          <w:p w:rsidR="00505569" w:rsidRDefault="00505569" w:rsidP="00505569">
            <w:pPr>
              <w:jc w:val="right"/>
            </w:pPr>
            <w:r>
              <w:t>0.0010%</w:t>
            </w:r>
          </w:p>
        </w:tc>
        <w:tc>
          <w:tcPr>
            <w:tcW w:w="1187" w:type="dxa"/>
          </w:tcPr>
          <w:p w:rsidR="00505569" w:rsidRDefault="00505569" w:rsidP="00505569">
            <w:pPr>
              <w:jc w:val="right"/>
            </w:pPr>
            <w:r>
              <w:t>0.3366%</w:t>
            </w:r>
          </w:p>
        </w:tc>
        <w:tc>
          <w:tcPr>
            <w:tcW w:w="1187" w:type="dxa"/>
          </w:tcPr>
          <w:p w:rsidR="00505569" w:rsidRDefault="00505569" w:rsidP="00505569">
            <w:pPr>
              <w:jc w:val="right"/>
            </w:pPr>
            <w:r>
              <w:t>0.0000%</w:t>
            </w:r>
          </w:p>
        </w:tc>
        <w:tc>
          <w:tcPr>
            <w:tcW w:w="1187" w:type="dxa"/>
          </w:tcPr>
          <w:p w:rsidR="00505569" w:rsidRDefault="00505569" w:rsidP="00505569">
            <w:pPr>
              <w:jc w:val="right"/>
            </w:pPr>
            <w:r>
              <w:t>-0.0973%</w:t>
            </w:r>
          </w:p>
        </w:tc>
        <w:tc>
          <w:tcPr>
            <w:tcW w:w="1187" w:type="dxa"/>
          </w:tcPr>
          <w:p w:rsidR="00505569" w:rsidRDefault="00505569" w:rsidP="00505569">
            <w:pPr>
              <w:jc w:val="right"/>
            </w:pPr>
            <w:r>
              <w:t>0.0010%</w:t>
            </w:r>
          </w:p>
        </w:tc>
      </w:tr>
      <w:tr w:rsidR="00505569" w:rsidTr="00505569">
        <w:tc>
          <w:tcPr>
            <w:tcW w:w="1186" w:type="dxa"/>
          </w:tcPr>
          <w:p w:rsidR="00505569" w:rsidRDefault="00505569" w:rsidP="00505569">
            <w:pPr>
              <w:jc w:val="left"/>
            </w:pPr>
            <w:r>
              <w:rPr>
                <w:rFonts w:hint="eastAsia"/>
              </w:rPr>
              <w:t>过去六个月</w:t>
            </w:r>
          </w:p>
        </w:tc>
        <w:tc>
          <w:tcPr>
            <w:tcW w:w="1186" w:type="dxa"/>
          </w:tcPr>
          <w:p w:rsidR="00505569" w:rsidRDefault="00505569" w:rsidP="00505569">
            <w:pPr>
              <w:jc w:val="right"/>
            </w:pPr>
            <w:r>
              <w:t>0.4958%</w:t>
            </w:r>
          </w:p>
        </w:tc>
        <w:tc>
          <w:tcPr>
            <w:tcW w:w="1186" w:type="dxa"/>
          </w:tcPr>
          <w:p w:rsidR="00505569" w:rsidRDefault="00505569" w:rsidP="00505569">
            <w:pPr>
              <w:jc w:val="right"/>
            </w:pPr>
            <w:r>
              <w:t>0.0008%</w:t>
            </w:r>
          </w:p>
        </w:tc>
        <w:tc>
          <w:tcPr>
            <w:tcW w:w="1187" w:type="dxa"/>
          </w:tcPr>
          <w:p w:rsidR="00505569" w:rsidRDefault="00505569" w:rsidP="00505569">
            <w:pPr>
              <w:jc w:val="right"/>
            </w:pPr>
            <w:r>
              <w:t>0.6747%</w:t>
            </w:r>
          </w:p>
        </w:tc>
        <w:tc>
          <w:tcPr>
            <w:tcW w:w="1187" w:type="dxa"/>
          </w:tcPr>
          <w:p w:rsidR="00505569" w:rsidRDefault="00505569" w:rsidP="00505569">
            <w:pPr>
              <w:jc w:val="right"/>
            </w:pPr>
            <w:r>
              <w:t>0.0000%</w:t>
            </w:r>
          </w:p>
        </w:tc>
        <w:tc>
          <w:tcPr>
            <w:tcW w:w="1187" w:type="dxa"/>
          </w:tcPr>
          <w:p w:rsidR="00505569" w:rsidRDefault="00505569" w:rsidP="00505569">
            <w:pPr>
              <w:jc w:val="right"/>
            </w:pPr>
            <w:r>
              <w:t>-0.1789%</w:t>
            </w:r>
          </w:p>
        </w:tc>
        <w:tc>
          <w:tcPr>
            <w:tcW w:w="1187" w:type="dxa"/>
          </w:tcPr>
          <w:p w:rsidR="00505569" w:rsidRDefault="00505569" w:rsidP="00505569">
            <w:pPr>
              <w:jc w:val="right"/>
            </w:pPr>
            <w:r>
              <w:t>0.0008%</w:t>
            </w:r>
          </w:p>
        </w:tc>
      </w:tr>
      <w:tr w:rsidR="00505569" w:rsidTr="00505569">
        <w:tc>
          <w:tcPr>
            <w:tcW w:w="1186" w:type="dxa"/>
          </w:tcPr>
          <w:p w:rsidR="00505569" w:rsidRDefault="00505569" w:rsidP="00505569">
            <w:pPr>
              <w:jc w:val="left"/>
            </w:pPr>
            <w:r>
              <w:rPr>
                <w:rFonts w:hint="eastAsia"/>
              </w:rPr>
              <w:t>过去一年</w:t>
            </w:r>
          </w:p>
        </w:tc>
        <w:tc>
          <w:tcPr>
            <w:tcW w:w="1186" w:type="dxa"/>
          </w:tcPr>
          <w:p w:rsidR="00505569" w:rsidRDefault="00505569" w:rsidP="00505569">
            <w:pPr>
              <w:jc w:val="right"/>
            </w:pPr>
            <w:r>
              <w:t>1.0289%</w:t>
            </w:r>
          </w:p>
        </w:tc>
        <w:tc>
          <w:tcPr>
            <w:tcW w:w="1186" w:type="dxa"/>
          </w:tcPr>
          <w:p w:rsidR="00505569" w:rsidRDefault="00505569" w:rsidP="00505569">
            <w:pPr>
              <w:jc w:val="right"/>
            </w:pPr>
            <w:r>
              <w:t>0.0006%</w:t>
            </w:r>
          </w:p>
        </w:tc>
        <w:tc>
          <w:tcPr>
            <w:tcW w:w="1187" w:type="dxa"/>
          </w:tcPr>
          <w:p w:rsidR="00505569" w:rsidRDefault="00505569" w:rsidP="00505569">
            <w:pPr>
              <w:jc w:val="right"/>
            </w:pPr>
            <w:r>
              <w:t>1.3694%</w:t>
            </w:r>
          </w:p>
        </w:tc>
        <w:tc>
          <w:tcPr>
            <w:tcW w:w="1187" w:type="dxa"/>
          </w:tcPr>
          <w:p w:rsidR="00505569" w:rsidRDefault="00505569" w:rsidP="00505569">
            <w:pPr>
              <w:jc w:val="right"/>
            </w:pPr>
            <w:r>
              <w:t>0.0000%</w:t>
            </w:r>
          </w:p>
        </w:tc>
        <w:tc>
          <w:tcPr>
            <w:tcW w:w="1187" w:type="dxa"/>
          </w:tcPr>
          <w:p w:rsidR="00505569" w:rsidRDefault="00505569" w:rsidP="00505569">
            <w:pPr>
              <w:jc w:val="right"/>
            </w:pPr>
            <w:r>
              <w:t>-0.3405%</w:t>
            </w:r>
          </w:p>
        </w:tc>
        <w:tc>
          <w:tcPr>
            <w:tcW w:w="1187" w:type="dxa"/>
          </w:tcPr>
          <w:p w:rsidR="00505569" w:rsidRDefault="00505569" w:rsidP="00505569">
            <w:pPr>
              <w:jc w:val="right"/>
            </w:pPr>
            <w:r>
              <w:t>0.0006%</w:t>
            </w:r>
          </w:p>
        </w:tc>
      </w:tr>
      <w:tr w:rsidR="00505569" w:rsidTr="00505569">
        <w:tc>
          <w:tcPr>
            <w:tcW w:w="1186" w:type="dxa"/>
          </w:tcPr>
          <w:p w:rsidR="00505569" w:rsidRDefault="00505569" w:rsidP="00505569">
            <w:pPr>
              <w:jc w:val="left"/>
            </w:pPr>
            <w:r>
              <w:rPr>
                <w:rFonts w:hint="eastAsia"/>
              </w:rPr>
              <w:t>过去三年</w:t>
            </w:r>
          </w:p>
        </w:tc>
        <w:tc>
          <w:tcPr>
            <w:tcW w:w="1186" w:type="dxa"/>
          </w:tcPr>
          <w:p w:rsidR="00505569" w:rsidRDefault="00505569" w:rsidP="00505569">
            <w:pPr>
              <w:jc w:val="right"/>
            </w:pPr>
            <w:r>
              <w:t>4.3324%</w:t>
            </w:r>
          </w:p>
        </w:tc>
        <w:tc>
          <w:tcPr>
            <w:tcW w:w="1186" w:type="dxa"/>
          </w:tcPr>
          <w:p w:rsidR="00505569" w:rsidRDefault="00505569" w:rsidP="00505569">
            <w:pPr>
              <w:jc w:val="right"/>
            </w:pPr>
            <w:r>
              <w:t>0.0012%</w:t>
            </w:r>
          </w:p>
        </w:tc>
        <w:tc>
          <w:tcPr>
            <w:tcW w:w="1187" w:type="dxa"/>
          </w:tcPr>
          <w:p w:rsidR="00505569" w:rsidRDefault="00505569" w:rsidP="00505569">
            <w:pPr>
              <w:jc w:val="right"/>
            </w:pPr>
            <w:r>
              <w:t>4.1772%</w:t>
            </w:r>
          </w:p>
        </w:tc>
        <w:tc>
          <w:tcPr>
            <w:tcW w:w="1187" w:type="dxa"/>
          </w:tcPr>
          <w:p w:rsidR="00505569" w:rsidRDefault="00505569" w:rsidP="00505569">
            <w:pPr>
              <w:jc w:val="right"/>
            </w:pPr>
            <w:r>
              <w:t>0.0000%</w:t>
            </w:r>
          </w:p>
        </w:tc>
        <w:tc>
          <w:tcPr>
            <w:tcW w:w="1187" w:type="dxa"/>
          </w:tcPr>
          <w:p w:rsidR="00505569" w:rsidRDefault="00505569" w:rsidP="00505569">
            <w:pPr>
              <w:jc w:val="right"/>
            </w:pPr>
            <w:r>
              <w:t>0.1552%</w:t>
            </w:r>
          </w:p>
        </w:tc>
        <w:tc>
          <w:tcPr>
            <w:tcW w:w="1187" w:type="dxa"/>
          </w:tcPr>
          <w:p w:rsidR="00505569" w:rsidRDefault="00505569" w:rsidP="00505569">
            <w:pPr>
              <w:jc w:val="right"/>
            </w:pPr>
            <w:r>
              <w:t>0.0012%</w:t>
            </w:r>
          </w:p>
        </w:tc>
      </w:tr>
      <w:tr w:rsidR="00505569" w:rsidTr="00505569">
        <w:tc>
          <w:tcPr>
            <w:tcW w:w="1186" w:type="dxa"/>
          </w:tcPr>
          <w:p w:rsidR="00505569" w:rsidRDefault="00505569" w:rsidP="00505569">
            <w:pPr>
              <w:jc w:val="left"/>
            </w:pPr>
            <w:r>
              <w:rPr>
                <w:rFonts w:hint="eastAsia"/>
              </w:rPr>
              <w:t>过去五年</w:t>
            </w:r>
          </w:p>
        </w:tc>
        <w:tc>
          <w:tcPr>
            <w:tcW w:w="1186" w:type="dxa"/>
          </w:tcPr>
          <w:p w:rsidR="00505569" w:rsidRDefault="00505569" w:rsidP="00505569">
            <w:pPr>
              <w:jc w:val="right"/>
            </w:pPr>
            <w:r>
              <w:t>8.3595%</w:t>
            </w:r>
          </w:p>
        </w:tc>
        <w:tc>
          <w:tcPr>
            <w:tcW w:w="1186" w:type="dxa"/>
          </w:tcPr>
          <w:p w:rsidR="00505569" w:rsidRDefault="00505569" w:rsidP="00505569">
            <w:pPr>
              <w:jc w:val="right"/>
            </w:pPr>
            <w:r>
              <w:t>0.0013%</w:t>
            </w:r>
          </w:p>
        </w:tc>
        <w:tc>
          <w:tcPr>
            <w:tcW w:w="1187" w:type="dxa"/>
          </w:tcPr>
          <w:p w:rsidR="00505569" w:rsidRDefault="00505569" w:rsidP="00505569">
            <w:pPr>
              <w:jc w:val="right"/>
            </w:pPr>
            <w:r>
              <w:t>7.0591%</w:t>
            </w:r>
          </w:p>
        </w:tc>
        <w:tc>
          <w:tcPr>
            <w:tcW w:w="1187" w:type="dxa"/>
          </w:tcPr>
          <w:p w:rsidR="00505569" w:rsidRDefault="00505569" w:rsidP="00505569">
            <w:pPr>
              <w:jc w:val="right"/>
            </w:pPr>
            <w:r>
              <w:t>0.0000%</w:t>
            </w:r>
          </w:p>
        </w:tc>
        <w:tc>
          <w:tcPr>
            <w:tcW w:w="1187" w:type="dxa"/>
          </w:tcPr>
          <w:p w:rsidR="00505569" w:rsidRDefault="00505569" w:rsidP="00505569">
            <w:pPr>
              <w:jc w:val="right"/>
            </w:pPr>
            <w:r>
              <w:t>1.3004%</w:t>
            </w:r>
          </w:p>
        </w:tc>
        <w:tc>
          <w:tcPr>
            <w:tcW w:w="1187" w:type="dxa"/>
          </w:tcPr>
          <w:p w:rsidR="00505569" w:rsidRDefault="00505569" w:rsidP="00505569">
            <w:pPr>
              <w:jc w:val="right"/>
            </w:pPr>
            <w:r>
              <w:t>0.0013%</w:t>
            </w:r>
          </w:p>
        </w:tc>
      </w:tr>
      <w:tr w:rsidR="00505569" w:rsidTr="00505569">
        <w:tc>
          <w:tcPr>
            <w:tcW w:w="1186" w:type="dxa"/>
          </w:tcPr>
          <w:p w:rsidR="00505569" w:rsidRDefault="00505569" w:rsidP="00505569">
            <w:pPr>
              <w:jc w:val="left"/>
            </w:pPr>
            <w:r>
              <w:rPr>
                <w:rFonts w:hint="eastAsia"/>
              </w:rPr>
              <w:t>过去七年</w:t>
            </w:r>
          </w:p>
        </w:tc>
        <w:tc>
          <w:tcPr>
            <w:tcW w:w="1186" w:type="dxa"/>
          </w:tcPr>
          <w:p w:rsidR="00505569" w:rsidRDefault="00505569" w:rsidP="00505569">
            <w:pPr>
              <w:jc w:val="right"/>
            </w:pPr>
            <w:r>
              <w:t>13.1119%</w:t>
            </w:r>
          </w:p>
        </w:tc>
        <w:tc>
          <w:tcPr>
            <w:tcW w:w="1186" w:type="dxa"/>
          </w:tcPr>
          <w:p w:rsidR="00505569" w:rsidRDefault="00505569" w:rsidP="00505569">
            <w:pPr>
              <w:jc w:val="right"/>
            </w:pPr>
            <w:r>
              <w:t>0.0014%</w:t>
            </w:r>
          </w:p>
        </w:tc>
        <w:tc>
          <w:tcPr>
            <w:tcW w:w="1187" w:type="dxa"/>
          </w:tcPr>
          <w:p w:rsidR="00505569" w:rsidRDefault="00505569" w:rsidP="00505569">
            <w:pPr>
              <w:jc w:val="right"/>
            </w:pPr>
            <w:r>
              <w:t>10.0250%</w:t>
            </w:r>
          </w:p>
        </w:tc>
        <w:tc>
          <w:tcPr>
            <w:tcW w:w="1187" w:type="dxa"/>
          </w:tcPr>
          <w:p w:rsidR="00505569" w:rsidRDefault="00505569" w:rsidP="00505569">
            <w:pPr>
              <w:jc w:val="right"/>
            </w:pPr>
            <w:r>
              <w:t>0.0000%</w:t>
            </w:r>
          </w:p>
        </w:tc>
        <w:tc>
          <w:tcPr>
            <w:tcW w:w="1187" w:type="dxa"/>
          </w:tcPr>
          <w:p w:rsidR="00505569" w:rsidRDefault="00505569" w:rsidP="00505569">
            <w:pPr>
              <w:jc w:val="right"/>
            </w:pPr>
            <w:r>
              <w:t>3.0869%</w:t>
            </w:r>
          </w:p>
        </w:tc>
        <w:tc>
          <w:tcPr>
            <w:tcW w:w="1187" w:type="dxa"/>
          </w:tcPr>
          <w:p w:rsidR="00505569" w:rsidRDefault="00505569" w:rsidP="00505569">
            <w:pPr>
              <w:jc w:val="right"/>
            </w:pPr>
            <w:r>
              <w:t>0.0014%</w:t>
            </w:r>
          </w:p>
        </w:tc>
      </w:tr>
      <w:tr w:rsidR="00505569" w:rsidTr="00505569">
        <w:tc>
          <w:tcPr>
            <w:tcW w:w="1186" w:type="dxa"/>
          </w:tcPr>
          <w:p w:rsidR="00505569" w:rsidRDefault="00505569" w:rsidP="00505569">
            <w:pPr>
              <w:jc w:val="left"/>
            </w:pPr>
            <w:r>
              <w:rPr>
                <w:rFonts w:hint="eastAsia"/>
              </w:rPr>
              <w:t>过去十年</w:t>
            </w:r>
          </w:p>
        </w:tc>
        <w:tc>
          <w:tcPr>
            <w:tcW w:w="1186" w:type="dxa"/>
          </w:tcPr>
          <w:p w:rsidR="00505569" w:rsidRDefault="00505569" w:rsidP="00505569">
            <w:pPr>
              <w:jc w:val="right"/>
            </w:pPr>
            <w:r>
              <w:t>25.2852%</w:t>
            </w:r>
          </w:p>
        </w:tc>
        <w:tc>
          <w:tcPr>
            <w:tcW w:w="1186" w:type="dxa"/>
          </w:tcPr>
          <w:p w:rsidR="00505569" w:rsidRDefault="00505569" w:rsidP="00505569">
            <w:pPr>
              <w:jc w:val="right"/>
            </w:pPr>
            <w:r>
              <w:t>0.0029%</w:t>
            </w:r>
          </w:p>
        </w:tc>
        <w:tc>
          <w:tcPr>
            <w:tcW w:w="1187" w:type="dxa"/>
          </w:tcPr>
          <w:p w:rsidR="00505569" w:rsidRDefault="00505569" w:rsidP="00505569">
            <w:pPr>
              <w:jc w:val="right"/>
            </w:pPr>
            <w:r>
              <w:t>14.6227%</w:t>
            </w:r>
          </w:p>
        </w:tc>
        <w:tc>
          <w:tcPr>
            <w:tcW w:w="1187" w:type="dxa"/>
          </w:tcPr>
          <w:p w:rsidR="00505569" w:rsidRDefault="00505569" w:rsidP="00505569">
            <w:pPr>
              <w:jc w:val="right"/>
            </w:pPr>
            <w:r>
              <w:t>0.0000%</w:t>
            </w:r>
          </w:p>
        </w:tc>
        <w:tc>
          <w:tcPr>
            <w:tcW w:w="1187" w:type="dxa"/>
          </w:tcPr>
          <w:p w:rsidR="00505569" w:rsidRDefault="00505569" w:rsidP="00505569">
            <w:pPr>
              <w:jc w:val="right"/>
            </w:pPr>
            <w:r>
              <w:t>10.6625%</w:t>
            </w:r>
          </w:p>
        </w:tc>
        <w:tc>
          <w:tcPr>
            <w:tcW w:w="1187" w:type="dxa"/>
          </w:tcPr>
          <w:p w:rsidR="00505569" w:rsidRDefault="00505569" w:rsidP="00505569">
            <w:pPr>
              <w:jc w:val="right"/>
            </w:pPr>
            <w:r>
              <w:t>0.0029%</w:t>
            </w:r>
          </w:p>
        </w:tc>
      </w:tr>
      <w:tr w:rsidR="00505569" w:rsidTr="00505569">
        <w:tc>
          <w:tcPr>
            <w:tcW w:w="1186" w:type="dxa"/>
          </w:tcPr>
          <w:p w:rsidR="00505569" w:rsidRDefault="00505569" w:rsidP="00505569">
            <w:pPr>
              <w:jc w:val="left"/>
            </w:pPr>
            <w:r>
              <w:rPr>
                <w:rFonts w:hint="eastAsia"/>
              </w:rPr>
              <w:t>自基金合同生效起至今</w:t>
            </w:r>
          </w:p>
        </w:tc>
        <w:tc>
          <w:tcPr>
            <w:tcW w:w="1186" w:type="dxa"/>
          </w:tcPr>
          <w:p w:rsidR="00505569" w:rsidRDefault="00505569" w:rsidP="00505569">
            <w:pPr>
              <w:jc w:val="right"/>
            </w:pPr>
            <w:r>
              <w:t>26.3886%</w:t>
            </w:r>
          </w:p>
        </w:tc>
        <w:tc>
          <w:tcPr>
            <w:tcW w:w="1186" w:type="dxa"/>
          </w:tcPr>
          <w:p w:rsidR="00505569" w:rsidRDefault="00505569" w:rsidP="00505569">
            <w:pPr>
              <w:jc w:val="right"/>
            </w:pPr>
            <w:r>
              <w:t>0.0028%</w:t>
            </w:r>
          </w:p>
        </w:tc>
        <w:tc>
          <w:tcPr>
            <w:tcW w:w="1187" w:type="dxa"/>
          </w:tcPr>
          <w:p w:rsidR="00505569" w:rsidRDefault="00505569" w:rsidP="00505569">
            <w:pPr>
              <w:jc w:val="right"/>
            </w:pPr>
            <w:r>
              <w:t>15.2631%</w:t>
            </w:r>
          </w:p>
        </w:tc>
        <w:tc>
          <w:tcPr>
            <w:tcW w:w="1187" w:type="dxa"/>
          </w:tcPr>
          <w:p w:rsidR="00505569" w:rsidRDefault="00505569" w:rsidP="00505569">
            <w:pPr>
              <w:jc w:val="right"/>
            </w:pPr>
            <w:r>
              <w:t>0.0000%</w:t>
            </w:r>
          </w:p>
        </w:tc>
        <w:tc>
          <w:tcPr>
            <w:tcW w:w="1187" w:type="dxa"/>
          </w:tcPr>
          <w:p w:rsidR="00505569" w:rsidRDefault="00505569" w:rsidP="00505569">
            <w:pPr>
              <w:jc w:val="right"/>
            </w:pPr>
            <w:r>
              <w:t>11.1255%</w:t>
            </w:r>
          </w:p>
        </w:tc>
        <w:tc>
          <w:tcPr>
            <w:tcW w:w="1187" w:type="dxa"/>
          </w:tcPr>
          <w:p w:rsidR="00505569" w:rsidRDefault="00505569" w:rsidP="00505569">
            <w:pPr>
              <w:jc w:val="right"/>
            </w:pPr>
            <w:r>
              <w:t>0.0028%</w:t>
            </w:r>
          </w:p>
        </w:tc>
      </w:tr>
    </w:tbl>
    <w:p w:rsidR="00505569" w:rsidRDefault="00505569" w:rsidP="00505569">
      <w:pPr>
        <w:pStyle w:val="-"/>
        <w:ind w:firstLine="420"/>
      </w:pPr>
      <w:r>
        <w:rPr>
          <w:rFonts w:hint="eastAsia"/>
        </w:rPr>
        <w:lastRenderedPageBreak/>
        <w:t>南方日添益货币C</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05569" w:rsidTr="00505569">
        <w:trPr>
          <w:cnfStyle w:val="100000000000" w:firstRow="1" w:lastRow="0" w:firstColumn="0" w:lastColumn="0" w:oddVBand="0" w:evenVBand="0" w:oddHBand="0" w:evenHBand="0" w:firstRowFirstColumn="0" w:firstRowLastColumn="0" w:lastRowFirstColumn="0" w:lastRowLastColumn="0"/>
        </w:trPr>
        <w:tc>
          <w:tcPr>
            <w:tcW w:w="1186" w:type="dxa"/>
          </w:tcPr>
          <w:p w:rsidR="00505569" w:rsidRPr="00505569" w:rsidRDefault="00505569" w:rsidP="00505569">
            <w:pPr>
              <w:jc w:val="center"/>
              <w:rPr>
                <w:b/>
              </w:rPr>
            </w:pPr>
            <w:r w:rsidRPr="00505569">
              <w:rPr>
                <w:rFonts w:hint="eastAsia"/>
                <w:b/>
              </w:rPr>
              <w:t>阶段</w:t>
            </w:r>
          </w:p>
        </w:tc>
        <w:tc>
          <w:tcPr>
            <w:tcW w:w="1186" w:type="dxa"/>
          </w:tcPr>
          <w:p w:rsidR="00505569" w:rsidRPr="00505569" w:rsidRDefault="00505569" w:rsidP="00505569">
            <w:pPr>
              <w:jc w:val="center"/>
              <w:rPr>
                <w:b/>
              </w:rPr>
            </w:pPr>
            <w:r w:rsidRPr="00505569">
              <w:rPr>
                <w:rFonts w:hint="eastAsia"/>
                <w:b/>
              </w:rPr>
              <w:t>净值收益率①</w:t>
            </w:r>
          </w:p>
        </w:tc>
        <w:tc>
          <w:tcPr>
            <w:tcW w:w="1186" w:type="dxa"/>
          </w:tcPr>
          <w:p w:rsidR="00505569" w:rsidRPr="00505569" w:rsidRDefault="00505569" w:rsidP="00505569">
            <w:pPr>
              <w:jc w:val="center"/>
              <w:rPr>
                <w:b/>
              </w:rPr>
            </w:pPr>
            <w:r w:rsidRPr="00505569">
              <w:rPr>
                <w:rFonts w:hint="eastAsia"/>
                <w:b/>
              </w:rPr>
              <w:t>净值收益率标准差②</w:t>
            </w:r>
          </w:p>
        </w:tc>
        <w:tc>
          <w:tcPr>
            <w:tcW w:w="1187" w:type="dxa"/>
          </w:tcPr>
          <w:p w:rsidR="00505569" w:rsidRPr="00505569" w:rsidRDefault="00505569" w:rsidP="00505569">
            <w:pPr>
              <w:jc w:val="center"/>
              <w:rPr>
                <w:b/>
              </w:rPr>
            </w:pPr>
            <w:r w:rsidRPr="00505569">
              <w:rPr>
                <w:rFonts w:hint="eastAsia"/>
                <w:b/>
              </w:rPr>
              <w:t>业绩比较基准收益率③</w:t>
            </w:r>
          </w:p>
        </w:tc>
        <w:tc>
          <w:tcPr>
            <w:tcW w:w="1187" w:type="dxa"/>
          </w:tcPr>
          <w:p w:rsidR="00505569" w:rsidRPr="00505569" w:rsidRDefault="00505569" w:rsidP="00505569">
            <w:pPr>
              <w:jc w:val="center"/>
              <w:rPr>
                <w:b/>
              </w:rPr>
            </w:pPr>
            <w:r w:rsidRPr="00505569">
              <w:rPr>
                <w:rFonts w:hint="eastAsia"/>
                <w:b/>
              </w:rPr>
              <w:t>业绩比较基准收益率标准差④</w:t>
            </w:r>
          </w:p>
        </w:tc>
        <w:tc>
          <w:tcPr>
            <w:tcW w:w="1187" w:type="dxa"/>
          </w:tcPr>
          <w:p w:rsidR="00505569" w:rsidRPr="00505569" w:rsidRDefault="00505569" w:rsidP="00505569">
            <w:pPr>
              <w:jc w:val="center"/>
              <w:rPr>
                <w:b/>
              </w:rPr>
            </w:pPr>
            <w:r w:rsidRPr="00505569">
              <w:rPr>
                <w:rFonts w:hint="eastAsia"/>
                <w:b/>
              </w:rPr>
              <w:t>①</w:t>
            </w:r>
            <w:r w:rsidRPr="00505569">
              <w:rPr>
                <w:rFonts w:hint="eastAsia"/>
                <w:b/>
              </w:rPr>
              <w:t>-</w:t>
            </w:r>
            <w:r w:rsidRPr="00505569">
              <w:rPr>
                <w:rFonts w:hint="eastAsia"/>
                <w:b/>
              </w:rPr>
              <w:t>③</w:t>
            </w:r>
          </w:p>
        </w:tc>
        <w:tc>
          <w:tcPr>
            <w:tcW w:w="1187" w:type="dxa"/>
          </w:tcPr>
          <w:p w:rsidR="00505569" w:rsidRPr="00505569" w:rsidRDefault="00505569" w:rsidP="00505569">
            <w:pPr>
              <w:jc w:val="center"/>
              <w:rPr>
                <w:b/>
              </w:rPr>
            </w:pPr>
            <w:r w:rsidRPr="00505569">
              <w:rPr>
                <w:rFonts w:hint="eastAsia"/>
                <w:b/>
              </w:rPr>
              <w:t>②</w:t>
            </w:r>
            <w:r w:rsidRPr="00505569">
              <w:rPr>
                <w:rFonts w:hint="eastAsia"/>
                <w:b/>
              </w:rPr>
              <w:t>-</w:t>
            </w:r>
            <w:r w:rsidRPr="00505569">
              <w:rPr>
                <w:rFonts w:hint="eastAsia"/>
                <w:b/>
              </w:rPr>
              <w:t>④</w:t>
            </w:r>
          </w:p>
        </w:tc>
      </w:tr>
      <w:tr w:rsidR="00505569" w:rsidTr="00505569">
        <w:tc>
          <w:tcPr>
            <w:tcW w:w="1186" w:type="dxa"/>
          </w:tcPr>
          <w:p w:rsidR="00505569" w:rsidRDefault="00505569" w:rsidP="00505569">
            <w:pPr>
              <w:jc w:val="left"/>
            </w:pPr>
            <w:r>
              <w:rPr>
                <w:rFonts w:hint="eastAsia"/>
              </w:rPr>
              <w:t>过去三个月</w:t>
            </w:r>
          </w:p>
        </w:tc>
        <w:tc>
          <w:tcPr>
            <w:tcW w:w="1186" w:type="dxa"/>
          </w:tcPr>
          <w:p w:rsidR="00505569" w:rsidRDefault="00505569" w:rsidP="00505569">
            <w:pPr>
              <w:jc w:val="right"/>
            </w:pPr>
            <w:r>
              <w:t>0.2991%</w:t>
            </w:r>
          </w:p>
        </w:tc>
        <w:tc>
          <w:tcPr>
            <w:tcW w:w="1186" w:type="dxa"/>
          </w:tcPr>
          <w:p w:rsidR="00505569" w:rsidRDefault="00505569" w:rsidP="00505569">
            <w:pPr>
              <w:jc w:val="right"/>
            </w:pPr>
            <w:r>
              <w:t>0.0010%</w:t>
            </w:r>
          </w:p>
        </w:tc>
        <w:tc>
          <w:tcPr>
            <w:tcW w:w="1187" w:type="dxa"/>
          </w:tcPr>
          <w:p w:rsidR="00505569" w:rsidRDefault="00505569" w:rsidP="00505569">
            <w:pPr>
              <w:jc w:val="right"/>
            </w:pPr>
            <w:r>
              <w:t>0.3366%</w:t>
            </w:r>
          </w:p>
        </w:tc>
        <w:tc>
          <w:tcPr>
            <w:tcW w:w="1187" w:type="dxa"/>
          </w:tcPr>
          <w:p w:rsidR="00505569" w:rsidRDefault="00505569" w:rsidP="00505569">
            <w:pPr>
              <w:jc w:val="right"/>
            </w:pPr>
            <w:r>
              <w:t>0.0000%</w:t>
            </w:r>
          </w:p>
        </w:tc>
        <w:tc>
          <w:tcPr>
            <w:tcW w:w="1187" w:type="dxa"/>
          </w:tcPr>
          <w:p w:rsidR="00505569" w:rsidRDefault="00505569" w:rsidP="00505569">
            <w:pPr>
              <w:jc w:val="right"/>
            </w:pPr>
            <w:r>
              <w:t>-0.0375%</w:t>
            </w:r>
          </w:p>
        </w:tc>
        <w:tc>
          <w:tcPr>
            <w:tcW w:w="1187" w:type="dxa"/>
          </w:tcPr>
          <w:p w:rsidR="00505569" w:rsidRDefault="00505569" w:rsidP="00505569">
            <w:pPr>
              <w:jc w:val="right"/>
            </w:pPr>
            <w:r>
              <w:t>0.0010%</w:t>
            </w:r>
          </w:p>
        </w:tc>
      </w:tr>
      <w:tr w:rsidR="00505569" w:rsidTr="00505569">
        <w:tc>
          <w:tcPr>
            <w:tcW w:w="1186" w:type="dxa"/>
          </w:tcPr>
          <w:p w:rsidR="00505569" w:rsidRDefault="00505569" w:rsidP="00505569">
            <w:pPr>
              <w:jc w:val="left"/>
            </w:pPr>
            <w:r>
              <w:rPr>
                <w:rFonts w:hint="eastAsia"/>
              </w:rPr>
              <w:t>过去六个月</w:t>
            </w:r>
          </w:p>
        </w:tc>
        <w:tc>
          <w:tcPr>
            <w:tcW w:w="1186" w:type="dxa"/>
          </w:tcPr>
          <w:p w:rsidR="00505569" w:rsidRDefault="00505569" w:rsidP="00505569">
            <w:pPr>
              <w:jc w:val="right"/>
            </w:pPr>
            <w:r>
              <w:t>0.6154%</w:t>
            </w:r>
          </w:p>
        </w:tc>
        <w:tc>
          <w:tcPr>
            <w:tcW w:w="1186" w:type="dxa"/>
          </w:tcPr>
          <w:p w:rsidR="00505569" w:rsidRDefault="00505569" w:rsidP="00505569">
            <w:pPr>
              <w:jc w:val="right"/>
            </w:pPr>
            <w:r>
              <w:t>0.0008%</w:t>
            </w:r>
          </w:p>
        </w:tc>
        <w:tc>
          <w:tcPr>
            <w:tcW w:w="1187" w:type="dxa"/>
          </w:tcPr>
          <w:p w:rsidR="00505569" w:rsidRDefault="00505569" w:rsidP="00505569">
            <w:pPr>
              <w:jc w:val="right"/>
            </w:pPr>
            <w:r>
              <w:t>0.6747%</w:t>
            </w:r>
          </w:p>
        </w:tc>
        <w:tc>
          <w:tcPr>
            <w:tcW w:w="1187" w:type="dxa"/>
          </w:tcPr>
          <w:p w:rsidR="00505569" w:rsidRDefault="00505569" w:rsidP="00505569">
            <w:pPr>
              <w:jc w:val="right"/>
            </w:pPr>
            <w:r>
              <w:t>0.0000%</w:t>
            </w:r>
          </w:p>
        </w:tc>
        <w:tc>
          <w:tcPr>
            <w:tcW w:w="1187" w:type="dxa"/>
          </w:tcPr>
          <w:p w:rsidR="00505569" w:rsidRDefault="00505569" w:rsidP="00505569">
            <w:pPr>
              <w:jc w:val="right"/>
            </w:pPr>
            <w:r>
              <w:t>-0.0593%</w:t>
            </w:r>
          </w:p>
        </w:tc>
        <w:tc>
          <w:tcPr>
            <w:tcW w:w="1187" w:type="dxa"/>
          </w:tcPr>
          <w:p w:rsidR="00505569" w:rsidRDefault="00505569" w:rsidP="00505569">
            <w:pPr>
              <w:jc w:val="right"/>
            </w:pPr>
            <w:r>
              <w:t>0.0008%</w:t>
            </w:r>
          </w:p>
        </w:tc>
      </w:tr>
      <w:tr w:rsidR="00505569" w:rsidTr="00505569">
        <w:tc>
          <w:tcPr>
            <w:tcW w:w="1186" w:type="dxa"/>
          </w:tcPr>
          <w:p w:rsidR="00505569" w:rsidRDefault="00505569" w:rsidP="00505569">
            <w:pPr>
              <w:jc w:val="left"/>
            </w:pPr>
            <w:r>
              <w:rPr>
                <w:rFonts w:hint="eastAsia"/>
              </w:rPr>
              <w:t>过去一年</w:t>
            </w:r>
          </w:p>
        </w:tc>
        <w:tc>
          <w:tcPr>
            <w:tcW w:w="1186" w:type="dxa"/>
          </w:tcPr>
          <w:p w:rsidR="00505569" w:rsidRDefault="00505569" w:rsidP="00505569">
            <w:pPr>
              <w:jc w:val="right"/>
            </w:pPr>
            <w:r>
              <w:t>1.2714%</w:t>
            </w:r>
          </w:p>
        </w:tc>
        <w:tc>
          <w:tcPr>
            <w:tcW w:w="1186" w:type="dxa"/>
          </w:tcPr>
          <w:p w:rsidR="00505569" w:rsidRDefault="00505569" w:rsidP="00505569">
            <w:pPr>
              <w:jc w:val="right"/>
            </w:pPr>
            <w:r>
              <w:t>0.0006%</w:t>
            </w:r>
          </w:p>
        </w:tc>
        <w:tc>
          <w:tcPr>
            <w:tcW w:w="1187" w:type="dxa"/>
          </w:tcPr>
          <w:p w:rsidR="00505569" w:rsidRDefault="00505569" w:rsidP="00505569">
            <w:pPr>
              <w:jc w:val="right"/>
            </w:pPr>
            <w:r>
              <w:t>1.3694%</w:t>
            </w:r>
          </w:p>
        </w:tc>
        <w:tc>
          <w:tcPr>
            <w:tcW w:w="1187" w:type="dxa"/>
          </w:tcPr>
          <w:p w:rsidR="00505569" w:rsidRDefault="00505569" w:rsidP="00505569">
            <w:pPr>
              <w:jc w:val="right"/>
            </w:pPr>
            <w:r>
              <w:t>0.0000%</w:t>
            </w:r>
          </w:p>
        </w:tc>
        <w:tc>
          <w:tcPr>
            <w:tcW w:w="1187" w:type="dxa"/>
          </w:tcPr>
          <w:p w:rsidR="00505569" w:rsidRDefault="00505569" w:rsidP="00505569">
            <w:pPr>
              <w:jc w:val="right"/>
            </w:pPr>
            <w:r>
              <w:t>-0.0980%</w:t>
            </w:r>
          </w:p>
        </w:tc>
        <w:tc>
          <w:tcPr>
            <w:tcW w:w="1187" w:type="dxa"/>
          </w:tcPr>
          <w:p w:rsidR="00505569" w:rsidRDefault="00505569" w:rsidP="00505569">
            <w:pPr>
              <w:jc w:val="right"/>
            </w:pPr>
            <w:r>
              <w:t>0.0006%</w:t>
            </w:r>
          </w:p>
        </w:tc>
      </w:tr>
      <w:tr w:rsidR="00505569" w:rsidTr="00505569">
        <w:tc>
          <w:tcPr>
            <w:tcW w:w="1186" w:type="dxa"/>
          </w:tcPr>
          <w:p w:rsidR="00505569" w:rsidRDefault="00505569" w:rsidP="00505569">
            <w:pPr>
              <w:jc w:val="left"/>
            </w:pPr>
            <w:r>
              <w:rPr>
                <w:rFonts w:hint="eastAsia"/>
              </w:rPr>
              <w:t>自基金合同生效起至今</w:t>
            </w:r>
          </w:p>
        </w:tc>
        <w:tc>
          <w:tcPr>
            <w:tcW w:w="1186" w:type="dxa"/>
          </w:tcPr>
          <w:p w:rsidR="00505569" w:rsidRDefault="00505569" w:rsidP="00505569">
            <w:pPr>
              <w:jc w:val="right"/>
            </w:pPr>
            <w:r>
              <w:t>3.7784%</w:t>
            </w:r>
          </w:p>
        </w:tc>
        <w:tc>
          <w:tcPr>
            <w:tcW w:w="1186" w:type="dxa"/>
          </w:tcPr>
          <w:p w:rsidR="00505569" w:rsidRDefault="00505569" w:rsidP="00505569">
            <w:pPr>
              <w:jc w:val="right"/>
            </w:pPr>
            <w:r>
              <w:t>0.0010%</w:t>
            </w:r>
          </w:p>
        </w:tc>
        <w:tc>
          <w:tcPr>
            <w:tcW w:w="1187" w:type="dxa"/>
          </w:tcPr>
          <w:p w:rsidR="00505569" w:rsidRDefault="00505569" w:rsidP="00505569">
            <w:pPr>
              <w:jc w:val="right"/>
            </w:pPr>
            <w:r>
              <w:t>3.3665%</w:t>
            </w:r>
          </w:p>
        </w:tc>
        <w:tc>
          <w:tcPr>
            <w:tcW w:w="1187" w:type="dxa"/>
          </w:tcPr>
          <w:p w:rsidR="00505569" w:rsidRDefault="00505569" w:rsidP="00505569">
            <w:pPr>
              <w:jc w:val="right"/>
            </w:pPr>
            <w:r>
              <w:t>0.0000%</w:t>
            </w:r>
          </w:p>
        </w:tc>
        <w:tc>
          <w:tcPr>
            <w:tcW w:w="1187" w:type="dxa"/>
          </w:tcPr>
          <w:p w:rsidR="00505569" w:rsidRDefault="00505569" w:rsidP="00505569">
            <w:pPr>
              <w:jc w:val="right"/>
            </w:pPr>
            <w:r>
              <w:t>0.4119%</w:t>
            </w:r>
          </w:p>
        </w:tc>
        <w:tc>
          <w:tcPr>
            <w:tcW w:w="1187" w:type="dxa"/>
          </w:tcPr>
          <w:p w:rsidR="00505569" w:rsidRDefault="00505569" w:rsidP="00505569">
            <w:pPr>
              <w:jc w:val="right"/>
            </w:pPr>
            <w:r>
              <w:t>0.0010%</w:t>
            </w:r>
          </w:p>
        </w:tc>
      </w:tr>
    </w:tbl>
    <w:p w:rsidR="00505569" w:rsidRDefault="00505569" w:rsidP="00505569">
      <w:pPr>
        <w:pStyle w:val="-"/>
        <w:ind w:firstLine="420"/>
      </w:pPr>
      <w:r>
        <w:rPr>
          <w:rFonts w:hint="eastAsia"/>
        </w:rPr>
        <w:t>南方日添益货币E</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05569" w:rsidTr="00505569">
        <w:trPr>
          <w:cnfStyle w:val="100000000000" w:firstRow="1" w:lastRow="0" w:firstColumn="0" w:lastColumn="0" w:oddVBand="0" w:evenVBand="0" w:oddHBand="0" w:evenHBand="0" w:firstRowFirstColumn="0" w:firstRowLastColumn="0" w:lastRowFirstColumn="0" w:lastRowLastColumn="0"/>
        </w:trPr>
        <w:tc>
          <w:tcPr>
            <w:tcW w:w="1186" w:type="dxa"/>
          </w:tcPr>
          <w:p w:rsidR="00505569" w:rsidRPr="00505569" w:rsidRDefault="00505569" w:rsidP="00505569">
            <w:pPr>
              <w:jc w:val="center"/>
              <w:rPr>
                <w:b/>
              </w:rPr>
            </w:pPr>
            <w:r w:rsidRPr="00505569">
              <w:rPr>
                <w:rFonts w:hint="eastAsia"/>
                <w:b/>
              </w:rPr>
              <w:t>阶段</w:t>
            </w:r>
          </w:p>
        </w:tc>
        <w:tc>
          <w:tcPr>
            <w:tcW w:w="1186" w:type="dxa"/>
          </w:tcPr>
          <w:p w:rsidR="00505569" w:rsidRPr="00505569" w:rsidRDefault="00505569" w:rsidP="00505569">
            <w:pPr>
              <w:jc w:val="center"/>
              <w:rPr>
                <w:b/>
              </w:rPr>
            </w:pPr>
            <w:r w:rsidRPr="00505569">
              <w:rPr>
                <w:rFonts w:hint="eastAsia"/>
                <w:b/>
              </w:rPr>
              <w:t>净值收益率①</w:t>
            </w:r>
          </w:p>
        </w:tc>
        <w:tc>
          <w:tcPr>
            <w:tcW w:w="1186" w:type="dxa"/>
          </w:tcPr>
          <w:p w:rsidR="00505569" w:rsidRPr="00505569" w:rsidRDefault="00505569" w:rsidP="00505569">
            <w:pPr>
              <w:jc w:val="center"/>
              <w:rPr>
                <w:b/>
              </w:rPr>
            </w:pPr>
            <w:r w:rsidRPr="00505569">
              <w:rPr>
                <w:rFonts w:hint="eastAsia"/>
                <w:b/>
              </w:rPr>
              <w:t>净值收益率标准差②</w:t>
            </w:r>
          </w:p>
        </w:tc>
        <w:tc>
          <w:tcPr>
            <w:tcW w:w="1187" w:type="dxa"/>
          </w:tcPr>
          <w:p w:rsidR="00505569" w:rsidRPr="00505569" w:rsidRDefault="00505569" w:rsidP="00505569">
            <w:pPr>
              <w:jc w:val="center"/>
              <w:rPr>
                <w:b/>
              </w:rPr>
            </w:pPr>
            <w:r w:rsidRPr="00505569">
              <w:rPr>
                <w:rFonts w:hint="eastAsia"/>
                <w:b/>
              </w:rPr>
              <w:t>业绩比较基准收益率③</w:t>
            </w:r>
          </w:p>
        </w:tc>
        <w:tc>
          <w:tcPr>
            <w:tcW w:w="1187" w:type="dxa"/>
          </w:tcPr>
          <w:p w:rsidR="00505569" w:rsidRPr="00505569" w:rsidRDefault="00505569" w:rsidP="00505569">
            <w:pPr>
              <w:jc w:val="center"/>
              <w:rPr>
                <w:b/>
              </w:rPr>
            </w:pPr>
            <w:r w:rsidRPr="00505569">
              <w:rPr>
                <w:rFonts w:hint="eastAsia"/>
                <w:b/>
              </w:rPr>
              <w:t>业绩比较基准收益率标准差④</w:t>
            </w:r>
          </w:p>
        </w:tc>
        <w:tc>
          <w:tcPr>
            <w:tcW w:w="1187" w:type="dxa"/>
          </w:tcPr>
          <w:p w:rsidR="00505569" w:rsidRPr="00505569" w:rsidRDefault="00505569" w:rsidP="00505569">
            <w:pPr>
              <w:jc w:val="center"/>
              <w:rPr>
                <w:b/>
              </w:rPr>
            </w:pPr>
            <w:r w:rsidRPr="00505569">
              <w:rPr>
                <w:rFonts w:hint="eastAsia"/>
                <w:b/>
              </w:rPr>
              <w:t>①</w:t>
            </w:r>
            <w:r w:rsidRPr="00505569">
              <w:rPr>
                <w:rFonts w:hint="eastAsia"/>
                <w:b/>
              </w:rPr>
              <w:t>-</w:t>
            </w:r>
            <w:r w:rsidRPr="00505569">
              <w:rPr>
                <w:rFonts w:hint="eastAsia"/>
                <w:b/>
              </w:rPr>
              <w:t>③</w:t>
            </w:r>
          </w:p>
        </w:tc>
        <w:tc>
          <w:tcPr>
            <w:tcW w:w="1187" w:type="dxa"/>
          </w:tcPr>
          <w:p w:rsidR="00505569" w:rsidRPr="00505569" w:rsidRDefault="00505569" w:rsidP="00505569">
            <w:pPr>
              <w:jc w:val="center"/>
              <w:rPr>
                <w:b/>
              </w:rPr>
            </w:pPr>
            <w:r w:rsidRPr="00505569">
              <w:rPr>
                <w:rFonts w:hint="eastAsia"/>
                <w:b/>
              </w:rPr>
              <w:t>②</w:t>
            </w:r>
            <w:r w:rsidRPr="00505569">
              <w:rPr>
                <w:rFonts w:hint="eastAsia"/>
                <w:b/>
              </w:rPr>
              <w:t>-</w:t>
            </w:r>
            <w:r w:rsidRPr="00505569">
              <w:rPr>
                <w:rFonts w:hint="eastAsia"/>
                <w:b/>
              </w:rPr>
              <w:t>④</w:t>
            </w:r>
          </w:p>
        </w:tc>
      </w:tr>
      <w:tr w:rsidR="00505569" w:rsidTr="00505569">
        <w:tc>
          <w:tcPr>
            <w:tcW w:w="1186" w:type="dxa"/>
          </w:tcPr>
          <w:p w:rsidR="00505569" w:rsidRDefault="00505569" w:rsidP="00505569">
            <w:pPr>
              <w:jc w:val="left"/>
            </w:pPr>
            <w:r>
              <w:rPr>
                <w:rFonts w:hint="eastAsia"/>
              </w:rPr>
              <w:t>过去三个月</w:t>
            </w:r>
          </w:p>
        </w:tc>
        <w:tc>
          <w:tcPr>
            <w:tcW w:w="1186" w:type="dxa"/>
          </w:tcPr>
          <w:p w:rsidR="00505569" w:rsidRDefault="00505569" w:rsidP="00505569">
            <w:pPr>
              <w:jc w:val="right"/>
            </w:pPr>
            <w:r>
              <w:t>0.2643%</w:t>
            </w:r>
          </w:p>
        </w:tc>
        <w:tc>
          <w:tcPr>
            <w:tcW w:w="1186" w:type="dxa"/>
          </w:tcPr>
          <w:p w:rsidR="00505569" w:rsidRDefault="00505569" w:rsidP="00505569">
            <w:pPr>
              <w:jc w:val="right"/>
            </w:pPr>
            <w:r>
              <w:t>0.0010%</w:t>
            </w:r>
          </w:p>
        </w:tc>
        <w:tc>
          <w:tcPr>
            <w:tcW w:w="1187" w:type="dxa"/>
          </w:tcPr>
          <w:p w:rsidR="00505569" w:rsidRDefault="00505569" w:rsidP="00505569">
            <w:pPr>
              <w:jc w:val="right"/>
            </w:pPr>
            <w:r>
              <w:t>0.3366%</w:t>
            </w:r>
          </w:p>
        </w:tc>
        <w:tc>
          <w:tcPr>
            <w:tcW w:w="1187" w:type="dxa"/>
          </w:tcPr>
          <w:p w:rsidR="00505569" w:rsidRDefault="00505569" w:rsidP="00505569">
            <w:pPr>
              <w:jc w:val="right"/>
            </w:pPr>
            <w:r>
              <w:t>0.0000%</w:t>
            </w:r>
          </w:p>
        </w:tc>
        <w:tc>
          <w:tcPr>
            <w:tcW w:w="1187" w:type="dxa"/>
          </w:tcPr>
          <w:p w:rsidR="00505569" w:rsidRDefault="00505569" w:rsidP="00505569">
            <w:pPr>
              <w:jc w:val="right"/>
            </w:pPr>
            <w:r>
              <w:t>-0.0723%</w:t>
            </w:r>
          </w:p>
        </w:tc>
        <w:tc>
          <w:tcPr>
            <w:tcW w:w="1187" w:type="dxa"/>
          </w:tcPr>
          <w:p w:rsidR="00505569" w:rsidRDefault="00505569" w:rsidP="00505569">
            <w:pPr>
              <w:jc w:val="right"/>
            </w:pPr>
            <w:r>
              <w:t>0.0010%</w:t>
            </w:r>
          </w:p>
        </w:tc>
      </w:tr>
      <w:tr w:rsidR="00505569" w:rsidTr="00505569">
        <w:tc>
          <w:tcPr>
            <w:tcW w:w="1186" w:type="dxa"/>
          </w:tcPr>
          <w:p w:rsidR="00505569" w:rsidRDefault="00505569" w:rsidP="00505569">
            <w:pPr>
              <w:jc w:val="left"/>
            </w:pPr>
            <w:r>
              <w:rPr>
                <w:rFonts w:hint="eastAsia"/>
              </w:rPr>
              <w:t>过去六个月</w:t>
            </w:r>
          </w:p>
        </w:tc>
        <w:tc>
          <w:tcPr>
            <w:tcW w:w="1186" w:type="dxa"/>
          </w:tcPr>
          <w:p w:rsidR="00505569" w:rsidRDefault="00505569" w:rsidP="00505569">
            <w:pPr>
              <w:jc w:val="right"/>
            </w:pPr>
            <w:r>
              <w:t>0.5457%</w:t>
            </w:r>
          </w:p>
        </w:tc>
        <w:tc>
          <w:tcPr>
            <w:tcW w:w="1186" w:type="dxa"/>
          </w:tcPr>
          <w:p w:rsidR="00505569" w:rsidRDefault="00505569" w:rsidP="00505569">
            <w:pPr>
              <w:jc w:val="right"/>
            </w:pPr>
            <w:r>
              <w:t>0.0008%</w:t>
            </w:r>
          </w:p>
        </w:tc>
        <w:tc>
          <w:tcPr>
            <w:tcW w:w="1187" w:type="dxa"/>
          </w:tcPr>
          <w:p w:rsidR="00505569" w:rsidRDefault="00505569" w:rsidP="00505569">
            <w:pPr>
              <w:jc w:val="right"/>
            </w:pPr>
            <w:r>
              <w:t>0.6747%</w:t>
            </w:r>
          </w:p>
        </w:tc>
        <w:tc>
          <w:tcPr>
            <w:tcW w:w="1187" w:type="dxa"/>
          </w:tcPr>
          <w:p w:rsidR="00505569" w:rsidRDefault="00505569" w:rsidP="00505569">
            <w:pPr>
              <w:jc w:val="right"/>
            </w:pPr>
            <w:r>
              <w:t>0.0000%</w:t>
            </w:r>
          </w:p>
        </w:tc>
        <w:tc>
          <w:tcPr>
            <w:tcW w:w="1187" w:type="dxa"/>
          </w:tcPr>
          <w:p w:rsidR="00505569" w:rsidRDefault="00505569" w:rsidP="00505569">
            <w:pPr>
              <w:jc w:val="right"/>
            </w:pPr>
            <w:r>
              <w:t>-0.1290%</w:t>
            </w:r>
          </w:p>
        </w:tc>
        <w:tc>
          <w:tcPr>
            <w:tcW w:w="1187" w:type="dxa"/>
          </w:tcPr>
          <w:p w:rsidR="00505569" w:rsidRDefault="00505569" w:rsidP="00505569">
            <w:pPr>
              <w:jc w:val="right"/>
            </w:pPr>
            <w:r>
              <w:t>0.0008%</w:t>
            </w:r>
          </w:p>
        </w:tc>
      </w:tr>
      <w:tr w:rsidR="00505569" w:rsidTr="00505569">
        <w:tc>
          <w:tcPr>
            <w:tcW w:w="1186" w:type="dxa"/>
          </w:tcPr>
          <w:p w:rsidR="00505569" w:rsidRDefault="00505569" w:rsidP="00505569">
            <w:pPr>
              <w:jc w:val="left"/>
            </w:pPr>
            <w:r>
              <w:rPr>
                <w:rFonts w:hint="eastAsia"/>
              </w:rPr>
              <w:t>过去一年</w:t>
            </w:r>
          </w:p>
        </w:tc>
        <w:tc>
          <w:tcPr>
            <w:tcW w:w="1186" w:type="dxa"/>
          </w:tcPr>
          <w:p w:rsidR="00505569" w:rsidRDefault="00505569" w:rsidP="00505569">
            <w:pPr>
              <w:jc w:val="right"/>
            </w:pPr>
            <w:r>
              <w:t>1.1300%</w:t>
            </w:r>
          </w:p>
        </w:tc>
        <w:tc>
          <w:tcPr>
            <w:tcW w:w="1186" w:type="dxa"/>
          </w:tcPr>
          <w:p w:rsidR="00505569" w:rsidRDefault="00505569" w:rsidP="00505569">
            <w:pPr>
              <w:jc w:val="right"/>
            </w:pPr>
            <w:r>
              <w:t>0.0006%</w:t>
            </w:r>
          </w:p>
        </w:tc>
        <w:tc>
          <w:tcPr>
            <w:tcW w:w="1187" w:type="dxa"/>
          </w:tcPr>
          <w:p w:rsidR="00505569" w:rsidRDefault="00505569" w:rsidP="00505569">
            <w:pPr>
              <w:jc w:val="right"/>
            </w:pPr>
            <w:r>
              <w:t>1.3694%</w:t>
            </w:r>
          </w:p>
        </w:tc>
        <w:tc>
          <w:tcPr>
            <w:tcW w:w="1187" w:type="dxa"/>
          </w:tcPr>
          <w:p w:rsidR="00505569" w:rsidRDefault="00505569" w:rsidP="00505569">
            <w:pPr>
              <w:jc w:val="right"/>
            </w:pPr>
            <w:r>
              <w:t>0.0000%</w:t>
            </w:r>
          </w:p>
        </w:tc>
        <w:tc>
          <w:tcPr>
            <w:tcW w:w="1187" w:type="dxa"/>
          </w:tcPr>
          <w:p w:rsidR="00505569" w:rsidRDefault="00505569" w:rsidP="00505569">
            <w:pPr>
              <w:jc w:val="right"/>
            </w:pPr>
            <w:r>
              <w:t>-0.2394%</w:t>
            </w:r>
          </w:p>
        </w:tc>
        <w:tc>
          <w:tcPr>
            <w:tcW w:w="1187" w:type="dxa"/>
          </w:tcPr>
          <w:p w:rsidR="00505569" w:rsidRDefault="00505569" w:rsidP="00505569">
            <w:pPr>
              <w:jc w:val="right"/>
            </w:pPr>
            <w:r>
              <w:t>0.0006%</w:t>
            </w:r>
          </w:p>
        </w:tc>
      </w:tr>
      <w:tr w:rsidR="00505569" w:rsidTr="00505569">
        <w:tc>
          <w:tcPr>
            <w:tcW w:w="1186" w:type="dxa"/>
          </w:tcPr>
          <w:p w:rsidR="00505569" w:rsidRDefault="00505569" w:rsidP="00505569">
            <w:pPr>
              <w:jc w:val="left"/>
            </w:pPr>
            <w:r>
              <w:rPr>
                <w:rFonts w:hint="eastAsia"/>
              </w:rPr>
              <w:t>过去三年</w:t>
            </w:r>
          </w:p>
        </w:tc>
        <w:tc>
          <w:tcPr>
            <w:tcW w:w="1186" w:type="dxa"/>
          </w:tcPr>
          <w:p w:rsidR="00505569" w:rsidRDefault="00505569" w:rsidP="00505569">
            <w:pPr>
              <w:jc w:val="right"/>
            </w:pPr>
            <w:r>
              <w:t>4.6461%</w:t>
            </w:r>
          </w:p>
        </w:tc>
        <w:tc>
          <w:tcPr>
            <w:tcW w:w="1186" w:type="dxa"/>
          </w:tcPr>
          <w:p w:rsidR="00505569" w:rsidRDefault="00505569" w:rsidP="00505569">
            <w:pPr>
              <w:jc w:val="right"/>
            </w:pPr>
            <w:r>
              <w:t>0.0012%</w:t>
            </w:r>
          </w:p>
        </w:tc>
        <w:tc>
          <w:tcPr>
            <w:tcW w:w="1187" w:type="dxa"/>
          </w:tcPr>
          <w:p w:rsidR="00505569" w:rsidRDefault="00505569" w:rsidP="00505569">
            <w:pPr>
              <w:jc w:val="right"/>
            </w:pPr>
            <w:r>
              <w:t>4.1772%</w:t>
            </w:r>
          </w:p>
        </w:tc>
        <w:tc>
          <w:tcPr>
            <w:tcW w:w="1187" w:type="dxa"/>
          </w:tcPr>
          <w:p w:rsidR="00505569" w:rsidRDefault="00505569" w:rsidP="00505569">
            <w:pPr>
              <w:jc w:val="right"/>
            </w:pPr>
            <w:r>
              <w:t>0.0000%</w:t>
            </w:r>
          </w:p>
        </w:tc>
        <w:tc>
          <w:tcPr>
            <w:tcW w:w="1187" w:type="dxa"/>
          </w:tcPr>
          <w:p w:rsidR="00505569" w:rsidRDefault="00505569" w:rsidP="00505569">
            <w:pPr>
              <w:jc w:val="right"/>
            </w:pPr>
            <w:r>
              <w:t>0.4689%</w:t>
            </w:r>
          </w:p>
        </w:tc>
        <w:tc>
          <w:tcPr>
            <w:tcW w:w="1187" w:type="dxa"/>
          </w:tcPr>
          <w:p w:rsidR="00505569" w:rsidRDefault="00505569" w:rsidP="00505569">
            <w:pPr>
              <w:jc w:val="right"/>
            </w:pPr>
            <w:r>
              <w:t>0.0012%</w:t>
            </w:r>
          </w:p>
        </w:tc>
      </w:tr>
      <w:tr w:rsidR="00505569" w:rsidTr="00505569">
        <w:tc>
          <w:tcPr>
            <w:tcW w:w="1186" w:type="dxa"/>
          </w:tcPr>
          <w:p w:rsidR="00505569" w:rsidRDefault="00505569" w:rsidP="00505569">
            <w:pPr>
              <w:jc w:val="left"/>
            </w:pPr>
            <w:r>
              <w:rPr>
                <w:rFonts w:hint="eastAsia"/>
              </w:rPr>
              <w:t>过去五年</w:t>
            </w:r>
          </w:p>
        </w:tc>
        <w:tc>
          <w:tcPr>
            <w:tcW w:w="1186" w:type="dxa"/>
          </w:tcPr>
          <w:p w:rsidR="00505569" w:rsidRDefault="00505569" w:rsidP="00505569">
            <w:pPr>
              <w:jc w:val="right"/>
            </w:pPr>
            <w:r>
              <w:t>8.9033%</w:t>
            </w:r>
          </w:p>
        </w:tc>
        <w:tc>
          <w:tcPr>
            <w:tcW w:w="1186" w:type="dxa"/>
          </w:tcPr>
          <w:p w:rsidR="00505569" w:rsidRDefault="00505569" w:rsidP="00505569">
            <w:pPr>
              <w:jc w:val="right"/>
            </w:pPr>
            <w:r>
              <w:t>0.0013%</w:t>
            </w:r>
          </w:p>
        </w:tc>
        <w:tc>
          <w:tcPr>
            <w:tcW w:w="1187" w:type="dxa"/>
          </w:tcPr>
          <w:p w:rsidR="00505569" w:rsidRDefault="00505569" w:rsidP="00505569">
            <w:pPr>
              <w:jc w:val="right"/>
            </w:pPr>
            <w:r>
              <w:t>7.0591%</w:t>
            </w:r>
          </w:p>
        </w:tc>
        <w:tc>
          <w:tcPr>
            <w:tcW w:w="1187" w:type="dxa"/>
          </w:tcPr>
          <w:p w:rsidR="00505569" w:rsidRDefault="00505569" w:rsidP="00505569">
            <w:pPr>
              <w:jc w:val="right"/>
            </w:pPr>
            <w:r>
              <w:t>0.0000%</w:t>
            </w:r>
          </w:p>
        </w:tc>
        <w:tc>
          <w:tcPr>
            <w:tcW w:w="1187" w:type="dxa"/>
          </w:tcPr>
          <w:p w:rsidR="00505569" w:rsidRDefault="00505569" w:rsidP="00505569">
            <w:pPr>
              <w:jc w:val="right"/>
            </w:pPr>
            <w:r>
              <w:t>1.8442%</w:t>
            </w:r>
          </w:p>
        </w:tc>
        <w:tc>
          <w:tcPr>
            <w:tcW w:w="1187" w:type="dxa"/>
          </w:tcPr>
          <w:p w:rsidR="00505569" w:rsidRDefault="00505569" w:rsidP="00505569">
            <w:pPr>
              <w:jc w:val="right"/>
            </w:pPr>
            <w:r>
              <w:t>0.0013%</w:t>
            </w:r>
          </w:p>
        </w:tc>
      </w:tr>
      <w:tr w:rsidR="00505569" w:rsidTr="00505569">
        <w:tc>
          <w:tcPr>
            <w:tcW w:w="1186" w:type="dxa"/>
          </w:tcPr>
          <w:p w:rsidR="00505569" w:rsidRDefault="00505569" w:rsidP="00505569">
            <w:pPr>
              <w:jc w:val="left"/>
            </w:pPr>
            <w:r>
              <w:rPr>
                <w:rFonts w:hint="eastAsia"/>
              </w:rPr>
              <w:t>过去七年</w:t>
            </w:r>
          </w:p>
        </w:tc>
        <w:tc>
          <w:tcPr>
            <w:tcW w:w="1186" w:type="dxa"/>
          </w:tcPr>
          <w:p w:rsidR="00505569" w:rsidRDefault="00505569" w:rsidP="00505569">
            <w:pPr>
              <w:jc w:val="right"/>
            </w:pPr>
            <w:r>
              <w:t>13.9071%</w:t>
            </w:r>
          </w:p>
        </w:tc>
        <w:tc>
          <w:tcPr>
            <w:tcW w:w="1186" w:type="dxa"/>
          </w:tcPr>
          <w:p w:rsidR="00505569" w:rsidRDefault="00505569" w:rsidP="00505569">
            <w:pPr>
              <w:jc w:val="right"/>
            </w:pPr>
            <w:r>
              <w:t>0.0014%</w:t>
            </w:r>
          </w:p>
        </w:tc>
        <w:tc>
          <w:tcPr>
            <w:tcW w:w="1187" w:type="dxa"/>
          </w:tcPr>
          <w:p w:rsidR="00505569" w:rsidRDefault="00505569" w:rsidP="00505569">
            <w:pPr>
              <w:jc w:val="right"/>
            </w:pPr>
            <w:r>
              <w:t>10.0250%</w:t>
            </w:r>
          </w:p>
        </w:tc>
        <w:tc>
          <w:tcPr>
            <w:tcW w:w="1187" w:type="dxa"/>
          </w:tcPr>
          <w:p w:rsidR="00505569" w:rsidRDefault="00505569" w:rsidP="00505569">
            <w:pPr>
              <w:jc w:val="right"/>
            </w:pPr>
            <w:r>
              <w:t>0.0000%</w:t>
            </w:r>
          </w:p>
        </w:tc>
        <w:tc>
          <w:tcPr>
            <w:tcW w:w="1187" w:type="dxa"/>
          </w:tcPr>
          <w:p w:rsidR="00505569" w:rsidRDefault="00505569" w:rsidP="00505569">
            <w:pPr>
              <w:jc w:val="right"/>
            </w:pPr>
            <w:r>
              <w:t>3.8821%</w:t>
            </w:r>
          </w:p>
        </w:tc>
        <w:tc>
          <w:tcPr>
            <w:tcW w:w="1187" w:type="dxa"/>
          </w:tcPr>
          <w:p w:rsidR="00505569" w:rsidRDefault="00505569" w:rsidP="00505569">
            <w:pPr>
              <w:jc w:val="right"/>
            </w:pPr>
            <w:r>
              <w:t>0.0014%</w:t>
            </w:r>
          </w:p>
        </w:tc>
      </w:tr>
      <w:tr w:rsidR="00505569" w:rsidTr="00505569">
        <w:tc>
          <w:tcPr>
            <w:tcW w:w="1186" w:type="dxa"/>
          </w:tcPr>
          <w:p w:rsidR="00505569" w:rsidRDefault="00505569" w:rsidP="00505569">
            <w:pPr>
              <w:jc w:val="left"/>
            </w:pPr>
            <w:r>
              <w:rPr>
                <w:rFonts w:hint="eastAsia"/>
              </w:rPr>
              <w:t>过去十年</w:t>
            </w:r>
          </w:p>
        </w:tc>
        <w:tc>
          <w:tcPr>
            <w:tcW w:w="1186" w:type="dxa"/>
          </w:tcPr>
          <w:p w:rsidR="00505569" w:rsidRDefault="00505569" w:rsidP="00505569">
            <w:pPr>
              <w:jc w:val="right"/>
            </w:pPr>
            <w:r>
              <w:t>26.7387%</w:t>
            </w:r>
          </w:p>
        </w:tc>
        <w:tc>
          <w:tcPr>
            <w:tcW w:w="1186" w:type="dxa"/>
          </w:tcPr>
          <w:p w:rsidR="00505569" w:rsidRDefault="00505569" w:rsidP="00505569">
            <w:pPr>
              <w:jc w:val="right"/>
            </w:pPr>
            <w:r>
              <w:t>0.0029%</w:t>
            </w:r>
          </w:p>
        </w:tc>
        <w:tc>
          <w:tcPr>
            <w:tcW w:w="1187" w:type="dxa"/>
          </w:tcPr>
          <w:p w:rsidR="00505569" w:rsidRDefault="00505569" w:rsidP="00505569">
            <w:pPr>
              <w:jc w:val="right"/>
            </w:pPr>
            <w:r>
              <w:t>14.6227%</w:t>
            </w:r>
          </w:p>
        </w:tc>
        <w:tc>
          <w:tcPr>
            <w:tcW w:w="1187" w:type="dxa"/>
          </w:tcPr>
          <w:p w:rsidR="00505569" w:rsidRDefault="00505569" w:rsidP="00505569">
            <w:pPr>
              <w:jc w:val="right"/>
            </w:pPr>
            <w:r>
              <w:t>0.0000%</w:t>
            </w:r>
          </w:p>
        </w:tc>
        <w:tc>
          <w:tcPr>
            <w:tcW w:w="1187" w:type="dxa"/>
          </w:tcPr>
          <w:p w:rsidR="00505569" w:rsidRDefault="00505569" w:rsidP="00505569">
            <w:pPr>
              <w:jc w:val="right"/>
            </w:pPr>
            <w:r>
              <w:t>12.1160%</w:t>
            </w:r>
          </w:p>
        </w:tc>
        <w:tc>
          <w:tcPr>
            <w:tcW w:w="1187" w:type="dxa"/>
          </w:tcPr>
          <w:p w:rsidR="00505569" w:rsidRDefault="00505569" w:rsidP="00505569">
            <w:pPr>
              <w:jc w:val="right"/>
            </w:pPr>
            <w:r>
              <w:t>0.0029%</w:t>
            </w:r>
          </w:p>
        </w:tc>
      </w:tr>
      <w:tr w:rsidR="00505569" w:rsidTr="00505569">
        <w:tc>
          <w:tcPr>
            <w:tcW w:w="1186" w:type="dxa"/>
          </w:tcPr>
          <w:p w:rsidR="00505569" w:rsidRDefault="00505569" w:rsidP="00505569">
            <w:pPr>
              <w:jc w:val="left"/>
            </w:pPr>
            <w:r>
              <w:rPr>
                <w:rFonts w:hint="eastAsia"/>
              </w:rPr>
              <w:t>自基金合同生效起至今</w:t>
            </w:r>
          </w:p>
        </w:tc>
        <w:tc>
          <w:tcPr>
            <w:tcW w:w="1186" w:type="dxa"/>
          </w:tcPr>
          <w:p w:rsidR="00505569" w:rsidRDefault="00505569" w:rsidP="00505569">
            <w:pPr>
              <w:jc w:val="right"/>
            </w:pPr>
            <w:r>
              <w:t>26.7577%</w:t>
            </w:r>
          </w:p>
        </w:tc>
        <w:tc>
          <w:tcPr>
            <w:tcW w:w="1186" w:type="dxa"/>
          </w:tcPr>
          <w:p w:rsidR="00505569" w:rsidRDefault="00505569" w:rsidP="00505569">
            <w:pPr>
              <w:jc w:val="right"/>
            </w:pPr>
            <w:r>
              <w:t>0.0029%</w:t>
            </w:r>
          </w:p>
        </w:tc>
        <w:tc>
          <w:tcPr>
            <w:tcW w:w="1187" w:type="dxa"/>
          </w:tcPr>
          <w:p w:rsidR="00505569" w:rsidRDefault="00505569" w:rsidP="00505569">
            <w:pPr>
              <w:jc w:val="right"/>
            </w:pPr>
            <w:r>
              <w:t>14.6356%</w:t>
            </w:r>
          </w:p>
        </w:tc>
        <w:tc>
          <w:tcPr>
            <w:tcW w:w="1187" w:type="dxa"/>
          </w:tcPr>
          <w:p w:rsidR="00505569" w:rsidRDefault="00505569" w:rsidP="00505569">
            <w:pPr>
              <w:jc w:val="right"/>
            </w:pPr>
            <w:r>
              <w:t>0.0000%</w:t>
            </w:r>
          </w:p>
        </w:tc>
        <w:tc>
          <w:tcPr>
            <w:tcW w:w="1187" w:type="dxa"/>
          </w:tcPr>
          <w:p w:rsidR="00505569" w:rsidRDefault="00505569" w:rsidP="00505569">
            <w:pPr>
              <w:jc w:val="right"/>
            </w:pPr>
            <w:r>
              <w:t>12.1221%</w:t>
            </w:r>
          </w:p>
        </w:tc>
        <w:tc>
          <w:tcPr>
            <w:tcW w:w="1187" w:type="dxa"/>
          </w:tcPr>
          <w:p w:rsidR="00505569" w:rsidRDefault="00505569" w:rsidP="00505569">
            <w:pPr>
              <w:jc w:val="right"/>
            </w:pPr>
            <w:r>
              <w:t>0.0029%</w:t>
            </w:r>
          </w:p>
        </w:tc>
      </w:tr>
    </w:tbl>
    <w:p w:rsidR="00505569" w:rsidRDefault="00505569" w:rsidP="00505569">
      <w:pPr>
        <w:pStyle w:val="-"/>
        <w:ind w:firstLine="420"/>
      </w:pPr>
      <w:r>
        <w:rPr>
          <w:rFonts w:hint="eastAsia"/>
        </w:rPr>
        <w:t>南方日添益货币F</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05569" w:rsidTr="00505569">
        <w:trPr>
          <w:cnfStyle w:val="100000000000" w:firstRow="1" w:lastRow="0" w:firstColumn="0" w:lastColumn="0" w:oddVBand="0" w:evenVBand="0" w:oddHBand="0" w:evenHBand="0" w:firstRowFirstColumn="0" w:firstRowLastColumn="0" w:lastRowFirstColumn="0" w:lastRowLastColumn="0"/>
        </w:trPr>
        <w:tc>
          <w:tcPr>
            <w:tcW w:w="1186" w:type="dxa"/>
          </w:tcPr>
          <w:p w:rsidR="00505569" w:rsidRPr="00505569" w:rsidRDefault="00505569" w:rsidP="00505569">
            <w:pPr>
              <w:jc w:val="center"/>
              <w:rPr>
                <w:b/>
              </w:rPr>
            </w:pPr>
            <w:r w:rsidRPr="00505569">
              <w:rPr>
                <w:rFonts w:hint="eastAsia"/>
                <w:b/>
              </w:rPr>
              <w:t>阶段</w:t>
            </w:r>
          </w:p>
        </w:tc>
        <w:tc>
          <w:tcPr>
            <w:tcW w:w="1186" w:type="dxa"/>
          </w:tcPr>
          <w:p w:rsidR="00505569" w:rsidRPr="00505569" w:rsidRDefault="00505569" w:rsidP="00505569">
            <w:pPr>
              <w:jc w:val="center"/>
              <w:rPr>
                <w:b/>
              </w:rPr>
            </w:pPr>
            <w:r w:rsidRPr="00505569">
              <w:rPr>
                <w:rFonts w:hint="eastAsia"/>
                <w:b/>
              </w:rPr>
              <w:t>净值收益率①</w:t>
            </w:r>
          </w:p>
        </w:tc>
        <w:tc>
          <w:tcPr>
            <w:tcW w:w="1186" w:type="dxa"/>
          </w:tcPr>
          <w:p w:rsidR="00505569" w:rsidRPr="00505569" w:rsidRDefault="00505569" w:rsidP="00505569">
            <w:pPr>
              <w:jc w:val="center"/>
              <w:rPr>
                <w:b/>
              </w:rPr>
            </w:pPr>
            <w:r w:rsidRPr="00505569">
              <w:rPr>
                <w:rFonts w:hint="eastAsia"/>
                <w:b/>
              </w:rPr>
              <w:t>净值收益率标准差②</w:t>
            </w:r>
          </w:p>
        </w:tc>
        <w:tc>
          <w:tcPr>
            <w:tcW w:w="1187" w:type="dxa"/>
          </w:tcPr>
          <w:p w:rsidR="00505569" w:rsidRPr="00505569" w:rsidRDefault="00505569" w:rsidP="00505569">
            <w:pPr>
              <w:jc w:val="center"/>
              <w:rPr>
                <w:b/>
              </w:rPr>
            </w:pPr>
            <w:r w:rsidRPr="00505569">
              <w:rPr>
                <w:rFonts w:hint="eastAsia"/>
                <w:b/>
              </w:rPr>
              <w:t>业绩比较基准收益率③</w:t>
            </w:r>
          </w:p>
        </w:tc>
        <w:tc>
          <w:tcPr>
            <w:tcW w:w="1187" w:type="dxa"/>
          </w:tcPr>
          <w:p w:rsidR="00505569" w:rsidRPr="00505569" w:rsidRDefault="00505569" w:rsidP="00505569">
            <w:pPr>
              <w:jc w:val="center"/>
              <w:rPr>
                <w:b/>
              </w:rPr>
            </w:pPr>
            <w:r w:rsidRPr="00505569">
              <w:rPr>
                <w:rFonts w:hint="eastAsia"/>
                <w:b/>
              </w:rPr>
              <w:t>业绩比较基准收益率标准差④</w:t>
            </w:r>
          </w:p>
        </w:tc>
        <w:tc>
          <w:tcPr>
            <w:tcW w:w="1187" w:type="dxa"/>
          </w:tcPr>
          <w:p w:rsidR="00505569" w:rsidRPr="00505569" w:rsidRDefault="00505569" w:rsidP="00505569">
            <w:pPr>
              <w:jc w:val="center"/>
              <w:rPr>
                <w:b/>
              </w:rPr>
            </w:pPr>
            <w:r w:rsidRPr="00505569">
              <w:rPr>
                <w:rFonts w:hint="eastAsia"/>
                <w:b/>
              </w:rPr>
              <w:t>①</w:t>
            </w:r>
            <w:r w:rsidRPr="00505569">
              <w:rPr>
                <w:rFonts w:hint="eastAsia"/>
                <w:b/>
              </w:rPr>
              <w:t>-</w:t>
            </w:r>
            <w:r w:rsidRPr="00505569">
              <w:rPr>
                <w:rFonts w:hint="eastAsia"/>
                <w:b/>
              </w:rPr>
              <w:t>③</w:t>
            </w:r>
          </w:p>
        </w:tc>
        <w:tc>
          <w:tcPr>
            <w:tcW w:w="1187" w:type="dxa"/>
          </w:tcPr>
          <w:p w:rsidR="00505569" w:rsidRPr="00505569" w:rsidRDefault="00505569" w:rsidP="00505569">
            <w:pPr>
              <w:jc w:val="center"/>
              <w:rPr>
                <w:b/>
              </w:rPr>
            </w:pPr>
            <w:r w:rsidRPr="00505569">
              <w:rPr>
                <w:rFonts w:hint="eastAsia"/>
                <w:b/>
              </w:rPr>
              <w:t>②</w:t>
            </w:r>
            <w:r w:rsidRPr="00505569">
              <w:rPr>
                <w:rFonts w:hint="eastAsia"/>
                <w:b/>
              </w:rPr>
              <w:t>-</w:t>
            </w:r>
            <w:r w:rsidRPr="00505569">
              <w:rPr>
                <w:rFonts w:hint="eastAsia"/>
                <w:b/>
              </w:rPr>
              <w:t>④</w:t>
            </w:r>
          </w:p>
        </w:tc>
      </w:tr>
      <w:tr w:rsidR="00505569" w:rsidTr="00505569">
        <w:tc>
          <w:tcPr>
            <w:tcW w:w="1186" w:type="dxa"/>
          </w:tcPr>
          <w:p w:rsidR="00505569" w:rsidRDefault="00505569" w:rsidP="00505569">
            <w:pPr>
              <w:jc w:val="left"/>
            </w:pPr>
            <w:r>
              <w:rPr>
                <w:rFonts w:hint="eastAsia"/>
              </w:rPr>
              <w:t>过去三个月</w:t>
            </w:r>
          </w:p>
        </w:tc>
        <w:tc>
          <w:tcPr>
            <w:tcW w:w="1186" w:type="dxa"/>
          </w:tcPr>
          <w:p w:rsidR="00505569" w:rsidRDefault="00505569" w:rsidP="00505569">
            <w:pPr>
              <w:jc w:val="right"/>
            </w:pPr>
            <w:r>
              <w:t>0.2993%</w:t>
            </w:r>
          </w:p>
        </w:tc>
        <w:tc>
          <w:tcPr>
            <w:tcW w:w="1186" w:type="dxa"/>
          </w:tcPr>
          <w:p w:rsidR="00505569" w:rsidRDefault="00505569" w:rsidP="00505569">
            <w:pPr>
              <w:jc w:val="right"/>
            </w:pPr>
            <w:r>
              <w:t>0.0010%</w:t>
            </w:r>
          </w:p>
        </w:tc>
        <w:tc>
          <w:tcPr>
            <w:tcW w:w="1187" w:type="dxa"/>
          </w:tcPr>
          <w:p w:rsidR="00505569" w:rsidRDefault="00505569" w:rsidP="00505569">
            <w:pPr>
              <w:jc w:val="right"/>
            </w:pPr>
            <w:r>
              <w:t>0.3366%</w:t>
            </w:r>
          </w:p>
        </w:tc>
        <w:tc>
          <w:tcPr>
            <w:tcW w:w="1187" w:type="dxa"/>
          </w:tcPr>
          <w:p w:rsidR="00505569" w:rsidRDefault="00505569" w:rsidP="00505569">
            <w:pPr>
              <w:jc w:val="right"/>
            </w:pPr>
            <w:r>
              <w:t>0.0000%</w:t>
            </w:r>
          </w:p>
        </w:tc>
        <w:tc>
          <w:tcPr>
            <w:tcW w:w="1187" w:type="dxa"/>
          </w:tcPr>
          <w:p w:rsidR="00505569" w:rsidRDefault="00505569" w:rsidP="00505569">
            <w:pPr>
              <w:jc w:val="right"/>
            </w:pPr>
            <w:r>
              <w:t>-0.0373%</w:t>
            </w:r>
          </w:p>
        </w:tc>
        <w:tc>
          <w:tcPr>
            <w:tcW w:w="1187" w:type="dxa"/>
          </w:tcPr>
          <w:p w:rsidR="00505569" w:rsidRDefault="00505569" w:rsidP="00505569">
            <w:pPr>
              <w:jc w:val="right"/>
            </w:pPr>
            <w:r>
              <w:t>0.0010%</w:t>
            </w:r>
          </w:p>
        </w:tc>
      </w:tr>
      <w:tr w:rsidR="00505569" w:rsidTr="00505569">
        <w:tc>
          <w:tcPr>
            <w:tcW w:w="1186" w:type="dxa"/>
          </w:tcPr>
          <w:p w:rsidR="00505569" w:rsidRDefault="00505569" w:rsidP="00505569">
            <w:pPr>
              <w:jc w:val="left"/>
            </w:pPr>
            <w:r>
              <w:rPr>
                <w:rFonts w:hint="eastAsia"/>
              </w:rPr>
              <w:t>过去六个月</w:t>
            </w:r>
          </w:p>
        </w:tc>
        <w:tc>
          <w:tcPr>
            <w:tcW w:w="1186" w:type="dxa"/>
          </w:tcPr>
          <w:p w:rsidR="00505569" w:rsidRDefault="00505569" w:rsidP="00505569">
            <w:pPr>
              <w:jc w:val="right"/>
            </w:pPr>
            <w:r>
              <w:t>0.6155%</w:t>
            </w:r>
          </w:p>
        </w:tc>
        <w:tc>
          <w:tcPr>
            <w:tcW w:w="1186" w:type="dxa"/>
          </w:tcPr>
          <w:p w:rsidR="00505569" w:rsidRDefault="00505569" w:rsidP="00505569">
            <w:pPr>
              <w:jc w:val="right"/>
            </w:pPr>
            <w:r>
              <w:t>0.0008%</w:t>
            </w:r>
          </w:p>
        </w:tc>
        <w:tc>
          <w:tcPr>
            <w:tcW w:w="1187" w:type="dxa"/>
          </w:tcPr>
          <w:p w:rsidR="00505569" w:rsidRDefault="00505569" w:rsidP="00505569">
            <w:pPr>
              <w:jc w:val="right"/>
            </w:pPr>
            <w:r>
              <w:t>0.6747%</w:t>
            </w:r>
          </w:p>
        </w:tc>
        <w:tc>
          <w:tcPr>
            <w:tcW w:w="1187" w:type="dxa"/>
          </w:tcPr>
          <w:p w:rsidR="00505569" w:rsidRDefault="00505569" w:rsidP="00505569">
            <w:pPr>
              <w:jc w:val="right"/>
            </w:pPr>
            <w:r>
              <w:t>0.0000%</w:t>
            </w:r>
          </w:p>
        </w:tc>
        <w:tc>
          <w:tcPr>
            <w:tcW w:w="1187" w:type="dxa"/>
          </w:tcPr>
          <w:p w:rsidR="00505569" w:rsidRDefault="00505569" w:rsidP="00505569">
            <w:pPr>
              <w:jc w:val="right"/>
            </w:pPr>
            <w:r>
              <w:t>-0.0592%</w:t>
            </w:r>
          </w:p>
        </w:tc>
        <w:tc>
          <w:tcPr>
            <w:tcW w:w="1187" w:type="dxa"/>
          </w:tcPr>
          <w:p w:rsidR="00505569" w:rsidRDefault="00505569" w:rsidP="00505569">
            <w:pPr>
              <w:jc w:val="right"/>
            </w:pPr>
            <w:r>
              <w:t>0.0008%</w:t>
            </w:r>
          </w:p>
        </w:tc>
      </w:tr>
      <w:tr w:rsidR="00505569" w:rsidTr="00505569">
        <w:tc>
          <w:tcPr>
            <w:tcW w:w="1186" w:type="dxa"/>
          </w:tcPr>
          <w:p w:rsidR="00505569" w:rsidRDefault="00505569" w:rsidP="00505569">
            <w:pPr>
              <w:jc w:val="left"/>
            </w:pPr>
            <w:r>
              <w:rPr>
                <w:rFonts w:hint="eastAsia"/>
              </w:rPr>
              <w:t>过去一年</w:t>
            </w:r>
          </w:p>
        </w:tc>
        <w:tc>
          <w:tcPr>
            <w:tcW w:w="1186" w:type="dxa"/>
          </w:tcPr>
          <w:p w:rsidR="00505569" w:rsidRDefault="00505569" w:rsidP="00505569">
            <w:pPr>
              <w:jc w:val="right"/>
            </w:pPr>
            <w:r>
              <w:t>1.2717%</w:t>
            </w:r>
          </w:p>
        </w:tc>
        <w:tc>
          <w:tcPr>
            <w:tcW w:w="1186" w:type="dxa"/>
          </w:tcPr>
          <w:p w:rsidR="00505569" w:rsidRDefault="00505569" w:rsidP="00505569">
            <w:pPr>
              <w:jc w:val="right"/>
            </w:pPr>
            <w:r>
              <w:t>0.0006%</w:t>
            </w:r>
          </w:p>
        </w:tc>
        <w:tc>
          <w:tcPr>
            <w:tcW w:w="1187" w:type="dxa"/>
          </w:tcPr>
          <w:p w:rsidR="00505569" w:rsidRDefault="00505569" w:rsidP="00505569">
            <w:pPr>
              <w:jc w:val="right"/>
            </w:pPr>
            <w:r>
              <w:t>1.3694%</w:t>
            </w:r>
          </w:p>
        </w:tc>
        <w:tc>
          <w:tcPr>
            <w:tcW w:w="1187" w:type="dxa"/>
          </w:tcPr>
          <w:p w:rsidR="00505569" w:rsidRDefault="00505569" w:rsidP="00505569">
            <w:pPr>
              <w:jc w:val="right"/>
            </w:pPr>
            <w:r>
              <w:t>0.0000%</w:t>
            </w:r>
          </w:p>
        </w:tc>
        <w:tc>
          <w:tcPr>
            <w:tcW w:w="1187" w:type="dxa"/>
          </w:tcPr>
          <w:p w:rsidR="00505569" w:rsidRDefault="00505569" w:rsidP="00505569">
            <w:pPr>
              <w:jc w:val="right"/>
            </w:pPr>
            <w:r>
              <w:t>-0.0977%</w:t>
            </w:r>
          </w:p>
        </w:tc>
        <w:tc>
          <w:tcPr>
            <w:tcW w:w="1187" w:type="dxa"/>
          </w:tcPr>
          <w:p w:rsidR="00505569" w:rsidRDefault="00505569" w:rsidP="00505569">
            <w:pPr>
              <w:jc w:val="right"/>
            </w:pPr>
            <w:r>
              <w:t>0.0006%</w:t>
            </w:r>
          </w:p>
        </w:tc>
      </w:tr>
      <w:tr w:rsidR="00505569" w:rsidTr="00505569">
        <w:tc>
          <w:tcPr>
            <w:tcW w:w="1186" w:type="dxa"/>
          </w:tcPr>
          <w:p w:rsidR="00505569" w:rsidRDefault="00505569" w:rsidP="00505569">
            <w:pPr>
              <w:jc w:val="left"/>
            </w:pPr>
            <w:r>
              <w:rPr>
                <w:rFonts w:hint="eastAsia"/>
              </w:rPr>
              <w:t>过去三年</w:t>
            </w:r>
          </w:p>
        </w:tc>
        <w:tc>
          <w:tcPr>
            <w:tcW w:w="1186" w:type="dxa"/>
          </w:tcPr>
          <w:p w:rsidR="00505569" w:rsidRDefault="00505569" w:rsidP="00505569">
            <w:pPr>
              <w:jc w:val="right"/>
            </w:pPr>
            <w:r>
              <w:t>5.0866%</w:t>
            </w:r>
          </w:p>
        </w:tc>
        <w:tc>
          <w:tcPr>
            <w:tcW w:w="1186" w:type="dxa"/>
          </w:tcPr>
          <w:p w:rsidR="00505569" w:rsidRDefault="00505569" w:rsidP="00505569">
            <w:pPr>
              <w:jc w:val="right"/>
            </w:pPr>
            <w:r>
              <w:t>0.0012%</w:t>
            </w:r>
          </w:p>
        </w:tc>
        <w:tc>
          <w:tcPr>
            <w:tcW w:w="1187" w:type="dxa"/>
          </w:tcPr>
          <w:p w:rsidR="00505569" w:rsidRDefault="00505569" w:rsidP="00505569">
            <w:pPr>
              <w:jc w:val="right"/>
            </w:pPr>
            <w:r>
              <w:t>4.1772%</w:t>
            </w:r>
          </w:p>
        </w:tc>
        <w:tc>
          <w:tcPr>
            <w:tcW w:w="1187" w:type="dxa"/>
          </w:tcPr>
          <w:p w:rsidR="00505569" w:rsidRDefault="00505569" w:rsidP="00505569">
            <w:pPr>
              <w:jc w:val="right"/>
            </w:pPr>
            <w:r>
              <w:t>0.0000%</w:t>
            </w:r>
          </w:p>
        </w:tc>
        <w:tc>
          <w:tcPr>
            <w:tcW w:w="1187" w:type="dxa"/>
          </w:tcPr>
          <w:p w:rsidR="00505569" w:rsidRDefault="00505569" w:rsidP="00505569">
            <w:pPr>
              <w:jc w:val="right"/>
            </w:pPr>
            <w:r>
              <w:t>0.9094%</w:t>
            </w:r>
          </w:p>
        </w:tc>
        <w:tc>
          <w:tcPr>
            <w:tcW w:w="1187" w:type="dxa"/>
          </w:tcPr>
          <w:p w:rsidR="00505569" w:rsidRDefault="00505569" w:rsidP="00505569">
            <w:pPr>
              <w:jc w:val="right"/>
            </w:pPr>
            <w:r>
              <w:t>0.0012%</w:t>
            </w:r>
          </w:p>
        </w:tc>
      </w:tr>
      <w:tr w:rsidR="00505569" w:rsidTr="00505569">
        <w:tc>
          <w:tcPr>
            <w:tcW w:w="1186" w:type="dxa"/>
          </w:tcPr>
          <w:p w:rsidR="00505569" w:rsidRDefault="00505569" w:rsidP="00505569">
            <w:pPr>
              <w:jc w:val="left"/>
            </w:pPr>
            <w:r>
              <w:rPr>
                <w:rFonts w:hint="eastAsia"/>
              </w:rPr>
              <w:t>过去五年</w:t>
            </w:r>
          </w:p>
        </w:tc>
        <w:tc>
          <w:tcPr>
            <w:tcW w:w="1186" w:type="dxa"/>
          </w:tcPr>
          <w:p w:rsidR="00505569" w:rsidRDefault="00505569" w:rsidP="00505569">
            <w:pPr>
              <w:jc w:val="right"/>
            </w:pPr>
            <w:r>
              <w:t>9.2813%</w:t>
            </w:r>
          </w:p>
        </w:tc>
        <w:tc>
          <w:tcPr>
            <w:tcW w:w="1186" w:type="dxa"/>
          </w:tcPr>
          <w:p w:rsidR="00505569" w:rsidRDefault="00505569" w:rsidP="00505569">
            <w:pPr>
              <w:jc w:val="right"/>
            </w:pPr>
            <w:r>
              <w:t>0.0012%</w:t>
            </w:r>
          </w:p>
        </w:tc>
        <w:tc>
          <w:tcPr>
            <w:tcW w:w="1187" w:type="dxa"/>
          </w:tcPr>
          <w:p w:rsidR="00505569" w:rsidRDefault="00505569" w:rsidP="00505569">
            <w:pPr>
              <w:jc w:val="right"/>
            </w:pPr>
            <w:r>
              <w:t>7.0591%</w:t>
            </w:r>
          </w:p>
        </w:tc>
        <w:tc>
          <w:tcPr>
            <w:tcW w:w="1187" w:type="dxa"/>
          </w:tcPr>
          <w:p w:rsidR="00505569" w:rsidRDefault="00505569" w:rsidP="00505569">
            <w:pPr>
              <w:jc w:val="right"/>
            </w:pPr>
            <w:r>
              <w:t>0.0000%</w:t>
            </w:r>
          </w:p>
        </w:tc>
        <w:tc>
          <w:tcPr>
            <w:tcW w:w="1187" w:type="dxa"/>
          </w:tcPr>
          <w:p w:rsidR="00505569" w:rsidRDefault="00505569" w:rsidP="00505569">
            <w:pPr>
              <w:jc w:val="right"/>
            </w:pPr>
            <w:r>
              <w:t>2.2222%</w:t>
            </w:r>
          </w:p>
        </w:tc>
        <w:tc>
          <w:tcPr>
            <w:tcW w:w="1187" w:type="dxa"/>
          </w:tcPr>
          <w:p w:rsidR="00505569" w:rsidRDefault="00505569" w:rsidP="00505569">
            <w:pPr>
              <w:jc w:val="right"/>
            </w:pPr>
            <w:r>
              <w:t>0.0012%</w:t>
            </w:r>
          </w:p>
        </w:tc>
      </w:tr>
      <w:tr w:rsidR="00505569" w:rsidTr="00505569">
        <w:tc>
          <w:tcPr>
            <w:tcW w:w="1186" w:type="dxa"/>
          </w:tcPr>
          <w:p w:rsidR="00505569" w:rsidRDefault="00505569" w:rsidP="00505569">
            <w:pPr>
              <w:jc w:val="left"/>
            </w:pPr>
            <w:r>
              <w:rPr>
                <w:rFonts w:hint="eastAsia"/>
              </w:rPr>
              <w:t>过去七年</w:t>
            </w:r>
          </w:p>
        </w:tc>
        <w:tc>
          <w:tcPr>
            <w:tcW w:w="1186" w:type="dxa"/>
          </w:tcPr>
          <w:p w:rsidR="00505569" w:rsidRDefault="00505569" w:rsidP="00505569">
            <w:pPr>
              <w:jc w:val="right"/>
            </w:pPr>
            <w:r>
              <w:t>14.1273%</w:t>
            </w:r>
          </w:p>
        </w:tc>
        <w:tc>
          <w:tcPr>
            <w:tcW w:w="1186" w:type="dxa"/>
          </w:tcPr>
          <w:p w:rsidR="00505569" w:rsidRDefault="00505569" w:rsidP="00505569">
            <w:pPr>
              <w:jc w:val="right"/>
            </w:pPr>
            <w:r>
              <w:t>0.0013%</w:t>
            </w:r>
          </w:p>
        </w:tc>
        <w:tc>
          <w:tcPr>
            <w:tcW w:w="1187" w:type="dxa"/>
          </w:tcPr>
          <w:p w:rsidR="00505569" w:rsidRDefault="00505569" w:rsidP="00505569">
            <w:pPr>
              <w:jc w:val="right"/>
            </w:pPr>
            <w:r>
              <w:t>10.0250%</w:t>
            </w:r>
          </w:p>
        </w:tc>
        <w:tc>
          <w:tcPr>
            <w:tcW w:w="1187" w:type="dxa"/>
          </w:tcPr>
          <w:p w:rsidR="00505569" w:rsidRDefault="00505569" w:rsidP="00505569">
            <w:pPr>
              <w:jc w:val="right"/>
            </w:pPr>
            <w:r>
              <w:t>0.0000%</w:t>
            </w:r>
          </w:p>
        </w:tc>
        <w:tc>
          <w:tcPr>
            <w:tcW w:w="1187" w:type="dxa"/>
          </w:tcPr>
          <w:p w:rsidR="00505569" w:rsidRDefault="00505569" w:rsidP="00505569">
            <w:pPr>
              <w:jc w:val="right"/>
            </w:pPr>
            <w:r>
              <w:t>4.1023%</w:t>
            </w:r>
          </w:p>
        </w:tc>
        <w:tc>
          <w:tcPr>
            <w:tcW w:w="1187" w:type="dxa"/>
          </w:tcPr>
          <w:p w:rsidR="00505569" w:rsidRDefault="00505569" w:rsidP="00505569">
            <w:pPr>
              <w:jc w:val="right"/>
            </w:pPr>
            <w:r>
              <w:t>0.0013%</w:t>
            </w:r>
          </w:p>
        </w:tc>
      </w:tr>
      <w:tr w:rsidR="00505569" w:rsidTr="00505569">
        <w:tc>
          <w:tcPr>
            <w:tcW w:w="1186" w:type="dxa"/>
          </w:tcPr>
          <w:p w:rsidR="00505569" w:rsidRDefault="00505569" w:rsidP="00505569">
            <w:pPr>
              <w:jc w:val="left"/>
            </w:pPr>
            <w:r>
              <w:rPr>
                <w:rFonts w:hint="eastAsia"/>
              </w:rPr>
              <w:lastRenderedPageBreak/>
              <w:t>自基金合同生效起至今</w:t>
            </w:r>
          </w:p>
        </w:tc>
        <w:tc>
          <w:tcPr>
            <w:tcW w:w="1186" w:type="dxa"/>
          </w:tcPr>
          <w:p w:rsidR="00505569" w:rsidRDefault="00505569" w:rsidP="00505569">
            <w:pPr>
              <w:jc w:val="right"/>
            </w:pPr>
            <w:r>
              <w:t>14.3418%</w:t>
            </w:r>
          </w:p>
        </w:tc>
        <w:tc>
          <w:tcPr>
            <w:tcW w:w="1186" w:type="dxa"/>
          </w:tcPr>
          <w:p w:rsidR="00505569" w:rsidRDefault="00505569" w:rsidP="00505569">
            <w:pPr>
              <w:jc w:val="right"/>
            </w:pPr>
            <w:r>
              <w:t>0.0013%</w:t>
            </w:r>
          </w:p>
        </w:tc>
        <w:tc>
          <w:tcPr>
            <w:tcW w:w="1187" w:type="dxa"/>
          </w:tcPr>
          <w:p w:rsidR="00505569" w:rsidRDefault="00505569" w:rsidP="00505569">
            <w:pPr>
              <w:jc w:val="right"/>
            </w:pPr>
            <w:r>
              <w:t>10.1279%</w:t>
            </w:r>
          </w:p>
        </w:tc>
        <w:tc>
          <w:tcPr>
            <w:tcW w:w="1187" w:type="dxa"/>
          </w:tcPr>
          <w:p w:rsidR="00505569" w:rsidRDefault="00505569" w:rsidP="00505569">
            <w:pPr>
              <w:jc w:val="right"/>
            </w:pPr>
            <w:r>
              <w:t>0.0000%</w:t>
            </w:r>
          </w:p>
        </w:tc>
        <w:tc>
          <w:tcPr>
            <w:tcW w:w="1187" w:type="dxa"/>
          </w:tcPr>
          <w:p w:rsidR="00505569" w:rsidRDefault="00505569" w:rsidP="00505569">
            <w:pPr>
              <w:jc w:val="right"/>
            </w:pPr>
            <w:r>
              <w:t>4.2139%</w:t>
            </w:r>
          </w:p>
        </w:tc>
        <w:tc>
          <w:tcPr>
            <w:tcW w:w="1187" w:type="dxa"/>
          </w:tcPr>
          <w:p w:rsidR="00505569" w:rsidRDefault="00505569" w:rsidP="00505569">
            <w:pPr>
              <w:jc w:val="right"/>
            </w:pPr>
            <w:r>
              <w:t>0.0013%</w:t>
            </w:r>
          </w:p>
        </w:tc>
      </w:tr>
    </w:tbl>
    <w:p w:rsidR="00505569" w:rsidRDefault="00505569" w:rsidP="00505569">
      <w:pPr>
        <w:pStyle w:val="-8"/>
      </w:pPr>
      <w:r>
        <w:rPr>
          <w:rFonts w:hint="eastAsia"/>
        </w:rPr>
        <w:t>注：1.南方日添益E级份额自2016年6月28日存续。</w:t>
      </w:r>
    </w:p>
    <w:p w:rsidR="00505569" w:rsidRDefault="00505569" w:rsidP="00505569">
      <w:pPr>
        <w:pStyle w:val="-"/>
        <w:ind w:firstLine="420"/>
      </w:pPr>
      <w:r>
        <w:rPr>
          <w:rFonts w:hint="eastAsia"/>
        </w:rPr>
        <w:t>2.南方日添益F类份额自2019年6月6日起存续。</w:t>
      </w:r>
    </w:p>
    <w:p w:rsidR="00505569" w:rsidRDefault="00505569" w:rsidP="00505569">
      <w:pPr>
        <w:pStyle w:val="-"/>
        <w:ind w:firstLine="420"/>
      </w:pPr>
      <w:r>
        <w:rPr>
          <w:rFonts w:hint="eastAsia"/>
        </w:rPr>
        <w:t>3.南方日添益C类份额自2024年1月26日起存续。</w:t>
      </w:r>
    </w:p>
    <w:p w:rsidR="00505569" w:rsidRDefault="00505569" w:rsidP="00505569">
      <w:pPr>
        <w:pStyle w:val="-"/>
        <w:ind w:firstLine="420"/>
      </w:pPr>
      <w:r>
        <w:rPr>
          <w:rFonts w:hint="eastAsia"/>
        </w:rPr>
        <w:t>4.本基金收益分配为按日结转份额。</w:t>
      </w:r>
    </w:p>
    <w:p w:rsidR="00505569" w:rsidRDefault="00505569" w:rsidP="00505569">
      <w:pPr>
        <w:pStyle w:val="-3"/>
        <w:spacing w:before="156" w:after="156"/>
      </w:pPr>
      <w:r>
        <w:rPr>
          <w:rFonts w:hint="eastAsia"/>
        </w:rPr>
        <w:t>自基金合同生效以来基金份额累计净值增长率变动及其与同期业绩比较基准收益率变动的比较</w:t>
      </w:r>
    </w:p>
    <w:p w:rsidR="00505569" w:rsidRDefault="00505569" w:rsidP="00505569">
      <w:r>
        <w:rPr>
          <w:noProof/>
        </w:rPr>
        <w:drawing>
          <wp:inline distT="0" distB="0" distL="0" distR="0">
            <wp:extent cx="5274310" cy="40900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505569" w:rsidRDefault="00505569" w:rsidP="00505569">
      <w:r>
        <w:rPr>
          <w:noProof/>
        </w:rPr>
        <w:lastRenderedPageBreak/>
        <w:drawing>
          <wp:inline distT="0" distB="0" distL="0" distR="0">
            <wp:extent cx="5274310" cy="40900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505569" w:rsidRDefault="00505569" w:rsidP="00505569">
      <w:r>
        <w:rPr>
          <w:noProof/>
        </w:rPr>
        <w:drawing>
          <wp:inline distT="0" distB="0" distL="0" distR="0">
            <wp:extent cx="5274310" cy="4090035"/>
            <wp:effectExtent l="0" t="0" r="2540" b="571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505569" w:rsidRDefault="00505569" w:rsidP="00505569">
      <w:r>
        <w:rPr>
          <w:noProof/>
        </w:rPr>
        <w:lastRenderedPageBreak/>
        <w:drawing>
          <wp:inline distT="0" distB="0" distL="0" distR="0">
            <wp:extent cx="5274310" cy="4090035"/>
            <wp:effectExtent l="0" t="0" r="2540" b="5715"/>
            <wp:docPr id="4" name="图片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1">
                      <a:extLst>
                        <a:ext uri="{28A0092B-C50C-407E-A947-70E740481C1C}">
                          <a14:useLocalDpi xmlns:a14="http://schemas.microsoft.com/office/drawing/2010/main" val="0"/>
                        </a:ext>
                      </a:extLst>
                    </a:blip>
                    <a:stretch>
                      <a:fillRect/>
                    </a:stretch>
                  </pic:blipFill>
                  <pic:spPr>
                    <a:xfrm>
                      <a:off x="0" y="0"/>
                      <a:ext cx="5274310" cy="4090035"/>
                    </a:xfrm>
                    <a:prstGeom prst="rect">
                      <a:avLst/>
                    </a:prstGeom>
                  </pic:spPr>
                </pic:pic>
              </a:graphicData>
            </a:graphic>
          </wp:inline>
        </w:drawing>
      </w:r>
    </w:p>
    <w:p w:rsidR="00505569" w:rsidRDefault="00505569" w:rsidP="00505569">
      <w:pPr>
        <w:pStyle w:val="-8"/>
      </w:pPr>
      <w:r>
        <w:rPr>
          <w:rFonts w:hint="eastAsia"/>
        </w:rPr>
        <w:t>注：本基金从2024年1月25日起新增C类份额，C类份额自2024年1月26日起存续；</w:t>
      </w:r>
    </w:p>
    <w:p w:rsidR="00505569" w:rsidRDefault="00505569" w:rsidP="00505569">
      <w:pPr>
        <w:pStyle w:val="-"/>
        <w:ind w:firstLine="420"/>
      </w:pPr>
      <w:r>
        <w:rPr>
          <w:rFonts w:hint="eastAsia"/>
        </w:rPr>
        <w:t>本基金从2019年6月5日起新增F类份额，F类份额自2019年6月6日起存续。</w:t>
      </w:r>
    </w:p>
    <w:p w:rsidR="00505569" w:rsidRDefault="00505569" w:rsidP="00505569">
      <w:pPr>
        <w:pStyle w:val="-1"/>
        <w:ind w:left="281" w:hanging="281"/>
      </w:pPr>
      <w:r>
        <w:rPr>
          <w:rFonts w:hint="eastAsia"/>
        </w:rPr>
        <w:t>管理人报告</w:t>
      </w:r>
    </w:p>
    <w:p w:rsidR="00505569" w:rsidRDefault="00505569" w:rsidP="0050556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05569" w:rsidTr="0079428C">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05569" w:rsidRPr="00505569" w:rsidRDefault="00505569" w:rsidP="00505569">
            <w:pPr>
              <w:jc w:val="center"/>
              <w:rPr>
                <w:b/>
              </w:rPr>
            </w:pPr>
            <w:r w:rsidRPr="00505569">
              <w:rPr>
                <w:rFonts w:hint="eastAsia"/>
                <w:b/>
              </w:rPr>
              <w:t>姓名</w:t>
            </w:r>
          </w:p>
        </w:tc>
        <w:tc>
          <w:tcPr>
            <w:tcW w:w="851" w:type="dxa"/>
            <w:vMerge w:val="restart"/>
          </w:tcPr>
          <w:p w:rsidR="00505569" w:rsidRPr="00505569" w:rsidRDefault="00505569" w:rsidP="00505569">
            <w:pPr>
              <w:jc w:val="center"/>
              <w:rPr>
                <w:b/>
              </w:rPr>
            </w:pPr>
            <w:r w:rsidRPr="00505569">
              <w:rPr>
                <w:rFonts w:hint="eastAsia"/>
                <w:b/>
              </w:rPr>
              <w:t>职务</w:t>
            </w:r>
          </w:p>
        </w:tc>
        <w:tc>
          <w:tcPr>
            <w:tcW w:w="2234" w:type="dxa"/>
            <w:gridSpan w:val="2"/>
            <w:tcBorders>
              <w:bottom w:val="single" w:sz="4" w:space="0" w:color="auto"/>
            </w:tcBorders>
          </w:tcPr>
          <w:p w:rsidR="00505569" w:rsidRPr="00505569" w:rsidRDefault="00505569" w:rsidP="00505569">
            <w:pPr>
              <w:jc w:val="center"/>
              <w:rPr>
                <w:b/>
              </w:rPr>
            </w:pPr>
            <w:r w:rsidRPr="00505569">
              <w:rPr>
                <w:rFonts w:hint="eastAsia"/>
                <w:b/>
              </w:rPr>
              <w:t>任本基金的基金经理期限</w:t>
            </w:r>
          </w:p>
        </w:tc>
        <w:tc>
          <w:tcPr>
            <w:tcW w:w="703" w:type="dxa"/>
            <w:vMerge w:val="restart"/>
          </w:tcPr>
          <w:p w:rsidR="00505569" w:rsidRPr="00505569" w:rsidRDefault="00505569" w:rsidP="00505569">
            <w:pPr>
              <w:jc w:val="center"/>
              <w:rPr>
                <w:b/>
              </w:rPr>
            </w:pPr>
            <w:r w:rsidRPr="00505569">
              <w:rPr>
                <w:rFonts w:hint="eastAsia"/>
                <w:b/>
              </w:rPr>
              <w:t>证券从业年限</w:t>
            </w:r>
          </w:p>
        </w:tc>
        <w:tc>
          <w:tcPr>
            <w:tcW w:w="3856" w:type="dxa"/>
            <w:vMerge w:val="restart"/>
          </w:tcPr>
          <w:p w:rsidR="00505569" w:rsidRPr="00505569" w:rsidRDefault="00505569" w:rsidP="00505569">
            <w:pPr>
              <w:jc w:val="center"/>
              <w:rPr>
                <w:b/>
              </w:rPr>
            </w:pPr>
            <w:r w:rsidRPr="00505569">
              <w:rPr>
                <w:rFonts w:hint="eastAsia"/>
                <w:b/>
              </w:rPr>
              <w:t>说明</w:t>
            </w:r>
          </w:p>
        </w:tc>
      </w:tr>
      <w:tr w:rsidR="00505569" w:rsidTr="00505569">
        <w:tc>
          <w:tcPr>
            <w:tcW w:w="862" w:type="dxa"/>
            <w:vMerge/>
          </w:tcPr>
          <w:p w:rsidR="00505569" w:rsidRDefault="00505569" w:rsidP="00505569">
            <w:pPr>
              <w:jc w:val="left"/>
            </w:pPr>
          </w:p>
        </w:tc>
        <w:tc>
          <w:tcPr>
            <w:tcW w:w="851" w:type="dxa"/>
            <w:vMerge/>
          </w:tcPr>
          <w:p w:rsidR="00505569" w:rsidRDefault="00505569" w:rsidP="00505569">
            <w:pPr>
              <w:jc w:val="left"/>
            </w:pPr>
          </w:p>
        </w:tc>
        <w:tc>
          <w:tcPr>
            <w:tcW w:w="1117" w:type="dxa"/>
            <w:shd w:val="clear" w:color="auto" w:fill="BFBFBF"/>
          </w:tcPr>
          <w:p w:rsidR="00505569" w:rsidRPr="00505569" w:rsidRDefault="00505569" w:rsidP="00505569">
            <w:pPr>
              <w:jc w:val="center"/>
              <w:rPr>
                <w:b/>
              </w:rPr>
            </w:pPr>
            <w:r w:rsidRPr="00505569">
              <w:rPr>
                <w:rFonts w:hint="eastAsia"/>
                <w:b/>
              </w:rPr>
              <w:t>任职日期</w:t>
            </w:r>
          </w:p>
        </w:tc>
        <w:tc>
          <w:tcPr>
            <w:tcW w:w="1117" w:type="dxa"/>
            <w:shd w:val="clear" w:color="auto" w:fill="BFBFBF"/>
          </w:tcPr>
          <w:p w:rsidR="00505569" w:rsidRPr="00505569" w:rsidRDefault="00505569" w:rsidP="00505569">
            <w:pPr>
              <w:jc w:val="center"/>
              <w:rPr>
                <w:b/>
              </w:rPr>
            </w:pPr>
            <w:r w:rsidRPr="00505569">
              <w:rPr>
                <w:rFonts w:hint="eastAsia"/>
                <w:b/>
              </w:rPr>
              <w:t>离任日期</w:t>
            </w:r>
          </w:p>
        </w:tc>
        <w:tc>
          <w:tcPr>
            <w:tcW w:w="703" w:type="dxa"/>
            <w:vMerge/>
          </w:tcPr>
          <w:p w:rsidR="00505569" w:rsidRDefault="00505569" w:rsidP="00505569">
            <w:pPr>
              <w:jc w:val="left"/>
            </w:pPr>
          </w:p>
        </w:tc>
        <w:tc>
          <w:tcPr>
            <w:tcW w:w="3856" w:type="dxa"/>
            <w:vMerge/>
          </w:tcPr>
          <w:p w:rsidR="00505569" w:rsidRDefault="00505569" w:rsidP="00505569">
            <w:pPr>
              <w:jc w:val="left"/>
            </w:pPr>
          </w:p>
        </w:tc>
      </w:tr>
      <w:tr w:rsidR="00505569" w:rsidTr="00505569">
        <w:tc>
          <w:tcPr>
            <w:tcW w:w="862" w:type="dxa"/>
          </w:tcPr>
          <w:p w:rsidR="00505569" w:rsidRDefault="00505569" w:rsidP="00505569">
            <w:pPr>
              <w:jc w:val="left"/>
            </w:pPr>
            <w:r>
              <w:rPr>
                <w:rFonts w:hint="eastAsia"/>
              </w:rPr>
              <w:t>罗军妮</w:t>
            </w:r>
          </w:p>
        </w:tc>
        <w:tc>
          <w:tcPr>
            <w:tcW w:w="851" w:type="dxa"/>
          </w:tcPr>
          <w:p w:rsidR="00505569" w:rsidRDefault="00505569" w:rsidP="00505569">
            <w:pPr>
              <w:jc w:val="left"/>
            </w:pPr>
            <w:r>
              <w:rPr>
                <w:rFonts w:hint="eastAsia"/>
              </w:rPr>
              <w:t>本基金基金经理</w:t>
            </w:r>
          </w:p>
        </w:tc>
        <w:tc>
          <w:tcPr>
            <w:tcW w:w="1117" w:type="dxa"/>
          </w:tcPr>
          <w:p w:rsidR="00505569" w:rsidRDefault="00505569" w:rsidP="00505569">
            <w:pPr>
              <w:jc w:val="left"/>
            </w:pPr>
            <w:r>
              <w:rPr>
                <w:rFonts w:hint="eastAsia"/>
              </w:rPr>
              <w:t>2020</w:t>
            </w:r>
            <w:r>
              <w:rPr>
                <w:rFonts w:hint="eastAsia"/>
              </w:rPr>
              <w:t>年</w:t>
            </w:r>
            <w:r>
              <w:rPr>
                <w:rFonts w:hint="eastAsia"/>
              </w:rPr>
              <w:t>6</w:t>
            </w:r>
            <w:r>
              <w:rPr>
                <w:rFonts w:hint="eastAsia"/>
              </w:rPr>
              <w:t>月</w:t>
            </w:r>
            <w:r>
              <w:rPr>
                <w:rFonts w:hint="eastAsia"/>
              </w:rPr>
              <w:t>12</w:t>
            </w:r>
            <w:r>
              <w:rPr>
                <w:rFonts w:hint="eastAsia"/>
              </w:rPr>
              <w:t>日</w:t>
            </w:r>
          </w:p>
        </w:tc>
        <w:tc>
          <w:tcPr>
            <w:tcW w:w="1117" w:type="dxa"/>
          </w:tcPr>
          <w:p w:rsidR="00505569" w:rsidRDefault="00505569" w:rsidP="00505569">
            <w:pPr>
              <w:jc w:val="right"/>
            </w:pPr>
            <w:r>
              <w:t>-</w:t>
            </w:r>
          </w:p>
        </w:tc>
        <w:tc>
          <w:tcPr>
            <w:tcW w:w="703" w:type="dxa"/>
          </w:tcPr>
          <w:p w:rsidR="00505569" w:rsidRDefault="00505569" w:rsidP="00505569">
            <w:pPr>
              <w:jc w:val="left"/>
            </w:pPr>
            <w:r>
              <w:rPr>
                <w:rFonts w:hint="eastAsia"/>
              </w:rPr>
              <w:t>14</w:t>
            </w:r>
            <w:r>
              <w:rPr>
                <w:rFonts w:hint="eastAsia"/>
              </w:rPr>
              <w:t>年</w:t>
            </w:r>
          </w:p>
        </w:tc>
        <w:tc>
          <w:tcPr>
            <w:tcW w:w="3856" w:type="dxa"/>
          </w:tcPr>
          <w:p w:rsidR="00505569" w:rsidRDefault="00505569" w:rsidP="00505569">
            <w:r>
              <w:rPr>
                <w:rFonts w:hint="eastAsia"/>
              </w:rPr>
              <w:t>中国国籍，女，南开大学金融学专业硕士，具有基金从业资格。曾就职于渤海证券、鹏华基金，历任研究员、债券交易员。</w:t>
            </w:r>
            <w:r>
              <w:rPr>
                <w:rFonts w:hint="eastAsia"/>
              </w:rPr>
              <w:t>2016</w:t>
            </w:r>
            <w:r>
              <w:rPr>
                <w:rFonts w:hint="eastAsia"/>
              </w:rPr>
              <w:t>年</w:t>
            </w:r>
            <w:r>
              <w:rPr>
                <w:rFonts w:hint="eastAsia"/>
              </w:rPr>
              <w:t>6</w:t>
            </w:r>
            <w:r>
              <w:rPr>
                <w:rFonts w:hint="eastAsia"/>
              </w:rPr>
              <w:t>月加入南方基金；</w:t>
            </w:r>
            <w:r>
              <w:rPr>
                <w:rFonts w:hint="eastAsia"/>
              </w:rPr>
              <w:t>2016</w:t>
            </w:r>
            <w:r>
              <w:rPr>
                <w:rFonts w:hint="eastAsia"/>
              </w:rPr>
              <w:t>年</w:t>
            </w:r>
            <w:r>
              <w:rPr>
                <w:rFonts w:hint="eastAsia"/>
              </w:rPr>
              <w:t>11</w:t>
            </w:r>
            <w:r>
              <w:rPr>
                <w:rFonts w:hint="eastAsia"/>
              </w:rPr>
              <w:t>月</w:t>
            </w:r>
            <w:r>
              <w:rPr>
                <w:rFonts w:hint="eastAsia"/>
              </w:rPr>
              <w:t>9</w:t>
            </w:r>
            <w:r>
              <w:rPr>
                <w:rFonts w:hint="eastAsia"/>
              </w:rPr>
              <w:t>日至</w:t>
            </w:r>
            <w:r>
              <w:rPr>
                <w:rFonts w:hint="eastAsia"/>
              </w:rPr>
              <w:t>2018</w:t>
            </w:r>
            <w:r>
              <w:rPr>
                <w:rFonts w:hint="eastAsia"/>
              </w:rPr>
              <w:t>年</w:t>
            </w:r>
            <w:r>
              <w:rPr>
                <w:rFonts w:hint="eastAsia"/>
              </w:rPr>
              <w:t>9</w:t>
            </w:r>
            <w:r>
              <w:rPr>
                <w:rFonts w:hint="eastAsia"/>
              </w:rPr>
              <w:t>月</w:t>
            </w:r>
            <w:r>
              <w:rPr>
                <w:rFonts w:hint="eastAsia"/>
              </w:rPr>
              <w:t>7</w:t>
            </w:r>
            <w:r>
              <w:rPr>
                <w:rFonts w:hint="eastAsia"/>
              </w:rPr>
              <w:t>日，任南方现金增利基金经理助理；</w:t>
            </w:r>
            <w:r>
              <w:rPr>
                <w:rFonts w:hint="eastAsia"/>
              </w:rPr>
              <w:t>2018</w:t>
            </w:r>
            <w:r>
              <w:rPr>
                <w:rFonts w:hint="eastAsia"/>
              </w:rPr>
              <w:t>年</w:t>
            </w:r>
            <w:r>
              <w:rPr>
                <w:rFonts w:hint="eastAsia"/>
              </w:rPr>
              <w:t>9</w:t>
            </w:r>
            <w:r>
              <w:rPr>
                <w:rFonts w:hint="eastAsia"/>
              </w:rPr>
              <w:t>月</w:t>
            </w:r>
            <w:r>
              <w:rPr>
                <w:rFonts w:hint="eastAsia"/>
              </w:rPr>
              <w:t>7</w:t>
            </w:r>
            <w:r>
              <w:rPr>
                <w:rFonts w:hint="eastAsia"/>
              </w:rPr>
              <w:t>日至</w:t>
            </w:r>
            <w:r>
              <w:rPr>
                <w:rFonts w:hint="eastAsia"/>
              </w:rPr>
              <w:t>2020</w:t>
            </w:r>
            <w:r>
              <w:rPr>
                <w:rFonts w:hint="eastAsia"/>
              </w:rPr>
              <w:t>年</w:t>
            </w:r>
            <w:r>
              <w:rPr>
                <w:rFonts w:hint="eastAsia"/>
              </w:rPr>
              <w:t>6</w:t>
            </w:r>
            <w:r>
              <w:rPr>
                <w:rFonts w:hint="eastAsia"/>
              </w:rPr>
              <w:t>月</w:t>
            </w:r>
            <w:r>
              <w:rPr>
                <w:rFonts w:hint="eastAsia"/>
              </w:rPr>
              <w:t>16</w:t>
            </w:r>
            <w:r>
              <w:rPr>
                <w:rFonts w:hint="eastAsia"/>
              </w:rPr>
              <w:t>日，任南方理财</w:t>
            </w:r>
            <w:r>
              <w:rPr>
                <w:rFonts w:hint="eastAsia"/>
              </w:rPr>
              <w:t>14</w:t>
            </w:r>
            <w:r>
              <w:rPr>
                <w:rFonts w:hint="eastAsia"/>
              </w:rPr>
              <w:t>天基金经理；</w:t>
            </w:r>
            <w:r>
              <w:rPr>
                <w:rFonts w:hint="eastAsia"/>
              </w:rPr>
              <w:t>2020</w:t>
            </w:r>
            <w:r>
              <w:rPr>
                <w:rFonts w:hint="eastAsia"/>
              </w:rPr>
              <w:t>年</w:t>
            </w:r>
            <w:r>
              <w:rPr>
                <w:rFonts w:hint="eastAsia"/>
              </w:rPr>
              <w:t>6</w:t>
            </w:r>
            <w:r>
              <w:rPr>
                <w:rFonts w:hint="eastAsia"/>
              </w:rPr>
              <w:t>月</w:t>
            </w:r>
            <w:r>
              <w:rPr>
                <w:rFonts w:hint="eastAsia"/>
              </w:rPr>
              <w:t>12</w:t>
            </w:r>
            <w:r>
              <w:rPr>
                <w:rFonts w:hint="eastAsia"/>
              </w:rPr>
              <w:t>日至今，任南方日添益货币基金经理。</w:t>
            </w:r>
          </w:p>
        </w:tc>
      </w:tr>
    </w:tbl>
    <w:p w:rsidR="00505569" w:rsidRDefault="00505569" w:rsidP="00505569">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05569" w:rsidRDefault="00505569" w:rsidP="00505569">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505569" w:rsidRDefault="00505569" w:rsidP="00505569">
      <w:pPr>
        <w:pStyle w:val="-2"/>
        <w:spacing w:before="312"/>
      </w:pPr>
      <w:r>
        <w:rPr>
          <w:rFonts w:hint="eastAsia"/>
        </w:rPr>
        <w:t>管理人对报告期内本基金运作遵规守信情况的说明</w:t>
      </w:r>
    </w:p>
    <w:p w:rsidR="00505569" w:rsidRDefault="00505569" w:rsidP="0050556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05569" w:rsidRDefault="00505569" w:rsidP="00505569">
      <w:pPr>
        <w:pStyle w:val="-2"/>
        <w:spacing w:before="312"/>
      </w:pPr>
      <w:r>
        <w:rPr>
          <w:rFonts w:hint="eastAsia"/>
        </w:rPr>
        <w:t>公平交易专项说明</w:t>
      </w:r>
    </w:p>
    <w:p w:rsidR="00505569" w:rsidRDefault="00505569" w:rsidP="00505569">
      <w:pPr>
        <w:pStyle w:val="-3"/>
        <w:spacing w:before="156" w:after="156"/>
      </w:pPr>
      <w:r>
        <w:rPr>
          <w:rFonts w:hint="eastAsia"/>
        </w:rPr>
        <w:t>公平交易制度的执行情况</w:t>
      </w:r>
    </w:p>
    <w:p w:rsidR="00505569" w:rsidRDefault="00505569" w:rsidP="0050556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05569" w:rsidRDefault="00505569" w:rsidP="00505569">
      <w:pPr>
        <w:pStyle w:val="-3"/>
        <w:spacing w:before="156" w:after="156"/>
      </w:pPr>
      <w:r>
        <w:rPr>
          <w:rFonts w:hint="eastAsia"/>
        </w:rPr>
        <w:t>异常交易行为的专项说明</w:t>
      </w:r>
    </w:p>
    <w:p w:rsidR="00505569" w:rsidRDefault="00505569" w:rsidP="0050556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05569" w:rsidRDefault="00505569" w:rsidP="00505569">
      <w:pPr>
        <w:pStyle w:val="-2"/>
        <w:spacing w:before="312"/>
      </w:pPr>
      <w:r>
        <w:rPr>
          <w:rFonts w:hint="eastAsia"/>
        </w:rPr>
        <w:t>报告期内基金投资策略和运作分析</w:t>
      </w:r>
    </w:p>
    <w:p w:rsidR="00505569" w:rsidRDefault="00505569" w:rsidP="00505569">
      <w:pPr>
        <w:pStyle w:val="-"/>
        <w:ind w:firstLine="420"/>
      </w:pPr>
      <w:r>
        <w:rPr>
          <w:rFonts w:hint="eastAsia"/>
        </w:rPr>
        <w:t>宏观经济层面，二季度我国经济运行总体平稳，结构持续优化，新动能逐步壮大。国际方面，地缘冲突与经贸摩擦频发，全球增长动能分化；受美国经济数据波动及美联储主席换届影响，美联储货币政策立场转鹰，市场降息预期明显退潮。国内央行二季度沿用“适度宽松+结构性支持”组合，未实施降准降息，流动性管理更趋结构化与精细化；通过灵活开展公开市场操作、买断式逆回购及MLF等工具，央行保持了流动性合理充裕，并于6月末首次启用隔夜逆回购精准呵护跨季资金面。市场表现方面，二季度货币市场收益率于低位震荡。全季度资金面整体宽松，银行间隔夜回购加权利率均值为1.35%，较上季度下行5BP，7天回购加权利率均值为1.41%，较上季度下行11BP。现券方面，债券收益率小幅下行，3个月及1年AAA同业存单利率分别下行4BP、5BP，1年国债、1年国开债收益率分别下行10BP、9BP。投资运作上，本基金二季度采取中性偏积极久期策略，类属配置增配银行同业存单，并运用积极杠杆策略以提升组合收益。</w:t>
      </w:r>
    </w:p>
    <w:p w:rsidR="00505569" w:rsidRDefault="00505569" w:rsidP="00505569">
      <w:pPr>
        <w:pStyle w:val="-"/>
        <w:ind w:firstLine="420"/>
      </w:pPr>
      <w:r>
        <w:rPr>
          <w:rFonts w:hint="eastAsia"/>
        </w:rPr>
        <w:lastRenderedPageBreak/>
        <w:t>展望2026年三季度，外部环境不确定性仍存，主要经济体增长与政策分化，通胀走势尚待观察。我国经济基础稳、韧性强，长期向好趋势未变，宏观政策方面预计稳就业、稳企业、稳市场、稳预期力度不减。中国人民银行将继续实施适度宽松的货币政策，加大逆周期及跨周期调节，发挥好总量与结构双重功能，促进社会综合融资成本低位运行。综上，我们预计三季度流动性环境将维持合理充裕，货币市场利率以震荡为主。本基金将延续中性偏积极久期策略，紧密跟踪经济、政策及市场动向，动态调整组合久期与杠杆，积极捕捉波段机会以增厚收益。</w:t>
      </w:r>
    </w:p>
    <w:p w:rsidR="00505569" w:rsidRDefault="00505569" w:rsidP="00505569">
      <w:pPr>
        <w:pStyle w:val="-2"/>
        <w:spacing w:before="312"/>
      </w:pPr>
      <w:r>
        <w:rPr>
          <w:rFonts w:hint="eastAsia"/>
        </w:rPr>
        <w:t>报告期内基金的业绩表现</w:t>
      </w:r>
    </w:p>
    <w:p w:rsidR="00505569" w:rsidRDefault="00505569" w:rsidP="00505569">
      <w:pPr>
        <w:pStyle w:val="-"/>
        <w:ind w:firstLine="420"/>
      </w:pPr>
      <w:r>
        <w:rPr>
          <w:rFonts w:hint="eastAsia"/>
        </w:rPr>
        <w:t>截至报告期末，本基金A份额净值收益率为0.2393%，同期业绩基准收益率为0.3366%；本基金C份额净值收益率为0.2991%，同期业绩基准收益率为0.3366%；本基金E份额净值收益率为0.2643%，同期业绩基准收益率为0.3366%；本基金F份额净值收益率为0.2993%，同期业绩基准收益率为0.3366%。</w:t>
      </w:r>
    </w:p>
    <w:p w:rsidR="00505569" w:rsidRDefault="00505569" w:rsidP="00505569">
      <w:pPr>
        <w:pStyle w:val="-2"/>
        <w:spacing w:before="312"/>
      </w:pPr>
      <w:r>
        <w:rPr>
          <w:rFonts w:hint="eastAsia"/>
        </w:rPr>
        <w:t>报告期内基金持有人数或基金资产净值预警说明</w:t>
      </w:r>
    </w:p>
    <w:p w:rsidR="00505569" w:rsidRDefault="00505569" w:rsidP="00505569">
      <w:pPr>
        <w:pStyle w:val="-"/>
        <w:ind w:firstLine="420"/>
      </w:pPr>
      <w:r>
        <w:rPr>
          <w:rFonts w:hint="eastAsia"/>
        </w:rPr>
        <w:t>报告期内，本基金未出现连续二十个交易日基金份额持有人数量不满二百人或者基金资产净值低于五千万元的情形。</w:t>
      </w:r>
    </w:p>
    <w:p w:rsidR="00505569" w:rsidRDefault="00505569" w:rsidP="00505569">
      <w:pPr>
        <w:pStyle w:val="-1"/>
        <w:ind w:left="281" w:hanging="281"/>
      </w:pPr>
      <w:r>
        <w:rPr>
          <w:rFonts w:hint="eastAsia"/>
        </w:rPr>
        <w:t>投资组合报告</w:t>
      </w:r>
    </w:p>
    <w:p w:rsidR="00505569" w:rsidRDefault="00505569" w:rsidP="00505569">
      <w:pPr>
        <w:pStyle w:val="-2"/>
        <w:spacing w:before="312"/>
      </w:pPr>
      <w:r>
        <w:rPr>
          <w:rFonts w:hint="eastAsia"/>
        </w:rPr>
        <w:t>报告期末基金资产组合情况</w:t>
      </w:r>
    </w:p>
    <w:tbl>
      <w:tblPr>
        <w:tblStyle w:val="-0"/>
        <w:tblW w:w="8504" w:type="dxa"/>
        <w:tblLayout w:type="fixed"/>
        <w:tblLook w:val="04A0" w:firstRow="1" w:lastRow="0" w:firstColumn="1" w:lastColumn="0" w:noHBand="0" w:noVBand="1"/>
      </w:tblPr>
      <w:tblGrid>
        <w:gridCol w:w="646"/>
        <w:gridCol w:w="2971"/>
        <w:gridCol w:w="2381"/>
        <w:gridCol w:w="2506"/>
      </w:tblGrid>
      <w:tr w:rsidR="00505569" w:rsidTr="00505569">
        <w:trPr>
          <w:cnfStyle w:val="100000000000" w:firstRow="1" w:lastRow="0" w:firstColumn="0" w:lastColumn="0" w:oddVBand="0" w:evenVBand="0" w:oddHBand="0" w:evenHBand="0" w:firstRowFirstColumn="0" w:firstRowLastColumn="0" w:lastRowFirstColumn="0" w:lastRowLastColumn="0"/>
        </w:trPr>
        <w:tc>
          <w:tcPr>
            <w:tcW w:w="646" w:type="dxa"/>
          </w:tcPr>
          <w:p w:rsidR="00505569" w:rsidRPr="00505569" w:rsidRDefault="00505569" w:rsidP="00505569">
            <w:pPr>
              <w:jc w:val="center"/>
              <w:rPr>
                <w:b/>
              </w:rPr>
            </w:pPr>
            <w:r w:rsidRPr="00505569">
              <w:rPr>
                <w:rFonts w:hint="eastAsia"/>
                <w:b/>
              </w:rPr>
              <w:t>序号</w:t>
            </w:r>
          </w:p>
        </w:tc>
        <w:tc>
          <w:tcPr>
            <w:tcW w:w="2971" w:type="dxa"/>
          </w:tcPr>
          <w:p w:rsidR="00505569" w:rsidRPr="00505569" w:rsidRDefault="00505569" w:rsidP="00505569">
            <w:pPr>
              <w:jc w:val="center"/>
              <w:rPr>
                <w:b/>
              </w:rPr>
            </w:pPr>
            <w:r w:rsidRPr="00505569">
              <w:rPr>
                <w:rFonts w:hint="eastAsia"/>
                <w:b/>
              </w:rPr>
              <w:t>项目</w:t>
            </w:r>
          </w:p>
        </w:tc>
        <w:tc>
          <w:tcPr>
            <w:tcW w:w="2381" w:type="dxa"/>
          </w:tcPr>
          <w:p w:rsidR="00505569" w:rsidRPr="00505569" w:rsidRDefault="00505569" w:rsidP="00505569">
            <w:pPr>
              <w:jc w:val="center"/>
              <w:rPr>
                <w:b/>
              </w:rPr>
            </w:pPr>
            <w:r w:rsidRPr="00505569">
              <w:rPr>
                <w:rFonts w:hint="eastAsia"/>
                <w:b/>
              </w:rPr>
              <w:t>金额（元）</w:t>
            </w:r>
          </w:p>
        </w:tc>
        <w:tc>
          <w:tcPr>
            <w:tcW w:w="2506" w:type="dxa"/>
          </w:tcPr>
          <w:p w:rsidR="00505569" w:rsidRPr="00505569" w:rsidRDefault="00505569" w:rsidP="00505569">
            <w:pPr>
              <w:jc w:val="center"/>
              <w:rPr>
                <w:b/>
              </w:rPr>
            </w:pPr>
            <w:r w:rsidRPr="00505569">
              <w:rPr>
                <w:rFonts w:hint="eastAsia"/>
                <w:b/>
              </w:rPr>
              <w:t>占基金总资产的比例（</w:t>
            </w:r>
            <w:r w:rsidRPr="00505569">
              <w:rPr>
                <w:rFonts w:hint="eastAsia"/>
                <w:b/>
              </w:rPr>
              <w:t>%</w:t>
            </w:r>
            <w:r w:rsidRPr="00505569">
              <w:rPr>
                <w:rFonts w:hint="eastAsia"/>
                <w:b/>
              </w:rPr>
              <w:t>）</w:t>
            </w:r>
          </w:p>
        </w:tc>
      </w:tr>
      <w:tr w:rsidR="00505569" w:rsidTr="00505569">
        <w:tc>
          <w:tcPr>
            <w:tcW w:w="646" w:type="dxa"/>
          </w:tcPr>
          <w:p w:rsidR="00505569" w:rsidRDefault="00505569" w:rsidP="00505569">
            <w:pPr>
              <w:jc w:val="center"/>
            </w:pPr>
            <w:r>
              <w:t>1</w:t>
            </w:r>
          </w:p>
        </w:tc>
        <w:tc>
          <w:tcPr>
            <w:tcW w:w="2971" w:type="dxa"/>
          </w:tcPr>
          <w:p w:rsidR="00505569" w:rsidRDefault="00505569" w:rsidP="00505569">
            <w:pPr>
              <w:jc w:val="left"/>
            </w:pPr>
            <w:r>
              <w:rPr>
                <w:rFonts w:hint="eastAsia"/>
              </w:rPr>
              <w:t>固定收益投资</w:t>
            </w:r>
          </w:p>
        </w:tc>
        <w:tc>
          <w:tcPr>
            <w:tcW w:w="2381" w:type="dxa"/>
          </w:tcPr>
          <w:p w:rsidR="00505569" w:rsidRDefault="00505569" w:rsidP="00505569">
            <w:pPr>
              <w:jc w:val="right"/>
            </w:pPr>
            <w:r>
              <w:t>6,246,030,077.59</w:t>
            </w:r>
          </w:p>
        </w:tc>
        <w:tc>
          <w:tcPr>
            <w:tcW w:w="2506" w:type="dxa"/>
          </w:tcPr>
          <w:p w:rsidR="00505569" w:rsidRDefault="00505569" w:rsidP="00505569">
            <w:pPr>
              <w:jc w:val="right"/>
            </w:pPr>
            <w:r>
              <w:t>60.47</w:t>
            </w:r>
          </w:p>
        </w:tc>
      </w:tr>
      <w:tr w:rsidR="00505569" w:rsidTr="00505569">
        <w:tc>
          <w:tcPr>
            <w:tcW w:w="646" w:type="dxa"/>
          </w:tcPr>
          <w:p w:rsidR="00505569" w:rsidRDefault="00505569" w:rsidP="00505569">
            <w:pPr>
              <w:jc w:val="center"/>
            </w:pPr>
          </w:p>
        </w:tc>
        <w:tc>
          <w:tcPr>
            <w:tcW w:w="2971" w:type="dxa"/>
          </w:tcPr>
          <w:p w:rsidR="00505569" w:rsidRDefault="00505569" w:rsidP="00505569">
            <w:pPr>
              <w:jc w:val="left"/>
            </w:pPr>
            <w:r>
              <w:rPr>
                <w:rFonts w:hint="eastAsia"/>
              </w:rPr>
              <w:t>其中：债券</w:t>
            </w:r>
          </w:p>
        </w:tc>
        <w:tc>
          <w:tcPr>
            <w:tcW w:w="2381" w:type="dxa"/>
          </w:tcPr>
          <w:p w:rsidR="00505569" w:rsidRDefault="00505569" w:rsidP="00505569">
            <w:pPr>
              <w:jc w:val="right"/>
            </w:pPr>
            <w:r>
              <w:t>6,246,030,077.59</w:t>
            </w:r>
          </w:p>
        </w:tc>
        <w:tc>
          <w:tcPr>
            <w:tcW w:w="2506" w:type="dxa"/>
          </w:tcPr>
          <w:p w:rsidR="00505569" w:rsidRDefault="00505569" w:rsidP="00505569">
            <w:pPr>
              <w:jc w:val="right"/>
            </w:pPr>
            <w:r>
              <w:t>60.47</w:t>
            </w:r>
          </w:p>
        </w:tc>
      </w:tr>
      <w:tr w:rsidR="00505569" w:rsidTr="00505569">
        <w:tc>
          <w:tcPr>
            <w:tcW w:w="646" w:type="dxa"/>
          </w:tcPr>
          <w:p w:rsidR="00505569" w:rsidRDefault="00505569" w:rsidP="00505569">
            <w:pPr>
              <w:jc w:val="center"/>
            </w:pPr>
          </w:p>
        </w:tc>
        <w:tc>
          <w:tcPr>
            <w:tcW w:w="2971" w:type="dxa"/>
          </w:tcPr>
          <w:p w:rsidR="00505569" w:rsidRDefault="00505569" w:rsidP="00505569">
            <w:pPr>
              <w:jc w:val="left"/>
            </w:pPr>
            <w:r>
              <w:rPr>
                <w:rFonts w:hint="eastAsia"/>
              </w:rPr>
              <w:t xml:space="preserve">      </w:t>
            </w:r>
            <w:r>
              <w:rPr>
                <w:rFonts w:hint="eastAsia"/>
              </w:rPr>
              <w:t>资产支持证券</w:t>
            </w:r>
          </w:p>
        </w:tc>
        <w:tc>
          <w:tcPr>
            <w:tcW w:w="2381" w:type="dxa"/>
          </w:tcPr>
          <w:p w:rsidR="00505569" w:rsidRDefault="00505569" w:rsidP="00505569">
            <w:pPr>
              <w:jc w:val="right"/>
            </w:pPr>
            <w:r>
              <w:t>-</w:t>
            </w:r>
          </w:p>
        </w:tc>
        <w:tc>
          <w:tcPr>
            <w:tcW w:w="2506" w:type="dxa"/>
          </w:tcPr>
          <w:p w:rsidR="00505569" w:rsidRDefault="00505569" w:rsidP="00505569">
            <w:pPr>
              <w:jc w:val="right"/>
            </w:pPr>
            <w:r>
              <w:t>-</w:t>
            </w:r>
          </w:p>
        </w:tc>
      </w:tr>
      <w:tr w:rsidR="00505569" w:rsidTr="00505569">
        <w:tc>
          <w:tcPr>
            <w:tcW w:w="646" w:type="dxa"/>
          </w:tcPr>
          <w:p w:rsidR="00505569" w:rsidRDefault="00505569" w:rsidP="00505569">
            <w:pPr>
              <w:jc w:val="center"/>
            </w:pPr>
            <w:r>
              <w:t>2</w:t>
            </w:r>
          </w:p>
        </w:tc>
        <w:tc>
          <w:tcPr>
            <w:tcW w:w="2971" w:type="dxa"/>
          </w:tcPr>
          <w:p w:rsidR="00505569" w:rsidRDefault="00505569" w:rsidP="00505569">
            <w:pPr>
              <w:jc w:val="left"/>
            </w:pPr>
            <w:r>
              <w:rPr>
                <w:rFonts w:hint="eastAsia"/>
              </w:rPr>
              <w:t>买入返售金融资产</w:t>
            </w:r>
          </w:p>
        </w:tc>
        <w:tc>
          <w:tcPr>
            <w:tcW w:w="2381" w:type="dxa"/>
          </w:tcPr>
          <w:p w:rsidR="00505569" w:rsidRDefault="00505569" w:rsidP="00505569">
            <w:pPr>
              <w:jc w:val="right"/>
            </w:pPr>
            <w:r>
              <w:t>150,051,435.56</w:t>
            </w:r>
          </w:p>
        </w:tc>
        <w:tc>
          <w:tcPr>
            <w:tcW w:w="2506" w:type="dxa"/>
          </w:tcPr>
          <w:p w:rsidR="00505569" w:rsidRDefault="00505569" w:rsidP="00505569">
            <w:pPr>
              <w:jc w:val="right"/>
            </w:pPr>
            <w:r>
              <w:t>1.45</w:t>
            </w:r>
          </w:p>
        </w:tc>
      </w:tr>
      <w:tr w:rsidR="00505569" w:rsidTr="00505569">
        <w:tc>
          <w:tcPr>
            <w:tcW w:w="646" w:type="dxa"/>
          </w:tcPr>
          <w:p w:rsidR="00505569" w:rsidRDefault="00505569" w:rsidP="00505569">
            <w:pPr>
              <w:jc w:val="center"/>
            </w:pPr>
          </w:p>
        </w:tc>
        <w:tc>
          <w:tcPr>
            <w:tcW w:w="2971" w:type="dxa"/>
          </w:tcPr>
          <w:p w:rsidR="00505569" w:rsidRDefault="00505569" w:rsidP="00505569">
            <w:pPr>
              <w:jc w:val="left"/>
            </w:pPr>
            <w:r>
              <w:rPr>
                <w:rFonts w:hint="eastAsia"/>
              </w:rPr>
              <w:t>其中：买断式回购的买入返售金融资产</w:t>
            </w:r>
          </w:p>
        </w:tc>
        <w:tc>
          <w:tcPr>
            <w:tcW w:w="2381" w:type="dxa"/>
          </w:tcPr>
          <w:p w:rsidR="00505569" w:rsidRDefault="00505569" w:rsidP="00505569">
            <w:pPr>
              <w:jc w:val="right"/>
            </w:pPr>
            <w:r>
              <w:t>-</w:t>
            </w:r>
          </w:p>
        </w:tc>
        <w:tc>
          <w:tcPr>
            <w:tcW w:w="2506" w:type="dxa"/>
          </w:tcPr>
          <w:p w:rsidR="00505569" w:rsidRDefault="00505569" w:rsidP="00505569">
            <w:pPr>
              <w:jc w:val="right"/>
            </w:pPr>
            <w:r>
              <w:t>-</w:t>
            </w:r>
          </w:p>
        </w:tc>
      </w:tr>
      <w:tr w:rsidR="00505569" w:rsidTr="00505569">
        <w:tc>
          <w:tcPr>
            <w:tcW w:w="646" w:type="dxa"/>
          </w:tcPr>
          <w:p w:rsidR="00505569" w:rsidRDefault="00505569" w:rsidP="00505569">
            <w:pPr>
              <w:jc w:val="center"/>
            </w:pPr>
            <w:r>
              <w:t>3</w:t>
            </w:r>
          </w:p>
        </w:tc>
        <w:tc>
          <w:tcPr>
            <w:tcW w:w="2971" w:type="dxa"/>
          </w:tcPr>
          <w:p w:rsidR="00505569" w:rsidRDefault="00505569" w:rsidP="00505569">
            <w:pPr>
              <w:jc w:val="left"/>
            </w:pPr>
            <w:r>
              <w:rPr>
                <w:rFonts w:hint="eastAsia"/>
              </w:rPr>
              <w:t>银行存款和结算备付金合计</w:t>
            </w:r>
          </w:p>
        </w:tc>
        <w:tc>
          <w:tcPr>
            <w:tcW w:w="2381" w:type="dxa"/>
          </w:tcPr>
          <w:p w:rsidR="00505569" w:rsidRDefault="00505569" w:rsidP="00505569">
            <w:pPr>
              <w:jc w:val="right"/>
            </w:pPr>
            <w:r>
              <w:t>3,933,263,529.27</w:t>
            </w:r>
          </w:p>
        </w:tc>
        <w:tc>
          <w:tcPr>
            <w:tcW w:w="2506" w:type="dxa"/>
          </w:tcPr>
          <w:p w:rsidR="00505569" w:rsidRDefault="00505569" w:rsidP="00505569">
            <w:pPr>
              <w:jc w:val="right"/>
            </w:pPr>
            <w:r>
              <w:t>38.08</w:t>
            </w:r>
          </w:p>
        </w:tc>
      </w:tr>
      <w:tr w:rsidR="00505569" w:rsidTr="00505569">
        <w:tc>
          <w:tcPr>
            <w:tcW w:w="646" w:type="dxa"/>
          </w:tcPr>
          <w:p w:rsidR="00505569" w:rsidRDefault="00505569" w:rsidP="00505569">
            <w:pPr>
              <w:jc w:val="center"/>
            </w:pPr>
            <w:r>
              <w:t>4</w:t>
            </w:r>
          </w:p>
        </w:tc>
        <w:tc>
          <w:tcPr>
            <w:tcW w:w="2971" w:type="dxa"/>
          </w:tcPr>
          <w:p w:rsidR="00505569" w:rsidRDefault="00505569" w:rsidP="00505569">
            <w:pPr>
              <w:jc w:val="left"/>
            </w:pPr>
            <w:r>
              <w:rPr>
                <w:rFonts w:hint="eastAsia"/>
              </w:rPr>
              <w:t>其他资产</w:t>
            </w:r>
          </w:p>
        </w:tc>
        <w:tc>
          <w:tcPr>
            <w:tcW w:w="2381" w:type="dxa"/>
          </w:tcPr>
          <w:p w:rsidR="00505569" w:rsidRDefault="00505569" w:rsidP="00505569">
            <w:pPr>
              <w:jc w:val="right"/>
            </w:pPr>
            <w:r>
              <w:t>50,307.66</w:t>
            </w:r>
          </w:p>
        </w:tc>
        <w:tc>
          <w:tcPr>
            <w:tcW w:w="2506" w:type="dxa"/>
          </w:tcPr>
          <w:p w:rsidR="00505569" w:rsidRDefault="00505569" w:rsidP="00505569">
            <w:pPr>
              <w:jc w:val="right"/>
            </w:pPr>
            <w:r>
              <w:t>0.00</w:t>
            </w:r>
          </w:p>
        </w:tc>
      </w:tr>
      <w:tr w:rsidR="00505569" w:rsidTr="00505569">
        <w:tc>
          <w:tcPr>
            <w:tcW w:w="646" w:type="dxa"/>
          </w:tcPr>
          <w:p w:rsidR="00505569" w:rsidRDefault="00505569" w:rsidP="00505569">
            <w:pPr>
              <w:jc w:val="center"/>
            </w:pPr>
            <w:r>
              <w:t>5</w:t>
            </w:r>
          </w:p>
        </w:tc>
        <w:tc>
          <w:tcPr>
            <w:tcW w:w="2971" w:type="dxa"/>
          </w:tcPr>
          <w:p w:rsidR="00505569" w:rsidRDefault="00505569" w:rsidP="00505569">
            <w:pPr>
              <w:jc w:val="left"/>
            </w:pPr>
            <w:r>
              <w:rPr>
                <w:rFonts w:hint="eastAsia"/>
              </w:rPr>
              <w:t>合计</w:t>
            </w:r>
          </w:p>
        </w:tc>
        <w:tc>
          <w:tcPr>
            <w:tcW w:w="2381" w:type="dxa"/>
          </w:tcPr>
          <w:p w:rsidR="00505569" w:rsidRDefault="00505569" w:rsidP="00505569">
            <w:pPr>
              <w:jc w:val="right"/>
            </w:pPr>
            <w:r>
              <w:t>10,329,395,350.08</w:t>
            </w:r>
          </w:p>
        </w:tc>
        <w:tc>
          <w:tcPr>
            <w:tcW w:w="2506" w:type="dxa"/>
          </w:tcPr>
          <w:p w:rsidR="00505569" w:rsidRDefault="00505569" w:rsidP="00505569">
            <w:pPr>
              <w:jc w:val="right"/>
            </w:pPr>
            <w:r>
              <w:t>100.00</w:t>
            </w:r>
          </w:p>
        </w:tc>
      </w:tr>
    </w:tbl>
    <w:p w:rsidR="00505569" w:rsidRDefault="00505569" w:rsidP="00505569">
      <w:pPr>
        <w:pStyle w:val="-2"/>
        <w:spacing w:before="312"/>
      </w:pPr>
      <w:r>
        <w:rPr>
          <w:rFonts w:hint="eastAsia"/>
        </w:rPr>
        <w:t>报告期债券回购融资情况</w:t>
      </w:r>
    </w:p>
    <w:tbl>
      <w:tblPr>
        <w:tblStyle w:val="-noheader"/>
        <w:tblW w:w="8505" w:type="dxa"/>
        <w:tblLayout w:type="fixed"/>
        <w:tblLook w:val="04A0" w:firstRow="1" w:lastRow="0" w:firstColumn="1" w:lastColumn="0" w:noHBand="0" w:noVBand="1"/>
      </w:tblPr>
      <w:tblGrid>
        <w:gridCol w:w="646"/>
        <w:gridCol w:w="2971"/>
        <w:gridCol w:w="2053"/>
        <w:gridCol w:w="2835"/>
      </w:tblGrid>
      <w:tr w:rsidR="00505569" w:rsidTr="00505569">
        <w:tc>
          <w:tcPr>
            <w:tcW w:w="646" w:type="dxa"/>
          </w:tcPr>
          <w:p w:rsidR="00505569" w:rsidRDefault="00505569" w:rsidP="00505569">
            <w:pPr>
              <w:jc w:val="left"/>
            </w:pPr>
            <w:r>
              <w:rPr>
                <w:rFonts w:hint="eastAsia"/>
              </w:rPr>
              <w:t>序号</w:t>
            </w:r>
          </w:p>
        </w:tc>
        <w:tc>
          <w:tcPr>
            <w:tcW w:w="2971" w:type="dxa"/>
          </w:tcPr>
          <w:p w:rsidR="00505569" w:rsidRDefault="00505569" w:rsidP="00505569">
            <w:pPr>
              <w:jc w:val="left"/>
            </w:pPr>
            <w:r>
              <w:rPr>
                <w:rFonts w:hint="eastAsia"/>
              </w:rPr>
              <w:t>项目</w:t>
            </w:r>
          </w:p>
        </w:tc>
        <w:tc>
          <w:tcPr>
            <w:tcW w:w="4888" w:type="dxa"/>
            <w:gridSpan w:val="2"/>
          </w:tcPr>
          <w:p w:rsidR="00505569" w:rsidRDefault="00505569" w:rsidP="00505569">
            <w:pPr>
              <w:jc w:val="left"/>
            </w:pPr>
            <w:r>
              <w:rPr>
                <w:rFonts w:hint="eastAsia"/>
              </w:rPr>
              <w:t>占基金资产净值的比例（％）</w:t>
            </w:r>
          </w:p>
        </w:tc>
      </w:tr>
      <w:tr w:rsidR="00505569" w:rsidTr="00505569">
        <w:tc>
          <w:tcPr>
            <w:tcW w:w="646" w:type="dxa"/>
            <w:vMerge w:val="restart"/>
          </w:tcPr>
          <w:p w:rsidR="00505569" w:rsidRDefault="00505569" w:rsidP="00505569">
            <w:pPr>
              <w:jc w:val="right"/>
            </w:pPr>
            <w:r>
              <w:lastRenderedPageBreak/>
              <w:t>1</w:t>
            </w:r>
          </w:p>
        </w:tc>
        <w:tc>
          <w:tcPr>
            <w:tcW w:w="2971" w:type="dxa"/>
          </w:tcPr>
          <w:p w:rsidR="00505569" w:rsidRDefault="00505569" w:rsidP="00505569">
            <w:pPr>
              <w:jc w:val="left"/>
            </w:pPr>
            <w:r>
              <w:rPr>
                <w:rFonts w:hint="eastAsia"/>
              </w:rPr>
              <w:t>报告期内债券回购融资余额</w:t>
            </w:r>
          </w:p>
        </w:tc>
        <w:tc>
          <w:tcPr>
            <w:tcW w:w="4888" w:type="dxa"/>
            <w:gridSpan w:val="2"/>
          </w:tcPr>
          <w:p w:rsidR="00505569" w:rsidRDefault="00505569" w:rsidP="00505569">
            <w:pPr>
              <w:jc w:val="right"/>
            </w:pPr>
            <w:r>
              <w:t>15.76</w:t>
            </w:r>
          </w:p>
        </w:tc>
      </w:tr>
      <w:tr w:rsidR="00505569" w:rsidTr="00505569">
        <w:tc>
          <w:tcPr>
            <w:tcW w:w="646" w:type="dxa"/>
            <w:vMerge/>
          </w:tcPr>
          <w:p w:rsidR="00505569" w:rsidRDefault="00505569" w:rsidP="00505569">
            <w:pPr>
              <w:jc w:val="left"/>
            </w:pPr>
          </w:p>
        </w:tc>
        <w:tc>
          <w:tcPr>
            <w:tcW w:w="2971" w:type="dxa"/>
          </w:tcPr>
          <w:p w:rsidR="00505569" w:rsidRDefault="00505569" w:rsidP="00505569">
            <w:pPr>
              <w:jc w:val="left"/>
            </w:pPr>
            <w:r>
              <w:rPr>
                <w:rFonts w:hint="eastAsia"/>
              </w:rPr>
              <w:t>其中：买断式回购融资</w:t>
            </w:r>
          </w:p>
        </w:tc>
        <w:tc>
          <w:tcPr>
            <w:tcW w:w="4888" w:type="dxa"/>
            <w:gridSpan w:val="2"/>
          </w:tcPr>
          <w:p w:rsidR="00505569" w:rsidRDefault="00505569" w:rsidP="00505569">
            <w:pPr>
              <w:jc w:val="right"/>
            </w:pPr>
            <w:r>
              <w:t>-</w:t>
            </w:r>
          </w:p>
        </w:tc>
      </w:tr>
      <w:tr w:rsidR="00505569" w:rsidTr="00505569">
        <w:tc>
          <w:tcPr>
            <w:tcW w:w="646" w:type="dxa"/>
          </w:tcPr>
          <w:p w:rsidR="00505569" w:rsidRDefault="00505569" w:rsidP="00505569">
            <w:pPr>
              <w:jc w:val="left"/>
            </w:pPr>
            <w:r>
              <w:rPr>
                <w:rFonts w:hint="eastAsia"/>
              </w:rPr>
              <w:t>序号</w:t>
            </w:r>
          </w:p>
        </w:tc>
        <w:tc>
          <w:tcPr>
            <w:tcW w:w="2971" w:type="dxa"/>
          </w:tcPr>
          <w:p w:rsidR="00505569" w:rsidRDefault="00505569" w:rsidP="00505569">
            <w:pPr>
              <w:jc w:val="left"/>
            </w:pPr>
            <w:r>
              <w:rPr>
                <w:rFonts w:hint="eastAsia"/>
              </w:rPr>
              <w:t>项目</w:t>
            </w:r>
          </w:p>
        </w:tc>
        <w:tc>
          <w:tcPr>
            <w:tcW w:w="2053" w:type="dxa"/>
          </w:tcPr>
          <w:p w:rsidR="00505569" w:rsidRDefault="00505569" w:rsidP="00505569">
            <w:pPr>
              <w:jc w:val="left"/>
            </w:pPr>
            <w:r>
              <w:rPr>
                <w:rFonts w:hint="eastAsia"/>
              </w:rPr>
              <w:t>金额（元）</w:t>
            </w:r>
          </w:p>
        </w:tc>
        <w:tc>
          <w:tcPr>
            <w:tcW w:w="2835" w:type="dxa"/>
          </w:tcPr>
          <w:p w:rsidR="00505569" w:rsidRDefault="00505569" w:rsidP="00505569">
            <w:pPr>
              <w:jc w:val="left"/>
            </w:pPr>
            <w:r>
              <w:rPr>
                <w:rFonts w:hint="eastAsia"/>
              </w:rPr>
              <w:t>占基金资产净值的比例（％）</w:t>
            </w:r>
          </w:p>
        </w:tc>
      </w:tr>
      <w:tr w:rsidR="00505569" w:rsidTr="00505569">
        <w:tc>
          <w:tcPr>
            <w:tcW w:w="646" w:type="dxa"/>
            <w:vMerge w:val="restart"/>
          </w:tcPr>
          <w:p w:rsidR="00505569" w:rsidRDefault="00505569" w:rsidP="00505569">
            <w:pPr>
              <w:jc w:val="right"/>
            </w:pPr>
            <w:r>
              <w:t>2</w:t>
            </w:r>
          </w:p>
        </w:tc>
        <w:tc>
          <w:tcPr>
            <w:tcW w:w="2971" w:type="dxa"/>
          </w:tcPr>
          <w:p w:rsidR="00505569" w:rsidRDefault="00505569" w:rsidP="00505569">
            <w:pPr>
              <w:jc w:val="left"/>
            </w:pPr>
            <w:r>
              <w:rPr>
                <w:rFonts w:hint="eastAsia"/>
              </w:rPr>
              <w:t>报告期末债券回购融资余额</w:t>
            </w:r>
          </w:p>
        </w:tc>
        <w:tc>
          <w:tcPr>
            <w:tcW w:w="2053" w:type="dxa"/>
          </w:tcPr>
          <w:p w:rsidR="00505569" w:rsidRDefault="00505569" w:rsidP="00505569">
            <w:pPr>
              <w:jc w:val="right"/>
            </w:pPr>
            <w:r>
              <w:t>1,673,080,789.05</w:t>
            </w:r>
          </w:p>
        </w:tc>
        <w:tc>
          <w:tcPr>
            <w:tcW w:w="2835" w:type="dxa"/>
          </w:tcPr>
          <w:p w:rsidR="00505569" w:rsidRDefault="00505569" w:rsidP="00505569">
            <w:pPr>
              <w:jc w:val="right"/>
            </w:pPr>
            <w:r>
              <w:t>19.34</w:t>
            </w:r>
          </w:p>
        </w:tc>
      </w:tr>
      <w:tr w:rsidR="00505569" w:rsidTr="00505569">
        <w:tc>
          <w:tcPr>
            <w:tcW w:w="646" w:type="dxa"/>
            <w:vMerge/>
          </w:tcPr>
          <w:p w:rsidR="00505569" w:rsidRDefault="00505569" w:rsidP="00505569">
            <w:pPr>
              <w:jc w:val="left"/>
            </w:pPr>
          </w:p>
        </w:tc>
        <w:tc>
          <w:tcPr>
            <w:tcW w:w="2971" w:type="dxa"/>
          </w:tcPr>
          <w:p w:rsidR="00505569" w:rsidRDefault="00505569" w:rsidP="00505569">
            <w:pPr>
              <w:jc w:val="left"/>
            </w:pPr>
            <w:r>
              <w:rPr>
                <w:rFonts w:hint="eastAsia"/>
              </w:rPr>
              <w:t>其中：买断式回购融资</w:t>
            </w:r>
          </w:p>
        </w:tc>
        <w:tc>
          <w:tcPr>
            <w:tcW w:w="2053" w:type="dxa"/>
          </w:tcPr>
          <w:p w:rsidR="00505569" w:rsidRDefault="00505569" w:rsidP="00505569">
            <w:pPr>
              <w:jc w:val="right"/>
            </w:pPr>
            <w:r>
              <w:t>-</w:t>
            </w:r>
          </w:p>
        </w:tc>
        <w:tc>
          <w:tcPr>
            <w:tcW w:w="2835" w:type="dxa"/>
          </w:tcPr>
          <w:p w:rsidR="00505569" w:rsidRDefault="00505569" w:rsidP="00505569">
            <w:pPr>
              <w:jc w:val="right"/>
            </w:pPr>
            <w:r>
              <w:t>-</w:t>
            </w:r>
          </w:p>
        </w:tc>
      </w:tr>
    </w:tbl>
    <w:p w:rsidR="00505569" w:rsidRDefault="00505569" w:rsidP="00505569">
      <w:pPr>
        <w:pStyle w:val="-8"/>
      </w:pPr>
      <w:r>
        <w:rPr>
          <w:rFonts w:hint="eastAsia"/>
        </w:rPr>
        <w:t>注： 报告期内债券回购融资余额占基金资产净值的比例为报告期内每个交易日融资余额占资产净值比例的简单平均值。</w:t>
      </w:r>
    </w:p>
    <w:p w:rsidR="00505569" w:rsidRDefault="00505569" w:rsidP="00505569">
      <w:pPr>
        <w:pStyle w:val="-3"/>
        <w:spacing w:before="156" w:after="156"/>
      </w:pPr>
      <w:r>
        <w:rPr>
          <w:rFonts w:hint="eastAsia"/>
        </w:rPr>
        <w:t>债券正回购的资金余额超过基金资产净值的</w:t>
      </w:r>
      <w:r>
        <w:rPr>
          <w:rFonts w:hint="eastAsia"/>
        </w:rPr>
        <w:t>20%</w:t>
      </w:r>
      <w:r>
        <w:rPr>
          <w:rFonts w:hint="eastAsia"/>
        </w:rPr>
        <w:t>的说明</w:t>
      </w:r>
    </w:p>
    <w:p w:rsidR="00505569" w:rsidRDefault="00505569" w:rsidP="00505569">
      <w:pPr>
        <w:pStyle w:val="-"/>
        <w:ind w:firstLine="420"/>
      </w:pPr>
      <w:r>
        <w:rPr>
          <w:rFonts w:hint="eastAsia"/>
        </w:rPr>
        <w:t>本基金本报告期内债券正回购的资金余额未超过资产净值的20%。</w:t>
      </w:r>
    </w:p>
    <w:p w:rsidR="00505569" w:rsidRDefault="00505569" w:rsidP="00505569">
      <w:pPr>
        <w:pStyle w:val="-2"/>
        <w:spacing w:before="312"/>
      </w:pPr>
      <w:r>
        <w:rPr>
          <w:rFonts w:hint="eastAsia"/>
        </w:rPr>
        <w:t>基金投资组合平均剩余期限</w:t>
      </w:r>
    </w:p>
    <w:p w:rsidR="00505569" w:rsidRDefault="00505569" w:rsidP="00505569">
      <w:pPr>
        <w:pStyle w:val="-3"/>
        <w:spacing w:before="156" w:after="156"/>
      </w:pPr>
      <w:r>
        <w:rPr>
          <w:rFonts w:hint="eastAsia"/>
        </w:rPr>
        <w:t>投资组合平均剩余期限基本情况</w:t>
      </w:r>
    </w:p>
    <w:tbl>
      <w:tblPr>
        <w:tblStyle w:val="-0"/>
        <w:tblW w:w="8505" w:type="dxa"/>
        <w:tblLayout w:type="fixed"/>
        <w:tblLook w:val="04A0" w:firstRow="1" w:lastRow="0" w:firstColumn="1" w:lastColumn="0" w:noHBand="0" w:noVBand="1"/>
      </w:tblPr>
      <w:tblGrid>
        <w:gridCol w:w="6124"/>
        <w:gridCol w:w="2381"/>
      </w:tblGrid>
      <w:tr w:rsidR="00505569" w:rsidTr="00505569">
        <w:trPr>
          <w:cnfStyle w:val="100000000000" w:firstRow="1" w:lastRow="0" w:firstColumn="0" w:lastColumn="0" w:oddVBand="0" w:evenVBand="0" w:oddHBand="0" w:evenHBand="0" w:firstRowFirstColumn="0" w:firstRowLastColumn="0" w:lastRowFirstColumn="0" w:lastRowLastColumn="0"/>
        </w:trPr>
        <w:tc>
          <w:tcPr>
            <w:tcW w:w="6124" w:type="dxa"/>
          </w:tcPr>
          <w:p w:rsidR="00505569" w:rsidRPr="00505569" w:rsidRDefault="00505569" w:rsidP="00505569">
            <w:pPr>
              <w:jc w:val="center"/>
              <w:rPr>
                <w:b/>
              </w:rPr>
            </w:pPr>
            <w:r w:rsidRPr="00505569">
              <w:rPr>
                <w:rFonts w:hint="eastAsia"/>
                <w:b/>
              </w:rPr>
              <w:t>项目</w:t>
            </w:r>
          </w:p>
        </w:tc>
        <w:tc>
          <w:tcPr>
            <w:tcW w:w="2381" w:type="dxa"/>
          </w:tcPr>
          <w:p w:rsidR="00505569" w:rsidRPr="00505569" w:rsidRDefault="00505569" w:rsidP="00505569">
            <w:pPr>
              <w:jc w:val="center"/>
              <w:rPr>
                <w:b/>
              </w:rPr>
            </w:pPr>
            <w:r w:rsidRPr="00505569">
              <w:rPr>
                <w:rFonts w:hint="eastAsia"/>
                <w:b/>
              </w:rPr>
              <w:t>天数</w:t>
            </w:r>
          </w:p>
        </w:tc>
      </w:tr>
      <w:tr w:rsidR="00505569" w:rsidTr="00505569">
        <w:tc>
          <w:tcPr>
            <w:tcW w:w="6124" w:type="dxa"/>
          </w:tcPr>
          <w:p w:rsidR="00505569" w:rsidRDefault="00505569" w:rsidP="00505569">
            <w:pPr>
              <w:jc w:val="left"/>
            </w:pPr>
            <w:r>
              <w:rPr>
                <w:rFonts w:hint="eastAsia"/>
              </w:rPr>
              <w:t>报告期末投资组合平均剩余期限</w:t>
            </w:r>
          </w:p>
        </w:tc>
        <w:tc>
          <w:tcPr>
            <w:tcW w:w="2381" w:type="dxa"/>
          </w:tcPr>
          <w:p w:rsidR="00505569" w:rsidRDefault="00505569" w:rsidP="00505569">
            <w:pPr>
              <w:jc w:val="right"/>
            </w:pPr>
            <w:r>
              <w:t>105</w:t>
            </w:r>
          </w:p>
        </w:tc>
      </w:tr>
      <w:tr w:rsidR="00505569" w:rsidTr="00505569">
        <w:tc>
          <w:tcPr>
            <w:tcW w:w="6124" w:type="dxa"/>
          </w:tcPr>
          <w:p w:rsidR="00505569" w:rsidRDefault="00505569" w:rsidP="00505569">
            <w:pPr>
              <w:jc w:val="left"/>
            </w:pPr>
            <w:r>
              <w:rPr>
                <w:rFonts w:hint="eastAsia"/>
              </w:rPr>
              <w:t>报告期内投资组合平均剩余期限最高值</w:t>
            </w:r>
          </w:p>
        </w:tc>
        <w:tc>
          <w:tcPr>
            <w:tcW w:w="2381" w:type="dxa"/>
          </w:tcPr>
          <w:p w:rsidR="00505569" w:rsidRDefault="00505569" w:rsidP="00505569">
            <w:pPr>
              <w:jc w:val="right"/>
            </w:pPr>
            <w:r>
              <w:t>113</w:t>
            </w:r>
          </w:p>
        </w:tc>
      </w:tr>
      <w:tr w:rsidR="00505569" w:rsidTr="00505569">
        <w:tc>
          <w:tcPr>
            <w:tcW w:w="6124" w:type="dxa"/>
          </w:tcPr>
          <w:p w:rsidR="00505569" w:rsidRDefault="00505569" w:rsidP="00505569">
            <w:pPr>
              <w:jc w:val="left"/>
            </w:pPr>
            <w:r>
              <w:rPr>
                <w:rFonts w:hint="eastAsia"/>
              </w:rPr>
              <w:t>报告期内投资组合平均剩余期限最低值</w:t>
            </w:r>
          </w:p>
        </w:tc>
        <w:tc>
          <w:tcPr>
            <w:tcW w:w="2381" w:type="dxa"/>
          </w:tcPr>
          <w:p w:rsidR="00505569" w:rsidRDefault="00505569" w:rsidP="00505569">
            <w:pPr>
              <w:jc w:val="right"/>
            </w:pPr>
            <w:r>
              <w:t>67</w:t>
            </w:r>
          </w:p>
        </w:tc>
      </w:tr>
    </w:tbl>
    <w:p w:rsidR="00505569" w:rsidRDefault="00505569" w:rsidP="00505569">
      <w:pPr>
        <w:pStyle w:val="-3"/>
        <w:spacing w:before="156" w:after="156"/>
      </w:pPr>
      <w:r>
        <w:rPr>
          <w:rFonts w:hint="eastAsia"/>
        </w:rPr>
        <w:t>报告期内投资组合平均剩余期限超过</w:t>
      </w:r>
      <w:r>
        <w:rPr>
          <w:rFonts w:hint="eastAsia"/>
        </w:rPr>
        <w:t>120</w:t>
      </w:r>
      <w:r>
        <w:rPr>
          <w:rFonts w:hint="eastAsia"/>
        </w:rPr>
        <w:t>天情况说明</w:t>
      </w:r>
    </w:p>
    <w:p w:rsidR="00505569" w:rsidRDefault="00505569" w:rsidP="00505569">
      <w:pPr>
        <w:pStyle w:val="-"/>
        <w:ind w:firstLine="420"/>
      </w:pPr>
      <w:r>
        <w:rPr>
          <w:rFonts w:hint="eastAsia"/>
        </w:rPr>
        <w:t>本基金本报告期内投资组合平均剩余期限未超过120天。</w:t>
      </w:r>
    </w:p>
    <w:p w:rsidR="00505569" w:rsidRDefault="00505569" w:rsidP="00505569">
      <w:pPr>
        <w:pStyle w:val="-3"/>
        <w:spacing w:before="156" w:after="156"/>
      </w:pPr>
      <w:r>
        <w:rPr>
          <w:rFonts w:hint="eastAsia"/>
        </w:rPr>
        <w:t>报告期末投资组合平均剩余期限分布比例</w:t>
      </w:r>
    </w:p>
    <w:tbl>
      <w:tblPr>
        <w:tblStyle w:val="-0"/>
        <w:tblW w:w="8505" w:type="dxa"/>
        <w:tblLayout w:type="fixed"/>
        <w:tblLook w:val="04A0" w:firstRow="1" w:lastRow="0" w:firstColumn="1" w:lastColumn="0" w:noHBand="0" w:noVBand="1"/>
      </w:tblPr>
      <w:tblGrid>
        <w:gridCol w:w="646"/>
        <w:gridCol w:w="3323"/>
        <w:gridCol w:w="2268"/>
        <w:gridCol w:w="2268"/>
      </w:tblGrid>
      <w:tr w:rsidR="00505569" w:rsidTr="00505569">
        <w:trPr>
          <w:cnfStyle w:val="100000000000" w:firstRow="1" w:lastRow="0" w:firstColumn="0" w:lastColumn="0" w:oddVBand="0" w:evenVBand="0" w:oddHBand="0" w:evenHBand="0" w:firstRowFirstColumn="0" w:firstRowLastColumn="0" w:lastRowFirstColumn="0" w:lastRowLastColumn="0"/>
        </w:trPr>
        <w:tc>
          <w:tcPr>
            <w:tcW w:w="646" w:type="dxa"/>
          </w:tcPr>
          <w:p w:rsidR="00505569" w:rsidRPr="00505569" w:rsidRDefault="00505569" w:rsidP="00505569">
            <w:pPr>
              <w:jc w:val="center"/>
              <w:rPr>
                <w:b/>
              </w:rPr>
            </w:pPr>
            <w:r w:rsidRPr="00505569">
              <w:rPr>
                <w:rFonts w:hint="eastAsia"/>
                <w:b/>
              </w:rPr>
              <w:t>序号</w:t>
            </w:r>
          </w:p>
        </w:tc>
        <w:tc>
          <w:tcPr>
            <w:tcW w:w="3323" w:type="dxa"/>
          </w:tcPr>
          <w:p w:rsidR="00505569" w:rsidRPr="00505569" w:rsidRDefault="00505569" w:rsidP="00505569">
            <w:pPr>
              <w:jc w:val="center"/>
              <w:rPr>
                <w:b/>
              </w:rPr>
            </w:pPr>
            <w:r w:rsidRPr="00505569">
              <w:rPr>
                <w:rFonts w:hint="eastAsia"/>
                <w:b/>
              </w:rPr>
              <w:t>平均剩余期限</w:t>
            </w:r>
          </w:p>
        </w:tc>
        <w:tc>
          <w:tcPr>
            <w:tcW w:w="2268" w:type="dxa"/>
          </w:tcPr>
          <w:p w:rsidR="00505569" w:rsidRPr="00505569" w:rsidRDefault="00505569" w:rsidP="00505569">
            <w:pPr>
              <w:jc w:val="center"/>
              <w:rPr>
                <w:b/>
              </w:rPr>
            </w:pPr>
            <w:r w:rsidRPr="00505569">
              <w:rPr>
                <w:rFonts w:hint="eastAsia"/>
                <w:b/>
              </w:rPr>
              <w:t>各期限资产占基金资产净值的比例（</w:t>
            </w:r>
            <w:r w:rsidRPr="00505569">
              <w:rPr>
                <w:rFonts w:hint="eastAsia"/>
                <w:b/>
              </w:rPr>
              <w:t>%</w:t>
            </w:r>
            <w:r w:rsidRPr="00505569">
              <w:rPr>
                <w:rFonts w:hint="eastAsia"/>
                <w:b/>
              </w:rPr>
              <w:t>）</w:t>
            </w:r>
          </w:p>
        </w:tc>
        <w:tc>
          <w:tcPr>
            <w:tcW w:w="2268" w:type="dxa"/>
          </w:tcPr>
          <w:p w:rsidR="00505569" w:rsidRPr="00505569" w:rsidRDefault="00505569" w:rsidP="00505569">
            <w:pPr>
              <w:jc w:val="center"/>
              <w:rPr>
                <w:b/>
              </w:rPr>
            </w:pPr>
            <w:r w:rsidRPr="00505569">
              <w:rPr>
                <w:rFonts w:hint="eastAsia"/>
                <w:b/>
              </w:rPr>
              <w:t>各期限负债占基金资产净值的比例（</w:t>
            </w:r>
            <w:r w:rsidRPr="00505569">
              <w:rPr>
                <w:rFonts w:hint="eastAsia"/>
                <w:b/>
              </w:rPr>
              <w:t>%</w:t>
            </w:r>
            <w:r w:rsidRPr="00505569">
              <w:rPr>
                <w:rFonts w:hint="eastAsia"/>
                <w:b/>
              </w:rPr>
              <w:t>）</w:t>
            </w:r>
          </w:p>
        </w:tc>
      </w:tr>
      <w:tr w:rsidR="00505569" w:rsidTr="00505569">
        <w:tc>
          <w:tcPr>
            <w:tcW w:w="646" w:type="dxa"/>
          </w:tcPr>
          <w:p w:rsidR="00505569" w:rsidRDefault="00505569" w:rsidP="00505569">
            <w:pPr>
              <w:jc w:val="center"/>
            </w:pPr>
            <w:r>
              <w:t>1</w:t>
            </w:r>
          </w:p>
        </w:tc>
        <w:tc>
          <w:tcPr>
            <w:tcW w:w="3323" w:type="dxa"/>
          </w:tcPr>
          <w:p w:rsidR="00505569" w:rsidRDefault="00505569" w:rsidP="00505569">
            <w:pPr>
              <w:jc w:val="left"/>
            </w:pPr>
            <w:r>
              <w:rPr>
                <w:rFonts w:hint="eastAsia"/>
              </w:rPr>
              <w:t>30</w:t>
            </w:r>
            <w:r>
              <w:rPr>
                <w:rFonts w:hint="eastAsia"/>
              </w:rPr>
              <w:t>天以内</w:t>
            </w:r>
          </w:p>
        </w:tc>
        <w:tc>
          <w:tcPr>
            <w:tcW w:w="2268" w:type="dxa"/>
          </w:tcPr>
          <w:p w:rsidR="00505569" w:rsidRDefault="00505569" w:rsidP="00505569">
            <w:pPr>
              <w:jc w:val="right"/>
            </w:pPr>
            <w:r>
              <w:t>28.78</w:t>
            </w:r>
          </w:p>
        </w:tc>
        <w:tc>
          <w:tcPr>
            <w:tcW w:w="2268" w:type="dxa"/>
          </w:tcPr>
          <w:p w:rsidR="00505569" w:rsidRDefault="00505569" w:rsidP="00505569">
            <w:pPr>
              <w:jc w:val="right"/>
            </w:pPr>
            <w:r>
              <w:t>19.34</w:t>
            </w:r>
          </w:p>
        </w:tc>
      </w:tr>
      <w:tr w:rsidR="00505569" w:rsidTr="00505569">
        <w:tc>
          <w:tcPr>
            <w:tcW w:w="646" w:type="dxa"/>
          </w:tcPr>
          <w:p w:rsidR="00505569" w:rsidRDefault="00505569" w:rsidP="00505569">
            <w:pPr>
              <w:jc w:val="center"/>
            </w:pPr>
          </w:p>
        </w:tc>
        <w:tc>
          <w:tcPr>
            <w:tcW w:w="3323" w:type="dxa"/>
          </w:tcPr>
          <w:p w:rsidR="00505569" w:rsidRDefault="00505569" w:rsidP="00505569">
            <w:pPr>
              <w:jc w:val="left"/>
            </w:pPr>
            <w:r>
              <w:rPr>
                <w:rFonts w:hint="eastAsia"/>
              </w:rPr>
              <w:t>其中：剩余存续期超过</w:t>
            </w:r>
            <w:r>
              <w:rPr>
                <w:rFonts w:hint="eastAsia"/>
              </w:rPr>
              <w:t>397</w:t>
            </w:r>
            <w:r>
              <w:rPr>
                <w:rFonts w:hint="eastAsia"/>
              </w:rPr>
              <w:t>天的浮动利率债</w:t>
            </w:r>
          </w:p>
        </w:tc>
        <w:tc>
          <w:tcPr>
            <w:tcW w:w="2268" w:type="dxa"/>
          </w:tcPr>
          <w:p w:rsidR="00505569" w:rsidRDefault="00505569" w:rsidP="00505569">
            <w:pPr>
              <w:jc w:val="right"/>
            </w:pPr>
            <w:r>
              <w:t>-</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r>
              <w:t>2</w:t>
            </w:r>
          </w:p>
        </w:tc>
        <w:tc>
          <w:tcPr>
            <w:tcW w:w="3323" w:type="dxa"/>
          </w:tcPr>
          <w:p w:rsidR="00505569" w:rsidRDefault="00505569" w:rsidP="00505569">
            <w:pPr>
              <w:jc w:val="left"/>
            </w:pPr>
            <w:r>
              <w:rPr>
                <w:rFonts w:hint="eastAsia"/>
              </w:rPr>
              <w:t>30</w:t>
            </w:r>
            <w:r>
              <w:rPr>
                <w:rFonts w:hint="eastAsia"/>
              </w:rPr>
              <w:t>天（含）</w:t>
            </w:r>
            <w:r>
              <w:rPr>
                <w:rFonts w:hint="eastAsia"/>
              </w:rPr>
              <w:t>-60</w:t>
            </w:r>
            <w:r>
              <w:rPr>
                <w:rFonts w:hint="eastAsia"/>
              </w:rPr>
              <w:t>天</w:t>
            </w:r>
          </w:p>
        </w:tc>
        <w:tc>
          <w:tcPr>
            <w:tcW w:w="2268" w:type="dxa"/>
          </w:tcPr>
          <w:p w:rsidR="00505569" w:rsidRDefault="00505569" w:rsidP="00505569">
            <w:pPr>
              <w:jc w:val="right"/>
            </w:pPr>
            <w:r>
              <w:t>13.50</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p>
        </w:tc>
        <w:tc>
          <w:tcPr>
            <w:tcW w:w="3323" w:type="dxa"/>
          </w:tcPr>
          <w:p w:rsidR="00505569" w:rsidRDefault="00505569" w:rsidP="00505569">
            <w:pPr>
              <w:jc w:val="left"/>
            </w:pPr>
            <w:r>
              <w:rPr>
                <w:rFonts w:hint="eastAsia"/>
              </w:rPr>
              <w:t>其中：剩余存续期超过</w:t>
            </w:r>
            <w:r>
              <w:rPr>
                <w:rFonts w:hint="eastAsia"/>
              </w:rPr>
              <w:t>397</w:t>
            </w:r>
            <w:r>
              <w:rPr>
                <w:rFonts w:hint="eastAsia"/>
              </w:rPr>
              <w:t>天的浮动利率债</w:t>
            </w:r>
          </w:p>
        </w:tc>
        <w:tc>
          <w:tcPr>
            <w:tcW w:w="2268" w:type="dxa"/>
          </w:tcPr>
          <w:p w:rsidR="00505569" w:rsidRDefault="00505569" w:rsidP="00505569">
            <w:pPr>
              <w:jc w:val="right"/>
            </w:pPr>
            <w:r>
              <w:t>-</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r>
              <w:t>3</w:t>
            </w:r>
          </w:p>
        </w:tc>
        <w:tc>
          <w:tcPr>
            <w:tcW w:w="3323" w:type="dxa"/>
          </w:tcPr>
          <w:p w:rsidR="00505569" w:rsidRDefault="00505569" w:rsidP="00505569">
            <w:pPr>
              <w:jc w:val="left"/>
            </w:pPr>
            <w:r>
              <w:rPr>
                <w:rFonts w:hint="eastAsia"/>
              </w:rPr>
              <w:t>60</w:t>
            </w:r>
            <w:r>
              <w:rPr>
                <w:rFonts w:hint="eastAsia"/>
              </w:rPr>
              <w:t>天（含）</w:t>
            </w:r>
            <w:r>
              <w:rPr>
                <w:rFonts w:hint="eastAsia"/>
              </w:rPr>
              <w:t>-90</w:t>
            </w:r>
            <w:r>
              <w:rPr>
                <w:rFonts w:hint="eastAsia"/>
              </w:rPr>
              <w:t>天</w:t>
            </w:r>
          </w:p>
        </w:tc>
        <w:tc>
          <w:tcPr>
            <w:tcW w:w="2268" w:type="dxa"/>
          </w:tcPr>
          <w:p w:rsidR="00505569" w:rsidRDefault="00505569" w:rsidP="00505569">
            <w:pPr>
              <w:jc w:val="right"/>
            </w:pPr>
            <w:r>
              <w:t>18.10</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p>
        </w:tc>
        <w:tc>
          <w:tcPr>
            <w:tcW w:w="3323" w:type="dxa"/>
          </w:tcPr>
          <w:p w:rsidR="00505569" w:rsidRDefault="00505569" w:rsidP="00505569">
            <w:pPr>
              <w:jc w:val="left"/>
            </w:pPr>
            <w:r>
              <w:rPr>
                <w:rFonts w:hint="eastAsia"/>
              </w:rPr>
              <w:t>其中：剩余存续期超过</w:t>
            </w:r>
            <w:r>
              <w:rPr>
                <w:rFonts w:hint="eastAsia"/>
              </w:rPr>
              <w:t>397</w:t>
            </w:r>
            <w:r>
              <w:rPr>
                <w:rFonts w:hint="eastAsia"/>
              </w:rPr>
              <w:t>天的浮动利率债</w:t>
            </w:r>
          </w:p>
        </w:tc>
        <w:tc>
          <w:tcPr>
            <w:tcW w:w="2268" w:type="dxa"/>
          </w:tcPr>
          <w:p w:rsidR="00505569" w:rsidRDefault="00505569" w:rsidP="00505569">
            <w:pPr>
              <w:jc w:val="right"/>
            </w:pPr>
            <w:r>
              <w:t>-</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r>
              <w:t>4</w:t>
            </w:r>
          </w:p>
        </w:tc>
        <w:tc>
          <w:tcPr>
            <w:tcW w:w="3323" w:type="dxa"/>
          </w:tcPr>
          <w:p w:rsidR="00505569" w:rsidRDefault="00505569" w:rsidP="00505569">
            <w:pPr>
              <w:jc w:val="left"/>
            </w:pPr>
            <w:r>
              <w:rPr>
                <w:rFonts w:hint="eastAsia"/>
              </w:rPr>
              <w:t>90</w:t>
            </w:r>
            <w:r>
              <w:rPr>
                <w:rFonts w:hint="eastAsia"/>
              </w:rPr>
              <w:t>天（含）</w:t>
            </w:r>
            <w:r>
              <w:rPr>
                <w:rFonts w:hint="eastAsia"/>
              </w:rPr>
              <w:t>-120</w:t>
            </w:r>
            <w:r>
              <w:rPr>
                <w:rFonts w:hint="eastAsia"/>
              </w:rPr>
              <w:t>天</w:t>
            </w:r>
          </w:p>
        </w:tc>
        <w:tc>
          <w:tcPr>
            <w:tcW w:w="2268" w:type="dxa"/>
          </w:tcPr>
          <w:p w:rsidR="00505569" w:rsidRDefault="00505569" w:rsidP="00505569">
            <w:pPr>
              <w:jc w:val="right"/>
            </w:pPr>
            <w:r>
              <w:t>12.00</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p>
        </w:tc>
        <w:tc>
          <w:tcPr>
            <w:tcW w:w="3323" w:type="dxa"/>
          </w:tcPr>
          <w:p w:rsidR="00505569" w:rsidRDefault="00505569" w:rsidP="00505569">
            <w:pPr>
              <w:jc w:val="left"/>
            </w:pPr>
            <w:r>
              <w:rPr>
                <w:rFonts w:hint="eastAsia"/>
              </w:rPr>
              <w:t>其中：剩余存续期超过</w:t>
            </w:r>
            <w:r>
              <w:rPr>
                <w:rFonts w:hint="eastAsia"/>
              </w:rPr>
              <w:t>397</w:t>
            </w:r>
            <w:r>
              <w:rPr>
                <w:rFonts w:hint="eastAsia"/>
              </w:rPr>
              <w:t>天的浮动利率债</w:t>
            </w:r>
          </w:p>
        </w:tc>
        <w:tc>
          <w:tcPr>
            <w:tcW w:w="2268" w:type="dxa"/>
          </w:tcPr>
          <w:p w:rsidR="00505569" w:rsidRDefault="00505569" w:rsidP="00505569">
            <w:pPr>
              <w:jc w:val="right"/>
            </w:pPr>
            <w:r>
              <w:t>-</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r>
              <w:t>5</w:t>
            </w:r>
          </w:p>
        </w:tc>
        <w:tc>
          <w:tcPr>
            <w:tcW w:w="3323" w:type="dxa"/>
          </w:tcPr>
          <w:p w:rsidR="00505569" w:rsidRDefault="00505569" w:rsidP="00505569">
            <w:pPr>
              <w:jc w:val="left"/>
            </w:pPr>
            <w:r>
              <w:rPr>
                <w:rFonts w:hint="eastAsia"/>
              </w:rPr>
              <w:t>120</w:t>
            </w:r>
            <w:r>
              <w:rPr>
                <w:rFonts w:hint="eastAsia"/>
              </w:rPr>
              <w:t>天（含）</w:t>
            </w:r>
            <w:r>
              <w:rPr>
                <w:rFonts w:hint="eastAsia"/>
              </w:rPr>
              <w:t>-397</w:t>
            </w:r>
            <w:r>
              <w:rPr>
                <w:rFonts w:hint="eastAsia"/>
              </w:rPr>
              <w:t>天（含）</w:t>
            </w:r>
          </w:p>
        </w:tc>
        <w:tc>
          <w:tcPr>
            <w:tcW w:w="2268" w:type="dxa"/>
          </w:tcPr>
          <w:p w:rsidR="00505569" w:rsidRDefault="00505569" w:rsidP="00505569">
            <w:pPr>
              <w:jc w:val="right"/>
            </w:pPr>
            <w:r>
              <w:t>47.00</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p>
        </w:tc>
        <w:tc>
          <w:tcPr>
            <w:tcW w:w="3323" w:type="dxa"/>
          </w:tcPr>
          <w:p w:rsidR="00505569" w:rsidRDefault="00505569" w:rsidP="00505569">
            <w:pPr>
              <w:jc w:val="left"/>
            </w:pPr>
            <w:r>
              <w:rPr>
                <w:rFonts w:hint="eastAsia"/>
              </w:rPr>
              <w:t>其中：剩余存续期超过</w:t>
            </w:r>
            <w:r>
              <w:rPr>
                <w:rFonts w:hint="eastAsia"/>
              </w:rPr>
              <w:t>397</w:t>
            </w:r>
            <w:r>
              <w:rPr>
                <w:rFonts w:hint="eastAsia"/>
              </w:rPr>
              <w:t>天的浮动利率债</w:t>
            </w:r>
          </w:p>
        </w:tc>
        <w:tc>
          <w:tcPr>
            <w:tcW w:w="2268" w:type="dxa"/>
          </w:tcPr>
          <w:p w:rsidR="00505569" w:rsidRDefault="00505569" w:rsidP="00505569">
            <w:pPr>
              <w:jc w:val="right"/>
            </w:pPr>
            <w:r>
              <w:t>-</w:t>
            </w:r>
          </w:p>
        </w:tc>
        <w:tc>
          <w:tcPr>
            <w:tcW w:w="2268" w:type="dxa"/>
          </w:tcPr>
          <w:p w:rsidR="00505569" w:rsidRDefault="00505569" w:rsidP="00505569">
            <w:pPr>
              <w:jc w:val="right"/>
            </w:pPr>
            <w:r>
              <w:t>-</w:t>
            </w:r>
          </w:p>
        </w:tc>
      </w:tr>
      <w:tr w:rsidR="00505569" w:rsidTr="00505569">
        <w:tc>
          <w:tcPr>
            <w:tcW w:w="646" w:type="dxa"/>
          </w:tcPr>
          <w:p w:rsidR="00505569" w:rsidRDefault="00505569" w:rsidP="00505569">
            <w:pPr>
              <w:jc w:val="center"/>
            </w:pPr>
          </w:p>
        </w:tc>
        <w:tc>
          <w:tcPr>
            <w:tcW w:w="3323" w:type="dxa"/>
          </w:tcPr>
          <w:p w:rsidR="00505569" w:rsidRDefault="00505569" w:rsidP="00505569">
            <w:pPr>
              <w:jc w:val="left"/>
            </w:pPr>
            <w:r>
              <w:rPr>
                <w:rFonts w:hint="eastAsia"/>
              </w:rPr>
              <w:t>合计</w:t>
            </w:r>
          </w:p>
        </w:tc>
        <w:tc>
          <w:tcPr>
            <w:tcW w:w="2268" w:type="dxa"/>
          </w:tcPr>
          <w:p w:rsidR="00505569" w:rsidRDefault="00505569" w:rsidP="00505569">
            <w:pPr>
              <w:jc w:val="right"/>
            </w:pPr>
            <w:r>
              <w:t>119.39</w:t>
            </w:r>
          </w:p>
        </w:tc>
        <w:tc>
          <w:tcPr>
            <w:tcW w:w="2268" w:type="dxa"/>
          </w:tcPr>
          <w:p w:rsidR="00505569" w:rsidRDefault="00505569" w:rsidP="00505569">
            <w:pPr>
              <w:jc w:val="right"/>
            </w:pPr>
            <w:r>
              <w:t>19.34</w:t>
            </w:r>
          </w:p>
        </w:tc>
      </w:tr>
    </w:tbl>
    <w:p w:rsidR="00505569" w:rsidRDefault="00505569" w:rsidP="00505569">
      <w:pPr>
        <w:pStyle w:val="-2"/>
        <w:spacing w:before="312"/>
      </w:pPr>
      <w:r>
        <w:rPr>
          <w:rFonts w:hint="eastAsia"/>
        </w:rPr>
        <w:lastRenderedPageBreak/>
        <w:t>报告期内投资组合平均剩余存续期超过240天情况说明</w:t>
      </w:r>
    </w:p>
    <w:p w:rsidR="00505569" w:rsidRDefault="00505569" w:rsidP="00505569">
      <w:pPr>
        <w:pStyle w:val="-"/>
        <w:ind w:firstLine="420"/>
      </w:pPr>
      <w:r>
        <w:rPr>
          <w:rFonts w:hint="eastAsia"/>
        </w:rPr>
        <w:t>本报告期内本基金投资组合平均剩余存续期未超过240天。</w:t>
      </w:r>
    </w:p>
    <w:p w:rsidR="00505569" w:rsidRDefault="00505569" w:rsidP="00505569">
      <w:pPr>
        <w:pStyle w:val="-2"/>
        <w:spacing w:before="312"/>
      </w:pPr>
      <w:r>
        <w:rPr>
          <w:rFonts w:hint="eastAsia"/>
        </w:rPr>
        <w:t>报告期末按债券品种分类的债券投资组合</w:t>
      </w:r>
    </w:p>
    <w:p w:rsidR="00505569" w:rsidRDefault="00505569" w:rsidP="0050556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835"/>
        <w:gridCol w:w="2466"/>
        <w:gridCol w:w="2557"/>
      </w:tblGrid>
      <w:tr w:rsidR="00505569" w:rsidTr="00505569">
        <w:trPr>
          <w:cnfStyle w:val="100000000000" w:firstRow="1" w:lastRow="0" w:firstColumn="0" w:lastColumn="0" w:oddVBand="0" w:evenVBand="0" w:oddHBand="0" w:evenHBand="0" w:firstRowFirstColumn="0" w:firstRowLastColumn="0" w:lastRowFirstColumn="0" w:lastRowLastColumn="0"/>
        </w:trPr>
        <w:tc>
          <w:tcPr>
            <w:tcW w:w="646" w:type="dxa"/>
          </w:tcPr>
          <w:p w:rsidR="00505569" w:rsidRPr="00505569" w:rsidRDefault="00505569" w:rsidP="00505569">
            <w:pPr>
              <w:jc w:val="center"/>
              <w:rPr>
                <w:b/>
              </w:rPr>
            </w:pPr>
            <w:r w:rsidRPr="00505569">
              <w:rPr>
                <w:rFonts w:hint="eastAsia"/>
                <w:b/>
              </w:rPr>
              <w:t>序号</w:t>
            </w:r>
          </w:p>
        </w:tc>
        <w:tc>
          <w:tcPr>
            <w:tcW w:w="2835" w:type="dxa"/>
          </w:tcPr>
          <w:p w:rsidR="00505569" w:rsidRPr="00505569" w:rsidRDefault="00505569" w:rsidP="00505569">
            <w:pPr>
              <w:jc w:val="center"/>
              <w:rPr>
                <w:b/>
              </w:rPr>
            </w:pPr>
            <w:r w:rsidRPr="00505569">
              <w:rPr>
                <w:rFonts w:hint="eastAsia"/>
                <w:b/>
              </w:rPr>
              <w:t>债券品种</w:t>
            </w:r>
          </w:p>
        </w:tc>
        <w:tc>
          <w:tcPr>
            <w:tcW w:w="2466" w:type="dxa"/>
          </w:tcPr>
          <w:p w:rsidR="00505569" w:rsidRPr="00505569" w:rsidRDefault="00505569" w:rsidP="00505569">
            <w:pPr>
              <w:jc w:val="center"/>
              <w:rPr>
                <w:b/>
              </w:rPr>
            </w:pPr>
            <w:r w:rsidRPr="00505569">
              <w:rPr>
                <w:rFonts w:hint="eastAsia"/>
                <w:b/>
              </w:rPr>
              <w:t>公允价值（元）</w:t>
            </w:r>
          </w:p>
        </w:tc>
        <w:tc>
          <w:tcPr>
            <w:tcW w:w="2557" w:type="dxa"/>
          </w:tcPr>
          <w:p w:rsidR="00505569" w:rsidRPr="00505569" w:rsidRDefault="00505569" w:rsidP="00505569">
            <w:pPr>
              <w:jc w:val="center"/>
              <w:rPr>
                <w:b/>
              </w:rPr>
            </w:pPr>
            <w:r w:rsidRPr="00505569">
              <w:rPr>
                <w:rFonts w:hint="eastAsia"/>
                <w:b/>
              </w:rPr>
              <w:t>占基金资产净值比例（％）</w:t>
            </w:r>
          </w:p>
        </w:tc>
      </w:tr>
      <w:tr w:rsidR="00505569" w:rsidTr="00505569">
        <w:tc>
          <w:tcPr>
            <w:tcW w:w="646" w:type="dxa"/>
          </w:tcPr>
          <w:p w:rsidR="00505569" w:rsidRDefault="00505569" w:rsidP="00505569">
            <w:pPr>
              <w:jc w:val="center"/>
            </w:pPr>
            <w:r>
              <w:t>1</w:t>
            </w:r>
          </w:p>
        </w:tc>
        <w:tc>
          <w:tcPr>
            <w:tcW w:w="2835" w:type="dxa"/>
          </w:tcPr>
          <w:p w:rsidR="00505569" w:rsidRDefault="00505569" w:rsidP="00505569">
            <w:pPr>
              <w:jc w:val="left"/>
            </w:pPr>
            <w:r>
              <w:rPr>
                <w:rFonts w:hint="eastAsia"/>
              </w:rPr>
              <w:t>国家债券</w:t>
            </w:r>
          </w:p>
        </w:tc>
        <w:tc>
          <w:tcPr>
            <w:tcW w:w="2466" w:type="dxa"/>
          </w:tcPr>
          <w:p w:rsidR="00505569" w:rsidRDefault="00505569" w:rsidP="00505569">
            <w:pPr>
              <w:jc w:val="right"/>
            </w:pPr>
            <w:r>
              <w:t>-</w:t>
            </w:r>
          </w:p>
        </w:tc>
        <w:tc>
          <w:tcPr>
            <w:tcW w:w="2557" w:type="dxa"/>
          </w:tcPr>
          <w:p w:rsidR="00505569" w:rsidRDefault="00505569" w:rsidP="00505569">
            <w:pPr>
              <w:jc w:val="right"/>
            </w:pPr>
            <w:r>
              <w:t>-</w:t>
            </w:r>
          </w:p>
        </w:tc>
      </w:tr>
      <w:tr w:rsidR="00505569" w:rsidTr="00505569">
        <w:tc>
          <w:tcPr>
            <w:tcW w:w="646" w:type="dxa"/>
          </w:tcPr>
          <w:p w:rsidR="00505569" w:rsidRDefault="00505569" w:rsidP="00505569">
            <w:pPr>
              <w:jc w:val="center"/>
            </w:pPr>
            <w:r>
              <w:t>2</w:t>
            </w:r>
          </w:p>
        </w:tc>
        <w:tc>
          <w:tcPr>
            <w:tcW w:w="2835" w:type="dxa"/>
          </w:tcPr>
          <w:p w:rsidR="00505569" w:rsidRDefault="00505569" w:rsidP="00505569">
            <w:pPr>
              <w:jc w:val="left"/>
            </w:pPr>
            <w:r>
              <w:rPr>
                <w:rFonts w:hint="eastAsia"/>
              </w:rPr>
              <w:t>央行票据</w:t>
            </w:r>
          </w:p>
        </w:tc>
        <w:tc>
          <w:tcPr>
            <w:tcW w:w="2466" w:type="dxa"/>
          </w:tcPr>
          <w:p w:rsidR="00505569" w:rsidRDefault="00505569" w:rsidP="00505569">
            <w:pPr>
              <w:jc w:val="right"/>
            </w:pPr>
            <w:r>
              <w:t>-</w:t>
            </w:r>
          </w:p>
        </w:tc>
        <w:tc>
          <w:tcPr>
            <w:tcW w:w="2557" w:type="dxa"/>
          </w:tcPr>
          <w:p w:rsidR="00505569" w:rsidRDefault="00505569" w:rsidP="00505569">
            <w:pPr>
              <w:jc w:val="right"/>
            </w:pPr>
            <w:r>
              <w:t>-</w:t>
            </w:r>
          </w:p>
        </w:tc>
      </w:tr>
      <w:tr w:rsidR="00505569" w:rsidTr="00505569">
        <w:tc>
          <w:tcPr>
            <w:tcW w:w="646" w:type="dxa"/>
          </w:tcPr>
          <w:p w:rsidR="00505569" w:rsidRDefault="00505569" w:rsidP="00505569">
            <w:pPr>
              <w:jc w:val="center"/>
            </w:pPr>
            <w:r>
              <w:t>3</w:t>
            </w:r>
          </w:p>
        </w:tc>
        <w:tc>
          <w:tcPr>
            <w:tcW w:w="2835" w:type="dxa"/>
          </w:tcPr>
          <w:p w:rsidR="00505569" w:rsidRDefault="00505569" w:rsidP="00505569">
            <w:pPr>
              <w:jc w:val="left"/>
            </w:pPr>
            <w:r>
              <w:rPr>
                <w:rFonts w:hint="eastAsia"/>
              </w:rPr>
              <w:t>金融债券</w:t>
            </w:r>
          </w:p>
        </w:tc>
        <w:tc>
          <w:tcPr>
            <w:tcW w:w="2466" w:type="dxa"/>
          </w:tcPr>
          <w:p w:rsidR="00505569" w:rsidRDefault="00505569" w:rsidP="00505569">
            <w:pPr>
              <w:jc w:val="right"/>
            </w:pPr>
            <w:r>
              <w:t>127,583,788.60</w:t>
            </w:r>
          </w:p>
        </w:tc>
        <w:tc>
          <w:tcPr>
            <w:tcW w:w="2557" w:type="dxa"/>
          </w:tcPr>
          <w:p w:rsidR="00505569" w:rsidRDefault="00505569" w:rsidP="00505569">
            <w:pPr>
              <w:jc w:val="right"/>
            </w:pPr>
            <w:r>
              <w:t>1.47</w:t>
            </w:r>
          </w:p>
        </w:tc>
      </w:tr>
      <w:tr w:rsidR="00505569" w:rsidTr="00505569">
        <w:tc>
          <w:tcPr>
            <w:tcW w:w="646" w:type="dxa"/>
          </w:tcPr>
          <w:p w:rsidR="00505569" w:rsidRDefault="00505569" w:rsidP="00505569">
            <w:pPr>
              <w:jc w:val="center"/>
            </w:pPr>
          </w:p>
        </w:tc>
        <w:tc>
          <w:tcPr>
            <w:tcW w:w="2835" w:type="dxa"/>
          </w:tcPr>
          <w:p w:rsidR="00505569" w:rsidRDefault="00505569" w:rsidP="00505569">
            <w:pPr>
              <w:jc w:val="left"/>
            </w:pPr>
            <w:r>
              <w:rPr>
                <w:rFonts w:hint="eastAsia"/>
              </w:rPr>
              <w:t>其中：政策性金融债</w:t>
            </w:r>
          </w:p>
        </w:tc>
        <w:tc>
          <w:tcPr>
            <w:tcW w:w="2466" w:type="dxa"/>
          </w:tcPr>
          <w:p w:rsidR="00505569" w:rsidRDefault="00505569" w:rsidP="00505569">
            <w:pPr>
              <w:jc w:val="right"/>
            </w:pPr>
            <w:r>
              <w:t>60,922,524.45</w:t>
            </w:r>
          </w:p>
        </w:tc>
        <w:tc>
          <w:tcPr>
            <w:tcW w:w="2557" w:type="dxa"/>
          </w:tcPr>
          <w:p w:rsidR="00505569" w:rsidRDefault="00505569" w:rsidP="00505569">
            <w:pPr>
              <w:jc w:val="right"/>
            </w:pPr>
            <w:r>
              <w:t>0.70</w:t>
            </w:r>
          </w:p>
        </w:tc>
      </w:tr>
      <w:tr w:rsidR="00505569" w:rsidTr="00505569">
        <w:tc>
          <w:tcPr>
            <w:tcW w:w="646" w:type="dxa"/>
          </w:tcPr>
          <w:p w:rsidR="00505569" w:rsidRDefault="00505569" w:rsidP="00505569">
            <w:pPr>
              <w:jc w:val="center"/>
            </w:pPr>
            <w:r>
              <w:t>4</w:t>
            </w:r>
          </w:p>
        </w:tc>
        <w:tc>
          <w:tcPr>
            <w:tcW w:w="2835" w:type="dxa"/>
          </w:tcPr>
          <w:p w:rsidR="00505569" w:rsidRDefault="00505569" w:rsidP="00505569">
            <w:pPr>
              <w:jc w:val="left"/>
            </w:pPr>
            <w:r>
              <w:rPr>
                <w:rFonts w:hint="eastAsia"/>
              </w:rPr>
              <w:t>企业债券</w:t>
            </w:r>
          </w:p>
        </w:tc>
        <w:tc>
          <w:tcPr>
            <w:tcW w:w="2466" w:type="dxa"/>
          </w:tcPr>
          <w:p w:rsidR="00505569" w:rsidRDefault="00505569" w:rsidP="00505569">
            <w:pPr>
              <w:jc w:val="right"/>
            </w:pPr>
            <w:r>
              <w:t>-</w:t>
            </w:r>
          </w:p>
        </w:tc>
        <w:tc>
          <w:tcPr>
            <w:tcW w:w="2557" w:type="dxa"/>
          </w:tcPr>
          <w:p w:rsidR="00505569" w:rsidRDefault="00505569" w:rsidP="00505569">
            <w:pPr>
              <w:jc w:val="right"/>
            </w:pPr>
            <w:r>
              <w:t>-</w:t>
            </w:r>
          </w:p>
        </w:tc>
      </w:tr>
      <w:tr w:rsidR="00505569" w:rsidTr="00505569">
        <w:tc>
          <w:tcPr>
            <w:tcW w:w="646" w:type="dxa"/>
          </w:tcPr>
          <w:p w:rsidR="00505569" w:rsidRDefault="00505569" w:rsidP="00505569">
            <w:pPr>
              <w:jc w:val="center"/>
            </w:pPr>
            <w:r>
              <w:t>5</w:t>
            </w:r>
          </w:p>
        </w:tc>
        <w:tc>
          <w:tcPr>
            <w:tcW w:w="2835" w:type="dxa"/>
          </w:tcPr>
          <w:p w:rsidR="00505569" w:rsidRDefault="00505569" w:rsidP="00505569">
            <w:pPr>
              <w:jc w:val="left"/>
            </w:pPr>
            <w:r>
              <w:rPr>
                <w:rFonts w:hint="eastAsia"/>
              </w:rPr>
              <w:t>企业短期融资券</w:t>
            </w:r>
          </w:p>
        </w:tc>
        <w:tc>
          <w:tcPr>
            <w:tcW w:w="2466" w:type="dxa"/>
          </w:tcPr>
          <w:p w:rsidR="00505569" w:rsidRDefault="00505569" w:rsidP="00505569">
            <w:pPr>
              <w:jc w:val="right"/>
            </w:pPr>
            <w:r>
              <w:t>101,417,149.48</w:t>
            </w:r>
          </w:p>
        </w:tc>
        <w:tc>
          <w:tcPr>
            <w:tcW w:w="2557" w:type="dxa"/>
          </w:tcPr>
          <w:p w:rsidR="00505569" w:rsidRDefault="00505569" w:rsidP="00505569">
            <w:pPr>
              <w:jc w:val="right"/>
            </w:pPr>
            <w:r>
              <w:t>1.17</w:t>
            </w:r>
          </w:p>
        </w:tc>
      </w:tr>
      <w:tr w:rsidR="00505569" w:rsidTr="00505569">
        <w:tc>
          <w:tcPr>
            <w:tcW w:w="646" w:type="dxa"/>
          </w:tcPr>
          <w:p w:rsidR="00505569" w:rsidRDefault="00505569" w:rsidP="00505569">
            <w:pPr>
              <w:jc w:val="center"/>
            </w:pPr>
            <w:r>
              <w:t>6</w:t>
            </w:r>
          </w:p>
        </w:tc>
        <w:tc>
          <w:tcPr>
            <w:tcW w:w="2835" w:type="dxa"/>
          </w:tcPr>
          <w:p w:rsidR="00505569" w:rsidRDefault="00505569" w:rsidP="00505569">
            <w:pPr>
              <w:jc w:val="left"/>
            </w:pPr>
            <w:r>
              <w:rPr>
                <w:rFonts w:hint="eastAsia"/>
              </w:rPr>
              <w:t>中期票据</w:t>
            </w:r>
          </w:p>
        </w:tc>
        <w:tc>
          <w:tcPr>
            <w:tcW w:w="2466" w:type="dxa"/>
          </w:tcPr>
          <w:p w:rsidR="00505569" w:rsidRDefault="00505569" w:rsidP="00505569">
            <w:pPr>
              <w:jc w:val="right"/>
            </w:pPr>
            <w:r>
              <w:t>-</w:t>
            </w:r>
          </w:p>
        </w:tc>
        <w:tc>
          <w:tcPr>
            <w:tcW w:w="2557" w:type="dxa"/>
          </w:tcPr>
          <w:p w:rsidR="00505569" w:rsidRDefault="00505569" w:rsidP="00505569">
            <w:pPr>
              <w:jc w:val="right"/>
            </w:pPr>
            <w:r>
              <w:t>-</w:t>
            </w:r>
          </w:p>
        </w:tc>
      </w:tr>
      <w:tr w:rsidR="00505569" w:rsidTr="00505569">
        <w:tc>
          <w:tcPr>
            <w:tcW w:w="646" w:type="dxa"/>
          </w:tcPr>
          <w:p w:rsidR="00505569" w:rsidRDefault="00505569" w:rsidP="00505569">
            <w:pPr>
              <w:jc w:val="center"/>
            </w:pPr>
            <w:r>
              <w:t>7</w:t>
            </w:r>
          </w:p>
        </w:tc>
        <w:tc>
          <w:tcPr>
            <w:tcW w:w="2835" w:type="dxa"/>
          </w:tcPr>
          <w:p w:rsidR="00505569" w:rsidRDefault="00505569" w:rsidP="00505569">
            <w:pPr>
              <w:jc w:val="left"/>
            </w:pPr>
            <w:r>
              <w:rPr>
                <w:rFonts w:hint="eastAsia"/>
              </w:rPr>
              <w:t>同业存单</w:t>
            </w:r>
          </w:p>
        </w:tc>
        <w:tc>
          <w:tcPr>
            <w:tcW w:w="2466" w:type="dxa"/>
          </w:tcPr>
          <w:p w:rsidR="00505569" w:rsidRDefault="00505569" w:rsidP="00505569">
            <w:pPr>
              <w:jc w:val="right"/>
            </w:pPr>
            <w:r>
              <w:t>6,017,029,139.51</w:t>
            </w:r>
          </w:p>
        </w:tc>
        <w:tc>
          <w:tcPr>
            <w:tcW w:w="2557" w:type="dxa"/>
          </w:tcPr>
          <w:p w:rsidR="00505569" w:rsidRDefault="00505569" w:rsidP="00505569">
            <w:pPr>
              <w:jc w:val="right"/>
            </w:pPr>
            <w:r>
              <w:t>69.55</w:t>
            </w:r>
          </w:p>
        </w:tc>
      </w:tr>
      <w:tr w:rsidR="00505569" w:rsidTr="00505569">
        <w:tc>
          <w:tcPr>
            <w:tcW w:w="646" w:type="dxa"/>
          </w:tcPr>
          <w:p w:rsidR="00505569" w:rsidRDefault="00505569" w:rsidP="00505569">
            <w:pPr>
              <w:jc w:val="center"/>
            </w:pPr>
            <w:r>
              <w:t>8</w:t>
            </w:r>
          </w:p>
        </w:tc>
        <w:tc>
          <w:tcPr>
            <w:tcW w:w="2835" w:type="dxa"/>
          </w:tcPr>
          <w:p w:rsidR="00505569" w:rsidRDefault="00505569" w:rsidP="00505569">
            <w:pPr>
              <w:jc w:val="left"/>
            </w:pPr>
            <w:r>
              <w:rPr>
                <w:rFonts w:hint="eastAsia"/>
              </w:rPr>
              <w:t>其他</w:t>
            </w:r>
          </w:p>
        </w:tc>
        <w:tc>
          <w:tcPr>
            <w:tcW w:w="2466" w:type="dxa"/>
          </w:tcPr>
          <w:p w:rsidR="00505569" w:rsidRDefault="00505569" w:rsidP="00505569">
            <w:pPr>
              <w:jc w:val="right"/>
            </w:pPr>
            <w:r>
              <w:t>-</w:t>
            </w:r>
          </w:p>
        </w:tc>
        <w:tc>
          <w:tcPr>
            <w:tcW w:w="2557" w:type="dxa"/>
          </w:tcPr>
          <w:p w:rsidR="00505569" w:rsidRDefault="00505569" w:rsidP="00505569">
            <w:pPr>
              <w:jc w:val="right"/>
            </w:pPr>
            <w:r>
              <w:t>-</w:t>
            </w:r>
          </w:p>
        </w:tc>
      </w:tr>
      <w:tr w:rsidR="00505569" w:rsidTr="00505569">
        <w:tc>
          <w:tcPr>
            <w:tcW w:w="646" w:type="dxa"/>
          </w:tcPr>
          <w:p w:rsidR="00505569" w:rsidRDefault="00505569" w:rsidP="00505569">
            <w:pPr>
              <w:jc w:val="center"/>
            </w:pPr>
            <w:r>
              <w:t>9</w:t>
            </w:r>
          </w:p>
        </w:tc>
        <w:tc>
          <w:tcPr>
            <w:tcW w:w="2835" w:type="dxa"/>
          </w:tcPr>
          <w:p w:rsidR="00505569" w:rsidRDefault="00505569" w:rsidP="00505569">
            <w:pPr>
              <w:jc w:val="left"/>
            </w:pPr>
            <w:r>
              <w:rPr>
                <w:rFonts w:hint="eastAsia"/>
              </w:rPr>
              <w:t>合计</w:t>
            </w:r>
          </w:p>
        </w:tc>
        <w:tc>
          <w:tcPr>
            <w:tcW w:w="2466" w:type="dxa"/>
          </w:tcPr>
          <w:p w:rsidR="00505569" w:rsidRDefault="00505569" w:rsidP="00505569">
            <w:pPr>
              <w:jc w:val="right"/>
            </w:pPr>
            <w:r>
              <w:t>6,246,030,077.59</w:t>
            </w:r>
          </w:p>
        </w:tc>
        <w:tc>
          <w:tcPr>
            <w:tcW w:w="2557" w:type="dxa"/>
          </w:tcPr>
          <w:p w:rsidR="00505569" w:rsidRDefault="00505569" w:rsidP="00505569">
            <w:pPr>
              <w:jc w:val="right"/>
            </w:pPr>
            <w:r>
              <w:t>72.19</w:t>
            </w:r>
          </w:p>
        </w:tc>
      </w:tr>
      <w:tr w:rsidR="00505569" w:rsidTr="00505569">
        <w:tc>
          <w:tcPr>
            <w:tcW w:w="646" w:type="dxa"/>
          </w:tcPr>
          <w:p w:rsidR="00505569" w:rsidRDefault="00505569" w:rsidP="00505569">
            <w:pPr>
              <w:jc w:val="center"/>
            </w:pPr>
            <w:r>
              <w:t>10</w:t>
            </w:r>
          </w:p>
        </w:tc>
        <w:tc>
          <w:tcPr>
            <w:tcW w:w="2835" w:type="dxa"/>
          </w:tcPr>
          <w:p w:rsidR="00505569" w:rsidRDefault="00505569" w:rsidP="00505569">
            <w:pPr>
              <w:jc w:val="left"/>
            </w:pPr>
            <w:r>
              <w:rPr>
                <w:rFonts w:hint="eastAsia"/>
              </w:rPr>
              <w:t>剩余存续期超过</w:t>
            </w:r>
            <w:r>
              <w:rPr>
                <w:rFonts w:hint="eastAsia"/>
              </w:rPr>
              <w:t>397</w:t>
            </w:r>
            <w:r>
              <w:rPr>
                <w:rFonts w:hint="eastAsia"/>
              </w:rPr>
              <w:t>天的浮动利率债券</w:t>
            </w:r>
          </w:p>
        </w:tc>
        <w:tc>
          <w:tcPr>
            <w:tcW w:w="2466" w:type="dxa"/>
          </w:tcPr>
          <w:p w:rsidR="00505569" w:rsidRDefault="00505569" w:rsidP="00505569">
            <w:pPr>
              <w:jc w:val="right"/>
            </w:pPr>
            <w:r>
              <w:t>-</w:t>
            </w:r>
          </w:p>
        </w:tc>
        <w:tc>
          <w:tcPr>
            <w:tcW w:w="2557" w:type="dxa"/>
          </w:tcPr>
          <w:p w:rsidR="00505569" w:rsidRDefault="00505569" w:rsidP="00505569">
            <w:pPr>
              <w:jc w:val="right"/>
            </w:pPr>
            <w:r>
              <w:t>-</w:t>
            </w:r>
          </w:p>
        </w:tc>
      </w:tr>
    </w:tbl>
    <w:p w:rsidR="00505569" w:rsidRDefault="00505569" w:rsidP="00505569">
      <w:pPr>
        <w:pStyle w:val="-2"/>
        <w:spacing w:before="312"/>
      </w:pPr>
      <w:r>
        <w:rPr>
          <w:rFonts w:hint="eastAsia"/>
        </w:rPr>
        <w:t>报告期末按公允价值占基金资产净值比例大小排名的前十名债券投资明细</w:t>
      </w:r>
    </w:p>
    <w:p w:rsidR="00505569" w:rsidRDefault="00505569" w:rsidP="00505569">
      <w:pPr>
        <w:jc w:val="right"/>
      </w:pPr>
      <w:r>
        <w:rPr>
          <w:rFonts w:hint="eastAsia"/>
        </w:rPr>
        <w:t>金额单位：人民币元</w:t>
      </w:r>
    </w:p>
    <w:tbl>
      <w:tblPr>
        <w:tblStyle w:val="-0"/>
        <w:tblW w:w="8505" w:type="dxa"/>
        <w:tblLayout w:type="fixed"/>
        <w:tblLook w:val="04A0" w:firstRow="1" w:lastRow="0" w:firstColumn="1" w:lastColumn="0" w:noHBand="0" w:noVBand="1"/>
      </w:tblPr>
      <w:tblGrid>
        <w:gridCol w:w="646"/>
        <w:gridCol w:w="1162"/>
        <w:gridCol w:w="1928"/>
        <w:gridCol w:w="1480"/>
        <w:gridCol w:w="1701"/>
        <w:gridCol w:w="1588"/>
      </w:tblGrid>
      <w:tr w:rsidR="00505569" w:rsidTr="00505569">
        <w:trPr>
          <w:cnfStyle w:val="100000000000" w:firstRow="1" w:lastRow="0" w:firstColumn="0" w:lastColumn="0" w:oddVBand="0" w:evenVBand="0" w:oddHBand="0" w:evenHBand="0" w:firstRowFirstColumn="0" w:firstRowLastColumn="0" w:lastRowFirstColumn="0" w:lastRowLastColumn="0"/>
        </w:trPr>
        <w:tc>
          <w:tcPr>
            <w:tcW w:w="646" w:type="dxa"/>
          </w:tcPr>
          <w:p w:rsidR="00505569" w:rsidRPr="00505569" w:rsidRDefault="00505569" w:rsidP="00505569">
            <w:pPr>
              <w:jc w:val="center"/>
              <w:rPr>
                <w:b/>
              </w:rPr>
            </w:pPr>
            <w:r w:rsidRPr="00505569">
              <w:rPr>
                <w:rFonts w:hint="eastAsia"/>
                <w:b/>
              </w:rPr>
              <w:t>序号</w:t>
            </w:r>
          </w:p>
        </w:tc>
        <w:tc>
          <w:tcPr>
            <w:tcW w:w="1162" w:type="dxa"/>
          </w:tcPr>
          <w:p w:rsidR="00505569" w:rsidRPr="00505569" w:rsidRDefault="00505569" w:rsidP="00505569">
            <w:pPr>
              <w:jc w:val="center"/>
              <w:rPr>
                <w:b/>
              </w:rPr>
            </w:pPr>
            <w:r w:rsidRPr="00505569">
              <w:rPr>
                <w:rFonts w:hint="eastAsia"/>
                <w:b/>
              </w:rPr>
              <w:t>债券代码</w:t>
            </w:r>
          </w:p>
        </w:tc>
        <w:tc>
          <w:tcPr>
            <w:tcW w:w="1928" w:type="dxa"/>
          </w:tcPr>
          <w:p w:rsidR="00505569" w:rsidRPr="00505569" w:rsidRDefault="00505569" w:rsidP="00505569">
            <w:pPr>
              <w:jc w:val="center"/>
              <w:rPr>
                <w:b/>
              </w:rPr>
            </w:pPr>
            <w:r w:rsidRPr="00505569">
              <w:rPr>
                <w:rFonts w:hint="eastAsia"/>
                <w:b/>
              </w:rPr>
              <w:t>债券名称</w:t>
            </w:r>
          </w:p>
        </w:tc>
        <w:tc>
          <w:tcPr>
            <w:tcW w:w="1480" w:type="dxa"/>
          </w:tcPr>
          <w:p w:rsidR="00505569" w:rsidRPr="00505569" w:rsidRDefault="00505569" w:rsidP="00505569">
            <w:pPr>
              <w:jc w:val="center"/>
              <w:rPr>
                <w:b/>
              </w:rPr>
            </w:pPr>
            <w:r w:rsidRPr="00505569">
              <w:rPr>
                <w:rFonts w:hint="eastAsia"/>
                <w:b/>
              </w:rPr>
              <w:t>债券数量（张）</w:t>
            </w:r>
          </w:p>
        </w:tc>
        <w:tc>
          <w:tcPr>
            <w:tcW w:w="1701" w:type="dxa"/>
          </w:tcPr>
          <w:p w:rsidR="00505569" w:rsidRPr="00505569" w:rsidRDefault="00505569" w:rsidP="00505569">
            <w:pPr>
              <w:jc w:val="center"/>
              <w:rPr>
                <w:b/>
              </w:rPr>
            </w:pPr>
            <w:r w:rsidRPr="00505569">
              <w:rPr>
                <w:rFonts w:hint="eastAsia"/>
                <w:b/>
              </w:rPr>
              <w:t>公允价值（元）</w:t>
            </w:r>
          </w:p>
        </w:tc>
        <w:tc>
          <w:tcPr>
            <w:tcW w:w="1588" w:type="dxa"/>
          </w:tcPr>
          <w:p w:rsidR="00505569" w:rsidRPr="00505569" w:rsidRDefault="00505569" w:rsidP="00505569">
            <w:pPr>
              <w:jc w:val="center"/>
              <w:rPr>
                <w:b/>
              </w:rPr>
            </w:pPr>
            <w:r w:rsidRPr="00505569">
              <w:rPr>
                <w:rFonts w:hint="eastAsia"/>
                <w:b/>
              </w:rPr>
              <w:t>占基金资产净值比例（％）</w:t>
            </w:r>
          </w:p>
        </w:tc>
      </w:tr>
      <w:tr w:rsidR="00505569" w:rsidTr="00505569">
        <w:tc>
          <w:tcPr>
            <w:tcW w:w="646" w:type="dxa"/>
          </w:tcPr>
          <w:p w:rsidR="00505569" w:rsidRDefault="00505569" w:rsidP="00505569">
            <w:pPr>
              <w:jc w:val="center"/>
            </w:pPr>
            <w:r>
              <w:t>1</w:t>
            </w:r>
          </w:p>
        </w:tc>
        <w:tc>
          <w:tcPr>
            <w:tcW w:w="1162" w:type="dxa"/>
          </w:tcPr>
          <w:p w:rsidR="00505569" w:rsidRDefault="00505569" w:rsidP="00505569">
            <w:pPr>
              <w:jc w:val="left"/>
            </w:pPr>
            <w:r>
              <w:t>112603146</w:t>
            </w:r>
          </w:p>
        </w:tc>
        <w:tc>
          <w:tcPr>
            <w:tcW w:w="1928" w:type="dxa"/>
          </w:tcPr>
          <w:p w:rsidR="00505569" w:rsidRDefault="00505569" w:rsidP="00505569">
            <w:pPr>
              <w:jc w:val="left"/>
            </w:pPr>
            <w:r>
              <w:rPr>
                <w:rFonts w:hint="eastAsia"/>
              </w:rPr>
              <w:t>26</w:t>
            </w:r>
            <w:r>
              <w:rPr>
                <w:rFonts w:hint="eastAsia"/>
              </w:rPr>
              <w:t>农业银行</w:t>
            </w:r>
            <w:r>
              <w:rPr>
                <w:rFonts w:hint="eastAsia"/>
              </w:rPr>
              <w:t>CD146</w:t>
            </w:r>
          </w:p>
        </w:tc>
        <w:tc>
          <w:tcPr>
            <w:tcW w:w="1480" w:type="dxa"/>
          </w:tcPr>
          <w:p w:rsidR="00505569" w:rsidRDefault="00505569" w:rsidP="00505569">
            <w:pPr>
              <w:jc w:val="right"/>
            </w:pPr>
            <w:r>
              <w:t>4,000,000</w:t>
            </w:r>
          </w:p>
        </w:tc>
        <w:tc>
          <w:tcPr>
            <w:tcW w:w="1701" w:type="dxa"/>
          </w:tcPr>
          <w:p w:rsidR="00505569" w:rsidRDefault="00505569" w:rsidP="00505569">
            <w:pPr>
              <w:jc w:val="right"/>
            </w:pPr>
            <w:r>
              <w:t>397,262,189.09</w:t>
            </w:r>
          </w:p>
        </w:tc>
        <w:tc>
          <w:tcPr>
            <w:tcW w:w="1588" w:type="dxa"/>
          </w:tcPr>
          <w:p w:rsidR="00505569" w:rsidRDefault="00505569" w:rsidP="00505569">
            <w:pPr>
              <w:jc w:val="right"/>
            </w:pPr>
            <w:r>
              <w:t>4.59</w:t>
            </w:r>
          </w:p>
        </w:tc>
      </w:tr>
      <w:tr w:rsidR="00505569" w:rsidTr="00505569">
        <w:tc>
          <w:tcPr>
            <w:tcW w:w="646" w:type="dxa"/>
          </w:tcPr>
          <w:p w:rsidR="00505569" w:rsidRDefault="00505569" w:rsidP="00505569">
            <w:pPr>
              <w:jc w:val="center"/>
            </w:pPr>
            <w:r>
              <w:t>2</w:t>
            </w:r>
          </w:p>
        </w:tc>
        <w:tc>
          <w:tcPr>
            <w:tcW w:w="1162" w:type="dxa"/>
          </w:tcPr>
          <w:p w:rsidR="00505569" w:rsidRDefault="00505569" w:rsidP="00505569">
            <w:pPr>
              <w:jc w:val="left"/>
            </w:pPr>
            <w:r>
              <w:t>112604006</w:t>
            </w:r>
          </w:p>
        </w:tc>
        <w:tc>
          <w:tcPr>
            <w:tcW w:w="1928" w:type="dxa"/>
          </w:tcPr>
          <w:p w:rsidR="00505569" w:rsidRDefault="00505569" w:rsidP="00505569">
            <w:pPr>
              <w:jc w:val="left"/>
            </w:pPr>
            <w:r>
              <w:rPr>
                <w:rFonts w:hint="eastAsia"/>
              </w:rPr>
              <w:t>26</w:t>
            </w:r>
            <w:r>
              <w:rPr>
                <w:rFonts w:hint="eastAsia"/>
              </w:rPr>
              <w:t>中国银行</w:t>
            </w:r>
            <w:r>
              <w:rPr>
                <w:rFonts w:hint="eastAsia"/>
              </w:rPr>
              <w:t>CD006</w:t>
            </w:r>
          </w:p>
        </w:tc>
        <w:tc>
          <w:tcPr>
            <w:tcW w:w="1480" w:type="dxa"/>
          </w:tcPr>
          <w:p w:rsidR="00505569" w:rsidRDefault="00505569" w:rsidP="00505569">
            <w:pPr>
              <w:jc w:val="right"/>
            </w:pPr>
            <w:r>
              <w:t>4,000,000</w:t>
            </w:r>
          </w:p>
        </w:tc>
        <w:tc>
          <w:tcPr>
            <w:tcW w:w="1701" w:type="dxa"/>
          </w:tcPr>
          <w:p w:rsidR="00505569" w:rsidRDefault="00505569" w:rsidP="00505569">
            <w:pPr>
              <w:jc w:val="right"/>
            </w:pPr>
            <w:r>
              <w:t>397,105,023.81</w:t>
            </w:r>
          </w:p>
        </w:tc>
        <w:tc>
          <w:tcPr>
            <w:tcW w:w="1588" w:type="dxa"/>
          </w:tcPr>
          <w:p w:rsidR="00505569" w:rsidRDefault="00505569" w:rsidP="00505569">
            <w:pPr>
              <w:jc w:val="right"/>
            </w:pPr>
            <w:r>
              <w:t>4.59</w:t>
            </w:r>
          </w:p>
        </w:tc>
      </w:tr>
      <w:tr w:rsidR="00505569" w:rsidTr="00505569">
        <w:tc>
          <w:tcPr>
            <w:tcW w:w="646" w:type="dxa"/>
          </w:tcPr>
          <w:p w:rsidR="00505569" w:rsidRDefault="00505569" w:rsidP="00505569">
            <w:pPr>
              <w:jc w:val="center"/>
            </w:pPr>
            <w:r>
              <w:t>3</w:t>
            </w:r>
          </w:p>
        </w:tc>
        <w:tc>
          <w:tcPr>
            <w:tcW w:w="1162" w:type="dxa"/>
          </w:tcPr>
          <w:p w:rsidR="00505569" w:rsidRDefault="00505569" w:rsidP="00505569">
            <w:pPr>
              <w:jc w:val="left"/>
            </w:pPr>
            <w:r>
              <w:t>112605058</w:t>
            </w:r>
          </w:p>
        </w:tc>
        <w:tc>
          <w:tcPr>
            <w:tcW w:w="1928" w:type="dxa"/>
          </w:tcPr>
          <w:p w:rsidR="00505569" w:rsidRDefault="00505569" w:rsidP="00505569">
            <w:pPr>
              <w:jc w:val="left"/>
            </w:pPr>
            <w:r>
              <w:rPr>
                <w:rFonts w:hint="eastAsia"/>
              </w:rPr>
              <w:t>26</w:t>
            </w:r>
            <w:r>
              <w:rPr>
                <w:rFonts w:hint="eastAsia"/>
              </w:rPr>
              <w:t>建设银行</w:t>
            </w:r>
            <w:r>
              <w:rPr>
                <w:rFonts w:hint="eastAsia"/>
              </w:rPr>
              <w:t>CD058</w:t>
            </w:r>
          </w:p>
        </w:tc>
        <w:tc>
          <w:tcPr>
            <w:tcW w:w="1480" w:type="dxa"/>
          </w:tcPr>
          <w:p w:rsidR="00505569" w:rsidRDefault="00505569" w:rsidP="00505569">
            <w:pPr>
              <w:jc w:val="right"/>
            </w:pPr>
            <w:r>
              <w:t>3,000,000</w:t>
            </w:r>
          </w:p>
        </w:tc>
        <w:tc>
          <w:tcPr>
            <w:tcW w:w="1701" w:type="dxa"/>
          </w:tcPr>
          <w:p w:rsidR="00505569" w:rsidRDefault="00505569" w:rsidP="00505569">
            <w:pPr>
              <w:jc w:val="right"/>
            </w:pPr>
            <w:r>
              <w:t>297,747,742.92</w:t>
            </w:r>
          </w:p>
        </w:tc>
        <w:tc>
          <w:tcPr>
            <w:tcW w:w="1588" w:type="dxa"/>
          </w:tcPr>
          <w:p w:rsidR="00505569" w:rsidRDefault="00505569" w:rsidP="00505569">
            <w:pPr>
              <w:jc w:val="right"/>
            </w:pPr>
            <w:r>
              <w:t>3.44</w:t>
            </w:r>
          </w:p>
        </w:tc>
      </w:tr>
      <w:tr w:rsidR="00505569" w:rsidTr="00505569">
        <w:tc>
          <w:tcPr>
            <w:tcW w:w="646" w:type="dxa"/>
          </w:tcPr>
          <w:p w:rsidR="00505569" w:rsidRDefault="00505569" w:rsidP="00505569">
            <w:pPr>
              <w:jc w:val="center"/>
            </w:pPr>
            <w:r>
              <w:t>4</w:t>
            </w:r>
          </w:p>
        </w:tc>
        <w:tc>
          <w:tcPr>
            <w:tcW w:w="1162" w:type="dxa"/>
          </w:tcPr>
          <w:p w:rsidR="00505569" w:rsidRDefault="00505569" w:rsidP="00505569">
            <w:pPr>
              <w:jc w:val="left"/>
            </w:pPr>
            <w:r>
              <w:t>112616015</w:t>
            </w:r>
          </w:p>
        </w:tc>
        <w:tc>
          <w:tcPr>
            <w:tcW w:w="1928" w:type="dxa"/>
          </w:tcPr>
          <w:p w:rsidR="00505569" w:rsidRDefault="00505569" w:rsidP="00505569">
            <w:pPr>
              <w:jc w:val="left"/>
            </w:pPr>
            <w:r>
              <w:rPr>
                <w:rFonts w:hint="eastAsia"/>
              </w:rPr>
              <w:t>26</w:t>
            </w:r>
            <w:r>
              <w:rPr>
                <w:rFonts w:hint="eastAsia"/>
              </w:rPr>
              <w:t>上海银行</w:t>
            </w:r>
            <w:r>
              <w:rPr>
                <w:rFonts w:hint="eastAsia"/>
              </w:rPr>
              <w:t>CD015</w:t>
            </w:r>
          </w:p>
        </w:tc>
        <w:tc>
          <w:tcPr>
            <w:tcW w:w="1480" w:type="dxa"/>
          </w:tcPr>
          <w:p w:rsidR="00505569" w:rsidRDefault="00505569" w:rsidP="00505569">
            <w:pPr>
              <w:jc w:val="right"/>
            </w:pPr>
            <w:r>
              <w:t>2,000,000</w:t>
            </w:r>
          </w:p>
        </w:tc>
        <w:tc>
          <w:tcPr>
            <w:tcW w:w="1701" w:type="dxa"/>
          </w:tcPr>
          <w:p w:rsidR="00505569" w:rsidRDefault="00505569" w:rsidP="00505569">
            <w:pPr>
              <w:jc w:val="right"/>
            </w:pPr>
            <w:r>
              <w:t>199,684,906.88</w:t>
            </w:r>
          </w:p>
        </w:tc>
        <w:tc>
          <w:tcPr>
            <w:tcW w:w="1588" w:type="dxa"/>
          </w:tcPr>
          <w:p w:rsidR="00505569" w:rsidRDefault="00505569" w:rsidP="00505569">
            <w:pPr>
              <w:jc w:val="right"/>
            </w:pPr>
            <w:r>
              <w:t>2.31</w:t>
            </w:r>
          </w:p>
        </w:tc>
      </w:tr>
      <w:tr w:rsidR="00505569" w:rsidTr="00505569">
        <w:tc>
          <w:tcPr>
            <w:tcW w:w="646" w:type="dxa"/>
          </w:tcPr>
          <w:p w:rsidR="00505569" w:rsidRDefault="00505569" w:rsidP="00505569">
            <w:pPr>
              <w:jc w:val="center"/>
            </w:pPr>
            <w:r>
              <w:t>5</w:t>
            </w:r>
          </w:p>
        </w:tc>
        <w:tc>
          <w:tcPr>
            <w:tcW w:w="1162" w:type="dxa"/>
          </w:tcPr>
          <w:p w:rsidR="00505569" w:rsidRDefault="00505569" w:rsidP="00505569">
            <w:pPr>
              <w:jc w:val="left"/>
            </w:pPr>
            <w:r>
              <w:t>112603127</w:t>
            </w:r>
          </w:p>
        </w:tc>
        <w:tc>
          <w:tcPr>
            <w:tcW w:w="1928" w:type="dxa"/>
          </w:tcPr>
          <w:p w:rsidR="00505569" w:rsidRDefault="00505569" w:rsidP="00505569">
            <w:pPr>
              <w:jc w:val="left"/>
            </w:pPr>
            <w:r>
              <w:rPr>
                <w:rFonts w:hint="eastAsia"/>
              </w:rPr>
              <w:t>26</w:t>
            </w:r>
            <w:r>
              <w:rPr>
                <w:rFonts w:hint="eastAsia"/>
              </w:rPr>
              <w:t>农业银行</w:t>
            </w:r>
            <w:r>
              <w:rPr>
                <w:rFonts w:hint="eastAsia"/>
              </w:rPr>
              <w:t>CD127</w:t>
            </w:r>
          </w:p>
        </w:tc>
        <w:tc>
          <w:tcPr>
            <w:tcW w:w="1480" w:type="dxa"/>
          </w:tcPr>
          <w:p w:rsidR="00505569" w:rsidRDefault="00505569" w:rsidP="00505569">
            <w:pPr>
              <w:jc w:val="right"/>
            </w:pPr>
            <w:r>
              <w:t>2,000,000</w:t>
            </w:r>
          </w:p>
        </w:tc>
        <w:tc>
          <w:tcPr>
            <w:tcW w:w="1701" w:type="dxa"/>
          </w:tcPr>
          <w:p w:rsidR="00505569" w:rsidRDefault="00505569" w:rsidP="00505569">
            <w:pPr>
              <w:jc w:val="right"/>
            </w:pPr>
            <w:r>
              <w:t>199,564,029.88</w:t>
            </w:r>
          </w:p>
        </w:tc>
        <w:tc>
          <w:tcPr>
            <w:tcW w:w="1588" w:type="dxa"/>
          </w:tcPr>
          <w:p w:rsidR="00505569" w:rsidRDefault="00505569" w:rsidP="00505569">
            <w:pPr>
              <w:jc w:val="right"/>
            </w:pPr>
            <w:r>
              <w:t>2.31</w:t>
            </w:r>
          </w:p>
        </w:tc>
      </w:tr>
      <w:tr w:rsidR="00505569" w:rsidTr="00505569">
        <w:tc>
          <w:tcPr>
            <w:tcW w:w="646" w:type="dxa"/>
          </w:tcPr>
          <w:p w:rsidR="00505569" w:rsidRDefault="00505569" w:rsidP="00505569">
            <w:pPr>
              <w:jc w:val="center"/>
            </w:pPr>
            <w:r>
              <w:t>6</w:t>
            </w:r>
          </w:p>
        </w:tc>
        <w:tc>
          <w:tcPr>
            <w:tcW w:w="1162" w:type="dxa"/>
          </w:tcPr>
          <w:p w:rsidR="00505569" w:rsidRDefault="00505569" w:rsidP="00505569">
            <w:pPr>
              <w:jc w:val="left"/>
            </w:pPr>
            <w:r>
              <w:t>112697193</w:t>
            </w:r>
          </w:p>
        </w:tc>
        <w:tc>
          <w:tcPr>
            <w:tcW w:w="1928" w:type="dxa"/>
          </w:tcPr>
          <w:p w:rsidR="00505569" w:rsidRDefault="00505569" w:rsidP="00505569">
            <w:pPr>
              <w:jc w:val="left"/>
            </w:pPr>
            <w:r>
              <w:rPr>
                <w:rFonts w:hint="eastAsia"/>
              </w:rPr>
              <w:t>26</w:t>
            </w:r>
            <w:r>
              <w:rPr>
                <w:rFonts w:hint="eastAsia"/>
              </w:rPr>
              <w:t>北京农商银行</w:t>
            </w:r>
            <w:r>
              <w:rPr>
                <w:rFonts w:hint="eastAsia"/>
              </w:rPr>
              <w:t>CD046</w:t>
            </w:r>
          </w:p>
        </w:tc>
        <w:tc>
          <w:tcPr>
            <w:tcW w:w="1480" w:type="dxa"/>
          </w:tcPr>
          <w:p w:rsidR="00505569" w:rsidRDefault="00505569" w:rsidP="00505569">
            <w:pPr>
              <w:jc w:val="right"/>
            </w:pPr>
            <w:r>
              <w:t>2,000,000</w:t>
            </w:r>
          </w:p>
        </w:tc>
        <w:tc>
          <w:tcPr>
            <w:tcW w:w="1701" w:type="dxa"/>
          </w:tcPr>
          <w:p w:rsidR="00505569" w:rsidRDefault="00505569" w:rsidP="00505569">
            <w:pPr>
              <w:jc w:val="right"/>
            </w:pPr>
            <w:r>
              <w:t>199,374,536.75</w:t>
            </w:r>
          </w:p>
        </w:tc>
        <w:tc>
          <w:tcPr>
            <w:tcW w:w="1588" w:type="dxa"/>
          </w:tcPr>
          <w:p w:rsidR="00505569" w:rsidRDefault="00505569" w:rsidP="00505569">
            <w:pPr>
              <w:jc w:val="right"/>
            </w:pPr>
            <w:r>
              <w:t>2.30</w:t>
            </w:r>
          </w:p>
        </w:tc>
      </w:tr>
      <w:tr w:rsidR="00505569" w:rsidTr="00505569">
        <w:tc>
          <w:tcPr>
            <w:tcW w:w="646" w:type="dxa"/>
          </w:tcPr>
          <w:p w:rsidR="00505569" w:rsidRDefault="00505569" w:rsidP="00505569">
            <w:pPr>
              <w:jc w:val="center"/>
            </w:pPr>
            <w:r>
              <w:t>7</w:t>
            </w:r>
          </w:p>
        </w:tc>
        <w:tc>
          <w:tcPr>
            <w:tcW w:w="1162" w:type="dxa"/>
          </w:tcPr>
          <w:p w:rsidR="00505569" w:rsidRDefault="00505569" w:rsidP="00505569">
            <w:pPr>
              <w:jc w:val="left"/>
            </w:pPr>
            <w:r>
              <w:t>112621227</w:t>
            </w:r>
          </w:p>
        </w:tc>
        <w:tc>
          <w:tcPr>
            <w:tcW w:w="1928" w:type="dxa"/>
          </w:tcPr>
          <w:p w:rsidR="00505569" w:rsidRDefault="00505569" w:rsidP="00505569">
            <w:pPr>
              <w:jc w:val="left"/>
            </w:pPr>
            <w:r>
              <w:rPr>
                <w:rFonts w:hint="eastAsia"/>
              </w:rPr>
              <w:t>26</w:t>
            </w:r>
            <w:r>
              <w:rPr>
                <w:rFonts w:hint="eastAsia"/>
              </w:rPr>
              <w:t>渤海银行</w:t>
            </w:r>
            <w:r>
              <w:rPr>
                <w:rFonts w:hint="eastAsia"/>
              </w:rPr>
              <w:t>CD227</w:t>
            </w:r>
          </w:p>
        </w:tc>
        <w:tc>
          <w:tcPr>
            <w:tcW w:w="1480" w:type="dxa"/>
          </w:tcPr>
          <w:p w:rsidR="00505569" w:rsidRDefault="00505569" w:rsidP="00505569">
            <w:pPr>
              <w:jc w:val="right"/>
            </w:pPr>
            <w:r>
              <w:t>2,000,000</w:t>
            </w:r>
          </w:p>
        </w:tc>
        <w:tc>
          <w:tcPr>
            <w:tcW w:w="1701" w:type="dxa"/>
          </w:tcPr>
          <w:p w:rsidR="00505569" w:rsidRDefault="00505569" w:rsidP="00505569">
            <w:pPr>
              <w:jc w:val="right"/>
            </w:pPr>
            <w:r>
              <w:t>199,370,069.22</w:t>
            </w:r>
          </w:p>
        </w:tc>
        <w:tc>
          <w:tcPr>
            <w:tcW w:w="1588" w:type="dxa"/>
          </w:tcPr>
          <w:p w:rsidR="00505569" w:rsidRDefault="00505569" w:rsidP="00505569">
            <w:pPr>
              <w:jc w:val="right"/>
            </w:pPr>
            <w:r>
              <w:t>2.30</w:t>
            </w:r>
          </w:p>
        </w:tc>
      </w:tr>
      <w:tr w:rsidR="00505569" w:rsidTr="00505569">
        <w:tc>
          <w:tcPr>
            <w:tcW w:w="646" w:type="dxa"/>
          </w:tcPr>
          <w:p w:rsidR="00505569" w:rsidRDefault="00505569" w:rsidP="00505569">
            <w:pPr>
              <w:jc w:val="center"/>
            </w:pPr>
            <w:r>
              <w:t>8</w:t>
            </w:r>
          </w:p>
        </w:tc>
        <w:tc>
          <w:tcPr>
            <w:tcW w:w="1162" w:type="dxa"/>
          </w:tcPr>
          <w:p w:rsidR="00505569" w:rsidRDefault="00505569" w:rsidP="00505569">
            <w:pPr>
              <w:jc w:val="left"/>
            </w:pPr>
            <w:r>
              <w:t>112504065</w:t>
            </w:r>
          </w:p>
        </w:tc>
        <w:tc>
          <w:tcPr>
            <w:tcW w:w="1928" w:type="dxa"/>
          </w:tcPr>
          <w:p w:rsidR="00505569" w:rsidRDefault="00505569" w:rsidP="00505569">
            <w:pPr>
              <w:jc w:val="left"/>
            </w:pPr>
            <w:r>
              <w:rPr>
                <w:rFonts w:hint="eastAsia"/>
              </w:rPr>
              <w:t>25</w:t>
            </w:r>
            <w:r>
              <w:rPr>
                <w:rFonts w:hint="eastAsia"/>
              </w:rPr>
              <w:t>中国银行</w:t>
            </w:r>
            <w:r>
              <w:rPr>
                <w:rFonts w:hint="eastAsia"/>
              </w:rPr>
              <w:t>CD065</w:t>
            </w:r>
          </w:p>
        </w:tc>
        <w:tc>
          <w:tcPr>
            <w:tcW w:w="1480" w:type="dxa"/>
          </w:tcPr>
          <w:p w:rsidR="00505569" w:rsidRDefault="00505569" w:rsidP="00505569">
            <w:pPr>
              <w:jc w:val="right"/>
            </w:pPr>
            <w:r>
              <w:t>2,000,000</w:t>
            </w:r>
          </w:p>
        </w:tc>
        <w:tc>
          <w:tcPr>
            <w:tcW w:w="1701" w:type="dxa"/>
          </w:tcPr>
          <w:p w:rsidR="00505569" w:rsidRDefault="00505569" w:rsidP="00505569">
            <w:pPr>
              <w:jc w:val="right"/>
            </w:pPr>
            <w:r>
              <w:t>199,347,000.63</w:t>
            </w:r>
          </w:p>
        </w:tc>
        <w:tc>
          <w:tcPr>
            <w:tcW w:w="1588" w:type="dxa"/>
          </w:tcPr>
          <w:p w:rsidR="00505569" w:rsidRDefault="00505569" w:rsidP="00505569">
            <w:pPr>
              <w:jc w:val="right"/>
            </w:pPr>
            <w:r>
              <w:t>2.30</w:t>
            </w:r>
          </w:p>
        </w:tc>
      </w:tr>
      <w:tr w:rsidR="00505569" w:rsidTr="00505569">
        <w:tc>
          <w:tcPr>
            <w:tcW w:w="646" w:type="dxa"/>
          </w:tcPr>
          <w:p w:rsidR="00505569" w:rsidRDefault="00505569" w:rsidP="00505569">
            <w:pPr>
              <w:jc w:val="center"/>
            </w:pPr>
            <w:r>
              <w:lastRenderedPageBreak/>
              <w:t>9</w:t>
            </w:r>
          </w:p>
        </w:tc>
        <w:tc>
          <w:tcPr>
            <w:tcW w:w="1162" w:type="dxa"/>
          </w:tcPr>
          <w:p w:rsidR="00505569" w:rsidRDefault="00505569" w:rsidP="00505569">
            <w:pPr>
              <w:jc w:val="left"/>
            </w:pPr>
            <w:r>
              <w:t>112608171</w:t>
            </w:r>
          </w:p>
        </w:tc>
        <w:tc>
          <w:tcPr>
            <w:tcW w:w="1928" w:type="dxa"/>
          </w:tcPr>
          <w:p w:rsidR="00505569" w:rsidRDefault="00505569" w:rsidP="00505569">
            <w:pPr>
              <w:jc w:val="left"/>
            </w:pPr>
            <w:r>
              <w:rPr>
                <w:rFonts w:hint="eastAsia"/>
              </w:rPr>
              <w:t>26</w:t>
            </w:r>
            <w:r>
              <w:rPr>
                <w:rFonts w:hint="eastAsia"/>
              </w:rPr>
              <w:t>中信银行</w:t>
            </w:r>
            <w:r>
              <w:rPr>
                <w:rFonts w:hint="eastAsia"/>
              </w:rPr>
              <w:t>CD171</w:t>
            </w:r>
          </w:p>
        </w:tc>
        <w:tc>
          <w:tcPr>
            <w:tcW w:w="1480" w:type="dxa"/>
          </w:tcPr>
          <w:p w:rsidR="00505569" w:rsidRDefault="00505569" w:rsidP="00505569">
            <w:pPr>
              <w:jc w:val="right"/>
            </w:pPr>
            <w:r>
              <w:t>2,000,000</w:t>
            </w:r>
          </w:p>
        </w:tc>
        <w:tc>
          <w:tcPr>
            <w:tcW w:w="1701" w:type="dxa"/>
          </w:tcPr>
          <w:p w:rsidR="00505569" w:rsidRDefault="00505569" w:rsidP="00505569">
            <w:pPr>
              <w:jc w:val="right"/>
            </w:pPr>
            <w:r>
              <w:t>199,289,592.64</w:t>
            </w:r>
          </w:p>
        </w:tc>
        <w:tc>
          <w:tcPr>
            <w:tcW w:w="1588" w:type="dxa"/>
          </w:tcPr>
          <w:p w:rsidR="00505569" w:rsidRDefault="00505569" w:rsidP="00505569">
            <w:pPr>
              <w:jc w:val="right"/>
            </w:pPr>
            <w:r>
              <w:t>2.30</w:t>
            </w:r>
          </w:p>
        </w:tc>
      </w:tr>
      <w:tr w:rsidR="00505569" w:rsidTr="00505569">
        <w:tc>
          <w:tcPr>
            <w:tcW w:w="646" w:type="dxa"/>
          </w:tcPr>
          <w:p w:rsidR="00505569" w:rsidRDefault="00505569" w:rsidP="00505569">
            <w:pPr>
              <w:jc w:val="center"/>
            </w:pPr>
            <w:r>
              <w:t>10</w:t>
            </w:r>
          </w:p>
        </w:tc>
        <w:tc>
          <w:tcPr>
            <w:tcW w:w="1162" w:type="dxa"/>
          </w:tcPr>
          <w:p w:rsidR="00505569" w:rsidRDefault="00505569" w:rsidP="00505569">
            <w:pPr>
              <w:jc w:val="left"/>
            </w:pPr>
            <w:r>
              <w:t>112612044</w:t>
            </w:r>
          </w:p>
        </w:tc>
        <w:tc>
          <w:tcPr>
            <w:tcW w:w="1928" w:type="dxa"/>
          </w:tcPr>
          <w:p w:rsidR="00505569" w:rsidRDefault="00505569" w:rsidP="00505569">
            <w:pPr>
              <w:jc w:val="left"/>
            </w:pPr>
            <w:r>
              <w:rPr>
                <w:rFonts w:hint="eastAsia"/>
              </w:rPr>
              <w:t>26</w:t>
            </w:r>
            <w:r>
              <w:rPr>
                <w:rFonts w:hint="eastAsia"/>
              </w:rPr>
              <w:t>北京银行</w:t>
            </w:r>
            <w:r>
              <w:rPr>
                <w:rFonts w:hint="eastAsia"/>
              </w:rPr>
              <w:t>CD044</w:t>
            </w:r>
          </w:p>
        </w:tc>
        <w:tc>
          <w:tcPr>
            <w:tcW w:w="1480" w:type="dxa"/>
          </w:tcPr>
          <w:p w:rsidR="00505569" w:rsidRDefault="00505569" w:rsidP="00505569">
            <w:pPr>
              <w:jc w:val="right"/>
            </w:pPr>
            <w:r>
              <w:t>2,000,000</w:t>
            </w:r>
          </w:p>
        </w:tc>
        <w:tc>
          <w:tcPr>
            <w:tcW w:w="1701" w:type="dxa"/>
          </w:tcPr>
          <w:p w:rsidR="00505569" w:rsidRDefault="00505569" w:rsidP="00505569">
            <w:pPr>
              <w:jc w:val="right"/>
            </w:pPr>
            <w:r>
              <w:t>199,256,244.32</w:t>
            </w:r>
          </w:p>
        </w:tc>
        <w:tc>
          <w:tcPr>
            <w:tcW w:w="1588" w:type="dxa"/>
          </w:tcPr>
          <w:p w:rsidR="00505569" w:rsidRDefault="00505569" w:rsidP="00505569">
            <w:pPr>
              <w:jc w:val="right"/>
            </w:pPr>
            <w:r>
              <w:t>2.30</w:t>
            </w:r>
          </w:p>
        </w:tc>
      </w:tr>
    </w:tbl>
    <w:p w:rsidR="00505569" w:rsidRDefault="00505569" w:rsidP="00505569">
      <w:pPr>
        <w:pStyle w:val="-2"/>
        <w:spacing w:before="312"/>
      </w:pPr>
      <w:r>
        <w:rPr>
          <w:rFonts w:hint="eastAsia"/>
        </w:rPr>
        <w:t>“影子定价”与按实际利率计算账面价值确定的基金资产净值的偏离</w:t>
      </w:r>
    </w:p>
    <w:tbl>
      <w:tblPr>
        <w:tblStyle w:val="-0"/>
        <w:tblW w:w="8505" w:type="dxa"/>
        <w:tblLayout w:type="fixed"/>
        <w:tblLook w:val="04A0" w:firstRow="1" w:lastRow="0" w:firstColumn="1" w:lastColumn="0" w:noHBand="0" w:noVBand="1"/>
      </w:tblPr>
      <w:tblGrid>
        <w:gridCol w:w="6124"/>
        <w:gridCol w:w="2381"/>
      </w:tblGrid>
      <w:tr w:rsidR="00505569" w:rsidTr="00505569">
        <w:trPr>
          <w:cnfStyle w:val="100000000000" w:firstRow="1" w:lastRow="0" w:firstColumn="0" w:lastColumn="0" w:oddVBand="0" w:evenVBand="0" w:oddHBand="0" w:evenHBand="0" w:firstRowFirstColumn="0" w:firstRowLastColumn="0" w:lastRowFirstColumn="0" w:lastRowLastColumn="0"/>
        </w:trPr>
        <w:tc>
          <w:tcPr>
            <w:tcW w:w="6124" w:type="dxa"/>
          </w:tcPr>
          <w:p w:rsidR="00505569" w:rsidRPr="00505569" w:rsidRDefault="00505569" w:rsidP="00505569">
            <w:pPr>
              <w:jc w:val="center"/>
              <w:rPr>
                <w:b/>
              </w:rPr>
            </w:pPr>
            <w:r w:rsidRPr="00505569">
              <w:rPr>
                <w:rFonts w:hint="eastAsia"/>
                <w:b/>
              </w:rPr>
              <w:t>项目</w:t>
            </w:r>
          </w:p>
        </w:tc>
        <w:tc>
          <w:tcPr>
            <w:tcW w:w="2381" w:type="dxa"/>
          </w:tcPr>
          <w:p w:rsidR="00505569" w:rsidRPr="00505569" w:rsidRDefault="00505569" w:rsidP="00505569">
            <w:pPr>
              <w:jc w:val="center"/>
              <w:rPr>
                <w:b/>
              </w:rPr>
            </w:pPr>
            <w:r w:rsidRPr="00505569">
              <w:rPr>
                <w:rFonts w:hint="eastAsia"/>
                <w:b/>
              </w:rPr>
              <w:t>偏离情况</w:t>
            </w:r>
          </w:p>
        </w:tc>
      </w:tr>
      <w:tr w:rsidR="00505569" w:rsidTr="00505569">
        <w:tc>
          <w:tcPr>
            <w:tcW w:w="6124" w:type="dxa"/>
          </w:tcPr>
          <w:p w:rsidR="00505569" w:rsidRDefault="00505569" w:rsidP="00505569">
            <w:pPr>
              <w:jc w:val="left"/>
            </w:pPr>
            <w:r>
              <w:rPr>
                <w:rFonts w:hint="eastAsia"/>
              </w:rPr>
              <w:t>报告期内偏离度的绝对值在</w:t>
            </w:r>
            <w:r>
              <w:rPr>
                <w:rFonts w:hint="eastAsia"/>
              </w:rPr>
              <w:t>0.25</w:t>
            </w:r>
            <w:r>
              <w:rPr>
                <w:rFonts w:hint="eastAsia"/>
              </w:rPr>
              <w:t>（含）</w:t>
            </w:r>
            <w:r>
              <w:rPr>
                <w:rFonts w:hint="eastAsia"/>
              </w:rPr>
              <w:t>-0.5%</w:t>
            </w:r>
            <w:r>
              <w:rPr>
                <w:rFonts w:hint="eastAsia"/>
              </w:rPr>
              <w:t>间的次数</w:t>
            </w:r>
          </w:p>
        </w:tc>
        <w:tc>
          <w:tcPr>
            <w:tcW w:w="2381" w:type="dxa"/>
          </w:tcPr>
          <w:p w:rsidR="00505569" w:rsidRDefault="00505569" w:rsidP="00505569">
            <w:pPr>
              <w:jc w:val="right"/>
            </w:pPr>
            <w:r>
              <w:t>0</w:t>
            </w:r>
          </w:p>
        </w:tc>
      </w:tr>
      <w:tr w:rsidR="00505569" w:rsidTr="00505569">
        <w:tc>
          <w:tcPr>
            <w:tcW w:w="6124" w:type="dxa"/>
          </w:tcPr>
          <w:p w:rsidR="00505569" w:rsidRDefault="00505569" w:rsidP="00505569">
            <w:pPr>
              <w:jc w:val="left"/>
            </w:pPr>
            <w:r>
              <w:rPr>
                <w:rFonts w:hint="eastAsia"/>
              </w:rPr>
              <w:t>报告期内偏离度的最高值</w:t>
            </w:r>
          </w:p>
        </w:tc>
        <w:tc>
          <w:tcPr>
            <w:tcW w:w="2381" w:type="dxa"/>
          </w:tcPr>
          <w:p w:rsidR="00505569" w:rsidRDefault="00505569" w:rsidP="00505569">
            <w:pPr>
              <w:jc w:val="right"/>
            </w:pPr>
            <w:r>
              <w:t>0.0362%</w:t>
            </w:r>
          </w:p>
        </w:tc>
      </w:tr>
      <w:tr w:rsidR="00505569" w:rsidTr="00505569">
        <w:tc>
          <w:tcPr>
            <w:tcW w:w="6124" w:type="dxa"/>
          </w:tcPr>
          <w:p w:rsidR="00505569" w:rsidRDefault="00505569" w:rsidP="00505569">
            <w:pPr>
              <w:jc w:val="left"/>
            </w:pPr>
            <w:r>
              <w:rPr>
                <w:rFonts w:hint="eastAsia"/>
              </w:rPr>
              <w:t>报告期内偏离度的最低值</w:t>
            </w:r>
          </w:p>
        </w:tc>
        <w:tc>
          <w:tcPr>
            <w:tcW w:w="2381" w:type="dxa"/>
          </w:tcPr>
          <w:p w:rsidR="00505569" w:rsidRDefault="00505569" w:rsidP="00505569">
            <w:pPr>
              <w:jc w:val="right"/>
            </w:pPr>
            <w:r>
              <w:t>0.0050%</w:t>
            </w:r>
          </w:p>
        </w:tc>
      </w:tr>
      <w:tr w:rsidR="00505569" w:rsidTr="00505569">
        <w:tc>
          <w:tcPr>
            <w:tcW w:w="6124" w:type="dxa"/>
          </w:tcPr>
          <w:p w:rsidR="00505569" w:rsidRDefault="00505569" w:rsidP="00505569">
            <w:pPr>
              <w:jc w:val="left"/>
            </w:pPr>
            <w:r>
              <w:rPr>
                <w:rFonts w:hint="eastAsia"/>
              </w:rPr>
              <w:t>报告期内每个工作日偏离度的绝对值的简单平均值</w:t>
            </w:r>
          </w:p>
        </w:tc>
        <w:tc>
          <w:tcPr>
            <w:tcW w:w="2381" w:type="dxa"/>
          </w:tcPr>
          <w:p w:rsidR="00505569" w:rsidRDefault="00505569" w:rsidP="00505569">
            <w:pPr>
              <w:jc w:val="right"/>
            </w:pPr>
            <w:r>
              <w:t>0.0236%</w:t>
            </w:r>
          </w:p>
        </w:tc>
      </w:tr>
    </w:tbl>
    <w:p w:rsidR="00505569" w:rsidRDefault="00505569" w:rsidP="00505569">
      <w:pPr>
        <w:pStyle w:val="-3"/>
        <w:spacing w:before="156" w:after="156"/>
      </w:pPr>
      <w:r>
        <w:rPr>
          <w:rFonts w:hint="eastAsia"/>
        </w:rPr>
        <w:t>报告期内负偏离度的绝对值达到</w:t>
      </w:r>
      <w:r>
        <w:rPr>
          <w:rFonts w:hint="eastAsia"/>
        </w:rPr>
        <w:t>0.25%</w:t>
      </w:r>
      <w:r>
        <w:rPr>
          <w:rFonts w:hint="eastAsia"/>
        </w:rPr>
        <w:t>情况说明</w:t>
      </w:r>
    </w:p>
    <w:p w:rsidR="00505569" w:rsidRDefault="00505569" w:rsidP="00505569">
      <w:pPr>
        <w:pStyle w:val="-"/>
        <w:ind w:firstLine="420"/>
      </w:pPr>
      <w:r>
        <w:rPr>
          <w:rFonts w:hint="eastAsia"/>
        </w:rPr>
        <w:t>本报告期内本基金无负偏离度的绝对值达到0.25%的情况。</w:t>
      </w:r>
    </w:p>
    <w:p w:rsidR="00505569" w:rsidRDefault="00505569" w:rsidP="00505569">
      <w:pPr>
        <w:pStyle w:val="-3"/>
        <w:spacing w:before="156" w:after="156"/>
      </w:pPr>
      <w:r>
        <w:rPr>
          <w:rFonts w:hint="eastAsia"/>
        </w:rPr>
        <w:t>报告期内正偏离度的绝对值达到</w:t>
      </w:r>
      <w:r>
        <w:rPr>
          <w:rFonts w:hint="eastAsia"/>
        </w:rPr>
        <w:t>0.5%</w:t>
      </w:r>
      <w:r>
        <w:rPr>
          <w:rFonts w:hint="eastAsia"/>
        </w:rPr>
        <w:t>情况说明</w:t>
      </w:r>
    </w:p>
    <w:p w:rsidR="00505569" w:rsidRDefault="00505569" w:rsidP="00505569">
      <w:pPr>
        <w:pStyle w:val="-"/>
        <w:ind w:firstLine="420"/>
      </w:pPr>
      <w:r>
        <w:rPr>
          <w:rFonts w:hint="eastAsia"/>
        </w:rPr>
        <w:t>本报告期内本基金无正偏离度的绝对值达到0.5%的情况。</w:t>
      </w:r>
    </w:p>
    <w:p w:rsidR="00505569" w:rsidRDefault="00505569" w:rsidP="00505569">
      <w:pPr>
        <w:pStyle w:val="-2"/>
        <w:spacing w:before="312"/>
      </w:pPr>
      <w:r>
        <w:rPr>
          <w:rFonts w:hint="eastAsia"/>
        </w:rPr>
        <w:t>报告期末按公允价值占基金资产净值比例大小排名的前十名资产支持证券投资明细</w:t>
      </w:r>
    </w:p>
    <w:p w:rsidR="00505569" w:rsidRDefault="00505569" w:rsidP="00505569">
      <w:pPr>
        <w:pStyle w:val="-"/>
        <w:ind w:firstLine="420"/>
      </w:pPr>
      <w:r>
        <w:rPr>
          <w:rFonts w:hint="eastAsia"/>
        </w:rPr>
        <w:t>本基金本报告期末未持有资产支持证券。</w:t>
      </w:r>
    </w:p>
    <w:p w:rsidR="00505569" w:rsidRDefault="00505569" w:rsidP="00505569">
      <w:pPr>
        <w:pStyle w:val="-2"/>
        <w:spacing w:before="312"/>
      </w:pPr>
      <w:r>
        <w:rPr>
          <w:rFonts w:hint="eastAsia"/>
        </w:rPr>
        <w:t>投资组合报告附注</w:t>
      </w:r>
    </w:p>
    <w:p w:rsidR="00505569" w:rsidRDefault="00505569" w:rsidP="00505569">
      <w:pPr>
        <w:pStyle w:val="-3"/>
        <w:spacing w:before="156" w:after="156"/>
      </w:pPr>
      <w:r>
        <w:rPr>
          <w:rFonts w:hint="eastAsia"/>
        </w:rPr>
        <w:t>基金计价方法说明</w:t>
      </w:r>
    </w:p>
    <w:p w:rsidR="00505569" w:rsidRDefault="00505569" w:rsidP="00505569">
      <w:pPr>
        <w:pStyle w:val="-"/>
        <w:ind w:firstLine="420"/>
      </w:pPr>
      <w:r>
        <w:rPr>
          <w:rFonts w:hint="eastAsia"/>
        </w:rPr>
        <w:t>本基金按照实际利率计算账面价值，即计价对象以买入成本列示，按票面利率或商定利率并考虑其买入时的溢价和折价，在其剩余期限内平均摊销，每日计提收益。</w:t>
      </w:r>
    </w:p>
    <w:p w:rsidR="00505569" w:rsidRDefault="00505569" w:rsidP="0050556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05569" w:rsidRDefault="00505569" w:rsidP="00505569">
      <w:pPr>
        <w:pStyle w:val="-"/>
        <w:ind w:firstLine="420"/>
      </w:pPr>
      <w:r>
        <w:rPr>
          <w:rFonts w:hint="eastAsia"/>
        </w:rPr>
        <w:t>本基金投资的前十名证券的发行主体中，北京农村商业银行股份有限公司在报告编制日前一年内曾受到国家金融监督管理总局北京监管局、中国人民银行北京市分行的处罚；北京银行股份有限公司在报告编制日前一年内曾受到国家金融监督管理总局北京监管局、中国人民银行的处罚；中国建设银行股份有限公司在报告编制日前一年内曾受到国家金融监督管理总局、中国人民银行的处罚；中国农业银行股份有限公司在报告编制日前一年内曾受到国家金融监督管理总局的处罚；上海银行股份有限公司在报告编制日前一年内曾受到国家金融监督管理总局上海监管局、中国人民银行的处罚；中国银行股份有限公司在报告编制日前一年内曾受到国家金融监督管理总局的处罚；中信银行股份有限公司在报告编</w:t>
      </w:r>
      <w:r>
        <w:rPr>
          <w:rFonts w:hint="eastAsia"/>
        </w:rPr>
        <w:lastRenderedPageBreak/>
        <w:t>制日前一年内曾受到国家金融监督管理总局、国家金融监督管理总局云南监管局、中国人民银行的处罚。除上述证券的发行主体外，本基金投资的前十名证券的发行主体本期未有被监管部门立案调查，不存在报告编制日前一年内受到公开谴责、处罚的情形。</w:t>
      </w:r>
    </w:p>
    <w:p w:rsidR="00505569" w:rsidRDefault="00505569" w:rsidP="00505569">
      <w:pPr>
        <w:pStyle w:val="-"/>
        <w:ind w:firstLine="420"/>
      </w:pPr>
      <w:r>
        <w:rPr>
          <w:rFonts w:hint="eastAsia"/>
        </w:rPr>
        <w:t>对上述证券的投资决策程序的说明：本基金投资上述证券的投资决策程序符合相关法律法规和公司制度的要求。</w:t>
      </w:r>
    </w:p>
    <w:p w:rsidR="00505569" w:rsidRDefault="00505569" w:rsidP="00505569">
      <w:pPr>
        <w:pStyle w:val="-3"/>
        <w:spacing w:before="156" w:after="156"/>
      </w:pPr>
      <w:r>
        <w:rPr>
          <w:rFonts w:hint="eastAsia"/>
        </w:rPr>
        <w:t>其他资产构成</w:t>
      </w:r>
    </w:p>
    <w:p w:rsidR="00505569" w:rsidRDefault="00505569" w:rsidP="00505569">
      <w:pPr>
        <w:jc w:val="right"/>
      </w:pPr>
      <w:r>
        <w:rPr>
          <w:rFonts w:hint="eastAsia"/>
        </w:rPr>
        <w:t>单位：人民币元</w:t>
      </w:r>
    </w:p>
    <w:tbl>
      <w:tblPr>
        <w:tblStyle w:val="-0"/>
        <w:tblW w:w="8505" w:type="dxa"/>
        <w:tblLayout w:type="fixed"/>
        <w:tblLook w:val="04A0" w:firstRow="1" w:lastRow="0" w:firstColumn="1" w:lastColumn="0" w:noHBand="0" w:noVBand="1"/>
      </w:tblPr>
      <w:tblGrid>
        <w:gridCol w:w="737"/>
        <w:gridCol w:w="4763"/>
        <w:gridCol w:w="3005"/>
      </w:tblGrid>
      <w:tr w:rsidR="00505569" w:rsidTr="00505569">
        <w:trPr>
          <w:cnfStyle w:val="100000000000" w:firstRow="1" w:lastRow="0" w:firstColumn="0" w:lastColumn="0" w:oddVBand="0" w:evenVBand="0" w:oddHBand="0" w:evenHBand="0" w:firstRowFirstColumn="0" w:firstRowLastColumn="0" w:lastRowFirstColumn="0" w:lastRowLastColumn="0"/>
        </w:trPr>
        <w:tc>
          <w:tcPr>
            <w:tcW w:w="737" w:type="dxa"/>
          </w:tcPr>
          <w:p w:rsidR="00505569" w:rsidRPr="00505569" w:rsidRDefault="00505569" w:rsidP="00505569">
            <w:pPr>
              <w:jc w:val="center"/>
              <w:rPr>
                <w:b/>
              </w:rPr>
            </w:pPr>
            <w:r w:rsidRPr="00505569">
              <w:rPr>
                <w:rFonts w:hint="eastAsia"/>
                <w:b/>
              </w:rPr>
              <w:t>序号</w:t>
            </w:r>
          </w:p>
        </w:tc>
        <w:tc>
          <w:tcPr>
            <w:tcW w:w="4763" w:type="dxa"/>
          </w:tcPr>
          <w:p w:rsidR="00505569" w:rsidRPr="00505569" w:rsidRDefault="00505569" w:rsidP="00505569">
            <w:pPr>
              <w:jc w:val="center"/>
              <w:rPr>
                <w:b/>
              </w:rPr>
            </w:pPr>
            <w:r w:rsidRPr="00505569">
              <w:rPr>
                <w:rFonts w:hint="eastAsia"/>
                <w:b/>
              </w:rPr>
              <w:t>名称</w:t>
            </w:r>
          </w:p>
        </w:tc>
        <w:tc>
          <w:tcPr>
            <w:tcW w:w="3005" w:type="dxa"/>
          </w:tcPr>
          <w:p w:rsidR="00505569" w:rsidRPr="00505569" w:rsidRDefault="00505569" w:rsidP="00505569">
            <w:pPr>
              <w:jc w:val="center"/>
              <w:rPr>
                <w:b/>
              </w:rPr>
            </w:pPr>
            <w:r w:rsidRPr="00505569">
              <w:rPr>
                <w:rFonts w:hint="eastAsia"/>
                <w:b/>
              </w:rPr>
              <w:t>金额（元）</w:t>
            </w:r>
          </w:p>
        </w:tc>
      </w:tr>
      <w:tr w:rsidR="00505569" w:rsidTr="00505569">
        <w:tc>
          <w:tcPr>
            <w:tcW w:w="737" w:type="dxa"/>
          </w:tcPr>
          <w:p w:rsidR="00505569" w:rsidRDefault="00505569" w:rsidP="00505569">
            <w:pPr>
              <w:jc w:val="center"/>
            </w:pPr>
            <w:r>
              <w:t>1</w:t>
            </w:r>
          </w:p>
        </w:tc>
        <w:tc>
          <w:tcPr>
            <w:tcW w:w="4763" w:type="dxa"/>
          </w:tcPr>
          <w:p w:rsidR="00505569" w:rsidRDefault="00505569" w:rsidP="00505569">
            <w:pPr>
              <w:jc w:val="left"/>
            </w:pPr>
            <w:r>
              <w:rPr>
                <w:rFonts w:hint="eastAsia"/>
              </w:rPr>
              <w:t>存出保证金</w:t>
            </w:r>
          </w:p>
        </w:tc>
        <w:tc>
          <w:tcPr>
            <w:tcW w:w="3005" w:type="dxa"/>
          </w:tcPr>
          <w:p w:rsidR="00505569" w:rsidRDefault="00505569" w:rsidP="00505569">
            <w:pPr>
              <w:jc w:val="right"/>
            </w:pPr>
            <w:r>
              <w:t>47,873.64</w:t>
            </w:r>
          </w:p>
        </w:tc>
      </w:tr>
      <w:tr w:rsidR="00505569" w:rsidTr="00505569">
        <w:tc>
          <w:tcPr>
            <w:tcW w:w="737" w:type="dxa"/>
          </w:tcPr>
          <w:p w:rsidR="00505569" w:rsidRDefault="00505569" w:rsidP="00505569">
            <w:pPr>
              <w:jc w:val="center"/>
            </w:pPr>
            <w:r>
              <w:t>2</w:t>
            </w:r>
          </w:p>
        </w:tc>
        <w:tc>
          <w:tcPr>
            <w:tcW w:w="4763" w:type="dxa"/>
          </w:tcPr>
          <w:p w:rsidR="00505569" w:rsidRDefault="00505569" w:rsidP="00505569">
            <w:pPr>
              <w:jc w:val="left"/>
            </w:pPr>
            <w:r>
              <w:rPr>
                <w:rFonts w:hint="eastAsia"/>
              </w:rPr>
              <w:t>应收证券清算款</w:t>
            </w:r>
          </w:p>
        </w:tc>
        <w:tc>
          <w:tcPr>
            <w:tcW w:w="3005" w:type="dxa"/>
          </w:tcPr>
          <w:p w:rsidR="00505569" w:rsidRDefault="00505569" w:rsidP="00505569">
            <w:pPr>
              <w:jc w:val="right"/>
            </w:pPr>
            <w:r>
              <w:t>-</w:t>
            </w:r>
          </w:p>
        </w:tc>
      </w:tr>
      <w:tr w:rsidR="00505569" w:rsidTr="00505569">
        <w:tc>
          <w:tcPr>
            <w:tcW w:w="737" w:type="dxa"/>
          </w:tcPr>
          <w:p w:rsidR="00505569" w:rsidRDefault="00505569" w:rsidP="00505569">
            <w:pPr>
              <w:jc w:val="center"/>
            </w:pPr>
            <w:r>
              <w:t>3</w:t>
            </w:r>
          </w:p>
        </w:tc>
        <w:tc>
          <w:tcPr>
            <w:tcW w:w="4763" w:type="dxa"/>
          </w:tcPr>
          <w:p w:rsidR="00505569" w:rsidRDefault="00505569" w:rsidP="00505569">
            <w:pPr>
              <w:jc w:val="left"/>
            </w:pPr>
            <w:r>
              <w:rPr>
                <w:rFonts w:hint="eastAsia"/>
              </w:rPr>
              <w:t>应收利息</w:t>
            </w:r>
          </w:p>
        </w:tc>
        <w:tc>
          <w:tcPr>
            <w:tcW w:w="3005" w:type="dxa"/>
          </w:tcPr>
          <w:p w:rsidR="00505569" w:rsidRDefault="00505569" w:rsidP="00505569">
            <w:pPr>
              <w:jc w:val="right"/>
            </w:pPr>
            <w:r>
              <w:t>-</w:t>
            </w:r>
          </w:p>
        </w:tc>
      </w:tr>
      <w:tr w:rsidR="00505569" w:rsidTr="00505569">
        <w:tc>
          <w:tcPr>
            <w:tcW w:w="737" w:type="dxa"/>
          </w:tcPr>
          <w:p w:rsidR="00505569" w:rsidRDefault="00505569" w:rsidP="00505569">
            <w:pPr>
              <w:jc w:val="center"/>
            </w:pPr>
            <w:r>
              <w:t>4</w:t>
            </w:r>
          </w:p>
        </w:tc>
        <w:tc>
          <w:tcPr>
            <w:tcW w:w="4763" w:type="dxa"/>
          </w:tcPr>
          <w:p w:rsidR="00505569" w:rsidRDefault="00505569" w:rsidP="00505569">
            <w:pPr>
              <w:jc w:val="left"/>
            </w:pPr>
            <w:r>
              <w:rPr>
                <w:rFonts w:hint="eastAsia"/>
              </w:rPr>
              <w:t>应收申购款</w:t>
            </w:r>
          </w:p>
        </w:tc>
        <w:tc>
          <w:tcPr>
            <w:tcW w:w="3005" w:type="dxa"/>
          </w:tcPr>
          <w:p w:rsidR="00505569" w:rsidRDefault="00505569" w:rsidP="00505569">
            <w:pPr>
              <w:jc w:val="right"/>
            </w:pPr>
            <w:r>
              <w:t>2,434.02</w:t>
            </w:r>
          </w:p>
        </w:tc>
      </w:tr>
      <w:tr w:rsidR="00505569" w:rsidTr="00505569">
        <w:tc>
          <w:tcPr>
            <w:tcW w:w="737" w:type="dxa"/>
          </w:tcPr>
          <w:p w:rsidR="00505569" w:rsidRDefault="00505569" w:rsidP="00505569">
            <w:pPr>
              <w:jc w:val="center"/>
            </w:pPr>
            <w:r>
              <w:t>5</w:t>
            </w:r>
          </w:p>
        </w:tc>
        <w:tc>
          <w:tcPr>
            <w:tcW w:w="4763" w:type="dxa"/>
          </w:tcPr>
          <w:p w:rsidR="00505569" w:rsidRDefault="00505569" w:rsidP="00505569">
            <w:pPr>
              <w:jc w:val="left"/>
            </w:pPr>
            <w:r>
              <w:rPr>
                <w:rFonts w:hint="eastAsia"/>
              </w:rPr>
              <w:t>其他应收款</w:t>
            </w:r>
          </w:p>
        </w:tc>
        <w:tc>
          <w:tcPr>
            <w:tcW w:w="3005" w:type="dxa"/>
          </w:tcPr>
          <w:p w:rsidR="00505569" w:rsidRDefault="00505569" w:rsidP="00505569">
            <w:pPr>
              <w:jc w:val="right"/>
            </w:pPr>
            <w:r>
              <w:t>-</w:t>
            </w:r>
          </w:p>
        </w:tc>
      </w:tr>
      <w:tr w:rsidR="00505569" w:rsidTr="00505569">
        <w:tc>
          <w:tcPr>
            <w:tcW w:w="737" w:type="dxa"/>
          </w:tcPr>
          <w:p w:rsidR="00505569" w:rsidRDefault="00505569" w:rsidP="00505569">
            <w:pPr>
              <w:jc w:val="center"/>
            </w:pPr>
            <w:r>
              <w:t>6</w:t>
            </w:r>
          </w:p>
        </w:tc>
        <w:tc>
          <w:tcPr>
            <w:tcW w:w="4763" w:type="dxa"/>
          </w:tcPr>
          <w:p w:rsidR="00505569" w:rsidRDefault="00505569" w:rsidP="00505569">
            <w:pPr>
              <w:jc w:val="left"/>
            </w:pPr>
            <w:r>
              <w:rPr>
                <w:rFonts w:hint="eastAsia"/>
              </w:rPr>
              <w:t>待摊费用</w:t>
            </w:r>
          </w:p>
        </w:tc>
        <w:tc>
          <w:tcPr>
            <w:tcW w:w="3005" w:type="dxa"/>
          </w:tcPr>
          <w:p w:rsidR="00505569" w:rsidRDefault="00505569" w:rsidP="00505569">
            <w:pPr>
              <w:jc w:val="right"/>
            </w:pPr>
            <w:r>
              <w:t>-</w:t>
            </w:r>
          </w:p>
        </w:tc>
      </w:tr>
      <w:tr w:rsidR="00505569" w:rsidTr="00505569">
        <w:tc>
          <w:tcPr>
            <w:tcW w:w="737" w:type="dxa"/>
          </w:tcPr>
          <w:p w:rsidR="00505569" w:rsidRDefault="00505569" w:rsidP="00505569">
            <w:pPr>
              <w:jc w:val="center"/>
            </w:pPr>
            <w:r>
              <w:t>7</w:t>
            </w:r>
          </w:p>
        </w:tc>
        <w:tc>
          <w:tcPr>
            <w:tcW w:w="4763" w:type="dxa"/>
          </w:tcPr>
          <w:p w:rsidR="00505569" w:rsidRDefault="00505569" w:rsidP="00505569">
            <w:pPr>
              <w:jc w:val="left"/>
            </w:pPr>
            <w:r>
              <w:rPr>
                <w:rFonts w:hint="eastAsia"/>
              </w:rPr>
              <w:t>其他</w:t>
            </w:r>
          </w:p>
        </w:tc>
        <w:tc>
          <w:tcPr>
            <w:tcW w:w="3005" w:type="dxa"/>
          </w:tcPr>
          <w:p w:rsidR="00505569" w:rsidRDefault="00505569" w:rsidP="00505569">
            <w:pPr>
              <w:jc w:val="right"/>
            </w:pPr>
            <w:r>
              <w:t>-</w:t>
            </w:r>
          </w:p>
        </w:tc>
      </w:tr>
      <w:tr w:rsidR="00505569" w:rsidTr="00505569">
        <w:tc>
          <w:tcPr>
            <w:tcW w:w="737" w:type="dxa"/>
          </w:tcPr>
          <w:p w:rsidR="00505569" w:rsidRDefault="00505569" w:rsidP="00505569">
            <w:pPr>
              <w:jc w:val="center"/>
            </w:pPr>
            <w:r>
              <w:t>8</w:t>
            </w:r>
          </w:p>
        </w:tc>
        <w:tc>
          <w:tcPr>
            <w:tcW w:w="4763" w:type="dxa"/>
          </w:tcPr>
          <w:p w:rsidR="00505569" w:rsidRDefault="00505569" w:rsidP="00505569">
            <w:pPr>
              <w:jc w:val="left"/>
            </w:pPr>
            <w:r>
              <w:rPr>
                <w:rFonts w:hint="eastAsia"/>
              </w:rPr>
              <w:t>合计</w:t>
            </w:r>
          </w:p>
        </w:tc>
        <w:tc>
          <w:tcPr>
            <w:tcW w:w="3005" w:type="dxa"/>
          </w:tcPr>
          <w:p w:rsidR="00505569" w:rsidRDefault="00505569" w:rsidP="00505569">
            <w:pPr>
              <w:jc w:val="right"/>
            </w:pPr>
            <w:r>
              <w:t>50,307.66</w:t>
            </w:r>
          </w:p>
        </w:tc>
      </w:tr>
    </w:tbl>
    <w:p w:rsidR="00505569" w:rsidRDefault="00505569" w:rsidP="00505569">
      <w:pPr>
        <w:pStyle w:val="-3"/>
        <w:spacing w:before="156" w:after="156"/>
      </w:pPr>
      <w:r>
        <w:rPr>
          <w:rFonts w:hint="eastAsia"/>
        </w:rPr>
        <w:t xml:space="preserve"> </w:t>
      </w:r>
      <w:r>
        <w:rPr>
          <w:rFonts w:hint="eastAsia"/>
        </w:rPr>
        <w:t>投资组合报告附注的其他文字描述部分</w:t>
      </w:r>
    </w:p>
    <w:p w:rsidR="00505569" w:rsidRDefault="00505569" w:rsidP="00505569">
      <w:pPr>
        <w:pStyle w:val="-"/>
        <w:ind w:firstLine="420"/>
      </w:pPr>
      <w:r>
        <w:rPr>
          <w:rFonts w:hint="eastAsia"/>
        </w:rPr>
        <w:t>无。</w:t>
      </w:r>
    </w:p>
    <w:p w:rsidR="00505569" w:rsidRDefault="00505569" w:rsidP="00505569">
      <w:pPr>
        <w:pStyle w:val="-1"/>
        <w:ind w:left="281" w:hanging="281"/>
      </w:pPr>
      <w:r>
        <w:rPr>
          <w:rFonts w:hint="eastAsia"/>
        </w:rPr>
        <w:t>开放式基金份额变动</w:t>
      </w:r>
    </w:p>
    <w:p w:rsidR="00505569" w:rsidRDefault="00505569" w:rsidP="00505569">
      <w:pPr>
        <w:jc w:val="right"/>
      </w:pPr>
      <w:r>
        <w:rPr>
          <w:rFonts w:hint="eastAsia"/>
        </w:rPr>
        <w:t>单位：份</w:t>
      </w:r>
    </w:p>
    <w:tbl>
      <w:tblPr>
        <w:tblStyle w:val="-0"/>
        <w:tblW w:w="0" w:type="auto"/>
        <w:tblLayout w:type="fixed"/>
        <w:tblLook w:val="04A0" w:firstRow="1" w:lastRow="0" w:firstColumn="1" w:lastColumn="0" w:noHBand="0" w:noVBand="1"/>
      </w:tblPr>
      <w:tblGrid>
        <w:gridCol w:w="1661"/>
        <w:gridCol w:w="1661"/>
        <w:gridCol w:w="1661"/>
        <w:gridCol w:w="1661"/>
        <w:gridCol w:w="1662"/>
      </w:tblGrid>
      <w:tr w:rsidR="00505569" w:rsidTr="00505569">
        <w:trPr>
          <w:cnfStyle w:val="100000000000" w:firstRow="1" w:lastRow="0" w:firstColumn="0" w:lastColumn="0" w:oddVBand="0" w:evenVBand="0" w:oddHBand="0" w:evenHBand="0" w:firstRowFirstColumn="0" w:firstRowLastColumn="0" w:lastRowFirstColumn="0" w:lastRowLastColumn="0"/>
        </w:trPr>
        <w:tc>
          <w:tcPr>
            <w:tcW w:w="1661" w:type="dxa"/>
          </w:tcPr>
          <w:p w:rsidR="00505569" w:rsidRPr="00505569" w:rsidRDefault="00505569" w:rsidP="00505569">
            <w:pPr>
              <w:jc w:val="center"/>
              <w:rPr>
                <w:b/>
              </w:rPr>
            </w:pPr>
            <w:r w:rsidRPr="00505569">
              <w:rPr>
                <w:rFonts w:hint="eastAsia"/>
                <w:b/>
              </w:rPr>
              <w:t>项目</w:t>
            </w:r>
          </w:p>
        </w:tc>
        <w:tc>
          <w:tcPr>
            <w:tcW w:w="1661" w:type="dxa"/>
          </w:tcPr>
          <w:p w:rsidR="00505569" w:rsidRPr="00505569" w:rsidRDefault="00505569" w:rsidP="00505569">
            <w:pPr>
              <w:jc w:val="center"/>
              <w:rPr>
                <w:b/>
              </w:rPr>
            </w:pPr>
            <w:r w:rsidRPr="00505569">
              <w:rPr>
                <w:rFonts w:hint="eastAsia"/>
                <w:b/>
              </w:rPr>
              <w:t>南方日添益货币</w:t>
            </w:r>
            <w:r w:rsidRPr="00505569">
              <w:rPr>
                <w:rFonts w:hint="eastAsia"/>
                <w:b/>
              </w:rPr>
              <w:t>A</w:t>
            </w:r>
          </w:p>
        </w:tc>
        <w:tc>
          <w:tcPr>
            <w:tcW w:w="1661" w:type="dxa"/>
          </w:tcPr>
          <w:p w:rsidR="00505569" w:rsidRPr="00505569" w:rsidRDefault="00505569" w:rsidP="00505569">
            <w:pPr>
              <w:jc w:val="center"/>
              <w:rPr>
                <w:b/>
              </w:rPr>
            </w:pPr>
            <w:r w:rsidRPr="00505569">
              <w:rPr>
                <w:rFonts w:hint="eastAsia"/>
                <w:b/>
              </w:rPr>
              <w:t>南方日添益货币</w:t>
            </w:r>
            <w:r w:rsidRPr="00505569">
              <w:rPr>
                <w:rFonts w:hint="eastAsia"/>
                <w:b/>
              </w:rPr>
              <w:t>C</w:t>
            </w:r>
          </w:p>
        </w:tc>
        <w:tc>
          <w:tcPr>
            <w:tcW w:w="1661" w:type="dxa"/>
          </w:tcPr>
          <w:p w:rsidR="00505569" w:rsidRPr="00505569" w:rsidRDefault="00505569" w:rsidP="00505569">
            <w:pPr>
              <w:jc w:val="center"/>
              <w:rPr>
                <w:b/>
              </w:rPr>
            </w:pPr>
            <w:r w:rsidRPr="00505569">
              <w:rPr>
                <w:rFonts w:hint="eastAsia"/>
                <w:b/>
              </w:rPr>
              <w:t>南方日添益货币</w:t>
            </w:r>
            <w:r w:rsidRPr="00505569">
              <w:rPr>
                <w:rFonts w:hint="eastAsia"/>
                <w:b/>
              </w:rPr>
              <w:t>E</w:t>
            </w:r>
          </w:p>
        </w:tc>
        <w:tc>
          <w:tcPr>
            <w:tcW w:w="1662" w:type="dxa"/>
          </w:tcPr>
          <w:p w:rsidR="00505569" w:rsidRPr="00505569" w:rsidRDefault="00505569" w:rsidP="00505569">
            <w:pPr>
              <w:jc w:val="center"/>
              <w:rPr>
                <w:b/>
              </w:rPr>
            </w:pPr>
            <w:r w:rsidRPr="00505569">
              <w:rPr>
                <w:rFonts w:hint="eastAsia"/>
                <w:b/>
              </w:rPr>
              <w:t>南方日添益货币</w:t>
            </w:r>
            <w:r w:rsidRPr="00505569">
              <w:rPr>
                <w:rFonts w:hint="eastAsia"/>
                <w:b/>
              </w:rPr>
              <w:t>F</w:t>
            </w:r>
          </w:p>
        </w:tc>
      </w:tr>
      <w:tr w:rsidR="00505569" w:rsidTr="00505569">
        <w:tc>
          <w:tcPr>
            <w:tcW w:w="1661" w:type="dxa"/>
          </w:tcPr>
          <w:p w:rsidR="00505569" w:rsidRDefault="00505569" w:rsidP="00505569">
            <w:pPr>
              <w:jc w:val="left"/>
            </w:pPr>
            <w:r>
              <w:rPr>
                <w:rFonts w:hint="eastAsia"/>
              </w:rPr>
              <w:t>报告期期初基金份额总额</w:t>
            </w:r>
          </w:p>
        </w:tc>
        <w:tc>
          <w:tcPr>
            <w:tcW w:w="1661" w:type="dxa"/>
          </w:tcPr>
          <w:p w:rsidR="00505569" w:rsidRDefault="00505569" w:rsidP="00505569">
            <w:pPr>
              <w:jc w:val="right"/>
            </w:pPr>
            <w:r>
              <w:t>5,405,882,555.23</w:t>
            </w:r>
          </w:p>
        </w:tc>
        <w:tc>
          <w:tcPr>
            <w:tcW w:w="1661" w:type="dxa"/>
          </w:tcPr>
          <w:p w:rsidR="00505569" w:rsidRDefault="00505569" w:rsidP="00505569">
            <w:pPr>
              <w:jc w:val="right"/>
            </w:pPr>
            <w:r>
              <w:t>334,892.21</w:t>
            </w:r>
          </w:p>
        </w:tc>
        <w:tc>
          <w:tcPr>
            <w:tcW w:w="1661" w:type="dxa"/>
          </w:tcPr>
          <w:p w:rsidR="00505569" w:rsidRDefault="00505569" w:rsidP="00505569">
            <w:pPr>
              <w:jc w:val="right"/>
            </w:pPr>
            <w:r>
              <w:t>2,853,171,398.48</w:t>
            </w:r>
          </w:p>
        </w:tc>
        <w:tc>
          <w:tcPr>
            <w:tcW w:w="1662" w:type="dxa"/>
          </w:tcPr>
          <w:p w:rsidR="00505569" w:rsidRDefault="00505569" w:rsidP="00505569">
            <w:pPr>
              <w:jc w:val="right"/>
            </w:pPr>
            <w:r>
              <w:t>529,044,203.77</w:t>
            </w:r>
          </w:p>
        </w:tc>
      </w:tr>
      <w:tr w:rsidR="00505569" w:rsidTr="00505569">
        <w:tc>
          <w:tcPr>
            <w:tcW w:w="1661" w:type="dxa"/>
          </w:tcPr>
          <w:p w:rsidR="00505569" w:rsidRDefault="00505569" w:rsidP="00505569">
            <w:pPr>
              <w:jc w:val="left"/>
            </w:pPr>
            <w:r>
              <w:rPr>
                <w:rFonts w:hint="eastAsia"/>
              </w:rPr>
              <w:t>报告期期间基金总申购份额</w:t>
            </w:r>
          </w:p>
        </w:tc>
        <w:tc>
          <w:tcPr>
            <w:tcW w:w="1661" w:type="dxa"/>
          </w:tcPr>
          <w:p w:rsidR="00505569" w:rsidRDefault="00505569" w:rsidP="00505569">
            <w:pPr>
              <w:jc w:val="right"/>
            </w:pPr>
            <w:r>
              <w:t>6,600,359,774.01</w:t>
            </w:r>
          </w:p>
        </w:tc>
        <w:tc>
          <w:tcPr>
            <w:tcW w:w="1661" w:type="dxa"/>
          </w:tcPr>
          <w:p w:rsidR="00505569" w:rsidRDefault="00505569" w:rsidP="00505569">
            <w:pPr>
              <w:jc w:val="right"/>
            </w:pPr>
            <w:r>
              <w:t>122,046,651.78</w:t>
            </w:r>
          </w:p>
        </w:tc>
        <w:tc>
          <w:tcPr>
            <w:tcW w:w="1661" w:type="dxa"/>
          </w:tcPr>
          <w:p w:rsidR="00505569" w:rsidRDefault="00505569" w:rsidP="00505569">
            <w:pPr>
              <w:jc w:val="right"/>
            </w:pPr>
            <w:r>
              <w:t>4,014,425,503.21</w:t>
            </w:r>
          </w:p>
        </w:tc>
        <w:tc>
          <w:tcPr>
            <w:tcW w:w="1662" w:type="dxa"/>
          </w:tcPr>
          <w:p w:rsidR="00505569" w:rsidRDefault="00505569" w:rsidP="00505569">
            <w:pPr>
              <w:jc w:val="right"/>
            </w:pPr>
            <w:r>
              <w:t>378,972,326.51</w:t>
            </w:r>
          </w:p>
        </w:tc>
      </w:tr>
      <w:tr w:rsidR="00505569" w:rsidTr="00505569">
        <w:tc>
          <w:tcPr>
            <w:tcW w:w="1661" w:type="dxa"/>
          </w:tcPr>
          <w:p w:rsidR="00505569" w:rsidRDefault="00505569" w:rsidP="00505569">
            <w:pPr>
              <w:jc w:val="left"/>
            </w:pPr>
            <w:r>
              <w:rPr>
                <w:rFonts w:hint="eastAsia"/>
              </w:rPr>
              <w:t>报告期期间基金总赎回份额</w:t>
            </w:r>
          </w:p>
        </w:tc>
        <w:tc>
          <w:tcPr>
            <w:tcW w:w="1661" w:type="dxa"/>
          </w:tcPr>
          <w:p w:rsidR="00505569" w:rsidRDefault="00505569" w:rsidP="00505569">
            <w:pPr>
              <w:jc w:val="right"/>
            </w:pPr>
            <w:r>
              <w:t>6,676,039,357.52</w:t>
            </w:r>
          </w:p>
        </w:tc>
        <w:tc>
          <w:tcPr>
            <w:tcW w:w="1661" w:type="dxa"/>
          </w:tcPr>
          <w:p w:rsidR="00505569" w:rsidRDefault="00505569" w:rsidP="00505569">
            <w:pPr>
              <w:jc w:val="right"/>
            </w:pPr>
            <w:r>
              <w:t>6,280,187.31</w:t>
            </w:r>
          </w:p>
        </w:tc>
        <w:tc>
          <w:tcPr>
            <w:tcW w:w="1661" w:type="dxa"/>
          </w:tcPr>
          <w:p w:rsidR="00505569" w:rsidRDefault="00505569" w:rsidP="00505569">
            <w:pPr>
              <w:jc w:val="right"/>
            </w:pPr>
            <w:r>
              <w:t>4,205,748,411.45</w:t>
            </w:r>
          </w:p>
        </w:tc>
        <w:tc>
          <w:tcPr>
            <w:tcW w:w="1662" w:type="dxa"/>
          </w:tcPr>
          <w:p w:rsidR="00505569" w:rsidRDefault="00505569" w:rsidP="00505569">
            <w:pPr>
              <w:jc w:val="right"/>
            </w:pPr>
            <w:r>
              <w:t>364,275,745.78</w:t>
            </w:r>
          </w:p>
        </w:tc>
      </w:tr>
      <w:tr w:rsidR="00505569" w:rsidTr="00505569">
        <w:tc>
          <w:tcPr>
            <w:tcW w:w="1661" w:type="dxa"/>
          </w:tcPr>
          <w:p w:rsidR="00505569" w:rsidRDefault="00505569" w:rsidP="00505569">
            <w:pPr>
              <w:jc w:val="left"/>
            </w:pPr>
            <w:r>
              <w:rPr>
                <w:rFonts w:hint="eastAsia"/>
              </w:rPr>
              <w:t>报告期期末基金份额总额</w:t>
            </w:r>
          </w:p>
        </w:tc>
        <w:tc>
          <w:tcPr>
            <w:tcW w:w="1661" w:type="dxa"/>
          </w:tcPr>
          <w:p w:rsidR="00505569" w:rsidRDefault="00505569" w:rsidP="00505569">
            <w:pPr>
              <w:jc w:val="right"/>
            </w:pPr>
            <w:r>
              <w:t>5,330,202,971.72</w:t>
            </w:r>
          </w:p>
        </w:tc>
        <w:tc>
          <w:tcPr>
            <w:tcW w:w="1661" w:type="dxa"/>
          </w:tcPr>
          <w:p w:rsidR="00505569" w:rsidRDefault="00505569" w:rsidP="00505569">
            <w:pPr>
              <w:jc w:val="right"/>
            </w:pPr>
            <w:r>
              <w:t>116,101,356.68</w:t>
            </w:r>
          </w:p>
        </w:tc>
        <w:tc>
          <w:tcPr>
            <w:tcW w:w="1661" w:type="dxa"/>
          </w:tcPr>
          <w:p w:rsidR="00505569" w:rsidRDefault="00505569" w:rsidP="00505569">
            <w:pPr>
              <w:jc w:val="right"/>
            </w:pPr>
            <w:r>
              <w:t>2,661,848,490.24</w:t>
            </w:r>
          </w:p>
        </w:tc>
        <w:tc>
          <w:tcPr>
            <w:tcW w:w="1662" w:type="dxa"/>
          </w:tcPr>
          <w:p w:rsidR="00505569" w:rsidRDefault="00505569" w:rsidP="00505569">
            <w:pPr>
              <w:jc w:val="right"/>
            </w:pPr>
            <w:r>
              <w:t>543,740,784.50</w:t>
            </w:r>
          </w:p>
        </w:tc>
      </w:tr>
    </w:tbl>
    <w:p w:rsidR="00505569" w:rsidRDefault="00505569" w:rsidP="00505569">
      <w:pPr>
        <w:pStyle w:val="-1"/>
        <w:ind w:left="281" w:hanging="281"/>
      </w:pPr>
      <w:r>
        <w:rPr>
          <w:rFonts w:hint="eastAsia"/>
        </w:rPr>
        <w:t>基金管理人运用固有资金投资本基金交易明细</w:t>
      </w:r>
    </w:p>
    <w:p w:rsidR="00505569" w:rsidRDefault="00505569" w:rsidP="00505569">
      <w:pPr>
        <w:pStyle w:val="-"/>
        <w:ind w:firstLine="420"/>
      </w:pPr>
      <w:r>
        <w:rPr>
          <w:rFonts w:hint="eastAsia"/>
        </w:rPr>
        <w:t>本报告期内，基金管理人不存在申购、赎回或买卖本基金的情况。</w:t>
      </w:r>
    </w:p>
    <w:p w:rsidR="00505569" w:rsidRDefault="00505569" w:rsidP="00505569">
      <w:pPr>
        <w:pStyle w:val="-1"/>
        <w:ind w:left="281" w:hanging="281"/>
      </w:pPr>
      <w:r>
        <w:rPr>
          <w:rFonts w:hint="eastAsia"/>
        </w:rPr>
        <w:lastRenderedPageBreak/>
        <w:t>影响投资者决策的其他重要信息</w:t>
      </w:r>
    </w:p>
    <w:p w:rsidR="00505569" w:rsidRDefault="00505569" w:rsidP="00505569">
      <w:pPr>
        <w:pStyle w:val="-2"/>
        <w:spacing w:before="312"/>
      </w:pPr>
      <w:r>
        <w:rPr>
          <w:rFonts w:hint="eastAsia"/>
        </w:rPr>
        <w:t>报告期内单一投资者持有基金份额比例达到或超过20%的情况</w:t>
      </w:r>
    </w:p>
    <w:p w:rsidR="00505569" w:rsidRDefault="00505569" w:rsidP="00505569">
      <w:pPr>
        <w:pStyle w:val="-"/>
        <w:ind w:firstLine="420"/>
      </w:pPr>
      <w:r>
        <w:rPr>
          <w:rFonts w:hint="eastAsia"/>
        </w:rPr>
        <w:t>报告期内单一投资者持有基金份额比例不存在达到或超过20%的情况。</w:t>
      </w:r>
    </w:p>
    <w:p w:rsidR="00505569" w:rsidRDefault="00505569" w:rsidP="00505569">
      <w:pPr>
        <w:pStyle w:val="-2"/>
        <w:spacing w:before="312"/>
      </w:pPr>
      <w:r>
        <w:rPr>
          <w:rFonts w:hint="eastAsia"/>
        </w:rPr>
        <w:t>影响投资者决策的其他重要信息</w:t>
      </w:r>
    </w:p>
    <w:p w:rsidR="00505569" w:rsidRDefault="00505569" w:rsidP="00505569">
      <w:pPr>
        <w:pStyle w:val="-"/>
        <w:ind w:firstLine="420"/>
      </w:pPr>
      <w:r>
        <w:rPr>
          <w:rFonts w:hint="eastAsia"/>
        </w:rPr>
        <w:t>无。</w:t>
      </w:r>
    </w:p>
    <w:p w:rsidR="00505569" w:rsidRDefault="00505569" w:rsidP="00505569">
      <w:pPr>
        <w:pStyle w:val="-1"/>
        <w:ind w:left="281" w:hanging="281"/>
      </w:pPr>
      <w:r>
        <w:rPr>
          <w:rFonts w:hint="eastAsia"/>
        </w:rPr>
        <w:t>备查文件目录</w:t>
      </w:r>
    </w:p>
    <w:p w:rsidR="00505569" w:rsidRDefault="00505569" w:rsidP="00505569">
      <w:pPr>
        <w:pStyle w:val="-2"/>
        <w:spacing w:before="312"/>
      </w:pPr>
      <w:r>
        <w:rPr>
          <w:rFonts w:hint="eastAsia"/>
        </w:rPr>
        <w:t>备查文件目录</w:t>
      </w:r>
    </w:p>
    <w:p w:rsidR="00505569" w:rsidRDefault="00505569" w:rsidP="00505569">
      <w:pPr>
        <w:pStyle w:val="-"/>
        <w:ind w:firstLine="420"/>
      </w:pPr>
      <w:r>
        <w:rPr>
          <w:rFonts w:hint="eastAsia"/>
        </w:rPr>
        <w:t>1、《南方日添益货币市场基金基金合同》；</w:t>
      </w:r>
    </w:p>
    <w:p w:rsidR="00505569" w:rsidRDefault="00505569" w:rsidP="00505569">
      <w:pPr>
        <w:pStyle w:val="-"/>
        <w:ind w:firstLine="420"/>
      </w:pPr>
      <w:r>
        <w:rPr>
          <w:rFonts w:hint="eastAsia"/>
        </w:rPr>
        <w:t>2、《南方日添益货币市场基金托管协议》；</w:t>
      </w:r>
    </w:p>
    <w:p w:rsidR="00505569" w:rsidRDefault="00505569" w:rsidP="00505569">
      <w:pPr>
        <w:pStyle w:val="-"/>
        <w:ind w:firstLine="420"/>
      </w:pPr>
      <w:r>
        <w:rPr>
          <w:rFonts w:hint="eastAsia"/>
        </w:rPr>
        <w:t>3、南方日添益货币市场基金2026年2季度报告原文。</w:t>
      </w:r>
    </w:p>
    <w:p w:rsidR="00505569" w:rsidRDefault="00505569" w:rsidP="00505569">
      <w:pPr>
        <w:pStyle w:val="-2"/>
        <w:spacing w:before="312"/>
      </w:pPr>
      <w:r>
        <w:rPr>
          <w:rFonts w:hint="eastAsia"/>
        </w:rPr>
        <w:t>存放地点</w:t>
      </w:r>
    </w:p>
    <w:p w:rsidR="00505569" w:rsidRDefault="00505569" w:rsidP="00505569">
      <w:pPr>
        <w:pStyle w:val="-"/>
        <w:ind w:firstLine="420"/>
      </w:pPr>
      <w:r>
        <w:rPr>
          <w:rFonts w:hint="eastAsia"/>
        </w:rPr>
        <w:t>深圳市福田区莲花街道益田路5999号基金大厦32-42楼。</w:t>
      </w:r>
    </w:p>
    <w:p w:rsidR="00505569" w:rsidRDefault="00505569" w:rsidP="00505569">
      <w:pPr>
        <w:pStyle w:val="-2"/>
        <w:spacing w:before="312"/>
      </w:pPr>
      <w:r>
        <w:rPr>
          <w:rFonts w:hint="eastAsia"/>
        </w:rPr>
        <w:t>查阅方式</w:t>
      </w:r>
    </w:p>
    <w:p w:rsidR="00505569" w:rsidRDefault="00505569" w:rsidP="00505569">
      <w:pPr>
        <w:pStyle w:val="-"/>
        <w:ind w:firstLine="420"/>
      </w:pPr>
      <w:r>
        <w:rPr>
          <w:rFonts w:hint="eastAsia"/>
        </w:rPr>
        <w:t>网站：http://www.nffund.com</w:t>
      </w:r>
    </w:p>
    <w:p w:rsidR="003C7DC3" w:rsidRDefault="00505569" w:rsidP="00505569">
      <w:r>
        <w:t xml:space="preserve"> </w:t>
      </w:r>
    </w:p>
    <w:sectPr w:rsidR="003C7DC3" w:rsidSect="00225D75">
      <w:headerReference w:type="default" r:id="rId12"/>
      <w:footerReference w:type="default" r:id="rId13"/>
      <w:head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569" w:rsidRDefault="00505569" w:rsidP="00D17C56">
      <w:r>
        <w:separator/>
      </w:r>
    </w:p>
  </w:endnote>
  <w:endnote w:type="continuationSeparator" w:id="0">
    <w:p w:rsidR="00505569" w:rsidRDefault="0050556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76DF9" w:rsidRPr="00676DF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76DF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76DF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569" w:rsidRDefault="00505569" w:rsidP="00D17C56">
      <w:r>
        <w:separator/>
      </w:r>
    </w:p>
  </w:footnote>
  <w:footnote w:type="continuationSeparator" w:id="0">
    <w:p w:rsidR="00505569" w:rsidRDefault="0050556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05569" w:rsidP="00AE3F5B">
    <w:pPr>
      <w:pStyle w:val="a7"/>
      <w:pBdr>
        <w:bottom w:val="single" w:sz="4" w:space="1" w:color="auto"/>
      </w:pBdr>
      <w:jc w:val="right"/>
    </w:pPr>
    <w:r>
      <w:rPr>
        <w:rFonts w:hint="eastAsia"/>
      </w:rPr>
      <w:t>南方日添益货币市场基金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556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76DF9"/>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868532-1917-4439-8D56-26D0D7F00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5792</Words>
  <Characters>8281</Characters>
  <Application>Microsoft Office Word</Application>
  <DocSecurity>0</DocSecurity>
  <Lines>889</Lines>
  <Paragraphs>668</Paragraphs>
  <ScaleCrop>false</ScaleCrop>
  <Company>MC SYSTEM</Company>
  <LinksUpToDate>false</LinksUpToDate>
  <CharactersWithSpaces>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2026-07-17T07:55:00Z</dcterms:created>
  <dcterms:modified xsi:type="dcterms:W3CDTF">2026-07-17T07:55:00Z</dcterms:modified>
</cp:coreProperties>
</file>