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C3975">
        <w:rPr>
          <w:rFonts w:ascii="宋体" w:hAnsi="宋体" w:hint="eastAsia"/>
          <w:b/>
          <w:bCs/>
          <w:sz w:val="48"/>
          <w:szCs w:val="30"/>
        </w:rPr>
        <w:t>南方纯元债券型证券投资基金</w:t>
      </w:r>
      <w:r w:rsidR="003C397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C397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C397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C3975">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C397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C3975" w:rsidRDefault="003C3975" w:rsidP="003C3975">
      <w:pPr>
        <w:pStyle w:val="-1"/>
        <w:ind w:left="281" w:hanging="281"/>
      </w:pPr>
      <w:bookmarkStart w:id="2" w:name="_GoBack"/>
      <w:bookmarkEnd w:id="2"/>
      <w:r>
        <w:rPr>
          <w:rFonts w:hint="eastAsia"/>
        </w:rPr>
        <w:lastRenderedPageBreak/>
        <w:t>重要提示</w:t>
      </w:r>
    </w:p>
    <w:p w:rsidR="003C3975" w:rsidRDefault="003C3975" w:rsidP="003C397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C3975" w:rsidRDefault="003C3975" w:rsidP="003C3975">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3C3975" w:rsidRDefault="003C3975" w:rsidP="003C3975">
      <w:pPr>
        <w:pStyle w:val="-"/>
        <w:ind w:firstLine="420"/>
      </w:pPr>
      <w:r>
        <w:rPr>
          <w:rFonts w:hint="eastAsia"/>
        </w:rPr>
        <w:t>基金管理人承诺以诚实信用、勤勉尽责的原则管理和运用基金资产，但不保证基金一定盈利。</w:t>
      </w:r>
    </w:p>
    <w:p w:rsidR="003C3975" w:rsidRDefault="003C3975" w:rsidP="003C3975">
      <w:pPr>
        <w:pStyle w:val="-"/>
        <w:ind w:firstLine="420"/>
      </w:pPr>
      <w:r>
        <w:rPr>
          <w:rFonts w:hint="eastAsia"/>
        </w:rPr>
        <w:t>基金的过往业绩并不代表其未来表现。投资有风险，投资者在作出投资决策前应仔细阅读本基金的招募说明书。</w:t>
      </w:r>
    </w:p>
    <w:p w:rsidR="003C3975" w:rsidRDefault="003C3975" w:rsidP="003C3975">
      <w:pPr>
        <w:pStyle w:val="-"/>
        <w:ind w:firstLine="420"/>
      </w:pPr>
      <w:r>
        <w:rPr>
          <w:rFonts w:hint="eastAsia"/>
        </w:rPr>
        <w:t>本报告中财务资料未经审计。</w:t>
      </w:r>
    </w:p>
    <w:p w:rsidR="003C3975" w:rsidRDefault="003C3975" w:rsidP="003C3975">
      <w:pPr>
        <w:pStyle w:val="-"/>
        <w:ind w:firstLine="420"/>
      </w:pPr>
      <w:r>
        <w:rPr>
          <w:rFonts w:hint="eastAsia"/>
        </w:rPr>
        <w:t>本报告期自2026年4月1日起至6月30日止。</w:t>
      </w:r>
    </w:p>
    <w:p w:rsidR="003C3975" w:rsidRDefault="003C3975" w:rsidP="003C397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C3975" w:rsidTr="001B7452">
        <w:tc>
          <w:tcPr>
            <w:tcW w:w="2768" w:type="dxa"/>
          </w:tcPr>
          <w:p w:rsidR="003C3975" w:rsidRDefault="003C3975" w:rsidP="003C3975">
            <w:pPr>
              <w:jc w:val="left"/>
            </w:pPr>
            <w:r>
              <w:rPr>
                <w:rFonts w:hint="eastAsia"/>
              </w:rPr>
              <w:t>基金简称</w:t>
            </w:r>
          </w:p>
        </w:tc>
        <w:tc>
          <w:tcPr>
            <w:tcW w:w="5538" w:type="dxa"/>
            <w:gridSpan w:val="2"/>
          </w:tcPr>
          <w:p w:rsidR="003C3975" w:rsidRDefault="003C3975" w:rsidP="003C3975">
            <w:pPr>
              <w:jc w:val="left"/>
            </w:pPr>
            <w:r>
              <w:rPr>
                <w:rFonts w:hint="eastAsia"/>
              </w:rPr>
              <w:t>南方纯元债券</w:t>
            </w:r>
          </w:p>
        </w:tc>
      </w:tr>
      <w:tr w:rsidR="003C3975" w:rsidTr="004C14E4">
        <w:tc>
          <w:tcPr>
            <w:tcW w:w="2768" w:type="dxa"/>
          </w:tcPr>
          <w:p w:rsidR="003C3975" w:rsidRDefault="003C3975" w:rsidP="003C3975">
            <w:pPr>
              <w:jc w:val="left"/>
            </w:pPr>
            <w:r>
              <w:rPr>
                <w:rFonts w:hint="eastAsia"/>
              </w:rPr>
              <w:t>基金主代码</w:t>
            </w:r>
          </w:p>
        </w:tc>
        <w:tc>
          <w:tcPr>
            <w:tcW w:w="5538" w:type="dxa"/>
            <w:gridSpan w:val="2"/>
          </w:tcPr>
          <w:p w:rsidR="003C3975" w:rsidRDefault="003C3975" w:rsidP="003C3975">
            <w:pPr>
              <w:jc w:val="left"/>
            </w:pPr>
            <w:r>
              <w:t>001988</w:t>
            </w:r>
          </w:p>
        </w:tc>
      </w:tr>
      <w:tr w:rsidR="003C3975" w:rsidTr="00F14AC4">
        <w:tc>
          <w:tcPr>
            <w:tcW w:w="2768" w:type="dxa"/>
          </w:tcPr>
          <w:p w:rsidR="003C3975" w:rsidRDefault="003C3975" w:rsidP="003C3975">
            <w:pPr>
              <w:jc w:val="left"/>
            </w:pPr>
            <w:r>
              <w:rPr>
                <w:rFonts w:hint="eastAsia"/>
              </w:rPr>
              <w:t>交易代码</w:t>
            </w:r>
          </w:p>
        </w:tc>
        <w:tc>
          <w:tcPr>
            <w:tcW w:w="5538" w:type="dxa"/>
            <w:gridSpan w:val="2"/>
          </w:tcPr>
          <w:p w:rsidR="003C3975" w:rsidRDefault="003C3975" w:rsidP="003C3975">
            <w:pPr>
              <w:jc w:val="left"/>
            </w:pPr>
            <w:r>
              <w:t>001988</w:t>
            </w:r>
          </w:p>
        </w:tc>
      </w:tr>
      <w:tr w:rsidR="003C3975" w:rsidTr="006421A3">
        <w:tc>
          <w:tcPr>
            <w:tcW w:w="2768" w:type="dxa"/>
          </w:tcPr>
          <w:p w:rsidR="003C3975" w:rsidRDefault="003C3975" w:rsidP="003C3975">
            <w:pPr>
              <w:jc w:val="left"/>
            </w:pPr>
            <w:r>
              <w:rPr>
                <w:rFonts w:hint="eastAsia"/>
              </w:rPr>
              <w:t>基金运作方式</w:t>
            </w:r>
          </w:p>
        </w:tc>
        <w:tc>
          <w:tcPr>
            <w:tcW w:w="5538" w:type="dxa"/>
            <w:gridSpan w:val="2"/>
          </w:tcPr>
          <w:p w:rsidR="003C3975" w:rsidRDefault="003C3975" w:rsidP="003C3975">
            <w:pPr>
              <w:jc w:val="left"/>
            </w:pPr>
            <w:r>
              <w:rPr>
                <w:rFonts w:hint="eastAsia"/>
              </w:rPr>
              <w:t>契约型开放式</w:t>
            </w:r>
          </w:p>
        </w:tc>
      </w:tr>
      <w:tr w:rsidR="003C3975" w:rsidTr="007A5228">
        <w:tc>
          <w:tcPr>
            <w:tcW w:w="2768" w:type="dxa"/>
          </w:tcPr>
          <w:p w:rsidR="003C3975" w:rsidRDefault="003C3975" w:rsidP="003C3975">
            <w:pPr>
              <w:jc w:val="left"/>
            </w:pPr>
            <w:r>
              <w:rPr>
                <w:rFonts w:hint="eastAsia"/>
              </w:rPr>
              <w:t>基金合同生效日</w:t>
            </w:r>
          </w:p>
        </w:tc>
        <w:tc>
          <w:tcPr>
            <w:tcW w:w="5538" w:type="dxa"/>
            <w:gridSpan w:val="2"/>
          </w:tcPr>
          <w:p w:rsidR="003C3975" w:rsidRDefault="003C3975" w:rsidP="003C3975">
            <w:pPr>
              <w:jc w:val="left"/>
            </w:pPr>
            <w:r>
              <w:rPr>
                <w:rFonts w:hint="eastAsia"/>
              </w:rPr>
              <w:t>2017</w:t>
            </w:r>
            <w:r>
              <w:rPr>
                <w:rFonts w:hint="eastAsia"/>
              </w:rPr>
              <w:t>年</w:t>
            </w:r>
            <w:r>
              <w:rPr>
                <w:rFonts w:hint="eastAsia"/>
              </w:rPr>
              <w:t>5</w:t>
            </w:r>
            <w:r>
              <w:rPr>
                <w:rFonts w:hint="eastAsia"/>
              </w:rPr>
              <w:t>月</w:t>
            </w:r>
            <w:r>
              <w:rPr>
                <w:rFonts w:hint="eastAsia"/>
              </w:rPr>
              <w:t>23</w:t>
            </w:r>
            <w:r>
              <w:rPr>
                <w:rFonts w:hint="eastAsia"/>
              </w:rPr>
              <w:t>日</w:t>
            </w:r>
          </w:p>
        </w:tc>
      </w:tr>
      <w:tr w:rsidR="003C3975" w:rsidTr="007E3D5B">
        <w:tc>
          <w:tcPr>
            <w:tcW w:w="2768" w:type="dxa"/>
          </w:tcPr>
          <w:p w:rsidR="003C3975" w:rsidRDefault="003C3975" w:rsidP="003C3975">
            <w:pPr>
              <w:jc w:val="left"/>
            </w:pPr>
            <w:r>
              <w:rPr>
                <w:rFonts w:hint="eastAsia"/>
              </w:rPr>
              <w:t>报告期末基金份额总额</w:t>
            </w:r>
          </w:p>
        </w:tc>
        <w:tc>
          <w:tcPr>
            <w:tcW w:w="5538" w:type="dxa"/>
            <w:gridSpan w:val="2"/>
          </w:tcPr>
          <w:p w:rsidR="003C3975" w:rsidRDefault="003C3975" w:rsidP="003C3975">
            <w:pPr>
              <w:jc w:val="left"/>
            </w:pPr>
            <w:r>
              <w:rPr>
                <w:rFonts w:hint="eastAsia"/>
              </w:rPr>
              <w:t>456,621,013.87</w:t>
            </w:r>
            <w:r>
              <w:rPr>
                <w:rFonts w:hint="eastAsia"/>
              </w:rPr>
              <w:t>份</w:t>
            </w:r>
          </w:p>
        </w:tc>
      </w:tr>
      <w:tr w:rsidR="003C3975" w:rsidTr="002E3E32">
        <w:tc>
          <w:tcPr>
            <w:tcW w:w="2768" w:type="dxa"/>
          </w:tcPr>
          <w:p w:rsidR="003C3975" w:rsidRDefault="003C3975" w:rsidP="003C3975">
            <w:pPr>
              <w:jc w:val="left"/>
            </w:pPr>
            <w:r>
              <w:rPr>
                <w:rFonts w:hint="eastAsia"/>
              </w:rPr>
              <w:t>投资目标</w:t>
            </w:r>
          </w:p>
        </w:tc>
        <w:tc>
          <w:tcPr>
            <w:tcW w:w="5538" w:type="dxa"/>
            <w:gridSpan w:val="2"/>
          </w:tcPr>
          <w:p w:rsidR="003C3975" w:rsidRDefault="003C3975" w:rsidP="003C3975">
            <w:pPr>
              <w:jc w:val="left"/>
            </w:pPr>
            <w:r>
              <w:rPr>
                <w:rFonts w:hint="eastAsia"/>
              </w:rPr>
              <w:t>本基金在有效控制风险的基础上，力求获得长期稳定的投资收益。</w:t>
            </w:r>
          </w:p>
        </w:tc>
      </w:tr>
      <w:tr w:rsidR="003C3975" w:rsidTr="00CD5AA5">
        <w:tc>
          <w:tcPr>
            <w:tcW w:w="2768" w:type="dxa"/>
          </w:tcPr>
          <w:p w:rsidR="003C3975" w:rsidRDefault="003C3975" w:rsidP="003C3975">
            <w:pPr>
              <w:jc w:val="left"/>
            </w:pPr>
            <w:r>
              <w:rPr>
                <w:rFonts w:hint="eastAsia"/>
              </w:rPr>
              <w:t>投资策略</w:t>
            </w:r>
          </w:p>
        </w:tc>
        <w:tc>
          <w:tcPr>
            <w:tcW w:w="5538" w:type="dxa"/>
            <w:gridSpan w:val="2"/>
          </w:tcPr>
          <w:p w:rsidR="003C3975" w:rsidRDefault="003C3975" w:rsidP="003C3975">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3C3975" w:rsidTr="00527EF9">
        <w:tc>
          <w:tcPr>
            <w:tcW w:w="2768" w:type="dxa"/>
          </w:tcPr>
          <w:p w:rsidR="003C3975" w:rsidRDefault="003C3975" w:rsidP="003C3975">
            <w:pPr>
              <w:jc w:val="left"/>
            </w:pPr>
            <w:r>
              <w:rPr>
                <w:rFonts w:hint="eastAsia"/>
              </w:rPr>
              <w:t>业绩比较基准</w:t>
            </w:r>
          </w:p>
        </w:tc>
        <w:tc>
          <w:tcPr>
            <w:tcW w:w="5538" w:type="dxa"/>
            <w:gridSpan w:val="2"/>
          </w:tcPr>
          <w:p w:rsidR="003C3975" w:rsidRDefault="003C3975" w:rsidP="003C3975">
            <w:pPr>
              <w:jc w:val="left"/>
            </w:pPr>
            <w:r>
              <w:rPr>
                <w:rFonts w:hint="eastAsia"/>
              </w:rPr>
              <w:t>中债信用债总指数收益率</w:t>
            </w:r>
          </w:p>
        </w:tc>
      </w:tr>
      <w:tr w:rsidR="003C3975" w:rsidTr="00811EE8">
        <w:tc>
          <w:tcPr>
            <w:tcW w:w="2768" w:type="dxa"/>
          </w:tcPr>
          <w:p w:rsidR="003C3975" w:rsidRDefault="003C3975" w:rsidP="003C3975">
            <w:pPr>
              <w:jc w:val="left"/>
            </w:pPr>
            <w:r>
              <w:rPr>
                <w:rFonts w:hint="eastAsia"/>
              </w:rPr>
              <w:t>风险收益特征</w:t>
            </w:r>
          </w:p>
        </w:tc>
        <w:tc>
          <w:tcPr>
            <w:tcW w:w="5538" w:type="dxa"/>
            <w:gridSpan w:val="2"/>
          </w:tcPr>
          <w:p w:rsidR="003C3975" w:rsidRDefault="003C3975" w:rsidP="003C3975">
            <w:pPr>
              <w:jc w:val="left"/>
            </w:pPr>
            <w:r>
              <w:rPr>
                <w:rFonts w:hint="eastAsia"/>
              </w:rPr>
              <w:t>本基金为债券型基金，其长期平均风险和预期收益率低于股票型基金、混合型基金，高于货币市场基金。</w:t>
            </w:r>
          </w:p>
        </w:tc>
      </w:tr>
      <w:tr w:rsidR="003C3975" w:rsidTr="00766AB8">
        <w:tc>
          <w:tcPr>
            <w:tcW w:w="2768" w:type="dxa"/>
          </w:tcPr>
          <w:p w:rsidR="003C3975" w:rsidRDefault="003C3975" w:rsidP="003C3975">
            <w:pPr>
              <w:jc w:val="left"/>
            </w:pPr>
            <w:r>
              <w:rPr>
                <w:rFonts w:hint="eastAsia"/>
              </w:rPr>
              <w:t>基金管理人</w:t>
            </w:r>
          </w:p>
        </w:tc>
        <w:tc>
          <w:tcPr>
            <w:tcW w:w="5538" w:type="dxa"/>
            <w:gridSpan w:val="2"/>
          </w:tcPr>
          <w:p w:rsidR="003C3975" w:rsidRDefault="003C3975" w:rsidP="003C3975">
            <w:pPr>
              <w:jc w:val="left"/>
            </w:pPr>
            <w:r>
              <w:rPr>
                <w:rFonts w:hint="eastAsia"/>
              </w:rPr>
              <w:t>南方基金管理股份有限公司</w:t>
            </w:r>
          </w:p>
        </w:tc>
      </w:tr>
      <w:tr w:rsidR="003C3975" w:rsidTr="003C3975">
        <w:tc>
          <w:tcPr>
            <w:tcW w:w="2768" w:type="dxa"/>
          </w:tcPr>
          <w:p w:rsidR="003C3975" w:rsidRDefault="003C3975" w:rsidP="003C3975">
            <w:pPr>
              <w:jc w:val="left"/>
            </w:pPr>
            <w:r>
              <w:rPr>
                <w:rFonts w:hint="eastAsia"/>
              </w:rPr>
              <w:t>基金托管人</w:t>
            </w:r>
          </w:p>
        </w:tc>
        <w:tc>
          <w:tcPr>
            <w:tcW w:w="5538" w:type="dxa"/>
            <w:gridSpan w:val="2"/>
          </w:tcPr>
          <w:p w:rsidR="003C3975" w:rsidRDefault="003C3975" w:rsidP="003C3975">
            <w:pPr>
              <w:jc w:val="left"/>
            </w:pPr>
            <w:r>
              <w:rPr>
                <w:rFonts w:hint="eastAsia"/>
              </w:rPr>
              <w:t>招商银行股份有限公司</w:t>
            </w:r>
          </w:p>
        </w:tc>
      </w:tr>
      <w:tr w:rsidR="003C3975" w:rsidTr="003C3975">
        <w:tc>
          <w:tcPr>
            <w:tcW w:w="2768" w:type="dxa"/>
          </w:tcPr>
          <w:p w:rsidR="003C3975" w:rsidRDefault="003C3975" w:rsidP="003C3975">
            <w:pPr>
              <w:jc w:val="left"/>
            </w:pPr>
            <w:r>
              <w:rPr>
                <w:rFonts w:hint="eastAsia"/>
              </w:rPr>
              <w:t>下属分级基金的基金简称</w:t>
            </w:r>
          </w:p>
        </w:tc>
        <w:tc>
          <w:tcPr>
            <w:tcW w:w="2769" w:type="dxa"/>
          </w:tcPr>
          <w:p w:rsidR="003C3975" w:rsidRDefault="003C3975" w:rsidP="003C3975">
            <w:pPr>
              <w:jc w:val="left"/>
            </w:pPr>
            <w:r>
              <w:rPr>
                <w:rFonts w:hint="eastAsia"/>
              </w:rPr>
              <w:t>南方纯元债券</w:t>
            </w:r>
            <w:r>
              <w:rPr>
                <w:rFonts w:hint="eastAsia"/>
              </w:rPr>
              <w:t>A</w:t>
            </w:r>
          </w:p>
        </w:tc>
        <w:tc>
          <w:tcPr>
            <w:tcW w:w="2769" w:type="dxa"/>
          </w:tcPr>
          <w:p w:rsidR="003C3975" w:rsidRDefault="003C3975" w:rsidP="003C3975">
            <w:pPr>
              <w:jc w:val="left"/>
            </w:pPr>
            <w:r>
              <w:rPr>
                <w:rFonts w:hint="eastAsia"/>
              </w:rPr>
              <w:t>南方纯元债券</w:t>
            </w:r>
            <w:r>
              <w:rPr>
                <w:rFonts w:hint="eastAsia"/>
              </w:rPr>
              <w:t>C</w:t>
            </w:r>
          </w:p>
        </w:tc>
      </w:tr>
      <w:tr w:rsidR="003C3975" w:rsidTr="003C3975">
        <w:tc>
          <w:tcPr>
            <w:tcW w:w="2768" w:type="dxa"/>
          </w:tcPr>
          <w:p w:rsidR="003C3975" w:rsidRDefault="003C3975" w:rsidP="003C3975">
            <w:pPr>
              <w:jc w:val="left"/>
            </w:pPr>
            <w:r>
              <w:rPr>
                <w:rFonts w:hint="eastAsia"/>
              </w:rPr>
              <w:t>下属分级基金的交易代码</w:t>
            </w:r>
          </w:p>
        </w:tc>
        <w:tc>
          <w:tcPr>
            <w:tcW w:w="2769" w:type="dxa"/>
          </w:tcPr>
          <w:p w:rsidR="003C3975" w:rsidRDefault="003C3975" w:rsidP="003C3975">
            <w:pPr>
              <w:jc w:val="left"/>
            </w:pPr>
            <w:r>
              <w:t>001988</w:t>
            </w:r>
          </w:p>
        </w:tc>
        <w:tc>
          <w:tcPr>
            <w:tcW w:w="2769" w:type="dxa"/>
          </w:tcPr>
          <w:p w:rsidR="003C3975" w:rsidRDefault="003C3975" w:rsidP="003C3975">
            <w:pPr>
              <w:jc w:val="left"/>
            </w:pPr>
            <w:r>
              <w:t>001989</w:t>
            </w:r>
          </w:p>
        </w:tc>
      </w:tr>
      <w:tr w:rsidR="003C3975" w:rsidTr="003C3975">
        <w:tc>
          <w:tcPr>
            <w:tcW w:w="2768" w:type="dxa"/>
          </w:tcPr>
          <w:p w:rsidR="003C3975" w:rsidRDefault="003C3975" w:rsidP="003C3975">
            <w:pPr>
              <w:jc w:val="left"/>
            </w:pPr>
            <w:r>
              <w:rPr>
                <w:rFonts w:hint="eastAsia"/>
              </w:rPr>
              <w:t>报告期末下属分级基金的份额总额</w:t>
            </w:r>
          </w:p>
        </w:tc>
        <w:tc>
          <w:tcPr>
            <w:tcW w:w="2769" w:type="dxa"/>
          </w:tcPr>
          <w:p w:rsidR="003C3975" w:rsidRDefault="003C3975" w:rsidP="003C3975">
            <w:pPr>
              <w:jc w:val="left"/>
            </w:pPr>
            <w:r>
              <w:rPr>
                <w:rFonts w:hint="eastAsia"/>
              </w:rPr>
              <w:t>453,963,361.05</w:t>
            </w:r>
            <w:r>
              <w:rPr>
                <w:rFonts w:hint="eastAsia"/>
              </w:rPr>
              <w:t>份</w:t>
            </w:r>
          </w:p>
        </w:tc>
        <w:tc>
          <w:tcPr>
            <w:tcW w:w="2769" w:type="dxa"/>
          </w:tcPr>
          <w:p w:rsidR="003C3975" w:rsidRDefault="003C3975" w:rsidP="003C3975">
            <w:pPr>
              <w:jc w:val="left"/>
            </w:pPr>
            <w:r>
              <w:rPr>
                <w:rFonts w:hint="eastAsia"/>
              </w:rPr>
              <w:t>2,657,652.82</w:t>
            </w:r>
            <w:r>
              <w:rPr>
                <w:rFonts w:hint="eastAsia"/>
              </w:rPr>
              <w:t>份</w:t>
            </w:r>
          </w:p>
        </w:tc>
      </w:tr>
    </w:tbl>
    <w:p w:rsidR="003C3975" w:rsidRDefault="003C3975" w:rsidP="003C3975">
      <w:pPr>
        <w:pStyle w:val="-1"/>
        <w:ind w:left="281" w:hanging="281"/>
      </w:pPr>
      <w:r>
        <w:rPr>
          <w:rFonts w:hint="eastAsia"/>
        </w:rPr>
        <w:lastRenderedPageBreak/>
        <w:t>主要财务指标和基金净值表现</w:t>
      </w:r>
    </w:p>
    <w:p w:rsidR="003C3975" w:rsidRDefault="003C3975" w:rsidP="003C3975">
      <w:pPr>
        <w:pStyle w:val="-2"/>
        <w:spacing w:before="312"/>
      </w:pPr>
      <w:r>
        <w:rPr>
          <w:rFonts w:hint="eastAsia"/>
        </w:rPr>
        <w:t>主要财务指标</w:t>
      </w:r>
    </w:p>
    <w:p w:rsidR="003C3975" w:rsidRDefault="003C3975" w:rsidP="003C397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C3975" w:rsidTr="003C397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C3975" w:rsidRPr="003C3975" w:rsidRDefault="003C3975" w:rsidP="003C3975">
            <w:pPr>
              <w:jc w:val="center"/>
              <w:rPr>
                <w:b/>
              </w:rPr>
            </w:pPr>
            <w:r w:rsidRPr="003C3975">
              <w:rPr>
                <w:rFonts w:hint="eastAsia"/>
                <w:b/>
              </w:rPr>
              <w:t>主要财务指标</w:t>
            </w:r>
          </w:p>
        </w:tc>
        <w:tc>
          <w:tcPr>
            <w:tcW w:w="5538" w:type="dxa"/>
            <w:gridSpan w:val="2"/>
            <w:tcBorders>
              <w:bottom w:val="single" w:sz="4" w:space="0" w:color="auto"/>
            </w:tcBorders>
          </w:tcPr>
          <w:p w:rsidR="003C3975" w:rsidRPr="003C3975" w:rsidRDefault="003C3975" w:rsidP="003C3975">
            <w:pPr>
              <w:jc w:val="center"/>
              <w:rPr>
                <w:b/>
              </w:rPr>
            </w:pPr>
            <w:r w:rsidRPr="003C3975">
              <w:rPr>
                <w:rFonts w:hint="eastAsia"/>
                <w:b/>
              </w:rPr>
              <w:t>报告期（</w:t>
            </w:r>
            <w:r w:rsidRPr="003C3975">
              <w:rPr>
                <w:rFonts w:hint="eastAsia"/>
                <w:b/>
              </w:rPr>
              <w:t>2026</w:t>
            </w:r>
            <w:r w:rsidRPr="003C3975">
              <w:rPr>
                <w:rFonts w:hint="eastAsia"/>
                <w:b/>
              </w:rPr>
              <w:t>年</w:t>
            </w:r>
            <w:r w:rsidRPr="003C3975">
              <w:rPr>
                <w:rFonts w:hint="eastAsia"/>
                <w:b/>
              </w:rPr>
              <w:t>4</w:t>
            </w:r>
            <w:r w:rsidRPr="003C3975">
              <w:rPr>
                <w:rFonts w:hint="eastAsia"/>
                <w:b/>
              </w:rPr>
              <w:t>月</w:t>
            </w:r>
            <w:r w:rsidRPr="003C3975">
              <w:rPr>
                <w:rFonts w:hint="eastAsia"/>
                <w:b/>
              </w:rPr>
              <w:t>1</w:t>
            </w:r>
            <w:r w:rsidRPr="003C3975">
              <w:rPr>
                <w:rFonts w:hint="eastAsia"/>
                <w:b/>
              </w:rPr>
              <w:t>日－</w:t>
            </w:r>
            <w:r w:rsidRPr="003C3975">
              <w:rPr>
                <w:rFonts w:hint="eastAsia"/>
                <w:b/>
              </w:rPr>
              <w:t>2026</w:t>
            </w:r>
            <w:r w:rsidRPr="003C3975">
              <w:rPr>
                <w:rFonts w:hint="eastAsia"/>
                <w:b/>
              </w:rPr>
              <w:t>年</w:t>
            </w:r>
            <w:r w:rsidRPr="003C3975">
              <w:rPr>
                <w:rFonts w:hint="eastAsia"/>
                <w:b/>
              </w:rPr>
              <w:t>6</w:t>
            </w:r>
            <w:r w:rsidRPr="003C3975">
              <w:rPr>
                <w:rFonts w:hint="eastAsia"/>
                <w:b/>
              </w:rPr>
              <w:t>月</w:t>
            </w:r>
            <w:r w:rsidRPr="003C3975">
              <w:rPr>
                <w:rFonts w:hint="eastAsia"/>
                <w:b/>
              </w:rPr>
              <w:t>30</w:t>
            </w:r>
            <w:r w:rsidRPr="003C3975">
              <w:rPr>
                <w:rFonts w:hint="eastAsia"/>
                <w:b/>
              </w:rPr>
              <w:t>日）</w:t>
            </w:r>
          </w:p>
        </w:tc>
      </w:tr>
      <w:tr w:rsidR="003C3975" w:rsidTr="003C3975">
        <w:tc>
          <w:tcPr>
            <w:tcW w:w="2768" w:type="dxa"/>
            <w:vMerge/>
          </w:tcPr>
          <w:p w:rsidR="003C3975" w:rsidRDefault="003C3975" w:rsidP="003C3975">
            <w:pPr>
              <w:jc w:val="left"/>
            </w:pPr>
          </w:p>
        </w:tc>
        <w:tc>
          <w:tcPr>
            <w:tcW w:w="2769" w:type="dxa"/>
            <w:shd w:val="clear" w:color="auto" w:fill="BFBFBF"/>
          </w:tcPr>
          <w:p w:rsidR="003C3975" w:rsidRPr="003C3975" w:rsidRDefault="003C3975" w:rsidP="003C3975">
            <w:pPr>
              <w:jc w:val="center"/>
              <w:rPr>
                <w:b/>
              </w:rPr>
            </w:pPr>
            <w:r w:rsidRPr="003C3975">
              <w:rPr>
                <w:rFonts w:hint="eastAsia"/>
                <w:b/>
              </w:rPr>
              <w:t>南方纯元债券</w:t>
            </w:r>
            <w:r w:rsidRPr="003C3975">
              <w:rPr>
                <w:rFonts w:hint="eastAsia"/>
                <w:b/>
              </w:rPr>
              <w:t>A</w:t>
            </w:r>
          </w:p>
        </w:tc>
        <w:tc>
          <w:tcPr>
            <w:tcW w:w="2769" w:type="dxa"/>
            <w:shd w:val="clear" w:color="auto" w:fill="BFBFBF"/>
          </w:tcPr>
          <w:p w:rsidR="003C3975" w:rsidRPr="003C3975" w:rsidRDefault="003C3975" w:rsidP="003C3975">
            <w:pPr>
              <w:jc w:val="center"/>
              <w:rPr>
                <w:b/>
              </w:rPr>
            </w:pPr>
            <w:r w:rsidRPr="003C3975">
              <w:rPr>
                <w:rFonts w:hint="eastAsia"/>
                <w:b/>
              </w:rPr>
              <w:t>南方纯元债券</w:t>
            </w:r>
            <w:r w:rsidRPr="003C3975">
              <w:rPr>
                <w:rFonts w:hint="eastAsia"/>
                <w:b/>
              </w:rPr>
              <w:t>C</w:t>
            </w:r>
          </w:p>
        </w:tc>
      </w:tr>
      <w:tr w:rsidR="003C3975" w:rsidTr="003C3975">
        <w:tc>
          <w:tcPr>
            <w:tcW w:w="2768" w:type="dxa"/>
          </w:tcPr>
          <w:p w:rsidR="003C3975" w:rsidRDefault="003C3975" w:rsidP="003C3975">
            <w:pPr>
              <w:jc w:val="left"/>
            </w:pPr>
            <w:r>
              <w:rPr>
                <w:rFonts w:hint="eastAsia"/>
              </w:rPr>
              <w:t>1.</w:t>
            </w:r>
            <w:r>
              <w:rPr>
                <w:rFonts w:hint="eastAsia"/>
              </w:rPr>
              <w:t>本期已实现收益</w:t>
            </w:r>
          </w:p>
        </w:tc>
        <w:tc>
          <w:tcPr>
            <w:tcW w:w="2769" w:type="dxa"/>
          </w:tcPr>
          <w:p w:rsidR="003C3975" w:rsidRDefault="003C3975" w:rsidP="003C3975">
            <w:pPr>
              <w:jc w:val="right"/>
            </w:pPr>
            <w:r>
              <w:t>1,522,400.57</w:t>
            </w:r>
          </w:p>
        </w:tc>
        <w:tc>
          <w:tcPr>
            <w:tcW w:w="2769" w:type="dxa"/>
          </w:tcPr>
          <w:p w:rsidR="003C3975" w:rsidRDefault="003C3975" w:rsidP="003C3975">
            <w:pPr>
              <w:jc w:val="right"/>
            </w:pPr>
            <w:r>
              <w:t>23,074.38</w:t>
            </w:r>
          </w:p>
        </w:tc>
      </w:tr>
      <w:tr w:rsidR="003C3975" w:rsidTr="003C3975">
        <w:tc>
          <w:tcPr>
            <w:tcW w:w="2768" w:type="dxa"/>
          </w:tcPr>
          <w:p w:rsidR="003C3975" w:rsidRDefault="003C3975" w:rsidP="003C3975">
            <w:pPr>
              <w:jc w:val="left"/>
            </w:pPr>
            <w:r>
              <w:rPr>
                <w:rFonts w:hint="eastAsia"/>
              </w:rPr>
              <w:t>2.</w:t>
            </w:r>
            <w:r>
              <w:rPr>
                <w:rFonts w:hint="eastAsia"/>
              </w:rPr>
              <w:t>本期利润</w:t>
            </w:r>
          </w:p>
        </w:tc>
        <w:tc>
          <w:tcPr>
            <w:tcW w:w="2769" w:type="dxa"/>
          </w:tcPr>
          <w:p w:rsidR="003C3975" w:rsidRDefault="003C3975" w:rsidP="003C3975">
            <w:pPr>
              <w:jc w:val="right"/>
            </w:pPr>
            <w:r>
              <w:t>1,604,725.12</w:t>
            </w:r>
          </w:p>
        </w:tc>
        <w:tc>
          <w:tcPr>
            <w:tcW w:w="2769" w:type="dxa"/>
          </w:tcPr>
          <w:p w:rsidR="003C3975" w:rsidRDefault="003C3975" w:rsidP="003C3975">
            <w:pPr>
              <w:jc w:val="right"/>
            </w:pPr>
            <w:r>
              <w:t>30,419.86</w:t>
            </w:r>
          </w:p>
        </w:tc>
      </w:tr>
      <w:tr w:rsidR="003C3975" w:rsidTr="003C3975">
        <w:tc>
          <w:tcPr>
            <w:tcW w:w="2768" w:type="dxa"/>
          </w:tcPr>
          <w:p w:rsidR="003C3975" w:rsidRDefault="003C3975" w:rsidP="003C3975">
            <w:pPr>
              <w:jc w:val="left"/>
            </w:pPr>
            <w:r>
              <w:rPr>
                <w:rFonts w:hint="eastAsia"/>
              </w:rPr>
              <w:t>3.</w:t>
            </w:r>
            <w:r>
              <w:rPr>
                <w:rFonts w:hint="eastAsia"/>
              </w:rPr>
              <w:t>加权平均基金份额本期利润</w:t>
            </w:r>
          </w:p>
        </w:tc>
        <w:tc>
          <w:tcPr>
            <w:tcW w:w="2769" w:type="dxa"/>
          </w:tcPr>
          <w:p w:rsidR="003C3975" w:rsidRDefault="003C3975" w:rsidP="003C3975">
            <w:pPr>
              <w:jc w:val="right"/>
            </w:pPr>
            <w:r>
              <w:t>0.0079</w:t>
            </w:r>
          </w:p>
        </w:tc>
        <w:tc>
          <w:tcPr>
            <w:tcW w:w="2769" w:type="dxa"/>
          </w:tcPr>
          <w:p w:rsidR="003C3975" w:rsidRDefault="003C3975" w:rsidP="003C3975">
            <w:pPr>
              <w:jc w:val="right"/>
            </w:pPr>
            <w:r>
              <w:t>0.0093</w:t>
            </w:r>
          </w:p>
        </w:tc>
      </w:tr>
      <w:tr w:rsidR="003C3975" w:rsidTr="003C3975">
        <w:tc>
          <w:tcPr>
            <w:tcW w:w="2768" w:type="dxa"/>
          </w:tcPr>
          <w:p w:rsidR="003C3975" w:rsidRDefault="003C3975" w:rsidP="003C3975">
            <w:pPr>
              <w:jc w:val="left"/>
            </w:pPr>
            <w:r>
              <w:rPr>
                <w:rFonts w:hint="eastAsia"/>
              </w:rPr>
              <w:t>4.</w:t>
            </w:r>
            <w:r>
              <w:rPr>
                <w:rFonts w:hint="eastAsia"/>
              </w:rPr>
              <w:t>期末基金资产净值</w:t>
            </w:r>
          </w:p>
        </w:tc>
        <w:tc>
          <w:tcPr>
            <w:tcW w:w="2769" w:type="dxa"/>
          </w:tcPr>
          <w:p w:rsidR="003C3975" w:rsidRDefault="003C3975" w:rsidP="003C3975">
            <w:pPr>
              <w:jc w:val="right"/>
            </w:pPr>
            <w:r>
              <w:t>479,073,554.07</w:t>
            </w:r>
          </w:p>
        </w:tc>
        <w:tc>
          <w:tcPr>
            <w:tcW w:w="2769" w:type="dxa"/>
          </w:tcPr>
          <w:p w:rsidR="003C3975" w:rsidRDefault="003C3975" w:rsidP="003C3975">
            <w:pPr>
              <w:jc w:val="right"/>
            </w:pPr>
            <w:r>
              <w:t>2,735,602.08</w:t>
            </w:r>
          </w:p>
        </w:tc>
      </w:tr>
      <w:tr w:rsidR="003C3975" w:rsidTr="003C3975">
        <w:tc>
          <w:tcPr>
            <w:tcW w:w="2768" w:type="dxa"/>
          </w:tcPr>
          <w:p w:rsidR="003C3975" w:rsidRDefault="003C3975" w:rsidP="003C3975">
            <w:pPr>
              <w:jc w:val="left"/>
            </w:pPr>
            <w:r>
              <w:rPr>
                <w:rFonts w:hint="eastAsia"/>
              </w:rPr>
              <w:t>5.</w:t>
            </w:r>
            <w:r>
              <w:rPr>
                <w:rFonts w:hint="eastAsia"/>
              </w:rPr>
              <w:t>期末基金份额净值</w:t>
            </w:r>
          </w:p>
        </w:tc>
        <w:tc>
          <w:tcPr>
            <w:tcW w:w="2769" w:type="dxa"/>
          </w:tcPr>
          <w:p w:rsidR="003C3975" w:rsidRDefault="003C3975" w:rsidP="003C3975">
            <w:pPr>
              <w:jc w:val="right"/>
            </w:pPr>
            <w:r>
              <w:t>1.0553</w:t>
            </w:r>
          </w:p>
        </w:tc>
        <w:tc>
          <w:tcPr>
            <w:tcW w:w="2769" w:type="dxa"/>
          </w:tcPr>
          <w:p w:rsidR="003C3975" w:rsidRDefault="003C3975" w:rsidP="003C3975">
            <w:pPr>
              <w:jc w:val="right"/>
            </w:pPr>
            <w:r>
              <w:t>1.0293</w:t>
            </w:r>
          </w:p>
        </w:tc>
      </w:tr>
    </w:tbl>
    <w:p w:rsidR="003C3975" w:rsidRDefault="003C3975" w:rsidP="003C3975">
      <w:pPr>
        <w:pStyle w:val="-8"/>
      </w:pPr>
      <w:r>
        <w:rPr>
          <w:rFonts w:hint="eastAsia"/>
        </w:rPr>
        <w:t>注：基金业绩指标不包括持有人认（申）购或交易基金的各项费用，计入费用后实际收益水平要低于所列数字；</w:t>
      </w:r>
    </w:p>
    <w:p w:rsidR="003C3975" w:rsidRDefault="003C3975" w:rsidP="003C397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C3975" w:rsidRDefault="003C3975" w:rsidP="003C3975">
      <w:pPr>
        <w:pStyle w:val="-2"/>
        <w:spacing w:before="312"/>
      </w:pPr>
      <w:r>
        <w:rPr>
          <w:rFonts w:hint="eastAsia"/>
        </w:rPr>
        <w:t>基金净值表现</w:t>
      </w:r>
    </w:p>
    <w:p w:rsidR="003C3975" w:rsidRDefault="003C3975" w:rsidP="003C3975">
      <w:pPr>
        <w:pStyle w:val="-3"/>
        <w:spacing w:before="156" w:after="156"/>
      </w:pPr>
      <w:r>
        <w:rPr>
          <w:rFonts w:hint="eastAsia"/>
        </w:rPr>
        <w:t>本报告期基金份额净值增长率及其与同期业绩比较基准收益率的比较</w:t>
      </w:r>
    </w:p>
    <w:p w:rsidR="003C3975" w:rsidRDefault="003C3975" w:rsidP="003C3975">
      <w:pPr>
        <w:pStyle w:val="-"/>
        <w:ind w:firstLine="420"/>
      </w:pPr>
      <w:r>
        <w:rPr>
          <w:rFonts w:hint="eastAsia"/>
        </w:rPr>
        <w:t>南方纯元债券A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C3975" w:rsidTr="003C3975">
        <w:trPr>
          <w:cnfStyle w:val="100000000000" w:firstRow="1" w:lastRow="0" w:firstColumn="0" w:lastColumn="0" w:oddVBand="0" w:evenVBand="0" w:oddHBand="0" w:evenHBand="0" w:firstRowFirstColumn="0" w:firstRowLastColumn="0" w:lastRowFirstColumn="0" w:lastRowLastColumn="0"/>
        </w:trPr>
        <w:tc>
          <w:tcPr>
            <w:tcW w:w="1429" w:type="dxa"/>
          </w:tcPr>
          <w:p w:rsidR="003C3975" w:rsidRPr="003C3975" w:rsidRDefault="003C3975" w:rsidP="003C3975">
            <w:pPr>
              <w:jc w:val="center"/>
              <w:rPr>
                <w:b/>
              </w:rPr>
            </w:pPr>
            <w:r w:rsidRPr="003C3975">
              <w:rPr>
                <w:rFonts w:hint="eastAsia"/>
                <w:b/>
              </w:rPr>
              <w:t>阶段</w:t>
            </w:r>
          </w:p>
        </w:tc>
        <w:tc>
          <w:tcPr>
            <w:tcW w:w="1315" w:type="dxa"/>
          </w:tcPr>
          <w:p w:rsidR="003C3975" w:rsidRPr="003C3975" w:rsidRDefault="003C3975" w:rsidP="003C3975">
            <w:pPr>
              <w:jc w:val="center"/>
              <w:rPr>
                <w:b/>
              </w:rPr>
            </w:pPr>
            <w:r w:rsidRPr="003C3975">
              <w:rPr>
                <w:rFonts w:hint="eastAsia"/>
                <w:b/>
              </w:rPr>
              <w:t>净值增长率①</w:t>
            </w:r>
          </w:p>
        </w:tc>
        <w:tc>
          <w:tcPr>
            <w:tcW w:w="1315" w:type="dxa"/>
          </w:tcPr>
          <w:p w:rsidR="003C3975" w:rsidRPr="003C3975" w:rsidRDefault="003C3975" w:rsidP="003C3975">
            <w:pPr>
              <w:jc w:val="center"/>
              <w:rPr>
                <w:b/>
              </w:rPr>
            </w:pPr>
            <w:r w:rsidRPr="003C3975">
              <w:rPr>
                <w:rFonts w:hint="eastAsia"/>
                <w:b/>
              </w:rPr>
              <w:t>净值增长率标准差②</w:t>
            </w:r>
          </w:p>
        </w:tc>
        <w:tc>
          <w:tcPr>
            <w:tcW w:w="1315" w:type="dxa"/>
          </w:tcPr>
          <w:p w:rsidR="003C3975" w:rsidRPr="003C3975" w:rsidRDefault="003C3975" w:rsidP="003C3975">
            <w:pPr>
              <w:jc w:val="center"/>
              <w:rPr>
                <w:b/>
              </w:rPr>
            </w:pPr>
            <w:r w:rsidRPr="003C3975">
              <w:rPr>
                <w:rFonts w:hint="eastAsia"/>
                <w:b/>
              </w:rPr>
              <w:t>业绩比较基准收益率③</w:t>
            </w:r>
          </w:p>
        </w:tc>
        <w:tc>
          <w:tcPr>
            <w:tcW w:w="1315" w:type="dxa"/>
          </w:tcPr>
          <w:p w:rsidR="003C3975" w:rsidRPr="003C3975" w:rsidRDefault="003C3975" w:rsidP="003C3975">
            <w:pPr>
              <w:jc w:val="center"/>
              <w:rPr>
                <w:b/>
              </w:rPr>
            </w:pPr>
            <w:r w:rsidRPr="003C3975">
              <w:rPr>
                <w:rFonts w:hint="eastAsia"/>
                <w:b/>
              </w:rPr>
              <w:t>业绩比较基准收益率标准差④</w:t>
            </w:r>
          </w:p>
        </w:tc>
        <w:tc>
          <w:tcPr>
            <w:tcW w:w="907" w:type="dxa"/>
          </w:tcPr>
          <w:p w:rsidR="003C3975" w:rsidRPr="003C3975" w:rsidRDefault="003C3975" w:rsidP="003C3975">
            <w:pPr>
              <w:jc w:val="center"/>
              <w:rPr>
                <w:b/>
              </w:rPr>
            </w:pPr>
            <w:r w:rsidRPr="003C3975">
              <w:rPr>
                <w:rFonts w:hint="eastAsia"/>
                <w:b/>
              </w:rPr>
              <w:t>①</w:t>
            </w:r>
            <w:r w:rsidRPr="003C3975">
              <w:rPr>
                <w:rFonts w:hint="eastAsia"/>
                <w:b/>
              </w:rPr>
              <w:t>-</w:t>
            </w:r>
            <w:r w:rsidRPr="003C3975">
              <w:rPr>
                <w:rFonts w:hint="eastAsia"/>
                <w:b/>
              </w:rPr>
              <w:t>③</w:t>
            </w:r>
          </w:p>
        </w:tc>
        <w:tc>
          <w:tcPr>
            <w:tcW w:w="907" w:type="dxa"/>
          </w:tcPr>
          <w:p w:rsidR="003C3975" w:rsidRPr="003C3975" w:rsidRDefault="003C3975" w:rsidP="003C3975">
            <w:pPr>
              <w:jc w:val="center"/>
              <w:rPr>
                <w:b/>
              </w:rPr>
            </w:pPr>
            <w:r w:rsidRPr="003C3975">
              <w:rPr>
                <w:rFonts w:hint="eastAsia"/>
                <w:b/>
              </w:rPr>
              <w:t>②</w:t>
            </w:r>
            <w:r w:rsidRPr="003C3975">
              <w:rPr>
                <w:rFonts w:hint="eastAsia"/>
                <w:b/>
              </w:rPr>
              <w:t>-</w:t>
            </w:r>
            <w:r w:rsidRPr="003C3975">
              <w:rPr>
                <w:rFonts w:hint="eastAsia"/>
                <w:b/>
              </w:rPr>
              <w:t>④</w:t>
            </w:r>
          </w:p>
        </w:tc>
      </w:tr>
      <w:tr w:rsidR="003C3975" w:rsidTr="003C3975">
        <w:tc>
          <w:tcPr>
            <w:tcW w:w="1429" w:type="dxa"/>
          </w:tcPr>
          <w:p w:rsidR="003C3975" w:rsidRDefault="003C3975" w:rsidP="003C3975">
            <w:pPr>
              <w:jc w:val="left"/>
            </w:pPr>
            <w:r>
              <w:rPr>
                <w:rFonts w:hint="eastAsia"/>
              </w:rPr>
              <w:t>过去三个月</w:t>
            </w:r>
          </w:p>
        </w:tc>
        <w:tc>
          <w:tcPr>
            <w:tcW w:w="1315" w:type="dxa"/>
          </w:tcPr>
          <w:p w:rsidR="003C3975" w:rsidRDefault="003C3975" w:rsidP="003C3975">
            <w:pPr>
              <w:jc w:val="right"/>
            </w:pPr>
            <w:r>
              <w:t>1.08%</w:t>
            </w:r>
          </w:p>
        </w:tc>
        <w:tc>
          <w:tcPr>
            <w:tcW w:w="1315" w:type="dxa"/>
          </w:tcPr>
          <w:p w:rsidR="003C3975" w:rsidRDefault="003C3975" w:rsidP="003C3975">
            <w:pPr>
              <w:jc w:val="right"/>
            </w:pPr>
            <w:r>
              <w:t>0.05%</w:t>
            </w:r>
          </w:p>
        </w:tc>
        <w:tc>
          <w:tcPr>
            <w:tcW w:w="1315" w:type="dxa"/>
          </w:tcPr>
          <w:p w:rsidR="003C3975" w:rsidRDefault="003C3975" w:rsidP="003C3975">
            <w:pPr>
              <w:jc w:val="right"/>
            </w:pPr>
            <w:r>
              <w:t>0.38%</w:t>
            </w:r>
          </w:p>
        </w:tc>
        <w:tc>
          <w:tcPr>
            <w:tcW w:w="1315" w:type="dxa"/>
          </w:tcPr>
          <w:p w:rsidR="003C3975" w:rsidRDefault="003C3975" w:rsidP="003C3975">
            <w:pPr>
              <w:jc w:val="right"/>
            </w:pPr>
            <w:r>
              <w:t>0.02%</w:t>
            </w:r>
          </w:p>
        </w:tc>
        <w:tc>
          <w:tcPr>
            <w:tcW w:w="907" w:type="dxa"/>
          </w:tcPr>
          <w:p w:rsidR="003C3975" w:rsidRDefault="003C3975" w:rsidP="003C3975">
            <w:pPr>
              <w:jc w:val="right"/>
            </w:pPr>
            <w:r>
              <w:t>0.70%</w:t>
            </w:r>
          </w:p>
        </w:tc>
        <w:tc>
          <w:tcPr>
            <w:tcW w:w="907" w:type="dxa"/>
          </w:tcPr>
          <w:p w:rsidR="003C3975" w:rsidRDefault="003C3975" w:rsidP="003C3975">
            <w:pPr>
              <w:jc w:val="right"/>
            </w:pPr>
            <w:r>
              <w:t>0.03%</w:t>
            </w:r>
          </w:p>
        </w:tc>
      </w:tr>
      <w:tr w:rsidR="003C3975" w:rsidTr="003C3975">
        <w:tc>
          <w:tcPr>
            <w:tcW w:w="1429" w:type="dxa"/>
          </w:tcPr>
          <w:p w:rsidR="003C3975" w:rsidRDefault="003C3975" w:rsidP="003C3975">
            <w:pPr>
              <w:jc w:val="left"/>
            </w:pPr>
            <w:r>
              <w:rPr>
                <w:rFonts w:hint="eastAsia"/>
              </w:rPr>
              <w:t>过去六个月</w:t>
            </w:r>
          </w:p>
        </w:tc>
        <w:tc>
          <w:tcPr>
            <w:tcW w:w="1315" w:type="dxa"/>
          </w:tcPr>
          <w:p w:rsidR="003C3975" w:rsidRDefault="003C3975" w:rsidP="003C3975">
            <w:pPr>
              <w:jc w:val="right"/>
            </w:pPr>
            <w:r>
              <w:t>1.79%</w:t>
            </w:r>
          </w:p>
        </w:tc>
        <w:tc>
          <w:tcPr>
            <w:tcW w:w="1315" w:type="dxa"/>
          </w:tcPr>
          <w:p w:rsidR="003C3975" w:rsidRDefault="003C3975" w:rsidP="003C3975">
            <w:pPr>
              <w:jc w:val="right"/>
            </w:pPr>
            <w:r>
              <w:t>0.04%</w:t>
            </w:r>
          </w:p>
        </w:tc>
        <w:tc>
          <w:tcPr>
            <w:tcW w:w="1315" w:type="dxa"/>
          </w:tcPr>
          <w:p w:rsidR="003C3975" w:rsidRDefault="003C3975" w:rsidP="003C3975">
            <w:pPr>
              <w:jc w:val="right"/>
            </w:pPr>
            <w:r>
              <w:t>0.82%</w:t>
            </w:r>
          </w:p>
        </w:tc>
        <w:tc>
          <w:tcPr>
            <w:tcW w:w="1315" w:type="dxa"/>
          </w:tcPr>
          <w:p w:rsidR="003C3975" w:rsidRDefault="003C3975" w:rsidP="003C3975">
            <w:pPr>
              <w:jc w:val="right"/>
            </w:pPr>
            <w:r>
              <w:t>0.01%</w:t>
            </w:r>
          </w:p>
        </w:tc>
        <w:tc>
          <w:tcPr>
            <w:tcW w:w="907" w:type="dxa"/>
          </w:tcPr>
          <w:p w:rsidR="003C3975" w:rsidRDefault="003C3975" w:rsidP="003C3975">
            <w:pPr>
              <w:jc w:val="right"/>
            </w:pPr>
            <w:r>
              <w:t>0.97%</w:t>
            </w:r>
          </w:p>
        </w:tc>
        <w:tc>
          <w:tcPr>
            <w:tcW w:w="907" w:type="dxa"/>
          </w:tcPr>
          <w:p w:rsidR="003C3975" w:rsidRDefault="003C3975" w:rsidP="003C3975">
            <w:pPr>
              <w:jc w:val="right"/>
            </w:pPr>
            <w:r>
              <w:t>0.03%</w:t>
            </w:r>
          </w:p>
        </w:tc>
      </w:tr>
      <w:tr w:rsidR="003C3975" w:rsidTr="003C3975">
        <w:tc>
          <w:tcPr>
            <w:tcW w:w="1429" w:type="dxa"/>
          </w:tcPr>
          <w:p w:rsidR="003C3975" w:rsidRDefault="003C3975" w:rsidP="003C3975">
            <w:pPr>
              <w:jc w:val="left"/>
            </w:pPr>
            <w:r>
              <w:rPr>
                <w:rFonts w:hint="eastAsia"/>
              </w:rPr>
              <w:t>过去一年</w:t>
            </w:r>
          </w:p>
        </w:tc>
        <w:tc>
          <w:tcPr>
            <w:tcW w:w="1315" w:type="dxa"/>
          </w:tcPr>
          <w:p w:rsidR="003C3975" w:rsidRDefault="003C3975" w:rsidP="003C3975">
            <w:pPr>
              <w:jc w:val="right"/>
            </w:pPr>
            <w:r>
              <w:t>1.59%</w:t>
            </w:r>
          </w:p>
        </w:tc>
        <w:tc>
          <w:tcPr>
            <w:tcW w:w="1315" w:type="dxa"/>
          </w:tcPr>
          <w:p w:rsidR="003C3975" w:rsidRDefault="003C3975" w:rsidP="003C3975">
            <w:pPr>
              <w:jc w:val="right"/>
            </w:pPr>
            <w:r>
              <w:t>0.06%</w:t>
            </w:r>
          </w:p>
        </w:tc>
        <w:tc>
          <w:tcPr>
            <w:tcW w:w="1315" w:type="dxa"/>
          </w:tcPr>
          <w:p w:rsidR="003C3975" w:rsidRDefault="003C3975" w:rsidP="003C3975">
            <w:pPr>
              <w:jc w:val="right"/>
            </w:pPr>
            <w:r>
              <w:t>0.55%</w:t>
            </w:r>
          </w:p>
        </w:tc>
        <w:tc>
          <w:tcPr>
            <w:tcW w:w="1315" w:type="dxa"/>
          </w:tcPr>
          <w:p w:rsidR="003C3975" w:rsidRDefault="003C3975" w:rsidP="003C3975">
            <w:pPr>
              <w:jc w:val="right"/>
            </w:pPr>
            <w:r>
              <w:t>0.02%</w:t>
            </w:r>
          </w:p>
        </w:tc>
        <w:tc>
          <w:tcPr>
            <w:tcW w:w="907" w:type="dxa"/>
          </w:tcPr>
          <w:p w:rsidR="003C3975" w:rsidRDefault="003C3975" w:rsidP="003C3975">
            <w:pPr>
              <w:jc w:val="right"/>
            </w:pPr>
            <w:r>
              <w:t>1.04%</w:t>
            </w:r>
          </w:p>
        </w:tc>
        <w:tc>
          <w:tcPr>
            <w:tcW w:w="907" w:type="dxa"/>
          </w:tcPr>
          <w:p w:rsidR="003C3975" w:rsidRDefault="003C3975" w:rsidP="003C3975">
            <w:pPr>
              <w:jc w:val="right"/>
            </w:pPr>
            <w:r>
              <w:t>0.04%</w:t>
            </w:r>
          </w:p>
        </w:tc>
      </w:tr>
      <w:tr w:rsidR="003C3975" w:rsidTr="003C3975">
        <w:tc>
          <w:tcPr>
            <w:tcW w:w="1429" w:type="dxa"/>
          </w:tcPr>
          <w:p w:rsidR="003C3975" w:rsidRDefault="003C3975" w:rsidP="003C3975">
            <w:pPr>
              <w:jc w:val="left"/>
            </w:pPr>
            <w:r>
              <w:rPr>
                <w:rFonts w:hint="eastAsia"/>
              </w:rPr>
              <w:t>过去三年</w:t>
            </w:r>
          </w:p>
        </w:tc>
        <w:tc>
          <w:tcPr>
            <w:tcW w:w="1315" w:type="dxa"/>
          </w:tcPr>
          <w:p w:rsidR="003C3975" w:rsidRDefault="003C3975" w:rsidP="003C3975">
            <w:pPr>
              <w:jc w:val="right"/>
            </w:pPr>
            <w:r>
              <w:t>9.13%</w:t>
            </w:r>
          </w:p>
        </w:tc>
        <w:tc>
          <w:tcPr>
            <w:tcW w:w="1315" w:type="dxa"/>
          </w:tcPr>
          <w:p w:rsidR="003C3975" w:rsidRDefault="003C3975" w:rsidP="003C3975">
            <w:pPr>
              <w:jc w:val="right"/>
            </w:pPr>
            <w:r>
              <w:t>0.08%</w:t>
            </w:r>
          </w:p>
        </w:tc>
        <w:tc>
          <w:tcPr>
            <w:tcW w:w="1315" w:type="dxa"/>
          </w:tcPr>
          <w:p w:rsidR="003C3975" w:rsidRDefault="003C3975" w:rsidP="003C3975">
            <w:pPr>
              <w:jc w:val="right"/>
            </w:pPr>
            <w:r>
              <w:t>3.72%</w:t>
            </w:r>
          </w:p>
        </w:tc>
        <w:tc>
          <w:tcPr>
            <w:tcW w:w="1315" w:type="dxa"/>
          </w:tcPr>
          <w:p w:rsidR="003C3975" w:rsidRDefault="003C3975" w:rsidP="003C3975">
            <w:pPr>
              <w:jc w:val="right"/>
            </w:pPr>
            <w:r>
              <w:t>0.03%</w:t>
            </w:r>
          </w:p>
        </w:tc>
        <w:tc>
          <w:tcPr>
            <w:tcW w:w="907" w:type="dxa"/>
          </w:tcPr>
          <w:p w:rsidR="003C3975" w:rsidRDefault="003C3975" w:rsidP="003C3975">
            <w:pPr>
              <w:jc w:val="right"/>
            </w:pPr>
            <w:r>
              <w:t>5.41%</w:t>
            </w:r>
          </w:p>
        </w:tc>
        <w:tc>
          <w:tcPr>
            <w:tcW w:w="907" w:type="dxa"/>
          </w:tcPr>
          <w:p w:rsidR="003C3975" w:rsidRDefault="003C3975" w:rsidP="003C3975">
            <w:pPr>
              <w:jc w:val="right"/>
            </w:pPr>
            <w:r>
              <w:t>0.05%</w:t>
            </w:r>
          </w:p>
        </w:tc>
      </w:tr>
      <w:tr w:rsidR="003C3975" w:rsidTr="003C3975">
        <w:tc>
          <w:tcPr>
            <w:tcW w:w="1429" w:type="dxa"/>
          </w:tcPr>
          <w:p w:rsidR="003C3975" w:rsidRDefault="003C3975" w:rsidP="003C3975">
            <w:pPr>
              <w:jc w:val="left"/>
            </w:pPr>
            <w:r>
              <w:rPr>
                <w:rFonts w:hint="eastAsia"/>
              </w:rPr>
              <w:t>过去五年</w:t>
            </w:r>
          </w:p>
        </w:tc>
        <w:tc>
          <w:tcPr>
            <w:tcW w:w="1315" w:type="dxa"/>
          </w:tcPr>
          <w:p w:rsidR="003C3975" w:rsidRDefault="003C3975" w:rsidP="003C3975">
            <w:pPr>
              <w:jc w:val="right"/>
            </w:pPr>
            <w:r>
              <w:t>16.02%</w:t>
            </w:r>
          </w:p>
        </w:tc>
        <w:tc>
          <w:tcPr>
            <w:tcW w:w="1315" w:type="dxa"/>
          </w:tcPr>
          <w:p w:rsidR="003C3975" w:rsidRDefault="003C3975" w:rsidP="003C3975">
            <w:pPr>
              <w:jc w:val="right"/>
            </w:pPr>
            <w:r>
              <w:t>0.07%</w:t>
            </w:r>
          </w:p>
        </w:tc>
        <w:tc>
          <w:tcPr>
            <w:tcW w:w="1315" w:type="dxa"/>
          </w:tcPr>
          <w:p w:rsidR="003C3975" w:rsidRDefault="003C3975" w:rsidP="003C3975">
            <w:pPr>
              <w:jc w:val="right"/>
            </w:pPr>
            <w:r>
              <w:t>5.87%</w:t>
            </w:r>
          </w:p>
        </w:tc>
        <w:tc>
          <w:tcPr>
            <w:tcW w:w="1315" w:type="dxa"/>
          </w:tcPr>
          <w:p w:rsidR="003C3975" w:rsidRDefault="003C3975" w:rsidP="003C3975">
            <w:pPr>
              <w:jc w:val="right"/>
            </w:pPr>
            <w:r>
              <w:t>0.03%</w:t>
            </w:r>
          </w:p>
        </w:tc>
        <w:tc>
          <w:tcPr>
            <w:tcW w:w="907" w:type="dxa"/>
          </w:tcPr>
          <w:p w:rsidR="003C3975" w:rsidRDefault="003C3975" w:rsidP="003C3975">
            <w:pPr>
              <w:jc w:val="right"/>
            </w:pPr>
            <w:r>
              <w:t>10.15%</w:t>
            </w:r>
          </w:p>
        </w:tc>
        <w:tc>
          <w:tcPr>
            <w:tcW w:w="907" w:type="dxa"/>
          </w:tcPr>
          <w:p w:rsidR="003C3975" w:rsidRDefault="003C3975" w:rsidP="003C3975">
            <w:pPr>
              <w:jc w:val="right"/>
            </w:pPr>
            <w:r>
              <w:t>0.04%</w:t>
            </w:r>
          </w:p>
        </w:tc>
      </w:tr>
      <w:tr w:rsidR="003C3975" w:rsidTr="003C3975">
        <w:tc>
          <w:tcPr>
            <w:tcW w:w="1429" w:type="dxa"/>
          </w:tcPr>
          <w:p w:rsidR="003C3975" w:rsidRDefault="003C3975" w:rsidP="003C3975">
            <w:pPr>
              <w:jc w:val="left"/>
            </w:pPr>
            <w:r>
              <w:rPr>
                <w:rFonts w:hint="eastAsia"/>
              </w:rPr>
              <w:t>过去七年</w:t>
            </w:r>
          </w:p>
        </w:tc>
        <w:tc>
          <w:tcPr>
            <w:tcW w:w="1315" w:type="dxa"/>
          </w:tcPr>
          <w:p w:rsidR="003C3975" w:rsidRDefault="003C3975" w:rsidP="003C3975">
            <w:pPr>
              <w:jc w:val="right"/>
            </w:pPr>
            <w:r>
              <w:t>22.97%</w:t>
            </w:r>
          </w:p>
        </w:tc>
        <w:tc>
          <w:tcPr>
            <w:tcW w:w="1315" w:type="dxa"/>
          </w:tcPr>
          <w:p w:rsidR="003C3975" w:rsidRDefault="003C3975" w:rsidP="003C3975">
            <w:pPr>
              <w:jc w:val="right"/>
            </w:pPr>
            <w:r>
              <w:t>0.07%</w:t>
            </w:r>
          </w:p>
        </w:tc>
        <w:tc>
          <w:tcPr>
            <w:tcW w:w="1315" w:type="dxa"/>
          </w:tcPr>
          <w:p w:rsidR="003C3975" w:rsidRDefault="003C3975" w:rsidP="003C3975">
            <w:pPr>
              <w:jc w:val="right"/>
            </w:pPr>
            <w:r>
              <w:t>7.58%</w:t>
            </w:r>
          </w:p>
        </w:tc>
        <w:tc>
          <w:tcPr>
            <w:tcW w:w="1315" w:type="dxa"/>
          </w:tcPr>
          <w:p w:rsidR="003C3975" w:rsidRDefault="003C3975" w:rsidP="003C3975">
            <w:pPr>
              <w:jc w:val="right"/>
            </w:pPr>
            <w:r>
              <w:t>0.03%</w:t>
            </w:r>
          </w:p>
        </w:tc>
        <w:tc>
          <w:tcPr>
            <w:tcW w:w="907" w:type="dxa"/>
          </w:tcPr>
          <w:p w:rsidR="003C3975" w:rsidRDefault="003C3975" w:rsidP="003C3975">
            <w:pPr>
              <w:jc w:val="right"/>
            </w:pPr>
            <w:r>
              <w:t>15.39%</w:t>
            </w:r>
          </w:p>
        </w:tc>
        <w:tc>
          <w:tcPr>
            <w:tcW w:w="907" w:type="dxa"/>
          </w:tcPr>
          <w:p w:rsidR="003C3975" w:rsidRDefault="003C3975" w:rsidP="003C3975">
            <w:pPr>
              <w:jc w:val="right"/>
            </w:pPr>
            <w:r>
              <w:t>0.04%</w:t>
            </w:r>
          </w:p>
        </w:tc>
      </w:tr>
      <w:tr w:rsidR="003C3975" w:rsidTr="003C3975">
        <w:tc>
          <w:tcPr>
            <w:tcW w:w="1429" w:type="dxa"/>
          </w:tcPr>
          <w:p w:rsidR="003C3975" w:rsidRDefault="003C3975" w:rsidP="003C3975">
            <w:pPr>
              <w:jc w:val="left"/>
            </w:pPr>
            <w:r>
              <w:rPr>
                <w:rFonts w:hint="eastAsia"/>
              </w:rPr>
              <w:t>自基金合同生效起至今</w:t>
            </w:r>
          </w:p>
        </w:tc>
        <w:tc>
          <w:tcPr>
            <w:tcW w:w="1315" w:type="dxa"/>
          </w:tcPr>
          <w:p w:rsidR="003C3975" w:rsidRDefault="003C3975" w:rsidP="003C3975">
            <w:pPr>
              <w:jc w:val="right"/>
            </w:pPr>
            <w:r>
              <w:t>36.88%</w:t>
            </w:r>
          </w:p>
        </w:tc>
        <w:tc>
          <w:tcPr>
            <w:tcW w:w="1315" w:type="dxa"/>
          </w:tcPr>
          <w:p w:rsidR="003C3975" w:rsidRDefault="003C3975" w:rsidP="003C3975">
            <w:pPr>
              <w:jc w:val="right"/>
            </w:pPr>
            <w:r>
              <w:t>0.07%</w:t>
            </w:r>
          </w:p>
        </w:tc>
        <w:tc>
          <w:tcPr>
            <w:tcW w:w="1315" w:type="dxa"/>
          </w:tcPr>
          <w:p w:rsidR="003C3975" w:rsidRDefault="003C3975" w:rsidP="003C3975">
            <w:pPr>
              <w:jc w:val="right"/>
            </w:pPr>
            <w:r>
              <w:t>11.98%</w:t>
            </w:r>
          </w:p>
        </w:tc>
        <w:tc>
          <w:tcPr>
            <w:tcW w:w="1315" w:type="dxa"/>
          </w:tcPr>
          <w:p w:rsidR="003C3975" w:rsidRDefault="003C3975" w:rsidP="003C3975">
            <w:pPr>
              <w:jc w:val="right"/>
            </w:pPr>
            <w:r>
              <w:t>0.04%</w:t>
            </w:r>
          </w:p>
        </w:tc>
        <w:tc>
          <w:tcPr>
            <w:tcW w:w="907" w:type="dxa"/>
          </w:tcPr>
          <w:p w:rsidR="003C3975" w:rsidRDefault="003C3975" w:rsidP="003C3975">
            <w:pPr>
              <w:jc w:val="right"/>
            </w:pPr>
            <w:r>
              <w:t>24.90%</w:t>
            </w:r>
          </w:p>
        </w:tc>
        <w:tc>
          <w:tcPr>
            <w:tcW w:w="907" w:type="dxa"/>
          </w:tcPr>
          <w:p w:rsidR="003C3975" w:rsidRDefault="003C3975" w:rsidP="003C3975">
            <w:pPr>
              <w:jc w:val="right"/>
            </w:pPr>
            <w:r>
              <w:t>0.03%</w:t>
            </w:r>
          </w:p>
        </w:tc>
      </w:tr>
    </w:tbl>
    <w:p w:rsidR="003C3975" w:rsidRDefault="003C3975" w:rsidP="003C3975">
      <w:pPr>
        <w:pStyle w:val="-"/>
        <w:ind w:firstLine="420"/>
      </w:pPr>
      <w:r>
        <w:rPr>
          <w:rFonts w:hint="eastAsia"/>
        </w:rPr>
        <w:t>南方纯元债券C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C3975" w:rsidTr="003C3975">
        <w:trPr>
          <w:cnfStyle w:val="100000000000" w:firstRow="1" w:lastRow="0" w:firstColumn="0" w:lastColumn="0" w:oddVBand="0" w:evenVBand="0" w:oddHBand="0" w:evenHBand="0" w:firstRowFirstColumn="0" w:firstRowLastColumn="0" w:lastRowFirstColumn="0" w:lastRowLastColumn="0"/>
        </w:trPr>
        <w:tc>
          <w:tcPr>
            <w:tcW w:w="1429" w:type="dxa"/>
          </w:tcPr>
          <w:p w:rsidR="003C3975" w:rsidRPr="003C3975" w:rsidRDefault="003C3975" w:rsidP="003C3975">
            <w:pPr>
              <w:jc w:val="center"/>
              <w:rPr>
                <w:b/>
              </w:rPr>
            </w:pPr>
            <w:r w:rsidRPr="003C3975">
              <w:rPr>
                <w:rFonts w:hint="eastAsia"/>
                <w:b/>
              </w:rPr>
              <w:t>阶段</w:t>
            </w:r>
          </w:p>
        </w:tc>
        <w:tc>
          <w:tcPr>
            <w:tcW w:w="1315" w:type="dxa"/>
          </w:tcPr>
          <w:p w:rsidR="003C3975" w:rsidRPr="003C3975" w:rsidRDefault="003C3975" w:rsidP="003C3975">
            <w:pPr>
              <w:jc w:val="center"/>
              <w:rPr>
                <w:b/>
              </w:rPr>
            </w:pPr>
            <w:r w:rsidRPr="003C3975">
              <w:rPr>
                <w:rFonts w:hint="eastAsia"/>
                <w:b/>
              </w:rPr>
              <w:t>净值增长率①</w:t>
            </w:r>
          </w:p>
        </w:tc>
        <w:tc>
          <w:tcPr>
            <w:tcW w:w="1315" w:type="dxa"/>
          </w:tcPr>
          <w:p w:rsidR="003C3975" w:rsidRPr="003C3975" w:rsidRDefault="003C3975" w:rsidP="003C3975">
            <w:pPr>
              <w:jc w:val="center"/>
              <w:rPr>
                <w:b/>
              </w:rPr>
            </w:pPr>
            <w:r w:rsidRPr="003C3975">
              <w:rPr>
                <w:rFonts w:hint="eastAsia"/>
                <w:b/>
              </w:rPr>
              <w:t>净值增长率标准差②</w:t>
            </w:r>
          </w:p>
        </w:tc>
        <w:tc>
          <w:tcPr>
            <w:tcW w:w="1315" w:type="dxa"/>
          </w:tcPr>
          <w:p w:rsidR="003C3975" w:rsidRPr="003C3975" w:rsidRDefault="003C3975" w:rsidP="003C3975">
            <w:pPr>
              <w:jc w:val="center"/>
              <w:rPr>
                <w:b/>
              </w:rPr>
            </w:pPr>
            <w:r w:rsidRPr="003C3975">
              <w:rPr>
                <w:rFonts w:hint="eastAsia"/>
                <w:b/>
              </w:rPr>
              <w:t>业绩比较基准收益率③</w:t>
            </w:r>
          </w:p>
        </w:tc>
        <w:tc>
          <w:tcPr>
            <w:tcW w:w="1315" w:type="dxa"/>
          </w:tcPr>
          <w:p w:rsidR="003C3975" w:rsidRPr="003C3975" w:rsidRDefault="003C3975" w:rsidP="003C3975">
            <w:pPr>
              <w:jc w:val="center"/>
              <w:rPr>
                <w:b/>
              </w:rPr>
            </w:pPr>
            <w:r w:rsidRPr="003C3975">
              <w:rPr>
                <w:rFonts w:hint="eastAsia"/>
                <w:b/>
              </w:rPr>
              <w:t>业绩比较基准收益率标准差④</w:t>
            </w:r>
          </w:p>
        </w:tc>
        <w:tc>
          <w:tcPr>
            <w:tcW w:w="907" w:type="dxa"/>
          </w:tcPr>
          <w:p w:rsidR="003C3975" w:rsidRPr="003C3975" w:rsidRDefault="003C3975" w:rsidP="003C3975">
            <w:pPr>
              <w:jc w:val="center"/>
              <w:rPr>
                <w:b/>
              </w:rPr>
            </w:pPr>
            <w:r w:rsidRPr="003C3975">
              <w:rPr>
                <w:rFonts w:hint="eastAsia"/>
                <w:b/>
              </w:rPr>
              <w:t>①</w:t>
            </w:r>
            <w:r w:rsidRPr="003C3975">
              <w:rPr>
                <w:rFonts w:hint="eastAsia"/>
                <w:b/>
              </w:rPr>
              <w:t>-</w:t>
            </w:r>
            <w:r w:rsidRPr="003C3975">
              <w:rPr>
                <w:rFonts w:hint="eastAsia"/>
                <w:b/>
              </w:rPr>
              <w:t>③</w:t>
            </w:r>
          </w:p>
        </w:tc>
        <w:tc>
          <w:tcPr>
            <w:tcW w:w="907" w:type="dxa"/>
          </w:tcPr>
          <w:p w:rsidR="003C3975" w:rsidRPr="003C3975" w:rsidRDefault="003C3975" w:rsidP="003C3975">
            <w:pPr>
              <w:jc w:val="center"/>
              <w:rPr>
                <w:b/>
              </w:rPr>
            </w:pPr>
            <w:r w:rsidRPr="003C3975">
              <w:rPr>
                <w:rFonts w:hint="eastAsia"/>
                <w:b/>
              </w:rPr>
              <w:t>②</w:t>
            </w:r>
            <w:r w:rsidRPr="003C3975">
              <w:rPr>
                <w:rFonts w:hint="eastAsia"/>
                <w:b/>
              </w:rPr>
              <w:t>-</w:t>
            </w:r>
            <w:r w:rsidRPr="003C3975">
              <w:rPr>
                <w:rFonts w:hint="eastAsia"/>
                <w:b/>
              </w:rPr>
              <w:t>④</w:t>
            </w:r>
          </w:p>
        </w:tc>
      </w:tr>
      <w:tr w:rsidR="003C3975" w:rsidTr="003C3975">
        <w:tc>
          <w:tcPr>
            <w:tcW w:w="1429" w:type="dxa"/>
          </w:tcPr>
          <w:p w:rsidR="003C3975" w:rsidRDefault="003C3975" w:rsidP="003C3975">
            <w:pPr>
              <w:jc w:val="left"/>
            </w:pPr>
            <w:r>
              <w:rPr>
                <w:rFonts w:hint="eastAsia"/>
              </w:rPr>
              <w:t>过去三个月</w:t>
            </w:r>
          </w:p>
        </w:tc>
        <w:tc>
          <w:tcPr>
            <w:tcW w:w="1315" w:type="dxa"/>
          </w:tcPr>
          <w:p w:rsidR="003C3975" w:rsidRDefault="003C3975" w:rsidP="003C3975">
            <w:pPr>
              <w:jc w:val="right"/>
            </w:pPr>
            <w:r>
              <w:t>1.00%</w:t>
            </w:r>
          </w:p>
        </w:tc>
        <w:tc>
          <w:tcPr>
            <w:tcW w:w="1315" w:type="dxa"/>
          </w:tcPr>
          <w:p w:rsidR="003C3975" w:rsidRDefault="003C3975" w:rsidP="003C3975">
            <w:pPr>
              <w:jc w:val="right"/>
            </w:pPr>
            <w:r>
              <w:t>0.05%</w:t>
            </w:r>
          </w:p>
        </w:tc>
        <w:tc>
          <w:tcPr>
            <w:tcW w:w="1315" w:type="dxa"/>
          </w:tcPr>
          <w:p w:rsidR="003C3975" w:rsidRDefault="003C3975" w:rsidP="003C3975">
            <w:pPr>
              <w:jc w:val="right"/>
            </w:pPr>
            <w:r>
              <w:t>0.38%</w:t>
            </w:r>
          </w:p>
        </w:tc>
        <w:tc>
          <w:tcPr>
            <w:tcW w:w="1315" w:type="dxa"/>
          </w:tcPr>
          <w:p w:rsidR="003C3975" w:rsidRDefault="003C3975" w:rsidP="003C3975">
            <w:pPr>
              <w:jc w:val="right"/>
            </w:pPr>
            <w:r>
              <w:t>0.02%</w:t>
            </w:r>
          </w:p>
        </w:tc>
        <w:tc>
          <w:tcPr>
            <w:tcW w:w="907" w:type="dxa"/>
          </w:tcPr>
          <w:p w:rsidR="003C3975" w:rsidRDefault="003C3975" w:rsidP="003C3975">
            <w:pPr>
              <w:jc w:val="right"/>
            </w:pPr>
            <w:r>
              <w:t>0.62%</w:t>
            </w:r>
          </w:p>
        </w:tc>
        <w:tc>
          <w:tcPr>
            <w:tcW w:w="907" w:type="dxa"/>
          </w:tcPr>
          <w:p w:rsidR="003C3975" w:rsidRDefault="003C3975" w:rsidP="003C3975">
            <w:pPr>
              <w:jc w:val="right"/>
            </w:pPr>
            <w:r>
              <w:t>0.03%</w:t>
            </w:r>
          </w:p>
        </w:tc>
      </w:tr>
      <w:tr w:rsidR="003C3975" w:rsidTr="003C3975">
        <w:tc>
          <w:tcPr>
            <w:tcW w:w="1429" w:type="dxa"/>
          </w:tcPr>
          <w:p w:rsidR="003C3975" w:rsidRDefault="003C3975" w:rsidP="003C3975">
            <w:pPr>
              <w:jc w:val="left"/>
            </w:pPr>
            <w:r>
              <w:rPr>
                <w:rFonts w:hint="eastAsia"/>
              </w:rPr>
              <w:t>过去六个月</w:t>
            </w:r>
          </w:p>
        </w:tc>
        <w:tc>
          <w:tcPr>
            <w:tcW w:w="1315" w:type="dxa"/>
          </w:tcPr>
          <w:p w:rsidR="003C3975" w:rsidRDefault="003C3975" w:rsidP="003C3975">
            <w:pPr>
              <w:jc w:val="right"/>
            </w:pPr>
            <w:r>
              <w:t>1.64%</w:t>
            </w:r>
          </w:p>
        </w:tc>
        <w:tc>
          <w:tcPr>
            <w:tcW w:w="1315" w:type="dxa"/>
          </w:tcPr>
          <w:p w:rsidR="003C3975" w:rsidRDefault="003C3975" w:rsidP="003C3975">
            <w:pPr>
              <w:jc w:val="right"/>
            </w:pPr>
            <w:r>
              <w:t>0.04%</w:t>
            </w:r>
          </w:p>
        </w:tc>
        <w:tc>
          <w:tcPr>
            <w:tcW w:w="1315" w:type="dxa"/>
          </w:tcPr>
          <w:p w:rsidR="003C3975" w:rsidRDefault="003C3975" w:rsidP="003C3975">
            <w:pPr>
              <w:jc w:val="right"/>
            </w:pPr>
            <w:r>
              <w:t>0.82%</w:t>
            </w:r>
          </w:p>
        </w:tc>
        <w:tc>
          <w:tcPr>
            <w:tcW w:w="1315" w:type="dxa"/>
          </w:tcPr>
          <w:p w:rsidR="003C3975" w:rsidRDefault="003C3975" w:rsidP="003C3975">
            <w:pPr>
              <w:jc w:val="right"/>
            </w:pPr>
            <w:r>
              <w:t>0.01%</w:t>
            </w:r>
          </w:p>
        </w:tc>
        <w:tc>
          <w:tcPr>
            <w:tcW w:w="907" w:type="dxa"/>
          </w:tcPr>
          <w:p w:rsidR="003C3975" w:rsidRDefault="003C3975" w:rsidP="003C3975">
            <w:pPr>
              <w:jc w:val="right"/>
            </w:pPr>
            <w:r>
              <w:t>0.82%</w:t>
            </w:r>
          </w:p>
        </w:tc>
        <w:tc>
          <w:tcPr>
            <w:tcW w:w="907" w:type="dxa"/>
          </w:tcPr>
          <w:p w:rsidR="003C3975" w:rsidRDefault="003C3975" w:rsidP="003C3975">
            <w:pPr>
              <w:jc w:val="right"/>
            </w:pPr>
            <w:r>
              <w:t>0.03%</w:t>
            </w:r>
          </w:p>
        </w:tc>
      </w:tr>
      <w:tr w:rsidR="003C3975" w:rsidTr="003C3975">
        <w:tc>
          <w:tcPr>
            <w:tcW w:w="1429" w:type="dxa"/>
          </w:tcPr>
          <w:p w:rsidR="003C3975" w:rsidRDefault="003C3975" w:rsidP="003C3975">
            <w:pPr>
              <w:jc w:val="left"/>
            </w:pPr>
            <w:r>
              <w:rPr>
                <w:rFonts w:hint="eastAsia"/>
              </w:rPr>
              <w:lastRenderedPageBreak/>
              <w:t>过去一年</w:t>
            </w:r>
          </w:p>
        </w:tc>
        <w:tc>
          <w:tcPr>
            <w:tcW w:w="1315" w:type="dxa"/>
          </w:tcPr>
          <w:p w:rsidR="003C3975" w:rsidRDefault="003C3975" w:rsidP="003C3975">
            <w:pPr>
              <w:jc w:val="right"/>
            </w:pPr>
            <w:r>
              <w:t>1.22%</w:t>
            </w:r>
          </w:p>
        </w:tc>
        <w:tc>
          <w:tcPr>
            <w:tcW w:w="1315" w:type="dxa"/>
          </w:tcPr>
          <w:p w:rsidR="003C3975" w:rsidRDefault="003C3975" w:rsidP="003C3975">
            <w:pPr>
              <w:jc w:val="right"/>
            </w:pPr>
            <w:r>
              <w:t>0.06%</w:t>
            </w:r>
          </w:p>
        </w:tc>
        <w:tc>
          <w:tcPr>
            <w:tcW w:w="1315" w:type="dxa"/>
          </w:tcPr>
          <w:p w:rsidR="003C3975" w:rsidRDefault="003C3975" w:rsidP="003C3975">
            <w:pPr>
              <w:jc w:val="right"/>
            </w:pPr>
            <w:r>
              <w:t>0.55%</w:t>
            </w:r>
          </w:p>
        </w:tc>
        <w:tc>
          <w:tcPr>
            <w:tcW w:w="1315" w:type="dxa"/>
          </w:tcPr>
          <w:p w:rsidR="003C3975" w:rsidRDefault="003C3975" w:rsidP="003C3975">
            <w:pPr>
              <w:jc w:val="right"/>
            </w:pPr>
            <w:r>
              <w:t>0.02%</w:t>
            </w:r>
          </w:p>
        </w:tc>
        <w:tc>
          <w:tcPr>
            <w:tcW w:w="907" w:type="dxa"/>
          </w:tcPr>
          <w:p w:rsidR="003C3975" w:rsidRDefault="003C3975" w:rsidP="003C3975">
            <w:pPr>
              <w:jc w:val="right"/>
            </w:pPr>
            <w:r>
              <w:t>0.67%</w:t>
            </w:r>
          </w:p>
        </w:tc>
        <w:tc>
          <w:tcPr>
            <w:tcW w:w="907" w:type="dxa"/>
          </w:tcPr>
          <w:p w:rsidR="003C3975" w:rsidRDefault="003C3975" w:rsidP="003C3975">
            <w:pPr>
              <w:jc w:val="right"/>
            </w:pPr>
            <w:r>
              <w:t>0.04%</w:t>
            </w:r>
          </w:p>
        </w:tc>
      </w:tr>
      <w:tr w:rsidR="003C3975" w:rsidTr="003C3975">
        <w:tc>
          <w:tcPr>
            <w:tcW w:w="1429" w:type="dxa"/>
          </w:tcPr>
          <w:p w:rsidR="003C3975" w:rsidRDefault="003C3975" w:rsidP="003C3975">
            <w:pPr>
              <w:jc w:val="left"/>
            </w:pPr>
            <w:r>
              <w:rPr>
                <w:rFonts w:hint="eastAsia"/>
              </w:rPr>
              <w:t>过去三年</w:t>
            </w:r>
          </w:p>
        </w:tc>
        <w:tc>
          <w:tcPr>
            <w:tcW w:w="1315" w:type="dxa"/>
          </w:tcPr>
          <w:p w:rsidR="003C3975" w:rsidRDefault="003C3975" w:rsidP="003C3975">
            <w:pPr>
              <w:jc w:val="right"/>
            </w:pPr>
            <w:r>
              <w:t>7.79%</w:t>
            </w:r>
          </w:p>
        </w:tc>
        <w:tc>
          <w:tcPr>
            <w:tcW w:w="1315" w:type="dxa"/>
          </w:tcPr>
          <w:p w:rsidR="003C3975" w:rsidRDefault="003C3975" w:rsidP="003C3975">
            <w:pPr>
              <w:jc w:val="right"/>
            </w:pPr>
            <w:r>
              <w:t>0.08%</w:t>
            </w:r>
          </w:p>
        </w:tc>
        <w:tc>
          <w:tcPr>
            <w:tcW w:w="1315" w:type="dxa"/>
          </w:tcPr>
          <w:p w:rsidR="003C3975" w:rsidRDefault="003C3975" w:rsidP="003C3975">
            <w:pPr>
              <w:jc w:val="right"/>
            </w:pPr>
            <w:r>
              <w:t>3.72%</w:t>
            </w:r>
          </w:p>
        </w:tc>
        <w:tc>
          <w:tcPr>
            <w:tcW w:w="1315" w:type="dxa"/>
          </w:tcPr>
          <w:p w:rsidR="003C3975" w:rsidRDefault="003C3975" w:rsidP="003C3975">
            <w:pPr>
              <w:jc w:val="right"/>
            </w:pPr>
            <w:r>
              <w:t>0.03%</w:t>
            </w:r>
          </w:p>
        </w:tc>
        <w:tc>
          <w:tcPr>
            <w:tcW w:w="907" w:type="dxa"/>
          </w:tcPr>
          <w:p w:rsidR="003C3975" w:rsidRDefault="003C3975" w:rsidP="003C3975">
            <w:pPr>
              <w:jc w:val="right"/>
            </w:pPr>
            <w:r>
              <w:t>4.07%</w:t>
            </w:r>
          </w:p>
        </w:tc>
        <w:tc>
          <w:tcPr>
            <w:tcW w:w="907" w:type="dxa"/>
          </w:tcPr>
          <w:p w:rsidR="003C3975" w:rsidRDefault="003C3975" w:rsidP="003C3975">
            <w:pPr>
              <w:jc w:val="right"/>
            </w:pPr>
            <w:r>
              <w:t>0.05%</w:t>
            </w:r>
          </w:p>
        </w:tc>
      </w:tr>
      <w:tr w:rsidR="003C3975" w:rsidTr="003C3975">
        <w:tc>
          <w:tcPr>
            <w:tcW w:w="1429" w:type="dxa"/>
          </w:tcPr>
          <w:p w:rsidR="003C3975" w:rsidRDefault="003C3975" w:rsidP="003C3975">
            <w:pPr>
              <w:jc w:val="left"/>
            </w:pPr>
            <w:r>
              <w:rPr>
                <w:rFonts w:hint="eastAsia"/>
              </w:rPr>
              <w:t>过去五年</w:t>
            </w:r>
          </w:p>
        </w:tc>
        <w:tc>
          <w:tcPr>
            <w:tcW w:w="1315" w:type="dxa"/>
          </w:tcPr>
          <w:p w:rsidR="003C3975" w:rsidRDefault="003C3975" w:rsidP="003C3975">
            <w:pPr>
              <w:jc w:val="right"/>
            </w:pPr>
            <w:r>
              <w:t>13.65%</w:t>
            </w:r>
          </w:p>
        </w:tc>
        <w:tc>
          <w:tcPr>
            <w:tcW w:w="1315" w:type="dxa"/>
          </w:tcPr>
          <w:p w:rsidR="003C3975" w:rsidRDefault="003C3975" w:rsidP="003C3975">
            <w:pPr>
              <w:jc w:val="right"/>
            </w:pPr>
            <w:r>
              <w:t>0.07%</w:t>
            </w:r>
          </w:p>
        </w:tc>
        <w:tc>
          <w:tcPr>
            <w:tcW w:w="1315" w:type="dxa"/>
          </w:tcPr>
          <w:p w:rsidR="003C3975" w:rsidRDefault="003C3975" w:rsidP="003C3975">
            <w:pPr>
              <w:jc w:val="right"/>
            </w:pPr>
            <w:r>
              <w:t>5.87%</w:t>
            </w:r>
          </w:p>
        </w:tc>
        <w:tc>
          <w:tcPr>
            <w:tcW w:w="1315" w:type="dxa"/>
          </w:tcPr>
          <w:p w:rsidR="003C3975" w:rsidRDefault="003C3975" w:rsidP="003C3975">
            <w:pPr>
              <w:jc w:val="right"/>
            </w:pPr>
            <w:r>
              <w:t>0.03%</w:t>
            </w:r>
          </w:p>
        </w:tc>
        <w:tc>
          <w:tcPr>
            <w:tcW w:w="907" w:type="dxa"/>
          </w:tcPr>
          <w:p w:rsidR="003C3975" w:rsidRDefault="003C3975" w:rsidP="003C3975">
            <w:pPr>
              <w:jc w:val="right"/>
            </w:pPr>
            <w:r>
              <w:t>7.78%</w:t>
            </w:r>
          </w:p>
        </w:tc>
        <w:tc>
          <w:tcPr>
            <w:tcW w:w="907" w:type="dxa"/>
          </w:tcPr>
          <w:p w:rsidR="003C3975" w:rsidRDefault="003C3975" w:rsidP="003C3975">
            <w:pPr>
              <w:jc w:val="right"/>
            </w:pPr>
            <w:r>
              <w:t>0.04%</w:t>
            </w:r>
          </w:p>
        </w:tc>
      </w:tr>
      <w:tr w:rsidR="003C3975" w:rsidTr="003C3975">
        <w:tc>
          <w:tcPr>
            <w:tcW w:w="1429" w:type="dxa"/>
          </w:tcPr>
          <w:p w:rsidR="003C3975" w:rsidRDefault="003C3975" w:rsidP="003C3975">
            <w:pPr>
              <w:jc w:val="left"/>
            </w:pPr>
            <w:r>
              <w:rPr>
                <w:rFonts w:hint="eastAsia"/>
              </w:rPr>
              <w:t>过去七年</w:t>
            </w:r>
          </w:p>
        </w:tc>
        <w:tc>
          <w:tcPr>
            <w:tcW w:w="1315" w:type="dxa"/>
          </w:tcPr>
          <w:p w:rsidR="003C3975" w:rsidRDefault="003C3975" w:rsidP="003C3975">
            <w:pPr>
              <w:jc w:val="right"/>
            </w:pPr>
            <w:r>
              <w:t>19.62%</w:t>
            </w:r>
          </w:p>
        </w:tc>
        <w:tc>
          <w:tcPr>
            <w:tcW w:w="1315" w:type="dxa"/>
          </w:tcPr>
          <w:p w:rsidR="003C3975" w:rsidRDefault="003C3975" w:rsidP="003C3975">
            <w:pPr>
              <w:jc w:val="right"/>
            </w:pPr>
            <w:r>
              <w:t>0.07%</w:t>
            </w:r>
          </w:p>
        </w:tc>
        <w:tc>
          <w:tcPr>
            <w:tcW w:w="1315" w:type="dxa"/>
          </w:tcPr>
          <w:p w:rsidR="003C3975" w:rsidRDefault="003C3975" w:rsidP="003C3975">
            <w:pPr>
              <w:jc w:val="right"/>
            </w:pPr>
            <w:r>
              <w:t>7.58%</w:t>
            </w:r>
          </w:p>
        </w:tc>
        <w:tc>
          <w:tcPr>
            <w:tcW w:w="1315" w:type="dxa"/>
          </w:tcPr>
          <w:p w:rsidR="003C3975" w:rsidRDefault="003C3975" w:rsidP="003C3975">
            <w:pPr>
              <w:jc w:val="right"/>
            </w:pPr>
            <w:r>
              <w:t>0.03%</w:t>
            </w:r>
          </w:p>
        </w:tc>
        <w:tc>
          <w:tcPr>
            <w:tcW w:w="907" w:type="dxa"/>
          </w:tcPr>
          <w:p w:rsidR="003C3975" w:rsidRDefault="003C3975" w:rsidP="003C3975">
            <w:pPr>
              <w:jc w:val="right"/>
            </w:pPr>
            <w:r>
              <w:t>12.04%</w:t>
            </w:r>
          </w:p>
        </w:tc>
        <w:tc>
          <w:tcPr>
            <w:tcW w:w="907" w:type="dxa"/>
          </w:tcPr>
          <w:p w:rsidR="003C3975" w:rsidRDefault="003C3975" w:rsidP="003C3975">
            <w:pPr>
              <w:jc w:val="right"/>
            </w:pPr>
            <w:r>
              <w:t>0.04%</w:t>
            </w:r>
          </w:p>
        </w:tc>
      </w:tr>
      <w:tr w:rsidR="003C3975" w:rsidTr="003C3975">
        <w:tc>
          <w:tcPr>
            <w:tcW w:w="1429" w:type="dxa"/>
          </w:tcPr>
          <w:p w:rsidR="003C3975" w:rsidRDefault="003C3975" w:rsidP="003C3975">
            <w:pPr>
              <w:jc w:val="left"/>
            </w:pPr>
            <w:r>
              <w:rPr>
                <w:rFonts w:hint="eastAsia"/>
              </w:rPr>
              <w:t>自基金合同生效起至今</w:t>
            </w:r>
          </w:p>
        </w:tc>
        <w:tc>
          <w:tcPr>
            <w:tcW w:w="1315" w:type="dxa"/>
          </w:tcPr>
          <w:p w:rsidR="003C3975" w:rsidRDefault="003C3975" w:rsidP="003C3975">
            <w:pPr>
              <w:jc w:val="right"/>
            </w:pPr>
            <w:r>
              <w:t>31.34%</w:t>
            </w:r>
          </w:p>
        </w:tc>
        <w:tc>
          <w:tcPr>
            <w:tcW w:w="1315" w:type="dxa"/>
          </w:tcPr>
          <w:p w:rsidR="003C3975" w:rsidRDefault="003C3975" w:rsidP="003C3975">
            <w:pPr>
              <w:jc w:val="right"/>
            </w:pPr>
            <w:r>
              <w:t>0.07%</w:t>
            </w:r>
          </w:p>
        </w:tc>
        <w:tc>
          <w:tcPr>
            <w:tcW w:w="1315" w:type="dxa"/>
          </w:tcPr>
          <w:p w:rsidR="003C3975" w:rsidRDefault="003C3975" w:rsidP="003C3975">
            <w:pPr>
              <w:jc w:val="right"/>
            </w:pPr>
            <w:r>
              <w:t>11.98%</w:t>
            </w:r>
          </w:p>
        </w:tc>
        <w:tc>
          <w:tcPr>
            <w:tcW w:w="1315" w:type="dxa"/>
          </w:tcPr>
          <w:p w:rsidR="003C3975" w:rsidRDefault="003C3975" w:rsidP="003C3975">
            <w:pPr>
              <w:jc w:val="right"/>
            </w:pPr>
            <w:r>
              <w:t>0.04%</w:t>
            </w:r>
          </w:p>
        </w:tc>
        <w:tc>
          <w:tcPr>
            <w:tcW w:w="907" w:type="dxa"/>
          </w:tcPr>
          <w:p w:rsidR="003C3975" w:rsidRDefault="003C3975" w:rsidP="003C3975">
            <w:pPr>
              <w:jc w:val="right"/>
            </w:pPr>
            <w:r>
              <w:t>19.36%</w:t>
            </w:r>
          </w:p>
        </w:tc>
        <w:tc>
          <w:tcPr>
            <w:tcW w:w="907" w:type="dxa"/>
          </w:tcPr>
          <w:p w:rsidR="003C3975" w:rsidRDefault="003C3975" w:rsidP="003C3975">
            <w:pPr>
              <w:jc w:val="right"/>
            </w:pPr>
            <w:r>
              <w:t>0.03%</w:t>
            </w:r>
          </w:p>
        </w:tc>
      </w:tr>
    </w:tbl>
    <w:p w:rsidR="003C3975" w:rsidRDefault="003C3975" w:rsidP="003C3975">
      <w:pPr>
        <w:pStyle w:val="-3"/>
        <w:spacing w:before="156" w:after="156"/>
      </w:pPr>
      <w:r>
        <w:rPr>
          <w:rFonts w:hint="eastAsia"/>
        </w:rPr>
        <w:t>自基金合同生效以来基金份额累计净值增长率变动及其与同期业绩比较基准收益率变动的比较</w:t>
      </w:r>
    </w:p>
    <w:p w:rsidR="003C3975" w:rsidRDefault="003C3975" w:rsidP="003C3975">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3C3975" w:rsidRDefault="003C3975" w:rsidP="003C3975">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3C3975" w:rsidRDefault="003C3975" w:rsidP="003C3975">
      <w:pPr>
        <w:pStyle w:val="-1"/>
        <w:ind w:left="281" w:hanging="281"/>
      </w:pPr>
      <w:r>
        <w:rPr>
          <w:rFonts w:hint="eastAsia"/>
        </w:rPr>
        <w:t>管理人报告</w:t>
      </w:r>
    </w:p>
    <w:p w:rsidR="003C3975" w:rsidRDefault="003C3975" w:rsidP="003C397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C3975" w:rsidTr="001D478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C3975" w:rsidRPr="003C3975" w:rsidRDefault="003C3975" w:rsidP="003C3975">
            <w:pPr>
              <w:jc w:val="center"/>
              <w:rPr>
                <w:b/>
              </w:rPr>
            </w:pPr>
            <w:r w:rsidRPr="003C3975">
              <w:rPr>
                <w:rFonts w:hint="eastAsia"/>
                <w:b/>
              </w:rPr>
              <w:t>姓名</w:t>
            </w:r>
          </w:p>
        </w:tc>
        <w:tc>
          <w:tcPr>
            <w:tcW w:w="851" w:type="dxa"/>
            <w:vMerge w:val="restart"/>
          </w:tcPr>
          <w:p w:rsidR="003C3975" w:rsidRPr="003C3975" w:rsidRDefault="003C3975" w:rsidP="003C3975">
            <w:pPr>
              <w:jc w:val="center"/>
              <w:rPr>
                <w:b/>
              </w:rPr>
            </w:pPr>
            <w:r w:rsidRPr="003C3975">
              <w:rPr>
                <w:rFonts w:hint="eastAsia"/>
                <w:b/>
              </w:rPr>
              <w:t>职务</w:t>
            </w:r>
          </w:p>
        </w:tc>
        <w:tc>
          <w:tcPr>
            <w:tcW w:w="2234" w:type="dxa"/>
            <w:gridSpan w:val="2"/>
            <w:tcBorders>
              <w:bottom w:val="single" w:sz="4" w:space="0" w:color="auto"/>
            </w:tcBorders>
          </w:tcPr>
          <w:p w:rsidR="003C3975" w:rsidRPr="003C3975" w:rsidRDefault="003C3975" w:rsidP="003C3975">
            <w:pPr>
              <w:jc w:val="center"/>
              <w:rPr>
                <w:b/>
              </w:rPr>
            </w:pPr>
            <w:r w:rsidRPr="003C3975">
              <w:rPr>
                <w:rFonts w:hint="eastAsia"/>
                <w:b/>
              </w:rPr>
              <w:t>任本基金的基金经理期限</w:t>
            </w:r>
          </w:p>
        </w:tc>
        <w:tc>
          <w:tcPr>
            <w:tcW w:w="703" w:type="dxa"/>
            <w:vMerge w:val="restart"/>
          </w:tcPr>
          <w:p w:rsidR="003C3975" w:rsidRPr="003C3975" w:rsidRDefault="003C3975" w:rsidP="003C3975">
            <w:pPr>
              <w:jc w:val="center"/>
              <w:rPr>
                <w:b/>
              </w:rPr>
            </w:pPr>
            <w:r w:rsidRPr="003C3975">
              <w:rPr>
                <w:rFonts w:hint="eastAsia"/>
                <w:b/>
              </w:rPr>
              <w:t>证券从业年限</w:t>
            </w:r>
          </w:p>
        </w:tc>
        <w:tc>
          <w:tcPr>
            <w:tcW w:w="3856" w:type="dxa"/>
            <w:vMerge w:val="restart"/>
          </w:tcPr>
          <w:p w:rsidR="003C3975" w:rsidRPr="003C3975" w:rsidRDefault="003C3975" w:rsidP="003C3975">
            <w:pPr>
              <w:jc w:val="center"/>
              <w:rPr>
                <w:b/>
              </w:rPr>
            </w:pPr>
            <w:r w:rsidRPr="003C3975">
              <w:rPr>
                <w:rFonts w:hint="eastAsia"/>
                <w:b/>
              </w:rPr>
              <w:t>说明</w:t>
            </w:r>
          </w:p>
        </w:tc>
      </w:tr>
      <w:tr w:rsidR="003C3975" w:rsidTr="003C3975">
        <w:tc>
          <w:tcPr>
            <w:tcW w:w="862" w:type="dxa"/>
            <w:vMerge/>
          </w:tcPr>
          <w:p w:rsidR="003C3975" w:rsidRDefault="003C3975" w:rsidP="003C3975">
            <w:pPr>
              <w:jc w:val="left"/>
            </w:pPr>
          </w:p>
        </w:tc>
        <w:tc>
          <w:tcPr>
            <w:tcW w:w="851" w:type="dxa"/>
            <w:vMerge/>
          </w:tcPr>
          <w:p w:rsidR="003C3975" w:rsidRDefault="003C3975" w:rsidP="003C3975">
            <w:pPr>
              <w:jc w:val="left"/>
            </w:pPr>
          </w:p>
        </w:tc>
        <w:tc>
          <w:tcPr>
            <w:tcW w:w="1117" w:type="dxa"/>
            <w:shd w:val="clear" w:color="auto" w:fill="BFBFBF"/>
          </w:tcPr>
          <w:p w:rsidR="003C3975" w:rsidRPr="003C3975" w:rsidRDefault="003C3975" w:rsidP="003C3975">
            <w:pPr>
              <w:jc w:val="center"/>
              <w:rPr>
                <w:b/>
              </w:rPr>
            </w:pPr>
            <w:r w:rsidRPr="003C3975">
              <w:rPr>
                <w:rFonts w:hint="eastAsia"/>
                <w:b/>
              </w:rPr>
              <w:t>任职日期</w:t>
            </w:r>
          </w:p>
        </w:tc>
        <w:tc>
          <w:tcPr>
            <w:tcW w:w="1117" w:type="dxa"/>
            <w:shd w:val="clear" w:color="auto" w:fill="BFBFBF"/>
          </w:tcPr>
          <w:p w:rsidR="003C3975" w:rsidRPr="003C3975" w:rsidRDefault="003C3975" w:rsidP="003C3975">
            <w:pPr>
              <w:jc w:val="center"/>
              <w:rPr>
                <w:b/>
              </w:rPr>
            </w:pPr>
            <w:r w:rsidRPr="003C3975">
              <w:rPr>
                <w:rFonts w:hint="eastAsia"/>
                <w:b/>
              </w:rPr>
              <w:t>离任日期</w:t>
            </w:r>
          </w:p>
        </w:tc>
        <w:tc>
          <w:tcPr>
            <w:tcW w:w="703" w:type="dxa"/>
            <w:vMerge/>
          </w:tcPr>
          <w:p w:rsidR="003C3975" w:rsidRDefault="003C3975" w:rsidP="003C3975">
            <w:pPr>
              <w:jc w:val="left"/>
            </w:pPr>
          </w:p>
        </w:tc>
        <w:tc>
          <w:tcPr>
            <w:tcW w:w="3856" w:type="dxa"/>
            <w:vMerge/>
          </w:tcPr>
          <w:p w:rsidR="003C3975" w:rsidRDefault="003C3975" w:rsidP="003C3975">
            <w:pPr>
              <w:jc w:val="left"/>
            </w:pPr>
          </w:p>
        </w:tc>
      </w:tr>
      <w:tr w:rsidR="003C3975" w:rsidTr="003C3975">
        <w:tc>
          <w:tcPr>
            <w:tcW w:w="862" w:type="dxa"/>
          </w:tcPr>
          <w:p w:rsidR="003C3975" w:rsidRDefault="003C3975" w:rsidP="003C3975">
            <w:pPr>
              <w:jc w:val="left"/>
            </w:pPr>
            <w:r>
              <w:rPr>
                <w:rFonts w:hint="eastAsia"/>
              </w:rPr>
              <w:t>江佳骏</w:t>
            </w:r>
          </w:p>
        </w:tc>
        <w:tc>
          <w:tcPr>
            <w:tcW w:w="851" w:type="dxa"/>
          </w:tcPr>
          <w:p w:rsidR="003C3975" w:rsidRDefault="003C3975" w:rsidP="003C3975">
            <w:pPr>
              <w:jc w:val="left"/>
            </w:pPr>
            <w:r>
              <w:rPr>
                <w:rFonts w:hint="eastAsia"/>
              </w:rPr>
              <w:t>本基金基金经理</w:t>
            </w:r>
          </w:p>
        </w:tc>
        <w:tc>
          <w:tcPr>
            <w:tcW w:w="1117" w:type="dxa"/>
          </w:tcPr>
          <w:p w:rsidR="003C3975" w:rsidRDefault="003C3975" w:rsidP="003C3975">
            <w:pPr>
              <w:jc w:val="left"/>
            </w:pPr>
            <w:r>
              <w:rPr>
                <w:rFonts w:hint="eastAsia"/>
              </w:rPr>
              <w:t>2026</w:t>
            </w:r>
            <w:r>
              <w:rPr>
                <w:rFonts w:hint="eastAsia"/>
              </w:rPr>
              <w:t>年</w:t>
            </w:r>
            <w:r>
              <w:rPr>
                <w:rFonts w:hint="eastAsia"/>
              </w:rPr>
              <w:t>4</w:t>
            </w:r>
            <w:r>
              <w:rPr>
                <w:rFonts w:hint="eastAsia"/>
              </w:rPr>
              <w:t>月</w:t>
            </w:r>
            <w:r>
              <w:rPr>
                <w:rFonts w:hint="eastAsia"/>
              </w:rPr>
              <w:t>7</w:t>
            </w:r>
            <w:r>
              <w:rPr>
                <w:rFonts w:hint="eastAsia"/>
              </w:rPr>
              <w:t>日</w:t>
            </w:r>
          </w:p>
        </w:tc>
        <w:tc>
          <w:tcPr>
            <w:tcW w:w="1117" w:type="dxa"/>
          </w:tcPr>
          <w:p w:rsidR="003C3975" w:rsidRDefault="003C3975" w:rsidP="003C3975">
            <w:pPr>
              <w:jc w:val="right"/>
            </w:pPr>
            <w:r>
              <w:t>-</w:t>
            </w:r>
          </w:p>
        </w:tc>
        <w:tc>
          <w:tcPr>
            <w:tcW w:w="703" w:type="dxa"/>
          </w:tcPr>
          <w:p w:rsidR="003C3975" w:rsidRDefault="003C3975" w:rsidP="003C3975">
            <w:pPr>
              <w:jc w:val="left"/>
            </w:pPr>
            <w:r>
              <w:rPr>
                <w:rFonts w:hint="eastAsia"/>
              </w:rPr>
              <w:t>9</w:t>
            </w:r>
            <w:r>
              <w:rPr>
                <w:rFonts w:hint="eastAsia"/>
              </w:rPr>
              <w:t>年</w:t>
            </w:r>
          </w:p>
        </w:tc>
        <w:tc>
          <w:tcPr>
            <w:tcW w:w="3856" w:type="dxa"/>
          </w:tcPr>
          <w:p w:rsidR="003C3975" w:rsidRDefault="003C3975" w:rsidP="003C3975">
            <w:r>
              <w:rPr>
                <w:rFonts w:hint="eastAsia"/>
              </w:rPr>
              <w:t>中国国籍，英国布里斯托大学金融投资硕士，具有基金从业资格。曾就职于山西证券股份有限公司，任利率做市交易经理。</w:t>
            </w:r>
            <w:r>
              <w:rPr>
                <w:rFonts w:hint="eastAsia"/>
              </w:rPr>
              <w:t>2018</w:t>
            </w:r>
            <w:r>
              <w:rPr>
                <w:rFonts w:hint="eastAsia"/>
              </w:rPr>
              <w:t>年</w:t>
            </w:r>
            <w:r>
              <w:rPr>
                <w:rFonts w:hint="eastAsia"/>
              </w:rPr>
              <w:t>6</w:t>
            </w:r>
            <w:r>
              <w:rPr>
                <w:rFonts w:hint="eastAsia"/>
              </w:rPr>
              <w:t>月加入南方基金，任固定收益投资部账户助理；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日，任南方得利一年定开债券发起基金经理助理；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日至今，任南方卓利</w:t>
            </w:r>
            <w:r>
              <w:rPr>
                <w:rFonts w:hint="eastAsia"/>
              </w:rPr>
              <w:t>3</w:t>
            </w:r>
            <w:r>
              <w:rPr>
                <w:rFonts w:hint="eastAsia"/>
              </w:rPr>
              <w:t>个月定开债券发起、南方宁元债券、南方得利一年定开债券发起基金经理；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日至今，任南方亨元债券发起基金经理；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r>
              <w:rPr>
                <w:rFonts w:hint="eastAsia"/>
              </w:rPr>
              <w:t>2026</w:t>
            </w:r>
            <w:r>
              <w:rPr>
                <w:rFonts w:hint="eastAsia"/>
              </w:rPr>
              <w:t>年</w:t>
            </w:r>
            <w:r>
              <w:rPr>
                <w:rFonts w:hint="eastAsia"/>
              </w:rPr>
              <w:t>4</w:t>
            </w:r>
            <w:r>
              <w:rPr>
                <w:rFonts w:hint="eastAsia"/>
              </w:rPr>
              <w:t>月</w:t>
            </w:r>
            <w:r>
              <w:rPr>
                <w:rFonts w:hint="eastAsia"/>
              </w:rPr>
              <w:t>7</w:t>
            </w:r>
            <w:r>
              <w:rPr>
                <w:rFonts w:hint="eastAsia"/>
              </w:rPr>
              <w:t>日至今，任南方纯元债券基金经理。</w:t>
            </w:r>
          </w:p>
        </w:tc>
      </w:tr>
      <w:tr w:rsidR="003C3975" w:rsidTr="003C3975">
        <w:tc>
          <w:tcPr>
            <w:tcW w:w="862" w:type="dxa"/>
          </w:tcPr>
          <w:p w:rsidR="003C3975" w:rsidRDefault="003C3975" w:rsidP="003C3975">
            <w:pPr>
              <w:jc w:val="left"/>
            </w:pPr>
            <w:r>
              <w:rPr>
                <w:rFonts w:hint="eastAsia"/>
              </w:rPr>
              <w:lastRenderedPageBreak/>
              <w:t>王景明</w:t>
            </w:r>
          </w:p>
        </w:tc>
        <w:tc>
          <w:tcPr>
            <w:tcW w:w="851" w:type="dxa"/>
          </w:tcPr>
          <w:p w:rsidR="003C3975" w:rsidRDefault="003C3975" w:rsidP="003C3975">
            <w:pPr>
              <w:jc w:val="left"/>
            </w:pPr>
            <w:r>
              <w:rPr>
                <w:rFonts w:hint="eastAsia"/>
              </w:rPr>
              <w:t>本基金基金经理（已离任）</w:t>
            </w:r>
          </w:p>
        </w:tc>
        <w:tc>
          <w:tcPr>
            <w:tcW w:w="1117" w:type="dxa"/>
          </w:tcPr>
          <w:p w:rsidR="003C3975" w:rsidRDefault="003C3975" w:rsidP="003C3975">
            <w:pPr>
              <w:jc w:val="left"/>
            </w:pPr>
            <w:r>
              <w:rPr>
                <w:rFonts w:hint="eastAsia"/>
              </w:rPr>
              <w:t>2022</w:t>
            </w:r>
            <w:r>
              <w:rPr>
                <w:rFonts w:hint="eastAsia"/>
              </w:rPr>
              <w:t>年</w:t>
            </w:r>
            <w:r>
              <w:rPr>
                <w:rFonts w:hint="eastAsia"/>
              </w:rPr>
              <w:t>7</w:t>
            </w:r>
            <w:r>
              <w:rPr>
                <w:rFonts w:hint="eastAsia"/>
              </w:rPr>
              <w:t>月</w:t>
            </w:r>
            <w:r>
              <w:rPr>
                <w:rFonts w:hint="eastAsia"/>
              </w:rPr>
              <w:t>22</w:t>
            </w:r>
            <w:r>
              <w:rPr>
                <w:rFonts w:hint="eastAsia"/>
              </w:rPr>
              <w:t>日</w:t>
            </w:r>
          </w:p>
        </w:tc>
        <w:tc>
          <w:tcPr>
            <w:tcW w:w="1117" w:type="dxa"/>
          </w:tcPr>
          <w:p w:rsidR="003C3975" w:rsidRDefault="003C3975" w:rsidP="003C3975">
            <w:pPr>
              <w:jc w:val="left"/>
            </w:pPr>
            <w:r>
              <w:rPr>
                <w:rFonts w:hint="eastAsia"/>
              </w:rPr>
              <w:t>2026</w:t>
            </w:r>
            <w:r>
              <w:rPr>
                <w:rFonts w:hint="eastAsia"/>
              </w:rPr>
              <w:t>年</w:t>
            </w:r>
            <w:r>
              <w:rPr>
                <w:rFonts w:hint="eastAsia"/>
              </w:rPr>
              <w:t>4</w:t>
            </w:r>
            <w:r>
              <w:rPr>
                <w:rFonts w:hint="eastAsia"/>
              </w:rPr>
              <w:t>月</w:t>
            </w:r>
            <w:r>
              <w:rPr>
                <w:rFonts w:hint="eastAsia"/>
              </w:rPr>
              <w:t>7</w:t>
            </w:r>
            <w:r>
              <w:rPr>
                <w:rFonts w:hint="eastAsia"/>
              </w:rPr>
              <w:t>日</w:t>
            </w:r>
          </w:p>
        </w:tc>
        <w:tc>
          <w:tcPr>
            <w:tcW w:w="703" w:type="dxa"/>
          </w:tcPr>
          <w:p w:rsidR="003C3975" w:rsidRDefault="003C3975" w:rsidP="003C3975">
            <w:pPr>
              <w:jc w:val="left"/>
            </w:pPr>
            <w:r>
              <w:rPr>
                <w:rFonts w:hint="eastAsia"/>
              </w:rPr>
              <w:t>11</w:t>
            </w:r>
            <w:r>
              <w:rPr>
                <w:rFonts w:hint="eastAsia"/>
              </w:rPr>
              <w:t>年</w:t>
            </w:r>
          </w:p>
        </w:tc>
        <w:tc>
          <w:tcPr>
            <w:tcW w:w="3856" w:type="dxa"/>
          </w:tcPr>
          <w:p w:rsidR="003C3975" w:rsidRDefault="003C3975" w:rsidP="003C3975">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2026</w:t>
            </w:r>
            <w:r>
              <w:rPr>
                <w:rFonts w:hint="eastAsia"/>
              </w:rPr>
              <w:t>年</w:t>
            </w:r>
            <w:r>
              <w:rPr>
                <w:rFonts w:hint="eastAsia"/>
              </w:rPr>
              <w:t>4</w:t>
            </w:r>
            <w:r>
              <w:rPr>
                <w:rFonts w:hint="eastAsia"/>
              </w:rPr>
              <w:t>月</w:t>
            </w:r>
            <w:r>
              <w:rPr>
                <w:rFonts w:hint="eastAsia"/>
              </w:rPr>
              <w:t>7</w:t>
            </w:r>
            <w:r>
              <w:rPr>
                <w:rFonts w:hint="eastAsia"/>
              </w:rPr>
              <w:t>日，任南方纯元债券基金经理；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日至今，任南方梦元短债、南方国利、南方升元中短利率债基金经理；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bl>
    <w:p w:rsidR="003C3975" w:rsidRDefault="003C3975" w:rsidP="003C3975">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3C3975" w:rsidRDefault="003C3975" w:rsidP="003C397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C3975" w:rsidRDefault="003C3975" w:rsidP="003C3975">
      <w:pPr>
        <w:pStyle w:val="-2"/>
        <w:spacing w:before="312"/>
      </w:pPr>
      <w:r>
        <w:rPr>
          <w:rFonts w:hint="eastAsia"/>
        </w:rPr>
        <w:t>管理人对报告期内本基金运作遵规守信情况的说明</w:t>
      </w:r>
    </w:p>
    <w:p w:rsidR="003C3975" w:rsidRDefault="003C3975" w:rsidP="003C397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C3975" w:rsidRDefault="003C3975" w:rsidP="003C3975">
      <w:pPr>
        <w:pStyle w:val="-2"/>
        <w:spacing w:before="312"/>
      </w:pPr>
      <w:r>
        <w:rPr>
          <w:rFonts w:hint="eastAsia"/>
        </w:rPr>
        <w:t>公平交易专项说明</w:t>
      </w:r>
    </w:p>
    <w:p w:rsidR="003C3975" w:rsidRDefault="003C3975" w:rsidP="003C3975">
      <w:pPr>
        <w:pStyle w:val="-3"/>
        <w:spacing w:before="156" w:after="156"/>
      </w:pPr>
      <w:r>
        <w:rPr>
          <w:rFonts w:hint="eastAsia"/>
        </w:rPr>
        <w:t>公平交易制度的执行情况</w:t>
      </w:r>
    </w:p>
    <w:p w:rsidR="003C3975" w:rsidRDefault="003C3975" w:rsidP="003C3975">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C3975" w:rsidRDefault="003C3975" w:rsidP="003C3975">
      <w:pPr>
        <w:pStyle w:val="-3"/>
        <w:spacing w:before="156" w:after="156"/>
      </w:pPr>
      <w:r>
        <w:rPr>
          <w:rFonts w:hint="eastAsia"/>
        </w:rPr>
        <w:t>异常交易行为的专项说明</w:t>
      </w:r>
    </w:p>
    <w:p w:rsidR="003C3975" w:rsidRDefault="003C3975" w:rsidP="003C397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C3975" w:rsidRDefault="003C3975" w:rsidP="003C3975">
      <w:pPr>
        <w:pStyle w:val="-2"/>
        <w:spacing w:before="312"/>
      </w:pPr>
      <w:r>
        <w:rPr>
          <w:rFonts w:hint="eastAsia"/>
        </w:rPr>
        <w:t>报告期内基金投资策略和运作分析</w:t>
      </w:r>
    </w:p>
    <w:p w:rsidR="003C3975" w:rsidRDefault="003C3975" w:rsidP="003C3975">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3C3975" w:rsidRDefault="003C3975" w:rsidP="003C3975">
      <w:pPr>
        <w:pStyle w:val="-"/>
        <w:ind w:firstLine="420"/>
      </w:pPr>
      <w:r>
        <w:rPr>
          <w:rFonts w:hint="eastAsia"/>
        </w:rPr>
        <w:t>投资运作上，南方纯元以利率债和商业银行金融债策略为主，通过配置高骑乘收益的个券作为底仓资产，择机波段操作提升组合收益。</w:t>
      </w:r>
    </w:p>
    <w:p w:rsidR="003C3975" w:rsidRDefault="003C3975" w:rsidP="003C3975">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个券调整买入窗口。</w:t>
      </w:r>
    </w:p>
    <w:p w:rsidR="003C3975" w:rsidRDefault="003C3975" w:rsidP="003C3975">
      <w:pPr>
        <w:pStyle w:val="-2"/>
        <w:spacing w:before="312"/>
      </w:pPr>
      <w:r>
        <w:rPr>
          <w:rFonts w:hint="eastAsia"/>
        </w:rPr>
        <w:t>报告期内基金的业绩表现</w:t>
      </w:r>
    </w:p>
    <w:p w:rsidR="003C3975" w:rsidRDefault="003C3975" w:rsidP="003C3975">
      <w:pPr>
        <w:pStyle w:val="-"/>
        <w:ind w:firstLine="420"/>
      </w:pPr>
      <w:r>
        <w:rPr>
          <w:rFonts w:hint="eastAsia"/>
        </w:rPr>
        <w:t>截至报告期末，本基金A份额净值为1.0553元，报告期内，份额净值增长率为1.08%，同期业绩基准增长率为0.38%；本基金C份额净值为1.0293元，报告期内，份额净值增长率为1.00%，同期业绩基准增长率为0.38%。</w:t>
      </w:r>
    </w:p>
    <w:p w:rsidR="003C3975" w:rsidRDefault="003C3975" w:rsidP="003C3975">
      <w:pPr>
        <w:pStyle w:val="-2"/>
        <w:spacing w:before="312"/>
      </w:pPr>
      <w:r>
        <w:rPr>
          <w:rFonts w:hint="eastAsia"/>
        </w:rPr>
        <w:t>报告期内基金持有人数或基金资产净值预警说明</w:t>
      </w:r>
    </w:p>
    <w:p w:rsidR="003C3975" w:rsidRDefault="003C3975" w:rsidP="003C3975">
      <w:pPr>
        <w:pStyle w:val="-"/>
        <w:ind w:firstLine="420"/>
      </w:pPr>
      <w:r>
        <w:rPr>
          <w:rFonts w:hint="eastAsia"/>
        </w:rPr>
        <w:t>报告期内，本基金未出现连续二十个交易日基金份额持有人数量不满二百人或者基金资产净值低于五千万元的情形。</w:t>
      </w:r>
    </w:p>
    <w:p w:rsidR="003C3975" w:rsidRDefault="003C3975" w:rsidP="003C3975">
      <w:pPr>
        <w:pStyle w:val="-1"/>
        <w:ind w:left="281" w:hanging="281"/>
      </w:pPr>
      <w:r>
        <w:rPr>
          <w:rFonts w:hint="eastAsia"/>
        </w:rPr>
        <w:lastRenderedPageBreak/>
        <w:t>投资组合报告</w:t>
      </w:r>
    </w:p>
    <w:p w:rsidR="003C3975" w:rsidRDefault="003C3975" w:rsidP="003C3975">
      <w:pPr>
        <w:pStyle w:val="-2"/>
        <w:spacing w:before="312"/>
      </w:pPr>
      <w:r>
        <w:rPr>
          <w:rFonts w:hint="eastAsia"/>
        </w:rPr>
        <w:t>报告期末基金资产组合情况</w:t>
      </w:r>
    </w:p>
    <w:p w:rsidR="003C3975" w:rsidRDefault="003C3975" w:rsidP="003C397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C3975" w:rsidTr="003C3975">
        <w:trPr>
          <w:cnfStyle w:val="100000000000" w:firstRow="1" w:lastRow="0" w:firstColumn="0" w:lastColumn="0" w:oddVBand="0" w:evenVBand="0" w:oddHBand="0" w:evenHBand="0" w:firstRowFirstColumn="0" w:firstRowLastColumn="0" w:lastRowFirstColumn="0" w:lastRowLastColumn="0"/>
        </w:trPr>
        <w:tc>
          <w:tcPr>
            <w:tcW w:w="646" w:type="dxa"/>
          </w:tcPr>
          <w:p w:rsidR="003C3975" w:rsidRPr="003C3975" w:rsidRDefault="003C3975" w:rsidP="003C3975">
            <w:pPr>
              <w:jc w:val="center"/>
              <w:rPr>
                <w:b/>
              </w:rPr>
            </w:pPr>
            <w:r w:rsidRPr="003C3975">
              <w:rPr>
                <w:rFonts w:hint="eastAsia"/>
                <w:b/>
              </w:rPr>
              <w:t>序号</w:t>
            </w:r>
          </w:p>
        </w:tc>
        <w:tc>
          <w:tcPr>
            <w:tcW w:w="2971" w:type="dxa"/>
          </w:tcPr>
          <w:p w:rsidR="003C3975" w:rsidRPr="003C3975" w:rsidRDefault="003C3975" w:rsidP="003C3975">
            <w:pPr>
              <w:jc w:val="center"/>
              <w:rPr>
                <w:b/>
              </w:rPr>
            </w:pPr>
            <w:r w:rsidRPr="003C3975">
              <w:rPr>
                <w:rFonts w:hint="eastAsia"/>
                <w:b/>
              </w:rPr>
              <w:t>项目</w:t>
            </w:r>
          </w:p>
        </w:tc>
        <w:tc>
          <w:tcPr>
            <w:tcW w:w="2381" w:type="dxa"/>
          </w:tcPr>
          <w:p w:rsidR="003C3975" w:rsidRPr="003C3975" w:rsidRDefault="003C3975" w:rsidP="003C3975">
            <w:pPr>
              <w:jc w:val="center"/>
              <w:rPr>
                <w:b/>
              </w:rPr>
            </w:pPr>
            <w:r w:rsidRPr="003C3975">
              <w:rPr>
                <w:rFonts w:hint="eastAsia"/>
                <w:b/>
              </w:rPr>
              <w:t>金额（元）</w:t>
            </w:r>
          </w:p>
        </w:tc>
        <w:tc>
          <w:tcPr>
            <w:tcW w:w="2506" w:type="dxa"/>
          </w:tcPr>
          <w:p w:rsidR="003C3975" w:rsidRPr="003C3975" w:rsidRDefault="003C3975" w:rsidP="003C3975">
            <w:pPr>
              <w:jc w:val="center"/>
              <w:rPr>
                <w:b/>
              </w:rPr>
            </w:pPr>
            <w:r w:rsidRPr="003C3975">
              <w:rPr>
                <w:rFonts w:hint="eastAsia"/>
                <w:b/>
              </w:rPr>
              <w:t>占基金总资产的比例（</w:t>
            </w:r>
            <w:r w:rsidRPr="003C3975">
              <w:rPr>
                <w:rFonts w:hint="eastAsia"/>
                <w:b/>
              </w:rPr>
              <w:t>%</w:t>
            </w:r>
            <w:r w:rsidRPr="003C3975">
              <w:rPr>
                <w:rFonts w:hint="eastAsia"/>
                <w:b/>
              </w:rPr>
              <w:t>）</w:t>
            </w:r>
          </w:p>
        </w:tc>
      </w:tr>
      <w:tr w:rsidR="003C3975" w:rsidTr="003C3975">
        <w:tc>
          <w:tcPr>
            <w:tcW w:w="646" w:type="dxa"/>
          </w:tcPr>
          <w:p w:rsidR="003C3975" w:rsidRDefault="003C3975" w:rsidP="003C3975">
            <w:pPr>
              <w:jc w:val="center"/>
            </w:pPr>
            <w:r>
              <w:t>1</w:t>
            </w:r>
          </w:p>
        </w:tc>
        <w:tc>
          <w:tcPr>
            <w:tcW w:w="2971" w:type="dxa"/>
          </w:tcPr>
          <w:p w:rsidR="003C3975" w:rsidRDefault="003C3975" w:rsidP="003C3975">
            <w:pPr>
              <w:jc w:val="left"/>
            </w:pPr>
            <w:r>
              <w:rPr>
                <w:rFonts w:hint="eastAsia"/>
              </w:rPr>
              <w:t>权益投资</w:t>
            </w:r>
          </w:p>
        </w:tc>
        <w:tc>
          <w:tcPr>
            <w:tcW w:w="2381" w:type="dxa"/>
          </w:tcPr>
          <w:p w:rsidR="003C3975" w:rsidRDefault="003C3975" w:rsidP="003C3975">
            <w:pPr>
              <w:jc w:val="right"/>
            </w:pPr>
            <w:r>
              <w:t>-</w:t>
            </w:r>
          </w:p>
        </w:tc>
        <w:tc>
          <w:tcPr>
            <w:tcW w:w="2506" w:type="dxa"/>
          </w:tcPr>
          <w:p w:rsidR="003C3975" w:rsidRDefault="003C3975" w:rsidP="003C3975">
            <w:pPr>
              <w:jc w:val="right"/>
            </w:pPr>
            <w:r>
              <w:t>-</w:t>
            </w:r>
          </w:p>
        </w:tc>
      </w:tr>
      <w:tr w:rsidR="003C3975" w:rsidTr="003C3975">
        <w:tc>
          <w:tcPr>
            <w:tcW w:w="646" w:type="dxa"/>
          </w:tcPr>
          <w:p w:rsidR="003C3975" w:rsidRDefault="003C3975" w:rsidP="003C3975">
            <w:pPr>
              <w:jc w:val="center"/>
            </w:pPr>
          </w:p>
        </w:tc>
        <w:tc>
          <w:tcPr>
            <w:tcW w:w="2971" w:type="dxa"/>
          </w:tcPr>
          <w:p w:rsidR="003C3975" w:rsidRDefault="003C3975" w:rsidP="003C3975">
            <w:pPr>
              <w:jc w:val="left"/>
            </w:pPr>
            <w:r>
              <w:rPr>
                <w:rFonts w:hint="eastAsia"/>
              </w:rPr>
              <w:t>其中：股票</w:t>
            </w:r>
          </w:p>
        </w:tc>
        <w:tc>
          <w:tcPr>
            <w:tcW w:w="2381" w:type="dxa"/>
          </w:tcPr>
          <w:p w:rsidR="003C3975" w:rsidRDefault="003C3975" w:rsidP="003C3975">
            <w:pPr>
              <w:jc w:val="right"/>
            </w:pPr>
            <w:r>
              <w:t>-</w:t>
            </w:r>
          </w:p>
        </w:tc>
        <w:tc>
          <w:tcPr>
            <w:tcW w:w="2506" w:type="dxa"/>
          </w:tcPr>
          <w:p w:rsidR="003C3975" w:rsidRDefault="003C3975" w:rsidP="003C3975">
            <w:pPr>
              <w:jc w:val="right"/>
            </w:pPr>
            <w:r>
              <w:t>-</w:t>
            </w:r>
          </w:p>
        </w:tc>
      </w:tr>
      <w:tr w:rsidR="003C3975" w:rsidTr="003C3975">
        <w:tc>
          <w:tcPr>
            <w:tcW w:w="646" w:type="dxa"/>
          </w:tcPr>
          <w:p w:rsidR="003C3975" w:rsidRDefault="003C3975" w:rsidP="003C3975">
            <w:pPr>
              <w:jc w:val="center"/>
            </w:pPr>
            <w:r>
              <w:t>2</w:t>
            </w:r>
          </w:p>
        </w:tc>
        <w:tc>
          <w:tcPr>
            <w:tcW w:w="2971" w:type="dxa"/>
          </w:tcPr>
          <w:p w:rsidR="003C3975" w:rsidRDefault="003C3975" w:rsidP="003C3975">
            <w:pPr>
              <w:jc w:val="left"/>
            </w:pPr>
            <w:r>
              <w:rPr>
                <w:rFonts w:hint="eastAsia"/>
              </w:rPr>
              <w:t>基金投资</w:t>
            </w:r>
          </w:p>
        </w:tc>
        <w:tc>
          <w:tcPr>
            <w:tcW w:w="2381" w:type="dxa"/>
          </w:tcPr>
          <w:p w:rsidR="003C3975" w:rsidRDefault="003C3975" w:rsidP="003C3975">
            <w:pPr>
              <w:jc w:val="right"/>
            </w:pPr>
            <w:r>
              <w:t>-</w:t>
            </w:r>
          </w:p>
        </w:tc>
        <w:tc>
          <w:tcPr>
            <w:tcW w:w="2506" w:type="dxa"/>
          </w:tcPr>
          <w:p w:rsidR="003C3975" w:rsidRDefault="003C3975" w:rsidP="003C3975">
            <w:pPr>
              <w:jc w:val="right"/>
            </w:pPr>
            <w:r>
              <w:t>-</w:t>
            </w:r>
          </w:p>
        </w:tc>
      </w:tr>
      <w:tr w:rsidR="003C3975" w:rsidTr="003C3975">
        <w:tc>
          <w:tcPr>
            <w:tcW w:w="646" w:type="dxa"/>
          </w:tcPr>
          <w:p w:rsidR="003C3975" w:rsidRDefault="003C3975" w:rsidP="003C3975">
            <w:pPr>
              <w:jc w:val="center"/>
            </w:pPr>
            <w:r>
              <w:t>3</w:t>
            </w:r>
          </w:p>
        </w:tc>
        <w:tc>
          <w:tcPr>
            <w:tcW w:w="2971" w:type="dxa"/>
          </w:tcPr>
          <w:p w:rsidR="003C3975" w:rsidRDefault="003C3975" w:rsidP="003C3975">
            <w:pPr>
              <w:jc w:val="left"/>
            </w:pPr>
            <w:r>
              <w:rPr>
                <w:rFonts w:hint="eastAsia"/>
              </w:rPr>
              <w:t>固定收益投资</w:t>
            </w:r>
          </w:p>
        </w:tc>
        <w:tc>
          <w:tcPr>
            <w:tcW w:w="2381" w:type="dxa"/>
          </w:tcPr>
          <w:p w:rsidR="003C3975" w:rsidRDefault="003C3975" w:rsidP="003C3975">
            <w:pPr>
              <w:jc w:val="right"/>
            </w:pPr>
            <w:r>
              <w:t>532,709,271.23</w:t>
            </w:r>
          </w:p>
        </w:tc>
        <w:tc>
          <w:tcPr>
            <w:tcW w:w="2506" w:type="dxa"/>
          </w:tcPr>
          <w:p w:rsidR="003C3975" w:rsidRDefault="003C3975" w:rsidP="003C3975">
            <w:pPr>
              <w:jc w:val="right"/>
            </w:pPr>
            <w:r>
              <w:t>99.87</w:t>
            </w:r>
          </w:p>
        </w:tc>
      </w:tr>
      <w:tr w:rsidR="003C3975" w:rsidTr="003C3975">
        <w:tc>
          <w:tcPr>
            <w:tcW w:w="646" w:type="dxa"/>
          </w:tcPr>
          <w:p w:rsidR="003C3975" w:rsidRDefault="003C3975" w:rsidP="003C3975">
            <w:pPr>
              <w:jc w:val="center"/>
            </w:pPr>
          </w:p>
        </w:tc>
        <w:tc>
          <w:tcPr>
            <w:tcW w:w="2971" w:type="dxa"/>
          </w:tcPr>
          <w:p w:rsidR="003C3975" w:rsidRDefault="003C3975" w:rsidP="003C3975">
            <w:pPr>
              <w:jc w:val="left"/>
            </w:pPr>
            <w:r>
              <w:rPr>
                <w:rFonts w:hint="eastAsia"/>
              </w:rPr>
              <w:t>其中：债券</w:t>
            </w:r>
          </w:p>
        </w:tc>
        <w:tc>
          <w:tcPr>
            <w:tcW w:w="2381" w:type="dxa"/>
          </w:tcPr>
          <w:p w:rsidR="003C3975" w:rsidRDefault="003C3975" w:rsidP="003C3975">
            <w:pPr>
              <w:jc w:val="right"/>
            </w:pPr>
            <w:r>
              <w:t>532,709,271.23</w:t>
            </w:r>
          </w:p>
        </w:tc>
        <w:tc>
          <w:tcPr>
            <w:tcW w:w="2506" w:type="dxa"/>
          </w:tcPr>
          <w:p w:rsidR="003C3975" w:rsidRDefault="003C3975" w:rsidP="003C3975">
            <w:pPr>
              <w:jc w:val="right"/>
            </w:pPr>
            <w:r>
              <w:t>99.87</w:t>
            </w:r>
          </w:p>
        </w:tc>
      </w:tr>
      <w:tr w:rsidR="003C3975" w:rsidTr="003C3975">
        <w:tc>
          <w:tcPr>
            <w:tcW w:w="646" w:type="dxa"/>
          </w:tcPr>
          <w:p w:rsidR="003C3975" w:rsidRDefault="003C3975" w:rsidP="003C3975">
            <w:pPr>
              <w:jc w:val="center"/>
            </w:pPr>
          </w:p>
        </w:tc>
        <w:tc>
          <w:tcPr>
            <w:tcW w:w="2971" w:type="dxa"/>
          </w:tcPr>
          <w:p w:rsidR="003C3975" w:rsidRDefault="003C3975" w:rsidP="003C3975">
            <w:pPr>
              <w:jc w:val="left"/>
            </w:pPr>
            <w:r>
              <w:rPr>
                <w:rFonts w:hint="eastAsia"/>
              </w:rPr>
              <w:t xml:space="preserve">      </w:t>
            </w:r>
            <w:r>
              <w:rPr>
                <w:rFonts w:hint="eastAsia"/>
              </w:rPr>
              <w:t>资产支持证券</w:t>
            </w:r>
          </w:p>
        </w:tc>
        <w:tc>
          <w:tcPr>
            <w:tcW w:w="2381" w:type="dxa"/>
          </w:tcPr>
          <w:p w:rsidR="003C3975" w:rsidRDefault="003C3975" w:rsidP="003C3975">
            <w:pPr>
              <w:jc w:val="right"/>
            </w:pPr>
            <w:r>
              <w:t>-</w:t>
            </w:r>
          </w:p>
        </w:tc>
        <w:tc>
          <w:tcPr>
            <w:tcW w:w="2506" w:type="dxa"/>
          </w:tcPr>
          <w:p w:rsidR="003C3975" w:rsidRDefault="003C3975" w:rsidP="003C3975">
            <w:pPr>
              <w:jc w:val="right"/>
            </w:pPr>
            <w:r>
              <w:t>-</w:t>
            </w:r>
          </w:p>
        </w:tc>
      </w:tr>
      <w:tr w:rsidR="003C3975" w:rsidTr="003C3975">
        <w:tc>
          <w:tcPr>
            <w:tcW w:w="646" w:type="dxa"/>
          </w:tcPr>
          <w:p w:rsidR="003C3975" w:rsidRDefault="003C3975" w:rsidP="003C3975">
            <w:pPr>
              <w:jc w:val="center"/>
            </w:pPr>
            <w:r>
              <w:t>4</w:t>
            </w:r>
          </w:p>
        </w:tc>
        <w:tc>
          <w:tcPr>
            <w:tcW w:w="2971" w:type="dxa"/>
          </w:tcPr>
          <w:p w:rsidR="003C3975" w:rsidRDefault="003C3975" w:rsidP="003C3975">
            <w:pPr>
              <w:jc w:val="left"/>
            </w:pPr>
            <w:r>
              <w:rPr>
                <w:rFonts w:hint="eastAsia"/>
              </w:rPr>
              <w:t>贵金属投资</w:t>
            </w:r>
          </w:p>
        </w:tc>
        <w:tc>
          <w:tcPr>
            <w:tcW w:w="2381" w:type="dxa"/>
          </w:tcPr>
          <w:p w:rsidR="003C3975" w:rsidRDefault="003C3975" w:rsidP="003C3975">
            <w:pPr>
              <w:jc w:val="right"/>
            </w:pPr>
            <w:r>
              <w:t>-</w:t>
            </w:r>
          </w:p>
        </w:tc>
        <w:tc>
          <w:tcPr>
            <w:tcW w:w="2506" w:type="dxa"/>
          </w:tcPr>
          <w:p w:rsidR="003C3975" w:rsidRDefault="003C3975" w:rsidP="003C3975">
            <w:pPr>
              <w:jc w:val="right"/>
            </w:pPr>
            <w:r>
              <w:t>-</w:t>
            </w:r>
          </w:p>
        </w:tc>
      </w:tr>
      <w:tr w:rsidR="003C3975" w:rsidTr="003C3975">
        <w:tc>
          <w:tcPr>
            <w:tcW w:w="646" w:type="dxa"/>
          </w:tcPr>
          <w:p w:rsidR="003C3975" w:rsidRDefault="003C3975" w:rsidP="003C3975">
            <w:pPr>
              <w:jc w:val="center"/>
            </w:pPr>
            <w:r>
              <w:t>5</w:t>
            </w:r>
          </w:p>
        </w:tc>
        <w:tc>
          <w:tcPr>
            <w:tcW w:w="2971" w:type="dxa"/>
          </w:tcPr>
          <w:p w:rsidR="003C3975" w:rsidRDefault="003C3975" w:rsidP="003C3975">
            <w:pPr>
              <w:jc w:val="left"/>
            </w:pPr>
            <w:r>
              <w:rPr>
                <w:rFonts w:hint="eastAsia"/>
              </w:rPr>
              <w:t>金融衍生品投资</w:t>
            </w:r>
          </w:p>
        </w:tc>
        <w:tc>
          <w:tcPr>
            <w:tcW w:w="2381" w:type="dxa"/>
          </w:tcPr>
          <w:p w:rsidR="003C3975" w:rsidRDefault="003C3975" w:rsidP="003C3975">
            <w:pPr>
              <w:jc w:val="right"/>
            </w:pPr>
            <w:r>
              <w:t>-</w:t>
            </w:r>
          </w:p>
        </w:tc>
        <w:tc>
          <w:tcPr>
            <w:tcW w:w="2506" w:type="dxa"/>
          </w:tcPr>
          <w:p w:rsidR="003C3975" w:rsidRDefault="003C3975" w:rsidP="003C3975">
            <w:pPr>
              <w:jc w:val="right"/>
            </w:pPr>
            <w:r>
              <w:t>-</w:t>
            </w:r>
          </w:p>
        </w:tc>
      </w:tr>
      <w:tr w:rsidR="003C3975" w:rsidTr="003C3975">
        <w:tc>
          <w:tcPr>
            <w:tcW w:w="646" w:type="dxa"/>
          </w:tcPr>
          <w:p w:rsidR="003C3975" w:rsidRDefault="003C3975" w:rsidP="003C3975">
            <w:pPr>
              <w:jc w:val="center"/>
            </w:pPr>
            <w:r>
              <w:t>6</w:t>
            </w:r>
          </w:p>
        </w:tc>
        <w:tc>
          <w:tcPr>
            <w:tcW w:w="2971" w:type="dxa"/>
          </w:tcPr>
          <w:p w:rsidR="003C3975" w:rsidRDefault="003C3975" w:rsidP="003C3975">
            <w:pPr>
              <w:jc w:val="left"/>
            </w:pPr>
            <w:r>
              <w:rPr>
                <w:rFonts w:hint="eastAsia"/>
              </w:rPr>
              <w:t>买入返售金融资产</w:t>
            </w:r>
          </w:p>
        </w:tc>
        <w:tc>
          <w:tcPr>
            <w:tcW w:w="2381" w:type="dxa"/>
          </w:tcPr>
          <w:p w:rsidR="003C3975" w:rsidRDefault="003C3975" w:rsidP="003C3975">
            <w:pPr>
              <w:jc w:val="right"/>
            </w:pPr>
            <w:r>
              <w:t>-</w:t>
            </w:r>
          </w:p>
        </w:tc>
        <w:tc>
          <w:tcPr>
            <w:tcW w:w="2506" w:type="dxa"/>
          </w:tcPr>
          <w:p w:rsidR="003C3975" w:rsidRDefault="003C3975" w:rsidP="003C3975">
            <w:pPr>
              <w:jc w:val="right"/>
            </w:pPr>
            <w:r>
              <w:t>-</w:t>
            </w:r>
          </w:p>
        </w:tc>
      </w:tr>
      <w:tr w:rsidR="003C3975" w:rsidTr="003C3975">
        <w:tc>
          <w:tcPr>
            <w:tcW w:w="646" w:type="dxa"/>
          </w:tcPr>
          <w:p w:rsidR="003C3975" w:rsidRDefault="003C3975" w:rsidP="003C3975">
            <w:pPr>
              <w:jc w:val="center"/>
            </w:pPr>
          </w:p>
        </w:tc>
        <w:tc>
          <w:tcPr>
            <w:tcW w:w="2971" w:type="dxa"/>
          </w:tcPr>
          <w:p w:rsidR="003C3975" w:rsidRDefault="003C3975" w:rsidP="003C3975">
            <w:pPr>
              <w:jc w:val="left"/>
            </w:pPr>
            <w:r>
              <w:rPr>
                <w:rFonts w:hint="eastAsia"/>
              </w:rPr>
              <w:t>其中：买断式回购的买入返售金融资产</w:t>
            </w:r>
          </w:p>
        </w:tc>
        <w:tc>
          <w:tcPr>
            <w:tcW w:w="2381" w:type="dxa"/>
          </w:tcPr>
          <w:p w:rsidR="003C3975" w:rsidRDefault="003C3975" w:rsidP="003C3975">
            <w:pPr>
              <w:jc w:val="right"/>
            </w:pPr>
            <w:r>
              <w:t>-</w:t>
            </w:r>
          </w:p>
        </w:tc>
        <w:tc>
          <w:tcPr>
            <w:tcW w:w="2506" w:type="dxa"/>
          </w:tcPr>
          <w:p w:rsidR="003C3975" w:rsidRDefault="003C3975" w:rsidP="003C3975">
            <w:pPr>
              <w:jc w:val="right"/>
            </w:pPr>
            <w:r>
              <w:t>-</w:t>
            </w:r>
          </w:p>
        </w:tc>
      </w:tr>
      <w:tr w:rsidR="003C3975" w:rsidTr="003C3975">
        <w:tc>
          <w:tcPr>
            <w:tcW w:w="646" w:type="dxa"/>
          </w:tcPr>
          <w:p w:rsidR="003C3975" w:rsidRDefault="003C3975" w:rsidP="003C3975">
            <w:pPr>
              <w:jc w:val="center"/>
            </w:pPr>
            <w:r>
              <w:t>7</w:t>
            </w:r>
          </w:p>
        </w:tc>
        <w:tc>
          <w:tcPr>
            <w:tcW w:w="2971" w:type="dxa"/>
          </w:tcPr>
          <w:p w:rsidR="003C3975" w:rsidRDefault="003C3975" w:rsidP="003C3975">
            <w:pPr>
              <w:jc w:val="left"/>
            </w:pPr>
            <w:r>
              <w:rPr>
                <w:rFonts w:hint="eastAsia"/>
              </w:rPr>
              <w:t>银行存款和结算备付金合计</w:t>
            </w:r>
          </w:p>
        </w:tc>
        <w:tc>
          <w:tcPr>
            <w:tcW w:w="2381" w:type="dxa"/>
          </w:tcPr>
          <w:p w:rsidR="003C3975" w:rsidRDefault="003C3975" w:rsidP="003C3975">
            <w:pPr>
              <w:jc w:val="right"/>
            </w:pPr>
            <w:r>
              <w:t>533,518.96</w:t>
            </w:r>
          </w:p>
        </w:tc>
        <w:tc>
          <w:tcPr>
            <w:tcW w:w="2506" w:type="dxa"/>
          </w:tcPr>
          <w:p w:rsidR="003C3975" w:rsidRDefault="003C3975" w:rsidP="003C3975">
            <w:pPr>
              <w:jc w:val="right"/>
            </w:pPr>
            <w:r>
              <w:t>0.10</w:t>
            </w:r>
          </w:p>
        </w:tc>
      </w:tr>
      <w:tr w:rsidR="003C3975" w:rsidTr="003C3975">
        <w:tc>
          <w:tcPr>
            <w:tcW w:w="646" w:type="dxa"/>
          </w:tcPr>
          <w:p w:rsidR="003C3975" w:rsidRDefault="003C3975" w:rsidP="003C3975">
            <w:pPr>
              <w:jc w:val="center"/>
            </w:pPr>
            <w:r>
              <w:t>8</w:t>
            </w:r>
          </w:p>
        </w:tc>
        <w:tc>
          <w:tcPr>
            <w:tcW w:w="2971" w:type="dxa"/>
          </w:tcPr>
          <w:p w:rsidR="003C3975" w:rsidRDefault="003C3975" w:rsidP="003C3975">
            <w:pPr>
              <w:jc w:val="left"/>
            </w:pPr>
            <w:r>
              <w:rPr>
                <w:rFonts w:hint="eastAsia"/>
              </w:rPr>
              <w:t>其他资产</w:t>
            </w:r>
          </w:p>
        </w:tc>
        <w:tc>
          <w:tcPr>
            <w:tcW w:w="2381" w:type="dxa"/>
          </w:tcPr>
          <w:p w:rsidR="003C3975" w:rsidRDefault="003C3975" w:rsidP="003C3975">
            <w:pPr>
              <w:jc w:val="right"/>
            </w:pPr>
            <w:r>
              <w:t>158,102.24</w:t>
            </w:r>
          </w:p>
        </w:tc>
        <w:tc>
          <w:tcPr>
            <w:tcW w:w="2506" w:type="dxa"/>
          </w:tcPr>
          <w:p w:rsidR="003C3975" w:rsidRDefault="003C3975" w:rsidP="003C3975">
            <w:pPr>
              <w:jc w:val="right"/>
            </w:pPr>
            <w:r>
              <w:t>0.03</w:t>
            </w:r>
          </w:p>
        </w:tc>
      </w:tr>
      <w:tr w:rsidR="003C3975" w:rsidTr="003C3975">
        <w:tc>
          <w:tcPr>
            <w:tcW w:w="646" w:type="dxa"/>
          </w:tcPr>
          <w:p w:rsidR="003C3975" w:rsidRDefault="003C3975" w:rsidP="003C3975">
            <w:pPr>
              <w:jc w:val="center"/>
            </w:pPr>
            <w:r>
              <w:t>9</w:t>
            </w:r>
          </w:p>
        </w:tc>
        <w:tc>
          <w:tcPr>
            <w:tcW w:w="2971" w:type="dxa"/>
          </w:tcPr>
          <w:p w:rsidR="003C3975" w:rsidRDefault="003C3975" w:rsidP="003C3975">
            <w:pPr>
              <w:jc w:val="left"/>
            </w:pPr>
            <w:r>
              <w:rPr>
                <w:rFonts w:hint="eastAsia"/>
              </w:rPr>
              <w:t>合计</w:t>
            </w:r>
          </w:p>
        </w:tc>
        <w:tc>
          <w:tcPr>
            <w:tcW w:w="2381" w:type="dxa"/>
          </w:tcPr>
          <w:p w:rsidR="003C3975" w:rsidRDefault="003C3975" w:rsidP="003C3975">
            <w:pPr>
              <w:jc w:val="right"/>
            </w:pPr>
            <w:r>
              <w:t>533,400,892.43</w:t>
            </w:r>
          </w:p>
        </w:tc>
        <w:tc>
          <w:tcPr>
            <w:tcW w:w="2506" w:type="dxa"/>
          </w:tcPr>
          <w:p w:rsidR="003C3975" w:rsidRDefault="003C3975" w:rsidP="003C3975">
            <w:pPr>
              <w:jc w:val="right"/>
            </w:pPr>
            <w:r>
              <w:t>100.00</w:t>
            </w:r>
          </w:p>
        </w:tc>
      </w:tr>
    </w:tbl>
    <w:p w:rsidR="003C3975" w:rsidRDefault="003C3975" w:rsidP="003C3975">
      <w:pPr>
        <w:pStyle w:val="-2"/>
        <w:spacing w:before="312"/>
      </w:pPr>
      <w:r>
        <w:rPr>
          <w:rFonts w:hint="eastAsia"/>
        </w:rPr>
        <w:t>报告期末按行业分类的股票投资组合</w:t>
      </w:r>
    </w:p>
    <w:p w:rsidR="003C3975" w:rsidRDefault="003C3975" w:rsidP="003C3975">
      <w:pPr>
        <w:pStyle w:val="-3"/>
        <w:spacing w:before="156" w:after="156"/>
      </w:pPr>
      <w:r>
        <w:rPr>
          <w:rFonts w:hint="eastAsia"/>
        </w:rPr>
        <w:t>报告期末按行业分类的境内股票投资组合</w:t>
      </w:r>
    </w:p>
    <w:p w:rsidR="003C3975" w:rsidRDefault="003C3975" w:rsidP="003C3975">
      <w:pPr>
        <w:pStyle w:val="-"/>
        <w:ind w:firstLine="420"/>
      </w:pPr>
      <w:r>
        <w:rPr>
          <w:rFonts w:hint="eastAsia"/>
        </w:rPr>
        <w:t>无。</w:t>
      </w:r>
    </w:p>
    <w:p w:rsidR="003C3975" w:rsidRDefault="003C3975" w:rsidP="003C3975">
      <w:pPr>
        <w:pStyle w:val="-3"/>
        <w:spacing w:before="156" w:after="156"/>
      </w:pPr>
      <w:r>
        <w:rPr>
          <w:rFonts w:hint="eastAsia"/>
        </w:rPr>
        <w:t>报告期末按行业分类的港股通投资股票投资组合</w:t>
      </w:r>
    </w:p>
    <w:p w:rsidR="003C3975" w:rsidRDefault="003C3975" w:rsidP="003C3975">
      <w:pPr>
        <w:pStyle w:val="-"/>
        <w:ind w:firstLine="420"/>
      </w:pPr>
      <w:r>
        <w:rPr>
          <w:rFonts w:hint="eastAsia"/>
        </w:rPr>
        <w:t>无。</w:t>
      </w:r>
    </w:p>
    <w:p w:rsidR="003C3975" w:rsidRDefault="003C3975" w:rsidP="003C3975">
      <w:pPr>
        <w:pStyle w:val="-2"/>
        <w:spacing w:before="312"/>
      </w:pPr>
      <w:r>
        <w:rPr>
          <w:rFonts w:hint="eastAsia"/>
        </w:rPr>
        <w:t>期末按公允价值占基金资产净值比例大小排序的股票投资明细</w:t>
      </w:r>
    </w:p>
    <w:p w:rsidR="003C3975" w:rsidRDefault="003C3975" w:rsidP="003C3975">
      <w:pPr>
        <w:pStyle w:val="-3"/>
        <w:spacing w:before="156" w:after="156"/>
      </w:pPr>
      <w:r>
        <w:rPr>
          <w:rFonts w:hint="eastAsia"/>
        </w:rPr>
        <w:t>报告期末按公允价值占基金资产净值比例大小排序的前十名股票投资明细</w:t>
      </w:r>
    </w:p>
    <w:p w:rsidR="003C3975" w:rsidRDefault="003C3975" w:rsidP="003C3975">
      <w:pPr>
        <w:pStyle w:val="-"/>
        <w:ind w:firstLine="420"/>
      </w:pPr>
      <w:r>
        <w:rPr>
          <w:rFonts w:hint="eastAsia"/>
        </w:rPr>
        <w:t>无。</w:t>
      </w:r>
    </w:p>
    <w:p w:rsidR="003C3975" w:rsidRDefault="003C3975" w:rsidP="003C397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C3975" w:rsidTr="003C3975">
        <w:trPr>
          <w:cnfStyle w:val="100000000000" w:firstRow="1" w:lastRow="0" w:firstColumn="0" w:lastColumn="0" w:oddVBand="0" w:evenVBand="0" w:oddHBand="0" w:evenHBand="0" w:firstRowFirstColumn="0" w:firstRowLastColumn="0" w:lastRowFirstColumn="0" w:lastRowLastColumn="0"/>
        </w:trPr>
        <w:tc>
          <w:tcPr>
            <w:tcW w:w="646" w:type="dxa"/>
          </w:tcPr>
          <w:p w:rsidR="003C3975" w:rsidRPr="003C3975" w:rsidRDefault="003C3975" w:rsidP="003C3975">
            <w:pPr>
              <w:jc w:val="center"/>
              <w:rPr>
                <w:b/>
              </w:rPr>
            </w:pPr>
            <w:r w:rsidRPr="003C3975">
              <w:rPr>
                <w:rFonts w:hint="eastAsia"/>
                <w:b/>
              </w:rPr>
              <w:t>序号</w:t>
            </w:r>
          </w:p>
        </w:tc>
        <w:tc>
          <w:tcPr>
            <w:tcW w:w="2835" w:type="dxa"/>
          </w:tcPr>
          <w:p w:rsidR="003C3975" w:rsidRPr="003C3975" w:rsidRDefault="003C3975" w:rsidP="003C3975">
            <w:pPr>
              <w:jc w:val="center"/>
              <w:rPr>
                <w:b/>
              </w:rPr>
            </w:pPr>
            <w:r w:rsidRPr="003C3975">
              <w:rPr>
                <w:rFonts w:hint="eastAsia"/>
                <w:b/>
              </w:rPr>
              <w:t>债券品种</w:t>
            </w:r>
          </w:p>
        </w:tc>
        <w:tc>
          <w:tcPr>
            <w:tcW w:w="2466" w:type="dxa"/>
          </w:tcPr>
          <w:p w:rsidR="003C3975" w:rsidRPr="003C3975" w:rsidRDefault="003C3975" w:rsidP="003C3975">
            <w:pPr>
              <w:jc w:val="center"/>
              <w:rPr>
                <w:b/>
              </w:rPr>
            </w:pPr>
            <w:r w:rsidRPr="003C3975">
              <w:rPr>
                <w:rFonts w:hint="eastAsia"/>
                <w:b/>
              </w:rPr>
              <w:t>公允价值（元）</w:t>
            </w:r>
          </w:p>
        </w:tc>
        <w:tc>
          <w:tcPr>
            <w:tcW w:w="2557" w:type="dxa"/>
          </w:tcPr>
          <w:p w:rsidR="003C3975" w:rsidRPr="003C3975" w:rsidRDefault="003C3975" w:rsidP="003C3975">
            <w:pPr>
              <w:jc w:val="center"/>
              <w:rPr>
                <w:b/>
              </w:rPr>
            </w:pPr>
            <w:r w:rsidRPr="003C3975">
              <w:rPr>
                <w:rFonts w:hint="eastAsia"/>
                <w:b/>
              </w:rPr>
              <w:t>占基金资产净值比例（％）</w:t>
            </w:r>
          </w:p>
        </w:tc>
      </w:tr>
      <w:tr w:rsidR="003C3975" w:rsidTr="003C3975">
        <w:tc>
          <w:tcPr>
            <w:tcW w:w="646" w:type="dxa"/>
          </w:tcPr>
          <w:p w:rsidR="003C3975" w:rsidRDefault="003C3975" w:rsidP="003C3975">
            <w:pPr>
              <w:jc w:val="center"/>
            </w:pPr>
            <w:r>
              <w:t>1</w:t>
            </w:r>
          </w:p>
        </w:tc>
        <w:tc>
          <w:tcPr>
            <w:tcW w:w="2835" w:type="dxa"/>
          </w:tcPr>
          <w:p w:rsidR="003C3975" w:rsidRDefault="003C3975" w:rsidP="003C3975">
            <w:pPr>
              <w:jc w:val="left"/>
            </w:pPr>
            <w:r>
              <w:rPr>
                <w:rFonts w:hint="eastAsia"/>
              </w:rPr>
              <w:t>国家债券</w:t>
            </w:r>
          </w:p>
        </w:tc>
        <w:tc>
          <w:tcPr>
            <w:tcW w:w="2466" w:type="dxa"/>
          </w:tcPr>
          <w:p w:rsidR="003C3975" w:rsidRDefault="003C3975" w:rsidP="003C3975">
            <w:pPr>
              <w:jc w:val="right"/>
            </w:pPr>
            <w:r>
              <w:t>68,647,196.72</w:t>
            </w:r>
          </w:p>
        </w:tc>
        <w:tc>
          <w:tcPr>
            <w:tcW w:w="2557" w:type="dxa"/>
          </w:tcPr>
          <w:p w:rsidR="003C3975" w:rsidRDefault="003C3975" w:rsidP="003C3975">
            <w:pPr>
              <w:jc w:val="right"/>
            </w:pPr>
            <w:r>
              <w:t>14.25</w:t>
            </w:r>
          </w:p>
        </w:tc>
      </w:tr>
      <w:tr w:rsidR="003C3975" w:rsidTr="003C3975">
        <w:tc>
          <w:tcPr>
            <w:tcW w:w="646" w:type="dxa"/>
          </w:tcPr>
          <w:p w:rsidR="003C3975" w:rsidRDefault="003C3975" w:rsidP="003C3975">
            <w:pPr>
              <w:jc w:val="center"/>
            </w:pPr>
            <w:r>
              <w:t>2</w:t>
            </w:r>
          </w:p>
        </w:tc>
        <w:tc>
          <w:tcPr>
            <w:tcW w:w="2835" w:type="dxa"/>
          </w:tcPr>
          <w:p w:rsidR="003C3975" w:rsidRDefault="003C3975" w:rsidP="003C3975">
            <w:pPr>
              <w:jc w:val="left"/>
            </w:pPr>
            <w:r>
              <w:rPr>
                <w:rFonts w:hint="eastAsia"/>
              </w:rPr>
              <w:t>央行票据</w:t>
            </w:r>
          </w:p>
        </w:tc>
        <w:tc>
          <w:tcPr>
            <w:tcW w:w="2466" w:type="dxa"/>
          </w:tcPr>
          <w:p w:rsidR="003C3975" w:rsidRDefault="003C3975" w:rsidP="003C3975">
            <w:pPr>
              <w:jc w:val="right"/>
            </w:pPr>
            <w:r>
              <w:t>-</w:t>
            </w:r>
          </w:p>
        </w:tc>
        <w:tc>
          <w:tcPr>
            <w:tcW w:w="2557" w:type="dxa"/>
          </w:tcPr>
          <w:p w:rsidR="003C3975" w:rsidRDefault="003C3975" w:rsidP="003C3975">
            <w:pPr>
              <w:jc w:val="right"/>
            </w:pPr>
            <w:r>
              <w:t>-</w:t>
            </w:r>
          </w:p>
        </w:tc>
      </w:tr>
      <w:tr w:rsidR="003C3975" w:rsidTr="003C3975">
        <w:tc>
          <w:tcPr>
            <w:tcW w:w="646" w:type="dxa"/>
          </w:tcPr>
          <w:p w:rsidR="003C3975" w:rsidRDefault="003C3975" w:rsidP="003C3975">
            <w:pPr>
              <w:jc w:val="center"/>
            </w:pPr>
            <w:r>
              <w:t>3</w:t>
            </w:r>
          </w:p>
        </w:tc>
        <w:tc>
          <w:tcPr>
            <w:tcW w:w="2835" w:type="dxa"/>
          </w:tcPr>
          <w:p w:rsidR="003C3975" w:rsidRDefault="003C3975" w:rsidP="003C3975">
            <w:pPr>
              <w:jc w:val="left"/>
            </w:pPr>
            <w:r>
              <w:rPr>
                <w:rFonts w:hint="eastAsia"/>
              </w:rPr>
              <w:t>金融债券</w:t>
            </w:r>
          </w:p>
        </w:tc>
        <w:tc>
          <w:tcPr>
            <w:tcW w:w="2466" w:type="dxa"/>
          </w:tcPr>
          <w:p w:rsidR="003C3975" w:rsidRDefault="003C3975" w:rsidP="003C3975">
            <w:pPr>
              <w:jc w:val="right"/>
            </w:pPr>
            <w:r>
              <w:t>464,062,074.51</w:t>
            </w:r>
          </w:p>
        </w:tc>
        <w:tc>
          <w:tcPr>
            <w:tcW w:w="2557" w:type="dxa"/>
          </w:tcPr>
          <w:p w:rsidR="003C3975" w:rsidRDefault="003C3975" w:rsidP="003C3975">
            <w:pPr>
              <w:jc w:val="right"/>
            </w:pPr>
            <w:r>
              <w:t>96.32</w:t>
            </w:r>
          </w:p>
        </w:tc>
      </w:tr>
      <w:tr w:rsidR="003C3975" w:rsidTr="003C3975">
        <w:tc>
          <w:tcPr>
            <w:tcW w:w="646" w:type="dxa"/>
          </w:tcPr>
          <w:p w:rsidR="003C3975" w:rsidRDefault="003C3975" w:rsidP="003C3975">
            <w:pPr>
              <w:jc w:val="center"/>
            </w:pPr>
          </w:p>
        </w:tc>
        <w:tc>
          <w:tcPr>
            <w:tcW w:w="2835" w:type="dxa"/>
          </w:tcPr>
          <w:p w:rsidR="003C3975" w:rsidRDefault="003C3975" w:rsidP="003C3975">
            <w:pPr>
              <w:jc w:val="left"/>
            </w:pPr>
            <w:r>
              <w:rPr>
                <w:rFonts w:hint="eastAsia"/>
              </w:rPr>
              <w:t>其中：政策性金融债</w:t>
            </w:r>
          </w:p>
        </w:tc>
        <w:tc>
          <w:tcPr>
            <w:tcW w:w="2466" w:type="dxa"/>
          </w:tcPr>
          <w:p w:rsidR="003C3975" w:rsidRDefault="003C3975" w:rsidP="003C3975">
            <w:pPr>
              <w:jc w:val="right"/>
            </w:pPr>
            <w:r>
              <w:t>179,720,419.17</w:t>
            </w:r>
          </w:p>
        </w:tc>
        <w:tc>
          <w:tcPr>
            <w:tcW w:w="2557" w:type="dxa"/>
          </w:tcPr>
          <w:p w:rsidR="003C3975" w:rsidRDefault="003C3975" w:rsidP="003C3975">
            <w:pPr>
              <w:jc w:val="right"/>
            </w:pPr>
            <w:r>
              <w:t>37.30</w:t>
            </w:r>
          </w:p>
        </w:tc>
      </w:tr>
      <w:tr w:rsidR="003C3975" w:rsidTr="003C3975">
        <w:tc>
          <w:tcPr>
            <w:tcW w:w="646" w:type="dxa"/>
          </w:tcPr>
          <w:p w:rsidR="003C3975" w:rsidRDefault="003C3975" w:rsidP="003C3975">
            <w:pPr>
              <w:jc w:val="center"/>
            </w:pPr>
            <w:r>
              <w:t>4</w:t>
            </w:r>
          </w:p>
        </w:tc>
        <w:tc>
          <w:tcPr>
            <w:tcW w:w="2835" w:type="dxa"/>
          </w:tcPr>
          <w:p w:rsidR="003C3975" w:rsidRDefault="003C3975" w:rsidP="003C3975">
            <w:pPr>
              <w:jc w:val="left"/>
            </w:pPr>
            <w:r>
              <w:rPr>
                <w:rFonts w:hint="eastAsia"/>
              </w:rPr>
              <w:t>企业债券</w:t>
            </w:r>
          </w:p>
        </w:tc>
        <w:tc>
          <w:tcPr>
            <w:tcW w:w="2466" w:type="dxa"/>
          </w:tcPr>
          <w:p w:rsidR="003C3975" w:rsidRDefault="003C3975" w:rsidP="003C3975">
            <w:pPr>
              <w:jc w:val="right"/>
            </w:pPr>
            <w:r>
              <w:t>-</w:t>
            </w:r>
          </w:p>
        </w:tc>
        <w:tc>
          <w:tcPr>
            <w:tcW w:w="2557" w:type="dxa"/>
          </w:tcPr>
          <w:p w:rsidR="003C3975" w:rsidRDefault="003C3975" w:rsidP="003C3975">
            <w:pPr>
              <w:jc w:val="right"/>
            </w:pPr>
            <w:r>
              <w:t>-</w:t>
            </w:r>
          </w:p>
        </w:tc>
      </w:tr>
      <w:tr w:rsidR="003C3975" w:rsidTr="003C3975">
        <w:tc>
          <w:tcPr>
            <w:tcW w:w="646" w:type="dxa"/>
          </w:tcPr>
          <w:p w:rsidR="003C3975" w:rsidRDefault="003C3975" w:rsidP="003C3975">
            <w:pPr>
              <w:jc w:val="center"/>
            </w:pPr>
            <w:r>
              <w:t>5</w:t>
            </w:r>
          </w:p>
        </w:tc>
        <w:tc>
          <w:tcPr>
            <w:tcW w:w="2835" w:type="dxa"/>
          </w:tcPr>
          <w:p w:rsidR="003C3975" w:rsidRDefault="003C3975" w:rsidP="003C3975">
            <w:pPr>
              <w:jc w:val="left"/>
            </w:pPr>
            <w:r>
              <w:rPr>
                <w:rFonts w:hint="eastAsia"/>
              </w:rPr>
              <w:t>企业短期融资券</w:t>
            </w:r>
          </w:p>
        </w:tc>
        <w:tc>
          <w:tcPr>
            <w:tcW w:w="2466" w:type="dxa"/>
          </w:tcPr>
          <w:p w:rsidR="003C3975" w:rsidRDefault="003C3975" w:rsidP="003C3975">
            <w:pPr>
              <w:jc w:val="right"/>
            </w:pPr>
            <w:r>
              <w:t>-</w:t>
            </w:r>
          </w:p>
        </w:tc>
        <w:tc>
          <w:tcPr>
            <w:tcW w:w="2557" w:type="dxa"/>
          </w:tcPr>
          <w:p w:rsidR="003C3975" w:rsidRDefault="003C3975" w:rsidP="003C3975">
            <w:pPr>
              <w:jc w:val="right"/>
            </w:pPr>
            <w:r>
              <w:t>-</w:t>
            </w:r>
          </w:p>
        </w:tc>
      </w:tr>
      <w:tr w:rsidR="003C3975" w:rsidTr="003C3975">
        <w:tc>
          <w:tcPr>
            <w:tcW w:w="646" w:type="dxa"/>
          </w:tcPr>
          <w:p w:rsidR="003C3975" w:rsidRDefault="003C3975" w:rsidP="003C3975">
            <w:pPr>
              <w:jc w:val="center"/>
            </w:pPr>
            <w:r>
              <w:t>6</w:t>
            </w:r>
          </w:p>
        </w:tc>
        <w:tc>
          <w:tcPr>
            <w:tcW w:w="2835" w:type="dxa"/>
          </w:tcPr>
          <w:p w:rsidR="003C3975" w:rsidRDefault="003C3975" w:rsidP="003C3975">
            <w:pPr>
              <w:jc w:val="left"/>
            </w:pPr>
            <w:r>
              <w:rPr>
                <w:rFonts w:hint="eastAsia"/>
              </w:rPr>
              <w:t>中期票据</w:t>
            </w:r>
          </w:p>
        </w:tc>
        <w:tc>
          <w:tcPr>
            <w:tcW w:w="2466" w:type="dxa"/>
          </w:tcPr>
          <w:p w:rsidR="003C3975" w:rsidRDefault="003C3975" w:rsidP="003C3975">
            <w:pPr>
              <w:jc w:val="right"/>
            </w:pPr>
            <w:r>
              <w:t>-</w:t>
            </w:r>
          </w:p>
        </w:tc>
        <w:tc>
          <w:tcPr>
            <w:tcW w:w="2557" w:type="dxa"/>
          </w:tcPr>
          <w:p w:rsidR="003C3975" w:rsidRDefault="003C3975" w:rsidP="003C3975">
            <w:pPr>
              <w:jc w:val="right"/>
            </w:pPr>
            <w:r>
              <w:t>-</w:t>
            </w:r>
          </w:p>
        </w:tc>
      </w:tr>
      <w:tr w:rsidR="003C3975" w:rsidTr="003C3975">
        <w:tc>
          <w:tcPr>
            <w:tcW w:w="646" w:type="dxa"/>
          </w:tcPr>
          <w:p w:rsidR="003C3975" w:rsidRDefault="003C3975" w:rsidP="003C3975">
            <w:pPr>
              <w:jc w:val="center"/>
            </w:pPr>
            <w:r>
              <w:t>7</w:t>
            </w:r>
          </w:p>
        </w:tc>
        <w:tc>
          <w:tcPr>
            <w:tcW w:w="2835" w:type="dxa"/>
          </w:tcPr>
          <w:p w:rsidR="003C3975" w:rsidRDefault="003C3975" w:rsidP="003C3975">
            <w:pPr>
              <w:jc w:val="left"/>
            </w:pPr>
            <w:r>
              <w:rPr>
                <w:rFonts w:hint="eastAsia"/>
              </w:rPr>
              <w:t>可转债（可交换债）</w:t>
            </w:r>
          </w:p>
        </w:tc>
        <w:tc>
          <w:tcPr>
            <w:tcW w:w="2466" w:type="dxa"/>
          </w:tcPr>
          <w:p w:rsidR="003C3975" w:rsidRDefault="003C3975" w:rsidP="003C3975">
            <w:pPr>
              <w:jc w:val="right"/>
            </w:pPr>
            <w:r>
              <w:t>-</w:t>
            </w:r>
          </w:p>
        </w:tc>
        <w:tc>
          <w:tcPr>
            <w:tcW w:w="2557" w:type="dxa"/>
          </w:tcPr>
          <w:p w:rsidR="003C3975" w:rsidRDefault="003C3975" w:rsidP="003C3975">
            <w:pPr>
              <w:jc w:val="right"/>
            </w:pPr>
            <w:r>
              <w:t>-</w:t>
            </w:r>
          </w:p>
        </w:tc>
      </w:tr>
      <w:tr w:rsidR="003C3975" w:rsidTr="003C3975">
        <w:tc>
          <w:tcPr>
            <w:tcW w:w="646" w:type="dxa"/>
          </w:tcPr>
          <w:p w:rsidR="003C3975" w:rsidRDefault="003C3975" w:rsidP="003C3975">
            <w:pPr>
              <w:jc w:val="center"/>
            </w:pPr>
            <w:r>
              <w:t>8</w:t>
            </w:r>
          </w:p>
        </w:tc>
        <w:tc>
          <w:tcPr>
            <w:tcW w:w="2835" w:type="dxa"/>
          </w:tcPr>
          <w:p w:rsidR="003C3975" w:rsidRDefault="003C3975" w:rsidP="003C3975">
            <w:pPr>
              <w:jc w:val="left"/>
            </w:pPr>
            <w:r>
              <w:rPr>
                <w:rFonts w:hint="eastAsia"/>
              </w:rPr>
              <w:t>同业存单</w:t>
            </w:r>
          </w:p>
        </w:tc>
        <w:tc>
          <w:tcPr>
            <w:tcW w:w="2466" w:type="dxa"/>
          </w:tcPr>
          <w:p w:rsidR="003C3975" w:rsidRDefault="003C3975" w:rsidP="003C3975">
            <w:pPr>
              <w:jc w:val="right"/>
            </w:pPr>
            <w:r>
              <w:t>-</w:t>
            </w:r>
          </w:p>
        </w:tc>
        <w:tc>
          <w:tcPr>
            <w:tcW w:w="2557" w:type="dxa"/>
          </w:tcPr>
          <w:p w:rsidR="003C3975" w:rsidRDefault="003C3975" w:rsidP="003C3975">
            <w:pPr>
              <w:jc w:val="right"/>
            </w:pPr>
            <w:r>
              <w:t>-</w:t>
            </w:r>
          </w:p>
        </w:tc>
      </w:tr>
      <w:tr w:rsidR="003C3975" w:rsidTr="003C3975">
        <w:tc>
          <w:tcPr>
            <w:tcW w:w="646" w:type="dxa"/>
          </w:tcPr>
          <w:p w:rsidR="003C3975" w:rsidRDefault="003C3975" w:rsidP="003C3975">
            <w:pPr>
              <w:jc w:val="center"/>
            </w:pPr>
            <w:r>
              <w:t>9</w:t>
            </w:r>
          </w:p>
        </w:tc>
        <w:tc>
          <w:tcPr>
            <w:tcW w:w="2835" w:type="dxa"/>
          </w:tcPr>
          <w:p w:rsidR="003C3975" w:rsidRDefault="003C3975" w:rsidP="003C3975">
            <w:pPr>
              <w:jc w:val="left"/>
            </w:pPr>
            <w:r>
              <w:rPr>
                <w:rFonts w:hint="eastAsia"/>
              </w:rPr>
              <w:t>其他</w:t>
            </w:r>
          </w:p>
        </w:tc>
        <w:tc>
          <w:tcPr>
            <w:tcW w:w="2466" w:type="dxa"/>
          </w:tcPr>
          <w:p w:rsidR="003C3975" w:rsidRDefault="003C3975" w:rsidP="003C3975">
            <w:pPr>
              <w:jc w:val="right"/>
            </w:pPr>
            <w:r>
              <w:t>-</w:t>
            </w:r>
          </w:p>
        </w:tc>
        <w:tc>
          <w:tcPr>
            <w:tcW w:w="2557" w:type="dxa"/>
          </w:tcPr>
          <w:p w:rsidR="003C3975" w:rsidRDefault="003C3975" w:rsidP="003C3975">
            <w:pPr>
              <w:jc w:val="right"/>
            </w:pPr>
            <w:r>
              <w:t>-</w:t>
            </w:r>
          </w:p>
        </w:tc>
      </w:tr>
      <w:tr w:rsidR="003C3975" w:rsidTr="003C3975">
        <w:tc>
          <w:tcPr>
            <w:tcW w:w="646" w:type="dxa"/>
          </w:tcPr>
          <w:p w:rsidR="003C3975" w:rsidRDefault="003C3975" w:rsidP="003C3975">
            <w:pPr>
              <w:jc w:val="center"/>
            </w:pPr>
            <w:r>
              <w:t>10</w:t>
            </w:r>
          </w:p>
        </w:tc>
        <w:tc>
          <w:tcPr>
            <w:tcW w:w="2835" w:type="dxa"/>
          </w:tcPr>
          <w:p w:rsidR="003C3975" w:rsidRDefault="003C3975" w:rsidP="003C3975">
            <w:pPr>
              <w:jc w:val="left"/>
            </w:pPr>
            <w:r>
              <w:rPr>
                <w:rFonts w:hint="eastAsia"/>
              </w:rPr>
              <w:t>合计</w:t>
            </w:r>
          </w:p>
        </w:tc>
        <w:tc>
          <w:tcPr>
            <w:tcW w:w="2466" w:type="dxa"/>
          </w:tcPr>
          <w:p w:rsidR="003C3975" w:rsidRDefault="003C3975" w:rsidP="003C3975">
            <w:pPr>
              <w:jc w:val="right"/>
            </w:pPr>
            <w:r>
              <w:t>532,709,271.23</w:t>
            </w:r>
          </w:p>
        </w:tc>
        <w:tc>
          <w:tcPr>
            <w:tcW w:w="2557" w:type="dxa"/>
          </w:tcPr>
          <w:p w:rsidR="003C3975" w:rsidRDefault="003C3975" w:rsidP="003C3975">
            <w:pPr>
              <w:jc w:val="right"/>
            </w:pPr>
            <w:r>
              <w:t>110.56</w:t>
            </w:r>
          </w:p>
        </w:tc>
      </w:tr>
    </w:tbl>
    <w:p w:rsidR="003C3975" w:rsidRDefault="003C3975" w:rsidP="003C397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C3975" w:rsidTr="003C3975">
        <w:trPr>
          <w:cnfStyle w:val="100000000000" w:firstRow="1" w:lastRow="0" w:firstColumn="0" w:lastColumn="0" w:oddVBand="0" w:evenVBand="0" w:oddHBand="0" w:evenHBand="0" w:firstRowFirstColumn="0" w:firstRowLastColumn="0" w:lastRowFirstColumn="0" w:lastRowLastColumn="0"/>
        </w:trPr>
        <w:tc>
          <w:tcPr>
            <w:tcW w:w="646" w:type="dxa"/>
          </w:tcPr>
          <w:p w:rsidR="003C3975" w:rsidRPr="003C3975" w:rsidRDefault="003C3975" w:rsidP="003C3975">
            <w:pPr>
              <w:jc w:val="center"/>
              <w:rPr>
                <w:b/>
              </w:rPr>
            </w:pPr>
            <w:r w:rsidRPr="003C3975">
              <w:rPr>
                <w:rFonts w:hint="eastAsia"/>
                <w:b/>
              </w:rPr>
              <w:t>序号</w:t>
            </w:r>
          </w:p>
        </w:tc>
        <w:tc>
          <w:tcPr>
            <w:tcW w:w="1162" w:type="dxa"/>
          </w:tcPr>
          <w:p w:rsidR="003C3975" w:rsidRPr="003C3975" w:rsidRDefault="003C3975" w:rsidP="003C3975">
            <w:pPr>
              <w:jc w:val="center"/>
              <w:rPr>
                <w:b/>
              </w:rPr>
            </w:pPr>
            <w:r w:rsidRPr="003C3975">
              <w:rPr>
                <w:rFonts w:hint="eastAsia"/>
                <w:b/>
              </w:rPr>
              <w:t>债券代码</w:t>
            </w:r>
          </w:p>
        </w:tc>
        <w:tc>
          <w:tcPr>
            <w:tcW w:w="1928" w:type="dxa"/>
          </w:tcPr>
          <w:p w:rsidR="003C3975" w:rsidRPr="003C3975" w:rsidRDefault="003C3975" w:rsidP="003C3975">
            <w:pPr>
              <w:jc w:val="center"/>
              <w:rPr>
                <w:b/>
              </w:rPr>
            </w:pPr>
            <w:r w:rsidRPr="003C3975">
              <w:rPr>
                <w:rFonts w:hint="eastAsia"/>
                <w:b/>
              </w:rPr>
              <w:t>债券名称</w:t>
            </w:r>
          </w:p>
        </w:tc>
        <w:tc>
          <w:tcPr>
            <w:tcW w:w="1140" w:type="dxa"/>
          </w:tcPr>
          <w:p w:rsidR="003C3975" w:rsidRPr="003C3975" w:rsidRDefault="003C3975" w:rsidP="003C3975">
            <w:pPr>
              <w:jc w:val="center"/>
              <w:rPr>
                <w:b/>
              </w:rPr>
            </w:pPr>
            <w:r w:rsidRPr="003C3975">
              <w:rPr>
                <w:rFonts w:hint="eastAsia"/>
                <w:b/>
              </w:rPr>
              <w:t>数量（张）</w:t>
            </w:r>
          </w:p>
        </w:tc>
        <w:tc>
          <w:tcPr>
            <w:tcW w:w="1814" w:type="dxa"/>
          </w:tcPr>
          <w:p w:rsidR="003C3975" w:rsidRPr="003C3975" w:rsidRDefault="003C3975" w:rsidP="003C3975">
            <w:pPr>
              <w:jc w:val="center"/>
              <w:rPr>
                <w:b/>
              </w:rPr>
            </w:pPr>
            <w:r w:rsidRPr="003C3975">
              <w:rPr>
                <w:rFonts w:hint="eastAsia"/>
                <w:b/>
              </w:rPr>
              <w:t>公允价值（元）</w:t>
            </w:r>
          </w:p>
        </w:tc>
        <w:tc>
          <w:tcPr>
            <w:tcW w:w="1814" w:type="dxa"/>
          </w:tcPr>
          <w:p w:rsidR="003C3975" w:rsidRPr="003C3975" w:rsidRDefault="003C3975" w:rsidP="003C3975">
            <w:pPr>
              <w:jc w:val="center"/>
              <w:rPr>
                <w:b/>
              </w:rPr>
            </w:pPr>
            <w:r w:rsidRPr="003C3975">
              <w:rPr>
                <w:rFonts w:hint="eastAsia"/>
                <w:b/>
              </w:rPr>
              <w:t>占基金资产净值比例（％）</w:t>
            </w:r>
          </w:p>
        </w:tc>
      </w:tr>
      <w:tr w:rsidR="003C3975" w:rsidTr="003C3975">
        <w:tc>
          <w:tcPr>
            <w:tcW w:w="646" w:type="dxa"/>
          </w:tcPr>
          <w:p w:rsidR="003C3975" w:rsidRDefault="003C3975" w:rsidP="003C3975">
            <w:pPr>
              <w:jc w:val="center"/>
            </w:pPr>
            <w:r>
              <w:t>1</w:t>
            </w:r>
          </w:p>
        </w:tc>
        <w:tc>
          <w:tcPr>
            <w:tcW w:w="1162" w:type="dxa"/>
          </w:tcPr>
          <w:p w:rsidR="003C3975" w:rsidRDefault="003C3975" w:rsidP="003C3975">
            <w:pPr>
              <w:jc w:val="left"/>
            </w:pPr>
            <w:r>
              <w:t>2600002</w:t>
            </w:r>
          </w:p>
        </w:tc>
        <w:tc>
          <w:tcPr>
            <w:tcW w:w="1928" w:type="dxa"/>
          </w:tcPr>
          <w:p w:rsidR="003C3975" w:rsidRDefault="003C3975" w:rsidP="003C3975">
            <w:pPr>
              <w:jc w:val="left"/>
            </w:pPr>
            <w:r>
              <w:rPr>
                <w:rFonts w:hint="eastAsia"/>
              </w:rPr>
              <w:t>26</w:t>
            </w:r>
            <w:r>
              <w:rPr>
                <w:rFonts w:hint="eastAsia"/>
              </w:rPr>
              <w:t>超长特别国债</w:t>
            </w:r>
            <w:r>
              <w:rPr>
                <w:rFonts w:hint="eastAsia"/>
              </w:rPr>
              <w:t>02</w:t>
            </w:r>
          </w:p>
        </w:tc>
        <w:tc>
          <w:tcPr>
            <w:tcW w:w="1140" w:type="dxa"/>
          </w:tcPr>
          <w:p w:rsidR="003C3975" w:rsidRDefault="003C3975" w:rsidP="003C3975">
            <w:pPr>
              <w:jc w:val="right"/>
            </w:pPr>
            <w:r>
              <w:t>500,000</w:t>
            </w:r>
          </w:p>
        </w:tc>
        <w:tc>
          <w:tcPr>
            <w:tcW w:w="1814" w:type="dxa"/>
          </w:tcPr>
          <w:p w:rsidR="003C3975" w:rsidRDefault="003C3975" w:rsidP="003C3975">
            <w:pPr>
              <w:jc w:val="right"/>
            </w:pPr>
            <w:r>
              <w:t>49,946,366.12</w:t>
            </w:r>
          </w:p>
        </w:tc>
        <w:tc>
          <w:tcPr>
            <w:tcW w:w="1814" w:type="dxa"/>
          </w:tcPr>
          <w:p w:rsidR="003C3975" w:rsidRDefault="003C3975" w:rsidP="003C3975">
            <w:pPr>
              <w:jc w:val="right"/>
            </w:pPr>
            <w:r>
              <w:t>10.37</w:t>
            </w:r>
          </w:p>
        </w:tc>
      </w:tr>
      <w:tr w:rsidR="003C3975" w:rsidTr="003C3975">
        <w:tc>
          <w:tcPr>
            <w:tcW w:w="646" w:type="dxa"/>
          </w:tcPr>
          <w:p w:rsidR="003C3975" w:rsidRDefault="003C3975" w:rsidP="003C3975">
            <w:pPr>
              <w:jc w:val="center"/>
            </w:pPr>
            <w:r>
              <w:t>2</w:t>
            </w:r>
          </w:p>
        </w:tc>
        <w:tc>
          <w:tcPr>
            <w:tcW w:w="1162" w:type="dxa"/>
          </w:tcPr>
          <w:p w:rsidR="003C3975" w:rsidRDefault="003C3975" w:rsidP="003C3975">
            <w:pPr>
              <w:jc w:val="left"/>
            </w:pPr>
            <w:r>
              <w:t>250215</w:t>
            </w:r>
          </w:p>
        </w:tc>
        <w:tc>
          <w:tcPr>
            <w:tcW w:w="1928" w:type="dxa"/>
          </w:tcPr>
          <w:p w:rsidR="003C3975" w:rsidRDefault="003C3975" w:rsidP="003C3975">
            <w:pPr>
              <w:jc w:val="left"/>
            </w:pPr>
            <w:r>
              <w:rPr>
                <w:rFonts w:hint="eastAsia"/>
              </w:rPr>
              <w:t>25</w:t>
            </w:r>
            <w:r>
              <w:rPr>
                <w:rFonts w:hint="eastAsia"/>
              </w:rPr>
              <w:t>国开</w:t>
            </w:r>
            <w:r>
              <w:rPr>
                <w:rFonts w:hint="eastAsia"/>
              </w:rPr>
              <w:t>15</w:t>
            </w:r>
          </w:p>
        </w:tc>
        <w:tc>
          <w:tcPr>
            <w:tcW w:w="1140" w:type="dxa"/>
          </w:tcPr>
          <w:p w:rsidR="003C3975" w:rsidRDefault="003C3975" w:rsidP="003C3975">
            <w:pPr>
              <w:jc w:val="right"/>
            </w:pPr>
            <w:r>
              <w:t>500,000</w:t>
            </w:r>
          </w:p>
        </w:tc>
        <w:tc>
          <w:tcPr>
            <w:tcW w:w="1814" w:type="dxa"/>
          </w:tcPr>
          <w:p w:rsidR="003C3975" w:rsidRDefault="003C3975" w:rsidP="003C3975">
            <w:pPr>
              <w:jc w:val="right"/>
            </w:pPr>
            <w:r>
              <w:t>49,524,383.56</w:t>
            </w:r>
          </w:p>
        </w:tc>
        <w:tc>
          <w:tcPr>
            <w:tcW w:w="1814" w:type="dxa"/>
          </w:tcPr>
          <w:p w:rsidR="003C3975" w:rsidRDefault="003C3975" w:rsidP="003C3975">
            <w:pPr>
              <w:jc w:val="right"/>
            </w:pPr>
            <w:r>
              <w:t>10.28</w:t>
            </w:r>
          </w:p>
        </w:tc>
      </w:tr>
      <w:tr w:rsidR="003C3975" w:rsidTr="003C3975">
        <w:tc>
          <w:tcPr>
            <w:tcW w:w="646" w:type="dxa"/>
          </w:tcPr>
          <w:p w:rsidR="003C3975" w:rsidRDefault="003C3975" w:rsidP="003C3975">
            <w:pPr>
              <w:jc w:val="center"/>
            </w:pPr>
            <w:r>
              <w:t>3</w:t>
            </w:r>
          </w:p>
        </w:tc>
        <w:tc>
          <w:tcPr>
            <w:tcW w:w="1162" w:type="dxa"/>
          </w:tcPr>
          <w:p w:rsidR="003C3975" w:rsidRDefault="003C3975" w:rsidP="003C3975">
            <w:pPr>
              <w:jc w:val="left"/>
            </w:pPr>
            <w:r>
              <w:t>2420030</w:t>
            </w:r>
          </w:p>
        </w:tc>
        <w:tc>
          <w:tcPr>
            <w:tcW w:w="1928" w:type="dxa"/>
          </w:tcPr>
          <w:p w:rsidR="003C3975" w:rsidRDefault="003C3975" w:rsidP="003C3975">
            <w:pPr>
              <w:jc w:val="left"/>
            </w:pPr>
            <w:r>
              <w:rPr>
                <w:rFonts w:hint="eastAsia"/>
              </w:rPr>
              <w:t>24</w:t>
            </w:r>
            <w:r>
              <w:rPr>
                <w:rFonts w:hint="eastAsia"/>
              </w:rPr>
              <w:t>南京银行</w:t>
            </w:r>
            <w:r>
              <w:rPr>
                <w:rFonts w:hint="eastAsia"/>
              </w:rPr>
              <w:t>02</w:t>
            </w:r>
          </w:p>
        </w:tc>
        <w:tc>
          <w:tcPr>
            <w:tcW w:w="1140" w:type="dxa"/>
          </w:tcPr>
          <w:p w:rsidR="003C3975" w:rsidRDefault="003C3975" w:rsidP="003C3975">
            <w:pPr>
              <w:jc w:val="right"/>
            </w:pPr>
            <w:r>
              <w:t>400,000</w:t>
            </w:r>
          </w:p>
        </w:tc>
        <w:tc>
          <w:tcPr>
            <w:tcW w:w="1814" w:type="dxa"/>
          </w:tcPr>
          <w:p w:rsidR="003C3975" w:rsidRDefault="003C3975" w:rsidP="003C3975">
            <w:pPr>
              <w:jc w:val="right"/>
            </w:pPr>
            <w:r>
              <w:t>41,078,476.71</w:t>
            </w:r>
          </w:p>
        </w:tc>
        <w:tc>
          <w:tcPr>
            <w:tcW w:w="1814" w:type="dxa"/>
          </w:tcPr>
          <w:p w:rsidR="003C3975" w:rsidRDefault="003C3975" w:rsidP="003C3975">
            <w:pPr>
              <w:jc w:val="right"/>
            </w:pPr>
            <w:r>
              <w:t>8.53</w:t>
            </w:r>
          </w:p>
        </w:tc>
      </w:tr>
      <w:tr w:rsidR="003C3975" w:rsidTr="003C3975">
        <w:tc>
          <w:tcPr>
            <w:tcW w:w="646" w:type="dxa"/>
          </w:tcPr>
          <w:p w:rsidR="003C3975" w:rsidRDefault="003C3975" w:rsidP="003C3975">
            <w:pPr>
              <w:jc w:val="center"/>
            </w:pPr>
            <w:r>
              <w:t>4</w:t>
            </w:r>
          </w:p>
        </w:tc>
        <w:tc>
          <w:tcPr>
            <w:tcW w:w="1162" w:type="dxa"/>
          </w:tcPr>
          <w:p w:rsidR="003C3975" w:rsidRDefault="003C3975" w:rsidP="003C3975">
            <w:pPr>
              <w:jc w:val="left"/>
            </w:pPr>
            <w:r>
              <w:t>250403</w:t>
            </w:r>
          </w:p>
        </w:tc>
        <w:tc>
          <w:tcPr>
            <w:tcW w:w="1928" w:type="dxa"/>
          </w:tcPr>
          <w:p w:rsidR="003C3975" w:rsidRDefault="003C3975" w:rsidP="003C3975">
            <w:pPr>
              <w:jc w:val="left"/>
            </w:pPr>
            <w:r>
              <w:rPr>
                <w:rFonts w:hint="eastAsia"/>
              </w:rPr>
              <w:t>25</w:t>
            </w:r>
            <w:r>
              <w:rPr>
                <w:rFonts w:hint="eastAsia"/>
              </w:rPr>
              <w:t>农发</w:t>
            </w:r>
            <w:r>
              <w:rPr>
                <w:rFonts w:hint="eastAsia"/>
              </w:rPr>
              <w:t>03</w:t>
            </w:r>
          </w:p>
        </w:tc>
        <w:tc>
          <w:tcPr>
            <w:tcW w:w="1140" w:type="dxa"/>
          </w:tcPr>
          <w:p w:rsidR="003C3975" w:rsidRDefault="003C3975" w:rsidP="003C3975">
            <w:pPr>
              <w:jc w:val="right"/>
            </w:pPr>
            <w:r>
              <w:t>300,000</w:t>
            </w:r>
          </w:p>
        </w:tc>
        <w:tc>
          <w:tcPr>
            <w:tcW w:w="1814" w:type="dxa"/>
          </w:tcPr>
          <w:p w:rsidR="003C3975" w:rsidRDefault="003C3975" w:rsidP="003C3975">
            <w:pPr>
              <w:jc w:val="right"/>
            </w:pPr>
            <w:r>
              <w:t>30,162,863.01</w:t>
            </w:r>
          </w:p>
        </w:tc>
        <w:tc>
          <w:tcPr>
            <w:tcW w:w="1814" w:type="dxa"/>
          </w:tcPr>
          <w:p w:rsidR="003C3975" w:rsidRDefault="003C3975" w:rsidP="003C3975">
            <w:pPr>
              <w:jc w:val="right"/>
            </w:pPr>
            <w:r>
              <w:t>6.26</w:t>
            </w:r>
          </w:p>
        </w:tc>
      </w:tr>
      <w:tr w:rsidR="003C3975" w:rsidTr="003C3975">
        <w:tc>
          <w:tcPr>
            <w:tcW w:w="646" w:type="dxa"/>
          </w:tcPr>
          <w:p w:rsidR="003C3975" w:rsidRDefault="003C3975" w:rsidP="003C3975">
            <w:pPr>
              <w:jc w:val="center"/>
            </w:pPr>
            <w:r>
              <w:t>5</w:t>
            </w:r>
          </w:p>
        </w:tc>
        <w:tc>
          <w:tcPr>
            <w:tcW w:w="1162" w:type="dxa"/>
          </w:tcPr>
          <w:p w:rsidR="003C3975" w:rsidRDefault="003C3975" w:rsidP="003C3975">
            <w:pPr>
              <w:jc w:val="left"/>
            </w:pPr>
            <w:r>
              <w:t>2528011</w:t>
            </w:r>
          </w:p>
        </w:tc>
        <w:tc>
          <w:tcPr>
            <w:tcW w:w="1928" w:type="dxa"/>
          </w:tcPr>
          <w:p w:rsidR="003C3975" w:rsidRDefault="003C3975" w:rsidP="003C3975">
            <w:pPr>
              <w:jc w:val="left"/>
            </w:pPr>
            <w:r>
              <w:rPr>
                <w:rFonts w:hint="eastAsia"/>
              </w:rPr>
              <w:t>25</w:t>
            </w:r>
            <w:r>
              <w:rPr>
                <w:rFonts w:hint="eastAsia"/>
              </w:rPr>
              <w:t>交通银行科创债</w:t>
            </w:r>
            <w:r>
              <w:rPr>
                <w:rFonts w:hint="eastAsia"/>
              </w:rPr>
              <w:t>01</w:t>
            </w:r>
          </w:p>
        </w:tc>
        <w:tc>
          <w:tcPr>
            <w:tcW w:w="1140" w:type="dxa"/>
          </w:tcPr>
          <w:p w:rsidR="003C3975" w:rsidRDefault="003C3975" w:rsidP="003C3975">
            <w:pPr>
              <w:jc w:val="right"/>
            </w:pPr>
            <w:r>
              <w:t>300,000</w:t>
            </w:r>
          </w:p>
        </w:tc>
        <w:tc>
          <w:tcPr>
            <w:tcW w:w="1814" w:type="dxa"/>
          </w:tcPr>
          <w:p w:rsidR="003C3975" w:rsidRDefault="003C3975" w:rsidP="003C3975">
            <w:pPr>
              <w:jc w:val="right"/>
            </w:pPr>
            <w:r>
              <w:t>30,155,991.78</w:t>
            </w:r>
          </w:p>
        </w:tc>
        <w:tc>
          <w:tcPr>
            <w:tcW w:w="1814" w:type="dxa"/>
          </w:tcPr>
          <w:p w:rsidR="003C3975" w:rsidRDefault="003C3975" w:rsidP="003C3975">
            <w:pPr>
              <w:jc w:val="right"/>
            </w:pPr>
            <w:r>
              <w:t>6.26</w:t>
            </w:r>
          </w:p>
        </w:tc>
      </w:tr>
    </w:tbl>
    <w:p w:rsidR="003C3975" w:rsidRDefault="003C3975" w:rsidP="003C3975">
      <w:pPr>
        <w:pStyle w:val="-2"/>
        <w:spacing w:before="312"/>
      </w:pPr>
      <w:r>
        <w:rPr>
          <w:rFonts w:hint="eastAsia"/>
        </w:rPr>
        <w:t>报告期末按公允价值占基金资产净值比例大小排名的前十名资产支持证券投资明细</w:t>
      </w:r>
    </w:p>
    <w:p w:rsidR="003C3975" w:rsidRDefault="003C3975" w:rsidP="003C3975">
      <w:pPr>
        <w:pStyle w:val="-"/>
        <w:ind w:firstLine="420"/>
      </w:pPr>
      <w:r>
        <w:rPr>
          <w:rFonts w:hint="eastAsia"/>
        </w:rPr>
        <w:t>本基金本报告期末未持有资产支持证券。</w:t>
      </w:r>
    </w:p>
    <w:p w:rsidR="003C3975" w:rsidRDefault="003C3975" w:rsidP="003C3975">
      <w:pPr>
        <w:pStyle w:val="-2"/>
        <w:spacing w:before="312"/>
      </w:pPr>
      <w:r>
        <w:rPr>
          <w:rFonts w:hint="eastAsia"/>
        </w:rPr>
        <w:t>报告期末按公允价值占基金资产净值比例大小排序的前五名贵金属投资明细</w:t>
      </w:r>
    </w:p>
    <w:p w:rsidR="003C3975" w:rsidRDefault="003C3975" w:rsidP="003C3975">
      <w:pPr>
        <w:pStyle w:val="-"/>
        <w:ind w:firstLine="420"/>
      </w:pPr>
      <w:r>
        <w:rPr>
          <w:rFonts w:hint="eastAsia"/>
        </w:rPr>
        <w:t>无。</w:t>
      </w:r>
    </w:p>
    <w:p w:rsidR="003C3975" w:rsidRDefault="003C3975" w:rsidP="003C3975">
      <w:pPr>
        <w:pStyle w:val="-2"/>
        <w:spacing w:before="312"/>
      </w:pPr>
      <w:r>
        <w:rPr>
          <w:rFonts w:hint="eastAsia"/>
        </w:rPr>
        <w:t>报告期末按公允价值占基金资产净值比例大小排名的前五名权证投资明细</w:t>
      </w:r>
    </w:p>
    <w:p w:rsidR="003C3975" w:rsidRDefault="003C3975" w:rsidP="003C3975">
      <w:pPr>
        <w:pStyle w:val="-"/>
        <w:ind w:firstLine="420"/>
      </w:pPr>
      <w:r>
        <w:rPr>
          <w:rFonts w:hint="eastAsia"/>
        </w:rPr>
        <w:t>无。</w:t>
      </w:r>
    </w:p>
    <w:p w:rsidR="003C3975" w:rsidRDefault="003C3975" w:rsidP="003C3975">
      <w:pPr>
        <w:pStyle w:val="-2"/>
        <w:spacing w:before="312"/>
      </w:pPr>
      <w:r>
        <w:rPr>
          <w:rFonts w:hint="eastAsia"/>
        </w:rPr>
        <w:t>报告期末本基金投资的股指期货交易情况说明</w:t>
      </w:r>
    </w:p>
    <w:p w:rsidR="003C3975" w:rsidRDefault="003C3975" w:rsidP="003C3975">
      <w:pPr>
        <w:pStyle w:val="-3"/>
        <w:spacing w:before="156" w:after="156"/>
      </w:pPr>
      <w:r>
        <w:rPr>
          <w:rFonts w:hint="eastAsia"/>
        </w:rPr>
        <w:t>报告期末本基金投资的股指期货持仓和损益明细</w:t>
      </w:r>
    </w:p>
    <w:p w:rsidR="003C3975" w:rsidRDefault="003C3975" w:rsidP="003C3975">
      <w:pPr>
        <w:pStyle w:val="-"/>
        <w:ind w:firstLine="420"/>
      </w:pPr>
      <w:r>
        <w:rPr>
          <w:rFonts w:hint="eastAsia"/>
        </w:rPr>
        <w:t>无。</w:t>
      </w:r>
    </w:p>
    <w:p w:rsidR="003C3975" w:rsidRDefault="003C3975" w:rsidP="003C3975">
      <w:pPr>
        <w:pStyle w:val="-3"/>
        <w:spacing w:before="156" w:after="156"/>
      </w:pPr>
      <w:r>
        <w:rPr>
          <w:rFonts w:hint="eastAsia"/>
        </w:rPr>
        <w:t>本基金投资股指期货的投资政策</w:t>
      </w:r>
    </w:p>
    <w:p w:rsidR="003C3975" w:rsidRDefault="003C3975" w:rsidP="003C3975">
      <w:pPr>
        <w:pStyle w:val="-"/>
        <w:ind w:firstLine="420"/>
      </w:pPr>
      <w:r>
        <w:rPr>
          <w:rFonts w:hint="eastAsia"/>
        </w:rPr>
        <w:t>无。</w:t>
      </w:r>
    </w:p>
    <w:p w:rsidR="003C3975" w:rsidRDefault="003C3975" w:rsidP="003C3975">
      <w:pPr>
        <w:pStyle w:val="-2"/>
        <w:spacing w:before="312"/>
      </w:pPr>
      <w:r>
        <w:rPr>
          <w:rFonts w:hint="eastAsia"/>
        </w:rPr>
        <w:lastRenderedPageBreak/>
        <w:t>报告期末本基金投资的国债期货交易情况说明</w:t>
      </w:r>
    </w:p>
    <w:p w:rsidR="003C3975" w:rsidRDefault="003C3975" w:rsidP="003C3975">
      <w:pPr>
        <w:pStyle w:val="-3"/>
        <w:spacing w:before="156" w:after="156"/>
      </w:pPr>
      <w:r>
        <w:rPr>
          <w:rFonts w:hint="eastAsia"/>
        </w:rPr>
        <w:t>本期国债期货投资政策</w:t>
      </w:r>
    </w:p>
    <w:p w:rsidR="003C3975" w:rsidRDefault="003C3975" w:rsidP="003C3975">
      <w:pPr>
        <w:pStyle w:val="-"/>
        <w:ind w:firstLine="420"/>
      </w:pPr>
      <w:r>
        <w:rPr>
          <w:rFonts w:hint="eastAsia"/>
        </w:rPr>
        <w:t>无。</w:t>
      </w:r>
    </w:p>
    <w:p w:rsidR="003C3975" w:rsidRDefault="003C3975" w:rsidP="003C3975">
      <w:pPr>
        <w:pStyle w:val="-3"/>
        <w:spacing w:before="156" w:after="156"/>
      </w:pPr>
      <w:r>
        <w:rPr>
          <w:rFonts w:hint="eastAsia"/>
        </w:rPr>
        <w:t>报告期末本基金投资的国债期货持仓和损益明细</w:t>
      </w:r>
    </w:p>
    <w:p w:rsidR="003C3975" w:rsidRDefault="003C3975" w:rsidP="003C3975">
      <w:pPr>
        <w:pStyle w:val="-"/>
        <w:ind w:firstLine="420"/>
      </w:pPr>
      <w:r>
        <w:rPr>
          <w:rFonts w:hint="eastAsia"/>
        </w:rPr>
        <w:t>无。</w:t>
      </w:r>
    </w:p>
    <w:p w:rsidR="003C3975" w:rsidRDefault="003C3975" w:rsidP="003C3975">
      <w:pPr>
        <w:pStyle w:val="-3"/>
        <w:spacing w:before="156" w:after="156"/>
      </w:pPr>
      <w:r>
        <w:rPr>
          <w:rFonts w:hint="eastAsia"/>
        </w:rPr>
        <w:t>本期国债期货投资评价</w:t>
      </w:r>
    </w:p>
    <w:p w:rsidR="003C3975" w:rsidRDefault="003C3975" w:rsidP="003C3975">
      <w:pPr>
        <w:pStyle w:val="-"/>
        <w:ind w:firstLine="420"/>
      </w:pPr>
      <w:r>
        <w:rPr>
          <w:rFonts w:hint="eastAsia"/>
        </w:rPr>
        <w:t>无。</w:t>
      </w:r>
    </w:p>
    <w:p w:rsidR="003C3975" w:rsidRDefault="003C3975" w:rsidP="003C3975">
      <w:pPr>
        <w:pStyle w:val="-2"/>
        <w:spacing w:before="312"/>
      </w:pPr>
      <w:r>
        <w:rPr>
          <w:rFonts w:hint="eastAsia"/>
        </w:rPr>
        <w:t>投资组合报告附注</w:t>
      </w:r>
    </w:p>
    <w:p w:rsidR="003C3975" w:rsidRDefault="003C3975" w:rsidP="003C3975">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C3975" w:rsidRDefault="003C3975" w:rsidP="003C3975">
      <w:pPr>
        <w:pStyle w:val="-"/>
        <w:ind w:firstLine="420"/>
      </w:pPr>
      <w:r>
        <w:rPr>
          <w:rFonts w:hint="eastAsia"/>
        </w:rPr>
        <w:t>本基金投资的前十名证券的发行主体中，中国光大银行股份有限公司在报告编制日前一年内曾受到国家金融监督管理总局的处罚；南京银行股份有限公司在报告编制日前一年内曾受到国家金融监督管理总局江苏监管局的处罚；浙商银行股份有限公司在报告编制日前一年内曾受到国家金融监督管理总局、中国人民银行的处罚；中信银行股份有限公司在报告编制日前一年内曾受到国家金融监督管理总局、国家金融监督管理总局云南监管局、中国人民银行的处罚；国家开发银行在报告编制日前一年内曾受到中国人民银行的处罚；交通银行股份有限公司在报告编制日前一年内曾受到国家金融监督管理总局、中国人民银行的处罚；中国农业发展银行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3C3975" w:rsidRDefault="003C3975" w:rsidP="003C3975">
      <w:pPr>
        <w:pStyle w:val="-"/>
        <w:ind w:firstLine="420"/>
      </w:pPr>
      <w:r>
        <w:rPr>
          <w:rFonts w:hint="eastAsia"/>
        </w:rPr>
        <w:t>对上述证券的投资决策程序的说明：本基金投资上述证券的投资决策程序符合相关法律法规和公司制度的要求。</w:t>
      </w:r>
    </w:p>
    <w:p w:rsidR="003C3975" w:rsidRDefault="003C3975" w:rsidP="003C3975">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C3975" w:rsidRDefault="003C3975" w:rsidP="003C3975">
      <w:pPr>
        <w:pStyle w:val="-"/>
        <w:ind w:firstLine="420"/>
      </w:pPr>
      <w:r>
        <w:rPr>
          <w:rFonts w:hint="eastAsia"/>
        </w:rPr>
        <w:t>本基金投资的前十名股票（如有）没有超出基金合同约定的备选股票库，本基金管理人从制度和流程上要求股票必须先入库再买入。</w:t>
      </w:r>
    </w:p>
    <w:p w:rsidR="003C3975" w:rsidRDefault="003C3975" w:rsidP="003C397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C3975" w:rsidTr="003C3975">
        <w:trPr>
          <w:cnfStyle w:val="100000000000" w:firstRow="1" w:lastRow="0" w:firstColumn="0" w:lastColumn="0" w:oddVBand="0" w:evenVBand="0" w:oddHBand="0" w:evenHBand="0" w:firstRowFirstColumn="0" w:firstRowLastColumn="0" w:lastRowFirstColumn="0" w:lastRowLastColumn="0"/>
        </w:trPr>
        <w:tc>
          <w:tcPr>
            <w:tcW w:w="743" w:type="dxa"/>
          </w:tcPr>
          <w:p w:rsidR="003C3975" w:rsidRPr="003C3975" w:rsidRDefault="003C3975" w:rsidP="003C3975">
            <w:pPr>
              <w:jc w:val="center"/>
              <w:rPr>
                <w:b/>
              </w:rPr>
            </w:pPr>
            <w:r w:rsidRPr="003C3975">
              <w:rPr>
                <w:rFonts w:hint="eastAsia"/>
                <w:b/>
              </w:rPr>
              <w:t>序号</w:t>
            </w:r>
          </w:p>
        </w:tc>
        <w:tc>
          <w:tcPr>
            <w:tcW w:w="2977" w:type="dxa"/>
          </w:tcPr>
          <w:p w:rsidR="003C3975" w:rsidRPr="003C3975" w:rsidRDefault="003C3975" w:rsidP="003C3975">
            <w:pPr>
              <w:jc w:val="center"/>
              <w:rPr>
                <w:b/>
              </w:rPr>
            </w:pPr>
            <w:r w:rsidRPr="003C3975">
              <w:rPr>
                <w:rFonts w:hint="eastAsia"/>
                <w:b/>
              </w:rPr>
              <w:t>名称</w:t>
            </w:r>
          </w:p>
        </w:tc>
        <w:tc>
          <w:tcPr>
            <w:tcW w:w="4785" w:type="dxa"/>
          </w:tcPr>
          <w:p w:rsidR="003C3975" w:rsidRPr="003C3975" w:rsidRDefault="003C3975" w:rsidP="003C3975">
            <w:pPr>
              <w:jc w:val="center"/>
              <w:rPr>
                <w:b/>
              </w:rPr>
            </w:pPr>
            <w:r w:rsidRPr="003C3975">
              <w:rPr>
                <w:rFonts w:hint="eastAsia"/>
                <w:b/>
              </w:rPr>
              <w:t>金额（元）</w:t>
            </w:r>
          </w:p>
        </w:tc>
      </w:tr>
      <w:tr w:rsidR="003C3975" w:rsidTr="003C3975">
        <w:tc>
          <w:tcPr>
            <w:tcW w:w="743" w:type="dxa"/>
          </w:tcPr>
          <w:p w:rsidR="003C3975" w:rsidRDefault="003C3975" w:rsidP="003C3975">
            <w:pPr>
              <w:jc w:val="center"/>
            </w:pPr>
            <w:r>
              <w:t>1</w:t>
            </w:r>
          </w:p>
        </w:tc>
        <w:tc>
          <w:tcPr>
            <w:tcW w:w="2977" w:type="dxa"/>
          </w:tcPr>
          <w:p w:rsidR="003C3975" w:rsidRDefault="003C3975" w:rsidP="003C3975">
            <w:pPr>
              <w:jc w:val="left"/>
            </w:pPr>
            <w:r>
              <w:rPr>
                <w:rFonts w:hint="eastAsia"/>
              </w:rPr>
              <w:t>存出保证金</w:t>
            </w:r>
          </w:p>
        </w:tc>
        <w:tc>
          <w:tcPr>
            <w:tcW w:w="4785" w:type="dxa"/>
          </w:tcPr>
          <w:p w:rsidR="003C3975" w:rsidRDefault="003C3975" w:rsidP="003C3975">
            <w:pPr>
              <w:jc w:val="right"/>
            </w:pPr>
            <w:r>
              <w:t>2,240.34</w:t>
            </w:r>
          </w:p>
        </w:tc>
      </w:tr>
      <w:tr w:rsidR="003C3975" w:rsidTr="003C3975">
        <w:tc>
          <w:tcPr>
            <w:tcW w:w="743" w:type="dxa"/>
          </w:tcPr>
          <w:p w:rsidR="003C3975" w:rsidRDefault="003C3975" w:rsidP="003C3975">
            <w:pPr>
              <w:jc w:val="center"/>
            </w:pPr>
            <w:r>
              <w:t>2</w:t>
            </w:r>
          </w:p>
        </w:tc>
        <w:tc>
          <w:tcPr>
            <w:tcW w:w="2977" w:type="dxa"/>
          </w:tcPr>
          <w:p w:rsidR="003C3975" w:rsidRDefault="003C3975" w:rsidP="003C3975">
            <w:pPr>
              <w:jc w:val="left"/>
            </w:pPr>
            <w:r>
              <w:rPr>
                <w:rFonts w:hint="eastAsia"/>
              </w:rPr>
              <w:t>应收证券清算款</w:t>
            </w:r>
          </w:p>
        </w:tc>
        <w:tc>
          <w:tcPr>
            <w:tcW w:w="4785" w:type="dxa"/>
          </w:tcPr>
          <w:p w:rsidR="003C3975" w:rsidRDefault="003C3975" w:rsidP="003C3975">
            <w:pPr>
              <w:jc w:val="right"/>
            </w:pPr>
            <w:r>
              <w:t>-</w:t>
            </w:r>
          </w:p>
        </w:tc>
      </w:tr>
      <w:tr w:rsidR="003C3975" w:rsidTr="003C3975">
        <w:tc>
          <w:tcPr>
            <w:tcW w:w="743" w:type="dxa"/>
          </w:tcPr>
          <w:p w:rsidR="003C3975" w:rsidRDefault="003C3975" w:rsidP="003C3975">
            <w:pPr>
              <w:jc w:val="center"/>
            </w:pPr>
            <w:r>
              <w:lastRenderedPageBreak/>
              <w:t>3</w:t>
            </w:r>
          </w:p>
        </w:tc>
        <w:tc>
          <w:tcPr>
            <w:tcW w:w="2977" w:type="dxa"/>
          </w:tcPr>
          <w:p w:rsidR="003C3975" w:rsidRDefault="003C3975" w:rsidP="003C3975">
            <w:pPr>
              <w:jc w:val="left"/>
            </w:pPr>
            <w:r>
              <w:rPr>
                <w:rFonts w:hint="eastAsia"/>
              </w:rPr>
              <w:t>应收股利</w:t>
            </w:r>
          </w:p>
        </w:tc>
        <w:tc>
          <w:tcPr>
            <w:tcW w:w="4785" w:type="dxa"/>
          </w:tcPr>
          <w:p w:rsidR="003C3975" w:rsidRDefault="003C3975" w:rsidP="003C3975">
            <w:pPr>
              <w:jc w:val="right"/>
            </w:pPr>
            <w:r>
              <w:t>-</w:t>
            </w:r>
          </w:p>
        </w:tc>
      </w:tr>
      <w:tr w:rsidR="003C3975" w:rsidTr="003C3975">
        <w:tc>
          <w:tcPr>
            <w:tcW w:w="743" w:type="dxa"/>
          </w:tcPr>
          <w:p w:rsidR="003C3975" w:rsidRDefault="003C3975" w:rsidP="003C3975">
            <w:pPr>
              <w:jc w:val="center"/>
            </w:pPr>
            <w:r>
              <w:t>4</w:t>
            </w:r>
          </w:p>
        </w:tc>
        <w:tc>
          <w:tcPr>
            <w:tcW w:w="2977" w:type="dxa"/>
          </w:tcPr>
          <w:p w:rsidR="003C3975" w:rsidRDefault="003C3975" w:rsidP="003C3975">
            <w:pPr>
              <w:jc w:val="left"/>
            </w:pPr>
            <w:r>
              <w:rPr>
                <w:rFonts w:hint="eastAsia"/>
              </w:rPr>
              <w:t>应收利息</w:t>
            </w:r>
          </w:p>
        </w:tc>
        <w:tc>
          <w:tcPr>
            <w:tcW w:w="4785" w:type="dxa"/>
          </w:tcPr>
          <w:p w:rsidR="003C3975" w:rsidRDefault="003C3975" w:rsidP="003C3975">
            <w:pPr>
              <w:jc w:val="right"/>
            </w:pPr>
            <w:r>
              <w:t>-</w:t>
            </w:r>
          </w:p>
        </w:tc>
      </w:tr>
      <w:tr w:rsidR="003C3975" w:rsidTr="003C3975">
        <w:tc>
          <w:tcPr>
            <w:tcW w:w="743" w:type="dxa"/>
          </w:tcPr>
          <w:p w:rsidR="003C3975" w:rsidRDefault="003C3975" w:rsidP="003C3975">
            <w:pPr>
              <w:jc w:val="center"/>
            </w:pPr>
            <w:r>
              <w:t>5</w:t>
            </w:r>
          </w:p>
        </w:tc>
        <w:tc>
          <w:tcPr>
            <w:tcW w:w="2977" w:type="dxa"/>
          </w:tcPr>
          <w:p w:rsidR="003C3975" w:rsidRDefault="003C3975" w:rsidP="003C3975">
            <w:pPr>
              <w:jc w:val="left"/>
            </w:pPr>
            <w:r>
              <w:rPr>
                <w:rFonts w:hint="eastAsia"/>
              </w:rPr>
              <w:t>应收申购款</w:t>
            </w:r>
          </w:p>
        </w:tc>
        <w:tc>
          <w:tcPr>
            <w:tcW w:w="4785" w:type="dxa"/>
          </w:tcPr>
          <w:p w:rsidR="003C3975" w:rsidRDefault="003C3975" w:rsidP="003C3975">
            <w:pPr>
              <w:jc w:val="right"/>
            </w:pPr>
            <w:r>
              <w:t>155,861.90</w:t>
            </w:r>
          </w:p>
        </w:tc>
      </w:tr>
      <w:tr w:rsidR="003C3975" w:rsidTr="003C3975">
        <w:tc>
          <w:tcPr>
            <w:tcW w:w="743" w:type="dxa"/>
          </w:tcPr>
          <w:p w:rsidR="003C3975" w:rsidRDefault="003C3975" w:rsidP="003C3975">
            <w:pPr>
              <w:jc w:val="center"/>
            </w:pPr>
            <w:r>
              <w:t>6</w:t>
            </w:r>
          </w:p>
        </w:tc>
        <w:tc>
          <w:tcPr>
            <w:tcW w:w="2977" w:type="dxa"/>
          </w:tcPr>
          <w:p w:rsidR="003C3975" w:rsidRDefault="003C3975" w:rsidP="003C3975">
            <w:pPr>
              <w:jc w:val="left"/>
            </w:pPr>
            <w:r>
              <w:rPr>
                <w:rFonts w:hint="eastAsia"/>
              </w:rPr>
              <w:t>其他应收款</w:t>
            </w:r>
          </w:p>
        </w:tc>
        <w:tc>
          <w:tcPr>
            <w:tcW w:w="4785" w:type="dxa"/>
          </w:tcPr>
          <w:p w:rsidR="003C3975" w:rsidRDefault="003C3975" w:rsidP="003C3975">
            <w:pPr>
              <w:jc w:val="right"/>
            </w:pPr>
            <w:r>
              <w:t>-</w:t>
            </w:r>
          </w:p>
        </w:tc>
      </w:tr>
      <w:tr w:rsidR="003C3975" w:rsidTr="003C3975">
        <w:tc>
          <w:tcPr>
            <w:tcW w:w="743" w:type="dxa"/>
          </w:tcPr>
          <w:p w:rsidR="003C3975" w:rsidRDefault="003C3975" w:rsidP="003C3975">
            <w:pPr>
              <w:jc w:val="center"/>
            </w:pPr>
            <w:r>
              <w:t>7</w:t>
            </w:r>
          </w:p>
        </w:tc>
        <w:tc>
          <w:tcPr>
            <w:tcW w:w="2977" w:type="dxa"/>
          </w:tcPr>
          <w:p w:rsidR="003C3975" w:rsidRDefault="003C3975" w:rsidP="003C3975">
            <w:pPr>
              <w:jc w:val="left"/>
            </w:pPr>
            <w:r>
              <w:rPr>
                <w:rFonts w:hint="eastAsia"/>
              </w:rPr>
              <w:t>待摊费用</w:t>
            </w:r>
          </w:p>
        </w:tc>
        <w:tc>
          <w:tcPr>
            <w:tcW w:w="4785" w:type="dxa"/>
          </w:tcPr>
          <w:p w:rsidR="003C3975" w:rsidRDefault="003C3975" w:rsidP="003C3975">
            <w:pPr>
              <w:jc w:val="right"/>
            </w:pPr>
            <w:r>
              <w:t>-</w:t>
            </w:r>
          </w:p>
        </w:tc>
      </w:tr>
      <w:tr w:rsidR="003C3975" w:rsidTr="003C3975">
        <w:tc>
          <w:tcPr>
            <w:tcW w:w="743" w:type="dxa"/>
          </w:tcPr>
          <w:p w:rsidR="003C3975" w:rsidRDefault="003C3975" w:rsidP="003C3975">
            <w:pPr>
              <w:jc w:val="center"/>
            </w:pPr>
            <w:r>
              <w:t>8</w:t>
            </w:r>
          </w:p>
        </w:tc>
        <w:tc>
          <w:tcPr>
            <w:tcW w:w="2977" w:type="dxa"/>
          </w:tcPr>
          <w:p w:rsidR="003C3975" w:rsidRDefault="003C3975" w:rsidP="003C3975">
            <w:pPr>
              <w:jc w:val="left"/>
            </w:pPr>
            <w:r>
              <w:rPr>
                <w:rFonts w:hint="eastAsia"/>
              </w:rPr>
              <w:t>其他</w:t>
            </w:r>
          </w:p>
        </w:tc>
        <w:tc>
          <w:tcPr>
            <w:tcW w:w="4785" w:type="dxa"/>
          </w:tcPr>
          <w:p w:rsidR="003C3975" w:rsidRDefault="003C3975" w:rsidP="003C3975">
            <w:pPr>
              <w:jc w:val="right"/>
            </w:pPr>
            <w:r>
              <w:t>-</w:t>
            </w:r>
          </w:p>
        </w:tc>
      </w:tr>
      <w:tr w:rsidR="003C3975" w:rsidTr="003C3975">
        <w:tc>
          <w:tcPr>
            <w:tcW w:w="743" w:type="dxa"/>
          </w:tcPr>
          <w:p w:rsidR="003C3975" w:rsidRDefault="003C3975" w:rsidP="003C3975">
            <w:pPr>
              <w:jc w:val="center"/>
            </w:pPr>
            <w:r>
              <w:t>9</w:t>
            </w:r>
          </w:p>
        </w:tc>
        <w:tc>
          <w:tcPr>
            <w:tcW w:w="2977" w:type="dxa"/>
          </w:tcPr>
          <w:p w:rsidR="003C3975" w:rsidRDefault="003C3975" w:rsidP="003C3975">
            <w:pPr>
              <w:jc w:val="left"/>
            </w:pPr>
            <w:r>
              <w:rPr>
                <w:rFonts w:hint="eastAsia"/>
              </w:rPr>
              <w:t>合计</w:t>
            </w:r>
          </w:p>
        </w:tc>
        <w:tc>
          <w:tcPr>
            <w:tcW w:w="4785" w:type="dxa"/>
          </w:tcPr>
          <w:p w:rsidR="003C3975" w:rsidRDefault="003C3975" w:rsidP="003C3975">
            <w:pPr>
              <w:jc w:val="right"/>
            </w:pPr>
            <w:r>
              <w:t>158,102.24</w:t>
            </w:r>
          </w:p>
        </w:tc>
      </w:tr>
    </w:tbl>
    <w:p w:rsidR="003C3975" w:rsidRDefault="003C3975" w:rsidP="003C3975">
      <w:pPr>
        <w:pStyle w:val="-3"/>
        <w:spacing w:before="156" w:after="156"/>
      </w:pPr>
      <w:r>
        <w:rPr>
          <w:rFonts w:hint="eastAsia"/>
        </w:rPr>
        <w:t>报告期末持有的处于转股期的可转换债券明细</w:t>
      </w:r>
    </w:p>
    <w:p w:rsidR="003C3975" w:rsidRDefault="003C3975" w:rsidP="003C3975">
      <w:pPr>
        <w:pStyle w:val="-"/>
        <w:ind w:firstLine="420"/>
      </w:pPr>
      <w:r>
        <w:rPr>
          <w:rFonts w:hint="eastAsia"/>
        </w:rPr>
        <w:t>本基金本报告期末未持有处于转股期的可转换债券。</w:t>
      </w:r>
    </w:p>
    <w:p w:rsidR="003C3975" w:rsidRDefault="003C3975" w:rsidP="003C3975">
      <w:pPr>
        <w:pStyle w:val="-3"/>
        <w:spacing w:before="156" w:after="156"/>
      </w:pPr>
      <w:r>
        <w:rPr>
          <w:rFonts w:hint="eastAsia"/>
        </w:rPr>
        <w:t>报告期末前十名股票中存在流通受限情况的说明</w:t>
      </w:r>
    </w:p>
    <w:p w:rsidR="003C3975" w:rsidRDefault="003C3975" w:rsidP="003C3975">
      <w:pPr>
        <w:pStyle w:val="-"/>
        <w:ind w:firstLine="420"/>
      </w:pPr>
      <w:r>
        <w:rPr>
          <w:rFonts w:hint="eastAsia"/>
        </w:rPr>
        <w:t>无。</w:t>
      </w:r>
    </w:p>
    <w:p w:rsidR="003C3975" w:rsidRDefault="003C3975" w:rsidP="003C3975">
      <w:pPr>
        <w:pStyle w:val="-1"/>
        <w:ind w:left="281" w:hanging="281"/>
      </w:pPr>
      <w:r>
        <w:rPr>
          <w:rFonts w:hint="eastAsia"/>
        </w:rPr>
        <w:t>开放式基金份额变动</w:t>
      </w:r>
    </w:p>
    <w:p w:rsidR="003C3975" w:rsidRDefault="003C3975" w:rsidP="003C397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C3975" w:rsidTr="003C3975">
        <w:trPr>
          <w:cnfStyle w:val="100000000000" w:firstRow="1" w:lastRow="0" w:firstColumn="0" w:lastColumn="0" w:oddVBand="0" w:evenVBand="0" w:oddHBand="0" w:evenHBand="0" w:firstRowFirstColumn="0" w:firstRowLastColumn="0" w:lastRowFirstColumn="0" w:lastRowLastColumn="0"/>
        </w:trPr>
        <w:tc>
          <w:tcPr>
            <w:tcW w:w="2768" w:type="dxa"/>
          </w:tcPr>
          <w:p w:rsidR="003C3975" w:rsidRPr="003C3975" w:rsidRDefault="003C3975" w:rsidP="003C3975">
            <w:pPr>
              <w:jc w:val="center"/>
              <w:rPr>
                <w:b/>
              </w:rPr>
            </w:pPr>
            <w:r w:rsidRPr="003C3975">
              <w:rPr>
                <w:rFonts w:hint="eastAsia"/>
                <w:b/>
              </w:rPr>
              <w:t>项目</w:t>
            </w:r>
          </w:p>
        </w:tc>
        <w:tc>
          <w:tcPr>
            <w:tcW w:w="2769" w:type="dxa"/>
          </w:tcPr>
          <w:p w:rsidR="003C3975" w:rsidRPr="003C3975" w:rsidRDefault="003C3975" w:rsidP="003C3975">
            <w:pPr>
              <w:jc w:val="center"/>
              <w:rPr>
                <w:b/>
              </w:rPr>
            </w:pPr>
            <w:r w:rsidRPr="003C3975">
              <w:rPr>
                <w:rFonts w:hint="eastAsia"/>
                <w:b/>
              </w:rPr>
              <w:t>南方纯元债券</w:t>
            </w:r>
            <w:r w:rsidRPr="003C3975">
              <w:rPr>
                <w:rFonts w:hint="eastAsia"/>
                <w:b/>
              </w:rPr>
              <w:t>A</w:t>
            </w:r>
          </w:p>
        </w:tc>
        <w:tc>
          <w:tcPr>
            <w:tcW w:w="2769" w:type="dxa"/>
          </w:tcPr>
          <w:p w:rsidR="003C3975" w:rsidRPr="003C3975" w:rsidRDefault="003C3975" w:rsidP="003C3975">
            <w:pPr>
              <w:jc w:val="center"/>
              <w:rPr>
                <w:b/>
              </w:rPr>
            </w:pPr>
            <w:r w:rsidRPr="003C3975">
              <w:rPr>
                <w:rFonts w:hint="eastAsia"/>
                <w:b/>
              </w:rPr>
              <w:t>南方纯元债券</w:t>
            </w:r>
            <w:r w:rsidRPr="003C3975">
              <w:rPr>
                <w:rFonts w:hint="eastAsia"/>
                <w:b/>
              </w:rPr>
              <w:t>C</w:t>
            </w:r>
          </w:p>
        </w:tc>
      </w:tr>
      <w:tr w:rsidR="003C3975" w:rsidTr="003C3975">
        <w:tc>
          <w:tcPr>
            <w:tcW w:w="2768" w:type="dxa"/>
          </w:tcPr>
          <w:p w:rsidR="003C3975" w:rsidRDefault="003C3975" w:rsidP="003C3975">
            <w:pPr>
              <w:jc w:val="left"/>
            </w:pPr>
            <w:r>
              <w:rPr>
                <w:rFonts w:hint="eastAsia"/>
              </w:rPr>
              <w:t>报告期期初基金份额总额</w:t>
            </w:r>
          </w:p>
        </w:tc>
        <w:tc>
          <w:tcPr>
            <w:tcW w:w="2769" w:type="dxa"/>
          </w:tcPr>
          <w:p w:rsidR="003C3975" w:rsidRDefault="003C3975" w:rsidP="003C3975">
            <w:pPr>
              <w:jc w:val="right"/>
            </w:pPr>
            <w:r>
              <w:t>63,337,024.72</w:t>
            </w:r>
          </w:p>
        </w:tc>
        <w:tc>
          <w:tcPr>
            <w:tcW w:w="2769" w:type="dxa"/>
          </w:tcPr>
          <w:p w:rsidR="003C3975" w:rsidRDefault="003C3975" w:rsidP="003C3975">
            <w:pPr>
              <w:jc w:val="right"/>
            </w:pPr>
            <w:r>
              <w:t>4,675,602.20</w:t>
            </w:r>
          </w:p>
        </w:tc>
      </w:tr>
      <w:tr w:rsidR="003C3975" w:rsidTr="003C3975">
        <w:tc>
          <w:tcPr>
            <w:tcW w:w="2768" w:type="dxa"/>
          </w:tcPr>
          <w:p w:rsidR="003C3975" w:rsidRDefault="003C3975" w:rsidP="003C3975">
            <w:pPr>
              <w:jc w:val="left"/>
            </w:pPr>
            <w:r>
              <w:rPr>
                <w:rFonts w:hint="eastAsia"/>
              </w:rPr>
              <w:t>报告期期间基金总申购份额</w:t>
            </w:r>
          </w:p>
        </w:tc>
        <w:tc>
          <w:tcPr>
            <w:tcW w:w="2769" w:type="dxa"/>
          </w:tcPr>
          <w:p w:rsidR="003C3975" w:rsidRDefault="003C3975" w:rsidP="003C3975">
            <w:pPr>
              <w:jc w:val="right"/>
            </w:pPr>
            <w:r>
              <w:t>399,702,105.88</w:t>
            </w:r>
          </w:p>
        </w:tc>
        <w:tc>
          <w:tcPr>
            <w:tcW w:w="2769" w:type="dxa"/>
          </w:tcPr>
          <w:p w:rsidR="003C3975" w:rsidRDefault="003C3975" w:rsidP="003C3975">
            <w:pPr>
              <w:jc w:val="right"/>
            </w:pPr>
            <w:r>
              <w:t>5,510,800.66</w:t>
            </w:r>
          </w:p>
        </w:tc>
      </w:tr>
      <w:tr w:rsidR="003C3975" w:rsidTr="003C3975">
        <w:tc>
          <w:tcPr>
            <w:tcW w:w="2768" w:type="dxa"/>
          </w:tcPr>
          <w:p w:rsidR="003C3975" w:rsidRDefault="003C3975" w:rsidP="003C3975">
            <w:pPr>
              <w:jc w:val="left"/>
            </w:pPr>
            <w:r>
              <w:rPr>
                <w:rFonts w:hint="eastAsia"/>
              </w:rPr>
              <w:t>减：报告期期间基金总赎回份额</w:t>
            </w:r>
          </w:p>
        </w:tc>
        <w:tc>
          <w:tcPr>
            <w:tcW w:w="2769" w:type="dxa"/>
          </w:tcPr>
          <w:p w:rsidR="003C3975" w:rsidRDefault="003C3975" w:rsidP="003C3975">
            <w:pPr>
              <w:jc w:val="right"/>
            </w:pPr>
            <w:r>
              <w:t>9,075,769.55</w:t>
            </w:r>
          </w:p>
        </w:tc>
        <w:tc>
          <w:tcPr>
            <w:tcW w:w="2769" w:type="dxa"/>
          </w:tcPr>
          <w:p w:rsidR="003C3975" w:rsidRDefault="003C3975" w:rsidP="003C3975">
            <w:pPr>
              <w:jc w:val="right"/>
            </w:pPr>
            <w:r>
              <w:t>7,528,750.04</w:t>
            </w:r>
          </w:p>
        </w:tc>
      </w:tr>
      <w:tr w:rsidR="003C3975" w:rsidTr="003C3975">
        <w:tc>
          <w:tcPr>
            <w:tcW w:w="2768" w:type="dxa"/>
          </w:tcPr>
          <w:p w:rsidR="003C3975" w:rsidRDefault="003C3975" w:rsidP="003C3975">
            <w:pPr>
              <w:jc w:val="left"/>
            </w:pPr>
            <w:r>
              <w:rPr>
                <w:rFonts w:hint="eastAsia"/>
              </w:rPr>
              <w:t>报告期期间基金拆分变动份额（份额减少以</w:t>
            </w:r>
            <w:r>
              <w:rPr>
                <w:rFonts w:hint="eastAsia"/>
              </w:rPr>
              <w:t>"-"</w:t>
            </w:r>
            <w:r>
              <w:rPr>
                <w:rFonts w:hint="eastAsia"/>
              </w:rPr>
              <w:t>填列）</w:t>
            </w:r>
          </w:p>
        </w:tc>
        <w:tc>
          <w:tcPr>
            <w:tcW w:w="2769" w:type="dxa"/>
          </w:tcPr>
          <w:p w:rsidR="003C3975" w:rsidRDefault="003C3975" w:rsidP="003C3975">
            <w:pPr>
              <w:jc w:val="right"/>
            </w:pPr>
            <w:r>
              <w:t>-</w:t>
            </w:r>
          </w:p>
        </w:tc>
        <w:tc>
          <w:tcPr>
            <w:tcW w:w="2769" w:type="dxa"/>
          </w:tcPr>
          <w:p w:rsidR="003C3975" w:rsidRDefault="003C3975" w:rsidP="003C3975">
            <w:pPr>
              <w:jc w:val="right"/>
            </w:pPr>
            <w:r>
              <w:t>-</w:t>
            </w:r>
          </w:p>
        </w:tc>
      </w:tr>
      <w:tr w:rsidR="003C3975" w:rsidTr="003C3975">
        <w:tc>
          <w:tcPr>
            <w:tcW w:w="2768" w:type="dxa"/>
          </w:tcPr>
          <w:p w:rsidR="003C3975" w:rsidRDefault="003C3975" w:rsidP="003C3975">
            <w:pPr>
              <w:jc w:val="left"/>
            </w:pPr>
            <w:r>
              <w:rPr>
                <w:rFonts w:hint="eastAsia"/>
              </w:rPr>
              <w:t>报告期期末基金份额总额</w:t>
            </w:r>
          </w:p>
        </w:tc>
        <w:tc>
          <w:tcPr>
            <w:tcW w:w="2769" w:type="dxa"/>
          </w:tcPr>
          <w:p w:rsidR="003C3975" w:rsidRDefault="003C3975" w:rsidP="003C3975">
            <w:pPr>
              <w:jc w:val="right"/>
            </w:pPr>
            <w:r>
              <w:t>453,963,361.05</w:t>
            </w:r>
          </w:p>
        </w:tc>
        <w:tc>
          <w:tcPr>
            <w:tcW w:w="2769" w:type="dxa"/>
          </w:tcPr>
          <w:p w:rsidR="003C3975" w:rsidRDefault="003C3975" w:rsidP="003C3975">
            <w:pPr>
              <w:jc w:val="right"/>
            </w:pPr>
            <w:r>
              <w:t>2,657,652.82</w:t>
            </w:r>
          </w:p>
        </w:tc>
      </w:tr>
    </w:tbl>
    <w:p w:rsidR="003C3975" w:rsidRDefault="003C3975" w:rsidP="003C3975">
      <w:pPr>
        <w:pStyle w:val="-1"/>
        <w:ind w:left="281" w:hanging="281"/>
      </w:pPr>
      <w:r>
        <w:rPr>
          <w:rFonts w:hint="eastAsia"/>
        </w:rPr>
        <w:t>基金管理人运用固有资金投资本基金情况</w:t>
      </w:r>
    </w:p>
    <w:p w:rsidR="003C3975" w:rsidRDefault="003C3975" w:rsidP="003C3975">
      <w:pPr>
        <w:pStyle w:val="-2"/>
        <w:spacing w:before="312"/>
      </w:pPr>
      <w:r>
        <w:rPr>
          <w:rFonts w:hint="eastAsia"/>
        </w:rPr>
        <w:t>基金管理人持有本基金份额变动情况</w:t>
      </w:r>
    </w:p>
    <w:p w:rsidR="003C3975" w:rsidRDefault="003C3975" w:rsidP="003C3975">
      <w:pPr>
        <w:pStyle w:val="-"/>
        <w:ind w:firstLine="420"/>
      </w:pPr>
      <w:r>
        <w:rPr>
          <w:rFonts w:hint="eastAsia"/>
        </w:rPr>
        <w:t>本报告期末，基金管理人未持有本基金份额。</w:t>
      </w:r>
    </w:p>
    <w:p w:rsidR="003C3975" w:rsidRDefault="003C3975" w:rsidP="003C3975">
      <w:pPr>
        <w:pStyle w:val="-2"/>
        <w:spacing w:before="312"/>
      </w:pPr>
      <w:r>
        <w:rPr>
          <w:rFonts w:hint="eastAsia"/>
        </w:rPr>
        <w:t>基金管理人运用固有资金投资本基金交易明细</w:t>
      </w:r>
    </w:p>
    <w:p w:rsidR="003C3975" w:rsidRDefault="003C3975" w:rsidP="003C3975">
      <w:pPr>
        <w:pStyle w:val="-"/>
        <w:ind w:firstLine="420"/>
      </w:pPr>
      <w:r>
        <w:rPr>
          <w:rFonts w:hint="eastAsia"/>
        </w:rPr>
        <w:t>本报告期内，基金管理人不存在申购、赎回或买卖本基金的情况。</w:t>
      </w:r>
    </w:p>
    <w:p w:rsidR="003C3975" w:rsidRDefault="003C3975" w:rsidP="003C3975">
      <w:pPr>
        <w:pStyle w:val="-1"/>
        <w:ind w:left="281" w:hanging="281"/>
      </w:pPr>
      <w:r>
        <w:rPr>
          <w:rFonts w:hint="eastAsia"/>
        </w:rPr>
        <w:t>影响投资者决策的其他重要信息</w:t>
      </w:r>
    </w:p>
    <w:p w:rsidR="003C3975" w:rsidRDefault="003C3975" w:rsidP="003C397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C3975" w:rsidTr="003C3975">
        <w:tc>
          <w:tcPr>
            <w:tcW w:w="1021" w:type="dxa"/>
            <w:vMerge w:val="restart"/>
          </w:tcPr>
          <w:p w:rsidR="003C3975" w:rsidRDefault="003C3975" w:rsidP="003C3975">
            <w:pPr>
              <w:jc w:val="left"/>
            </w:pPr>
            <w:r>
              <w:rPr>
                <w:rFonts w:hint="eastAsia"/>
              </w:rPr>
              <w:lastRenderedPageBreak/>
              <w:t>投资者类别</w:t>
            </w:r>
          </w:p>
        </w:tc>
        <w:tc>
          <w:tcPr>
            <w:tcW w:w="7484" w:type="dxa"/>
            <w:gridSpan w:val="5"/>
          </w:tcPr>
          <w:p w:rsidR="003C3975" w:rsidRDefault="003C3975" w:rsidP="003C3975">
            <w:pPr>
              <w:jc w:val="left"/>
            </w:pPr>
            <w:r>
              <w:rPr>
                <w:rFonts w:hint="eastAsia"/>
              </w:rPr>
              <w:t>报告期内持有基金份额变化情况</w:t>
            </w:r>
          </w:p>
        </w:tc>
        <w:tc>
          <w:tcPr>
            <w:tcW w:w="2778" w:type="dxa"/>
            <w:gridSpan w:val="2"/>
          </w:tcPr>
          <w:p w:rsidR="003C3975" w:rsidRDefault="003C3975" w:rsidP="003C3975">
            <w:pPr>
              <w:jc w:val="left"/>
            </w:pPr>
            <w:r>
              <w:rPr>
                <w:rFonts w:hint="eastAsia"/>
              </w:rPr>
              <w:t>报告期末持有基金情况</w:t>
            </w:r>
          </w:p>
        </w:tc>
      </w:tr>
      <w:tr w:rsidR="003C3975" w:rsidTr="003C3975">
        <w:tc>
          <w:tcPr>
            <w:tcW w:w="1021" w:type="dxa"/>
            <w:vMerge/>
          </w:tcPr>
          <w:p w:rsidR="003C3975" w:rsidRDefault="003C3975" w:rsidP="003C3975">
            <w:pPr>
              <w:jc w:val="left"/>
            </w:pPr>
          </w:p>
        </w:tc>
        <w:tc>
          <w:tcPr>
            <w:tcW w:w="680" w:type="dxa"/>
          </w:tcPr>
          <w:p w:rsidR="003C3975" w:rsidRDefault="003C3975" w:rsidP="003C3975">
            <w:pPr>
              <w:jc w:val="left"/>
            </w:pPr>
            <w:r>
              <w:rPr>
                <w:rFonts w:hint="eastAsia"/>
              </w:rPr>
              <w:t>序号</w:t>
            </w:r>
          </w:p>
        </w:tc>
        <w:tc>
          <w:tcPr>
            <w:tcW w:w="1191" w:type="dxa"/>
          </w:tcPr>
          <w:p w:rsidR="003C3975" w:rsidRDefault="003C3975" w:rsidP="003C3975">
            <w:pPr>
              <w:jc w:val="left"/>
            </w:pPr>
            <w:r>
              <w:rPr>
                <w:rFonts w:hint="eastAsia"/>
              </w:rPr>
              <w:t>持有基金份额比例达到或者超过</w:t>
            </w:r>
            <w:r>
              <w:rPr>
                <w:rFonts w:hint="eastAsia"/>
              </w:rPr>
              <w:t>20%</w:t>
            </w:r>
            <w:r>
              <w:rPr>
                <w:rFonts w:hint="eastAsia"/>
              </w:rPr>
              <w:t>的时间区间</w:t>
            </w:r>
          </w:p>
        </w:tc>
        <w:tc>
          <w:tcPr>
            <w:tcW w:w="1871" w:type="dxa"/>
          </w:tcPr>
          <w:p w:rsidR="003C3975" w:rsidRDefault="003C3975" w:rsidP="003C3975">
            <w:pPr>
              <w:jc w:val="left"/>
            </w:pPr>
            <w:r>
              <w:rPr>
                <w:rFonts w:hint="eastAsia"/>
              </w:rPr>
              <w:t>期初份额</w:t>
            </w:r>
          </w:p>
        </w:tc>
        <w:tc>
          <w:tcPr>
            <w:tcW w:w="1871" w:type="dxa"/>
          </w:tcPr>
          <w:p w:rsidR="003C3975" w:rsidRDefault="003C3975" w:rsidP="003C3975">
            <w:pPr>
              <w:jc w:val="left"/>
            </w:pPr>
            <w:r>
              <w:rPr>
                <w:rFonts w:hint="eastAsia"/>
              </w:rPr>
              <w:t>申购份额</w:t>
            </w:r>
          </w:p>
        </w:tc>
        <w:tc>
          <w:tcPr>
            <w:tcW w:w="1871" w:type="dxa"/>
          </w:tcPr>
          <w:p w:rsidR="003C3975" w:rsidRDefault="003C3975" w:rsidP="003C3975">
            <w:pPr>
              <w:jc w:val="left"/>
            </w:pPr>
            <w:r>
              <w:rPr>
                <w:rFonts w:hint="eastAsia"/>
              </w:rPr>
              <w:t>赎回份额</w:t>
            </w:r>
          </w:p>
        </w:tc>
        <w:tc>
          <w:tcPr>
            <w:tcW w:w="1871" w:type="dxa"/>
          </w:tcPr>
          <w:p w:rsidR="003C3975" w:rsidRDefault="003C3975" w:rsidP="003C3975">
            <w:pPr>
              <w:jc w:val="left"/>
            </w:pPr>
            <w:r>
              <w:rPr>
                <w:rFonts w:hint="eastAsia"/>
              </w:rPr>
              <w:t>持有份额</w:t>
            </w:r>
          </w:p>
        </w:tc>
        <w:tc>
          <w:tcPr>
            <w:tcW w:w="907" w:type="dxa"/>
          </w:tcPr>
          <w:p w:rsidR="003C3975" w:rsidRDefault="003C3975" w:rsidP="003C3975">
            <w:pPr>
              <w:jc w:val="left"/>
            </w:pPr>
            <w:r>
              <w:rPr>
                <w:rFonts w:hint="eastAsia"/>
              </w:rPr>
              <w:t>份额占比</w:t>
            </w:r>
          </w:p>
        </w:tc>
      </w:tr>
      <w:tr w:rsidR="003C3975" w:rsidTr="003C3975">
        <w:tc>
          <w:tcPr>
            <w:tcW w:w="1021" w:type="dxa"/>
          </w:tcPr>
          <w:p w:rsidR="003C3975" w:rsidRDefault="003C3975" w:rsidP="003C3975">
            <w:pPr>
              <w:jc w:val="left"/>
            </w:pPr>
            <w:r>
              <w:rPr>
                <w:rFonts w:hint="eastAsia"/>
              </w:rPr>
              <w:t>机构</w:t>
            </w:r>
          </w:p>
        </w:tc>
        <w:tc>
          <w:tcPr>
            <w:tcW w:w="680" w:type="dxa"/>
          </w:tcPr>
          <w:p w:rsidR="003C3975" w:rsidRDefault="003C3975" w:rsidP="003C3975">
            <w:pPr>
              <w:jc w:val="right"/>
            </w:pPr>
            <w:r>
              <w:t>1</w:t>
            </w:r>
          </w:p>
        </w:tc>
        <w:tc>
          <w:tcPr>
            <w:tcW w:w="1191" w:type="dxa"/>
          </w:tcPr>
          <w:p w:rsidR="003C3975" w:rsidRDefault="003C3975" w:rsidP="003C3975">
            <w:pPr>
              <w:jc w:val="left"/>
            </w:pPr>
            <w:r>
              <w:t>20260604-20260630</w:t>
            </w:r>
          </w:p>
        </w:tc>
        <w:tc>
          <w:tcPr>
            <w:tcW w:w="1871" w:type="dxa"/>
          </w:tcPr>
          <w:p w:rsidR="003C3975" w:rsidRDefault="003C3975" w:rsidP="003C3975">
            <w:pPr>
              <w:jc w:val="right"/>
            </w:pPr>
            <w:r>
              <w:t>-</w:t>
            </w:r>
          </w:p>
        </w:tc>
        <w:tc>
          <w:tcPr>
            <w:tcW w:w="1871" w:type="dxa"/>
          </w:tcPr>
          <w:p w:rsidR="003C3975" w:rsidRDefault="003C3975" w:rsidP="003C3975">
            <w:pPr>
              <w:jc w:val="right"/>
            </w:pPr>
            <w:r>
              <w:t>94,893,717.97</w:t>
            </w:r>
          </w:p>
        </w:tc>
        <w:tc>
          <w:tcPr>
            <w:tcW w:w="1871" w:type="dxa"/>
          </w:tcPr>
          <w:p w:rsidR="003C3975" w:rsidRDefault="003C3975" w:rsidP="003C3975">
            <w:pPr>
              <w:jc w:val="right"/>
            </w:pPr>
            <w:r>
              <w:t>-</w:t>
            </w:r>
          </w:p>
        </w:tc>
        <w:tc>
          <w:tcPr>
            <w:tcW w:w="1871" w:type="dxa"/>
          </w:tcPr>
          <w:p w:rsidR="003C3975" w:rsidRDefault="003C3975" w:rsidP="003C3975">
            <w:pPr>
              <w:jc w:val="right"/>
            </w:pPr>
            <w:r>
              <w:t>94,893,717.97</w:t>
            </w:r>
          </w:p>
        </w:tc>
        <w:tc>
          <w:tcPr>
            <w:tcW w:w="907" w:type="dxa"/>
          </w:tcPr>
          <w:p w:rsidR="003C3975" w:rsidRDefault="003C3975" w:rsidP="003C3975">
            <w:pPr>
              <w:jc w:val="right"/>
            </w:pPr>
            <w:r>
              <w:t>20.78%</w:t>
            </w:r>
          </w:p>
        </w:tc>
      </w:tr>
      <w:tr w:rsidR="003C3975" w:rsidTr="003C3975">
        <w:tc>
          <w:tcPr>
            <w:tcW w:w="1021" w:type="dxa"/>
          </w:tcPr>
          <w:p w:rsidR="003C3975" w:rsidRDefault="003C3975" w:rsidP="003C3975">
            <w:pPr>
              <w:jc w:val="left"/>
            </w:pPr>
            <w:r>
              <w:rPr>
                <w:rFonts w:hint="eastAsia"/>
              </w:rPr>
              <w:t>机构</w:t>
            </w:r>
          </w:p>
        </w:tc>
        <w:tc>
          <w:tcPr>
            <w:tcW w:w="680" w:type="dxa"/>
          </w:tcPr>
          <w:p w:rsidR="003C3975" w:rsidRDefault="003C3975" w:rsidP="003C3975">
            <w:pPr>
              <w:jc w:val="right"/>
            </w:pPr>
            <w:r>
              <w:t>2</w:t>
            </w:r>
          </w:p>
        </w:tc>
        <w:tc>
          <w:tcPr>
            <w:tcW w:w="1191" w:type="dxa"/>
          </w:tcPr>
          <w:p w:rsidR="003C3975" w:rsidRDefault="003C3975" w:rsidP="003C3975">
            <w:pPr>
              <w:jc w:val="left"/>
            </w:pPr>
            <w:r>
              <w:t>20260401-20260520</w:t>
            </w:r>
          </w:p>
        </w:tc>
        <w:tc>
          <w:tcPr>
            <w:tcW w:w="1871" w:type="dxa"/>
          </w:tcPr>
          <w:p w:rsidR="003C3975" w:rsidRDefault="003C3975" w:rsidP="003C3975">
            <w:pPr>
              <w:jc w:val="right"/>
            </w:pPr>
            <w:r>
              <w:t>47,942,276.34</w:t>
            </w:r>
          </w:p>
        </w:tc>
        <w:tc>
          <w:tcPr>
            <w:tcW w:w="1871" w:type="dxa"/>
          </w:tcPr>
          <w:p w:rsidR="003C3975" w:rsidRDefault="003C3975" w:rsidP="003C3975">
            <w:pPr>
              <w:jc w:val="right"/>
            </w:pPr>
            <w:r>
              <w:t>-</w:t>
            </w:r>
          </w:p>
        </w:tc>
        <w:tc>
          <w:tcPr>
            <w:tcW w:w="1871" w:type="dxa"/>
          </w:tcPr>
          <w:p w:rsidR="003C3975" w:rsidRDefault="003C3975" w:rsidP="003C3975">
            <w:pPr>
              <w:jc w:val="right"/>
            </w:pPr>
            <w:r>
              <w:t>-</w:t>
            </w:r>
          </w:p>
        </w:tc>
        <w:tc>
          <w:tcPr>
            <w:tcW w:w="1871" w:type="dxa"/>
          </w:tcPr>
          <w:p w:rsidR="003C3975" w:rsidRDefault="003C3975" w:rsidP="003C3975">
            <w:pPr>
              <w:jc w:val="right"/>
            </w:pPr>
            <w:r>
              <w:t>47,942,276.34</w:t>
            </w:r>
          </w:p>
        </w:tc>
        <w:tc>
          <w:tcPr>
            <w:tcW w:w="907" w:type="dxa"/>
          </w:tcPr>
          <w:p w:rsidR="003C3975" w:rsidRDefault="003C3975" w:rsidP="003C3975">
            <w:pPr>
              <w:jc w:val="right"/>
            </w:pPr>
            <w:r>
              <w:t>10.50%</w:t>
            </w:r>
          </w:p>
        </w:tc>
      </w:tr>
      <w:tr w:rsidR="003C3975" w:rsidTr="003C3975">
        <w:tc>
          <w:tcPr>
            <w:tcW w:w="1021" w:type="dxa"/>
          </w:tcPr>
          <w:p w:rsidR="003C3975" w:rsidRDefault="003C3975" w:rsidP="003C3975">
            <w:pPr>
              <w:jc w:val="left"/>
            </w:pPr>
            <w:r>
              <w:rPr>
                <w:rFonts w:hint="eastAsia"/>
              </w:rPr>
              <w:t>机构</w:t>
            </w:r>
          </w:p>
        </w:tc>
        <w:tc>
          <w:tcPr>
            <w:tcW w:w="680" w:type="dxa"/>
          </w:tcPr>
          <w:p w:rsidR="003C3975" w:rsidRDefault="003C3975" w:rsidP="003C3975">
            <w:pPr>
              <w:jc w:val="right"/>
            </w:pPr>
            <w:r>
              <w:t>3</w:t>
            </w:r>
          </w:p>
        </w:tc>
        <w:tc>
          <w:tcPr>
            <w:tcW w:w="1191" w:type="dxa"/>
          </w:tcPr>
          <w:p w:rsidR="003C3975" w:rsidRDefault="003C3975" w:rsidP="003C3975">
            <w:pPr>
              <w:jc w:val="left"/>
            </w:pPr>
            <w:r>
              <w:t>20260521-20260630</w:t>
            </w:r>
          </w:p>
        </w:tc>
        <w:tc>
          <w:tcPr>
            <w:tcW w:w="1871" w:type="dxa"/>
          </w:tcPr>
          <w:p w:rsidR="003C3975" w:rsidRDefault="003C3975" w:rsidP="003C3975">
            <w:pPr>
              <w:jc w:val="right"/>
            </w:pPr>
            <w:r>
              <w:t>-</w:t>
            </w:r>
          </w:p>
        </w:tc>
        <w:tc>
          <w:tcPr>
            <w:tcW w:w="1871" w:type="dxa"/>
          </w:tcPr>
          <w:p w:rsidR="003C3975" w:rsidRDefault="003C3975" w:rsidP="003C3975">
            <w:pPr>
              <w:jc w:val="right"/>
            </w:pPr>
            <w:r>
              <w:t>95,074,158.59</w:t>
            </w:r>
          </w:p>
        </w:tc>
        <w:tc>
          <w:tcPr>
            <w:tcW w:w="1871" w:type="dxa"/>
          </w:tcPr>
          <w:p w:rsidR="003C3975" w:rsidRDefault="003C3975" w:rsidP="003C3975">
            <w:pPr>
              <w:jc w:val="right"/>
            </w:pPr>
            <w:r>
              <w:t>-</w:t>
            </w:r>
          </w:p>
        </w:tc>
        <w:tc>
          <w:tcPr>
            <w:tcW w:w="1871" w:type="dxa"/>
          </w:tcPr>
          <w:p w:rsidR="003C3975" w:rsidRDefault="003C3975" w:rsidP="003C3975">
            <w:pPr>
              <w:jc w:val="right"/>
            </w:pPr>
            <w:r>
              <w:t>95,074,158.59</w:t>
            </w:r>
          </w:p>
        </w:tc>
        <w:tc>
          <w:tcPr>
            <w:tcW w:w="907" w:type="dxa"/>
          </w:tcPr>
          <w:p w:rsidR="003C3975" w:rsidRDefault="003C3975" w:rsidP="003C3975">
            <w:pPr>
              <w:jc w:val="right"/>
            </w:pPr>
            <w:r>
              <w:t>20.82%</w:t>
            </w:r>
          </w:p>
        </w:tc>
      </w:tr>
      <w:tr w:rsidR="003C3975" w:rsidTr="003C3975">
        <w:tc>
          <w:tcPr>
            <w:tcW w:w="1021" w:type="dxa"/>
          </w:tcPr>
          <w:p w:rsidR="003C3975" w:rsidRDefault="003C3975" w:rsidP="003C3975">
            <w:pPr>
              <w:jc w:val="left"/>
            </w:pPr>
            <w:r>
              <w:rPr>
                <w:rFonts w:hint="eastAsia"/>
              </w:rPr>
              <w:t>机构</w:t>
            </w:r>
          </w:p>
        </w:tc>
        <w:tc>
          <w:tcPr>
            <w:tcW w:w="680" w:type="dxa"/>
          </w:tcPr>
          <w:p w:rsidR="003C3975" w:rsidRDefault="003C3975" w:rsidP="003C3975">
            <w:pPr>
              <w:jc w:val="right"/>
            </w:pPr>
            <w:r>
              <w:t>4</w:t>
            </w:r>
          </w:p>
        </w:tc>
        <w:tc>
          <w:tcPr>
            <w:tcW w:w="1191" w:type="dxa"/>
          </w:tcPr>
          <w:p w:rsidR="003C3975" w:rsidRDefault="003C3975" w:rsidP="003C3975">
            <w:pPr>
              <w:jc w:val="left"/>
            </w:pPr>
            <w:r>
              <w:t>20260521-20260630</w:t>
            </w:r>
          </w:p>
        </w:tc>
        <w:tc>
          <w:tcPr>
            <w:tcW w:w="1871" w:type="dxa"/>
          </w:tcPr>
          <w:p w:rsidR="003C3975" w:rsidRDefault="003C3975" w:rsidP="003C3975">
            <w:pPr>
              <w:jc w:val="right"/>
            </w:pPr>
            <w:r>
              <w:t>-</w:t>
            </w:r>
          </w:p>
        </w:tc>
        <w:tc>
          <w:tcPr>
            <w:tcW w:w="1871" w:type="dxa"/>
          </w:tcPr>
          <w:p w:rsidR="003C3975" w:rsidRDefault="003C3975" w:rsidP="003C3975">
            <w:pPr>
              <w:jc w:val="right"/>
            </w:pPr>
            <w:r>
              <w:t>151,972,214.54</w:t>
            </w:r>
          </w:p>
        </w:tc>
        <w:tc>
          <w:tcPr>
            <w:tcW w:w="1871" w:type="dxa"/>
          </w:tcPr>
          <w:p w:rsidR="003C3975" w:rsidRDefault="003C3975" w:rsidP="003C3975">
            <w:pPr>
              <w:jc w:val="right"/>
            </w:pPr>
            <w:r>
              <w:t>-</w:t>
            </w:r>
          </w:p>
        </w:tc>
        <w:tc>
          <w:tcPr>
            <w:tcW w:w="1871" w:type="dxa"/>
          </w:tcPr>
          <w:p w:rsidR="003C3975" w:rsidRDefault="003C3975" w:rsidP="003C3975">
            <w:pPr>
              <w:jc w:val="right"/>
            </w:pPr>
            <w:r>
              <w:t>151,972,214.54</w:t>
            </w:r>
          </w:p>
        </w:tc>
        <w:tc>
          <w:tcPr>
            <w:tcW w:w="907" w:type="dxa"/>
          </w:tcPr>
          <w:p w:rsidR="003C3975" w:rsidRDefault="003C3975" w:rsidP="003C3975">
            <w:pPr>
              <w:jc w:val="right"/>
            </w:pPr>
            <w:r>
              <w:t>33.28%</w:t>
            </w:r>
          </w:p>
        </w:tc>
      </w:tr>
      <w:tr w:rsidR="003C3975" w:rsidTr="003C3975">
        <w:tc>
          <w:tcPr>
            <w:tcW w:w="11283" w:type="dxa"/>
            <w:gridSpan w:val="8"/>
          </w:tcPr>
          <w:p w:rsidR="003C3975" w:rsidRDefault="003C3975" w:rsidP="003C3975">
            <w:pPr>
              <w:jc w:val="left"/>
            </w:pPr>
            <w:r>
              <w:rPr>
                <w:rFonts w:hint="eastAsia"/>
              </w:rPr>
              <w:t>产品特有风险</w:t>
            </w:r>
          </w:p>
        </w:tc>
      </w:tr>
      <w:tr w:rsidR="003C3975" w:rsidTr="003C3975">
        <w:tc>
          <w:tcPr>
            <w:tcW w:w="11283" w:type="dxa"/>
            <w:gridSpan w:val="8"/>
          </w:tcPr>
          <w:p w:rsidR="003C3975" w:rsidRDefault="003C3975" w:rsidP="003C397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C3975" w:rsidRDefault="003C3975" w:rsidP="003C3975">
      <w:pPr>
        <w:pStyle w:val="-2"/>
        <w:spacing w:before="312"/>
      </w:pPr>
      <w:r>
        <w:rPr>
          <w:rFonts w:hint="eastAsia"/>
        </w:rPr>
        <w:t>影响投资者决策的其他重要信息</w:t>
      </w:r>
    </w:p>
    <w:p w:rsidR="003C3975" w:rsidRDefault="003C3975" w:rsidP="003C3975">
      <w:pPr>
        <w:pStyle w:val="-"/>
        <w:ind w:firstLine="420"/>
      </w:pPr>
      <w:r>
        <w:rPr>
          <w:rFonts w:hint="eastAsia"/>
        </w:rPr>
        <w:t>无。</w:t>
      </w:r>
    </w:p>
    <w:p w:rsidR="003C3975" w:rsidRDefault="003C3975" w:rsidP="003C3975">
      <w:pPr>
        <w:pStyle w:val="-1"/>
        <w:ind w:left="281" w:hanging="281"/>
      </w:pPr>
      <w:r>
        <w:rPr>
          <w:rFonts w:hint="eastAsia"/>
        </w:rPr>
        <w:t>备查文件目录</w:t>
      </w:r>
    </w:p>
    <w:p w:rsidR="003C3975" w:rsidRDefault="003C3975" w:rsidP="003C3975">
      <w:pPr>
        <w:pStyle w:val="-2"/>
        <w:spacing w:before="312"/>
      </w:pPr>
      <w:r>
        <w:rPr>
          <w:rFonts w:hint="eastAsia"/>
        </w:rPr>
        <w:t>备查文件目录</w:t>
      </w:r>
    </w:p>
    <w:p w:rsidR="003C3975" w:rsidRDefault="003C3975" w:rsidP="003C3975">
      <w:pPr>
        <w:pStyle w:val="-"/>
        <w:ind w:firstLine="420"/>
      </w:pPr>
      <w:r>
        <w:rPr>
          <w:rFonts w:hint="eastAsia"/>
        </w:rPr>
        <w:t>1、《南方纯元债券型证券投资基金基金合同》；</w:t>
      </w:r>
    </w:p>
    <w:p w:rsidR="003C3975" w:rsidRDefault="003C3975" w:rsidP="003C3975">
      <w:pPr>
        <w:pStyle w:val="-"/>
        <w:ind w:firstLine="420"/>
      </w:pPr>
      <w:r>
        <w:rPr>
          <w:rFonts w:hint="eastAsia"/>
        </w:rPr>
        <w:t>2、《南方纯元债券型证券投资基金托管协议》；</w:t>
      </w:r>
    </w:p>
    <w:p w:rsidR="003C3975" w:rsidRDefault="003C3975" w:rsidP="003C3975">
      <w:pPr>
        <w:pStyle w:val="-"/>
        <w:ind w:firstLine="420"/>
      </w:pPr>
      <w:r>
        <w:rPr>
          <w:rFonts w:hint="eastAsia"/>
        </w:rPr>
        <w:t>3、南方纯元债券型证券投资基金2026年2季度报告原文。</w:t>
      </w:r>
    </w:p>
    <w:p w:rsidR="003C3975" w:rsidRDefault="003C3975" w:rsidP="003C3975">
      <w:pPr>
        <w:pStyle w:val="-2"/>
        <w:spacing w:before="312"/>
      </w:pPr>
      <w:r>
        <w:rPr>
          <w:rFonts w:hint="eastAsia"/>
        </w:rPr>
        <w:t>存放地点</w:t>
      </w:r>
    </w:p>
    <w:p w:rsidR="003C3975" w:rsidRDefault="003C3975" w:rsidP="003C3975">
      <w:pPr>
        <w:pStyle w:val="-"/>
        <w:ind w:firstLine="420"/>
      </w:pPr>
      <w:r>
        <w:rPr>
          <w:rFonts w:hint="eastAsia"/>
        </w:rPr>
        <w:t>深圳市福田区莲花街道益田路5999号基金大厦32-42楼。</w:t>
      </w:r>
    </w:p>
    <w:p w:rsidR="003C3975" w:rsidRDefault="003C3975" w:rsidP="003C3975">
      <w:pPr>
        <w:pStyle w:val="-2"/>
        <w:spacing w:before="312"/>
      </w:pPr>
      <w:r>
        <w:rPr>
          <w:rFonts w:hint="eastAsia"/>
        </w:rPr>
        <w:t>查阅方式</w:t>
      </w:r>
    </w:p>
    <w:p w:rsidR="003C3975" w:rsidRDefault="003C3975" w:rsidP="003C3975">
      <w:pPr>
        <w:pStyle w:val="-"/>
        <w:ind w:firstLine="420"/>
      </w:pPr>
      <w:r>
        <w:rPr>
          <w:rFonts w:hint="eastAsia"/>
        </w:rPr>
        <w:t>网站：http://www.nffund.com</w:t>
      </w:r>
    </w:p>
    <w:p w:rsidR="003C7DC3" w:rsidRDefault="003C3975" w:rsidP="003C397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975" w:rsidRDefault="003C3975" w:rsidP="00D17C56">
      <w:r>
        <w:separator/>
      </w:r>
    </w:p>
  </w:endnote>
  <w:endnote w:type="continuationSeparator" w:id="0">
    <w:p w:rsidR="003C3975" w:rsidRDefault="003C397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65706" w:rsidRPr="00D6570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6570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6570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975" w:rsidRDefault="003C3975" w:rsidP="00D17C56">
      <w:r>
        <w:separator/>
      </w:r>
    </w:p>
  </w:footnote>
  <w:footnote w:type="continuationSeparator" w:id="0">
    <w:p w:rsidR="003C3975" w:rsidRDefault="003C397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C3975" w:rsidP="00AE3F5B">
    <w:pPr>
      <w:pStyle w:val="a7"/>
      <w:pBdr>
        <w:bottom w:val="single" w:sz="4" w:space="1" w:color="auto"/>
      </w:pBdr>
      <w:jc w:val="right"/>
    </w:pPr>
    <w:r>
      <w:rPr>
        <w:rFonts w:hint="eastAsia"/>
      </w:rPr>
      <w:t>南方纯元债券型证券投资基金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3975"/>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5706"/>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31464-F3B0-453A-B8E0-2B25CA5E7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5514</Words>
  <Characters>1903</Characters>
  <Application>Microsoft Office Word</Application>
  <DocSecurity>0</DocSecurity>
  <Lines>190</Lines>
  <Paragraphs>529</Paragraphs>
  <ScaleCrop>false</ScaleCrop>
  <Company>MC SYSTEM</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