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F418C">
        <w:rPr>
          <w:rFonts w:ascii="宋体" w:hAnsi="宋体" w:hint="eastAsia"/>
          <w:b/>
          <w:bCs/>
          <w:sz w:val="48"/>
          <w:szCs w:val="30"/>
        </w:rPr>
        <w:t>南方医药保健灵活配置混合型证券投资基金</w:t>
      </w:r>
      <w:r w:rsidR="009F418C">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F418C"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F418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F418C">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F418C">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F418C" w:rsidRDefault="009F418C" w:rsidP="009F418C">
      <w:pPr>
        <w:pStyle w:val="-1"/>
        <w:ind w:left="281" w:hanging="281"/>
      </w:pPr>
      <w:bookmarkStart w:id="2" w:name="_GoBack"/>
      <w:bookmarkEnd w:id="2"/>
      <w:r>
        <w:rPr>
          <w:rFonts w:hint="eastAsia"/>
        </w:rPr>
        <w:lastRenderedPageBreak/>
        <w:t>重要提示</w:t>
      </w:r>
    </w:p>
    <w:p w:rsidR="009F418C" w:rsidRDefault="009F418C" w:rsidP="009F418C">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9F418C" w:rsidRDefault="009F418C" w:rsidP="009F418C">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9F418C" w:rsidRDefault="009F418C" w:rsidP="009F418C">
      <w:pPr>
        <w:pStyle w:val="-"/>
        <w:ind w:firstLine="420"/>
      </w:pPr>
      <w:r>
        <w:rPr>
          <w:rFonts w:hint="eastAsia"/>
        </w:rPr>
        <w:t>基金管理人承诺以诚实信用、勤勉尽责的原则管理和运用基金资产，但不保证基金一定盈利。</w:t>
      </w:r>
    </w:p>
    <w:p w:rsidR="009F418C" w:rsidRDefault="009F418C" w:rsidP="009F418C">
      <w:pPr>
        <w:pStyle w:val="-"/>
        <w:ind w:firstLine="420"/>
      </w:pPr>
      <w:r>
        <w:rPr>
          <w:rFonts w:hint="eastAsia"/>
        </w:rPr>
        <w:t>基金的过往业绩并不代表其未来表现。投资有风险，投资者在作出投资决策前应仔细阅读本基金的招募说明书。</w:t>
      </w:r>
    </w:p>
    <w:p w:rsidR="009F418C" w:rsidRDefault="009F418C" w:rsidP="009F418C">
      <w:pPr>
        <w:pStyle w:val="-"/>
        <w:ind w:firstLine="420"/>
      </w:pPr>
      <w:r>
        <w:rPr>
          <w:rFonts w:hint="eastAsia"/>
        </w:rPr>
        <w:t>本报告中财务资料未经审计。</w:t>
      </w:r>
    </w:p>
    <w:p w:rsidR="009F418C" w:rsidRDefault="009F418C" w:rsidP="009F418C">
      <w:pPr>
        <w:pStyle w:val="-"/>
        <w:ind w:firstLine="420"/>
      </w:pPr>
      <w:r>
        <w:rPr>
          <w:rFonts w:hint="eastAsia"/>
        </w:rPr>
        <w:t>本报告期自2026年4月1日起至6月30日止。</w:t>
      </w:r>
    </w:p>
    <w:p w:rsidR="009F418C" w:rsidRDefault="009F418C" w:rsidP="009F418C">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9F418C" w:rsidTr="00DE5320">
        <w:tc>
          <w:tcPr>
            <w:tcW w:w="2768" w:type="dxa"/>
          </w:tcPr>
          <w:p w:rsidR="009F418C" w:rsidRDefault="009F418C" w:rsidP="009F418C">
            <w:pPr>
              <w:jc w:val="left"/>
            </w:pPr>
            <w:r>
              <w:rPr>
                <w:rFonts w:hint="eastAsia"/>
              </w:rPr>
              <w:t>基金简称</w:t>
            </w:r>
          </w:p>
        </w:tc>
        <w:tc>
          <w:tcPr>
            <w:tcW w:w="5538" w:type="dxa"/>
            <w:gridSpan w:val="2"/>
          </w:tcPr>
          <w:p w:rsidR="009F418C" w:rsidRDefault="009F418C" w:rsidP="009F418C">
            <w:pPr>
              <w:jc w:val="left"/>
            </w:pPr>
            <w:r>
              <w:rPr>
                <w:rFonts w:hint="eastAsia"/>
              </w:rPr>
              <w:t>南方医药保健灵活配置混合</w:t>
            </w:r>
          </w:p>
        </w:tc>
      </w:tr>
      <w:tr w:rsidR="009F418C" w:rsidTr="00B3322A">
        <w:tc>
          <w:tcPr>
            <w:tcW w:w="2768" w:type="dxa"/>
          </w:tcPr>
          <w:p w:rsidR="009F418C" w:rsidRDefault="009F418C" w:rsidP="009F418C">
            <w:pPr>
              <w:jc w:val="left"/>
            </w:pPr>
            <w:r>
              <w:rPr>
                <w:rFonts w:hint="eastAsia"/>
              </w:rPr>
              <w:t>基金主代码</w:t>
            </w:r>
          </w:p>
        </w:tc>
        <w:tc>
          <w:tcPr>
            <w:tcW w:w="5538" w:type="dxa"/>
            <w:gridSpan w:val="2"/>
          </w:tcPr>
          <w:p w:rsidR="009F418C" w:rsidRDefault="009F418C" w:rsidP="009F418C">
            <w:pPr>
              <w:jc w:val="left"/>
            </w:pPr>
            <w:r>
              <w:t>000452</w:t>
            </w:r>
          </w:p>
        </w:tc>
      </w:tr>
      <w:tr w:rsidR="009F418C" w:rsidTr="00E21A46">
        <w:tc>
          <w:tcPr>
            <w:tcW w:w="2768" w:type="dxa"/>
          </w:tcPr>
          <w:p w:rsidR="009F418C" w:rsidRDefault="009F418C" w:rsidP="009F418C">
            <w:pPr>
              <w:jc w:val="left"/>
            </w:pPr>
            <w:r>
              <w:rPr>
                <w:rFonts w:hint="eastAsia"/>
              </w:rPr>
              <w:t>交易代码</w:t>
            </w:r>
          </w:p>
        </w:tc>
        <w:tc>
          <w:tcPr>
            <w:tcW w:w="5538" w:type="dxa"/>
            <w:gridSpan w:val="2"/>
          </w:tcPr>
          <w:p w:rsidR="009F418C" w:rsidRDefault="009F418C" w:rsidP="009F418C">
            <w:pPr>
              <w:jc w:val="left"/>
            </w:pPr>
            <w:r>
              <w:t>000452</w:t>
            </w:r>
          </w:p>
        </w:tc>
      </w:tr>
      <w:tr w:rsidR="009F418C" w:rsidTr="00A87827">
        <w:tc>
          <w:tcPr>
            <w:tcW w:w="2768" w:type="dxa"/>
          </w:tcPr>
          <w:p w:rsidR="009F418C" w:rsidRDefault="009F418C" w:rsidP="009F418C">
            <w:pPr>
              <w:jc w:val="left"/>
            </w:pPr>
            <w:r>
              <w:rPr>
                <w:rFonts w:hint="eastAsia"/>
              </w:rPr>
              <w:t>基金运作方式</w:t>
            </w:r>
          </w:p>
        </w:tc>
        <w:tc>
          <w:tcPr>
            <w:tcW w:w="5538" w:type="dxa"/>
            <w:gridSpan w:val="2"/>
          </w:tcPr>
          <w:p w:rsidR="009F418C" w:rsidRDefault="009F418C" w:rsidP="009F418C">
            <w:pPr>
              <w:jc w:val="left"/>
            </w:pPr>
            <w:r>
              <w:rPr>
                <w:rFonts w:hint="eastAsia"/>
              </w:rPr>
              <w:t>契约型开放式</w:t>
            </w:r>
          </w:p>
        </w:tc>
      </w:tr>
      <w:tr w:rsidR="009F418C" w:rsidTr="00792E65">
        <w:tc>
          <w:tcPr>
            <w:tcW w:w="2768" w:type="dxa"/>
          </w:tcPr>
          <w:p w:rsidR="009F418C" w:rsidRDefault="009F418C" w:rsidP="009F418C">
            <w:pPr>
              <w:jc w:val="left"/>
            </w:pPr>
            <w:r>
              <w:rPr>
                <w:rFonts w:hint="eastAsia"/>
              </w:rPr>
              <w:t>基金合同生效日</w:t>
            </w:r>
          </w:p>
        </w:tc>
        <w:tc>
          <w:tcPr>
            <w:tcW w:w="5538" w:type="dxa"/>
            <w:gridSpan w:val="2"/>
          </w:tcPr>
          <w:p w:rsidR="009F418C" w:rsidRDefault="009F418C" w:rsidP="009F418C">
            <w:pPr>
              <w:jc w:val="left"/>
            </w:pPr>
            <w:r>
              <w:rPr>
                <w:rFonts w:hint="eastAsia"/>
              </w:rPr>
              <w:t>2014</w:t>
            </w:r>
            <w:r>
              <w:rPr>
                <w:rFonts w:hint="eastAsia"/>
              </w:rPr>
              <w:t>年</w:t>
            </w:r>
            <w:r>
              <w:rPr>
                <w:rFonts w:hint="eastAsia"/>
              </w:rPr>
              <w:t>1</w:t>
            </w:r>
            <w:r>
              <w:rPr>
                <w:rFonts w:hint="eastAsia"/>
              </w:rPr>
              <w:t>月</w:t>
            </w:r>
            <w:r>
              <w:rPr>
                <w:rFonts w:hint="eastAsia"/>
              </w:rPr>
              <w:t>23</w:t>
            </w:r>
            <w:r>
              <w:rPr>
                <w:rFonts w:hint="eastAsia"/>
              </w:rPr>
              <w:t>日</w:t>
            </w:r>
          </w:p>
        </w:tc>
      </w:tr>
      <w:tr w:rsidR="009F418C" w:rsidTr="00737DE9">
        <w:tc>
          <w:tcPr>
            <w:tcW w:w="2768" w:type="dxa"/>
          </w:tcPr>
          <w:p w:rsidR="009F418C" w:rsidRDefault="009F418C" w:rsidP="009F418C">
            <w:pPr>
              <w:jc w:val="left"/>
            </w:pPr>
            <w:r>
              <w:rPr>
                <w:rFonts w:hint="eastAsia"/>
              </w:rPr>
              <w:t>报告期末基金份额总额</w:t>
            </w:r>
          </w:p>
        </w:tc>
        <w:tc>
          <w:tcPr>
            <w:tcW w:w="5538" w:type="dxa"/>
            <w:gridSpan w:val="2"/>
          </w:tcPr>
          <w:p w:rsidR="009F418C" w:rsidRDefault="009F418C" w:rsidP="009F418C">
            <w:pPr>
              <w:jc w:val="left"/>
            </w:pPr>
            <w:r>
              <w:rPr>
                <w:rFonts w:hint="eastAsia"/>
              </w:rPr>
              <w:t>754,445,268.94</w:t>
            </w:r>
            <w:r>
              <w:rPr>
                <w:rFonts w:hint="eastAsia"/>
              </w:rPr>
              <w:t>份</w:t>
            </w:r>
          </w:p>
        </w:tc>
      </w:tr>
      <w:tr w:rsidR="009F418C" w:rsidTr="007664C8">
        <w:tc>
          <w:tcPr>
            <w:tcW w:w="2768" w:type="dxa"/>
          </w:tcPr>
          <w:p w:rsidR="009F418C" w:rsidRDefault="009F418C" w:rsidP="009F418C">
            <w:pPr>
              <w:jc w:val="left"/>
            </w:pPr>
            <w:r>
              <w:rPr>
                <w:rFonts w:hint="eastAsia"/>
              </w:rPr>
              <w:t>投资目标</w:t>
            </w:r>
          </w:p>
        </w:tc>
        <w:tc>
          <w:tcPr>
            <w:tcW w:w="5538" w:type="dxa"/>
            <w:gridSpan w:val="2"/>
          </w:tcPr>
          <w:p w:rsidR="009F418C" w:rsidRDefault="009F418C" w:rsidP="009F418C">
            <w:pPr>
              <w:jc w:val="left"/>
            </w:pPr>
            <w:r>
              <w:rPr>
                <w:rFonts w:hint="eastAsia"/>
              </w:rPr>
              <w:t>本基金主要投资于医药保健行业证券，在严格控制风险的前提下，追求超越业绩比较基准的投资回报。</w:t>
            </w:r>
          </w:p>
        </w:tc>
      </w:tr>
      <w:tr w:rsidR="009F418C" w:rsidTr="007D56CE">
        <w:tc>
          <w:tcPr>
            <w:tcW w:w="2768" w:type="dxa"/>
          </w:tcPr>
          <w:p w:rsidR="009F418C" w:rsidRDefault="009F418C" w:rsidP="009F418C">
            <w:pPr>
              <w:jc w:val="left"/>
            </w:pPr>
            <w:r>
              <w:rPr>
                <w:rFonts w:hint="eastAsia"/>
              </w:rPr>
              <w:t>投资策略</w:t>
            </w:r>
          </w:p>
        </w:tc>
        <w:tc>
          <w:tcPr>
            <w:tcW w:w="5538" w:type="dxa"/>
            <w:gridSpan w:val="2"/>
          </w:tcPr>
          <w:p w:rsidR="009F418C" w:rsidRDefault="009F418C" w:rsidP="009F418C">
            <w:r>
              <w:rPr>
                <w:rFonts w:hint="eastAsia"/>
              </w:rPr>
              <w:t>本基金通过定量与定性相结合的方法分析宏观经济、证券市场以及医药保健行业的发展趋势，评估市场的系统性风险和各类资产的预期收益与风险，据此合理制定和调整股票、债券等各类资产的比例，在保持总体风险水平相对稳定的基础上，力争投资组合的稳定增值。此外，本基金将持续地进行定期与不定期的资产配置风险监控，适时地做出相应的调整。</w:t>
            </w:r>
          </w:p>
        </w:tc>
      </w:tr>
      <w:tr w:rsidR="009F418C" w:rsidTr="00C775DD">
        <w:tc>
          <w:tcPr>
            <w:tcW w:w="2768" w:type="dxa"/>
          </w:tcPr>
          <w:p w:rsidR="009F418C" w:rsidRDefault="009F418C" w:rsidP="009F418C">
            <w:pPr>
              <w:jc w:val="left"/>
            </w:pPr>
            <w:r>
              <w:rPr>
                <w:rFonts w:hint="eastAsia"/>
              </w:rPr>
              <w:t>业绩比较基准</w:t>
            </w:r>
          </w:p>
        </w:tc>
        <w:tc>
          <w:tcPr>
            <w:tcW w:w="5538" w:type="dxa"/>
            <w:gridSpan w:val="2"/>
          </w:tcPr>
          <w:p w:rsidR="009F418C" w:rsidRDefault="009F418C" w:rsidP="009F418C">
            <w:pPr>
              <w:jc w:val="left"/>
            </w:pPr>
            <w:r>
              <w:rPr>
                <w:rFonts w:hint="eastAsia"/>
              </w:rPr>
              <w:t>中证医药卫生指数收益率</w:t>
            </w:r>
            <w:r>
              <w:rPr>
                <w:rFonts w:hint="eastAsia"/>
              </w:rPr>
              <w:t>*60%+</w:t>
            </w:r>
            <w:r>
              <w:rPr>
                <w:rFonts w:hint="eastAsia"/>
              </w:rPr>
              <w:t>上证国债指数收益率</w:t>
            </w:r>
            <w:r>
              <w:rPr>
                <w:rFonts w:hint="eastAsia"/>
              </w:rPr>
              <w:t>*40%</w:t>
            </w:r>
          </w:p>
        </w:tc>
      </w:tr>
      <w:tr w:rsidR="009F418C" w:rsidTr="009F628B">
        <w:tc>
          <w:tcPr>
            <w:tcW w:w="2768" w:type="dxa"/>
          </w:tcPr>
          <w:p w:rsidR="009F418C" w:rsidRDefault="009F418C" w:rsidP="009F418C">
            <w:pPr>
              <w:jc w:val="left"/>
            </w:pPr>
            <w:r>
              <w:rPr>
                <w:rFonts w:hint="eastAsia"/>
              </w:rPr>
              <w:t>风险收益特征</w:t>
            </w:r>
          </w:p>
        </w:tc>
        <w:tc>
          <w:tcPr>
            <w:tcW w:w="5538" w:type="dxa"/>
            <w:gridSpan w:val="2"/>
          </w:tcPr>
          <w:p w:rsidR="009F418C" w:rsidRDefault="009F418C" w:rsidP="009F418C">
            <w:pPr>
              <w:jc w:val="left"/>
            </w:pPr>
            <w:r>
              <w:rPr>
                <w:rFonts w:hint="eastAsia"/>
              </w:rPr>
              <w:t>本基金为混合型基金，其长期平均风险和预期收益率低于股票型基金，高于债券型基金、货币市场基金。</w:t>
            </w:r>
          </w:p>
        </w:tc>
      </w:tr>
      <w:tr w:rsidR="009F418C" w:rsidTr="006A034A">
        <w:tc>
          <w:tcPr>
            <w:tcW w:w="2768" w:type="dxa"/>
          </w:tcPr>
          <w:p w:rsidR="009F418C" w:rsidRDefault="009F418C" w:rsidP="009F418C">
            <w:pPr>
              <w:jc w:val="left"/>
            </w:pPr>
            <w:r>
              <w:rPr>
                <w:rFonts w:hint="eastAsia"/>
              </w:rPr>
              <w:t>基金管理人</w:t>
            </w:r>
          </w:p>
        </w:tc>
        <w:tc>
          <w:tcPr>
            <w:tcW w:w="5538" w:type="dxa"/>
            <w:gridSpan w:val="2"/>
          </w:tcPr>
          <w:p w:rsidR="009F418C" w:rsidRDefault="009F418C" w:rsidP="009F418C">
            <w:pPr>
              <w:jc w:val="left"/>
            </w:pPr>
            <w:r>
              <w:rPr>
                <w:rFonts w:hint="eastAsia"/>
              </w:rPr>
              <w:t>南方基金管理股份有限公司</w:t>
            </w:r>
          </w:p>
        </w:tc>
      </w:tr>
      <w:tr w:rsidR="009F418C" w:rsidTr="009F418C">
        <w:tc>
          <w:tcPr>
            <w:tcW w:w="2768" w:type="dxa"/>
          </w:tcPr>
          <w:p w:rsidR="009F418C" w:rsidRDefault="009F418C" w:rsidP="009F418C">
            <w:pPr>
              <w:jc w:val="left"/>
            </w:pPr>
            <w:r>
              <w:rPr>
                <w:rFonts w:hint="eastAsia"/>
              </w:rPr>
              <w:t>基金托管人</w:t>
            </w:r>
          </w:p>
        </w:tc>
        <w:tc>
          <w:tcPr>
            <w:tcW w:w="5538" w:type="dxa"/>
            <w:gridSpan w:val="2"/>
          </w:tcPr>
          <w:p w:rsidR="009F418C" w:rsidRDefault="009F418C" w:rsidP="009F418C">
            <w:pPr>
              <w:jc w:val="left"/>
            </w:pPr>
            <w:r>
              <w:rPr>
                <w:rFonts w:hint="eastAsia"/>
              </w:rPr>
              <w:t>中国建设银行股份有限公司</w:t>
            </w:r>
          </w:p>
        </w:tc>
      </w:tr>
      <w:tr w:rsidR="009F418C" w:rsidTr="009F418C">
        <w:tc>
          <w:tcPr>
            <w:tcW w:w="2768" w:type="dxa"/>
          </w:tcPr>
          <w:p w:rsidR="009F418C" w:rsidRDefault="009F418C" w:rsidP="009F418C">
            <w:pPr>
              <w:jc w:val="left"/>
            </w:pPr>
            <w:r>
              <w:rPr>
                <w:rFonts w:hint="eastAsia"/>
              </w:rPr>
              <w:t>下属分级基金的基金简称</w:t>
            </w:r>
          </w:p>
        </w:tc>
        <w:tc>
          <w:tcPr>
            <w:tcW w:w="2769" w:type="dxa"/>
          </w:tcPr>
          <w:p w:rsidR="009F418C" w:rsidRDefault="009F418C" w:rsidP="009F418C">
            <w:pPr>
              <w:jc w:val="left"/>
            </w:pPr>
            <w:r>
              <w:rPr>
                <w:rFonts w:hint="eastAsia"/>
              </w:rPr>
              <w:t>南方医药保健灵活配置混合</w:t>
            </w:r>
            <w:r>
              <w:rPr>
                <w:rFonts w:hint="eastAsia"/>
              </w:rPr>
              <w:t>A</w:t>
            </w:r>
          </w:p>
        </w:tc>
        <w:tc>
          <w:tcPr>
            <w:tcW w:w="2769" w:type="dxa"/>
          </w:tcPr>
          <w:p w:rsidR="009F418C" w:rsidRDefault="009F418C" w:rsidP="009F418C">
            <w:pPr>
              <w:jc w:val="left"/>
            </w:pPr>
            <w:r>
              <w:rPr>
                <w:rFonts w:hint="eastAsia"/>
              </w:rPr>
              <w:t>南方医药保健灵活配置混合</w:t>
            </w:r>
            <w:r>
              <w:rPr>
                <w:rFonts w:hint="eastAsia"/>
              </w:rPr>
              <w:t>C</w:t>
            </w:r>
          </w:p>
        </w:tc>
      </w:tr>
      <w:tr w:rsidR="009F418C" w:rsidTr="009F418C">
        <w:tc>
          <w:tcPr>
            <w:tcW w:w="2768" w:type="dxa"/>
          </w:tcPr>
          <w:p w:rsidR="009F418C" w:rsidRDefault="009F418C" w:rsidP="009F418C">
            <w:pPr>
              <w:jc w:val="left"/>
            </w:pPr>
            <w:r>
              <w:rPr>
                <w:rFonts w:hint="eastAsia"/>
              </w:rPr>
              <w:t>下属分级基金的交易代码</w:t>
            </w:r>
          </w:p>
        </w:tc>
        <w:tc>
          <w:tcPr>
            <w:tcW w:w="2769" w:type="dxa"/>
          </w:tcPr>
          <w:p w:rsidR="009F418C" w:rsidRDefault="009F418C" w:rsidP="009F418C">
            <w:pPr>
              <w:jc w:val="left"/>
            </w:pPr>
            <w:r>
              <w:t>000452</w:t>
            </w:r>
          </w:p>
        </w:tc>
        <w:tc>
          <w:tcPr>
            <w:tcW w:w="2769" w:type="dxa"/>
          </w:tcPr>
          <w:p w:rsidR="009F418C" w:rsidRDefault="009F418C" w:rsidP="009F418C">
            <w:pPr>
              <w:jc w:val="left"/>
            </w:pPr>
            <w:r>
              <w:t>014933</w:t>
            </w:r>
          </w:p>
        </w:tc>
      </w:tr>
      <w:tr w:rsidR="009F418C" w:rsidTr="009F418C">
        <w:tc>
          <w:tcPr>
            <w:tcW w:w="2768" w:type="dxa"/>
          </w:tcPr>
          <w:p w:rsidR="009F418C" w:rsidRDefault="009F418C" w:rsidP="009F418C">
            <w:pPr>
              <w:jc w:val="left"/>
            </w:pPr>
            <w:r>
              <w:rPr>
                <w:rFonts w:hint="eastAsia"/>
              </w:rPr>
              <w:lastRenderedPageBreak/>
              <w:t>报告期末下属分级基金的份额总额</w:t>
            </w:r>
          </w:p>
        </w:tc>
        <w:tc>
          <w:tcPr>
            <w:tcW w:w="2769" w:type="dxa"/>
          </w:tcPr>
          <w:p w:rsidR="009F418C" w:rsidRDefault="009F418C" w:rsidP="009F418C">
            <w:pPr>
              <w:jc w:val="left"/>
            </w:pPr>
            <w:r>
              <w:rPr>
                <w:rFonts w:hint="eastAsia"/>
              </w:rPr>
              <w:t>629,728,201.25</w:t>
            </w:r>
            <w:r>
              <w:rPr>
                <w:rFonts w:hint="eastAsia"/>
              </w:rPr>
              <w:t>份</w:t>
            </w:r>
          </w:p>
        </w:tc>
        <w:tc>
          <w:tcPr>
            <w:tcW w:w="2769" w:type="dxa"/>
          </w:tcPr>
          <w:p w:rsidR="009F418C" w:rsidRDefault="009F418C" w:rsidP="009F418C">
            <w:pPr>
              <w:jc w:val="left"/>
            </w:pPr>
            <w:r>
              <w:rPr>
                <w:rFonts w:hint="eastAsia"/>
              </w:rPr>
              <w:t>124,717,067.69</w:t>
            </w:r>
            <w:r>
              <w:rPr>
                <w:rFonts w:hint="eastAsia"/>
              </w:rPr>
              <w:t>份</w:t>
            </w:r>
          </w:p>
        </w:tc>
      </w:tr>
    </w:tbl>
    <w:p w:rsidR="009F418C" w:rsidRDefault="009F418C" w:rsidP="009F418C">
      <w:pPr>
        <w:pStyle w:val="-1"/>
        <w:ind w:left="281" w:hanging="281"/>
      </w:pPr>
      <w:r>
        <w:rPr>
          <w:rFonts w:hint="eastAsia"/>
        </w:rPr>
        <w:t>主要财务指标和基金净值表现</w:t>
      </w:r>
    </w:p>
    <w:p w:rsidR="009F418C" w:rsidRDefault="009F418C" w:rsidP="009F418C">
      <w:pPr>
        <w:pStyle w:val="-2"/>
        <w:spacing w:before="312"/>
      </w:pPr>
      <w:r>
        <w:rPr>
          <w:rFonts w:hint="eastAsia"/>
        </w:rPr>
        <w:t>主要财务指标</w:t>
      </w:r>
    </w:p>
    <w:p w:rsidR="009F418C" w:rsidRDefault="009F418C" w:rsidP="009F418C">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9F418C" w:rsidTr="009F418C">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9F418C" w:rsidRPr="009F418C" w:rsidRDefault="009F418C" w:rsidP="009F418C">
            <w:pPr>
              <w:jc w:val="center"/>
              <w:rPr>
                <w:b/>
              </w:rPr>
            </w:pPr>
            <w:r w:rsidRPr="009F418C">
              <w:rPr>
                <w:rFonts w:hint="eastAsia"/>
                <w:b/>
              </w:rPr>
              <w:t>主要财务指标</w:t>
            </w:r>
          </w:p>
        </w:tc>
        <w:tc>
          <w:tcPr>
            <w:tcW w:w="5538" w:type="dxa"/>
            <w:gridSpan w:val="2"/>
            <w:tcBorders>
              <w:bottom w:val="single" w:sz="4" w:space="0" w:color="auto"/>
            </w:tcBorders>
          </w:tcPr>
          <w:p w:rsidR="009F418C" w:rsidRPr="009F418C" w:rsidRDefault="009F418C" w:rsidP="009F418C">
            <w:pPr>
              <w:jc w:val="center"/>
              <w:rPr>
                <w:b/>
              </w:rPr>
            </w:pPr>
            <w:r w:rsidRPr="009F418C">
              <w:rPr>
                <w:rFonts w:hint="eastAsia"/>
                <w:b/>
              </w:rPr>
              <w:t>报告期（</w:t>
            </w:r>
            <w:r w:rsidRPr="009F418C">
              <w:rPr>
                <w:rFonts w:hint="eastAsia"/>
                <w:b/>
              </w:rPr>
              <w:t>2026</w:t>
            </w:r>
            <w:r w:rsidRPr="009F418C">
              <w:rPr>
                <w:rFonts w:hint="eastAsia"/>
                <w:b/>
              </w:rPr>
              <w:t>年</w:t>
            </w:r>
            <w:r w:rsidRPr="009F418C">
              <w:rPr>
                <w:rFonts w:hint="eastAsia"/>
                <w:b/>
              </w:rPr>
              <w:t>4</w:t>
            </w:r>
            <w:r w:rsidRPr="009F418C">
              <w:rPr>
                <w:rFonts w:hint="eastAsia"/>
                <w:b/>
              </w:rPr>
              <w:t>月</w:t>
            </w:r>
            <w:r w:rsidRPr="009F418C">
              <w:rPr>
                <w:rFonts w:hint="eastAsia"/>
                <w:b/>
              </w:rPr>
              <w:t>1</w:t>
            </w:r>
            <w:r w:rsidRPr="009F418C">
              <w:rPr>
                <w:rFonts w:hint="eastAsia"/>
                <w:b/>
              </w:rPr>
              <w:t>日－</w:t>
            </w:r>
            <w:r w:rsidRPr="009F418C">
              <w:rPr>
                <w:rFonts w:hint="eastAsia"/>
                <w:b/>
              </w:rPr>
              <w:t>2026</w:t>
            </w:r>
            <w:r w:rsidRPr="009F418C">
              <w:rPr>
                <w:rFonts w:hint="eastAsia"/>
                <w:b/>
              </w:rPr>
              <w:t>年</w:t>
            </w:r>
            <w:r w:rsidRPr="009F418C">
              <w:rPr>
                <w:rFonts w:hint="eastAsia"/>
                <w:b/>
              </w:rPr>
              <w:t>6</w:t>
            </w:r>
            <w:r w:rsidRPr="009F418C">
              <w:rPr>
                <w:rFonts w:hint="eastAsia"/>
                <w:b/>
              </w:rPr>
              <w:t>月</w:t>
            </w:r>
            <w:r w:rsidRPr="009F418C">
              <w:rPr>
                <w:rFonts w:hint="eastAsia"/>
                <w:b/>
              </w:rPr>
              <w:t>30</w:t>
            </w:r>
            <w:r w:rsidRPr="009F418C">
              <w:rPr>
                <w:rFonts w:hint="eastAsia"/>
                <w:b/>
              </w:rPr>
              <w:t>日）</w:t>
            </w:r>
          </w:p>
        </w:tc>
      </w:tr>
      <w:tr w:rsidR="009F418C" w:rsidTr="009F418C">
        <w:tc>
          <w:tcPr>
            <w:tcW w:w="2768" w:type="dxa"/>
            <w:vMerge/>
          </w:tcPr>
          <w:p w:rsidR="009F418C" w:rsidRDefault="009F418C" w:rsidP="009F418C">
            <w:pPr>
              <w:jc w:val="left"/>
            </w:pPr>
          </w:p>
        </w:tc>
        <w:tc>
          <w:tcPr>
            <w:tcW w:w="2769" w:type="dxa"/>
            <w:shd w:val="clear" w:color="auto" w:fill="BFBFBF"/>
          </w:tcPr>
          <w:p w:rsidR="009F418C" w:rsidRPr="009F418C" w:rsidRDefault="009F418C" w:rsidP="009F418C">
            <w:pPr>
              <w:jc w:val="center"/>
              <w:rPr>
                <w:b/>
              </w:rPr>
            </w:pPr>
            <w:r w:rsidRPr="009F418C">
              <w:rPr>
                <w:rFonts w:hint="eastAsia"/>
                <w:b/>
              </w:rPr>
              <w:t>南方医药保健灵活配置混合</w:t>
            </w:r>
            <w:r w:rsidRPr="009F418C">
              <w:rPr>
                <w:rFonts w:hint="eastAsia"/>
                <w:b/>
              </w:rPr>
              <w:t>A</w:t>
            </w:r>
          </w:p>
        </w:tc>
        <w:tc>
          <w:tcPr>
            <w:tcW w:w="2769" w:type="dxa"/>
            <w:shd w:val="clear" w:color="auto" w:fill="BFBFBF"/>
          </w:tcPr>
          <w:p w:rsidR="009F418C" w:rsidRPr="009F418C" w:rsidRDefault="009F418C" w:rsidP="009F418C">
            <w:pPr>
              <w:jc w:val="center"/>
              <w:rPr>
                <w:b/>
              </w:rPr>
            </w:pPr>
            <w:r w:rsidRPr="009F418C">
              <w:rPr>
                <w:rFonts w:hint="eastAsia"/>
                <w:b/>
              </w:rPr>
              <w:t>南方医药保健灵活配置混合</w:t>
            </w:r>
            <w:r w:rsidRPr="009F418C">
              <w:rPr>
                <w:rFonts w:hint="eastAsia"/>
                <w:b/>
              </w:rPr>
              <w:t>C</w:t>
            </w:r>
          </w:p>
        </w:tc>
      </w:tr>
      <w:tr w:rsidR="009F418C" w:rsidTr="009F418C">
        <w:tc>
          <w:tcPr>
            <w:tcW w:w="2768" w:type="dxa"/>
          </w:tcPr>
          <w:p w:rsidR="009F418C" w:rsidRDefault="009F418C" w:rsidP="009F418C">
            <w:pPr>
              <w:jc w:val="left"/>
            </w:pPr>
            <w:r>
              <w:rPr>
                <w:rFonts w:hint="eastAsia"/>
              </w:rPr>
              <w:t>1.</w:t>
            </w:r>
            <w:r>
              <w:rPr>
                <w:rFonts w:hint="eastAsia"/>
              </w:rPr>
              <w:t>本期已实现收益</w:t>
            </w:r>
          </w:p>
        </w:tc>
        <w:tc>
          <w:tcPr>
            <w:tcW w:w="2769" w:type="dxa"/>
          </w:tcPr>
          <w:p w:rsidR="009F418C" w:rsidRDefault="009F418C" w:rsidP="009F418C">
            <w:pPr>
              <w:jc w:val="right"/>
            </w:pPr>
            <w:r>
              <w:t>-43,123,653.26</w:t>
            </w:r>
          </w:p>
        </w:tc>
        <w:tc>
          <w:tcPr>
            <w:tcW w:w="2769" w:type="dxa"/>
          </w:tcPr>
          <w:p w:rsidR="009F418C" w:rsidRDefault="009F418C" w:rsidP="009F418C">
            <w:pPr>
              <w:jc w:val="right"/>
            </w:pPr>
            <w:r>
              <w:t>-8,827,109.45</w:t>
            </w:r>
          </w:p>
        </w:tc>
      </w:tr>
      <w:tr w:rsidR="009F418C" w:rsidTr="009F418C">
        <w:tc>
          <w:tcPr>
            <w:tcW w:w="2768" w:type="dxa"/>
          </w:tcPr>
          <w:p w:rsidR="009F418C" w:rsidRDefault="009F418C" w:rsidP="009F418C">
            <w:pPr>
              <w:jc w:val="left"/>
            </w:pPr>
            <w:r>
              <w:rPr>
                <w:rFonts w:hint="eastAsia"/>
              </w:rPr>
              <w:t>2.</w:t>
            </w:r>
            <w:r>
              <w:rPr>
                <w:rFonts w:hint="eastAsia"/>
              </w:rPr>
              <w:t>本期利润</w:t>
            </w:r>
          </w:p>
        </w:tc>
        <w:tc>
          <w:tcPr>
            <w:tcW w:w="2769" w:type="dxa"/>
          </w:tcPr>
          <w:p w:rsidR="009F418C" w:rsidRDefault="009F418C" w:rsidP="009F418C">
            <w:pPr>
              <w:jc w:val="right"/>
            </w:pPr>
            <w:r>
              <w:t>96,022,841.51</w:t>
            </w:r>
          </w:p>
        </w:tc>
        <w:tc>
          <w:tcPr>
            <w:tcW w:w="2769" w:type="dxa"/>
          </w:tcPr>
          <w:p w:rsidR="009F418C" w:rsidRDefault="009F418C" w:rsidP="009F418C">
            <w:pPr>
              <w:jc w:val="right"/>
            </w:pPr>
            <w:r>
              <w:t>15,476,259.96</w:t>
            </w:r>
          </w:p>
        </w:tc>
      </w:tr>
      <w:tr w:rsidR="009F418C" w:rsidTr="009F418C">
        <w:tc>
          <w:tcPr>
            <w:tcW w:w="2768" w:type="dxa"/>
          </w:tcPr>
          <w:p w:rsidR="009F418C" w:rsidRDefault="009F418C" w:rsidP="009F418C">
            <w:pPr>
              <w:jc w:val="left"/>
            </w:pPr>
            <w:r>
              <w:rPr>
                <w:rFonts w:hint="eastAsia"/>
              </w:rPr>
              <w:t>3.</w:t>
            </w:r>
            <w:r>
              <w:rPr>
                <w:rFonts w:hint="eastAsia"/>
              </w:rPr>
              <w:t>加权平均基金份额本期利润</w:t>
            </w:r>
          </w:p>
        </w:tc>
        <w:tc>
          <w:tcPr>
            <w:tcW w:w="2769" w:type="dxa"/>
          </w:tcPr>
          <w:p w:rsidR="009F418C" w:rsidRDefault="009F418C" w:rsidP="009F418C">
            <w:pPr>
              <w:jc w:val="right"/>
            </w:pPr>
            <w:r>
              <w:t>0.1458</w:t>
            </w:r>
          </w:p>
        </w:tc>
        <w:tc>
          <w:tcPr>
            <w:tcW w:w="2769" w:type="dxa"/>
          </w:tcPr>
          <w:p w:rsidR="009F418C" w:rsidRDefault="009F418C" w:rsidP="009F418C">
            <w:pPr>
              <w:jc w:val="right"/>
            </w:pPr>
            <w:r>
              <w:t>0.1191</w:t>
            </w:r>
          </w:p>
        </w:tc>
      </w:tr>
      <w:tr w:rsidR="009F418C" w:rsidTr="009F418C">
        <w:tc>
          <w:tcPr>
            <w:tcW w:w="2768" w:type="dxa"/>
          </w:tcPr>
          <w:p w:rsidR="009F418C" w:rsidRDefault="009F418C" w:rsidP="009F418C">
            <w:pPr>
              <w:jc w:val="left"/>
            </w:pPr>
            <w:r>
              <w:rPr>
                <w:rFonts w:hint="eastAsia"/>
              </w:rPr>
              <w:t>4.</w:t>
            </w:r>
            <w:r>
              <w:rPr>
                <w:rFonts w:hint="eastAsia"/>
              </w:rPr>
              <w:t>期末基金资产净值</w:t>
            </w:r>
          </w:p>
        </w:tc>
        <w:tc>
          <w:tcPr>
            <w:tcW w:w="2769" w:type="dxa"/>
          </w:tcPr>
          <w:p w:rsidR="009F418C" w:rsidRDefault="009F418C" w:rsidP="009F418C">
            <w:pPr>
              <w:jc w:val="right"/>
            </w:pPr>
            <w:r>
              <w:t>1,724,590,769.07</w:t>
            </w:r>
          </w:p>
        </w:tc>
        <w:tc>
          <w:tcPr>
            <w:tcW w:w="2769" w:type="dxa"/>
          </w:tcPr>
          <w:p w:rsidR="009F418C" w:rsidRDefault="009F418C" w:rsidP="009F418C">
            <w:pPr>
              <w:jc w:val="right"/>
            </w:pPr>
            <w:r>
              <w:t>329,936,979.94</w:t>
            </w:r>
          </w:p>
        </w:tc>
      </w:tr>
      <w:tr w:rsidR="009F418C" w:rsidTr="009F418C">
        <w:tc>
          <w:tcPr>
            <w:tcW w:w="2768" w:type="dxa"/>
          </w:tcPr>
          <w:p w:rsidR="009F418C" w:rsidRDefault="009F418C" w:rsidP="009F418C">
            <w:pPr>
              <w:jc w:val="left"/>
            </w:pPr>
            <w:r>
              <w:rPr>
                <w:rFonts w:hint="eastAsia"/>
              </w:rPr>
              <w:t>5.</w:t>
            </w:r>
            <w:r>
              <w:rPr>
                <w:rFonts w:hint="eastAsia"/>
              </w:rPr>
              <w:t>期末基金份额净值</w:t>
            </w:r>
          </w:p>
        </w:tc>
        <w:tc>
          <w:tcPr>
            <w:tcW w:w="2769" w:type="dxa"/>
          </w:tcPr>
          <w:p w:rsidR="009F418C" w:rsidRDefault="009F418C" w:rsidP="009F418C">
            <w:pPr>
              <w:jc w:val="right"/>
            </w:pPr>
            <w:r>
              <w:t>2.7386</w:t>
            </w:r>
          </w:p>
        </w:tc>
        <w:tc>
          <w:tcPr>
            <w:tcW w:w="2769" w:type="dxa"/>
          </w:tcPr>
          <w:p w:rsidR="009F418C" w:rsidRDefault="009F418C" w:rsidP="009F418C">
            <w:pPr>
              <w:jc w:val="right"/>
            </w:pPr>
            <w:r>
              <w:t>2.6455</w:t>
            </w:r>
          </w:p>
        </w:tc>
      </w:tr>
    </w:tbl>
    <w:p w:rsidR="009F418C" w:rsidRDefault="009F418C" w:rsidP="009F418C">
      <w:pPr>
        <w:pStyle w:val="-8"/>
      </w:pPr>
      <w:r>
        <w:rPr>
          <w:rFonts w:hint="eastAsia"/>
        </w:rPr>
        <w:t>注：基金业绩指标不包括持有人认（申）购或交易基金的各项费用，计入费用后实际收益水平要低于所列数字；</w:t>
      </w:r>
    </w:p>
    <w:p w:rsidR="009F418C" w:rsidRDefault="009F418C" w:rsidP="009F418C">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F418C" w:rsidRDefault="009F418C" w:rsidP="009F418C">
      <w:pPr>
        <w:pStyle w:val="-2"/>
        <w:spacing w:before="312"/>
      </w:pPr>
      <w:r>
        <w:rPr>
          <w:rFonts w:hint="eastAsia"/>
        </w:rPr>
        <w:t>基金净值表现</w:t>
      </w:r>
    </w:p>
    <w:p w:rsidR="009F418C" w:rsidRDefault="009F418C" w:rsidP="009F418C">
      <w:pPr>
        <w:pStyle w:val="-3"/>
        <w:spacing w:before="156" w:after="156"/>
      </w:pPr>
      <w:r>
        <w:rPr>
          <w:rFonts w:hint="eastAsia"/>
        </w:rPr>
        <w:t>本报告期基金份额净值增长率及其与同期业绩比较基准收益率的比较</w:t>
      </w:r>
    </w:p>
    <w:p w:rsidR="009F418C" w:rsidRDefault="009F418C" w:rsidP="009F418C">
      <w:pPr>
        <w:pStyle w:val="-"/>
        <w:ind w:firstLine="420"/>
      </w:pPr>
      <w:r>
        <w:rPr>
          <w:rFonts w:hint="eastAsia"/>
        </w:rPr>
        <w:t>南方医药保健灵活配置混合A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F418C" w:rsidTr="009F418C">
        <w:trPr>
          <w:cnfStyle w:val="100000000000" w:firstRow="1" w:lastRow="0" w:firstColumn="0" w:lastColumn="0" w:oddVBand="0" w:evenVBand="0" w:oddHBand="0" w:evenHBand="0" w:firstRowFirstColumn="0" w:firstRowLastColumn="0" w:lastRowFirstColumn="0" w:lastRowLastColumn="0"/>
        </w:trPr>
        <w:tc>
          <w:tcPr>
            <w:tcW w:w="1429" w:type="dxa"/>
          </w:tcPr>
          <w:p w:rsidR="009F418C" w:rsidRPr="009F418C" w:rsidRDefault="009F418C" w:rsidP="009F418C">
            <w:pPr>
              <w:jc w:val="center"/>
              <w:rPr>
                <w:b/>
              </w:rPr>
            </w:pPr>
            <w:r w:rsidRPr="009F418C">
              <w:rPr>
                <w:rFonts w:hint="eastAsia"/>
                <w:b/>
              </w:rPr>
              <w:t>阶段</w:t>
            </w:r>
          </w:p>
        </w:tc>
        <w:tc>
          <w:tcPr>
            <w:tcW w:w="1315" w:type="dxa"/>
          </w:tcPr>
          <w:p w:rsidR="009F418C" w:rsidRPr="009F418C" w:rsidRDefault="009F418C" w:rsidP="009F418C">
            <w:pPr>
              <w:jc w:val="center"/>
              <w:rPr>
                <w:b/>
              </w:rPr>
            </w:pPr>
            <w:r w:rsidRPr="009F418C">
              <w:rPr>
                <w:rFonts w:hint="eastAsia"/>
                <w:b/>
              </w:rPr>
              <w:t>净值增长率①</w:t>
            </w:r>
          </w:p>
        </w:tc>
        <w:tc>
          <w:tcPr>
            <w:tcW w:w="1315" w:type="dxa"/>
          </w:tcPr>
          <w:p w:rsidR="009F418C" w:rsidRPr="009F418C" w:rsidRDefault="009F418C" w:rsidP="009F418C">
            <w:pPr>
              <w:jc w:val="center"/>
              <w:rPr>
                <w:b/>
              </w:rPr>
            </w:pPr>
            <w:r w:rsidRPr="009F418C">
              <w:rPr>
                <w:rFonts w:hint="eastAsia"/>
                <w:b/>
              </w:rPr>
              <w:t>净值增长率标准差②</w:t>
            </w:r>
          </w:p>
        </w:tc>
        <w:tc>
          <w:tcPr>
            <w:tcW w:w="1315" w:type="dxa"/>
          </w:tcPr>
          <w:p w:rsidR="009F418C" w:rsidRPr="009F418C" w:rsidRDefault="009F418C" w:rsidP="009F418C">
            <w:pPr>
              <w:jc w:val="center"/>
              <w:rPr>
                <w:b/>
              </w:rPr>
            </w:pPr>
            <w:r w:rsidRPr="009F418C">
              <w:rPr>
                <w:rFonts w:hint="eastAsia"/>
                <w:b/>
              </w:rPr>
              <w:t>业绩比较基准收益率③</w:t>
            </w:r>
          </w:p>
        </w:tc>
        <w:tc>
          <w:tcPr>
            <w:tcW w:w="1315" w:type="dxa"/>
          </w:tcPr>
          <w:p w:rsidR="009F418C" w:rsidRPr="009F418C" w:rsidRDefault="009F418C" w:rsidP="009F418C">
            <w:pPr>
              <w:jc w:val="center"/>
              <w:rPr>
                <w:b/>
              </w:rPr>
            </w:pPr>
            <w:r w:rsidRPr="009F418C">
              <w:rPr>
                <w:rFonts w:hint="eastAsia"/>
                <w:b/>
              </w:rPr>
              <w:t>业绩比较基准收益率标准差④</w:t>
            </w:r>
          </w:p>
        </w:tc>
        <w:tc>
          <w:tcPr>
            <w:tcW w:w="907" w:type="dxa"/>
          </w:tcPr>
          <w:p w:rsidR="009F418C" w:rsidRPr="009F418C" w:rsidRDefault="009F418C" w:rsidP="009F418C">
            <w:pPr>
              <w:jc w:val="center"/>
              <w:rPr>
                <w:b/>
              </w:rPr>
            </w:pPr>
            <w:r w:rsidRPr="009F418C">
              <w:rPr>
                <w:rFonts w:hint="eastAsia"/>
                <w:b/>
              </w:rPr>
              <w:t>①</w:t>
            </w:r>
            <w:r w:rsidRPr="009F418C">
              <w:rPr>
                <w:rFonts w:hint="eastAsia"/>
                <w:b/>
              </w:rPr>
              <w:t>-</w:t>
            </w:r>
            <w:r w:rsidRPr="009F418C">
              <w:rPr>
                <w:rFonts w:hint="eastAsia"/>
                <w:b/>
              </w:rPr>
              <w:t>③</w:t>
            </w:r>
          </w:p>
        </w:tc>
        <w:tc>
          <w:tcPr>
            <w:tcW w:w="907" w:type="dxa"/>
          </w:tcPr>
          <w:p w:rsidR="009F418C" w:rsidRPr="009F418C" w:rsidRDefault="009F418C" w:rsidP="009F418C">
            <w:pPr>
              <w:jc w:val="center"/>
              <w:rPr>
                <w:b/>
              </w:rPr>
            </w:pPr>
            <w:r w:rsidRPr="009F418C">
              <w:rPr>
                <w:rFonts w:hint="eastAsia"/>
                <w:b/>
              </w:rPr>
              <w:t>②</w:t>
            </w:r>
            <w:r w:rsidRPr="009F418C">
              <w:rPr>
                <w:rFonts w:hint="eastAsia"/>
                <w:b/>
              </w:rPr>
              <w:t>-</w:t>
            </w:r>
            <w:r w:rsidRPr="009F418C">
              <w:rPr>
                <w:rFonts w:hint="eastAsia"/>
                <w:b/>
              </w:rPr>
              <w:t>④</w:t>
            </w:r>
          </w:p>
        </w:tc>
      </w:tr>
      <w:tr w:rsidR="009F418C" w:rsidTr="009F418C">
        <w:tc>
          <w:tcPr>
            <w:tcW w:w="1429" w:type="dxa"/>
          </w:tcPr>
          <w:p w:rsidR="009F418C" w:rsidRDefault="009F418C" w:rsidP="009F418C">
            <w:pPr>
              <w:jc w:val="left"/>
            </w:pPr>
            <w:r>
              <w:rPr>
                <w:rFonts w:hint="eastAsia"/>
              </w:rPr>
              <w:t>过去三个月</w:t>
            </w:r>
          </w:p>
        </w:tc>
        <w:tc>
          <w:tcPr>
            <w:tcW w:w="1315" w:type="dxa"/>
          </w:tcPr>
          <w:p w:rsidR="009F418C" w:rsidRDefault="009F418C" w:rsidP="009F418C">
            <w:pPr>
              <w:jc w:val="right"/>
            </w:pPr>
            <w:r>
              <w:t>6.04%</w:t>
            </w:r>
          </w:p>
        </w:tc>
        <w:tc>
          <w:tcPr>
            <w:tcW w:w="1315" w:type="dxa"/>
          </w:tcPr>
          <w:p w:rsidR="009F418C" w:rsidRDefault="009F418C" w:rsidP="009F418C">
            <w:pPr>
              <w:jc w:val="right"/>
            </w:pPr>
            <w:r>
              <w:t>1.81%</w:t>
            </w:r>
          </w:p>
        </w:tc>
        <w:tc>
          <w:tcPr>
            <w:tcW w:w="1315" w:type="dxa"/>
          </w:tcPr>
          <w:p w:rsidR="009F418C" w:rsidRDefault="009F418C" w:rsidP="009F418C">
            <w:pPr>
              <w:jc w:val="right"/>
            </w:pPr>
            <w:r>
              <w:t>-4.11%</w:t>
            </w:r>
          </w:p>
        </w:tc>
        <w:tc>
          <w:tcPr>
            <w:tcW w:w="1315" w:type="dxa"/>
          </w:tcPr>
          <w:p w:rsidR="009F418C" w:rsidRDefault="009F418C" w:rsidP="009F418C">
            <w:pPr>
              <w:jc w:val="right"/>
            </w:pPr>
            <w:r>
              <w:t>0.88%</w:t>
            </w:r>
          </w:p>
        </w:tc>
        <w:tc>
          <w:tcPr>
            <w:tcW w:w="907" w:type="dxa"/>
          </w:tcPr>
          <w:p w:rsidR="009F418C" w:rsidRDefault="009F418C" w:rsidP="009F418C">
            <w:pPr>
              <w:jc w:val="right"/>
            </w:pPr>
            <w:r>
              <w:t>10.15%</w:t>
            </w:r>
          </w:p>
        </w:tc>
        <w:tc>
          <w:tcPr>
            <w:tcW w:w="907" w:type="dxa"/>
          </w:tcPr>
          <w:p w:rsidR="009F418C" w:rsidRDefault="009F418C" w:rsidP="009F418C">
            <w:pPr>
              <w:jc w:val="right"/>
            </w:pPr>
            <w:r>
              <w:t>0.93%</w:t>
            </w:r>
          </w:p>
        </w:tc>
      </w:tr>
      <w:tr w:rsidR="009F418C" w:rsidTr="009F418C">
        <w:tc>
          <w:tcPr>
            <w:tcW w:w="1429" w:type="dxa"/>
          </w:tcPr>
          <w:p w:rsidR="009F418C" w:rsidRDefault="009F418C" w:rsidP="009F418C">
            <w:pPr>
              <w:jc w:val="left"/>
            </w:pPr>
            <w:r>
              <w:rPr>
                <w:rFonts w:hint="eastAsia"/>
              </w:rPr>
              <w:t>过去六个月</w:t>
            </w:r>
          </w:p>
        </w:tc>
        <w:tc>
          <w:tcPr>
            <w:tcW w:w="1315" w:type="dxa"/>
          </w:tcPr>
          <w:p w:rsidR="009F418C" w:rsidRDefault="009F418C" w:rsidP="009F418C">
            <w:pPr>
              <w:jc w:val="right"/>
            </w:pPr>
            <w:r>
              <w:t>9.94%</w:t>
            </w:r>
          </w:p>
        </w:tc>
        <w:tc>
          <w:tcPr>
            <w:tcW w:w="1315" w:type="dxa"/>
          </w:tcPr>
          <w:p w:rsidR="009F418C" w:rsidRDefault="009F418C" w:rsidP="009F418C">
            <w:pPr>
              <w:jc w:val="right"/>
            </w:pPr>
            <w:r>
              <w:t>1.87%</w:t>
            </w:r>
          </w:p>
        </w:tc>
        <w:tc>
          <w:tcPr>
            <w:tcW w:w="1315" w:type="dxa"/>
          </w:tcPr>
          <w:p w:rsidR="009F418C" w:rsidRDefault="009F418C" w:rsidP="009F418C">
            <w:pPr>
              <w:jc w:val="right"/>
            </w:pPr>
            <w:r>
              <w:t>-4.72%</w:t>
            </w:r>
          </w:p>
        </w:tc>
        <w:tc>
          <w:tcPr>
            <w:tcW w:w="1315" w:type="dxa"/>
          </w:tcPr>
          <w:p w:rsidR="009F418C" w:rsidRDefault="009F418C" w:rsidP="009F418C">
            <w:pPr>
              <w:jc w:val="right"/>
            </w:pPr>
            <w:r>
              <w:t>0.85%</w:t>
            </w:r>
          </w:p>
        </w:tc>
        <w:tc>
          <w:tcPr>
            <w:tcW w:w="907" w:type="dxa"/>
          </w:tcPr>
          <w:p w:rsidR="009F418C" w:rsidRDefault="009F418C" w:rsidP="009F418C">
            <w:pPr>
              <w:jc w:val="right"/>
            </w:pPr>
            <w:r>
              <w:t>14.66%</w:t>
            </w:r>
          </w:p>
        </w:tc>
        <w:tc>
          <w:tcPr>
            <w:tcW w:w="907" w:type="dxa"/>
          </w:tcPr>
          <w:p w:rsidR="009F418C" w:rsidRDefault="009F418C" w:rsidP="009F418C">
            <w:pPr>
              <w:jc w:val="right"/>
            </w:pPr>
            <w:r>
              <w:t>1.02%</w:t>
            </w:r>
          </w:p>
        </w:tc>
      </w:tr>
      <w:tr w:rsidR="009F418C" w:rsidTr="009F418C">
        <w:tc>
          <w:tcPr>
            <w:tcW w:w="1429" w:type="dxa"/>
          </w:tcPr>
          <w:p w:rsidR="009F418C" w:rsidRDefault="009F418C" w:rsidP="009F418C">
            <w:pPr>
              <w:jc w:val="left"/>
            </w:pPr>
            <w:r>
              <w:rPr>
                <w:rFonts w:hint="eastAsia"/>
              </w:rPr>
              <w:t>过去一年</w:t>
            </w:r>
          </w:p>
        </w:tc>
        <w:tc>
          <w:tcPr>
            <w:tcW w:w="1315" w:type="dxa"/>
          </w:tcPr>
          <w:p w:rsidR="009F418C" w:rsidRDefault="009F418C" w:rsidP="009F418C">
            <w:pPr>
              <w:jc w:val="right"/>
            </w:pPr>
            <w:r>
              <w:t>19.24%</w:t>
            </w:r>
          </w:p>
        </w:tc>
        <w:tc>
          <w:tcPr>
            <w:tcW w:w="1315" w:type="dxa"/>
          </w:tcPr>
          <w:p w:rsidR="009F418C" w:rsidRDefault="009F418C" w:rsidP="009F418C">
            <w:pPr>
              <w:jc w:val="right"/>
            </w:pPr>
            <w:r>
              <w:t>1.64%</w:t>
            </w:r>
          </w:p>
        </w:tc>
        <w:tc>
          <w:tcPr>
            <w:tcW w:w="1315" w:type="dxa"/>
          </w:tcPr>
          <w:p w:rsidR="009F418C" w:rsidRDefault="009F418C" w:rsidP="009F418C">
            <w:pPr>
              <w:jc w:val="right"/>
            </w:pPr>
            <w:r>
              <w:t>-3.53%</w:t>
            </w:r>
          </w:p>
        </w:tc>
        <w:tc>
          <w:tcPr>
            <w:tcW w:w="1315" w:type="dxa"/>
          </w:tcPr>
          <w:p w:rsidR="009F418C" w:rsidRDefault="009F418C" w:rsidP="009F418C">
            <w:pPr>
              <w:jc w:val="right"/>
            </w:pPr>
            <w:r>
              <w:t>0.76%</w:t>
            </w:r>
          </w:p>
        </w:tc>
        <w:tc>
          <w:tcPr>
            <w:tcW w:w="907" w:type="dxa"/>
          </w:tcPr>
          <w:p w:rsidR="009F418C" w:rsidRDefault="009F418C" w:rsidP="009F418C">
            <w:pPr>
              <w:jc w:val="right"/>
            </w:pPr>
            <w:r>
              <w:t>22.77%</w:t>
            </w:r>
          </w:p>
        </w:tc>
        <w:tc>
          <w:tcPr>
            <w:tcW w:w="907" w:type="dxa"/>
          </w:tcPr>
          <w:p w:rsidR="009F418C" w:rsidRDefault="009F418C" w:rsidP="009F418C">
            <w:pPr>
              <w:jc w:val="right"/>
            </w:pPr>
            <w:r>
              <w:t>0.88%</w:t>
            </w:r>
          </w:p>
        </w:tc>
      </w:tr>
      <w:tr w:rsidR="009F418C" w:rsidTr="009F418C">
        <w:tc>
          <w:tcPr>
            <w:tcW w:w="1429" w:type="dxa"/>
          </w:tcPr>
          <w:p w:rsidR="009F418C" w:rsidRDefault="009F418C" w:rsidP="009F418C">
            <w:pPr>
              <w:jc w:val="left"/>
            </w:pPr>
            <w:r>
              <w:rPr>
                <w:rFonts w:hint="eastAsia"/>
              </w:rPr>
              <w:t>过去三年</w:t>
            </w:r>
          </w:p>
        </w:tc>
        <w:tc>
          <w:tcPr>
            <w:tcW w:w="1315" w:type="dxa"/>
          </w:tcPr>
          <w:p w:rsidR="009F418C" w:rsidRDefault="009F418C" w:rsidP="009F418C">
            <w:pPr>
              <w:jc w:val="right"/>
            </w:pPr>
            <w:r>
              <w:t>15.70%</w:t>
            </w:r>
          </w:p>
        </w:tc>
        <w:tc>
          <w:tcPr>
            <w:tcW w:w="1315" w:type="dxa"/>
          </w:tcPr>
          <w:p w:rsidR="009F418C" w:rsidRDefault="009F418C" w:rsidP="009F418C">
            <w:pPr>
              <w:jc w:val="right"/>
            </w:pPr>
            <w:r>
              <w:t>1.62%</w:t>
            </w:r>
          </w:p>
        </w:tc>
        <w:tc>
          <w:tcPr>
            <w:tcW w:w="1315" w:type="dxa"/>
          </w:tcPr>
          <w:p w:rsidR="009F418C" w:rsidRDefault="009F418C" w:rsidP="009F418C">
            <w:pPr>
              <w:jc w:val="right"/>
            </w:pPr>
            <w:r>
              <w:t>-7.80%</w:t>
            </w:r>
          </w:p>
        </w:tc>
        <w:tc>
          <w:tcPr>
            <w:tcW w:w="1315" w:type="dxa"/>
          </w:tcPr>
          <w:p w:rsidR="009F418C" w:rsidRDefault="009F418C" w:rsidP="009F418C">
            <w:pPr>
              <w:jc w:val="right"/>
            </w:pPr>
            <w:r>
              <w:t>0.87%</w:t>
            </w:r>
          </w:p>
        </w:tc>
        <w:tc>
          <w:tcPr>
            <w:tcW w:w="907" w:type="dxa"/>
          </w:tcPr>
          <w:p w:rsidR="009F418C" w:rsidRDefault="009F418C" w:rsidP="009F418C">
            <w:pPr>
              <w:jc w:val="right"/>
            </w:pPr>
            <w:r>
              <w:t>23.50%</w:t>
            </w:r>
          </w:p>
        </w:tc>
        <w:tc>
          <w:tcPr>
            <w:tcW w:w="907" w:type="dxa"/>
          </w:tcPr>
          <w:p w:rsidR="009F418C" w:rsidRDefault="009F418C" w:rsidP="009F418C">
            <w:pPr>
              <w:jc w:val="right"/>
            </w:pPr>
            <w:r>
              <w:t>0.75%</w:t>
            </w:r>
          </w:p>
        </w:tc>
      </w:tr>
      <w:tr w:rsidR="009F418C" w:rsidTr="009F418C">
        <w:tc>
          <w:tcPr>
            <w:tcW w:w="1429" w:type="dxa"/>
          </w:tcPr>
          <w:p w:rsidR="009F418C" w:rsidRDefault="009F418C" w:rsidP="009F418C">
            <w:pPr>
              <w:jc w:val="left"/>
            </w:pPr>
            <w:r>
              <w:rPr>
                <w:rFonts w:hint="eastAsia"/>
              </w:rPr>
              <w:t>过去五年</w:t>
            </w:r>
          </w:p>
        </w:tc>
        <w:tc>
          <w:tcPr>
            <w:tcW w:w="1315" w:type="dxa"/>
          </w:tcPr>
          <w:p w:rsidR="009F418C" w:rsidRDefault="009F418C" w:rsidP="009F418C">
            <w:pPr>
              <w:jc w:val="right"/>
            </w:pPr>
            <w:r>
              <w:t>-44.52%</w:t>
            </w:r>
          </w:p>
        </w:tc>
        <w:tc>
          <w:tcPr>
            <w:tcW w:w="1315" w:type="dxa"/>
          </w:tcPr>
          <w:p w:rsidR="009F418C" w:rsidRDefault="009F418C" w:rsidP="009F418C">
            <w:pPr>
              <w:jc w:val="right"/>
            </w:pPr>
            <w:r>
              <w:t>1.71%</w:t>
            </w:r>
          </w:p>
        </w:tc>
        <w:tc>
          <w:tcPr>
            <w:tcW w:w="1315" w:type="dxa"/>
          </w:tcPr>
          <w:p w:rsidR="009F418C" w:rsidRDefault="009F418C" w:rsidP="009F418C">
            <w:pPr>
              <w:jc w:val="right"/>
            </w:pPr>
            <w:r>
              <w:t>-31.40%</w:t>
            </w:r>
          </w:p>
        </w:tc>
        <w:tc>
          <w:tcPr>
            <w:tcW w:w="1315" w:type="dxa"/>
          </w:tcPr>
          <w:p w:rsidR="009F418C" w:rsidRDefault="009F418C" w:rsidP="009F418C">
            <w:pPr>
              <w:jc w:val="right"/>
            </w:pPr>
            <w:r>
              <w:t>0.91%</w:t>
            </w:r>
          </w:p>
        </w:tc>
        <w:tc>
          <w:tcPr>
            <w:tcW w:w="907" w:type="dxa"/>
          </w:tcPr>
          <w:p w:rsidR="009F418C" w:rsidRDefault="009F418C" w:rsidP="009F418C">
            <w:pPr>
              <w:jc w:val="right"/>
            </w:pPr>
            <w:r>
              <w:t>-13.12%</w:t>
            </w:r>
          </w:p>
        </w:tc>
        <w:tc>
          <w:tcPr>
            <w:tcW w:w="907" w:type="dxa"/>
          </w:tcPr>
          <w:p w:rsidR="009F418C" w:rsidRDefault="009F418C" w:rsidP="009F418C">
            <w:pPr>
              <w:jc w:val="right"/>
            </w:pPr>
            <w:r>
              <w:t>0.80%</w:t>
            </w:r>
          </w:p>
        </w:tc>
      </w:tr>
      <w:tr w:rsidR="009F418C" w:rsidTr="009F418C">
        <w:tc>
          <w:tcPr>
            <w:tcW w:w="1429" w:type="dxa"/>
          </w:tcPr>
          <w:p w:rsidR="009F418C" w:rsidRDefault="009F418C" w:rsidP="009F418C">
            <w:pPr>
              <w:jc w:val="left"/>
            </w:pPr>
            <w:r>
              <w:rPr>
                <w:rFonts w:hint="eastAsia"/>
              </w:rPr>
              <w:t>过去七年</w:t>
            </w:r>
          </w:p>
        </w:tc>
        <w:tc>
          <w:tcPr>
            <w:tcW w:w="1315" w:type="dxa"/>
          </w:tcPr>
          <w:p w:rsidR="009F418C" w:rsidRDefault="009F418C" w:rsidP="009F418C">
            <w:pPr>
              <w:jc w:val="right"/>
            </w:pPr>
            <w:r>
              <w:t>66.58%</w:t>
            </w:r>
          </w:p>
        </w:tc>
        <w:tc>
          <w:tcPr>
            <w:tcW w:w="1315" w:type="dxa"/>
          </w:tcPr>
          <w:p w:rsidR="009F418C" w:rsidRDefault="009F418C" w:rsidP="009F418C">
            <w:pPr>
              <w:jc w:val="right"/>
            </w:pPr>
            <w:r>
              <w:t>1.77%</w:t>
            </w:r>
          </w:p>
        </w:tc>
        <w:tc>
          <w:tcPr>
            <w:tcW w:w="1315" w:type="dxa"/>
          </w:tcPr>
          <w:p w:rsidR="009F418C" w:rsidRDefault="009F418C" w:rsidP="009F418C">
            <w:pPr>
              <w:jc w:val="right"/>
            </w:pPr>
            <w:r>
              <w:t>-24.02%</w:t>
            </w:r>
          </w:p>
        </w:tc>
        <w:tc>
          <w:tcPr>
            <w:tcW w:w="1315" w:type="dxa"/>
          </w:tcPr>
          <w:p w:rsidR="009F418C" w:rsidRDefault="009F418C" w:rsidP="009F418C">
            <w:pPr>
              <w:jc w:val="right"/>
            </w:pPr>
            <w:r>
              <w:t>0.82%</w:t>
            </w:r>
          </w:p>
        </w:tc>
        <w:tc>
          <w:tcPr>
            <w:tcW w:w="907" w:type="dxa"/>
          </w:tcPr>
          <w:p w:rsidR="009F418C" w:rsidRDefault="009F418C" w:rsidP="009F418C">
            <w:pPr>
              <w:jc w:val="right"/>
            </w:pPr>
            <w:r>
              <w:t>90.60%</w:t>
            </w:r>
          </w:p>
        </w:tc>
        <w:tc>
          <w:tcPr>
            <w:tcW w:w="907" w:type="dxa"/>
          </w:tcPr>
          <w:p w:rsidR="009F418C" w:rsidRDefault="009F418C" w:rsidP="009F418C">
            <w:pPr>
              <w:jc w:val="right"/>
            </w:pPr>
            <w:r>
              <w:t>0.95%</w:t>
            </w:r>
          </w:p>
        </w:tc>
      </w:tr>
      <w:tr w:rsidR="009F418C" w:rsidTr="009F418C">
        <w:tc>
          <w:tcPr>
            <w:tcW w:w="1429" w:type="dxa"/>
          </w:tcPr>
          <w:p w:rsidR="009F418C" w:rsidRDefault="009F418C" w:rsidP="009F418C">
            <w:pPr>
              <w:jc w:val="left"/>
            </w:pPr>
            <w:r>
              <w:rPr>
                <w:rFonts w:hint="eastAsia"/>
              </w:rPr>
              <w:t>过去十年</w:t>
            </w:r>
          </w:p>
        </w:tc>
        <w:tc>
          <w:tcPr>
            <w:tcW w:w="1315" w:type="dxa"/>
          </w:tcPr>
          <w:p w:rsidR="009F418C" w:rsidRDefault="009F418C" w:rsidP="009F418C">
            <w:pPr>
              <w:jc w:val="right"/>
            </w:pPr>
            <w:r>
              <w:t>101.07%</w:t>
            </w:r>
          </w:p>
        </w:tc>
        <w:tc>
          <w:tcPr>
            <w:tcW w:w="1315" w:type="dxa"/>
          </w:tcPr>
          <w:p w:rsidR="009F418C" w:rsidRDefault="009F418C" w:rsidP="009F418C">
            <w:pPr>
              <w:jc w:val="right"/>
            </w:pPr>
            <w:r>
              <w:t>1.54%</w:t>
            </w:r>
          </w:p>
        </w:tc>
        <w:tc>
          <w:tcPr>
            <w:tcW w:w="1315" w:type="dxa"/>
          </w:tcPr>
          <w:p w:rsidR="009F418C" w:rsidRDefault="009F418C" w:rsidP="009F418C">
            <w:pPr>
              <w:jc w:val="right"/>
            </w:pPr>
            <w:r>
              <w:t>-18.75%</w:t>
            </w:r>
          </w:p>
        </w:tc>
        <w:tc>
          <w:tcPr>
            <w:tcW w:w="1315" w:type="dxa"/>
          </w:tcPr>
          <w:p w:rsidR="009F418C" w:rsidRDefault="009F418C" w:rsidP="009F418C">
            <w:pPr>
              <w:jc w:val="right"/>
            </w:pPr>
            <w:r>
              <w:t>0.68%</w:t>
            </w:r>
          </w:p>
        </w:tc>
        <w:tc>
          <w:tcPr>
            <w:tcW w:w="907" w:type="dxa"/>
          </w:tcPr>
          <w:p w:rsidR="009F418C" w:rsidRDefault="009F418C" w:rsidP="009F418C">
            <w:pPr>
              <w:jc w:val="right"/>
            </w:pPr>
            <w:r>
              <w:t>119.82%</w:t>
            </w:r>
          </w:p>
        </w:tc>
        <w:tc>
          <w:tcPr>
            <w:tcW w:w="907" w:type="dxa"/>
          </w:tcPr>
          <w:p w:rsidR="009F418C" w:rsidRDefault="009F418C" w:rsidP="009F418C">
            <w:pPr>
              <w:jc w:val="right"/>
            </w:pPr>
            <w:r>
              <w:t>0.86%</w:t>
            </w:r>
          </w:p>
        </w:tc>
      </w:tr>
      <w:tr w:rsidR="009F418C" w:rsidTr="009F418C">
        <w:tc>
          <w:tcPr>
            <w:tcW w:w="1429" w:type="dxa"/>
          </w:tcPr>
          <w:p w:rsidR="009F418C" w:rsidRDefault="009F418C" w:rsidP="009F418C">
            <w:pPr>
              <w:jc w:val="left"/>
            </w:pPr>
            <w:r>
              <w:rPr>
                <w:rFonts w:hint="eastAsia"/>
              </w:rPr>
              <w:t>自基金合同生效起至今</w:t>
            </w:r>
          </w:p>
        </w:tc>
        <w:tc>
          <w:tcPr>
            <w:tcW w:w="1315" w:type="dxa"/>
          </w:tcPr>
          <w:p w:rsidR="009F418C" w:rsidRDefault="009F418C" w:rsidP="009F418C">
            <w:pPr>
              <w:jc w:val="right"/>
            </w:pPr>
            <w:r>
              <w:t>226.91%</w:t>
            </w:r>
          </w:p>
        </w:tc>
        <w:tc>
          <w:tcPr>
            <w:tcW w:w="1315" w:type="dxa"/>
          </w:tcPr>
          <w:p w:rsidR="009F418C" w:rsidRDefault="009F418C" w:rsidP="009F418C">
            <w:pPr>
              <w:jc w:val="right"/>
            </w:pPr>
            <w:r>
              <w:t>1.56%</w:t>
            </w:r>
          </w:p>
        </w:tc>
        <w:tc>
          <w:tcPr>
            <w:tcW w:w="1315" w:type="dxa"/>
          </w:tcPr>
          <w:p w:rsidR="009F418C" w:rsidRDefault="009F418C" w:rsidP="009F418C">
            <w:pPr>
              <w:jc w:val="right"/>
            </w:pPr>
            <w:r>
              <w:t>-12.17%</w:t>
            </w:r>
          </w:p>
        </w:tc>
        <w:tc>
          <w:tcPr>
            <w:tcW w:w="1315" w:type="dxa"/>
          </w:tcPr>
          <w:p w:rsidR="009F418C" w:rsidRDefault="009F418C" w:rsidP="009F418C">
            <w:pPr>
              <w:jc w:val="right"/>
            </w:pPr>
            <w:r>
              <w:t>0.61%</w:t>
            </w:r>
          </w:p>
        </w:tc>
        <w:tc>
          <w:tcPr>
            <w:tcW w:w="907" w:type="dxa"/>
          </w:tcPr>
          <w:p w:rsidR="009F418C" w:rsidRDefault="009F418C" w:rsidP="009F418C">
            <w:pPr>
              <w:jc w:val="right"/>
            </w:pPr>
            <w:r>
              <w:t>239.08%</w:t>
            </w:r>
          </w:p>
        </w:tc>
        <w:tc>
          <w:tcPr>
            <w:tcW w:w="907" w:type="dxa"/>
          </w:tcPr>
          <w:p w:rsidR="009F418C" w:rsidRDefault="009F418C" w:rsidP="009F418C">
            <w:pPr>
              <w:jc w:val="right"/>
            </w:pPr>
            <w:r>
              <w:t>0.95%</w:t>
            </w:r>
          </w:p>
        </w:tc>
      </w:tr>
    </w:tbl>
    <w:p w:rsidR="009F418C" w:rsidRDefault="009F418C" w:rsidP="009F418C">
      <w:pPr>
        <w:pStyle w:val="-"/>
        <w:ind w:firstLine="420"/>
      </w:pPr>
      <w:r>
        <w:rPr>
          <w:rFonts w:hint="eastAsia"/>
        </w:rPr>
        <w:lastRenderedPageBreak/>
        <w:t>南方医药保健灵活配置混合C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F418C" w:rsidTr="009F418C">
        <w:trPr>
          <w:cnfStyle w:val="100000000000" w:firstRow="1" w:lastRow="0" w:firstColumn="0" w:lastColumn="0" w:oddVBand="0" w:evenVBand="0" w:oddHBand="0" w:evenHBand="0" w:firstRowFirstColumn="0" w:firstRowLastColumn="0" w:lastRowFirstColumn="0" w:lastRowLastColumn="0"/>
        </w:trPr>
        <w:tc>
          <w:tcPr>
            <w:tcW w:w="1429" w:type="dxa"/>
          </w:tcPr>
          <w:p w:rsidR="009F418C" w:rsidRPr="009F418C" w:rsidRDefault="009F418C" w:rsidP="009F418C">
            <w:pPr>
              <w:jc w:val="center"/>
              <w:rPr>
                <w:b/>
              </w:rPr>
            </w:pPr>
            <w:r w:rsidRPr="009F418C">
              <w:rPr>
                <w:rFonts w:hint="eastAsia"/>
                <w:b/>
              </w:rPr>
              <w:t>阶段</w:t>
            </w:r>
          </w:p>
        </w:tc>
        <w:tc>
          <w:tcPr>
            <w:tcW w:w="1315" w:type="dxa"/>
          </w:tcPr>
          <w:p w:rsidR="009F418C" w:rsidRPr="009F418C" w:rsidRDefault="009F418C" w:rsidP="009F418C">
            <w:pPr>
              <w:jc w:val="center"/>
              <w:rPr>
                <w:b/>
              </w:rPr>
            </w:pPr>
            <w:r w:rsidRPr="009F418C">
              <w:rPr>
                <w:rFonts w:hint="eastAsia"/>
                <w:b/>
              </w:rPr>
              <w:t>净值增长率①</w:t>
            </w:r>
          </w:p>
        </w:tc>
        <w:tc>
          <w:tcPr>
            <w:tcW w:w="1315" w:type="dxa"/>
          </w:tcPr>
          <w:p w:rsidR="009F418C" w:rsidRPr="009F418C" w:rsidRDefault="009F418C" w:rsidP="009F418C">
            <w:pPr>
              <w:jc w:val="center"/>
              <w:rPr>
                <w:b/>
              </w:rPr>
            </w:pPr>
            <w:r w:rsidRPr="009F418C">
              <w:rPr>
                <w:rFonts w:hint="eastAsia"/>
                <w:b/>
              </w:rPr>
              <w:t>净值增长率标准差②</w:t>
            </w:r>
          </w:p>
        </w:tc>
        <w:tc>
          <w:tcPr>
            <w:tcW w:w="1315" w:type="dxa"/>
          </w:tcPr>
          <w:p w:rsidR="009F418C" w:rsidRPr="009F418C" w:rsidRDefault="009F418C" w:rsidP="009F418C">
            <w:pPr>
              <w:jc w:val="center"/>
              <w:rPr>
                <w:b/>
              </w:rPr>
            </w:pPr>
            <w:r w:rsidRPr="009F418C">
              <w:rPr>
                <w:rFonts w:hint="eastAsia"/>
                <w:b/>
              </w:rPr>
              <w:t>业绩比较基准收益率③</w:t>
            </w:r>
          </w:p>
        </w:tc>
        <w:tc>
          <w:tcPr>
            <w:tcW w:w="1315" w:type="dxa"/>
          </w:tcPr>
          <w:p w:rsidR="009F418C" w:rsidRPr="009F418C" w:rsidRDefault="009F418C" w:rsidP="009F418C">
            <w:pPr>
              <w:jc w:val="center"/>
              <w:rPr>
                <w:b/>
              </w:rPr>
            </w:pPr>
            <w:r w:rsidRPr="009F418C">
              <w:rPr>
                <w:rFonts w:hint="eastAsia"/>
                <w:b/>
              </w:rPr>
              <w:t>业绩比较基准收益率标准差④</w:t>
            </w:r>
          </w:p>
        </w:tc>
        <w:tc>
          <w:tcPr>
            <w:tcW w:w="907" w:type="dxa"/>
          </w:tcPr>
          <w:p w:rsidR="009F418C" w:rsidRPr="009F418C" w:rsidRDefault="009F418C" w:rsidP="009F418C">
            <w:pPr>
              <w:jc w:val="center"/>
              <w:rPr>
                <w:b/>
              </w:rPr>
            </w:pPr>
            <w:r w:rsidRPr="009F418C">
              <w:rPr>
                <w:rFonts w:hint="eastAsia"/>
                <w:b/>
              </w:rPr>
              <w:t>①</w:t>
            </w:r>
            <w:r w:rsidRPr="009F418C">
              <w:rPr>
                <w:rFonts w:hint="eastAsia"/>
                <w:b/>
              </w:rPr>
              <w:t>-</w:t>
            </w:r>
            <w:r w:rsidRPr="009F418C">
              <w:rPr>
                <w:rFonts w:hint="eastAsia"/>
                <w:b/>
              </w:rPr>
              <w:t>③</w:t>
            </w:r>
          </w:p>
        </w:tc>
        <w:tc>
          <w:tcPr>
            <w:tcW w:w="907" w:type="dxa"/>
          </w:tcPr>
          <w:p w:rsidR="009F418C" w:rsidRPr="009F418C" w:rsidRDefault="009F418C" w:rsidP="009F418C">
            <w:pPr>
              <w:jc w:val="center"/>
              <w:rPr>
                <w:b/>
              </w:rPr>
            </w:pPr>
            <w:r w:rsidRPr="009F418C">
              <w:rPr>
                <w:rFonts w:hint="eastAsia"/>
                <w:b/>
              </w:rPr>
              <w:t>②</w:t>
            </w:r>
            <w:r w:rsidRPr="009F418C">
              <w:rPr>
                <w:rFonts w:hint="eastAsia"/>
                <w:b/>
              </w:rPr>
              <w:t>-</w:t>
            </w:r>
            <w:r w:rsidRPr="009F418C">
              <w:rPr>
                <w:rFonts w:hint="eastAsia"/>
                <w:b/>
              </w:rPr>
              <w:t>④</w:t>
            </w:r>
          </w:p>
        </w:tc>
      </w:tr>
      <w:tr w:rsidR="009F418C" w:rsidTr="009F418C">
        <w:tc>
          <w:tcPr>
            <w:tcW w:w="1429" w:type="dxa"/>
          </w:tcPr>
          <w:p w:rsidR="009F418C" w:rsidRDefault="009F418C" w:rsidP="009F418C">
            <w:pPr>
              <w:jc w:val="left"/>
            </w:pPr>
            <w:r>
              <w:rPr>
                <w:rFonts w:hint="eastAsia"/>
              </w:rPr>
              <w:t>过去三个月</w:t>
            </w:r>
          </w:p>
        </w:tc>
        <w:tc>
          <w:tcPr>
            <w:tcW w:w="1315" w:type="dxa"/>
          </w:tcPr>
          <w:p w:rsidR="009F418C" w:rsidRDefault="009F418C" w:rsidP="009F418C">
            <w:pPr>
              <w:jc w:val="right"/>
            </w:pPr>
            <w:r>
              <w:t>5.83%</w:t>
            </w:r>
          </w:p>
        </w:tc>
        <w:tc>
          <w:tcPr>
            <w:tcW w:w="1315" w:type="dxa"/>
          </w:tcPr>
          <w:p w:rsidR="009F418C" w:rsidRDefault="009F418C" w:rsidP="009F418C">
            <w:pPr>
              <w:jc w:val="right"/>
            </w:pPr>
            <w:r>
              <w:t>1.81%</w:t>
            </w:r>
          </w:p>
        </w:tc>
        <w:tc>
          <w:tcPr>
            <w:tcW w:w="1315" w:type="dxa"/>
          </w:tcPr>
          <w:p w:rsidR="009F418C" w:rsidRDefault="009F418C" w:rsidP="009F418C">
            <w:pPr>
              <w:jc w:val="right"/>
            </w:pPr>
            <w:r>
              <w:t>-4.11%</w:t>
            </w:r>
          </w:p>
        </w:tc>
        <w:tc>
          <w:tcPr>
            <w:tcW w:w="1315" w:type="dxa"/>
          </w:tcPr>
          <w:p w:rsidR="009F418C" w:rsidRDefault="009F418C" w:rsidP="009F418C">
            <w:pPr>
              <w:jc w:val="right"/>
            </w:pPr>
            <w:r>
              <w:t>0.88%</w:t>
            </w:r>
          </w:p>
        </w:tc>
        <w:tc>
          <w:tcPr>
            <w:tcW w:w="907" w:type="dxa"/>
          </w:tcPr>
          <w:p w:rsidR="009F418C" w:rsidRDefault="009F418C" w:rsidP="009F418C">
            <w:pPr>
              <w:jc w:val="right"/>
            </w:pPr>
            <w:r>
              <w:t>9.94%</w:t>
            </w:r>
          </w:p>
        </w:tc>
        <w:tc>
          <w:tcPr>
            <w:tcW w:w="907" w:type="dxa"/>
          </w:tcPr>
          <w:p w:rsidR="009F418C" w:rsidRDefault="009F418C" w:rsidP="009F418C">
            <w:pPr>
              <w:jc w:val="right"/>
            </w:pPr>
            <w:r>
              <w:t>0.93%</w:t>
            </w:r>
          </w:p>
        </w:tc>
      </w:tr>
      <w:tr w:rsidR="009F418C" w:rsidTr="009F418C">
        <w:tc>
          <w:tcPr>
            <w:tcW w:w="1429" w:type="dxa"/>
          </w:tcPr>
          <w:p w:rsidR="009F418C" w:rsidRDefault="009F418C" w:rsidP="009F418C">
            <w:pPr>
              <w:jc w:val="left"/>
            </w:pPr>
            <w:r>
              <w:rPr>
                <w:rFonts w:hint="eastAsia"/>
              </w:rPr>
              <w:t>过去六个月</w:t>
            </w:r>
          </w:p>
        </w:tc>
        <w:tc>
          <w:tcPr>
            <w:tcW w:w="1315" w:type="dxa"/>
          </w:tcPr>
          <w:p w:rsidR="009F418C" w:rsidRDefault="009F418C" w:rsidP="009F418C">
            <w:pPr>
              <w:jc w:val="right"/>
            </w:pPr>
            <w:r>
              <w:t>9.51%</w:t>
            </w:r>
          </w:p>
        </w:tc>
        <w:tc>
          <w:tcPr>
            <w:tcW w:w="1315" w:type="dxa"/>
          </w:tcPr>
          <w:p w:rsidR="009F418C" w:rsidRDefault="009F418C" w:rsidP="009F418C">
            <w:pPr>
              <w:jc w:val="right"/>
            </w:pPr>
            <w:r>
              <w:t>1.87%</w:t>
            </w:r>
          </w:p>
        </w:tc>
        <w:tc>
          <w:tcPr>
            <w:tcW w:w="1315" w:type="dxa"/>
          </w:tcPr>
          <w:p w:rsidR="009F418C" w:rsidRDefault="009F418C" w:rsidP="009F418C">
            <w:pPr>
              <w:jc w:val="right"/>
            </w:pPr>
            <w:r>
              <w:t>-4.72%</w:t>
            </w:r>
          </w:p>
        </w:tc>
        <w:tc>
          <w:tcPr>
            <w:tcW w:w="1315" w:type="dxa"/>
          </w:tcPr>
          <w:p w:rsidR="009F418C" w:rsidRDefault="009F418C" w:rsidP="009F418C">
            <w:pPr>
              <w:jc w:val="right"/>
            </w:pPr>
            <w:r>
              <w:t>0.85%</w:t>
            </w:r>
          </w:p>
        </w:tc>
        <w:tc>
          <w:tcPr>
            <w:tcW w:w="907" w:type="dxa"/>
          </w:tcPr>
          <w:p w:rsidR="009F418C" w:rsidRDefault="009F418C" w:rsidP="009F418C">
            <w:pPr>
              <w:jc w:val="right"/>
            </w:pPr>
            <w:r>
              <w:t>14.23%</w:t>
            </w:r>
          </w:p>
        </w:tc>
        <w:tc>
          <w:tcPr>
            <w:tcW w:w="907" w:type="dxa"/>
          </w:tcPr>
          <w:p w:rsidR="009F418C" w:rsidRDefault="009F418C" w:rsidP="009F418C">
            <w:pPr>
              <w:jc w:val="right"/>
            </w:pPr>
            <w:r>
              <w:t>1.02%</w:t>
            </w:r>
          </w:p>
        </w:tc>
      </w:tr>
      <w:tr w:rsidR="009F418C" w:rsidTr="009F418C">
        <w:tc>
          <w:tcPr>
            <w:tcW w:w="1429" w:type="dxa"/>
          </w:tcPr>
          <w:p w:rsidR="009F418C" w:rsidRDefault="009F418C" w:rsidP="009F418C">
            <w:pPr>
              <w:jc w:val="left"/>
            </w:pPr>
            <w:r>
              <w:rPr>
                <w:rFonts w:hint="eastAsia"/>
              </w:rPr>
              <w:t>过去一年</w:t>
            </w:r>
          </w:p>
        </w:tc>
        <w:tc>
          <w:tcPr>
            <w:tcW w:w="1315" w:type="dxa"/>
          </w:tcPr>
          <w:p w:rsidR="009F418C" w:rsidRDefault="009F418C" w:rsidP="009F418C">
            <w:pPr>
              <w:jc w:val="right"/>
            </w:pPr>
            <w:r>
              <w:t>18.30%</w:t>
            </w:r>
          </w:p>
        </w:tc>
        <w:tc>
          <w:tcPr>
            <w:tcW w:w="1315" w:type="dxa"/>
          </w:tcPr>
          <w:p w:rsidR="009F418C" w:rsidRDefault="009F418C" w:rsidP="009F418C">
            <w:pPr>
              <w:jc w:val="right"/>
            </w:pPr>
            <w:r>
              <w:t>1.64%</w:t>
            </w:r>
          </w:p>
        </w:tc>
        <w:tc>
          <w:tcPr>
            <w:tcW w:w="1315" w:type="dxa"/>
          </w:tcPr>
          <w:p w:rsidR="009F418C" w:rsidRDefault="009F418C" w:rsidP="009F418C">
            <w:pPr>
              <w:jc w:val="right"/>
            </w:pPr>
            <w:r>
              <w:t>-3.53%</w:t>
            </w:r>
          </w:p>
        </w:tc>
        <w:tc>
          <w:tcPr>
            <w:tcW w:w="1315" w:type="dxa"/>
          </w:tcPr>
          <w:p w:rsidR="009F418C" w:rsidRDefault="009F418C" w:rsidP="009F418C">
            <w:pPr>
              <w:jc w:val="right"/>
            </w:pPr>
            <w:r>
              <w:t>0.76%</w:t>
            </w:r>
          </w:p>
        </w:tc>
        <w:tc>
          <w:tcPr>
            <w:tcW w:w="907" w:type="dxa"/>
          </w:tcPr>
          <w:p w:rsidR="009F418C" w:rsidRDefault="009F418C" w:rsidP="009F418C">
            <w:pPr>
              <w:jc w:val="right"/>
            </w:pPr>
            <w:r>
              <w:t>21.83%</w:t>
            </w:r>
          </w:p>
        </w:tc>
        <w:tc>
          <w:tcPr>
            <w:tcW w:w="907" w:type="dxa"/>
          </w:tcPr>
          <w:p w:rsidR="009F418C" w:rsidRDefault="009F418C" w:rsidP="009F418C">
            <w:pPr>
              <w:jc w:val="right"/>
            </w:pPr>
            <w:r>
              <w:t>0.88%</w:t>
            </w:r>
          </w:p>
        </w:tc>
      </w:tr>
      <w:tr w:rsidR="009F418C" w:rsidTr="009F418C">
        <w:tc>
          <w:tcPr>
            <w:tcW w:w="1429" w:type="dxa"/>
          </w:tcPr>
          <w:p w:rsidR="009F418C" w:rsidRDefault="009F418C" w:rsidP="009F418C">
            <w:pPr>
              <w:jc w:val="left"/>
            </w:pPr>
            <w:r>
              <w:rPr>
                <w:rFonts w:hint="eastAsia"/>
              </w:rPr>
              <w:t>过去三年</w:t>
            </w:r>
          </w:p>
        </w:tc>
        <w:tc>
          <w:tcPr>
            <w:tcW w:w="1315" w:type="dxa"/>
          </w:tcPr>
          <w:p w:rsidR="009F418C" w:rsidRDefault="009F418C" w:rsidP="009F418C">
            <w:pPr>
              <w:jc w:val="right"/>
            </w:pPr>
            <w:r>
              <w:t>12.96%</w:t>
            </w:r>
          </w:p>
        </w:tc>
        <w:tc>
          <w:tcPr>
            <w:tcW w:w="1315" w:type="dxa"/>
          </w:tcPr>
          <w:p w:rsidR="009F418C" w:rsidRDefault="009F418C" w:rsidP="009F418C">
            <w:pPr>
              <w:jc w:val="right"/>
            </w:pPr>
            <w:r>
              <w:t>1.62%</w:t>
            </w:r>
          </w:p>
        </w:tc>
        <w:tc>
          <w:tcPr>
            <w:tcW w:w="1315" w:type="dxa"/>
          </w:tcPr>
          <w:p w:rsidR="009F418C" w:rsidRDefault="009F418C" w:rsidP="009F418C">
            <w:pPr>
              <w:jc w:val="right"/>
            </w:pPr>
            <w:r>
              <w:t>-7.80%</w:t>
            </w:r>
          </w:p>
        </w:tc>
        <w:tc>
          <w:tcPr>
            <w:tcW w:w="1315" w:type="dxa"/>
          </w:tcPr>
          <w:p w:rsidR="009F418C" w:rsidRDefault="009F418C" w:rsidP="009F418C">
            <w:pPr>
              <w:jc w:val="right"/>
            </w:pPr>
            <w:r>
              <w:t>0.87%</w:t>
            </w:r>
          </w:p>
        </w:tc>
        <w:tc>
          <w:tcPr>
            <w:tcW w:w="907" w:type="dxa"/>
          </w:tcPr>
          <w:p w:rsidR="009F418C" w:rsidRDefault="009F418C" w:rsidP="009F418C">
            <w:pPr>
              <w:jc w:val="right"/>
            </w:pPr>
            <w:r>
              <w:t>20.76%</w:t>
            </w:r>
          </w:p>
        </w:tc>
        <w:tc>
          <w:tcPr>
            <w:tcW w:w="907" w:type="dxa"/>
          </w:tcPr>
          <w:p w:rsidR="009F418C" w:rsidRDefault="009F418C" w:rsidP="009F418C">
            <w:pPr>
              <w:jc w:val="right"/>
            </w:pPr>
            <w:r>
              <w:t>0.75%</w:t>
            </w:r>
          </w:p>
        </w:tc>
      </w:tr>
      <w:tr w:rsidR="009F418C" w:rsidTr="009F418C">
        <w:tc>
          <w:tcPr>
            <w:tcW w:w="1429" w:type="dxa"/>
          </w:tcPr>
          <w:p w:rsidR="009F418C" w:rsidRDefault="009F418C" w:rsidP="009F418C">
            <w:pPr>
              <w:jc w:val="left"/>
            </w:pPr>
            <w:r>
              <w:rPr>
                <w:rFonts w:hint="eastAsia"/>
              </w:rPr>
              <w:t>自基金合同生效起至今</w:t>
            </w:r>
          </w:p>
        </w:tc>
        <w:tc>
          <w:tcPr>
            <w:tcW w:w="1315" w:type="dxa"/>
          </w:tcPr>
          <w:p w:rsidR="009F418C" w:rsidRDefault="009F418C" w:rsidP="009F418C">
            <w:pPr>
              <w:jc w:val="right"/>
            </w:pPr>
            <w:r>
              <w:t>-8.14%</w:t>
            </w:r>
          </w:p>
        </w:tc>
        <w:tc>
          <w:tcPr>
            <w:tcW w:w="1315" w:type="dxa"/>
          </w:tcPr>
          <w:p w:rsidR="009F418C" w:rsidRDefault="009F418C" w:rsidP="009F418C">
            <w:pPr>
              <w:jc w:val="right"/>
            </w:pPr>
            <w:r>
              <w:t>1.64%</w:t>
            </w:r>
          </w:p>
        </w:tc>
        <w:tc>
          <w:tcPr>
            <w:tcW w:w="1315" w:type="dxa"/>
          </w:tcPr>
          <w:p w:rsidR="009F418C" w:rsidRDefault="009F418C" w:rsidP="009F418C">
            <w:pPr>
              <w:jc w:val="right"/>
            </w:pPr>
            <w:r>
              <w:t>-14.59%</w:t>
            </w:r>
          </w:p>
        </w:tc>
        <w:tc>
          <w:tcPr>
            <w:tcW w:w="1315" w:type="dxa"/>
          </w:tcPr>
          <w:p w:rsidR="009F418C" w:rsidRDefault="009F418C" w:rsidP="009F418C">
            <w:pPr>
              <w:jc w:val="right"/>
            </w:pPr>
            <w:r>
              <w:t>0.89%</w:t>
            </w:r>
          </w:p>
        </w:tc>
        <w:tc>
          <w:tcPr>
            <w:tcW w:w="907" w:type="dxa"/>
          </w:tcPr>
          <w:p w:rsidR="009F418C" w:rsidRDefault="009F418C" w:rsidP="009F418C">
            <w:pPr>
              <w:jc w:val="right"/>
            </w:pPr>
            <w:r>
              <w:t>6.45%</w:t>
            </w:r>
          </w:p>
        </w:tc>
        <w:tc>
          <w:tcPr>
            <w:tcW w:w="907" w:type="dxa"/>
          </w:tcPr>
          <w:p w:rsidR="009F418C" w:rsidRDefault="009F418C" w:rsidP="009F418C">
            <w:pPr>
              <w:jc w:val="right"/>
            </w:pPr>
            <w:r>
              <w:t>0.75%</w:t>
            </w:r>
          </w:p>
        </w:tc>
      </w:tr>
    </w:tbl>
    <w:p w:rsidR="009F418C" w:rsidRDefault="009F418C" w:rsidP="009F418C">
      <w:pPr>
        <w:pStyle w:val="-8"/>
      </w:pPr>
      <w:r>
        <w:rPr>
          <w:rFonts w:hint="eastAsia"/>
        </w:rPr>
        <w:t>注：根据《关于南方医药保健灵活配置混合型基金变更业绩比较基准并修订基金合同的公告》，自基金合同生效日起至2020年12月31日止,本基金的业绩比较基准为“1年期银行定期存款利率(税后)+1%”；自2021年1月1日起至本报告期末止，本基金的业绩比较基准变更为“中证医药卫生指数收益率×60%+上证国债指数收益率×40%”。</w:t>
      </w:r>
    </w:p>
    <w:p w:rsidR="009F418C" w:rsidRDefault="009F418C" w:rsidP="009F418C">
      <w:pPr>
        <w:pStyle w:val="-3"/>
        <w:spacing w:before="156" w:after="156"/>
      </w:pPr>
      <w:r>
        <w:rPr>
          <w:rFonts w:hint="eastAsia"/>
        </w:rPr>
        <w:t>自基金合同生效以来基金份额累计净值增长率变动及其与同期业绩比较基准收益率变动的比较</w:t>
      </w:r>
    </w:p>
    <w:p w:rsidR="009F418C" w:rsidRDefault="009F418C" w:rsidP="009F418C">
      <w:r>
        <w:rPr>
          <w:noProof/>
        </w:rPr>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9F418C" w:rsidRDefault="009F418C" w:rsidP="009F418C">
      <w:r>
        <w:rPr>
          <w:noProof/>
        </w:rPr>
        <w:lastRenderedPageBreak/>
        <w:drawing>
          <wp:inline distT="0" distB="0" distL="0" distR="0">
            <wp:extent cx="5274310" cy="358584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9F418C" w:rsidRDefault="009F418C" w:rsidP="009F418C">
      <w:pPr>
        <w:pStyle w:val="-8"/>
      </w:pPr>
      <w:r>
        <w:rPr>
          <w:rFonts w:hint="eastAsia"/>
        </w:rPr>
        <w:t>注：本基金从2022年1月27日起新增C类份额，C类份额自2022年1月28日起存续。</w:t>
      </w:r>
    </w:p>
    <w:p w:rsidR="009F418C" w:rsidRDefault="009F418C" w:rsidP="009F418C">
      <w:pPr>
        <w:pStyle w:val="-1"/>
        <w:ind w:left="281" w:hanging="281"/>
      </w:pPr>
      <w:r>
        <w:rPr>
          <w:rFonts w:hint="eastAsia"/>
        </w:rPr>
        <w:t>管理人报告</w:t>
      </w:r>
    </w:p>
    <w:p w:rsidR="009F418C" w:rsidRDefault="009F418C" w:rsidP="009F418C">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F418C" w:rsidTr="00C4299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F418C" w:rsidRPr="009F418C" w:rsidRDefault="009F418C" w:rsidP="009F418C">
            <w:pPr>
              <w:jc w:val="center"/>
              <w:rPr>
                <w:b/>
              </w:rPr>
            </w:pPr>
            <w:r w:rsidRPr="009F418C">
              <w:rPr>
                <w:rFonts w:hint="eastAsia"/>
                <w:b/>
              </w:rPr>
              <w:t>姓名</w:t>
            </w:r>
          </w:p>
        </w:tc>
        <w:tc>
          <w:tcPr>
            <w:tcW w:w="851" w:type="dxa"/>
            <w:vMerge w:val="restart"/>
          </w:tcPr>
          <w:p w:rsidR="009F418C" w:rsidRPr="009F418C" w:rsidRDefault="009F418C" w:rsidP="009F418C">
            <w:pPr>
              <w:jc w:val="center"/>
              <w:rPr>
                <w:b/>
              </w:rPr>
            </w:pPr>
            <w:r w:rsidRPr="009F418C">
              <w:rPr>
                <w:rFonts w:hint="eastAsia"/>
                <w:b/>
              </w:rPr>
              <w:t>职务</w:t>
            </w:r>
          </w:p>
        </w:tc>
        <w:tc>
          <w:tcPr>
            <w:tcW w:w="2234" w:type="dxa"/>
            <w:gridSpan w:val="2"/>
            <w:tcBorders>
              <w:bottom w:val="single" w:sz="4" w:space="0" w:color="auto"/>
            </w:tcBorders>
          </w:tcPr>
          <w:p w:rsidR="009F418C" w:rsidRPr="009F418C" w:rsidRDefault="009F418C" w:rsidP="009F418C">
            <w:pPr>
              <w:jc w:val="center"/>
              <w:rPr>
                <w:b/>
              </w:rPr>
            </w:pPr>
            <w:r w:rsidRPr="009F418C">
              <w:rPr>
                <w:rFonts w:hint="eastAsia"/>
                <w:b/>
              </w:rPr>
              <w:t>任本基金的基金经理期限</w:t>
            </w:r>
          </w:p>
        </w:tc>
        <w:tc>
          <w:tcPr>
            <w:tcW w:w="703" w:type="dxa"/>
            <w:vMerge w:val="restart"/>
          </w:tcPr>
          <w:p w:rsidR="009F418C" w:rsidRPr="009F418C" w:rsidRDefault="009F418C" w:rsidP="009F418C">
            <w:pPr>
              <w:jc w:val="center"/>
              <w:rPr>
                <w:b/>
              </w:rPr>
            </w:pPr>
            <w:r w:rsidRPr="009F418C">
              <w:rPr>
                <w:rFonts w:hint="eastAsia"/>
                <w:b/>
              </w:rPr>
              <w:t>证券从业年限</w:t>
            </w:r>
          </w:p>
        </w:tc>
        <w:tc>
          <w:tcPr>
            <w:tcW w:w="3856" w:type="dxa"/>
            <w:vMerge w:val="restart"/>
          </w:tcPr>
          <w:p w:rsidR="009F418C" w:rsidRPr="009F418C" w:rsidRDefault="009F418C" w:rsidP="009F418C">
            <w:pPr>
              <w:jc w:val="center"/>
              <w:rPr>
                <w:b/>
              </w:rPr>
            </w:pPr>
            <w:r w:rsidRPr="009F418C">
              <w:rPr>
                <w:rFonts w:hint="eastAsia"/>
                <w:b/>
              </w:rPr>
              <w:t>说明</w:t>
            </w:r>
          </w:p>
        </w:tc>
      </w:tr>
      <w:tr w:rsidR="009F418C" w:rsidTr="009F418C">
        <w:tc>
          <w:tcPr>
            <w:tcW w:w="862" w:type="dxa"/>
            <w:vMerge/>
          </w:tcPr>
          <w:p w:rsidR="009F418C" w:rsidRDefault="009F418C" w:rsidP="009F418C">
            <w:pPr>
              <w:jc w:val="left"/>
            </w:pPr>
          </w:p>
        </w:tc>
        <w:tc>
          <w:tcPr>
            <w:tcW w:w="851" w:type="dxa"/>
            <w:vMerge/>
          </w:tcPr>
          <w:p w:rsidR="009F418C" w:rsidRDefault="009F418C" w:rsidP="009F418C">
            <w:pPr>
              <w:jc w:val="left"/>
            </w:pPr>
          </w:p>
        </w:tc>
        <w:tc>
          <w:tcPr>
            <w:tcW w:w="1117" w:type="dxa"/>
            <w:shd w:val="clear" w:color="auto" w:fill="BFBFBF"/>
          </w:tcPr>
          <w:p w:rsidR="009F418C" w:rsidRPr="009F418C" w:rsidRDefault="009F418C" w:rsidP="009F418C">
            <w:pPr>
              <w:jc w:val="center"/>
              <w:rPr>
                <w:b/>
              </w:rPr>
            </w:pPr>
            <w:r w:rsidRPr="009F418C">
              <w:rPr>
                <w:rFonts w:hint="eastAsia"/>
                <w:b/>
              </w:rPr>
              <w:t>任职日期</w:t>
            </w:r>
          </w:p>
        </w:tc>
        <w:tc>
          <w:tcPr>
            <w:tcW w:w="1117" w:type="dxa"/>
            <w:shd w:val="clear" w:color="auto" w:fill="BFBFBF"/>
          </w:tcPr>
          <w:p w:rsidR="009F418C" w:rsidRPr="009F418C" w:rsidRDefault="009F418C" w:rsidP="009F418C">
            <w:pPr>
              <w:jc w:val="center"/>
              <w:rPr>
                <w:b/>
              </w:rPr>
            </w:pPr>
            <w:r w:rsidRPr="009F418C">
              <w:rPr>
                <w:rFonts w:hint="eastAsia"/>
                <w:b/>
              </w:rPr>
              <w:t>离任日期</w:t>
            </w:r>
          </w:p>
        </w:tc>
        <w:tc>
          <w:tcPr>
            <w:tcW w:w="703" w:type="dxa"/>
            <w:vMerge/>
          </w:tcPr>
          <w:p w:rsidR="009F418C" w:rsidRDefault="009F418C" w:rsidP="009F418C">
            <w:pPr>
              <w:jc w:val="left"/>
            </w:pPr>
          </w:p>
        </w:tc>
        <w:tc>
          <w:tcPr>
            <w:tcW w:w="3856" w:type="dxa"/>
            <w:vMerge/>
          </w:tcPr>
          <w:p w:rsidR="009F418C" w:rsidRDefault="009F418C" w:rsidP="009F418C">
            <w:pPr>
              <w:jc w:val="left"/>
            </w:pPr>
          </w:p>
        </w:tc>
      </w:tr>
      <w:tr w:rsidR="009F418C" w:rsidTr="009F418C">
        <w:tc>
          <w:tcPr>
            <w:tcW w:w="862" w:type="dxa"/>
          </w:tcPr>
          <w:p w:rsidR="009F418C" w:rsidRDefault="009F418C" w:rsidP="009F418C">
            <w:pPr>
              <w:jc w:val="left"/>
            </w:pPr>
            <w:r>
              <w:rPr>
                <w:rFonts w:hint="eastAsia"/>
              </w:rPr>
              <w:t>蔡强</w:t>
            </w:r>
          </w:p>
        </w:tc>
        <w:tc>
          <w:tcPr>
            <w:tcW w:w="851" w:type="dxa"/>
          </w:tcPr>
          <w:p w:rsidR="009F418C" w:rsidRDefault="009F418C" w:rsidP="009F418C">
            <w:pPr>
              <w:jc w:val="left"/>
            </w:pPr>
            <w:r>
              <w:rPr>
                <w:rFonts w:hint="eastAsia"/>
              </w:rPr>
              <w:t>本基金基金经理</w:t>
            </w:r>
          </w:p>
        </w:tc>
        <w:tc>
          <w:tcPr>
            <w:tcW w:w="1117" w:type="dxa"/>
          </w:tcPr>
          <w:p w:rsidR="009F418C" w:rsidRDefault="009F418C" w:rsidP="009F418C">
            <w:pPr>
              <w:jc w:val="left"/>
            </w:pPr>
            <w:r>
              <w:rPr>
                <w:rFonts w:hint="eastAsia"/>
              </w:rPr>
              <w:t>2025</w:t>
            </w:r>
            <w:r>
              <w:rPr>
                <w:rFonts w:hint="eastAsia"/>
              </w:rPr>
              <w:t>年</w:t>
            </w:r>
            <w:r>
              <w:rPr>
                <w:rFonts w:hint="eastAsia"/>
              </w:rPr>
              <w:t>10</w:t>
            </w:r>
            <w:r>
              <w:rPr>
                <w:rFonts w:hint="eastAsia"/>
              </w:rPr>
              <w:t>月</w:t>
            </w:r>
            <w:r>
              <w:rPr>
                <w:rFonts w:hint="eastAsia"/>
              </w:rPr>
              <w:t>17</w:t>
            </w:r>
            <w:r>
              <w:rPr>
                <w:rFonts w:hint="eastAsia"/>
              </w:rPr>
              <w:t>日</w:t>
            </w:r>
          </w:p>
        </w:tc>
        <w:tc>
          <w:tcPr>
            <w:tcW w:w="1117" w:type="dxa"/>
          </w:tcPr>
          <w:p w:rsidR="009F418C" w:rsidRDefault="009F418C" w:rsidP="009F418C">
            <w:pPr>
              <w:jc w:val="right"/>
            </w:pPr>
            <w:r>
              <w:t>-</w:t>
            </w:r>
          </w:p>
        </w:tc>
        <w:tc>
          <w:tcPr>
            <w:tcW w:w="703" w:type="dxa"/>
          </w:tcPr>
          <w:p w:rsidR="009F418C" w:rsidRDefault="009F418C" w:rsidP="009F418C">
            <w:pPr>
              <w:jc w:val="left"/>
            </w:pPr>
            <w:r>
              <w:rPr>
                <w:rFonts w:hint="eastAsia"/>
              </w:rPr>
              <w:t>10</w:t>
            </w:r>
            <w:r>
              <w:rPr>
                <w:rFonts w:hint="eastAsia"/>
              </w:rPr>
              <w:t>年</w:t>
            </w:r>
          </w:p>
        </w:tc>
        <w:tc>
          <w:tcPr>
            <w:tcW w:w="3856" w:type="dxa"/>
          </w:tcPr>
          <w:p w:rsidR="009F418C" w:rsidRDefault="009F418C" w:rsidP="009F418C">
            <w:r>
              <w:rPr>
                <w:rFonts w:hint="eastAsia"/>
              </w:rPr>
              <w:t>中国国籍，中南大学理学硕士，具有基金从业资格。曾任广发证券发展研究中心分析师。</w:t>
            </w:r>
            <w:r>
              <w:rPr>
                <w:rFonts w:hint="eastAsia"/>
              </w:rPr>
              <w:t>2018</w:t>
            </w:r>
            <w:r>
              <w:rPr>
                <w:rFonts w:hint="eastAsia"/>
              </w:rPr>
              <w:t>年</w:t>
            </w:r>
            <w:r>
              <w:rPr>
                <w:rFonts w:hint="eastAsia"/>
              </w:rPr>
              <w:t>7</w:t>
            </w:r>
            <w:r>
              <w:rPr>
                <w:rFonts w:hint="eastAsia"/>
              </w:rPr>
              <w:t>月加入南方基金，任权益研究部医药行业研究员；</w:t>
            </w:r>
            <w:r>
              <w:rPr>
                <w:rFonts w:hint="eastAsia"/>
              </w:rPr>
              <w:t>2022</w:t>
            </w:r>
            <w:r>
              <w:rPr>
                <w:rFonts w:hint="eastAsia"/>
              </w:rPr>
              <w:t>年</w:t>
            </w:r>
            <w:r>
              <w:rPr>
                <w:rFonts w:hint="eastAsia"/>
              </w:rPr>
              <w:t>1</w:t>
            </w:r>
            <w:r>
              <w:rPr>
                <w:rFonts w:hint="eastAsia"/>
              </w:rPr>
              <w:t>月</w:t>
            </w:r>
            <w:r>
              <w:rPr>
                <w:rFonts w:hint="eastAsia"/>
              </w:rPr>
              <w:t>10</w:t>
            </w:r>
            <w:r>
              <w:rPr>
                <w:rFonts w:hint="eastAsia"/>
              </w:rPr>
              <w:t>日至</w:t>
            </w:r>
            <w:r>
              <w:rPr>
                <w:rFonts w:hint="eastAsia"/>
              </w:rPr>
              <w:t>2023</w:t>
            </w:r>
            <w:r>
              <w:rPr>
                <w:rFonts w:hint="eastAsia"/>
              </w:rPr>
              <w:t>年</w:t>
            </w:r>
            <w:r>
              <w:rPr>
                <w:rFonts w:hint="eastAsia"/>
              </w:rPr>
              <w:t>6</w:t>
            </w:r>
            <w:r>
              <w:rPr>
                <w:rFonts w:hint="eastAsia"/>
              </w:rPr>
              <w:t>月</w:t>
            </w:r>
            <w:r>
              <w:rPr>
                <w:rFonts w:hint="eastAsia"/>
              </w:rPr>
              <w:t>16</w:t>
            </w:r>
            <w:r>
              <w:rPr>
                <w:rFonts w:hint="eastAsia"/>
              </w:rPr>
              <w:t>日，任南方蓝筹成长混合基金经理助理；</w:t>
            </w:r>
            <w:r>
              <w:rPr>
                <w:rFonts w:hint="eastAsia"/>
              </w:rPr>
              <w:t>2023</w:t>
            </w:r>
            <w:r>
              <w:rPr>
                <w:rFonts w:hint="eastAsia"/>
              </w:rPr>
              <w:t>年</w:t>
            </w:r>
            <w:r>
              <w:rPr>
                <w:rFonts w:hint="eastAsia"/>
              </w:rPr>
              <w:t>6</w:t>
            </w:r>
            <w:r>
              <w:rPr>
                <w:rFonts w:hint="eastAsia"/>
              </w:rPr>
              <w:t>月</w:t>
            </w:r>
            <w:r>
              <w:rPr>
                <w:rFonts w:hint="eastAsia"/>
              </w:rPr>
              <w:t>16</w:t>
            </w:r>
            <w:r>
              <w:rPr>
                <w:rFonts w:hint="eastAsia"/>
              </w:rPr>
              <w:t>日至今，任南方医药创新股票基金经理；</w:t>
            </w:r>
            <w:r>
              <w:rPr>
                <w:rFonts w:hint="eastAsia"/>
              </w:rPr>
              <w:t>2025</w:t>
            </w:r>
            <w:r>
              <w:rPr>
                <w:rFonts w:hint="eastAsia"/>
              </w:rPr>
              <w:t>年</w:t>
            </w:r>
            <w:r>
              <w:rPr>
                <w:rFonts w:hint="eastAsia"/>
              </w:rPr>
              <w:t>10</w:t>
            </w:r>
            <w:r>
              <w:rPr>
                <w:rFonts w:hint="eastAsia"/>
              </w:rPr>
              <w:t>月</w:t>
            </w:r>
            <w:r>
              <w:rPr>
                <w:rFonts w:hint="eastAsia"/>
              </w:rPr>
              <w:t>17</w:t>
            </w:r>
            <w:r>
              <w:rPr>
                <w:rFonts w:hint="eastAsia"/>
              </w:rPr>
              <w:t>日至今，任南方医药保健灵活配置混合基金经理。</w:t>
            </w:r>
          </w:p>
        </w:tc>
      </w:tr>
    </w:tbl>
    <w:p w:rsidR="009F418C" w:rsidRDefault="009F418C" w:rsidP="009F418C">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9F418C" w:rsidRDefault="009F418C" w:rsidP="009F418C">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9F418C" w:rsidRDefault="009F418C" w:rsidP="009F418C">
      <w:pPr>
        <w:pStyle w:val="-2"/>
        <w:spacing w:before="312"/>
      </w:pPr>
      <w:r>
        <w:rPr>
          <w:rFonts w:hint="eastAsia"/>
        </w:rPr>
        <w:lastRenderedPageBreak/>
        <w:t>管理人对报告期内本基金运作遵规守信情况的说明</w:t>
      </w:r>
    </w:p>
    <w:p w:rsidR="009F418C" w:rsidRDefault="009F418C" w:rsidP="009F418C">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9F418C" w:rsidRDefault="009F418C" w:rsidP="009F418C">
      <w:pPr>
        <w:pStyle w:val="-2"/>
        <w:spacing w:before="312"/>
      </w:pPr>
      <w:r>
        <w:rPr>
          <w:rFonts w:hint="eastAsia"/>
        </w:rPr>
        <w:t>公平交易专项说明</w:t>
      </w:r>
    </w:p>
    <w:p w:rsidR="009F418C" w:rsidRDefault="009F418C" w:rsidP="009F418C">
      <w:pPr>
        <w:pStyle w:val="-3"/>
        <w:spacing w:before="156" w:after="156"/>
      </w:pPr>
      <w:r>
        <w:rPr>
          <w:rFonts w:hint="eastAsia"/>
        </w:rPr>
        <w:t>公平交易制度的执行情况</w:t>
      </w:r>
    </w:p>
    <w:p w:rsidR="009F418C" w:rsidRDefault="009F418C" w:rsidP="009F418C">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F418C" w:rsidRDefault="009F418C" w:rsidP="009F418C">
      <w:pPr>
        <w:pStyle w:val="-3"/>
        <w:spacing w:before="156" w:after="156"/>
      </w:pPr>
      <w:r>
        <w:rPr>
          <w:rFonts w:hint="eastAsia"/>
        </w:rPr>
        <w:t>异常交易行为的专项说明</w:t>
      </w:r>
    </w:p>
    <w:p w:rsidR="009F418C" w:rsidRDefault="009F418C" w:rsidP="009F418C">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9F418C" w:rsidRDefault="009F418C" w:rsidP="009F418C">
      <w:pPr>
        <w:pStyle w:val="-2"/>
        <w:spacing w:before="312"/>
      </w:pPr>
      <w:r>
        <w:rPr>
          <w:rFonts w:hint="eastAsia"/>
        </w:rPr>
        <w:t>报告期内基金投资策略和运作分析</w:t>
      </w:r>
    </w:p>
    <w:p w:rsidR="009F418C" w:rsidRDefault="009F418C" w:rsidP="009F418C">
      <w:pPr>
        <w:pStyle w:val="-"/>
        <w:ind w:firstLine="420"/>
      </w:pPr>
      <w:r>
        <w:rPr>
          <w:rFonts w:hint="eastAsia"/>
        </w:rPr>
        <w:t>二季度医药板块呈现震荡下跌行情，A股申万医药生物跌9.4%，港股恒生医疗保健跌14.4%。三月底到四月中旬，市场提前交易ASCO大会数据摘要，中国公司中选13项LBA，康方生物Harmoni-6中选Plenary LBA，创历史记录。创新药板块情绪高涨，医药部分回到一月份高点。进入五月，市场行情呈现极致分化，科技板块龙头表现出较强的赚钱效应，而医药在国内反腐新规、美国地缘政治风险下情绪降至冰点，资金加速卖出。到六月低点，A股最大跌幅16.7%，港股最大跌幅25.8%，其中国证港股通创新药最大跌29.5%，创新药指数已回到去年三生制药BD行情前水平，估值性价比极高。6月下旬，科技资金呈现短期分歧，医药估值超跌，迎来一波以创新药、CXO主导的小行情，截止7月6日收盘，A股医药反弹11.3%，港股医药反弹17.3%。</w:t>
      </w:r>
    </w:p>
    <w:p w:rsidR="009F418C" w:rsidRDefault="009F418C" w:rsidP="009F418C">
      <w:pPr>
        <w:pStyle w:val="-"/>
        <w:ind w:firstLine="420"/>
      </w:pPr>
      <w:r>
        <w:rPr>
          <w:rFonts w:hint="eastAsia"/>
        </w:rPr>
        <w:t>从本产品的具体操作来看，南方医药保健重仓创新药和CXO，同时以少量仓位布局了医药其他板块的优质个股。我们看好创新药是因为中国创新药的出海成果丰硕，BD屡创新高，中国管线以高质量和高效率，受到了MNC的青睐，尽管存在国内外政策扰动，但市场化BD符合交易双方利益诉求。看好CXO是因为该行业已进入内外需共振、新分子赛道放量、订单与业绩逐季改善的新一轮复苏上行周期。国内CXO企业依托完善的产业布局，中长期供应链优势仍十分突出，长期来看国内CXO和科研服务公司，未来有望成为全球领头企业。</w:t>
      </w:r>
      <w:r>
        <w:rPr>
          <w:rFonts w:hint="eastAsia"/>
        </w:rPr>
        <w:lastRenderedPageBreak/>
        <w:t>正是因为正确的赛道布局，所以南方医药保健在3-4月份较好的抓住了创新产业链的反弹行情。在赛道选择的基础上，我们还做了仓位的抉择，5月初我们有个明显的减仓动作，所以在5月-6月的医药大跌过程中，该产品回调较少；同时在6月中旬，我们又快速提升仓位，所以又抓住了这轮反弹。总之我们通过赛道、个股、仓位的多重操作，来提升客户的持有体验。</w:t>
      </w:r>
    </w:p>
    <w:p w:rsidR="009F418C" w:rsidRDefault="009F418C" w:rsidP="009F418C">
      <w:pPr>
        <w:pStyle w:val="-"/>
        <w:ind w:firstLine="420"/>
      </w:pPr>
      <w:r>
        <w:rPr>
          <w:rFonts w:hint="eastAsia"/>
        </w:rPr>
        <w:t>展望后市，我们持续看好以创新药和CXO主导的创新产业链。到2030年，全球“专利悬崖”规模将达到3000亿美金，中国创新药出海产业趋势明确。2026上半年，中国医药出海交易总金额达到997亿美金，占2025全年总金额73%；全球医药交易TOP 10事件中，中国药企占到了8席。纵览全球主要市场，尽管均呈现科技行情主导的极致分化，美股标普生物科技年初至今仍有30%左右的涨幅，接近历史前高。我们认为，国内创新药、CXO公司同样会获益高度景气的全球产业链，基本面和估值仍有可观的空间。其他板块，尽管没有板块性机会，但我们看好具备自身经营α的出海标的，面向国内市场的公司会面临一些压力。此外中药、医疗服务需等待消费复苏，但是一些低估值、能够持续稳健经营的公司，进入我们的观察视野。目前全市场医药持仓比例处于历史低位，估值分位数也较低，当前位置对医药无需悲观。</w:t>
      </w:r>
    </w:p>
    <w:p w:rsidR="009F418C" w:rsidRDefault="009F418C" w:rsidP="009F418C">
      <w:pPr>
        <w:pStyle w:val="-2"/>
        <w:spacing w:before="312"/>
      </w:pPr>
      <w:r>
        <w:rPr>
          <w:rFonts w:hint="eastAsia"/>
        </w:rPr>
        <w:t>报告期内基金的业绩表现</w:t>
      </w:r>
    </w:p>
    <w:p w:rsidR="009F418C" w:rsidRDefault="009F418C" w:rsidP="009F418C">
      <w:pPr>
        <w:pStyle w:val="-"/>
        <w:ind w:firstLine="420"/>
      </w:pPr>
      <w:r>
        <w:rPr>
          <w:rFonts w:hint="eastAsia"/>
        </w:rPr>
        <w:t>截至报告期末，本基金A份额净值为2.7386元，报告期内，份额净值增长率为6.04%，同期业绩基准增长率为-4.11%；本基金C份额净值为2.6455元，报告期内，份额净值增长率为5.83%，同期业绩基准增长率为-4.11%。</w:t>
      </w:r>
    </w:p>
    <w:p w:rsidR="009F418C" w:rsidRDefault="009F418C" w:rsidP="009F418C">
      <w:pPr>
        <w:pStyle w:val="-2"/>
        <w:spacing w:before="312"/>
      </w:pPr>
      <w:r>
        <w:rPr>
          <w:rFonts w:hint="eastAsia"/>
        </w:rPr>
        <w:t>报告期内基金持有人数或基金资产净值预警说明</w:t>
      </w:r>
    </w:p>
    <w:p w:rsidR="009F418C" w:rsidRDefault="009F418C" w:rsidP="009F418C">
      <w:pPr>
        <w:pStyle w:val="-"/>
        <w:ind w:firstLine="420"/>
      </w:pPr>
      <w:r>
        <w:rPr>
          <w:rFonts w:hint="eastAsia"/>
        </w:rPr>
        <w:t>报告期内，本基金未出现连续二十个交易日基金份额持有人数量不满二百人或者基金资产净值低于五千万元的情形。</w:t>
      </w:r>
    </w:p>
    <w:p w:rsidR="009F418C" w:rsidRDefault="009F418C" w:rsidP="009F418C">
      <w:pPr>
        <w:pStyle w:val="-1"/>
        <w:ind w:left="281" w:hanging="281"/>
      </w:pPr>
      <w:r>
        <w:rPr>
          <w:rFonts w:hint="eastAsia"/>
        </w:rPr>
        <w:t>投资组合报告</w:t>
      </w:r>
    </w:p>
    <w:p w:rsidR="009F418C" w:rsidRDefault="009F418C" w:rsidP="009F418C">
      <w:pPr>
        <w:pStyle w:val="-2"/>
        <w:spacing w:before="312"/>
      </w:pPr>
      <w:r>
        <w:rPr>
          <w:rFonts w:hint="eastAsia"/>
        </w:rPr>
        <w:t>报告期末基金资产组合情况</w:t>
      </w:r>
    </w:p>
    <w:p w:rsidR="009F418C" w:rsidRDefault="009F418C" w:rsidP="009F418C">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F418C" w:rsidTr="009F418C">
        <w:trPr>
          <w:cnfStyle w:val="100000000000" w:firstRow="1" w:lastRow="0" w:firstColumn="0" w:lastColumn="0" w:oddVBand="0" w:evenVBand="0" w:oddHBand="0" w:evenHBand="0" w:firstRowFirstColumn="0" w:firstRowLastColumn="0" w:lastRowFirstColumn="0" w:lastRowLastColumn="0"/>
        </w:trPr>
        <w:tc>
          <w:tcPr>
            <w:tcW w:w="646" w:type="dxa"/>
          </w:tcPr>
          <w:p w:rsidR="009F418C" w:rsidRPr="009F418C" w:rsidRDefault="009F418C" w:rsidP="009F418C">
            <w:pPr>
              <w:jc w:val="center"/>
              <w:rPr>
                <w:b/>
              </w:rPr>
            </w:pPr>
            <w:r w:rsidRPr="009F418C">
              <w:rPr>
                <w:rFonts w:hint="eastAsia"/>
                <w:b/>
              </w:rPr>
              <w:t>序号</w:t>
            </w:r>
          </w:p>
        </w:tc>
        <w:tc>
          <w:tcPr>
            <w:tcW w:w="2971" w:type="dxa"/>
          </w:tcPr>
          <w:p w:rsidR="009F418C" w:rsidRPr="009F418C" w:rsidRDefault="009F418C" w:rsidP="009F418C">
            <w:pPr>
              <w:jc w:val="center"/>
              <w:rPr>
                <w:b/>
              </w:rPr>
            </w:pPr>
            <w:r w:rsidRPr="009F418C">
              <w:rPr>
                <w:rFonts w:hint="eastAsia"/>
                <w:b/>
              </w:rPr>
              <w:t>项目</w:t>
            </w:r>
          </w:p>
        </w:tc>
        <w:tc>
          <w:tcPr>
            <w:tcW w:w="2381" w:type="dxa"/>
          </w:tcPr>
          <w:p w:rsidR="009F418C" w:rsidRPr="009F418C" w:rsidRDefault="009F418C" w:rsidP="009F418C">
            <w:pPr>
              <w:jc w:val="center"/>
              <w:rPr>
                <w:b/>
              </w:rPr>
            </w:pPr>
            <w:r w:rsidRPr="009F418C">
              <w:rPr>
                <w:rFonts w:hint="eastAsia"/>
                <w:b/>
              </w:rPr>
              <w:t>金额（元）</w:t>
            </w:r>
          </w:p>
        </w:tc>
        <w:tc>
          <w:tcPr>
            <w:tcW w:w="2506" w:type="dxa"/>
          </w:tcPr>
          <w:p w:rsidR="009F418C" w:rsidRPr="009F418C" w:rsidRDefault="009F418C" w:rsidP="009F418C">
            <w:pPr>
              <w:jc w:val="center"/>
              <w:rPr>
                <w:b/>
              </w:rPr>
            </w:pPr>
            <w:r w:rsidRPr="009F418C">
              <w:rPr>
                <w:rFonts w:hint="eastAsia"/>
                <w:b/>
              </w:rPr>
              <w:t>占基金总资产的比例（</w:t>
            </w:r>
            <w:r w:rsidRPr="009F418C">
              <w:rPr>
                <w:rFonts w:hint="eastAsia"/>
                <w:b/>
              </w:rPr>
              <w:t>%</w:t>
            </w:r>
            <w:r w:rsidRPr="009F418C">
              <w:rPr>
                <w:rFonts w:hint="eastAsia"/>
                <w:b/>
              </w:rPr>
              <w:t>）</w:t>
            </w:r>
          </w:p>
        </w:tc>
      </w:tr>
      <w:tr w:rsidR="009F418C" w:rsidTr="009F418C">
        <w:tc>
          <w:tcPr>
            <w:tcW w:w="646" w:type="dxa"/>
          </w:tcPr>
          <w:p w:rsidR="009F418C" w:rsidRDefault="009F418C" w:rsidP="009F418C">
            <w:pPr>
              <w:jc w:val="center"/>
            </w:pPr>
            <w:r>
              <w:t>1</w:t>
            </w:r>
          </w:p>
        </w:tc>
        <w:tc>
          <w:tcPr>
            <w:tcW w:w="2971" w:type="dxa"/>
          </w:tcPr>
          <w:p w:rsidR="009F418C" w:rsidRDefault="009F418C" w:rsidP="009F418C">
            <w:pPr>
              <w:jc w:val="left"/>
            </w:pPr>
            <w:r>
              <w:rPr>
                <w:rFonts w:hint="eastAsia"/>
              </w:rPr>
              <w:t>权益投资</w:t>
            </w:r>
          </w:p>
        </w:tc>
        <w:tc>
          <w:tcPr>
            <w:tcW w:w="2381" w:type="dxa"/>
          </w:tcPr>
          <w:p w:rsidR="009F418C" w:rsidRDefault="009F418C" w:rsidP="009F418C">
            <w:pPr>
              <w:jc w:val="right"/>
            </w:pPr>
            <w:r>
              <w:t>1,868,847,674.66</w:t>
            </w:r>
          </w:p>
        </w:tc>
        <w:tc>
          <w:tcPr>
            <w:tcW w:w="2506" w:type="dxa"/>
          </w:tcPr>
          <w:p w:rsidR="009F418C" w:rsidRDefault="009F418C" w:rsidP="009F418C">
            <w:pPr>
              <w:jc w:val="right"/>
            </w:pPr>
            <w:r>
              <w:t>90.47</w:t>
            </w:r>
          </w:p>
        </w:tc>
      </w:tr>
      <w:tr w:rsidR="009F418C" w:rsidTr="009F418C">
        <w:tc>
          <w:tcPr>
            <w:tcW w:w="646" w:type="dxa"/>
          </w:tcPr>
          <w:p w:rsidR="009F418C" w:rsidRDefault="009F418C" w:rsidP="009F418C">
            <w:pPr>
              <w:jc w:val="center"/>
            </w:pPr>
          </w:p>
        </w:tc>
        <w:tc>
          <w:tcPr>
            <w:tcW w:w="2971" w:type="dxa"/>
          </w:tcPr>
          <w:p w:rsidR="009F418C" w:rsidRDefault="009F418C" w:rsidP="009F418C">
            <w:pPr>
              <w:jc w:val="left"/>
            </w:pPr>
            <w:r>
              <w:rPr>
                <w:rFonts w:hint="eastAsia"/>
              </w:rPr>
              <w:t>其中：股票</w:t>
            </w:r>
          </w:p>
        </w:tc>
        <w:tc>
          <w:tcPr>
            <w:tcW w:w="2381" w:type="dxa"/>
          </w:tcPr>
          <w:p w:rsidR="009F418C" w:rsidRDefault="009F418C" w:rsidP="009F418C">
            <w:pPr>
              <w:jc w:val="right"/>
            </w:pPr>
            <w:r>
              <w:t>1,868,847,674.66</w:t>
            </w:r>
          </w:p>
        </w:tc>
        <w:tc>
          <w:tcPr>
            <w:tcW w:w="2506" w:type="dxa"/>
          </w:tcPr>
          <w:p w:rsidR="009F418C" w:rsidRDefault="009F418C" w:rsidP="009F418C">
            <w:pPr>
              <w:jc w:val="right"/>
            </w:pPr>
            <w:r>
              <w:t>90.47</w:t>
            </w:r>
          </w:p>
        </w:tc>
      </w:tr>
      <w:tr w:rsidR="009F418C" w:rsidTr="009F418C">
        <w:tc>
          <w:tcPr>
            <w:tcW w:w="646" w:type="dxa"/>
          </w:tcPr>
          <w:p w:rsidR="009F418C" w:rsidRDefault="009F418C" w:rsidP="009F418C">
            <w:pPr>
              <w:jc w:val="center"/>
            </w:pPr>
            <w:r>
              <w:t>2</w:t>
            </w:r>
          </w:p>
        </w:tc>
        <w:tc>
          <w:tcPr>
            <w:tcW w:w="2971" w:type="dxa"/>
          </w:tcPr>
          <w:p w:rsidR="009F418C" w:rsidRDefault="009F418C" w:rsidP="009F418C">
            <w:pPr>
              <w:jc w:val="left"/>
            </w:pPr>
            <w:r>
              <w:rPr>
                <w:rFonts w:hint="eastAsia"/>
              </w:rPr>
              <w:t>基金投资</w:t>
            </w:r>
          </w:p>
        </w:tc>
        <w:tc>
          <w:tcPr>
            <w:tcW w:w="2381" w:type="dxa"/>
          </w:tcPr>
          <w:p w:rsidR="009F418C" w:rsidRDefault="009F418C" w:rsidP="009F418C">
            <w:pPr>
              <w:jc w:val="right"/>
            </w:pPr>
            <w:r>
              <w:t>-</w:t>
            </w:r>
          </w:p>
        </w:tc>
        <w:tc>
          <w:tcPr>
            <w:tcW w:w="2506" w:type="dxa"/>
          </w:tcPr>
          <w:p w:rsidR="009F418C" w:rsidRDefault="009F418C" w:rsidP="009F418C">
            <w:pPr>
              <w:jc w:val="right"/>
            </w:pPr>
            <w:r>
              <w:t>-</w:t>
            </w:r>
          </w:p>
        </w:tc>
      </w:tr>
      <w:tr w:rsidR="009F418C" w:rsidTr="009F418C">
        <w:tc>
          <w:tcPr>
            <w:tcW w:w="646" w:type="dxa"/>
          </w:tcPr>
          <w:p w:rsidR="009F418C" w:rsidRDefault="009F418C" w:rsidP="009F418C">
            <w:pPr>
              <w:jc w:val="center"/>
            </w:pPr>
            <w:r>
              <w:lastRenderedPageBreak/>
              <w:t>3</w:t>
            </w:r>
          </w:p>
        </w:tc>
        <w:tc>
          <w:tcPr>
            <w:tcW w:w="2971" w:type="dxa"/>
          </w:tcPr>
          <w:p w:rsidR="009F418C" w:rsidRDefault="009F418C" w:rsidP="009F418C">
            <w:pPr>
              <w:jc w:val="left"/>
            </w:pPr>
            <w:r>
              <w:rPr>
                <w:rFonts w:hint="eastAsia"/>
              </w:rPr>
              <w:t>固定收益投资</w:t>
            </w:r>
          </w:p>
        </w:tc>
        <w:tc>
          <w:tcPr>
            <w:tcW w:w="2381" w:type="dxa"/>
          </w:tcPr>
          <w:p w:rsidR="009F418C" w:rsidRDefault="009F418C" w:rsidP="009F418C">
            <w:pPr>
              <w:jc w:val="right"/>
            </w:pPr>
            <w:r>
              <w:t>113,616,578.80</w:t>
            </w:r>
          </w:p>
        </w:tc>
        <w:tc>
          <w:tcPr>
            <w:tcW w:w="2506" w:type="dxa"/>
          </w:tcPr>
          <w:p w:rsidR="009F418C" w:rsidRDefault="009F418C" w:rsidP="009F418C">
            <w:pPr>
              <w:jc w:val="right"/>
            </w:pPr>
            <w:r>
              <w:t>5.50</w:t>
            </w:r>
          </w:p>
        </w:tc>
      </w:tr>
      <w:tr w:rsidR="009F418C" w:rsidTr="009F418C">
        <w:tc>
          <w:tcPr>
            <w:tcW w:w="646" w:type="dxa"/>
          </w:tcPr>
          <w:p w:rsidR="009F418C" w:rsidRDefault="009F418C" w:rsidP="009F418C">
            <w:pPr>
              <w:jc w:val="center"/>
            </w:pPr>
          </w:p>
        </w:tc>
        <w:tc>
          <w:tcPr>
            <w:tcW w:w="2971" w:type="dxa"/>
          </w:tcPr>
          <w:p w:rsidR="009F418C" w:rsidRDefault="009F418C" w:rsidP="009F418C">
            <w:pPr>
              <w:jc w:val="left"/>
            </w:pPr>
            <w:r>
              <w:rPr>
                <w:rFonts w:hint="eastAsia"/>
              </w:rPr>
              <w:t>其中：债券</w:t>
            </w:r>
          </w:p>
        </w:tc>
        <w:tc>
          <w:tcPr>
            <w:tcW w:w="2381" w:type="dxa"/>
          </w:tcPr>
          <w:p w:rsidR="009F418C" w:rsidRDefault="009F418C" w:rsidP="009F418C">
            <w:pPr>
              <w:jc w:val="right"/>
            </w:pPr>
            <w:r>
              <w:t>113,616,578.80</w:t>
            </w:r>
          </w:p>
        </w:tc>
        <w:tc>
          <w:tcPr>
            <w:tcW w:w="2506" w:type="dxa"/>
          </w:tcPr>
          <w:p w:rsidR="009F418C" w:rsidRDefault="009F418C" w:rsidP="009F418C">
            <w:pPr>
              <w:jc w:val="right"/>
            </w:pPr>
            <w:r>
              <w:t>5.50</w:t>
            </w:r>
          </w:p>
        </w:tc>
      </w:tr>
      <w:tr w:rsidR="009F418C" w:rsidTr="009F418C">
        <w:tc>
          <w:tcPr>
            <w:tcW w:w="646" w:type="dxa"/>
          </w:tcPr>
          <w:p w:rsidR="009F418C" w:rsidRDefault="009F418C" w:rsidP="009F418C">
            <w:pPr>
              <w:jc w:val="center"/>
            </w:pPr>
          </w:p>
        </w:tc>
        <w:tc>
          <w:tcPr>
            <w:tcW w:w="2971" w:type="dxa"/>
          </w:tcPr>
          <w:p w:rsidR="009F418C" w:rsidRDefault="009F418C" w:rsidP="009F418C">
            <w:pPr>
              <w:jc w:val="left"/>
            </w:pPr>
            <w:r>
              <w:rPr>
                <w:rFonts w:hint="eastAsia"/>
              </w:rPr>
              <w:t xml:space="preserve">      </w:t>
            </w:r>
            <w:r>
              <w:rPr>
                <w:rFonts w:hint="eastAsia"/>
              </w:rPr>
              <w:t>资产支持证券</w:t>
            </w:r>
          </w:p>
        </w:tc>
        <w:tc>
          <w:tcPr>
            <w:tcW w:w="2381" w:type="dxa"/>
          </w:tcPr>
          <w:p w:rsidR="009F418C" w:rsidRDefault="009F418C" w:rsidP="009F418C">
            <w:pPr>
              <w:jc w:val="right"/>
            </w:pPr>
            <w:r>
              <w:t>-</w:t>
            </w:r>
          </w:p>
        </w:tc>
        <w:tc>
          <w:tcPr>
            <w:tcW w:w="2506" w:type="dxa"/>
          </w:tcPr>
          <w:p w:rsidR="009F418C" w:rsidRDefault="009F418C" w:rsidP="009F418C">
            <w:pPr>
              <w:jc w:val="right"/>
            </w:pPr>
            <w:r>
              <w:t>-</w:t>
            </w:r>
          </w:p>
        </w:tc>
      </w:tr>
      <w:tr w:rsidR="009F418C" w:rsidTr="009F418C">
        <w:tc>
          <w:tcPr>
            <w:tcW w:w="646" w:type="dxa"/>
          </w:tcPr>
          <w:p w:rsidR="009F418C" w:rsidRDefault="009F418C" w:rsidP="009F418C">
            <w:pPr>
              <w:jc w:val="center"/>
            </w:pPr>
            <w:r>
              <w:t>4</w:t>
            </w:r>
          </w:p>
        </w:tc>
        <w:tc>
          <w:tcPr>
            <w:tcW w:w="2971" w:type="dxa"/>
          </w:tcPr>
          <w:p w:rsidR="009F418C" w:rsidRDefault="009F418C" w:rsidP="009F418C">
            <w:pPr>
              <w:jc w:val="left"/>
            </w:pPr>
            <w:r>
              <w:rPr>
                <w:rFonts w:hint="eastAsia"/>
              </w:rPr>
              <w:t>贵金属投资</w:t>
            </w:r>
          </w:p>
        </w:tc>
        <w:tc>
          <w:tcPr>
            <w:tcW w:w="2381" w:type="dxa"/>
          </w:tcPr>
          <w:p w:rsidR="009F418C" w:rsidRDefault="009F418C" w:rsidP="009F418C">
            <w:pPr>
              <w:jc w:val="right"/>
            </w:pPr>
            <w:r>
              <w:t>-</w:t>
            </w:r>
          </w:p>
        </w:tc>
        <w:tc>
          <w:tcPr>
            <w:tcW w:w="2506" w:type="dxa"/>
          </w:tcPr>
          <w:p w:rsidR="009F418C" w:rsidRDefault="009F418C" w:rsidP="009F418C">
            <w:pPr>
              <w:jc w:val="right"/>
            </w:pPr>
            <w:r>
              <w:t>-</w:t>
            </w:r>
          </w:p>
        </w:tc>
      </w:tr>
      <w:tr w:rsidR="009F418C" w:rsidTr="009F418C">
        <w:tc>
          <w:tcPr>
            <w:tcW w:w="646" w:type="dxa"/>
          </w:tcPr>
          <w:p w:rsidR="009F418C" w:rsidRDefault="009F418C" w:rsidP="009F418C">
            <w:pPr>
              <w:jc w:val="center"/>
            </w:pPr>
            <w:r>
              <w:t>5</w:t>
            </w:r>
          </w:p>
        </w:tc>
        <w:tc>
          <w:tcPr>
            <w:tcW w:w="2971" w:type="dxa"/>
          </w:tcPr>
          <w:p w:rsidR="009F418C" w:rsidRDefault="009F418C" w:rsidP="009F418C">
            <w:pPr>
              <w:jc w:val="left"/>
            </w:pPr>
            <w:r>
              <w:rPr>
                <w:rFonts w:hint="eastAsia"/>
              </w:rPr>
              <w:t>金融衍生品投资</w:t>
            </w:r>
          </w:p>
        </w:tc>
        <w:tc>
          <w:tcPr>
            <w:tcW w:w="2381" w:type="dxa"/>
          </w:tcPr>
          <w:p w:rsidR="009F418C" w:rsidRDefault="009F418C" w:rsidP="009F418C">
            <w:pPr>
              <w:jc w:val="right"/>
            </w:pPr>
            <w:r>
              <w:t>-</w:t>
            </w:r>
          </w:p>
        </w:tc>
        <w:tc>
          <w:tcPr>
            <w:tcW w:w="2506" w:type="dxa"/>
          </w:tcPr>
          <w:p w:rsidR="009F418C" w:rsidRDefault="009F418C" w:rsidP="009F418C">
            <w:pPr>
              <w:jc w:val="right"/>
            </w:pPr>
            <w:r>
              <w:t>-</w:t>
            </w:r>
          </w:p>
        </w:tc>
      </w:tr>
      <w:tr w:rsidR="009F418C" w:rsidTr="009F418C">
        <w:tc>
          <w:tcPr>
            <w:tcW w:w="646" w:type="dxa"/>
          </w:tcPr>
          <w:p w:rsidR="009F418C" w:rsidRDefault="009F418C" w:rsidP="009F418C">
            <w:pPr>
              <w:jc w:val="center"/>
            </w:pPr>
            <w:r>
              <w:t>6</w:t>
            </w:r>
          </w:p>
        </w:tc>
        <w:tc>
          <w:tcPr>
            <w:tcW w:w="2971" w:type="dxa"/>
          </w:tcPr>
          <w:p w:rsidR="009F418C" w:rsidRDefault="009F418C" w:rsidP="009F418C">
            <w:pPr>
              <w:jc w:val="left"/>
            </w:pPr>
            <w:r>
              <w:rPr>
                <w:rFonts w:hint="eastAsia"/>
              </w:rPr>
              <w:t>买入返售金融资产</w:t>
            </w:r>
          </w:p>
        </w:tc>
        <w:tc>
          <w:tcPr>
            <w:tcW w:w="2381" w:type="dxa"/>
          </w:tcPr>
          <w:p w:rsidR="009F418C" w:rsidRDefault="009F418C" w:rsidP="009F418C">
            <w:pPr>
              <w:jc w:val="right"/>
            </w:pPr>
            <w:r>
              <w:t>-</w:t>
            </w:r>
          </w:p>
        </w:tc>
        <w:tc>
          <w:tcPr>
            <w:tcW w:w="2506" w:type="dxa"/>
          </w:tcPr>
          <w:p w:rsidR="009F418C" w:rsidRDefault="009F418C" w:rsidP="009F418C">
            <w:pPr>
              <w:jc w:val="right"/>
            </w:pPr>
            <w:r>
              <w:t>-</w:t>
            </w:r>
          </w:p>
        </w:tc>
      </w:tr>
      <w:tr w:rsidR="009F418C" w:rsidTr="009F418C">
        <w:tc>
          <w:tcPr>
            <w:tcW w:w="646" w:type="dxa"/>
          </w:tcPr>
          <w:p w:rsidR="009F418C" w:rsidRDefault="009F418C" w:rsidP="009F418C">
            <w:pPr>
              <w:jc w:val="center"/>
            </w:pPr>
          </w:p>
        </w:tc>
        <w:tc>
          <w:tcPr>
            <w:tcW w:w="2971" w:type="dxa"/>
          </w:tcPr>
          <w:p w:rsidR="009F418C" w:rsidRDefault="009F418C" w:rsidP="009F418C">
            <w:pPr>
              <w:jc w:val="left"/>
            </w:pPr>
            <w:r>
              <w:rPr>
                <w:rFonts w:hint="eastAsia"/>
              </w:rPr>
              <w:t>其中：买断式回购的买入返售金融资产</w:t>
            </w:r>
          </w:p>
        </w:tc>
        <w:tc>
          <w:tcPr>
            <w:tcW w:w="2381" w:type="dxa"/>
          </w:tcPr>
          <w:p w:rsidR="009F418C" w:rsidRDefault="009F418C" w:rsidP="009F418C">
            <w:pPr>
              <w:jc w:val="right"/>
            </w:pPr>
            <w:r>
              <w:t>-</w:t>
            </w:r>
          </w:p>
        </w:tc>
        <w:tc>
          <w:tcPr>
            <w:tcW w:w="2506" w:type="dxa"/>
          </w:tcPr>
          <w:p w:rsidR="009F418C" w:rsidRDefault="009F418C" w:rsidP="009F418C">
            <w:pPr>
              <w:jc w:val="right"/>
            </w:pPr>
            <w:r>
              <w:t>-</w:t>
            </w:r>
          </w:p>
        </w:tc>
      </w:tr>
      <w:tr w:rsidR="009F418C" w:rsidTr="009F418C">
        <w:tc>
          <w:tcPr>
            <w:tcW w:w="646" w:type="dxa"/>
          </w:tcPr>
          <w:p w:rsidR="009F418C" w:rsidRDefault="009F418C" w:rsidP="009F418C">
            <w:pPr>
              <w:jc w:val="center"/>
            </w:pPr>
            <w:r>
              <w:t>7</w:t>
            </w:r>
          </w:p>
        </w:tc>
        <w:tc>
          <w:tcPr>
            <w:tcW w:w="2971" w:type="dxa"/>
          </w:tcPr>
          <w:p w:rsidR="009F418C" w:rsidRDefault="009F418C" w:rsidP="009F418C">
            <w:pPr>
              <w:jc w:val="left"/>
            </w:pPr>
            <w:r>
              <w:rPr>
                <w:rFonts w:hint="eastAsia"/>
              </w:rPr>
              <w:t>银行存款和结算备付金合计</w:t>
            </w:r>
          </w:p>
        </w:tc>
        <w:tc>
          <w:tcPr>
            <w:tcW w:w="2381" w:type="dxa"/>
          </w:tcPr>
          <w:p w:rsidR="009F418C" w:rsidRDefault="009F418C" w:rsidP="009F418C">
            <w:pPr>
              <w:jc w:val="right"/>
            </w:pPr>
            <w:r>
              <w:t>42,970,681.40</w:t>
            </w:r>
          </w:p>
        </w:tc>
        <w:tc>
          <w:tcPr>
            <w:tcW w:w="2506" w:type="dxa"/>
          </w:tcPr>
          <w:p w:rsidR="009F418C" w:rsidRDefault="009F418C" w:rsidP="009F418C">
            <w:pPr>
              <w:jc w:val="right"/>
            </w:pPr>
            <w:r>
              <w:t>2.08</w:t>
            </w:r>
          </w:p>
        </w:tc>
      </w:tr>
      <w:tr w:rsidR="009F418C" w:rsidTr="009F418C">
        <w:tc>
          <w:tcPr>
            <w:tcW w:w="646" w:type="dxa"/>
          </w:tcPr>
          <w:p w:rsidR="009F418C" w:rsidRDefault="009F418C" w:rsidP="009F418C">
            <w:pPr>
              <w:jc w:val="center"/>
            </w:pPr>
            <w:r>
              <w:t>8</w:t>
            </w:r>
          </w:p>
        </w:tc>
        <w:tc>
          <w:tcPr>
            <w:tcW w:w="2971" w:type="dxa"/>
          </w:tcPr>
          <w:p w:rsidR="009F418C" w:rsidRDefault="009F418C" w:rsidP="009F418C">
            <w:pPr>
              <w:jc w:val="left"/>
            </w:pPr>
            <w:r>
              <w:rPr>
                <w:rFonts w:hint="eastAsia"/>
              </w:rPr>
              <w:t>其他资产</w:t>
            </w:r>
          </w:p>
        </w:tc>
        <w:tc>
          <w:tcPr>
            <w:tcW w:w="2381" w:type="dxa"/>
          </w:tcPr>
          <w:p w:rsidR="009F418C" w:rsidRDefault="009F418C" w:rsidP="009F418C">
            <w:pPr>
              <w:jc w:val="right"/>
            </w:pPr>
            <w:r>
              <w:t>40,180,377.65</w:t>
            </w:r>
          </w:p>
        </w:tc>
        <w:tc>
          <w:tcPr>
            <w:tcW w:w="2506" w:type="dxa"/>
          </w:tcPr>
          <w:p w:rsidR="009F418C" w:rsidRDefault="009F418C" w:rsidP="009F418C">
            <w:pPr>
              <w:jc w:val="right"/>
            </w:pPr>
            <w:r>
              <w:t>1.95</w:t>
            </w:r>
          </w:p>
        </w:tc>
      </w:tr>
      <w:tr w:rsidR="009F418C" w:rsidTr="009F418C">
        <w:tc>
          <w:tcPr>
            <w:tcW w:w="646" w:type="dxa"/>
          </w:tcPr>
          <w:p w:rsidR="009F418C" w:rsidRDefault="009F418C" w:rsidP="009F418C">
            <w:pPr>
              <w:jc w:val="center"/>
            </w:pPr>
            <w:r>
              <w:t>9</w:t>
            </w:r>
          </w:p>
        </w:tc>
        <w:tc>
          <w:tcPr>
            <w:tcW w:w="2971" w:type="dxa"/>
          </w:tcPr>
          <w:p w:rsidR="009F418C" w:rsidRDefault="009F418C" w:rsidP="009F418C">
            <w:pPr>
              <w:jc w:val="left"/>
            </w:pPr>
            <w:r>
              <w:rPr>
                <w:rFonts w:hint="eastAsia"/>
              </w:rPr>
              <w:t>合计</w:t>
            </w:r>
          </w:p>
        </w:tc>
        <w:tc>
          <w:tcPr>
            <w:tcW w:w="2381" w:type="dxa"/>
          </w:tcPr>
          <w:p w:rsidR="009F418C" w:rsidRDefault="009F418C" w:rsidP="009F418C">
            <w:pPr>
              <w:jc w:val="right"/>
            </w:pPr>
            <w:r>
              <w:t>2,065,615,312.51</w:t>
            </w:r>
          </w:p>
        </w:tc>
        <w:tc>
          <w:tcPr>
            <w:tcW w:w="2506" w:type="dxa"/>
          </w:tcPr>
          <w:p w:rsidR="009F418C" w:rsidRDefault="009F418C" w:rsidP="009F418C">
            <w:pPr>
              <w:jc w:val="right"/>
            </w:pPr>
            <w:r>
              <w:t>100.00</w:t>
            </w:r>
          </w:p>
        </w:tc>
      </w:tr>
    </w:tbl>
    <w:p w:rsidR="009F418C" w:rsidRDefault="009F418C" w:rsidP="009F418C">
      <w:pPr>
        <w:pStyle w:val="-2"/>
        <w:spacing w:before="312"/>
      </w:pPr>
      <w:r>
        <w:rPr>
          <w:rFonts w:hint="eastAsia"/>
        </w:rPr>
        <w:t>报告期末按行业分类的股票投资组合</w:t>
      </w:r>
    </w:p>
    <w:p w:rsidR="009F418C" w:rsidRDefault="009F418C" w:rsidP="009F418C">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9F418C" w:rsidTr="009F418C">
        <w:trPr>
          <w:cnfStyle w:val="100000000000" w:firstRow="1" w:lastRow="0" w:firstColumn="0" w:lastColumn="0" w:oddVBand="0" w:evenVBand="0" w:oddHBand="0" w:evenHBand="0" w:firstRowFirstColumn="0" w:firstRowLastColumn="0" w:lastRowFirstColumn="0" w:lastRowLastColumn="0"/>
        </w:trPr>
        <w:tc>
          <w:tcPr>
            <w:tcW w:w="646" w:type="dxa"/>
          </w:tcPr>
          <w:p w:rsidR="009F418C" w:rsidRPr="009F418C" w:rsidRDefault="009F418C" w:rsidP="009F418C">
            <w:pPr>
              <w:jc w:val="center"/>
              <w:rPr>
                <w:b/>
              </w:rPr>
            </w:pPr>
            <w:r w:rsidRPr="009F418C">
              <w:rPr>
                <w:rFonts w:hint="eastAsia"/>
                <w:b/>
              </w:rPr>
              <w:t>代码</w:t>
            </w:r>
          </w:p>
        </w:tc>
        <w:tc>
          <w:tcPr>
            <w:tcW w:w="3595" w:type="dxa"/>
          </w:tcPr>
          <w:p w:rsidR="009F418C" w:rsidRPr="009F418C" w:rsidRDefault="009F418C" w:rsidP="009F418C">
            <w:pPr>
              <w:jc w:val="center"/>
              <w:rPr>
                <w:b/>
              </w:rPr>
            </w:pPr>
            <w:r w:rsidRPr="009F418C">
              <w:rPr>
                <w:rFonts w:hint="eastAsia"/>
                <w:b/>
              </w:rPr>
              <w:t>行业类别</w:t>
            </w:r>
          </w:p>
        </w:tc>
        <w:tc>
          <w:tcPr>
            <w:tcW w:w="1769" w:type="dxa"/>
          </w:tcPr>
          <w:p w:rsidR="009F418C" w:rsidRPr="009F418C" w:rsidRDefault="009F418C" w:rsidP="009F418C">
            <w:pPr>
              <w:jc w:val="center"/>
              <w:rPr>
                <w:b/>
              </w:rPr>
            </w:pPr>
            <w:r w:rsidRPr="009F418C">
              <w:rPr>
                <w:rFonts w:hint="eastAsia"/>
                <w:b/>
              </w:rPr>
              <w:t>公允价值（元）</w:t>
            </w:r>
          </w:p>
        </w:tc>
        <w:tc>
          <w:tcPr>
            <w:tcW w:w="2495" w:type="dxa"/>
          </w:tcPr>
          <w:p w:rsidR="009F418C" w:rsidRPr="009F418C" w:rsidRDefault="009F418C" w:rsidP="009F418C">
            <w:pPr>
              <w:jc w:val="center"/>
              <w:rPr>
                <w:b/>
              </w:rPr>
            </w:pPr>
            <w:r w:rsidRPr="009F418C">
              <w:rPr>
                <w:rFonts w:hint="eastAsia"/>
                <w:b/>
              </w:rPr>
              <w:t>占基金资产净值比例（％）</w:t>
            </w:r>
          </w:p>
        </w:tc>
      </w:tr>
      <w:tr w:rsidR="009F418C" w:rsidTr="009F418C">
        <w:tc>
          <w:tcPr>
            <w:tcW w:w="646" w:type="dxa"/>
          </w:tcPr>
          <w:p w:rsidR="009F418C" w:rsidRDefault="009F418C" w:rsidP="009F418C">
            <w:pPr>
              <w:jc w:val="left"/>
            </w:pPr>
            <w:r>
              <w:t>A</w:t>
            </w:r>
          </w:p>
        </w:tc>
        <w:tc>
          <w:tcPr>
            <w:tcW w:w="3595" w:type="dxa"/>
          </w:tcPr>
          <w:p w:rsidR="009F418C" w:rsidRDefault="009F418C" w:rsidP="009F418C">
            <w:pPr>
              <w:jc w:val="left"/>
            </w:pPr>
            <w:r>
              <w:rPr>
                <w:rFonts w:hint="eastAsia"/>
              </w:rPr>
              <w:t>农、林、牧、渔业</w:t>
            </w:r>
          </w:p>
        </w:tc>
        <w:tc>
          <w:tcPr>
            <w:tcW w:w="1769" w:type="dxa"/>
          </w:tcPr>
          <w:p w:rsidR="009F418C" w:rsidRDefault="009F418C" w:rsidP="009F418C">
            <w:pPr>
              <w:jc w:val="right"/>
            </w:pPr>
            <w:r>
              <w:t>-</w:t>
            </w:r>
          </w:p>
        </w:tc>
        <w:tc>
          <w:tcPr>
            <w:tcW w:w="2495" w:type="dxa"/>
          </w:tcPr>
          <w:p w:rsidR="009F418C" w:rsidRDefault="009F418C" w:rsidP="009F418C">
            <w:pPr>
              <w:jc w:val="right"/>
            </w:pPr>
            <w:r>
              <w:t>-</w:t>
            </w:r>
          </w:p>
        </w:tc>
      </w:tr>
      <w:tr w:rsidR="009F418C" w:rsidTr="009F418C">
        <w:tc>
          <w:tcPr>
            <w:tcW w:w="646" w:type="dxa"/>
          </w:tcPr>
          <w:p w:rsidR="009F418C" w:rsidRDefault="009F418C" w:rsidP="009F418C">
            <w:pPr>
              <w:jc w:val="left"/>
            </w:pPr>
            <w:r>
              <w:t>B</w:t>
            </w:r>
          </w:p>
        </w:tc>
        <w:tc>
          <w:tcPr>
            <w:tcW w:w="3595" w:type="dxa"/>
          </w:tcPr>
          <w:p w:rsidR="009F418C" w:rsidRDefault="009F418C" w:rsidP="009F418C">
            <w:pPr>
              <w:jc w:val="left"/>
            </w:pPr>
            <w:r>
              <w:rPr>
                <w:rFonts w:hint="eastAsia"/>
              </w:rPr>
              <w:t>采矿业</w:t>
            </w:r>
          </w:p>
        </w:tc>
        <w:tc>
          <w:tcPr>
            <w:tcW w:w="1769" w:type="dxa"/>
          </w:tcPr>
          <w:p w:rsidR="009F418C" w:rsidRDefault="009F418C" w:rsidP="009F418C">
            <w:pPr>
              <w:jc w:val="right"/>
            </w:pPr>
            <w:r>
              <w:t>36,149.82</w:t>
            </w:r>
          </w:p>
        </w:tc>
        <w:tc>
          <w:tcPr>
            <w:tcW w:w="2495" w:type="dxa"/>
          </w:tcPr>
          <w:p w:rsidR="009F418C" w:rsidRDefault="009F418C" w:rsidP="009F418C">
            <w:pPr>
              <w:jc w:val="right"/>
            </w:pPr>
            <w:r>
              <w:t>0.00</w:t>
            </w:r>
          </w:p>
        </w:tc>
      </w:tr>
      <w:tr w:rsidR="009F418C" w:rsidTr="009F418C">
        <w:tc>
          <w:tcPr>
            <w:tcW w:w="646" w:type="dxa"/>
          </w:tcPr>
          <w:p w:rsidR="009F418C" w:rsidRDefault="009F418C" w:rsidP="009F418C">
            <w:pPr>
              <w:jc w:val="left"/>
            </w:pPr>
            <w:r>
              <w:t>C</w:t>
            </w:r>
          </w:p>
        </w:tc>
        <w:tc>
          <w:tcPr>
            <w:tcW w:w="3595" w:type="dxa"/>
          </w:tcPr>
          <w:p w:rsidR="009F418C" w:rsidRDefault="009F418C" w:rsidP="009F418C">
            <w:pPr>
              <w:jc w:val="left"/>
            </w:pPr>
            <w:r>
              <w:rPr>
                <w:rFonts w:hint="eastAsia"/>
              </w:rPr>
              <w:t>制造业</w:t>
            </w:r>
          </w:p>
        </w:tc>
        <w:tc>
          <w:tcPr>
            <w:tcW w:w="1769" w:type="dxa"/>
          </w:tcPr>
          <w:p w:rsidR="009F418C" w:rsidRDefault="009F418C" w:rsidP="009F418C">
            <w:pPr>
              <w:jc w:val="right"/>
            </w:pPr>
            <w:r>
              <w:t>1,380,278,898.44</w:t>
            </w:r>
          </w:p>
        </w:tc>
        <w:tc>
          <w:tcPr>
            <w:tcW w:w="2495" w:type="dxa"/>
          </w:tcPr>
          <w:p w:rsidR="009F418C" w:rsidRDefault="009F418C" w:rsidP="009F418C">
            <w:pPr>
              <w:jc w:val="right"/>
            </w:pPr>
            <w:r>
              <w:t>67.18</w:t>
            </w:r>
          </w:p>
        </w:tc>
      </w:tr>
      <w:tr w:rsidR="009F418C" w:rsidTr="009F418C">
        <w:tc>
          <w:tcPr>
            <w:tcW w:w="646" w:type="dxa"/>
          </w:tcPr>
          <w:p w:rsidR="009F418C" w:rsidRDefault="009F418C" w:rsidP="009F418C">
            <w:pPr>
              <w:jc w:val="left"/>
            </w:pPr>
            <w:r>
              <w:t>D</w:t>
            </w:r>
          </w:p>
        </w:tc>
        <w:tc>
          <w:tcPr>
            <w:tcW w:w="3595" w:type="dxa"/>
          </w:tcPr>
          <w:p w:rsidR="009F418C" w:rsidRDefault="009F418C" w:rsidP="009F418C">
            <w:pPr>
              <w:jc w:val="left"/>
            </w:pPr>
            <w:r>
              <w:rPr>
                <w:rFonts w:hint="eastAsia"/>
              </w:rPr>
              <w:t>电力、热力、燃气及水生产和供应业</w:t>
            </w:r>
          </w:p>
        </w:tc>
        <w:tc>
          <w:tcPr>
            <w:tcW w:w="1769" w:type="dxa"/>
          </w:tcPr>
          <w:p w:rsidR="009F418C" w:rsidRDefault="009F418C" w:rsidP="009F418C">
            <w:pPr>
              <w:jc w:val="right"/>
            </w:pPr>
            <w:r>
              <w:t>850,291.44</w:t>
            </w:r>
          </w:p>
        </w:tc>
        <w:tc>
          <w:tcPr>
            <w:tcW w:w="2495" w:type="dxa"/>
          </w:tcPr>
          <w:p w:rsidR="009F418C" w:rsidRDefault="009F418C" w:rsidP="009F418C">
            <w:pPr>
              <w:jc w:val="right"/>
            </w:pPr>
            <w:r>
              <w:t>0.04</w:t>
            </w:r>
          </w:p>
        </w:tc>
      </w:tr>
      <w:tr w:rsidR="009F418C" w:rsidTr="009F418C">
        <w:tc>
          <w:tcPr>
            <w:tcW w:w="646" w:type="dxa"/>
          </w:tcPr>
          <w:p w:rsidR="009F418C" w:rsidRDefault="009F418C" w:rsidP="009F418C">
            <w:pPr>
              <w:jc w:val="left"/>
            </w:pPr>
            <w:r>
              <w:t>E</w:t>
            </w:r>
          </w:p>
        </w:tc>
        <w:tc>
          <w:tcPr>
            <w:tcW w:w="3595" w:type="dxa"/>
          </w:tcPr>
          <w:p w:rsidR="009F418C" w:rsidRDefault="009F418C" w:rsidP="009F418C">
            <w:pPr>
              <w:jc w:val="left"/>
            </w:pPr>
            <w:r>
              <w:rPr>
                <w:rFonts w:hint="eastAsia"/>
              </w:rPr>
              <w:t>建筑业</w:t>
            </w:r>
          </w:p>
        </w:tc>
        <w:tc>
          <w:tcPr>
            <w:tcW w:w="1769" w:type="dxa"/>
          </w:tcPr>
          <w:p w:rsidR="009F418C" w:rsidRDefault="009F418C" w:rsidP="009F418C">
            <w:pPr>
              <w:jc w:val="right"/>
            </w:pPr>
            <w:r>
              <w:t>-</w:t>
            </w:r>
          </w:p>
        </w:tc>
        <w:tc>
          <w:tcPr>
            <w:tcW w:w="2495" w:type="dxa"/>
          </w:tcPr>
          <w:p w:rsidR="009F418C" w:rsidRDefault="009F418C" w:rsidP="009F418C">
            <w:pPr>
              <w:jc w:val="right"/>
            </w:pPr>
            <w:r>
              <w:t>-</w:t>
            </w:r>
          </w:p>
        </w:tc>
      </w:tr>
      <w:tr w:rsidR="009F418C" w:rsidTr="009F418C">
        <w:tc>
          <w:tcPr>
            <w:tcW w:w="646" w:type="dxa"/>
          </w:tcPr>
          <w:p w:rsidR="009F418C" w:rsidRDefault="009F418C" w:rsidP="009F418C">
            <w:pPr>
              <w:jc w:val="left"/>
            </w:pPr>
            <w:r>
              <w:t>F</w:t>
            </w:r>
          </w:p>
        </w:tc>
        <w:tc>
          <w:tcPr>
            <w:tcW w:w="3595" w:type="dxa"/>
          </w:tcPr>
          <w:p w:rsidR="009F418C" w:rsidRDefault="009F418C" w:rsidP="009F418C">
            <w:pPr>
              <w:jc w:val="left"/>
            </w:pPr>
            <w:r>
              <w:rPr>
                <w:rFonts w:hint="eastAsia"/>
              </w:rPr>
              <w:t>批发和零售业</w:t>
            </w:r>
          </w:p>
        </w:tc>
        <w:tc>
          <w:tcPr>
            <w:tcW w:w="1769" w:type="dxa"/>
          </w:tcPr>
          <w:p w:rsidR="009F418C" w:rsidRDefault="009F418C" w:rsidP="009F418C">
            <w:pPr>
              <w:jc w:val="right"/>
            </w:pPr>
            <w:r>
              <w:t>2,340,000.00</w:t>
            </w:r>
          </w:p>
        </w:tc>
        <w:tc>
          <w:tcPr>
            <w:tcW w:w="2495" w:type="dxa"/>
          </w:tcPr>
          <w:p w:rsidR="009F418C" w:rsidRDefault="009F418C" w:rsidP="009F418C">
            <w:pPr>
              <w:jc w:val="right"/>
            </w:pPr>
            <w:r>
              <w:t>0.11</w:t>
            </w:r>
          </w:p>
        </w:tc>
      </w:tr>
      <w:tr w:rsidR="009F418C" w:rsidTr="009F418C">
        <w:tc>
          <w:tcPr>
            <w:tcW w:w="646" w:type="dxa"/>
          </w:tcPr>
          <w:p w:rsidR="009F418C" w:rsidRDefault="009F418C" w:rsidP="009F418C">
            <w:pPr>
              <w:jc w:val="left"/>
            </w:pPr>
            <w:r>
              <w:t>G</w:t>
            </w:r>
          </w:p>
        </w:tc>
        <w:tc>
          <w:tcPr>
            <w:tcW w:w="3595" w:type="dxa"/>
          </w:tcPr>
          <w:p w:rsidR="009F418C" w:rsidRDefault="009F418C" w:rsidP="009F418C">
            <w:pPr>
              <w:jc w:val="left"/>
            </w:pPr>
            <w:r>
              <w:rPr>
                <w:rFonts w:hint="eastAsia"/>
              </w:rPr>
              <w:t>交通运输、仓储和邮政业</w:t>
            </w:r>
          </w:p>
        </w:tc>
        <w:tc>
          <w:tcPr>
            <w:tcW w:w="1769" w:type="dxa"/>
          </w:tcPr>
          <w:p w:rsidR="009F418C" w:rsidRDefault="009F418C" w:rsidP="009F418C">
            <w:pPr>
              <w:jc w:val="right"/>
            </w:pPr>
            <w:r>
              <w:t>-</w:t>
            </w:r>
          </w:p>
        </w:tc>
        <w:tc>
          <w:tcPr>
            <w:tcW w:w="2495" w:type="dxa"/>
          </w:tcPr>
          <w:p w:rsidR="009F418C" w:rsidRDefault="009F418C" w:rsidP="009F418C">
            <w:pPr>
              <w:jc w:val="right"/>
            </w:pPr>
            <w:r>
              <w:t>-</w:t>
            </w:r>
          </w:p>
        </w:tc>
      </w:tr>
      <w:tr w:rsidR="009F418C" w:rsidTr="009F418C">
        <w:tc>
          <w:tcPr>
            <w:tcW w:w="646" w:type="dxa"/>
          </w:tcPr>
          <w:p w:rsidR="009F418C" w:rsidRDefault="009F418C" w:rsidP="009F418C">
            <w:pPr>
              <w:jc w:val="left"/>
            </w:pPr>
            <w:r>
              <w:t>H</w:t>
            </w:r>
          </w:p>
        </w:tc>
        <w:tc>
          <w:tcPr>
            <w:tcW w:w="3595" w:type="dxa"/>
          </w:tcPr>
          <w:p w:rsidR="009F418C" w:rsidRDefault="009F418C" w:rsidP="009F418C">
            <w:pPr>
              <w:jc w:val="left"/>
            </w:pPr>
            <w:r>
              <w:rPr>
                <w:rFonts w:hint="eastAsia"/>
              </w:rPr>
              <w:t>住宿和餐饮业</w:t>
            </w:r>
          </w:p>
        </w:tc>
        <w:tc>
          <w:tcPr>
            <w:tcW w:w="1769" w:type="dxa"/>
          </w:tcPr>
          <w:p w:rsidR="009F418C" w:rsidRDefault="009F418C" w:rsidP="009F418C">
            <w:pPr>
              <w:jc w:val="right"/>
            </w:pPr>
            <w:r>
              <w:t>-</w:t>
            </w:r>
          </w:p>
        </w:tc>
        <w:tc>
          <w:tcPr>
            <w:tcW w:w="2495" w:type="dxa"/>
          </w:tcPr>
          <w:p w:rsidR="009F418C" w:rsidRDefault="009F418C" w:rsidP="009F418C">
            <w:pPr>
              <w:jc w:val="right"/>
            </w:pPr>
            <w:r>
              <w:t>-</w:t>
            </w:r>
          </w:p>
        </w:tc>
      </w:tr>
      <w:tr w:rsidR="009F418C" w:rsidTr="009F418C">
        <w:tc>
          <w:tcPr>
            <w:tcW w:w="646" w:type="dxa"/>
          </w:tcPr>
          <w:p w:rsidR="009F418C" w:rsidRDefault="009F418C" w:rsidP="009F418C">
            <w:pPr>
              <w:jc w:val="left"/>
            </w:pPr>
            <w:r>
              <w:t>I</w:t>
            </w:r>
          </w:p>
        </w:tc>
        <w:tc>
          <w:tcPr>
            <w:tcW w:w="3595" w:type="dxa"/>
          </w:tcPr>
          <w:p w:rsidR="009F418C" w:rsidRDefault="009F418C" w:rsidP="009F418C">
            <w:pPr>
              <w:jc w:val="left"/>
            </w:pPr>
            <w:r>
              <w:rPr>
                <w:rFonts w:hint="eastAsia"/>
              </w:rPr>
              <w:t>信息传输、软件和信息技术服务业</w:t>
            </w:r>
          </w:p>
        </w:tc>
        <w:tc>
          <w:tcPr>
            <w:tcW w:w="1769" w:type="dxa"/>
          </w:tcPr>
          <w:p w:rsidR="009F418C" w:rsidRDefault="009F418C" w:rsidP="009F418C">
            <w:pPr>
              <w:jc w:val="right"/>
            </w:pPr>
            <w:r>
              <w:t>7,576,183.55</w:t>
            </w:r>
          </w:p>
        </w:tc>
        <w:tc>
          <w:tcPr>
            <w:tcW w:w="2495" w:type="dxa"/>
          </w:tcPr>
          <w:p w:rsidR="009F418C" w:rsidRDefault="009F418C" w:rsidP="009F418C">
            <w:pPr>
              <w:jc w:val="right"/>
            </w:pPr>
            <w:r>
              <w:t>0.37</w:t>
            </w:r>
          </w:p>
        </w:tc>
      </w:tr>
      <w:tr w:rsidR="009F418C" w:rsidTr="009F418C">
        <w:tc>
          <w:tcPr>
            <w:tcW w:w="646" w:type="dxa"/>
          </w:tcPr>
          <w:p w:rsidR="009F418C" w:rsidRDefault="009F418C" w:rsidP="009F418C">
            <w:pPr>
              <w:jc w:val="left"/>
            </w:pPr>
            <w:r>
              <w:t>J</w:t>
            </w:r>
          </w:p>
        </w:tc>
        <w:tc>
          <w:tcPr>
            <w:tcW w:w="3595" w:type="dxa"/>
          </w:tcPr>
          <w:p w:rsidR="009F418C" w:rsidRDefault="009F418C" w:rsidP="009F418C">
            <w:pPr>
              <w:jc w:val="left"/>
            </w:pPr>
            <w:r>
              <w:rPr>
                <w:rFonts w:hint="eastAsia"/>
              </w:rPr>
              <w:t>金融业</w:t>
            </w:r>
          </w:p>
        </w:tc>
        <w:tc>
          <w:tcPr>
            <w:tcW w:w="1769" w:type="dxa"/>
          </w:tcPr>
          <w:p w:rsidR="009F418C" w:rsidRDefault="009F418C" w:rsidP="009F418C">
            <w:pPr>
              <w:jc w:val="right"/>
            </w:pPr>
            <w:r>
              <w:t>-</w:t>
            </w:r>
          </w:p>
        </w:tc>
        <w:tc>
          <w:tcPr>
            <w:tcW w:w="2495" w:type="dxa"/>
          </w:tcPr>
          <w:p w:rsidR="009F418C" w:rsidRDefault="009F418C" w:rsidP="009F418C">
            <w:pPr>
              <w:jc w:val="right"/>
            </w:pPr>
            <w:r>
              <w:t>-</w:t>
            </w:r>
          </w:p>
        </w:tc>
      </w:tr>
      <w:tr w:rsidR="009F418C" w:rsidTr="009F418C">
        <w:tc>
          <w:tcPr>
            <w:tcW w:w="646" w:type="dxa"/>
          </w:tcPr>
          <w:p w:rsidR="009F418C" w:rsidRDefault="009F418C" w:rsidP="009F418C">
            <w:pPr>
              <w:jc w:val="left"/>
            </w:pPr>
            <w:r>
              <w:t>K</w:t>
            </w:r>
          </w:p>
        </w:tc>
        <w:tc>
          <w:tcPr>
            <w:tcW w:w="3595" w:type="dxa"/>
          </w:tcPr>
          <w:p w:rsidR="009F418C" w:rsidRDefault="009F418C" w:rsidP="009F418C">
            <w:pPr>
              <w:jc w:val="left"/>
            </w:pPr>
            <w:r>
              <w:rPr>
                <w:rFonts w:hint="eastAsia"/>
              </w:rPr>
              <w:t>房地产业</w:t>
            </w:r>
          </w:p>
        </w:tc>
        <w:tc>
          <w:tcPr>
            <w:tcW w:w="1769" w:type="dxa"/>
          </w:tcPr>
          <w:p w:rsidR="009F418C" w:rsidRDefault="009F418C" w:rsidP="009F418C">
            <w:pPr>
              <w:jc w:val="right"/>
            </w:pPr>
            <w:r>
              <w:t>-</w:t>
            </w:r>
          </w:p>
        </w:tc>
        <w:tc>
          <w:tcPr>
            <w:tcW w:w="2495" w:type="dxa"/>
          </w:tcPr>
          <w:p w:rsidR="009F418C" w:rsidRDefault="009F418C" w:rsidP="009F418C">
            <w:pPr>
              <w:jc w:val="right"/>
            </w:pPr>
            <w:r>
              <w:t>-</w:t>
            </w:r>
          </w:p>
        </w:tc>
      </w:tr>
      <w:tr w:rsidR="009F418C" w:rsidTr="009F418C">
        <w:tc>
          <w:tcPr>
            <w:tcW w:w="646" w:type="dxa"/>
          </w:tcPr>
          <w:p w:rsidR="009F418C" w:rsidRDefault="009F418C" w:rsidP="009F418C">
            <w:pPr>
              <w:jc w:val="left"/>
            </w:pPr>
            <w:r>
              <w:t>L</w:t>
            </w:r>
          </w:p>
        </w:tc>
        <w:tc>
          <w:tcPr>
            <w:tcW w:w="3595" w:type="dxa"/>
          </w:tcPr>
          <w:p w:rsidR="009F418C" w:rsidRDefault="009F418C" w:rsidP="009F418C">
            <w:pPr>
              <w:jc w:val="left"/>
            </w:pPr>
            <w:r>
              <w:rPr>
                <w:rFonts w:hint="eastAsia"/>
              </w:rPr>
              <w:t>租赁和商务服务业</w:t>
            </w:r>
          </w:p>
        </w:tc>
        <w:tc>
          <w:tcPr>
            <w:tcW w:w="1769" w:type="dxa"/>
          </w:tcPr>
          <w:p w:rsidR="009F418C" w:rsidRDefault="009F418C" w:rsidP="009F418C">
            <w:pPr>
              <w:jc w:val="right"/>
            </w:pPr>
            <w:r>
              <w:t>-</w:t>
            </w:r>
          </w:p>
        </w:tc>
        <w:tc>
          <w:tcPr>
            <w:tcW w:w="2495" w:type="dxa"/>
          </w:tcPr>
          <w:p w:rsidR="009F418C" w:rsidRDefault="009F418C" w:rsidP="009F418C">
            <w:pPr>
              <w:jc w:val="right"/>
            </w:pPr>
            <w:r>
              <w:t>-</w:t>
            </w:r>
          </w:p>
        </w:tc>
      </w:tr>
      <w:tr w:rsidR="009F418C" w:rsidTr="009F418C">
        <w:tc>
          <w:tcPr>
            <w:tcW w:w="646" w:type="dxa"/>
          </w:tcPr>
          <w:p w:rsidR="009F418C" w:rsidRDefault="009F418C" w:rsidP="009F418C">
            <w:pPr>
              <w:jc w:val="left"/>
            </w:pPr>
            <w:r>
              <w:t>M</w:t>
            </w:r>
          </w:p>
        </w:tc>
        <w:tc>
          <w:tcPr>
            <w:tcW w:w="3595" w:type="dxa"/>
          </w:tcPr>
          <w:p w:rsidR="009F418C" w:rsidRDefault="009F418C" w:rsidP="009F418C">
            <w:pPr>
              <w:jc w:val="left"/>
            </w:pPr>
            <w:r>
              <w:rPr>
                <w:rFonts w:hint="eastAsia"/>
              </w:rPr>
              <w:t>科学研究和技术服务业</w:t>
            </w:r>
          </w:p>
        </w:tc>
        <w:tc>
          <w:tcPr>
            <w:tcW w:w="1769" w:type="dxa"/>
          </w:tcPr>
          <w:p w:rsidR="009F418C" w:rsidRDefault="009F418C" w:rsidP="009F418C">
            <w:pPr>
              <w:jc w:val="right"/>
            </w:pPr>
            <w:r>
              <w:t>477,766,151.41</w:t>
            </w:r>
          </w:p>
        </w:tc>
        <w:tc>
          <w:tcPr>
            <w:tcW w:w="2495" w:type="dxa"/>
          </w:tcPr>
          <w:p w:rsidR="009F418C" w:rsidRDefault="009F418C" w:rsidP="009F418C">
            <w:pPr>
              <w:jc w:val="right"/>
            </w:pPr>
            <w:r>
              <w:t>23.25</w:t>
            </w:r>
          </w:p>
        </w:tc>
      </w:tr>
      <w:tr w:rsidR="009F418C" w:rsidTr="009F418C">
        <w:tc>
          <w:tcPr>
            <w:tcW w:w="646" w:type="dxa"/>
          </w:tcPr>
          <w:p w:rsidR="009F418C" w:rsidRDefault="009F418C" w:rsidP="009F418C">
            <w:pPr>
              <w:jc w:val="left"/>
            </w:pPr>
            <w:r>
              <w:t>N</w:t>
            </w:r>
          </w:p>
        </w:tc>
        <w:tc>
          <w:tcPr>
            <w:tcW w:w="3595" w:type="dxa"/>
          </w:tcPr>
          <w:p w:rsidR="009F418C" w:rsidRDefault="009F418C" w:rsidP="009F418C">
            <w:pPr>
              <w:jc w:val="left"/>
            </w:pPr>
            <w:r>
              <w:rPr>
                <w:rFonts w:hint="eastAsia"/>
              </w:rPr>
              <w:t>水利、环境和公共设施管理业</w:t>
            </w:r>
          </w:p>
        </w:tc>
        <w:tc>
          <w:tcPr>
            <w:tcW w:w="1769" w:type="dxa"/>
          </w:tcPr>
          <w:p w:rsidR="009F418C" w:rsidRDefault="009F418C" w:rsidP="009F418C">
            <w:pPr>
              <w:jc w:val="right"/>
            </w:pPr>
            <w:r>
              <w:t>-</w:t>
            </w:r>
          </w:p>
        </w:tc>
        <w:tc>
          <w:tcPr>
            <w:tcW w:w="2495" w:type="dxa"/>
          </w:tcPr>
          <w:p w:rsidR="009F418C" w:rsidRDefault="009F418C" w:rsidP="009F418C">
            <w:pPr>
              <w:jc w:val="right"/>
            </w:pPr>
            <w:r>
              <w:t>-</w:t>
            </w:r>
          </w:p>
        </w:tc>
      </w:tr>
      <w:tr w:rsidR="009F418C" w:rsidTr="009F418C">
        <w:tc>
          <w:tcPr>
            <w:tcW w:w="646" w:type="dxa"/>
          </w:tcPr>
          <w:p w:rsidR="009F418C" w:rsidRDefault="009F418C" w:rsidP="009F418C">
            <w:pPr>
              <w:jc w:val="left"/>
            </w:pPr>
            <w:r>
              <w:t>O</w:t>
            </w:r>
          </w:p>
        </w:tc>
        <w:tc>
          <w:tcPr>
            <w:tcW w:w="3595" w:type="dxa"/>
          </w:tcPr>
          <w:p w:rsidR="009F418C" w:rsidRDefault="009F418C" w:rsidP="009F418C">
            <w:pPr>
              <w:jc w:val="left"/>
            </w:pPr>
            <w:r>
              <w:rPr>
                <w:rFonts w:hint="eastAsia"/>
              </w:rPr>
              <w:t>居民服务、修理和其他服务业</w:t>
            </w:r>
          </w:p>
        </w:tc>
        <w:tc>
          <w:tcPr>
            <w:tcW w:w="1769" w:type="dxa"/>
          </w:tcPr>
          <w:p w:rsidR="009F418C" w:rsidRDefault="009F418C" w:rsidP="009F418C">
            <w:pPr>
              <w:jc w:val="right"/>
            </w:pPr>
            <w:r>
              <w:t>-</w:t>
            </w:r>
          </w:p>
        </w:tc>
        <w:tc>
          <w:tcPr>
            <w:tcW w:w="2495" w:type="dxa"/>
          </w:tcPr>
          <w:p w:rsidR="009F418C" w:rsidRDefault="009F418C" w:rsidP="009F418C">
            <w:pPr>
              <w:jc w:val="right"/>
            </w:pPr>
            <w:r>
              <w:t>-</w:t>
            </w:r>
          </w:p>
        </w:tc>
      </w:tr>
      <w:tr w:rsidR="009F418C" w:rsidTr="009F418C">
        <w:tc>
          <w:tcPr>
            <w:tcW w:w="646" w:type="dxa"/>
          </w:tcPr>
          <w:p w:rsidR="009F418C" w:rsidRDefault="009F418C" w:rsidP="009F418C">
            <w:pPr>
              <w:jc w:val="left"/>
            </w:pPr>
            <w:r>
              <w:t>P</w:t>
            </w:r>
          </w:p>
        </w:tc>
        <w:tc>
          <w:tcPr>
            <w:tcW w:w="3595" w:type="dxa"/>
          </w:tcPr>
          <w:p w:rsidR="009F418C" w:rsidRDefault="009F418C" w:rsidP="009F418C">
            <w:pPr>
              <w:jc w:val="left"/>
            </w:pPr>
            <w:r>
              <w:rPr>
                <w:rFonts w:hint="eastAsia"/>
              </w:rPr>
              <w:t>教育</w:t>
            </w:r>
          </w:p>
        </w:tc>
        <w:tc>
          <w:tcPr>
            <w:tcW w:w="1769" w:type="dxa"/>
          </w:tcPr>
          <w:p w:rsidR="009F418C" w:rsidRDefault="009F418C" w:rsidP="009F418C">
            <w:pPr>
              <w:jc w:val="right"/>
            </w:pPr>
            <w:r>
              <w:t>-</w:t>
            </w:r>
          </w:p>
        </w:tc>
        <w:tc>
          <w:tcPr>
            <w:tcW w:w="2495" w:type="dxa"/>
          </w:tcPr>
          <w:p w:rsidR="009F418C" w:rsidRDefault="009F418C" w:rsidP="009F418C">
            <w:pPr>
              <w:jc w:val="right"/>
            </w:pPr>
            <w:r>
              <w:t>-</w:t>
            </w:r>
          </w:p>
        </w:tc>
      </w:tr>
      <w:tr w:rsidR="009F418C" w:rsidTr="009F418C">
        <w:tc>
          <w:tcPr>
            <w:tcW w:w="646" w:type="dxa"/>
          </w:tcPr>
          <w:p w:rsidR="009F418C" w:rsidRDefault="009F418C" w:rsidP="009F418C">
            <w:pPr>
              <w:jc w:val="left"/>
            </w:pPr>
            <w:r>
              <w:t>Q</w:t>
            </w:r>
          </w:p>
        </w:tc>
        <w:tc>
          <w:tcPr>
            <w:tcW w:w="3595" w:type="dxa"/>
          </w:tcPr>
          <w:p w:rsidR="009F418C" w:rsidRDefault="009F418C" w:rsidP="009F418C">
            <w:pPr>
              <w:jc w:val="left"/>
            </w:pPr>
            <w:r>
              <w:rPr>
                <w:rFonts w:hint="eastAsia"/>
              </w:rPr>
              <w:t>卫生和社会工作</w:t>
            </w:r>
          </w:p>
        </w:tc>
        <w:tc>
          <w:tcPr>
            <w:tcW w:w="1769" w:type="dxa"/>
          </w:tcPr>
          <w:p w:rsidR="009F418C" w:rsidRDefault="009F418C" w:rsidP="009F418C">
            <w:pPr>
              <w:jc w:val="right"/>
            </w:pPr>
            <w:r>
              <w:t>-</w:t>
            </w:r>
          </w:p>
        </w:tc>
        <w:tc>
          <w:tcPr>
            <w:tcW w:w="2495" w:type="dxa"/>
          </w:tcPr>
          <w:p w:rsidR="009F418C" w:rsidRDefault="009F418C" w:rsidP="009F418C">
            <w:pPr>
              <w:jc w:val="right"/>
            </w:pPr>
            <w:r>
              <w:t>-</w:t>
            </w:r>
          </w:p>
        </w:tc>
      </w:tr>
      <w:tr w:rsidR="009F418C" w:rsidTr="009F418C">
        <w:tc>
          <w:tcPr>
            <w:tcW w:w="646" w:type="dxa"/>
          </w:tcPr>
          <w:p w:rsidR="009F418C" w:rsidRDefault="009F418C" w:rsidP="009F418C">
            <w:pPr>
              <w:jc w:val="left"/>
            </w:pPr>
            <w:r>
              <w:t>R</w:t>
            </w:r>
          </w:p>
        </w:tc>
        <w:tc>
          <w:tcPr>
            <w:tcW w:w="3595" w:type="dxa"/>
          </w:tcPr>
          <w:p w:rsidR="009F418C" w:rsidRDefault="009F418C" w:rsidP="009F418C">
            <w:pPr>
              <w:jc w:val="left"/>
            </w:pPr>
            <w:r>
              <w:rPr>
                <w:rFonts w:hint="eastAsia"/>
              </w:rPr>
              <w:t>文化、体育和娱乐业</w:t>
            </w:r>
          </w:p>
        </w:tc>
        <w:tc>
          <w:tcPr>
            <w:tcW w:w="1769" w:type="dxa"/>
          </w:tcPr>
          <w:p w:rsidR="009F418C" w:rsidRDefault="009F418C" w:rsidP="009F418C">
            <w:pPr>
              <w:jc w:val="right"/>
            </w:pPr>
            <w:r>
              <w:t>-</w:t>
            </w:r>
          </w:p>
        </w:tc>
        <w:tc>
          <w:tcPr>
            <w:tcW w:w="2495" w:type="dxa"/>
          </w:tcPr>
          <w:p w:rsidR="009F418C" w:rsidRDefault="009F418C" w:rsidP="009F418C">
            <w:pPr>
              <w:jc w:val="right"/>
            </w:pPr>
            <w:r>
              <w:t>-</w:t>
            </w:r>
          </w:p>
        </w:tc>
      </w:tr>
      <w:tr w:rsidR="009F418C" w:rsidTr="009F418C">
        <w:tc>
          <w:tcPr>
            <w:tcW w:w="646" w:type="dxa"/>
          </w:tcPr>
          <w:p w:rsidR="009F418C" w:rsidRDefault="009F418C" w:rsidP="009F418C">
            <w:pPr>
              <w:jc w:val="left"/>
            </w:pPr>
            <w:r>
              <w:t>S</w:t>
            </w:r>
          </w:p>
        </w:tc>
        <w:tc>
          <w:tcPr>
            <w:tcW w:w="3595" w:type="dxa"/>
          </w:tcPr>
          <w:p w:rsidR="009F418C" w:rsidRDefault="009F418C" w:rsidP="009F418C">
            <w:pPr>
              <w:jc w:val="left"/>
            </w:pPr>
            <w:r>
              <w:rPr>
                <w:rFonts w:hint="eastAsia"/>
              </w:rPr>
              <w:t>综合</w:t>
            </w:r>
          </w:p>
        </w:tc>
        <w:tc>
          <w:tcPr>
            <w:tcW w:w="1769" w:type="dxa"/>
          </w:tcPr>
          <w:p w:rsidR="009F418C" w:rsidRDefault="009F418C" w:rsidP="009F418C">
            <w:pPr>
              <w:jc w:val="right"/>
            </w:pPr>
            <w:r>
              <w:t>-</w:t>
            </w:r>
          </w:p>
        </w:tc>
        <w:tc>
          <w:tcPr>
            <w:tcW w:w="2495" w:type="dxa"/>
          </w:tcPr>
          <w:p w:rsidR="009F418C" w:rsidRDefault="009F418C" w:rsidP="009F418C">
            <w:pPr>
              <w:jc w:val="right"/>
            </w:pPr>
            <w:r>
              <w:t>-</w:t>
            </w:r>
          </w:p>
        </w:tc>
      </w:tr>
      <w:tr w:rsidR="009F418C" w:rsidTr="009F418C">
        <w:tc>
          <w:tcPr>
            <w:tcW w:w="646" w:type="dxa"/>
          </w:tcPr>
          <w:p w:rsidR="009F418C" w:rsidRDefault="009F418C" w:rsidP="009F418C">
            <w:pPr>
              <w:jc w:val="left"/>
            </w:pPr>
          </w:p>
        </w:tc>
        <w:tc>
          <w:tcPr>
            <w:tcW w:w="3595" w:type="dxa"/>
          </w:tcPr>
          <w:p w:rsidR="009F418C" w:rsidRDefault="009F418C" w:rsidP="009F418C">
            <w:pPr>
              <w:jc w:val="left"/>
            </w:pPr>
            <w:r>
              <w:rPr>
                <w:rFonts w:hint="eastAsia"/>
              </w:rPr>
              <w:t>合计</w:t>
            </w:r>
          </w:p>
        </w:tc>
        <w:tc>
          <w:tcPr>
            <w:tcW w:w="1769" w:type="dxa"/>
          </w:tcPr>
          <w:p w:rsidR="009F418C" w:rsidRDefault="009F418C" w:rsidP="009F418C">
            <w:pPr>
              <w:jc w:val="right"/>
            </w:pPr>
            <w:r>
              <w:t>1,868,847,674.66</w:t>
            </w:r>
          </w:p>
        </w:tc>
        <w:tc>
          <w:tcPr>
            <w:tcW w:w="2495" w:type="dxa"/>
          </w:tcPr>
          <w:p w:rsidR="009F418C" w:rsidRDefault="009F418C" w:rsidP="009F418C">
            <w:pPr>
              <w:jc w:val="right"/>
            </w:pPr>
            <w:r>
              <w:t>90.96</w:t>
            </w:r>
          </w:p>
        </w:tc>
      </w:tr>
    </w:tbl>
    <w:p w:rsidR="009F418C" w:rsidRDefault="009F418C" w:rsidP="009F418C">
      <w:pPr>
        <w:pStyle w:val="-3"/>
        <w:spacing w:before="156" w:after="156"/>
      </w:pPr>
      <w:r>
        <w:rPr>
          <w:rFonts w:hint="eastAsia"/>
        </w:rPr>
        <w:t>报告期末按行业分类的港股通投资股票投资组合</w:t>
      </w:r>
    </w:p>
    <w:p w:rsidR="009F418C" w:rsidRDefault="009F418C" w:rsidP="009F418C">
      <w:pPr>
        <w:pStyle w:val="-"/>
        <w:ind w:firstLine="420"/>
      </w:pPr>
      <w:r>
        <w:rPr>
          <w:rFonts w:hint="eastAsia"/>
        </w:rPr>
        <w:t>无。</w:t>
      </w:r>
    </w:p>
    <w:p w:rsidR="009F418C" w:rsidRDefault="009F418C" w:rsidP="009F418C">
      <w:pPr>
        <w:pStyle w:val="-2"/>
        <w:spacing w:before="312"/>
      </w:pPr>
      <w:r>
        <w:rPr>
          <w:rFonts w:hint="eastAsia"/>
        </w:rPr>
        <w:t>期末按公允价值占基金资产净值比例大小排序的股票投资明细</w:t>
      </w:r>
    </w:p>
    <w:p w:rsidR="009F418C" w:rsidRDefault="009F418C" w:rsidP="009F418C">
      <w:pPr>
        <w:pStyle w:val="-3"/>
        <w:spacing w:before="156" w:after="156"/>
      </w:pPr>
      <w:r>
        <w:rPr>
          <w:rFonts w:hint="eastAsia"/>
        </w:rPr>
        <w:lastRenderedPageBreak/>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F418C" w:rsidTr="009F418C">
        <w:trPr>
          <w:cnfStyle w:val="100000000000" w:firstRow="1" w:lastRow="0" w:firstColumn="0" w:lastColumn="0" w:oddVBand="0" w:evenVBand="0" w:oddHBand="0" w:evenHBand="0" w:firstRowFirstColumn="0" w:firstRowLastColumn="0" w:lastRowFirstColumn="0" w:lastRowLastColumn="0"/>
        </w:trPr>
        <w:tc>
          <w:tcPr>
            <w:tcW w:w="652" w:type="dxa"/>
          </w:tcPr>
          <w:p w:rsidR="009F418C" w:rsidRPr="009F418C" w:rsidRDefault="009F418C" w:rsidP="009F418C">
            <w:pPr>
              <w:jc w:val="center"/>
              <w:rPr>
                <w:b/>
              </w:rPr>
            </w:pPr>
            <w:r w:rsidRPr="009F418C">
              <w:rPr>
                <w:rFonts w:hint="eastAsia"/>
                <w:b/>
              </w:rPr>
              <w:t>序号</w:t>
            </w:r>
          </w:p>
        </w:tc>
        <w:tc>
          <w:tcPr>
            <w:tcW w:w="1349" w:type="dxa"/>
          </w:tcPr>
          <w:p w:rsidR="009F418C" w:rsidRPr="009F418C" w:rsidRDefault="009F418C" w:rsidP="009F418C">
            <w:pPr>
              <w:jc w:val="center"/>
              <w:rPr>
                <w:b/>
              </w:rPr>
            </w:pPr>
            <w:r w:rsidRPr="009F418C">
              <w:rPr>
                <w:rFonts w:hint="eastAsia"/>
                <w:b/>
              </w:rPr>
              <w:t>股票代码</w:t>
            </w:r>
          </w:p>
        </w:tc>
        <w:tc>
          <w:tcPr>
            <w:tcW w:w="1349" w:type="dxa"/>
          </w:tcPr>
          <w:p w:rsidR="009F418C" w:rsidRPr="009F418C" w:rsidRDefault="009F418C" w:rsidP="009F418C">
            <w:pPr>
              <w:jc w:val="center"/>
              <w:rPr>
                <w:b/>
              </w:rPr>
            </w:pPr>
            <w:r w:rsidRPr="009F418C">
              <w:rPr>
                <w:rFonts w:hint="eastAsia"/>
                <w:b/>
              </w:rPr>
              <w:t>股票名称</w:t>
            </w:r>
          </w:p>
        </w:tc>
        <w:tc>
          <w:tcPr>
            <w:tcW w:w="1718" w:type="dxa"/>
          </w:tcPr>
          <w:p w:rsidR="009F418C" w:rsidRPr="009F418C" w:rsidRDefault="009F418C" w:rsidP="009F418C">
            <w:pPr>
              <w:jc w:val="center"/>
              <w:rPr>
                <w:b/>
              </w:rPr>
            </w:pPr>
            <w:r w:rsidRPr="009F418C">
              <w:rPr>
                <w:rFonts w:hint="eastAsia"/>
                <w:b/>
              </w:rPr>
              <w:t>数量（股）</w:t>
            </w:r>
          </w:p>
        </w:tc>
        <w:tc>
          <w:tcPr>
            <w:tcW w:w="1718" w:type="dxa"/>
          </w:tcPr>
          <w:p w:rsidR="009F418C" w:rsidRPr="009F418C" w:rsidRDefault="009F418C" w:rsidP="009F418C">
            <w:pPr>
              <w:jc w:val="center"/>
              <w:rPr>
                <w:b/>
              </w:rPr>
            </w:pPr>
            <w:r w:rsidRPr="009F418C">
              <w:rPr>
                <w:rFonts w:hint="eastAsia"/>
                <w:b/>
              </w:rPr>
              <w:t>公允价值（元）</w:t>
            </w:r>
          </w:p>
        </w:tc>
        <w:tc>
          <w:tcPr>
            <w:tcW w:w="1718" w:type="dxa"/>
          </w:tcPr>
          <w:p w:rsidR="009F418C" w:rsidRPr="009F418C" w:rsidRDefault="009F418C" w:rsidP="009F418C">
            <w:pPr>
              <w:jc w:val="center"/>
              <w:rPr>
                <w:b/>
              </w:rPr>
            </w:pPr>
            <w:r w:rsidRPr="009F418C">
              <w:rPr>
                <w:rFonts w:hint="eastAsia"/>
                <w:b/>
              </w:rPr>
              <w:t>占基金资产净值比例（％）</w:t>
            </w:r>
          </w:p>
        </w:tc>
      </w:tr>
      <w:tr w:rsidR="009F418C" w:rsidTr="009F418C">
        <w:tc>
          <w:tcPr>
            <w:tcW w:w="652" w:type="dxa"/>
          </w:tcPr>
          <w:p w:rsidR="009F418C" w:rsidRDefault="009F418C" w:rsidP="009F418C">
            <w:pPr>
              <w:jc w:val="center"/>
            </w:pPr>
            <w:r>
              <w:t>1</w:t>
            </w:r>
          </w:p>
        </w:tc>
        <w:tc>
          <w:tcPr>
            <w:tcW w:w="1349" w:type="dxa"/>
          </w:tcPr>
          <w:p w:rsidR="009F418C" w:rsidRDefault="009F418C" w:rsidP="009F418C">
            <w:pPr>
              <w:jc w:val="left"/>
            </w:pPr>
            <w:r>
              <w:t>603259</w:t>
            </w:r>
          </w:p>
        </w:tc>
        <w:tc>
          <w:tcPr>
            <w:tcW w:w="1349" w:type="dxa"/>
          </w:tcPr>
          <w:p w:rsidR="009F418C" w:rsidRDefault="009F418C" w:rsidP="009F418C">
            <w:pPr>
              <w:jc w:val="left"/>
            </w:pPr>
            <w:r>
              <w:rPr>
                <w:rFonts w:hint="eastAsia"/>
              </w:rPr>
              <w:t>药明康德</w:t>
            </w:r>
          </w:p>
        </w:tc>
        <w:tc>
          <w:tcPr>
            <w:tcW w:w="1718" w:type="dxa"/>
          </w:tcPr>
          <w:p w:rsidR="009F418C" w:rsidRDefault="009F418C" w:rsidP="009F418C">
            <w:pPr>
              <w:jc w:val="right"/>
            </w:pPr>
            <w:r>
              <w:t>1,465,300</w:t>
            </w:r>
          </w:p>
        </w:tc>
        <w:tc>
          <w:tcPr>
            <w:tcW w:w="1718" w:type="dxa"/>
          </w:tcPr>
          <w:p w:rsidR="009F418C" w:rsidRDefault="009F418C" w:rsidP="009F418C">
            <w:pPr>
              <w:jc w:val="right"/>
            </w:pPr>
            <w:r>
              <w:t>182,444,503.00</w:t>
            </w:r>
          </w:p>
        </w:tc>
        <w:tc>
          <w:tcPr>
            <w:tcW w:w="1718" w:type="dxa"/>
          </w:tcPr>
          <w:p w:rsidR="009F418C" w:rsidRDefault="009F418C" w:rsidP="009F418C">
            <w:pPr>
              <w:jc w:val="right"/>
            </w:pPr>
            <w:r>
              <w:t>8.88</w:t>
            </w:r>
          </w:p>
        </w:tc>
      </w:tr>
      <w:tr w:rsidR="009F418C" w:rsidTr="009F418C">
        <w:tc>
          <w:tcPr>
            <w:tcW w:w="652" w:type="dxa"/>
          </w:tcPr>
          <w:p w:rsidR="009F418C" w:rsidRDefault="009F418C" w:rsidP="009F418C">
            <w:pPr>
              <w:jc w:val="center"/>
            </w:pPr>
            <w:r>
              <w:t>2</w:t>
            </w:r>
          </w:p>
        </w:tc>
        <w:tc>
          <w:tcPr>
            <w:tcW w:w="1349" w:type="dxa"/>
          </w:tcPr>
          <w:p w:rsidR="009F418C" w:rsidRDefault="009F418C" w:rsidP="009F418C">
            <w:pPr>
              <w:jc w:val="left"/>
            </w:pPr>
            <w:r>
              <w:t>688331</w:t>
            </w:r>
          </w:p>
        </w:tc>
        <w:tc>
          <w:tcPr>
            <w:tcW w:w="1349" w:type="dxa"/>
          </w:tcPr>
          <w:p w:rsidR="009F418C" w:rsidRDefault="009F418C" w:rsidP="009F418C">
            <w:pPr>
              <w:jc w:val="left"/>
            </w:pPr>
            <w:r>
              <w:rPr>
                <w:rFonts w:hint="eastAsia"/>
              </w:rPr>
              <w:t>荣昌生物</w:t>
            </w:r>
          </w:p>
        </w:tc>
        <w:tc>
          <w:tcPr>
            <w:tcW w:w="1718" w:type="dxa"/>
          </w:tcPr>
          <w:p w:rsidR="009F418C" w:rsidRDefault="009F418C" w:rsidP="009F418C">
            <w:pPr>
              <w:jc w:val="right"/>
            </w:pPr>
            <w:r>
              <w:t>1,296,165</w:t>
            </w:r>
          </w:p>
        </w:tc>
        <w:tc>
          <w:tcPr>
            <w:tcW w:w="1718" w:type="dxa"/>
          </w:tcPr>
          <w:p w:rsidR="009F418C" w:rsidRDefault="009F418C" w:rsidP="009F418C">
            <w:pPr>
              <w:jc w:val="right"/>
            </w:pPr>
            <w:r>
              <w:t>168,838,452.90</w:t>
            </w:r>
          </w:p>
        </w:tc>
        <w:tc>
          <w:tcPr>
            <w:tcW w:w="1718" w:type="dxa"/>
          </w:tcPr>
          <w:p w:rsidR="009F418C" w:rsidRDefault="009F418C" w:rsidP="009F418C">
            <w:pPr>
              <w:jc w:val="right"/>
            </w:pPr>
            <w:r>
              <w:t>8.22</w:t>
            </w:r>
          </w:p>
        </w:tc>
      </w:tr>
      <w:tr w:rsidR="009F418C" w:rsidTr="009F418C">
        <w:tc>
          <w:tcPr>
            <w:tcW w:w="652" w:type="dxa"/>
          </w:tcPr>
          <w:p w:rsidR="009F418C" w:rsidRDefault="009F418C" w:rsidP="009F418C">
            <w:pPr>
              <w:jc w:val="center"/>
            </w:pPr>
            <w:r>
              <w:t>3</w:t>
            </w:r>
          </w:p>
        </w:tc>
        <w:tc>
          <w:tcPr>
            <w:tcW w:w="1349" w:type="dxa"/>
          </w:tcPr>
          <w:p w:rsidR="009F418C" w:rsidRDefault="009F418C" w:rsidP="009F418C">
            <w:pPr>
              <w:jc w:val="left"/>
            </w:pPr>
            <w:r>
              <w:t>002653</w:t>
            </w:r>
          </w:p>
        </w:tc>
        <w:tc>
          <w:tcPr>
            <w:tcW w:w="1349" w:type="dxa"/>
          </w:tcPr>
          <w:p w:rsidR="009F418C" w:rsidRDefault="009F418C" w:rsidP="009F418C">
            <w:pPr>
              <w:jc w:val="left"/>
            </w:pPr>
            <w:r>
              <w:rPr>
                <w:rFonts w:hint="eastAsia"/>
              </w:rPr>
              <w:t>海思科</w:t>
            </w:r>
          </w:p>
        </w:tc>
        <w:tc>
          <w:tcPr>
            <w:tcW w:w="1718" w:type="dxa"/>
          </w:tcPr>
          <w:p w:rsidR="009F418C" w:rsidRDefault="009F418C" w:rsidP="009F418C">
            <w:pPr>
              <w:jc w:val="right"/>
            </w:pPr>
            <w:r>
              <w:t>2,145,255</w:t>
            </w:r>
          </w:p>
        </w:tc>
        <w:tc>
          <w:tcPr>
            <w:tcW w:w="1718" w:type="dxa"/>
          </w:tcPr>
          <w:p w:rsidR="009F418C" w:rsidRDefault="009F418C" w:rsidP="009F418C">
            <w:pPr>
              <w:jc w:val="right"/>
            </w:pPr>
            <w:r>
              <w:t>142,316,216.70</w:t>
            </w:r>
          </w:p>
        </w:tc>
        <w:tc>
          <w:tcPr>
            <w:tcW w:w="1718" w:type="dxa"/>
          </w:tcPr>
          <w:p w:rsidR="009F418C" w:rsidRDefault="009F418C" w:rsidP="009F418C">
            <w:pPr>
              <w:jc w:val="right"/>
            </w:pPr>
            <w:r>
              <w:t>6.93</w:t>
            </w:r>
          </w:p>
        </w:tc>
      </w:tr>
      <w:tr w:rsidR="009F418C" w:rsidTr="009F418C">
        <w:tc>
          <w:tcPr>
            <w:tcW w:w="652" w:type="dxa"/>
          </w:tcPr>
          <w:p w:rsidR="009F418C" w:rsidRDefault="009F418C" w:rsidP="009F418C">
            <w:pPr>
              <w:jc w:val="center"/>
            </w:pPr>
            <w:r>
              <w:t>4</w:t>
            </w:r>
          </w:p>
        </w:tc>
        <w:tc>
          <w:tcPr>
            <w:tcW w:w="1349" w:type="dxa"/>
          </w:tcPr>
          <w:p w:rsidR="009F418C" w:rsidRDefault="009F418C" w:rsidP="009F418C">
            <w:pPr>
              <w:jc w:val="left"/>
            </w:pPr>
            <w:r>
              <w:t>002422</w:t>
            </w:r>
          </w:p>
        </w:tc>
        <w:tc>
          <w:tcPr>
            <w:tcW w:w="1349" w:type="dxa"/>
          </w:tcPr>
          <w:p w:rsidR="009F418C" w:rsidRDefault="009F418C" w:rsidP="009F418C">
            <w:pPr>
              <w:jc w:val="left"/>
            </w:pPr>
            <w:r>
              <w:rPr>
                <w:rFonts w:hint="eastAsia"/>
              </w:rPr>
              <w:t>科伦药业</w:t>
            </w:r>
          </w:p>
        </w:tc>
        <w:tc>
          <w:tcPr>
            <w:tcW w:w="1718" w:type="dxa"/>
          </w:tcPr>
          <w:p w:rsidR="009F418C" w:rsidRDefault="009F418C" w:rsidP="009F418C">
            <w:pPr>
              <w:jc w:val="right"/>
            </w:pPr>
            <w:r>
              <w:t>3,155,179</w:t>
            </w:r>
          </w:p>
        </w:tc>
        <w:tc>
          <w:tcPr>
            <w:tcW w:w="1718" w:type="dxa"/>
          </w:tcPr>
          <w:p w:rsidR="009F418C" w:rsidRDefault="009F418C" w:rsidP="009F418C">
            <w:pPr>
              <w:jc w:val="right"/>
            </w:pPr>
            <w:r>
              <w:t>121,537,495.08</w:t>
            </w:r>
          </w:p>
        </w:tc>
        <w:tc>
          <w:tcPr>
            <w:tcW w:w="1718" w:type="dxa"/>
          </w:tcPr>
          <w:p w:rsidR="009F418C" w:rsidRDefault="009F418C" w:rsidP="009F418C">
            <w:pPr>
              <w:jc w:val="right"/>
            </w:pPr>
            <w:r>
              <w:t>5.92</w:t>
            </w:r>
          </w:p>
        </w:tc>
      </w:tr>
      <w:tr w:rsidR="009F418C" w:rsidTr="009F418C">
        <w:tc>
          <w:tcPr>
            <w:tcW w:w="652" w:type="dxa"/>
          </w:tcPr>
          <w:p w:rsidR="009F418C" w:rsidRDefault="009F418C" w:rsidP="009F418C">
            <w:pPr>
              <w:jc w:val="center"/>
            </w:pPr>
            <w:r>
              <w:t>5</w:t>
            </w:r>
          </w:p>
        </w:tc>
        <w:tc>
          <w:tcPr>
            <w:tcW w:w="1349" w:type="dxa"/>
          </w:tcPr>
          <w:p w:rsidR="009F418C" w:rsidRDefault="009F418C" w:rsidP="009F418C">
            <w:pPr>
              <w:jc w:val="left"/>
            </w:pPr>
            <w:r>
              <w:t>002821</w:t>
            </w:r>
          </w:p>
        </w:tc>
        <w:tc>
          <w:tcPr>
            <w:tcW w:w="1349" w:type="dxa"/>
          </w:tcPr>
          <w:p w:rsidR="009F418C" w:rsidRDefault="009F418C" w:rsidP="009F418C">
            <w:pPr>
              <w:jc w:val="left"/>
            </w:pPr>
            <w:r>
              <w:rPr>
                <w:rFonts w:hint="eastAsia"/>
              </w:rPr>
              <w:t>凯莱英</w:t>
            </w:r>
          </w:p>
        </w:tc>
        <w:tc>
          <w:tcPr>
            <w:tcW w:w="1718" w:type="dxa"/>
          </w:tcPr>
          <w:p w:rsidR="009F418C" w:rsidRDefault="009F418C" w:rsidP="009F418C">
            <w:pPr>
              <w:jc w:val="right"/>
            </w:pPr>
            <w:r>
              <w:t>749,184</w:t>
            </w:r>
          </w:p>
        </w:tc>
        <w:tc>
          <w:tcPr>
            <w:tcW w:w="1718" w:type="dxa"/>
          </w:tcPr>
          <w:p w:rsidR="009F418C" w:rsidRDefault="009F418C" w:rsidP="009F418C">
            <w:pPr>
              <w:jc w:val="right"/>
            </w:pPr>
            <w:r>
              <w:t>121,367,808.00</w:t>
            </w:r>
          </w:p>
        </w:tc>
        <w:tc>
          <w:tcPr>
            <w:tcW w:w="1718" w:type="dxa"/>
          </w:tcPr>
          <w:p w:rsidR="009F418C" w:rsidRDefault="009F418C" w:rsidP="009F418C">
            <w:pPr>
              <w:jc w:val="right"/>
            </w:pPr>
            <w:r>
              <w:t>5.91</w:t>
            </w:r>
          </w:p>
        </w:tc>
      </w:tr>
      <w:tr w:rsidR="009F418C" w:rsidTr="009F418C">
        <w:tc>
          <w:tcPr>
            <w:tcW w:w="652" w:type="dxa"/>
          </w:tcPr>
          <w:p w:rsidR="009F418C" w:rsidRDefault="009F418C" w:rsidP="009F418C">
            <w:pPr>
              <w:jc w:val="center"/>
            </w:pPr>
            <w:r>
              <w:t>6</w:t>
            </w:r>
          </w:p>
        </w:tc>
        <w:tc>
          <w:tcPr>
            <w:tcW w:w="1349" w:type="dxa"/>
          </w:tcPr>
          <w:p w:rsidR="009F418C" w:rsidRDefault="009F418C" w:rsidP="009F418C">
            <w:pPr>
              <w:jc w:val="left"/>
            </w:pPr>
            <w:r>
              <w:t>688796</w:t>
            </w:r>
          </w:p>
        </w:tc>
        <w:tc>
          <w:tcPr>
            <w:tcW w:w="1349" w:type="dxa"/>
          </w:tcPr>
          <w:p w:rsidR="009F418C" w:rsidRDefault="009F418C" w:rsidP="009F418C">
            <w:pPr>
              <w:jc w:val="left"/>
            </w:pPr>
            <w:r>
              <w:rPr>
                <w:rFonts w:hint="eastAsia"/>
              </w:rPr>
              <w:t>百奥赛图</w:t>
            </w:r>
          </w:p>
        </w:tc>
        <w:tc>
          <w:tcPr>
            <w:tcW w:w="1718" w:type="dxa"/>
          </w:tcPr>
          <w:p w:rsidR="009F418C" w:rsidRDefault="009F418C" w:rsidP="009F418C">
            <w:pPr>
              <w:jc w:val="right"/>
            </w:pPr>
            <w:r>
              <w:t>1,095,920</w:t>
            </w:r>
          </w:p>
        </w:tc>
        <w:tc>
          <w:tcPr>
            <w:tcW w:w="1718" w:type="dxa"/>
          </w:tcPr>
          <w:p w:rsidR="009F418C" w:rsidRDefault="009F418C" w:rsidP="009F418C">
            <w:pPr>
              <w:jc w:val="right"/>
            </w:pPr>
            <w:r>
              <w:t>119,893,648.00</w:t>
            </w:r>
          </w:p>
        </w:tc>
        <w:tc>
          <w:tcPr>
            <w:tcW w:w="1718" w:type="dxa"/>
          </w:tcPr>
          <w:p w:rsidR="009F418C" w:rsidRDefault="009F418C" w:rsidP="009F418C">
            <w:pPr>
              <w:jc w:val="right"/>
            </w:pPr>
            <w:r>
              <w:t>5.84</w:t>
            </w:r>
          </w:p>
        </w:tc>
      </w:tr>
      <w:tr w:rsidR="009F418C" w:rsidTr="009F418C">
        <w:tc>
          <w:tcPr>
            <w:tcW w:w="652" w:type="dxa"/>
          </w:tcPr>
          <w:p w:rsidR="009F418C" w:rsidRDefault="009F418C" w:rsidP="009F418C">
            <w:pPr>
              <w:jc w:val="center"/>
            </w:pPr>
            <w:r>
              <w:t>7</w:t>
            </w:r>
          </w:p>
        </w:tc>
        <w:tc>
          <w:tcPr>
            <w:tcW w:w="1349" w:type="dxa"/>
          </w:tcPr>
          <w:p w:rsidR="009F418C" w:rsidRDefault="009F418C" w:rsidP="009F418C">
            <w:pPr>
              <w:jc w:val="left"/>
            </w:pPr>
            <w:r>
              <w:t>688506</w:t>
            </w:r>
          </w:p>
        </w:tc>
        <w:tc>
          <w:tcPr>
            <w:tcW w:w="1349" w:type="dxa"/>
          </w:tcPr>
          <w:p w:rsidR="009F418C" w:rsidRDefault="009F418C" w:rsidP="009F418C">
            <w:pPr>
              <w:jc w:val="left"/>
            </w:pPr>
            <w:r>
              <w:rPr>
                <w:rFonts w:hint="eastAsia"/>
              </w:rPr>
              <w:t>百利天恒</w:t>
            </w:r>
          </w:p>
        </w:tc>
        <w:tc>
          <w:tcPr>
            <w:tcW w:w="1718" w:type="dxa"/>
          </w:tcPr>
          <w:p w:rsidR="009F418C" w:rsidRDefault="009F418C" w:rsidP="009F418C">
            <w:pPr>
              <w:jc w:val="right"/>
            </w:pPr>
            <w:r>
              <w:t>355,964</w:t>
            </w:r>
          </w:p>
        </w:tc>
        <w:tc>
          <w:tcPr>
            <w:tcW w:w="1718" w:type="dxa"/>
          </w:tcPr>
          <w:p w:rsidR="009F418C" w:rsidRDefault="009F418C" w:rsidP="009F418C">
            <w:pPr>
              <w:jc w:val="right"/>
            </w:pPr>
            <w:r>
              <w:t>104,664,094.92</w:t>
            </w:r>
          </w:p>
        </w:tc>
        <w:tc>
          <w:tcPr>
            <w:tcW w:w="1718" w:type="dxa"/>
          </w:tcPr>
          <w:p w:rsidR="009F418C" w:rsidRDefault="009F418C" w:rsidP="009F418C">
            <w:pPr>
              <w:jc w:val="right"/>
            </w:pPr>
            <w:r>
              <w:t>5.09</w:t>
            </w:r>
          </w:p>
        </w:tc>
      </w:tr>
      <w:tr w:rsidR="009F418C" w:rsidTr="009F418C">
        <w:tc>
          <w:tcPr>
            <w:tcW w:w="652" w:type="dxa"/>
          </w:tcPr>
          <w:p w:rsidR="009F418C" w:rsidRDefault="009F418C" w:rsidP="009F418C">
            <w:pPr>
              <w:jc w:val="center"/>
            </w:pPr>
            <w:r>
              <w:t>8</w:t>
            </w:r>
          </w:p>
        </w:tc>
        <w:tc>
          <w:tcPr>
            <w:tcW w:w="1349" w:type="dxa"/>
          </w:tcPr>
          <w:p w:rsidR="009F418C" w:rsidRDefault="009F418C" w:rsidP="009F418C">
            <w:pPr>
              <w:jc w:val="left"/>
            </w:pPr>
            <w:r>
              <w:t>600276</w:t>
            </w:r>
          </w:p>
        </w:tc>
        <w:tc>
          <w:tcPr>
            <w:tcW w:w="1349" w:type="dxa"/>
          </w:tcPr>
          <w:p w:rsidR="009F418C" w:rsidRDefault="009F418C" w:rsidP="009F418C">
            <w:pPr>
              <w:jc w:val="left"/>
            </w:pPr>
            <w:r>
              <w:rPr>
                <w:rFonts w:hint="eastAsia"/>
              </w:rPr>
              <w:t>恒瑞医药</w:t>
            </w:r>
          </w:p>
        </w:tc>
        <w:tc>
          <w:tcPr>
            <w:tcW w:w="1718" w:type="dxa"/>
          </w:tcPr>
          <w:p w:rsidR="009F418C" w:rsidRDefault="009F418C" w:rsidP="009F418C">
            <w:pPr>
              <w:jc w:val="right"/>
            </w:pPr>
            <w:r>
              <w:t>1,967,081</w:t>
            </w:r>
          </w:p>
        </w:tc>
        <w:tc>
          <w:tcPr>
            <w:tcW w:w="1718" w:type="dxa"/>
          </w:tcPr>
          <w:p w:rsidR="009F418C" w:rsidRDefault="009F418C" w:rsidP="009F418C">
            <w:pPr>
              <w:jc w:val="right"/>
            </w:pPr>
            <w:r>
              <w:t>102,366,895.24</w:t>
            </w:r>
          </w:p>
        </w:tc>
        <w:tc>
          <w:tcPr>
            <w:tcW w:w="1718" w:type="dxa"/>
          </w:tcPr>
          <w:p w:rsidR="009F418C" w:rsidRDefault="009F418C" w:rsidP="009F418C">
            <w:pPr>
              <w:jc w:val="right"/>
            </w:pPr>
            <w:r>
              <w:t>4.98</w:t>
            </w:r>
          </w:p>
        </w:tc>
      </w:tr>
      <w:tr w:rsidR="009F418C" w:rsidTr="009F418C">
        <w:tc>
          <w:tcPr>
            <w:tcW w:w="652" w:type="dxa"/>
          </w:tcPr>
          <w:p w:rsidR="009F418C" w:rsidRDefault="009F418C" w:rsidP="009F418C">
            <w:pPr>
              <w:jc w:val="center"/>
            </w:pPr>
            <w:r>
              <w:t>9</w:t>
            </w:r>
          </w:p>
        </w:tc>
        <w:tc>
          <w:tcPr>
            <w:tcW w:w="1349" w:type="dxa"/>
          </w:tcPr>
          <w:p w:rsidR="009F418C" w:rsidRDefault="009F418C" w:rsidP="009F418C">
            <w:pPr>
              <w:jc w:val="left"/>
            </w:pPr>
            <w:r>
              <w:t>688266</w:t>
            </w:r>
          </w:p>
        </w:tc>
        <w:tc>
          <w:tcPr>
            <w:tcW w:w="1349" w:type="dxa"/>
          </w:tcPr>
          <w:p w:rsidR="009F418C" w:rsidRDefault="009F418C" w:rsidP="009F418C">
            <w:pPr>
              <w:jc w:val="left"/>
            </w:pPr>
            <w:r>
              <w:rPr>
                <w:rFonts w:hint="eastAsia"/>
              </w:rPr>
              <w:t>泽璟制药</w:t>
            </w:r>
          </w:p>
        </w:tc>
        <w:tc>
          <w:tcPr>
            <w:tcW w:w="1718" w:type="dxa"/>
          </w:tcPr>
          <w:p w:rsidR="009F418C" w:rsidRDefault="009F418C" w:rsidP="009F418C">
            <w:pPr>
              <w:jc w:val="right"/>
            </w:pPr>
            <w:r>
              <w:t>804,593</w:t>
            </w:r>
          </w:p>
        </w:tc>
        <w:tc>
          <w:tcPr>
            <w:tcW w:w="1718" w:type="dxa"/>
          </w:tcPr>
          <w:p w:rsidR="009F418C" w:rsidRDefault="009F418C" w:rsidP="009F418C">
            <w:pPr>
              <w:jc w:val="right"/>
            </w:pPr>
            <w:r>
              <w:t>93,863,819.38</w:t>
            </w:r>
          </w:p>
        </w:tc>
        <w:tc>
          <w:tcPr>
            <w:tcW w:w="1718" w:type="dxa"/>
          </w:tcPr>
          <w:p w:rsidR="009F418C" w:rsidRDefault="009F418C" w:rsidP="009F418C">
            <w:pPr>
              <w:jc w:val="right"/>
            </w:pPr>
            <w:r>
              <w:t>4.57</w:t>
            </w:r>
          </w:p>
        </w:tc>
      </w:tr>
      <w:tr w:rsidR="009F418C" w:rsidTr="009F418C">
        <w:tc>
          <w:tcPr>
            <w:tcW w:w="652" w:type="dxa"/>
          </w:tcPr>
          <w:p w:rsidR="009F418C" w:rsidRDefault="009F418C" w:rsidP="009F418C">
            <w:pPr>
              <w:jc w:val="center"/>
            </w:pPr>
            <w:r>
              <w:t>10</w:t>
            </w:r>
          </w:p>
        </w:tc>
        <w:tc>
          <w:tcPr>
            <w:tcW w:w="1349" w:type="dxa"/>
          </w:tcPr>
          <w:p w:rsidR="009F418C" w:rsidRDefault="009F418C" w:rsidP="009F418C">
            <w:pPr>
              <w:jc w:val="left"/>
            </w:pPr>
            <w:r>
              <w:t>688428</w:t>
            </w:r>
          </w:p>
        </w:tc>
        <w:tc>
          <w:tcPr>
            <w:tcW w:w="1349" w:type="dxa"/>
          </w:tcPr>
          <w:p w:rsidR="009F418C" w:rsidRDefault="009F418C" w:rsidP="009F418C">
            <w:pPr>
              <w:jc w:val="left"/>
            </w:pPr>
            <w:r>
              <w:rPr>
                <w:rFonts w:hint="eastAsia"/>
              </w:rPr>
              <w:t>诺诚健华</w:t>
            </w:r>
          </w:p>
        </w:tc>
        <w:tc>
          <w:tcPr>
            <w:tcW w:w="1718" w:type="dxa"/>
          </w:tcPr>
          <w:p w:rsidR="009F418C" w:rsidRDefault="009F418C" w:rsidP="009F418C">
            <w:pPr>
              <w:jc w:val="right"/>
            </w:pPr>
            <w:r>
              <w:t>2,866,268</w:t>
            </w:r>
          </w:p>
        </w:tc>
        <w:tc>
          <w:tcPr>
            <w:tcW w:w="1718" w:type="dxa"/>
          </w:tcPr>
          <w:p w:rsidR="009F418C" w:rsidRDefault="009F418C" w:rsidP="009F418C">
            <w:pPr>
              <w:jc w:val="right"/>
            </w:pPr>
            <w:r>
              <w:t>81,602,649.96</w:t>
            </w:r>
          </w:p>
        </w:tc>
        <w:tc>
          <w:tcPr>
            <w:tcW w:w="1718" w:type="dxa"/>
          </w:tcPr>
          <w:p w:rsidR="009F418C" w:rsidRDefault="009F418C" w:rsidP="009F418C">
            <w:pPr>
              <w:jc w:val="right"/>
            </w:pPr>
            <w:r>
              <w:t>3.97</w:t>
            </w:r>
          </w:p>
        </w:tc>
      </w:tr>
    </w:tbl>
    <w:p w:rsidR="009F418C" w:rsidRDefault="009F418C" w:rsidP="009F418C">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9F418C" w:rsidTr="009F418C">
        <w:trPr>
          <w:cnfStyle w:val="100000000000" w:firstRow="1" w:lastRow="0" w:firstColumn="0" w:lastColumn="0" w:oddVBand="0" w:evenVBand="0" w:oddHBand="0" w:evenHBand="0" w:firstRowFirstColumn="0" w:firstRowLastColumn="0" w:lastRowFirstColumn="0" w:lastRowLastColumn="0"/>
        </w:trPr>
        <w:tc>
          <w:tcPr>
            <w:tcW w:w="646" w:type="dxa"/>
          </w:tcPr>
          <w:p w:rsidR="009F418C" w:rsidRPr="009F418C" w:rsidRDefault="009F418C" w:rsidP="009F418C">
            <w:pPr>
              <w:jc w:val="center"/>
              <w:rPr>
                <w:b/>
              </w:rPr>
            </w:pPr>
            <w:r w:rsidRPr="009F418C">
              <w:rPr>
                <w:rFonts w:hint="eastAsia"/>
                <w:b/>
              </w:rPr>
              <w:t>序号</w:t>
            </w:r>
          </w:p>
        </w:tc>
        <w:tc>
          <w:tcPr>
            <w:tcW w:w="2835" w:type="dxa"/>
          </w:tcPr>
          <w:p w:rsidR="009F418C" w:rsidRPr="009F418C" w:rsidRDefault="009F418C" w:rsidP="009F418C">
            <w:pPr>
              <w:jc w:val="center"/>
              <w:rPr>
                <w:b/>
              </w:rPr>
            </w:pPr>
            <w:r w:rsidRPr="009F418C">
              <w:rPr>
                <w:rFonts w:hint="eastAsia"/>
                <w:b/>
              </w:rPr>
              <w:t>债券品种</w:t>
            </w:r>
          </w:p>
        </w:tc>
        <w:tc>
          <w:tcPr>
            <w:tcW w:w="2466" w:type="dxa"/>
          </w:tcPr>
          <w:p w:rsidR="009F418C" w:rsidRPr="009F418C" w:rsidRDefault="009F418C" w:rsidP="009F418C">
            <w:pPr>
              <w:jc w:val="center"/>
              <w:rPr>
                <w:b/>
              </w:rPr>
            </w:pPr>
            <w:r w:rsidRPr="009F418C">
              <w:rPr>
                <w:rFonts w:hint="eastAsia"/>
                <w:b/>
              </w:rPr>
              <w:t>公允价值（元）</w:t>
            </w:r>
          </w:p>
        </w:tc>
        <w:tc>
          <w:tcPr>
            <w:tcW w:w="2557" w:type="dxa"/>
          </w:tcPr>
          <w:p w:rsidR="009F418C" w:rsidRPr="009F418C" w:rsidRDefault="009F418C" w:rsidP="009F418C">
            <w:pPr>
              <w:jc w:val="center"/>
              <w:rPr>
                <w:b/>
              </w:rPr>
            </w:pPr>
            <w:r w:rsidRPr="009F418C">
              <w:rPr>
                <w:rFonts w:hint="eastAsia"/>
                <w:b/>
              </w:rPr>
              <w:t>占基金资产净值比例（％）</w:t>
            </w:r>
          </w:p>
        </w:tc>
      </w:tr>
      <w:tr w:rsidR="009F418C" w:rsidTr="009F418C">
        <w:tc>
          <w:tcPr>
            <w:tcW w:w="646" w:type="dxa"/>
          </w:tcPr>
          <w:p w:rsidR="009F418C" w:rsidRDefault="009F418C" w:rsidP="009F418C">
            <w:pPr>
              <w:jc w:val="center"/>
            </w:pPr>
            <w:r>
              <w:t>1</w:t>
            </w:r>
          </w:p>
        </w:tc>
        <w:tc>
          <w:tcPr>
            <w:tcW w:w="2835" w:type="dxa"/>
          </w:tcPr>
          <w:p w:rsidR="009F418C" w:rsidRDefault="009F418C" w:rsidP="009F418C">
            <w:pPr>
              <w:jc w:val="left"/>
            </w:pPr>
            <w:r>
              <w:rPr>
                <w:rFonts w:hint="eastAsia"/>
              </w:rPr>
              <w:t>国家债券</w:t>
            </w:r>
          </w:p>
        </w:tc>
        <w:tc>
          <w:tcPr>
            <w:tcW w:w="2466" w:type="dxa"/>
          </w:tcPr>
          <w:p w:rsidR="009F418C" w:rsidRDefault="009F418C" w:rsidP="009F418C">
            <w:pPr>
              <w:jc w:val="right"/>
            </w:pPr>
            <w:r>
              <w:t>113,616,578.80</w:t>
            </w:r>
          </w:p>
        </w:tc>
        <w:tc>
          <w:tcPr>
            <w:tcW w:w="2557" w:type="dxa"/>
          </w:tcPr>
          <w:p w:rsidR="009F418C" w:rsidRDefault="009F418C" w:rsidP="009F418C">
            <w:pPr>
              <w:jc w:val="right"/>
            </w:pPr>
            <w:r>
              <w:t>5.53</w:t>
            </w:r>
          </w:p>
        </w:tc>
      </w:tr>
      <w:tr w:rsidR="009F418C" w:rsidTr="009F418C">
        <w:tc>
          <w:tcPr>
            <w:tcW w:w="646" w:type="dxa"/>
          </w:tcPr>
          <w:p w:rsidR="009F418C" w:rsidRDefault="009F418C" w:rsidP="009F418C">
            <w:pPr>
              <w:jc w:val="center"/>
            </w:pPr>
            <w:r>
              <w:t>2</w:t>
            </w:r>
          </w:p>
        </w:tc>
        <w:tc>
          <w:tcPr>
            <w:tcW w:w="2835" w:type="dxa"/>
          </w:tcPr>
          <w:p w:rsidR="009F418C" w:rsidRDefault="009F418C" w:rsidP="009F418C">
            <w:pPr>
              <w:jc w:val="left"/>
            </w:pPr>
            <w:r>
              <w:rPr>
                <w:rFonts w:hint="eastAsia"/>
              </w:rPr>
              <w:t>央行票据</w:t>
            </w:r>
          </w:p>
        </w:tc>
        <w:tc>
          <w:tcPr>
            <w:tcW w:w="2466" w:type="dxa"/>
          </w:tcPr>
          <w:p w:rsidR="009F418C" w:rsidRDefault="009F418C" w:rsidP="009F418C">
            <w:pPr>
              <w:jc w:val="right"/>
            </w:pPr>
            <w:r>
              <w:t>-</w:t>
            </w:r>
          </w:p>
        </w:tc>
        <w:tc>
          <w:tcPr>
            <w:tcW w:w="2557" w:type="dxa"/>
          </w:tcPr>
          <w:p w:rsidR="009F418C" w:rsidRDefault="009F418C" w:rsidP="009F418C">
            <w:pPr>
              <w:jc w:val="right"/>
            </w:pPr>
            <w:r>
              <w:t>-</w:t>
            </w:r>
          </w:p>
        </w:tc>
      </w:tr>
      <w:tr w:rsidR="009F418C" w:rsidTr="009F418C">
        <w:tc>
          <w:tcPr>
            <w:tcW w:w="646" w:type="dxa"/>
          </w:tcPr>
          <w:p w:rsidR="009F418C" w:rsidRDefault="009F418C" w:rsidP="009F418C">
            <w:pPr>
              <w:jc w:val="center"/>
            </w:pPr>
            <w:r>
              <w:t>3</w:t>
            </w:r>
          </w:p>
        </w:tc>
        <w:tc>
          <w:tcPr>
            <w:tcW w:w="2835" w:type="dxa"/>
          </w:tcPr>
          <w:p w:rsidR="009F418C" w:rsidRDefault="009F418C" w:rsidP="009F418C">
            <w:pPr>
              <w:jc w:val="left"/>
            </w:pPr>
            <w:r>
              <w:rPr>
                <w:rFonts w:hint="eastAsia"/>
              </w:rPr>
              <w:t>金融债券</w:t>
            </w:r>
          </w:p>
        </w:tc>
        <w:tc>
          <w:tcPr>
            <w:tcW w:w="2466" w:type="dxa"/>
          </w:tcPr>
          <w:p w:rsidR="009F418C" w:rsidRDefault="009F418C" w:rsidP="009F418C">
            <w:pPr>
              <w:jc w:val="right"/>
            </w:pPr>
            <w:r>
              <w:t>-</w:t>
            </w:r>
          </w:p>
        </w:tc>
        <w:tc>
          <w:tcPr>
            <w:tcW w:w="2557" w:type="dxa"/>
          </w:tcPr>
          <w:p w:rsidR="009F418C" w:rsidRDefault="009F418C" w:rsidP="009F418C">
            <w:pPr>
              <w:jc w:val="right"/>
            </w:pPr>
            <w:r>
              <w:t>-</w:t>
            </w:r>
          </w:p>
        </w:tc>
      </w:tr>
      <w:tr w:rsidR="009F418C" w:rsidTr="009F418C">
        <w:tc>
          <w:tcPr>
            <w:tcW w:w="646" w:type="dxa"/>
          </w:tcPr>
          <w:p w:rsidR="009F418C" w:rsidRDefault="009F418C" w:rsidP="009F418C">
            <w:pPr>
              <w:jc w:val="center"/>
            </w:pPr>
          </w:p>
        </w:tc>
        <w:tc>
          <w:tcPr>
            <w:tcW w:w="2835" w:type="dxa"/>
          </w:tcPr>
          <w:p w:rsidR="009F418C" w:rsidRDefault="009F418C" w:rsidP="009F418C">
            <w:pPr>
              <w:jc w:val="left"/>
            </w:pPr>
            <w:r>
              <w:rPr>
                <w:rFonts w:hint="eastAsia"/>
              </w:rPr>
              <w:t>其中：政策性金融债</w:t>
            </w:r>
          </w:p>
        </w:tc>
        <w:tc>
          <w:tcPr>
            <w:tcW w:w="2466" w:type="dxa"/>
          </w:tcPr>
          <w:p w:rsidR="009F418C" w:rsidRDefault="009F418C" w:rsidP="009F418C">
            <w:pPr>
              <w:jc w:val="right"/>
            </w:pPr>
            <w:r>
              <w:t>-</w:t>
            </w:r>
          </w:p>
        </w:tc>
        <w:tc>
          <w:tcPr>
            <w:tcW w:w="2557" w:type="dxa"/>
          </w:tcPr>
          <w:p w:rsidR="009F418C" w:rsidRDefault="009F418C" w:rsidP="009F418C">
            <w:pPr>
              <w:jc w:val="right"/>
            </w:pPr>
            <w:r>
              <w:t>-</w:t>
            </w:r>
          </w:p>
        </w:tc>
      </w:tr>
      <w:tr w:rsidR="009F418C" w:rsidTr="009F418C">
        <w:tc>
          <w:tcPr>
            <w:tcW w:w="646" w:type="dxa"/>
          </w:tcPr>
          <w:p w:rsidR="009F418C" w:rsidRDefault="009F418C" w:rsidP="009F418C">
            <w:pPr>
              <w:jc w:val="center"/>
            </w:pPr>
            <w:r>
              <w:t>4</w:t>
            </w:r>
          </w:p>
        </w:tc>
        <w:tc>
          <w:tcPr>
            <w:tcW w:w="2835" w:type="dxa"/>
          </w:tcPr>
          <w:p w:rsidR="009F418C" w:rsidRDefault="009F418C" w:rsidP="009F418C">
            <w:pPr>
              <w:jc w:val="left"/>
            </w:pPr>
            <w:r>
              <w:rPr>
                <w:rFonts w:hint="eastAsia"/>
              </w:rPr>
              <w:t>企业债券</w:t>
            </w:r>
          </w:p>
        </w:tc>
        <w:tc>
          <w:tcPr>
            <w:tcW w:w="2466" w:type="dxa"/>
          </w:tcPr>
          <w:p w:rsidR="009F418C" w:rsidRDefault="009F418C" w:rsidP="009F418C">
            <w:pPr>
              <w:jc w:val="right"/>
            </w:pPr>
            <w:r>
              <w:t>-</w:t>
            </w:r>
          </w:p>
        </w:tc>
        <w:tc>
          <w:tcPr>
            <w:tcW w:w="2557" w:type="dxa"/>
          </w:tcPr>
          <w:p w:rsidR="009F418C" w:rsidRDefault="009F418C" w:rsidP="009F418C">
            <w:pPr>
              <w:jc w:val="right"/>
            </w:pPr>
            <w:r>
              <w:t>-</w:t>
            </w:r>
          </w:p>
        </w:tc>
      </w:tr>
      <w:tr w:rsidR="009F418C" w:rsidTr="009F418C">
        <w:tc>
          <w:tcPr>
            <w:tcW w:w="646" w:type="dxa"/>
          </w:tcPr>
          <w:p w:rsidR="009F418C" w:rsidRDefault="009F418C" w:rsidP="009F418C">
            <w:pPr>
              <w:jc w:val="center"/>
            </w:pPr>
            <w:r>
              <w:t>5</w:t>
            </w:r>
          </w:p>
        </w:tc>
        <w:tc>
          <w:tcPr>
            <w:tcW w:w="2835" w:type="dxa"/>
          </w:tcPr>
          <w:p w:rsidR="009F418C" w:rsidRDefault="009F418C" w:rsidP="009F418C">
            <w:pPr>
              <w:jc w:val="left"/>
            </w:pPr>
            <w:r>
              <w:rPr>
                <w:rFonts w:hint="eastAsia"/>
              </w:rPr>
              <w:t>企业短期融资券</w:t>
            </w:r>
          </w:p>
        </w:tc>
        <w:tc>
          <w:tcPr>
            <w:tcW w:w="2466" w:type="dxa"/>
          </w:tcPr>
          <w:p w:rsidR="009F418C" w:rsidRDefault="009F418C" w:rsidP="009F418C">
            <w:pPr>
              <w:jc w:val="right"/>
            </w:pPr>
            <w:r>
              <w:t>-</w:t>
            </w:r>
          </w:p>
        </w:tc>
        <w:tc>
          <w:tcPr>
            <w:tcW w:w="2557" w:type="dxa"/>
          </w:tcPr>
          <w:p w:rsidR="009F418C" w:rsidRDefault="009F418C" w:rsidP="009F418C">
            <w:pPr>
              <w:jc w:val="right"/>
            </w:pPr>
            <w:r>
              <w:t>-</w:t>
            </w:r>
          </w:p>
        </w:tc>
      </w:tr>
      <w:tr w:rsidR="009F418C" w:rsidTr="009F418C">
        <w:tc>
          <w:tcPr>
            <w:tcW w:w="646" w:type="dxa"/>
          </w:tcPr>
          <w:p w:rsidR="009F418C" w:rsidRDefault="009F418C" w:rsidP="009F418C">
            <w:pPr>
              <w:jc w:val="center"/>
            </w:pPr>
            <w:r>
              <w:t>6</w:t>
            </w:r>
          </w:p>
        </w:tc>
        <w:tc>
          <w:tcPr>
            <w:tcW w:w="2835" w:type="dxa"/>
          </w:tcPr>
          <w:p w:rsidR="009F418C" w:rsidRDefault="009F418C" w:rsidP="009F418C">
            <w:pPr>
              <w:jc w:val="left"/>
            </w:pPr>
            <w:r>
              <w:rPr>
                <w:rFonts w:hint="eastAsia"/>
              </w:rPr>
              <w:t>中期票据</w:t>
            </w:r>
          </w:p>
        </w:tc>
        <w:tc>
          <w:tcPr>
            <w:tcW w:w="2466" w:type="dxa"/>
          </w:tcPr>
          <w:p w:rsidR="009F418C" w:rsidRDefault="009F418C" w:rsidP="009F418C">
            <w:pPr>
              <w:jc w:val="right"/>
            </w:pPr>
            <w:r>
              <w:t>-</w:t>
            </w:r>
          </w:p>
        </w:tc>
        <w:tc>
          <w:tcPr>
            <w:tcW w:w="2557" w:type="dxa"/>
          </w:tcPr>
          <w:p w:rsidR="009F418C" w:rsidRDefault="009F418C" w:rsidP="009F418C">
            <w:pPr>
              <w:jc w:val="right"/>
            </w:pPr>
            <w:r>
              <w:t>-</w:t>
            </w:r>
          </w:p>
        </w:tc>
      </w:tr>
      <w:tr w:rsidR="009F418C" w:rsidTr="009F418C">
        <w:tc>
          <w:tcPr>
            <w:tcW w:w="646" w:type="dxa"/>
          </w:tcPr>
          <w:p w:rsidR="009F418C" w:rsidRDefault="009F418C" w:rsidP="009F418C">
            <w:pPr>
              <w:jc w:val="center"/>
            </w:pPr>
            <w:r>
              <w:t>7</w:t>
            </w:r>
          </w:p>
        </w:tc>
        <w:tc>
          <w:tcPr>
            <w:tcW w:w="2835" w:type="dxa"/>
          </w:tcPr>
          <w:p w:rsidR="009F418C" w:rsidRDefault="009F418C" w:rsidP="009F418C">
            <w:pPr>
              <w:jc w:val="left"/>
            </w:pPr>
            <w:r>
              <w:rPr>
                <w:rFonts w:hint="eastAsia"/>
              </w:rPr>
              <w:t>可转债（可交换债）</w:t>
            </w:r>
          </w:p>
        </w:tc>
        <w:tc>
          <w:tcPr>
            <w:tcW w:w="2466" w:type="dxa"/>
          </w:tcPr>
          <w:p w:rsidR="009F418C" w:rsidRDefault="009F418C" w:rsidP="009F418C">
            <w:pPr>
              <w:jc w:val="right"/>
            </w:pPr>
            <w:r>
              <w:t>-</w:t>
            </w:r>
          </w:p>
        </w:tc>
        <w:tc>
          <w:tcPr>
            <w:tcW w:w="2557" w:type="dxa"/>
          </w:tcPr>
          <w:p w:rsidR="009F418C" w:rsidRDefault="009F418C" w:rsidP="009F418C">
            <w:pPr>
              <w:jc w:val="right"/>
            </w:pPr>
            <w:r>
              <w:t>-</w:t>
            </w:r>
          </w:p>
        </w:tc>
      </w:tr>
      <w:tr w:rsidR="009F418C" w:rsidTr="009F418C">
        <w:tc>
          <w:tcPr>
            <w:tcW w:w="646" w:type="dxa"/>
          </w:tcPr>
          <w:p w:rsidR="009F418C" w:rsidRDefault="009F418C" w:rsidP="009F418C">
            <w:pPr>
              <w:jc w:val="center"/>
            </w:pPr>
            <w:r>
              <w:t>8</w:t>
            </w:r>
          </w:p>
        </w:tc>
        <w:tc>
          <w:tcPr>
            <w:tcW w:w="2835" w:type="dxa"/>
          </w:tcPr>
          <w:p w:rsidR="009F418C" w:rsidRDefault="009F418C" w:rsidP="009F418C">
            <w:pPr>
              <w:jc w:val="left"/>
            </w:pPr>
            <w:r>
              <w:rPr>
                <w:rFonts w:hint="eastAsia"/>
              </w:rPr>
              <w:t>同业存单</w:t>
            </w:r>
          </w:p>
        </w:tc>
        <w:tc>
          <w:tcPr>
            <w:tcW w:w="2466" w:type="dxa"/>
          </w:tcPr>
          <w:p w:rsidR="009F418C" w:rsidRDefault="009F418C" w:rsidP="009F418C">
            <w:pPr>
              <w:jc w:val="right"/>
            </w:pPr>
            <w:r>
              <w:t>-</w:t>
            </w:r>
          </w:p>
        </w:tc>
        <w:tc>
          <w:tcPr>
            <w:tcW w:w="2557" w:type="dxa"/>
          </w:tcPr>
          <w:p w:rsidR="009F418C" w:rsidRDefault="009F418C" w:rsidP="009F418C">
            <w:pPr>
              <w:jc w:val="right"/>
            </w:pPr>
            <w:r>
              <w:t>-</w:t>
            </w:r>
          </w:p>
        </w:tc>
      </w:tr>
      <w:tr w:rsidR="009F418C" w:rsidTr="009F418C">
        <w:tc>
          <w:tcPr>
            <w:tcW w:w="646" w:type="dxa"/>
          </w:tcPr>
          <w:p w:rsidR="009F418C" w:rsidRDefault="009F418C" w:rsidP="009F418C">
            <w:pPr>
              <w:jc w:val="center"/>
            </w:pPr>
            <w:r>
              <w:t>9</w:t>
            </w:r>
          </w:p>
        </w:tc>
        <w:tc>
          <w:tcPr>
            <w:tcW w:w="2835" w:type="dxa"/>
          </w:tcPr>
          <w:p w:rsidR="009F418C" w:rsidRDefault="009F418C" w:rsidP="009F418C">
            <w:pPr>
              <w:jc w:val="left"/>
            </w:pPr>
            <w:r>
              <w:rPr>
                <w:rFonts w:hint="eastAsia"/>
              </w:rPr>
              <w:t>其他</w:t>
            </w:r>
          </w:p>
        </w:tc>
        <w:tc>
          <w:tcPr>
            <w:tcW w:w="2466" w:type="dxa"/>
          </w:tcPr>
          <w:p w:rsidR="009F418C" w:rsidRDefault="009F418C" w:rsidP="009F418C">
            <w:pPr>
              <w:jc w:val="right"/>
            </w:pPr>
            <w:r>
              <w:t>-</w:t>
            </w:r>
          </w:p>
        </w:tc>
        <w:tc>
          <w:tcPr>
            <w:tcW w:w="2557" w:type="dxa"/>
          </w:tcPr>
          <w:p w:rsidR="009F418C" w:rsidRDefault="009F418C" w:rsidP="009F418C">
            <w:pPr>
              <w:jc w:val="right"/>
            </w:pPr>
            <w:r>
              <w:t>-</w:t>
            </w:r>
          </w:p>
        </w:tc>
      </w:tr>
      <w:tr w:rsidR="009F418C" w:rsidTr="009F418C">
        <w:tc>
          <w:tcPr>
            <w:tcW w:w="646" w:type="dxa"/>
          </w:tcPr>
          <w:p w:rsidR="009F418C" w:rsidRDefault="009F418C" w:rsidP="009F418C">
            <w:pPr>
              <w:jc w:val="center"/>
            </w:pPr>
            <w:r>
              <w:t>10</w:t>
            </w:r>
          </w:p>
        </w:tc>
        <w:tc>
          <w:tcPr>
            <w:tcW w:w="2835" w:type="dxa"/>
          </w:tcPr>
          <w:p w:rsidR="009F418C" w:rsidRDefault="009F418C" w:rsidP="009F418C">
            <w:pPr>
              <w:jc w:val="left"/>
            </w:pPr>
            <w:r>
              <w:rPr>
                <w:rFonts w:hint="eastAsia"/>
              </w:rPr>
              <w:t>合计</w:t>
            </w:r>
          </w:p>
        </w:tc>
        <w:tc>
          <w:tcPr>
            <w:tcW w:w="2466" w:type="dxa"/>
          </w:tcPr>
          <w:p w:rsidR="009F418C" w:rsidRDefault="009F418C" w:rsidP="009F418C">
            <w:pPr>
              <w:jc w:val="right"/>
            </w:pPr>
            <w:r>
              <w:t>113,616,578.80</w:t>
            </w:r>
          </w:p>
        </w:tc>
        <w:tc>
          <w:tcPr>
            <w:tcW w:w="2557" w:type="dxa"/>
          </w:tcPr>
          <w:p w:rsidR="009F418C" w:rsidRDefault="009F418C" w:rsidP="009F418C">
            <w:pPr>
              <w:jc w:val="right"/>
            </w:pPr>
            <w:r>
              <w:t>5.53</w:t>
            </w:r>
          </w:p>
        </w:tc>
      </w:tr>
    </w:tbl>
    <w:p w:rsidR="009F418C" w:rsidRDefault="009F418C" w:rsidP="009F418C">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9F418C" w:rsidTr="009F418C">
        <w:trPr>
          <w:cnfStyle w:val="100000000000" w:firstRow="1" w:lastRow="0" w:firstColumn="0" w:lastColumn="0" w:oddVBand="0" w:evenVBand="0" w:oddHBand="0" w:evenHBand="0" w:firstRowFirstColumn="0" w:firstRowLastColumn="0" w:lastRowFirstColumn="0" w:lastRowLastColumn="0"/>
        </w:trPr>
        <w:tc>
          <w:tcPr>
            <w:tcW w:w="646" w:type="dxa"/>
          </w:tcPr>
          <w:p w:rsidR="009F418C" w:rsidRPr="009F418C" w:rsidRDefault="009F418C" w:rsidP="009F418C">
            <w:pPr>
              <w:jc w:val="center"/>
              <w:rPr>
                <w:b/>
              </w:rPr>
            </w:pPr>
            <w:r w:rsidRPr="009F418C">
              <w:rPr>
                <w:rFonts w:hint="eastAsia"/>
                <w:b/>
              </w:rPr>
              <w:t>序号</w:t>
            </w:r>
          </w:p>
        </w:tc>
        <w:tc>
          <w:tcPr>
            <w:tcW w:w="1162" w:type="dxa"/>
          </w:tcPr>
          <w:p w:rsidR="009F418C" w:rsidRPr="009F418C" w:rsidRDefault="009F418C" w:rsidP="009F418C">
            <w:pPr>
              <w:jc w:val="center"/>
              <w:rPr>
                <w:b/>
              </w:rPr>
            </w:pPr>
            <w:r w:rsidRPr="009F418C">
              <w:rPr>
                <w:rFonts w:hint="eastAsia"/>
                <w:b/>
              </w:rPr>
              <w:t>债券代码</w:t>
            </w:r>
          </w:p>
        </w:tc>
        <w:tc>
          <w:tcPr>
            <w:tcW w:w="1928" w:type="dxa"/>
          </w:tcPr>
          <w:p w:rsidR="009F418C" w:rsidRPr="009F418C" w:rsidRDefault="009F418C" w:rsidP="009F418C">
            <w:pPr>
              <w:jc w:val="center"/>
              <w:rPr>
                <w:b/>
              </w:rPr>
            </w:pPr>
            <w:r w:rsidRPr="009F418C">
              <w:rPr>
                <w:rFonts w:hint="eastAsia"/>
                <w:b/>
              </w:rPr>
              <w:t>债券名称</w:t>
            </w:r>
          </w:p>
        </w:tc>
        <w:tc>
          <w:tcPr>
            <w:tcW w:w="1140" w:type="dxa"/>
          </w:tcPr>
          <w:p w:rsidR="009F418C" w:rsidRPr="009F418C" w:rsidRDefault="009F418C" w:rsidP="009F418C">
            <w:pPr>
              <w:jc w:val="center"/>
              <w:rPr>
                <w:b/>
              </w:rPr>
            </w:pPr>
            <w:r w:rsidRPr="009F418C">
              <w:rPr>
                <w:rFonts w:hint="eastAsia"/>
                <w:b/>
              </w:rPr>
              <w:t>数量（张）</w:t>
            </w:r>
          </w:p>
        </w:tc>
        <w:tc>
          <w:tcPr>
            <w:tcW w:w="1814" w:type="dxa"/>
          </w:tcPr>
          <w:p w:rsidR="009F418C" w:rsidRPr="009F418C" w:rsidRDefault="009F418C" w:rsidP="009F418C">
            <w:pPr>
              <w:jc w:val="center"/>
              <w:rPr>
                <w:b/>
              </w:rPr>
            </w:pPr>
            <w:r w:rsidRPr="009F418C">
              <w:rPr>
                <w:rFonts w:hint="eastAsia"/>
                <w:b/>
              </w:rPr>
              <w:t>公允价值（元）</w:t>
            </w:r>
          </w:p>
        </w:tc>
        <w:tc>
          <w:tcPr>
            <w:tcW w:w="1814" w:type="dxa"/>
          </w:tcPr>
          <w:p w:rsidR="009F418C" w:rsidRPr="009F418C" w:rsidRDefault="009F418C" w:rsidP="009F418C">
            <w:pPr>
              <w:jc w:val="center"/>
              <w:rPr>
                <w:b/>
              </w:rPr>
            </w:pPr>
            <w:r w:rsidRPr="009F418C">
              <w:rPr>
                <w:rFonts w:hint="eastAsia"/>
                <w:b/>
              </w:rPr>
              <w:t>占基金资产净值比例（％）</w:t>
            </w:r>
          </w:p>
        </w:tc>
      </w:tr>
      <w:tr w:rsidR="009F418C" w:rsidTr="009F418C">
        <w:tc>
          <w:tcPr>
            <w:tcW w:w="646" w:type="dxa"/>
          </w:tcPr>
          <w:p w:rsidR="009F418C" w:rsidRDefault="009F418C" w:rsidP="009F418C">
            <w:pPr>
              <w:jc w:val="center"/>
            </w:pPr>
            <w:r>
              <w:t>1</w:t>
            </w:r>
          </w:p>
        </w:tc>
        <w:tc>
          <w:tcPr>
            <w:tcW w:w="1162" w:type="dxa"/>
          </w:tcPr>
          <w:p w:rsidR="009F418C" w:rsidRDefault="009F418C" w:rsidP="009F418C">
            <w:pPr>
              <w:jc w:val="left"/>
            </w:pPr>
            <w:r>
              <w:t>019785</w:t>
            </w:r>
          </w:p>
        </w:tc>
        <w:tc>
          <w:tcPr>
            <w:tcW w:w="1928" w:type="dxa"/>
          </w:tcPr>
          <w:p w:rsidR="009F418C" w:rsidRDefault="009F418C" w:rsidP="009F418C">
            <w:pPr>
              <w:jc w:val="left"/>
            </w:pPr>
            <w:r>
              <w:rPr>
                <w:rFonts w:hint="eastAsia"/>
              </w:rPr>
              <w:t>25</w:t>
            </w:r>
            <w:r>
              <w:rPr>
                <w:rFonts w:hint="eastAsia"/>
              </w:rPr>
              <w:t>国债</w:t>
            </w:r>
            <w:r>
              <w:rPr>
                <w:rFonts w:hint="eastAsia"/>
              </w:rPr>
              <w:t>13</w:t>
            </w:r>
          </w:p>
        </w:tc>
        <w:tc>
          <w:tcPr>
            <w:tcW w:w="1140" w:type="dxa"/>
          </w:tcPr>
          <w:p w:rsidR="009F418C" w:rsidRDefault="009F418C" w:rsidP="009F418C">
            <w:pPr>
              <w:jc w:val="right"/>
            </w:pPr>
            <w:r>
              <w:t>1,122,000</w:t>
            </w:r>
          </w:p>
        </w:tc>
        <w:tc>
          <w:tcPr>
            <w:tcW w:w="1814" w:type="dxa"/>
          </w:tcPr>
          <w:p w:rsidR="009F418C" w:rsidRDefault="009F418C" w:rsidP="009F418C">
            <w:pPr>
              <w:jc w:val="right"/>
            </w:pPr>
            <w:r>
              <w:t>113,616,578.80</w:t>
            </w:r>
          </w:p>
        </w:tc>
        <w:tc>
          <w:tcPr>
            <w:tcW w:w="1814" w:type="dxa"/>
          </w:tcPr>
          <w:p w:rsidR="009F418C" w:rsidRDefault="009F418C" w:rsidP="009F418C">
            <w:pPr>
              <w:jc w:val="right"/>
            </w:pPr>
            <w:r>
              <w:t>5.53</w:t>
            </w:r>
          </w:p>
        </w:tc>
      </w:tr>
    </w:tbl>
    <w:p w:rsidR="009F418C" w:rsidRDefault="009F418C" w:rsidP="009F418C">
      <w:pPr>
        <w:pStyle w:val="-2"/>
        <w:spacing w:before="312"/>
      </w:pPr>
      <w:r>
        <w:rPr>
          <w:rFonts w:hint="eastAsia"/>
        </w:rPr>
        <w:t>报告期末按公允价值占基金资产净值比例大小排名的前十名资产支持证券投资明细</w:t>
      </w:r>
    </w:p>
    <w:p w:rsidR="009F418C" w:rsidRDefault="009F418C" w:rsidP="009F418C">
      <w:pPr>
        <w:pStyle w:val="-"/>
        <w:ind w:firstLine="420"/>
      </w:pPr>
      <w:r>
        <w:rPr>
          <w:rFonts w:hint="eastAsia"/>
        </w:rPr>
        <w:t>本基金本报告期末未持有资产支持证券。</w:t>
      </w:r>
    </w:p>
    <w:p w:rsidR="009F418C" w:rsidRDefault="009F418C" w:rsidP="009F418C">
      <w:pPr>
        <w:pStyle w:val="-2"/>
        <w:spacing w:before="312"/>
      </w:pPr>
      <w:r>
        <w:rPr>
          <w:rFonts w:hint="eastAsia"/>
        </w:rPr>
        <w:t>报告期末按公允价值占基金资产净值比例大小排序的前五名贵金属投资明细</w:t>
      </w:r>
    </w:p>
    <w:p w:rsidR="009F418C" w:rsidRDefault="009F418C" w:rsidP="009F418C">
      <w:pPr>
        <w:pStyle w:val="-"/>
        <w:ind w:firstLine="420"/>
      </w:pPr>
      <w:r>
        <w:rPr>
          <w:rFonts w:hint="eastAsia"/>
        </w:rPr>
        <w:lastRenderedPageBreak/>
        <w:t>无。</w:t>
      </w:r>
    </w:p>
    <w:p w:rsidR="009F418C" w:rsidRDefault="009F418C" w:rsidP="009F418C">
      <w:pPr>
        <w:pStyle w:val="-2"/>
        <w:spacing w:before="312"/>
      </w:pPr>
      <w:r>
        <w:rPr>
          <w:rFonts w:hint="eastAsia"/>
        </w:rPr>
        <w:t>报告期末按公允价值占基金资产净值比例大小排名的前五名权证投资明细</w:t>
      </w:r>
    </w:p>
    <w:p w:rsidR="009F418C" w:rsidRDefault="009F418C" w:rsidP="009F418C">
      <w:pPr>
        <w:pStyle w:val="-"/>
        <w:ind w:firstLine="420"/>
      </w:pPr>
      <w:r>
        <w:rPr>
          <w:rFonts w:hint="eastAsia"/>
        </w:rPr>
        <w:t>无。</w:t>
      </w:r>
    </w:p>
    <w:p w:rsidR="009F418C" w:rsidRDefault="009F418C" w:rsidP="009F418C">
      <w:pPr>
        <w:pStyle w:val="-2"/>
        <w:spacing w:before="312"/>
      </w:pPr>
      <w:r>
        <w:rPr>
          <w:rFonts w:hint="eastAsia"/>
        </w:rPr>
        <w:t>报告期末本基金投资的股指期货交易情况说明</w:t>
      </w:r>
    </w:p>
    <w:p w:rsidR="009F418C" w:rsidRDefault="009F418C" w:rsidP="009F418C">
      <w:pPr>
        <w:pStyle w:val="-3"/>
        <w:spacing w:before="156" w:after="156"/>
      </w:pPr>
      <w:r>
        <w:rPr>
          <w:rFonts w:hint="eastAsia"/>
        </w:rPr>
        <w:t>报告期末本基金投资的股指期货持仓和损益明细</w:t>
      </w:r>
    </w:p>
    <w:p w:rsidR="009F418C" w:rsidRDefault="009F418C" w:rsidP="009F418C">
      <w:pPr>
        <w:pStyle w:val="-"/>
        <w:ind w:firstLine="420"/>
      </w:pPr>
      <w:r>
        <w:rPr>
          <w:rFonts w:hint="eastAsia"/>
        </w:rPr>
        <w:t>无。</w:t>
      </w:r>
    </w:p>
    <w:p w:rsidR="009F418C" w:rsidRDefault="009F418C" w:rsidP="009F418C">
      <w:pPr>
        <w:pStyle w:val="-3"/>
        <w:spacing w:before="156" w:after="156"/>
      </w:pPr>
      <w:r>
        <w:rPr>
          <w:rFonts w:hint="eastAsia"/>
        </w:rPr>
        <w:t>本基金投资股指期货的投资政策</w:t>
      </w:r>
    </w:p>
    <w:p w:rsidR="009F418C" w:rsidRDefault="009F418C" w:rsidP="009F418C">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9F418C" w:rsidRDefault="009F418C" w:rsidP="009F418C">
      <w:pPr>
        <w:pStyle w:val="-2"/>
        <w:spacing w:before="312"/>
      </w:pPr>
      <w:r>
        <w:rPr>
          <w:rFonts w:hint="eastAsia"/>
        </w:rPr>
        <w:t>报告期末本基金投资的国债期货交易情况说明</w:t>
      </w:r>
    </w:p>
    <w:p w:rsidR="009F418C" w:rsidRDefault="009F418C" w:rsidP="009F418C">
      <w:pPr>
        <w:pStyle w:val="-3"/>
        <w:spacing w:before="156" w:after="156"/>
      </w:pPr>
      <w:r>
        <w:rPr>
          <w:rFonts w:hint="eastAsia"/>
        </w:rPr>
        <w:t>本期国债期货投资政策</w:t>
      </w:r>
    </w:p>
    <w:p w:rsidR="009F418C" w:rsidRDefault="009F418C" w:rsidP="009F418C">
      <w:pPr>
        <w:pStyle w:val="-"/>
        <w:ind w:firstLine="420"/>
      </w:pPr>
      <w:r>
        <w:rPr>
          <w:rFonts w:hint="eastAsia"/>
        </w:rPr>
        <w:t>无。</w:t>
      </w:r>
    </w:p>
    <w:p w:rsidR="009F418C" w:rsidRDefault="009F418C" w:rsidP="009F418C">
      <w:pPr>
        <w:pStyle w:val="-3"/>
        <w:spacing w:before="156" w:after="156"/>
      </w:pPr>
      <w:r>
        <w:rPr>
          <w:rFonts w:hint="eastAsia"/>
        </w:rPr>
        <w:t>报告期末本基金投资的国债期货持仓和损益明细</w:t>
      </w:r>
    </w:p>
    <w:p w:rsidR="009F418C" w:rsidRDefault="009F418C" w:rsidP="009F418C">
      <w:pPr>
        <w:pStyle w:val="-"/>
        <w:ind w:firstLine="420"/>
      </w:pPr>
      <w:r>
        <w:rPr>
          <w:rFonts w:hint="eastAsia"/>
        </w:rPr>
        <w:t>无。</w:t>
      </w:r>
    </w:p>
    <w:p w:rsidR="009F418C" w:rsidRDefault="009F418C" w:rsidP="009F418C">
      <w:pPr>
        <w:pStyle w:val="-3"/>
        <w:spacing w:before="156" w:after="156"/>
      </w:pPr>
      <w:r>
        <w:rPr>
          <w:rFonts w:hint="eastAsia"/>
        </w:rPr>
        <w:t>本期国债期货投资评价</w:t>
      </w:r>
    </w:p>
    <w:p w:rsidR="009F418C" w:rsidRDefault="009F418C" w:rsidP="009F418C">
      <w:pPr>
        <w:pStyle w:val="-"/>
        <w:ind w:firstLine="420"/>
      </w:pPr>
      <w:r>
        <w:rPr>
          <w:rFonts w:hint="eastAsia"/>
        </w:rPr>
        <w:t>无。</w:t>
      </w:r>
    </w:p>
    <w:p w:rsidR="009F418C" w:rsidRDefault="009F418C" w:rsidP="009F418C">
      <w:pPr>
        <w:pStyle w:val="-2"/>
        <w:spacing w:before="312"/>
      </w:pPr>
      <w:r>
        <w:rPr>
          <w:rFonts w:hint="eastAsia"/>
        </w:rPr>
        <w:t>投资组合报告附注</w:t>
      </w:r>
    </w:p>
    <w:p w:rsidR="009F418C" w:rsidRDefault="009F418C" w:rsidP="009F418C">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F418C" w:rsidRDefault="009F418C" w:rsidP="009F418C">
      <w:pPr>
        <w:pStyle w:val="-"/>
        <w:ind w:firstLine="420"/>
      </w:pPr>
      <w:r>
        <w:rPr>
          <w:rFonts w:hint="eastAsia"/>
        </w:rPr>
        <w:t>报告期内基金投资的前十名证券的发行主体未有被监管部门立案调查，不存在报告编制日前一年内受到公开谴责、处罚的情形。</w:t>
      </w:r>
    </w:p>
    <w:p w:rsidR="009F418C" w:rsidRDefault="009F418C" w:rsidP="009F418C">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9F418C" w:rsidRDefault="009F418C" w:rsidP="009F418C">
      <w:pPr>
        <w:pStyle w:val="-"/>
        <w:ind w:firstLine="420"/>
      </w:pPr>
      <w:r>
        <w:rPr>
          <w:rFonts w:hint="eastAsia"/>
        </w:rPr>
        <w:lastRenderedPageBreak/>
        <w:t>本基金投资的前十名股票（如有）没有超出基金合同约定的备选股票库，本基金管理人从制度和流程上要求股票必须先入库再买入。</w:t>
      </w:r>
    </w:p>
    <w:p w:rsidR="009F418C" w:rsidRDefault="009F418C" w:rsidP="009F418C">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F418C" w:rsidTr="009F418C">
        <w:trPr>
          <w:cnfStyle w:val="100000000000" w:firstRow="1" w:lastRow="0" w:firstColumn="0" w:lastColumn="0" w:oddVBand="0" w:evenVBand="0" w:oddHBand="0" w:evenHBand="0" w:firstRowFirstColumn="0" w:firstRowLastColumn="0" w:lastRowFirstColumn="0" w:lastRowLastColumn="0"/>
        </w:trPr>
        <w:tc>
          <w:tcPr>
            <w:tcW w:w="743" w:type="dxa"/>
          </w:tcPr>
          <w:p w:rsidR="009F418C" w:rsidRPr="009F418C" w:rsidRDefault="009F418C" w:rsidP="009F418C">
            <w:pPr>
              <w:jc w:val="center"/>
              <w:rPr>
                <w:b/>
              </w:rPr>
            </w:pPr>
            <w:r w:rsidRPr="009F418C">
              <w:rPr>
                <w:rFonts w:hint="eastAsia"/>
                <w:b/>
              </w:rPr>
              <w:t>序号</w:t>
            </w:r>
          </w:p>
        </w:tc>
        <w:tc>
          <w:tcPr>
            <w:tcW w:w="2977" w:type="dxa"/>
          </w:tcPr>
          <w:p w:rsidR="009F418C" w:rsidRPr="009F418C" w:rsidRDefault="009F418C" w:rsidP="009F418C">
            <w:pPr>
              <w:jc w:val="center"/>
              <w:rPr>
                <w:b/>
              </w:rPr>
            </w:pPr>
            <w:r w:rsidRPr="009F418C">
              <w:rPr>
                <w:rFonts w:hint="eastAsia"/>
                <w:b/>
              </w:rPr>
              <w:t>名称</w:t>
            </w:r>
          </w:p>
        </w:tc>
        <w:tc>
          <w:tcPr>
            <w:tcW w:w="4785" w:type="dxa"/>
          </w:tcPr>
          <w:p w:rsidR="009F418C" w:rsidRPr="009F418C" w:rsidRDefault="009F418C" w:rsidP="009F418C">
            <w:pPr>
              <w:jc w:val="center"/>
              <w:rPr>
                <w:b/>
              </w:rPr>
            </w:pPr>
            <w:r w:rsidRPr="009F418C">
              <w:rPr>
                <w:rFonts w:hint="eastAsia"/>
                <w:b/>
              </w:rPr>
              <w:t>金额（元）</w:t>
            </w:r>
          </w:p>
        </w:tc>
      </w:tr>
      <w:tr w:rsidR="009F418C" w:rsidTr="009F418C">
        <w:tc>
          <w:tcPr>
            <w:tcW w:w="743" w:type="dxa"/>
          </w:tcPr>
          <w:p w:rsidR="009F418C" w:rsidRDefault="009F418C" w:rsidP="009F418C">
            <w:pPr>
              <w:jc w:val="center"/>
            </w:pPr>
            <w:r>
              <w:t>1</w:t>
            </w:r>
          </w:p>
        </w:tc>
        <w:tc>
          <w:tcPr>
            <w:tcW w:w="2977" w:type="dxa"/>
          </w:tcPr>
          <w:p w:rsidR="009F418C" w:rsidRDefault="009F418C" w:rsidP="009F418C">
            <w:pPr>
              <w:jc w:val="left"/>
            </w:pPr>
            <w:r>
              <w:rPr>
                <w:rFonts w:hint="eastAsia"/>
              </w:rPr>
              <w:t>存出保证金</w:t>
            </w:r>
          </w:p>
        </w:tc>
        <w:tc>
          <w:tcPr>
            <w:tcW w:w="4785" w:type="dxa"/>
          </w:tcPr>
          <w:p w:rsidR="009F418C" w:rsidRDefault="009F418C" w:rsidP="009F418C">
            <w:pPr>
              <w:jc w:val="right"/>
            </w:pPr>
            <w:r>
              <w:t>623,477.39</w:t>
            </w:r>
          </w:p>
        </w:tc>
      </w:tr>
      <w:tr w:rsidR="009F418C" w:rsidTr="009F418C">
        <w:tc>
          <w:tcPr>
            <w:tcW w:w="743" w:type="dxa"/>
          </w:tcPr>
          <w:p w:rsidR="009F418C" w:rsidRDefault="009F418C" w:rsidP="009F418C">
            <w:pPr>
              <w:jc w:val="center"/>
            </w:pPr>
            <w:r>
              <w:t>2</w:t>
            </w:r>
          </w:p>
        </w:tc>
        <w:tc>
          <w:tcPr>
            <w:tcW w:w="2977" w:type="dxa"/>
          </w:tcPr>
          <w:p w:rsidR="009F418C" w:rsidRDefault="009F418C" w:rsidP="009F418C">
            <w:pPr>
              <w:jc w:val="left"/>
            </w:pPr>
            <w:r>
              <w:rPr>
                <w:rFonts w:hint="eastAsia"/>
              </w:rPr>
              <w:t>应收证券清算款</w:t>
            </w:r>
          </w:p>
        </w:tc>
        <w:tc>
          <w:tcPr>
            <w:tcW w:w="4785" w:type="dxa"/>
          </w:tcPr>
          <w:p w:rsidR="009F418C" w:rsidRDefault="009F418C" w:rsidP="009F418C">
            <w:pPr>
              <w:jc w:val="right"/>
            </w:pPr>
            <w:r>
              <w:t>31,054,626.68</w:t>
            </w:r>
          </w:p>
        </w:tc>
      </w:tr>
      <w:tr w:rsidR="009F418C" w:rsidTr="009F418C">
        <w:tc>
          <w:tcPr>
            <w:tcW w:w="743" w:type="dxa"/>
          </w:tcPr>
          <w:p w:rsidR="009F418C" w:rsidRDefault="009F418C" w:rsidP="009F418C">
            <w:pPr>
              <w:jc w:val="center"/>
            </w:pPr>
            <w:r>
              <w:t>3</w:t>
            </w:r>
          </w:p>
        </w:tc>
        <w:tc>
          <w:tcPr>
            <w:tcW w:w="2977" w:type="dxa"/>
          </w:tcPr>
          <w:p w:rsidR="009F418C" w:rsidRDefault="009F418C" w:rsidP="009F418C">
            <w:pPr>
              <w:jc w:val="left"/>
            </w:pPr>
            <w:r>
              <w:rPr>
                <w:rFonts w:hint="eastAsia"/>
              </w:rPr>
              <w:t>应收股利</w:t>
            </w:r>
          </w:p>
        </w:tc>
        <w:tc>
          <w:tcPr>
            <w:tcW w:w="4785" w:type="dxa"/>
          </w:tcPr>
          <w:p w:rsidR="009F418C" w:rsidRDefault="009F418C" w:rsidP="009F418C">
            <w:pPr>
              <w:jc w:val="right"/>
            </w:pPr>
            <w:r>
              <w:t>-</w:t>
            </w:r>
          </w:p>
        </w:tc>
      </w:tr>
      <w:tr w:rsidR="009F418C" w:rsidTr="009F418C">
        <w:tc>
          <w:tcPr>
            <w:tcW w:w="743" w:type="dxa"/>
          </w:tcPr>
          <w:p w:rsidR="009F418C" w:rsidRDefault="009F418C" w:rsidP="009F418C">
            <w:pPr>
              <w:jc w:val="center"/>
            </w:pPr>
            <w:r>
              <w:t>4</w:t>
            </w:r>
          </w:p>
        </w:tc>
        <w:tc>
          <w:tcPr>
            <w:tcW w:w="2977" w:type="dxa"/>
          </w:tcPr>
          <w:p w:rsidR="009F418C" w:rsidRDefault="009F418C" w:rsidP="009F418C">
            <w:pPr>
              <w:jc w:val="left"/>
            </w:pPr>
            <w:r>
              <w:rPr>
                <w:rFonts w:hint="eastAsia"/>
              </w:rPr>
              <w:t>应收利息</w:t>
            </w:r>
          </w:p>
        </w:tc>
        <w:tc>
          <w:tcPr>
            <w:tcW w:w="4785" w:type="dxa"/>
          </w:tcPr>
          <w:p w:rsidR="009F418C" w:rsidRDefault="009F418C" w:rsidP="009F418C">
            <w:pPr>
              <w:jc w:val="right"/>
            </w:pPr>
            <w:r>
              <w:t>-</w:t>
            </w:r>
          </w:p>
        </w:tc>
      </w:tr>
      <w:tr w:rsidR="009F418C" w:rsidTr="009F418C">
        <w:tc>
          <w:tcPr>
            <w:tcW w:w="743" w:type="dxa"/>
          </w:tcPr>
          <w:p w:rsidR="009F418C" w:rsidRDefault="009F418C" w:rsidP="009F418C">
            <w:pPr>
              <w:jc w:val="center"/>
            </w:pPr>
            <w:r>
              <w:t>5</w:t>
            </w:r>
          </w:p>
        </w:tc>
        <w:tc>
          <w:tcPr>
            <w:tcW w:w="2977" w:type="dxa"/>
          </w:tcPr>
          <w:p w:rsidR="009F418C" w:rsidRDefault="009F418C" w:rsidP="009F418C">
            <w:pPr>
              <w:jc w:val="left"/>
            </w:pPr>
            <w:r>
              <w:rPr>
                <w:rFonts w:hint="eastAsia"/>
              </w:rPr>
              <w:t>应收申购款</w:t>
            </w:r>
          </w:p>
        </w:tc>
        <w:tc>
          <w:tcPr>
            <w:tcW w:w="4785" w:type="dxa"/>
          </w:tcPr>
          <w:p w:rsidR="009F418C" w:rsidRDefault="009F418C" w:rsidP="009F418C">
            <w:pPr>
              <w:jc w:val="right"/>
            </w:pPr>
            <w:r>
              <w:t>8,502,273.58</w:t>
            </w:r>
          </w:p>
        </w:tc>
      </w:tr>
      <w:tr w:rsidR="009F418C" w:rsidTr="009F418C">
        <w:tc>
          <w:tcPr>
            <w:tcW w:w="743" w:type="dxa"/>
          </w:tcPr>
          <w:p w:rsidR="009F418C" w:rsidRDefault="009F418C" w:rsidP="009F418C">
            <w:pPr>
              <w:jc w:val="center"/>
            </w:pPr>
            <w:r>
              <w:t>6</w:t>
            </w:r>
          </w:p>
        </w:tc>
        <w:tc>
          <w:tcPr>
            <w:tcW w:w="2977" w:type="dxa"/>
          </w:tcPr>
          <w:p w:rsidR="009F418C" w:rsidRDefault="009F418C" w:rsidP="009F418C">
            <w:pPr>
              <w:jc w:val="left"/>
            </w:pPr>
            <w:r>
              <w:rPr>
                <w:rFonts w:hint="eastAsia"/>
              </w:rPr>
              <w:t>其他应收款</w:t>
            </w:r>
          </w:p>
        </w:tc>
        <w:tc>
          <w:tcPr>
            <w:tcW w:w="4785" w:type="dxa"/>
          </w:tcPr>
          <w:p w:rsidR="009F418C" w:rsidRDefault="009F418C" w:rsidP="009F418C">
            <w:pPr>
              <w:jc w:val="right"/>
            </w:pPr>
            <w:r>
              <w:t>-</w:t>
            </w:r>
          </w:p>
        </w:tc>
      </w:tr>
      <w:tr w:rsidR="009F418C" w:rsidTr="009F418C">
        <w:tc>
          <w:tcPr>
            <w:tcW w:w="743" w:type="dxa"/>
          </w:tcPr>
          <w:p w:rsidR="009F418C" w:rsidRDefault="009F418C" w:rsidP="009F418C">
            <w:pPr>
              <w:jc w:val="center"/>
            </w:pPr>
            <w:r>
              <w:t>7</w:t>
            </w:r>
          </w:p>
        </w:tc>
        <w:tc>
          <w:tcPr>
            <w:tcW w:w="2977" w:type="dxa"/>
          </w:tcPr>
          <w:p w:rsidR="009F418C" w:rsidRDefault="009F418C" w:rsidP="009F418C">
            <w:pPr>
              <w:jc w:val="left"/>
            </w:pPr>
            <w:r>
              <w:rPr>
                <w:rFonts w:hint="eastAsia"/>
              </w:rPr>
              <w:t>待摊费用</w:t>
            </w:r>
          </w:p>
        </w:tc>
        <w:tc>
          <w:tcPr>
            <w:tcW w:w="4785" w:type="dxa"/>
          </w:tcPr>
          <w:p w:rsidR="009F418C" w:rsidRDefault="009F418C" w:rsidP="009F418C">
            <w:pPr>
              <w:jc w:val="right"/>
            </w:pPr>
            <w:r>
              <w:t>-</w:t>
            </w:r>
          </w:p>
        </w:tc>
      </w:tr>
      <w:tr w:rsidR="009F418C" w:rsidTr="009F418C">
        <w:tc>
          <w:tcPr>
            <w:tcW w:w="743" w:type="dxa"/>
          </w:tcPr>
          <w:p w:rsidR="009F418C" w:rsidRDefault="009F418C" w:rsidP="009F418C">
            <w:pPr>
              <w:jc w:val="center"/>
            </w:pPr>
            <w:r>
              <w:t>8</w:t>
            </w:r>
          </w:p>
        </w:tc>
        <w:tc>
          <w:tcPr>
            <w:tcW w:w="2977" w:type="dxa"/>
          </w:tcPr>
          <w:p w:rsidR="009F418C" w:rsidRDefault="009F418C" w:rsidP="009F418C">
            <w:pPr>
              <w:jc w:val="left"/>
            </w:pPr>
            <w:r>
              <w:rPr>
                <w:rFonts w:hint="eastAsia"/>
              </w:rPr>
              <w:t>其他</w:t>
            </w:r>
          </w:p>
        </w:tc>
        <w:tc>
          <w:tcPr>
            <w:tcW w:w="4785" w:type="dxa"/>
          </w:tcPr>
          <w:p w:rsidR="009F418C" w:rsidRDefault="009F418C" w:rsidP="009F418C">
            <w:pPr>
              <w:jc w:val="right"/>
            </w:pPr>
            <w:r>
              <w:t>-</w:t>
            </w:r>
          </w:p>
        </w:tc>
      </w:tr>
      <w:tr w:rsidR="009F418C" w:rsidTr="009F418C">
        <w:tc>
          <w:tcPr>
            <w:tcW w:w="743" w:type="dxa"/>
          </w:tcPr>
          <w:p w:rsidR="009F418C" w:rsidRDefault="009F418C" w:rsidP="009F418C">
            <w:pPr>
              <w:jc w:val="center"/>
            </w:pPr>
            <w:r>
              <w:t>9</w:t>
            </w:r>
          </w:p>
        </w:tc>
        <w:tc>
          <w:tcPr>
            <w:tcW w:w="2977" w:type="dxa"/>
          </w:tcPr>
          <w:p w:rsidR="009F418C" w:rsidRDefault="009F418C" w:rsidP="009F418C">
            <w:pPr>
              <w:jc w:val="left"/>
            </w:pPr>
            <w:r>
              <w:rPr>
                <w:rFonts w:hint="eastAsia"/>
              </w:rPr>
              <w:t>合计</w:t>
            </w:r>
          </w:p>
        </w:tc>
        <w:tc>
          <w:tcPr>
            <w:tcW w:w="4785" w:type="dxa"/>
          </w:tcPr>
          <w:p w:rsidR="009F418C" w:rsidRDefault="009F418C" w:rsidP="009F418C">
            <w:pPr>
              <w:jc w:val="right"/>
            </w:pPr>
            <w:r>
              <w:t>40,180,377.65</w:t>
            </w:r>
          </w:p>
        </w:tc>
      </w:tr>
    </w:tbl>
    <w:p w:rsidR="009F418C" w:rsidRDefault="009F418C" w:rsidP="009F418C">
      <w:pPr>
        <w:pStyle w:val="-3"/>
        <w:spacing w:before="156" w:after="156"/>
      </w:pPr>
      <w:r>
        <w:rPr>
          <w:rFonts w:hint="eastAsia"/>
        </w:rPr>
        <w:t>报告期末持有的处于转股期的可转换债券明细</w:t>
      </w:r>
    </w:p>
    <w:p w:rsidR="009F418C" w:rsidRDefault="009F418C" w:rsidP="009F418C">
      <w:pPr>
        <w:pStyle w:val="-"/>
        <w:ind w:firstLine="420"/>
      </w:pPr>
      <w:r>
        <w:rPr>
          <w:rFonts w:hint="eastAsia"/>
        </w:rPr>
        <w:t>本基金本报告期末未持有处于转股期的可转换债券。</w:t>
      </w:r>
    </w:p>
    <w:p w:rsidR="009F418C" w:rsidRDefault="009F418C" w:rsidP="009F418C">
      <w:pPr>
        <w:pStyle w:val="-3"/>
        <w:spacing w:before="156" w:after="156"/>
      </w:pPr>
      <w:r>
        <w:rPr>
          <w:rFonts w:hint="eastAsia"/>
        </w:rPr>
        <w:t>报告期末前十名股票中存在流通受限情况的说明</w:t>
      </w:r>
    </w:p>
    <w:p w:rsidR="009F418C" w:rsidRDefault="009F418C" w:rsidP="009F418C">
      <w:pPr>
        <w:pStyle w:val="-"/>
        <w:ind w:firstLine="420"/>
      </w:pPr>
      <w:r>
        <w:rPr>
          <w:rFonts w:hint="eastAsia"/>
        </w:rPr>
        <w:t>无。</w:t>
      </w:r>
    </w:p>
    <w:p w:rsidR="009F418C" w:rsidRDefault="009F418C" w:rsidP="009F418C">
      <w:pPr>
        <w:pStyle w:val="-1"/>
        <w:ind w:left="281" w:hanging="281"/>
      </w:pPr>
      <w:r>
        <w:rPr>
          <w:rFonts w:hint="eastAsia"/>
        </w:rPr>
        <w:t>开放式基金份额变动</w:t>
      </w:r>
    </w:p>
    <w:p w:rsidR="009F418C" w:rsidRDefault="009F418C" w:rsidP="009F418C">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9F418C" w:rsidTr="009F418C">
        <w:trPr>
          <w:cnfStyle w:val="100000000000" w:firstRow="1" w:lastRow="0" w:firstColumn="0" w:lastColumn="0" w:oddVBand="0" w:evenVBand="0" w:oddHBand="0" w:evenHBand="0" w:firstRowFirstColumn="0" w:firstRowLastColumn="0" w:lastRowFirstColumn="0" w:lastRowLastColumn="0"/>
        </w:trPr>
        <w:tc>
          <w:tcPr>
            <w:tcW w:w="2768" w:type="dxa"/>
          </w:tcPr>
          <w:p w:rsidR="009F418C" w:rsidRPr="009F418C" w:rsidRDefault="009F418C" w:rsidP="009F418C">
            <w:pPr>
              <w:jc w:val="center"/>
              <w:rPr>
                <w:b/>
              </w:rPr>
            </w:pPr>
            <w:r w:rsidRPr="009F418C">
              <w:rPr>
                <w:rFonts w:hint="eastAsia"/>
                <w:b/>
              </w:rPr>
              <w:t>项目</w:t>
            </w:r>
          </w:p>
        </w:tc>
        <w:tc>
          <w:tcPr>
            <w:tcW w:w="2769" w:type="dxa"/>
          </w:tcPr>
          <w:p w:rsidR="009F418C" w:rsidRPr="009F418C" w:rsidRDefault="009F418C" w:rsidP="009F418C">
            <w:pPr>
              <w:jc w:val="center"/>
              <w:rPr>
                <w:b/>
              </w:rPr>
            </w:pPr>
            <w:r w:rsidRPr="009F418C">
              <w:rPr>
                <w:rFonts w:hint="eastAsia"/>
                <w:b/>
              </w:rPr>
              <w:t>南方医药保健灵活配置混合</w:t>
            </w:r>
            <w:r w:rsidRPr="009F418C">
              <w:rPr>
                <w:rFonts w:hint="eastAsia"/>
                <w:b/>
              </w:rPr>
              <w:t>A</w:t>
            </w:r>
          </w:p>
        </w:tc>
        <w:tc>
          <w:tcPr>
            <w:tcW w:w="2769" w:type="dxa"/>
          </w:tcPr>
          <w:p w:rsidR="009F418C" w:rsidRPr="009F418C" w:rsidRDefault="009F418C" w:rsidP="009F418C">
            <w:pPr>
              <w:jc w:val="center"/>
              <w:rPr>
                <w:b/>
              </w:rPr>
            </w:pPr>
            <w:r w:rsidRPr="009F418C">
              <w:rPr>
                <w:rFonts w:hint="eastAsia"/>
                <w:b/>
              </w:rPr>
              <w:t>南方医药保健灵活配置混合</w:t>
            </w:r>
            <w:r w:rsidRPr="009F418C">
              <w:rPr>
                <w:rFonts w:hint="eastAsia"/>
                <w:b/>
              </w:rPr>
              <w:t>C</w:t>
            </w:r>
          </w:p>
        </w:tc>
      </w:tr>
      <w:tr w:rsidR="009F418C" w:rsidTr="009F418C">
        <w:tc>
          <w:tcPr>
            <w:tcW w:w="2768" w:type="dxa"/>
          </w:tcPr>
          <w:p w:rsidR="009F418C" w:rsidRDefault="009F418C" w:rsidP="009F418C">
            <w:pPr>
              <w:jc w:val="left"/>
            </w:pPr>
            <w:r>
              <w:rPr>
                <w:rFonts w:hint="eastAsia"/>
              </w:rPr>
              <w:t>报告期期初基金份额总额</w:t>
            </w:r>
          </w:p>
        </w:tc>
        <w:tc>
          <w:tcPr>
            <w:tcW w:w="2769" w:type="dxa"/>
          </w:tcPr>
          <w:p w:rsidR="009F418C" w:rsidRDefault="009F418C" w:rsidP="009F418C">
            <w:pPr>
              <w:jc w:val="right"/>
            </w:pPr>
            <w:r>
              <w:t>684,039,535.90</w:t>
            </w:r>
          </w:p>
        </w:tc>
        <w:tc>
          <w:tcPr>
            <w:tcW w:w="2769" w:type="dxa"/>
          </w:tcPr>
          <w:p w:rsidR="009F418C" w:rsidRDefault="009F418C" w:rsidP="009F418C">
            <w:pPr>
              <w:jc w:val="right"/>
            </w:pPr>
            <w:r>
              <w:t>133,831,666.61</w:t>
            </w:r>
          </w:p>
        </w:tc>
      </w:tr>
      <w:tr w:rsidR="009F418C" w:rsidTr="009F418C">
        <w:tc>
          <w:tcPr>
            <w:tcW w:w="2768" w:type="dxa"/>
          </w:tcPr>
          <w:p w:rsidR="009F418C" w:rsidRDefault="009F418C" w:rsidP="009F418C">
            <w:pPr>
              <w:jc w:val="left"/>
            </w:pPr>
            <w:r>
              <w:rPr>
                <w:rFonts w:hint="eastAsia"/>
              </w:rPr>
              <w:t>报告期期间基金总申购份额</w:t>
            </w:r>
          </w:p>
        </w:tc>
        <w:tc>
          <w:tcPr>
            <w:tcW w:w="2769" w:type="dxa"/>
          </w:tcPr>
          <w:p w:rsidR="009F418C" w:rsidRDefault="009F418C" w:rsidP="009F418C">
            <w:pPr>
              <w:jc w:val="right"/>
            </w:pPr>
            <w:r>
              <w:t>34,097,919.91</w:t>
            </w:r>
          </w:p>
        </w:tc>
        <w:tc>
          <w:tcPr>
            <w:tcW w:w="2769" w:type="dxa"/>
          </w:tcPr>
          <w:p w:rsidR="009F418C" w:rsidRDefault="009F418C" w:rsidP="009F418C">
            <w:pPr>
              <w:jc w:val="right"/>
            </w:pPr>
            <w:r>
              <w:t>8,986,034.27</w:t>
            </w:r>
          </w:p>
        </w:tc>
      </w:tr>
      <w:tr w:rsidR="009F418C" w:rsidTr="009F418C">
        <w:tc>
          <w:tcPr>
            <w:tcW w:w="2768" w:type="dxa"/>
          </w:tcPr>
          <w:p w:rsidR="009F418C" w:rsidRDefault="009F418C" w:rsidP="009F418C">
            <w:pPr>
              <w:jc w:val="left"/>
            </w:pPr>
            <w:r>
              <w:rPr>
                <w:rFonts w:hint="eastAsia"/>
              </w:rPr>
              <w:t>减：报告期期间基金总赎回份额</w:t>
            </w:r>
          </w:p>
        </w:tc>
        <w:tc>
          <w:tcPr>
            <w:tcW w:w="2769" w:type="dxa"/>
          </w:tcPr>
          <w:p w:rsidR="009F418C" w:rsidRDefault="009F418C" w:rsidP="009F418C">
            <w:pPr>
              <w:jc w:val="right"/>
            </w:pPr>
            <w:r>
              <w:t>88,409,254.56</w:t>
            </w:r>
          </w:p>
        </w:tc>
        <w:tc>
          <w:tcPr>
            <w:tcW w:w="2769" w:type="dxa"/>
          </w:tcPr>
          <w:p w:rsidR="009F418C" w:rsidRDefault="009F418C" w:rsidP="009F418C">
            <w:pPr>
              <w:jc w:val="right"/>
            </w:pPr>
            <w:r>
              <w:t>18,100,633.19</w:t>
            </w:r>
          </w:p>
        </w:tc>
      </w:tr>
      <w:tr w:rsidR="009F418C" w:rsidTr="009F418C">
        <w:tc>
          <w:tcPr>
            <w:tcW w:w="2768" w:type="dxa"/>
          </w:tcPr>
          <w:p w:rsidR="009F418C" w:rsidRDefault="009F418C" w:rsidP="009F418C">
            <w:pPr>
              <w:jc w:val="left"/>
            </w:pPr>
            <w:r>
              <w:rPr>
                <w:rFonts w:hint="eastAsia"/>
              </w:rPr>
              <w:t>报告期期间基金拆分变动份额（份额减少以</w:t>
            </w:r>
            <w:r>
              <w:rPr>
                <w:rFonts w:hint="eastAsia"/>
              </w:rPr>
              <w:t>"-"</w:t>
            </w:r>
            <w:r>
              <w:rPr>
                <w:rFonts w:hint="eastAsia"/>
              </w:rPr>
              <w:t>填列）</w:t>
            </w:r>
          </w:p>
        </w:tc>
        <w:tc>
          <w:tcPr>
            <w:tcW w:w="2769" w:type="dxa"/>
          </w:tcPr>
          <w:p w:rsidR="009F418C" w:rsidRDefault="009F418C" w:rsidP="009F418C">
            <w:pPr>
              <w:jc w:val="right"/>
            </w:pPr>
            <w:r>
              <w:t>-</w:t>
            </w:r>
          </w:p>
        </w:tc>
        <w:tc>
          <w:tcPr>
            <w:tcW w:w="2769" w:type="dxa"/>
          </w:tcPr>
          <w:p w:rsidR="009F418C" w:rsidRDefault="009F418C" w:rsidP="009F418C">
            <w:pPr>
              <w:jc w:val="right"/>
            </w:pPr>
            <w:r>
              <w:t>-</w:t>
            </w:r>
          </w:p>
        </w:tc>
      </w:tr>
      <w:tr w:rsidR="009F418C" w:rsidTr="009F418C">
        <w:tc>
          <w:tcPr>
            <w:tcW w:w="2768" w:type="dxa"/>
          </w:tcPr>
          <w:p w:rsidR="009F418C" w:rsidRDefault="009F418C" w:rsidP="009F418C">
            <w:pPr>
              <w:jc w:val="left"/>
            </w:pPr>
            <w:r>
              <w:rPr>
                <w:rFonts w:hint="eastAsia"/>
              </w:rPr>
              <w:t>报告期期末基金份额总额</w:t>
            </w:r>
          </w:p>
        </w:tc>
        <w:tc>
          <w:tcPr>
            <w:tcW w:w="2769" w:type="dxa"/>
          </w:tcPr>
          <w:p w:rsidR="009F418C" w:rsidRDefault="009F418C" w:rsidP="009F418C">
            <w:pPr>
              <w:jc w:val="right"/>
            </w:pPr>
            <w:r>
              <w:t>629,728,201.25</w:t>
            </w:r>
          </w:p>
        </w:tc>
        <w:tc>
          <w:tcPr>
            <w:tcW w:w="2769" w:type="dxa"/>
          </w:tcPr>
          <w:p w:rsidR="009F418C" w:rsidRDefault="009F418C" w:rsidP="009F418C">
            <w:pPr>
              <w:jc w:val="right"/>
            </w:pPr>
            <w:r>
              <w:t>124,717,067.69</w:t>
            </w:r>
          </w:p>
        </w:tc>
      </w:tr>
    </w:tbl>
    <w:p w:rsidR="009F418C" w:rsidRDefault="009F418C" w:rsidP="009F418C">
      <w:pPr>
        <w:pStyle w:val="-1"/>
        <w:ind w:left="281" w:hanging="281"/>
      </w:pPr>
      <w:r>
        <w:rPr>
          <w:rFonts w:hint="eastAsia"/>
        </w:rPr>
        <w:t>基金管理人运用固有资金投资本基金情况</w:t>
      </w:r>
    </w:p>
    <w:p w:rsidR="009F418C" w:rsidRDefault="009F418C" w:rsidP="009F418C">
      <w:pPr>
        <w:pStyle w:val="-2"/>
        <w:spacing w:before="312"/>
      </w:pPr>
      <w:r>
        <w:rPr>
          <w:rFonts w:hint="eastAsia"/>
        </w:rPr>
        <w:t>基金管理人持有本基金份额变动情况</w:t>
      </w:r>
    </w:p>
    <w:p w:rsidR="009F418C" w:rsidRDefault="009F418C" w:rsidP="009F418C">
      <w:pPr>
        <w:pStyle w:val="-"/>
        <w:ind w:firstLine="420"/>
      </w:pPr>
      <w:r>
        <w:rPr>
          <w:rFonts w:hint="eastAsia"/>
        </w:rPr>
        <w:t>本报告期末，基金管理人未持有本基金份额。</w:t>
      </w:r>
    </w:p>
    <w:p w:rsidR="009F418C" w:rsidRDefault="009F418C" w:rsidP="009F418C">
      <w:pPr>
        <w:pStyle w:val="-2"/>
        <w:spacing w:before="312"/>
      </w:pPr>
      <w:r>
        <w:rPr>
          <w:rFonts w:hint="eastAsia"/>
        </w:rPr>
        <w:t>基金管理人运用固有资金投资本基金交易明细</w:t>
      </w:r>
    </w:p>
    <w:p w:rsidR="009F418C" w:rsidRDefault="009F418C" w:rsidP="009F418C">
      <w:pPr>
        <w:pStyle w:val="-"/>
        <w:ind w:firstLine="420"/>
      </w:pPr>
      <w:r>
        <w:rPr>
          <w:rFonts w:hint="eastAsia"/>
        </w:rPr>
        <w:lastRenderedPageBreak/>
        <w:t>本报告期内，基金管理人不存在申购、赎回或买卖本基金的情况。</w:t>
      </w:r>
    </w:p>
    <w:p w:rsidR="009F418C" w:rsidRDefault="009F418C" w:rsidP="009F418C">
      <w:pPr>
        <w:pStyle w:val="-1"/>
        <w:ind w:left="281" w:hanging="281"/>
      </w:pPr>
      <w:r>
        <w:rPr>
          <w:rFonts w:hint="eastAsia"/>
        </w:rPr>
        <w:t>影响投资者决策的其他重要信息</w:t>
      </w:r>
    </w:p>
    <w:p w:rsidR="009F418C" w:rsidRDefault="009F418C" w:rsidP="009F418C">
      <w:pPr>
        <w:pStyle w:val="-2"/>
        <w:spacing w:before="312"/>
      </w:pPr>
      <w:r>
        <w:rPr>
          <w:rFonts w:hint="eastAsia"/>
        </w:rPr>
        <w:t>报告期内单一投资者持有基金份额比例达到或超过20%的情况</w:t>
      </w:r>
    </w:p>
    <w:p w:rsidR="009F418C" w:rsidRDefault="009F418C" w:rsidP="009F418C">
      <w:pPr>
        <w:pStyle w:val="-"/>
        <w:ind w:firstLine="420"/>
      </w:pPr>
      <w:r>
        <w:rPr>
          <w:rFonts w:hint="eastAsia"/>
        </w:rPr>
        <w:t>报告期内单一投资者持有基金份额比例不存在达到或超过20%的情况。</w:t>
      </w:r>
    </w:p>
    <w:p w:rsidR="009F418C" w:rsidRDefault="009F418C" w:rsidP="009F418C">
      <w:pPr>
        <w:pStyle w:val="-2"/>
        <w:spacing w:before="312"/>
      </w:pPr>
      <w:r>
        <w:rPr>
          <w:rFonts w:hint="eastAsia"/>
        </w:rPr>
        <w:t>影响投资者决策的其他重要信息</w:t>
      </w:r>
    </w:p>
    <w:p w:rsidR="009F418C" w:rsidRDefault="009F418C" w:rsidP="009F418C">
      <w:pPr>
        <w:pStyle w:val="-"/>
        <w:ind w:firstLine="420"/>
      </w:pPr>
      <w:r>
        <w:rPr>
          <w:rFonts w:hint="eastAsia"/>
        </w:rPr>
        <w:t>无。</w:t>
      </w:r>
    </w:p>
    <w:p w:rsidR="009F418C" w:rsidRDefault="009F418C" w:rsidP="009F418C">
      <w:pPr>
        <w:pStyle w:val="-1"/>
        <w:ind w:left="281" w:hanging="281"/>
      </w:pPr>
      <w:r>
        <w:rPr>
          <w:rFonts w:hint="eastAsia"/>
        </w:rPr>
        <w:t>备查文件目录</w:t>
      </w:r>
    </w:p>
    <w:p w:rsidR="009F418C" w:rsidRDefault="009F418C" w:rsidP="009F418C">
      <w:pPr>
        <w:pStyle w:val="-2"/>
        <w:spacing w:before="312"/>
      </w:pPr>
      <w:r>
        <w:rPr>
          <w:rFonts w:hint="eastAsia"/>
        </w:rPr>
        <w:t>备查文件目录</w:t>
      </w:r>
    </w:p>
    <w:p w:rsidR="009F418C" w:rsidRDefault="009F418C" w:rsidP="009F418C">
      <w:pPr>
        <w:pStyle w:val="-"/>
        <w:ind w:firstLine="420"/>
      </w:pPr>
      <w:r>
        <w:rPr>
          <w:rFonts w:hint="eastAsia"/>
        </w:rPr>
        <w:t>1、《南方医药保健灵活配置混合型证券投资基金基金合同》；</w:t>
      </w:r>
    </w:p>
    <w:p w:rsidR="009F418C" w:rsidRDefault="009F418C" w:rsidP="009F418C">
      <w:pPr>
        <w:pStyle w:val="-"/>
        <w:ind w:firstLine="420"/>
      </w:pPr>
      <w:r>
        <w:rPr>
          <w:rFonts w:hint="eastAsia"/>
        </w:rPr>
        <w:t>2、《南方医药保健灵活配置混合型证券投资基金托管协议》；</w:t>
      </w:r>
    </w:p>
    <w:p w:rsidR="009F418C" w:rsidRDefault="009F418C" w:rsidP="009F418C">
      <w:pPr>
        <w:pStyle w:val="-"/>
        <w:ind w:firstLine="420"/>
      </w:pPr>
      <w:r>
        <w:rPr>
          <w:rFonts w:hint="eastAsia"/>
        </w:rPr>
        <w:t>3、南方医药保健灵活配置混合型证券投资基金2026年2季度报告原文。</w:t>
      </w:r>
    </w:p>
    <w:p w:rsidR="009F418C" w:rsidRDefault="009F418C" w:rsidP="009F418C">
      <w:pPr>
        <w:pStyle w:val="-2"/>
        <w:spacing w:before="312"/>
      </w:pPr>
      <w:r>
        <w:rPr>
          <w:rFonts w:hint="eastAsia"/>
        </w:rPr>
        <w:t>存放地点</w:t>
      </w:r>
    </w:p>
    <w:p w:rsidR="009F418C" w:rsidRDefault="009F418C" w:rsidP="009F418C">
      <w:pPr>
        <w:pStyle w:val="-"/>
        <w:ind w:firstLine="420"/>
      </w:pPr>
      <w:r>
        <w:rPr>
          <w:rFonts w:hint="eastAsia"/>
        </w:rPr>
        <w:t>深圳市福田区莲花街道益田路5999号基金大厦32-42楼。</w:t>
      </w:r>
    </w:p>
    <w:p w:rsidR="009F418C" w:rsidRDefault="009F418C" w:rsidP="009F418C">
      <w:pPr>
        <w:pStyle w:val="-2"/>
        <w:spacing w:before="312"/>
      </w:pPr>
      <w:r>
        <w:rPr>
          <w:rFonts w:hint="eastAsia"/>
        </w:rPr>
        <w:t>查阅方式</w:t>
      </w:r>
    </w:p>
    <w:p w:rsidR="009F418C" w:rsidRDefault="009F418C" w:rsidP="009F418C">
      <w:pPr>
        <w:pStyle w:val="-"/>
        <w:ind w:firstLine="420"/>
      </w:pPr>
      <w:r>
        <w:rPr>
          <w:rFonts w:hint="eastAsia"/>
        </w:rPr>
        <w:t>网站：http://www.nffund.com</w:t>
      </w:r>
    </w:p>
    <w:p w:rsidR="003C7DC3" w:rsidRDefault="009F418C" w:rsidP="009F418C">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418C" w:rsidRDefault="009F418C" w:rsidP="00D17C56">
      <w:r>
        <w:separator/>
      </w:r>
    </w:p>
  </w:endnote>
  <w:endnote w:type="continuationSeparator" w:id="0">
    <w:p w:rsidR="009F418C" w:rsidRDefault="009F418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F5B88" w:rsidRPr="00DF5B88">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F5B88">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F5B88">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418C" w:rsidRDefault="009F418C" w:rsidP="00D17C56">
      <w:r>
        <w:separator/>
      </w:r>
    </w:p>
  </w:footnote>
  <w:footnote w:type="continuationSeparator" w:id="0">
    <w:p w:rsidR="009F418C" w:rsidRDefault="009F418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F418C" w:rsidP="00AE3F5B">
    <w:pPr>
      <w:pStyle w:val="a7"/>
      <w:pBdr>
        <w:bottom w:val="single" w:sz="4" w:space="1" w:color="auto"/>
      </w:pBdr>
      <w:jc w:val="right"/>
    </w:pPr>
    <w:r>
      <w:rPr>
        <w:rFonts w:hint="eastAsia"/>
      </w:rPr>
      <w:t>南方医药保健灵活配置混合型证券投资基金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9F418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DF5B88"/>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F6CAE6-DD8C-4517-BED5-C5D708379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5820</Words>
  <Characters>7428</Characters>
  <Application>Microsoft Office Word</Application>
  <DocSecurity>0</DocSecurity>
  <Lines>732</Lines>
  <Paragraphs>582</Paragraphs>
  <ScaleCrop>false</ScaleCrop>
  <Company>MC SYSTEM</Company>
  <LinksUpToDate>false</LinksUpToDate>
  <CharactersWithSpaces>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2026-07-17T07:24:00Z</dcterms:created>
  <dcterms:modified xsi:type="dcterms:W3CDTF">2026-07-17T07:24:00Z</dcterms:modified>
</cp:coreProperties>
</file>