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6000E">
        <w:rPr>
          <w:rFonts w:ascii="宋体" w:hAnsi="宋体" w:hint="eastAsia"/>
          <w:b/>
          <w:bCs/>
          <w:sz w:val="48"/>
          <w:szCs w:val="30"/>
        </w:rPr>
        <w:t>南方上证科创板新材料交易型开放式指数证券投资基金</w:t>
      </w:r>
      <w:r w:rsidR="0056000E">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6000E"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6000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6000E">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6000E">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6000E" w:rsidRDefault="0056000E" w:rsidP="0056000E">
      <w:pPr>
        <w:pStyle w:val="-1"/>
        <w:ind w:left="281" w:hanging="281"/>
        <w:rPr>
          <w:rFonts w:hint="eastAsia"/>
        </w:rPr>
      </w:pPr>
      <w:r>
        <w:rPr>
          <w:rFonts w:hint="eastAsia"/>
        </w:rPr>
        <w:lastRenderedPageBreak/>
        <w:t>重要提示</w:t>
      </w:r>
    </w:p>
    <w:p w:rsidR="0056000E" w:rsidRDefault="0056000E" w:rsidP="0056000E">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56000E" w:rsidRDefault="0056000E" w:rsidP="0056000E">
      <w:pPr>
        <w:pStyle w:val="-"/>
        <w:ind w:firstLine="420"/>
        <w:rPr>
          <w:rFonts w:hint="eastAsia"/>
        </w:rPr>
      </w:pPr>
      <w:r>
        <w:rPr>
          <w:rFonts w:hint="eastAsia"/>
        </w:rPr>
        <w:t>基金托管人中国邮政储蓄银行股份有限公司根据本基金合同规定，于2026年4月20日复核了本报告中的财务指标、净值表现和投资组合报告等内容，保证复核内容不存在虚假记载、误导性陈述或者重大遗漏。</w:t>
      </w:r>
    </w:p>
    <w:p w:rsidR="0056000E" w:rsidRDefault="0056000E" w:rsidP="0056000E">
      <w:pPr>
        <w:pStyle w:val="-"/>
        <w:ind w:firstLine="420"/>
        <w:rPr>
          <w:rFonts w:hint="eastAsia"/>
        </w:rPr>
      </w:pPr>
      <w:r>
        <w:rPr>
          <w:rFonts w:hint="eastAsia"/>
        </w:rPr>
        <w:t>基金管理人承诺以诚实信用、勤勉尽责的原则管理和运用基金资产，但不保证基金一定盈利。</w:t>
      </w:r>
    </w:p>
    <w:p w:rsidR="0056000E" w:rsidRDefault="0056000E" w:rsidP="0056000E">
      <w:pPr>
        <w:pStyle w:val="-"/>
        <w:ind w:firstLine="420"/>
        <w:rPr>
          <w:rFonts w:hint="eastAsia"/>
        </w:rPr>
      </w:pPr>
      <w:r>
        <w:rPr>
          <w:rFonts w:hint="eastAsia"/>
        </w:rPr>
        <w:t>基金的过往业绩并不代表其未来表现。投资有风险，投资者在作出投资决策前应仔细阅读本基金的招募说明书。</w:t>
      </w:r>
    </w:p>
    <w:p w:rsidR="0056000E" w:rsidRDefault="0056000E" w:rsidP="0056000E">
      <w:pPr>
        <w:pStyle w:val="-"/>
        <w:ind w:firstLine="420"/>
        <w:rPr>
          <w:rFonts w:hint="eastAsia"/>
        </w:rPr>
      </w:pPr>
      <w:r>
        <w:rPr>
          <w:rFonts w:hint="eastAsia"/>
        </w:rPr>
        <w:t>本报告中财务资料未经审计。</w:t>
      </w:r>
    </w:p>
    <w:p w:rsidR="0056000E" w:rsidRDefault="0056000E" w:rsidP="0056000E">
      <w:pPr>
        <w:pStyle w:val="-"/>
        <w:ind w:firstLine="420"/>
        <w:rPr>
          <w:rFonts w:hint="eastAsia"/>
        </w:rPr>
      </w:pPr>
      <w:r>
        <w:rPr>
          <w:rFonts w:hint="eastAsia"/>
        </w:rPr>
        <w:t>本报告期自2026年1月1日起至3月31日止。</w:t>
      </w:r>
    </w:p>
    <w:p w:rsidR="0056000E" w:rsidRDefault="0056000E" w:rsidP="0056000E">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56000E" w:rsidTr="0056000E">
        <w:tc>
          <w:tcPr>
            <w:tcW w:w="2552" w:type="dxa"/>
          </w:tcPr>
          <w:p w:rsidR="0056000E" w:rsidRDefault="0056000E" w:rsidP="0056000E">
            <w:pPr>
              <w:jc w:val="left"/>
            </w:pPr>
            <w:r>
              <w:rPr>
                <w:rFonts w:hint="eastAsia"/>
              </w:rPr>
              <w:t>基金简称</w:t>
            </w:r>
          </w:p>
        </w:tc>
        <w:tc>
          <w:tcPr>
            <w:tcW w:w="5954" w:type="dxa"/>
          </w:tcPr>
          <w:p w:rsidR="0056000E" w:rsidRDefault="0056000E" w:rsidP="0056000E">
            <w:pPr>
              <w:jc w:val="left"/>
            </w:pPr>
            <w:r>
              <w:rPr>
                <w:rFonts w:hint="eastAsia"/>
              </w:rPr>
              <w:t>南方上证科创板新材料</w:t>
            </w:r>
            <w:r>
              <w:rPr>
                <w:rFonts w:hint="eastAsia"/>
              </w:rPr>
              <w:t>ETF</w:t>
            </w:r>
          </w:p>
        </w:tc>
      </w:tr>
      <w:tr w:rsidR="0056000E" w:rsidTr="0056000E">
        <w:tc>
          <w:tcPr>
            <w:tcW w:w="2552" w:type="dxa"/>
          </w:tcPr>
          <w:p w:rsidR="0056000E" w:rsidRDefault="0056000E" w:rsidP="0056000E">
            <w:pPr>
              <w:jc w:val="left"/>
            </w:pPr>
            <w:r>
              <w:rPr>
                <w:rFonts w:hint="eastAsia"/>
              </w:rPr>
              <w:t>场内简称</w:t>
            </w:r>
          </w:p>
        </w:tc>
        <w:tc>
          <w:tcPr>
            <w:tcW w:w="5954" w:type="dxa"/>
          </w:tcPr>
          <w:p w:rsidR="0056000E" w:rsidRDefault="0056000E" w:rsidP="0056000E">
            <w:pPr>
              <w:jc w:val="left"/>
            </w:pPr>
            <w:r>
              <w:rPr>
                <w:rFonts w:hint="eastAsia"/>
              </w:rPr>
              <w:t>科创新材料</w:t>
            </w:r>
            <w:r>
              <w:rPr>
                <w:rFonts w:hint="eastAsia"/>
              </w:rPr>
              <w:t>ETF</w:t>
            </w:r>
            <w:r>
              <w:rPr>
                <w:rFonts w:hint="eastAsia"/>
              </w:rPr>
              <w:t>南方</w:t>
            </w:r>
          </w:p>
        </w:tc>
      </w:tr>
      <w:tr w:rsidR="0056000E" w:rsidTr="0056000E">
        <w:tc>
          <w:tcPr>
            <w:tcW w:w="2552" w:type="dxa"/>
          </w:tcPr>
          <w:p w:rsidR="0056000E" w:rsidRDefault="0056000E" w:rsidP="0056000E">
            <w:pPr>
              <w:jc w:val="left"/>
            </w:pPr>
            <w:r>
              <w:rPr>
                <w:rFonts w:hint="eastAsia"/>
              </w:rPr>
              <w:t>基金主代码</w:t>
            </w:r>
          </w:p>
        </w:tc>
        <w:tc>
          <w:tcPr>
            <w:tcW w:w="5954" w:type="dxa"/>
          </w:tcPr>
          <w:p w:rsidR="0056000E" w:rsidRDefault="0056000E" w:rsidP="0056000E">
            <w:pPr>
              <w:jc w:val="left"/>
            </w:pPr>
            <w:r>
              <w:t>588160</w:t>
            </w:r>
          </w:p>
        </w:tc>
      </w:tr>
      <w:tr w:rsidR="0056000E" w:rsidTr="0056000E">
        <w:tc>
          <w:tcPr>
            <w:tcW w:w="2552" w:type="dxa"/>
          </w:tcPr>
          <w:p w:rsidR="0056000E" w:rsidRDefault="0056000E" w:rsidP="0056000E">
            <w:pPr>
              <w:jc w:val="left"/>
            </w:pPr>
            <w:r>
              <w:rPr>
                <w:rFonts w:hint="eastAsia"/>
              </w:rPr>
              <w:t>交易代码</w:t>
            </w:r>
          </w:p>
        </w:tc>
        <w:tc>
          <w:tcPr>
            <w:tcW w:w="5954" w:type="dxa"/>
          </w:tcPr>
          <w:p w:rsidR="0056000E" w:rsidRDefault="0056000E" w:rsidP="0056000E">
            <w:pPr>
              <w:jc w:val="left"/>
            </w:pPr>
            <w:r>
              <w:t>588160</w:t>
            </w:r>
          </w:p>
        </w:tc>
      </w:tr>
      <w:tr w:rsidR="0056000E" w:rsidTr="0056000E">
        <w:tc>
          <w:tcPr>
            <w:tcW w:w="2552" w:type="dxa"/>
          </w:tcPr>
          <w:p w:rsidR="0056000E" w:rsidRDefault="0056000E" w:rsidP="0056000E">
            <w:pPr>
              <w:jc w:val="left"/>
            </w:pPr>
            <w:r>
              <w:rPr>
                <w:rFonts w:hint="eastAsia"/>
              </w:rPr>
              <w:t>基金运作方式</w:t>
            </w:r>
          </w:p>
        </w:tc>
        <w:tc>
          <w:tcPr>
            <w:tcW w:w="5954" w:type="dxa"/>
          </w:tcPr>
          <w:p w:rsidR="0056000E" w:rsidRDefault="0056000E" w:rsidP="0056000E">
            <w:pPr>
              <w:jc w:val="left"/>
            </w:pPr>
            <w:r>
              <w:rPr>
                <w:rFonts w:hint="eastAsia"/>
              </w:rPr>
              <w:t>交易型开放式</w:t>
            </w:r>
          </w:p>
        </w:tc>
      </w:tr>
      <w:tr w:rsidR="0056000E" w:rsidTr="0056000E">
        <w:tc>
          <w:tcPr>
            <w:tcW w:w="2552" w:type="dxa"/>
          </w:tcPr>
          <w:p w:rsidR="0056000E" w:rsidRDefault="0056000E" w:rsidP="0056000E">
            <w:pPr>
              <w:jc w:val="left"/>
            </w:pPr>
            <w:r>
              <w:rPr>
                <w:rFonts w:hint="eastAsia"/>
              </w:rPr>
              <w:t>基金合同生效日</w:t>
            </w:r>
          </w:p>
        </w:tc>
        <w:tc>
          <w:tcPr>
            <w:tcW w:w="5954" w:type="dxa"/>
          </w:tcPr>
          <w:p w:rsidR="0056000E" w:rsidRDefault="0056000E" w:rsidP="0056000E">
            <w:pPr>
              <w:jc w:val="left"/>
            </w:pPr>
            <w:r>
              <w:rPr>
                <w:rFonts w:hint="eastAsia"/>
              </w:rPr>
              <w:t>2022</w:t>
            </w:r>
            <w:r>
              <w:rPr>
                <w:rFonts w:hint="eastAsia"/>
              </w:rPr>
              <w:t>年</w:t>
            </w:r>
            <w:r>
              <w:rPr>
                <w:rFonts w:hint="eastAsia"/>
              </w:rPr>
              <w:t>9</w:t>
            </w:r>
            <w:r>
              <w:rPr>
                <w:rFonts w:hint="eastAsia"/>
              </w:rPr>
              <w:t>月</w:t>
            </w:r>
            <w:r>
              <w:rPr>
                <w:rFonts w:hint="eastAsia"/>
              </w:rPr>
              <w:t>30</w:t>
            </w:r>
            <w:r>
              <w:rPr>
                <w:rFonts w:hint="eastAsia"/>
              </w:rPr>
              <w:t>日</w:t>
            </w:r>
          </w:p>
        </w:tc>
      </w:tr>
      <w:tr w:rsidR="0056000E" w:rsidTr="0056000E">
        <w:tc>
          <w:tcPr>
            <w:tcW w:w="2552" w:type="dxa"/>
          </w:tcPr>
          <w:p w:rsidR="0056000E" w:rsidRDefault="0056000E" w:rsidP="0056000E">
            <w:pPr>
              <w:jc w:val="left"/>
            </w:pPr>
            <w:r>
              <w:rPr>
                <w:rFonts w:hint="eastAsia"/>
              </w:rPr>
              <w:t>报告期末基金份额总额</w:t>
            </w:r>
          </w:p>
        </w:tc>
        <w:tc>
          <w:tcPr>
            <w:tcW w:w="5954" w:type="dxa"/>
          </w:tcPr>
          <w:p w:rsidR="0056000E" w:rsidRDefault="0056000E" w:rsidP="0056000E">
            <w:pPr>
              <w:jc w:val="left"/>
            </w:pPr>
            <w:r>
              <w:rPr>
                <w:rFonts w:hint="eastAsia"/>
              </w:rPr>
              <w:t>182,496,000.00</w:t>
            </w:r>
            <w:r>
              <w:rPr>
                <w:rFonts w:hint="eastAsia"/>
              </w:rPr>
              <w:t>份</w:t>
            </w:r>
          </w:p>
        </w:tc>
      </w:tr>
      <w:tr w:rsidR="0056000E" w:rsidTr="0056000E">
        <w:tc>
          <w:tcPr>
            <w:tcW w:w="2552" w:type="dxa"/>
          </w:tcPr>
          <w:p w:rsidR="0056000E" w:rsidRDefault="0056000E" w:rsidP="0056000E">
            <w:pPr>
              <w:jc w:val="left"/>
            </w:pPr>
            <w:r>
              <w:rPr>
                <w:rFonts w:hint="eastAsia"/>
              </w:rPr>
              <w:t>投资目标</w:t>
            </w:r>
          </w:p>
        </w:tc>
        <w:tc>
          <w:tcPr>
            <w:tcW w:w="5954" w:type="dxa"/>
          </w:tcPr>
          <w:p w:rsidR="0056000E" w:rsidRDefault="0056000E" w:rsidP="0056000E">
            <w:pPr>
              <w:jc w:val="left"/>
            </w:pPr>
            <w:r>
              <w:rPr>
                <w:rFonts w:hint="eastAsia"/>
              </w:rPr>
              <w:t>紧密跟踪标的指数，追求跟踪偏离度和跟踪误差最小化。</w:t>
            </w:r>
          </w:p>
        </w:tc>
      </w:tr>
      <w:tr w:rsidR="0056000E" w:rsidTr="0056000E">
        <w:tc>
          <w:tcPr>
            <w:tcW w:w="2552" w:type="dxa"/>
          </w:tcPr>
          <w:p w:rsidR="0056000E" w:rsidRDefault="0056000E" w:rsidP="0056000E">
            <w:pPr>
              <w:jc w:val="left"/>
            </w:pPr>
            <w:r>
              <w:rPr>
                <w:rFonts w:hint="eastAsia"/>
              </w:rPr>
              <w:t>投资策略</w:t>
            </w:r>
          </w:p>
        </w:tc>
        <w:tc>
          <w:tcPr>
            <w:tcW w:w="5954" w:type="dxa"/>
          </w:tcPr>
          <w:p w:rsidR="0056000E" w:rsidRDefault="0056000E" w:rsidP="0056000E">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复制策略、替代策略、金融衍生品投资策略、债券投资策略、资产支持证券投资策略、融资及转融通证券出借业务投资策略、存托凭证投资策略、可转换债券及可交换债券投资策略等以更好的跟踪标的指数，实现基金投资目标。</w:t>
            </w:r>
          </w:p>
        </w:tc>
      </w:tr>
      <w:tr w:rsidR="0056000E" w:rsidTr="0056000E">
        <w:tc>
          <w:tcPr>
            <w:tcW w:w="2552" w:type="dxa"/>
          </w:tcPr>
          <w:p w:rsidR="0056000E" w:rsidRDefault="0056000E" w:rsidP="0056000E">
            <w:pPr>
              <w:jc w:val="left"/>
            </w:pPr>
            <w:r>
              <w:rPr>
                <w:rFonts w:hint="eastAsia"/>
              </w:rPr>
              <w:t>业绩比较基准</w:t>
            </w:r>
          </w:p>
        </w:tc>
        <w:tc>
          <w:tcPr>
            <w:tcW w:w="5954" w:type="dxa"/>
          </w:tcPr>
          <w:p w:rsidR="0056000E" w:rsidRDefault="0056000E" w:rsidP="0056000E">
            <w:pPr>
              <w:jc w:val="left"/>
            </w:pPr>
            <w:r>
              <w:rPr>
                <w:rFonts w:hint="eastAsia"/>
              </w:rPr>
              <w:t>本基金的业绩比较基准为标的指数收益率。本基金标的指数为上证科创板新材料指数，及其未来可能发生的变更。</w:t>
            </w:r>
          </w:p>
        </w:tc>
      </w:tr>
      <w:tr w:rsidR="0056000E" w:rsidTr="0056000E">
        <w:tc>
          <w:tcPr>
            <w:tcW w:w="2552" w:type="dxa"/>
          </w:tcPr>
          <w:p w:rsidR="0056000E" w:rsidRDefault="0056000E" w:rsidP="0056000E">
            <w:pPr>
              <w:jc w:val="left"/>
            </w:pPr>
            <w:r>
              <w:rPr>
                <w:rFonts w:hint="eastAsia"/>
              </w:rPr>
              <w:t>风险收益特征</w:t>
            </w:r>
          </w:p>
        </w:tc>
        <w:tc>
          <w:tcPr>
            <w:tcW w:w="5954" w:type="dxa"/>
          </w:tcPr>
          <w:p w:rsidR="0056000E" w:rsidRDefault="0056000E" w:rsidP="0056000E">
            <w:r>
              <w:rPr>
                <w:rFonts w:hint="eastAsia"/>
              </w:rPr>
              <w:t>本基金属股票型基金，一般而言，其长期平均风险与预期收益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风险</w:t>
            </w:r>
            <w:r>
              <w:rPr>
                <w:rFonts w:hint="eastAsia"/>
              </w:rPr>
              <w:lastRenderedPageBreak/>
              <w:t>和投资集中风险等。</w:t>
            </w:r>
          </w:p>
        </w:tc>
      </w:tr>
      <w:tr w:rsidR="0056000E" w:rsidTr="0056000E">
        <w:tc>
          <w:tcPr>
            <w:tcW w:w="2552" w:type="dxa"/>
          </w:tcPr>
          <w:p w:rsidR="0056000E" w:rsidRDefault="0056000E" w:rsidP="0056000E">
            <w:pPr>
              <w:jc w:val="left"/>
            </w:pPr>
            <w:r>
              <w:rPr>
                <w:rFonts w:hint="eastAsia"/>
              </w:rPr>
              <w:lastRenderedPageBreak/>
              <w:t>基金管理人</w:t>
            </w:r>
          </w:p>
        </w:tc>
        <w:tc>
          <w:tcPr>
            <w:tcW w:w="5954" w:type="dxa"/>
          </w:tcPr>
          <w:p w:rsidR="0056000E" w:rsidRDefault="0056000E" w:rsidP="0056000E">
            <w:pPr>
              <w:jc w:val="left"/>
            </w:pPr>
            <w:r>
              <w:rPr>
                <w:rFonts w:hint="eastAsia"/>
              </w:rPr>
              <w:t>南方基金管理股份有限公司</w:t>
            </w:r>
          </w:p>
        </w:tc>
      </w:tr>
      <w:tr w:rsidR="0056000E" w:rsidTr="0056000E">
        <w:tc>
          <w:tcPr>
            <w:tcW w:w="2552" w:type="dxa"/>
          </w:tcPr>
          <w:p w:rsidR="0056000E" w:rsidRDefault="0056000E" w:rsidP="0056000E">
            <w:pPr>
              <w:jc w:val="left"/>
            </w:pPr>
            <w:r>
              <w:rPr>
                <w:rFonts w:hint="eastAsia"/>
              </w:rPr>
              <w:t>基金托管人</w:t>
            </w:r>
          </w:p>
        </w:tc>
        <w:tc>
          <w:tcPr>
            <w:tcW w:w="5954" w:type="dxa"/>
          </w:tcPr>
          <w:p w:rsidR="0056000E" w:rsidRDefault="0056000E" w:rsidP="0056000E">
            <w:pPr>
              <w:jc w:val="left"/>
            </w:pPr>
            <w:r>
              <w:rPr>
                <w:rFonts w:hint="eastAsia"/>
              </w:rPr>
              <w:t>中国邮政储蓄银行股份有限公司</w:t>
            </w:r>
          </w:p>
        </w:tc>
      </w:tr>
    </w:tbl>
    <w:p w:rsidR="0056000E" w:rsidRDefault="0056000E" w:rsidP="0056000E">
      <w:pPr>
        <w:pStyle w:val="-1"/>
        <w:ind w:left="281" w:hanging="281"/>
        <w:rPr>
          <w:rFonts w:hint="eastAsia"/>
        </w:rPr>
      </w:pPr>
      <w:r>
        <w:rPr>
          <w:rFonts w:hint="eastAsia"/>
        </w:rPr>
        <w:t>主要财务指标和基金净值表现</w:t>
      </w:r>
    </w:p>
    <w:p w:rsidR="0056000E" w:rsidRDefault="0056000E" w:rsidP="0056000E">
      <w:pPr>
        <w:pStyle w:val="-2"/>
        <w:spacing w:before="312"/>
        <w:rPr>
          <w:rFonts w:hint="eastAsia"/>
        </w:rPr>
      </w:pPr>
      <w:r>
        <w:rPr>
          <w:rFonts w:hint="eastAsia"/>
        </w:rPr>
        <w:t>主要财务指标</w:t>
      </w:r>
    </w:p>
    <w:p w:rsidR="0056000E" w:rsidRDefault="0056000E" w:rsidP="0056000E">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6000E" w:rsidTr="0056000E">
        <w:trPr>
          <w:cnfStyle w:val="100000000000" w:firstRow="1" w:lastRow="0" w:firstColumn="0" w:lastColumn="0" w:oddVBand="0" w:evenVBand="0" w:oddHBand="0" w:evenHBand="0" w:firstRowFirstColumn="0" w:firstRowLastColumn="0" w:lastRowFirstColumn="0" w:lastRowLastColumn="0"/>
        </w:trPr>
        <w:tc>
          <w:tcPr>
            <w:tcW w:w="3345" w:type="dxa"/>
          </w:tcPr>
          <w:p w:rsidR="0056000E" w:rsidRPr="0056000E" w:rsidRDefault="0056000E" w:rsidP="0056000E">
            <w:pPr>
              <w:jc w:val="center"/>
              <w:rPr>
                <w:b/>
              </w:rPr>
            </w:pPr>
            <w:r w:rsidRPr="0056000E">
              <w:rPr>
                <w:rFonts w:hint="eastAsia"/>
                <w:b/>
              </w:rPr>
              <w:t>主要财务指标</w:t>
            </w:r>
          </w:p>
        </w:tc>
        <w:tc>
          <w:tcPr>
            <w:tcW w:w="5160" w:type="dxa"/>
          </w:tcPr>
          <w:p w:rsidR="0056000E" w:rsidRPr="0056000E" w:rsidRDefault="0056000E" w:rsidP="0056000E">
            <w:pPr>
              <w:jc w:val="center"/>
              <w:rPr>
                <w:b/>
              </w:rPr>
            </w:pPr>
            <w:r w:rsidRPr="0056000E">
              <w:rPr>
                <w:rFonts w:hint="eastAsia"/>
                <w:b/>
              </w:rPr>
              <w:t>报告期（</w:t>
            </w:r>
            <w:r w:rsidRPr="0056000E">
              <w:rPr>
                <w:rFonts w:hint="eastAsia"/>
                <w:b/>
              </w:rPr>
              <w:t>2026</w:t>
            </w:r>
            <w:r w:rsidRPr="0056000E">
              <w:rPr>
                <w:rFonts w:hint="eastAsia"/>
                <w:b/>
              </w:rPr>
              <w:t>年</w:t>
            </w:r>
            <w:r w:rsidRPr="0056000E">
              <w:rPr>
                <w:rFonts w:hint="eastAsia"/>
                <w:b/>
              </w:rPr>
              <w:t>1</w:t>
            </w:r>
            <w:r w:rsidRPr="0056000E">
              <w:rPr>
                <w:rFonts w:hint="eastAsia"/>
                <w:b/>
              </w:rPr>
              <w:t>月</w:t>
            </w:r>
            <w:r w:rsidRPr="0056000E">
              <w:rPr>
                <w:rFonts w:hint="eastAsia"/>
                <w:b/>
              </w:rPr>
              <w:t>1</w:t>
            </w:r>
            <w:r w:rsidRPr="0056000E">
              <w:rPr>
                <w:rFonts w:hint="eastAsia"/>
                <w:b/>
              </w:rPr>
              <w:t>日－</w:t>
            </w:r>
            <w:r w:rsidRPr="0056000E">
              <w:rPr>
                <w:rFonts w:hint="eastAsia"/>
                <w:b/>
              </w:rPr>
              <w:t>2026</w:t>
            </w:r>
            <w:r w:rsidRPr="0056000E">
              <w:rPr>
                <w:rFonts w:hint="eastAsia"/>
                <w:b/>
              </w:rPr>
              <w:t>年</w:t>
            </w:r>
            <w:r w:rsidRPr="0056000E">
              <w:rPr>
                <w:rFonts w:hint="eastAsia"/>
                <w:b/>
              </w:rPr>
              <w:t>3</w:t>
            </w:r>
            <w:r w:rsidRPr="0056000E">
              <w:rPr>
                <w:rFonts w:hint="eastAsia"/>
                <w:b/>
              </w:rPr>
              <w:t>月</w:t>
            </w:r>
            <w:r w:rsidRPr="0056000E">
              <w:rPr>
                <w:rFonts w:hint="eastAsia"/>
                <w:b/>
              </w:rPr>
              <w:t>31</w:t>
            </w:r>
            <w:r w:rsidRPr="0056000E">
              <w:rPr>
                <w:rFonts w:hint="eastAsia"/>
                <w:b/>
              </w:rPr>
              <w:t>日）</w:t>
            </w:r>
          </w:p>
        </w:tc>
      </w:tr>
      <w:tr w:rsidR="0056000E" w:rsidTr="0056000E">
        <w:tc>
          <w:tcPr>
            <w:tcW w:w="3345" w:type="dxa"/>
          </w:tcPr>
          <w:p w:rsidR="0056000E" w:rsidRDefault="0056000E" w:rsidP="0056000E">
            <w:pPr>
              <w:jc w:val="left"/>
            </w:pPr>
            <w:r>
              <w:rPr>
                <w:rFonts w:hint="eastAsia"/>
              </w:rPr>
              <w:t>1.</w:t>
            </w:r>
            <w:r>
              <w:rPr>
                <w:rFonts w:hint="eastAsia"/>
              </w:rPr>
              <w:t>本期已实现收益</w:t>
            </w:r>
          </w:p>
        </w:tc>
        <w:tc>
          <w:tcPr>
            <w:tcW w:w="5160" w:type="dxa"/>
          </w:tcPr>
          <w:p w:rsidR="0056000E" w:rsidRDefault="0056000E" w:rsidP="0056000E">
            <w:pPr>
              <w:jc w:val="right"/>
            </w:pPr>
            <w:r>
              <w:t>17,616,894.74</w:t>
            </w:r>
          </w:p>
        </w:tc>
      </w:tr>
      <w:tr w:rsidR="0056000E" w:rsidTr="0056000E">
        <w:tc>
          <w:tcPr>
            <w:tcW w:w="3345" w:type="dxa"/>
          </w:tcPr>
          <w:p w:rsidR="0056000E" w:rsidRDefault="0056000E" w:rsidP="0056000E">
            <w:pPr>
              <w:jc w:val="left"/>
            </w:pPr>
            <w:r>
              <w:rPr>
                <w:rFonts w:hint="eastAsia"/>
              </w:rPr>
              <w:t>2.</w:t>
            </w:r>
            <w:r>
              <w:rPr>
                <w:rFonts w:hint="eastAsia"/>
              </w:rPr>
              <w:t>本期利润</w:t>
            </w:r>
          </w:p>
        </w:tc>
        <w:tc>
          <w:tcPr>
            <w:tcW w:w="5160" w:type="dxa"/>
          </w:tcPr>
          <w:p w:rsidR="0056000E" w:rsidRDefault="0056000E" w:rsidP="0056000E">
            <w:pPr>
              <w:jc w:val="right"/>
            </w:pPr>
            <w:r>
              <w:t>2,631,012.95</w:t>
            </w:r>
          </w:p>
        </w:tc>
      </w:tr>
      <w:tr w:rsidR="0056000E" w:rsidTr="0056000E">
        <w:tc>
          <w:tcPr>
            <w:tcW w:w="3345" w:type="dxa"/>
          </w:tcPr>
          <w:p w:rsidR="0056000E" w:rsidRDefault="0056000E" w:rsidP="0056000E">
            <w:pPr>
              <w:jc w:val="left"/>
            </w:pPr>
            <w:r>
              <w:rPr>
                <w:rFonts w:hint="eastAsia"/>
              </w:rPr>
              <w:t>3.</w:t>
            </w:r>
            <w:r>
              <w:rPr>
                <w:rFonts w:hint="eastAsia"/>
              </w:rPr>
              <w:t>加权平均基金份额本期利润</w:t>
            </w:r>
          </w:p>
        </w:tc>
        <w:tc>
          <w:tcPr>
            <w:tcW w:w="5160" w:type="dxa"/>
          </w:tcPr>
          <w:p w:rsidR="0056000E" w:rsidRDefault="0056000E" w:rsidP="0056000E">
            <w:pPr>
              <w:jc w:val="right"/>
            </w:pPr>
            <w:r>
              <w:t>0.0145</w:t>
            </w:r>
          </w:p>
        </w:tc>
      </w:tr>
      <w:tr w:rsidR="0056000E" w:rsidTr="0056000E">
        <w:tc>
          <w:tcPr>
            <w:tcW w:w="3345" w:type="dxa"/>
          </w:tcPr>
          <w:p w:rsidR="0056000E" w:rsidRDefault="0056000E" w:rsidP="0056000E">
            <w:pPr>
              <w:jc w:val="left"/>
            </w:pPr>
            <w:r>
              <w:rPr>
                <w:rFonts w:hint="eastAsia"/>
              </w:rPr>
              <w:t>4.</w:t>
            </w:r>
            <w:r>
              <w:rPr>
                <w:rFonts w:hint="eastAsia"/>
              </w:rPr>
              <w:t>期末基金资产净值</w:t>
            </w:r>
          </w:p>
        </w:tc>
        <w:tc>
          <w:tcPr>
            <w:tcW w:w="5160" w:type="dxa"/>
          </w:tcPr>
          <w:p w:rsidR="0056000E" w:rsidRDefault="0056000E" w:rsidP="0056000E">
            <w:pPr>
              <w:jc w:val="right"/>
            </w:pPr>
            <w:r>
              <w:t>165,068,897.85</w:t>
            </w:r>
          </w:p>
        </w:tc>
      </w:tr>
      <w:tr w:rsidR="0056000E" w:rsidTr="0056000E">
        <w:tc>
          <w:tcPr>
            <w:tcW w:w="3345" w:type="dxa"/>
          </w:tcPr>
          <w:p w:rsidR="0056000E" w:rsidRDefault="0056000E" w:rsidP="0056000E">
            <w:pPr>
              <w:jc w:val="left"/>
            </w:pPr>
            <w:r>
              <w:rPr>
                <w:rFonts w:hint="eastAsia"/>
              </w:rPr>
              <w:t>5.</w:t>
            </w:r>
            <w:r>
              <w:rPr>
                <w:rFonts w:hint="eastAsia"/>
              </w:rPr>
              <w:t>期末基金份额净值</w:t>
            </w:r>
          </w:p>
        </w:tc>
        <w:tc>
          <w:tcPr>
            <w:tcW w:w="5160" w:type="dxa"/>
          </w:tcPr>
          <w:p w:rsidR="0056000E" w:rsidRDefault="0056000E" w:rsidP="0056000E">
            <w:pPr>
              <w:jc w:val="right"/>
            </w:pPr>
            <w:r>
              <w:t>0.9045</w:t>
            </w:r>
          </w:p>
        </w:tc>
      </w:tr>
    </w:tbl>
    <w:p w:rsidR="0056000E" w:rsidRDefault="0056000E" w:rsidP="0056000E">
      <w:pPr>
        <w:pStyle w:val="-8"/>
        <w:rPr>
          <w:rFonts w:hint="eastAsia"/>
        </w:rPr>
      </w:pPr>
      <w:r>
        <w:rPr>
          <w:rFonts w:hint="eastAsia"/>
        </w:rPr>
        <w:t>注：基金业绩指标不包括持有人认（申）购或交易基金的各项费用，计入费用后实际收益水平要低于所列数字；</w:t>
      </w:r>
    </w:p>
    <w:p w:rsidR="0056000E" w:rsidRDefault="0056000E" w:rsidP="0056000E">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6000E" w:rsidRDefault="0056000E" w:rsidP="0056000E">
      <w:pPr>
        <w:pStyle w:val="-2"/>
        <w:spacing w:before="312"/>
        <w:rPr>
          <w:rFonts w:hint="eastAsia"/>
        </w:rPr>
      </w:pPr>
      <w:r>
        <w:rPr>
          <w:rFonts w:hint="eastAsia"/>
        </w:rPr>
        <w:t>基金净值表现</w:t>
      </w:r>
    </w:p>
    <w:p w:rsidR="0056000E" w:rsidRDefault="0056000E" w:rsidP="0056000E">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6000E" w:rsidTr="0056000E">
        <w:trPr>
          <w:cnfStyle w:val="100000000000" w:firstRow="1" w:lastRow="0" w:firstColumn="0" w:lastColumn="0" w:oddVBand="0" w:evenVBand="0" w:oddHBand="0" w:evenHBand="0" w:firstRowFirstColumn="0" w:firstRowLastColumn="0" w:lastRowFirstColumn="0" w:lastRowLastColumn="0"/>
        </w:trPr>
        <w:tc>
          <w:tcPr>
            <w:tcW w:w="1429" w:type="dxa"/>
          </w:tcPr>
          <w:p w:rsidR="0056000E" w:rsidRPr="0056000E" w:rsidRDefault="0056000E" w:rsidP="0056000E">
            <w:pPr>
              <w:jc w:val="center"/>
              <w:rPr>
                <w:b/>
              </w:rPr>
            </w:pPr>
            <w:r w:rsidRPr="0056000E">
              <w:rPr>
                <w:rFonts w:hint="eastAsia"/>
                <w:b/>
              </w:rPr>
              <w:t>阶段</w:t>
            </w:r>
          </w:p>
        </w:tc>
        <w:tc>
          <w:tcPr>
            <w:tcW w:w="1315" w:type="dxa"/>
          </w:tcPr>
          <w:p w:rsidR="0056000E" w:rsidRPr="0056000E" w:rsidRDefault="0056000E" w:rsidP="0056000E">
            <w:pPr>
              <w:jc w:val="center"/>
              <w:rPr>
                <w:b/>
              </w:rPr>
            </w:pPr>
            <w:r w:rsidRPr="0056000E">
              <w:rPr>
                <w:rFonts w:hint="eastAsia"/>
                <w:b/>
              </w:rPr>
              <w:t>净值增长率①</w:t>
            </w:r>
          </w:p>
        </w:tc>
        <w:tc>
          <w:tcPr>
            <w:tcW w:w="1315" w:type="dxa"/>
          </w:tcPr>
          <w:p w:rsidR="0056000E" w:rsidRPr="0056000E" w:rsidRDefault="0056000E" w:rsidP="0056000E">
            <w:pPr>
              <w:jc w:val="center"/>
              <w:rPr>
                <w:b/>
              </w:rPr>
            </w:pPr>
            <w:r w:rsidRPr="0056000E">
              <w:rPr>
                <w:rFonts w:hint="eastAsia"/>
                <w:b/>
              </w:rPr>
              <w:t>净值增长率标准差②</w:t>
            </w:r>
          </w:p>
        </w:tc>
        <w:tc>
          <w:tcPr>
            <w:tcW w:w="1315" w:type="dxa"/>
          </w:tcPr>
          <w:p w:rsidR="0056000E" w:rsidRPr="0056000E" w:rsidRDefault="0056000E" w:rsidP="0056000E">
            <w:pPr>
              <w:jc w:val="center"/>
              <w:rPr>
                <w:b/>
              </w:rPr>
            </w:pPr>
            <w:r w:rsidRPr="0056000E">
              <w:rPr>
                <w:rFonts w:hint="eastAsia"/>
                <w:b/>
              </w:rPr>
              <w:t>业绩比较基准收益率③</w:t>
            </w:r>
          </w:p>
        </w:tc>
        <w:tc>
          <w:tcPr>
            <w:tcW w:w="1315" w:type="dxa"/>
          </w:tcPr>
          <w:p w:rsidR="0056000E" w:rsidRPr="0056000E" w:rsidRDefault="0056000E" w:rsidP="0056000E">
            <w:pPr>
              <w:jc w:val="center"/>
              <w:rPr>
                <w:b/>
              </w:rPr>
            </w:pPr>
            <w:r w:rsidRPr="0056000E">
              <w:rPr>
                <w:rFonts w:hint="eastAsia"/>
                <w:b/>
              </w:rPr>
              <w:t>业绩比较基准收益率标准差④</w:t>
            </w:r>
          </w:p>
        </w:tc>
        <w:tc>
          <w:tcPr>
            <w:tcW w:w="907" w:type="dxa"/>
          </w:tcPr>
          <w:p w:rsidR="0056000E" w:rsidRPr="0056000E" w:rsidRDefault="0056000E" w:rsidP="0056000E">
            <w:pPr>
              <w:jc w:val="center"/>
              <w:rPr>
                <w:b/>
              </w:rPr>
            </w:pPr>
            <w:r w:rsidRPr="0056000E">
              <w:rPr>
                <w:rFonts w:hint="eastAsia"/>
                <w:b/>
              </w:rPr>
              <w:t>①</w:t>
            </w:r>
            <w:r w:rsidRPr="0056000E">
              <w:rPr>
                <w:rFonts w:hint="eastAsia"/>
                <w:b/>
              </w:rPr>
              <w:t>-</w:t>
            </w:r>
            <w:r w:rsidRPr="0056000E">
              <w:rPr>
                <w:rFonts w:hint="eastAsia"/>
                <w:b/>
              </w:rPr>
              <w:t>③</w:t>
            </w:r>
          </w:p>
        </w:tc>
        <w:tc>
          <w:tcPr>
            <w:tcW w:w="907" w:type="dxa"/>
          </w:tcPr>
          <w:p w:rsidR="0056000E" w:rsidRPr="0056000E" w:rsidRDefault="0056000E" w:rsidP="0056000E">
            <w:pPr>
              <w:jc w:val="center"/>
              <w:rPr>
                <w:b/>
              </w:rPr>
            </w:pPr>
            <w:r w:rsidRPr="0056000E">
              <w:rPr>
                <w:rFonts w:hint="eastAsia"/>
                <w:b/>
              </w:rPr>
              <w:t>②</w:t>
            </w:r>
            <w:r w:rsidRPr="0056000E">
              <w:rPr>
                <w:rFonts w:hint="eastAsia"/>
                <w:b/>
              </w:rPr>
              <w:t>-</w:t>
            </w:r>
            <w:r w:rsidRPr="0056000E">
              <w:rPr>
                <w:rFonts w:hint="eastAsia"/>
                <w:b/>
              </w:rPr>
              <w:t>④</w:t>
            </w:r>
          </w:p>
        </w:tc>
      </w:tr>
      <w:tr w:rsidR="0056000E" w:rsidTr="0056000E">
        <w:tc>
          <w:tcPr>
            <w:tcW w:w="1429" w:type="dxa"/>
          </w:tcPr>
          <w:p w:rsidR="0056000E" w:rsidRDefault="0056000E" w:rsidP="0056000E">
            <w:pPr>
              <w:jc w:val="left"/>
            </w:pPr>
            <w:r>
              <w:rPr>
                <w:rFonts w:hint="eastAsia"/>
              </w:rPr>
              <w:t>过去三个月</w:t>
            </w:r>
          </w:p>
        </w:tc>
        <w:tc>
          <w:tcPr>
            <w:tcW w:w="1315" w:type="dxa"/>
          </w:tcPr>
          <w:p w:rsidR="0056000E" w:rsidRDefault="0056000E" w:rsidP="0056000E">
            <w:pPr>
              <w:jc w:val="right"/>
            </w:pPr>
            <w:r>
              <w:t>2.85%</w:t>
            </w:r>
          </w:p>
        </w:tc>
        <w:tc>
          <w:tcPr>
            <w:tcW w:w="1315" w:type="dxa"/>
          </w:tcPr>
          <w:p w:rsidR="0056000E" w:rsidRDefault="0056000E" w:rsidP="0056000E">
            <w:pPr>
              <w:jc w:val="right"/>
            </w:pPr>
            <w:r>
              <w:t>2.17%</w:t>
            </w:r>
          </w:p>
        </w:tc>
        <w:tc>
          <w:tcPr>
            <w:tcW w:w="1315" w:type="dxa"/>
          </w:tcPr>
          <w:p w:rsidR="0056000E" w:rsidRDefault="0056000E" w:rsidP="0056000E">
            <w:pPr>
              <w:jc w:val="right"/>
            </w:pPr>
            <w:r>
              <w:t>2.68%</w:t>
            </w:r>
          </w:p>
        </w:tc>
        <w:tc>
          <w:tcPr>
            <w:tcW w:w="1315" w:type="dxa"/>
          </w:tcPr>
          <w:p w:rsidR="0056000E" w:rsidRDefault="0056000E" w:rsidP="0056000E">
            <w:pPr>
              <w:jc w:val="right"/>
            </w:pPr>
            <w:r>
              <w:t>2.17%</w:t>
            </w:r>
          </w:p>
        </w:tc>
        <w:tc>
          <w:tcPr>
            <w:tcW w:w="907" w:type="dxa"/>
          </w:tcPr>
          <w:p w:rsidR="0056000E" w:rsidRDefault="0056000E" w:rsidP="0056000E">
            <w:pPr>
              <w:jc w:val="right"/>
            </w:pPr>
            <w:r>
              <w:t>0.17%</w:t>
            </w:r>
          </w:p>
        </w:tc>
        <w:tc>
          <w:tcPr>
            <w:tcW w:w="907" w:type="dxa"/>
          </w:tcPr>
          <w:p w:rsidR="0056000E" w:rsidRDefault="0056000E" w:rsidP="0056000E">
            <w:pPr>
              <w:jc w:val="right"/>
            </w:pPr>
            <w:r>
              <w:t>0.00%</w:t>
            </w:r>
          </w:p>
        </w:tc>
      </w:tr>
      <w:tr w:rsidR="0056000E" w:rsidTr="0056000E">
        <w:tc>
          <w:tcPr>
            <w:tcW w:w="1429" w:type="dxa"/>
          </w:tcPr>
          <w:p w:rsidR="0056000E" w:rsidRDefault="0056000E" w:rsidP="0056000E">
            <w:pPr>
              <w:jc w:val="left"/>
            </w:pPr>
            <w:r>
              <w:rPr>
                <w:rFonts w:hint="eastAsia"/>
              </w:rPr>
              <w:t>过去六个月</w:t>
            </w:r>
          </w:p>
        </w:tc>
        <w:tc>
          <w:tcPr>
            <w:tcW w:w="1315" w:type="dxa"/>
          </w:tcPr>
          <w:p w:rsidR="0056000E" w:rsidRDefault="0056000E" w:rsidP="0056000E">
            <w:pPr>
              <w:jc w:val="right"/>
            </w:pPr>
            <w:r>
              <w:t>1.65%</w:t>
            </w:r>
          </w:p>
        </w:tc>
        <w:tc>
          <w:tcPr>
            <w:tcW w:w="1315" w:type="dxa"/>
          </w:tcPr>
          <w:p w:rsidR="0056000E" w:rsidRDefault="0056000E" w:rsidP="0056000E">
            <w:pPr>
              <w:jc w:val="right"/>
            </w:pPr>
            <w:r>
              <w:t>2.03%</w:t>
            </w:r>
          </w:p>
        </w:tc>
        <w:tc>
          <w:tcPr>
            <w:tcW w:w="1315" w:type="dxa"/>
          </w:tcPr>
          <w:p w:rsidR="0056000E" w:rsidRDefault="0056000E" w:rsidP="0056000E">
            <w:pPr>
              <w:jc w:val="right"/>
            </w:pPr>
            <w:r>
              <w:t>1.18%</w:t>
            </w:r>
          </w:p>
        </w:tc>
        <w:tc>
          <w:tcPr>
            <w:tcW w:w="1315" w:type="dxa"/>
          </w:tcPr>
          <w:p w:rsidR="0056000E" w:rsidRDefault="0056000E" w:rsidP="0056000E">
            <w:pPr>
              <w:jc w:val="right"/>
            </w:pPr>
            <w:r>
              <w:t>2.03%</w:t>
            </w:r>
          </w:p>
        </w:tc>
        <w:tc>
          <w:tcPr>
            <w:tcW w:w="907" w:type="dxa"/>
          </w:tcPr>
          <w:p w:rsidR="0056000E" w:rsidRDefault="0056000E" w:rsidP="0056000E">
            <w:pPr>
              <w:jc w:val="right"/>
            </w:pPr>
            <w:r>
              <w:t>0.47%</w:t>
            </w:r>
          </w:p>
        </w:tc>
        <w:tc>
          <w:tcPr>
            <w:tcW w:w="907" w:type="dxa"/>
          </w:tcPr>
          <w:p w:rsidR="0056000E" w:rsidRDefault="0056000E" w:rsidP="0056000E">
            <w:pPr>
              <w:jc w:val="right"/>
            </w:pPr>
            <w:r>
              <w:t>0.00%</w:t>
            </w:r>
          </w:p>
        </w:tc>
      </w:tr>
      <w:tr w:rsidR="0056000E" w:rsidTr="0056000E">
        <w:tc>
          <w:tcPr>
            <w:tcW w:w="1429" w:type="dxa"/>
          </w:tcPr>
          <w:p w:rsidR="0056000E" w:rsidRDefault="0056000E" w:rsidP="0056000E">
            <w:pPr>
              <w:jc w:val="left"/>
            </w:pPr>
            <w:r>
              <w:rPr>
                <w:rFonts w:hint="eastAsia"/>
              </w:rPr>
              <w:t>过去一年</w:t>
            </w:r>
          </w:p>
        </w:tc>
        <w:tc>
          <w:tcPr>
            <w:tcW w:w="1315" w:type="dxa"/>
          </w:tcPr>
          <w:p w:rsidR="0056000E" w:rsidRDefault="0056000E" w:rsidP="0056000E">
            <w:pPr>
              <w:jc w:val="right"/>
            </w:pPr>
            <w:r>
              <w:t>47.96%</w:t>
            </w:r>
          </w:p>
        </w:tc>
        <w:tc>
          <w:tcPr>
            <w:tcW w:w="1315" w:type="dxa"/>
          </w:tcPr>
          <w:p w:rsidR="0056000E" w:rsidRDefault="0056000E" w:rsidP="0056000E">
            <w:pPr>
              <w:jc w:val="right"/>
            </w:pPr>
            <w:r>
              <w:t>1.99%</w:t>
            </w:r>
          </w:p>
        </w:tc>
        <w:tc>
          <w:tcPr>
            <w:tcW w:w="1315" w:type="dxa"/>
          </w:tcPr>
          <w:p w:rsidR="0056000E" w:rsidRDefault="0056000E" w:rsidP="0056000E">
            <w:pPr>
              <w:jc w:val="right"/>
            </w:pPr>
            <w:r>
              <w:t>46.87%</w:t>
            </w:r>
          </w:p>
        </w:tc>
        <w:tc>
          <w:tcPr>
            <w:tcW w:w="1315" w:type="dxa"/>
          </w:tcPr>
          <w:p w:rsidR="0056000E" w:rsidRDefault="0056000E" w:rsidP="0056000E">
            <w:pPr>
              <w:jc w:val="right"/>
            </w:pPr>
            <w:r>
              <w:t>1.99%</w:t>
            </w:r>
          </w:p>
        </w:tc>
        <w:tc>
          <w:tcPr>
            <w:tcW w:w="907" w:type="dxa"/>
          </w:tcPr>
          <w:p w:rsidR="0056000E" w:rsidRDefault="0056000E" w:rsidP="0056000E">
            <w:pPr>
              <w:jc w:val="right"/>
            </w:pPr>
            <w:r>
              <w:t>1.09%</w:t>
            </w:r>
          </w:p>
        </w:tc>
        <w:tc>
          <w:tcPr>
            <w:tcW w:w="907" w:type="dxa"/>
          </w:tcPr>
          <w:p w:rsidR="0056000E" w:rsidRDefault="0056000E" w:rsidP="0056000E">
            <w:pPr>
              <w:jc w:val="right"/>
            </w:pPr>
            <w:r>
              <w:t>0.00%</w:t>
            </w:r>
          </w:p>
        </w:tc>
      </w:tr>
      <w:tr w:rsidR="0056000E" w:rsidTr="0056000E">
        <w:tc>
          <w:tcPr>
            <w:tcW w:w="1429" w:type="dxa"/>
          </w:tcPr>
          <w:p w:rsidR="0056000E" w:rsidRDefault="0056000E" w:rsidP="0056000E">
            <w:pPr>
              <w:jc w:val="left"/>
            </w:pPr>
            <w:r>
              <w:rPr>
                <w:rFonts w:hint="eastAsia"/>
              </w:rPr>
              <w:t>过去三年</w:t>
            </w:r>
          </w:p>
        </w:tc>
        <w:tc>
          <w:tcPr>
            <w:tcW w:w="1315" w:type="dxa"/>
          </w:tcPr>
          <w:p w:rsidR="0056000E" w:rsidRDefault="0056000E" w:rsidP="0056000E">
            <w:pPr>
              <w:jc w:val="right"/>
            </w:pPr>
            <w:r>
              <w:t>-0.96%</w:t>
            </w:r>
          </w:p>
        </w:tc>
        <w:tc>
          <w:tcPr>
            <w:tcW w:w="1315" w:type="dxa"/>
          </w:tcPr>
          <w:p w:rsidR="0056000E" w:rsidRDefault="0056000E" w:rsidP="0056000E">
            <w:pPr>
              <w:jc w:val="right"/>
            </w:pPr>
            <w:r>
              <w:t>2.12%</w:t>
            </w:r>
          </w:p>
        </w:tc>
        <w:tc>
          <w:tcPr>
            <w:tcW w:w="1315" w:type="dxa"/>
          </w:tcPr>
          <w:p w:rsidR="0056000E" w:rsidRDefault="0056000E" w:rsidP="0056000E">
            <w:pPr>
              <w:jc w:val="right"/>
            </w:pPr>
            <w:r>
              <w:t>-2.72%</w:t>
            </w:r>
          </w:p>
        </w:tc>
        <w:tc>
          <w:tcPr>
            <w:tcW w:w="1315" w:type="dxa"/>
          </w:tcPr>
          <w:p w:rsidR="0056000E" w:rsidRDefault="0056000E" w:rsidP="0056000E">
            <w:pPr>
              <w:jc w:val="right"/>
            </w:pPr>
            <w:r>
              <w:t>2.12%</w:t>
            </w:r>
          </w:p>
        </w:tc>
        <w:tc>
          <w:tcPr>
            <w:tcW w:w="907" w:type="dxa"/>
          </w:tcPr>
          <w:p w:rsidR="0056000E" w:rsidRDefault="0056000E" w:rsidP="0056000E">
            <w:pPr>
              <w:jc w:val="right"/>
            </w:pPr>
            <w:r>
              <w:t>1.76%</w:t>
            </w:r>
          </w:p>
        </w:tc>
        <w:tc>
          <w:tcPr>
            <w:tcW w:w="907" w:type="dxa"/>
          </w:tcPr>
          <w:p w:rsidR="0056000E" w:rsidRDefault="0056000E" w:rsidP="0056000E">
            <w:pPr>
              <w:jc w:val="right"/>
            </w:pPr>
            <w:r>
              <w:t>0.00%</w:t>
            </w:r>
          </w:p>
        </w:tc>
      </w:tr>
      <w:tr w:rsidR="0056000E" w:rsidTr="0056000E">
        <w:tc>
          <w:tcPr>
            <w:tcW w:w="1429" w:type="dxa"/>
          </w:tcPr>
          <w:p w:rsidR="0056000E" w:rsidRDefault="0056000E" w:rsidP="0056000E">
            <w:pPr>
              <w:jc w:val="left"/>
            </w:pPr>
            <w:r>
              <w:rPr>
                <w:rFonts w:hint="eastAsia"/>
              </w:rPr>
              <w:t>自基金合同生效起至今</w:t>
            </w:r>
          </w:p>
        </w:tc>
        <w:tc>
          <w:tcPr>
            <w:tcW w:w="1315" w:type="dxa"/>
          </w:tcPr>
          <w:p w:rsidR="0056000E" w:rsidRDefault="0056000E" w:rsidP="0056000E">
            <w:pPr>
              <w:jc w:val="right"/>
            </w:pPr>
            <w:r>
              <w:t>-9.55%</w:t>
            </w:r>
          </w:p>
        </w:tc>
        <w:tc>
          <w:tcPr>
            <w:tcW w:w="1315" w:type="dxa"/>
          </w:tcPr>
          <w:p w:rsidR="0056000E" w:rsidRDefault="0056000E" w:rsidP="0056000E">
            <w:pPr>
              <w:jc w:val="right"/>
            </w:pPr>
            <w:r>
              <w:t>2.02%</w:t>
            </w:r>
          </w:p>
        </w:tc>
        <w:tc>
          <w:tcPr>
            <w:tcW w:w="1315" w:type="dxa"/>
          </w:tcPr>
          <w:p w:rsidR="0056000E" w:rsidRDefault="0056000E" w:rsidP="0056000E">
            <w:pPr>
              <w:jc w:val="right"/>
            </w:pPr>
            <w:r>
              <w:t>-10.81%</w:t>
            </w:r>
          </w:p>
        </w:tc>
        <w:tc>
          <w:tcPr>
            <w:tcW w:w="1315" w:type="dxa"/>
          </w:tcPr>
          <w:p w:rsidR="0056000E" w:rsidRDefault="0056000E" w:rsidP="0056000E">
            <w:pPr>
              <w:jc w:val="right"/>
            </w:pPr>
            <w:r>
              <w:t>2.03%</w:t>
            </w:r>
          </w:p>
        </w:tc>
        <w:tc>
          <w:tcPr>
            <w:tcW w:w="907" w:type="dxa"/>
          </w:tcPr>
          <w:p w:rsidR="0056000E" w:rsidRDefault="0056000E" w:rsidP="0056000E">
            <w:pPr>
              <w:jc w:val="right"/>
            </w:pPr>
            <w:r>
              <w:t>1.26%</w:t>
            </w:r>
          </w:p>
        </w:tc>
        <w:tc>
          <w:tcPr>
            <w:tcW w:w="907" w:type="dxa"/>
          </w:tcPr>
          <w:p w:rsidR="0056000E" w:rsidRDefault="0056000E" w:rsidP="0056000E">
            <w:pPr>
              <w:jc w:val="right"/>
            </w:pPr>
            <w:r>
              <w:t>-0.01%</w:t>
            </w:r>
          </w:p>
        </w:tc>
      </w:tr>
    </w:tbl>
    <w:p w:rsidR="0056000E" w:rsidRDefault="0056000E" w:rsidP="0056000E">
      <w:pPr>
        <w:pStyle w:val="-3"/>
        <w:spacing w:before="156" w:after="156"/>
        <w:rPr>
          <w:rFonts w:hint="eastAsia"/>
        </w:rPr>
      </w:pPr>
      <w:r>
        <w:rPr>
          <w:rFonts w:hint="eastAsia"/>
        </w:rPr>
        <w:t>自基金合同生效以来基金份额累计净值增长率变动及其与同期业绩比较基准收益率变动的比较</w:t>
      </w:r>
    </w:p>
    <w:p w:rsidR="0056000E" w:rsidRDefault="0056000E" w:rsidP="0056000E">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56000E" w:rsidRDefault="0056000E" w:rsidP="0056000E">
      <w:pPr>
        <w:pStyle w:val="-1"/>
        <w:ind w:left="281" w:hanging="281"/>
        <w:rPr>
          <w:rFonts w:hint="eastAsia"/>
        </w:rPr>
      </w:pPr>
      <w:r>
        <w:rPr>
          <w:rFonts w:hint="eastAsia"/>
        </w:rPr>
        <w:t>管理人报告</w:t>
      </w:r>
    </w:p>
    <w:p w:rsidR="0056000E" w:rsidRDefault="0056000E" w:rsidP="0056000E">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6000E" w:rsidTr="0069236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6000E" w:rsidRPr="0056000E" w:rsidRDefault="0056000E" w:rsidP="0056000E">
            <w:pPr>
              <w:jc w:val="center"/>
              <w:rPr>
                <w:b/>
              </w:rPr>
            </w:pPr>
            <w:r w:rsidRPr="0056000E">
              <w:rPr>
                <w:rFonts w:hint="eastAsia"/>
                <w:b/>
              </w:rPr>
              <w:t>姓名</w:t>
            </w:r>
          </w:p>
        </w:tc>
        <w:tc>
          <w:tcPr>
            <w:tcW w:w="851" w:type="dxa"/>
            <w:vMerge w:val="restart"/>
          </w:tcPr>
          <w:p w:rsidR="0056000E" w:rsidRPr="0056000E" w:rsidRDefault="0056000E" w:rsidP="0056000E">
            <w:pPr>
              <w:jc w:val="center"/>
              <w:rPr>
                <w:b/>
              </w:rPr>
            </w:pPr>
            <w:r w:rsidRPr="0056000E">
              <w:rPr>
                <w:rFonts w:hint="eastAsia"/>
                <w:b/>
              </w:rPr>
              <w:t>职务</w:t>
            </w:r>
          </w:p>
        </w:tc>
        <w:tc>
          <w:tcPr>
            <w:tcW w:w="2234" w:type="dxa"/>
            <w:gridSpan w:val="2"/>
            <w:tcBorders>
              <w:bottom w:val="single" w:sz="4" w:space="0" w:color="auto"/>
            </w:tcBorders>
          </w:tcPr>
          <w:p w:rsidR="0056000E" w:rsidRPr="0056000E" w:rsidRDefault="0056000E" w:rsidP="0056000E">
            <w:pPr>
              <w:jc w:val="center"/>
              <w:rPr>
                <w:b/>
              </w:rPr>
            </w:pPr>
            <w:r w:rsidRPr="0056000E">
              <w:rPr>
                <w:rFonts w:hint="eastAsia"/>
                <w:b/>
              </w:rPr>
              <w:t>任本基金的基金经理期限</w:t>
            </w:r>
          </w:p>
        </w:tc>
        <w:tc>
          <w:tcPr>
            <w:tcW w:w="703" w:type="dxa"/>
            <w:vMerge w:val="restart"/>
          </w:tcPr>
          <w:p w:rsidR="0056000E" w:rsidRPr="0056000E" w:rsidRDefault="0056000E" w:rsidP="0056000E">
            <w:pPr>
              <w:jc w:val="center"/>
              <w:rPr>
                <w:b/>
              </w:rPr>
            </w:pPr>
            <w:r w:rsidRPr="0056000E">
              <w:rPr>
                <w:rFonts w:hint="eastAsia"/>
                <w:b/>
              </w:rPr>
              <w:t>证券从业年限</w:t>
            </w:r>
          </w:p>
        </w:tc>
        <w:tc>
          <w:tcPr>
            <w:tcW w:w="3856" w:type="dxa"/>
            <w:vMerge w:val="restart"/>
          </w:tcPr>
          <w:p w:rsidR="0056000E" w:rsidRPr="0056000E" w:rsidRDefault="0056000E" w:rsidP="0056000E">
            <w:pPr>
              <w:jc w:val="center"/>
              <w:rPr>
                <w:b/>
              </w:rPr>
            </w:pPr>
            <w:r w:rsidRPr="0056000E">
              <w:rPr>
                <w:rFonts w:hint="eastAsia"/>
                <w:b/>
              </w:rPr>
              <w:t>说明</w:t>
            </w:r>
          </w:p>
        </w:tc>
      </w:tr>
      <w:tr w:rsidR="0056000E" w:rsidTr="0056000E">
        <w:tc>
          <w:tcPr>
            <w:tcW w:w="862" w:type="dxa"/>
            <w:vMerge/>
          </w:tcPr>
          <w:p w:rsidR="0056000E" w:rsidRDefault="0056000E" w:rsidP="0056000E">
            <w:pPr>
              <w:jc w:val="left"/>
            </w:pPr>
          </w:p>
        </w:tc>
        <w:tc>
          <w:tcPr>
            <w:tcW w:w="851" w:type="dxa"/>
            <w:vMerge/>
          </w:tcPr>
          <w:p w:rsidR="0056000E" w:rsidRDefault="0056000E" w:rsidP="0056000E">
            <w:pPr>
              <w:jc w:val="left"/>
            </w:pPr>
          </w:p>
        </w:tc>
        <w:tc>
          <w:tcPr>
            <w:tcW w:w="1117" w:type="dxa"/>
            <w:shd w:val="clear" w:color="auto" w:fill="BFBFBF"/>
          </w:tcPr>
          <w:p w:rsidR="0056000E" w:rsidRPr="0056000E" w:rsidRDefault="0056000E" w:rsidP="0056000E">
            <w:pPr>
              <w:jc w:val="center"/>
              <w:rPr>
                <w:b/>
              </w:rPr>
            </w:pPr>
            <w:r w:rsidRPr="0056000E">
              <w:rPr>
                <w:rFonts w:hint="eastAsia"/>
                <w:b/>
              </w:rPr>
              <w:t>任职日期</w:t>
            </w:r>
          </w:p>
        </w:tc>
        <w:tc>
          <w:tcPr>
            <w:tcW w:w="1117" w:type="dxa"/>
            <w:shd w:val="clear" w:color="auto" w:fill="BFBFBF"/>
          </w:tcPr>
          <w:p w:rsidR="0056000E" w:rsidRPr="0056000E" w:rsidRDefault="0056000E" w:rsidP="0056000E">
            <w:pPr>
              <w:jc w:val="center"/>
              <w:rPr>
                <w:b/>
              </w:rPr>
            </w:pPr>
            <w:r w:rsidRPr="0056000E">
              <w:rPr>
                <w:rFonts w:hint="eastAsia"/>
                <w:b/>
              </w:rPr>
              <w:t>离任日期</w:t>
            </w:r>
          </w:p>
        </w:tc>
        <w:tc>
          <w:tcPr>
            <w:tcW w:w="703" w:type="dxa"/>
            <w:vMerge/>
          </w:tcPr>
          <w:p w:rsidR="0056000E" w:rsidRDefault="0056000E" w:rsidP="0056000E">
            <w:pPr>
              <w:jc w:val="left"/>
            </w:pPr>
          </w:p>
        </w:tc>
        <w:tc>
          <w:tcPr>
            <w:tcW w:w="3856" w:type="dxa"/>
            <w:vMerge/>
          </w:tcPr>
          <w:p w:rsidR="0056000E" w:rsidRDefault="0056000E" w:rsidP="0056000E">
            <w:pPr>
              <w:jc w:val="left"/>
            </w:pPr>
          </w:p>
        </w:tc>
      </w:tr>
      <w:tr w:rsidR="0056000E" w:rsidTr="0056000E">
        <w:tc>
          <w:tcPr>
            <w:tcW w:w="862" w:type="dxa"/>
          </w:tcPr>
          <w:p w:rsidR="0056000E" w:rsidRDefault="0056000E" w:rsidP="0056000E">
            <w:pPr>
              <w:jc w:val="left"/>
            </w:pPr>
            <w:r>
              <w:rPr>
                <w:rFonts w:hint="eastAsia"/>
              </w:rPr>
              <w:t>高兴坤</w:t>
            </w:r>
          </w:p>
        </w:tc>
        <w:tc>
          <w:tcPr>
            <w:tcW w:w="851" w:type="dxa"/>
          </w:tcPr>
          <w:p w:rsidR="0056000E" w:rsidRDefault="0056000E" w:rsidP="0056000E">
            <w:pPr>
              <w:jc w:val="left"/>
            </w:pPr>
            <w:r>
              <w:rPr>
                <w:rFonts w:hint="eastAsia"/>
              </w:rPr>
              <w:t>本基金基金经理</w:t>
            </w:r>
          </w:p>
        </w:tc>
        <w:tc>
          <w:tcPr>
            <w:tcW w:w="1117" w:type="dxa"/>
          </w:tcPr>
          <w:p w:rsidR="0056000E" w:rsidRDefault="0056000E" w:rsidP="0056000E">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56000E" w:rsidRDefault="0056000E" w:rsidP="0056000E">
            <w:pPr>
              <w:jc w:val="right"/>
            </w:pPr>
            <w:r>
              <w:t>-</w:t>
            </w:r>
          </w:p>
        </w:tc>
        <w:tc>
          <w:tcPr>
            <w:tcW w:w="703" w:type="dxa"/>
          </w:tcPr>
          <w:p w:rsidR="0056000E" w:rsidRDefault="0056000E" w:rsidP="0056000E">
            <w:pPr>
              <w:jc w:val="left"/>
            </w:pPr>
            <w:r>
              <w:rPr>
                <w:rFonts w:hint="eastAsia"/>
              </w:rPr>
              <w:t>7</w:t>
            </w:r>
            <w:r>
              <w:rPr>
                <w:rFonts w:hint="eastAsia"/>
              </w:rPr>
              <w:t>年</w:t>
            </w:r>
          </w:p>
        </w:tc>
        <w:tc>
          <w:tcPr>
            <w:tcW w:w="3856" w:type="dxa"/>
          </w:tcPr>
          <w:p w:rsidR="0056000E" w:rsidRDefault="0056000E" w:rsidP="0056000E">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lastRenderedPageBreak/>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p>
        </w:tc>
      </w:tr>
      <w:tr w:rsidR="0056000E" w:rsidTr="0056000E">
        <w:tc>
          <w:tcPr>
            <w:tcW w:w="862" w:type="dxa"/>
          </w:tcPr>
          <w:p w:rsidR="0056000E" w:rsidRDefault="0056000E" w:rsidP="0056000E">
            <w:pPr>
              <w:jc w:val="left"/>
            </w:pPr>
            <w:r>
              <w:rPr>
                <w:rFonts w:hint="eastAsia"/>
              </w:rPr>
              <w:lastRenderedPageBreak/>
              <w:t>赵卓雄</w:t>
            </w:r>
          </w:p>
        </w:tc>
        <w:tc>
          <w:tcPr>
            <w:tcW w:w="851" w:type="dxa"/>
          </w:tcPr>
          <w:p w:rsidR="0056000E" w:rsidRDefault="0056000E" w:rsidP="0056000E">
            <w:pPr>
              <w:jc w:val="left"/>
            </w:pPr>
            <w:r>
              <w:rPr>
                <w:rFonts w:hint="eastAsia"/>
              </w:rPr>
              <w:t>本基金基金经理</w:t>
            </w:r>
          </w:p>
        </w:tc>
        <w:tc>
          <w:tcPr>
            <w:tcW w:w="1117" w:type="dxa"/>
          </w:tcPr>
          <w:p w:rsidR="0056000E" w:rsidRDefault="0056000E" w:rsidP="0056000E">
            <w:pPr>
              <w:jc w:val="left"/>
            </w:pPr>
            <w:r>
              <w:rPr>
                <w:rFonts w:hint="eastAsia"/>
              </w:rPr>
              <w:t>2026</w:t>
            </w:r>
            <w:r>
              <w:rPr>
                <w:rFonts w:hint="eastAsia"/>
              </w:rPr>
              <w:t>年</w:t>
            </w:r>
            <w:r>
              <w:rPr>
                <w:rFonts w:hint="eastAsia"/>
              </w:rPr>
              <w:t>1</w:t>
            </w:r>
            <w:r>
              <w:rPr>
                <w:rFonts w:hint="eastAsia"/>
              </w:rPr>
              <w:t>月</w:t>
            </w:r>
            <w:r>
              <w:rPr>
                <w:rFonts w:hint="eastAsia"/>
              </w:rPr>
              <w:t>23</w:t>
            </w:r>
            <w:r>
              <w:rPr>
                <w:rFonts w:hint="eastAsia"/>
              </w:rPr>
              <w:t>日</w:t>
            </w:r>
          </w:p>
        </w:tc>
        <w:tc>
          <w:tcPr>
            <w:tcW w:w="1117" w:type="dxa"/>
          </w:tcPr>
          <w:p w:rsidR="0056000E" w:rsidRDefault="0056000E" w:rsidP="0056000E">
            <w:pPr>
              <w:jc w:val="right"/>
            </w:pPr>
            <w:r>
              <w:t>-</w:t>
            </w:r>
          </w:p>
        </w:tc>
        <w:tc>
          <w:tcPr>
            <w:tcW w:w="703" w:type="dxa"/>
          </w:tcPr>
          <w:p w:rsidR="0056000E" w:rsidRDefault="0056000E" w:rsidP="0056000E">
            <w:pPr>
              <w:jc w:val="left"/>
            </w:pPr>
            <w:r>
              <w:rPr>
                <w:rFonts w:hint="eastAsia"/>
              </w:rPr>
              <w:t>8</w:t>
            </w:r>
            <w:r>
              <w:rPr>
                <w:rFonts w:hint="eastAsia"/>
              </w:rPr>
              <w:t>年</w:t>
            </w:r>
          </w:p>
        </w:tc>
        <w:tc>
          <w:tcPr>
            <w:tcW w:w="3856" w:type="dxa"/>
          </w:tcPr>
          <w:p w:rsidR="0056000E" w:rsidRDefault="0056000E" w:rsidP="0056000E">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、南方上证科创板新材料</w:t>
            </w:r>
            <w:r>
              <w:rPr>
                <w:rFonts w:hint="eastAsia"/>
              </w:rPr>
              <w:t>ETF</w:t>
            </w:r>
            <w:r>
              <w:rPr>
                <w:rFonts w:hint="eastAsia"/>
              </w:rPr>
              <w:t>发起联接基金经理。</w:t>
            </w:r>
          </w:p>
        </w:tc>
      </w:tr>
    </w:tbl>
    <w:p w:rsidR="0056000E" w:rsidRDefault="0056000E" w:rsidP="0056000E">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56000E" w:rsidRDefault="0056000E" w:rsidP="0056000E">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56000E" w:rsidRDefault="0056000E" w:rsidP="0056000E">
      <w:pPr>
        <w:pStyle w:val="-2"/>
        <w:spacing w:before="312"/>
        <w:rPr>
          <w:rFonts w:hint="eastAsia"/>
        </w:rPr>
      </w:pPr>
      <w:r>
        <w:rPr>
          <w:rFonts w:hint="eastAsia"/>
        </w:rPr>
        <w:t>管理人对报告期内本基金运作遵规守信情况的说明</w:t>
      </w:r>
    </w:p>
    <w:p w:rsidR="0056000E" w:rsidRDefault="0056000E" w:rsidP="0056000E">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56000E" w:rsidRDefault="0056000E" w:rsidP="0056000E">
      <w:pPr>
        <w:pStyle w:val="-2"/>
        <w:spacing w:before="312"/>
        <w:rPr>
          <w:rFonts w:hint="eastAsia"/>
        </w:rPr>
      </w:pPr>
      <w:r>
        <w:rPr>
          <w:rFonts w:hint="eastAsia"/>
        </w:rPr>
        <w:t>公平交易专项说明</w:t>
      </w:r>
    </w:p>
    <w:p w:rsidR="0056000E" w:rsidRDefault="0056000E" w:rsidP="0056000E">
      <w:pPr>
        <w:pStyle w:val="-3"/>
        <w:spacing w:before="156" w:after="156"/>
        <w:rPr>
          <w:rFonts w:hint="eastAsia"/>
        </w:rPr>
      </w:pPr>
      <w:r>
        <w:rPr>
          <w:rFonts w:hint="eastAsia"/>
        </w:rPr>
        <w:t>公平交易制度的执行情况</w:t>
      </w:r>
    </w:p>
    <w:p w:rsidR="0056000E" w:rsidRDefault="0056000E" w:rsidP="0056000E">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6000E" w:rsidRDefault="0056000E" w:rsidP="0056000E">
      <w:pPr>
        <w:pStyle w:val="-3"/>
        <w:spacing w:before="156" w:after="156"/>
        <w:rPr>
          <w:rFonts w:hint="eastAsia"/>
        </w:rPr>
      </w:pPr>
      <w:r>
        <w:rPr>
          <w:rFonts w:hint="eastAsia"/>
        </w:rPr>
        <w:lastRenderedPageBreak/>
        <w:t>异常交易行为的专项说明</w:t>
      </w:r>
    </w:p>
    <w:p w:rsidR="0056000E" w:rsidRDefault="0056000E" w:rsidP="0056000E">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56000E" w:rsidRDefault="0056000E" w:rsidP="0056000E">
      <w:pPr>
        <w:pStyle w:val="-2"/>
        <w:spacing w:before="312"/>
        <w:rPr>
          <w:rFonts w:hint="eastAsia"/>
        </w:rPr>
      </w:pPr>
      <w:r>
        <w:rPr>
          <w:rFonts w:hint="eastAsia"/>
        </w:rPr>
        <w:t>报告期内基金投资策略和运作分析</w:t>
      </w:r>
    </w:p>
    <w:p w:rsidR="0056000E" w:rsidRDefault="0056000E" w:rsidP="0056000E">
      <w:pPr>
        <w:pStyle w:val="-"/>
        <w:ind w:firstLine="420"/>
        <w:rPr>
          <w:rFonts w:hint="eastAsia"/>
        </w:rPr>
      </w:pPr>
      <w:r>
        <w:rPr>
          <w:rFonts w:hint="eastAsia"/>
        </w:rPr>
        <w:t>报告期内，上证科创板新材料指数上涨2.67%。年初上证继续连阳，1月末因美联储提名候选人影响A股短暂波动，随后缓慢修复。进入3月，美国、以色列对伊朗战事导致全球避险情绪升温，伊朗封锁霍尔木兹海峡，布伦特原油期货大幅上行至120左右，引发对全球能源安全的恐慌。出于对未来通胀上行的担忧，市场下调美联储年内降息预期，全球风险资产普遍承压。期间全A指数几乎回吐今年以来涨幅，同时量能明显转弱，截止3月末全A成交低于2万亿元。行业上看，石油石化、煤炭、基础化工等直接或间接受益于原油价格上涨的周期板块表现较好，此外建筑材料、公用事业、环保等防御性板块亦有不错表现。国内方面，3月PMI显示国内经济在一季度末有明显修复，制造业供需两端同步改善，其中需求修复的斜率甚至快于生产端。从结构上看，修复主要由高技术制造、装备制造、消费品以及有色等中上游行业带动，背后既有出口韧性支撑，也有“两新”政策延续、基建和地产投资边际修复的推动。与此同时，价格指标大幅上行，中东局势正在通过油价上升传导至化工品和其他中游产品。海外方面，受中东战争导致的能源供给冲击影响，3月美欧日Markit综合PMI普遍走弱，高油价对实体经济的扰动或开始显现，全球经济增长动能短期承压。展望后市，二季度需密切关注外部风险因素缓和的时点和节奏，风险因素缓解是市场最为直接的潜在上行动力之一，但可预测性相对较差。2026年为“十五五”规划开局年，后续产业政策落地预期较强，中长期仍看好新质生产力表现。</w:t>
      </w:r>
    </w:p>
    <w:p w:rsidR="0056000E" w:rsidRDefault="0056000E" w:rsidP="0056000E">
      <w:pPr>
        <w:pStyle w:val="-"/>
        <w:ind w:firstLine="420"/>
        <w:rPr>
          <w:rFonts w:hint="eastAsia"/>
        </w:rPr>
      </w:pPr>
      <w:r>
        <w:rPr>
          <w:rFonts w:hint="eastAsia"/>
        </w:rPr>
        <w:t>我们对本基金报告期内跟踪误差归因分析如下：</w:t>
      </w:r>
    </w:p>
    <w:p w:rsidR="0056000E" w:rsidRDefault="0056000E" w:rsidP="0056000E">
      <w:pPr>
        <w:pStyle w:val="-"/>
        <w:ind w:firstLine="420"/>
        <w:rPr>
          <w:rFonts w:hint="eastAsia"/>
        </w:rPr>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56000E" w:rsidRDefault="0056000E" w:rsidP="0056000E">
      <w:pPr>
        <w:pStyle w:val="-"/>
        <w:ind w:firstLine="420"/>
        <w:rPr>
          <w:rFonts w:hint="eastAsia"/>
        </w:rPr>
      </w:pPr>
      <w:r>
        <w:rPr>
          <w:rFonts w:hint="eastAsia"/>
        </w:rPr>
        <w:t>（2）大额申购赎回带来的成份股权重偏差，对此我们通过日内择时交易争取跟踪误差最小化；</w:t>
      </w:r>
    </w:p>
    <w:p w:rsidR="0056000E" w:rsidRDefault="0056000E" w:rsidP="0056000E">
      <w:pPr>
        <w:pStyle w:val="-"/>
        <w:ind w:firstLine="420"/>
        <w:rPr>
          <w:rFonts w:hint="eastAsia"/>
        </w:rPr>
      </w:pPr>
      <w:r>
        <w:rPr>
          <w:rFonts w:hint="eastAsia"/>
        </w:rPr>
        <w:t>（3）新股上市初期涨幅较大的影响。</w:t>
      </w:r>
    </w:p>
    <w:p w:rsidR="0056000E" w:rsidRDefault="0056000E" w:rsidP="0056000E">
      <w:pPr>
        <w:pStyle w:val="-2"/>
        <w:spacing w:before="312"/>
        <w:rPr>
          <w:rFonts w:hint="eastAsia"/>
        </w:rPr>
      </w:pPr>
      <w:r>
        <w:rPr>
          <w:rFonts w:hint="eastAsia"/>
        </w:rPr>
        <w:t>报告期内基金的业绩表现</w:t>
      </w:r>
    </w:p>
    <w:p w:rsidR="0056000E" w:rsidRDefault="0056000E" w:rsidP="0056000E">
      <w:pPr>
        <w:pStyle w:val="-"/>
        <w:ind w:firstLine="420"/>
        <w:rPr>
          <w:rFonts w:hint="eastAsia"/>
        </w:rPr>
      </w:pPr>
      <w:r>
        <w:rPr>
          <w:rFonts w:hint="eastAsia"/>
        </w:rPr>
        <w:t>截至报告期末，本基金份额净值为0.9045元，报告期内，份额净值增长率为2.85%，同期业绩基准增长率为2.68%。</w:t>
      </w:r>
    </w:p>
    <w:p w:rsidR="0056000E" w:rsidRDefault="0056000E" w:rsidP="0056000E">
      <w:pPr>
        <w:pStyle w:val="-2"/>
        <w:spacing w:before="312"/>
        <w:rPr>
          <w:rFonts w:hint="eastAsia"/>
        </w:rPr>
      </w:pPr>
      <w:r>
        <w:rPr>
          <w:rFonts w:hint="eastAsia"/>
        </w:rPr>
        <w:lastRenderedPageBreak/>
        <w:t>报告期内基金持有人数或基金资产净值预警说明</w:t>
      </w:r>
    </w:p>
    <w:p w:rsidR="0056000E" w:rsidRDefault="0056000E" w:rsidP="0056000E">
      <w:pPr>
        <w:pStyle w:val="-"/>
        <w:ind w:firstLine="420"/>
        <w:rPr>
          <w:rFonts w:hint="eastAsia"/>
        </w:rPr>
      </w:pPr>
      <w:r>
        <w:rPr>
          <w:rFonts w:hint="eastAsia"/>
        </w:rPr>
        <w:t>报告期内，本基金未出现连续二十个交易日基金份额持有人数量不满二百人或者基金资产净值低于五千万元的情形。</w:t>
      </w:r>
    </w:p>
    <w:p w:rsidR="0056000E" w:rsidRDefault="0056000E" w:rsidP="0056000E">
      <w:pPr>
        <w:pStyle w:val="-1"/>
        <w:ind w:left="281" w:hanging="281"/>
        <w:rPr>
          <w:rFonts w:hint="eastAsia"/>
        </w:rPr>
      </w:pPr>
      <w:r>
        <w:rPr>
          <w:rFonts w:hint="eastAsia"/>
        </w:rPr>
        <w:t>投资组合报告</w:t>
      </w:r>
    </w:p>
    <w:p w:rsidR="0056000E" w:rsidRDefault="0056000E" w:rsidP="0056000E">
      <w:pPr>
        <w:pStyle w:val="-2"/>
        <w:spacing w:before="312"/>
        <w:rPr>
          <w:rFonts w:hint="eastAsia"/>
        </w:rPr>
      </w:pPr>
      <w:r>
        <w:rPr>
          <w:rFonts w:hint="eastAsia"/>
        </w:rPr>
        <w:t>报告期末基金资产组合情况</w:t>
      </w:r>
    </w:p>
    <w:p w:rsidR="0056000E" w:rsidRDefault="0056000E" w:rsidP="0056000E">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6000E" w:rsidTr="0056000E">
        <w:trPr>
          <w:cnfStyle w:val="100000000000" w:firstRow="1" w:lastRow="0" w:firstColumn="0" w:lastColumn="0" w:oddVBand="0" w:evenVBand="0" w:oddHBand="0" w:evenHBand="0" w:firstRowFirstColumn="0" w:firstRowLastColumn="0" w:lastRowFirstColumn="0" w:lastRowLastColumn="0"/>
        </w:trPr>
        <w:tc>
          <w:tcPr>
            <w:tcW w:w="646" w:type="dxa"/>
          </w:tcPr>
          <w:p w:rsidR="0056000E" w:rsidRPr="0056000E" w:rsidRDefault="0056000E" w:rsidP="0056000E">
            <w:pPr>
              <w:jc w:val="center"/>
              <w:rPr>
                <w:b/>
              </w:rPr>
            </w:pPr>
            <w:r w:rsidRPr="0056000E">
              <w:rPr>
                <w:rFonts w:hint="eastAsia"/>
                <w:b/>
              </w:rPr>
              <w:t>序号</w:t>
            </w:r>
          </w:p>
        </w:tc>
        <w:tc>
          <w:tcPr>
            <w:tcW w:w="2971" w:type="dxa"/>
          </w:tcPr>
          <w:p w:rsidR="0056000E" w:rsidRPr="0056000E" w:rsidRDefault="0056000E" w:rsidP="0056000E">
            <w:pPr>
              <w:jc w:val="center"/>
              <w:rPr>
                <w:b/>
              </w:rPr>
            </w:pPr>
            <w:r w:rsidRPr="0056000E">
              <w:rPr>
                <w:rFonts w:hint="eastAsia"/>
                <w:b/>
              </w:rPr>
              <w:t>项目</w:t>
            </w:r>
          </w:p>
        </w:tc>
        <w:tc>
          <w:tcPr>
            <w:tcW w:w="2381" w:type="dxa"/>
          </w:tcPr>
          <w:p w:rsidR="0056000E" w:rsidRPr="0056000E" w:rsidRDefault="0056000E" w:rsidP="0056000E">
            <w:pPr>
              <w:jc w:val="center"/>
              <w:rPr>
                <w:b/>
              </w:rPr>
            </w:pPr>
            <w:r w:rsidRPr="0056000E">
              <w:rPr>
                <w:rFonts w:hint="eastAsia"/>
                <w:b/>
              </w:rPr>
              <w:t>金额（元）</w:t>
            </w:r>
          </w:p>
        </w:tc>
        <w:tc>
          <w:tcPr>
            <w:tcW w:w="2506" w:type="dxa"/>
          </w:tcPr>
          <w:p w:rsidR="0056000E" w:rsidRPr="0056000E" w:rsidRDefault="0056000E" w:rsidP="0056000E">
            <w:pPr>
              <w:jc w:val="center"/>
              <w:rPr>
                <w:b/>
              </w:rPr>
            </w:pPr>
            <w:r w:rsidRPr="0056000E">
              <w:rPr>
                <w:rFonts w:hint="eastAsia"/>
                <w:b/>
              </w:rPr>
              <w:t>占基金总资产的比例（</w:t>
            </w:r>
            <w:r w:rsidRPr="0056000E">
              <w:rPr>
                <w:rFonts w:hint="eastAsia"/>
                <w:b/>
              </w:rPr>
              <w:t>%</w:t>
            </w:r>
            <w:r w:rsidRPr="0056000E">
              <w:rPr>
                <w:rFonts w:hint="eastAsia"/>
                <w:b/>
              </w:rPr>
              <w:t>）</w:t>
            </w:r>
          </w:p>
        </w:tc>
      </w:tr>
      <w:tr w:rsidR="0056000E" w:rsidTr="0056000E">
        <w:tc>
          <w:tcPr>
            <w:tcW w:w="646" w:type="dxa"/>
          </w:tcPr>
          <w:p w:rsidR="0056000E" w:rsidRDefault="0056000E" w:rsidP="0056000E">
            <w:pPr>
              <w:jc w:val="center"/>
            </w:pPr>
            <w:r>
              <w:t>1</w:t>
            </w:r>
          </w:p>
        </w:tc>
        <w:tc>
          <w:tcPr>
            <w:tcW w:w="2971" w:type="dxa"/>
          </w:tcPr>
          <w:p w:rsidR="0056000E" w:rsidRDefault="0056000E" w:rsidP="0056000E">
            <w:pPr>
              <w:jc w:val="left"/>
            </w:pPr>
            <w:r>
              <w:rPr>
                <w:rFonts w:hint="eastAsia"/>
              </w:rPr>
              <w:t>权益投资</w:t>
            </w:r>
          </w:p>
        </w:tc>
        <w:tc>
          <w:tcPr>
            <w:tcW w:w="2381" w:type="dxa"/>
          </w:tcPr>
          <w:p w:rsidR="0056000E" w:rsidRDefault="0056000E" w:rsidP="0056000E">
            <w:pPr>
              <w:jc w:val="right"/>
            </w:pPr>
            <w:r>
              <w:t>164,984,852.23</w:t>
            </w:r>
          </w:p>
        </w:tc>
        <w:tc>
          <w:tcPr>
            <w:tcW w:w="2506" w:type="dxa"/>
          </w:tcPr>
          <w:p w:rsidR="0056000E" w:rsidRDefault="0056000E" w:rsidP="0056000E">
            <w:pPr>
              <w:jc w:val="right"/>
            </w:pPr>
            <w:r>
              <w:t>99.80</w:t>
            </w:r>
          </w:p>
        </w:tc>
      </w:tr>
      <w:tr w:rsidR="0056000E" w:rsidTr="0056000E">
        <w:tc>
          <w:tcPr>
            <w:tcW w:w="646" w:type="dxa"/>
          </w:tcPr>
          <w:p w:rsidR="0056000E" w:rsidRDefault="0056000E" w:rsidP="0056000E">
            <w:pPr>
              <w:jc w:val="center"/>
            </w:pPr>
          </w:p>
        </w:tc>
        <w:tc>
          <w:tcPr>
            <w:tcW w:w="2971" w:type="dxa"/>
          </w:tcPr>
          <w:p w:rsidR="0056000E" w:rsidRDefault="0056000E" w:rsidP="0056000E">
            <w:pPr>
              <w:jc w:val="left"/>
            </w:pPr>
            <w:r>
              <w:rPr>
                <w:rFonts w:hint="eastAsia"/>
              </w:rPr>
              <w:t>其中：股票</w:t>
            </w:r>
          </w:p>
        </w:tc>
        <w:tc>
          <w:tcPr>
            <w:tcW w:w="2381" w:type="dxa"/>
          </w:tcPr>
          <w:p w:rsidR="0056000E" w:rsidRDefault="0056000E" w:rsidP="0056000E">
            <w:pPr>
              <w:jc w:val="right"/>
            </w:pPr>
            <w:r>
              <w:t>164,984,852.23</w:t>
            </w:r>
          </w:p>
        </w:tc>
        <w:tc>
          <w:tcPr>
            <w:tcW w:w="2506" w:type="dxa"/>
          </w:tcPr>
          <w:p w:rsidR="0056000E" w:rsidRDefault="0056000E" w:rsidP="0056000E">
            <w:pPr>
              <w:jc w:val="right"/>
            </w:pPr>
            <w:r>
              <w:t>99.80</w:t>
            </w:r>
          </w:p>
        </w:tc>
      </w:tr>
      <w:tr w:rsidR="0056000E" w:rsidTr="0056000E">
        <w:tc>
          <w:tcPr>
            <w:tcW w:w="646" w:type="dxa"/>
          </w:tcPr>
          <w:p w:rsidR="0056000E" w:rsidRDefault="0056000E" w:rsidP="0056000E">
            <w:pPr>
              <w:jc w:val="center"/>
            </w:pPr>
            <w:r>
              <w:t>2</w:t>
            </w:r>
          </w:p>
        </w:tc>
        <w:tc>
          <w:tcPr>
            <w:tcW w:w="2971" w:type="dxa"/>
          </w:tcPr>
          <w:p w:rsidR="0056000E" w:rsidRDefault="0056000E" w:rsidP="0056000E">
            <w:pPr>
              <w:jc w:val="left"/>
            </w:pPr>
            <w:r>
              <w:rPr>
                <w:rFonts w:hint="eastAsia"/>
              </w:rPr>
              <w:t>基金投资</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center"/>
            </w:pPr>
            <w:r>
              <w:t>3</w:t>
            </w:r>
          </w:p>
        </w:tc>
        <w:tc>
          <w:tcPr>
            <w:tcW w:w="2971" w:type="dxa"/>
          </w:tcPr>
          <w:p w:rsidR="0056000E" w:rsidRDefault="0056000E" w:rsidP="0056000E">
            <w:pPr>
              <w:jc w:val="left"/>
            </w:pPr>
            <w:r>
              <w:rPr>
                <w:rFonts w:hint="eastAsia"/>
              </w:rPr>
              <w:t>固定收益投资</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center"/>
            </w:pPr>
          </w:p>
        </w:tc>
        <w:tc>
          <w:tcPr>
            <w:tcW w:w="2971" w:type="dxa"/>
          </w:tcPr>
          <w:p w:rsidR="0056000E" w:rsidRDefault="0056000E" w:rsidP="0056000E">
            <w:pPr>
              <w:jc w:val="left"/>
            </w:pPr>
            <w:r>
              <w:rPr>
                <w:rFonts w:hint="eastAsia"/>
              </w:rPr>
              <w:t>其中：债券</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center"/>
            </w:pPr>
          </w:p>
        </w:tc>
        <w:tc>
          <w:tcPr>
            <w:tcW w:w="2971" w:type="dxa"/>
          </w:tcPr>
          <w:p w:rsidR="0056000E" w:rsidRDefault="0056000E" w:rsidP="0056000E">
            <w:pPr>
              <w:jc w:val="left"/>
            </w:pPr>
            <w:r>
              <w:rPr>
                <w:rFonts w:hint="eastAsia"/>
              </w:rPr>
              <w:t xml:space="preserve">      </w:t>
            </w:r>
            <w:r>
              <w:rPr>
                <w:rFonts w:hint="eastAsia"/>
              </w:rPr>
              <w:t>资产支持证券</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center"/>
            </w:pPr>
            <w:r>
              <w:t>4</w:t>
            </w:r>
          </w:p>
        </w:tc>
        <w:tc>
          <w:tcPr>
            <w:tcW w:w="2971" w:type="dxa"/>
          </w:tcPr>
          <w:p w:rsidR="0056000E" w:rsidRDefault="0056000E" w:rsidP="0056000E">
            <w:pPr>
              <w:jc w:val="left"/>
            </w:pPr>
            <w:r>
              <w:rPr>
                <w:rFonts w:hint="eastAsia"/>
              </w:rPr>
              <w:t>贵金属投资</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center"/>
            </w:pPr>
            <w:r>
              <w:t>5</w:t>
            </w:r>
          </w:p>
        </w:tc>
        <w:tc>
          <w:tcPr>
            <w:tcW w:w="2971" w:type="dxa"/>
          </w:tcPr>
          <w:p w:rsidR="0056000E" w:rsidRDefault="0056000E" w:rsidP="0056000E">
            <w:pPr>
              <w:jc w:val="left"/>
            </w:pPr>
            <w:r>
              <w:rPr>
                <w:rFonts w:hint="eastAsia"/>
              </w:rPr>
              <w:t>金融衍生品投资</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center"/>
            </w:pPr>
            <w:r>
              <w:t>6</w:t>
            </w:r>
          </w:p>
        </w:tc>
        <w:tc>
          <w:tcPr>
            <w:tcW w:w="2971" w:type="dxa"/>
          </w:tcPr>
          <w:p w:rsidR="0056000E" w:rsidRDefault="0056000E" w:rsidP="0056000E">
            <w:pPr>
              <w:jc w:val="left"/>
            </w:pPr>
            <w:r>
              <w:rPr>
                <w:rFonts w:hint="eastAsia"/>
              </w:rPr>
              <w:t>买入返售金融资产</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center"/>
            </w:pPr>
          </w:p>
        </w:tc>
        <w:tc>
          <w:tcPr>
            <w:tcW w:w="2971" w:type="dxa"/>
          </w:tcPr>
          <w:p w:rsidR="0056000E" w:rsidRDefault="0056000E" w:rsidP="0056000E">
            <w:pPr>
              <w:jc w:val="left"/>
            </w:pPr>
            <w:r>
              <w:rPr>
                <w:rFonts w:hint="eastAsia"/>
              </w:rPr>
              <w:t>其中：买断式回购的买入返售金融资产</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center"/>
            </w:pPr>
            <w:r>
              <w:t>7</w:t>
            </w:r>
          </w:p>
        </w:tc>
        <w:tc>
          <w:tcPr>
            <w:tcW w:w="2971" w:type="dxa"/>
          </w:tcPr>
          <w:p w:rsidR="0056000E" w:rsidRDefault="0056000E" w:rsidP="0056000E">
            <w:pPr>
              <w:jc w:val="left"/>
            </w:pPr>
            <w:r>
              <w:rPr>
                <w:rFonts w:hint="eastAsia"/>
              </w:rPr>
              <w:t>银行存款和结算备付金合计</w:t>
            </w:r>
          </w:p>
        </w:tc>
        <w:tc>
          <w:tcPr>
            <w:tcW w:w="2381" w:type="dxa"/>
          </w:tcPr>
          <w:p w:rsidR="0056000E" w:rsidRDefault="0056000E" w:rsidP="0056000E">
            <w:pPr>
              <w:jc w:val="right"/>
            </w:pPr>
            <w:r>
              <w:t>254,538.51</w:t>
            </w:r>
          </w:p>
        </w:tc>
        <w:tc>
          <w:tcPr>
            <w:tcW w:w="2506" w:type="dxa"/>
          </w:tcPr>
          <w:p w:rsidR="0056000E" w:rsidRDefault="0056000E" w:rsidP="0056000E">
            <w:pPr>
              <w:jc w:val="right"/>
            </w:pPr>
            <w:r>
              <w:t>0.15</w:t>
            </w:r>
          </w:p>
        </w:tc>
      </w:tr>
      <w:tr w:rsidR="0056000E" w:rsidTr="0056000E">
        <w:tc>
          <w:tcPr>
            <w:tcW w:w="646" w:type="dxa"/>
          </w:tcPr>
          <w:p w:rsidR="0056000E" w:rsidRDefault="0056000E" w:rsidP="0056000E">
            <w:pPr>
              <w:jc w:val="center"/>
            </w:pPr>
            <w:r>
              <w:t>8</w:t>
            </w:r>
          </w:p>
        </w:tc>
        <w:tc>
          <w:tcPr>
            <w:tcW w:w="2971" w:type="dxa"/>
          </w:tcPr>
          <w:p w:rsidR="0056000E" w:rsidRDefault="0056000E" w:rsidP="0056000E">
            <w:pPr>
              <w:jc w:val="left"/>
            </w:pPr>
            <w:r>
              <w:rPr>
                <w:rFonts w:hint="eastAsia"/>
              </w:rPr>
              <w:t>其他资产</w:t>
            </w:r>
          </w:p>
        </w:tc>
        <w:tc>
          <w:tcPr>
            <w:tcW w:w="2381" w:type="dxa"/>
          </w:tcPr>
          <w:p w:rsidR="0056000E" w:rsidRDefault="0056000E" w:rsidP="0056000E">
            <w:pPr>
              <w:jc w:val="right"/>
            </w:pPr>
            <w:r>
              <w:t>69,388.15</w:t>
            </w:r>
          </w:p>
        </w:tc>
        <w:tc>
          <w:tcPr>
            <w:tcW w:w="2506" w:type="dxa"/>
          </w:tcPr>
          <w:p w:rsidR="0056000E" w:rsidRDefault="0056000E" w:rsidP="0056000E">
            <w:pPr>
              <w:jc w:val="right"/>
            </w:pPr>
            <w:r>
              <w:t>0.04</w:t>
            </w:r>
          </w:p>
        </w:tc>
      </w:tr>
      <w:tr w:rsidR="0056000E" w:rsidTr="0056000E">
        <w:tc>
          <w:tcPr>
            <w:tcW w:w="646" w:type="dxa"/>
          </w:tcPr>
          <w:p w:rsidR="0056000E" w:rsidRDefault="0056000E" w:rsidP="0056000E">
            <w:pPr>
              <w:jc w:val="center"/>
            </w:pPr>
            <w:r>
              <w:t>9</w:t>
            </w:r>
          </w:p>
        </w:tc>
        <w:tc>
          <w:tcPr>
            <w:tcW w:w="2971" w:type="dxa"/>
          </w:tcPr>
          <w:p w:rsidR="0056000E" w:rsidRDefault="0056000E" w:rsidP="0056000E">
            <w:pPr>
              <w:jc w:val="left"/>
            </w:pPr>
            <w:r>
              <w:rPr>
                <w:rFonts w:hint="eastAsia"/>
              </w:rPr>
              <w:t>合计</w:t>
            </w:r>
          </w:p>
        </w:tc>
        <w:tc>
          <w:tcPr>
            <w:tcW w:w="2381" w:type="dxa"/>
          </w:tcPr>
          <w:p w:rsidR="0056000E" w:rsidRDefault="0056000E" w:rsidP="0056000E">
            <w:pPr>
              <w:jc w:val="right"/>
            </w:pPr>
            <w:r>
              <w:t>165,308,778.89</w:t>
            </w:r>
          </w:p>
        </w:tc>
        <w:tc>
          <w:tcPr>
            <w:tcW w:w="2506" w:type="dxa"/>
          </w:tcPr>
          <w:p w:rsidR="0056000E" w:rsidRDefault="0056000E" w:rsidP="0056000E">
            <w:pPr>
              <w:jc w:val="right"/>
            </w:pPr>
            <w:r>
              <w:t>100.00</w:t>
            </w:r>
          </w:p>
        </w:tc>
      </w:tr>
    </w:tbl>
    <w:p w:rsidR="0056000E" w:rsidRDefault="0056000E" w:rsidP="0056000E">
      <w:pPr>
        <w:pStyle w:val="-8"/>
        <w:rPr>
          <w:rFonts w:hint="eastAsia"/>
        </w:rPr>
      </w:pPr>
      <w:r>
        <w:rPr>
          <w:rFonts w:hint="eastAsia"/>
        </w:rPr>
        <w:t>注：上表中的股票投资项含可退替代款估值增值，而行业分类的合计项中不含可退替代款估值增值。</w:t>
      </w:r>
    </w:p>
    <w:p w:rsidR="0056000E" w:rsidRDefault="0056000E" w:rsidP="0056000E">
      <w:pPr>
        <w:pStyle w:val="-2"/>
        <w:spacing w:before="312"/>
        <w:rPr>
          <w:rFonts w:hint="eastAsia"/>
        </w:rPr>
      </w:pPr>
      <w:r>
        <w:rPr>
          <w:rFonts w:hint="eastAsia"/>
        </w:rPr>
        <w:t>报告期末按行业分类的股票投资组合</w:t>
      </w:r>
    </w:p>
    <w:p w:rsidR="0056000E" w:rsidRDefault="0056000E" w:rsidP="0056000E">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6000E" w:rsidTr="0056000E">
        <w:trPr>
          <w:cnfStyle w:val="100000000000" w:firstRow="1" w:lastRow="0" w:firstColumn="0" w:lastColumn="0" w:oddVBand="0" w:evenVBand="0" w:oddHBand="0" w:evenHBand="0" w:firstRowFirstColumn="0" w:firstRowLastColumn="0" w:lastRowFirstColumn="0" w:lastRowLastColumn="0"/>
        </w:trPr>
        <w:tc>
          <w:tcPr>
            <w:tcW w:w="646" w:type="dxa"/>
          </w:tcPr>
          <w:p w:rsidR="0056000E" w:rsidRPr="0056000E" w:rsidRDefault="0056000E" w:rsidP="0056000E">
            <w:pPr>
              <w:jc w:val="center"/>
              <w:rPr>
                <w:b/>
              </w:rPr>
            </w:pPr>
            <w:r w:rsidRPr="0056000E">
              <w:rPr>
                <w:rFonts w:hint="eastAsia"/>
                <w:b/>
              </w:rPr>
              <w:t>代码</w:t>
            </w:r>
          </w:p>
        </w:tc>
        <w:tc>
          <w:tcPr>
            <w:tcW w:w="2971" w:type="dxa"/>
          </w:tcPr>
          <w:p w:rsidR="0056000E" w:rsidRPr="0056000E" w:rsidRDefault="0056000E" w:rsidP="0056000E">
            <w:pPr>
              <w:jc w:val="center"/>
              <w:rPr>
                <w:b/>
              </w:rPr>
            </w:pPr>
            <w:r w:rsidRPr="0056000E">
              <w:rPr>
                <w:rFonts w:hint="eastAsia"/>
                <w:b/>
              </w:rPr>
              <w:t>行业类别</w:t>
            </w:r>
          </w:p>
        </w:tc>
        <w:tc>
          <w:tcPr>
            <w:tcW w:w="2381" w:type="dxa"/>
          </w:tcPr>
          <w:p w:rsidR="0056000E" w:rsidRPr="0056000E" w:rsidRDefault="0056000E" w:rsidP="0056000E">
            <w:pPr>
              <w:jc w:val="center"/>
              <w:rPr>
                <w:b/>
              </w:rPr>
            </w:pPr>
            <w:r w:rsidRPr="0056000E">
              <w:rPr>
                <w:rFonts w:hint="eastAsia"/>
                <w:b/>
              </w:rPr>
              <w:t>公允价值（元）</w:t>
            </w:r>
          </w:p>
        </w:tc>
        <w:tc>
          <w:tcPr>
            <w:tcW w:w="2506" w:type="dxa"/>
          </w:tcPr>
          <w:p w:rsidR="0056000E" w:rsidRPr="0056000E" w:rsidRDefault="0056000E" w:rsidP="0056000E">
            <w:pPr>
              <w:jc w:val="center"/>
              <w:rPr>
                <w:b/>
              </w:rPr>
            </w:pPr>
            <w:r w:rsidRPr="0056000E">
              <w:rPr>
                <w:rFonts w:hint="eastAsia"/>
                <w:b/>
              </w:rPr>
              <w:t>占基金资产净值比例</w:t>
            </w:r>
            <w:r w:rsidRPr="0056000E">
              <w:rPr>
                <w:rFonts w:hint="eastAsia"/>
                <w:b/>
              </w:rPr>
              <w:t>(%)</w:t>
            </w:r>
          </w:p>
        </w:tc>
      </w:tr>
      <w:tr w:rsidR="0056000E" w:rsidTr="0056000E">
        <w:tc>
          <w:tcPr>
            <w:tcW w:w="646" w:type="dxa"/>
          </w:tcPr>
          <w:p w:rsidR="0056000E" w:rsidRDefault="0056000E" w:rsidP="0056000E">
            <w:pPr>
              <w:jc w:val="left"/>
            </w:pPr>
            <w:r>
              <w:t>A</w:t>
            </w:r>
          </w:p>
        </w:tc>
        <w:tc>
          <w:tcPr>
            <w:tcW w:w="2971" w:type="dxa"/>
          </w:tcPr>
          <w:p w:rsidR="0056000E" w:rsidRDefault="0056000E" w:rsidP="0056000E">
            <w:pPr>
              <w:jc w:val="left"/>
            </w:pPr>
            <w:r>
              <w:rPr>
                <w:rFonts w:hint="eastAsia"/>
              </w:rPr>
              <w:t>农、林、牧、渔业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B</w:t>
            </w:r>
          </w:p>
        </w:tc>
        <w:tc>
          <w:tcPr>
            <w:tcW w:w="2971" w:type="dxa"/>
          </w:tcPr>
          <w:p w:rsidR="0056000E" w:rsidRDefault="0056000E" w:rsidP="0056000E">
            <w:pPr>
              <w:jc w:val="left"/>
            </w:pPr>
            <w:r>
              <w:rPr>
                <w:rFonts w:hint="eastAsia"/>
              </w:rPr>
              <w:t>采矿业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C</w:t>
            </w:r>
          </w:p>
        </w:tc>
        <w:tc>
          <w:tcPr>
            <w:tcW w:w="2971" w:type="dxa"/>
          </w:tcPr>
          <w:p w:rsidR="0056000E" w:rsidRDefault="0056000E" w:rsidP="0056000E">
            <w:pPr>
              <w:jc w:val="left"/>
            </w:pPr>
            <w:r>
              <w:rPr>
                <w:rFonts w:hint="eastAsia"/>
              </w:rPr>
              <w:t>制造业</w:t>
            </w:r>
          </w:p>
        </w:tc>
        <w:tc>
          <w:tcPr>
            <w:tcW w:w="2381" w:type="dxa"/>
          </w:tcPr>
          <w:p w:rsidR="0056000E" w:rsidRDefault="0056000E" w:rsidP="0056000E">
            <w:pPr>
              <w:jc w:val="right"/>
            </w:pPr>
            <w:r>
              <w:t>164,807,422.47</w:t>
            </w:r>
          </w:p>
        </w:tc>
        <w:tc>
          <w:tcPr>
            <w:tcW w:w="2506" w:type="dxa"/>
          </w:tcPr>
          <w:p w:rsidR="0056000E" w:rsidRDefault="0056000E" w:rsidP="0056000E">
            <w:pPr>
              <w:jc w:val="right"/>
            </w:pPr>
            <w:r>
              <w:t>99.84</w:t>
            </w:r>
          </w:p>
        </w:tc>
      </w:tr>
      <w:tr w:rsidR="0056000E" w:rsidTr="0056000E">
        <w:tc>
          <w:tcPr>
            <w:tcW w:w="646" w:type="dxa"/>
          </w:tcPr>
          <w:p w:rsidR="0056000E" w:rsidRDefault="0056000E" w:rsidP="0056000E">
            <w:pPr>
              <w:jc w:val="left"/>
            </w:pPr>
            <w:r>
              <w:t>D</w:t>
            </w:r>
          </w:p>
        </w:tc>
        <w:tc>
          <w:tcPr>
            <w:tcW w:w="2971" w:type="dxa"/>
          </w:tcPr>
          <w:p w:rsidR="0056000E" w:rsidRDefault="0056000E" w:rsidP="0056000E">
            <w:pPr>
              <w:jc w:val="left"/>
            </w:pPr>
            <w:r>
              <w:rPr>
                <w:rFonts w:hint="eastAsia"/>
              </w:rPr>
              <w:t>电力、热力、燃气及水生产和供应业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E</w:t>
            </w:r>
          </w:p>
        </w:tc>
        <w:tc>
          <w:tcPr>
            <w:tcW w:w="2971" w:type="dxa"/>
          </w:tcPr>
          <w:p w:rsidR="0056000E" w:rsidRDefault="0056000E" w:rsidP="0056000E">
            <w:pPr>
              <w:jc w:val="left"/>
            </w:pPr>
            <w:r>
              <w:rPr>
                <w:rFonts w:hint="eastAsia"/>
              </w:rPr>
              <w:t>建筑业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F</w:t>
            </w:r>
          </w:p>
        </w:tc>
        <w:tc>
          <w:tcPr>
            <w:tcW w:w="2971" w:type="dxa"/>
          </w:tcPr>
          <w:p w:rsidR="0056000E" w:rsidRDefault="0056000E" w:rsidP="0056000E">
            <w:pPr>
              <w:jc w:val="left"/>
            </w:pPr>
            <w:r>
              <w:rPr>
                <w:rFonts w:hint="eastAsia"/>
              </w:rPr>
              <w:t>批发和零售业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G</w:t>
            </w:r>
          </w:p>
        </w:tc>
        <w:tc>
          <w:tcPr>
            <w:tcW w:w="2971" w:type="dxa"/>
          </w:tcPr>
          <w:p w:rsidR="0056000E" w:rsidRDefault="0056000E" w:rsidP="0056000E">
            <w:pPr>
              <w:jc w:val="left"/>
            </w:pPr>
            <w:r>
              <w:rPr>
                <w:rFonts w:hint="eastAsia"/>
              </w:rPr>
              <w:t>交通运输、仓储和邮政业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H</w:t>
            </w:r>
          </w:p>
        </w:tc>
        <w:tc>
          <w:tcPr>
            <w:tcW w:w="2971" w:type="dxa"/>
          </w:tcPr>
          <w:p w:rsidR="0056000E" w:rsidRDefault="0056000E" w:rsidP="0056000E">
            <w:pPr>
              <w:jc w:val="left"/>
            </w:pPr>
            <w:r>
              <w:rPr>
                <w:rFonts w:hint="eastAsia"/>
              </w:rPr>
              <w:t>住宿和餐饮业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lastRenderedPageBreak/>
              <w:t>I</w:t>
            </w:r>
          </w:p>
        </w:tc>
        <w:tc>
          <w:tcPr>
            <w:tcW w:w="2971" w:type="dxa"/>
          </w:tcPr>
          <w:p w:rsidR="0056000E" w:rsidRDefault="0056000E" w:rsidP="0056000E">
            <w:pPr>
              <w:jc w:val="left"/>
            </w:pPr>
            <w:r>
              <w:rPr>
                <w:rFonts w:hint="eastAsia"/>
              </w:rPr>
              <w:t>信息传输、软件和信息技术服务业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J</w:t>
            </w:r>
          </w:p>
        </w:tc>
        <w:tc>
          <w:tcPr>
            <w:tcW w:w="2971" w:type="dxa"/>
          </w:tcPr>
          <w:p w:rsidR="0056000E" w:rsidRDefault="0056000E" w:rsidP="0056000E">
            <w:pPr>
              <w:jc w:val="left"/>
            </w:pPr>
            <w:r>
              <w:rPr>
                <w:rFonts w:hint="eastAsia"/>
              </w:rPr>
              <w:t>金融业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K</w:t>
            </w:r>
          </w:p>
        </w:tc>
        <w:tc>
          <w:tcPr>
            <w:tcW w:w="2971" w:type="dxa"/>
          </w:tcPr>
          <w:p w:rsidR="0056000E" w:rsidRDefault="0056000E" w:rsidP="0056000E">
            <w:pPr>
              <w:jc w:val="left"/>
            </w:pPr>
            <w:r>
              <w:rPr>
                <w:rFonts w:hint="eastAsia"/>
              </w:rPr>
              <w:t>房地产业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L</w:t>
            </w:r>
          </w:p>
        </w:tc>
        <w:tc>
          <w:tcPr>
            <w:tcW w:w="2971" w:type="dxa"/>
          </w:tcPr>
          <w:p w:rsidR="0056000E" w:rsidRDefault="0056000E" w:rsidP="0056000E">
            <w:pPr>
              <w:jc w:val="left"/>
            </w:pPr>
            <w:r>
              <w:rPr>
                <w:rFonts w:hint="eastAsia"/>
              </w:rPr>
              <w:t>租赁和商务服务业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M</w:t>
            </w:r>
          </w:p>
        </w:tc>
        <w:tc>
          <w:tcPr>
            <w:tcW w:w="2971" w:type="dxa"/>
          </w:tcPr>
          <w:p w:rsidR="0056000E" w:rsidRDefault="0056000E" w:rsidP="0056000E">
            <w:pPr>
              <w:jc w:val="left"/>
            </w:pPr>
            <w:r>
              <w:rPr>
                <w:rFonts w:hint="eastAsia"/>
              </w:rPr>
              <w:t>科学研究和技术服务业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N</w:t>
            </w:r>
          </w:p>
        </w:tc>
        <w:tc>
          <w:tcPr>
            <w:tcW w:w="2971" w:type="dxa"/>
          </w:tcPr>
          <w:p w:rsidR="0056000E" w:rsidRDefault="0056000E" w:rsidP="0056000E">
            <w:pPr>
              <w:jc w:val="left"/>
            </w:pPr>
            <w:r>
              <w:rPr>
                <w:rFonts w:hint="eastAsia"/>
              </w:rPr>
              <w:t>水利、环境和公共设施管理业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O</w:t>
            </w:r>
          </w:p>
        </w:tc>
        <w:tc>
          <w:tcPr>
            <w:tcW w:w="2971" w:type="dxa"/>
          </w:tcPr>
          <w:p w:rsidR="0056000E" w:rsidRDefault="0056000E" w:rsidP="0056000E">
            <w:pPr>
              <w:jc w:val="left"/>
            </w:pPr>
            <w:r>
              <w:rPr>
                <w:rFonts w:hint="eastAsia"/>
              </w:rPr>
              <w:t>居民服务、修理和其他服务业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P</w:t>
            </w:r>
          </w:p>
        </w:tc>
        <w:tc>
          <w:tcPr>
            <w:tcW w:w="2971" w:type="dxa"/>
          </w:tcPr>
          <w:p w:rsidR="0056000E" w:rsidRDefault="0056000E" w:rsidP="0056000E">
            <w:pPr>
              <w:jc w:val="left"/>
            </w:pPr>
            <w:r>
              <w:rPr>
                <w:rFonts w:hint="eastAsia"/>
              </w:rPr>
              <w:t>教育</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Q</w:t>
            </w:r>
          </w:p>
        </w:tc>
        <w:tc>
          <w:tcPr>
            <w:tcW w:w="2971" w:type="dxa"/>
          </w:tcPr>
          <w:p w:rsidR="0056000E" w:rsidRDefault="0056000E" w:rsidP="0056000E">
            <w:pPr>
              <w:jc w:val="left"/>
            </w:pPr>
            <w:r>
              <w:rPr>
                <w:rFonts w:hint="eastAsia"/>
              </w:rPr>
              <w:t>卫生和社会工作</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R</w:t>
            </w:r>
          </w:p>
        </w:tc>
        <w:tc>
          <w:tcPr>
            <w:tcW w:w="2971" w:type="dxa"/>
          </w:tcPr>
          <w:p w:rsidR="0056000E" w:rsidRDefault="0056000E" w:rsidP="0056000E">
            <w:pPr>
              <w:jc w:val="left"/>
            </w:pPr>
            <w:r>
              <w:rPr>
                <w:rFonts w:hint="eastAsia"/>
              </w:rPr>
              <w:t>文化、体育和娱乐业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S</w:t>
            </w:r>
          </w:p>
        </w:tc>
        <w:tc>
          <w:tcPr>
            <w:tcW w:w="2971" w:type="dxa"/>
          </w:tcPr>
          <w:p w:rsidR="0056000E" w:rsidRDefault="0056000E" w:rsidP="0056000E">
            <w:pPr>
              <w:jc w:val="left"/>
            </w:pPr>
            <w:r>
              <w:rPr>
                <w:rFonts w:hint="eastAsia"/>
              </w:rPr>
              <w:t>综合</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p>
        </w:tc>
        <w:tc>
          <w:tcPr>
            <w:tcW w:w="2971" w:type="dxa"/>
          </w:tcPr>
          <w:p w:rsidR="0056000E" w:rsidRDefault="0056000E" w:rsidP="0056000E">
            <w:pPr>
              <w:jc w:val="left"/>
            </w:pPr>
            <w:r>
              <w:rPr>
                <w:rFonts w:hint="eastAsia"/>
              </w:rPr>
              <w:t>合计</w:t>
            </w:r>
          </w:p>
        </w:tc>
        <w:tc>
          <w:tcPr>
            <w:tcW w:w="2381" w:type="dxa"/>
          </w:tcPr>
          <w:p w:rsidR="0056000E" w:rsidRDefault="0056000E" w:rsidP="0056000E">
            <w:pPr>
              <w:jc w:val="right"/>
            </w:pPr>
            <w:r>
              <w:t>164,807,422.47</w:t>
            </w:r>
          </w:p>
        </w:tc>
        <w:tc>
          <w:tcPr>
            <w:tcW w:w="2506" w:type="dxa"/>
          </w:tcPr>
          <w:p w:rsidR="0056000E" w:rsidRDefault="0056000E" w:rsidP="0056000E">
            <w:pPr>
              <w:jc w:val="right"/>
            </w:pPr>
            <w:r>
              <w:t>99.84</w:t>
            </w:r>
          </w:p>
        </w:tc>
      </w:tr>
    </w:tbl>
    <w:p w:rsidR="0056000E" w:rsidRDefault="0056000E" w:rsidP="0056000E">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6000E" w:rsidTr="0056000E">
        <w:trPr>
          <w:cnfStyle w:val="100000000000" w:firstRow="1" w:lastRow="0" w:firstColumn="0" w:lastColumn="0" w:oddVBand="0" w:evenVBand="0" w:oddHBand="0" w:evenHBand="0" w:firstRowFirstColumn="0" w:firstRowLastColumn="0" w:lastRowFirstColumn="0" w:lastRowLastColumn="0"/>
        </w:trPr>
        <w:tc>
          <w:tcPr>
            <w:tcW w:w="646" w:type="dxa"/>
          </w:tcPr>
          <w:p w:rsidR="0056000E" w:rsidRPr="0056000E" w:rsidRDefault="0056000E" w:rsidP="0056000E">
            <w:pPr>
              <w:jc w:val="center"/>
              <w:rPr>
                <w:b/>
              </w:rPr>
            </w:pPr>
            <w:r w:rsidRPr="0056000E">
              <w:rPr>
                <w:rFonts w:hint="eastAsia"/>
                <w:b/>
              </w:rPr>
              <w:t>代码</w:t>
            </w:r>
          </w:p>
        </w:tc>
        <w:tc>
          <w:tcPr>
            <w:tcW w:w="2971" w:type="dxa"/>
          </w:tcPr>
          <w:p w:rsidR="0056000E" w:rsidRPr="0056000E" w:rsidRDefault="0056000E" w:rsidP="0056000E">
            <w:pPr>
              <w:jc w:val="center"/>
              <w:rPr>
                <w:b/>
              </w:rPr>
            </w:pPr>
            <w:r w:rsidRPr="0056000E">
              <w:rPr>
                <w:rFonts w:hint="eastAsia"/>
                <w:b/>
              </w:rPr>
              <w:t>行业类别</w:t>
            </w:r>
          </w:p>
        </w:tc>
        <w:tc>
          <w:tcPr>
            <w:tcW w:w="2381" w:type="dxa"/>
          </w:tcPr>
          <w:p w:rsidR="0056000E" w:rsidRPr="0056000E" w:rsidRDefault="0056000E" w:rsidP="0056000E">
            <w:pPr>
              <w:jc w:val="center"/>
              <w:rPr>
                <w:b/>
              </w:rPr>
            </w:pPr>
            <w:r w:rsidRPr="0056000E">
              <w:rPr>
                <w:rFonts w:hint="eastAsia"/>
                <w:b/>
              </w:rPr>
              <w:t>公允价值（元）</w:t>
            </w:r>
          </w:p>
        </w:tc>
        <w:tc>
          <w:tcPr>
            <w:tcW w:w="2506" w:type="dxa"/>
          </w:tcPr>
          <w:p w:rsidR="0056000E" w:rsidRPr="0056000E" w:rsidRDefault="0056000E" w:rsidP="0056000E">
            <w:pPr>
              <w:jc w:val="center"/>
              <w:rPr>
                <w:b/>
              </w:rPr>
            </w:pPr>
            <w:r w:rsidRPr="0056000E">
              <w:rPr>
                <w:rFonts w:hint="eastAsia"/>
                <w:b/>
              </w:rPr>
              <w:t>占基金资产净值比例</w:t>
            </w:r>
            <w:r w:rsidRPr="0056000E">
              <w:rPr>
                <w:rFonts w:hint="eastAsia"/>
                <w:b/>
              </w:rPr>
              <w:t>(%)</w:t>
            </w:r>
          </w:p>
        </w:tc>
      </w:tr>
      <w:tr w:rsidR="0056000E" w:rsidTr="0056000E">
        <w:tc>
          <w:tcPr>
            <w:tcW w:w="646" w:type="dxa"/>
          </w:tcPr>
          <w:p w:rsidR="0056000E" w:rsidRDefault="0056000E" w:rsidP="0056000E">
            <w:pPr>
              <w:jc w:val="left"/>
            </w:pPr>
            <w:r>
              <w:t>A</w:t>
            </w:r>
          </w:p>
        </w:tc>
        <w:tc>
          <w:tcPr>
            <w:tcW w:w="2971" w:type="dxa"/>
          </w:tcPr>
          <w:p w:rsidR="0056000E" w:rsidRDefault="0056000E" w:rsidP="0056000E">
            <w:pPr>
              <w:jc w:val="left"/>
            </w:pPr>
            <w:r>
              <w:rPr>
                <w:rFonts w:hint="eastAsia"/>
              </w:rPr>
              <w:t>农、林、牧、渔业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B</w:t>
            </w:r>
          </w:p>
        </w:tc>
        <w:tc>
          <w:tcPr>
            <w:tcW w:w="2971" w:type="dxa"/>
          </w:tcPr>
          <w:p w:rsidR="0056000E" w:rsidRDefault="0056000E" w:rsidP="0056000E">
            <w:pPr>
              <w:jc w:val="left"/>
            </w:pPr>
            <w:r>
              <w:rPr>
                <w:rFonts w:hint="eastAsia"/>
              </w:rPr>
              <w:t>采矿业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C</w:t>
            </w:r>
          </w:p>
        </w:tc>
        <w:tc>
          <w:tcPr>
            <w:tcW w:w="2971" w:type="dxa"/>
          </w:tcPr>
          <w:p w:rsidR="0056000E" w:rsidRDefault="0056000E" w:rsidP="0056000E">
            <w:pPr>
              <w:jc w:val="left"/>
            </w:pPr>
            <w:r>
              <w:rPr>
                <w:rFonts w:hint="eastAsia"/>
              </w:rPr>
              <w:t>制造业</w:t>
            </w:r>
          </w:p>
        </w:tc>
        <w:tc>
          <w:tcPr>
            <w:tcW w:w="2381" w:type="dxa"/>
          </w:tcPr>
          <w:p w:rsidR="0056000E" w:rsidRDefault="0056000E" w:rsidP="0056000E">
            <w:pPr>
              <w:jc w:val="right"/>
            </w:pPr>
            <w:r>
              <w:t>164,505.76</w:t>
            </w:r>
          </w:p>
        </w:tc>
        <w:tc>
          <w:tcPr>
            <w:tcW w:w="2506" w:type="dxa"/>
          </w:tcPr>
          <w:p w:rsidR="0056000E" w:rsidRDefault="0056000E" w:rsidP="0056000E">
            <w:pPr>
              <w:jc w:val="right"/>
            </w:pPr>
            <w:r>
              <w:t>0.10</w:t>
            </w:r>
          </w:p>
        </w:tc>
      </w:tr>
      <w:tr w:rsidR="0056000E" w:rsidTr="0056000E">
        <w:tc>
          <w:tcPr>
            <w:tcW w:w="646" w:type="dxa"/>
          </w:tcPr>
          <w:p w:rsidR="0056000E" w:rsidRDefault="0056000E" w:rsidP="0056000E">
            <w:pPr>
              <w:jc w:val="left"/>
            </w:pPr>
            <w:r>
              <w:t>D</w:t>
            </w:r>
          </w:p>
        </w:tc>
        <w:tc>
          <w:tcPr>
            <w:tcW w:w="2971" w:type="dxa"/>
          </w:tcPr>
          <w:p w:rsidR="0056000E" w:rsidRDefault="0056000E" w:rsidP="0056000E">
            <w:pPr>
              <w:jc w:val="left"/>
            </w:pPr>
            <w:r>
              <w:rPr>
                <w:rFonts w:hint="eastAsia"/>
              </w:rPr>
              <w:t>电力、热力、燃气及水生产和供应业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E</w:t>
            </w:r>
          </w:p>
        </w:tc>
        <w:tc>
          <w:tcPr>
            <w:tcW w:w="2971" w:type="dxa"/>
          </w:tcPr>
          <w:p w:rsidR="0056000E" w:rsidRDefault="0056000E" w:rsidP="0056000E">
            <w:pPr>
              <w:jc w:val="left"/>
            </w:pPr>
            <w:r>
              <w:rPr>
                <w:rFonts w:hint="eastAsia"/>
              </w:rPr>
              <w:t>建筑业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F</w:t>
            </w:r>
          </w:p>
        </w:tc>
        <w:tc>
          <w:tcPr>
            <w:tcW w:w="2971" w:type="dxa"/>
          </w:tcPr>
          <w:p w:rsidR="0056000E" w:rsidRDefault="0056000E" w:rsidP="0056000E">
            <w:pPr>
              <w:jc w:val="left"/>
            </w:pPr>
            <w:r>
              <w:rPr>
                <w:rFonts w:hint="eastAsia"/>
              </w:rPr>
              <w:t>批发和零售业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G</w:t>
            </w:r>
          </w:p>
        </w:tc>
        <w:tc>
          <w:tcPr>
            <w:tcW w:w="2971" w:type="dxa"/>
          </w:tcPr>
          <w:p w:rsidR="0056000E" w:rsidRDefault="0056000E" w:rsidP="0056000E">
            <w:pPr>
              <w:jc w:val="left"/>
            </w:pPr>
            <w:r>
              <w:rPr>
                <w:rFonts w:hint="eastAsia"/>
              </w:rPr>
              <w:t>交通运输、仓储和邮政业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H</w:t>
            </w:r>
          </w:p>
        </w:tc>
        <w:tc>
          <w:tcPr>
            <w:tcW w:w="2971" w:type="dxa"/>
          </w:tcPr>
          <w:p w:rsidR="0056000E" w:rsidRDefault="0056000E" w:rsidP="0056000E">
            <w:pPr>
              <w:jc w:val="left"/>
            </w:pPr>
            <w:r>
              <w:rPr>
                <w:rFonts w:hint="eastAsia"/>
              </w:rPr>
              <w:t>住宿和餐饮业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I</w:t>
            </w:r>
          </w:p>
        </w:tc>
        <w:tc>
          <w:tcPr>
            <w:tcW w:w="2971" w:type="dxa"/>
          </w:tcPr>
          <w:p w:rsidR="0056000E" w:rsidRDefault="0056000E" w:rsidP="0056000E">
            <w:pPr>
              <w:jc w:val="left"/>
            </w:pPr>
            <w:r>
              <w:rPr>
                <w:rFonts w:hint="eastAsia"/>
              </w:rPr>
              <w:t>信息传输、软件和信息技术服务业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J</w:t>
            </w:r>
          </w:p>
        </w:tc>
        <w:tc>
          <w:tcPr>
            <w:tcW w:w="2971" w:type="dxa"/>
          </w:tcPr>
          <w:p w:rsidR="0056000E" w:rsidRDefault="0056000E" w:rsidP="0056000E">
            <w:pPr>
              <w:jc w:val="left"/>
            </w:pPr>
            <w:r>
              <w:rPr>
                <w:rFonts w:hint="eastAsia"/>
              </w:rPr>
              <w:t>金融业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K</w:t>
            </w:r>
          </w:p>
        </w:tc>
        <w:tc>
          <w:tcPr>
            <w:tcW w:w="2971" w:type="dxa"/>
          </w:tcPr>
          <w:p w:rsidR="0056000E" w:rsidRDefault="0056000E" w:rsidP="0056000E">
            <w:pPr>
              <w:jc w:val="left"/>
            </w:pPr>
            <w:r>
              <w:rPr>
                <w:rFonts w:hint="eastAsia"/>
              </w:rPr>
              <w:t>房地产业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L</w:t>
            </w:r>
          </w:p>
        </w:tc>
        <w:tc>
          <w:tcPr>
            <w:tcW w:w="2971" w:type="dxa"/>
          </w:tcPr>
          <w:p w:rsidR="0056000E" w:rsidRDefault="0056000E" w:rsidP="0056000E">
            <w:pPr>
              <w:jc w:val="left"/>
            </w:pPr>
            <w:r>
              <w:rPr>
                <w:rFonts w:hint="eastAsia"/>
              </w:rPr>
              <w:t>租赁和商务服务业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M</w:t>
            </w:r>
          </w:p>
        </w:tc>
        <w:tc>
          <w:tcPr>
            <w:tcW w:w="2971" w:type="dxa"/>
          </w:tcPr>
          <w:p w:rsidR="0056000E" w:rsidRDefault="0056000E" w:rsidP="0056000E">
            <w:pPr>
              <w:jc w:val="left"/>
            </w:pPr>
            <w:r>
              <w:rPr>
                <w:rFonts w:hint="eastAsia"/>
              </w:rPr>
              <w:t>科学研究和技术服务业</w:t>
            </w:r>
          </w:p>
        </w:tc>
        <w:tc>
          <w:tcPr>
            <w:tcW w:w="2381" w:type="dxa"/>
          </w:tcPr>
          <w:p w:rsidR="0056000E" w:rsidRDefault="0056000E" w:rsidP="0056000E">
            <w:pPr>
              <w:jc w:val="right"/>
            </w:pPr>
            <w:r>
              <w:t>12,924.00</w:t>
            </w:r>
          </w:p>
        </w:tc>
        <w:tc>
          <w:tcPr>
            <w:tcW w:w="2506" w:type="dxa"/>
          </w:tcPr>
          <w:p w:rsidR="0056000E" w:rsidRDefault="0056000E" w:rsidP="0056000E">
            <w:pPr>
              <w:jc w:val="right"/>
            </w:pPr>
            <w:r>
              <w:t>0.01</w:t>
            </w:r>
          </w:p>
        </w:tc>
      </w:tr>
      <w:tr w:rsidR="0056000E" w:rsidTr="0056000E">
        <w:tc>
          <w:tcPr>
            <w:tcW w:w="646" w:type="dxa"/>
          </w:tcPr>
          <w:p w:rsidR="0056000E" w:rsidRDefault="0056000E" w:rsidP="0056000E">
            <w:pPr>
              <w:jc w:val="left"/>
            </w:pPr>
            <w:r>
              <w:t>N</w:t>
            </w:r>
          </w:p>
        </w:tc>
        <w:tc>
          <w:tcPr>
            <w:tcW w:w="2971" w:type="dxa"/>
          </w:tcPr>
          <w:p w:rsidR="0056000E" w:rsidRDefault="0056000E" w:rsidP="0056000E">
            <w:pPr>
              <w:jc w:val="left"/>
            </w:pPr>
            <w:r>
              <w:rPr>
                <w:rFonts w:hint="eastAsia"/>
              </w:rPr>
              <w:t>水利、环境和公共设施管理业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O</w:t>
            </w:r>
          </w:p>
        </w:tc>
        <w:tc>
          <w:tcPr>
            <w:tcW w:w="2971" w:type="dxa"/>
          </w:tcPr>
          <w:p w:rsidR="0056000E" w:rsidRDefault="0056000E" w:rsidP="0056000E">
            <w:pPr>
              <w:jc w:val="left"/>
            </w:pPr>
            <w:r>
              <w:rPr>
                <w:rFonts w:hint="eastAsia"/>
              </w:rPr>
              <w:t>居民服务、修理和其他服务业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P</w:t>
            </w:r>
          </w:p>
        </w:tc>
        <w:tc>
          <w:tcPr>
            <w:tcW w:w="2971" w:type="dxa"/>
          </w:tcPr>
          <w:p w:rsidR="0056000E" w:rsidRDefault="0056000E" w:rsidP="0056000E">
            <w:pPr>
              <w:jc w:val="left"/>
            </w:pPr>
            <w:r>
              <w:rPr>
                <w:rFonts w:hint="eastAsia"/>
              </w:rPr>
              <w:t>教育</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Q</w:t>
            </w:r>
          </w:p>
        </w:tc>
        <w:tc>
          <w:tcPr>
            <w:tcW w:w="2971" w:type="dxa"/>
          </w:tcPr>
          <w:p w:rsidR="0056000E" w:rsidRDefault="0056000E" w:rsidP="0056000E">
            <w:pPr>
              <w:jc w:val="left"/>
            </w:pPr>
            <w:r>
              <w:rPr>
                <w:rFonts w:hint="eastAsia"/>
              </w:rPr>
              <w:t>卫生和社会工作</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R</w:t>
            </w:r>
          </w:p>
        </w:tc>
        <w:tc>
          <w:tcPr>
            <w:tcW w:w="2971" w:type="dxa"/>
          </w:tcPr>
          <w:p w:rsidR="0056000E" w:rsidRDefault="0056000E" w:rsidP="0056000E">
            <w:pPr>
              <w:jc w:val="left"/>
            </w:pPr>
            <w:r>
              <w:rPr>
                <w:rFonts w:hint="eastAsia"/>
              </w:rPr>
              <w:t>文化、体育和娱乐业</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r>
              <w:t>S</w:t>
            </w:r>
          </w:p>
        </w:tc>
        <w:tc>
          <w:tcPr>
            <w:tcW w:w="2971" w:type="dxa"/>
          </w:tcPr>
          <w:p w:rsidR="0056000E" w:rsidRDefault="0056000E" w:rsidP="0056000E">
            <w:pPr>
              <w:jc w:val="left"/>
            </w:pPr>
            <w:r>
              <w:rPr>
                <w:rFonts w:hint="eastAsia"/>
              </w:rPr>
              <w:t>综合</w:t>
            </w:r>
          </w:p>
        </w:tc>
        <w:tc>
          <w:tcPr>
            <w:tcW w:w="2381" w:type="dxa"/>
          </w:tcPr>
          <w:p w:rsidR="0056000E" w:rsidRDefault="0056000E" w:rsidP="0056000E">
            <w:pPr>
              <w:jc w:val="right"/>
            </w:pPr>
            <w:r>
              <w:t>-</w:t>
            </w:r>
          </w:p>
        </w:tc>
        <w:tc>
          <w:tcPr>
            <w:tcW w:w="2506" w:type="dxa"/>
          </w:tcPr>
          <w:p w:rsidR="0056000E" w:rsidRDefault="0056000E" w:rsidP="0056000E">
            <w:pPr>
              <w:jc w:val="right"/>
            </w:pPr>
            <w:r>
              <w:t>-</w:t>
            </w:r>
          </w:p>
        </w:tc>
      </w:tr>
      <w:tr w:rsidR="0056000E" w:rsidTr="0056000E">
        <w:tc>
          <w:tcPr>
            <w:tcW w:w="646" w:type="dxa"/>
          </w:tcPr>
          <w:p w:rsidR="0056000E" w:rsidRDefault="0056000E" w:rsidP="0056000E">
            <w:pPr>
              <w:jc w:val="left"/>
            </w:pPr>
          </w:p>
        </w:tc>
        <w:tc>
          <w:tcPr>
            <w:tcW w:w="2971" w:type="dxa"/>
          </w:tcPr>
          <w:p w:rsidR="0056000E" w:rsidRDefault="0056000E" w:rsidP="0056000E">
            <w:pPr>
              <w:jc w:val="left"/>
            </w:pPr>
            <w:r>
              <w:rPr>
                <w:rFonts w:hint="eastAsia"/>
              </w:rPr>
              <w:t>合计</w:t>
            </w:r>
          </w:p>
        </w:tc>
        <w:tc>
          <w:tcPr>
            <w:tcW w:w="2381" w:type="dxa"/>
          </w:tcPr>
          <w:p w:rsidR="0056000E" w:rsidRDefault="0056000E" w:rsidP="0056000E">
            <w:pPr>
              <w:jc w:val="right"/>
            </w:pPr>
            <w:r>
              <w:t>177,429.76</w:t>
            </w:r>
          </w:p>
        </w:tc>
        <w:tc>
          <w:tcPr>
            <w:tcW w:w="2506" w:type="dxa"/>
          </w:tcPr>
          <w:p w:rsidR="0056000E" w:rsidRDefault="0056000E" w:rsidP="0056000E">
            <w:pPr>
              <w:jc w:val="right"/>
            </w:pPr>
            <w:r>
              <w:t>0.11</w:t>
            </w:r>
          </w:p>
        </w:tc>
      </w:tr>
    </w:tbl>
    <w:p w:rsidR="0056000E" w:rsidRDefault="0056000E" w:rsidP="0056000E">
      <w:pPr>
        <w:pStyle w:val="-3"/>
        <w:spacing w:before="156" w:after="156"/>
        <w:rPr>
          <w:rFonts w:hint="eastAsia"/>
        </w:rPr>
      </w:pPr>
      <w:r>
        <w:rPr>
          <w:rFonts w:hint="eastAsia"/>
        </w:rPr>
        <w:t>报告期末按行业分类的港股通投资股票投资组合</w:t>
      </w:r>
    </w:p>
    <w:p w:rsidR="0056000E" w:rsidRDefault="0056000E" w:rsidP="0056000E">
      <w:pPr>
        <w:pStyle w:val="-"/>
        <w:ind w:firstLine="420"/>
        <w:rPr>
          <w:rFonts w:hint="eastAsia"/>
        </w:rPr>
      </w:pPr>
      <w:r>
        <w:rPr>
          <w:rFonts w:hint="eastAsia"/>
        </w:rPr>
        <w:t>无。</w:t>
      </w:r>
    </w:p>
    <w:p w:rsidR="0056000E" w:rsidRDefault="0056000E" w:rsidP="0056000E">
      <w:pPr>
        <w:pStyle w:val="-2"/>
        <w:spacing w:before="312"/>
        <w:rPr>
          <w:rFonts w:hint="eastAsia"/>
        </w:rPr>
      </w:pPr>
      <w:r>
        <w:rPr>
          <w:rFonts w:hint="eastAsia"/>
        </w:rPr>
        <w:t>报告期末按公允价值占基金资产净值比例大小排序的前十名股票投资明细</w:t>
      </w:r>
    </w:p>
    <w:p w:rsidR="0056000E" w:rsidRDefault="0056000E" w:rsidP="0056000E">
      <w:pPr>
        <w:pStyle w:val="-3"/>
        <w:spacing w:before="156" w:after="156"/>
        <w:rPr>
          <w:rFonts w:hint="eastAsia"/>
        </w:rPr>
      </w:pPr>
      <w:r>
        <w:rPr>
          <w:rFonts w:hint="eastAsia"/>
        </w:rPr>
        <w:lastRenderedPageBreak/>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6000E" w:rsidTr="0056000E">
        <w:trPr>
          <w:cnfStyle w:val="100000000000" w:firstRow="1" w:lastRow="0" w:firstColumn="0" w:lastColumn="0" w:oddVBand="0" w:evenVBand="0" w:oddHBand="0" w:evenHBand="0" w:firstRowFirstColumn="0" w:firstRowLastColumn="0" w:lastRowFirstColumn="0" w:lastRowLastColumn="0"/>
        </w:trPr>
        <w:tc>
          <w:tcPr>
            <w:tcW w:w="652" w:type="dxa"/>
          </w:tcPr>
          <w:p w:rsidR="0056000E" w:rsidRPr="0056000E" w:rsidRDefault="0056000E" w:rsidP="0056000E">
            <w:pPr>
              <w:jc w:val="center"/>
              <w:rPr>
                <w:b/>
              </w:rPr>
            </w:pPr>
            <w:r w:rsidRPr="0056000E">
              <w:rPr>
                <w:rFonts w:hint="eastAsia"/>
                <w:b/>
              </w:rPr>
              <w:t>序号</w:t>
            </w:r>
          </w:p>
        </w:tc>
        <w:tc>
          <w:tcPr>
            <w:tcW w:w="1349" w:type="dxa"/>
          </w:tcPr>
          <w:p w:rsidR="0056000E" w:rsidRPr="0056000E" w:rsidRDefault="0056000E" w:rsidP="0056000E">
            <w:pPr>
              <w:jc w:val="center"/>
              <w:rPr>
                <w:b/>
              </w:rPr>
            </w:pPr>
            <w:r w:rsidRPr="0056000E">
              <w:rPr>
                <w:rFonts w:hint="eastAsia"/>
                <w:b/>
              </w:rPr>
              <w:t>股票代码</w:t>
            </w:r>
          </w:p>
        </w:tc>
        <w:tc>
          <w:tcPr>
            <w:tcW w:w="1349" w:type="dxa"/>
          </w:tcPr>
          <w:p w:rsidR="0056000E" w:rsidRPr="0056000E" w:rsidRDefault="0056000E" w:rsidP="0056000E">
            <w:pPr>
              <w:jc w:val="center"/>
              <w:rPr>
                <w:b/>
              </w:rPr>
            </w:pPr>
            <w:r w:rsidRPr="0056000E">
              <w:rPr>
                <w:rFonts w:hint="eastAsia"/>
                <w:b/>
              </w:rPr>
              <w:t>股票名称</w:t>
            </w:r>
          </w:p>
        </w:tc>
        <w:tc>
          <w:tcPr>
            <w:tcW w:w="1718" w:type="dxa"/>
          </w:tcPr>
          <w:p w:rsidR="0056000E" w:rsidRPr="0056000E" w:rsidRDefault="0056000E" w:rsidP="0056000E">
            <w:pPr>
              <w:jc w:val="center"/>
              <w:rPr>
                <w:b/>
              </w:rPr>
            </w:pPr>
            <w:r w:rsidRPr="0056000E">
              <w:rPr>
                <w:rFonts w:hint="eastAsia"/>
                <w:b/>
              </w:rPr>
              <w:t>数量（股）</w:t>
            </w:r>
          </w:p>
        </w:tc>
        <w:tc>
          <w:tcPr>
            <w:tcW w:w="1718" w:type="dxa"/>
          </w:tcPr>
          <w:p w:rsidR="0056000E" w:rsidRPr="0056000E" w:rsidRDefault="0056000E" w:rsidP="0056000E">
            <w:pPr>
              <w:jc w:val="center"/>
              <w:rPr>
                <w:b/>
              </w:rPr>
            </w:pPr>
            <w:r w:rsidRPr="0056000E">
              <w:rPr>
                <w:rFonts w:hint="eastAsia"/>
                <w:b/>
              </w:rPr>
              <w:t>公允价值（元）</w:t>
            </w:r>
          </w:p>
        </w:tc>
        <w:tc>
          <w:tcPr>
            <w:tcW w:w="1718" w:type="dxa"/>
          </w:tcPr>
          <w:p w:rsidR="0056000E" w:rsidRPr="0056000E" w:rsidRDefault="0056000E" w:rsidP="0056000E">
            <w:pPr>
              <w:jc w:val="center"/>
              <w:rPr>
                <w:b/>
              </w:rPr>
            </w:pPr>
            <w:r w:rsidRPr="0056000E">
              <w:rPr>
                <w:rFonts w:hint="eastAsia"/>
                <w:b/>
              </w:rPr>
              <w:t>占基金资产净值比例（％）</w:t>
            </w:r>
          </w:p>
        </w:tc>
      </w:tr>
      <w:tr w:rsidR="0056000E" w:rsidTr="0056000E">
        <w:tc>
          <w:tcPr>
            <w:tcW w:w="652" w:type="dxa"/>
          </w:tcPr>
          <w:p w:rsidR="0056000E" w:rsidRDefault="0056000E" w:rsidP="0056000E">
            <w:pPr>
              <w:jc w:val="center"/>
            </w:pPr>
            <w:r>
              <w:t>1</w:t>
            </w:r>
          </w:p>
        </w:tc>
        <w:tc>
          <w:tcPr>
            <w:tcW w:w="1349" w:type="dxa"/>
          </w:tcPr>
          <w:p w:rsidR="0056000E" w:rsidRDefault="0056000E" w:rsidP="0056000E">
            <w:pPr>
              <w:jc w:val="left"/>
            </w:pPr>
            <w:r>
              <w:t>688126</w:t>
            </w:r>
          </w:p>
        </w:tc>
        <w:tc>
          <w:tcPr>
            <w:tcW w:w="1349" w:type="dxa"/>
          </w:tcPr>
          <w:p w:rsidR="0056000E" w:rsidRDefault="0056000E" w:rsidP="0056000E">
            <w:pPr>
              <w:jc w:val="left"/>
            </w:pPr>
            <w:r>
              <w:rPr>
                <w:rFonts w:hint="eastAsia"/>
              </w:rPr>
              <w:t>沪硅产业</w:t>
            </w:r>
          </w:p>
        </w:tc>
        <w:tc>
          <w:tcPr>
            <w:tcW w:w="1718" w:type="dxa"/>
          </w:tcPr>
          <w:p w:rsidR="0056000E" w:rsidRDefault="0056000E" w:rsidP="0056000E">
            <w:pPr>
              <w:jc w:val="right"/>
            </w:pPr>
            <w:r>
              <w:t>695,519</w:t>
            </w:r>
          </w:p>
        </w:tc>
        <w:tc>
          <w:tcPr>
            <w:tcW w:w="1718" w:type="dxa"/>
          </w:tcPr>
          <w:p w:rsidR="0056000E" w:rsidRDefault="0056000E" w:rsidP="0056000E">
            <w:pPr>
              <w:jc w:val="right"/>
            </w:pPr>
            <w:r>
              <w:t>11,754,271.10</w:t>
            </w:r>
          </w:p>
        </w:tc>
        <w:tc>
          <w:tcPr>
            <w:tcW w:w="1718" w:type="dxa"/>
          </w:tcPr>
          <w:p w:rsidR="0056000E" w:rsidRDefault="0056000E" w:rsidP="0056000E">
            <w:pPr>
              <w:jc w:val="right"/>
            </w:pPr>
            <w:r>
              <w:t>7.12</w:t>
            </w:r>
          </w:p>
        </w:tc>
      </w:tr>
      <w:tr w:rsidR="0056000E" w:rsidTr="0056000E">
        <w:tc>
          <w:tcPr>
            <w:tcW w:w="652" w:type="dxa"/>
          </w:tcPr>
          <w:p w:rsidR="0056000E" w:rsidRDefault="0056000E" w:rsidP="0056000E">
            <w:pPr>
              <w:jc w:val="center"/>
            </w:pPr>
            <w:r>
              <w:t>2</w:t>
            </w:r>
          </w:p>
        </w:tc>
        <w:tc>
          <w:tcPr>
            <w:tcW w:w="1349" w:type="dxa"/>
          </w:tcPr>
          <w:p w:rsidR="0056000E" w:rsidRDefault="0056000E" w:rsidP="0056000E">
            <w:pPr>
              <w:jc w:val="left"/>
            </w:pPr>
            <w:r>
              <w:t>688122</w:t>
            </w:r>
          </w:p>
        </w:tc>
        <w:tc>
          <w:tcPr>
            <w:tcW w:w="1349" w:type="dxa"/>
          </w:tcPr>
          <w:p w:rsidR="0056000E" w:rsidRDefault="0056000E" w:rsidP="0056000E">
            <w:pPr>
              <w:jc w:val="left"/>
            </w:pPr>
            <w:r>
              <w:rPr>
                <w:rFonts w:hint="eastAsia"/>
              </w:rPr>
              <w:t>西部超导</w:t>
            </w:r>
          </w:p>
        </w:tc>
        <w:tc>
          <w:tcPr>
            <w:tcW w:w="1718" w:type="dxa"/>
          </w:tcPr>
          <w:p w:rsidR="0056000E" w:rsidRDefault="0056000E" w:rsidP="0056000E">
            <w:pPr>
              <w:jc w:val="right"/>
            </w:pPr>
            <w:r>
              <w:t>165,087</w:t>
            </w:r>
          </w:p>
        </w:tc>
        <w:tc>
          <w:tcPr>
            <w:tcW w:w="1718" w:type="dxa"/>
          </w:tcPr>
          <w:p w:rsidR="0056000E" w:rsidRDefault="0056000E" w:rsidP="0056000E">
            <w:pPr>
              <w:jc w:val="right"/>
            </w:pPr>
            <w:r>
              <w:t>11,706,319.17</w:t>
            </w:r>
          </w:p>
        </w:tc>
        <w:tc>
          <w:tcPr>
            <w:tcW w:w="1718" w:type="dxa"/>
          </w:tcPr>
          <w:p w:rsidR="0056000E" w:rsidRDefault="0056000E" w:rsidP="0056000E">
            <w:pPr>
              <w:jc w:val="right"/>
            </w:pPr>
            <w:r>
              <w:t>7.09</w:t>
            </w:r>
          </w:p>
        </w:tc>
      </w:tr>
      <w:tr w:rsidR="0056000E" w:rsidTr="0056000E">
        <w:tc>
          <w:tcPr>
            <w:tcW w:w="652" w:type="dxa"/>
          </w:tcPr>
          <w:p w:rsidR="0056000E" w:rsidRDefault="0056000E" w:rsidP="0056000E">
            <w:pPr>
              <w:jc w:val="center"/>
            </w:pPr>
            <w:r>
              <w:t>3</w:t>
            </w:r>
          </w:p>
        </w:tc>
        <w:tc>
          <w:tcPr>
            <w:tcW w:w="1349" w:type="dxa"/>
          </w:tcPr>
          <w:p w:rsidR="0056000E" w:rsidRDefault="0056000E" w:rsidP="0056000E">
            <w:pPr>
              <w:jc w:val="left"/>
            </w:pPr>
            <w:r>
              <w:t>688019</w:t>
            </w:r>
          </w:p>
        </w:tc>
        <w:tc>
          <w:tcPr>
            <w:tcW w:w="1349" w:type="dxa"/>
          </w:tcPr>
          <w:p w:rsidR="0056000E" w:rsidRDefault="0056000E" w:rsidP="0056000E">
            <w:pPr>
              <w:jc w:val="left"/>
            </w:pPr>
            <w:r>
              <w:rPr>
                <w:rFonts w:hint="eastAsia"/>
              </w:rPr>
              <w:t>安集科技</w:t>
            </w:r>
          </w:p>
        </w:tc>
        <w:tc>
          <w:tcPr>
            <w:tcW w:w="1718" w:type="dxa"/>
          </w:tcPr>
          <w:p w:rsidR="0056000E" w:rsidRDefault="0056000E" w:rsidP="0056000E">
            <w:pPr>
              <w:jc w:val="right"/>
            </w:pPr>
            <w:r>
              <w:t>42,732</w:t>
            </w:r>
          </w:p>
        </w:tc>
        <w:tc>
          <w:tcPr>
            <w:tcW w:w="1718" w:type="dxa"/>
          </w:tcPr>
          <w:p w:rsidR="0056000E" w:rsidRDefault="0056000E" w:rsidP="0056000E">
            <w:pPr>
              <w:jc w:val="right"/>
            </w:pPr>
            <w:r>
              <w:t>10,712,057.76</w:t>
            </w:r>
          </w:p>
        </w:tc>
        <w:tc>
          <w:tcPr>
            <w:tcW w:w="1718" w:type="dxa"/>
          </w:tcPr>
          <w:p w:rsidR="0056000E" w:rsidRDefault="0056000E" w:rsidP="0056000E">
            <w:pPr>
              <w:jc w:val="right"/>
            </w:pPr>
            <w:r>
              <w:t>6.49</w:t>
            </w:r>
          </w:p>
        </w:tc>
      </w:tr>
      <w:tr w:rsidR="0056000E" w:rsidTr="0056000E">
        <w:tc>
          <w:tcPr>
            <w:tcW w:w="652" w:type="dxa"/>
          </w:tcPr>
          <w:p w:rsidR="0056000E" w:rsidRDefault="0056000E" w:rsidP="0056000E">
            <w:pPr>
              <w:jc w:val="center"/>
            </w:pPr>
            <w:r>
              <w:t>4</w:t>
            </w:r>
          </w:p>
        </w:tc>
        <w:tc>
          <w:tcPr>
            <w:tcW w:w="1349" w:type="dxa"/>
          </w:tcPr>
          <w:p w:rsidR="0056000E" w:rsidRDefault="0056000E" w:rsidP="0056000E">
            <w:pPr>
              <w:jc w:val="left"/>
            </w:pPr>
            <w:r>
              <w:t>688065</w:t>
            </w:r>
          </w:p>
        </w:tc>
        <w:tc>
          <w:tcPr>
            <w:tcW w:w="1349" w:type="dxa"/>
          </w:tcPr>
          <w:p w:rsidR="0056000E" w:rsidRDefault="0056000E" w:rsidP="0056000E">
            <w:pPr>
              <w:jc w:val="left"/>
            </w:pPr>
            <w:r>
              <w:rPr>
                <w:rFonts w:hint="eastAsia"/>
              </w:rPr>
              <w:t>凯赛生物</w:t>
            </w:r>
          </w:p>
        </w:tc>
        <w:tc>
          <w:tcPr>
            <w:tcW w:w="1718" w:type="dxa"/>
          </w:tcPr>
          <w:p w:rsidR="0056000E" w:rsidRDefault="0056000E" w:rsidP="0056000E">
            <w:pPr>
              <w:jc w:val="right"/>
            </w:pPr>
            <w:r>
              <w:t>130,920</w:t>
            </w:r>
          </w:p>
        </w:tc>
        <w:tc>
          <w:tcPr>
            <w:tcW w:w="1718" w:type="dxa"/>
          </w:tcPr>
          <w:p w:rsidR="0056000E" w:rsidRDefault="0056000E" w:rsidP="0056000E">
            <w:pPr>
              <w:jc w:val="right"/>
            </w:pPr>
            <w:r>
              <w:t>6,473,994.00</w:t>
            </w:r>
          </w:p>
        </w:tc>
        <w:tc>
          <w:tcPr>
            <w:tcW w:w="1718" w:type="dxa"/>
          </w:tcPr>
          <w:p w:rsidR="0056000E" w:rsidRDefault="0056000E" w:rsidP="0056000E">
            <w:pPr>
              <w:jc w:val="right"/>
            </w:pPr>
            <w:r>
              <w:t>3.92</w:t>
            </w:r>
          </w:p>
        </w:tc>
      </w:tr>
      <w:tr w:rsidR="0056000E" w:rsidTr="0056000E">
        <w:tc>
          <w:tcPr>
            <w:tcW w:w="652" w:type="dxa"/>
          </w:tcPr>
          <w:p w:rsidR="0056000E" w:rsidRDefault="0056000E" w:rsidP="0056000E">
            <w:pPr>
              <w:jc w:val="center"/>
            </w:pPr>
            <w:r>
              <w:t>5</w:t>
            </w:r>
          </w:p>
        </w:tc>
        <w:tc>
          <w:tcPr>
            <w:tcW w:w="1349" w:type="dxa"/>
          </w:tcPr>
          <w:p w:rsidR="0056000E" w:rsidRDefault="0056000E" w:rsidP="0056000E">
            <w:pPr>
              <w:jc w:val="left"/>
            </w:pPr>
            <w:r>
              <w:t>688548</w:t>
            </w:r>
          </w:p>
        </w:tc>
        <w:tc>
          <w:tcPr>
            <w:tcW w:w="1349" w:type="dxa"/>
          </w:tcPr>
          <w:p w:rsidR="0056000E" w:rsidRDefault="0056000E" w:rsidP="0056000E">
            <w:pPr>
              <w:jc w:val="left"/>
            </w:pPr>
            <w:r>
              <w:rPr>
                <w:rFonts w:hint="eastAsia"/>
              </w:rPr>
              <w:t>广钢气体</w:t>
            </w:r>
          </w:p>
        </w:tc>
        <w:tc>
          <w:tcPr>
            <w:tcW w:w="1718" w:type="dxa"/>
          </w:tcPr>
          <w:p w:rsidR="0056000E" w:rsidRDefault="0056000E" w:rsidP="0056000E">
            <w:pPr>
              <w:jc w:val="right"/>
            </w:pPr>
            <w:r>
              <w:t>287,378</w:t>
            </w:r>
          </w:p>
        </w:tc>
        <w:tc>
          <w:tcPr>
            <w:tcW w:w="1718" w:type="dxa"/>
          </w:tcPr>
          <w:p w:rsidR="0056000E" w:rsidRDefault="0056000E" w:rsidP="0056000E">
            <w:pPr>
              <w:jc w:val="right"/>
            </w:pPr>
            <w:r>
              <w:t>6,394,160.50</w:t>
            </w:r>
          </w:p>
        </w:tc>
        <w:tc>
          <w:tcPr>
            <w:tcW w:w="1718" w:type="dxa"/>
          </w:tcPr>
          <w:p w:rsidR="0056000E" w:rsidRDefault="0056000E" w:rsidP="0056000E">
            <w:pPr>
              <w:jc w:val="right"/>
            </w:pPr>
            <w:r>
              <w:t>3.87</w:t>
            </w:r>
          </w:p>
        </w:tc>
      </w:tr>
      <w:tr w:rsidR="0056000E" w:rsidTr="0056000E">
        <w:tc>
          <w:tcPr>
            <w:tcW w:w="652" w:type="dxa"/>
          </w:tcPr>
          <w:p w:rsidR="0056000E" w:rsidRDefault="0056000E" w:rsidP="0056000E">
            <w:pPr>
              <w:jc w:val="center"/>
            </w:pPr>
            <w:r>
              <w:t>6</w:t>
            </w:r>
          </w:p>
        </w:tc>
        <w:tc>
          <w:tcPr>
            <w:tcW w:w="1349" w:type="dxa"/>
          </w:tcPr>
          <w:p w:rsidR="0056000E" w:rsidRDefault="0056000E" w:rsidP="0056000E">
            <w:pPr>
              <w:jc w:val="left"/>
            </w:pPr>
            <w:r>
              <w:t>688234</w:t>
            </w:r>
          </w:p>
        </w:tc>
        <w:tc>
          <w:tcPr>
            <w:tcW w:w="1349" w:type="dxa"/>
          </w:tcPr>
          <w:p w:rsidR="0056000E" w:rsidRDefault="0056000E" w:rsidP="0056000E">
            <w:pPr>
              <w:jc w:val="left"/>
            </w:pPr>
            <w:r>
              <w:rPr>
                <w:rFonts w:hint="eastAsia"/>
              </w:rPr>
              <w:t>天岳先进</w:t>
            </w:r>
          </w:p>
        </w:tc>
        <w:tc>
          <w:tcPr>
            <w:tcW w:w="1718" w:type="dxa"/>
          </w:tcPr>
          <w:p w:rsidR="0056000E" w:rsidRDefault="0056000E" w:rsidP="0056000E">
            <w:pPr>
              <w:jc w:val="right"/>
            </w:pPr>
            <w:r>
              <w:t>77,896</w:t>
            </w:r>
          </w:p>
        </w:tc>
        <w:tc>
          <w:tcPr>
            <w:tcW w:w="1718" w:type="dxa"/>
          </w:tcPr>
          <w:p w:rsidR="0056000E" w:rsidRDefault="0056000E" w:rsidP="0056000E">
            <w:pPr>
              <w:jc w:val="right"/>
            </w:pPr>
            <w:r>
              <w:t>6,379,682.40</w:t>
            </w:r>
          </w:p>
        </w:tc>
        <w:tc>
          <w:tcPr>
            <w:tcW w:w="1718" w:type="dxa"/>
          </w:tcPr>
          <w:p w:rsidR="0056000E" w:rsidRDefault="0056000E" w:rsidP="0056000E">
            <w:pPr>
              <w:jc w:val="right"/>
            </w:pPr>
            <w:r>
              <w:t>3.86</w:t>
            </w:r>
          </w:p>
        </w:tc>
      </w:tr>
      <w:tr w:rsidR="0056000E" w:rsidTr="0056000E">
        <w:tc>
          <w:tcPr>
            <w:tcW w:w="652" w:type="dxa"/>
          </w:tcPr>
          <w:p w:rsidR="0056000E" w:rsidRDefault="0056000E" w:rsidP="0056000E">
            <w:pPr>
              <w:jc w:val="center"/>
            </w:pPr>
            <w:r>
              <w:t>7</w:t>
            </w:r>
          </w:p>
        </w:tc>
        <w:tc>
          <w:tcPr>
            <w:tcW w:w="1349" w:type="dxa"/>
          </w:tcPr>
          <w:p w:rsidR="0056000E" w:rsidRDefault="0056000E" w:rsidP="0056000E">
            <w:pPr>
              <w:jc w:val="left"/>
            </w:pPr>
            <w:r>
              <w:t>688778</w:t>
            </w:r>
          </w:p>
        </w:tc>
        <w:tc>
          <w:tcPr>
            <w:tcW w:w="1349" w:type="dxa"/>
          </w:tcPr>
          <w:p w:rsidR="0056000E" w:rsidRDefault="0056000E" w:rsidP="0056000E">
            <w:pPr>
              <w:jc w:val="left"/>
            </w:pPr>
            <w:r>
              <w:rPr>
                <w:rFonts w:hint="eastAsia"/>
              </w:rPr>
              <w:t>厦钨新能</w:t>
            </w:r>
          </w:p>
        </w:tc>
        <w:tc>
          <w:tcPr>
            <w:tcW w:w="1718" w:type="dxa"/>
          </w:tcPr>
          <w:p w:rsidR="0056000E" w:rsidRDefault="0056000E" w:rsidP="0056000E">
            <w:pPr>
              <w:jc w:val="right"/>
            </w:pPr>
            <w:r>
              <w:t>73,285</w:t>
            </w:r>
          </w:p>
        </w:tc>
        <w:tc>
          <w:tcPr>
            <w:tcW w:w="1718" w:type="dxa"/>
          </w:tcPr>
          <w:p w:rsidR="0056000E" w:rsidRDefault="0056000E" w:rsidP="0056000E">
            <w:pPr>
              <w:jc w:val="right"/>
            </w:pPr>
            <w:r>
              <w:t>5,269,191.50</w:t>
            </w:r>
          </w:p>
        </w:tc>
        <w:tc>
          <w:tcPr>
            <w:tcW w:w="1718" w:type="dxa"/>
          </w:tcPr>
          <w:p w:rsidR="0056000E" w:rsidRDefault="0056000E" w:rsidP="0056000E">
            <w:pPr>
              <w:jc w:val="right"/>
            </w:pPr>
            <w:r>
              <w:t>3.19</w:t>
            </w:r>
          </w:p>
        </w:tc>
      </w:tr>
      <w:tr w:rsidR="0056000E" w:rsidTr="0056000E">
        <w:tc>
          <w:tcPr>
            <w:tcW w:w="652" w:type="dxa"/>
          </w:tcPr>
          <w:p w:rsidR="0056000E" w:rsidRDefault="0056000E" w:rsidP="0056000E">
            <w:pPr>
              <w:jc w:val="center"/>
            </w:pPr>
            <w:r>
              <w:t>8</w:t>
            </w:r>
          </w:p>
        </w:tc>
        <w:tc>
          <w:tcPr>
            <w:tcW w:w="1349" w:type="dxa"/>
          </w:tcPr>
          <w:p w:rsidR="0056000E" w:rsidRDefault="0056000E" w:rsidP="0056000E">
            <w:pPr>
              <w:jc w:val="left"/>
            </w:pPr>
            <w:r>
              <w:t>688102</w:t>
            </w:r>
          </w:p>
        </w:tc>
        <w:tc>
          <w:tcPr>
            <w:tcW w:w="1349" w:type="dxa"/>
          </w:tcPr>
          <w:p w:rsidR="0056000E" w:rsidRDefault="0056000E" w:rsidP="0056000E">
            <w:pPr>
              <w:jc w:val="left"/>
            </w:pPr>
            <w:r>
              <w:rPr>
                <w:rFonts w:hint="eastAsia"/>
              </w:rPr>
              <w:t>斯瑞新材</w:t>
            </w:r>
          </w:p>
        </w:tc>
        <w:tc>
          <w:tcPr>
            <w:tcW w:w="1718" w:type="dxa"/>
          </w:tcPr>
          <w:p w:rsidR="0056000E" w:rsidRDefault="0056000E" w:rsidP="0056000E">
            <w:pPr>
              <w:jc w:val="right"/>
            </w:pPr>
            <w:r>
              <w:t>140,342</w:t>
            </w:r>
          </w:p>
        </w:tc>
        <w:tc>
          <w:tcPr>
            <w:tcW w:w="1718" w:type="dxa"/>
          </w:tcPr>
          <w:p w:rsidR="0056000E" w:rsidRDefault="0056000E" w:rsidP="0056000E">
            <w:pPr>
              <w:jc w:val="right"/>
            </w:pPr>
            <w:r>
              <w:t>5,229,142.92</w:t>
            </w:r>
          </w:p>
        </w:tc>
        <w:tc>
          <w:tcPr>
            <w:tcW w:w="1718" w:type="dxa"/>
          </w:tcPr>
          <w:p w:rsidR="0056000E" w:rsidRDefault="0056000E" w:rsidP="0056000E">
            <w:pPr>
              <w:jc w:val="right"/>
            </w:pPr>
            <w:r>
              <w:t>3.17</w:t>
            </w:r>
          </w:p>
        </w:tc>
      </w:tr>
      <w:tr w:rsidR="0056000E" w:rsidTr="0056000E">
        <w:tc>
          <w:tcPr>
            <w:tcW w:w="652" w:type="dxa"/>
          </w:tcPr>
          <w:p w:rsidR="0056000E" w:rsidRDefault="0056000E" w:rsidP="0056000E">
            <w:pPr>
              <w:jc w:val="center"/>
            </w:pPr>
            <w:r>
              <w:t>9</w:t>
            </w:r>
          </w:p>
        </w:tc>
        <w:tc>
          <w:tcPr>
            <w:tcW w:w="1349" w:type="dxa"/>
          </w:tcPr>
          <w:p w:rsidR="0056000E" w:rsidRDefault="0056000E" w:rsidP="0056000E">
            <w:pPr>
              <w:jc w:val="left"/>
            </w:pPr>
            <w:r>
              <w:t>688005</w:t>
            </w:r>
          </w:p>
        </w:tc>
        <w:tc>
          <w:tcPr>
            <w:tcW w:w="1349" w:type="dxa"/>
          </w:tcPr>
          <w:p w:rsidR="0056000E" w:rsidRDefault="0056000E" w:rsidP="0056000E">
            <w:pPr>
              <w:jc w:val="left"/>
            </w:pPr>
            <w:r>
              <w:rPr>
                <w:rFonts w:hint="eastAsia"/>
              </w:rPr>
              <w:t>容百科技</w:t>
            </w:r>
          </w:p>
        </w:tc>
        <w:tc>
          <w:tcPr>
            <w:tcW w:w="1718" w:type="dxa"/>
          </w:tcPr>
          <w:p w:rsidR="0056000E" w:rsidRDefault="0056000E" w:rsidP="0056000E">
            <w:pPr>
              <w:jc w:val="right"/>
            </w:pPr>
            <w:r>
              <w:t>181,620</w:t>
            </w:r>
          </w:p>
        </w:tc>
        <w:tc>
          <w:tcPr>
            <w:tcW w:w="1718" w:type="dxa"/>
          </w:tcPr>
          <w:p w:rsidR="0056000E" w:rsidRDefault="0056000E" w:rsidP="0056000E">
            <w:pPr>
              <w:jc w:val="right"/>
            </w:pPr>
            <w:r>
              <w:t>5,145,294.60</w:t>
            </w:r>
          </w:p>
        </w:tc>
        <w:tc>
          <w:tcPr>
            <w:tcW w:w="1718" w:type="dxa"/>
          </w:tcPr>
          <w:p w:rsidR="0056000E" w:rsidRDefault="0056000E" w:rsidP="0056000E">
            <w:pPr>
              <w:jc w:val="right"/>
            </w:pPr>
            <w:r>
              <w:t>3.12</w:t>
            </w:r>
          </w:p>
        </w:tc>
      </w:tr>
      <w:tr w:rsidR="0056000E" w:rsidTr="0056000E">
        <w:tc>
          <w:tcPr>
            <w:tcW w:w="652" w:type="dxa"/>
          </w:tcPr>
          <w:p w:rsidR="0056000E" w:rsidRDefault="0056000E" w:rsidP="0056000E">
            <w:pPr>
              <w:jc w:val="center"/>
            </w:pPr>
            <w:r>
              <w:t>10</w:t>
            </w:r>
          </w:p>
        </w:tc>
        <w:tc>
          <w:tcPr>
            <w:tcW w:w="1349" w:type="dxa"/>
          </w:tcPr>
          <w:p w:rsidR="0056000E" w:rsidRDefault="0056000E" w:rsidP="0056000E">
            <w:pPr>
              <w:jc w:val="left"/>
            </w:pPr>
            <w:r>
              <w:t>688388</w:t>
            </w:r>
          </w:p>
        </w:tc>
        <w:tc>
          <w:tcPr>
            <w:tcW w:w="1349" w:type="dxa"/>
          </w:tcPr>
          <w:p w:rsidR="0056000E" w:rsidRDefault="0056000E" w:rsidP="0056000E">
            <w:pPr>
              <w:jc w:val="left"/>
            </w:pPr>
            <w:r>
              <w:rPr>
                <w:rFonts w:hint="eastAsia"/>
              </w:rPr>
              <w:t>嘉元科技</w:t>
            </w:r>
          </w:p>
        </w:tc>
        <w:tc>
          <w:tcPr>
            <w:tcW w:w="1718" w:type="dxa"/>
          </w:tcPr>
          <w:p w:rsidR="0056000E" w:rsidRDefault="0056000E" w:rsidP="0056000E">
            <w:pPr>
              <w:jc w:val="right"/>
            </w:pPr>
            <w:r>
              <w:t>123,790</w:t>
            </w:r>
          </w:p>
        </w:tc>
        <w:tc>
          <w:tcPr>
            <w:tcW w:w="1718" w:type="dxa"/>
          </w:tcPr>
          <w:p w:rsidR="0056000E" w:rsidRDefault="0056000E" w:rsidP="0056000E">
            <w:pPr>
              <w:jc w:val="right"/>
            </w:pPr>
            <w:r>
              <w:t>5,134,809.20</w:t>
            </w:r>
          </w:p>
        </w:tc>
        <w:tc>
          <w:tcPr>
            <w:tcW w:w="1718" w:type="dxa"/>
          </w:tcPr>
          <w:p w:rsidR="0056000E" w:rsidRDefault="0056000E" w:rsidP="0056000E">
            <w:pPr>
              <w:jc w:val="right"/>
            </w:pPr>
            <w:r>
              <w:t>3.11</w:t>
            </w:r>
          </w:p>
        </w:tc>
      </w:tr>
    </w:tbl>
    <w:p w:rsidR="0056000E" w:rsidRDefault="0056000E" w:rsidP="0056000E">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6000E" w:rsidTr="0056000E">
        <w:trPr>
          <w:cnfStyle w:val="100000000000" w:firstRow="1" w:lastRow="0" w:firstColumn="0" w:lastColumn="0" w:oddVBand="0" w:evenVBand="0" w:oddHBand="0" w:evenHBand="0" w:firstRowFirstColumn="0" w:firstRowLastColumn="0" w:lastRowFirstColumn="0" w:lastRowLastColumn="0"/>
        </w:trPr>
        <w:tc>
          <w:tcPr>
            <w:tcW w:w="652" w:type="dxa"/>
          </w:tcPr>
          <w:p w:rsidR="0056000E" w:rsidRPr="0056000E" w:rsidRDefault="0056000E" w:rsidP="0056000E">
            <w:pPr>
              <w:jc w:val="center"/>
              <w:rPr>
                <w:b/>
              </w:rPr>
            </w:pPr>
            <w:r w:rsidRPr="0056000E">
              <w:rPr>
                <w:rFonts w:hint="eastAsia"/>
                <w:b/>
              </w:rPr>
              <w:t>序号</w:t>
            </w:r>
          </w:p>
        </w:tc>
        <w:tc>
          <w:tcPr>
            <w:tcW w:w="1349" w:type="dxa"/>
          </w:tcPr>
          <w:p w:rsidR="0056000E" w:rsidRPr="0056000E" w:rsidRDefault="0056000E" w:rsidP="0056000E">
            <w:pPr>
              <w:jc w:val="center"/>
              <w:rPr>
                <w:b/>
              </w:rPr>
            </w:pPr>
            <w:r w:rsidRPr="0056000E">
              <w:rPr>
                <w:rFonts w:hint="eastAsia"/>
                <w:b/>
              </w:rPr>
              <w:t>股票代码</w:t>
            </w:r>
          </w:p>
        </w:tc>
        <w:tc>
          <w:tcPr>
            <w:tcW w:w="1349" w:type="dxa"/>
          </w:tcPr>
          <w:p w:rsidR="0056000E" w:rsidRPr="0056000E" w:rsidRDefault="0056000E" w:rsidP="0056000E">
            <w:pPr>
              <w:jc w:val="center"/>
              <w:rPr>
                <w:b/>
              </w:rPr>
            </w:pPr>
            <w:r w:rsidRPr="0056000E">
              <w:rPr>
                <w:rFonts w:hint="eastAsia"/>
                <w:b/>
              </w:rPr>
              <w:t>股票名称</w:t>
            </w:r>
          </w:p>
        </w:tc>
        <w:tc>
          <w:tcPr>
            <w:tcW w:w="1718" w:type="dxa"/>
          </w:tcPr>
          <w:p w:rsidR="0056000E" w:rsidRPr="0056000E" w:rsidRDefault="0056000E" w:rsidP="0056000E">
            <w:pPr>
              <w:jc w:val="center"/>
              <w:rPr>
                <w:b/>
              </w:rPr>
            </w:pPr>
            <w:r w:rsidRPr="0056000E">
              <w:rPr>
                <w:rFonts w:hint="eastAsia"/>
                <w:b/>
              </w:rPr>
              <w:t>数量（股）</w:t>
            </w:r>
          </w:p>
        </w:tc>
        <w:tc>
          <w:tcPr>
            <w:tcW w:w="1718" w:type="dxa"/>
          </w:tcPr>
          <w:p w:rsidR="0056000E" w:rsidRPr="0056000E" w:rsidRDefault="0056000E" w:rsidP="0056000E">
            <w:pPr>
              <w:jc w:val="center"/>
              <w:rPr>
                <w:b/>
              </w:rPr>
            </w:pPr>
            <w:r w:rsidRPr="0056000E">
              <w:rPr>
                <w:rFonts w:hint="eastAsia"/>
                <w:b/>
              </w:rPr>
              <w:t>公允价值（元）</w:t>
            </w:r>
          </w:p>
        </w:tc>
        <w:tc>
          <w:tcPr>
            <w:tcW w:w="1718" w:type="dxa"/>
          </w:tcPr>
          <w:p w:rsidR="0056000E" w:rsidRPr="0056000E" w:rsidRDefault="0056000E" w:rsidP="0056000E">
            <w:pPr>
              <w:jc w:val="center"/>
              <w:rPr>
                <w:b/>
              </w:rPr>
            </w:pPr>
            <w:r w:rsidRPr="0056000E">
              <w:rPr>
                <w:rFonts w:hint="eastAsia"/>
                <w:b/>
              </w:rPr>
              <w:t>占基金资产净值比例（％）</w:t>
            </w:r>
          </w:p>
        </w:tc>
      </w:tr>
      <w:tr w:rsidR="0056000E" w:rsidTr="0056000E">
        <w:tc>
          <w:tcPr>
            <w:tcW w:w="652" w:type="dxa"/>
          </w:tcPr>
          <w:p w:rsidR="0056000E" w:rsidRDefault="0056000E" w:rsidP="0056000E">
            <w:pPr>
              <w:jc w:val="center"/>
            </w:pPr>
            <w:r>
              <w:t>1</w:t>
            </w:r>
          </w:p>
        </w:tc>
        <w:tc>
          <w:tcPr>
            <w:tcW w:w="1349" w:type="dxa"/>
          </w:tcPr>
          <w:p w:rsidR="0056000E" w:rsidRDefault="0056000E" w:rsidP="0056000E">
            <w:pPr>
              <w:jc w:val="left"/>
            </w:pPr>
            <w:r>
              <w:t>603459</w:t>
            </w:r>
          </w:p>
        </w:tc>
        <w:tc>
          <w:tcPr>
            <w:tcW w:w="1349" w:type="dxa"/>
          </w:tcPr>
          <w:p w:rsidR="0056000E" w:rsidRDefault="0056000E" w:rsidP="0056000E">
            <w:pPr>
              <w:jc w:val="left"/>
            </w:pPr>
            <w:r>
              <w:rPr>
                <w:rFonts w:hint="eastAsia"/>
              </w:rPr>
              <w:t>红板科技</w:t>
            </w:r>
          </w:p>
        </w:tc>
        <w:tc>
          <w:tcPr>
            <w:tcW w:w="1718" w:type="dxa"/>
          </w:tcPr>
          <w:p w:rsidR="0056000E" w:rsidRDefault="0056000E" w:rsidP="0056000E">
            <w:pPr>
              <w:jc w:val="right"/>
            </w:pPr>
            <w:r>
              <w:t>1,122</w:t>
            </w:r>
          </w:p>
        </w:tc>
        <w:tc>
          <w:tcPr>
            <w:tcW w:w="1718" w:type="dxa"/>
          </w:tcPr>
          <w:p w:rsidR="0056000E" w:rsidRDefault="0056000E" w:rsidP="0056000E">
            <w:pPr>
              <w:jc w:val="right"/>
            </w:pPr>
            <w:r>
              <w:t>19,859.40</w:t>
            </w:r>
          </w:p>
        </w:tc>
        <w:tc>
          <w:tcPr>
            <w:tcW w:w="1718" w:type="dxa"/>
          </w:tcPr>
          <w:p w:rsidR="0056000E" w:rsidRDefault="0056000E" w:rsidP="0056000E">
            <w:pPr>
              <w:jc w:val="right"/>
            </w:pPr>
            <w:r>
              <w:t>0.01</w:t>
            </w:r>
          </w:p>
        </w:tc>
      </w:tr>
      <w:tr w:rsidR="0056000E" w:rsidTr="0056000E">
        <w:tc>
          <w:tcPr>
            <w:tcW w:w="652" w:type="dxa"/>
          </w:tcPr>
          <w:p w:rsidR="0056000E" w:rsidRDefault="0056000E" w:rsidP="0056000E">
            <w:pPr>
              <w:jc w:val="center"/>
            </w:pPr>
            <w:r>
              <w:t>2</w:t>
            </w:r>
          </w:p>
        </w:tc>
        <w:tc>
          <w:tcPr>
            <w:tcW w:w="1349" w:type="dxa"/>
          </w:tcPr>
          <w:p w:rsidR="0056000E" w:rsidRDefault="0056000E" w:rsidP="0056000E">
            <w:pPr>
              <w:jc w:val="left"/>
            </w:pPr>
            <w:r>
              <w:t>688818</w:t>
            </w:r>
          </w:p>
        </w:tc>
        <w:tc>
          <w:tcPr>
            <w:tcW w:w="1349" w:type="dxa"/>
          </w:tcPr>
          <w:p w:rsidR="0056000E" w:rsidRDefault="0056000E" w:rsidP="0056000E">
            <w:pPr>
              <w:jc w:val="left"/>
            </w:pPr>
            <w:r>
              <w:rPr>
                <w:rFonts w:hint="eastAsia"/>
              </w:rPr>
              <w:t>电科蓝天</w:t>
            </w:r>
          </w:p>
        </w:tc>
        <w:tc>
          <w:tcPr>
            <w:tcW w:w="1718" w:type="dxa"/>
          </w:tcPr>
          <w:p w:rsidR="0056000E" w:rsidRDefault="0056000E" w:rsidP="0056000E">
            <w:pPr>
              <w:jc w:val="right"/>
            </w:pPr>
            <w:r>
              <w:t>454</w:t>
            </w:r>
          </w:p>
        </w:tc>
        <w:tc>
          <w:tcPr>
            <w:tcW w:w="1718" w:type="dxa"/>
          </w:tcPr>
          <w:p w:rsidR="0056000E" w:rsidRDefault="0056000E" w:rsidP="0056000E">
            <w:pPr>
              <w:jc w:val="right"/>
            </w:pPr>
            <w:r>
              <w:t>19,081.62</w:t>
            </w:r>
          </w:p>
        </w:tc>
        <w:tc>
          <w:tcPr>
            <w:tcW w:w="1718" w:type="dxa"/>
          </w:tcPr>
          <w:p w:rsidR="0056000E" w:rsidRDefault="0056000E" w:rsidP="0056000E">
            <w:pPr>
              <w:jc w:val="right"/>
            </w:pPr>
            <w:r>
              <w:t>0.01</w:t>
            </w:r>
          </w:p>
        </w:tc>
      </w:tr>
      <w:tr w:rsidR="0056000E" w:rsidTr="0056000E">
        <w:tc>
          <w:tcPr>
            <w:tcW w:w="652" w:type="dxa"/>
          </w:tcPr>
          <w:p w:rsidR="0056000E" w:rsidRDefault="0056000E" w:rsidP="0056000E">
            <w:pPr>
              <w:jc w:val="center"/>
            </w:pPr>
            <w:r>
              <w:t>3</w:t>
            </w:r>
          </w:p>
        </w:tc>
        <w:tc>
          <w:tcPr>
            <w:tcW w:w="1349" w:type="dxa"/>
          </w:tcPr>
          <w:p w:rsidR="0056000E" w:rsidRDefault="0056000E" w:rsidP="0056000E">
            <w:pPr>
              <w:jc w:val="left"/>
            </w:pPr>
            <w:r>
              <w:t>688796</w:t>
            </w:r>
          </w:p>
        </w:tc>
        <w:tc>
          <w:tcPr>
            <w:tcW w:w="1349" w:type="dxa"/>
          </w:tcPr>
          <w:p w:rsidR="0056000E" w:rsidRDefault="0056000E" w:rsidP="0056000E">
            <w:pPr>
              <w:jc w:val="left"/>
            </w:pPr>
            <w:r>
              <w:rPr>
                <w:rFonts w:hint="eastAsia"/>
              </w:rPr>
              <w:t>百奥赛图</w:t>
            </w:r>
          </w:p>
        </w:tc>
        <w:tc>
          <w:tcPr>
            <w:tcW w:w="1718" w:type="dxa"/>
          </w:tcPr>
          <w:p w:rsidR="0056000E" w:rsidRDefault="0056000E" w:rsidP="0056000E">
            <w:pPr>
              <w:jc w:val="right"/>
            </w:pPr>
            <w:r>
              <w:t>150</w:t>
            </w:r>
          </w:p>
        </w:tc>
        <w:tc>
          <w:tcPr>
            <w:tcW w:w="1718" w:type="dxa"/>
          </w:tcPr>
          <w:p w:rsidR="0056000E" w:rsidRDefault="0056000E" w:rsidP="0056000E">
            <w:pPr>
              <w:jc w:val="right"/>
            </w:pPr>
            <w:r>
              <w:t>12,924.00</w:t>
            </w:r>
          </w:p>
        </w:tc>
        <w:tc>
          <w:tcPr>
            <w:tcW w:w="1718" w:type="dxa"/>
          </w:tcPr>
          <w:p w:rsidR="0056000E" w:rsidRDefault="0056000E" w:rsidP="0056000E">
            <w:pPr>
              <w:jc w:val="right"/>
            </w:pPr>
            <w:r>
              <w:t>0.01</w:t>
            </w:r>
          </w:p>
        </w:tc>
      </w:tr>
      <w:tr w:rsidR="0056000E" w:rsidTr="0056000E">
        <w:tc>
          <w:tcPr>
            <w:tcW w:w="652" w:type="dxa"/>
          </w:tcPr>
          <w:p w:rsidR="0056000E" w:rsidRDefault="0056000E" w:rsidP="0056000E">
            <w:pPr>
              <w:jc w:val="center"/>
            </w:pPr>
            <w:r>
              <w:t>4</w:t>
            </w:r>
          </w:p>
        </w:tc>
        <w:tc>
          <w:tcPr>
            <w:tcW w:w="1349" w:type="dxa"/>
          </w:tcPr>
          <w:p w:rsidR="0056000E" w:rsidRDefault="0056000E" w:rsidP="0056000E">
            <w:pPr>
              <w:jc w:val="left"/>
            </w:pPr>
            <w:r>
              <w:t>688727</w:t>
            </w:r>
          </w:p>
        </w:tc>
        <w:tc>
          <w:tcPr>
            <w:tcW w:w="1349" w:type="dxa"/>
          </w:tcPr>
          <w:p w:rsidR="0056000E" w:rsidRDefault="0056000E" w:rsidP="0056000E">
            <w:pPr>
              <w:jc w:val="left"/>
            </w:pPr>
            <w:r>
              <w:rPr>
                <w:rFonts w:hint="eastAsia"/>
              </w:rPr>
              <w:t>恒坤新材</w:t>
            </w:r>
          </w:p>
        </w:tc>
        <w:tc>
          <w:tcPr>
            <w:tcW w:w="1718" w:type="dxa"/>
          </w:tcPr>
          <w:p w:rsidR="0056000E" w:rsidRDefault="0056000E" w:rsidP="0056000E">
            <w:pPr>
              <w:jc w:val="right"/>
            </w:pPr>
            <w:r>
              <w:t>274</w:t>
            </w:r>
          </w:p>
        </w:tc>
        <w:tc>
          <w:tcPr>
            <w:tcW w:w="1718" w:type="dxa"/>
          </w:tcPr>
          <w:p w:rsidR="0056000E" w:rsidRDefault="0056000E" w:rsidP="0056000E">
            <w:pPr>
              <w:jc w:val="right"/>
            </w:pPr>
            <w:r>
              <w:t>12,162.86</w:t>
            </w:r>
          </w:p>
        </w:tc>
        <w:tc>
          <w:tcPr>
            <w:tcW w:w="1718" w:type="dxa"/>
          </w:tcPr>
          <w:p w:rsidR="0056000E" w:rsidRDefault="0056000E" w:rsidP="0056000E">
            <w:pPr>
              <w:jc w:val="right"/>
            </w:pPr>
            <w:r>
              <w:t>0.01</w:t>
            </w:r>
          </w:p>
        </w:tc>
      </w:tr>
      <w:tr w:rsidR="0056000E" w:rsidTr="0056000E">
        <w:tc>
          <w:tcPr>
            <w:tcW w:w="652" w:type="dxa"/>
          </w:tcPr>
          <w:p w:rsidR="0056000E" w:rsidRDefault="0056000E" w:rsidP="0056000E">
            <w:pPr>
              <w:jc w:val="center"/>
            </w:pPr>
            <w:r>
              <w:t>5</w:t>
            </w:r>
          </w:p>
        </w:tc>
        <w:tc>
          <w:tcPr>
            <w:tcW w:w="1349" w:type="dxa"/>
          </w:tcPr>
          <w:p w:rsidR="0056000E" w:rsidRDefault="0056000E" w:rsidP="0056000E">
            <w:pPr>
              <w:jc w:val="left"/>
            </w:pPr>
            <w:r>
              <w:t>688809</w:t>
            </w:r>
          </w:p>
        </w:tc>
        <w:tc>
          <w:tcPr>
            <w:tcW w:w="1349" w:type="dxa"/>
          </w:tcPr>
          <w:p w:rsidR="0056000E" w:rsidRDefault="0056000E" w:rsidP="0056000E">
            <w:pPr>
              <w:jc w:val="left"/>
            </w:pPr>
            <w:r>
              <w:rPr>
                <w:rFonts w:hint="eastAsia"/>
              </w:rPr>
              <w:t>强一股份</w:t>
            </w:r>
          </w:p>
        </w:tc>
        <w:tc>
          <w:tcPr>
            <w:tcW w:w="1718" w:type="dxa"/>
          </w:tcPr>
          <w:p w:rsidR="0056000E" w:rsidRDefault="0056000E" w:rsidP="0056000E">
            <w:pPr>
              <w:jc w:val="right"/>
            </w:pPr>
            <w:r>
              <w:t>43</w:t>
            </w:r>
          </w:p>
        </w:tc>
        <w:tc>
          <w:tcPr>
            <w:tcW w:w="1718" w:type="dxa"/>
          </w:tcPr>
          <w:p w:rsidR="0056000E" w:rsidRDefault="0056000E" w:rsidP="0056000E">
            <w:pPr>
              <w:jc w:val="right"/>
            </w:pPr>
            <w:r>
              <w:t>11,867.14</w:t>
            </w:r>
          </w:p>
        </w:tc>
        <w:tc>
          <w:tcPr>
            <w:tcW w:w="1718" w:type="dxa"/>
          </w:tcPr>
          <w:p w:rsidR="0056000E" w:rsidRDefault="0056000E" w:rsidP="0056000E">
            <w:pPr>
              <w:jc w:val="right"/>
            </w:pPr>
            <w:r>
              <w:t>0.01</w:t>
            </w:r>
          </w:p>
        </w:tc>
      </w:tr>
    </w:tbl>
    <w:p w:rsidR="0056000E" w:rsidRDefault="0056000E" w:rsidP="0056000E">
      <w:pPr>
        <w:pStyle w:val="-2"/>
        <w:spacing w:before="312"/>
        <w:rPr>
          <w:rFonts w:hint="eastAsia"/>
        </w:rPr>
      </w:pPr>
      <w:r>
        <w:rPr>
          <w:rFonts w:hint="eastAsia"/>
        </w:rPr>
        <w:t>报告期末按债券品种分类的债券投资组合</w:t>
      </w:r>
    </w:p>
    <w:p w:rsidR="0056000E" w:rsidRDefault="0056000E" w:rsidP="0056000E">
      <w:pPr>
        <w:pStyle w:val="-"/>
        <w:ind w:firstLine="420"/>
        <w:rPr>
          <w:rFonts w:hint="eastAsia"/>
        </w:rPr>
      </w:pPr>
      <w:r>
        <w:rPr>
          <w:rFonts w:hint="eastAsia"/>
        </w:rPr>
        <w:t>无。</w:t>
      </w:r>
    </w:p>
    <w:p w:rsidR="0056000E" w:rsidRDefault="0056000E" w:rsidP="0056000E">
      <w:pPr>
        <w:pStyle w:val="-2"/>
        <w:spacing w:before="312"/>
        <w:rPr>
          <w:rFonts w:hint="eastAsia"/>
        </w:rPr>
      </w:pPr>
      <w:r>
        <w:rPr>
          <w:rFonts w:hint="eastAsia"/>
        </w:rPr>
        <w:t>报告期末按公允价值占基金资产净值比例大小排名的前五名债券投资明细</w:t>
      </w:r>
    </w:p>
    <w:p w:rsidR="0056000E" w:rsidRDefault="0056000E" w:rsidP="0056000E">
      <w:pPr>
        <w:pStyle w:val="-"/>
        <w:ind w:firstLine="420"/>
        <w:rPr>
          <w:rFonts w:hint="eastAsia"/>
        </w:rPr>
      </w:pPr>
      <w:r>
        <w:rPr>
          <w:rFonts w:hint="eastAsia"/>
        </w:rPr>
        <w:t>无。</w:t>
      </w:r>
    </w:p>
    <w:p w:rsidR="0056000E" w:rsidRDefault="0056000E" w:rsidP="0056000E">
      <w:pPr>
        <w:pStyle w:val="-2"/>
        <w:spacing w:before="312"/>
        <w:rPr>
          <w:rFonts w:hint="eastAsia"/>
        </w:rPr>
      </w:pPr>
      <w:r>
        <w:rPr>
          <w:rFonts w:hint="eastAsia"/>
        </w:rPr>
        <w:t>报告期末按公允价值占基金资产净值比例大小排名的前十名资产支持证券投资明细</w:t>
      </w:r>
    </w:p>
    <w:p w:rsidR="0056000E" w:rsidRDefault="0056000E" w:rsidP="0056000E">
      <w:pPr>
        <w:pStyle w:val="-"/>
        <w:ind w:firstLine="420"/>
        <w:rPr>
          <w:rFonts w:hint="eastAsia"/>
        </w:rPr>
      </w:pPr>
      <w:r>
        <w:rPr>
          <w:rFonts w:hint="eastAsia"/>
        </w:rPr>
        <w:t>本基金本报告期末未持有资产支持证券。</w:t>
      </w:r>
    </w:p>
    <w:p w:rsidR="0056000E" w:rsidRDefault="0056000E" w:rsidP="0056000E">
      <w:pPr>
        <w:pStyle w:val="-2"/>
        <w:spacing w:before="312"/>
        <w:rPr>
          <w:rFonts w:hint="eastAsia"/>
        </w:rPr>
      </w:pPr>
      <w:r>
        <w:rPr>
          <w:rFonts w:hint="eastAsia"/>
        </w:rPr>
        <w:t>报告期末按公允价值占基金资产净值比例大小排序的前五名贵金属投资明细</w:t>
      </w:r>
    </w:p>
    <w:p w:rsidR="0056000E" w:rsidRDefault="0056000E" w:rsidP="0056000E">
      <w:pPr>
        <w:pStyle w:val="-"/>
        <w:ind w:firstLine="420"/>
        <w:rPr>
          <w:rFonts w:hint="eastAsia"/>
        </w:rPr>
      </w:pPr>
      <w:r>
        <w:rPr>
          <w:rFonts w:hint="eastAsia"/>
        </w:rPr>
        <w:t>无。</w:t>
      </w:r>
    </w:p>
    <w:p w:rsidR="0056000E" w:rsidRDefault="0056000E" w:rsidP="0056000E">
      <w:pPr>
        <w:pStyle w:val="-2"/>
        <w:spacing w:before="312"/>
        <w:rPr>
          <w:rFonts w:hint="eastAsia"/>
        </w:rPr>
      </w:pPr>
      <w:r>
        <w:rPr>
          <w:rFonts w:hint="eastAsia"/>
        </w:rPr>
        <w:lastRenderedPageBreak/>
        <w:t>报告期末按公允价值占基金资产净值比例大小排名的前五名权证投资明细</w:t>
      </w:r>
    </w:p>
    <w:p w:rsidR="0056000E" w:rsidRDefault="0056000E" w:rsidP="0056000E">
      <w:pPr>
        <w:pStyle w:val="-"/>
        <w:ind w:firstLine="420"/>
        <w:rPr>
          <w:rFonts w:hint="eastAsia"/>
        </w:rPr>
      </w:pPr>
      <w:r>
        <w:rPr>
          <w:rFonts w:hint="eastAsia"/>
        </w:rPr>
        <w:t>无。</w:t>
      </w:r>
    </w:p>
    <w:p w:rsidR="0056000E" w:rsidRDefault="0056000E" w:rsidP="0056000E">
      <w:pPr>
        <w:pStyle w:val="-2"/>
        <w:spacing w:before="312"/>
        <w:rPr>
          <w:rFonts w:hint="eastAsia"/>
        </w:rPr>
      </w:pPr>
      <w:r>
        <w:rPr>
          <w:rFonts w:hint="eastAsia"/>
        </w:rPr>
        <w:t>报告期末本基金投资的股指期货交易情况说明</w:t>
      </w:r>
    </w:p>
    <w:p w:rsidR="0056000E" w:rsidRDefault="0056000E" w:rsidP="0056000E">
      <w:pPr>
        <w:pStyle w:val="-3"/>
        <w:spacing w:before="156" w:after="156"/>
        <w:rPr>
          <w:rFonts w:hint="eastAsia"/>
        </w:rPr>
      </w:pPr>
      <w:r>
        <w:rPr>
          <w:rFonts w:hint="eastAsia"/>
        </w:rPr>
        <w:t>报告期末本基金投资的股指期货持仓和损益明细</w:t>
      </w:r>
    </w:p>
    <w:p w:rsidR="0056000E" w:rsidRDefault="0056000E" w:rsidP="0056000E">
      <w:pPr>
        <w:pStyle w:val="-"/>
        <w:ind w:firstLine="420"/>
        <w:rPr>
          <w:rFonts w:hint="eastAsia"/>
        </w:rPr>
      </w:pPr>
      <w:r>
        <w:rPr>
          <w:rFonts w:hint="eastAsia"/>
        </w:rPr>
        <w:t>无。</w:t>
      </w:r>
    </w:p>
    <w:p w:rsidR="0056000E" w:rsidRDefault="0056000E" w:rsidP="0056000E">
      <w:pPr>
        <w:pStyle w:val="-3"/>
        <w:spacing w:before="156" w:after="156"/>
        <w:rPr>
          <w:rFonts w:hint="eastAsia"/>
        </w:rPr>
      </w:pPr>
      <w:r>
        <w:rPr>
          <w:rFonts w:hint="eastAsia"/>
        </w:rPr>
        <w:t>本基金投资股指期货的投资政策</w:t>
      </w:r>
    </w:p>
    <w:p w:rsidR="0056000E" w:rsidRDefault="0056000E" w:rsidP="0056000E">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56000E" w:rsidRDefault="0056000E" w:rsidP="0056000E">
      <w:pPr>
        <w:pStyle w:val="-2"/>
        <w:spacing w:before="312"/>
        <w:rPr>
          <w:rFonts w:hint="eastAsia"/>
        </w:rPr>
      </w:pPr>
      <w:r>
        <w:rPr>
          <w:rFonts w:hint="eastAsia"/>
        </w:rPr>
        <w:t>报告期末本基金投资的国债期货交易情况说明</w:t>
      </w:r>
    </w:p>
    <w:p w:rsidR="0056000E" w:rsidRDefault="0056000E" w:rsidP="0056000E">
      <w:pPr>
        <w:pStyle w:val="-3"/>
        <w:spacing w:before="156" w:after="156"/>
        <w:rPr>
          <w:rFonts w:hint="eastAsia"/>
        </w:rPr>
      </w:pPr>
      <w:r>
        <w:rPr>
          <w:rFonts w:hint="eastAsia"/>
        </w:rPr>
        <w:t>本期国债期货投资政策</w:t>
      </w:r>
    </w:p>
    <w:p w:rsidR="0056000E" w:rsidRDefault="0056000E" w:rsidP="0056000E">
      <w:pPr>
        <w:pStyle w:val="-"/>
        <w:ind w:firstLine="420"/>
        <w:rPr>
          <w:rFonts w:hint="eastAsia"/>
        </w:rPr>
      </w:pPr>
      <w:r>
        <w:rPr>
          <w:rFonts w:hint="eastAsia"/>
        </w:rPr>
        <w:t>无。</w:t>
      </w:r>
    </w:p>
    <w:p w:rsidR="0056000E" w:rsidRDefault="0056000E" w:rsidP="0056000E">
      <w:pPr>
        <w:pStyle w:val="-3"/>
        <w:spacing w:before="156" w:after="156"/>
        <w:rPr>
          <w:rFonts w:hint="eastAsia"/>
        </w:rPr>
      </w:pPr>
      <w:r>
        <w:rPr>
          <w:rFonts w:hint="eastAsia"/>
        </w:rPr>
        <w:t>报告期末本基金投资的国债期货持仓和损益明细</w:t>
      </w:r>
    </w:p>
    <w:p w:rsidR="0056000E" w:rsidRDefault="0056000E" w:rsidP="0056000E">
      <w:pPr>
        <w:pStyle w:val="-"/>
        <w:ind w:firstLine="420"/>
        <w:rPr>
          <w:rFonts w:hint="eastAsia"/>
        </w:rPr>
      </w:pPr>
      <w:r>
        <w:rPr>
          <w:rFonts w:hint="eastAsia"/>
        </w:rPr>
        <w:t>无。</w:t>
      </w:r>
    </w:p>
    <w:p w:rsidR="0056000E" w:rsidRDefault="0056000E" w:rsidP="0056000E">
      <w:pPr>
        <w:pStyle w:val="-3"/>
        <w:spacing w:before="156" w:after="156"/>
        <w:rPr>
          <w:rFonts w:hint="eastAsia"/>
        </w:rPr>
      </w:pPr>
      <w:r>
        <w:rPr>
          <w:rFonts w:hint="eastAsia"/>
        </w:rPr>
        <w:t>本期国债期货投资评价</w:t>
      </w:r>
    </w:p>
    <w:p w:rsidR="0056000E" w:rsidRDefault="0056000E" w:rsidP="0056000E">
      <w:pPr>
        <w:pStyle w:val="-"/>
        <w:ind w:firstLine="420"/>
        <w:rPr>
          <w:rFonts w:hint="eastAsia"/>
        </w:rPr>
      </w:pPr>
      <w:r>
        <w:rPr>
          <w:rFonts w:hint="eastAsia"/>
        </w:rPr>
        <w:t>无。</w:t>
      </w:r>
    </w:p>
    <w:p w:rsidR="0056000E" w:rsidRDefault="0056000E" w:rsidP="0056000E">
      <w:pPr>
        <w:pStyle w:val="-2"/>
        <w:spacing w:before="312"/>
        <w:rPr>
          <w:rFonts w:hint="eastAsia"/>
        </w:rPr>
      </w:pPr>
      <w:r>
        <w:rPr>
          <w:rFonts w:hint="eastAsia"/>
        </w:rPr>
        <w:t>投资组合报告附注</w:t>
      </w:r>
    </w:p>
    <w:p w:rsidR="0056000E" w:rsidRDefault="0056000E" w:rsidP="0056000E">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6000E" w:rsidRDefault="0056000E" w:rsidP="0056000E">
      <w:pPr>
        <w:pStyle w:val="-"/>
        <w:ind w:firstLine="420"/>
        <w:rPr>
          <w:rFonts w:hint="eastAsia"/>
        </w:rPr>
      </w:pPr>
      <w:r>
        <w:rPr>
          <w:rFonts w:hint="eastAsia"/>
        </w:rPr>
        <w:t>本基金投资的前十名证券的发行主体中，宁波容百新能源科技股份有限公司在报告编制日前一年内曾受到中国证券监督管理委员会、中国证券监督管理委员会宁波监管局的立案调查、处罚。除上述证券的发行主体外，本基金投资的前十名证券的发行主体本期未有被监管部门立案调查，不存在报告编制日前一年内受到公开谴责、处罚的情形。</w:t>
      </w:r>
    </w:p>
    <w:p w:rsidR="0056000E" w:rsidRDefault="0056000E" w:rsidP="0056000E">
      <w:pPr>
        <w:pStyle w:val="-"/>
        <w:ind w:firstLine="420"/>
        <w:rPr>
          <w:rFonts w:hint="eastAsia"/>
        </w:rPr>
      </w:pPr>
      <w:r>
        <w:rPr>
          <w:rFonts w:hint="eastAsia"/>
        </w:rPr>
        <w:t>对上述证券的投资决策程序的说明：本基金为指数型基金，因复制指数被动持有，上述证券的投资决策程序符合相关法律法规和公司制度的要求。</w:t>
      </w:r>
    </w:p>
    <w:p w:rsidR="0056000E" w:rsidRDefault="0056000E" w:rsidP="0056000E">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56000E" w:rsidRDefault="0056000E" w:rsidP="0056000E">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56000E" w:rsidRDefault="0056000E" w:rsidP="0056000E">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6000E" w:rsidTr="0056000E">
        <w:trPr>
          <w:cnfStyle w:val="100000000000" w:firstRow="1" w:lastRow="0" w:firstColumn="0" w:lastColumn="0" w:oddVBand="0" w:evenVBand="0" w:oddHBand="0" w:evenHBand="0" w:firstRowFirstColumn="0" w:firstRowLastColumn="0" w:lastRowFirstColumn="0" w:lastRowLastColumn="0"/>
        </w:trPr>
        <w:tc>
          <w:tcPr>
            <w:tcW w:w="743" w:type="dxa"/>
          </w:tcPr>
          <w:p w:rsidR="0056000E" w:rsidRPr="0056000E" w:rsidRDefault="0056000E" w:rsidP="0056000E">
            <w:pPr>
              <w:jc w:val="center"/>
              <w:rPr>
                <w:b/>
              </w:rPr>
            </w:pPr>
            <w:r w:rsidRPr="0056000E">
              <w:rPr>
                <w:rFonts w:hint="eastAsia"/>
                <w:b/>
              </w:rPr>
              <w:t>序号</w:t>
            </w:r>
          </w:p>
        </w:tc>
        <w:tc>
          <w:tcPr>
            <w:tcW w:w="2977" w:type="dxa"/>
          </w:tcPr>
          <w:p w:rsidR="0056000E" w:rsidRPr="0056000E" w:rsidRDefault="0056000E" w:rsidP="0056000E">
            <w:pPr>
              <w:jc w:val="center"/>
              <w:rPr>
                <w:b/>
              </w:rPr>
            </w:pPr>
            <w:r w:rsidRPr="0056000E">
              <w:rPr>
                <w:rFonts w:hint="eastAsia"/>
                <w:b/>
              </w:rPr>
              <w:t>名称</w:t>
            </w:r>
          </w:p>
        </w:tc>
        <w:tc>
          <w:tcPr>
            <w:tcW w:w="4785" w:type="dxa"/>
          </w:tcPr>
          <w:p w:rsidR="0056000E" w:rsidRPr="0056000E" w:rsidRDefault="0056000E" w:rsidP="0056000E">
            <w:pPr>
              <w:jc w:val="center"/>
              <w:rPr>
                <w:b/>
              </w:rPr>
            </w:pPr>
            <w:r w:rsidRPr="0056000E">
              <w:rPr>
                <w:rFonts w:hint="eastAsia"/>
                <w:b/>
              </w:rPr>
              <w:t>金额（元）</w:t>
            </w:r>
          </w:p>
        </w:tc>
      </w:tr>
      <w:tr w:rsidR="0056000E" w:rsidTr="0056000E">
        <w:tc>
          <w:tcPr>
            <w:tcW w:w="743" w:type="dxa"/>
          </w:tcPr>
          <w:p w:rsidR="0056000E" w:rsidRDefault="0056000E" w:rsidP="0056000E">
            <w:pPr>
              <w:jc w:val="center"/>
            </w:pPr>
            <w:r>
              <w:t>1</w:t>
            </w:r>
          </w:p>
        </w:tc>
        <w:tc>
          <w:tcPr>
            <w:tcW w:w="2977" w:type="dxa"/>
          </w:tcPr>
          <w:p w:rsidR="0056000E" w:rsidRDefault="0056000E" w:rsidP="0056000E">
            <w:pPr>
              <w:jc w:val="left"/>
            </w:pPr>
            <w:r>
              <w:rPr>
                <w:rFonts w:hint="eastAsia"/>
              </w:rPr>
              <w:t>存出保证金</w:t>
            </w:r>
          </w:p>
        </w:tc>
        <w:tc>
          <w:tcPr>
            <w:tcW w:w="4785" w:type="dxa"/>
          </w:tcPr>
          <w:p w:rsidR="0056000E" w:rsidRDefault="0056000E" w:rsidP="0056000E">
            <w:pPr>
              <w:jc w:val="right"/>
            </w:pPr>
            <w:r>
              <w:t>4,526.68</w:t>
            </w:r>
          </w:p>
        </w:tc>
      </w:tr>
      <w:tr w:rsidR="0056000E" w:rsidTr="0056000E">
        <w:tc>
          <w:tcPr>
            <w:tcW w:w="743" w:type="dxa"/>
          </w:tcPr>
          <w:p w:rsidR="0056000E" w:rsidRDefault="0056000E" w:rsidP="0056000E">
            <w:pPr>
              <w:jc w:val="center"/>
            </w:pPr>
            <w:r>
              <w:t>2</w:t>
            </w:r>
          </w:p>
        </w:tc>
        <w:tc>
          <w:tcPr>
            <w:tcW w:w="2977" w:type="dxa"/>
          </w:tcPr>
          <w:p w:rsidR="0056000E" w:rsidRDefault="0056000E" w:rsidP="0056000E">
            <w:pPr>
              <w:jc w:val="left"/>
            </w:pPr>
            <w:r>
              <w:rPr>
                <w:rFonts w:hint="eastAsia"/>
              </w:rPr>
              <w:t>应收证券清算款</w:t>
            </w:r>
          </w:p>
        </w:tc>
        <w:tc>
          <w:tcPr>
            <w:tcW w:w="4785" w:type="dxa"/>
          </w:tcPr>
          <w:p w:rsidR="0056000E" w:rsidRDefault="0056000E" w:rsidP="0056000E">
            <w:pPr>
              <w:jc w:val="right"/>
            </w:pPr>
            <w:r>
              <w:t>64,861.47</w:t>
            </w:r>
          </w:p>
        </w:tc>
      </w:tr>
      <w:tr w:rsidR="0056000E" w:rsidTr="0056000E">
        <w:tc>
          <w:tcPr>
            <w:tcW w:w="743" w:type="dxa"/>
          </w:tcPr>
          <w:p w:rsidR="0056000E" w:rsidRDefault="0056000E" w:rsidP="0056000E">
            <w:pPr>
              <w:jc w:val="center"/>
            </w:pPr>
            <w:r>
              <w:t>3</w:t>
            </w:r>
          </w:p>
        </w:tc>
        <w:tc>
          <w:tcPr>
            <w:tcW w:w="2977" w:type="dxa"/>
          </w:tcPr>
          <w:p w:rsidR="0056000E" w:rsidRDefault="0056000E" w:rsidP="0056000E">
            <w:pPr>
              <w:jc w:val="left"/>
            </w:pPr>
            <w:r>
              <w:rPr>
                <w:rFonts w:hint="eastAsia"/>
              </w:rPr>
              <w:t>应收股利</w:t>
            </w:r>
          </w:p>
        </w:tc>
        <w:tc>
          <w:tcPr>
            <w:tcW w:w="4785" w:type="dxa"/>
          </w:tcPr>
          <w:p w:rsidR="0056000E" w:rsidRDefault="0056000E" w:rsidP="0056000E">
            <w:pPr>
              <w:jc w:val="right"/>
            </w:pPr>
            <w:r>
              <w:t>-</w:t>
            </w:r>
          </w:p>
        </w:tc>
      </w:tr>
      <w:tr w:rsidR="0056000E" w:rsidTr="0056000E">
        <w:tc>
          <w:tcPr>
            <w:tcW w:w="743" w:type="dxa"/>
          </w:tcPr>
          <w:p w:rsidR="0056000E" w:rsidRDefault="0056000E" w:rsidP="0056000E">
            <w:pPr>
              <w:jc w:val="center"/>
            </w:pPr>
            <w:r>
              <w:t>4</w:t>
            </w:r>
          </w:p>
        </w:tc>
        <w:tc>
          <w:tcPr>
            <w:tcW w:w="2977" w:type="dxa"/>
          </w:tcPr>
          <w:p w:rsidR="0056000E" w:rsidRDefault="0056000E" w:rsidP="0056000E">
            <w:pPr>
              <w:jc w:val="left"/>
            </w:pPr>
            <w:r>
              <w:rPr>
                <w:rFonts w:hint="eastAsia"/>
              </w:rPr>
              <w:t>应收利息</w:t>
            </w:r>
          </w:p>
        </w:tc>
        <w:tc>
          <w:tcPr>
            <w:tcW w:w="4785" w:type="dxa"/>
          </w:tcPr>
          <w:p w:rsidR="0056000E" w:rsidRDefault="0056000E" w:rsidP="0056000E">
            <w:pPr>
              <w:jc w:val="right"/>
            </w:pPr>
            <w:r>
              <w:t>-</w:t>
            </w:r>
          </w:p>
        </w:tc>
      </w:tr>
      <w:tr w:rsidR="0056000E" w:rsidTr="0056000E">
        <w:tc>
          <w:tcPr>
            <w:tcW w:w="743" w:type="dxa"/>
          </w:tcPr>
          <w:p w:rsidR="0056000E" w:rsidRDefault="0056000E" w:rsidP="0056000E">
            <w:pPr>
              <w:jc w:val="center"/>
            </w:pPr>
            <w:r>
              <w:t>5</w:t>
            </w:r>
          </w:p>
        </w:tc>
        <w:tc>
          <w:tcPr>
            <w:tcW w:w="2977" w:type="dxa"/>
          </w:tcPr>
          <w:p w:rsidR="0056000E" w:rsidRDefault="0056000E" w:rsidP="0056000E">
            <w:pPr>
              <w:jc w:val="left"/>
            </w:pPr>
            <w:r>
              <w:rPr>
                <w:rFonts w:hint="eastAsia"/>
              </w:rPr>
              <w:t>应收申购款</w:t>
            </w:r>
          </w:p>
        </w:tc>
        <w:tc>
          <w:tcPr>
            <w:tcW w:w="4785" w:type="dxa"/>
          </w:tcPr>
          <w:p w:rsidR="0056000E" w:rsidRDefault="0056000E" w:rsidP="0056000E">
            <w:pPr>
              <w:jc w:val="right"/>
            </w:pPr>
            <w:r>
              <w:t>-</w:t>
            </w:r>
          </w:p>
        </w:tc>
      </w:tr>
      <w:tr w:rsidR="0056000E" w:rsidTr="0056000E">
        <w:tc>
          <w:tcPr>
            <w:tcW w:w="743" w:type="dxa"/>
          </w:tcPr>
          <w:p w:rsidR="0056000E" w:rsidRDefault="0056000E" w:rsidP="0056000E">
            <w:pPr>
              <w:jc w:val="center"/>
            </w:pPr>
            <w:r>
              <w:t>6</w:t>
            </w:r>
          </w:p>
        </w:tc>
        <w:tc>
          <w:tcPr>
            <w:tcW w:w="2977" w:type="dxa"/>
          </w:tcPr>
          <w:p w:rsidR="0056000E" w:rsidRDefault="0056000E" w:rsidP="0056000E">
            <w:pPr>
              <w:jc w:val="left"/>
            </w:pPr>
            <w:r>
              <w:rPr>
                <w:rFonts w:hint="eastAsia"/>
              </w:rPr>
              <w:t>其他应收款</w:t>
            </w:r>
          </w:p>
        </w:tc>
        <w:tc>
          <w:tcPr>
            <w:tcW w:w="4785" w:type="dxa"/>
          </w:tcPr>
          <w:p w:rsidR="0056000E" w:rsidRDefault="0056000E" w:rsidP="0056000E">
            <w:pPr>
              <w:jc w:val="right"/>
            </w:pPr>
            <w:r>
              <w:t>-</w:t>
            </w:r>
          </w:p>
        </w:tc>
      </w:tr>
      <w:tr w:rsidR="0056000E" w:rsidTr="0056000E">
        <w:tc>
          <w:tcPr>
            <w:tcW w:w="743" w:type="dxa"/>
          </w:tcPr>
          <w:p w:rsidR="0056000E" w:rsidRDefault="0056000E" w:rsidP="0056000E">
            <w:pPr>
              <w:jc w:val="center"/>
            </w:pPr>
            <w:r>
              <w:t>7</w:t>
            </w:r>
          </w:p>
        </w:tc>
        <w:tc>
          <w:tcPr>
            <w:tcW w:w="2977" w:type="dxa"/>
          </w:tcPr>
          <w:p w:rsidR="0056000E" w:rsidRDefault="0056000E" w:rsidP="0056000E">
            <w:pPr>
              <w:jc w:val="left"/>
            </w:pPr>
            <w:r>
              <w:rPr>
                <w:rFonts w:hint="eastAsia"/>
              </w:rPr>
              <w:t>待摊费用</w:t>
            </w:r>
          </w:p>
        </w:tc>
        <w:tc>
          <w:tcPr>
            <w:tcW w:w="4785" w:type="dxa"/>
          </w:tcPr>
          <w:p w:rsidR="0056000E" w:rsidRDefault="0056000E" w:rsidP="0056000E">
            <w:pPr>
              <w:jc w:val="right"/>
            </w:pPr>
            <w:r>
              <w:t>-</w:t>
            </w:r>
          </w:p>
        </w:tc>
      </w:tr>
      <w:tr w:rsidR="0056000E" w:rsidTr="0056000E">
        <w:tc>
          <w:tcPr>
            <w:tcW w:w="743" w:type="dxa"/>
          </w:tcPr>
          <w:p w:rsidR="0056000E" w:rsidRDefault="0056000E" w:rsidP="0056000E">
            <w:pPr>
              <w:jc w:val="center"/>
            </w:pPr>
            <w:r>
              <w:t>8</w:t>
            </w:r>
          </w:p>
        </w:tc>
        <w:tc>
          <w:tcPr>
            <w:tcW w:w="2977" w:type="dxa"/>
          </w:tcPr>
          <w:p w:rsidR="0056000E" w:rsidRDefault="0056000E" w:rsidP="0056000E">
            <w:pPr>
              <w:jc w:val="left"/>
            </w:pPr>
            <w:r>
              <w:rPr>
                <w:rFonts w:hint="eastAsia"/>
              </w:rPr>
              <w:t>其他</w:t>
            </w:r>
          </w:p>
        </w:tc>
        <w:tc>
          <w:tcPr>
            <w:tcW w:w="4785" w:type="dxa"/>
          </w:tcPr>
          <w:p w:rsidR="0056000E" w:rsidRDefault="0056000E" w:rsidP="0056000E">
            <w:pPr>
              <w:jc w:val="right"/>
            </w:pPr>
            <w:r>
              <w:t>-</w:t>
            </w:r>
          </w:p>
        </w:tc>
      </w:tr>
      <w:tr w:rsidR="0056000E" w:rsidTr="0056000E">
        <w:tc>
          <w:tcPr>
            <w:tcW w:w="743" w:type="dxa"/>
          </w:tcPr>
          <w:p w:rsidR="0056000E" w:rsidRDefault="0056000E" w:rsidP="0056000E">
            <w:pPr>
              <w:jc w:val="center"/>
            </w:pPr>
            <w:r>
              <w:t>9</w:t>
            </w:r>
          </w:p>
        </w:tc>
        <w:tc>
          <w:tcPr>
            <w:tcW w:w="2977" w:type="dxa"/>
          </w:tcPr>
          <w:p w:rsidR="0056000E" w:rsidRDefault="0056000E" w:rsidP="0056000E">
            <w:pPr>
              <w:jc w:val="left"/>
            </w:pPr>
            <w:r>
              <w:rPr>
                <w:rFonts w:hint="eastAsia"/>
              </w:rPr>
              <w:t>合计</w:t>
            </w:r>
          </w:p>
        </w:tc>
        <w:tc>
          <w:tcPr>
            <w:tcW w:w="4785" w:type="dxa"/>
          </w:tcPr>
          <w:p w:rsidR="0056000E" w:rsidRDefault="0056000E" w:rsidP="0056000E">
            <w:pPr>
              <w:jc w:val="right"/>
            </w:pPr>
            <w:r>
              <w:t>69,388.15</w:t>
            </w:r>
          </w:p>
        </w:tc>
      </w:tr>
    </w:tbl>
    <w:p w:rsidR="0056000E" w:rsidRDefault="0056000E" w:rsidP="0056000E">
      <w:pPr>
        <w:pStyle w:val="-3"/>
        <w:spacing w:before="156" w:after="156"/>
        <w:rPr>
          <w:rFonts w:hint="eastAsia"/>
        </w:rPr>
      </w:pPr>
      <w:r>
        <w:rPr>
          <w:rFonts w:hint="eastAsia"/>
        </w:rPr>
        <w:t>报告期末持有的处于转股期的可转换债券明细</w:t>
      </w:r>
    </w:p>
    <w:p w:rsidR="0056000E" w:rsidRDefault="0056000E" w:rsidP="0056000E">
      <w:pPr>
        <w:pStyle w:val="-"/>
        <w:ind w:firstLine="420"/>
        <w:rPr>
          <w:rFonts w:hint="eastAsia"/>
        </w:rPr>
      </w:pPr>
      <w:r>
        <w:rPr>
          <w:rFonts w:hint="eastAsia"/>
        </w:rPr>
        <w:t>本基金本报告期末未持有处于转股期的可转换债券。</w:t>
      </w:r>
    </w:p>
    <w:p w:rsidR="0056000E" w:rsidRDefault="0056000E" w:rsidP="0056000E">
      <w:pPr>
        <w:pStyle w:val="-3"/>
        <w:spacing w:before="156" w:after="156"/>
        <w:rPr>
          <w:rFonts w:hint="eastAsia"/>
        </w:rPr>
      </w:pPr>
      <w:r>
        <w:rPr>
          <w:rFonts w:hint="eastAsia"/>
        </w:rPr>
        <w:t>报告期末前十名股票中存在流通受限情况的说明</w:t>
      </w:r>
    </w:p>
    <w:p w:rsidR="0056000E" w:rsidRDefault="0056000E" w:rsidP="0056000E">
      <w:pPr>
        <w:pStyle w:val="-4"/>
        <w:spacing w:before="156" w:after="156"/>
        <w:rPr>
          <w:rFonts w:hint="eastAsia"/>
        </w:rPr>
      </w:pPr>
      <w:r>
        <w:rPr>
          <w:rFonts w:hint="eastAsia"/>
        </w:rPr>
        <w:t>报告期末指数投资前十名股票中存在流通受限情况的说明</w:t>
      </w:r>
    </w:p>
    <w:p w:rsidR="0056000E" w:rsidRDefault="0056000E" w:rsidP="0056000E">
      <w:pPr>
        <w:pStyle w:val="-"/>
        <w:ind w:firstLine="420"/>
        <w:rPr>
          <w:rFonts w:hint="eastAsia"/>
        </w:rPr>
      </w:pPr>
      <w:r>
        <w:rPr>
          <w:rFonts w:hint="eastAsia"/>
        </w:rPr>
        <w:t>无。</w:t>
      </w:r>
    </w:p>
    <w:p w:rsidR="0056000E" w:rsidRDefault="0056000E" w:rsidP="0056000E">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6000E" w:rsidTr="0056000E">
        <w:trPr>
          <w:cnfStyle w:val="100000000000" w:firstRow="1" w:lastRow="0" w:firstColumn="0" w:lastColumn="0" w:oddVBand="0" w:evenVBand="0" w:oddHBand="0" w:evenHBand="0" w:firstRowFirstColumn="0" w:firstRowLastColumn="0" w:lastRowFirstColumn="0" w:lastRowLastColumn="0"/>
        </w:trPr>
        <w:tc>
          <w:tcPr>
            <w:tcW w:w="652" w:type="dxa"/>
          </w:tcPr>
          <w:p w:rsidR="0056000E" w:rsidRPr="0056000E" w:rsidRDefault="0056000E" w:rsidP="0056000E">
            <w:pPr>
              <w:jc w:val="center"/>
              <w:rPr>
                <w:b/>
              </w:rPr>
            </w:pPr>
            <w:r w:rsidRPr="0056000E">
              <w:rPr>
                <w:rFonts w:hint="eastAsia"/>
                <w:b/>
              </w:rPr>
              <w:t>序号</w:t>
            </w:r>
          </w:p>
        </w:tc>
        <w:tc>
          <w:tcPr>
            <w:tcW w:w="1349" w:type="dxa"/>
          </w:tcPr>
          <w:p w:rsidR="0056000E" w:rsidRPr="0056000E" w:rsidRDefault="0056000E" w:rsidP="0056000E">
            <w:pPr>
              <w:jc w:val="center"/>
              <w:rPr>
                <w:b/>
              </w:rPr>
            </w:pPr>
            <w:r w:rsidRPr="0056000E">
              <w:rPr>
                <w:rFonts w:hint="eastAsia"/>
                <w:b/>
              </w:rPr>
              <w:t>股票代码</w:t>
            </w:r>
          </w:p>
        </w:tc>
        <w:tc>
          <w:tcPr>
            <w:tcW w:w="1349" w:type="dxa"/>
          </w:tcPr>
          <w:p w:rsidR="0056000E" w:rsidRPr="0056000E" w:rsidRDefault="0056000E" w:rsidP="0056000E">
            <w:pPr>
              <w:jc w:val="center"/>
              <w:rPr>
                <w:b/>
              </w:rPr>
            </w:pPr>
            <w:r w:rsidRPr="0056000E">
              <w:rPr>
                <w:rFonts w:hint="eastAsia"/>
                <w:b/>
              </w:rPr>
              <w:t>股票名称</w:t>
            </w:r>
          </w:p>
        </w:tc>
        <w:tc>
          <w:tcPr>
            <w:tcW w:w="1718" w:type="dxa"/>
          </w:tcPr>
          <w:p w:rsidR="0056000E" w:rsidRPr="0056000E" w:rsidRDefault="0056000E" w:rsidP="0056000E">
            <w:pPr>
              <w:jc w:val="center"/>
              <w:rPr>
                <w:b/>
              </w:rPr>
            </w:pPr>
            <w:r w:rsidRPr="0056000E">
              <w:rPr>
                <w:rFonts w:hint="eastAsia"/>
                <w:b/>
              </w:rPr>
              <w:t>流通受限部分的公允价值</w:t>
            </w:r>
          </w:p>
        </w:tc>
        <w:tc>
          <w:tcPr>
            <w:tcW w:w="1718" w:type="dxa"/>
          </w:tcPr>
          <w:p w:rsidR="0056000E" w:rsidRPr="0056000E" w:rsidRDefault="0056000E" w:rsidP="0056000E">
            <w:pPr>
              <w:jc w:val="center"/>
              <w:rPr>
                <w:b/>
              </w:rPr>
            </w:pPr>
            <w:r w:rsidRPr="0056000E">
              <w:rPr>
                <w:rFonts w:hint="eastAsia"/>
                <w:b/>
              </w:rPr>
              <w:t>占基金资产净值比例（</w:t>
            </w:r>
            <w:r w:rsidRPr="0056000E">
              <w:rPr>
                <w:rFonts w:hint="eastAsia"/>
                <w:b/>
              </w:rPr>
              <w:t>%</w:t>
            </w:r>
            <w:r w:rsidRPr="0056000E">
              <w:rPr>
                <w:rFonts w:hint="eastAsia"/>
                <w:b/>
              </w:rPr>
              <w:t>）</w:t>
            </w:r>
          </w:p>
        </w:tc>
        <w:tc>
          <w:tcPr>
            <w:tcW w:w="1718" w:type="dxa"/>
          </w:tcPr>
          <w:p w:rsidR="0056000E" w:rsidRPr="0056000E" w:rsidRDefault="0056000E" w:rsidP="0056000E">
            <w:pPr>
              <w:jc w:val="center"/>
              <w:rPr>
                <w:b/>
              </w:rPr>
            </w:pPr>
            <w:r w:rsidRPr="0056000E">
              <w:rPr>
                <w:rFonts w:hint="eastAsia"/>
                <w:b/>
              </w:rPr>
              <w:t>流通受限情况说明</w:t>
            </w:r>
          </w:p>
        </w:tc>
      </w:tr>
      <w:tr w:rsidR="0056000E" w:rsidTr="0056000E">
        <w:tc>
          <w:tcPr>
            <w:tcW w:w="652" w:type="dxa"/>
          </w:tcPr>
          <w:p w:rsidR="0056000E" w:rsidRDefault="0056000E" w:rsidP="0056000E">
            <w:pPr>
              <w:jc w:val="center"/>
            </w:pPr>
            <w:r>
              <w:t>1</w:t>
            </w:r>
          </w:p>
        </w:tc>
        <w:tc>
          <w:tcPr>
            <w:tcW w:w="1349" w:type="dxa"/>
          </w:tcPr>
          <w:p w:rsidR="0056000E" w:rsidRDefault="0056000E" w:rsidP="0056000E">
            <w:pPr>
              <w:jc w:val="left"/>
            </w:pPr>
            <w:r>
              <w:t>603459</w:t>
            </w:r>
          </w:p>
        </w:tc>
        <w:tc>
          <w:tcPr>
            <w:tcW w:w="1349" w:type="dxa"/>
          </w:tcPr>
          <w:p w:rsidR="0056000E" w:rsidRDefault="0056000E" w:rsidP="0056000E">
            <w:pPr>
              <w:jc w:val="left"/>
            </w:pPr>
            <w:r>
              <w:rPr>
                <w:rFonts w:hint="eastAsia"/>
              </w:rPr>
              <w:t>红板科技</w:t>
            </w:r>
          </w:p>
        </w:tc>
        <w:tc>
          <w:tcPr>
            <w:tcW w:w="1718" w:type="dxa"/>
          </w:tcPr>
          <w:p w:rsidR="0056000E" w:rsidRDefault="0056000E" w:rsidP="0056000E">
            <w:pPr>
              <w:jc w:val="right"/>
            </w:pPr>
            <w:r>
              <w:t>19,859.40</w:t>
            </w:r>
          </w:p>
        </w:tc>
        <w:tc>
          <w:tcPr>
            <w:tcW w:w="1718" w:type="dxa"/>
          </w:tcPr>
          <w:p w:rsidR="0056000E" w:rsidRDefault="0056000E" w:rsidP="0056000E">
            <w:pPr>
              <w:jc w:val="right"/>
            </w:pPr>
            <w:r>
              <w:t>0.01</w:t>
            </w:r>
          </w:p>
        </w:tc>
        <w:tc>
          <w:tcPr>
            <w:tcW w:w="1718" w:type="dxa"/>
          </w:tcPr>
          <w:p w:rsidR="0056000E" w:rsidRDefault="0056000E" w:rsidP="0056000E">
            <w:pPr>
              <w:jc w:val="left"/>
            </w:pPr>
            <w:r>
              <w:rPr>
                <w:rFonts w:hint="eastAsia"/>
              </w:rPr>
              <w:t>新股未上市</w:t>
            </w:r>
          </w:p>
        </w:tc>
      </w:tr>
      <w:tr w:rsidR="0056000E" w:rsidTr="0056000E">
        <w:tc>
          <w:tcPr>
            <w:tcW w:w="652" w:type="dxa"/>
          </w:tcPr>
          <w:p w:rsidR="0056000E" w:rsidRDefault="0056000E" w:rsidP="0056000E">
            <w:pPr>
              <w:jc w:val="center"/>
            </w:pPr>
            <w:r>
              <w:t>2</w:t>
            </w:r>
          </w:p>
        </w:tc>
        <w:tc>
          <w:tcPr>
            <w:tcW w:w="1349" w:type="dxa"/>
          </w:tcPr>
          <w:p w:rsidR="0056000E" w:rsidRDefault="0056000E" w:rsidP="0056000E">
            <w:pPr>
              <w:jc w:val="left"/>
            </w:pPr>
            <w:r>
              <w:t>688818</w:t>
            </w:r>
          </w:p>
        </w:tc>
        <w:tc>
          <w:tcPr>
            <w:tcW w:w="1349" w:type="dxa"/>
          </w:tcPr>
          <w:p w:rsidR="0056000E" w:rsidRDefault="0056000E" w:rsidP="0056000E">
            <w:pPr>
              <w:jc w:val="left"/>
            </w:pPr>
            <w:r>
              <w:rPr>
                <w:rFonts w:hint="eastAsia"/>
              </w:rPr>
              <w:t>电科蓝天</w:t>
            </w:r>
          </w:p>
        </w:tc>
        <w:tc>
          <w:tcPr>
            <w:tcW w:w="1718" w:type="dxa"/>
          </w:tcPr>
          <w:p w:rsidR="0056000E" w:rsidRDefault="0056000E" w:rsidP="0056000E">
            <w:pPr>
              <w:jc w:val="right"/>
            </w:pPr>
            <w:r>
              <w:t>19,081.62</w:t>
            </w:r>
          </w:p>
        </w:tc>
        <w:tc>
          <w:tcPr>
            <w:tcW w:w="1718" w:type="dxa"/>
          </w:tcPr>
          <w:p w:rsidR="0056000E" w:rsidRDefault="0056000E" w:rsidP="0056000E">
            <w:pPr>
              <w:jc w:val="right"/>
            </w:pPr>
            <w:r>
              <w:t>0.01</w:t>
            </w:r>
          </w:p>
        </w:tc>
        <w:tc>
          <w:tcPr>
            <w:tcW w:w="1718" w:type="dxa"/>
          </w:tcPr>
          <w:p w:rsidR="0056000E" w:rsidRDefault="0056000E" w:rsidP="0056000E">
            <w:pPr>
              <w:jc w:val="left"/>
            </w:pPr>
            <w:r>
              <w:rPr>
                <w:rFonts w:hint="eastAsia"/>
              </w:rPr>
              <w:t>新股锁定期</w:t>
            </w:r>
          </w:p>
        </w:tc>
      </w:tr>
      <w:tr w:rsidR="0056000E" w:rsidTr="0056000E">
        <w:tc>
          <w:tcPr>
            <w:tcW w:w="652" w:type="dxa"/>
          </w:tcPr>
          <w:p w:rsidR="0056000E" w:rsidRDefault="0056000E" w:rsidP="0056000E">
            <w:pPr>
              <w:jc w:val="center"/>
            </w:pPr>
            <w:r>
              <w:t>3</w:t>
            </w:r>
          </w:p>
        </w:tc>
        <w:tc>
          <w:tcPr>
            <w:tcW w:w="1349" w:type="dxa"/>
          </w:tcPr>
          <w:p w:rsidR="0056000E" w:rsidRDefault="0056000E" w:rsidP="0056000E">
            <w:pPr>
              <w:jc w:val="left"/>
            </w:pPr>
            <w:r>
              <w:t>688796</w:t>
            </w:r>
          </w:p>
        </w:tc>
        <w:tc>
          <w:tcPr>
            <w:tcW w:w="1349" w:type="dxa"/>
          </w:tcPr>
          <w:p w:rsidR="0056000E" w:rsidRDefault="0056000E" w:rsidP="0056000E">
            <w:pPr>
              <w:jc w:val="left"/>
            </w:pPr>
            <w:r>
              <w:rPr>
                <w:rFonts w:hint="eastAsia"/>
              </w:rPr>
              <w:t>百奥赛图</w:t>
            </w:r>
          </w:p>
        </w:tc>
        <w:tc>
          <w:tcPr>
            <w:tcW w:w="1718" w:type="dxa"/>
          </w:tcPr>
          <w:p w:rsidR="0056000E" w:rsidRDefault="0056000E" w:rsidP="0056000E">
            <w:pPr>
              <w:jc w:val="right"/>
            </w:pPr>
            <w:r>
              <w:t>12,924.00</w:t>
            </w:r>
          </w:p>
        </w:tc>
        <w:tc>
          <w:tcPr>
            <w:tcW w:w="1718" w:type="dxa"/>
          </w:tcPr>
          <w:p w:rsidR="0056000E" w:rsidRDefault="0056000E" w:rsidP="0056000E">
            <w:pPr>
              <w:jc w:val="right"/>
            </w:pPr>
            <w:r>
              <w:t>0.01</w:t>
            </w:r>
          </w:p>
        </w:tc>
        <w:tc>
          <w:tcPr>
            <w:tcW w:w="1718" w:type="dxa"/>
          </w:tcPr>
          <w:p w:rsidR="0056000E" w:rsidRDefault="0056000E" w:rsidP="0056000E">
            <w:pPr>
              <w:jc w:val="left"/>
            </w:pPr>
            <w:r>
              <w:rPr>
                <w:rFonts w:hint="eastAsia"/>
              </w:rPr>
              <w:t>新股锁定期</w:t>
            </w:r>
          </w:p>
        </w:tc>
      </w:tr>
      <w:tr w:rsidR="0056000E" w:rsidTr="0056000E">
        <w:tc>
          <w:tcPr>
            <w:tcW w:w="652" w:type="dxa"/>
          </w:tcPr>
          <w:p w:rsidR="0056000E" w:rsidRDefault="0056000E" w:rsidP="0056000E">
            <w:pPr>
              <w:jc w:val="center"/>
            </w:pPr>
            <w:r>
              <w:t>4</w:t>
            </w:r>
          </w:p>
        </w:tc>
        <w:tc>
          <w:tcPr>
            <w:tcW w:w="1349" w:type="dxa"/>
          </w:tcPr>
          <w:p w:rsidR="0056000E" w:rsidRDefault="0056000E" w:rsidP="0056000E">
            <w:pPr>
              <w:jc w:val="left"/>
            </w:pPr>
            <w:r>
              <w:t>688727</w:t>
            </w:r>
          </w:p>
        </w:tc>
        <w:tc>
          <w:tcPr>
            <w:tcW w:w="1349" w:type="dxa"/>
          </w:tcPr>
          <w:p w:rsidR="0056000E" w:rsidRDefault="0056000E" w:rsidP="0056000E">
            <w:pPr>
              <w:jc w:val="left"/>
            </w:pPr>
            <w:r>
              <w:rPr>
                <w:rFonts w:hint="eastAsia"/>
              </w:rPr>
              <w:t>恒坤新材</w:t>
            </w:r>
          </w:p>
        </w:tc>
        <w:tc>
          <w:tcPr>
            <w:tcW w:w="1718" w:type="dxa"/>
          </w:tcPr>
          <w:p w:rsidR="0056000E" w:rsidRDefault="0056000E" w:rsidP="0056000E">
            <w:pPr>
              <w:jc w:val="right"/>
            </w:pPr>
            <w:r>
              <w:t>12,162.86</w:t>
            </w:r>
          </w:p>
        </w:tc>
        <w:tc>
          <w:tcPr>
            <w:tcW w:w="1718" w:type="dxa"/>
          </w:tcPr>
          <w:p w:rsidR="0056000E" w:rsidRDefault="0056000E" w:rsidP="0056000E">
            <w:pPr>
              <w:jc w:val="right"/>
            </w:pPr>
            <w:r>
              <w:t>0.01</w:t>
            </w:r>
          </w:p>
        </w:tc>
        <w:tc>
          <w:tcPr>
            <w:tcW w:w="1718" w:type="dxa"/>
          </w:tcPr>
          <w:p w:rsidR="0056000E" w:rsidRDefault="0056000E" w:rsidP="0056000E">
            <w:pPr>
              <w:jc w:val="left"/>
            </w:pPr>
            <w:r>
              <w:rPr>
                <w:rFonts w:hint="eastAsia"/>
              </w:rPr>
              <w:t>新股锁定期</w:t>
            </w:r>
          </w:p>
        </w:tc>
      </w:tr>
      <w:tr w:rsidR="0056000E" w:rsidTr="0056000E">
        <w:tc>
          <w:tcPr>
            <w:tcW w:w="652" w:type="dxa"/>
          </w:tcPr>
          <w:p w:rsidR="0056000E" w:rsidRDefault="0056000E" w:rsidP="0056000E">
            <w:pPr>
              <w:jc w:val="center"/>
            </w:pPr>
            <w:r>
              <w:t>5</w:t>
            </w:r>
          </w:p>
        </w:tc>
        <w:tc>
          <w:tcPr>
            <w:tcW w:w="1349" w:type="dxa"/>
          </w:tcPr>
          <w:p w:rsidR="0056000E" w:rsidRDefault="0056000E" w:rsidP="0056000E">
            <w:pPr>
              <w:jc w:val="left"/>
            </w:pPr>
            <w:r>
              <w:t>688809</w:t>
            </w:r>
          </w:p>
        </w:tc>
        <w:tc>
          <w:tcPr>
            <w:tcW w:w="1349" w:type="dxa"/>
          </w:tcPr>
          <w:p w:rsidR="0056000E" w:rsidRDefault="0056000E" w:rsidP="0056000E">
            <w:pPr>
              <w:jc w:val="left"/>
            </w:pPr>
            <w:r>
              <w:rPr>
                <w:rFonts w:hint="eastAsia"/>
              </w:rPr>
              <w:t>强一股份</w:t>
            </w:r>
          </w:p>
        </w:tc>
        <w:tc>
          <w:tcPr>
            <w:tcW w:w="1718" w:type="dxa"/>
          </w:tcPr>
          <w:p w:rsidR="0056000E" w:rsidRDefault="0056000E" w:rsidP="0056000E">
            <w:pPr>
              <w:jc w:val="right"/>
            </w:pPr>
            <w:r>
              <w:t>11,867.14</w:t>
            </w:r>
          </w:p>
        </w:tc>
        <w:tc>
          <w:tcPr>
            <w:tcW w:w="1718" w:type="dxa"/>
          </w:tcPr>
          <w:p w:rsidR="0056000E" w:rsidRDefault="0056000E" w:rsidP="0056000E">
            <w:pPr>
              <w:jc w:val="right"/>
            </w:pPr>
            <w:r>
              <w:t>0.01</w:t>
            </w:r>
          </w:p>
        </w:tc>
        <w:tc>
          <w:tcPr>
            <w:tcW w:w="1718" w:type="dxa"/>
          </w:tcPr>
          <w:p w:rsidR="0056000E" w:rsidRDefault="0056000E" w:rsidP="0056000E">
            <w:pPr>
              <w:jc w:val="left"/>
            </w:pPr>
            <w:r>
              <w:rPr>
                <w:rFonts w:hint="eastAsia"/>
              </w:rPr>
              <w:t>新股锁定期</w:t>
            </w:r>
          </w:p>
        </w:tc>
      </w:tr>
    </w:tbl>
    <w:p w:rsidR="0056000E" w:rsidRDefault="0056000E" w:rsidP="0056000E">
      <w:pPr>
        <w:pStyle w:val="-1"/>
        <w:ind w:left="281" w:hanging="281"/>
        <w:rPr>
          <w:rFonts w:hint="eastAsia"/>
        </w:rPr>
      </w:pPr>
      <w:r>
        <w:rPr>
          <w:rFonts w:hint="eastAsia"/>
        </w:rPr>
        <w:t>开放式基金份额变动</w:t>
      </w:r>
    </w:p>
    <w:p w:rsidR="0056000E" w:rsidRDefault="0056000E" w:rsidP="0056000E">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6000E" w:rsidTr="0056000E">
        <w:tc>
          <w:tcPr>
            <w:tcW w:w="5670" w:type="dxa"/>
          </w:tcPr>
          <w:p w:rsidR="0056000E" w:rsidRDefault="0056000E" w:rsidP="0056000E">
            <w:pPr>
              <w:jc w:val="left"/>
            </w:pPr>
            <w:r>
              <w:rPr>
                <w:rFonts w:hint="eastAsia"/>
              </w:rPr>
              <w:t>报告期期初基金份额总额</w:t>
            </w:r>
          </w:p>
        </w:tc>
        <w:tc>
          <w:tcPr>
            <w:tcW w:w="2835" w:type="dxa"/>
          </w:tcPr>
          <w:p w:rsidR="0056000E" w:rsidRDefault="0056000E" w:rsidP="0056000E">
            <w:pPr>
              <w:jc w:val="right"/>
            </w:pPr>
            <w:r>
              <w:t>171,996,000.00</w:t>
            </w:r>
          </w:p>
        </w:tc>
      </w:tr>
      <w:tr w:rsidR="0056000E" w:rsidTr="0056000E">
        <w:tc>
          <w:tcPr>
            <w:tcW w:w="5670" w:type="dxa"/>
          </w:tcPr>
          <w:p w:rsidR="0056000E" w:rsidRDefault="0056000E" w:rsidP="0056000E">
            <w:pPr>
              <w:jc w:val="left"/>
            </w:pPr>
            <w:r>
              <w:rPr>
                <w:rFonts w:hint="eastAsia"/>
              </w:rPr>
              <w:t>报告期期间基金总申购份额</w:t>
            </w:r>
          </w:p>
        </w:tc>
        <w:tc>
          <w:tcPr>
            <w:tcW w:w="2835" w:type="dxa"/>
          </w:tcPr>
          <w:p w:rsidR="0056000E" w:rsidRDefault="0056000E" w:rsidP="0056000E">
            <w:pPr>
              <w:jc w:val="right"/>
            </w:pPr>
            <w:r>
              <w:t>114,000,000.00</w:t>
            </w:r>
          </w:p>
        </w:tc>
      </w:tr>
      <w:tr w:rsidR="0056000E" w:rsidTr="0056000E">
        <w:tc>
          <w:tcPr>
            <w:tcW w:w="5670" w:type="dxa"/>
          </w:tcPr>
          <w:p w:rsidR="0056000E" w:rsidRDefault="0056000E" w:rsidP="0056000E">
            <w:pPr>
              <w:jc w:val="left"/>
            </w:pPr>
            <w:r>
              <w:rPr>
                <w:rFonts w:hint="eastAsia"/>
              </w:rPr>
              <w:t>减：报告期期间基金总赎回份额</w:t>
            </w:r>
          </w:p>
        </w:tc>
        <w:tc>
          <w:tcPr>
            <w:tcW w:w="2835" w:type="dxa"/>
          </w:tcPr>
          <w:p w:rsidR="0056000E" w:rsidRDefault="0056000E" w:rsidP="0056000E">
            <w:pPr>
              <w:jc w:val="right"/>
            </w:pPr>
            <w:r>
              <w:t>103,500,000.00</w:t>
            </w:r>
          </w:p>
        </w:tc>
      </w:tr>
      <w:tr w:rsidR="0056000E" w:rsidTr="0056000E">
        <w:tc>
          <w:tcPr>
            <w:tcW w:w="5670" w:type="dxa"/>
          </w:tcPr>
          <w:p w:rsidR="0056000E" w:rsidRDefault="0056000E" w:rsidP="0056000E">
            <w:pPr>
              <w:jc w:val="left"/>
            </w:pPr>
            <w:r>
              <w:rPr>
                <w:rFonts w:hint="eastAsia"/>
              </w:rPr>
              <w:t>报告期期间基金拆分变动份额（份额减少以</w:t>
            </w:r>
            <w:r>
              <w:rPr>
                <w:rFonts w:hint="eastAsia"/>
              </w:rPr>
              <w:t>"-"</w:t>
            </w:r>
            <w:r>
              <w:rPr>
                <w:rFonts w:hint="eastAsia"/>
              </w:rPr>
              <w:t>填列）</w:t>
            </w:r>
          </w:p>
        </w:tc>
        <w:tc>
          <w:tcPr>
            <w:tcW w:w="2835" w:type="dxa"/>
          </w:tcPr>
          <w:p w:rsidR="0056000E" w:rsidRDefault="0056000E" w:rsidP="0056000E">
            <w:pPr>
              <w:jc w:val="right"/>
            </w:pPr>
            <w:r>
              <w:t>-</w:t>
            </w:r>
          </w:p>
        </w:tc>
      </w:tr>
      <w:tr w:rsidR="0056000E" w:rsidTr="0056000E">
        <w:tc>
          <w:tcPr>
            <w:tcW w:w="5670" w:type="dxa"/>
          </w:tcPr>
          <w:p w:rsidR="0056000E" w:rsidRDefault="0056000E" w:rsidP="0056000E">
            <w:pPr>
              <w:jc w:val="left"/>
            </w:pPr>
            <w:r>
              <w:rPr>
                <w:rFonts w:hint="eastAsia"/>
              </w:rPr>
              <w:t>报告期期末基金份额总额</w:t>
            </w:r>
          </w:p>
        </w:tc>
        <w:tc>
          <w:tcPr>
            <w:tcW w:w="2835" w:type="dxa"/>
          </w:tcPr>
          <w:p w:rsidR="0056000E" w:rsidRDefault="0056000E" w:rsidP="0056000E">
            <w:pPr>
              <w:jc w:val="right"/>
            </w:pPr>
            <w:r>
              <w:t>182,496,000.00</w:t>
            </w:r>
          </w:p>
        </w:tc>
      </w:tr>
    </w:tbl>
    <w:p w:rsidR="0056000E" w:rsidRDefault="0056000E" w:rsidP="0056000E">
      <w:pPr>
        <w:pStyle w:val="-1"/>
        <w:ind w:left="281" w:hanging="281"/>
        <w:rPr>
          <w:rFonts w:hint="eastAsia"/>
        </w:rPr>
      </w:pPr>
      <w:r>
        <w:rPr>
          <w:rFonts w:hint="eastAsia"/>
        </w:rPr>
        <w:lastRenderedPageBreak/>
        <w:t>基金管理人运用固有资金投资本基金情况</w:t>
      </w:r>
    </w:p>
    <w:p w:rsidR="0056000E" w:rsidRDefault="0056000E" w:rsidP="0056000E">
      <w:pPr>
        <w:pStyle w:val="-2"/>
        <w:spacing w:before="312"/>
        <w:rPr>
          <w:rFonts w:hint="eastAsia"/>
        </w:rPr>
      </w:pPr>
      <w:r>
        <w:rPr>
          <w:rFonts w:hint="eastAsia"/>
        </w:rPr>
        <w:t>基金管理人持有本基金份额变动情况</w:t>
      </w:r>
    </w:p>
    <w:p w:rsidR="0056000E" w:rsidRDefault="0056000E" w:rsidP="0056000E">
      <w:pPr>
        <w:pStyle w:val="-"/>
        <w:ind w:firstLine="420"/>
        <w:rPr>
          <w:rFonts w:hint="eastAsia"/>
        </w:rPr>
      </w:pPr>
      <w:r>
        <w:rPr>
          <w:rFonts w:hint="eastAsia"/>
        </w:rPr>
        <w:t>本报告期末，基金管理人未持有本基金份额。</w:t>
      </w:r>
    </w:p>
    <w:p w:rsidR="0056000E" w:rsidRDefault="0056000E" w:rsidP="0056000E">
      <w:pPr>
        <w:pStyle w:val="-2"/>
        <w:spacing w:before="312"/>
        <w:rPr>
          <w:rFonts w:hint="eastAsia"/>
        </w:rPr>
      </w:pPr>
      <w:r>
        <w:rPr>
          <w:rFonts w:hint="eastAsia"/>
        </w:rPr>
        <w:t>基金管理人运用固有资金投资本基金交易明细</w:t>
      </w:r>
    </w:p>
    <w:p w:rsidR="0056000E" w:rsidRDefault="0056000E" w:rsidP="0056000E">
      <w:pPr>
        <w:pStyle w:val="-"/>
        <w:ind w:firstLine="420"/>
        <w:rPr>
          <w:rFonts w:hint="eastAsia"/>
        </w:rPr>
      </w:pPr>
      <w:r>
        <w:rPr>
          <w:rFonts w:hint="eastAsia"/>
        </w:rPr>
        <w:t>本报告期内，基金管理人不存在申购、赎回或买卖本基金的情况。</w:t>
      </w:r>
    </w:p>
    <w:p w:rsidR="0056000E" w:rsidRDefault="0056000E" w:rsidP="0056000E">
      <w:pPr>
        <w:pStyle w:val="-1"/>
        <w:ind w:left="281" w:hanging="281"/>
        <w:rPr>
          <w:rFonts w:hint="eastAsia"/>
        </w:rPr>
      </w:pPr>
      <w:r>
        <w:rPr>
          <w:rFonts w:hint="eastAsia"/>
        </w:rPr>
        <w:t>影响投资者决策的其他重要信息</w:t>
      </w:r>
    </w:p>
    <w:p w:rsidR="0056000E" w:rsidRDefault="0056000E" w:rsidP="0056000E">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6000E" w:rsidTr="0056000E">
        <w:tc>
          <w:tcPr>
            <w:tcW w:w="11283" w:type="nil"/>
            <w:vMerge w:val="restart"/>
          </w:tcPr>
          <w:p w:rsidR="0056000E" w:rsidRDefault="0056000E" w:rsidP="0056000E">
            <w:pPr>
              <w:jc w:val="left"/>
            </w:pPr>
            <w:r>
              <w:rPr>
                <w:rFonts w:hint="eastAsia"/>
              </w:rPr>
              <w:t>投资者类别</w:t>
            </w:r>
          </w:p>
        </w:tc>
        <w:tc>
          <w:tcPr>
            <w:tcW w:w="11283" w:type="nil"/>
            <w:gridSpan w:val="5"/>
          </w:tcPr>
          <w:p w:rsidR="0056000E" w:rsidRDefault="0056000E" w:rsidP="0056000E">
            <w:pPr>
              <w:jc w:val="left"/>
            </w:pPr>
            <w:r>
              <w:rPr>
                <w:rFonts w:hint="eastAsia"/>
              </w:rPr>
              <w:t>报告期内持有基金份额变化情况</w:t>
            </w:r>
          </w:p>
        </w:tc>
        <w:tc>
          <w:tcPr>
            <w:tcW w:w="11283" w:type="nil"/>
            <w:gridSpan w:val="2"/>
          </w:tcPr>
          <w:p w:rsidR="0056000E" w:rsidRDefault="0056000E" w:rsidP="0056000E">
            <w:pPr>
              <w:jc w:val="left"/>
            </w:pPr>
            <w:r>
              <w:rPr>
                <w:rFonts w:hint="eastAsia"/>
              </w:rPr>
              <w:t>报告期末持有基金情况</w:t>
            </w:r>
          </w:p>
        </w:tc>
      </w:tr>
      <w:tr w:rsidR="0056000E" w:rsidTr="0056000E">
        <w:tc>
          <w:tcPr>
            <w:tcW w:w="11283" w:type="nil"/>
            <w:vMerge/>
          </w:tcPr>
          <w:p w:rsidR="0056000E" w:rsidRDefault="0056000E" w:rsidP="0056000E">
            <w:pPr>
              <w:jc w:val="left"/>
            </w:pPr>
          </w:p>
        </w:tc>
        <w:tc>
          <w:tcPr>
            <w:tcW w:w="11283" w:type="nil"/>
          </w:tcPr>
          <w:p w:rsidR="0056000E" w:rsidRDefault="0056000E" w:rsidP="0056000E">
            <w:pPr>
              <w:jc w:val="left"/>
            </w:pPr>
            <w:r>
              <w:rPr>
                <w:rFonts w:hint="eastAsia"/>
              </w:rPr>
              <w:t>序号</w:t>
            </w:r>
          </w:p>
        </w:tc>
        <w:tc>
          <w:tcPr>
            <w:tcW w:w="11283" w:type="nil"/>
          </w:tcPr>
          <w:p w:rsidR="0056000E" w:rsidRDefault="0056000E" w:rsidP="0056000E">
            <w:pPr>
              <w:jc w:val="left"/>
            </w:pPr>
            <w:r>
              <w:rPr>
                <w:rFonts w:hint="eastAsia"/>
              </w:rPr>
              <w:t>持有基金份额比例达到或者超过</w:t>
            </w:r>
            <w:r>
              <w:rPr>
                <w:rFonts w:hint="eastAsia"/>
              </w:rPr>
              <w:t>20%</w:t>
            </w:r>
            <w:r>
              <w:rPr>
                <w:rFonts w:hint="eastAsia"/>
              </w:rPr>
              <w:t>的时间区间</w:t>
            </w:r>
          </w:p>
        </w:tc>
        <w:tc>
          <w:tcPr>
            <w:tcW w:w="11283" w:type="nil"/>
          </w:tcPr>
          <w:p w:rsidR="0056000E" w:rsidRDefault="0056000E" w:rsidP="0056000E">
            <w:pPr>
              <w:jc w:val="left"/>
            </w:pPr>
            <w:r>
              <w:rPr>
                <w:rFonts w:hint="eastAsia"/>
              </w:rPr>
              <w:t>期初份额</w:t>
            </w:r>
          </w:p>
        </w:tc>
        <w:tc>
          <w:tcPr>
            <w:tcW w:w="11283" w:type="nil"/>
          </w:tcPr>
          <w:p w:rsidR="0056000E" w:rsidRDefault="0056000E" w:rsidP="0056000E">
            <w:pPr>
              <w:jc w:val="left"/>
            </w:pPr>
            <w:r>
              <w:rPr>
                <w:rFonts w:hint="eastAsia"/>
              </w:rPr>
              <w:t>申购份额</w:t>
            </w:r>
          </w:p>
        </w:tc>
        <w:tc>
          <w:tcPr>
            <w:tcW w:w="11283" w:type="nil"/>
          </w:tcPr>
          <w:p w:rsidR="0056000E" w:rsidRDefault="0056000E" w:rsidP="0056000E">
            <w:pPr>
              <w:jc w:val="left"/>
            </w:pPr>
            <w:r>
              <w:rPr>
                <w:rFonts w:hint="eastAsia"/>
              </w:rPr>
              <w:t>赎回份额</w:t>
            </w:r>
          </w:p>
        </w:tc>
        <w:tc>
          <w:tcPr>
            <w:tcW w:w="11283" w:type="nil"/>
          </w:tcPr>
          <w:p w:rsidR="0056000E" w:rsidRDefault="0056000E" w:rsidP="0056000E">
            <w:pPr>
              <w:jc w:val="left"/>
            </w:pPr>
            <w:r>
              <w:rPr>
                <w:rFonts w:hint="eastAsia"/>
              </w:rPr>
              <w:t>持有份额</w:t>
            </w:r>
          </w:p>
        </w:tc>
        <w:tc>
          <w:tcPr>
            <w:tcW w:w="11283" w:type="nil"/>
          </w:tcPr>
          <w:p w:rsidR="0056000E" w:rsidRDefault="0056000E" w:rsidP="0056000E">
            <w:pPr>
              <w:jc w:val="left"/>
            </w:pPr>
            <w:r>
              <w:rPr>
                <w:rFonts w:hint="eastAsia"/>
              </w:rPr>
              <w:t>份额占比</w:t>
            </w:r>
          </w:p>
        </w:tc>
      </w:tr>
      <w:tr w:rsidR="0056000E" w:rsidTr="0056000E">
        <w:tc>
          <w:tcPr>
            <w:tcW w:w="11283" w:type="nil"/>
          </w:tcPr>
          <w:p w:rsidR="0056000E" w:rsidRDefault="0056000E" w:rsidP="0056000E">
            <w:pPr>
              <w:jc w:val="left"/>
            </w:pPr>
            <w:r>
              <w:rPr>
                <w:rFonts w:hint="eastAsia"/>
              </w:rPr>
              <w:t>联接基金</w:t>
            </w:r>
          </w:p>
        </w:tc>
        <w:tc>
          <w:tcPr>
            <w:tcW w:w="11283" w:type="nil"/>
          </w:tcPr>
          <w:p w:rsidR="0056000E" w:rsidRDefault="0056000E" w:rsidP="0056000E">
            <w:pPr>
              <w:jc w:val="right"/>
            </w:pPr>
            <w:r>
              <w:t>1</w:t>
            </w:r>
          </w:p>
        </w:tc>
        <w:tc>
          <w:tcPr>
            <w:tcW w:w="11283" w:type="nil"/>
          </w:tcPr>
          <w:p w:rsidR="0056000E" w:rsidRDefault="0056000E" w:rsidP="0056000E">
            <w:pPr>
              <w:jc w:val="left"/>
            </w:pPr>
            <w:r>
              <w:t>20260101-20260331</w:t>
            </w:r>
          </w:p>
        </w:tc>
        <w:tc>
          <w:tcPr>
            <w:tcW w:w="11283" w:type="nil"/>
          </w:tcPr>
          <w:p w:rsidR="0056000E" w:rsidRDefault="0056000E" w:rsidP="0056000E">
            <w:pPr>
              <w:jc w:val="right"/>
            </w:pPr>
            <w:r>
              <w:t>72,534,000.00</w:t>
            </w:r>
          </w:p>
        </w:tc>
        <w:tc>
          <w:tcPr>
            <w:tcW w:w="11283" w:type="nil"/>
          </w:tcPr>
          <w:p w:rsidR="0056000E" w:rsidRDefault="0056000E" w:rsidP="0056000E">
            <w:pPr>
              <w:jc w:val="right"/>
            </w:pPr>
            <w:r>
              <w:t>47,908,000.00</w:t>
            </w:r>
          </w:p>
        </w:tc>
        <w:tc>
          <w:tcPr>
            <w:tcW w:w="11283" w:type="nil"/>
          </w:tcPr>
          <w:p w:rsidR="0056000E" w:rsidRDefault="0056000E" w:rsidP="0056000E">
            <w:pPr>
              <w:jc w:val="right"/>
            </w:pPr>
            <w:r>
              <w:t>26,315,600.00</w:t>
            </w:r>
          </w:p>
        </w:tc>
        <w:tc>
          <w:tcPr>
            <w:tcW w:w="11283" w:type="nil"/>
          </w:tcPr>
          <w:p w:rsidR="0056000E" w:rsidRDefault="0056000E" w:rsidP="0056000E">
            <w:pPr>
              <w:jc w:val="right"/>
            </w:pPr>
            <w:r>
              <w:t>94,126,400.00</w:t>
            </w:r>
          </w:p>
        </w:tc>
        <w:tc>
          <w:tcPr>
            <w:tcW w:w="11283" w:type="nil"/>
          </w:tcPr>
          <w:p w:rsidR="0056000E" w:rsidRDefault="0056000E" w:rsidP="0056000E">
            <w:pPr>
              <w:jc w:val="right"/>
            </w:pPr>
            <w:r>
              <w:t>51.58%</w:t>
            </w:r>
          </w:p>
        </w:tc>
      </w:tr>
      <w:tr w:rsidR="0056000E" w:rsidTr="0056000E">
        <w:tc>
          <w:tcPr>
            <w:tcW w:w="11283" w:type="nil"/>
            <w:gridSpan w:val="8"/>
          </w:tcPr>
          <w:p w:rsidR="0056000E" w:rsidRDefault="0056000E" w:rsidP="0056000E">
            <w:pPr>
              <w:jc w:val="left"/>
            </w:pPr>
            <w:r>
              <w:rPr>
                <w:rFonts w:hint="eastAsia"/>
              </w:rPr>
              <w:t>产品特有风险</w:t>
            </w:r>
          </w:p>
        </w:tc>
      </w:tr>
      <w:tr w:rsidR="0056000E" w:rsidTr="0056000E">
        <w:tc>
          <w:tcPr>
            <w:tcW w:w="11283" w:type="nil"/>
            <w:gridSpan w:val="8"/>
          </w:tcPr>
          <w:p w:rsidR="0056000E" w:rsidRDefault="0056000E" w:rsidP="0056000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6000E" w:rsidRDefault="0056000E" w:rsidP="0056000E">
      <w:pPr>
        <w:pStyle w:val="-2"/>
        <w:spacing w:before="312"/>
        <w:rPr>
          <w:rFonts w:hint="eastAsia"/>
        </w:rPr>
      </w:pPr>
      <w:r>
        <w:rPr>
          <w:rFonts w:hint="eastAsia"/>
        </w:rPr>
        <w:t>影响投资者决策的其他重要信息</w:t>
      </w:r>
    </w:p>
    <w:p w:rsidR="0056000E" w:rsidRDefault="0056000E" w:rsidP="0056000E">
      <w:pPr>
        <w:pStyle w:val="-"/>
        <w:ind w:firstLine="420"/>
        <w:rPr>
          <w:rFonts w:hint="eastAsia"/>
        </w:rPr>
      </w:pPr>
      <w:r>
        <w:rPr>
          <w:rFonts w:hint="eastAsia"/>
        </w:rPr>
        <w:t>无。</w:t>
      </w:r>
    </w:p>
    <w:p w:rsidR="0056000E" w:rsidRDefault="0056000E" w:rsidP="0056000E">
      <w:pPr>
        <w:pStyle w:val="-1"/>
        <w:ind w:left="281" w:hanging="281"/>
        <w:rPr>
          <w:rFonts w:hint="eastAsia"/>
        </w:rPr>
      </w:pPr>
      <w:r>
        <w:rPr>
          <w:rFonts w:hint="eastAsia"/>
        </w:rPr>
        <w:t>备查文件目录</w:t>
      </w:r>
    </w:p>
    <w:p w:rsidR="0056000E" w:rsidRDefault="0056000E" w:rsidP="0056000E">
      <w:pPr>
        <w:pStyle w:val="-2"/>
        <w:spacing w:before="312"/>
        <w:rPr>
          <w:rFonts w:hint="eastAsia"/>
        </w:rPr>
      </w:pPr>
      <w:r>
        <w:rPr>
          <w:rFonts w:hint="eastAsia"/>
        </w:rPr>
        <w:t>备查文件目录</w:t>
      </w:r>
    </w:p>
    <w:p w:rsidR="0056000E" w:rsidRDefault="0056000E" w:rsidP="0056000E">
      <w:pPr>
        <w:pStyle w:val="-"/>
        <w:ind w:firstLine="420"/>
        <w:rPr>
          <w:rFonts w:hint="eastAsia"/>
        </w:rPr>
      </w:pPr>
      <w:r>
        <w:rPr>
          <w:rFonts w:hint="eastAsia"/>
        </w:rPr>
        <w:t>1、《南方上证科创板新材料交易型开放式指数证券投资基金基金合同》；</w:t>
      </w:r>
    </w:p>
    <w:p w:rsidR="0056000E" w:rsidRDefault="0056000E" w:rsidP="0056000E">
      <w:pPr>
        <w:pStyle w:val="-"/>
        <w:ind w:firstLine="420"/>
        <w:rPr>
          <w:rFonts w:hint="eastAsia"/>
        </w:rPr>
      </w:pPr>
      <w:r>
        <w:rPr>
          <w:rFonts w:hint="eastAsia"/>
        </w:rPr>
        <w:t>2、《南方上证科创板新材料交易型开放式指数证券投资基金托管协议》；</w:t>
      </w:r>
    </w:p>
    <w:p w:rsidR="0056000E" w:rsidRDefault="0056000E" w:rsidP="0056000E">
      <w:pPr>
        <w:pStyle w:val="-"/>
        <w:ind w:firstLine="420"/>
        <w:rPr>
          <w:rFonts w:hint="eastAsia"/>
        </w:rPr>
      </w:pPr>
      <w:r>
        <w:rPr>
          <w:rFonts w:hint="eastAsia"/>
        </w:rPr>
        <w:t>3、南方上证科创板新材料交易型开放式指数证券投资基金2026年1季度报告原文。</w:t>
      </w:r>
    </w:p>
    <w:p w:rsidR="0056000E" w:rsidRDefault="0056000E" w:rsidP="0056000E">
      <w:pPr>
        <w:pStyle w:val="-2"/>
        <w:spacing w:before="312"/>
        <w:rPr>
          <w:rFonts w:hint="eastAsia"/>
        </w:rPr>
      </w:pPr>
      <w:r>
        <w:rPr>
          <w:rFonts w:hint="eastAsia"/>
        </w:rPr>
        <w:t>存放地点</w:t>
      </w:r>
    </w:p>
    <w:p w:rsidR="0056000E" w:rsidRDefault="0056000E" w:rsidP="0056000E">
      <w:pPr>
        <w:pStyle w:val="-"/>
        <w:ind w:firstLine="420"/>
        <w:rPr>
          <w:rFonts w:hint="eastAsia"/>
        </w:rPr>
      </w:pPr>
      <w:r>
        <w:rPr>
          <w:rFonts w:hint="eastAsia"/>
        </w:rPr>
        <w:lastRenderedPageBreak/>
        <w:t>深圳市福田区莲花街道益田路5999号基金大厦32-42楼。</w:t>
      </w:r>
    </w:p>
    <w:p w:rsidR="0056000E" w:rsidRDefault="0056000E" w:rsidP="0056000E">
      <w:pPr>
        <w:pStyle w:val="-2"/>
        <w:spacing w:before="312"/>
        <w:rPr>
          <w:rFonts w:hint="eastAsia"/>
        </w:rPr>
      </w:pPr>
      <w:r>
        <w:rPr>
          <w:rFonts w:hint="eastAsia"/>
        </w:rPr>
        <w:t>查阅方式</w:t>
      </w:r>
    </w:p>
    <w:p w:rsidR="0056000E" w:rsidRDefault="0056000E" w:rsidP="0056000E">
      <w:pPr>
        <w:pStyle w:val="-"/>
        <w:ind w:firstLine="420"/>
        <w:rPr>
          <w:rFonts w:hint="eastAsia"/>
        </w:rPr>
      </w:pPr>
      <w:r>
        <w:rPr>
          <w:rFonts w:hint="eastAsia"/>
        </w:rPr>
        <w:t>网站：http://www.nffund.com</w:t>
      </w:r>
    </w:p>
    <w:p w:rsidR="003C7DC3" w:rsidRDefault="0056000E" w:rsidP="0056000E">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00E" w:rsidRDefault="0056000E" w:rsidP="00D17C56">
      <w:r>
        <w:separator/>
      </w:r>
    </w:p>
  </w:endnote>
  <w:endnote w:type="continuationSeparator" w:id="0">
    <w:p w:rsidR="0056000E" w:rsidRDefault="0056000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00E" w:rsidRDefault="0056000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6000E" w:rsidRPr="0056000E">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6000E">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6000E">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00E" w:rsidRDefault="0056000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00E" w:rsidRDefault="0056000E" w:rsidP="00D17C56">
      <w:r>
        <w:separator/>
      </w:r>
    </w:p>
  </w:footnote>
  <w:footnote w:type="continuationSeparator" w:id="0">
    <w:p w:rsidR="0056000E" w:rsidRDefault="0056000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00E" w:rsidRDefault="0056000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6000E" w:rsidP="00AE3F5B">
    <w:pPr>
      <w:pStyle w:val="a7"/>
      <w:pBdr>
        <w:bottom w:val="single" w:sz="4" w:space="1" w:color="auto"/>
      </w:pBdr>
      <w:jc w:val="right"/>
    </w:pPr>
    <w:r>
      <w:rPr>
        <w:rFonts w:hint="eastAsia"/>
      </w:rPr>
      <w:t>南方上证科创板新材料交易型开放式指数证券投资基金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6000E"/>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8C321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17DAD-0FF9-4321-A0D3-C06A499A3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1225</Words>
  <Characters>6988</Characters>
  <Application>Microsoft Office Word</Application>
  <DocSecurity>0</DocSecurity>
  <Lines>58</Lines>
  <Paragraphs>16</Paragraphs>
  <ScaleCrop>false</ScaleCrop>
  <Company>MC SYSTEM</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2026-04-20T02:38:00Z</dcterms:created>
  <dcterms:modified xsi:type="dcterms:W3CDTF">2026-04-20T02:38:00Z</dcterms:modified>
</cp:coreProperties>
</file>