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728B6">
        <w:rPr>
          <w:rFonts w:ascii="宋体" w:hAnsi="宋体" w:hint="eastAsia"/>
          <w:b/>
          <w:bCs/>
          <w:sz w:val="48"/>
          <w:szCs w:val="30"/>
        </w:rPr>
        <w:t>南方中证国新港股通央企红利交易型开放式指数证券投资基金</w:t>
      </w:r>
      <w:r w:rsidR="002728B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728B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728B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728B6">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728B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728B6" w:rsidRDefault="002728B6" w:rsidP="002728B6">
      <w:pPr>
        <w:pStyle w:val="-1"/>
        <w:ind w:left="281" w:hanging="281"/>
        <w:rPr>
          <w:rFonts w:hint="eastAsia"/>
        </w:rPr>
      </w:pPr>
      <w:r>
        <w:rPr>
          <w:rFonts w:hint="eastAsia"/>
        </w:rPr>
        <w:lastRenderedPageBreak/>
        <w:t>重要提示</w:t>
      </w:r>
    </w:p>
    <w:p w:rsidR="002728B6" w:rsidRDefault="002728B6" w:rsidP="002728B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728B6" w:rsidRDefault="002728B6" w:rsidP="002728B6">
      <w:pPr>
        <w:pStyle w:val="-"/>
        <w:ind w:firstLine="420"/>
        <w:rPr>
          <w:rFonts w:hint="eastAsia"/>
        </w:rPr>
      </w:pPr>
      <w:r>
        <w:rPr>
          <w:rFonts w:hint="eastAsia"/>
        </w:rPr>
        <w:t>基金托管人中信建投证券股份有限公司根据本基金合同规定，于2026年4月20日复核了本报告中的财务指标、净值表现和投资组合报告等内容，保证复核内容不存在虚假记载、误导性陈述或者重大遗漏。</w:t>
      </w:r>
    </w:p>
    <w:p w:rsidR="002728B6" w:rsidRDefault="002728B6" w:rsidP="002728B6">
      <w:pPr>
        <w:pStyle w:val="-"/>
        <w:ind w:firstLine="420"/>
        <w:rPr>
          <w:rFonts w:hint="eastAsia"/>
        </w:rPr>
      </w:pPr>
      <w:r>
        <w:rPr>
          <w:rFonts w:hint="eastAsia"/>
        </w:rPr>
        <w:t>基金管理人承诺以诚实信用、勤勉尽责的原则管理和运用基金资产，但不保证基金一定盈利。</w:t>
      </w:r>
    </w:p>
    <w:p w:rsidR="002728B6" w:rsidRDefault="002728B6" w:rsidP="002728B6">
      <w:pPr>
        <w:pStyle w:val="-"/>
        <w:ind w:firstLine="420"/>
        <w:rPr>
          <w:rFonts w:hint="eastAsia"/>
        </w:rPr>
      </w:pPr>
      <w:r>
        <w:rPr>
          <w:rFonts w:hint="eastAsia"/>
        </w:rPr>
        <w:t>基金的过往业绩并不代表其未来表现。投资有风险，投资者在作出投资决策前应仔细阅读本基金的招募说明书。</w:t>
      </w:r>
    </w:p>
    <w:p w:rsidR="002728B6" w:rsidRDefault="002728B6" w:rsidP="002728B6">
      <w:pPr>
        <w:pStyle w:val="-"/>
        <w:ind w:firstLine="420"/>
        <w:rPr>
          <w:rFonts w:hint="eastAsia"/>
        </w:rPr>
      </w:pPr>
      <w:r>
        <w:rPr>
          <w:rFonts w:hint="eastAsia"/>
        </w:rPr>
        <w:t>本报告中财务资料未经审计。</w:t>
      </w:r>
    </w:p>
    <w:p w:rsidR="002728B6" w:rsidRDefault="002728B6" w:rsidP="002728B6">
      <w:pPr>
        <w:pStyle w:val="-"/>
        <w:ind w:firstLine="420"/>
        <w:rPr>
          <w:rFonts w:hint="eastAsia"/>
        </w:rPr>
      </w:pPr>
      <w:r>
        <w:rPr>
          <w:rFonts w:hint="eastAsia"/>
        </w:rPr>
        <w:t>本报告期自2026年1月1日起至3月31日止。</w:t>
      </w:r>
    </w:p>
    <w:p w:rsidR="002728B6" w:rsidRDefault="002728B6" w:rsidP="002728B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728B6" w:rsidTr="002728B6">
        <w:tc>
          <w:tcPr>
            <w:tcW w:w="2552" w:type="dxa"/>
          </w:tcPr>
          <w:p w:rsidR="002728B6" w:rsidRDefault="002728B6" w:rsidP="002728B6">
            <w:pPr>
              <w:jc w:val="left"/>
            </w:pPr>
            <w:r>
              <w:rPr>
                <w:rFonts w:hint="eastAsia"/>
              </w:rPr>
              <w:t>基金简称</w:t>
            </w:r>
          </w:p>
        </w:tc>
        <w:tc>
          <w:tcPr>
            <w:tcW w:w="5954" w:type="dxa"/>
          </w:tcPr>
          <w:p w:rsidR="002728B6" w:rsidRDefault="002728B6" w:rsidP="002728B6">
            <w:pPr>
              <w:jc w:val="left"/>
            </w:pPr>
            <w:r>
              <w:rPr>
                <w:rFonts w:hint="eastAsia"/>
              </w:rPr>
              <w:t>南方中证国新港股通央企红利</w:t>
            </w:r>
            <w:r>
              <w:rPr>
                <w:rFonts w:hint="eastAsia"/>
              </w:rPr>
              <w:t>ETF</w:t>
            </w:r>
          </w:p>
        </w:tc>
      </w:tr>
      <w:tr w:rsidR="002728B6" w:rsidTr="002728B6">
        <w:tc>
          <w:tcPr>
            <w:tcW w:w="2552" w:type="dxa"/>
          </w:tcPr>
          <w:p w:rsidR="002728B6" w:rsidRDefault="002728B6" w:rsidP="002728B6">
            <w:pPr>
              <w:jc w:val="left"/>
            </w:pPr>
            <w:r>
              <w:rPr>
                <w:rFonts w:hint="eastAsia"/>
              </w:rPr>
              <w:t>场内简称</w:t>
            </w:r>
          </w:p>
        </w:tc>
        <w:tc>
          <w:tcPr>
            <w:tcW w:w="5954" w:type="dxa"/>
          </w:tcPr>
          <w:p w:rsidR="002728B6" w:rsidRDefault="002728B6" w:rsidP="002728B6">
            <w:pPr>
              <w:jc w:val="left"/>
            </w:pPr>
            <w:r>
              <w:rPr>
                <w:rFonts w:hint="eastAsia"/>
              </w:rPr>
              <w:t>港股通央企红利</w:t>
            </w:r>
            <w:r>
              <w:rPr>
                <w:rFonts w:hint="eastAsia"/>
              </w:rPr>
              <w:t>ETF</w:t>
            </w:r>
            <w:r>
              <w:rPr>
                <w:rFonts w:hint="eastAsia"/>
              </w:rPr>
              <w:t>南方</w:t>
            </w:r>
          </w:p>
        </w:tc>
      </w:tr>
      <w:tr w:rsidR="002728B6" w:rsidTr="002728B6">
        <w:tc>
          <w:tcPr>
            <w:tcW w:w="2552" w:type="dxa"/>
          </w:tcPr>
          <w:p w:rsidR="002728B6" w:rsidRDefault="002728B6" w:rsidP="002728B6">
            <w:pPr>
              <w:jc w:val="left"/>
            </w:pPr>
            <w:r>
              <w:rPr>
                <w:rFonts w:hint="eastAsia"/>
              </w:rPr>
              <w:t>基金主代码</w:t>
            </w:r>
          </w:p>
        </w:tc>
        <w:tc>
          <w:tcPr>
            <w:tcW w:w="5954" w:type="dxa"/>
          </w:tcPr>
          <w:p w:rsidR="002728B6" w:rsidRDefault="002728B6" w:rsidP="002728B6">
            <w:pPr>
              <w:jc w:val="left"/>
            </w:pPr>
            <w:r>
              <w:t>520660</w:t>
            </w:r>
          </w:p>
        </w:tc>
      </w:tr>
      <w:tr w:rsidR="002728B6" w:rsidTr="002728B6">
        <w:tc>
          <w:tcPr>
            <w:tcW w:w="2552" w:type="dxa"/>
          </w:tcPr>
          <w:p w:rsidR="002728B6" w:rsidRDefault="002728B6" w:rsidP="002728B6">
            <w:pPr>
              <w:jc w:val="left"/>
            </w:pPr>
            <w:r>
              <w:rPr>
                <w:rFonts w:hint="eastAsia"/>
              </w:rPr>
              <w:t>交易代码</w:t>
            </w:r>
          </w:p>
        </w:tc>
        <w:tc>
          <w:tcPr>
            <w:tcW w:w="5954" w:type="dxa"/>
          </w:tcPr>
          <w:p w:rsidR="002728B6" w:rsidRDefault="002728B6" w:rsidP="002728B6">
            <w:pPr>
              <w:jc w:val="left"/>
            </w:pPr>
            <w:r>
              <w:t>520660</w:t>
            </w:r>
          </w:p>
        </w:tc>
      </w:tr>
      <w:tr w:rsidR="002728B6" w:rsidTr="002728B6">
        <w:tc>
          <w:tcPr>
            <w:tcW w:w="2552" w:type="dxa"/>
          </w:tcPr>
          <w:p w:rsidR="002728B6" w:rsidRDefault="002728B6" w:rsidP="002728B6">
            <w:pPr>
              <w:jc w:val="left"/>
            </w:pPr>
            <w:r>
              <w:rPr>
                <w:rFonts w:hint="eastAsia"/>
              </w:rPr>
              <w:t>基金运作方式</w:t>
            </w:r>
          </w:p>
        </w:tc>
        <w:tc>
          <w:tcPr>
            <w:tcW w:w="5954" w:type="dxa"/>
          </w:tcPr>
          <w:p w:rsidR="002728B6" w:rsidRDefault="002728B6" w:rsidP="002728B6">
            <w:pPr>
              <w:jc w:val="left"/>
            </w:pPr>
            <w:r>
              <w:rPr>
                <w:rFonts w:hint="eastAsia"/>
              </w:rPr>
              <w:t>交易型开放式</w:t>
            </w:r>
          </w:p>
        </w:tc>
      </w:tr>
      <w:tr w:rsidR="002728B6" w:rsidTr="002728B6">
        <w:tc>
          <w:tcPr>
            <w:tcW w:w="2552" w:type="dxa"/>
          </w:tcPr>
          <w:p w:rsidR="002728B6" w:rsidRDefault="002728B6" w:rsidP="002728B6">
            <w:pPr>
              <w:jc w:val="left"/>
            </w:pPr>
            <w:r>
              <w:rPr>
                <w:rFonts w:hint="eastAsia"/>
              </w:rPr>
              <w:t>基金合同生效日</w:t>
            </w:r>
          </w:p>
        </w:tc>
        <w:tc>
          <w:tcPr>
            <w:tcW w:w="5954" w:type="dxa"/>
          </w:tcPr>
          <w:p w:rsidR="002728B6" w:rsidRDefault="002728B6" w:rsidP="002728B6">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r>
      <w:tr w:rsidR="002728B6" w:rsidTr="002728B6">
        <w:tc>
          <w:tcPr>
            <w:tcW w:w="2552" w:type="dxa"/>
          </w:tcPr>
          <w:p w:rsidR="002728B6" w:rsidRDefault="002728B6" w:rsidP="002728B6">
            <w:pPr>
              <w:jc w:val="left"/>
            </w:pPr>
            <w:r>
              <w:rPr>
                <w:rFonts w:hint="eastAsia"/>
              </w:rPr>
              <w:t>报告期末基金份额总额</w:t>
            </w:r>
          </w:p>
        </w:tc>
        <w:tc>
          <w:tcPr>
            <w:tcW w:w="5954" w:type="dxa"/>
          </w:tcPr>
          <w:p w:rsidR="002728B6" w:rsidRDefault="002728B6" w:rsidP="002728B6">
            <w:pPr>
              <w:jc w:val="left"/>
            </w:pPr>
            <w:r>
              <w:rPr>
                <w:rFonts w:hint="eastAsia"/>
              </w:rPr>
              <w:t>2,474,485,486.00</w:t>
            </w:r>
            <w:r>
              <w:rPr>
                <w:rFonts w:hint="eastAsia"/>
              </w:rPr>
              <w:t>份</w:t>
            </w:r>
          </w:p>
        </w:tc>
      </w:tr>
      <w:tr w:rsidR="002728B6" w:rsidTr="002728B6">
        <w:tc>
          <w:tcPr>
            <w:tcW w:w="2552" w:type="dxa"/>
          </w:tcPr>
          <w:p w:rsidR="002728B6" w:rsidRDefault="002728B6" w:rsidP="002728B6">
            <w:pPr>
              <w:jc w:val="left"/>
            </w:pPr>
            <w:r>
              <w:rPr>
                <w:rFonts w:hint="eastAsia"/>
              </w:rPr>
              <w:t>投资目标</w:t>
            </w:r>
          </w:p>
        </w:tc>
        <w:tc>
          <w:tcPr>
            <w:tcW w:w="5954" w:type="dxa"/>
          </w:tcPr>
          <w:p w:rsidR="002728B6" w:rsidRDefault="002728B6" w:rsidP="002728B6">
            <w:pPr>
              <w:jc w:val="left"/>
            </w:pPr>
            <w:r>
              <w:rPr>
                <w:rFonts w:hint="eastAsia"/>
              </w:rPr>
              <w:t>紧密跟踪标的指数，追求跟踪偏离度和跟踪误差最小化。</w:t>
            </w:r>
          </w:p>
        </w:tc>
      </w:tr>
      <w:tr w:rsidR="002728B6" w:rsidTr="002728B6">
        <w:tc>
          <w:tcPr>
            <w:tcW w:w="2552" w:type="dxa"/>
          </w:tcPr>
          <w:p w:rsidR="002728B6" w:rsidRDefault="002728B6" w:rsidP="002728B6">
            <w:pPr>
              <w:jc w:val="left"/>
            </w:pPr>
            <w:r>
              <w:rPr>
                <w:rFonts w:hint="eastAsia"/>
              </w:rPr>
              <w:t>投资策略</w:t>
            </w:r>
          </w:p>
        </w:tc>
        <w:tc>
          <w:tcPr>
            <w:tcW w:w="5954" w:type="dxa"/>
          </w:tcPr>
          <w:p w:rsidR="002728B6" w:rsidRDefault="002728B6" w:rsidP="002728B6">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2728B6" w:rsidTr="002728B6">
        <w:tc>
          <w:tcPr>
            <w:tcW w:w="2552" w:type="dxa"/>
          </w:tcPr>
          <w:p w:rsidR="002728B6" w:rsidRDefault="002728B6" w:rsidP="002728B6">
            <w:pPr>
              <w:jc w:val="left"/>
            </w:pPr>
            <w:r>
              <w:rPr>
                <w:rFonts w:hint="eastAsia"/>
              </w:rPr>
              <w:t>业绩比较基准</w:t>
            </w:r>
          </w:p>
        </w:tc>
        <w:tc>
          <w:tcPr>
            <w:tcW w:w="5954" w:type="dxa"/>
          </w:tcPr>
          <w:p w:rsidR="002728B6" w:rsidRDefault="002728B6" w:rsidP="002728B6">
            <w:pPr>
              <w:jc w:val="left"/>
            </w:pPr>
            <w:r>
              <w:rPr>
                <w:rFonts w:hint="eastAsia"/>
              </w:rPr>
              <w:t>中证国新港股通央企红利指数（人民币中间价）收益率。</w:t>
            </w:r>
          </w:p>
        </w:tc>
      </w:tr>
      <w:tr w:rsidR="002728B6" w:rsidTr="002728B6">
        <w:tc>
          <w:tcPr>
            <w:tcW w:w="2552" w:type="dxa"/>
          </w:tcPr>
          <w:p w:rsidR="002728B6" w:rsidRDefault="002728B6" w:rsidP="002728B6">
            <w:pPr>
              <w:jc w:val="left"/>
            </w:pPr>
            <w:r>
              <w:rPr>
                <w:rFonts w:hint="eastAsia"/>
              </w:rPr>
              <w:t>风险收益特征</w:t>
            </w:r>
          </w:p>
        </w:tc>
        <w:tc>
          <w:tcPr>
            <w:tcW w:w="5954" w:type="dxa"/>
          </w:tcPr>
          <w:p w:rsidR="002728B6" w:rsidRDefault="002728B6" w:rsidP="002728B6">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股票市场相似的风险收益特征。</w:t>
            </w:r>
          </w:p>
          <w:p w:rsidR="002728B6" w:rsidRDefault="002728B6" w:rsidP="002728B6">
            <w:r>
              <w:rPr>
                <w:rFonts w:hint="eastAsia"/>
              </w:rPr>
              <w:t>本基金投资港股通股票，除了需要承担与境内证券投资基金类似的市场波动风险等一般投资风险之外，本基金还面临汇率风险和港股通机制下因投资环境、投资标的、市场制度以及交易规</w:t>
            </w:r>
            <w:r>
              <w:rPr>
                <w:rFonts w:hint="eastAsia"/>
              </w:rPr>
              <w:lastRenderedPageBreak/>
              <w:t>则等差异带来的特有风险。</w:t>
            </w:r>
          </w:p>
        </w:tc>
      </w:tr>
      <w:tr w:rsidR="002728B6" w:rsidTr="002728B6">
        <w:tc>
          <w:tcPr>
            <w:tcW w:w="2552" w:type="dxa"/>
          </w:tcPr>
          <w:p w:rsidR="002728B6" w:rsidRDefault="002728B6" w:rsidP="002728B6">
            <w:pPr>
              <w:jc w:val="left"/>
            </w:pPr>
            <w:r>
              <w:rPr>
                <w:rFonts w:hint="eastAsia"/>
              </w:rPr>
              <w:lastRenderedPageBreak/>
              <w:t>基金管理人</w:t>
            </w:r>
          </w:p>
        </w:tc>
        <w:tc>
          <w:tcPr>
            <w:tcW w:w="5954" w:type="dxa"/>
          </w:tcPr>
          <w:p w:rsidR="002728B6" w:rsidRDefault="002728B6" w:rsidP="002728B6">
            <w:pPr>
              <w:jc w:val="left"/>
            </w:pPr>
            <w:r>
              <w:rPr>
                <w:rFonts w:hint="eastAsia"/>
              </w:rPr>
              <w:t>南方基金管理股份有限公司</w:t>
            </w:r>
          </w:p>
        </w:tc>
      </w:tr>
      <w:tr w:rsidR="002728B6" w:rsidTr="002728B6">
        <w:tc>
          <w:tcPr>
            <w:tcW w:w="2552" w:type="dxa"/>
          </w:tcPr>
          <w:p w:rsidR="002728B6" w:rsidRDefault="002728B6" w:rsidP="002728B6">
            <w:pPr>
              <w:jc w:val="left"/>
            </w:pPr>
            <w:r>
              <w:rPr>
                <w:rFonts w:hint="eastAsia"/>
              </w:rPr>
              <w:t>基金托管人</w:t>
            </w:r>
          </w:p>
        </w:tc>
        <w:tc>
          <w:tcPr>
            <w:tcW w:w="5954" w:type="dxa"/>
          </w:tcPr>
          <w:p w:rsidR="002728B6" w:rsidRDefault="002728B6" w:rsidP="002728B6">
            <w:pPr>
              <w:jc w:val="left"/>
            </w:pPr>
            <w:r>
              <w:rPr>
                <w:rFonts w:hint="eastAsia"/>
              </w:rPr>
              <w:t>中信建投证券股份有限公司</w:t>
            </w:r>
          </w:p>
        </w:tc>
      </w:tr>
    </w:tbl>
    <w:p w:rsidR="002728B6" w:rsidRDefault="002728B6" w:rsidP="002728B6">
      <w:pPr>
        <w:pStyle w:val="-1"/>
        <w:ind w:left="281" w:hanging="281"/>
        <w:rPr>
          <w:rFonts w:hint="eastAsia"/>
        </w:rPr>
      </w:pPr>
      <w:r>
        <w:rPr>
          <w:rFonts w:hint="eastAsia"/>
        </w:rPr>
        <w:t>主要财务指标和基金净值表现</w:t>
      </w:r>
    </w:p>
    <w:p w:rsidR="002728B6" w:rsidRDefault="002728B6" w:rsidP="002728B6">
      <w:pPr>
        <w:pStyle w:val="-2"/>
        <w:spacing w:before="312"/>
        <w:rPr>
          <w:rFonts w:hint="eastAsia"/>
        </w:rPr>
      </w:pPr>
      <w:r>
        <w:rPr>
          <w:rFonts w:hint="eastAsia"/>
        </w:rPr>
        <w:t>主要财务指标</w:t>
      </w:r>
    </w:p>
    <w:p w:rsidR="002728B6" w:rsidRDefault="002728B6" w:rsidP="002728B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728B6" w:rsidTr="002728B6">
        <w:trPr>
          <w:cnfStyle w:val="100000000000" w:firstRow="1" w:lastRow="0" w:firstColumn="0" w:lastColumn="0" w:oddVBand="0" w:evenVBand="0" w:oddHBand="0" w:evenHBand="0" w:firstRowFirstColumn="0" w:firstRowLastColumn="0" w:lastRowFirstColumn="0" w:lastRowLastColumn="0"/>
        </w:trPr>
        <w:tc>
          <w:tcPr>
            <w:tcW w:w="3345" w:type="dxa"/>
          </w:tcPr>
          <w:p w:rsidR="002728B6" w:rsidRPr="002728B6" w:rsidRDefault="002728B6" w:rsidP="002728B6">
            <w:pPr>
              <w:jc w:val="center"/>
              <w:rPr>
                <w:b/>
              </w:rPr>
            </w:pPr>
            <w:r w:rsidRPr="002728B6">
              <w:rPr>
                <w:rFonts w:hint="eastAsia"/>
                <w:b/>
              </w:rPr>
              <w:t>主要财务指标</w:t>
            </w:r>
          </w:p>
        </w:tc>
        <w:tc>
          <w:tcPr>
            <w:tcW w:w="5160" w:type="dxa"/>
          </w:tcPr>
          <w:p w:rsidR="002728B6" w:rsidRPr="002728B6" w:rsidRDefault="002728B6" w:rsidP="002728B6">
            <w:pPr>
              <w:jc w:val="center"/>
              <w:rPr>
                <w:b/>
              </w:rPr>
            </w:pPr>
            <w:r w:rsidRPr="002728B6">
              <w:rPr>
                <w:rFonts w:hint="eastAsia"/>
                <w:b/>
              </w:rPr>
              <w:t>报告期（</w:t>
            </w:r>
            <w:r w:rsidRPr="002728B6">
              <w:rPr>
                <w:rFonts w:hint="eastAsia"/>
                <w:b/>
              </w:rPr>
              <w:t>2026</w:t>
            </w:r>
            <w:r w:rsidRPr="002728B6">
              <w:rPr>
                <w:rFonts w:hint="eastAsia"/>
                <w:b/>
              </w:rPr>
              <w:t>年</w:t>
            </w:r>
            <w:r w:rsidRPr="002728B6">
              <w:rPr>
                <w:rFonts w:hint="eastAsia"/>
                <w:b/>
              </w:rPr>
              <w:t>1</w:t>
            </w:r>
            <w:r w:rsidRPr="002728B6">
              <w:rPr>
                <w:rFonts w:hint="eastAsia"/>
                <w:b/>
              </w:rPr>
              <w:t>月</w:t>
            </w:r>
            <w:r w:rsidRPr="002728B6">
              <w:rPr>
                <w:rFonts w:hint="eastAsia"/>
                <w:b/>
              </w:rPr>
              <w:t>1</w:t>
            </w:r>
            <w:r w:rsidRPr="002728B6">
              <w:rPr>
                <w:rFonts w:hint="eastAsia"/>
                <w:b/>
              </w:rPr>
              <w:t>日－</w:t>
            </w:r>
            <w:r w:rsidRPr="002728B6">
              <w:rPr>
                <w:rFonts w:hint="eastAsia"/>
                <w:b/>
              </w:rPr>
              <w:t>2026</w:t>
            </w:r>
            <w:r w:rsidRPr="002728B6">
              <w:rPr>
                <w:rFonts w:hint="eastAsia"/>
                <w:b/>
              </w:rPr>
              <w:t>年</w:t>
            </w:r>
            <w:r w:rsidRPr="002728B6">
              <w:rPr>
                <w:rFonts w:hint="eastAsia"/>
                <w:b/>
              </w:rPr>
              <w:t>3</w:t>
            </w:r>
            <w:r w:rsidRPr="002728B6">
              <w:rPr>
                <w:rFonts w:hint="eastAsia"/>
                <w:b/>
              </w:rPr>
              <w:t>月</w:t>
            </w:r>
            <w:r w:rsidRPr="002728B6">
              <w:rPr>
                <w:rFonts w:hint="eastAsia"/>
                <w:b/>
              </w:rPr>
              <w:t>31</w:t>
            </w:r>
            <w:r w:rsidRPr="002728B6">
              <w:rPr>
                <w:rFonts w:hint="eastAsia"/>
                <w:b/>
              </w:rPr>
              <w:t>日）</w:t>
            </w:r>
          </w:p>
        </w:tc>
      </w:tr>
      <w:tr w:rsidR="002728B6" w:rsidTr="002728B6">
        <w:tc>
          <w:tcPr>
            <w:tcW w:w="3345" w:type="dxa"/>
          </w:tcPr>
          <w:p w:rsidR="002728B6" w:rsidRDefault="002728B6" w:rsidP="002728B6">
            <w:pPr>
              <w:jc w:val="left"/>
            </w:pPr>
            <w:r>
              <w:rPr>
                <w:rFonts w:hint="eastAsia"/>
              </w:rPr>
              <w:t>1.</w:t>
            </w:r>
            <w:r>
              <w:rPr>
                <w:rFonts w:hint="eastAsia"/>
              </w:rPr>
              <w:t>本期已实现收益</w:t>
            </w:r>
          </w:p>
        </w:tc>
        <w:tc>
          <w:tcPr>
            <w:tcW w:w="5160" w:type="dxa"/>
          </w:tcPr>
          <w:p w:rsidR="002728B6" w:rsidRDefault="002728B6" w:rsidP="002728B6">
            <w:pPr>
              <w:jc w:val="right"/>
            </w:pPr>
            <w:r>
              <w:t>21,450,592.07</w:t>
            </w:r>
          </w:p>
        </w:tc>
      </w:tr>
      <w:tr w:rsidR="002728B6" w:rsidTr="002728B6">
        <w:tc>
          <w:tcPr>
            <w:tcW w:w="3345" w:type="dxa"/>
          </w:tcPr>
          <w:p w:rsidR="002728B6" w:rsidRDefault="002728B6" w:rsidP="002728B6">
            <w:pPr>
              <w:jc w:val="left"/>
            </w:pPr>
            <w:r>
              <w:rPr>
                <w:rFonts w:hint="eastAsia"/>
              </w:rPr>
              <w:t>2.</w:t>
            </w:r>
            <w:r>
              <w:rPr>
                <w:rFonts w:hint="eastAsia"/>
              </w:rPr>
              <w:t>本期利润</w:t>
            </w:r>
          </w:p>
        </w:tc>
        <w:tc>
          <w:tcPr>
            <w:tcW w:w="5160" w:type="dxa"/>
          </w:tcPr>
          <w:p w:rsidR="002728B6" w:rsidRDefault="002728B6" w:rsidP="002728B6">
            <w:pPr>
              <w:jc w:val="right"/>
            </w:pPr>
            <w:r>
              <w:t>170,812,648.38</w:t>
            </w:r>
          </w:p>
        </w:tc>
      </w:tr>
      <w:tr w:rsidR="002728B6" w:rsidTr="002728B6">
        <w:tc>
          <w:tcPr>
            <w:tcW w:w="3345" w:type="dxa"/>
          </w:tcPr>
          <w:p w:rsidR="002728B6" w:rsidRDefault="002728B6" w:rsidP="002728B6">
            <w:pPr>
              <w:jc w:val="left"/>
            </w:pPr>
            <w:r>
              <w:rPr>
                <w:rFonts w:hint="eastAsia"/>
              </w:rPr>
              <w:t>3.</w:t>
            </w:r>
            <w:r>
              <w:rPr>
                <w:rFonts w:hint="eastAsia"/>
              </w:rPr>
              <w:t>加权平均基金份额本期利润</w:t>
            </w:r>
          </w:p>
        </w:tc>
        <w:tc>
          <w:tcPr>
            <w:tcW w:w="5160" w:type="dxa"/>
          </w:tcPr>
          <w:p w:rsidR="002728B6" w:rsidRDefault="002728B6" w:rsidP="002728B6">
            <w:pPr>
              <w:jc w:val="right"/>
            </w:pPr>
            <w:r>
              <w:t>0.0645</w:t>
            </w:r>
          </w:p>
        </w:tc>
      </w:tr>
      <w:tr w:rsidR="002728B6" w:rsidTr="002728B6">
        <w:tc>
          <w:tcPr>
            <w:tcW w:w="3345" w:type="dxa"/>
          </w:tcPr>
          <w:p w:rsidR="002728B6" w:rsidRDefault="002728B6" w:rsidP="002728B6">
            <w:pPr>
              <w:jc w:val="left"/>
            </w:pPr>
            <w:r>
              <w:rPr>
                <w:rFonts w:hint="eastAsia"/>
              </w:rPr>
              <w:t>4.</w:t>
            </w:r>
            <w:r>
              <w:rPr>
                <w:rFonts w:hint="eastAsia"/>
              </w:rPr>
              <w:t>期末基金资产净值</w:t>
            </w:r>
          </w:p>
        </w:tc>
        <w:tc>
          <w:tcPr>
            <w:tcW w:w="5160" w:type="dxa"/>
          </w:tcPr>
          <w:p w:rsidR="002728B6" w:rsidRDefault="002728B6" w:rsidP="002728B6">
            <w:pPr>
              <w:jc w:val="right"/>
            </w:pPr>
            <w:r>
              <w:t>2,667,709,379.88</w:t>
            </w:r>
          </w:p>
        </w:tc>
      </w:tr>
      <w:tr w:rsidR="002728B6" w:rsidTr="002728B6">
        <w:tc>
          <w:tcPr>
            <w:tcW w:w="3345" w:type="dxa"/>
          </w:tcPr>
          <w:p w:rsidR="002728B6" w:rsidRDefault="002728B6" w:rsidP="002728B6">
            <w:pPr>
              <w:jc w:val="left"/>
            </w:pPr>
            <w:r>
              <w:rPr>
                <w:rFonts w:hint="eastAsia"/>
              </w:rPr>
              <w:t>5.</w:t>
            </w:r>
            <w:r>
              <w:rPr>
                <w:rFonts w:hint="eastAsia"/>
              </w:rPr>
              <w:t>期末基金份额净值</w:t>
            </w:r>
          </w:p>
        </w:tc>
        <w:tc>
          <w:tcPr>
            <w:tcW w:w="5160" w:type="dxa"/>
          </w:tcPr>
          <w:p w:rsidR="002728B6" w:rsidRDefault="002728B6" w:rsidP="002728B6">
            <w:pPr>
              <w:jc w:val="right"/>
            </w:pPr>
            <w:r>
              <w:t>1.0781</w:t>
            </w:r>
          </w:p>
        </w:tc>
      </w:tr>
    </w:tbl>
    <w:p w:rsidR="002728B6" w:rsidRDefault="002728B6" w:rsidP="002728B6">
      <w:pPr>
        <w:pStyle w:val="-8"/>
        <w:rPr>
          <w:rFonts w:hint="eastAsia"/>
        </w:rPr>
      </w:pPr>
      <w:r>
        <w:rPr>
          <w:rFonts w:hint="eastAsia"/>
        </w:rPr>
        <w:t>注：基金业绩指标不包括持有人认（申）购或交易基金的各项费用，计入费用后实际收益水平要低于所列数字；</w:t>
      </w:r>
    </w:p>
    <w:p w:rsidR="002728B6" w:rsidRDefault="002728B6" w:rsidP="002728B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728B6" w:rsidRDefault="002728B6" w:rsidP="002728B6">
      <w:pPr>
        <w:pStyle w:val="-2"/>
        <w:spacing w:before="312"/>
        <w:rPr>
          <w:rFonts w:hint="eastAsia"/>
        </w:rPr>
      </w:pPr>
      <w:r>
        <w:rPr>
          <w:rFonts w:hint="eastAsia"/>
        </w:rPr>
        <w:t>基金净值表现</w:t>
      </w:r>
    </w:p>
    <w:p w:rsidR="002728B6" w:rsidRDefault="002728B6" w:rsidP="002728B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28B6" w:rsidTr="002728B6">
        <w:trPr>
          <w:cnfStyle w:val="100000000000" w:firstRow="1" w:lastRow="0" w:firstColumn="0" w:lastColumn="0" w:oddVBand="0" w:evenVBand="0" w:oddHBand="0" w:evenHBand="0" w:firstRowFirstColumn="0" w:firstRowLastColumn="0" w:lastRowFirstColumn="0" w:lastRowLastColumn="0"/>
        </w:trPr>
        <w:tc>
          <w:tcPr>
            <w:tcW w:w="1429" w:type="dxa"/>
          </w:tcPr>
          <w:p w:rsidR="002728B6" w:rsidRPr="002728B6" w:rsidRDefault="002728B6" w:rsidP="002728B6">
            <w:pPr>
              <w:jc w:val="center"/>
              <w:rPr>
                <w:b/>
              </w:rPr>
            </w:pPr>
            <w:r w:rsidRPr="002728B6">
              <w:rPr>
                <w:rFonts w:hint="eastAsia"/>
                <w:b/>
              </w:rPr>
              <w:t>阶段</w:t>
            </w:r>
          </w:p>
        </w:tc>
        <w:tc>
          <w:tcPr>
            <w:tcW w:w="1315" w:type="dxa"/>
          </w:tcPr>
          <w:p w:rsidR="002728B6" w:rsidRPr="002728B6" w:rsidRDefault="002728B6" w:rsidP="002728B6">
            <w:pPr>
              <w:jc w:val="center"/>
              <w:rPr>
                <w:b/>
              </w:rPr>
            </w:pPr>
            <w:r w:rsidRPr="002728B6">
              <w:rPr>
                <w:rFonts w:hint="eastAsia"/>
                <w:b/>
              </w:rPr>
              <w:t>净值增长率①</w:t>
            </w:r>
          </w:p>
        </w:tc>
        <w:tc>
          <w:tcPr>
            <w:tcW w:w="1315" w:type="dxa"/>
          </w:tcPr>
          <w:p w:rsidR="002728B6" w:rsidRPr="002728B6" w:rsidRDefault="002728B6" w:rsidP="002728B6">
            <w:pPr>
              <w:jc w:val="center"/>
              <w:rPr>
                <w:b/>
              </w:rPr>
            </w:pPr>
            <w:r w:rsidRPr="002728B6">
              <w:rPr>
                <w:rFonts w:hint="eastAsia"/>
                <w:b/>
              </w:rPr>
              <w:t>净值增长率标准差②</w:t>
            </w:r>
          </w:p>
        </w:tc>
        <w:tc>
          <w:tcPr>
            <w:tcW w:w="1315" w:type="dxa"/>
          </w:tcPr>
          <w:p w:rsidR="002728B6" w:rsidRPr="002728B6" w:rsidRDefault="002728B6" w:rsidP="002728B6">
            <w:pPr>
              <w:jc w:val="center"/>
              <w:rPr>
                <w:b/>
              </w:rPr>
            </w:pPr>
            <w:r w:rsidRPr="002728B6">
              <w:rPr>
                <w:rFonts w:hint="eastAsia"/>
                <w:b/>
              </w:rPr>
              <w:t>业绩比较基准收益率③</w:t>
            </w:r>
          </w:p>
        </w:tc>
        <w:tc>
          <w:tcPr>
            <w:tcW w:w="1315" w:type="dxa"/>
          </w:tcPr>
          <w:p w:rsidR="002728B6" w:rsidRPr="002728B6" w:rsidRDefault="002728B6" w:rsidP="002728B6">
            <w:pPr>
              <w:jc w:val="center"/>
              <w:rPr>
                <w:b/>
              </w:rPr>
            </w:pPr>
            <w:r w:rsidRPr="002728B6">
              <w:rPr>
                <w:rFonts w:hint="eastAsia"/>
                <w:b/>
              </w:rPr>
              <w:t>业绩比较基准收益率标准差④</w:t>
            </w:r>
          </w:p>
        </w:tc>
        <w:tc>
          <w:tcPr>
            <w:tcW w:w="907" w:type="dxa"/>
          </w:tcPr>
          <w:p w:rsidR="002728B6" w:rsidRPr="002728B6" w:rsidRDefault="002728B6" w:rsidP="002728B6">
            <w:pPr>
              <w:jc w:val="center"/>
              <w:rPr>
                <w:b/>
              </w:rPr>
            </w:pPr>
            <w:r w:rsidRPr="002728B6">
              <w:rPr>
                <w:rFonts w:hint="eastAsia"/>
                <w:b/>
              </w:rPr>
              <w:t>①</w:t>
            </w:r>
            <w:r w:rsidRPr="002728B6">
              <w:rPr>
                <w:rFonts w:hint="eastAsia"/>
                <w:b/>
              </w:rPr>
              <w:t>-</w:t>
            </w:r>
            <w:r w:rsidRPr="002728B6">
              <w:rPr>
                <w:rFonts w:hint="eastAsia"/>
                <w:b/>
              </w:rPr>
              <w:t>③</w:t>
            </w:r>
          </w:p>
        </w:tc>
        <w:tc>
          <w:tcPr>
            <w:tcW w:w="907" w:type="dxa"/>
          </w:tcPr>
          <w:p w:rsidR="002728B6" w:rsidRPr="002728B6" w:rsidRDefault="002728B6" w:rsidP="002728B6">
            <w:pPr>
              <w:jc w:val="center"/>
              <w:rPr>
                <w:b/>
              </w:rPr>
            </w:pPr>
            <w:r w:rsidRPr="002728B6">
              <w:rPr>
                <w:rFonts w:hint="eastAsia"/>
                <w:b/>
              </w:rPr>
              <w:t>②</w:t>
            </w:r>
            <w:r w:rsidRPr="002728B6">
              <w:rPr>
                <w:rFonts w:hint="eastAsia"/>
                <w:b/>
              </w:rPr>
              <w:t>-</w:t>
            </w:r>
            <w:r w:rsidRPr="002728B6">
              <w:rPr>
                <w:rFonts w:hint="eastAsia"/>
                <w:b/>
              </w:rPr>
              <w:t>④</w:t>
            </w:r>
          </w:p>
        </w:tc>
      </w:tr>
      <w:tr w:rsidR="002728B6" w:rsidTr="002728B6">
        <w:tc>
          <w:tcPr>
            <w:tcW w:w="1429" w:type="dxa"/>
          </w:tcPr>
          <w:p w:rsidR="002728B6" w:rsidRDefault="002728B6" w:rsidP="002728B6">
            <w:pPr>
              <w:jc w:val="left"/>
            </w:pPr>
            <w:r>
              <w:rPr>
                <w:rFonts w:hint="eastAsia"/>
              </w:rPr>
              <w:t>过去三个月</w:t>
            </w:r>
          </w:p>
        </w:tc>
        <w:tc>
          <w:tcPr>
            <w:tcW w:w="1315" w:type="dxa"/>
          </w:tcPr>
          <w:p w:rsidR="002728B6" w:rsidRDefault="002728B6" w:rsidP="002728B6">
            <w:pPr>
              <w:jc w:val="right"/>
            </w:pPr>
            <w:r>
              <w:t>5.90%</w:t>
            </w:r>
          </w:p>
        </w:tc>
        <w:tc>
          <w:tcPr>
            <w:tcW w:w="1315" w:type="dxa"/>
          </w:tcPr>
          <w:p w:rsidR="002728B6" w:rsidRDefault="002728B6" w:rsidP="002728B6">
            <w:pPr>
              <w:jc w:val="right"/>
            </w:pPr>
            <w:r>
              <w:t>1.22%</w:t>
            </w:r>
          </w:p>
        </w:tc>
        <w:tc>
          <w:tcPr>
            <w:tcW w:w="1315" w:type="dxa"/>
          </w:tcPr>
          <w:p w:rsidR="002728B6" w:rsidRDefault="002728B6" w:rsidP="002728B6">
            <w:pPr>
              <w:jc w:val="right"/>
            </w:pPr>
            <w:r>
              <w:t>6.04%</w:t>
            </w:r>
          </w:p>
        </w:tc>
        <w:tc>
          <w:tcPr>
            <w:tcW w:w="1315" w:type="dxa"/>
          </w:tcPr>
          <w:p w:rsidR="002728B6" w:rsidRDefault="002728B6" w:rsidP="002728B6">
            <w:pPr>
              <w:jc w:val="right"/>
            </w:pPr>
            <w:r>
              <w:t>1.22%</w:t>
            </w:r>
          </w:p>
        </w:tc>
        <w:tc>
          <w:tcPr>
            <w:tcW w:w="907" w:type="dxa"/>
          </w:tcPr>
          <w:p w:rsidR="002728B6" w:rsidRDefault="002728B6" w:rsidP="002728B6">
            <w:pPr>
              <w:jc w:val="right"/>
            </w:pPr>
            <w:r>
              <w:t>-0.14%</w:t>
            </w:r>
          </w:p>
        </w:tc>
        <w:tc>
          <w:tcPr>
            <w:tcW w:w="907" w:type="dxa"/>
          </w:tcPr>
          <w:p w:rsidR="002728B6" w:rsidRDefault="002728B6" w:rsidP="002728B6">
            <w:pPr>
              <w:jc w:val="right"/>
            </w:pPr>
            <w:r>
              <w:t>0.00%</w:t>
            </w:r>
          </w:p>
        </w:tc>
      </w:tr>
      <w:tr w:rsidR="002728B6" w:rsidTr="002728B6">
        <w:tc>
          <w:tcPr>
            <w:tcW w:w="1429" w:type="dxa"/>
          </w:tcPr>
          <w:p w:rsidR="002728B6" w:rsidRDefault="002728B6" w:rsidP="002728B6">
            <w:pPr>
              <w:jc w:val="left"/>
            </w:pPr>
            <w:r>
              <w:rPr>
                <w:rFonts w:hint="eastAsia"/>
              </w:rPr>
              <w:t>过去六个月</w:t>
            </w:r>
          </w:p>
        </w:tc>
        <w:tc>
          <w:tcPr>
            <w:tcW w:w="1315" w:type="dxa"/>
          </w:tcPr>
          <w:p w:rsidR="002728B6" w:rsidRDefault="002728B6" w:rsidP="002728B6">
            <w:pPr>
              <w:jc w:val="right"/>
            </w:pPr>
            <w:r>
              <w:t>10.21%</w:t>
            </w:r>
          </w:p>
        </w:tc>
        <w:tc>
          <w:tcPr>
            <w:tcW w:w="1315" w:type="dxa"/>
          </w:tcPr>
          <w:p w:rsidR="002728B6" w:rsidRDefault="002728B6" w:rsidP="002728B6">
            <w:pPr>
              <w:jc w:val="right"/>
            </w:pPr>
            <w:r>
              <w:t>1.06%</w:t>
            </w:r>
          </w:p>
        </w:tc>
        <w:tc>
          <w:tcPr>
            <w:tcW w:w="1315" w:type="dxa"/>
          </w:tcPr>
          <w:p w:rsidR="002728B6" w:rsidRDefault="002728B6" w:rsidP="002728B6">
            <w:pPr>
              <w:jc w:val="right"/>
            </w:pPr>
            <w:r>
              <w:t>10.34%</w:t>
            </w:r>
          </w:p>
        </w:tc>
        <w:tc>
          <w:tcPr>
            <w:tcW w:w="1315" w:type="dxa"/>
          </w:tcPr>
          <w:p w:rsidR="002728B6" w:rsidRDefault="002728B6" w:rsidP="002728B6">
            <w:pPr>
              <w:jc w:val="right"/>
            </w:pPr>
            <w:r>
              <w:t>1.07%</w:t>
            </w:r>
          </w:p>
        </w:tc>
        <w:tc>
          <w:tcPr>
            <w:tcW w:w="907" w:type="dxa"/>
          </w:tcPr>
          <w:p w:rsidR="002728B6" w:rsidRDefault="002728B6" w:rsidP="002728B6">
            <w:pPr>
              <w:jc w:val="right"/>
            </w:pPr>
            <w:r>
              <w:t>-0.13%</w:t>
            </w:r>
          </w:p>
        </w:tc>
        <w:tc>
          <w:tcPr>
            <w:tcW w:w="907" w:type="dxa"/>
          </w:tcPr>
          <w:p w:rsidR="002728B6" w:rsidRDefault="002728B6" w:rsidP="002728B6">
            <w:pPr>
              <w:jc w:val="right"/>
            </w:pPr>
            <w:r>
              <w:t>-0.01%</w:t>
            </w:r>
          </w:p>
        </w:tc>
      </w:tr>
      <w:tr w:rsidR="002728B6" w:rsidTr="002728B6">
        <w:tc>
          <w:tcPr>
            <w:tcW w:w="1429" w:type="dxa"/>
          </w:tcPr>
          <w:p w:rsidR="002728B6" w:rsidRDefault="002728B6" w:rsidP="002728B6">
            <w:pPr>
              <w:jc w:val="left"/>
            </w:pPr>
            <w:r>
              <w:rPr>
                <w:rFonts w:hint="eastAsia"/>
              </w:rPr>
              <w:t>过去一年</w:t>
            </w:r>
          </w:p>
        </w:tc>
        <w:tc>
          <w:tcPr>
            <w:tcW w:w="1315" w:type="dxa"/>
          </w:tcPr>
          <w:p w:rsidR="002728B6" w:rsidRDefault="002728B6" w:rsidP="002728B6">
            <w:pPr>
              <w:jc w:val="right"/>
            </w:pPr>
            <w:r>
              <w:t>22.25%</w:t>
            </w:r>
          </w:p>
        </w:tc>
        <w:tc>
          <w:tcPr>
            <w:tcW w:w="1315" w:type="dxa"/>
          </w:tcPr>
          <w:p w:rsidR="002728B6" w:rsidRDefault="002728B6" w:rsidP="002728B6">
            <w:pPr>
              <w:jc w:val="right"/>
            </w:pPr>
            <w:r>
              <w:t>1.16%</w:t>
            </w:r>
          </w:p>
        </w:tc>
        <w:tc>
          <w:tcPr>
            <w:tcW w:w="1315" w:type="dxa"/>
          </w:tcPr>
          <w:p w:rsidR="002728B6" w:rsidRDefault="002728B6" w:rsidP="002728B6">
            <w:pPr>
              <w:jc w:val="right"/>
            </w:pPr>
            <w:r>
              <w:t>16.69%</w:t>
            </w:r>
          </w:p>
        </w:tc>
        <w:tc>
          <w:tcPr>
            <w:tcW w:w="1315" w:type="dxa"/>
          </w:tcPr>
          <w:p w:rsidR="002728B6" w:rsidRDefault="002728B6" w:rsidP="002728B6">
            <w:pPr>
              <w:jc w:val="right"/>
            </w:pPr>
            <w:r>
              <w:t>1.17%</w:t>
            </w:r>
          </w:p>
        </w:tc>
        <w:tc>
          <w:tcPr>
            <w:tcW w:w="907" w:type="dxa"/>
          </w:tcPr>
          <w:p w:rsidR="002728B6" w:rsidRDefault="002728B6" w:rsidP="002728B6">
            <w:pPr>
              <w:jc w:val="right"/>
            </w:pPr>
            <w:r>
              <w:t>5.56%</w:t>
            </w:r>
          </w:p>
        </w:tc>
        <w:tc>
          <w:tcPr>
            <w:tcW w:w="907" w:type="dxa"/>
          </w:tcPr>
          <w:p w:rsidR="002728B6" w:rsidRDefault="002728B6" w:rsidP="002728B6">
            <w:pPr>
              <w:jc w:val="right"/>
            </w:pPr>
            <w:r>
              <w:t>-0.01%</w:t>
            </w:r>
          </w:p>
        </w:tc>
      </w:tr>
      <w:tr w:rsidR="002728B6" w:rsidTr="002728B6">
        <w:tc>
          <w:tcPr>
            <w:tcW w:w="1429" w:type="dxa"/>
          </w:tcPr>
          <w:p w:rsidR="002728B6" w:rsidRDefault="002728B6" w:rsidP="002728B6">
            <w:pPr>
              <w:jc w:val="left"/>
            </w:pPr>
            <w:r>
              <w:rPr>
                <w:rFonts w:hint="eastAsia"/>
              </w:rPr>
              <w:t>自基金合同生效起至今</w:t>
            </w:r>
          </w:p>
        </w:tc>
        <w:tc>
          <w:tcPr>
            <w:tcW w:w="1315" w:type="dxa"/>
          </w:tcPr>
          <w:p w:rsidR="002728B6" w:rsidRDefault="002728B6" w:rsidP="002728B6">
            <w:pPr>
              <w:jc w:val="right"/>
            </w:pPr>
            <w:r>
              <w:t>12.94%</w:t>
            </w:r>
          </w:p>
        </w:tc>
        <w:tc>
          <w:tcPr>
            <w:tcW w:w="1315" w:type="dxa"/>
          </w:tcPr>
          <w:p w:rsidR="002728B6" w:rsidRDefault="002728B6" w:rsidP="002728B6">
            <w:pPr>
              <w:jc w:val="right"/>
            </w:pPr>
            <w:r>
              <w:t>1.18%</w:t>
            </w:r>
          </w:p>
        </w:tc>
        <w:tc>
          <w:tcPr>
            <w:tcW w:w="1315" w:type="dxa"/>
          </w:tcPr>
          <w:p w:rsidR="002728B6" w:rsidRDefault="002728B6" w:rsidP="002728B6">
            <w:pPr>
              <w:jc w:val="right"/>
            </w:pPr>
            <w:r>
              <w:t>10.09%</w:t>
            </w:r>
          </w:p>
        </w:tc>
        <w:tc>
          <w:tcPr>
            <w:tcW w:w="1315" w:type="dxa"/>
          </w:tcPr>
          <w:p w:rsidR="002728B6" w:rsidRDefault="002728B6" w:rsidP="002728B6">
            <w:pPr>
              <w:jc w:val="right"/>
            </w:pPr>
            <w:r>
              <w:t>1.22%</w:t>
            </w:r>
          </w:p>
        </w:tc>
        <w:tc>
          <w:tcPr>
            <w:tcW w:w="907" w:type="dxa"/>
          </w:tcPr>
          <w:p w:rsidR="002728B6" w:rsidRDefault="002728B6" w:rsidP="002728B6">
            <w:pPr>
              <w:jc w:val="right"/>
            </w:pPr>
            <w:r>
              <w:t>2.85%</w:t>
            </w:r>
          </w:p>
        </w:tc>
        <w:tc>
          <w:tcPr>
            <w:tcW w:w="907" w:type="dxa"/>
          </w:tcPr>
          <w:p w:rsidR="002728B6" w:rsidRDefault="002728B6" w:rsidP="002728B6">
            <w:pPr>
              <w:jc w:val="right"/>
            </w:pPr>
            <w:r>
              <w:t>-0.04%</w:t>
            </w:r>
          </w:p>
        </w:tc>
      </w:tr>
    </w:tbl>
    <w:p w:rsidR="002728B6" w:rsidRDefault="002728B6" w:rsidP="002728B6">
      <w:pPr>
        <w:pStyle w:val="-3"/>
        <w:spacing w:before="156" w:after="156"/>
        <w:rPr>
          <w:rFonts w:hint="eastAsia"/>
        </w:rPr>
      </w:pPr>
      <w:r>
        <w:rPr>
          <w:rFonts w:hint="eastAsia"/>
        </w:rPr>
        <w:t>自基金合同生效以来基金份额累计净值增长率变动及其与同期业绩比较基准收益率变动的比较</w:t>
      </w:r>
    </w:p>
    <w:p w:rsidR="002728B6" w:rsidRDefault="002728B6" w:rsidP="002728B6">
      <w:r>
        <w:rPr>
          <w:noProof/>
        </w:rPr>
        <w:lastRenderedPageBreak/>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2728B6" w:rsidRDefault="002728B6" w:rsidP="002728B6">
      <w:pPr>
        <w:pStyle w:val="-1"/>
        <w:ind w:left="281" w:hanging="281"/>
        <w:rPr>
          <w:rFonts w:hint="eastAsia"/>
        </w:rPr>
      </w:pPr>
      <w:r>
        <w:rPr>
          <w:rFonts w:hint="eastAsia"/>
        </w:rPr>
        <w:t>管理人报告</w:t>
      </w:r>
    </w:p>
    <w:p w:rsidR="002728B6" w:rsidRDefault="002728B6" w:rsidP="002728B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728B6" w:rsidTr="00C576C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728B6" w:rsidRPr="002728B6" w:rsidRDefault="002728B6" w:rsidP="002728B6">
            <w:pPr>
              <w:jc w:val="center"/>
              <w:rPr>
                <w:b/>
              </w:rPr>
            </w:pPr>
            <w:r w:rsidRPr="002728B6">
              <w:rPr>
                <w:rFonts w:hint="eastAsia"/>
                <w:b/>
              </w:rPr>
              <w:t>姓名</w:t>
            </w:r>
          </w:p>
        </w:tc>
        <w:tc>
          <w:tcPr>
            <w:tcW w:w="851" w:type="dxa"/>
            <w:vMerge w:val="restart"/>
          </w:tcPr>
          <w:p w:rsidR="002728B6" w:rsidRPr="002728B6" w:rsidRDefault="002728B6" w:rsidP="002728B6">
            <w:pPr>
              <w:jc w:val="center"/>
              <w:rPr>
                <w:b/>
              </w:rPr>
            </w:pPr>
            <w:r w:rsidRPr="002728B6">
              <w:rPr>
                <w:rFonts w:hint="eastAsia"/>
                <w:b/>
              </w:rPr>
              <w:t>职务</w:t>
            </w:r>
          </w:p>
        </w:tc>
        <w:tc>
          <w:tcPr>
            <w:tcW w:w="2234" w:type="dxa"/>
            <w:gridSpan w:val="2"/>
            <w:tcBorders>
              <w:bottom w:val="single" w:sz="4" w:space="0" w:color="auto"/>
            </w:tcBorders>
          </w:tcPr>
          <w:p w:rsidR="002728B6" w:rsidRPr="002728B6" w:rsidRDefault="002728B6" w:rsidP="002728B6">
            <w:pPr>
              <w:jc w:val="center"/>
              <w:rPr>
                <w:b/>
              </w:rPr>
            </w:pPr>
            <w:r w:rsidRPr="002728B6">
              <w:rPr>
                <w:rFonts w:hint="eastAsia"/>
                <w:b/>
              </w:rPr>
              <w:t>任本基金的基金经理期限</w:t>
            </w:r>
          </w:p>
        </w:tc>
        <w:tc>
          <w:tcPr>
            <w:tcW w:w="703" w:type="dxa"/>
            <w:vMerge w:val="restart"/>
          </w:tcPr>
          <w:p w:rsidR="002728B6" w:rsidRPr="002728B6" w:rsidRDefault="002728B6" w:rsidP="002728B6">
            <w:pPr>
              <w:jc w:val="center"/>
              <w:rPr>
                <w:b/>
              </w:rPr>
            </w:pPr>
            <w:r w:rsidRPr="002728B6">
              <w:rPr>
                <w:rFonts w:hint="eastAsia"/>
                <w:b/>
              </w:rPr>
              <w:t>证券从业年限</w:t>
            </w:r>
          </w:p>
        </w:tc>
        <w:tc>
          <w:tcPr>
            <w:tcW w:w="3856" w:type="dxa"/>
            <w:vMerge w:val="restart"/>
          </w:tcPr>
          <w:p w:rsidR="002728B6" w:rsidRPr="002728B6" w:rsidRDefault="002728B6" w:rsidP="002728B6">
            <w:pPr>
              <w:jc w:val="center"/>
              <w:rPr>
                <w:b/>
              </w:rPr>
            </w:pPr>
            <w:r w:rsidRPr="002728B6">
              <w:rPr>
                <w:rFonts w:hint="eastAsia"/>
                <w:b/>
              </w:rPr>
              <w:t>说明</w:t>
            </w:r>
          </w:p>
        </w:tc>
      </w:tr>
      <w:tr w:rsidR="002728B6" w:rsidTr="002728B6">
        <w:tc>
          <w:tcPr>
            <w:tcW w:w="862" w:type="dxa"/>
            <w:vMerge/>
          </w:tcPr>
          <w:p w:rsidR="002728B6" w:rsidRDefault="002728B6" w:rsidP="002728B6">
            <w:pPr>
              <w:jc w:val="left"/>
            </w:pPr>
          </w:p>
        </w:tc>
        <w:tc>
          <w:tcPr>
            <w:tcW w:w="851" w:type="dxa"/>
            <w:vMerge/>
          </w:tcPr>
          <w:p w:rsidR="002728B6" w:rsidRDefault="002728B6" w:rsidP="002728B6">
            <w:pPr>
              <w:jc w:val="left"/>
            </w:pPr>
          </w:p>
        </w:tc>
        <w:tc>
          <w:tcPr>
            <w:tcW w:w="1117" w:type="dxa"/>
            <w:shd w:val="clear" w:color="auto" w:fill="BFBFBF"/>
          </w:tcPr>
          <w:p w:rsidR="002728B6" w:rsidRPr="002728B6" w:rsidRDefault="002728B6" w:rsidP="002728B6">
            <w:pPr>
              <w:jc w:val="center"/>
              <w:rPr>
                <w:b/>
              </w:rPr>
            </w:pPr>
            <w:r w:rsidRPr="002728B6">
              <w:rPr>
                <w:rFonts w:hint="eastAsia"/>
                <w:b/>
              </w:rPr>
              <w:t>任职日期</w:t>
            </w:r>
          </w:p>
        </w:tc>
        <w:tc>
          <w:tcPr>
            <w:tcW w:w="1117" w:type="dxa"/>
            <w:shd w:val="clear" w:color="auto" w:fill="BFBFBF"/>
          </w:tcPr>
          <w:p w:rsidR="002728B6" w:rsidRPr="002728B6" w:rsidRDefault="002728B6" w:rsidP="002728B6">
            <w:pPr>
              <w:jc w:val="center"/>
              <w:rPr>
                <w:b/>
              </w:rPr>
            </w:pPr>
            <w:r w:rsidRPr="002728B6">
              <w:rPr>
                <w:rFonts w:hint="eastAsia"/>
                <w:b/>
              </w:rPr>
              <w:t>离任日期</w:t>
            </w:r>
          </w:p>
        </w:tc>
        <w:tc>
          <w:tcPr>
            <w:tcW w:w="703" w:type="dxa"/>
            <w:vMerge/>
          </w:tcPr>
          <w:p w:rsidR="002728B6" w:rsidRDefault="002728B6" w:rsidP="002728B6">
            <w:pPr>
              <w:jc w:val="left"/>
            </w:pPr>
          </w:p>
        </w:tc>
        <w:tc>
          <w:tcPr>
            <w:tcW w:w="3856" w:type="dxa"/>
            <w:vMerge/>
          </w:tcPr>
          <w:p w:rsidR="002728B6" w:rsidRDefault="002728B6" w:rsidP="002728B6">
            <w:pPr>
              <w:jc w:val="left"/>
            </w:pPr>
          </w:p>
        </w:tc>
      </w:tr>
      <w:tr w:rsidR="002728B6" w:rsidTr="002728B6">
        <w:tc>
          <w:tcPr>
            <w:tcW w:w="862" w:type="dxa"/>
          </w:tcPr>
          <w:p w:rsidR="002728B6" w:rsidRDefault="002728B6" w:rsidP="002728B6">
            <w:pPr>
              <w:jc w:val="left"/>
            </w:pPr>
            <w:r>
              <w:rPr>
                <w:rFonts w:hint="eastAsia"/>
              </w:rPr>
              <w:t>罗文杰</w:t>
            </w:r>
          </w:p>
        </w:tc>
        <w:tc>
          <w:tcPr>
            <w:tcW w:w="851" w:type="dxa"/>
          </w:tcPr>
          <w:p w:rsidR="002728B6" w:rsidRDefault="002728B6" w:rsidP="002728B6">
            <w:pPr>
              <w:jc w:val="left"/>
            </w:pPr>
            <w:r>
              <w:rPr>
                <w:rFonts w:hint="eastAsia"/>
              </w:rPr>
              <w:t>本基金基金经理</w:t>
            </w:r>
          </w:p>
        </w:tc>
        <w:tc>
          <w:tcPr>
            <w:tcW w:w="1117" w:type="dxa"/>
          </w:tcPr>
          <w:p w:rsidR="002728B6" w:rsidRDefault="002728B6" w:rsidP="002728B6">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c>
          <w:tcPr>
            <w:tcW w:w="1117" w:type="dxa"/>
          </w:tcPr>
          <w:p w:rsidR="002728B6" w:rsidRDefault="002728B6" w:rsidP="002728B6">
            <w:pPr>
              <w:jc w:val="right"/>
            </w:pPr>
            <w:r>
              <w:t>-</w:t>
            </w:r>
          </w:p>
        </w:tc>
        <w:tc>
          <w:tcPr>
            <w:tcW w:w="703" w:type="dxa"/>
          </w:tcPr>
          <w:p w:rsidR="002728B6" w:rsidRDefault="002728B6" w:rsidP="002728B6">
            <w:pPr>
              <w:jc w:val="left"/>
            </w:pPr>
            <w:r>
              <w:rPr>
                <w:rFonts w:hint="eastAsia"/>
              </w:rPr>
              <w:t>20</w:t>
            </w:r>
            <w:r>
              <w:rPr>
                <w:rFonts w:hint="eastAsia"/>
              </w:rPr>
              <w:t>年</w:t>
            </w:r>
          </w:p>
        </w:tc>
        <w:tc>
          <w:tcPr>
            <w:tcW w:w="3856" w:type="dxa"/>
          </w:tcPr>
          <w:p w:rsidR="002728B6" w:rsidRDefault="002728B6" w:rsidP="002728B6">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w:t>
            </w:r>
            <w:r>
              <w:rPr>
                <w:rFonts w:hint="eastAsia"/>
              </w:rPr>
              <w:lastRenderedPageBreak/>
              <w:t>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2728B6" w:rsidTr="002728B6">
        <w:tc>
          <w:tcPr>
            <w:tcW w:w="862" w:type="dxa"/>
          </w:tcPr>
          <w:p w:rsidR="002728B6" w:rsidRDefault="002728B6" w:rsidP="002728B6">
            <w:pPr>
              <w:jc w:val="left"/>
            </w:pPr>
            <w:r>
              <w:rPr>
                <w:rFonts w:hint="eastAsia"/>
              </w:rPr>
              <w:lastRenderedPageBreak/>
              <w:t>潘水洋</w:t>
            </w:r>
          </w:p>
        </w:tc>
        <w:tc>
          <w:tcPr>
            <w:tcW w:w="851" w:type="dxa"/>
          </w:tcPr>
          <w:p w:rsidR="002728B6" w:rsidRDefault="002728B6" w:rsidP="002728B6">
            <w:pPr>
              <w:jc w:val="left"/>
            </w:pPr>
            <w:r>
              <w:rPr>
                <w:rFonts w:hint="eastAsia"/>
              </w:rPr>
              <w:t>本基金基金经理</w:t>
            </w:r>
          </w:p>
        </w:tc>
        <w:tc>
          <w:tcPr>
            <w:tcW w:w="1117" w:type="dxa"/>
          </w:tcPr>
          <w:p w:rsidR="002728B6" w:rsidRDefault="002728B6" w:rsidP="002728B6">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c>
          <w:tcPr>
            <w:tcW w:w="1117" w:type="dxa"/>
          </w:tcPr>
          <w:p w:rsidR="002728B6" w:rsidRDefault="002728B6" w:rsidP="002728B6">
            <w:pPr>
              <w:jc w:val="right"/>
            </w:pPr>
            <w:r>
              <w:t>-</w:t>
            </w:r>
          </w:p>
        </w:tc>
        <w:tc>
          <w:tcPr>
            <w:tcW w:w="703" w:type="dxa"/>
          </w:tcPr>
          <w:p w:rsidR="002728B6" w:rsidRDefault="002728B6" w:rsidP="002728B6">
            <w:pPr>
              <w:jc w:val="left"/>
            </w:pPr>
            <w:r>
              <w:rPr>
                <w:rFonts w:hint="eastAsia"/>
              </w:rPr>
              <w:t>8</w:t>
            </w:r>
            <w:r>
              <w:rPr>
                <w:rFonts w:hint="eastAsia"/>
              </w:rPr>
              <w:t>年</w:t>
            </w:r>
          </w:p>
        </w:tc>
        <w:tc>
          <w:tcPr>
            <w:tcW w:w="3856" w:type="dxa"/>
          </w:tcPr>
          <w:p w:rsidR="002728B6" w:rsidRDefault="002728B6" w:rsidP="002728B6">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w:t>
            </w:r>
            <w:r>
              <w:rPr>
                <w:rFonts w:hint="eastAsia"/>
              </w:rPr>
              <w:lastRenderedPageBreak/>
              <w:t>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2728B6" w:rsidRDefault="002728B6" w:rsidP="002728B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728B6" w:rsidRDefault="002728B6" w:rsidP="002728B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728B6" w:rsidRDefault="002728B6" w:rsidP="002728B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728B6" w:rsidTr="002728B6">
        <w:tc>
          <w:tcPr>
            <w:tcW w:w="8306" w:type="nil"/>
          </w:tcPr>
          <w:p w:rsidR="002728B6" w:rsidRDefault="002728B6" w:rsidP="002728B6">
            <w:pPr>
              <w:jc w:val="left"/>
            </w:pPr>
            <w:r>
              <w:rPr>
                <w:rFonts w:hint="eastAsia"/>
              </w:rPr>
              <w:t>姓名</w:t>
            </w:r>
          </w:p>
        </w:tc>
        <w:tc>
          <w:tcPr>
            <w:tcW w:w="8306" w:type="nil"/>
          </w:tcPr>
          <w:p w:rsidR="002728B6" w:rsidRDefault="002728B6" w:rsidP="002728B6">
            <w:pPr>
              <w:jc w:val="left"/>
            </w:pPr>
            <w:r>
              <w:rPr>
                <w:rFonts w:hint="eastAsia"/>
              </w:rPr>
              <w:t>产品类型</w:t>
            </w:r>
          </w:p>
        </w:tc>
        <w:tc>
          <w:tcPr>
            <w:tcW w:w="8306" w:type="nil"/>
          </w:tcPr>
          <w:p w:rsidR="002728B6" w:rsidRDefault="002728B6" w:rsidP="002728B6">
            <w:pPr>
              <w:jc w:val="left"/>
            </w:pPr>
            <w:r>
              <w:rPr>
                <w:rFonts w:hint="eastAsia"/>
              </w:rPr>
              <w:t>产品数量（只）</w:t>
            </w:r>
          </w:p>
        </w:tc>
        <w:tc>
          <w:tcPr>
            <w:tcW w:w="8306" w:type="nil"/>
          </w:tcPr>
          <w:p w:rsidR="002728B6" w:rsidRDefault="002728B6" w:rsidP="002728B6">
            <w:pPr>
              <w:jc w:val="left"/>
            </w:pPr>
            <w:r>
              <w:rPr>
                <w:rFonts w:hint="eastAsia"/>
              </w:rPr>
              <w:t>资产净值</w:t>
            </w:r>
            <w:r>
              <w:rPr>
                <w:rFonts w:hint="eastAsia"/>
              </w:rPr>
              <w:t>(</w:t>
            </w:r>
            <w:r>
              <w:rPr>
                <w:rFonts w:hint="eastAsia"/>
              </w:rPr>
              <w:t>元</w:t>
            </w:r>
            <w:r>
              <w:rPr>
                <w:rFonts w:hint="eastAsia"/>
              </w:rPr>
              <w:t>)</w:t>
            </w:r>
          </w:p>
        </w:tc>
        <w:tc>
          <w:tcPr>
            <w:tcW w:w="8306" w:type="nil"/>
          </w:tcPr>
          <w:p w:rsidR="002728B6" w:rsidRDefault="002728B6" w:rsidP="002728B6">
            <w:pPr>
              <w:jc w:val="left"/>
            </w:pPr>
            <w:r>
              <w:rPr>
                <w:rFonts w:hint="eastAsia"/>
              </w:rPr>
              <w:t>任职时间</w:t>
            </w:r>
          </w:p>
        </w:tc>
      </w:tr>
      <w:tr w:rsidR="002728B6" w:rsidTr="002728B6">
        <w:tc>
          <w:tcPr>
            <w:tcW w:w="8306" w:type="nil"/>
            <w:vMerge w:val="restart"/>
          </w:tcPr>
          <w:p w:rsidR="002728B6" w:rsidRDefault="002728B6" w:rsidP="002728B6">
            <w:pPr>
              <w:jc w:val="left"/>
            </w:pPr>
            <w:r>
              <w:rPr>
                <w:rFonts w:hint="eastAsia"/>
              </w:rPr>
              <w:t>罗文杰</w:t>
            </w:r>
          </w:p>
        </w:tc>
        <w:tc>
          <w:tcPr>
            <w:tcW w:w="8306" w:type="nil"/>
          </w:tcPr>
          <w:p w:rsidR="002728B6" w:rsidRDefault="002728B6" w:rsidP="002728B6">
            <w:pPr>
              <w:jc w:val="left"/>
            </w:pPr>
            <w:r>
              <w:rPr>
                <w:rFonts w:hint="eastAsia"/>
              </w:rPr>
              <w:t>公募基金</w:t>
            </w:r>
          </w:p>
        </w:tc>
        <w:tc>
          <w:tcPr>
            <w:tcW w:w="8306" w:type="nil"/>
          </w:tcPr>
          <w:p w:rsidR="002728B6" w:rsidRDefault="002728B6" w:rsidP="002728B6">
            <w:pPr>
              <w:jc w:val="right"/>
            </w:pPr>
            <w:r>
              <w:t>14</w:t>
            </w:r>
          </w:p>
        </w:tc>
        <w:tc>
          <w:tcPr>
            <w:tcW w:w="8306" w:type="nil"/>
          </w:tcPr>
          <w:p w:rsidR="002728B6" w:rsidRDefault="002728B6" w:rsidP="002728B6">
            <w:pPr>
              <w:jc w:val="right"/>
            </w:pPr>
            <w:r>
              <w:t>99,069,085,509.99</w:t>
            </w:r>
          </w:p>
        </w:tc>
        <w:tc>
          <w:tcPr>
            <w:tcW w:w="8306" w:type="nil"/>
          </w:tcPr>
          <w:p w:rsidR="002728B6" w:rsidRDefault="002728B6" w:rsidP="002728B6">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2728B6" w:rsidTr="002728B6">
        <w:tc>
          <w:tcPr>
            <w:tcW w:w="8306" w:type="nil"/>
            <w:vMerge/>
          </w:tcPr>
          <w:p w:rsidR="002728B6" w:rsidRDefault="002728B6" w:rsidP="002728B6">
            <w:pPr>
              <w:jc w:val="left"/>
            </w:pPr>
          </w:p>
        </w:tc>
        <w:tc>
          <w:tcPr>
            <w:tcW w:w="8306" w:type="nil"/>
          </w:tcPr>
          <w:p w:rsidR="002728B6" w:rsidRDefault="002728B6" w:rsidP="002728B6">
            <w:pPr>
              <w:jc w:val="left"/>
            </w:pPr>
            <w:r>
              <w:rPr>
                <w:rFonts w:hint="eastAsia"/>
              </w:rPr>
              <w:t>私募资产管理</w:t>
            </w:r>
            <w:r>
              <w:rPr>
                <w:rFonts w:hint="eastAsia"/>
              </w:rPr>
              <w:lastRenderedPageBreak/>
              <w:t>计划</w:t>
            </w:r>
          </w:p>
        </w:tc>
        <w:tc>
          <w:tcPr>
            <w:tcW w:w="8306" w:type="nil"/>
          </w:tcPr>
          <w:p w:rsidR="002728B6" w:rsidRDefault="002728B6" w:rsidP="002728B6">
            <w:pPr>
              <w:jc w:val="right"/>
            </w:pPr>
            <w:r>
              <w:lastRenderedPageBreak/>
              <w:t>-</w:t>
            </w:r>
          </w:p>
        </w:tc>
        <w:tc>
          <w:tcPr>
            <w:tcW w:w="8306" w:type="nil"/>
          </w:tcPr>
          <w:p w:rsidR="002728B6" w:rsidRDefault="002728B6" w:rsidP="002728B6">
            <w:pPr>
              <w:jc w:val="right"/>
            </w:pPr>
            <w:r>
              <w:t>-</w:t>
            </w:r>
          </w:p>
        </w:tc>
        <w:tc>
          <w:tcPr>
            <w:tcW w:w="8306" w:type="nil"/>
          </w:tcPr>
          <w:p w:rsidR="002728B6" w:rsidRDefault="002728B6" w:rsidP="002728B6">
            <w:pPr>
              <w:jc w:val="right"/>
            </w:pPr>
            <w:r>
              <w:t>-</w:t>
            </w:r>
          </w:p>
        </w:tc>
      </w:tr>
      <w:tr w:rsidR="002728B6" w:rsidTr="002728B6">
        <w:tc>
          <w:tcPr>
            <w:tcW w:w="8306" w:type="nil"/>
            <w:vMerge/>
          </w:tcPr>
          <w:p w:rsidR="002728B6" w:rsidRDefault="002728B6" w:rsidP="002728B6">
            <w:pPr>
              <w:jc w:val="left"/>
            </w:pPr>
          </w:p>
        </w:tc>
        <w:tc>
          <w:tcPr>
            <w:tcW w:w="8306" w:type="nil"/>
          </w:tcPr>
          <w:p w:rsidR="002728B6" w:rsidRDefault="002728B6" w:rsidP="002728B6">
            <w:pPr>
              <w:jc w:val="left"/>
            </w:pPr>
            <w:r>
              <w:rPr>
                <w:rFonts w:hint="eastAsia"/>
              </w:rPr>
              <w:t>其他组合</w:t>
            </w:r>
          </w:p>
        </w:tc>
        <w:tc>
          <w:tcPr>
            <w:tcW w:w="8306" w:type="nil"/>
          </w:tcPr>
          <w:p w:rsidR="002728B6" w:rsidRDefault="002728B6" w:rsidP="002728B6">
            <w:pPr>
              <w:jc w:val="right"/>
            </w:pPr>
            <w:r>
              <w:t>1</w:t>
            </w:r>
          </w:p>
        </w:tc>
        <w:tc>
          <w:tcPr>
            <w:tcW w:w="8306" w:type="nil"/>
          </w:tcPr>
          <w:p w:rsidR="002728B6" w:rsidRDefault="002728B6" w:rsidP="002728B6">
            <w:pPr>
              <w:jc w:val="right"/>
            </w:pPr>
            <w:r>
              <w:t>637,973,423.62</w:t>
            </w:r>
          </w:p>
        </w:tc>
        <w:tc>
          <w:tcPr>
            <w:tcW w:w="8306" w:type="nil"/>
          </w:tcPr>
          <w:p w:rsidR="002728B6" w:rsidRDefault="002728B6" w:rsidP="002728B6">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2728B6" w:rsidTr="002728B6">
        <w:tc>
          <w:tcPr>
            <w:tcW w:w="8306" w:type="nil"/>
            <w:vMerge/>
          </w:tcPr>
          <w:p w:rsidR="002728B6" w:rsidRDefault="002728B6" w:rsidP="002728B6">
            <w:pPr>
              <w:jc w:val="left"/>
            </w:pPr>
          </w:p>
        </w:tc>
        <w:tc>
          <w:tcPr>
            <w:tcW w:w="8306" w:type="nil"/>
          </w:tcPr>
          <w:p w:rsidR="002728B6" w:rsidRDefault="002728B6" w:rsidP="002728B6">
            <w:pPr>
              <w:jc w:val="left"/>
            </w:pPr>
            <w:r>
              <w:rPr>
                <w:rFonts w:hint="eastAsia"/>
              </w:rPr>
              <w:t>合计</w:t>
            </w:r>
          </w:p>
        </w:tc>
        <w:tc>
          <w:tcPr>
            <w:tcW w:w="8306" w:type="nil"/>
          </w:tcPr>
          <w:p w:rsidR="002728B6" w:rsidRDefault="002728B6" w:rsidP="002728B6">
            <w:pPr>
              <w:jc w:val="right"/>
            </w:pPr>
            <w:r>
              <w:t>15</w:t>
            </w:r>
          </w:p>
        </w:tc>
        <w:tc>
          <w:tcPr>
            <w:tcW w:w="8306" w:type="nil"/>
          </w:tcPr>
          <w:p w:rsidR="002728B6" w:rsidRDefault="002728B6" w:rsidP="002728B6">
            <w:pPr>
              <w:jc w:val="right"/>
            </w:pPr>
            <w:r>
              <w:t>99,707,058,933.61</w:t>
            </w:r>
          </w:p>
        </w:tc>
        <w:tc>
          <w:tcPr>
            <w:tcW w:w="8306" w:type="nil"/>
          </w:tcPr>
          <w:p w:rsidR="002728B6" w:rsidRDefault="002728B6" w:rsidP="002728B6">
            <w:pPr>
              <w:jc w:val="right"/>
            </w:pPr>
            <w:r>
              <w:t>-</w:t>
            </w:r>
          </w:p>
        </w:tc>
      </w:tr>
    </w:tbl>
    <w:p w:rsidR="002728B6" w:rsidRDefault="002728B6" w:rsidP="002728B6">
      <w:pPr>
        <w:pStyle w:val="-2"/>
        <w:spacing w:before="312"/>
        <w:rPr>
          <w:rFonts w:hint="eastAsia"/>
        </w:rPr>
      </w:pPr>
      <w:r>
        <w:rPr>
          <w:rFonts w:hint="eastAsia"/>
        </w:rPr>
        <w:t>管理人对报告期内本基金运作遵规守信情况的说明</w:t>
      </w:r>
    </w:p>
    <w:p w:rsidR="002728B6" w:rsidRDefault="002728B6" w:rsidP="002728B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728B6" w:rsidRDefault="002728B6" w:rsidP="002728B6">
      <w:pPr>
        <w:pStyle w:val="-2"/>
        <w:spacing w:before="312"/>
        <w:rPr>
          <w:rFonts w:hint="eastAsia"/>
        </w:rPr>
      </w:pPr>
      <w:r>
        <w:rPr>
          <w:rFonts w:hint="eastAsia"/>
        </w:rPr>
        <w:t>公平交易专项说明</w:t>
      </w:r>
    </w:p>
    <w:p w:rsidR="002728B6" w:rsidRDefault="002728B6" w:rsidP="002728B6">
      <w:pPr>
        <w:pStyle w:val="-3"/>
        <w:spacing w:before="156" w:after="156"/>
        <w:rPr>
          <w:rFonts w:hint="eastAsia"/>
        </w:rPr>
      </w:pPr>
      <w:r>
        <w:rPr>
          <w:rFonts w:hint="eastAsia"/>
        </w:rPr>
        <w:t>公平交易制度的执行情况</w:t>
      </w:r>
    </w:p>
    <w:p w:rsidR="002728B6" w:rsidRDefault="002728B6" w:rsidP="002728B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728B6" w:rsidRDefault="002728B6" w:rsidP="002728B6">
      <w:pPr>
        <w:pStyle w:val="-3"/>
        <w:spacing w:before="156" w:after="156"/>
        <w:rPr>
          <w:rFonts w:hint="eastAsia"/>
        </w:rPr>
      </w:pPr>
      <w:r>
        <w:rPr>
          <w:rFonts w:hint="eastAsia"/>
        </w:rPr>
        <w:t>异常交易行为的专项说明</w:t>
      </w:r>
    </w:p>
    <w:p w:rsidR="002728B6" w:rsidRDefault="002728B6" w:rsidP="002728B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728B6" w:rsidRDefault="002728B6" w:rsidP="002728B6">
      <w:pPr>
        <w:pStyle w:val="-2"/>
        <w:spacing w:before="312"/>
        <w:rPr>
          <w:rFonts w:hint="eastAsia"/>
        </w:rPr>
      </w:pPr>
      <w:r>
        <w:rPr>
          <w:rFonts w:hint="eastAsia"/>
        </w:rPr>
        <w:t>报告期内基金投资策略和运作分析</w:t>
      </w:r>
    </w:p>
    <w:p w:rsidR="002728B6" w:rsidRDefault="002728B6" w:rsidP="002728B6">
      <w:pPr>
        <w:pStyle w:val="-"/>
        <w:ind w:firstLine="420"/>
        <w:rPr>
          <w:rFonts w:hint="eastAsia"/>
        </w:rPr>
      </w:pPr>
      <w:r>
        <w:rPr>
          <w:rFonts w:hint="eastAsia"/>
        </w:rPr>
        <w:t>2026年一季度，港股走势分化，宏观变量成为市场主要定价因素。海外方面，美伊冲突爆发压制风险偏好，同时霍尔木兹海峡受控、油价大幅爬升，资金逐步定价其对通胀预期的传导，海外流动性预期边际收敛。国内方面，宏观经济运行平稳，出口侧表现强劲；此外全国两会召开，总体定调“稳中求进”，扩内需及反内卷仍是重要推进任务。港股市场方面，本季度港股资产内部分化，一方面在流动性预期扰动及部分产业担忧叙事下港股科技承压；而另一方面在战略属性凸显以及多维度需求支撑下，资源品轮番表现，同时交运、电力等板块也较为亮眼，支撑高股息相对占优。分行业看，石油方面，全球能源供应紧张的局面已是事实、美伊根本问题解决前油价具支撑，相关央企承担着保障国内供应稳定性的使命。煤炭方面，行业龙头年报亮眼、延续高分红，同时能源安全重要性提升下煤炭战略地位有望提升。整体看，在全球地缘环境日趋复杂的背景下，央国企在能源、信息</w:t>
      </w:r>
      <w:r>
        <w:rPr>
          <w:rFonts w:hint="eastAsia"/>
        </w:rPr>
        <w:lastRenderedPageBreak/>
        <w:t>等关键领域系统化布局，其内在安全支撑价值持续显现，汇聚能源、煤炭、电信等优质大盘高分红央国企的港股通央企红利投资价值凸显。</w:t>
      </w:r>
    </w:p>
    <w:p w:rsidR="002728B6" w:rsidRDefault="002728B6" w:rsidP="002728B6">
      <w:pPr>
        <w:pStyle w:val="-"/>
        <w:ind w:firstLine="420"/>
        <w:rPr>
          <w:rFonts w:hint="eastAsia"/>
        </w:rPr>
      </w:pPr>
      <w:r>
        <w:rPr>
          <w:rFonts w:hint="eastAsia"/>
        </w:rPr>
        <w:t>一季度，国新港股通央企红利指数（人民币中间价）上涨6.04%。期间我们通过自建的“指数化交易系统”、“日内择时交易模型”、“跟踪误差归因分析系统”、“ETF现金流精算系统”等，将本基金的跟踪误差指标控制在较好水平，并通过严格的风险管理流程，确保了本基金的安全运作。</w:t>
      </w:r>
    </w:p>
    <w:p w:rsidR="002728B6" w:rsidRDefault="002728B6" w:rsidP="002728B6">
      <w:pPr>
        <w:pStyle w:val="-"/>
        <w:ind w:firstLine="420"/>
        <w:rPr>
          <w:rFonts w:hint="eastAsia"/>
        </w:rPr>
      </w:pPr>
      <w:r>
        <w:rPr>
          <w:rFonts w:hint="eastAsia"/>
        </w:rPr>
        <w:t>我们对本基金报告期内跟踪误差归因分析如下：</w:t>
      </w:r>
    </w:p>
    <w:p w:rsidR="002728B6" w:rsidRDefault="002728B6" w:rsidP="002728B6">
      <w:pPr>
        <w:pStyle w:val="-"/>
        <w:ind w:firstLine="420"/>
        <w:rPr>
          <w:rFonts w:hint="eastAsia"/>
        </w:rPr>
      </w:pPr>
      <w:r>
        <w:rPr>
          <w:rFonts w:hint="eastAsia"/>
        </w:rPr>
        <w:t>（1）接受申购赎回所带来的仓位偏离，对此我们通过日内择时交易争取跟踪误差最小化。</w:t>
      </w:r>
    </w:p>
    <w:p w:rsidR="002728B6" w:rsidRDefault="002728B6" w:rsidP="002728B6">
      <w:pPr>
        <w:pStyle w:val="-2"/>
        <w:spacing w:before="312"/>
        <w:rPr>
          <w:rFonts w:hint="eastAsia"/>
        </w:rPr>
      </w:pPr>
      <w:r>
        <w:rPr>
          <w:rFonts w:hint="eastAsia"/>
        </w:rPr>
        <w:t>报告期内基金的业绩表现</w:t>
      </w:r>
    </w:p>
    <w:p w:rsidR="002728B6" w:rsidRDefault="002728B6" w:rsidP="002728B6">
      <w:pPr>
        <w:pStyle w:val="-"/>
        <w:ind w:firstLine="420"/>
        <w:rPr>
          <w:rFonts w:hint="eastAsia"/>
        </w:rPr>
      </w:pPr>
      <w:r>
        <w:rPr>
          <w:rFonts w:hint="eastAsia"/>
        </w:rPr>
        <w:t>截至报告期末，本基金份额净值为1.0781元，报告期内，份额净值增长率为5.90%，同期业绩基准增长率为6.04%。</w:t>
      </w:r>
    </w:p>
    <w:p w:rsidR="002728B6" w:rsidRDefault="002728B6" w:rsidP="002728B6">
      <w:pPr>
        <w:pStyle w:val="-2"/>
        <w:spacing w:before="312"/>
        <w:rPr>
          <w:rFonts w:hint="eastAsia"/>
        </w:rPr>
      </w:pPr>
      <w:r>
        <w:rPr>
          <w:rFonts w:hint="eastAsia"/>
        </w:rPr>
        <w:t>报告期内基金持有人数或基金资产净值预警说明</w:t>
      </w:r>
    </w:p>
    <w:p w:rsidR="002728B6" w:rsidRDefault="002728B6" w:rsidP="002728B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728B6" w:rsidRDefault="002728B6" w:rsidP="002728B6">
      <w:pPr>
        <w:pStyle w:val="-1"/>
        <w:ind w:left="281" w:hanging="281"/>
        <w:rPr>
          <w:rFonts w:hint="eastAsia"/>
        </w:rPr>
      </w:pPr>
      <w:r>
        <w:rPr>
          <w:rFonts w:hint="eastAsia"/>
        </w:rPr>
        <w:t>投资组合报告</w:t>
      </w:r>
    </w:p>
    <w:p w:rsidR="002728B6" w:rsidRDefault="002728B6" w:rsidP="002728B6">
      <w:pPr>
        <w:pStyle w:val="-2"/>
        <w:spacing w:before="312"/>
        <w:rPr>
          <w:rFonts w:hint="eastAsia"/>
        </w:rPr>
      </w:pPr>
      <w:r>
        <w:rPr>
          <w:rFonts w:hint="eastAsia"/>
        </w:rPr>
        <w:t>报告期末基金资产组合情况</w:t>
      </w:r>
    </w:p>
    <w:p w:rsidR="002728B6" w:rsidRDefault="002728B6" w:rsidP="002728B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728B6" w:rsidTr="002728B6">
        <w:trPr>
          <w:cnfStyle w:val="100000000000" w:firstRow="1" w:lastRow="0" w:firstColumn="0" w:lastColumn="0" w:oddVBand="0" w:evenVBand="0" w:oddHBand="0" w:evenHBand="0" w:firstRowFirstColumn="0" w:firstRowLastColumn="0" w:lastRowFirstColumn="0" w:lastRowLastColumn="0"/>
        </w:trPr>
        <w:tc>
          <w:tcPr>
            <w:tcW w:w="646" w:type="dxa"/>
          </w:tcPr>
          <w:p w:rsidR="002728B6" w:rsidRPr="002728B6" w:rsidRDefault="002728B6" w:rsidP="002728B6">
            <w:pPr>
              <w:jc w:val="center"/>
              <w:rPr>
                <w:b/>
              </w:rPr>
            </w:pPr>
            <w:r w:rsidRPr="002728B6">
              <w:rPr>
                <w:rFonts w:hint="eastAsia"/>
                <w:b/>
              </w:rPr>
              <w:t>序号</w:t>
            </w:r>
          </w:p>
        </w:tc>
        <w:tc>
          <w:tcPr>
            <w:tcW w:w="2971" w:type="dxa"/>
          </w:tcPr>
          <w:p w:rsidR="002728B6" w:rsidRPr="002728B6" w:rsidRDefault="002728B6" w:rsidP="002728B6">
            <w:pPr>
              <w:jc w:val="center"/>
              <w:rPr>
                <w:b/>
              </w:rPr>
            </w:pPr>
            <w:r w:rsidRPr="002728B6">
              <w:rPr>
                <w:rFonts w:hint="eastAsia"/>
                <w:b/>
              </w:rPr>
              <w:t>项目</w:t>
            </w:r>
          </w:p>
        </w:tc>
        <w:tc>
          <w:tcPr>
            <w:tcW w:w="2381" w:type="dxa"/>
          </w:tcPr>
          <w:p w:rsidR="002728B6" w:rsidRPr="002728B6" w:rsidRDefault="002728B6" w:rsidP="002728B6">
            <w:pPr>
              <w:jc w:val="center"/>
              <w:rPr>
                <w:b/>
              </w:rPr>
            </w:pPr>
            <w:r w:rsidRPr="002728B6">
              <w:rPr>
                <w:rFonts w:hint="eastAsia"/>
                <w:b/>
              </w:rPr>
              <w:t>金额（元）</w:t>
            </w:r>
          </w:p>
        </w:tc>
        <w:tc>
          <w:tcPr>
            <w:tcW w:w="2506" w:type="dxa"/>
          </w:tcPr>
          <w:p w:rsidR="002728B6" w:rsidRPr="002728B6" w:rsidRDefault="002728B6" w:rsidP="002728B6">
            <w:pPr>
              <w:jc w:val="center"/>
              <w:rPr>
                <w:b/>
              </w:rPr>
            </w:pPr>
            <w:r w:rsidRPr="002728B6">
              <w:rPr>
                <w:rFonts w:hint="eastAsia"/>
                <w:b/>
              </w:rPr>
              <w:t>占基金总资产的比例（</w:t>
            </w:r>
            <w:r w:rsidRPr="002728B6">
              <w:rPr>
                <w:rFonts w:hint="eastAsia"/>
                <w:b/>
              </w:rPr>
              <w:t>%</w:t>
            </w:r>
            <w:r w:rsidRPr="002728B6">
              <w:rPr>
                <w:rFonts w:hint="eastAsia"/>
                <w:b/>
              </w:rPr>
              <w:t>）</w:t>
            </w:r>
          </w:p>
        </w:tc>
      </w:tr>
      <w:tr w:rsidR="002728B6" w:rsidTr="002728B6">
        <w:tc>
          <w:tcPr>
            <w:tcW w:w="646" w:type="dxa"/>
          </w:tcPr>
          <w:p w:rsidR="002728B6" w:rsidRDefault="002728B6" w:rsidP="002728B6">
            <w:pPr>
              <w:jc w:val="center"/>
            </w:pPr>
            <w:r>
              <w:t>1</w:t>
            </w:r>
          </w:p>
        </w:tc>
        <w:tc>
          <w:tcPr>
            <w:tcW w:w="2971" w:type="dxa"/>
          </w:tcPr>
          <w:p w:rsidR="002728B6" w:rsidRDefault="002728B6" w:rsidP="002728B6">
            <w:pPr>
              <w:jc w:val="left"/>
            </w:pPr>
            <w:r>
              <w:rPr>
                <w:rFonts w:hint="eastAsia"/>
              </w:rPr>
              <w:t>权益投资</w:t>
            </w:r>
          </w:p>
        </w:tc>
        <w:tc>
          <w:tcPr>
            <w:tcW w:w="2381" w:type="dxa"/>
          </w:tcPr>
          <w:p w:rsidR="002728B6" w:rsidRDefault="002728B6" w:rsidP="002728B6">
            <w:pPr>
              <w:jc w:val="right"/>
            </w:pPr>
            <w:r>
              <w:t>2,666,754,291.49</w:t>
            </w:r>
          </w:p>
        </w:tc>
        <w:tc>
          <w:tcPr>
            <w:tcW w:w="2506" w:type="dxa"/>
          </w:tcPr>
          <w:p w:rsidR="002728B6" w:rsidRDefault="002728B6" w:rsidP="002728B6">
            <w:pPr>
              <w:jc w:val="right"/>
            </w:pPr>
            <w:r>
              <w:t>99.70</w:t>
            </w:r>
          </w:p>
        </w:tc>
      </w:tr>
      <w:tr w:rsidR="002728B6" w:rsidTr="002728B6">
        <w:tc>
          <w:tcPr>
            <w:tcW w:w="646" w:type="dxa"/>
          </w:tcPr>
          <w:p w:rsidR="002728B6" w:rsidRDefault="002728B6" w:rsidP="002728B6">
            <w:pPr>
              <w:jc w:val="center"/>
            </w:pPr>
          </w:p>
        </w:tc>
        <w:tc>
          <w:tcPr>
            <w:tcW w:w="2971" w:type="dxa"/>
          </w:tcPr>
          <w:p w:rsidR="002728B6" w:rsidRDefault="002728B6" w:rsidP="002728B6">
            <w:pPr>
              <w:jc w:val="left"/>
            </w:pPr>
            <w:r>
              <w:rPr>
                <w:rFonts w:hint="eastAsia"/>
              </w:rPr>
              <w:t>其中：股票</w:t>
            </w:r>
          </w:p>
        </w:tc>
        <w:tc>
          <w:tcPr>
            <w:tcW w:w="2381" w:type="dxa"/>
          </w:tcPr>
          <w:p w:rsidR="002728B6" w:rsidRDefault="002728B6" w:rsidP="002728B6">
            <w:pPr>
              <w:jc w:val="right"/>
            </w:pPr>
            <w:r>
              <w:t>2,666,754,291.49</w:t>
            </w:r>
          </w:p>
        </w:tc>
        <w:tc>
          <w:tcPr>
            <w:tcW w:w="2506" w:type="dxa"/>
          </w:tcPr>
          <w:p w:rsidR="002728B6" w:rsidRDefault="002728B6" w:rsidP="002728B6">
            <w:pPr>
              <w:jc w:val="right"/>
            </w:pPr>
            <w:r>
              <w:t>99.70</w:t>
            </w:r>
          </w:p>
        </w:tc>
      </w:tr>
      <w:tr w:rsidR="002728B6" w:rsidTr="002728B6">
        <w:tc>
          <w:tcPr>
            <w:tcW w:w="646" w:type="dxa"/>
          </w:tcPr>
          <w:p w:rsidR="002728B6" w:rsidRDefault="002728B6" w:rsidP="002728B6">
            <w:pPr>
              <w:jc w:val="center"/>
            </w:pPr>
            <w:r>
              <w:t>2</w:t>
            </w:r>
          </w:p>
        </w:tc>
        <w:tc>
          <w:tcPr>
            <w:tcW w:w="2971" w:type="dxa"/>
          </w:tcPr>
          <w:p w:rsidR="002728B6" w:rsidRDefault="002728B6" w:rsidP="002728B6">
            <w:pPr>
              <w:jc w:val="left"/>
            </w:pPr>
            <w:r>
              <w:rPr>
                <w:rFonts w:hint="eastAsia"/>
              </w:rPr>
              <w:t>基金投资</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r>
              <w:t>3</w:t>
            </w:r>
          </w:p>
        </w:tc>
        <w:tc>
          <w:tcPr>
            <w:tcW w:w="2971" w:type="dxa"/>
          </w:tcPr>
          <w:p w:rsidR="002728B6" w:rsidRDefault="002728B6" w:rsidP="002728B6">
            <w:pPr>
              <w:jc w:val="left"/>
            </w:pPr>
            <w:r>
              <w:rPr>
                <w:rFonts w:hint="eastAsia"/>
              </w:rPr>
              <w:t>固定收益投资</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p>
        </w:tc>
        <w:tc>
          <w:tcPr>
            <w:tcW w:w="2971" w:type="dxa"/>
          </w:tcPr>
          <w:p w:rsidR="002728B6" w:rsidRDefault="002728B6" w:rsidP="002728B6">
            <w:pPr>
              <w:jc w:val="left"/>
            </w:pPr>
            <w:r>
              <w:rPr>
                <w:rFonts w:hint="eastAsia"/>
              </w:rPr>
              <w:t>其中：债券</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p>
        </w:tc>
        <w:tc>
          <w:tcPr>
            <w:tcW w:w="2971" w:type="dxa"/>
          </w:tcPr>
          <w:p w:rsidR="002728B6" w:rsidRDefault="002728B6" w:rsidP="002728B6">
            <w:pPr>
              <w:jc w:val="left"/>
            </w:pPr>
            <w:r>
              <w:rPr>
                <w:rFonts w:hint="eastAsia"/>
              </w:rPr>
              <w:t xml:space="preserve">      </w:t>
            </w:r>
            <w:r>
              <w:rPr>
                <w:rFonts w:hint="eastAsia"/>
              </w:rPr>
              <w:t>资产支持证券</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r>
              <w:t>4</w:t>
            </w:r>
          </w:p>
        </w:tc>
        <w:tc>
          <w:tcPr>
            <w:tcW w:w="2971" w:type="dxa"/>
          </w:tcPr>
          <w:p w:rsidR="002728B6" w:rsidRDefault="002728B6" w:rsidP="002728B6">
            <w:pPr>
              <w:jc w:val="left"/>
            </w:pPr>
            <w:r>
              <w:rPr>
                <w:rFonts w:hint="eastAsia"/>
              </w:rPr>
              <w:t>贵金属投资</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r>
              <w:t>5</w:t>
            </w:r>
          </w:p>
        </w:tc>
        <w:tc>
          <w:tcPr>
            <w:tcW w:w="2971" w:type="dxa"/>
          </w:tcPr>
          <w:p w:rsidR="002728B6" w:rsidRDefault="002728B6" w:rsidP="002728B6">
            <w:pPr>
              <w:jc w:val="left"/>
            </w:pPr>
            <w:r>
              <w:rPr>
                <w:rFonts w:hint="eastAsia"/>
              </w:rPr>
              <w:t>金融衍生品投资</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r>
              <w:t>6</w:t>
            </w:r>
          </w:p>
        </w:tc>
        <w:tc>
          <w:tcPr>
            <w:tcW w:w="2971" w:type="dxa"/>
          </w:tcPr>
          <w:p w:rsidR="002728B6" w:rsidRDefault="002728B6" w:rsidP="002728B6">
            <w:pPr>
              <w:jc w:val="left"/>
            </w:pPr>
            <w:r>
              <w:rPr>
                <w:rFonts w:hint="eastAsia"/>
              </w:rPr>
              <w:t>买入返售金融资产</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p>
        </w:tc>
        <w:tc>
          <w:tcPr>
            <w:tcW w:w="2971" w:type="dxa"/>
          </w:tcPr>
          <w:p w:rsidR="002728B6" w:rsidRDefault="002728B6" w:rsidP="002728B6">
            <w:pPr>
              <w:jc w:val="left"/>
            </w:pPr>
            <w:r>
              <w:rPr>
                <w:rFonts w:hint="eastAsia"/>
              </w:rPr>
              <w:t>其中：买断式回购的买入返售金融资产</w:t>
            </w:r>
          </w:p>
        </w:tc>
        <w:tc>
          <w:tcPr>
            <w:tcW w:w="2381" w:type="dxa"/>
          </w:tcPr>
          <w:p w:rsidR="002728B6" w:rsidRDefault="002728B6" w:rsidP="002728B6">
            <w:pPr>
              <w:jc w:val="right"/>
            </w:pPr>
            <w:r>
              <w:t>-</w:t>
            </w:r>
          </w:p>
        </w:tc>
        <w:tc>
          <w:tcPr>
            <w:tcW w:w="2506" w:type="dxa"/>
          </w:tcPr>
          <w:p w:rsidR="002728B6" w:rsidRDefault="002728B6" w:rsidP="002728B6">
            <w:pPr>
              <w:jc w:val="right"/>
            </w:pPr>
            <w:r>
              <w:t>-</w:t>
            </w:r>
          </w:p>
        </w:tc>
      </w:tr>
      <w:tr w:rsidR="002728B6" w:rsidTr="002728B6">
        <w:tc>
          <w:tcPr>
            <w:tcW w:w="646" w:type="dxa"/>
          </w:tcPr>
          <w:p w:rsidR="002728B6" w:rsidRDefault="002728B6" w:rsidP="002728B6">
            <w:pPr>
              <w:jc w:val="center"/>
            </w:pPr>
            <w:r>
              <w:t>7</w:t>
            </w:r>
          </w:p>
        </w:tc>
        <w:tc>
          <w:tcPr>
            <w:tcW w:w="2971" w:type="dxa"/>
          </w:tcPr>
          <w:p w:rsidR="002728B6" w:rsidRDefault="002728B6" w:rsidP="002728B6">
            <w:pPr>
              <w:jc w:val="left"/>
            </w:pPr>
            <w:r>
              <w:rPr>
                <w:rFonts w:hint="eastAsia"/>
              </w:rPr>
              <w:t>银行存款和结算备付金合计</w:t>
            </w:r>
          </w:p>
        </w:tc>
        <w:tc>
          <w:tcPr>
            <w:tcW w:w="2381" w:type="dxa"/>
          </w:tcPr>
          <w:p w:rsidR="002728B6" w:rsidRDefault="002728B6" w:rsidP="002728B6">
            <w:pPr>
              <w:jc w:val="right"/>
            </w:pPr>
            <w:r>
              <w:t>3,599,979.31</w:t>
            </w:r>
          </w:p>
        </w:tc>
        <w:tc>
          <w:tcPr>
            <w:tcW w:w="2506" w:type="dxa"/>
          </w:tcPr>
          <w:p w:rsidR="002728B6" w:rsidRDefault="002728B6" w:rsidP="002728B6">
            <w:pPr>
              <w:jc w:val="right"/>
            </w:pPr>
            <w:r>
              <w:t>0.13</w:t>
            </w:r>
          </w:p>
        </w:tc>
      </w:tr>
      <w:tr w:rsidR="002728B6" w:rsidTr="002728B6">
        <w:tc>
          <w:tcPr>
            <w:tcW w:w="646" w:type="dxa"/>
          </w:tcPr>
          <w:p w:rsidR="002728B6" w:rsidRDefault="002728B6" w:rsidP="002728B6">
            <w:pPr>
              <w:jc w:val="center"/>
            </w:pPr>
            <w:r>
              <w:lastRenderedPageBreak/>
              <w:t>8</w:t>
            </w:r>
          </w:p>
        </w:tc>
        <w:tc>
          <w:tcPr>
            <w:tcW w:w="2971" w:type="dxa"/>
          </w:tcPr>
          <w:p w:rsidR="002728B6" w:rsidRDefault="002728B6" w:rsidP="002728B6">
            <w:pPr>
              <w:jc w:val="left"/>
            </w:pPr>
            <w:r>
              <w:rPr>
                <w:rFonts w:hint="eastAsia"/>
              </w:rPr>
              <w:t>其他资产</w:t>
            </w:r>
          </w:p>
        </w:tc>
        <w:tc>
          <w:tcPr>
            <w:tcW w:w="2381" w:type="dxa"/>
          </w:tcPr>
          <w:p w:rsidR="002728B6" w:rsidRDefault="002728B6" w:rsidP="002728B6">
            <w:pPr>
              <w:jc w:val="right"/>
            </w:pPr>
            <w:r>
              <w:t>4,318,964.01</w:t>
            </w:r>
          </w:p>
        </w:tc>
        <w:tc>
          <w:tcPr>
            <w:tcW w:w="2506" w:type="dxa"/>
          </w:tcPr>
          <w:p w:rsidR="002728B6" w:rsidRDefault="002728B6" w:rsidP="002728B6">
            <w:pPr>
              <w:jc w:val="right"/>
            </w:pPr>
            <w:r>
              <w:t>0.16</w:t>
            </w:r>
          </w:p>
        </w:tc>
      </w:tr>
      <w:tr w:rsidR="002728B6" w:rsidTr="002728B6">
        <w:tc>
          <w:tcPr>
            <w:tcW w:w="646" w:type="dxa"/>
          </w:tcPr>
          <w:p w:rsidR="002728B6" w:rsidRDefault="002728B6" w:rsidP="002728B6">
            <w:pPr>
              <w:jc w:val="center"/>
            </w:pPr>
            <w:r>
              <w:t>9</w:t>
            </w:r>
          </w:p>
        </w:tc>
        <w:tc>
          <w:tcPr>
            <w:tcW w:w="2971" w:type="dxa"/>
          </w:tcPr>
          <w:p w:rsidR="002728B6" w:rsidRDefault="002728B6" w:rsidP="002728B6">
            <w:pPr>
              <w:jc w:val="left"/>
            </w:pPr>
            <w:r>
              <w:rPr>
                <w:rFonts w:hint="eastAsia"/>
              </w:rPr>
              <w:t>合计</w:t>
            </w:r>
          </w:p>
        </w:tc>
        <w:tc>
          <w:tcPr>
            <w:tcW w:w="2381" w:type="dxa"/>
          </w:tcPr>
          <w:p w:rsidR="002728B6" w:rsidRDefault="002728B6" w:rsidP="002728B6">
            <w:pPr>
              <w:jc w:val="right"/>
            </w:pPr>
            <w:r>
              <w:t>2,674,673,234.81</w:t>
            </w:r>
          </w:p>
        </w:tc>
        <w:tc>
          <w:tcPr>
            <w:tcW w:w="2506" w:type="dxa"/>
          </w:tcPr>
          <w:p w:rsidR="002728B6" w:rsidRDefault="002728B6" w:rsidP="002728B6">
            <w:pPr>
              <w:jc w:val="right"/>
            </w:pPr>
            <w:r>
              <w:t>100.00</w:t>
            </w:r>
          </w:p>
        </w:tc>
      </w:tr>
    </w:tbl>
    <w:p w:rsidR="002728B6" w:rsidRDefault="002728B6" w:rsidP="002728B6">
      <w:pPr>
        <w:pStyle w:val="-8"/>
        <w:rPr>
          <w:rFonts w:hint="eastAsia"/>
        </w:rPr>
      </w:pPr>
      <w:r>
        <w:rPr>
          <w:rFonts w:hint="eastAsia"/>
        </w:rPr>
        <w:t>注：本基金本报告期末通过深港通交易机制投资的港股市值为人民币2,666,754,291.49元，占基金资产净值比例99.96%。</w:t>
      </w:r>
    </w:p>
    <w:p w:rsidR="002728B6" w:rsidRDefault="002728B6" w:rsidP="002728B6">
      <w:pPr>
        <w:pStyle w:val="-2"/>
        <w:spacing w:before="312"/>
        <w:rPr>
          <w:rFonts w:hint="eastAsia"/>
        </w:rPr>
      </w:pPr>
      <w:r>
        <w:rPr>
          <w:rFonts w:hint="eastAsia"/>
        </w:rPr>
        <w:t>报告期末按行业分类的股票投资组合</w:t>
      </w:r>
    </w:p>
    <w:p w:rsidR="002728B6" w:rsidRDefault="002728B6" w:rsidP="002728B6">
      <w:pPr>
        <w:pStyle w:val="-3"/>
        <w:spacing w:before="156" w:after="156"/>
        <w:rPr>
          <w:rFonts w:hint="eastAsia"/>
        </w:rPr>
      </w:pPr>
      <w:r>
        <w:rPr>
          <w:rFonts w:hint="eastAsia"/>
        </w:rPr>
        <w:t>报告期末指数投资按行业分类的境内股票投资组合</w:t>
      </w:r>
    </w:p>
    <w:p w:rsidR="002728B6" w:rsidRDefault="002728B6" w:rsidP="002728B6">
      <w:pPr>
        <w:pStyle w:val="-"/>
        <w:ind w:firstLine="420"/>
        <w:rPr>
          <w:rFonts w:hint="eastAsia"/>
        </w:rPr>
      </w:pPr>
      <w:r>
        <w:rPr>
          <w:rFonts w:hint="eastAsia"/>
        </w:rPr>
        <w:t>无。</w:t>
      </w:r>
    </w:p>
    <w:p w:rsidR="002728B6" w:rsidRDefault="002728B6" w:rsidP="002728B6">
      <w:pPr>
        <w:pStyle w:val="-3"/>
        <w:spacing w:before="156" w:after="156"/>
        <w:rPr>
          <w:rFonts w:hint="eastAsia"/>
        </w:rPr>
      </w:pPr>
      <w:r>
        <w:rPr>
          <w:rFonts w:hint="eastAsia"/>
        </w:rPr>
        <w:t>报告期末积极投资按行业分类的境内股票投资组合</w:t>
      </w:r>
    </w:p>
    <w:p w:rsidR="002728B6" w:rsidRDefault="002728B6" w:rsidP="002728B6">
      <w:pPr>
        <w:pStyle w:val="-"/>
        <w:ind w:firstLine="420"/>
        <w:rPr>
          <w:rFonts w:hint="eastAsia"/>
        </w:rPr>
      </w:pPr>
      <w:r>
        <w:rPr>
          <w:rFonts w:hint="eastAsia"/>
        </w:rPr>
        <w:t>无。</w:t>
      </w:r>
    </w:p>
    <w:p w:rsidR="002728B6" w:rsidRDefault="002728B6" w:rsidP="002728B6">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728B6" w:rsidTr="002728B6">
        <w:trPr>
          <w:cnfStyle w:val="100000000000" w:firstRow="1" w:lastRow="0" w:firstColumn="0" w:lastColumn="0" w:oddVBand="0" w:evenVBand="0" w:oddHBand="0" w:evenHBand="0" w:firstRowFirstColumn="0" w:firstRowLastColumn="0" w:lastRowFirstColumn="0" w:lastRowLastColumn="0"/>
        </w:trPr>
        <w:tc>
          <w:tcPr>
            <w:tcW w:w="2768" w:type="dxa"/>
          </w:tcPr>
          <w:p w:rsidR="002728B6" w:rsidRPr="002728B6" w:rsidRDefault="002728B6" w:rsidP="002728B6">
            <w:pPr>
              <w:jc w:val="center"/>
              <w:rPr>
                <w:b/>
              </w:rPr>
            </w:pPr>
            <w:r w:rsidRPr="002728B6">
              <w:rPr>
                <w:rFonts w:hint="eastAsia"/>
                <w:b/>
              </w:rPr>
              <w:t>行业类别</w:t>
            </w:r>
          </w:p>
        </w:tc>
        <w:tc>
          <w:tcPr>
            <w:tcW w:w="2769" w:type="dxa"/>
          </w:tcPr>
          <w:p w:rsidR="002728B6" w:rsidRPr="002728B6" w:rsidRDefault="002728B6" w:rsidP="002728B6">
            <w:pPr>
              <w:jc w:val="center"/>
              <w:rPr>
                <w:b/>
              </w:rPr>
            </w:pPr>
            <w:r w:rsidRPr="002728B6">
              <w:rPr>
                <w:rFonts w:hint="eastAsia"/>
                <w:b/>
              </w:rPr>
              <w:t>公允价值（人民币）</w:t>
            </w:r>
          </w:p>
        </w:tc>
        <w:tc>
          <w:tcPr>
            <w:tcW w:w="2769" w:type="dxa"/>
          </w:tcPr>
          <w:p w:rsidR="002728B6" w:rsidRPr="002728B6" w:rsidRDefault="002728B6" w:rsidP="002728B6">
            <w:pPr>
              <w:jc w:val="center"/>
              <w:rPr>
                <w:b/>
              </w:rPr>
            </w:pPr>
            <w:r w:rsidRPr="002728B6">
              <w:rPr>
                <w:rFonts w:hint="eastAsia"/>
                <w:b/>
              </w:rPr>
              <w:t>占基金资产净值比例（</w:t>
            </w:r>
            <w:r w:rsidRPr="002728B6">
              <w:rPr>
                <w:rFonts w:hint="eastAsia"/>
                <w:b/>
              </w:rPr>
              <w:t>%</w:t>
            </w:r>
            <w:r w:rsidRPr="002728B6">
              <w:rPr>
                <w:rFonts w:hint="eastAsia"/>
                <w:b/>
              </w:rPr>
              <w:t>）</w:t>
            </w:r>
          </w:p>
        </w:tc>
      </w:tr>
      <w:tr w:rsidR="002728B6" w:rsidTr="002728B6">
        <w:tc>
          <w:tcPr>
            <w:tcW w:w="2768" w:type="dxa"/>
          </w:tcPr>
          <w:p w:rsidR="002728B6" w:rsidRDefault="002728B6" w:rsidP="002728B6">
            <w:pPr>
              <w:jc w:val="left"/>
            </w:pPr>
            <w:r>
              <w:rPr>
                <w:rFonts w:hint="eastAsia"/>
              </w:rPr>
              <w:t>能源</w:t>
            </w:r>
          </w:p>
        </w:tc>
        <w:tc>
          <w:tcPr>
            <w:tcW w:w="2769" w:type="dxa"/>
          </w:tcPr>
          <w:p w:rsidR="002728B6" w:rsidRDefault="002728B6" w:rsidP="002728B6">
            <w:pPr>
              <w:jc w:val="right"/>
            </w:pPr>
            <w:r>
              <w:t>843,372,454.96</w:t>
            </w:r>
          </w:p>
        </w:tc>
        <w:tc>
          <w:tcPr>
            <w:tcW w:w="2769" w:type="dxa"/>
          </w:tcPr>
          <w:p w:rsidR="002728B6" w:rsidRDefault="002728B6" w:rsidP="002728B6">
            <w:pPr>
              <w:jc w:val="right"/>
            </w:pPr>
            <w:r>
              <w:t>31.61</w:t>
            </w:r>
          </w:p>
        </w:tc>
      </w:tr>
      <w:tr w:rsidR="002728B6" w:rsidTr="002728B6">
        <w:tc>
          <w:tcPr>
            <w:tcW w:w="2768" w:type="dxa"/>
          </w:tcPr>
          <w:p w:rsidR="002728B6" w:rsidRDefault="002728B6" w:rsidP="002728B6">
            <w:pPr>
              <w:jc w:val="left"/>
            </w:pPr>
            <w:r>
              <w:rPr>
                <w:rFonts w:hint="eastAsia"/>
              </w:rPr>
              <w:t>材料</w:t>
            </w:r>
          </w:p>
        </w:tc>
        <w:tc>
          <w:tcPr>
            <w:tcW w:w="2769" w:type="dxa"/>
          </w:tcPr>
          <w:p w:rsidR="002728B6" w:rsidRDefault="002728B6" w:rsidP="002728B6">
            <w:pPr>
              <w:jc w:val="right"/>
            </w:pPr>
            <w:r>
              <w:t>441,204,031.48</w:t>
            </w:r>
          </w:p>
        </w:tc>
        <w:tc>
          <w:tcPr>
            <w:tcW w:w="2769" w:type="dxa"/>
          </w:tcPr>
          <w:p w:rsidR="002728B6" w:rsidRDefault="002728B6" w:rsidP="002728B6">
            <w:pPr>
              <w:jc w:val="right"/>
            </w:pPr>
            <w:r>
              <w:t>16.54</w:t>
            </w:r>
          </w:p>
        </w:tc>
      </w:tr>
      <w:tr w:rsidR="002728B6" w:rsidTr="002728B6">
        <w:tc>
          <w:tcPr>
            <w:tcW w:w="2768" w:type="dxa"/>
          </w:tcPr>
          <w:p w:rsidR="002728B6" w:rsidRDefault="002728B6" w:rsidP="002728B6">
            <w:pPr>
              <w:jc w:val="left"/>
            </w:pPr>
            <w:r>
              <w:rPr>
                <w:rFonts w:hint="eastAsia"/>
              </w:rPr>
              <w:t>工业</w:t>
            </w:r>
          </w:p>
        </w:tc>
        <w:tc>
          <w:tcPr>
            <w:tcW w:w="2769" w:type="dxa"/>
          </w:tcPr>
          <w:p w:rsidR="002728B6" w:rsidRDefault="002728B6" w:rsidP="002728B6">
            <w:pPr>
              <w:jc w:val="right"/>
            </w:pPr>
            <w:r>
              <w:t>576,495,539.18</w:t>
            </w:r>
          </w:p>
        </w:tc>
        <w:tc>
          <w:tcPr>
            <w:tcW w:w="2769" w:type="dxa"/>
          </w:tcPr>
          <w:p w:rsidR="002728B6" w:rsidRDefault="002728B6" w:rsidP="002728B6">
            <w:pPr>
              <w:jc w:val="right"/>
            </w:pPr>
            <w:r>
              <w:t>21.61</w:t>
            </w:r>
          </w:p>
        </w:tc>
      </w:tr>
      <w:tr w:rsidR="002728B6" w:rsidTr="002728B6">
        <w:tc>
          <w:tcPr>
            <w:tcW w:w="2768" w:type="dxa"/>
          </w:tcPr>
          <w:p w:rsidR="002728B6" w:rsidRDefault="002728B6" w:rsidP="002728B6">
            <w:pPr>
              <w:jc w:val="left"/>
            </w:pPr>
            <w:r>
              <w:rPr>
                <w:rFonts w:hint="eastAsia"/>
              </w:rPr>
              <w:t>非必需消费品</w:t>
            </w:r>
          </w:p>
        </w:tc>
        <w:tc>
          <w:tcPr>
            <w:tcW w:w="2769" w:type="dxa"/>
          </w:tcPr>
          <w:p w:rsidR="002728B6" w:rsidRDefault="002728B6" w:rsidP="002728B6">
            <w:pPr>
              <w:jc w:val="right"/>
            </w:pPr>
            <w:r>
              <w:t>-</w:t>
            </w:r>
          </w:p>
        </w:tc>
        <w:tc>
          <w:tcPr>
            <w:tcW w:w="2769" w:type="dxa"/>
          </w:tcPr>
          <w:p w:rsidR="002728B6" w:rsidRDefault="002728B6" w:rsidP="002728B6">
            <w:pPr>
              <w:jc w:val="right"/>
            </w:pPr>
            <w:r>
              <w:t>-</w:t>
            </w:r>
          </w:p>
        </w:tc>
      </w:tr>
      <w:tr w:rsidR="002728B6" w:rsidTr="002728B6">
        <w:tc>
          <w:tcPr>
            <w:tcW w:w="2768" w:type="dxa"/>
          </w:tcPr>
          <w:p w:rsidR="002728B6" w:rsidRDefault="002728B6" w:rsidP="002728B6">
            <w:pPr>
              <w:jc w:val="left"/>
            </w:pPr>
            <w:r>
              <w:rPr>
                <w:rFonts w:hint="eastAsia"/>
              </w:rPr>
              <w:t>必需消费品</w:t>
            </w:r>
          </w:p>
        </w:tc>
        <w:tc>
          <w:tcPr>
            <w:tcW w:w="2769" w:type="dxa"/>
          </w:tcPr>
          <w:p w:rsidR="002728B6" w:rsidRDefault="002728B6" w:rsidP="002728B6">
            <w:pPr>
              <w:jc w:val="right"/>
            </w:pPr>
            <w:r>
              <w:t>4,192,952.96</w:t>
            </w:r>
          </w:p>
        </w:tc>
        <w:tc>
          <w:tcPr>
            <w:tcW w:w="2769" w:type="dxa"/>
          </w:tcPr>
          <w:p w:rsidR="002728B6" w:rsidRDefault="002728B6" w:rsidP="002728B6">
            <w:pPr>
              <w:jc w:val="right"/>
            </w:pPr>
            <w:r>
              <w:t>0.16</w:t>
            </w:r>
          </w:p>
        </w:tc>
      </w:tr>
      <w:tr w:rsidR="002728B6" w:rsidTr="002728B6">
        <w:tc>
          <w:tcPr>
            <w:tcW w:w="2768" w:type="dxa"/>
          </w:tcPr>
          <w:p w:rsidR="002728B6" w:rsidRDefault="002728B6" w:rsidP="002728B6">
            <w:pPr>
              <w:jc w:val="left"/>
            </w:pPr>
            <w:r>
              <w:rPr>
                <w:rFonts w:hint="eastAsia"/>
              </w:rPr>
              <w:t>医疗保健</w:t>
            </w:r>
          </w:p>
        </w:tc>
        <w:tc>
          <w:tcPr>
            <w:tcW w:w="2769" w:type="dxa"/>
          </w:tcPr>
          <w:p w:rsidR="002728B6" w:rsidRDefault="002728B6" w:rsidP="002728B6">
            <w:pPr>
              <w:jc w:val="right"/>
            </w:pPr>
            <w:r>
              <w:t>48,967,766.87</w:t>
            </w:r>
          </w:p>
        </w:tc>
        <w:tc>
          <w:tcPr>
            <w:tcW w:w="2769" w:type="dxa"/>
          </w:tcPr>
          <w:p w:rsidR="002728B6" w:rsidRDefault="002728B6" w:rsidP="002728B6">
            <w:pPr>
              <w:jc w:val="right"/>
            </w:pPr>
            <w:r>
              <w:t>1.84</w:t>
            </w:r>
          </w:p>
        </w:tc>
      </w:tr>
      <w:tr w:rsidR="002728B6" w:rsidTr="002728B6">
        <w:tc>
          <w:tcPr>
            <w:tcW w:w="2768" w:type="dxa"/>
          </w:tcPr>
          <w:p w:rsidR="002728B6" w:rsidRDefault="002728B6" w:rsidP="002728B6">
            <w:pPr>
              <w:jc w:val="left"/>
            </w:pPr>
            <w:r>
              <w:rPr>
                <w:rFonts w:hint="eastAsia"/>
              </w:rPr>
              <w:t>金融</w:t>
            </w:r>
          </w:p>
        </w:tc>
        <w:tc>
          <w:tcPr>
            <w:tcW w:w="2769" w:type="dxa"/>
          </w:tcPr>
          <w:p w:rsidR="002728B6" w:rsidRDefault="002728B6" w:rsidP="002728B6">
            <w:pPr>
              <w:jc w:val="right"/>
            </w:pPr>
            <w:r>
              <w:t>53,866,218.94</w:t>
            </w:r>
          </w:p>
        </w:tc>
        <w:tc>
          <w:tcPr>
            <w:tcW w:w="2769" w:type="dxa"/>
          </w:tcPr>
          <w:p w:rsidR="002728B6" w:rsidRDefault="002728B6" w:rsidP="002728B6">
            <w:pPr>
              <w:jc w:val="right"/>
            </w:pPr>
            <w:r>
              <w:t>2.02</w:t>
            </w:r>
          </w:p>
        </w:tc>
      </w:tr>
      <w:tr w:rsidR="002728B6" w:rsidTr="002728B6">
        <w:tc>
          <w:tcPr>
            <w:tcW w:w="2768" w:type="dxa"/>
          </w:tcPr>
          <w:p w:rsidR="002728B6" w:rsidRDefault="002728B6" w:rsidP="002728B6">
            <w:pPr>
              <w:jc w:val="left"/>
            </w:pPr>
            <w:r>
              <w:rPr>
                <w:rFonts w:hint="eastAsia"/>
              </w:rPr>
              <w:t>科技</w:t>
            </w:r>
          </w:p>
        </w:tc>
        <w:tc>
          <w:tcPr>
            <w:tcW w:w="2769" w:type="dxa"/>
          </w:tcPr>
          <w:p w:rsidR="002728B6" w:rsidRDefault="002728B6" w:rsidP="002728B6">
            <w:pPr>
              <w:jc w:val="right"/>
            </w:pPr>
            <w:r>
              <w:t>45,242,358.00</w:t>
            </w:r>
          </w:p>
        </w:tc>
        <w:tc>
          <w:tcPr>
            <w:tcW w:w="2769" w:type="dxa"/>
          </w:tcPr>
          <w:p w:rsidR="002728B6" w:rsidRDefault="002728B6" w:rsidP="002728B6">
            <w:pPr>
              <w:jc w:val="right"/>
            </w:pPr>
            <w:r>
              <w:t>1.70</w:t>
            </w:r>
          </w:p>
        </w:tc>
      </w:tr>
      <w:tr w:rsidR="002728B6" w:rsidTr="002728B6">
        <w:tc>
          <w:tcPr>
            <w:tcW w:w="2768" w:type="dxa"/>
          </w:tcPr>
          <w:p w:rsidR="002728B6" w:rsidRDefault="002728B6" w:rsidP="002728B6">
            <w:pPr>
              <w:jc w:val="left"/>
            </w:pPr>
            <w:r>
              <w:rPr>
                <w:rFonts w:hint="eastAsia"/>
              </w:rPr>
              <w:t>通讯</w:t>
            </w:r>
          </w:p>
        </w:tc>
        <w:tc>
          <w:tcPr>
            <w:tcW w:w="2769" w:type="dxa"/>
          </w:tcPr>
          <w:p w:rsidR="002728B6" w:rsidRDefault="002728B6" w:rsidP="002728B6">
            <w:pPr>
              <w:jc w:val="right"/>
            </w:pPr>
            <w:r>
              <w:t>408,877,364.54</w:t>
            </w:r>
          </w:p>
        </w:tc>
        <w:tc>
          <w:tcPr>
            <w:tcW w:w="2769" w:type="dxa"/>
          </w:tcPr>
          <w:p w:rsidR="002728B6" w:rsidRDefault="002728B6" w:rsidP="002728B6">
            <w:pPr>
              <w:jc w:val="right"/>
            </w:pPr>
            <w:r>
              <w:t>15.33</w:t>
            </w:r>
          </w:p>
        </w:tc>
      </w:tr>
      <w:tr w:rsidR="002728B6" w:rsidTr="002728B6">
        <w:tc>
          <w:tcPr>
            <w:tcW w:w="2768" w:type="dxa"/>
          </w:tcPr>
          <w:p w:rsidR="002728B6" w:rsidRDefault="002728B6" w:rsidP="002728B6">
            <w:pPr>
              <w:jc w:val="left"/>
            </w:pPr>
            <w:r>
              <w:rPr>
                <w:rFonts w:hint="eastAsia"/>
              </w:rPr>
              <w:t>公用事业</w:t>
            </w:r>
          </w:p>
        </w:tc>
        <w:tc>
          <w:tcPr>
            <w:tcW w:w="2769" w:type="dxa"/>
          </w:tcPr>
          <w:p w:rsidR="002728B6" w:rsidRDefault="002728B6" w:rsidP="002728B6">
            <w:pPr>
              <w:jc w:val="right"/>
            </w:pPr>
            <w:r>
              <w:t>195,009,667.61</w:t>
            </w:r>
          </w:p>
        </w:tc>
        <w:tc>
          <w:tcPr>
            <w:tcW w:w="2769" w:type="dxa"/>
          </w:tcPr>
          <w:p w:rsidR="002728B6" w:rsidRDefault="002728B6" w:rsidP="002728B6">
            <w:pPr>
              <w:jc w:val="right"/>
            </w:pPr>
            <w:r>
              <w:t>7.31</w:t>
            </w:r>
          </w:p>
        </w:tc>
      </w:tr>
      <w:tr w:rsidR="002728B6" w:rsidTr="002728B6">
        <w:tc>
          <w:tcPr>
            <w:tcW w:w="2768" w:type="dxa"/>
          </w:tcPr>
          <w:p w:rsidR="002728B6" w:rsidRDefault="002728B6" w:rsidP="002728B6">
            <w:pPr>
              <w:jc w:val="left"/>
            </w:pPr>
            <w:r>
              <w:rPr>
                <w:rFonts w:hint="eastAsia"/>
              </w:rPr>
              <w:t>房地产</w:t>
            </w:r>
          </w:p>
        </w:tc>
        <w:tc>
          <w:tcPr>
            <w:tcW w:w="2769" w:type="dxa"/>
          </w:tcPr>
          <w:p w:rsidR="002728B6" w:rsidRDefault="002728B6" w:rsidP="002728B6">
            <w:pPr>
              <w:jc w:val="right"/>
            </w:pPr>
            <w:r>
              <w:t>49,525,936.95</w:t>
            </w:r>
          </w:p>
        </w:tc>
        <w:tc>
          <w:tcPr>
            <w:tcW w:w="2769" w:type="dxa"/>
          </w:tcPr>
          <w:p w:rsidR="002728B6" w:rsidRDefault="002728B6" w:rsidP="002728B6">
            <w:pPr>
              <w:jc w:val="right"/>
            </w:pPr>
            <w:r>
              <w:t>1.86</w:t>
            </w:r>
          </w:p>
        </w:tc>
      </w:tr>
      <w:tr w:rsidR="002728B6" w:rsidTr="002728B6">
        <w:tc>
          <w:tcPr>
            <w:tcW w:w="2768" w:type="dxa"/>
          </w:tcPr>
          <w:p w:rsidR="002728B6" w:rsidRDefault="002728B6" w:rsidP="002728B6">
            <w:pPr>
              <w:jc w:val="left"/>
            </w:pPr>
            <w:r>
              <w:rPr>
                <w:rFonts w:hint="eastAsia"/>
              </w:rPr>
              <w:t>政府</w:t>
            </w:r>
          </w:p>
        </w:tc>
        <w:tc>
          <w:tcPr>
            <w:tcW w:w="2769" w:type="dxa"/>
          </w:tcPr>
          <w:p w:rsidR="002728B6" w:rsidRDefault="002728B6" w:rsidP="002728B6">
            <w:pPr>
              <w:jc w:val="right"/>
            </w:pPr>
            <w:r>
              <w:t>-</w:t>
            </w:r>
          </w:p>
        </w:tc>
        <w:tc>
          <w:tcPr>
            <w:tcW w:w="2769" w:type="dxa"/>
          </w:tcPr>
          <w:p w:rsidR="002728B6" w:rsidRDefault="002728B6" w:rsidP="002728B6">
            <w:pPr>
              <w:jc w:val="right"/>
            </w:pPr>
            <w:r>
              <w:t>-</w:t>
            </w:r>
          </w:p>
        </w:tc>
      </w:tr>
      <w:tr w:rsidR="002728B6" w:rsidTr="002728B6">
        <w:tc>
          <w:tcPr>
            <w:tcW w:w="2768" w:type="dxa"/>
          </w:tcPr>
          <w:p w:rsidR="002728B6" w:rsidRDefault="002728B6" w:rsidP="002728B6">
            <w:pPr>
              <w:jc w:val="left"/>
            </w:pPr>
            <w:r>
              <w:rPr>
                <w:rFonts w:hint="eastAsia"/>
              </w:rPr>
              <w:t>合计</w:t>
            </w:r>
          </w:p>
        </w:tc>
        <w:tc>
          <w:tcPr>
            <w:tcW w:w="2769" w:type="dxa"/>
          </w:tcPr>
          <w:p w:rsidR="002728B6" w:rsidRDefault="002728B6" w:rsidP="002728B6">
            <w:pPr>
              <w:jc w:val="right"/>
            </w:pPr>
            <w:r>
              <w:t>2,666,754,291.49</w:t>
            </w:r>
          </w:p>
        </w:tc>
        <w:tc>
          <w:tcPr>
            <w:tcW w:w="2769" w:type="dxa"/>
          </w:tcPr>
          <w:p w:rsidR="002728B6" w:rsidRDefault="002728B6" w:rsidP="002728B6">
            <w:pPr>
              <w:jc w:val="right"/>
            </w:pPr>
            <w:r>
              <w:t>99.96</w:t>
            </w:r>
          </w:p>
        </w:tc>
      </w:tr>
    </w:tbl>
    <w:p w:rsidR="002728B6" w:rsidRDefault="002728B6" w:rsidP="002728B6">
      <w:pPr>
        <w:pStyle w:val="-8"/>
        <w:rPr>
          <w:rFonts w:hint="eastAsia"/>
        </w:rPr>
      </w:pPr>
      <w:r>
        <w:rPr>
          <w:rFonts w:hint="eastAsia"/>
        </w:rPr>
        <w:t>注：以上分类采用彭博行业分类标准（BICS）。</w:t>
      </w:r>
    </w:p>
    <w:p w:rsidR="002728B6" w:rsidRDefault="002728B6" w:rsidP="002728B6">
      <w:pPr>
        <w:pStyle w:val="-2"/>
        <w:spacing w:before="312"/>
        <w:rPr>
          <w:rFonts w:hint="eastAsia"/>
        </w:rPr>
      </w:pPr>
      <w:r>
        <w:rPr>
          <w:rFonts w:hint="eastAsia"/>
        </w:rPr>
        <w:t>报告期末按公允价值占基金资产净值比例大小排序的前十名股票投资明细</w:t>
      </w:r>
    </w:p>
    <w:p w:rsidR="002728B6" w:rsidRDefault="002728B6" w:rsidP="002728B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28B6" w:rsidTr="002728B6">
        <w:trPr>
          <w:cnfStyle w:val="100000000000" w:firstRow="1" w:lastRow="0" w:firstColumn="0" w:lastColumn="0" w:oddVBand="0" w:evenVBand="0" w:oddHBand="0" w:evenHBand="0" w:firstRowFirstColumn="0" w:firstRowLastColumn="0" w:lastRowFirstColumn="0" w:lastRowLastColumn="0"/>
        </w:trPr>
        <w:tc>
          <w:tcPr>
            <w:tcW w:w="652" w:type="dxa"/>
          </w:tcPr>
          <w:p w:rsidR="002728B6" w:rsidRPr="002728B6" w:rsidRDefault="002728B6" w:rsidP="002728B6">
            <w:pPr>
              <w:jc w:val="center"/>
              <w:rPr>
                <w:b/>
              </w:rPr>
            </w:pPr>
            <w:r w:rsidRPr="002728B6">
              <w:rPr>
                <w:rFonts w:hint="eastAsia"/>
                <w:b/>
              </w:rPr>
              <w:t>序号</w:t>
            </w:r>
          </w:p>
        </w:tc>
        <w:tc>
          <w:tcPr>
            <w:tcW w:w="1349" w:type="dxa"/>
          </w:tcPr>
          <w:p w:rsidR="002728B6" w:rsidRPr="002728B6" w:rsidRDefault="002728B6" w:rsidP="002728B6">
            <w:pPr>
              <w:jc w:val="center"/>
              <w:rPr>
                <w:b/>
              </w:rPr>
            </w:pPr>
            <w:r w:rsidRPr="002728B6">
              <w:rPr>
                <w:rFonts w:hint="eastAsia"/>
                <w:b/>
              </w:rPr>
              <w:t>股票代码</w:t>
            </w:r>
          </w:p>
        </w:tc>
        <w:tc>
          <w:tcPr>
            <w:tcW w:w="1349" w:type="dxa"/>
          </w:tcPr>
          <w:p w:rsidR="002728B6" w:rsidRPr="002728B6" w:rsidRDefault="002728B6" w:rsidP="002728B6">
            <w:pPr>
              <w:jc w:val="center"/>
              <w:rPr>
                <w:b/>
              </w:rPr>
            </w:pPr>
            <w:r w:rsidRPr="002728B6">
              <w:rPr>
                <w:rFonts w:hint="eastAsia"/>
                <w:b/>
              </w:rPr>
              <w:t>股票名称</w:t>
            </w:r>
          </w:p>
        </w:tc>
        <w:tc>
          <w:tcPr>
            <w:tcW w:w="1718" w:type="dxa"/>
          </w:tcPr>
          <w:p w:rsidR="002728B6" w:rsidRPr="002728B6" w:rsidRDefault="002728B6" w:rsidP="002728B6">
            <w:pPr>
              <w:jc w:val="center"/>
              <w:rPr>
                <w:b/>
              </w:rPr>
            </w:pPr>
            <w:r w:rsidRPr="002728B6">
              <w:rPr>
                <w:rFonts w:hint="eastAsia"/>
                <w:b/>
              </w:rPr>
              <w:t>数量（股）</w:t>
            </w:r>
          </w:p>
        </w:tc>
        <w:tc>
          <w:tcPr>
            <w:tcW w:w="1718" w:type="dxa"/>
          </w:tcPr>
          <w:p w:rsidR="002728B6" w:rsidRPr="002728B6" w:rsidRDefault="002728B6" w:rsidP="002728B6">
            <w:pPr>
              <w:jc w:val="center"/>
              <w:rPr>
                <w:b/>
              </w:rPr>
            </w:pPr>
            <w:r w:rsidRPr="002728B6">
              <w:rPr>
                <w:rFonts w:hint="eastAsia"/>
                <w:b/>
              </w:rPr>
              <w:t>公允价值（元）</w:t>
            </w:r>
          </w:p>
        </w:tc>
        <w:tc>
          <w:tcPr>
            <w:tcW w:w="1718" w:type="dxa"/>
          </w:tcPr>
          <w:p w:rsidR="002728B6" w:rsidRPr="002728B6" w:rsidRDefault="002728B6" w:rsidP="002728B6">
            <w:pPr>
              <w:jc w:val="center"/>
              <w:rPr>
                <w:b/>
              </w:rPr>
            </w:pPr>
            <w:r w:rsidRPr="002728B6">
              <w:rPr>
                <w:rFonts w:hint="eastAsia"/>
                <w:b/>
              </w:rPr>
              <w:t>占基金资产净值比例（％）</w:t>
            </w:r>
          </w:p>
        </w:tc>
      </w:tr>
      <w:tr w:rsidR="002728B6" w:rsidTr="002728B6">
        <w:tc>
          <w:tcPr>
            <w:tcW w:w="652" w:type="dxa"/>
          </w:tcPr>
          <w:p w:rsidR="002728B6" w:rsidRDefault="002728B6" w:rsidP="002728B6">
            <w:pPr>
              <w:jc w:val="center"/>
            </w:pPr>
            <w:r>
              <w:t>1</w:t>
            </w:r>
          </w:p>
        </w:tc>
        <w:tc>
          <w:tcPr>
            <w:tcW w:w="1349" w:type="dxa"/>
          </w:tcPr>
          <w:p w:rsidR="002728B6" w:rsidRDefault="002728B6" w:rsidP="002728B6">
            <w:pPr>
              <w:jc w:val="left"/>
            </w:pPr>
            <w:r>
              <w:t>00883</w:t>
            </w:r>
          </w:p>
        </w:tc>
        <w:tc>
          <w:tcPr>
            <w:tcW w:w="1349" w:type="dxa"/>
          </w:tcPr>
          <w:p w:rsidR="002728B6" w:rsidRDefault="002728B6" w:rsidP="002728B6">
            <w:pPr>
              <w:jc w:val="left"/>
            </w:pPr>
            <w:r>
              <w:rPr>
                <w:rFonts w:hint="eastAsia"/>
              </w:rPr>
              <w:t>中国海洋石油</w:t>
            </w:r>
          </w:p>
        </w:tc>
        <w:tc>
          <w:tcPr>
            <w:tcW w:w="1718" w:type="dxa"/>
          </w:tcPr>
          <w:p w:rsidR="002728B6" w:rsidRDefault="002728B6" w:rsidP="002728B6">
            <w:pPr>
              <w:jc w:val="right"/>
            </w:pPr>
            <w:r>
              <w:t>13,256,000</w:t>
            </w:r>
          </w:p>
        </w:tc>
        <w:tc>
          <w:tcPr>
            <w:tcW w:w="1718" w:type="dxa"/>
          </w:tcPr>
          <w:p w:rsidR="002728B6" w:rsidRDefault="002728B6" w:rsidP="002728B6">
            <w:pPr>
              <w:jc w:val="right"/>
            </w:pPr>
            <w:r>
              <w:t>327,722,785.60</w:t>
            </w:r>
          </w:p>
        </w:tc>
        <w:tc>
          <w:tcPr>
            <w:tcW w:w="1718" w:type="dxa"/>
          </w:tcPr>
          <w:p w:rsidR="002728B6" w:rsidRDefault="002728B6" w:rsidP="002728B6">
            <w:pPr>
              <w:jc w:val="right"/>
            </w:pPr>
            <w:r>
              <w:t>12.28</w:t>
            </w:r>
          </w:p>
        </w:tc>
      </w:tr>
      <w:tr w:rsidR="002728B6" w:rsidTr="002728B6">
        <w:tc>
          <w:tcPr>
            <w:tcW w:w="652" w:type="dxa"/>
          </w:tcPr>
          <w:p w:rsidR="002728B6" w:rsidRDefault="002728B6" w:rsidP="002728B6">
            <w:pPr>
              <w:jc w:val="center"/>
            </w:pPr>
            <w:r>
              <w:t>2</w:t>
            </w:r>
          </w:p>
        </w:tc>
        <w:tc>
          <w:tcPr>
            <w:tcW w:w="1349" w:type="dxa"/>
          </w:tcPr>
          <w:p w:rsidR="002728B6" w:rsidRDefault="002728B6" w:rsidP="002728B6">
            <w:pPr>
              <w:jc w:val="left"/>
            </w:pPr>
            <w:r>
              <w:t>00857</w:t>
            </w:r>
          </w:p>
        </w:tc>
        <w:tc>
          <w:tcPr>
            <w:tcW w:w="1349" w:type="dxa"/>
          </w:tcPr>
          <w:p w:rsidR="002728B6" w:rsidRDefault="002728B6" w:rsidP="002728B6">
            <w:pPr>
              <w:jc w:val="left"/>
            </w:pPr>
            <w:r>
              <w:rPr>
                <w:rFonts w:hint="eastAsia"/>
              </w:rPr>
              <w:t>中国石油股份</w:t>
            </w:r>
          </w:p>
        </w:tc>
        <w:tc>
          <w:tcPr>
            <w:tcW w:w="1718" w:type="dxa"/>
          </w:tcPr>
          <w:p w:rsidR="002728B6" w:rsidRDefault="002728B6" w:rsidP="002728B6">
            <w:pPr>
              <w:jc w:val="right"/>
            </w:pPr>
            <w:r>
              <w:t>32,954,000</w:t>
            </w:r>
          </w:p>
        </w:tc>
        <w:tc>
          <w:tcPr>
            <w:tcW w:w="1718" w:type="dxa"/>
          </w:tcPr>
          <w:p w:rsidR="002728B6" w:rsidRDefault="002728B6" w:rsidP="002728B6">
            <w:pPr>
              <w:jc w:val="right"/>
            </w:pPr>
            <w:r>
              <w:t>312,789,893.73</w:t>
            </w:r>
          </w:p>
        </w:tc>
        <w:tc>
          <w:tcPr>
            <w:tcW w:w="1718" w:type="dxa"/>
          </w:tcPr>
          <w:p w:rsidR="002728B6" w:rsidRDefault="002728B6" w:rsidP="002728B6">
            <w:pPr>
              <w:jc w:val="right"/>
            </w:pPr>
            <w:r>
              <w:t>11.73</w:t>
            </w:r>
          </w:p>
        </w:tc>
      </w:tr>
      <w:tr w:rsidR="002728B6" w:rsidTr="002728B6">
        <w:tc>
          <w:tcPr>
            <w:tcW w:w="652" w:type="dxa"/>
          </w:tcPr>
          <w:p w:rsidR="002728B6" w:rsidRDefault="002728B6" w:rsidP="002728B6">
            <w:pPr>
              <w:jc w:val="center"/>
            </w:pPr>
            <w:r>
              <w:t>3</w:t>
            </w:r>
          </w:p>
        </w:tc>
        <w:tc>
          <w:tcPr>
            <w:tcW w:w="1349" w:type="dxa"/>
          </w:tcPr>
          <w:p w:rsidR="002728B6" w:rsidRDefault="002728B6" w:rsidP="002728B6">
            <w:pPr>
              <w:jc w:val="left"/>
            </w:pPr>
            <w:r>
              <w:t>01088</w:t>
            </w:r>
          </w:p>
        </w:tc>
        <w:tc>
          <w:tcPr>
            <w:tcW w:w="1349" w:type="dxa"/>
          </w:tcPr>
          <w:p w:rsidR="002728B6" w:rsidRDefault="002728B6" w:rsidP="002728B6">
            <w:pPr>
              <w:jc w:val="left"/>
            </w:pPr>
            <w:r>
              <w:rPr>
                <w:rFonts w:hint="eastAsia"/>
              </w:rPr>
              <w:t>中国神华</w:t>
            </w:r>
          </w:p>
        </w:tc>
        <w:tc>
          <w:tcPr>
            <w:tcW w:w="1718" w:type="dxa"/>
          </w:tcPr>
          <w:p w:rsidR="002728B6" w:rsidRDefault="002728B6" w:rsidP="002728B6">
            <w:pPr>
              <w:jc w:val="right"/>
            </w:pPr>
            <w:r>
              <w:t>7,238,500</w:t>
            </w:r>
          </w:p>
        </w:tc>
        <w:tc>
          <w:tcPr>
            <w:tcW w:w="1718" w:type="dxa"/>
          </w:tcPr>
          <w:p w:rsidR="002728B6" w:rsidRDefault="002728B6" w:rsidP="002728B6">
            <w:pPr>
              <w:jc w:val="right"/>
            </w:pPr>
            <w:r>
              <w:t>294,763,692.48</w:t>
            </w:r>
          </w:p>
        </w:tc>
        <w:tc>
          <w:tcPr>
            <w:tcW w:w="1718" w:type="dxa"/>
          </w:tcPr>
          <w:p w:rsidR="002728B6" w:rsidRDefault="002728B6" w:rsidP="002728B6">
            <w:pPr>
              <w:jc w:val="right"/>
            </w:pPr>
            <w:r>
              <w:t>11.05</w:t>
            </w:r>
          </w:p>
        </w:tc>
      </w:tr>
      <w:tr w:rsidR="002728B6" w:rsidTr="002728B6">
        <w:tc>
          <w:tcPr>
            <w:tcW w:w="652" w:type="dxa"/>
          </w:tcPr>
          <w:p w:rsidR="002728B6" w:rsidRDefault="002728B6" w:rsidP="002728B6">
            <w:pPr>
              <w:jc w:val="center"/>
            </w:pPr>
            <w:r>
              <w:t>4</w:t>
            </w:r>
          </w:p>
        </w:tc>
        <w:tc>
          <w:tcPr>
            <w:tcW w:w="1349" w:type="dxa"/>
          </w:tcPr>
          <w:p w:rsidR="002728B6" w:rsidRDefault="002728B6" w:rsidP="002728B6">
            <w:pPr>
              <w:jc w:val="left"/>
            </w:pPr>
            <w:r>
              <w:t>00941</w:t>
            </w:r>
          </w:p>
        </w:tc>
        <w:tc>
          <w:tcPr>
            <w:tcW w:w="1349" w:type="dxa"/>
          </w:tcPr>
          <w:p w:rsidR="002728B6" w:rsidRDefault="002728B6" w:rsidP="002728B6">
            <w:pPr>
              <w:jc w:val="left"/>
            </w:pPr>
            <w:r>
              <w:rPr>
                <w:rFonts w:hint="eastAsia"/>
              </w:rPr>
              <w:t>中国移动</w:t>
            </w:r>
          </w:p>
        </w:tc>
        <w:tc>
          <w:tcPr>
            <w:tcW w:w="1718" w:type="dxa"/>
          </w:tcPr>
          <w:p w:rsidR="002728B6" w:rsidRDefault="002728B6" w:rsidP="002728B6">
            <w:pPr>
              <w:jc w:val="right"/>
            </w:pPr>
            <w:r>
              <w:t>3,320,500</w:t>
            </w:r>
          </w:p>
        </w:tc>
        <w:tc>
          <w:tcPr>
            <w:tcW w:w="1718" w:type="dxa"/>
          </w:tcPr>
          <w:p w:rsidR="002728B6" w:rsidRDefault="002728B6" w:rsidP="002728B6">
            <w:pPr>
              <w:jc w:val="right"/>
            </w:pPr>
            <w:r>
              <w:t>232,054,777.85</w:t>
            </w:r>
          </w:p>
        </w:tc>
        <w:tc>
          <w:tcPr>
            <w:tcW w:w="1718" w:type="dxa"/>
          </w:tcPr>
          <w:p w:rsidR="002728B6" w:rsidRDefault="002728B6" w:rsidP="002728B6">
            <w:pPr>
              <w:jc w:val="right"/>
            </w:pPr>
            <w:r>
              <w:t>8.70</w:t>
            </w:r>
          </w:p>
        </w:tc>
      </w:tr>
      <w:tr w:rsidR="002728B6" w:rsidTr="002728B6">
        <w:tc>
          <w:tcPr>
            <w:tcW w:w="652" w:type="dxa"/>
          </w:tcPr>
          <w:p w:rsidR="002728B6" w:rsidRDefault="002728B6" w:rsidP="002728B6">
            <w:pPr>
              <w:jc w:val="center"/>
            </w:pPr>
            <w:r>
              <w:lastRenderedPageBreak/>
              <w:t>5</w:t>
            </w:r>
          </w:p>
        </w:tc>
        <w:tc>
          <w:tcPr>
            <w:tcW w:w="1349" w:type="dxa"/>
          </w:tcPr>
          <w:p w:rsidR="002728B6" w:rsidRDefault="002728B6" w:rsidP="002728B6">
            <w:pPr>
              <w:jc w:val="left"/>
            </w:pPr>
            <w:r>
              <w:t>00386</w:t>
            </w:r>
          </w:p>
        </w:tc>
        <w:tc>
          <w:tcPr>
            <w:tcW w:w="1349" w:type="dxa"/>
          </w:tcPr>
          <w:p w:rsidR="002728B6" w:rsidRDefault="002728B6" w:rsidP="002728B6">
            <w:pPr>
              <w:jc w:val="left"/>
            </w:pPr>
            <w:r>
              <w:rPr>
                <w:rFonts w:hint="eastAsia"/>
              </w:rPr>
              <w:t>中国石油化工股份</w:t>
            </w:r>
          </w:p>
        </w:tc>
        <w:tc>
          <w:tcPr>
            <w:tcW w:w="1718" w:type="dxa"/>
          </w:tcPr>
          <w:p w:rsidR="002728B6" w:rsidRDefault="002728B6" w:rsidP="002728B6">
            <w:pPr>
              <w:jc w:val="right"/>
            </w:pPr>
            <w:r>
              <w:t>49,436,000</w:t>
            </w:r>
          </w:p>
        </w:tc>
        <w:tc>
          <w:tcPr>
            <w:tcW w:w="1718" w:type="dxa"/>
          </w:tcPr>
          <w:p w:rsidR="002728B6" w:rsidRDefault="002728B6" w:rsidP="002728B6">
            <w:pPr>
              <w:jc w:val="right"/>
            </w:pPr>
            <w:r>
              <w:t>195,986,327.74</w:t>
            </w:r>
          </w:p>
        </w:tc>
        <w:tc>
          <w:tcPr>
            <w:tcW w:w="1718" w:type="dxa"/>
          </w:tcPr>
          <w:p w:rsidR="002728B6" w:rsidRDefault="002728B6" w:rsidP="002728B6">
            <w:pPr>
              <w:jc w:val="right"/>
            </w:pPr>
            <w:r>
              <w:t>7.35</w:t>
            </w:r>
          </w:p>
        </w:tc>
      </w:tr>
      <w:tr w:rsidR="002728B6" w:rsidTr="002728B6">
        <w:tc>
          <w:tcPr>
            <w:tcW w:w="652" w:type="dxa"/>
          </w:tcPr>
          <w:p w:rsidR="002728B6" w:rsidRDefault="002728B6" w:rsidP="002728B6">
            <w:pPr>
              <w:jc w:val="center"/>
            </w:pPr>
            <w:r>
              <w:t>6</w:t>
            </w:r>
          </w:p>
        </w:tc>
        <w:tc>
          <w:tcPr>
            <w:tcW w:w="1349" w:type="dxa"/>
          </w:tcPr>
          <w:p w:rsidR="002728B6" w:rsidRDefault="002728B6" w:rsidP="002728B6">
            <w:pPr>
              <w:jc w:val="left"/>
            </w:pPr>
            <w:r>
              <w:t>01919</w:t>
            </w:r>
          </w:p>
        </w:tc>
        <w:tc>
          <w:tcPr>
            <w:tcW w:w="1349" w:type="dxa"/>
          </w:tcPr>
          <w:p w:rsidR="002728B6" w:rsidRDefault="002728B6" w:rsidP="002728B6">
            <w:pPr>
              <w:jc w:val="left"/>
            </w:pPr>
            <w:r>
              <w:rPr>
                <w:rFonts w:hint="eastAsia"/>
              </w:rPr>
              <w:t>中远海控</w:t>
            </w:r>
          </w:p>
        </w:tc>
        <w:tc>
          <w:tcPr>
            <w:tcW w:w="1718" w:type="dxa"/>
          </w:tcPr>
          <w:p w:rsidR="002728B6" w:rsidRDefault="002728B6" w:rsidP="002728B6">
            <w:pPr>
              <w:jc w:val="right"/>
            </w:pPr>
            <w:r>
              <w:t>11,742,000</w:t>
            </w:r>
          </w:p>
        </w:tc>
        <w:tc>
          <w:tcPr>
            <w:tcW w:w="1718" w:type="dxa"/>
          </w:tcPr>
          <w:p w:rsidR="002728B6" w:rsidRDefault="002728B6" w:rsidP="002728B6">
            <w:pPr>
              <w:jc w:val="right"/>
            </w:pPr>
            <w:r>
              <w:t>154,477,223.61</w:t>
            </w:r>
          </w:p>
        </w:tc>
        <w:tc>
          <w:tcPr>
            <w:tcW w:w="1718" w:type="dxa"/>
          </w:tcPr>
          <w:p w:rsidR="002728B6" w:rsidRDefault="002728B6" w:rsidP="002728B6">
            <w:pPr>
              <w:jc w:val="right"/>
            </w:pPr>
            <w:r>
              <w:t>5.79</w:t>
            </w:r>
          </w:p>
        </w:tc>
      </w:tr>
      <w:tr w:rsidR="002728B6" w:rsidTr="002728B6">
        <w:tc>
          <w:tcPr>
            <w:tcW w:w="652" w:type="dxa"/>
          </w:tcPr>
          <w:p w:rsidR="002728B6" w:rsidRDefault="002728B6" w:rsidP="002728B6">
            <w:pPr>
              <w:jc w:val="center"/>
            </w:pPr>
            <w:r>
              <w:t>7</w:t>
            </w:r>
          </w:p>
        </w:tc>
        <w:tc>
          <w:tcPr>
            <w:tcW w:w="1349" w:type="dxa"/>
          </w:tcPr>
          <w:p w:rsidR="002728B6" w:rsidRDefault="002728B6" w:rsidP="002728B6">
            <w:pPr>
              <w:jc w:val="left"/>
            </w:pPr>
            <w:r>
              <w:t>00728</w:t>
            </w:r>
          </w:p>
        </w:tc>
        <w:tc>
          <w:tcPr>
            <w:tcW w:w="1349" w:type="dxa"/>
          </w:tcPr>
          <w:p w:rsidR="002728B6" w:rsidRDefault="002728B6" w:rsidP="002728B6">
            <w:pPr>
              <w:jc w:val="left"/>
            </w:pPr>
            <w:r>
              <w:rPr>
                <w:rFonts w:hint="eastAsia"/>
              </w:rPr>
              <w:t>中国电信</w:t>
            </w:r>
          </w:p>
        </w:tc>
        <w:tc>
          <w:tcPr>
            <w:tcW w:w="1718" w:type="dxa"/>
          </w:tcPr>
          <w:p w:rsidR="002728B6" w:rsidRDefault="002728B6" w:rsidP="002728B6">
            <w:pPr>
              <w:jc w:val="right"/>
            </w:pPr>
            <w:r>
              <w:t>24,834,000</w:t>
            </w:r>
          </w:p>
        </w:tc>
        <w:tc>
          <w:tcPr>
            <w:tcW w:w="1718" w:type="dxa"/>
          </w:tcPr>
          <w:p w:rsidR="002728B6" w:rsidRDefault="002728B6" w:rsidP="002728B6">
            <w:pPr>
              <w:jc w:val="right"/>
            </w:pPr>
            <w:r>
              <w:t>105,908,280.85</w:t>
            </w:r>
          </w:p>
        </w:tc>
        <w:tc>
          <w:tcPr>
            <w:tcW w:w="1718" w:type="dxa"/>
          </w:tcPr>
          <w:p w:rsidR="002728B6" w:rsidRDefault="002728B6" w:rsidP="002728B6">
            <w:pPr>
              <w:jc w:val="right"/>
            </w:pPr>
            <w:r>
              <w:t>3.97</w:t>
            </w:r>
          </w:p>
        </w:tc>
      </w:tr>
      <w:tr w:rsidR="002728B6" w:rsidTr="002728B6">
        <w:tc>
          <w:tcPr>
            <w:tcW w:w="652" w:type="dxa"/>
          </w:tcPr>
          <w:p w:rsidR="002728B6" w:rsidRDefault="002728B6" w:rsidP="002728B6">
            <w:pPr>
              <w:jc w:val="center"/>
            </w:pPr>
            <w:r>
              <w:t>8</w:t>
            </w:r>
          </w:p>
        </w:tc>
        <w:tc>
          <w:tcPr>
            <w:tcW w:w="1349" w:type="dxa"/>
          </w:tcPr>
          <w:p w:rsidR="002728B6" w:rsidRDefault="002728B6" w:rsidP="002728B6">
            <w:pPr>
              <w:jc w:val="left"/>
            </w:pPr>
            <w:r>
              <w:t>00762</w:t>
            </w:r>
          </w:p>
        </w:tc>
        <w:tc>
          <w:tcPr>
            <w:tcW w:w="1349" w:type="dxa"/>
          </w:tcPr>
          <w:p w:rsidR="002728B6" w:rsidRDefault="002728B6" w:rsidP="002728B6">
            <w:pPr>
              <w:jc w:val="left"/>
            </w:pPr>
            <w:r>
              <w:rPr>
                <w:rFonts w:hint="eastAsia"/>
              </w:rPr>
              <w:t>中国联通</w:t>
            </w:r>
          </w:p>
        </w:tc>
        <w:tc>
          <w:tcPr>
            <w:tcW w:w="1718" w:type="dxa"/>
          </w:tcPr>
          <w:p w:rsidR="002728B6" w:rsidRDefault="002728B6" w:rsidP="002728B6">
            <w:pPr>
              <w:jc w:val="right"/>
            </w:pPr>
            <w:r>
              <w:t>11,360,000</w:t>
            </w:r>
          </w:p>
        </w:tc>
        <w:tc>
          <w:tcPr>
            <w:tcW w:w="1718" w:type="dxa"/>
          </w:tcPr>
          <w:p w:rsidR="002728B6" w:rsidRDefault="002728B6" w:rsidP="002728B6">
            <w:pPr>
              <w:jc w:val="right"/>
            </w:pPr>
            <w:r>
              <w:t>70,914,305.84</w:t>
            </w:r>
          </w:p>
        </w:tc>
        <w:tc>
          <w:tcPr>
            <w:tcW w:w="1718" w:type="dxa"/>
          </w:tcPr>
          <w:p w:rsidR="002728B6" w:rsidRDefault="002728B6" w:rsidP="002728B6">
            <w:pPr>
              <w:jc w:val="right"/>
            </w:pPr>
            <w:r>
              <w:t>2.66</w:t>
            </w:r>
          </w:p>
        </w:tc>
      </w:tr>
      <w:tr w:rsidR="002728B6" w:rsidTr="002728B6">
        <w:tc>
          <w:tcPr>
            <w:tcW w:w="652" w:type="dxa"/>
          </w:tcPr>
          <w:p w:rsidR="002728B6" w:rsidRDefault="002728B6" w:rsidP="002728B6">
            <w:pPr>
              <w:jc w:val="center"/>
            </w:pPr>
            <w:r>
              <w:t>9</w:t>
            </w:r>
          </w:p>
        </w:tc>
        <w:tc>
          <w:tcPr>
            <w:tcW w:w="1349" w:type="dxa"/>
          </w:tcPr>
          <w:p w:rsidR="002728B6" w:rsidRDefault="002728B6" w:rsidP="002728B6">
            <w:pPr>
              <w:jc w:val="left"/>
            </w:pPr>
            <w:r>
              <w:t>00788</w:t>
            </w:r>
          </w:p>
        </w:tc>
        <w:tc>
          <w:tcPr>
            <w:tcW w:w="1349" w:type="dxa"/>
          </w:tcPr>
          <w:p w:rsidR="002728B6" w:rsidRDefault="002728B6" w:rsidP="002728B6">
            <w:pPr>
              <w:jc w:val="left"/>
            </w:pPr>
            <w:r>
              <w:rPr>
                <w:rFonts w:hint="eastAsia"/>
              </w:rPr>
              <w:t>中国铁塔</w:t>
            </w:r>
          </w:p>
        </w:tc>
        <w:tc>
          <w:tcPr>
            <w:tcW w:w="1718" w:type="dxa"/>
          </w:tcPr>
          <w:p w:rsidR="002728B6" w:rsidRDefault="002728B6" w:rsidP="002728B6">
            <w:pPr>
              <w:jc w:val="right"/>
            </w:pPr>
            <w:r>
              <w:t>6,882,700</w:t>
            </w:r>
          </w:p>
        </w:tc>
        <w:tc>
          <w:tcPr>
            <w:tcW w:w="1718" w:type="dxa"/>
          </w:tcPr>
          <w:p w:rsidR="002728B6" w:rsidRDefault="002728B6" w:rsidP="002728B6">
            <w:pPr>
              <w:jc w:val="right"/>
            </w:pPr>
            <w:r>
              <w:t>64,903,214.03</w:t>
            </w:r>
          </w:p>
        </w:tc>
        <w:tc>
          <w:tcPr>
            <w:tcW w:w="1718" w:type="dxa"/>
          </w:tcPr>
          <w:p w:rsidR="002728B6" w:rsidRDefault="002728B6" w:rsidP="002728B6">
            <w:pPr>
              <w:jc w:val="right"/>
            </w:pPr>
            <w:r>
              <w:t>2.43</w:t>
            </w:r>
          </w:p>
        </w:tc>
      </w:tr>
      <w:tr w:rsidR="002728B6" w:rsidTr="002728B6">
        <w:tc>
          <w:tcPr>
            <w:tcW w:w="652" w:type="dxa"/>
          </w:tcPr>
          <w:p w:rsidR="002728B6" w:rsidRDefault="002728B6" w:rsidP="002728B6">
            <w:pPr>
              <w:jc w:val="center"/>
            </w:pPr>
            <w:r>
              <w:t>10</w:t>
            </w:r>
          </w:p>
        </w:tc>
        <w:tc>
          <w:tcPr>
            <w:tcW w:w="1349" w:type="dxa"/>
          </w:tcPr>
          <w:p w:rsidR="002728B6" w:rsidRDefault="002728B6" w:rsidP="002728B6">
            <w:pPr>
              <w:jc w:val="left"/>
            </w:pPr>
            <w:r>
              <w:t>01898</w:t>
            </w:r>
          </w:p>
        </w:tc>
        <w:tc>
          <w:tcPr>
            <w:tcW w:w="1349" w:type="dxa"/>
          </w:tcPr>
          <w:p w:rsidR="002728B6" w:rsidRDefault="002728B6" w:rsidP="002728B6">
            <w:pPr>
              <w:jc w:val="left"/>
            </w:pPr>
            <w:r>
              <w:rPr>
                <w:rFonts w:hint="eastAsia"/>
              </w:rPr>
              <w:t>中煤能源</w:t>
            </w:r>
          </w:p>
        </w:tc>
        <w:tc>
          <w:tcPr>
            <w:tcW w:w="1718" w:type="dxa"/>
          </w:tcPr>
          <w:p w:rsidR="002728B6" w:rsidRDefault="002728B6" w:rsidP="002728B6">
            <w:pPr>
              <w:jc w:val="right"/>
            </w:pPr>
            <w:r>
              <w:t>4,816,000</w:t>
            </w:r>
          </w:p>
        </w:tc>
        <w:tc>
          <w:tcPr>
            <w:tcW w:w="1718" w:type="dxa"/>
          </w:tcPr>
          <w:p w:rsidR="002728B6" w:rsidRDefault="002728B6" w:rsidP="002728B6">
            <w:pPr>
              <w:jc w:val="right"/>
            </w:pPr>
            <w:r>
              <w:t>56,130,191.04</w:t>
            </w:r>
          </w:p>
        </w:tc>
        <w:tc>
          <w:tcPr>
            <w:tcW w:w="1718" w:type="dxa"/>
          </w:tcPr>
          <w:p w:rsidR="002728B6" w:rsidRDefault="002728B6" w:rsidP="002728B6">
            <w:pPr>
              <w:jc w:val="right"/>
            </w:pPr>
            <w:r>
              <w:t>2.10</w:t>
            </w:r>
          </w:p>
        </w:tc>
      </w:tr>
    </w:tbl>
    <w:p w:rsidR="002728B6" w:rsidRDefault="002728B6" w:rsidP="002728B6">
      <w:pPr>
        <w:pStyle w:val="-3"/>
        <w:spacing w:before="156" w:after="156"/>
        <w:rPr>
          <w:rFonts w:hint="eastAsia"/>
        </w:rPr>
      </w:pPr>
      <w:r>
        <w:rPr>
          <w:rFonts w:hint="eastAsia"/>
        </w:rPr>
        <w:t>报告期末积极投资按公允价值占基金资产净值比例大小排序的前五名股票投资明细</w:t>
      </w:r>
    </w:p>
    <w:p w:rsidR="002728B6" w:rsidRDefault="002728B6" w:rsidP="002728B6">
      <w:pPr>
        <w:pStyle w:val="-"/>
        <w:ind w:firstLine="420"/>
        <w:rPr>
          <w:rFonts w:hint="eastAsia"/>
        </w:rPr>
      </w:pPr>
      <w:r>
        <w:rPr>
          <w:rFonts w:hint="eastAsia"/>
        </w:rPr>
        <w:t>无。</w:t>
      </w:r>
    </w:p>
    <w:p w:rsidR="002728B6" w:rsidRDefault="002728B6" w:rsidP="002728B6">
      <w:pPr>
        <w:pStyle w:val="-2"/>
        <w:spacing w:before="312"/>
        <w:rPr>
          <w:rFonts w:hint="eastAsia"/>
        </w:rPr>
      </w:pPr>
      <w:r>
        <w:rPr>
          <w:rFonts w:hint="eastAsia"/>
        </w:rPr>
        <w:t>报告期末按债券品种分类的债券投资组合</w:t>
      </w:r>
    </w:p>
    <w:p w:rsidR="002728B6" w:rsidRDefault="002728B6" w:rsidP="002728B6">
      <w:pPr>
        <w:pStyle w:val="-"/>
        <w:ind w:firstLine="420"/>
        <w:rPr>
          <w:rFonts w:hint="eastAsia"/>
        </w:rPr>
      </w:pPr>
      <w:r>
        <w:rPr>
          <w:rFonts w:hint="eastAsia"/>
        </w:rPr>
        <w:t>无。</w:t>
      </w:r>
    </w:p>
    <w:p w:rsidR="002728B6" w:rsidRDefault="002728B6" w:rsidP="002728B6">
      <w:pPr>
        <w:pStyle w:val="-2"/>
        <w:spacing w:before="312"/>
        <w:rPr>
          <w:rFonts w:hint="eastAsia"/>
        </w:rPr>
      </w:pPr>
      <w:r>
        <w:rPr>
          <w:rFonts w:hint="eastAsia"/>
        </w:rPr>
        <w:t>报告期末按公允价值占基金资产净值比例大小排名的前五名债券投资明细</w:t>
      </w:r>
    </w:p>
    <w:p w:rsidR="002728B6" w:rsidRDefault="002728B6" w:rsidP="002728B6">
      <w:pPr>
        <w:pStyle w:val="-"/>
        <w:ind w:firstLine="420"/>
        <w:rPr>
          <w:rFonts w:hint="eastAsia"/>
        </w:rPr>
      </w:pPr>
      <w:r>
        <w:rPr>
          <w:rFonts w:hint="eastAsia"/>
        </w:rPr>
        <w:t>无。</w:t>
      </w:r>
    </w:p>
    <w:p w:rsidR="002728B6" w:rsidRDefault="002728B6" w:rsidP="002728B6">
      <w:pPr>
        <w:pStyle w:val="-2"/>
        <w:spacing w:before="312"/>
        <w:rPr>
          <w:rFonts w:hint="eastAsia"/>
        </w:rPr>
      </w:pPr>
      <w:r>
        <w:rPr>
          <w:rFonts w:hint="eastAsia"/>
        </w:rPr>
        <w:t>报告期末按公允价值占基金资产净值比例大小排名的前十名资产支持证券投资明细</w:t>
      </w:r>
    </w:p>
    <w:p w:rsidR="002728B6" w:rsidRDefault="002728B6" w:rsidP="002728B6">
      <w:pPr>
        <w:pStyle w:val="-"/>
        <w:ind w:firstLine="420"/>
        <w:rPr>
          <w:rFonts w:hint="eastAsia"/>
        </w:rPr>
      </w:pPr>
      <w:r>
        <w:rPr>
          <w:rFonts w:hint="eastAsia"/>
        </w:rPr>
        <w:t>本基金本报告期末未持有资产支持证券。</w:t>
      </w:r>
    </w:p>
    <w:p w:rsidR="002728B6" w:rsidRDefault="002728B6" w:rsidP="002728B6">
      <w:pPr>
        <w:pStyle w:val="-2"/>
        <w:spacing w:before="312"/>
        <w:rPr>
          <w:rFonts w:hint="eastAsia"/>
        </w:rPr>
      </w:pPr>
      <w:r>
        <w:rPr>
          <w:rFonts w:hint="eastAsia"/>
        </w:rPr>
        <w:t>报告期末按公允价值占基金资产净值比例大小排序的前五名贵金属投资明细</w:t>
      </w:r>
    </w:p>
    <w:p w:rsidR="002728B6" w:rsidRDefault="002728B6" w:rsidP="002728B6">
      <w:pPr>
        <w:pStyle w:val="-"/>
        <w:ind w:firstLine="420"/>
        <w:rPr>
          <w:rFonts w:hint="eastAsia"/>
        </w:rPr>
      </w:pPr>
      <w:r>
        <w:rPr>
          <w:rFonts w:hint="eastAsia"/>
        </w:rPr>
        <w:t>无。</w:t>
      </w:r>
    </w:p>
    <w:p w:rsidR="002728B6" w:rsidRDefault="002728B6" w:rsidP="002728B6">
      <w:pPr>
        <w:pStyle w:val="-2"/>
        <w:spacing w:before="312"/>
        <w:rPr>
          <w:rFonts w:hint="eastAsia"/>
        </w:rPr>
      </w:pPr>
      <w:r>
        <w:rPr>
          <w:rFonts w:hint="eastAsia"/>
        </w:rPr>
        <w:t>报告期末按公允价值占基金资产净值比例大小排名的前五名权证投资明细</w:t>
      </w:r>
    </w:p>
    <w:p w:rsidR="002728B6" w:rsidRDefault="002728B6" w:rsidP="002728B6">
      <w:pPr>
        <w:pStyle w:val="-"/>
        <w:ind w:firstLine="420"/>
        <w:rPr>
          <w:rFonts w:hint="eastAsia"/>
        </w:rPr>
      </w:pPr>
      <w:r>
        <w:rPr>
          <w:rFonts w:hint="eastAsia"/>
        </w:rPr>
        <w:t>无。</w:t>
      </w:r>
    </w:p>
    <w:p w:rsidR="002728B6" w:rsidRDefault="002728B6" w:rsidP="002728B6">
      <w:pPr>
        <w:pStyle w:val="-2"/>
        <w:spacing w:before="312"/>
        <w:rPr>
          <w:rFonts w:hint="eastAsia"/>
        </w:rPr>
      </w:pPr>
      <w:r>
        <w:rPr>
          <w:rFonts w:hint="eastAsia"/>
        </w:rPr>
        <w:t>报告期末本基金投资的股指期货交易情况说明</w:t>
      </w:r>
    </w:p>
    <w:p w:rsidR="002728B6" w:rsidRDefault="002728B6" w:rsidP="002728B6">
      <w:pPr>
        <w:pStyle w:val="-3"/>
        <w:spacing w:before="156" w:after="156"/>
        <w:rPr>
          <w:rFonts w:hint="eastAsia"/>
        </w:rPr>
      </w:pPr>
      <w:r>
        <w:rPr>
          <w:rFonts w:hint="eastAsia"/>
        </w:rPr>
        <w:t>报告期末本基金投资的股指期货持仓和损益明细</w:t>
      </w:r>
    </w:p>
    <w:p w:rsidR="002728B6" w:rsidRDefault="002728B6" w:rsidP="002728B6">
      <w:pPr>
        <w:pStyle w:val="-"/>
        <w:ind w:firstLine="420"/>
        <w:rPr>
          <w:rFonts w:hint="eastAsia"/>
        </w:rPr>
      </w:pPr>
      <w:r>
        <w:rPr>
          <w:rFonts w:hint="eastAsia"/>
        </w:rPr>
        <w:t>无。</w:t>
      </w:r>
    </w:p>
    <w:p w:rsidR="002728B6" w:rsidRDefault="002728B6" w:rsidP="002728B6">
      <w:pPr>
        <w:pStyle w:val="-3"/>
        <w:spacing w:before="156" w:after="156"/>
        <w:rPr>
          <w:rFonts w:hint="eastAsia"/>
        </w:rPr>
      </w:pPr>
      <w:r>
        <w:rPr>
          <w:rFonts w:hint="eastAsia"/>
        </w:rPr>
        <w:t>本基金投资股指期货的投资政策</w:t>
      </w:r>
    </w:p>
    <w:p w:rsidR="002728B6" w:rsidRDefault="002728B6" w:rsidP="002728B6">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728B6" w:rsidRDefault="002728B6" w:rsidP="002728B6">
      <w:pPr>
        <w:pStyle w:val="-2"/>
        <w:spacing w:before="312"/>
        <w:rPr>
          <w:rFonts w:hint="eastAsia"/>
        </w:rPr>
      </w:pPr>
      <w:r>
        <w:rPr>
          <w:rFonts w:hint="eastAsia"/>
        </w:rPr>
        <w:t>报告期末本基金投资的国债期货交易情况说明</w:t>
      </w:r>
    </w:p>
    <w:p w:rsidR="002728B6" w:rsidRDefault="002728B6" w:rsidP="002728B6">
      <w:pPr>
        <w:pStyle w:val="-3"/>
        <w:spacing w:before="156" w:after="156"/>
        <w:rPr>
          <w:rFonts w:hint="eastAsia"/>
        </w:rPr>
      </w:pPr>
      <w:r>
        <w:rPr>
          <w:rFonts w:hint="eastAsia"/>
        </w:rPr>
        <w:t>本期国债期货投资政策</w:t>
      </w:r>
    </w:p>
    <w:p w:rsidR="002728B6" w:rsidRDefault="002728B6" w:rsidP="002728B6">
      <w:pPr>
        <w:pStyle w:val="-"/>
        <w:ind w:firstLine="420"/>
        <w:rPr>
          <w:rFonts w:hint="eastAsia"/>
        </w:rPr>
      </w:pPr>
      <w:r>
        <w:rPr>
          <w:rFonts w:hint="eastAsia"/>
        </w:rPr>
        <w:t>无。</w:t>
      </w:r>
    </w:p>
    <w:p w:rsidR="002728B6" w:rsidRDefault="002728B6" w:rsidP="002728B6">
      <w:pPr>
        <w:pStyle w:val="-3"/>
        <w:spacing w:before="156" w:after="156"/>
        <w:rPr>
          <w:rFonts w:hint="eastAsia"/>
        </w:rPr>
      </w:pPr>
      <w:r>
        <w:rPr>
          <w:rFonts w:hint="eastAsia"/>
        </w:rPr>
        <w:t>报告期末本基金投资的国债期货持仓和损益明细</w:t>
      </w:r>
    </w:p>
    <w:p w:rsidR="002728B6" w:rsidRDefault="002728B6" w:rsidP="002728B6">
      <w:pPr>
        <w:pStyle w:val="-"/>
        <w:ind w:firstLine="420"/>
        <w:rPr>
          <w:rFonts w:hint="eastAsia"/>
        </w:rPr>
      </w:pPr>
      <w:r>
        <w:rPr>
          <w:rFonts w:hint="eastAsia"/>
        </w:rPr>
        <w:t>无。</w:t>
      </w:r>
    </w:p>
    <w:p w:rsidR="002728B6" w:rsidRDefault="002728B6" w:rsidP="002728B6">
      <w:pPr>
        <w:pStyle w:val="-3"/>
        <w:spacing w:before="156" w:after="156"/>
        <w:rPr>
          <w:rFonts w:hint="eastAsia"/>
        </w:rPr>
      </w:pPr>
      <w:r>
        <w:rPr>
          <w:rFonts w:hint="eastAsia"/>
        </w:rPr>
        <w:t>本期国债期货投资评价</w:t>
      </w:r>
    </w:p>
    <w:p w:rsidR="002728B6" w:rsidRDefault="002728B6" w:rsidP="002728B6">
      <w:pPr>
        <w:pStyle w:val="-"/>
        <w:ind w:firstLine="420"/>
        <w:rPr>
          <w:rFonts w:hint="eastAsia"/>
        </w:rPr>
      </w:pPr>
      <w:r>
        <w:rPr>
          <w:rFonts w:hint="eastAsia"/>
        </w:rPr>
        <w:t>无。</w:t>
      </w:r>
    </w:p>
    <w:p w:rsidR="002728B6" w:rsidRDefault="002728B6" w:rsidP="002728B6">
      <w:pPr>
        <w:pStyle w:val="-2"/>
        <w:spacing w:before="312"/>
        <w:rPr>
          <w:rFonts w:hint="eastAsia"/>
        </w:rPr>
      </w:pPr>
      <w:r>
        <w:rPr>
          <w:rFonts w:hint="eastAsia"/>
        </w:rPr>
        <w:t>投资组合报告附注</w:t>
      </w:r>
    </w:p>
    <w:p w:rsidR="002728B6" w:rsidRDefault="002728B6" w:rsidP="002728B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728B6" w:rsidRDefault="002728B6" w:rsidP="002728B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2728B6" w:rsidRDefault="002728B6" w:rsidP="002728B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728B6" w:rsidRDefault="002728B6" w:rsidP="002728B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728B6" w:rsidRDefault="002728B6" w:rsidP="002728B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728B6" w:rsidTr="002728B6">
        <w:trPr>
          <w:cnfStyle w:val="100000000000" w:firstRow="1" w:lastRow="0" w:firstColumn="0" w:lastColumn="0" w:oddVBand="0" w:evenVBand="0" w:oddHBand="0" w:evenHBand="0" w:firstRowFirstColumn="0" w:firstRowLastColumn="0" w:lastRowFirstColumn="0" w:lastRowLastColumn="0"/>
        </w:trPr>
        <w:tc>
          <w:tcPr>
            <w:tcW w:w="743" w:type="dxa"/>
          </w:tcPr>
          <w:p w:rsidR="002728B6" w:rsidRPr="002728B6" w:rsidRDefault="002728B6" w:rsidP="002728B6">
            <w:pPr>
              <w:jc w:val="center"/>
              <w:rPr>
                <w:b/>
              </w:rPr>
            </w:pPr>
            <w:r w:rsidRPr="002728B6">
              <w:rPr>
                <w:rFonts w:hint="eastAsia"/>
                <w:b/>
              </w:rPr>
              <w:t>序号</w:t>
            </w:r>
          </w:p>
        </w:tc>
        <w:tc>
          <w:tcPr>
            <w:tcW w:w="2977" w:type="dxa"/>
          </w:tcPr>
          <w:p w:rsidR="002728B6" w:rsidRPr="002728B6" w:rsidRDefault="002728B6" w:rsidP="002728B6">
            <w:pPr>
              <w:jc w:val="center"/>
              <w:rPr>
                <w:b/>
              </w:rPr>
            </w:pPr>
            <w:r w:rsidRPr="002728B6">
              <w:rPr>
                <w:rFonts w:hint="eastAsia"/>
                <w:b/>
              </w:rPr>
              <w:t>名称</w:t>
            </w:r>
          </w:p>
        </w:tc>
        <w:tc>
          <w:tcPr>
            <w:tcW w:w="4785" w:type="dxa"/>
          </w:tcPr>
          <w:p w:rsidR="002728B6" w:rsidRPr="002728B6" w:rsidRDefault="002728B6" w:rsidP="002728B6">
            <w:pPr>
              <w:jc w:val="center"/>
              <w:rPr>
                <w:b/>
              </w:rPr>
            </w:pPr>
            <w:r w:rsidRPr="002728B6">
              <w:rPr>
                <w:rFonts w:hint="eastAsia"/>
                <w:b/>
              </w:rPr>
              <w:t>金额（元）</w:t>
            </w:r>
          </w:p>
        </w:tc>
      </w:tr>
      <w:tr w:rsidR="002728B6" w:rsidTr="002728B6">
        <w:tc>
          <w:tcPr>
            <w:tcW w:w="743" w:type="dxa"/>
          </w:tcPr>
          <w:p w:rsidR="002728B6" w:rsidRDefault="002728B6" w:rsidP="002728B6">
            <w:pPr>
              <w:jc w:val="center"/>
            </w:pPr>
            <w:r>
              <w:t>1</w:t>
            </w:r>
          </w:p>
        </w:tc>
        <w:tc>
          <w:tcPr>
            <w:tcW w:w="2977" w:type="dxa"/>
          </w:tcPr>
          <w:p w:rsidR="002728B6" w:rsidRDefault="002728B6" w:rsidP="002728B6">
            <w:pPr>
              <w:jc w:val="left"/>
            </w:pPr>
            <w:r>
              <w:rPr>
                <w:rFonts w:hint="eastAsia"/>
              </w:rPr>
              <w:t>存出保证金</w:t>
            </w:r>
          </w:p>
        </w:tc>
        <w:tc>
          <w:tcPr>
            <w:tcW w:w="4785" w:type="dxa"/>
          </w:tcPr>
          <w:p w:rsidR="002728B6" w:rsidRDefault="002728B6" w:rsidP="002728B6">
            <w:pPr>
              <w:jc w:val="right"/>
            </w:pPr>
            <w:r>
              <w:t>6.34</w:t>
            </w:r>
          </w:p>
        </w:tc>
      </w:tr>
      <w:tr w:rsidR="002728B6" w:rsidTr="002728B6">
        <w:tc>
          <w:tcPr>
            <w:tcW w:w="743" w:type="dxa"/>
          </w:tcPr>
          <w:p w:rsidR="002728B6" w:rsidRDefault="002728B6" w:rsidP="002728B6">
            <w:pPr>
              <w:jc w:val="center"/>
            </w:pPr>
            <w:r>
              <w:t>2</w:t>
            </w:r>
          </w:p>
        </w:tc>
        <w:tc>
          <w:tcPr>
            <w:tcW w:w="2977" w:type="dxa"/>
          </w:tcPr>
          <w:p w:rsidR="002728B6" w:rsidRDefault="002728B6" w:rsidP="002728B6">
            <w:pPr>
              <w:jc w:val="left"/>
            </w:pPr>
            <w:r>
              <w:rPr>
                <w:rFonts w:hint="eastAsia"/>
              </w:rPr>
              <w:t>应收证券清算款</w:t>
            </w:r>
          </w:p>
        </w:tc>
        <w:tc>
          <w:tcPr>
            <w:tcW w:w="4785" w:type="dxa"/>
          </w:tcPr>
          <w:p w:rsidR="002728B6" w:rsidRDefault="002728B6" w:rsidP="002728B6">
            <w:pPr>
              <w:jc w:val="right"/>
            </w:pPr>
            <w:r>
              <w:t>4,318,957.67</w:t>
            </w:r>
          </w:p>
        </w:tc>
      </w:tr>
      <w:tr w:rsidR="002728B6" w:rsidTr="002728B6">
        <w:tc>
          <w:tcPr>
            <w:tcW w:w="743" w:type="dxa"/>
          </w:tcPr>
          <w:p w:rsidR="002728B6" w:rsidRDefault="002728B6" w:rsidP="002728B6">
            <w:pPr>
              <w:jc w:val="center"/>
            </w:pPr>
            <w:r>
              <w:t>3</w:t>
            </w:r>
          </w:p>
        </w:tc>
        <w:tc>
          <w:tcPr>
            <w:tcW w:w="2977" w:type="dxa"/>
          </w:tcPr>
          <w:p w:rsidR="002728B6" w:rsidRDefault="002728B6" w:rsidP="002728B6">
            <w:pPr>
              <w:jc w:val="left"/>
            </w:pPr>
            <w:r>
              <w:rPr>
                <w:rFonts w:hint="eastAsia"/>
              </w:rPr>
              <w:t>应收股利</w:t>
            </w:r>
          </w:p>
        </w:tc>
        <w:tc>
          <w:tcPr>
            <w:tcW w:w="4785" w:type="dxa"/>
          </w:tcPr>
          <w:p w:rsidR="002728B6" w:rsidRDefault="002728B6" w:rsidP="002728B6">
            <w:pPr>
              <w:jc w:val="right"/>
            </w:pPr>
            <w:r>
              <w:t>-</w:t>
            </w:r>
          </w:p>
        </w:tc>
      </w:tr>
      <w:tr w:rsidR="002728B6" w:rsidTr="002728B6">
        <w:tc>
          <w:tcPr>
            <w:tcW w:w="743" w:type="dxa"/>
          </w:tcPr>
          <w:p w:rsidR="002728B6" w:rsidRDefault="002728B6" w:rsidP="002728B6">
            <w:pPr>
              <w:jc w:val="center"/>
            </w:pPr>
            <w:r>
              <w:t>4</w:t>
            </w:r>
          </w:p>
        </w:tc>
        <w:tc>
          <w:tcPr>
            <w:tcW w:w="2977" w:type="dxa"/>
          </w:tcPr>
          <w:p w:rsidR="002728B6" w:rsidRDefault="002728B6" w:rsidP="002728B6">
            <w:pPr>
              <w:jc w:val="left"/>
            </w:pPr>
            <w:r>
              <w:rPr>
                <w:rFonts w:hint="eastAsia"/>
              </w:rPr>
              <w:t>应收利息</w:t>
            </w:r>
          </w:p>
        </w:tc>
        <w:tc>
          <w:tcPr>
            <w:tcW w:w="4785" w:type="dxa"/>
          </w:tcPr>
          <w:p w:rsidR="002728B6" w:rsidRDefault="002728B6" w:rsidP="002728B6">
            <w:pPr>
              <w:jc w:val="right"/>
            </w:pPr>
            <w:r>
              <w:t>-</w:t>
            </w:r>
          </w:p>
        </w:tc>
      </w:tr>
      <w:tr w:rsidR="002728B6" w:rsidTr="002728B6">
        <w:tc>
          <w:tcPr>
            <w:tcW w:w="743" w:type="dxa"/>
          </w:tcPr>
          <w:p w:rsidR="002728B6" w:rsidRDefault="002728B6" w:rsidP="002728B6">
            <w:pPr>
              <w:jc w:val="center"/>
            </w:pPr>
            <w:r>
              <w:t>5</w:t>
            </w:r>
          </w:p>
        </w:tc>
        <w:tc>
          <w:tcPr>
            <w:tcW w:w="2977" w:type="dxa"/>
          </w:tcPr>
          <w:p w:rsidR="002728B6" w:rsidRDefault="002728B6" w:rsidP="002728B6">
            <w:pPr>
              <w:jc w:val="left"/>
            </w:pPr>
            <w:r>
              <w:rPr>
                <w:rFonts w:hint="eastAsia"/>
              </w:rPr>
              <w:t>应收申购款</w:t>
            </w:r>
          </w:p>
        </w:tc>
        <w:tc>
          <w:tcPr>
            <w:tcW w:w="4785" w:type="dxa"/>
          </w:tcPr>
          <w:p w:rsidR="002728B6" w:rsidRDefault="002728B6" w:rsidP="002728B6">
            <w:pPr>
              <w:jc w:val="right"/>
            </w:pPr>
            <w:r>
              <w:t>-</w:t>
            </w:r>
          </w:p>
        </w:tc>
      </w:tr>
      <w:tr w:rsidR="002728B6" w:rsidTr="002728B6">
        <w:tc>
          <w:tcPr>
            <w:tcW w:w="743" w:type="dxa"/>
          </w:tcPr>
          <w:p w:rsidR="002728B6" w:rsidRDefault="002728B6" w:rsidP="002728B6">
            <w:pPr>
              <w:jc w:val="center"/>
            </w:pPr>
            <w:r>
              <w:t>6</w:t>
            </w:r>
          </w:p>
        </w:tc>
        <w:tc>
          <w:tcPr>
            <w:tcW w:w="2977" w:type="dxa"/>
          </w:tcPr>
          <w:p w:rsidR="002728B6" w:rsidRDefault="002728B6" w:rsidP="002728B6">
            <w:pPr>
              <w:jc w:val="left"/>
            </w:pPr>
            <w:r>
              <w:rPr>
                <w:rFonts w:hint="eastAsia"/>
              </w:rPr>
              <w:t>其他应收款</w:t>
            </w:r>
          </w:p>
        </w:tc>
        <w:tc>
          <w:tcPr>
            <w:tcW w:w="4785" w:type="dxa"/>
          </w:tcPr>
          <w:p w:rsidR="002728B6" w:rsidRDefault="002728B6" w:rsidP="002728B6">
            <w:pPr>
              <w:jc w:val="right"/>
            </w:pPr>
            <w:r>
              <w:t>-</w:t>
            </w:r>
          </w:p>
        </w:tc>
      </w:tr>
      <w:tr w:rsidR="002728B6" w:rsidTr="002728B6">
        <w:tc>
          <w:tcPr>
            <w:tcW w:w="743" w:type="dxa"/>
          </w:tcPr>
          <w:p w:rsidR="002728B6" w:rsidRDefault="002728B6" w:rsidP="002728B6">
            <w:pPr>
              <w:jc w:val="center"/>
            </w:pPr>
            <w:r>
              <w:t>7</w:t>
            </w:r>
          </w:p>
        </w:tc>
        <w:tc>
          <w:tcPr>
            <w:tcW w:w="2977" w:type="dxa"/>
          </w:tcPr>
          <w:p w:rsidR="002728B6" w:rsidRDefault="002728B6" w:rsidP="002728B6">
            <w:pPr>
              <w:jc w:val="left"/>
            </w:pPr>
            <w:r>
              <w:rPr>
                <w:rFonts w:hint="eastAsia"/>
              </w:rPr>
              <w:t>待摊费用</w:t>
            </w:r>
          </w:p>
        </w:tc>
        <w:tc>
          <w:tcPr>
            <w:tcW w:w="4785" w:type="dxa"/>
          </w:tcPr>
          <w:p w:rsidR="002728B6" w:rsidRDefault="002728B6" w:rsidP="002728B6">
            <w:pPr>
              <w:jc w:val="right"/>
            </w:pPr>
            <w:r>
              <w:t>-</w:t>
            </w:r>
          </w:p>
        </w:tc>
      </w:tr>
      <w:tr w:rsidR="002728B6" w:rsidTr="002728B6">
        <w:tc>
          <w:tcPr>
            <w:tcW w:w="743" w:type="dxa"/>
          </w:tcPr>
          <w:p w:rsidR="002728B6" w:rsidRDefault="002728B6" w:rsidP="002728B6">
            <w:pPr>
              <w:jc w:val="center"/>
            </w:pPr>
            <w:r>
              <w:t>8</w:t>
            </w:r>
          </w:p>
        </w:tc>
        <w:tc>
          <w:tcPr>
            <w:tcW w:w="2977" w:type="dxa"/>
          </w:tcPr>
          <w:p w:rsidR="002728B6" w:rsidRDefault="002728B6" w:rsidP="002728B6">
            <w:pPr>
              <w:jc w:val="left"/>
            </w:pPr>
            <w:r>
              <w:rPr>
                <w:rFonts w:hint="eastAsia"/>
              </w:rPr>
              <w:t>其他</w:t>
            </w:r>
          </w:p>
        </w:tc>
        <w:tc>
          <w:tcPr>
            <w:tcW w:w="4785" w:type="dxa"/>
          </w:tcPr>
          <w:p w:rsidR="002728B6" w:rsidRDefault="002728B6" w:rsidP="002728B6">
            <w:pPr>
              <w:jc w:val="right"/>
            </w:pPr>
            <w:r>
              <w:t>-</w:t>
            </w:r>
          </w:p>
        </w:tc>
      </w:tr>
      <w:tr w:rsidR="002728B6" w:rsidTr="002728B6">
        <w:tc>
          <w:tcPr>
            <w:tcW w:w="743" w:type="dxa"/>
          </w:tcPr>
          <w:p w:rsidR="002728B6" w:rsidRDefault="002728B6" w:rsidP="002728B6">
            <w:pPr>
              <w:jc w:val="center"/>
            </w:pPr>
            <w:r>
              <w:t>9</w:t>
            </w:r>
          </w:p>
        </w:tc>
        <w:tc>
          <w:tcPr>
            <w:tcW w:w="2977" w:type="dxa"/>
          </w:tcPr>
          <w:p w:rsidR="002728B6" w:rsidRDefault="002728B6" w:rsidP="002728B6">
            <w:pPr>
              <w:jc w:val="left"/>
            </w:pPr>
            <w:r>
              <w:rPr>
                <w:rFonts w:hint="eastAsia"/>
              </w:rPr>
              <w:t>合计</w:t>
            </w:r>
          </w:p>
        </w:tc>
        <w:tc>
          <w:tcPr>
            <w:tcW w:w="4785" w:type="dxa"/>
          </w:tcPr>
          <w:p w:rsidR="002728B6" w:rsidRDefault="002728B6" w:rsidP="002728B6">
            <w:pPr>
              <w:jc w:val="right"/>
            </w:pPr>
            <w:r>
              <w:t>4,318,964.01</w:t>
            </w:r>
          </w:p>
        </w:tc>
      </w:tr>
    </w:tbl>
    <w:p w:rsidR="002728B6" w:rsidRDefault="002728B6" w:rsidP="002728B6">
      <w:pPr>
        <w:pStyle w:val="-3"/>
        <w:spacing w:before="156" w:after="156"/>
        <w:rPr>
          <w:rFonts w:hint="eastAsia"/>
        </w:rPr>
      </w:pPr>
      <w:r>
        <w:rPr>
          <w:rFonts w:hint="eastAsia"/>
        </w:rPr>
        <w:t>报告期末持有的处于转股期的可转换债券明细</w:t>
      </w:r>
    </w:p>
    <w:p w:rsidR="002728B6" w:rsidRDefault="002728B6" w:rsidP="002728B6">
      <w:pPr>
        <w:pStyle w:val="-"/>
        <w:ind w:firstLine="420"/>
        <w:rPr>
          <w:rFonts w:hint="eastAsia"/>
        </w:rPr>
      </w:pPr>
      <w:r>
        <w:rPr>
          <w:rFonts w:hint="eastAsia"/>
        </w:rPr>
        <w:lastRenderedPageBreak/>
        <w:t>本基金本报告期末未持有处于转股期的可转换债券。</w:t>
      </w:r>
    </w:p>
    <w:p w:rsidR="002728B6" w:rsidRDefault="002728B6" w:rsidP="002728B6">
      <w:pPr>
        <w:pStyle w:val="-3"/>
        <w:spacing w:before="156" w:after="156"/>
        <w:rPr>
          <w:rFonts w:hint="eastAsia"/>
        </w:rPr>
      </w:pPr>
      <w:r>
        <w:rPr>
          <w:rFonts w:hint="eastAsia"/>
        </w:rPr>
        <w:t>报告期末前十名股票中存在流通受限情况的说明</w:t>
      </w:r>
    </w:p>
    <w:p w:rsidR="002728B6" w:rsidRDefault="002728B6" w:rsidP="002728B6">
      <w:pPr>
        <w:pStyle w:val="-4"/>
        <w:spacing w:before="156" w:after="156"/>
        <w:rPr>
          <w:rFonts w:hint="eastAsia"/>
        </w:rPr>
      </w:pPr>
      <w:r>
        <w:rPr>
          <w:rFonts w:hint="eastAsia"/>
        </w:rPr>
        <w:t>报告期末指数投资前十名股票中存在流通受限情况的说明</w:t>
      </w:r>
    </w:p>
    <w:p w:rsidR="002728B6" w:rsidRDefault="002728B6" w:rsidP="002728B6">
      <w:pPr>
        <w:pStyle w:val="-"/>
        <w:ind w:firstLine="420"/>
        <w:rPr>
          <w:rFonts w:hint="eastAsia"/>
        </w:rPr>
      </w:pPr>
      <w:r>
        <w:rPr>
          <w:rFonts w:hint="eastAsia"/>
        </w:rPr>
        <w:t>无。</w:t>
      </w:r>
    </w:p>
    <w:p w:rsidR="002728B6" w:rsidRDefault="002728B6" w:rsidP="002728B6">
      <w:pPr>
        <w:pStyle w:val="-4"/>
        <w:spacing w:before="156" w:after="156"/>
        <w:rPr>
          <w:rFonts w:hint="eastAsia"/>
        </w:rPr>
      </w:pPr>
      <w:r>
        <w:rPr>
          <w:rFonts w:hint="eastAsia"/>
        </w:rPr>
        <w:t>期末积极投资前五名股票中存在流通受限情况的说明</w:t>
      </w:r>
    </w:p>
    <w:p w:rsidR="002728B6" w:rsidRDefault="002728B6" w:rsidP="002728B6">
      <w:pPr>
        <w:pStyle w:val="-"/>
        <w:ind w:firstLine="420"/>
        <w:rPr>
          <w:rFonts w:hint="eastAsia"/>
        </w:rPr>
      </w:pPr>
      <w:r>
        <w:rPr>
          <w:rFonts w:hint="eastAsia"/>
        </w:rPr>
        <w:t>无。</w:t>
      </w:r>
    </w:p>
    <w:p w:rsidR="002728B6" w:rsidRDefault="002728B6" w:rsidP="002728B6">
      <w:pPr>
        <w:pStyle w:val="-1"/>
        <w:ind w:left="281" w:hanging="281"/>
        <w:rPr>
          <w:rFonts w:hint="eastAsia"/>
        </w:rPr>
      </w:pPr>
      <w:r>
        <w:rPr>
          <w:rFonts w:hint="eastAsia"/>
        </w:rPr>
        <w:t>开放式基金份额变动</w:t>
      </w:r>
    </w:p>
    <w:p w:rsidR="002728B6" w:rsidRDefault="002728B6" w:rsidP="002728B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728B6" w:rsidTr="002728B6">
        <w:tc>
          <w:tcPr>
            <w:tcW w:w="5670" w:type="dxa"/>
          </w:tcPr>
          <w:p w:rsidR="002728B6" w:rsidRDefault="002728B6" w:rsidP="002728B6">
            <w:pPr>
              <w:jc w:val="left"/>
            </w:pPr>
            <w:r>
              <w:rPr>
                <w:rFonts w:hint="eastAsia"/>
              </w:rPr>
              <w:t>报告期期初基金份额总额</w:t>
            </w:r>
          </w:p>
        </w:tc>
        <w:tc>
          <w:tcPr>
            <w:tcW w:w="2835" w:type="dxa"/>
          </w:tcPr>
          <w:p w:rsidR="002728B6" w:rsidRDefault="002728B6" w:rsidP="002728B6">
            <w:pPr>
              <w:jc w:val="right"/>
            </w:pPr>
            <w:r>
              <w:t>2,718,485,486.00</w:t>
            </w:r>
          </w:p>
        </w:tc>
      </w:tr>
      <w:tr w:rsidR="002728B6" w:rsidTr="002728B6">
        <w:tc>
          <w:tcPr>
            <w:tcW w:w="5670" w:type="dxa"/>
          </w:tcPr>
          <w:p w:rsidR="002728B6" w:rsidRDefault="002728B6" w:rsidP="002728B6">
            <w:pPr>
              <w:jc w:val="left"/>
            </w:pPr>
            <w:r>
              <w:rPr>
                <w:rFonts w:hint="eastAsia"/>
              </w:rPr>
              <w:t>报告期期间基金总申购份额</w:t>
            </w:r>
          </w:p>
        </w:tc>
        <w:tc>
          <w:tcPr>
            <w:tcW w:w="2835" w:type="dxa"/>
          </w:tcPr>
          <w:p w:rsidR="002728B6" w:rsidRDefault="002728B6" w:rsidP="002728B6">
            <w:pPr>
              <w:jc w:val="right"/>
            </w:pPr>
            <w:r>
              <w:t>55,000,000.00</w:t>
            </w:r>
          </w:p>
        </w:tc>
      </w:tr>
      <w:tr w:rsidR="002728B6" w:rsidTr="002728B6">
        <w:tc>
          <w:tcPr>
            <w:tcW w:w="5670" w:type="dxa"/>
          </w:tcPr>
          <w:p w:rsidR="002728B6" w:rsidRDefault="002728B6" w:rsidP="002728B6">
            <w:pPr>
              <w:jc w:val="left"/>
            </w:pPr>
            <w:r>
              <w:rPr>
                <w:rFonts w:hint="eastAsia"/>
              </w:rPr>
              <w:t>减：报告期期间基金总赎回份额</w:t>
            </w:r>
          </w:p>
        </w:tc>
        <w:tc>
          <w:tcPr>
            <w:tcW w:w="2835" w:type="dxa"/>
          </w:tcPr>
          <w:p w:rsidR="002728B6" w:rsidRDefault="002728B6" w:rsidP="002728B6">
            <w:pPr>
              <w:jc w:val="right"/>
            </w:pPr>
            <w:r>
              <w:t>299,000,000.00</w:t>
            </w:r>
          </w:p>
        </w:tc>
      </w:tr>
      <w:tr w:rsidR="002728B6" w:rsidTr="002728B6">
        <w:tc>
          <w:tcPr>
            <w:tcW w:w="5670" w:type="dxa"/>
          </w:tcPr>
          <w:p w:rsidR="002728B6" w:rsidRDefault="002728B6" w:rsidP="002728B6">
            <w:pPr>
              <w:jc w:val="left"/>
            </w:pPr>
            <w:r>
              <w:rPr>
                <w:rFonts w:hint="eastAsia"/>
              </w:rPr>
              <w:t>报告期期间基金拆分变动份额（份额减少以</w:t>
            </w:r>
            <w:r>
              <w:rPr>
                <w:rFonts w:hint="eastAsia"/>
              </w:rPr>
              <w:t>"-"</w:t>
            </w:r>
            <w:r>
              <w:rPr>
                <w:rFonts w:hint="eastAsia"/>
              </w:rPr>
              <w:t>填列）</w:t>
            </w:r>
          </w:p>
        </w:tc>
        <w:tc>
          <w:tcPr>
            <w:tcW w:w="2835" w:type="dxa"/>
          </w:tcPr>
          <w:p w:rsidR="002728B6" w:rsidRDefault="002728B6" w:rsidP="002728B6">
            <w:pPr>
              <w:jc w:val="right"/>
            </w:pPr>
            <w:r>
              <w:t>-</w:t>
            </w:r>
          </w:p>
        </w:tc>
      </w:tr>
      <w:tr w:rsidR="002728B6" w:rsidTr="002728B6">
        <w:tc>
          <w:tcPr>
            <w:tcW w:w="5670" w:type="dxa"/>
          </w:tcPr>
          <w:p w:rsidR="002728B6" w:rsidRDefault="002728B6" w:rsidP="002728B6">
            <w:pPr>
              <w:jc w:val="left"/>
            </w:pPr>
            <w:r>
              <w:rPr>
                <w:rFonts w:hint="eastAsia"/>
              </w:rPr>
              <w:t>报告期期末基金份额总额</w:t>
            </w:r>
          </w:p>
        </w:tc>
        <w:tc>
          <w:tcPr>
            <w:tcW w:w="2835" w:type="dxa"/>
          </w:tcPr>
          <w:p w:rsidR="002728B6" w:rsidRDefault="002728B6" w:rsidP="002728B6">
            <w:pPr>
              <w:jc w:val="right"/>
            </w:pPr>
            <w:r>
              <w:t>2,474,485,486.00</w:t>
            </w:r>
          </w:p>
        </w:tc>
      </w:tr>
    </w:tbl>
    <w:p w:rsidR="002728B6" w:rsidRDefault="002728B6" w:rsidP="002728B6">
      <w:pPr>
        <w:pStyle w:val="-1"/>
        <w:ind w:left="281" w:hanging="281"/>
        <w:rPr>
          <w:rFonts w:hint="eastAsia"/>
        </w:rPr>
      </w:pPr>
      <w:r>
        <w:rPr>
          <w:rFonts w:hint="eastAsia"/>
        </w:rPr>
        <w:t>基金管理人运用固有资金投资本基金情况</w:t>
      </w:r>
    </w:p>
    <w:p w:rsidR="002728B6" w:rsidRDefault="002728B6" w:rsidP="002728B6">
      <w:pPr>
        <w:pStyle w:val="-2"/>
        <w:spacing w:before="312"/>
        <w:rPr>
          <w:rFonts w:hint="eastAsia"/>
        </w:rPr>
      </w:pPr>
      <w:r>
        <w:rPr>
          <w:rFonts w:hint="eastAsia"/>
        </w:rPr>
        <w:t>基金管理人持有本基金份额变动情况</w:t>
      </w:r>
    </w:p>
    <w:p w:rsidR="002728B6" w:rsidRDefault="002728B6" w:rsidP="002728B6">
      <w:pPr>
        <w:pStyle w:val="-"/>
        <w:ind w:firstLine="420"/>
        <w:rPr>
          <w:rFonts w:hint="eastAsia"/>
        </w:rPr>
      </w:pPr>
      <w:r>
        <w:rPr>
          <w:rFonts w:hint="eastAsia"/>
        </w:rPr>
        <w:t>本报告期末，基金管理人未持有本基金份额。</w:t>
      </w:r>
    </w:p>
    <w:p w:rsidR="002728B6" w:rsidRDefault="002728B6" w:rsidP="002728B6">
      <w:pPr>
        <w:pStyle w:val="-2"/>
        <w:spacing w:before="312"/>
        <w:rPr>
          <w:rFonts w:hint="eastAsia"/>
        </w:rPr>
      </w:pPr>
      <w:r>
        <w:rPr>
          <w:rFonts w:hint="eastAsia"/>
        </w:rPr>
        <w:t>基金管理人运用固有资金投资本基金交易明细</w:t>
      </w:r>
    </w:p>
    <w:p w:rsidR="002728B6" w:rsidRDefault="002728B6" w:rsidP="002728B6">
      <w:pPr>
        <w:pStyle w:val="-"/>
        <w:ind w:firstLine="420"/>
        <w:rPr>
          <w:rFonts w:hint="eastAsia"/>
        </w:rPr>
      </w:pPr>
      <w:r>
        <w:rPr>
          <w:rFonts w:hint="eastAsia"/>
        </w:rPr>
        <w:t>本报告期内，基金管理人不存在申购、赎回或买卖本基金的情况。</w:t>
      </w:r>
    </w:p>
    <w:p w:rsidR="002728B6" w:rsidRDefault="002728B6" w:rsidP="002728B6">
      <w:pPr>
        <w:pStyle w:val="-1"/>
        <w:ind w:left="281" w:hanging="281"/>
        <w:rPr>
          <w:rFonts w:hint="eastAsia"/>
        </w:rPr>
      </w:pPr>
      <w:r>
        <w:rPr>
          <w:rFonts w:hint="eastAsia"/>
        </w:rPr>
        <w:t>影响投资者决策的其他重要信息</w:t>
      </w:r>
    </w:p>
    <w:p w:rsidR="002728B6" w:rsidRDefault="002728B6" w:rsidP="002728B6">
      <w:pPr>
        <w:pStyle w:val="-2"/>
        <w:spacing w:before="312"/>
        <w:rPr>
          <w:rFonts w:hint="eastAsia"/>
        </w:rPr>
      </w:pPr>
      <w:r>
        <w:rPr>
          <w:rFonts w:hint="eastAsia"/>
        </w:rPr>
        <w:t>报告期内单一投资者持有基金份额比例达到或超过20%的情况</w:t>
      </w:r>
    </w:p>
    <w:p w:rsidR="002728B6" w:rsidRDefault="002728B6" w:rsidP="002728B6">
      <w:pPr>
        <w:pStyle w:val="-"/>
        <w:ind w:firstLine="420"/>
        <w:rPr>
          <w:rFonts w:hint="eastAsia"/>
        </w:rPr>
      </w:pPr>
      <w:r>
        <w:rPr>
          <w:rFonts w:hint="eastAsia"/>
        </w:rPr>
        <w:t>报告期内单一投资者持有基金份额比例不存在达到或超过20%的情况。</w:t>
      </w:r>
    </w:p>
    <w:p w:rsidR="002728B6" w:rsidRDefault="002728B6" w:rsidP="002728B6">
      <w:pPr>
        <w:pStyle w:val="-2"/>
        <w:spacing w:before="312"/>
        <w:rPr>
          <w:rFonts w:hint="eastAsia"/>
        </w:rPr>
      </w:pPr>
      <w:r>
        <w:rPr>
          <w:rFonts w:hint="eastAsia"/>
        </w:rPr>
        <w:t>影响投资者决策的其他重要信息</w:t>
      </w:r>
    </w:p>
    <w:p w:rsidR="002728B6" w:rsidRDefault="002728B6" w:rsidP="002728B6">
      <w:pPr>
        <w:pStyle w:val="-"/>
        <w:ind w:firstLine="420"/>
        <w:rPr>
          <w:rFonts w:hint="eastAsia"/>
        </w:rPr>
      </w:pPr>
      <w:r>
        <w:rPr>
          <w:rFonts w:hint="eastAsia"/>
        </w:rPr>
        <w:t>无。</w:t>
      </w:r>
    </w:p>
    <w:p w:rsidR="002728B6" w:rsidRDefault="002728B6" w:rsidP="002728B6">
      <w:pPr>
        <w:pStyle w:val="-1"/>
        <w:ind w:left="281" w:hanging="281"/>
        <w:rPr>
          <w:rFonts w:hint="eastAsia"/>
        </w:rPr>
      </w:pPr>
      <w:r>
        <w:rPr>
          <w:rFonts w:hint="eastAsia"/>
        </w:rPr>
        <w:t>备查文件目录</w:t>
      </w:r>
    </w:p>
    <w:p w:rsidR="002728B6" w:rsidRDefault="002728B6" w:rsidP="002728B6">
      <w:pPr>
        <w:pStyle w:val="-2"/>
        <w:spacing w:before="312"/>
        <w:rPr>
          <w:rFonts w:hint="eastAsia"/>
        </w:rPr>
      </w:pPr>
      <w:r>
        <w:rPr>
          <w:rFonts w:hint="eastAsia"/>
        </w:rPr>
        <w:lastRenderedPageBreak/>
        <w:t>备查文件目录</w:t>
      </w:r>
    </w:p>
    <w:p w:rsidR="002728B6" w:rsidRDefault="002728B6" w:rsidP="002728B6">
      <w:pPr>
        <w:pStyle w:val="-"/>
        <w:ind w:firstLine="420"/>
        <w:rPr>
          <w:rFonts w:hint="eastAsia"/>
        </w:rPr>
      </w:pPr>
      <w:r>
        <w:rPr>
          <w:rFonts w:hint="eastAsia"/>
        </w:rPr>
        <w:t>1、《南方中证国新港股通央企红利交易型开放式指数证券投资基金基金合同》；</w:t>
      </w:r>
    </w:p>
    <w:p w:rsidR="002728B6" w:rsidRDefault="002728B6" w:rsidP="002728B6">
      <w:pPr>
        <w:pStyle w:val="-"/>
        <w:ind w:firstLine="420"/>
        <w:rPr>
          <w:rFonts w:hint="eastAsia"/>
        </w:rPr>
      </w:pPr>
      <w:r>
        <w:rPr>
          <w:rFonts w:hint="eastAsia"/>
        </w:rPr>
        <w:t>2、《南方中证国新港股通央企红利交易型开放式指数证券投资基金托管协议》；</w:t>
      </w:r>
    </w:p>
    <w:p w:rsidR="002728B6" w:rsidRDefault="002728B6" w:rsidP="002728B6">
      <w:pPr>
        <w:pStyle w:val="-"/>
        <w:ind w:firstLine="420"/>
        <w:rPr>
          <w:rFonts w:hint="eastAsia"/>
        </w:rPr>
      </w:pPr>
      <w:r>
        <w:rPr>
          <w:rFonts w:hint="eastAsia"/>
        </w:rPr>
        <w:t>3、南方中证国新港股通央企红利交易型开放式指数证券投资基金2026年1季度报告原文。</w:t>
      </w:r>
    </w:p>
    <w:p w:rsidR="002728B6" w:rsidRDefault="002728B6" w:rsidP="002728B6">
      <w:pPr>
        <w:pStyle w:val="-2"/>
        <w:spacing w:before="312"/>
        <w:rPr>
          <w:rFonts w:hint="eastAsia"/>
        </w:rPr>
      </w:pPr>
      <w:r>
        <w:rPr>
          <w:rFonts w:hint="eastAsia"/>
        </w:rPr>
        <w:t>存放地点</w:t>
      </w:r>
    </w:p>
    <w:p w:rsidR="002728B6" w:rsidRDefault="002728B6" w:rsidP="002728B6">
      <w:pPr>
        <w:pStyle w:val="-"/>
        <w:ind w:firstLine="420"/>
        <w:rPr>
          <w:rFonts w:hint="eastAsia"/>
        </w:rPr>
      </w:pPr>
      <w:r>
        <w:rPr>
          <w:rFonts w:hint="eastAsia"/>
        </w:rPr>
        <w:t>深圳市福田区莲花街道益田路5999号基金大厦32-42楼。</w:t>
      </w:r>
    </w:p>
    <w:p w:rsidR="002728B6" w:rsidRDefault="002728B6" w:rsidP="002728B6">
      <w:pPr>
        <w:pStyle w:val="-2"/>
        <w:spacing w:before="312"/>
        <w:rPr>
          <w:rFonts w:hint="eastAsia"/>
        </w:rPr>
      </w:pPr>
      <w:r>
        <w:rPr>
          <w:rFonts w:hint="eastAsia"/>
        </w:rPr>
        <w:t>查阅方式</w:t>
      </w:r>
    </w:p>
    <w:p w:rsidR="002728B6" w:rsidRDefault="002728B6" w:rsidP="002728B6">
      <w:pPr>
        <w:pStyle w:val="-"/>
        <w:ind w:firstLine="420"/>
        <w:rPr>
          <w:rFonts w:hint="eastAsia"/>
        </w:rPr>
      </w:pPr>
      <w:r>
        <w:rPr>
          <w:rFonts w:hint="eastAsia"/>
        </w:rPr>
        <w:t>网站：http://www.nffund.com</w:t>
      </w:r>
    </w:p>
    <w:p w:rsidR="003C7DC3" w:rsidRDefault="002728B6" w:rsidP="002728B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8B6" w:rsidRDefault="002728B6" w:rsidP="00D17C56">
      <w:r>
        <w:separator/>
      </w:r>
    </w:p>
  </w:endnote>
  <w:endnote w:type="continuationSeparator" w:id="0">
    <w:p w:rsidR="002728B6" w:rsidRDefault="002728B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B6" w:rsidRDefault="002728B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728B6" w:rsidRPr="002728B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728B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728B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B6" w:rsidRDefault="002728B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8B6" w:rsidRDefault="002728B6" w:rsidP="00D17C56">
      <w:r>
        <w:separator/>
      </w:r>
    </w:p>
  </w:footnote>
  <w:footnote w:type="continuationSeparator" w:id="0">
    <w:p w:rsidR="002728B6" w:rsidRDefault="002728B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B6" w:rsidRDefault="002728B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728B6" w:rsidP="00AE3F5B">
    <w:pPr>
      <w:pStyle w:val="a7"/>
      <w:pBdr>
        <w:bottom w:val="single" w:sz="4" w:space="1" w:color="auto"/>
      </w:pBdr>
      <w:jc w:val="right"/>
    </w:pPr>
    <w:r>
      <w:rPr>
        <w:rFonts w:hint="eastAsia"/>
      </w:rPr>
      <w:t>南方中证国新港股通央企红利交易型开放式指数证券投资基金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28B6"/>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CF9B8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2288F-9A1C-4B43-9D3C-265591838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1216</Words>
  <Characters>6934</Characters>
  <Application>Microsoft Office Word</Application>
  <DocSecurity>0</DocSecurity>
  <Lines>57</Lines>
  <Paragraphs>16</Paragraphs>
  <ScaleCrop>false</ScaleCrop>
  <Company>MC SYSTEM</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2026-04-21T01:29:00Z</dcterms:modified>
</cp:coreProperties>
</file>