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31B0D">
        <w:rPr>
          <w:rFonts w:ascii="宋体" w:hAnsi="宋体" w:hint="eastAsia"/>
          <w:b/>
          <w:bCs/>
          <w:sz w:val="48"/>
          <w:szCs w:val="30"/>
        </w:rPr>
        <w:t>南方中证申万有色金属交易型开放式指数证券投资基金</w:t>
      </w:r>
      <w:r w:rsidR="00631B0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31B0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31B0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31B0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31B0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31B0D" w:rsidRDefault="00631B0D" w:rsidP="00631B0D">
      <w:pPr>
        <w:pStyle w:val="-1"/>
        <w:ind w:left="281" w:hanging="281"/>
        <w:rPr>
          <w:rFonts w:hint="eastAsia"/>
        </w:rPr>
      </w:pPr>
      <w:r>
        <w:rPr>
          <w:rFonts w:hint="eastAsia"/>
        </w:rPr>
        <w:lastRenderedPageBreak/>
        <w:t>重要提示</w:t>
      </w:r>
    </w:p>
    <w:p w:rsidR="00631B0D" w:rsidRDefault="00631B0D" w:rsidP="00631B0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31B0D" w:rsidRDefault="00631B0D" w:rsidP="00631B0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31B0D" w:rsidRDefault="00631B0D" w:rsidP="00631B0D">
      <w:pPr>
        <w:pStyle w:val="-"/>
        <w:ind w:firstLine="420"/>
        <w:rPr>
          <w:rFonts w:hint="eastAsia"/>
        </w:rPr>
      </w:pPr>
      <w:r>
        <w:rPr>
          <w:rFonts w:hint="eastAsia"/>
        </w:rPr>
        <w:t>基金管理人承诺以诚实信用、勤勉尽责的原则管理和运用基金资产，但不保证基金一定盈利。</w:t>
      </w:r>
    </w:p>
    <w:p w:rsidR="00631B0D" w:rsidRDefault="00631B0D" w:rsidP="00631B0D">
      <w:pPr>
        <w:pStyle w:val="-"/>
        <w:ind w:firstLine="420"/>
        <w:rPr>
          <w:rFonts w:hint="eastAsia"/>
        </w:rPr>
      </w:pPr>
      <w:r>
        <w:rPr>
          <w:rFonts w:hint="eastAsia"/>
        </w:rPr>
        <w:t>基金的过往业绩并不代表其未来表现。投资有风险，投资者在作出投资决策前应仔细阅读本基金的招募说明书。</w:t>
      </w:r>
    </w:p>
    <w:p w:rsidR="00631B0D" w:rsidRDefault="00631B0D" w:rsidP="00631B0D">
      <w:pPr>
        <w:pStyle w:val="-"/>
        <w:ind w:firstLine="420"/>
        <w:rPr>
          <w:rFonts w:hint="eastAsia"/>
        </w:rPr>
      </w:pPr>
      <w:r>
        <w:rPr>
          <w:rFonts w:hint="eastAsia"/>
        </w:rPr>
        <w:t>本报告中财务资料未经审计。</w:t>
      </w:r>
    </w:p>
    <w:p w:rsidR="00631B0D" w:rsidRDefault="00631B0D" w:rsidP="00631B0D">
      <w:pPr>
        <w:pStyle w:val="-"/>
        <w:ind w:firstLine="420"/>
        <w:rPr>
          <w:rFonts w:hint="eastAsia"/>
        </w:rPr>
      </w:pPr>
      <w:r>
        <w:rPr>
          <w:rFonts w:hint="eastAsia"/>
        </w:rPr>
        <w:t>本报告期自2026年1月1日起至3月31日止。</w:t>
      </w:r>
    </w:p>
    <w:p w:rsidR="00631B0D" w:rsidRDefault="00631B0D" w:rsidP="00631B0D">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31B0D" w:rsidTr="00631B0D">
        <w:tc>
          <w:tcPr>
            <w:tcW w:w="2552" w:type="dxa"/>
          </w:tcPr>
          <w:p w:rsidR="00631B0D" w:rsidRDefault="00631B0D" w:rsidP="00631B0D">
            <w:pPr>
              <w:jc w:val="left"/>
            </w:pPr>
            <w:r>
              <w:rPr>
                <w:rFonts w:hint="eastAsia"/>
              </w:rPr>
              <w:t>基金简称</w:t>
            </w:r>
          </w:p>
        </w:tc>
        <w:tc>
          <w:tcPr>
            <w:tcW w:w="5954" w:type="dxa"/>
          </w:tcPr>
          <w:p w:rsidR="00631B0D" w:rsidRDefault="00631B0D" w:rsidP="00631B0D">
            <w:pPr>
              <w:jc w:val="left"/>
            </w:pPr>
            <w:r>
              <w:rPr>
                <w:rFonts w:hint="eastAsia"/>
              </w:rPr>
              <w:t>南方中证申万有色金属</w:t>
            </w:r>
            <w:r>
              <w:rPr>
                <w:rFonts w:hint="eastAsia"/>
              </w:rPr>
              <w:t>ETF</w:t>
            </w:r>
          </w:p>
        </w:tc>
      </w:tr>
      <w:tr w:rsidR="00631B0D" w:rsidTr="00631B0D">
        <w:tc>
          <w:tcPr>
            <w:tcW w:w="2552" w:type="dxa"/>
          </w:tcPr>
          <w:p w:rsidR="00631B0D" w:rsidRDefault="00631B0D" w:rsidP="00631B0D">
            <w:pPr>
              <w:jc w:val="left"/>
            </w:pPr>
            <w:r>
              <w:rPr>
                <w:rFonts w:hint="eastAsia"/>
              </w:rPr>
              <w:t>场内简称</w:t>
            </w:r>
          </w:p>
        </w:tc>
        <w:tc>
          <w:tcPr>
            <w:tcW w:w="5954" w:type="dxa"/>
          </w:tcPr>
          <w:p w:rsidR="00631B0D" w:rsidRDefault="00631B0D" w:rsidP="00631B0D">
            <w:pPr>
              <w:jc w:val="left"/>
            </w:pPr>
            <w:r>
              <w:rPr>
                <w:rFonts w:hint="eastAsia"/>
              </w:rPr>
              <w:t>有色金属</w:t>
            </w:r>
            <w:r>
              <w:rPr>
                <w:rFonts w:hint="eastAsia"/>
              </w:rPr>
              <w:t>ETF</w:t>
            </w:r>
            <w:r>
              <w:rPr>
                <w:rFonts w:hint="eastAsia"/>
              </w:rPr>
              <w:t>南方</w:t>
            </w:r>
          </w:p>
        </w:tc>
      </w:tr>
      <w:tr w:rsidR="00631B0D" w:rsidTr="00631B0D">
        <w:tc>
          <w:tcPr>
            <w:tcW w:w="2552" w:type="dxa"/>
          </w:tcPr>
          <w:p w:rsidR="00631B0D" w:rsidRDefault="00631B0D" w:rsidP="00631B0D">
            <w:pPr>
              <w:jc w:val="left"/>
            </w:pPr>
            <w:r>
              <w:rPr>
                <w:rFonts w:hint="eastAsia"/>
              </w:rPr>
              <w:t>基金主代码</w:t>
            </w:r>
          </w:p>
        </w:tc>
        <w:tc>
          <w:tcPr>
            <w:tcW w:w="5954" w:type="dxa"/>
          </w:tcPr>
          <w:p w:rsidR="00631B0D" w:rsidRDefault="00631B0D" w:rsidP="00631B0D">
            <w:pPr>
              <w:jc w:val="left"/>
            </w:pPr>
            <w:r>
              <w:t>512400</w:t>
            </w:r>
          </w:p>
        </w:tc>
      </w:tr>
      <w:tr w:rsidR="00631B0D" w:rsidTr="00631B0D">
        <w:tc>
          <w:tcPr>
            <w:tcW w:w="2552" w:type="dxa"/>
          </w:tcPr>
          <w:p w:rsidR="00631B0D" w:rsidRDefault="00631B0D" w:rsidP="00631B0D">
            <w:pPr>
              <w:jc w:val="left"/>
            </w:pPr>
            <w:r>
              <w:rPr>
                <w:rFonts w:hint="eastAsia"/>
              </w:rPr>
              <w:t>交易代码</w:t>
            </w:r>
          </w:p>
        </w:tc>
        <w:tc>
          <w:tcPr>
            <w:tcW w:w="5954" w:type="dxa"/>
          </w:tcPr>
          <w:p w:rsidR="00631B0D" w:rsidRDefault="00631B0D" w:rsidP="00631B0D">
            <w:pPr>
              <w:jc w:val="left"/>
            </w:pPr>
            <w:r>
              <w:t>512400</w:t>
            </w:r>
          </w:p>
        </w:tc>
      </w:tr>
      <w:tr w:rsidR="00631B0D" w:rsidTr="00631B0D">
        <w:tc>
          <w:tcPr>
            <w:tcW w:w="2552" w:type="dxa"/>
          </w:tcPr>
          <w:p w:rsidR="00631B0D" w:rsidRDefault="00631B0D" w:rsidP="00631B0D">
            <w:pPr>
              <w:jc w:val="left"/>
            </w:pPr>
            <w:r>
              <w:rPr>
                <w:rFonts w:hint="eastAsia"/>
              </w:rPr>
              <w:t>基金运作方式</w:t>
            </w:r>
          </w:p>
        </w:tc>
        <w:tc>
          <w:tcPr>
            <w:tcW w:w="5954" w:type="dxa"/>
          </w:tcPr>
          <w:p w:rsidR="00631B0D" w:rsidRDefault="00631B0D" w:rsidP="00631B0D">
            <w:pPr>
              <w:jc w:val="left"/>
            </w:pPr>
            <w:r>
              <w:rPr>
                <w:rFonts w:hint="eastAsia"/>
              </w:rPr>
              <w:t>交易型开放式（</w:t>
            </w:r>
            <w:r>
              <w:rPr>
                <w:rFonts w:hint="eastAsia"/>
              </w:rPr>
              <w:t>ETF</w:t>
            </w:r>
            <w:r>
              <w:rPr>
                <w:rFonts w:hint="eastAsia"/>
              </w:rPr>
              <w:t>）</w:t>
            </w:r>
          </w:p>
        </w:tc>
      </w:tr>
      <w:tr w:rsidR="00631B0D" w:rsidTr="00631B0D">
        <w:tc>
          <w:tcPr>
            <w:tcW w:w="2552" w:type="dxa"/>
          </w:tcPr>
          <w:p w:rsidR="00631B0D" w:rsidRDefault="00631B0D" w:rsidP="00631B0D">
            <w:pPr>
              <w:jc w:val="left"/>
            </w:pPr>
            <w:r>
              <w:rPr>
                <w:rFonts w:hint="eastAsia"/>
              </w:rPr>
              <w:t>基金合同生效日</w:t>
            </w:r>
          </w:p>
        </w:tc>
        <w:tc>
          <w:tcPr>
            <w:tcW w:w="5954" w:type="dxa"/>
          </w:tcPr>
          <w:p w:rsidR="00631B0D" w:rsidRDefault="00631B0D" w:rsidP="00631B0D">
            <w:pPr>
              <w:jc w:val="left"/>
            </w:pPr>
            <w:r>
              <w:rPr>
                <w:rFonts w:hint="eastAsia"/>
              </w:rPr>
              <w:t>2017</w:t>
            </w:r>
            <w:r>
              <w:rPr>
                <w:rFonts w:hint="eastAsia"/>
              </w:rPr>
              <w:t>年</w:t>
            </w:r>
            <w:r>
              <w:rPr>
                <w:rFonts w:hint="eastAsia"/>
              </w:rPr>
              <w:t>8</w:t>
            </w:r>
            <w:r>
              <w:rPr>
                <w:rFonts w:hint="eastAsia"/>
              </w:rPr>
              <w:t>月</w:t>
            </w:r>
            <w:r>
              <w:rPr>
                <w:rFonts w:hint="eastAsia"/>
              </w:rPr>
              <w:t>3</w:t>
            </w:r>
            <w:r>
              <w:rPr>
                <w:rFonts w:hint="eastAsia"/>
              </w:rPr>
              <w:t>日</w:t>
            </w:r>
          </w:p>
        </w:tc>
      </w:tr>
      <w:tr w:rsidR="00631B0D" w:rsidTr="00631B0D">
        <w:tc>
          <w:tcPr>
            <w:tcW w:w="2552" w:type="dxa"/>
          </w:tcPr>
          <w:p w:rsidR="00631B0D" w:rsidRDefault="00631B0D" w:rsidP="00631B0D">
            <w:pPr>
              <w:jc w:val="left"/>
            </w:pPr>
            <w:r>
              <w:rPr>
                <w:rFonts w:hint="eastAsia"/>
              </w:rPr>
              <w:t>报告期末基金份额总额</w:t>
            </w:r>
          </w:p>
        </w:tc>
        <w:tc>
          <w:tcPr>
            <w:tcW w:w="5954" w:type="dxa"/>
          </w:tcPr>
          <w:p w:rsidR="00631B0D" w:rsidRDefault="00631B0D" w:rsidP="00631B0D">
            <w:pPr>
              <w:jc w:val="left"/>
            </w:pPr>
            <w:r>
              <w:rPr>
                <w:rFonts w:hint="eastAsia"/>
              </w:rPr>
              <w:t>13,938,539,000.00</w:t>
            </w:r>
            <w:r>
              <w:rPr>
                <w:rFonts w:hint="eastAsia"/>
              </w:rPr>
              <w:t>份</w:t>
            </w:r>
          </w:p>
        </w:tc>
      </w:tr>
      <w:tr w:rsidR="00631B0D" w:rsidTr="00631B0D">
        <w:tc>
          <w:tcPr>
            <w:tcW w:w="2552" w:type="dxa"/>
          </w:tcPr>
          <w:p w:rsidR="00631B0D" w:rsidRDefault="00631B0D" w:rsidP="00631B0D">
            <w:pPr>
              <w:jc w:val="left"/>
            </w:pPr>
            <w:r>
              <w:rPr>
                <w:rFonts w:hint="eastAsia"/>
              </w:rPr>
              <w:t>投资目标</w:t>
            </w:r>
          </w:p>
        </w:tc>
        <w:tc>
          <w:tcPr>
            <w:tcW w:w="5954" w:type="dxa"/>
          </w:tcPr>
          <w:p w:rsidR="00631B0D" w:rsidRDefault="00631B0D" w:rsidP="00631B0D">
            <w:pPr>
              <w:jc w:val="left"/>
            </w:pPr>
            <w:r>
              <w:rPr>
                <w:rFonts w:hint="eastAsia"/>
              </w:rPr>
              <w:t>紧密跟踪标的指数，追求跟踪偏离度和跟踪误差最小化。</w:t>
            </w:r>
          </w:p>
        </w:tc>
      </w:tr>
      <w:tr w:rsidR="00631B0D" w:rsidTr="00631B0D">
        <w:tc>
          <w:tcPr>
            <w:tcW w:w="2552" w:type="dxa"/>
          </w:tcPr>
          <w:p w:rsidR="00631B0D" w:rsidRDefault="00631B0D" w:rsidP="00631B0D">
            <w:pPr>
              <w:jc w:val="left"/>
            </w:pPr>
            <w:r>
              <w:rPr>
                <w:rFonts w:hint="eastAsia"/>
              </w:rPr>
              <w:t>投资策略</w:t>
            </w:r>
          </w:p>
        </w:tc>
        <w:tc>
          <w:tcPr>
            <w:tcW w:w="5954" w:type="dxa"/>
          </w:tcPr>
          <w:p w:rsidR="00631B0D" w:rsidRDefault="00631B0D" w:rsidP="00631B0D">
            <w:r>
              <w:rPr>
                <w:rFonts w:hint="eastAsia"/>
              </w:rPr>
              <w:t>本基金为被动式指数基金，采用完全复制法，按照成份股在标的指数中的基准权重构建指数化投资组合，并根据标的指数成份股及其权重的变化进行相应调整。</w:t>
            </w:r>
          </w:p>
        </w:tc>
      </w:tr>
      <w:tr w:rsidR="00631B0D" w:rsidTr="00631B0D">
        <w:tc>
          <w:tcPr>
            <w:tcW w:w="2552" w:type="dxa"/>
          </w:tcPr>
          <w:p w:rsidR="00631B0D" w:rsidRDefault="00631B0D" w:rsidP="00631B0D">
            <w:pPr>
              <w:jc w:val="left"/>
            </w:pPr>
            <w:r>
              <w:rPr>
                <w:rFonts w:hint="eastAsia"/>
              </w:rPr>
              <w:t>业绩比较基准</w:t>
            </w:r>
          </w:p>
        </w:tc>
        <w:tc>
          <w:tcPr>
            <w:tcW w:w="5954" w:type="dxa"/>
          </w:tcPr>
          <w:p w:rsidR="00631B0D" w:rsidRDefault="00631B0D" w:rsidP="00631B0D">
            <w:pPr>
              <w:jc w:val="left"/>
            </w:pPr>
            <w:r>
              <w:rPr>
                <w:rFonts w:hint="eastAsia"/>
              </w:rPr>
              <w:t>中证申万有色金属指数收益率</w:t>
            </w:r>
          </w:p>
        </w:tc>
      </w:tr>
      <w:tr w:rsidR="00631B0D" w:rsidTr="00631B0D">
        <w:tc>
          <w:tcPr>
            <w:tcW w:w="2552" w:type="dxa"/>
          </w:tcPr>
          <w:p w:rsidR="00631B0D" w:rsidRDefault="00631B0D" w:rsidP="00631B0D">
            <w:pPr>
              <w:jc w:val="left"/>
            </w:pPr>
            <w:r>
              <w:rPr>
                <w:rFonts w:hint="eastAsia"/>
              </w:rPr>
              <w:t>风险收益特征</w:t>
            </w:r>
          </w:p>
        </w:tc>
        <w:tc>
          <w:tcPr>
            <w:tcW w:w="5954" w:type="dxa"/>
          </w:tcPr>
          <w:p w:rsidR="00631B0D" w:rsidRDefault="00631B0D" w:rsidP="00631B0D">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631B0D" w:rsidTr="00631B0D">
        <w:tc>
          <w:tcPr>
            <w:tcW w:w="2552" w:type="dxa"/>
          </w:tcPr>
          <w:p w:rsidR="00631B0D" w:rsidRDefault="00631B0D" w:rsidP="00631B0D">
            <w:pPr>
              <w:jc w:val="left"/>
            </w:pPr>
            <w:r>
              <w:rPr>
                <w:rFonts w:hint="eastAsia"/>
              </w:rPr>
              <w:t>基金管理人</w:t>
            </w:r>
          </w:p>
        </w:tc>
        <w:tc>
          <w:tcPr>
            <w:tcW w:w="5954" w:type="dxa"/>
          </w:tcPr>
          <w:p w:rsidR="00631B0D" w:rsidRDefault="00631B0D" w:rsidP="00631B0D">
            <w:pPr>
              <w:jc w:val="left"/>
            </w:pPr>
            <w:r>
              <w:rPr>
                <w:rFonts w:hint="eastAsia"/>
              </w:rPr>
              <w:t>南方基金管理股份有限公司</w:t>
            </w:r>
          </w:p>
        </w:tc>
      </w:tr>
      <w:tr w:rsidR="00631B0D" w:rsidTr="00631B0D">
        <w:tc>
          <w:tcPr>
            <w:tcW w:w="2552" w:type="dxa"/>
          </w:tcPr>
          <w:p w:rsidR="00631B0D" w:rsidRDefault="00631B0D" w:rsidP="00631B0D">
            <w:pPr>
              <w:jc w:val="left"/>
            </w:pPr>
            <w:r>
              <w:rPr>
                <w:rFonts w:hint="eastAsia"/>
              </w:rPr>
              <w:t>基金托管人</w:t>
            </w:r>
          </w:p>
        </w:tc>
        <w:tc>
          <w:tcPr>
            <w:tcW w:w="5954" w:type="dxa"/>
          </w:tcPr>
          <w:p w:rsidR="00631B0D" w:rsidRDefault="00631B0D" w:rsidP="00631B0D">
            <w:pPr>
              <w:jc w:val="left"/>
            </w:pPr>
            <w:r>
              <w:rPr>
                <w:rFonts w:hint="eastAsia"/>
              </w:rPr>
              <w:t>中国工商银行股份有限公司</w:t>
            </w:r>
          </w:p>
        </w:tc>
      </w:tr>
    </w:tbl>
    <w:p w:rsidR="00631B0D" w:rsidRDefault="00631B0D" w:rsidP="00631B0D">
      <w:pPr>
        <w:pStyle w:val="-1"/>
        <w:ind w:left="281" w:hanging="281"/>
        <w:rPr>
          <w:rFonts w:hint="eastAsia"/>
        </w:rPr>
      </w:pPr>
      <w:r>
        <w:rPr>
          <w:rFonts w:hint="eastAsia"/>
        </w:rPr>
        <w:t>主要财务指标和基金净值表现</w:t>
      </w:r>
    </w:p>
    <w:p w:rsidR="00631B0D" w:rsidRDefault="00631B0D" w:rsidP="00631B0D">
      <w:pPr>
        <w:pStyle w:val="-2"/>
        <w:spacing w:before="312"/>
        <w:rPr>
          <w:rFonts w:hint="eastAsia"/>
        </w:rPr>
      </w:pPr>
      <w:r>
        <w:rPr>
          <w:rFonts w:hint="eastAsia"/>
        </w:rPr>
        <w:t>主要财务指标</w:t>
      </w:r>
    </w:p>
    <w:p w:rsidR="00631B0D" w:rsidRDefault="00631B0D" w:rsidP="00631B0D">
      <w:pPr>
        <w:jc w:val="right"/>
        <w:rPr>
          <w:rFonts w:hint="eastAsia"/>
        </w:rPr>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631B0D" w:rsidTr="00631B0D">
        <w:trPr>
          <w:cnfStyle w:val="100000000000" w:firstRow="1" w:lastRow="0" w:firstColumn="0" w:lastColumn="0" w:oddVBand="0" w:evenVBand="0" w:oddHBand="0" w:evenHBand="0" w:firstRowFirstColumn="0" w:firstRowLastColumn="0" w:lastRowFirstColumn="0" w:lastRowLastColumn="0"/>
        </w:trPr>
        <w:tc>
          <w:tcPr>
            <w:tcW w:w="3345" w:type="dxa"/>
          </w:tcPr>
          <w:p w:rsidR="00631B0D" w:rsidRPr="00631B0D" w:rsidRDefault="00631B0D" w:rsidP="00631B0D">
            <w:pPr>
              <w:jc w:val="center"/>
              <w:rPr>
                <w:b/>
              </w:rPr>
            </w:pPr>
            <w:r w:rsidRPr="00631B0D">
              <w:rPr>
                <w:rFonts w:hint="eastAsia"/>
                <w:b/>
              </w:rPr>
              <w:t>主要财务指标</w:t>
            </w:r>
          </w:p>
        </w:tc>
        <w:tc>
          <w:tcPr>
            <w:tcW w:w="5160" w:type="dxa"/>
          </w:tcPr>
          <w:p w:rsidR="00631B0D" w:rsidRPr="00631B0D" w:rsidRDefault="00631B0D" w:rsidP="00631B0D">
            <w:pPr>
              <w:jc w:val="center"/>
              <w:rPr>
                <w:b/>
              </w:rPr>
            </w:pPr>
            <w:r w:rsidRPr="00631B0D">
              <w:rPr>
                <w:rFonts w:hint="eastAsia"/>
                <w:b/>
              </w:rPr>
              <w:t>报告期（</w:t>
            </w:r>
            <w:r w:rsidRPr="00631B0D">
              <w:rPr>
                <w:rFonts w:hint="eastAsia"/>
                <w:b/>
              </w:rPr>
              <w:t>2026</w:t>
            </w:r>
            <w:r w:rsidRPr="00631B0D">
              <w:rPr>
                <w:rFonts w:hint="eastAsia"/>
                <w:b/>
              </w:rPr>
              <w:t>年</w:t>
            </w:r>
            <w:r w:rsidRPr="00631B0D">
              <w:rPr>
                <w:rFonts w:hint="eastAsia"/>
                <w:b/>
              </w:rPr>
              <w:t>1</w:t>
            </w:r>
            <w:r w:rsidRPr="00631B0D">
              <w:rPr>
                <w:rFonts w:hint="eastAsia"/>
                <w:b/>
              </w:rPr>
              <w:t>月</w:t>
            </w:r>
            <w:r w:rsidRPr="00631B0D">
              <w:rPr>
                <w:rFonts w:hint="eastAsia"/>
                <w:b/>
              </w:rPr>
              <w:t>1</w:t>
            </w:r>
            <w:r w:rsidRPr="00631B0D">
              <w:rPr>
                <w:rFonts w:hint="eastAsia"/>
                <w:b/>
              </w:rPr>
              <w:t>日－</w:t>
            </w:r>
            <w:r w:rsidRPr="00631B0D">
              <w:rPr>
                <w:rFonts w:hint="eastAsia"/>
                <w:b/>
              </w:rPr>
              <w:t>2026</w:t>
            </w:r>
            <w:r w:rsidRPr="00631B0D">
              <w:rPr>
                <w:rFonts w:hint="eastAsia"/>
                <w:b/>
              </w:rPr>
              <w:t>年</w:t>
            </w:r>
            <w:r w:rsidRPr="00631B0D">
              <w:rPr>
                <w:rFonts w:hint="eastAsia"/>
                <w:b/>
              </w:rPr>
              <w:t>3</w:t>
            </w:r>
            <w:r w:rsidRPr="00631B0D">
              <w:rPr>
                <w:rFonts w:hint="eastAsia"/>
                <w:b/>
              </w:rPr>
              <w:t>月</w:t>
            </w:r>
            <w:r w:rsidRPr="00631B0D">
              <w:rPr>
                <w:rFonts w:hint="eastAsia"/>
                <w:b/>
              </w:rPr>
              <w:t>31</w:t>
            </w:r>
            <w:r w:rsidRPr="00631B0D">
              <w:rPr>
                <w:rFonts w:hint="eastAsia"/>
                <w:b/>
              </w:rPr>
              <w:t>日）</w:t>
            </w:r>
          </w:p>
        </w:tc>
      </w:tr>
      <w:tr w:rsidR="00631B0D" w:rsidTr="00631B0D">
        <w:tc>
          <w:tcPr>
            <w:tcW w:w="3345" w:type="dxa"/>
          </w:tcPr>
          <w:p w:rsidR="00631B0D" w:rsidRDefault="00631B0D" w:rsidP="00631B0D">
            <w:pPr>
              <w:jc w:val="left"/>
            </w:pPr>
            <w:r>
              <w:rPr>
                <w:rFonts w:hint="eastAsia"/>
              </w:rPr>
              <w:t>1.</w:t>
            </w:r>
            <w:r>
              <w:rPr>
                <w:rFonts w:hint="eastAsia"/>
              </w:rPr>
              <w:t>本期已实现收益</w:t>
            </w:r>
          </w:p>
        </w:tc>
        <w:tc>
          <w:tcPr>
            <w:tcW w:w="5160" w:type="dxa"/>
          </w:tcPr>
          <w:p w:rsidR="00631B0D" w:rsidRDefault="00631B0D" w:rsidP="00631B0D">
            <w:pPr>
              <w:jc w:val="right"/>
            </w:pPr>
            <w:r>
              <w:t>2,975,493,208.96</w:t>
            </w:r>
          </w:p>
        </w:tc>
      </w:tr>
      <w:tr w:rsidR="00631B0D" w:rsidTr="00631B0D">
        <w:tc>
          <w:tcPr>
            <w:tcW w:w="3345" w:type="dxa"/>
          </w:tcPr>
          <w:p w:rsidR="00631B0D" w:rsidRDefault="00631B0D" w:rsidP="00631B0D">
            <w:pPr>
              <w:jc w:val="left"/>
            </w:pPr>
            <w:r>
              <w:rPr>
                <w:rFonts w:hint="eastAsia"/>
              </w:rPr>
              <w:t>2.</w:t>
            </w:r>
            <w:r>
              <w:rPr>
                <w:rFonts w:hint="eastAsia"/>
              </w:rPr>
              <w:t>本期利润</w:t>
            </w:r>
          </w:p>
        </w:tc>
        <w:tc>
          <w:tcPr>
            <w:tcW w:w="5160" w:type="dxa"/>
          </w:tcPr>
          <w:p w:rsidR="00631B0D" w:rsidRDefault="00631B0D" w:rsidP="00631B0D">
            <w:pPr>
              <w:jc w:val="right"/>
            </w:pPr>
            <w:r>
              <w:t>-1,039,679,716.93</w:t>
            </w:r>
          </w:p>
        </w:tc>
      </w:tr>
      <w:tr w:rsidR="00631B0D" w:rsidTr="00631B0D">
        <w:tc>
          <w:tcPr>
            <w:tcW w:w="3345" w:type="dxa"/>
          </w:tcPr>
          <w:p w:rsidR="00631B0D" w:rsidRDefault="00631B0D" w:rsidP="00631B0D">
            <w:pPr>
              <w:jc w:val="left"/>
            </w:pPr>
            <w:r>
              <w:rPr>
                <w:rFonts w:hint="eastAsia"/>
              </w:rPr>
              <w:t>3.</w:t>
            </w:r>
            <w:r>
              <w:rPr>
                <w:rFonts w:hint="eastAsia"/>
              </w:rPr>
              <w:t>加权平均基金份额本期利润</w:t>
            </w:r>
          </w:p>
        </w:tc>
        <w:tc>
          <w:tcPr>
            <w:tcW w:w="5160" w:type="dxa"/>
          </w:tcPr>
          <w:p w:rsidR="00631B0D" w:rsidRDefault="00631B0D" w:rsidP="00631B0D">
            <w:pPr>
              <w:jc w:val="right"/>
            </w:pPr>
            <w:r>
              <w:t>-0.0664</w:t>
            </w:r>
          </w:p>
        </w:tc>
      </w:tr>
      <w:tr w:rsidR="00631B0D" w:rsidTr="00631B0D">
        <w:tc>
          <w:tcPr>
            <w:tcW w:w="3345" w:type="dxa"/>
          </w:tcPr>
          <w:p w:rsidR="00631B0D" w:rsidRDefault="00631B0D" w:rsidP="00631B0D">
            <w:pPr>
              <w:jc w:val="left"/>
            </w:pPr>
            <w:r>
              <w:rPr>
                <w:rFonts w:hint="eastAsia"/>
              </w:rPr>
              <w:t>4.</w:t>
            </w:r>
            <w:r>
              <w:rPr>
                <w:rFonts w:hint="eastAsia"/>
              </w:rPr>
              <w:t>期末基金资产净值</w:t>
            </w:r>
          </w:p>
        </w:tc>
        <w:tc>
          <w:tcPr>
            <w:tcW w:w="5160" w:type="dxa"/>
          </w:tcPr>
          <w:p w:rsidR="00631B0D" w:rsidRDefault="00631B0D" w:rsidP="00631B0D">
            <w:pPr>
              <w:jc w:val="right"/>
            </w:pPr>
            <w:r>
              <w:t>27,566,809,251.04</w:t>
            </w:r>
          </w:p>
        </w:tc>
      </w:tr>
      <w:tr w:rsidR="00631B0D" w:rsidTr="00631B0D">
        <w:tc>
          <w:tcPr>
            <w:tcW w:w="3345" w:type="dxa"/>
          </w:tcPr>
          <w:p w:rsidR="00631B0D" w:rsidRDefault="00631B0D" w:rsidP="00631B0D">
            <w:pPr>
              <w:jc w:val="left"/>
            </w:pPr>
            <w:r>
              <w:rPr>
                <w:rFonts w:hint="eastAsia"/>
              </w:rPr>
              <w:t>5.</w:t>
            </w:r>
            <w:r>
              <w:rPr>
                <w:rFonts w:hint="eastAsia"/>
              </w:rPr>
              <w:t>期末基金份额净值</w:t>
            </w:r>
          </w:p>
        </w:tc>
        <w:tc>
          <w:tcPr>
            <w:tcW w:w="5160" w:type="dxa"/>
          </w:tcPr>
          <w:p w:rsidR="00631B0D" w:rsidRDefault="00631B0D" w:rsidP="00631B0D">
            <w:pPr>
              <w:jc w:val="right"/>
            </w:pPr>
            <w:r>
              <w:t>1.9777</w:t>
            </w:r>
          </w:p>
        </w:tc>
      </w:tr>
    </w:tbl>
    <w:p w:rsidR="00631B0D" w:rsidRDefault="00631B0D" w:rsidP="00631B0D">
      <w:pPr>
        <w:pStyle w:val="-8"/>
        <w:rPr>
          <w:rFonts w:hint="eastAsia"/>
        </w:rPr>
      </w:pPr>
      <w:r>
        <w:rPr>
          <w:rFonts w:hint="eastAsia"/>
        </w:rPr>
        <w:t>注：基金业绩指标不包括持有人认（申）购或交易基金的各项费用，计入费用后实际收益水平要低于所列数字；</w:t>
      </w:r>
    </w:p>
    <w:p w:rsidR="00631B0D" w:rsidRDefault="00631B0D" w:rsidP="00631B0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31B0D" w:rsidRDefault="00631B0D" w:rsidP="00631B0D">
      <w:pPr>
        <w:pStyle w:val="-2"/>
        <w:spacing w:before="312"/>
        <w:rPr>
          <w:rFonts w:hint="eastAsia"/>
        </w:rPr>
      </w:pPr>
      <w:r>
        <w:rPr>
          <w:rFonts w:hint="eastAsia"/>
        </w:rPr>
        <w:t>基金净值表现</w:t>
      </w:r>
    </w:p>
    <w:p w:rsidR="00631B0D" w:rsidRDefault="00631B0D" w:rsidP="00631B0D">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1B0D" w:rsidTr="00631B0D">
        <w:trPr>
          <w:cnfStyle w:val="100000000000" w:firstRow="1" w:lastRow="0" w:firstColumn="0" w:lastColumn="0" w:oddVBand="0" w:evenVBand="0" w:oddHBand="0" w:evenHBand="0" w:firstRowFirstColumn="0" w:firstRowLastColumn="0" w:lastRowFirstColumn="0" w:lastRowLastColumn="0"/>
        </w:trPr>
        <w:tc>
          <w:tcPr>
            <w:tcW w:w="1429" w:type="dxa"/>
          </w:tcPr>
          <w:p w:rsidR="00631B0D" w:rsidRPr="00631B0D" w:rsidRDefault="00631B0D" w:rsidP="00631B0D">
            <w:pPr>
              <w:jc w:val="center"/>
              <w:rPr>
                <w:b/>
              </w:rPr>
            </w:pPr>
            <w:r w:rsidRPr="00631B0D">
              <w:rPr>
                <w:rFonts w:hint="eastAsia"/>
                <w:b/>
              </w:rPr>
              <w:t>阶段</w:t>
            </w:r>
          </w:p>
        </w:tc>
        <w:tc>
          <w:tcPr>
            <w:tcW w:w="1315" w:type="dxa"/>
          </w:tcPr>
          <w:p w:rsidR="00631B0D" w:rsidRPr="00631B0D" w:rsidRDefault="00631B0D" w:rsidP="00631B0D">
            <w:pPr>
              <w:jc w:val="center"/>
              <w:rPr>
                <w:b/>
              </w:rPr>
            </w:pPr>
            <w:r w:rsidRPr="00631B0D">
              <w:rPr>
                <w:rFonts w:hint="eastAsia"/>
                <w:b/>
              </w:rPr>
              <w:t>净值增长率①</w:t>
            </w:r>
          </w:p>
        </w:tc>
        <w:tc>
          <w:tcPr>
            <w:tcW w:w="1315" w:type="dxa"/>
          </w:tcPr>
          <w:p w:rsidR="00631B0D" w:rsidRPr="00631B0D" w:rsidRDefault="00631B0D" w:rsidP="00631B0D">
            <w:pPr>
              <w:jc w:val="center"/>
              <w:rPr>
                <w:b/>
              </w:rPr>
            </w:pPr>
            <w:r w:rsidRPr="00631B0D">
              <w:rPr>
                <w:rFonts w:hint="eastAsia"/>
                <w:b/>
              </w:rPr>
              <w:t>净值增长率标准差②</w:t>
            </w:r>
          </w:p>
        </w:tc>
        <w:tc>
          <w:tcPr>
            <w:tcW w:w="1315" w:type="dxa"/>
          </w:tcPr>
          <w:p w:rsidR="00631B0D" w:rsidRPr="00631B0D" w:rsidRDefault="00631B0D" w:rsidP="00631B0D">
            <w:pPr>
              <w:jc w:val="center"/>
              <w:rPr>
                <w:b/>
              </w:rPr>
            </w:pPr>
            <w:r w:rsidRPr="00631B0D">
              <w:rPr>
                <w:rFonts w:hint="eastAsia"/>
                <w:b/>
              </w:rPr>
              <w:t>业绩比较基准收益率③</w:t>
            </w:r>
          </w:p>
        </w:tc>
        <w:tc>
          <w:tcPr>
            <w:tcW w:w="1315" w:type="dxa"/>
          </w:tcPr>
          <w:p w:rsidR="00631B0D" w:rsidRPr="00631B0D" w:rsidRDefault="00631B0D" w:rsidP="00631B0D">
            <w:pPr>
              <w:jc w:val="center"/>
              <w:rPr>
                <w:b/>
              </w:rPr>
            </w:pPr>
            <w:r w:rsidRPr="00631B0D">
              <w:rPr>
                <w:rFonts w:hint="eastAsia"/>
                <w:b/>
              </w:rPr>
              <w:t>业绩比较基准收益率标准差④</w:t>
            </w:r>
          </w:p>
        </w:tc>
        <w:tc>
          <w:tcPr>
            <w:tcW w:w="907" w:type="dxa"/>
          </w:tcPr>
          <w:p w:rsidR="00631B0D" w:rsidRPr="00631B0D" w:rsidRDefault="00631B0D" w:rsidP="00631B0D">
            <w:pPr>
              <w:jc w:val="center"/>
              <w:rPr>
                <w:b/>
              </w:rPr>
            </w:pPr>
            <w:r w:rsidRPr="00631B0D">
              <w:rPr>
                <w:rFonts w:hint="eastAsia"/>
                <w:b/>
              </w:rPr>
              <w:t>①</w:t>
            </w:r>
            <w:r w:rsidRPr="00631B0D">
              <w:rPr>
                <w:rFonts w:hint="eastAsia"/>
                <w:b/>
              </w:rPr>
              <w:t>-</w:t>
            </w:r>
            <w:r w:rsidRPr="00631B0D">
              <w:rPr>
                <w:rFonts w:hint="eastAsia"/>
                <w:b/>
              </w:rPr>
              <w:t>③</w:t>
            </w:r>
          </w:p>
        </w:tc>
        <w:tc>
          <w:tcPr>
            <w:tcW w:w="907" w:type="dxa"/>
          </w:tcPr>
          <w:p w:rsidR="00631B0D" w:rsidRPr="00631B0D" w:rsidRDefault="00631B0D" w:rsidP="00631B0D">
            <w:pPr>
              <w:jc w:val="center"/>
              <w:rPr>
                <w:b/>
              </w:rPr>
            </w:pPr>
            <w:r w:rsidRPr="00631B0D">
              <w:rPr>
                <w:rFonts w:hint="eastAsia"/>
                <w:b/>
              </w:rPr>
              <w:t>②</w:t>
            </w:r>
            <w:r w:rsidRPr="00631B0D">
              <w:rPr>
                <w:rFonts w:hint="eastAsia"/>
                <w:b/>
              </w:rPr>
              <w:t>-</w:t>
            </w:r>
            <w:r w:rsidRPr="00631B0D">
              <w:rPr>
                <w:rFonts w:hint="eastAsia"/>
                <w:b/>
              </w:rPr>
              <w:t>④</w:t>
            </w:r>
          </w:p>
        </w:tc>
      </w:tr>
      <w:tr w:rsidR="00631B0D" w:rsidTr="00631B0D">
        <w:tc>
          <w:tcPr>
            <w:tcW w:w="1429" w:type="dxa"/>
          </w:tcPr>
          <w:p w:rsidR="00631B0D" w:rsidRDefault="00631B0D" w:rsidP="00631B0D">
            <w:pPr>
              <w:jc w:val="left"/>
            </w:pPr>
            <w:r>
              <w:rPr>
                <w:rFonts w:hint="eastAsia"/>
              </w:rPr>
              <w:t>过去三个月</w:t>
            </w:r>
          </w:p>
        </w:tc>
        <w:tc>
          <w:tcPr>
            <w:tcW w:w="1315" w:type="dxa"/>
          </w:tcPr>
          <w:p w:rsidR="00631B0D" w:rsidRDefault="00631B0D" w:rsidP="00631B0D">
            <w:pPr>
              <w:jc w:val="right"/>
            </w:pPr>
            <w:r>
              <w:t>2.65%</w:t>
            </w:r>
          </w:p>
        </w:tc>
        <w:tc>
          <w:tcPr>
            <w:tcW w:w="1315" w:type="dxa"/>
          </w:tcPr>
          <w:p w:rsidR="00631B0D" w:rsidRDefault="00631B0D" w:rsidP="00631B0D">
            <w:pPr>
              <w:jc w:val="right"/>
            </w:pPr>
            <w:r>
              <w:t>3.09%</w:t>
            </w:r>
          </w:p>
        </w:tc>
        <w:tc>
          <w:tcPr>
            <w:tcW w:w="1315" w:type="dxa"/>
          </w:tcPr>
          <w:p w:rsidR="00631B0D" w:rsidRDefault="00631B0D" w:rsidP="00631B0D">
            <w:pPr>
              <w:jc w:val="right"/>
            </w:pPr>
            <w:r>
              <w:t>2.93%</w:t>
            </w:r>
          </w:p>
        </w:tc>
        <w:tc>
          <w:tcPr>
            <w:tcW w:w="1315" w:type="dxa"/>
          </w:tcPr>
          <w:p w:rsidR="00631B0D" w:rsidRDefault="00631B0D" w:rsidP="00631B0D">
            <w:pPr>
              <w:jc w:val="right"/>
            </w:pPr>
            <w:r>
              <w:t>3.09%</w:t>
            </w:r>
          </w:p>
        </w:tc>
        <w:tc>
          <w:tcPr>
            <w:tcW w:w="907" w:type="dxa"/>
          </w:tcPr>
          <w:p w:rsidR="00631B0D" w:rsidRDefault="00631B0D" w:rsidP="00631B0D">
            <w:pPr>
              <w:jc w:val="right"/>
            </w:pPr>
            <w:r>
              <w:t>-0.28%</w:t>
            </w:r>
          </w:p>
        </w:tc>
        <w:tc>
          <w:tcPr>
            <w:tcW w:w="907" w:type="dxa"/>
          </w:tcPr>
          <w:p w:rsidR="00631B0D" w:rsidRDefault="00631B0D" w:rsidP="00631B0D">
            <w:pPr>
              <w:jc w:val="right"/>
            </w:pPr>
            <w:r>
              <w:t>0.00%</w:t>
            </w:r>
          </w:p>
        </w:tc>
      </w:tr>
      <w:tr w:rsidR="00631B0D" w:rsidTr="00631B0D">
        <w:tc>
          <w:tcPr>
            <w:tcW w:w="1429" w:type="dxa"/>
          </w:tcPr>
          <w:p w:rsidR="00631B0D" w:rsidRDefault="00631B0D" w:rsidP="00631B0D">
            <w:pPr>
              <w:jc w:val="left"/>
            </w:pPr>
            <w:r>
              <w:rPr>
                <w:rFonts w:hint="eastAsia"/>
              </w:rPr>
              <w:t>过去六个月</w:t>
            </w:r>
          </w:p>
        </w:tc>
        <w:tc>
          <w:tcPr>
            <w:tcW w:w="1315" w:type="dxa"/>
          </w:tcPr>
          <w:p w:rsidR="00631B0D" w:rsidRDefault="00631B0D" w:rsidP="00631B0D">
            <w:pPr>
              <w:jc w:val="right"/>
            </w:pPr>
            <w:r>
              <w:t>19.88%</w:t>
            </w:r>
          </w:p>
        </w:tc>
        <w:tc>
          <w:tcPr>
            <w:tcW w:w="1315" w:type="dxa"/>
          </w:tcPr>
          <w:p w:rsidR="00631B0D" w:rsidRDefault="00631B0D" w:rsidP="00631B0D">
            <w:pPr>
              <w:jc w:val="right"/>
            </w:pPr>
            <w:r>
              <w:t>2.75%</w:t>
            </w:r>
          </w:p>
        </w:tc>
        <w:tc>
          <w:tcPr>
            <w:tcW w:w="1315" w:type="dxa"/>
          </w:tcPr>
          <w:p w:rsidR="00631B0D" w:rsidRDefault="00631B0D" w:rsidP="00631B0D">
            <w:pPr>
              <w:jc w:val="right"/>
            </w:pPr>
            <w:r>
              <w:t>20.03%</w:t>
            </w:r>
          </w:p>
        </w:tc>
        <w:tc>
          <w:tcPr>
            <w:tcW w:w="1315" w:type="dxa"/>
          </w:tcPr>
          <w:p w:rsidR="00631B0D" w:rsidRDefault="00631B0D" w:rsidP="00631B0D">
            <w:pPr>
              <w:jc w:val="right"/>
            </w:pPr>
            <w:r>
              <w:t>2.75%</w:t>
            </w:r>
          </w:p>
        </w:tc>
        <w:tc>
          <w:tcPr>
            <w:tcW w:w="907" w:type="dxa"/>
          </w:tcPr>
          <w:p w:rsidR="00631B0D" w:rsidRDefault="00631B0D" w:rsidP="00631B0D">
            <w:pPr>
              <w:jc w:val="right"/>
            </w:pPr>
            <w:r>
              <w:t>-0.15%</w:t>
            </w:r>
          </w:p>
        </w:tc>
        <w:tc>
          <w:tcPr>
            <w:tcW w:w="907" w:type="dxa"/>
          </w:tcPr>
          <w:p w:rsidR="00631B0D" w:rsidRDefault="00631B0D" w:rsidP="00631B0D">
            <w:pPr>
              <w:jc w:val="right"/>
            </w:pPr>
            <w:r>
              <w:t>0.00%</w:t>
            </w:r>
          </w:p>
        </w:tc>
      </w:tr>
      <w:tr w:rsidR="00631B0D" w:rsidTr="00631B0D">
        <w:tc>
          <w:tcPr>
            <w:tcW w:w="1429" w:type="dxa"/>
          </w:tcPr>
          <w:p w:rsidR="00631B0D" w:rsidRDefault="00631B0D" w:rsidP="00631B0D">
            <w:pPr>
              <w:jc w:val="left"/>
            </w:pPr>
            <w:r>
              <w:rPr>
                <w:rFonts w:hint="eastAsia"/>
              </w:rPr>
              <w:t>过去一年</w:t>
            </w:r>
          </w:p>
        </w:tc>
        <w:tc>
          <w:tcPr>
            <w:tcW w:w="1315" w:type="dxa"/>
          </w:tcPr>
          <w:p w:rsidR="00631B0D" w:rsidRDefault="00631B0D" w:rsidP="00631B0D">
            <w:pPr>
              <w:jc w:val="right"/>
            </w:pPr>
            <w:r>
              <w:t>85.21%</w:t>
            </w:r>
          </w:p>
        </w:tc>
        <w:tc>
          <w:tcPr>
            <w:tcW w:w="1315" w:type="dxa"/>
          </w:tcPr>
          <w:p w:rsidR="00631B0D" w:rsidRDefault="00631B0D" w:rsidP="00631B0D">
            <w:pPr>
              <w:jc w:val="right"/>
            </w:pPr>
            <w:r>
              <w:t>2.26%</w:t>
            </w:r>
          </w:p>
        </w:tc>
        <w:tc>
          <w:tcPr>
            <w:tcW w:w="1315" w:type="dxa"/>
          </w:tcPr>
          <w:p w:rsidR="00631B0D" w:rsidRDefault="00631B0D" w:rsidP="00631B0D">
            <w:pPr>
              <w:jc w:val="right"/>
            </w:pPr>
            <w:r>
              <w:t>83.00%</w:t>
            </w:r>
          </w:p>
        </w:tc>
        <w:tc>
          <w:tcPr>
            <w:tcW w:w="1315" w:type="dxa"/>
          </w:tcPr>
          <w:p w:rsidR="00631B0D" w:rsidRDefault="00631B0D" w:rsidP="00631B0D">
            <w:pPr>
              <w:jc w:val="right"/>
            </w:pPr>
            <w:r>
              <w:t>2.26%</w:t>
            </w:r>
          </w:p>
        </w:tc>
        <w:tc>
          <w:tcPr>
            <w:tcW w:w="907" w:type="dxa"/>
          </w:tcPr>
          <w:p w:rsidR="00631B0D" w:rsidRDefault="00631B0D" w:rsidP="00631B0D">
            <w:pPr>
              <w:jc w:val="right"/>
            </w:pPr>
            <w:r>
              <w:t>2.21%</w:t>
            </w:r>
          </w:p>
        </w:tc>
        <w:tc>
          <w:tcPr>
            <w:tcW w:w="907" w:type="dxa"/>
          </w:tcPr>
          <w:p w:rsidR="00631B0D" w:rsidRDefault="00631B0D" w:rsidP="00631B0D">
            <w:pPr>
              <w:jc w:val="right"/>
            </w:pPr>
            <w:r>
              <w:t>0.00%</w:t>
            </w:r>
          </w:p>
        </w:tc>
      </w:tr>
      <w:tr w:rsidR="00631B0D" w:rsidTr="00631B0D">
        <w:tc>
          <w:tcPr>
            <w:tcW w:w="1429" w:type="dxa"/>
          </w:tcPr>
          <w:p w:rsidR="00631B0D" w:rsidRDefault="00631B0D" w:rsidP="00631B0D">
            <w:pPr>
              <w:jc w:val="left"/>
            </w:pPr>
            <w:r>
              <w:rPr>
                <w:rFonts w:hint="eastAsia"/>
              </w:rPr>
              <w:t>过去三年</w:t>
            </w:r>
          </w:p>
        </w:tc>
        <w:tc>
          <w:tcPr>
            <w:tcW w:w="1315" w:type="dxa"/>
          </w:tcPr>
          <w:p w:rsidR="00631B0D" w:rsidRDefault="00631B0D" w:rsidP="00631B0D">
            <w:pPr>
              <w:jc w:val="right"/>
            </w:pPr>
            <w:r>
              <w:t>79.85%</w:t>
            </w:r>
          </w:p>
        </w:tc>
        <w:tc>
          <w:tcPr>
            <w:tcW w:w="1315" w:type="dxa"/>
          </w:tcPr>
          <w:p w:rsidR="00631B0D" w:rsidRDefault="00631B0D" w:rsidP="00631B0D">
            <w:pPr>
              <w:jc w:val="right"/>
            </w:pPr>
            <w:r>
              <w:t>1.84%</w:t>
            </w:r>
          </w:p>
        </w:tc>
        <w:tc>
          <w:tcPr>
            <w:tcW w:w="1315" w:type="dxa"/>
          </w:tcPr>
          <w:p w:rsidR="00631B0D" w:rsidRDefault="00631B0D" w:rsidP="00631B0D">
            <w:pPr>
              <w:jc w:val="right"/>
            </w:pPr>
            <w:r>
              <w:t>71.72%</w:t>
            </w:r>
          </w:p>
        </w:tc>
        <w:tc>
          <w:tcPr>
            <w:tcW w:w="1315" w:type="dxa"/>
          </w:tcPr>
          <w:p w:rsidR="00631B0D" w:rsidRDefault="00631B0D" w:rsidP="00631B0D">
            <w:pPr>
              <w:jc w:val="right"/>
            </w:pPr>
            <w:r>
              <w:t>1.84%</w:t>
            </w:r>
          </w:p>
        </w:tc>
        <w:tc>
          <w:tcPr>
            <w:tcW w:w="907" w:type="dxa"/>
          </w:tcPr>
          <w:p w:rsidR="00631B0D" w:rsidRDefault="00631B0D" w:rsidP="00631B0D">
            <w:pPr>
              <w:jc w:val="right"/>
            </w:pPr>
            <w:r>
              <w:t>8.13%</w:t>
            </w:r>
          </w:p>
        </w:tc>
        <w:tc>
          <w:tcPr>
            <w:tcW w:w="907" w:type="dxa"/>
          </w:tcPr>
          <w:p w:rsidR="00631B0D" w:rsidRDefault="00631B0D" w:rsidP="00631B0D">
            <w:pPr>
              <w:jc w:val="right"/>
            </w:pPr>
            <w:r>
              <w:t>0.00%</w:t>
            </w:r>
          </w:p>
        </w:tc>
      </w:tr>
      <w:tr w:rsidR="00631B0D" w:rsidTr="00631B0D">
        <w:tc>
          <w:tcPr>
            <w:tcW w:w="1429" w:type="dxa"/>
          </w:tcPr>
          <w:p w:rsidR="00631B0D" w:rsidRDefault="00631B0D" w:rsidP="00631B0D">
            <w:pPr>
              <w:jc w:val="left"/>
            </w:pPr>
            <w:r>
              <w:rPr>
                <w:rFonts w:hint="eastAsia"/>
              </w:rPr>
              <w:t>过去五年</w:t>
            </w:r>
          </w:p>
        </w:tc>
        <w:tc>
          <w:tcPr>
            <w:tcW w:w="1315" w:type="dxa"/>
          </w:tcPr>
          <w:p w:rsidR="00631B0D" w:rsidRDefault="00631B0D" w:rsidP="00631B0D">
            <w:pPr>
              <w:jc w:val="right"/>
            </w:pPr>
            <w:r>
              <w:t>99.77%</w:t>
            </w:r>
          </w:p>
        </w:tc>
        <w:tc>
          <w:tcPr>
            <w:tcW w:w="1315" w:type="dxa"/>
          </w:tcPr>
          <w:p w:rsidR="00631B0D" w:rsidRDefault="00631B0D" w:rsidP="00631B0D">
            <w:pPr>
              <w:jc w:val="right"/>
            </w:pPr>
            <w:r>
              <w:t>1.92%</w:t>
            </w:r>
          </w:p>
        </w:tc>
        <w:tc>
          <w:tcPr>
            <w:tcW w:w="1315" w:type="dxa"/>
          </w:tcPr>
          <w:p w:rsidR="00631B0D" w:rsidRDefault="00631B0D" w:rsidP="00631B0D">
            <w:pPr>
              <w:jc w:val="right"/>
            </w:pPr>
            <w:r>
              <w:t>88.32%</w:t>
            </w:r>
          </w:p>
        </w:tc>
        <w:tc>
          <w:tcPr>
            <w:tcW w:w="1315" w:type="dxa"/>
          </w:tcPr>
          <w:p w:rsidR="00631B0D" w:rsidRDefault="00631B0D" w:rsidP="00631B0D">
            <w:pPr>
              <w:jc w:val="right"/>
            </w:pPr>
            <w:r>
              <w:t>1.92%</w:t>
            </w:r>
          </w:p>
        </w:tc>
        <w:tc>
          <w:tcPr>
            <w:tcW w:w="907" w:type="dxa"/>
          </w:tcPr>
          <w:p w:rsidR="00631B0D" w:rsidRDefault="00631B0D" w:rsidP="00631B0D">
            <w:pPr>
              <w:jc w:val="right"/>
            </w:pPr>
            <w:r>
              <w:t>11.45%</w:t>
            </w:r>
          </w:p>
        </w:tc>
        <w:tc>
          <w:tcPr>
            <w:tcW w:w="907" w:type="dxa"/>
          </w:tcPr>
          <w:p w:rsidR="00631B0D" w:rsidRDefault="00631B0D" w:rsidP="00631B0D">
            <w:pPr>
              <w:jc w:val="right"/>
            </w:pPr>
            <w:r>
              <w:t>0.00%</w:t>
            </w:r>
          </w:p>
        </w:tc>
      </w:tr>
      <w:tr w:rsidR="00631B0D" w:rsidTr="00631B0D">
        <w:tc>
          <w:tcPr>
            <w:tcW w:w="1429" w:type="dxa"/>
          </w:tcPr>
          <w:p w:rsidR="00631B0D" w:rsidRDefault="00631B0D" w:rsidP="00631B0D">
            <w:pPr>
              <w:jc w:val="left"/>
            </w:pPr>
            <w:r>
              <w:rPr>
                <w:rFonts w:hint="eastAsia"/>
              </w:rPr>
              <w:t>自基金合同生效起至今</w:t>
            </w:r>
          </w:p>
        </w:tc>
        <w:tc>
          <w:tcPr>
            <w:tcW w:w="1315" w:type="dxa"/>
          </w:tcPr>
          <w:p w:rsidR="00631B0D" w:rsidRDefault="00631B0D" w:rsidP="00631B0D">
            <w:pPr>
              <w:jc w:val="right"/>
            </w:pPr>
            <w:r>
              <w:t>102.03%</w:t>
            </w:r>
          </w:p>
        </w:tc>
        <w:tc>
          <w:tcPr>
            <w:tcW w:w="1315" w:type="dxa"/>
          </w:tcPr>
          <w:p w:rsidR="00631B0D" w:rsidRDefault="00631B0D" w:rsidP="00631B0D">
            <w:pPr>
              <w:jc w:val="right"/>
            </w:pPr>
            <w:r>
              <w:t>1.89%</w:t>
            </w:r>
          </w:p>
        </w:tc>
        <w:tc>
          <w:tcPr>
            <w:tcW w:w="1315" w:type="dxa"/>
          </w:tcPr>
          <w:p w:rsidR="00631B0D" w:rsidRDefault="00631B0D" w:rsidP="00631B0D">
            <w:pPr>
              <w:jc w:val="right"/>
            </w:pPr>
            <w:r>
              <w:t>75.44%</w:t>
            </w:r>
          </w:p>
        </w:tc>
        <w:tc>
          <w:tcPr>
            <w:tcW w:w="1315" w:type="dxa"/>
          </w:tcPr>
          <w:p w:rsidR="00631B0D" w:rsidRDefault="00631B0D" w:rsidP="00631B0D">
            <w:pPr>
              <w:jc w:val="right"/>
            </w:pPr>
            <w:r>
              <w:t>1.91%</w:t>
            </w:r>
          </w:p>
        </w:tc>
        <w:tc>
          <w:tcPr>
            <w:tcW w:w="907" w:type="dxa"/>
          </w:tcPr>
          <w:p w:rsidR="00631B0D" w:rsidRDefault="00631B0D" w:rsidP="00631B0D">
            <w:pPr>
              <w:jc w:val="right"/>
            </w:pPr>
            <w:r>
              <w:t>26.59%</w:t>
            </w:r>
          </w:p>
        </w:tc>
        <w:tc>
          <w:tcPr>
            <w:tcW w:w="907" w:type="dxa"/>
          </w:tcPr>
          <w:p w:rsidR="00631B0D" w:rsidRDefault="00631B0D" w:rsidP="00631B0D">
            <w:pPr>
              <w:jc w:val="right"/>
            </w:pPr>
            <w:r>
              <w:t>-0.02%</w:t>
            </w:r>
          </w:p>
        </w:tc>
      </w:tr>
    </w:tbl>
    <w:p w:rsidR="00631B0D" w:rsidRDefault="00631B0D" w:rsidP="00631B0D">
      <w:pPr>
        <w:pStyle w:val="-3"/>
        <w:spacing w:before="156" w:after="156"/>
        <w:rPr>
          <w:rFonts w:hint="eastAsia"/>
        </w:rPr>
      </w:pPr>
      <w:r>
        <w:rPr>
          <w:rFonts w:hint="eastAsia"/>
        </w:rPr>
        <w:t>自基金合同生效以来基金份额累计净值增长率变动及其与同期业绩比较基准收益率变动的比较</w:t>
      </w:r>
    </w:p>
    <w:p w:rsidR="00631B0D" w:rsidRDefault="00631B0D" w:rsidP="00631B0D">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631B0D" w:rsidRDefault="00631B0D" w:rsidP="00631B0D">
      <w:pPr>
        <w:pStyle w:val="-1"/>
        <w:ind w:left="281" w:hanging="281"/>
        <w:rPr>
          <w:rFonts w:hint="eastAsia"/>
        </w:rPr>
      </w:pPr>
      <w:r>
        <w:rPr>
          <w:rFonts w:hint="eastAsia"/>
        </w:rPr>
        <w:t>管理人报告</w:t>
      </w:r>
    </w:p>
    <w:p w:rsidR="00631B0D" w:rsidRDefault="00631B0D" w:rsidP="00631B0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31B0D" w:rsidTr="009035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31B0D" w:rsidRPr="00631B0D" w:rsidRDefault="00631B0D" w:rsidP="00631B0D">
            <w:pPr>
              <w:jc w:val="center"/>
              <w:rPr>
                <w:b/>
              </w:rPr>
            </w:pPr>
            <w:r w:rsidRPr="00631B0D">
              <w:rPr>
                <w:rFonts w:hint="eastAsia"/>
                <w:b/>
              </w:rPr>
              <w:t>姓名</w:t>
            </w:r>
          </w:p>
        </w:tc>
        <w:tc>
          <w:tcPr>
            <w:tcW w:w="851" w:type="dxa"/>
            <w:vMerge w:val="restart"/>
          </w:tcPr>
          <w:p w:rsidR="00631B0D" w:rsidRPr="00631B0D" w:rsidRDefault="00631B0D" w:rsidP="00631B0D">
            <w:pPr>
              <w:jc w:val="center"/>
              <w:rPr>
                <w:b/>
              </w:rPr>
            </w:pPr>
            <w:r w:rsidRPr="00631B0D">
              <w:rPr>
                <w:rFonts w:hint="eastAsia"/>
                <w:b/>
              </w:rPr>
              <w:t>职务</w:t>
            </w:r>
          </w:p>
        </w:tc>
        <w:tc>
          <w:tcPr>
            <w:tcW w:w="2234" w:type="dxa"/>
            <w:gridSpan w:val="2"/>
            <w:tcBorders>
              <w:bottom w:val="single" w:sz="4" w:space="0" w:color="auto"/>
            </w:tcBorders>
          </w:tcPr>
          <w:p w:rsidR="00631B0D" w:rsidRPr="00631B0D" w:rsidRDefault="00631B0D" w:rsidP="00631B0D">
            <w:pPr>
              <w:jc w:val="center"/>
              <w:rPr>
                <w:b/>
              </w:rPr>
            </w:pPr>
            <w:r w:rsidRPr="00631B0D">
              <w:rPr>
                <w:rFonts w:hint="eastAsia"/>
                <w:b/>
              </w:rPr>
              <w:t>任本基金的基金经理期限</w:t>
            </w:r>
          </w:p>
        </w:tc>
        <w:tc>
          <w:tcPr>
            <w:tcW w:w="703" w:type="dxa"/>
            <w:vMerge w:val="restart"/>
          </w:tcPr>
          <w:p w:rsidR="00631B0D" w:rsidRPr="00631B0D" w:rsidRDefault="00631B0D" w:rsidP="00631B0D">
            <w:pPr>
              <w:jc w:val="center"/>
              <w:rPr>
                <w:b/>
              </w:rPr>
            </w:pPr>
            <w:r w:rsidRPr="00631B0D">
              <w:rPr>
                <w:rFonts w:hint="eastAsia"/>
                <w:b/>
              </w:rPr>
              <w:t>证券从业年限</w:t>
            </w:r>
          </w:p>
        </w:tc>
        <w:tc>
          <w:tcPr>
            <w:tcW w:w="3856" w:type="dxa"/>
            <w:vMerge w:val="restart"/>
          </w:tcPr>
          <w:p w:rsidR="00631B0D" w:rsidRPr="00631B0D" w:rsidRDefault="00631B0D" w:rsidP="00631B0D">
            <w:pPr>
              <w:jc w:val="center"/>
              <w:rPr>
                <w:b/>
              </w:rPr>
            </w:pPr>
            <w:r w:rsidRPr="00631B0D">
              <w:rPr>
                <w:rFonts w:hint="eastAsia"/>
                <w:b/>
              </w:rPr>
              <w:t>说明</w:t>
            </w:r>
          </w:p>
        </w:tc>
      </w:tr>
      <w:tr w:rsidR="00631B0D" w:rsidTr="00631B0D">
        <w:tc>
          <w:tcPr>
            <w:tcW w:w="862" w:type="dxa"/>
            <w:vMerge/>
          </w:tcPr>
          <w:p w:rsidR="00631B0D" w:rsidRDefault="00631B0D" w:rsidP="00631B0D">
            <w:pPr>
              <w:jc w:val="left"/>
            </w:pPr>
          </w:p>
        </w:tc>
        <w:tc>
          <w:tcPr>
            <w:tcW w:w="851" w:type="dxa"/>
            <w:vMerge/>
          </w:tcPr>
          <w:p w:rsidR="00631B0D" w:rsidRDefault="00631B0D" w:rsidP="00631B0D">
            <w:pPr>
              <w:jc w:val="left"/>
            </w:pPr>
          </w:p>
        </w:tc>
        <w:tc>
          <w:tcPr>
            <w:tcW w:w="1117" w:type="dxa"/>
            <w:shd w:val="clear" w:color="auto" w:fill="BFBFBF"/>
          </w:tcPr>
          <w:p w:rsidR="00631B0D" w:rsidRPr="00631B0D" w:rsidRDefault="00631B0D" w:rsidP="00631B0D">
            <w:pPr>
              <w:jc w:val="center"/>
              <w:rPr>
                <w:b/>
              </w:rPr>
            </w:pPr>
            <w:r w:rsidRPr="00631B0D">
              <w:rPr>
                <w:rFonts w:hint="eastAsia"/>
                <w:b/>
              </w:rPr>
              <w:t>任职日期</w:t>
            </w:r>
          </w:p>
        </w:tc>
        <w:tc>
          <w:tcPr>
            <w:tcW w:w="1117" w:type="dxa"/>
            <w:shd w:val="clear" w:color="auto" w:fill="BFBFBF"/>
          </w:tcPr>
          <w:p w:rsidR="00631B0D" w:rsidRPr="00631B0D" w:rsidRDefault="00631B0D" w:rsidP="00631B0D">
            <w:pPr>
              <w:jc w:val="center"/>
              <w:rPr>
                <w:b/>
              </w:rPr>
            </w:pPr>
            <w:r w:rsidRPr="00631B0D">
              <w:rPr>
                <w:rFonts w:hint="eastAsia"/>
                <w:b/>
              </w:rPr>
              <w:t>离任日期</w:t>
            </w:r>
          </w:p>
        </w:tc>
        <w:tc>
          <w:tcPr>
            <w:tcW w:w="703" w:type="dxa"/>
            <w:vMerge/>
          </w:tcPr>
          <w:p w:rsidR="00631B0D" w:rsidRDefault="00631B0D" w:rsidP="00631B0D">
            <w:pPr>
              <w:jc w:val="left"/>
            </w:pPr>
          </w:p>
        </w:tc>
        <w:tc>
          <w:tcPr>
            <w:tcW w:w="3856" w:type="dxa"/>
            <w:vMerge/>
          </w:tcPr>
          <w:p w:rsidR="00631B0D" w:rsidRDefault="00631B0D" w:rsidP="00631B0D">
            <w:pPr>
              <w:jc w:val="left"/>
            </w:pPr>
          </w:p>
        </w:tc>
      </w:tr>
      <w:tr w:rsidR="00631B0D" w:rsidTr="00631B0D">
        <w:tc>
          <w:tcPr>
            <w:tcW w:w="862" w:type="dxa"/>
          </w:tcPr>
          <w:p w:rsidR="00631B0D" w:rsidRDefault="00631B0D" w:rsidP="00631B0D">
            <w:pPr>
              <w:jc w:val="left"/>
            </w:pPr>
            <w:r>
              <w:rPr>
                <w:rFonts w:hint="eastAsia"/>
              </w:rPr>
              <w:t>崔蕾</w:t>
            </w:r>
          </w:p>
        </w:tc>
        <w:tc>
          <w:tcPr>
            <w:tcW w:w="851" w:type="dxa"/>
          </w:tcPr>
          <w:p w:rsidR="00631B0D" w:rsidRDefault="00631B0D" w:rsidP="00631B0D">
            <w:pPr>
              <w:jc w:val="left"/>
            </w:pPr>
            <w:r>
              <w:rPr>
                <w:rFonts w:hint="eastAsia"/>
              </w:rPr>
              <w:t>本基金基金经理</w:t>
            </w:r>
          </w:p>
        </w:tc>
        <w:tc>
          <w:tcPr>
            <w:tcW w:w="1117" w:type="dxa"/>
          </w:tcPr>
          <w:p w:rsidR="00631B0D" w:rsidRDefault="00631B0D" w:rsidP="00631B0D">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631B0D" w:rsidRDefault="00631B0D" w:rsidP="00631B0D">
            <w:pPr>
              <w:jc w:val="right"/>
            </w:pPr>
            <w:r>
              <w:t>-</w:t>
            </w:r>
          </w:p>
        </w:tc>
        <w:tc>
          <w:tcPr>
            <w:tcW w:w="703" w:type="dxa"/>
          </w:tcPr>
          <w:p w:rsidR="00631B0D" w:rsidRDefault="00631B0D" w:rsidP="00631B0D">
            <w:pPr>
              <w:jc w:val="left"/>
            </w:pPr>
            <w:r>
              <w:rPr>
                <w:rFonts w:hint="eastAsia"/>
              </w:rPr>
              <w:t>11</w:t>
            </w:r>
            <w:r>
              <w:rPr>
                <w:rFonts w:hint="eastAsia"/>
              </w:rPr>
              <w:t>年</w:t>
            </w:r>
          </w:p>
        </w:tc>
        <w:tc>
          <w:tcPr>
            <w:tcW w:w="3856" w:type="dxa"/>
          </w:tcPr>
          <w:p w:rsidR="00631B0D" w:rsidRDefault="00631B0D" w:rsidP="00631B0D">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631B0D" w:rsidRDefault="00631B0D" w:rsidP="00631B0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31B0D" w:rsidRDefault="00631B0D" w:rsidP="00631B0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31B0D" w:rsidRDefault="00631B0D" w:rsidP="00631B0D">
      <w:pPr>
        <w:pStyle w:val="-2"/>
        <w:spacing w:before="312"/>
        <w:rPr>
          <w:rFonts w:hint="eastAsia"/>
        </w:rPr>
      </w:pPr>
      <w:r>
        <w:rPr>
          <w:rFonts w:hint="eastAsia"/>
        </w:rPr>
        <w:t>管理人对报告期内本基金运作遵规守信情况的说明</w:t>
      </w:r>
    </w:p>
    <w:p w:rsidR="00631B0D" w:rsidRDefault="00631B0D" w:rsidP="00631B0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31B0D" w:rsidRDefault="00631B0D" w:rsidP="00631B0D">
      <w:pPr>
        <w:pStyle w:val="-2"/>
        <w:spacing w:before="312"/>
        <w:rPr>
          <w:rFonts w:hint="eastAsia"/>
        </w:rPr>
      </w:pPr>
      <w:r>
        <w:rPr>
          <w:rFonts w:hint="eastAsia"/>
        </w:rPr>
        <w:t>公平交易专项说明</w:t>
      </w:r>
    </w:p>
    <w:p w:rsidR="00631B0D" w:rsidRDefault="00631B0D" w:rsidP="00631B0D">
      <w:pPr>
        <w:pStyle w:val="-3"/>
        <w:spacing w:before="156" w:after="156"/>
        <w:rPr>
          <w:rFonts w:hint="eastAsia"/>
        </w:rPr>
      </w:pPr>
      <w:r>
        <w:rPr>
          <w:rFonts w:hint="eastAsia"/>
        </w:rPr>
        <w:t>公平交易制度的执行情况</w:t>
      </w:r>
    </w:p>
    <w:p w:rsidR="00631B0D" w:rsidRDefault="00631B0D" w:rsidP="00631B0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31B0D" w:rsidRDefault="00631B0D" w:rsidP="00631B0D">
      <w:pPr>
        <w:pStyle w:val="-3"/>
        <w:spacing w:before="156" w:after="156"/>
        <w:rPr>
          <w:rFonts w:hint="eastAsia"/>
        </w:rPr>
      </w:pPr>
      <w:r>
        <w:rPr>
          <w:rFonts w:hint="eastAsia"/>
        </w:rPr>
        <w:lastRenderedPageBreak/>
        <w:t>异常交易行为的专项说明</w:t>
      </w:r>
    </w:p>
    <w:p w:rsidR="00631B0D" w:rsidRDefault="00631B0D" w:rsidP="00631B0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31B0D" w:rsidRDefault="00631B0D" w:rsidP="00631B0D">
      <w:pPr>
        <w:pStyle w:val="-2"/>
        <w:spacing w:before="312"/>
        <w:rPr>
          <w:rFonts w:hint="eastAsia"/>
        </w:rPr>
      </w:pPr>
      <w:r>
        <w:rPr>
          <w:rFonts w:hint="eastAsia"/>
        </w:rPr>
        <w:t>报告期内基金投资策略和运作分析</w:t>
      </w:r>
    </w:p>
    <w:p w:rsidR="00631B0D" w:rsidRDefault="00631B0D" w:rsidP="00631B0D">
      <w:pPr>
        <w:pStyle w:val="-"/>
        <w:ind w:firstLine="420"/>
        <w:rPr>
          <w:rFonts w:hint="eastAsia"/>
        </w:rPr>
      </w:pPr>
      <w:r>
        <w:rPr>
          <w:rFonts w:hint="eastAsia"/>
        </w:rPr>
        <w:t>报告期内，有色金属指数上涨2.93%。</w:t>
      </w:r>
    </w:p>
    <w:p w:rsidR="00631B0D" w:rsidRDefault="00631B0D" w:rsidP="00631B0D">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31B0D" w:rsidRDefault="00631B0D" w:rsidP="00631B0D">
      <w:pPr>
        <w:pStyle w:val="-"/>
        <w:ind w:firstLine="420"/>
        <w:rPr>
          <w:rFonts w:hint="eastAsia"/>
        </w:rPr>
      </w:pPr>
      <w:r>
        <w:rPr>
          <w:rFonts w:hint="eastAsia"/>
        </w:rPr>
        <w:t>我们对本基金报告期内跟踪误差归因分析如下：</w:t>
      </w:r>
    </w:p>
    <w:p w:rsidR="00631B0D" w:rsidRDefault="00631B0D" w:rsidP="00631B0D">
      <w:pPr>
        <w:pStyle w:val="-"/>
        <w:ind w:firstLine="420"/>
        <w:rPr>
          <w:rFonts w:hint="eastAsia"/>
        </w:rPr>
      </w:pPr>
      <w:r>
        <w:rPr>
          <w:rFonts w:hint="eastAsia"/>
        </w:rPr>
        <w:t>(1) 大额申购赎回带来的成份股权重偏差，对此我们通过日内择时交易争取跟踪误差最小化；</w:t>
      </w:r>
    </w:p>
    <w:p w:rsidR="00631B0D" w:rsidRDefault="00631B0D" w:rsidP="00631B0D">
      <w:pPr>
        <w:pStyle w:val="-"/>
        <w:ind w:firstLine="420"/>
        <w:rPr>
          <w:rFonts w:hint="eastAsia"/>
        </w:rPr>
      </w:pPr>
      <w:r>
        <w:rPr>
          <w:rFonts w:hint="eastAsia"/>
        </w:rPr>
        <w:t>(2) 股指期货和现货之间的基差波动带来的本基金与基准的偏离。</w:t>
      </w:r>
    </w:p>
    <w:p w:rsidR="00631B0D" w:rsidRDefault="00631B0D" w:rsidP="00631B0D">
      <w:pPr>
        <w:pStyle w:val="-"/>
        <w:ind w:firstLine="420"/>
        <w:rPr>
          <w:rFonts w:hint="eastAsia"/>
        </w:rPr>
      </w:pPr>
      <w:r>
        <w:rPr>
          <w:rFonts w:hint="eastAsia"/>
        </w:rPr>
        <w:t>2026年一季度中证申万有色金属指数呈现先扬后抑、大幅波动的走势，板块内部分化显著。1月受美联储降息预期、地缘避险情绪及战略资源政策推动，指数单月涨幅超23%，黄金、铜、稀土等品种价格创阶段新高。2月起随降息预期降温、中东冲突升级，板块月内呈“V型”大幅波动。3月美联储释放鹰派信号，叠加资金获利了结，指数急跌，单月最大跌幅超26%，基本回吐前期涨幅。季末随库存低位、供给收紧预期企稳小幅反弹。短期有色金属仍受美联储政策、地缘风险扰动维持震荡，板块内部具备结构性机会，稀有金属类或走出供需端的另类行情，其余板块则与黄金走势息息相关。</w:t>
      </w:r>
    </w:p>
    <w:p w:rsidR="00631B0D" w:rsidRDefault="00631B0D" w:rsidP="00631B0D">
      <w:pPr>
        <w:pStyle w:val="-2"/>
        <w:spacing w:before="312"/>
        <w:rPr>
          <w:rFonts w:hint="eastAsia"/>
        </w:rPr>
      </w:pPr>
      <w:r>
        <w:rPr>
          <w:rFonts w:hint="eastAsia"/>
        </w:rPr>
        <w:t>报告期内基金的业绩表现</w:t>
      </w:r>
    </w:p>
    <w:p w:rsidR="00631B0D" w:rsidRDefault="00631B0D" w:rsidP="00631B0D">
      <w:pPr>
        <w:pStyle w:val="-"/>
        <w:ind w:firstLine="420"/>
        <w:rPr>
          <w:rFonts w:hint="eastAsia"/>
        </w:rPr>
      </w:pPr>
      <w:r>
        <w:rPr>
          <w:rFonts w:hint="eastAsia"/>
        </w:rPr>
        <w:t>截至报告期末，本基金份额净值为1.9777元，报告期内，份额净值增长率为2.65%，同期业绩基准增长率为2.93%。</w:t>
      </w:r>
    </w:p>
    <w:p w:rsidR="00631B0D" w:rsidRDefault="00631B0D" w:rsidP="00631B0D">
      <w:pPr>
        <w:pStyle w:val="-2"/>
        <w:spacing w:before="312"/>
        <w:rPr>
          <w:rFonts w:hint="eastAsia"/>
        </w:rPr>
      </w:pPr>
      <w:r>
        <w:rPr>
          <w:rFonts w:hint="eastAsia"/>
        </w:rPr>
        <w:t>报告期内基金持有人数或基金资产净值预警说明</w:t>
      </w:r>
    </w:p>
    <w:p w:rsidR="00631B0D" w:rsidRDefault="00631B0D" w:rsidP="00631B0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31B0D" w:rsidRDefault="00631B0D" w:rsidP="00631B0D">
      <w:pPr>
        <w:pStyle w:val="-1"/>
        <w:ind w:left="281" w:hanging="281"/>
        <w:rPr>
          <w:rFonts w:hint="eastAsia"/>
        </w:rPr>
      </w:pPr>
      <w:r>
        <w:rPr>
          <w:rFonts w:hint="eastAsia"/>
        </w:rPr>
        <w:t>投资组合报告</w:t>
      </w:r>
    </w:p>
    <w:p w:rsidR="00631B0D" w:rsidRDefault="00631B0D" w:rsidP="00631B0D">
      <w:pPr>
        <w:pStyle w:val="-2"/>
        <w:spacing w:before="312"/>
        <w:rPr>
          <w:rFonts w:hint="eastAsia"/>
        </w:rPr>
      </w:pPr>
      <w:r>
        <w:rPr>
          <w:rFonts w:hint="eastAsia"/>
        </w:rPr>
        <w:t>报告期末基金资产组合情况</w:t>
      </w:r>
    </w:p>
    <w:p w:rsidR="00631B0D" w:rsidRDefault="00631B0D" w:rsidP="00631B0D">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46" w:type="dxa"/>
          </w:tcPr>
          <w:p w:rsidR="00631B0D" w:rsidRPr="00631B0D" w:rsidRDefault="00631B0D" w:rsidP="00631B0D">
            <w:pPr>
              <w:jc w:val="center"/>
              <w:rPr>
                <w:b/>
              </w:rPr>
            </w:pPr>
            <w:r w:rsidRPr="00631B0D">
              <w:rPr>
                <w:rFonts w:hint="eastAsia"/>
                <w:b/>
              </w:rPr>
              <w:t>序号</w:t>
            </w:r>
          </w:p>
        </w:tc>
        <w:tc>
          <w:tcPr>
            <w:tcW w:w="2971" w:type="dxa"/>
          </w:tcPr>
          <w:p w:rsidR="00631B0D" w:rsidRPr="00631B0D" w:rsidRDefault="00631B0D" w:rsidP="00631B0D">
            <w:pPr>
              <w:jc w:val="center"/>
              <w:rPr>
                <w:b/>
              </w:rPr>
            </w:pPr>
            <w:r w:rsidRPr="00631B0D">
              <w:rPr>
                <w:rFonts w:hint="eastAsia"/>
                <w:b/>
              </w:rPr>
              <w:t>项目</w:t>
            </w:r>
          </w:p>
        </w:tc>
        <w:tc>
          <w:tcPr>
            <w:tcW w:w="2381" w:type="dxa"/>
          </w:tcPr>
          <w:p w:rsidR="00631B0D" w:rsidRPr="00631B0D" w:rsidRDefault="00631B0D" w:rsidP="00631B0D">
            <w:pPr>
              <w:jc w:val="center"/>
              <w:rPr>
                <w:b/>
              </w:rPr>
            </w:pPr>
            <w:r w:rsidRPr="00631B0D">
              <w:rPr>
                <w:rFonts w:hint="eastAsia"/>
                <w:b/>
              </w:rPr>
              <w:t>金额（元）</w:t>
            </w:r>
          </w:p>
        </w:tc>
        <w:tc>
          <w:tcPr>
            <w:tcW w:w="2506" w:type="dxa"/>
          </w:tcPr>
          <w:p w:rsidR="00631B0D" w:rsidRPr="00631B0D" w:rsidRDefault="00631B0D" w:rsidP="00631B0D">
            <w:pPr>
              <w:jc w:val="center"/>
              <w:rPr>
                <w:b/>
              </w:rPr>
            </w:pPr>
            <w:r w:rsidRPr="00631B0D">
              <w:rPr>
                <w:rFonts w:hint="eastAsia"/>
                <w:b/>
              </w:rPr>
              <w:t>占基金总资产的比例（</w:t>
            </w:r>
            <w:r w:rsidRPr="00631B0D">
              <w:rPr>
                <w:rFonts w:hint="eastAsia"/>
                <w:b/>
              </w:rPr>
              <w:t>%</w:t>
            </w:r>
            <w:r w:rsidRPr="00631B0D">
              <w:rPr>
                <w:rFonts w:hint="eastAsia"/>
                <w:b/>
              </w:rPr>
              <w:t>）</w:t>
            </w:r>
          </w:p>
        </w:tc>
      </w:tr>
      <w:tr w:rsidR="00631B0D" w:rsidTr="00631B0D">
        <w:tc>
          <w:tcPr>
            <w:tcW w:w="646" w:type="dxa"/>
          </w:tcPr>
          <w:p w:rsidR="00631B0D" w:rsidRDefault="00631B0D" w:rsidP="00631B0D">
            <w:pPr>
              <w:jc w:val="center"/>
            </w:pPr>
            <w:r>
              <w:t>1</w:t>
            </w:r>
          </w:p>
        </w:tc>
        <w:tc>
          <w:tcPr>
            <w:tcW w:w="2971" w:type="dxa"/>
          </w:tcPr>
          <w:p w:rsidR="00631B0D" w:rsidRDefault="00631B0D" w:rsidP="00631B0D">
            <w:pPr>
              <w:jc w:val="left"/>
            </w:pPr>
            <w:r>
              <w:rPr>
                <w:rFonts w:hint="eastAsia"/>
              </w:rPr>
              <w:t>权益投资</w:t>
            </w:r>
          </w:p>
        </w:tc>
        <w:tc>
          <w:tcPr>
            <w:tcW w:w="2381" w:type="dxa"/>
          </w:tcPr>
          <w:p w:rsidR="00631B0D" w:rsidRDefault="00631B0D" w:rsidP="00631B0D">
            <w:pPr>
              <w:jc w:val="right"/>
            </w:pPr>
            <w:r>
              <w:t>27,554,737,704.23</w:t>
            </w:r>
          </w:p>
        </w:tc>
        <w:tc>
          <w:tcPr>
            <w:tcW w:w="2506" w:type="dxa"/>
          </w:tcPr>
          <w:p w:rsidR="00631B0D" w:rsidRDefault="00631B0D" w:rsidP="00631B0D">
            <w:pPr>
              <w:jc w:val="right"/>
            </w:pPr>
            <w:r>
              <w:t>99.42</w:t>
            </w:r>
          </w:p>
        </w:tc>
      </w:tr>
      <w:tr w:rsidR="00631B0D" w:rsidTr="00631B0D">
        <w:tc>
          <w:tcPr>
            <w:tcW w:w="646" w:type="dxa"/>
          </w:tcPr>
          <w:p w:rsidR="00631B0D" w:rsidRDefault="00631B0D" w:rsidP="00631B0D">
            <w:pPr>
              <w:jc w:val="center"/>
            </w:pPr>
          </w:p>
        </w:tc>
        <w:tc>
          <w:tcPr>
            <w:tcW w:w="2971" w:type="dxa"/>
          </w:tcPr>
          <w:p w:rsidR="00631B0D" w:rsidRDefault="00631B0D" w:rsidP="00631B0D">
            <w:pPr>
              <w:jc w:val="left"/>
            </w:pPr>
            <w:r>
              <w:rPr>
                <w:rFonts w:hint="eastAsia"/>
              </w:rPr>
              <w:t>其中：股票</w:t>
            </w:r>
          </w:p>
        </w:tc>
        <w:tc>
          <w:tcPr>
            <w:tcW w:w="2381" w:type="dxa"/>
          </w:tcPr>
          <w:p w:rsidR="00631B0D" w:rsidRDefault="00631B0D" w:rsidP="00631B0D">
            <w:pPr>
              <w:jc w:val="right"/>
            </w:pPr>
            <w:r>
              <w:t>27,554,737,704.23</w:t>
            </w:r>
          </w:p>
        </w:tc>
        <w:tc>
          <w:tcPr>
            <w:tcW w:w="2506" w:type="dxa"/>
          </w:tcPr>
          <w:p w:rsidR="00631B0D" w:rsidRDefault="00631B0D" w:rsidP="00631B0D">
            <w:pPr>
              <w:jc w:val="right"/>
            </w:pPr>
            <w:r>
              <w:t>99.42</w:t>
            </w:r>
          </w:p>
        </w:tc>
      </w:tr>
      <w:tr w:rsidR="00631B0D" w:rsidTr="00631B0D">
        <w:tc>
          <w:tcPr>
            <w:tcW w:w="646" w:type="dxa"/>
          </w:tcPr>
          <w:p w:rsidR="00631B0D" w:rsidRDefault="00631B0D" w:rsidP="00631B0D">
            <w:pPr>
              <w:jc w:val="center"/>
            </w:pPr>
            <w:r>
              <w:t>2</w:t>
            </w:r>
          </w:p>
        </w:tc>
        <w:tc>
          <w:tcPr>
            <w:tcW w:w="2971" w:type="dxa"/>
          </w:tcPr>
          <w:p w:rsidR="00631B0D" w:rsidRDefault="00631B0D" w:rsidP="00631B0D">
            <w:pPr>
              <w:jc w:val="left"/>
            </w:pPr>
            <w:r>
              <w:rPr>
                <w:rFonts w:hint="eastAsia"/>
              </w:rPr>
              <w:t>基金投资</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r>
              <w:t>3</w:t>
            </w:r>
          </w:p>
        </w:tc>
        <w:tc>
          <w:tcPr>
            <w:tcW w:w="2971" w:type="dxa"/>
          </w:tcPr>
          <w:p w:rsidR="00631B0D" w:rsidRDefault="00631B0D" w:rsidP="00631B0D">
            <w:pPr>
              <w:jc w:val="left"/>
            </w:pPr>
            <w:r>
              <w:rPr>
                <w:rFonts w:hint="eastAsia"/>
              </w:rPr>
              <w:t>固定收益投资</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p>
        </w:tc>
        <w:tc>
          <w:tcPr>
            <w:tcW w:w="2971" w:type="dxa"/>
          </w:tcPr>
          <w:p w:rsidR="00631B0D" w:rsidRDefault="00631B0D" w:rsidP="00631B0D">
            <w:pPr>
              <w:jc w:val="left"/>
            </w:pPr>
            <w:r>
              <w:rPr>
                <w:rFonts w:hint="eastAsia"/>
              </w:rPr>
              <w:t>其中：债券</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p>
        </w:tc>
        <w:tc>
          <w:tcPr>
            <w:tcW w:w="2971" w:type="dxa"/>
          </w:tcPr>
          <w:p w:rsidR="00631B0D" w:rsidRDefault="00631B0D" w:rsidP="00631B0D">
            <w:pPr>
              <w:jc w:val="left"/>
            </w:pPr>
            <w:r>
              <w:rPr>
                <w:rFonts w:hint="eastAsia"/>
              </w:rPr>
              <w:t xml:space="preserve">      </w:t>
            </w:r>
            <w:r>
              <w:rPr>
                <w:rFonts w:hint="eastAsia"/>
              </w:rPr>
              <w:t>资产支持证券</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r>
              <w:t>4</w:t>
            </w:r>
          </w:p>
        </w:tc>
        <w:tc>
          <w:tcPr>
            <w:tcW w:w="2971" w:type="dxa"/>
          </w:tcPr>
          <w:p w:rsidR="00631B0D" w:rsidRDefault="00631B0D" w:rsidP="00631B0D">
            <w:pPr>
              <w:jc w:val="left"/>
            </w:pPr>
            <w:r>
              <w:rPr>
                <w:rFonts w:hint="eastAsia"/>
              </w:rPr>
              <w:t>贵金属投资</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r>
              <w:t>5</w:t>
            </w:r>
          </w:p>
        </w:tc>
        <w:tc>
          <w:tcPr>
            <w:tcW w:w="2971" w:type="dxa"/>
          </w:tcPr>
          <w:p w:rsidR="00631B0D" w:rsidRDefault="00631B0D" w:rsidP="00631B0D">
            <w:pPr>
              <w:jc w:val="left"/>
            </w:pPr>
            <w:r>
              <w:rPr>
                <w:rFonts w:hint="eastAsia"/>
              </w:rPr>
              <w:t>金融衍生品投资</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r>
              <w:t>6</w:t>
            </w:r>
          </w:p>
        </w:tc>
        <w:tc>
          <w:tcPr>
            <w:tcW w:w="2971" w:type="dxa"/>
          </w:tcPr>
          <w:p w:rsidR="00631B0D" w:rsidRDefault="00631B0D" w:rsidP="00631B0D">
            <w:pPr>
              <w:jc w:val="left"/>
            </w:pPr>
            <w:r>
              <w:rPr>
                <w:rFonts w:hint="eastAsia"/>
              </w:rPr>
              <w:t>买入返售金融资产</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p>
        </w:tc>
        <w:tc>
          <w:tcPr>
            <w:tcW w:w="2971" w:type="dxa"/>
          </w:tcPr>
          <w:p w:rsidR="00631B0D" w:rsidRDefault="00631B0D" w:rsidP="00631B0D">
            <w:pPr>
              <w:jc w:val="left"/>
            </w:pPr>
            <w:r>
              <w:rPr>
                <w:rFonts w:hint="eastAsia"/>
              </w:rPr>
              <w:t>其中：买断式回购的买入返售金融资产</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center"/>
            </w:pPr>
            <w:r>
              <w:t>7</w:t>
            </w:r>
          </w:p>
        </w:tc>
        <w:tc>
          <w:tcPr>
            <w:tcW w:w="2971" w:type="dxa"/>
          </w:tcPr>
          <w:p w:rsidR="00631B0D" w:rsidRDefault="00631B0D" w:rsidP="00631B0D">
            <w:pPr>
              <w:jc w:val="left"/>
            </w:pPr>
            <w:r>
              <w:rPr>
                <w:rFonts w:hint="eastAsia"/>
              </w:rPr>
              <w:t>银行存款和结算备付金合计</w:t>
            </w:r>
          </w:p>
        </w:tc>
        <w:tc>
          <w:tcPr>
            <w:tcW w:w="2381" w:type="dxa"/>
          </w:tcPr>
          <w:p w:rsidR="00631B0D" w:rsidRDefault="00631B0D" w:rsidP="00631B0D">
            <w:pPr>
              <w:jc w:val="right"/>
            </w:pPr>
            <w:r>
              <w:t>126,107,256.01</w:t>
            </w:r>
          </w:p>
        </w:tc>
        <w:tc>
          <w:tcPr>
            <w:tcW w:w="2506" w:type="dxa"/>
          </w:tcPr>
          <w:p w:rsidR="00631B0D" w:rsidRDefault="00631B0D" w:rsidP="00631B0D">
            <w:pPr>
              <w:jc w:val="right"/>
            </w:pPr>
            <w:r>
              <w:t>0.46</w:t>
            </w:r>
          </w:p>
        </w:tc>
      </w:tr>
      <w:tr w:rsidR="00631B0D" w:rsidTr="00631B0D">
        <w:tc>
          <w:tcPr>
            <w:tcW w:w="646" w:type="dxa"/>
          </w:tcPr>
          <w:p w:rsidR="00631B0D" w:rsidRDefault="00631B0D" w:rsidP="00631B0D">
            <w:pPr>
              <w:jc w:val="center"/>
            </w:pPr>
            <w:r>
              <w:t>8</w:t>
            </w:r>
          </w:p>
        </w:tc>
        <w:tc>
          <w:tcPr>
            <w:tcW w:w="2971" w:type="dxa"/>
          </w:tcPr>
          <w:p w:rsidR="00631B0D" w:rsidRDefault="00631B0D" w:rsidP="00631B0D">
            <w:pPr>
              <w:jc w:val="left"/>
            </w:pPr>
            <w:r>
              <w:rPr>
                <w:rFonts w:hint="eastAsia"/>
              </w:rPr>
              <w:t>其他资产</w:t>
            </w:r>
          </w:p>
        </w:tc>
        <w:tc>
          <w:tcPr>
            <w:tcW w:w="2381" w:type="dxa"/>
          </w:tcPr>
          <w:p w:rsidR="00631B0D" w:rsidRDefault="00631B0D" w:rsidP="00631B0D">
            <w:pPr>
              <w:jc w:val="right"/>
            </w:pPr>
            <w:r>
              <w:t>34,756,002.39</w:t>
            </w:r>
          </w:p>
        </w:tc>
        <w:tc>
          <w:tcPr>
            <w:tcW w:w="2506" w:type="dxa"/>
          </w:tcPr>
          <w:p w:rsidR="00631B0D" w:rsidRDefault="00631B0D" w:rsidP="00631B0D">
            <w:pPr>
              <w:jc w:val="right"/>
            </w:pPr>
            <w:r>
              <w:t>0.13</w:t>
            </w:r>
          </w:p>
        </w:tc>
      </w:tr>
      <w:tr w:rsidR="00631B0D" w:rsidTr="00631B0D">
        <w:tc>
          <w:tcPr>
            <w:tcW w:w="646" w:type="dxa"/>
          </w:tcPr>
          <w:p w:rsidR="00631B0D" w:rsidRDefault="00631B0D" w:rsidP="00631B0D">
            <w:pPr>
              <w:jc w:val="center"/>
            </w:pPr>
            <w:r>
              <w:t>9</w:t>
            </w:r>
          </w:p>
        </w:tc>
        <w:tc>
          <w:tcPr>
            <w:tcW w:w="2971" w:type="dxa"/>
          </w:tcPr>
          <w:p w:rsidR="00631B0D" w:rsidRDefault="00631B0D" w:rsidP="00631B0D">
            <w:pPr>
              <w:jc w:val="left"/>
            </w:pPr>
            <w:r>
              <w:rPr>
                <w:rFonts w:hint="eastAsia"/>
              </w:rPr>
              <w:t>合计</w:t>
            </w:r>
          </w:p>
        </w:tc>
        <w:tc>
          <w:tcPr>
            <w:tcW w:w="2381" w:type="dxa"/>
          </w:tcPr>
          <w:p w:rsidR="00631B0D" w:rsidRDefault="00631B0D" w:rsidP="00631B0D">
            <w:pPr>
              <w:jc w:val="right"/>
            </w:pPr>
            <w:r>
              <w:t>27,715,600,962.63</w:t>
            </w:r>
          </w:p>
        </w:tc>
        <w:tc>
          <w:tcPr>
            <w:tcW w:w="2506" w:type="dxa"/>
          </w:tcPr>
          <w:p w:rsidR="00631B0D" w:rsidRDefault="00631B0D" w:rsidP="00631B0D">
            <w:pPr>
              <w:jc w:val="right"/>
            </w:pPr>
            <w:r>
              <w:t>100.00</w:t>
            </w:r>
          </w:p>
        </w:tc>
      </w:tr>
    </w:tbl>
    <w:p w:rsidR="00631B0D" w:rsidRDefault="00631B0D" w:rsidP="00631B0D">
      <w:pPr>
        <w:pStyle w:val="-8"/>
        <w:rPr>
          <w:rFonts w:hint="eastAsia"/>
        </w:rPr>
      </w:pPr>
      <w:r>
        <w:rPr>
          <w:rFonts w:hint="eastAsia"/>
        </w:rPr>
        <w:t>注：上表中的股票投资项含可退替代款估值增值，而行业分类的合计项中不含可退替代款估值增值。</w:t>
      </w:r>
    </w:p>
    <w:p w:rsidR="00631B0D" w:rsidRDefault="00631B0D" w:rsidP="00631B0D">
      <w:pPr>
        <w:pStyle w:val="-2"/>
        <w:spacing w:before="312"/>
        <w:rPr>
          <w:rFonts w:hint="eastAsia"/>
        </w:rPr>
      </w:pPr>
      <w:r>
        <w:rPr>
          <w:rFonts w:hint="eastAsia"/>
        </w:rPr>
        <w:t>报告期末按行业分类的股票投资组合</w:t>
      </w:r>
    </w:p>
    <w:p w:rsidR="00631B0D" w:rsidRDefault="00631B0D" w:rsidP="00631B0D">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46" w:type="dxa"/>
          </w:tcPr>
          <w:p w:rsidR="00631B0D" w:rsidRPr="00631B0D" w:rsidRDefault="00631B0D" w:rsidP="00631B0D">
            <w:pPr>
              <w:jc w:val="center"/>
              <w:rPr>
                <w:b/>
              </w:rPr>
            </w:pPr>
            <w:r w:rsidRPr="00631B0D">
              <w:rPr>
                <w:rFonts w:hint="eastAsia"/>
                <w:b/>
              </w:rPr>
              <w:t>代码</w:t>
            </w:r>
          </w:p>
        </w:tc>
        <w:tc>
          <w:tcPr>
            <w:tcW w:w="2971" w:type="dxa"/>
          </w:tcPr>
          <w:p w:rsidR="00631B0D" w:rsidRPr="00631B0D" w:rsidRDefault="00631B0D" w:rsidP="00631B0D">
            <w:pPr>
              <w:jc w:val="center"/>
              <w:rPr>
                <w:b/>
              </w:rPr>
            </w:pPr>
            <w:r w:rsidRPr="00631B0D">
              <w:rPr>
                <w:rFonts w:hint="eastAsia"/>
                <w:b/>
              </w:rPr>
              <w:t>行业类别</w:t>
            </w:r>
          </w:p>
        </w:tc>
        <w:tc>
          <w:tcPr>
            <w:tcW w:w="2381" w:type="dxa"/>
          </w:tcPr>
          <w:p w:rsidR="00631B0D" w:rsidRPr="00631B0D" w:rsidRDefault="00631B0D" w:rsidP="00631B0D">
            <w:pPr>
              <w:jc w:val="center"/>
              <w:rPr>
                <w:b/>
              </w:rPr>
            </w:pPr>
            <w:r w:rsidRPr="00631B0D">
              <w:rPr>
                <w:rFonts w:hint="eastAsia"/>
                <w:b/>
              </w:rPr>
              <w:t>公允价值（元）</w:t>
            </w:r>
          </w:p>
        </w:tc>
        <w:tc>
          <w:tcPr>
            <w:tcW w:w="2506" w:type="dxa"/>
          </w:tcPr>
          <w:p w:rsidR="00631B0D" w:rsidRPr="00631B0D" w:rsidRDefault="00631B0D" w:rsidP="00631B0D">
            <w:pPr>
              <w:jc w:val="center"/>
              <w:rPr>
                <w:b/>
              </w:rPr>
            </w:pPr>
            <w:r w:rsidRPr="00631B0D">
              <w:rPr>
                <w:rFonts w:hint="eastAsia"/>
                <w:b/>
              </w:rPr>
              <w:t>占基金资产净值比例</w:t>
            </w:r>
            <w:r w:rsidRPr="00631B0D">
              <w:rPr>
                <w:rFonts w:hint="eastAsia"/>
                <w:b/>
              </w:rPr>
              <w:t>(%)</w:t>
            </w:r>
          </w:p>
        </w:tc>
      </w:tr>
      <w:tr w:rsidR="00631B0D" w:rsidTr="00631B0D">
        <w:tc>
          <w:tcPr>
            <w:tcW w:w="646" w:type="dxa"/>
          </w:tcPr>
          <w:p w:rsidR="00631B0D" w:rsidRDefault="00631B0D" w:rsidP="00631B0D">
            <w:pPr>
              <w:jc w:val="left"/>
            </w:pPr>
            <w:r>
              <w:t>A</w:t>
            </w:r>
          </w:p>
        </w:tc>
        <w:tc>
          <w:tcPr>
            <w:tcW w:w="2971" w:type="dxa"/>
          </w:tcPr>
          <w:p w:rsidR="00631B0D" w:rsidRDefault="00631B0D" w:rsidP="00631B0D">
            <w:pPr>
              <w:jc w:val="left"/>
            </w:pPr>
            <w:r>
              <w:rPr>
                <w:rFonts w:hint="eastAsia"/>
              </w:rPr>
              <w:t>农、林、牧、渔业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B</w:t>
            </w:r>
          </w:p>
        </w:tc>
        <w:tc>
          <w:tcPr>
            <w:tcW w:w="2971" w:type="dxa"/>
          </w:tcPr>
          <w:p w:rsidR="00631B0D" w:rsidRDefault="00631B0D" w:rsidP="00631B0D">
            <w:pPr>
              <w:jc w:val="left"/>
            </w:pPr>
            <w:r>
              <w:rPr>
                <w:rFonts w:hint="eastAsia"/>
              </w:rPr>
              <w:t>采矿业</w:t>
            </w:r>
          </w:p>
        </w:tc>
        <w:tc>
          <w:tcPr>
            <w:tcW w:w="2381" w:type="dxa"/>
          </w:tcPr>
          <w:p w:rsidR="00631B0D" w:rsidRDefault="00631B0D" w:rsidP="00631B0D">
            <w:pPr>
              <w:jc w:val="right"/>
            </w:pPr>
            <w:r>
              <w:t>10,776,353,270.65</w:t>
            </w:r>
          </w:p>
        </w:tc>
        <w:tc>
          <w:tcPr>
            <w:tcW w:w="2506" w:type="dxa"/>
          </w:tcPr>
          <w:p w:rsidR="00631B0D" w:rsidRDefault="00631B0D" w:rsidP="00631B0D">
            <w:pPr>
              <w:jc w:val="right"/>
            </w:pPr>
            <w:r>
              <w:t>39.09</w:t>
            </w:r>
          </w:p>
        </w:tc>
      </w:tr>
      <w:tr w:rsidR="00631B0D" w:rsidTr="00631B0D">
        <w:tc>
          <w:tcPr>
            <w:tcW w:w="646" w:type="dxa"/>
          </w:tcPr>
          <w:p w:rsidR="00631B0D" w:rsidRDefault="00631B0D" w:rsidP="00631B0D">
            <w:pPr>
              <w:jc w:val="left"/>
            </w:pPr>
            <w:r>
              <w:t>C</w:t>
            </w:r>
          </w:p>
        </w:tc>
        <w:tc>
          <w:tcPr>
            <w:tcW w:w="2971" w:type="dxa"/>
          </w:tcPr>
          <w:p w:rsidR="00631B0D" w:rsidRDefault="00631B0D" w:rsidP="00631B0D">
            <w:pPr>
              <w:jc w:val="left"/>
            </w:pPr>
            <w:r>
              <w:rPr>
                <w:rFonts w:hint="eastAsia"/>
              </w:rPr>
              <w:t>制造业</w:t>
            </w:r>
          </w:p>
        </w:tc>
        <w:tc>
          <w:tcPr>
            <w:tcW w:w="2381" w:type="dxa"/>
          </w:tcPr>
          <w:p w:rsidR="00631B0D" w:rsidRDefault="00631B0D" w:rsidP="00631B0D">
            <w:pPr>
              <w:jc w:val="right"/>
            </w:pPr>
            <w:r>
              <w:t>16,777,892,820.82</w:t>
            </w:r>
          </w:p>
        </w:tc>
        <w:tc>
          <w:tcPr>
            <w:tcW w:w="2506" w:type="dxa"/>
          </w:tcPr>
          <w:p w:rsidR="00631B0D" w:rsidRDefault="00631B0D" w:rsidP="00631B0D">
            <w:pPr>
              <w:jc w:val="right"/>
            </w:pPr>
            <w:r>
              <w:t>60.86</w:t>
            </w:r>
          </w:p>
        </w:tc>
      </w:tr>
      <w:tr w:rsidR="00631B0D" w:rsidTr="00631B0D">
        <w:tc>
          <w:tcPr>
            <w:tcW w:w="646" w:type="dxa"/>
          </w:tcPr>
          <w:p w:rsidR="00631B0D" w:rsidRDefault="00631B0D" w:rsidP="00631B0D">
            <w:pPr>
              <w:jc w:val="left"/>
            </w:pPr>
            <w:r>
              <w:t>D</w:t>
            </w:r>
          </w:p>
        </w:tc>
        <w:tc>
          <w:tcPr>
            <w:tcW w:w="2971" w:type="dxa"/>
          </w:tcPr>
          <w:p w:rsidR="00631B0D" w:rsidRDefault="00631B0D" w:rsidP="00631B0D">
            <w:pPr>
              <w:jc w:val="left"/>
            </w:pPr>
            <w:r>
              <w:rPr>
                <w:rFonts w:hint="eastAsia"/>
              </w:rPr>
              <w:t>电力、热力、燃气及水生产和供应业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E</w:t>
            </w:r>
          </w:p>
        </w:tc>
        <w:tc>
          <w:tcPr>
            <w:tcW w:w="2971" w:type="dxa"/>
          </w:tcPr>
          <w:p w:rsidR="00631B0D" w:rsidRDefault="00631B0D" w:rsidP="00631B0D">
            <w:pPr>
              <w:jc w:val="left"/>
            </w:pPr>
            <w:r>
              <w:rPr>
                <w:rFonts w:hint="eastAsia"/>
              </w:rPr>
              <w:t>建筑业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F</w:t>
            </w:r>
          </w:p>
        </w:tc>
        <w:tc>
          <w:tcPr>
            <w:tcW w:w="2971" w:type="dxa"/>
          </w:tcPr>
          <w:p w:rsidR="00631B0D" w:rsidRDefault="00631B0D" w:rsidP="00631B0D">
            <w:pPr>
              <w:jc w:val="left"/>
            </w:pPr>
            <w:r>
              <w:rPr>
                <w:rFonts w:hint="eastAsia"/>
              </w:rPr>
              <w:t>批发和零售业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G</w:t>
            </w:r>
          </w:p>
        </w:tc>
        <w:tc>
          <w:tcPr>
            <w:tcW w:w="2971" w:type="dxa"/>
          </w:tcPr>
          <w:p w:rsidR="00631B0D" w:rsidRDefault="00631B0D" w:rsidP="00631B0D">
            <w:pPr>
              <w:jc w:val="left"/>
            </w:pPr>
            <w:r>
              <w:rPr>
                <w:rFonts w:hint="eastAsia"/>
              </w:rPr>
              <w:t>交通运输、仓储和邮政业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H</w:t>
            </w:r>
          </w:p>
        </w:tc>
        <w:tc>
          <w:tcPr>
            <w:tcW w:w="2971" w:type="dxa"/>
          </w:tcPr>
          <w:p w:rsidR="00631B0D" w:rsidRDefault="00631B0D" w:rsidP="00631B0D">
            <w:pPr>
              <w:jc w:val="left"/>
            </w:pPr>
            <w:r>
              <w:rPr>
                <w:rFonts w:hint="eastAsia"/>
              </w:rPr>
              <w:t>住宿和餐饮业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I</w:t>
            </w:r>
          </w:p>
        </w:tc>
        <w:tc>
          <w:tcPr>
            <w:tcW w:w="2971" w:type="dxa"/>
          </w:tcPr>
          <w:p w:rsidR="00631B0D" w:rsidRDefault="00631B0D" w:rsidP="00631B0D">
            <w:pPr>
              <w:jc w:val="left"/>
            </w:pPr>
            <w:r>
              <w:rPr>
                <w:rFonts w:hint="eastAsia"/>
              </w:rPr>
              <w:t>信息传输、软件和信息技术服务业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J</w:t>
            </w:r>
          </w:p>
        </w:tc>
        <w:tc>
          <w:tcPr>
            <w:tcW w:w="2971" w:type="dxa"/>
          </w:tcPr>
          <w:p w:rsidR="00631B0D" w:rsidRDefault="00631B0D" w:rsidP="00631B0D">
            <w:pPr>
              <w:jc w:val="left"/>
            </w:pPr>
            <w:r>
              <w:rPr>
                <w:rFonts w:hint="eastAsia"/>
              </w:rPr>
              <w:t>金融业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K</w:t>
            </w:r>
          </w:p>
        </w:tc>
        <w:tc>
          <w:tcPr>
            <w:tcW w:w="2971" w:type="dxa"/>
          </w:tcPr>
          <w:p w:rsidR="00631B0D" w:rsidRDefault="00631B0D" w:rsidP="00631B0D">
            <w:pPr>
              <w:jc w:val="left"/>
            </w:pPr>
            <w:r>
              <w:rPr>
                <w:rFonts w:hint="eastAsia"/>
              </w:rPr>
              <w:t>房地产业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L</w:t>
            </w:r>
          </w:p>
        </w:tc>
        <w:tc>
          <w:tcPr>
            <w:tcW w:w="2971" w:type="dxa"/>
          </w:tcPr>
          <w:p w:rsidR="00631B0D" w:rsidRDefault="00631B0D" w:rsidP="00631B0D">
            <w:pPr>
              <w:jc w:val="left"/>
            </w:pPr>
            <w:r>
              <w:rPr>
                <w:rFonts w:hint="eastAsia"/>
              </w:rPr>
              <w:t>租赁和商务服务业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M</w:t>
            </w:r>
          </w:p>
        </w:tc>
        <w:tc>
          <w:tcPr>
            <w:tcW w:w="2971" w:type="dxa"/>
          </w:tcPr>
          <w:p w:rsidR="00631B0D" w:rsidRDefault="00631B0D" w:rsidP="00631B0D">
            <w:pPr>
              <w:jc w:val="left"/>
            </w:pPr>
            <w:r>
              <w:rPr>
                <w:rFonts w:hint="eastAsia"/>
              </w:rPr>
              <w:t>科学研究和技术服务业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N</w:t>
            </w:r>
          </w:p>
        </w:tc>
        <w:tc>
          <w:tcPr>
            <w:tcW w:w="2971" w:type="dxa"/>
          </w:tcPr>
          <w:p w:rsidR="00631B0D" w:rsidRDefault="00631B0D" w:rsidP="00631B0D">
            <w:pPr>
              <w:jc w:val="left"/>
            </w:pPr>
            <w:r>
              <w:rPr>
                <w:rFonts w:hint="eastAsia"/>
              </w:rPr>
              <w:t>水利、环境和公共设施管理业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O</w:t>
            </w:r>
          </w:p>
        </w:tc>
        <w:tc>
          <w:tcPr>
            <w:tcW w:w="2971" w:type="dxa"/>
          </w:tcPr>
          <w:p w:rsidR="00631B0D" w:rsidRDefault="00631B0D" w:rsidP="00631B0D">
            <w:pPr>
              <w:jc w:val="left"/>
            </w:pPr>
            <w:r>
              <w:rPr>
                <w:rFonts w:hint="eastAsia"/>
              </w:rPr>
              <w:t>居民服务、修理和其他服务业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P</w:t>
            </w:r>
          </w:p>
        </w:tc>
        <w:tc>
          <w:tcPr>
            <w:tcW w:w="2971" w:type="dxa"/>
          </w:tcPr>
          <w:p w:rsidR="00631B0D" w:rsidRDefault="00631B0D" w:rsidP="00631B0D">
            <w:pPr>
              <w:jc w:val="left"/>
            </w:pPr>
            <w:r>
              <w:rPr>
                <w:rFonts w:hint="eastAsia"/>
              </w:rPr>
              <w:t>教育</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Q</w:t>
            </w:r>
          </w:p>
        </w:tc>
        <w:tc>
          <w:tcPr>
            <w:tcW w:w="2971" w:type="dxa"/>
          </w:tcPr>
          <w:p w:rsidR="00631B0D" w:rsidRDefault="00631B0D" w:rsidP="00631B0D">
            <w:pPr>
              <w:jc w:val="left"/>
            </w:pPr>
            <w:r>
              <w:rPr>
                <w:rFonts w:hint="eastAsia"/>
              </w:rPr>
              <w:t>卫生和社会工作</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lastRenderedPageBreak/>
              <w:t>R</w:t>
            </w:r>
          </w:p>
        </w:tc>
        <w:tc>
          <w:tcPr>
            <w:tcW w:w="2971" w:type="dxa"/>
          </w:tcPr>
          <w:p w:rsidR="00631B0D" w:rsidRDefault="00631B0D" w:rsidP="00631B0D">
            <w:pPr>
              <w:jc w:val="left"/>
            </w:pPr>
            <w:r>
              <w:rPr>
                <w:rFonts w:hint="eastAsia"/>
              </w:rPr>
              <w:t>文化、体育和娱乐业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S</w:t>
            </w:r>
          </w:p>
        </w:tc>
        <w:tc>
          <w:tcPr>
            <w:tcW w:w="2971" w:type="dxa"/>
          </w:tcPr>
          <w:p w:rsidR="00631B0D" w:rsidRDefault="00631B0D" w:rsidP="00631B0D">
            <w:pPr>
              <w:jc w:val="left"/>
            </w:pPr>
            <w:r>
              <w:rPr>
                <w:rFonts w:hint="eastAsia"/>
              </w:rPr>
              <w:t>综合</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p>
        </w:tc>
        <w:tc>
          <w:tcPr>
            <w:tcW w:w="2971" w:type="dxa"/>
          </w:tcPr>
          <w:p w:rsidR="00631B0D" w:rsidRDefault="00631B0D" w:rsidP="00631B0D">
            <w:pPr>
              <w:jc w:val="left"/>
            </w:pPr>
            <w:r>
              <w:rPr>
                <w:rFonts w:hint="eastAsia"/>
              </w:rPr>
              <w:t>合计</w:t>
            </w:r>
          </w:p>
        </w:tc>
        <w:tc>
          <w:tcPr>
            <w:tcW w:w="2381" w:type="dxa"/>
          </w:tcPr>
          <w:p w:rsidR="00631B0D" w:rsidRDefault="00631B0D" w:rsidP="00631B0D">
            <w:pPr>
              <w:jc w:val="right"/>
            </w:pPr>
            <w:r>
              <w:t>27,554,246,091.47</w:t>
            </w:r>
          </w:p>
        </w:tc>
        <w:tc>
          <w:tcPr>
            <w:tcW w:w="2506" w:type="dxa"/>
          </w:tcPr>
          <w:p w:rsidR="00631B0D" w:rsidRDefault="00631B0D" w:rsidP="00631B0D">
            <w:pPr>
              <w:jc w:val="right"/>
            </w:pPr>
            <w:r>
              <w:t>99.95</w:t>
            </w:r>
          </w:p>
        </w:tc>
      </w:tr>
    </w:tbl>
    <w:p w:rsidR="00631B0D" w:rsidRDefault="00631B0D" w:rsidP="00631B0D">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46" w:type="dxa"/>
          </w:tcPr>
          <w:p w:rsidR="00631B0D" w:rsidRPr="00631B0D" w:rsidRDefault="00631B0D" w:rsidP="00631B0D">
            <w:pPr>
              <w:jc w:val="center"/>
              <w:rPr>
                <w:b/>
              </w:rPr>
            </w:pPr>
            <w:r w:rsidRPr="00631B0D">
              <w:rPr>
                <w:rFonts w:hint="eastAsia"/>
                <w:b/>
              </w:rPr>
              <w:t>代码</w:t>
            </w:r>
          </w:p>
        </w:tc>
        <w:tc>
          <w:tcPr>
            <w:tcW w:w="2971" w:type="dxa"/>
          </w:tcPr>
          <w:p w:rsidR="00631B0D" w:rsidRPr="00631B0D" w:rsidRDefault="00631B0D" w:rsidP="00631B0D">
            <w:pPr>
              <w:jc w:val="center"/>
              <w:rPr>
                <w:b/>
              </w:rPr>
            </w:pPr>
            <w:r w:rsidRPr="00631B0D">
              <w:rPr>
                <w:rFonts w:hint="eastAsia"/>
                <w:b/>
              </w:rPr>
              <w:t>行业类别</w:t>
            </w:r>
          </w:p>
        </w:tc>
        <w:tc>
          <w:tcPr>
            <w:tcW w:w="2381" w:type="dxa"/>
          </w:tcPr>
          <w:p w:rsidR="00631B0D" w:rsidRPr="00631B0D" w:rsidRDefault="00631B0D" w:rsidP="00631B0D">
            <w:pPr>
              <w:jc w:val="center"/>
              <w:rPr>
                <w:b/>
              </w:rPr>
            </w:pPr>
            <w:r w:rsidRPr="00631B0D">
              <w:rPr>
                <w:rFonts w:hint="eastAsia"/>
                <w:b/>
              </w:rPr>
              <w:t>公允价值（元）</w:t>
            </w:r>
          </w:p>
        </w:tc>
        <w:tc>
          <w:tcPr>
            <w:tcW w:w="2506" w:type="dxa"/>
          </w:tcPr>
          <w:p w:rsidR="00631B0D" w:rsidRPr="00631B0D" w:rsidRDefault="00631B0D" w:rsidP="00631B0D">
            <w:pPr>
              <w:jc w:val="center"/>
              <w:rPr>
                <w:b/>
              </w:rPr>
            </w:pPr>
            <w:r w:rsidRPr="00631B0D">
              <w:rPr>
                <w:rFonts w:hint="eastAsia"/>
                <w:b/>
              </w:rPr>
              <w:t>占基金资产净值比例</w:t>
            </w:r>
            <w:r w:rsidRPr="00631B0D">
              <w:rPr>
                <w:rFonts w:hint="eastAsia"/>
                <w:b/>
              </w:rPr>
              <w:t>(%)</w:t>
            </w:r>
          </w:p>
        </w:tc>
      </w:tr>
      <w:tr w:rsidR="00631B0D" w:rsidTr="00631B0D">
        <w:tc>
          <w:tcPr>
            <w:tcW w:w="646" w:type="dxa"/>
          </w:tcPr>
          <w:p w:rsidR="00631B0D" w:rsidRDefault="00631B0D" w:rsidP="00631B0D">
            <w:pPr>
              <w:jc w:val="left"/>
            </w:pPr>
            <w:r>
              <w:t>A</w:t>
            </w:r>
          </w:p>
        </w:tc>
        <w:tc>
          <w:tcPr>
            <w:tcW w:w="2971" w:type="dxa"/>
          </w:tcPr>
          <w:p w:rsidR="00631B0D" w:rsidRDefault="00631B0D" w:rsidP="00631B0D">
            <w:pPr>
              <w:jc w:val="left"/>
            </w:pPr>
            <w:r>
              <w:rPr>
                <w:rFonts w:hint="eastAsia"/>
              </w:rPr>
              <w:t>农、林、牧、渔业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B</w:t>
            </w:r>
          </w:p>
        </w:tc>
        <w:tc>
          <w:tcPr>
            <w:tcW w:w="2971" w:type="dxa"/>
          </w:tcPr>
          <w:p w:rsidR="00631B0D" w:rsidRDefault="00631B0D" w:rsidP="00631B0D">
            <w:pPr>
              <w:jc w:val="left"/>
            </w:pPr>
            <w:r>
              <w:rPr>
                <w:rFonts w:hint="eastAsia"/>
              </w:rPr>
              <w:t>采矿业</w:t>
            </w:r>
          </w:p>
        </w:tc>
        <w:tc>
          <w:tcPr>
            <w:tcW w:w="2381" w:type="dxa"/>
          </w:tcPr>
          <w:p w:rsidR="00631B0D" w:rsidRDefault="00631B0D" w:rsidP="00631B0D">
            <w:pPr>
              <w:jc w:val="right"/>
            </w:pPr>
            <w:r>
              <w:t>209,179.05</w:t>
            </w:r>
          </w:p>
        </w:tc>
        <w:tc>
          <w:tcPr>
            <w:tcW w:w="2506" w:type="dxa"/>
          </w:tcPr>
          <w:p w:rsidR="00631B0D" w:rsidRDefault="00631B0D" w:rsidP="00631B0D">
            <w:pPr>
              <w:jc w:val="right"/>
            </w:pPr>
            <w:r>
              <w:t>0.00</w:t>
            </w:r>
          </w:p>
        </w:tc>
      </w:tr>
      <w:tr w:rsidR="00631B0D" w:rsidTr="00631B0D">
        <w:tc>
          <w:tcPr>
            <w:tcW w:w="646" w:type="dxa"/>
          </w:tcPr>
          <w:p w:rsidR="00631B0D" w:rsidRDefault="00631B0D" w:rsidP="00631B0D">
            <w:pPr>
              <w:jc w:val="left"/>
            </w:pPr>
            <w:r>
              <w:t>C</w:t>
            </w:r>
          </w:p>
        </w:tc>
        <w:tc>
          <w:tcPr>
            <w:tcW w:w="2971" w:type="dxa"/>
          </w:tcPr>
          <w:p w:rsidR="00631B0D" w:rsidRDefault="00631B0D" w:rsidP="00631B0D">
            <w:pPr>
              <w:jc w:val="left"/>
            </w:pPr>
            <w:r>
              <w:rPr>
                <w:rFonts w:hint="eastAsia"/>
              </w:rPr>
              <w:t>制造业</w:t>
            </w:r>
          </w:p>
        </w:tc>
        <w:tc>
          <w:tcPr>
            <w:tcW w:w="2381" w:type="dxa"/>
          </w:tcPr>
          <w:p w:rsidR="00631B0D" w:rsidRDefault="00631B0D" w:rsidP="00631B0D">
            <w:pPr>
              <w:jc w:val="right"/>
            </w:pPr>
            <w:r>
              <w:t>342,631.81</w:t>
            </w:r>
          </w:p>
        </w:tc>
        <w:tc>
          <w:tcPr>
            <w:tcW w:w="2506" w:type="dxa"/>
          </w:tcPr>
          <w:p w:rsidR="00631B0D" w:rsidRDefault="00631B0D" w:rsidP="00631B0D">
            <w:pPr>
              <w:jc w:val="right"/>
            </w:pPr>
            <w:r>
              <w:t>0.00</w:t>
            </w:r>
          </w:p>
        </w:tc>
      </w:tr>
      <w:tr w:rsidR="00631B0D" w:rsidTr="00631B0D">
        <w:tc>
          <w:tcPr>
            <w:tcW w:w="646" w:type="dxa"/>
          </w:tcPr>
          <w:p w:rsidR="00631B0D" w:rsidRDefault="00631B0D" w:rsidP="00631B0D">
            <w:pPr>
              <w:jc w:val="left"/>
            </w:pPr>
            <w:r>
              <w:t>D</w:t>
            </w:r>
          </w:p>
        </w:tc>
        <w:tc>
          <w:tcPr>
            <w:tcW w:w="2971" w:type="dxa"/>
          </w:tcPr>
          <w:p w:rsidR="00631B0D" w:rsidRDefault="00631B0D" w:rsidP="00631B0D">
            <w:pPr>
              <w:jc w:val="left"/>
            </w:pPr>
            <w:r>
              <w:rPr>
                <w:rFonts w:hint="eastAsia"/>
              </w:rPr>
              <w:t>电力、热力、燃气及水生产和供应业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E</w:t>
            </w:r>
          </w:p>
        </w:tc>
        <w:tc>
          <w:tcPr>
            <w:tcW w:w="2971" w:type="dxa"/>
          </w:tcPr>
          <w:p w:rsidR="00631B0D" w:rsidRDefault="00631B0D" w:rsidP="00631B0D">
            <w:pPr>
              <w:jc w:val="left"/>
            </w:pPr>
            <w:r>
              <w:rPr>
                <w:rFonts w:hint="eastAsia"/>
              </w:rPr>
              <w:t>建筑业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F</w:t>
            </w:r>
          </w:p>
        </w:tc>
        <w:tc>
          <w:tcPr>
            <w:tcW w:w="2971" w:type="dxa"/>
          </w:tcPr>
          <w:p w:rsidR="00631B0D" w:rsidRDefault="00631B0D" w:rsidP="00631B0D">
            <w:pPr>
              <w:jc w:val="left"/>
            </w:pPr>
            <w:r>
              <w:rPr>
                <w:rFonts w:hint="eastAsia"/>
              </w:rPr>
              <w:t>批发和零售业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G</w:t>
            </w:r>
          </w:p>
        </w:tc>
        <w:tc>
          <w:tcPr>
            <w:tcW w:w="2971" w:type="dxa"/>
          </w:tcPr>
          <w:p w:rsidR="00631B0D" w:rsidRDefault="00631B0D" w:rsidP="00631B0D">
            <w:pPr>
              <w:jc w:val="left"/>
            </w:pPr>
            <w:r>
              <w:rPr>
                <w:rFonts w:hint="eastAsia"/>
              </w:rPr>
              <w:t>交通运输、仓储和邮政业</w:t>
            </w:r>
          </w:p>
        </w:tc>
        <w:tc>
          <w:tcPr>
            <w:tcW w:w="2381" w:type="dxa"/>
          </w:tcPr>
          <w:p w:rsidR="00631B0D" w:rsidRDefault="00631B0D" w:rsidP="00631B0D">
            <w:pPr>
              <w:jc w:val="right"/>
            </w:pPr>
            <w:r>
              <w:t>1,845.66</w:t>
            </w:r>
          </w:p>
        </w:tc>
        <w:tc>
          <w:tcPr>
            <w:tcW w:w="2506" w:type="dxa"/>
          </w:tcPr>
          <w:p w:rsidR="00631B0D" w:rsidRDefault="00631B0D" w:rsidP="00631B0D">
            <w:pPr>
              <w:jc w:val="right"/>
            </w:pPr>
            <w:r>
              <w:t>0.00</w:t>
            </w:r>
          </w:p>
        </w:tc>
      </w:tr>
      <w:tr w:rsidR="00631B0D" w:rsidTr="00631B0D">
        <w:tc>
          <w:tcPr>
            <w:tcW w:w="646" w:type="dxa"/>
          </w:tcPr>
          <w:p w:rsidR="00631B0D" w:rsidRDefault="00631B0D" w:rsidP="00631B0D">
            <w:pPr>
              <w:jc w:val="left"/>
            </w:pPr>
            <w:r>
              <w:t>H</w:t>
            </w:r>
          </w:p>
        </w:tc>
        <w:tc>
          <w:tcPr>
            <w:tcW w:w="2971" w:type="dxa"/>
          </w:tcPr>
          <w:p w:rsidR="00631B0D" w:rsidRDefault="00631B0D" w:rsidP="00631B0D">
            <w:pPr>
              <w:jc w:val="left"/>
            </w:pPr>
            <w:r>
              <w:rPr>
                <w:rFonts w:hint="eastAsia"/>
              </w:rPr>
              <w:t>住宿和餐饮业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I</w:t>
            </w:r>
          </w:p>
        </w:tc>
        <w:tc>
          <w:tcPr>
            <w:tcW w:w="2971" w:type="dxa"/>
          </w:tcPr>
          <w:p w:rsidR="00631B0D" w:rsidRDefault="00631B0D" w:rsidP="00631B0D">
            <w:pPr>
              <w:jc w:val="left"/>
            </w:pPr>
            <w:r>
              <w:rPr>
                <w:rFonts w:hint="eastAsia"/>
              </w:rPr>
              <w:t>信息传输、软件和信息技术服务业</w:t>
            </w:r>
          </w:p>
        </w:tc>
        <w:tc>
          <w:tcPr>
            <w:tcW w:w="2381" w:type="dxa"/>
          </w:tcPr>
          <w:p w:rsidR="00631B0D" w:rsidRDefault="00631B0D" w:rsidP="00631B0D">
            <w:pPr>
              <w:jc w:val="right"/>
            </w:pPr>
            <w:r>
              <w:t>55,983.42</w:t>
            </w:r>
          </w:p>
        </w:tc>
        <w:tc>
          <w:tcPr>
            <w:tcW w:w="2506" w:type="dxa"/>
          </w:tcPr>
          <w:p w:rsidR="00631B0D" w:rsidRDefault="00631B0D" w:rsidP="00631B0D">
            <w:pPr>
              <w:jc w:val="right"/>
            </w:pPr>
            <w:r>
              <w:t>0.00</w:t>
            </w:r>
          </w:p>
        </w:tc>
      </w:tr>
      <w:tr w:rsidR="00631B0D" w:rsidTr="00631B0D">
        <w:tc>
          <w:tcPr>
            <w:tcW w:w="646" w:type="dxa"/>
          </w:tcPr>
          <w:p w:rsidR="00631B0D" w:rsidRDefault="00631B0D" w:rsidP="00631B0D">
            <w:pPr>
              <w:jc w:val="left"/>
            </w:pPr>
            <w:r>
              <w:t>J</w:t>
            </w:r>
          </w:p>
        </w:tc>
        <w:tc>
          <w:tcPr>
            <w:tcW w:w="2971" w:type="dxa"/>
          </w:tcPr>
          <w:p w:rsidR="00631B0D" w:rsidRDefault="00631B0D" w:rsidP="00631B0D">
            <w:pPr>
              <w:jc w:val="left"/>
            </w:pPr>
            <w:r>
              <w:rPr>
                <w:rFonts w:hint="eastAsia"/>
              </w:rPr>
              <w:t>金融业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K</w:t>
            </w:r>
          </w:p>
        </w:tc>
        <w:tc>
          <w:tcPr>
            <w:tcW w:w="2971" w:type="dxa"/>
          </w:tcPr>
          <w:p w:rsidR="00631B0D" w:rsidRDefault="00631B0D" w:rsidP="00631B0D">
            <w:pPr>
              <w:jc w:val="left"/>
            </w:pPr>
            <w:r>
              <w:rPr>
                <w:rFonts w:hint="eastAsia"/>
              </w:rPr>
              <w:t>房地产业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L</w:t>
            </w:r>
          </w:p>
        </w:tc>
        <w:tc>
          <w:tcPr>
            <w:tcW w:w="2971" w:type="dxa"/>
          </w:tcPr>
          <w:p w:rsidR="00631B0D" w:rsidRDefault="00631B0D" w:rsidP="00631B0D">
            <w:pPr>
              <w:jc w:val="left"/>
            </w:pPr>
            <w:r>
              <w:rPr>
                <w:rFonts w:hint="eastAsia"/>
              </w:rPr>
              <w:t>租赁和商务服务业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M</w:t>
            </w:r>
          </w:p>
        </w:tc>
        <w:tc>
          <w:tcPr>
            <w:tcW w:w="2971" w:type="dxa"/>
          </w:tcPr>
          <w:p w:rsidR="00631B0D" w:rsidRDefault="00631B0D" w:rsidP="00631B0D">
            <w:pPr>
              <w:jc w:val="left"/>
            </w:pPr>
            <w:r>
              <w:rPr>
                <w:rFonts w:hint="eastAsia"/>
              </w:rPr>
              <w:t>科学研究和技术服务业</w:t>
            </w:r>
          </w:p>
        </w:tc>
        <w:tc>
          <w:tcPr>
            <w:tcW w:w="2381" w:type="dxa"/>
          </w:tcPr>
          <w:p w:rsidR="00631B0D" w:rsidRDefault="00631B0D" w:rsidP="00631B0D">
            <w:pPr>
              <w:jc w:val="right"/>
            </w:pPr>
            <w:r>
              <w:t>7,688.80</w:t>
            </w:r>
          </w:p>
        </w:tc>
        <w:tc>
          <w:tcPr>
            <w:tcW w:w="2506" w:type="dxa"/>
          </w:tcPr>
          <w:p w:rsidR="00631B0D" w:rsidRDefault="00631B0D" w:rsidP="00631B0D">
            <w:pPr>
              <w:jc w:val="right"/>
            </w:pPr>
            <w:r>
              <w:t>0.00</w:t>
            </w:r>
          </w:p>
        </w:tc>
      </w:tr>
      <w:tr w:rsidR="00631B0D" w:rsidTr="00631B0D">
        <w:tc>
          <w:tcPr>
            <w:tcW w:w="646" w:type="dxa"/>
          </w:tcPr>
          <w:p w:rsidR="00631B0D" w:rsidRDefault="00631B0D" w:rsidP="00631B0D">
            <w:pPr>
              <w:jc w:val="left"/>
            </w:pPr>
            <w:r>
              <w:t>N</w:t>
            </w:r>
          </w:p>
        </w:tc>
        <w:tc>
          <w:tcPr>
            <w:tcW w:w="2971" w:type="dxa"/>
          </w:tcPr>
          <w:p w:rsidR="00631B0D" w:rsidRDefault="00631B0D" w:rsidP="00631B0D">
            <w:pPr>
              <w:jc w:val="left"/>
            </w:pPr>
            <w:r>
              <w:rPr>
                <w:rFonts w:hint="eastAsia"/>
              </w:rPr>
              <w:t>水利、环境和公共设施管理业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O</w:t>
            </w:r>
          </w:p>
        </w:tc>
        <w:tc>
          <w:tcPr>
            <w:tcW w:w="2971" w:type="dxa"/>
          </w:tcPr>
          <w:p w:rsidR="00631B0D" w:rsidRDefault="00631B0D" w:rsidP="00631B0D">
            <w:pPr>
              <w:jc w:val="left"/>
            </w:pPr>
            <w:r>
              <w:rPr>
                <w:rFonts w:hint="eastAsia"/>
              </w:rPr>
              <w:t>居民服务、修理和其他服务业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P</w:t>
            </w:r>
          </w:p>
        </w:tc>
        <w:tc>
          <w:tcPr>
            <w:tcW w:w="2971" w:type="dxa"/>
          </w:tcPr>
          <w:p w:rsidR="00631B0D" w:rsidRDefault="00631B0D" w:rsidP="00631B0D">
            <w:pPr>
              <w:jc w:val="left"/>
            </w:pPr>
            <w:r>
              <w:rPr>
                <w:rFonts w:hint="eastAsia"/>
              </w:rPr>
              <w:t>教育</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Q</w:t>
            </w:r>
          </w:p>
        </w:tc>
        <w:tc>
          <w:tcPr>
            <w:tcW w:w="2971" w:type="dxa"/>
          </w:tcPr>
          <w:p w:rsidR="00631B0D" w:rsidRDefault="00631B0D" w:rsidP="00631B0D">
            <w:pPr>
              <w:jc w:val="left"/>
            </w:pPr>
            <w:r>
              <w:rPr>
                <w:rFonts w:hint="eastAsia"/>
              </w:rPr>
              <w:t>卫生和社会工作</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R</w:t>
            </w:r>
          </w:p>
        </w:tc>
        <w:tc>
          <w:tcPr>
            <w:tcW w:w="2971" w:type="dxa"/>
          </w:tcPr>
          <w:p w:rsidR="00631B0D" w:rsidRDefault="00631B0D" w:rsidP="00631B0D">
            <w:pPr>
              <w:jc w:val="left"/>
            </w:pPr>
            <w:r>
              <w:rPr>
                <w:rFonts w:hint="eastAsia"/>
              </w:rPr>
              <w:t>文化、体育和娱乐业</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r>
              <w:t>S</w:t>
            </w:r>
          </w:p>
        </w:tc>
        <w:tc>
          <w:tcPr>
            <w:tcW w:w="2971" w:type="dxa"/>
          </w:tcPr>
          <w:p w:rsidR="00631B0D" w:rsidRDefault="00631B0D" w:rsidP="00631B0D">
            <w:pPr>
              <w:jc w:val="left"/>
            </w:pPr>
            <w:r>
              <w:rPr>
                <w:rFonts w:hint="eastAsia"/>
              </w:rPr>
              <w:t>综合</w:t>
            </w:r>
          </w:p>
        </w:tc>
        <w:tc>
          <w:tcPr>
            <w:tcW w:w="2381" w:type="dxa"/>
          </w:tcPr>
          <w:p w:rsidR="00631B0D" w:rsidRDefault="00631B0D" w:rsidP="00631B0D">
            <w:pPr>
              <w:jc w:val="right"/>
            </w:pPr>
            <w:r>
              <w:t>-</w:t>
            </w:r>
          </w:p>
        </w:tc>
        <w:tc>
          <w:tcPr>
            <w:tcW w:w="2506" w:type="dxa"/>
          </w:tcPr>
          <w:p w:rsidR="00631B0D" w:rsidRDefault="00631B0D" w:rsidP="00631B0D">
            <w:pPr>
              <w:jc w:val="right"/>
            </w:pPr>
            <w:r>
              <w:t>-</w:t>
            </w:r>
          </w:p>
        </w:tc>
      </w:tr>
      <w:tr w:rsidR="00631B0D" w:rsidTr="00631B0D">
        <w:tc>
          <w:tcPr>
            <w:tcW w:w="646" w:type="dxa"/>
          </w:tcPr>
          <w:p w:rsidR="00631B0D" w:rsidRDefault="00631B0D" w:rsidP="00631B0D">
            <w:pPr>
              <w:jc w:val="left"/>
            </w:pPr>
          </w:p>
        </w:tc>
        <w:tc>
          <w:tcPr>
            <w:tcW w:w="2971" w:type="dxa"/>
          </w:tcPr>
          <w:p w:rsidR="00631B0D" w:rsidRDefault="00631B0D" w:rsidP="00631B0D">
            <w:pPr>
              <w:jc w:val="left"/>
            </w:pPr>
            <w:r>
              <w:rPr>
                <w:rFonts w:hint="eastAsia"/>
              </w:rPr>
              <w:t>合计</w:t>
            </w:r>
          </w:p>
        </w:tc>
        <w:tc>
          <w:tcPr>
            <w:tcW w:w="2381" w:type="dxa"/>
          </w:tcPr>
          <w:p w:rsidR="00631B0D" w:rsidRDefault="00631B0D" w:rsidP="00631B0D">
            <w:pPr>
              <w:jc w:val="right"/>
            </w:pPr>
            <w:r>
              <w:t>617,328.74</w:t>
            </w:r>
          </w:p>
        </w:tc>
        <w:tc>
          <w:tcPr>
            <w:tcW w:w="2506" w:type="dxa"/>
          </w:tcPr>
          <w:p w:rsidR="00631B0D" w:rsidRDefault="00631B0D" w:rsidP="00631B0D">
            <w:pPr>
              <w:jc w:val="right"/>
            </w:pPr>
            <w:r>
              <w:t>0.00</w:t>
            </w:r>
          </w:p>
        </w:tc>
      </w:tr>
    </w:tbl>
    <w:p w:rsidR="00631B0D" w:rsidRDefault="00631B0D" w:rsidP="00631B0D">
      <w:pPr>
        <w:pStyle w:val="-3"/>
        <w:spacing w:before="156" w:after="156"/>
        <w:rPr>
          <w:rFonts w:hint="eastAsia"/>
        </w:rPr>
      </w:pPr>
      <w:r>
        <w:rPr>
          <w:rFonts w:hint="eastAsia"/>
        </w:rPr>
        <w:t>报告期末按行业分类的港股通投资股票投资组合</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报告期末按公允价值占基金资产净值比例大小排序的前十名股票投资明细</w:t>
      </w:r>
    </w:p>
    <w:p w:rsidR="00631B0D" w:rsidRDefault="00631B0D" w:rsidP="00631B0D">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52" w:type="dxa"/>
          </w:tcPr>
          <w:p w:rsidR="00631B0D" w:rsidRPr="00631B0D" w:rsidRDefault="00631B0D" w:rsidP="00631B0D">
            <w:pPr>
              <w:jc w:val="center"/>
              <w:rPr>
                <w:b/>
              </w:rPr>
            </w:pPr>
            <w:r w:rsidRPr="00631B0D">
              <w:rPr>
                <w:rFonts w:hint="eastAsia"/>
                <w:b/>
              </w:rPr>
              <w:t>序号</w:t>
            </w:r>
          </w:p>
        </w:tc>
        <w:tc>
          <w:tcPr>
            <w:tcW w:w="1349" w:type="dxa"/>
          </w:tcPr>
          <w:p w:rsidR="00631B0D" w:rsidRPr="00631B0D" w:rsidRDefault="00631B0D" w:rsidP="00631B0D">
            <w:pPr>
              <w:jc w:val="center"/>
              <w:rPr>
                <w:b/>
              </w:rPr>
            </w:pPr>
            <w:r w:rsidRPr="00631B0D">
              <w:rPr>
                <w:rFonts w:hint="eastAsia"/>
                <w:b/>
              </w:rPr>
              <w:t>股票代码</w:t>
            </w:r>
          </w:p>
        </w:tc>
        <w:tc>
          <w:tcPr>
            <w:tcW w:w="1349" w:type="dxa"/>
          </w:tcPr>
          <w:p w:rsidR="00631B0D" w:rsidRPr="00631B0D" w:rsidRDefault="00631B0D" w:rsidP="00631B0D">
            <w:pPr>
              <w:jc w:val="center"/>
              <w:rPr>
                <w:b/>
              </w:rPr>
            </w:pPr>
            <w:r w:rsidRPr="00631B0D">
              <w:rPr>
                <w:rFonts w:hint="eastAsia"/>
                <w:b/>
              </w:rPr>
              <w:t>股票名称</w:t>
            </w:r>
          </w:p>
        </w:tc>
        <w:tc>
          <w:tcPr>
            <w:tcW w:w="1718" w:type="dxa"/>
          </w:tcPr>
          <w:p w:rsidR="00631B0D" w:rsidRPr="00631B0D" w:rsidRDefault="00631B0D" w:rsidP="00631B0D">
            <w:pPr>
              <w:jc w:val="center"/>
              <w:rPr>
                <w:b/>
              </w:rPr>
            </w:pPr>
            <w:r w:rsidRPr="00631B0D">
              <w:rPr>
                <w:rFonts w:hint="eastAsia"/>
                <w:b/>
              </w:rPr>
              <w:t>数量（股）</w:t>
            </w:r>
          </w:p>
        </w:tc>
        <w:tc>
          <w:tcPr>
            <w:tcW w:w="1718" w:type="dxa"/>
          </w:tcPr>
          <w:p w:rsidR="00631B0D" w:rsidRPr="00631B0D" w:rsidRDefault="00631B0D" w:rsidP="00631B0D">
            <w:pPr>
              <w:jc w:val="center"/>
              <w:rPr>
                <w:b/>
              </w:rPr>
            </w:pPr>
            <w:r w:rsidRPr="00631B0D">
              <w:rPr>
                <w:rFonts w:hint="eastAsia"/>
                <w:b/>
              </w:rPr>
              <w:t>公允价值（元）</w:t>
            </w:r>
          </w:p>
        </w:tc>
        <w:tc>
          <w:tcPr>
            <w:tcW w:w="1718" w:type="dxa"/>
          </w:tcPr>
          <w:p w:rsidR="00631B0D" w:rsidRPr="00631B0D" w:rsidRDefault="00631B0D" w:rsidP="00631B0D">
            <w:pPr>
              <w:jc w:val="center"/>
              <w:rPr>
                <w:b/>
              </w:rPr>
            </w:pPr>
            <w:r w:rsidRPr="00631B0D">
              <w:rPr>
                <w:rFonts w:hint="eastAsia"/>
                <w:b/>
              </w:rPr>
              <w:t>占基金资产净值比例（％）</w:t>
            </w:r>
          </w:p>
        </w:tc>
      </w:tr>
      <w:tr w:rsidR="00631B0D" w:rsidTr="00631B0D">
        <w:tc>
          <w:tcPr>
            <w:tcW w:w="652" w:type="dxa"/>
          </w:tcPr>
          <w:p w:rsidR="00631B0D" w:rsidRDefault="00631B0D" w:rsidP="00631B0D">
            <w:pPr>
              <w:jc w:val="center"/>
            </w:pPr>
            <w:r>
              <w:t>1</w:t>
            </w:r>
          </w:p>
        </w:tc>
        <w:tc>
          <w:tcPr>
            <w:tcW w:w="1349" w:type="dxa"/>
          </w:tcPr>
          <w:p w:rsidR="00631B0D" w:rsidRDefault="00631B0D" w:rsidP="00631B0D">
            <w:pPr>
              <w:jc w:val="left"/>
            </w:pPr>
            <w:r>
              <w:t>601899</w:t>
            </w:r>
          </w:p>
        </w:tc>
        <w:tc>
          <w:tcPr>
            <w:tcW w:w="1349" w:type="dxa"/>
          </w:tcPr>
          <w:p w:rsidR="00631B0D" w:rsidRDefault="00631B0D" w:rsidP="00631B0D">
            <w:pPr>
              <w:jc w:val="left"/>
            </w:pPr>
            <w:r>
              <w:rPr>
                <w:rFonts w:hint="eastAsia"/>
              </w:rPr>
              <w:t>紫金矿业</w:t>
            </w:r>
          </w:p>
        </w:tc>
        <w:tc>
          <w:tcPr>
            <w:tcW w:w="1718" w:type="dxa"/>
          </w:tcPr>
          <w:p w:rsidR="00631B0D" w:rsidRDefault="00631B0D" w:rsidP="00631B0D">
            <w:pPr>
              <w:jc w:val="right"/>
            </w:pPr>
            <w:r>
              <w:t>79,514,159</w:t>
            </w:r>
          </w:p>
        </w:tc>
        <w:tc>
          <w:tcPr>
            <w:tcW w:w="1718" w:type="dxa"/>
          </w:tcPr>
          <w:p w:rsidR="00631B0D" w:rsidRDefault="00631B0D" w:rsidP="00631B0D">
            <w:pPr>
              <w:jc w:val="right"/>
            </w:pPr>
            <w:r>
              <w:t>2,601,703,282.48</w:t>
            </w:r>
          </w:p>
        </w:tc>
        <w:tc>
          <w:tcPr>
            <w:tcW w:w="1718" w:type="dxa"/>
          </w:tcPr>
          <w:p w:rsidR="00631B0D" w:rsidRDefault="00631B0D" w:rsidP="00631B0D">
            <w:pPr>
              <w:jc w:val="right"/>
            </w:pPr>
            <w:r>
              <w:t>9.44</w:t>
            </w:r>
          </w:p>
        </w:tc>
      </w:tr>
      <w:tr w:rsidR="00631B0D" w:rsidTr="00631B0D">
        <w:tc>
          <w:tcPr>
            <w:tcW w:w="652" w:type="dxa"/>
          </w:tcPr>
          <w:p w:rsidR="00631B0D" w:rsidRDefault="00631B0D" w:rsidP="00631B0D">
            <w:pPr>
              <w:jc w:val="center"/>
            </w:pPr>
            <w:r>
              <w:t>2</w:t>
            </w:r>
          </w:p>
        </w:tc>
        <w:tc>
          <w:tcPr>
            <w:tcW w:w="1349" w:type="dxa"/>
          </w:tcPr>
          <w:p w:rsidR="00631B0D" w:rsidRDefault="00631B0D" w:rsidP="00631B0D">
            <w:pPr>
              <w:jc w:val="left"/>
            </w:pPr>
            <w:r>
              <w:t>603993</w:t>
            </w:r>
          </w:p>
        </w:tc>
        <w:tc>
          <w:tcPr>
            <w:tcW w:w="1349" w:type="dxa"/>
          </w:tcPr>
          <w:p w:rsidR="00631B0D" w:rsidRDefault="00631B0D" w:rsidP="00631B0D">
            <w:pPr>
              <w:jc w:val="left"/>
            </w:pPr>
            <w:r>
              <w:rPr>
                <w:rFonts w:hint="eastAsia"/>
              </w:rPr>
              <w:t>洛阳钼业</w:t>
            </w:r>
          </w:p>
        </w:tc>
        <w:tc>
          <w:tcPr>
            <w:tcW w:w="1718" w:type="dxa"/>
          </w:tcPr>
          <w:p w:rsidR="00631B0D" w:rsidRDefault="00631B0D" w:rsidP="00631B0D">
            <w:pPr>
              <w:jc w:val="right"/>
            </w:pPr>
            <w:r>
              <w:t>109,247,981</w:t>
            </w:r>
          </w:p>
        </w:tc>
        <w:tc>
          <w:tcPr>
            <w:tcW w:w="1718" w:type="dxa"/>
          </w:tcPr>
          <w:p w:rsidR="00631B0D" w:rsidRDefault="00631B0D" w:rsidP="00631B0D">
            <w:pPr>
              <w:jc w:val="right"/>
            </w:pPr>
            <w:r>
              <w:t>1,873,602,874.15</w:t>
            </w:r>
          </w:p>
        </w:tc>
        <w:tc>
          <w:tcPr>
            <w:tcW w:w="1718" w:type="dxa"/>
          </w:tcPr>
          <w:p w:rsidR="00631B0D" w:rsidRDefault="00631B0D" w:rsidP="00631B0D">
            <w:pPr>
              <w:jc w:val="right"/>
            </w:pPr>
            <w:r>
              <w:t>6.80</w:t>
            </w:r>
          </w:p>
        </w:tc>
      </w:tr>
      <w:tr w:rsidR="00631B0D" w:rsidTr="00631B0D">
        <w:tc>
          <w:tcPr>
            <w:tcW w:w="652" w:type="dxa"/>
          </w:tcPr>
          <w:p w:rsidR="00631B0D" w:rsidRDefault="00631B0D" w:rsidP="00631B0D">
            <w:pPr>
              <w:jc w:val="center"/>
            </w:pPr>
            <w:r>
              <w:t>3</w:t>
            </w:r>
          </w:p>
        </w:tc>
        <w:tc>
          <w:tcPr>
            <w:tcW w:w="1349" w:type="dxa"/>
          </w:tcPr>
          <w:p w:rsidR="00631B0D" w:rsidRDefault="00631B0D" w:rsidP="00631B0D">
            <w:pPr>
              <w:jc w:val="left"/>
            </w:pPr>
            <w:r>
              <w:t>600111</w:t>
            </w:r>
          </w:p>
        </w:tc>
        <w:tc>
          <w:tcPr>
            <w:tcW w:w="1349" w:type="dxa"/>
          </w:tcPr>
          <w:p w:rsidR="00631B0D" w:rsidRDefault="00631B0D" w:rsidP="00631B0D">
            <w:pPr>
              <w:jc w:val="left"/>
            </w:pPr>
            <w:r>
              <w:rPr>
                <w:rFonts w:hint="eastAsia"/>
              </w:rPr>
              <w:t>北方稀土</w:t>
            </w:r>
          </w:p>
        </w:tc>
        <w:tc>
          <w:tcPr>
            <w:tcW w:w="1718" w:type="dxa"/>
          </w:tcPr>
          <w:p w:rsidR="00631B0D" w:rsidRDefault="00631B0D" w:rsidP="00631B0D">
            <w:pPr>
              <w:jc w:val="right"/>
            </w:pPr>
            <w:r>
              <w:t>31,687,838</w:t>
            </w:r>
          </w:p>
        </w:tc>
        <w:tc>
          <w:tcPr>
            <w:tcW w:w="1718" w:type="dxa"/>
          </w:tcPr>
          <w:p w:rsidR="00631B0D" w:rsidRDefault="00631B0D" w:rsidP="00631B0D">
            <w:pPr>
              <w:jc w:val="right"/>
            </w:pPr>
            <w:r>
              <w:t>1,510,876,115.84</w:t>
            </w:r>
          </w:p>
        </w:tc>
        <w:tc>
          <w:tcPr>
            <w:tcW w:w="1718" w:type="dxa"/>
          </w:tcPr>
          <w:p w:rsidR="00631B0D" w:rsidRDefault="00631B0D" w:rsidP="00631B0D">
            <w:pPr>
              <w:jc w:val="right"/>
            </w:pPr>
            <w:r>
              <w:t>5.48</w:t>
            </w:r>
          </w:p>
        </w:tc>
      </w:tr>
      <w:tr w:rsidR="00631B0D" w:rsidTr="00631B0D">
        <w:tc>
          <w:tcPr>
            <w:tcW w:w="652" w:type="dxa"/>
          </w:tcPr>
          <w:p w:rsidR="00631B0D" w:rsidRDefault="00631B0D" w:rsidP="00631B0D">
            <w:pPr>
              <w:jc w:val="center"/>
            </w:pPr>
            <w:r>
              <w:t>4</w:t>
            </w:r>
          </w:p>
        </w:tc>
        <w:tc>
          <w:tcPr>
            <w:tcW w:w="1349" w:type="dxa"/>
          </w:tcPr>
          <w:p w:rsidR="00631B0D" w:rsidRDefault="00631B0D" w:rsidP="00631B0D">
            <w:pPr>
              <w:jc w:val="left"/>
            </w:pPr>
            <w:r>
              <w:t>601600</w:t>
            </w:r>
          </w:p>
        </w:tc>
        <w:tc>
          <w:tcPr>
            <w:tcW w:w="1349" w:type="dxa"/>
          </w:tcPr>
          <w:p w:rsidR="00631B0D" w:rsidRDefault="00631B0D" w:rsidP="00631B0D">
            <w:pPr>
              <w:jc w:val="left"/>
            </w:pPr>
            <w:r>
              <w:rPr>
                <w:rFonts w:hint="eastAsia"/>
              </w:rPr>
              <w:t>中国铝业</w:t>
            </w:r>
          </w:p>
        </w:tc>
        <w:tc>
          <w:tcPr>
            <w:tcW w:w="1718" w:type="dxa"/>
          </w:tcPr>
          <w:p w:rsidR="00631B0D" w:rsidRDefault="00631B0D" w:rsidP="00631B0D">
            <w:pPr>
              <w:jc w:val="right"/>
            </w:pPr>
            <w:r>
              <w:t>99,153,999</w:t>
            </w:r>
          </w:p>
        </w:tc>
        <w:tc>
          <w:tcPr>
            <w:tcW w:w="1718" w:type="dxa"/>
          </w:tcPr>
          <w:p w:rsidR="00631B0D" w:rsidRDefault="00631B0D" w:rsidP="00631B0D">
            <w:pPr>
              <w:jc w:val="right"/>
            </w:pPr>
            <w:r>
              <w:t>1,130,355,588.60</w:t>
            </w:r>
          </w:p>
        </w:tc>
        <w:tc>
          <w:tcPr>
            <w:tcW w:w="1718" w:type="dxa"/>
          </w:tcPr>
          <w:p w:rsidR="00631B0D" w:rsidRDefault="00631B0D" w:rsidP="00631B0D">
            <w:pPr>
              <w:jc w:val="right"/>
            </w:pPr>
            <w:r>
              <w:t>4.10</w:t>
            </w:r>
          </w:p>
        </w:tc>
      </w:tr>
      <w:tr w:rsidR="00631B0D" w:rsidTr="00631B0D">
        <w:tc>
          <w:tcPr>
            <w:tcW w:w="652" w:type="dxa"/>
          </w:tcPr>
          <w:p w:rsidR="00631B0D" w:rsidRDefault="00631B0D" w:rsidP="00631B0D">
            <w:pPr>
              <w:jc w:val="center"/>
            </w:pPr>
            <w:r>
              <w:t>5</w:t>
            </w:r>
          </w:p>
        </w:tc>
        <w:tc>
          <w:tcPr>
            <w:tcW w:w="1349" w:type="dxa"/>
          </w:tcPr>
          <w:p w:rsidR="00631B0D" w:rsidRDefault="00631B0D" w:rsidP="00631B0D">
            <w:pPr>
              <w:jc w:val="left"/>
            </w:pPr>
            <w:r>
              <w:t>603799</w:t>
            </w:r>
          </w:p>
        </w:tc>
        <w:tc>
          <w:tcPr>
            <w:tcW w:w="1349" w:type="dxa"/>
          </w:tcPr>
          <w:p w:rsidR="00631B0D" w:rsidRDefault="00631B0D" w:rsidP="00631B0D">
            <w:pPr>
              <w:jc w:val="left"/>
            </w:pPr>
            <w:r>
              <w:rPr>
                <w:rFonts w:hint="eastAsia"/>
              </w:rPr>
              <w:t>华友钴业</w:t>
            </w:r>
          </w:p>
        </w:tc>
        <w:tc>
          <w:tcPr>
            <w:tcW w:w="1718" w:type="dxa"/>
          </w:tcPr>
          <w:p w:rsidR="00631B0D" w:rsidRDefault="00631B0D" w:rsidP="00631B0D">
            <w:pPr>
              <w:jc w:val="right"/>
            </w:pPr>
            <w:r>
              <w:t>18,995,551</w:t>
            </w:r>
          </w:p>
        </w:tc>
        <w:tc>
          <w:tcPr>
            <w:tcW w:w="1718" w:type="dxa"/>
          </w:tcPr>
          <w:p w:rsidR="00631B0D" w:rsidRDefault="00631B0D" w:rsidP="00631B0D">
            <w:pPr>
              <w:jc w:val="right"/>
            </w:pPr>
            <w:r>
              <w:t>1,115,608,710.23</w:t>
            </w:r>
          </w:p>
        </w:tc>
        <w:tc>
          <w:tcPr>
            <w:tcW w:w="1718" w:type="dxa"/>
          </w:tcPr>
          <w:p w:rsidR="00631B0D" w:rsidRDefault="00631B0D" w:rsidP="00631B0D">
            <w:pPr>
              <w:jc w:val="right"/>
            </w:pPr>
            <w:r>
              <w:t>4.05</w:t>
            </w:r>
          </w:p>
        </w:tc>
      </w:tr>
      <w:tr w:rsidR="00631B0D" w:rsidTr="00631B0D">
        <w:tc>
          <w:tcPr>
            <w:tcW w:w="652" w:type="dxa"/>
          </w:tcPr>
          <w:p w:rsidR="00631B0D" w:rsidRDefault="00631B0D" w:rsidP="00631B0D">
            <w:pPr>
              <w:jc w:val="center"/>
            </w:pPr>
            <w:r>
              <w:lastRenderedPageBreak/>
              <w:t>6</w:t>
            </w:r>
          </w:p>
        </w:tc>
        <w:tc>
          <w:tcPr>
            <w:tcW w:w="1349" w:type="dxa"/>
          </w:tcPr>
          <w:p w:rsidR="00631B0D" w:rsidRDefault="00631B0D" w:rsidP="00631B0D">
            <w:pPr>
              <w:jc w:val="left"/>
            </w:pPr>
            <w:r>
              <w:t>002460</w:t>
            </w:r>
          </w:p>
        </w:tc>
        <w:tc>
          <w:tcPr>
            <w:tcW w:w="1349" w:type="dxa"/>
          </w:tcPr>
          <w:p w:rsidR="00631B0D" w:rsidRDefault="00631B0D" w:rsidP="00631B0D">
            <w:pPr>
              <w:jc w:val="left"/>
            </w:pPr>
            <w:r>
              <w:rPr>
                <w:rFonts w:hint="eastAsia"/>
              </w:rPr>
              <w:t>赣锋锂业</w:t>
            </w:r>
          </w:p>
        </w:tc>
        <w:tc>
          <w:tcPr>
            <w:tcW w:w="1718" w:type="dxa"/>
          </w:tcPr>
          <w:p w:rsidR="00631B0D" w:rsidRDefault="00631B0D" w:rsidP="00631B0D">
            <w:pPr>
              <w:jc w:val="right"/>
            </w:pPr>
            <w:r>
              <w:t>14,152,625</w:t>
            </w:r>
          </w:p>
        </w:tc>
        <w:tc>
          <w:tcPr>
            <w:tcW w:w="1718" w:type="dxa"/>
          </w:tcPr>
          <w:p w:rsidR="00631B0D" w:rsidRDefault="00631B0D" w:rsidP="00631B0D">
            <w:pPr>
              <w:jc w:val="right"/>
            </w:pPr>
            <w:r>
              <w:t>1,109,282,747.50</w:t>
            </w:r>
          </w:p>
        </w:tc>
        <w:tc>
          <w:tcPr>
            <w:tcW w:w="1718" w:type="dxa"/>
          </w:tcPr>
          <w:p w:rsidR="00631B0D" w:rsidRDefault="00631B0D" w:rsidP="00631B0D">
            <w:pPr>
              <w:jc w:val="right"/>
            </w:pPr>
            <w:r>
              <w:t>4.02</w:t>
            </w:r>
          </w:p>
        </w:tc>
      </w:tr>
      <w:tr w:rsidR="00631B0D" w:rsidTr="00631B0D">
        <w:tc>
          <w:tcPr>
            <w:tcW w:w="652" w:type="dxa"/>
          </w:tcPr>
          <w:p w:rsidR="00631B0D" w:rsidRDefault="00631B0D" w:rsidP="00631B0D">
            <w:pPr>
              <w:jc w:val="center"/>
            </w:pPr>
            <w:r>
              <w:t>7</w:t>
            </w:r>
          </w:p>
        </w:tc>
        <w:tc>
          <w:tcPr>
            <w:tcW w:w="1349" w:type="dxa"/>
          </w:tcPr>
          <w:p w:rsidR="00631B0D" w:rsidRDefault="00631B0D" w:rsidP="00631B0D">
            <w:pPr>
              <w:jc w:val="left"/>
            </w:pPr>
            <w:r>
              <w:t>600489</w:t>
            </w:r>
          </w:p>
        </w:tc>
        <w:tc>
          <w:tcPr>
            <w:tcW w:w="1349" w:type="dxa"/>
          </w:tcPr>
          <w:p w:rsidR="00631B0D" w:rsidRDefault="00631B0D" w:rsidP="00631B0D">
            <w:pPr>
              <w:jc w:val="left"/>
            </w:pPr>
            <w:r>
              <w:rPr>
                <w:rFonts w:hint="eastAsia"/>
              </w:rPr>
              <w:t>中金黄金</w:t>
            </w:r>
          </w:p>
        </w:tc>
        <w:tc>
          <w:tcPr>
            <w:tcW w:w="1718" w:type="dxa"/>
          </w:tcPr>
          <w:p w:rsidR="00631B0D" w:rsidRDefault="00631B0D" w:rsidP="00631B0D">
            <w:pPr>
              <w:jc w:val="right"/>
            </w:pPr>
            <w:r>
              <w:t>36,433,797</w:t>
            </w:r>
          </w:p>
        </w:tc>
        <w:tc>
          <w:tcPr>
            <w:tcW w:w="1718" w:type="dxa"/>
          </w:tcPr>
          <w:p w:rsidR="00631B0D" w:rsidRDefault="00631B0D" w:rsidP="00631B0D">
            <w:pPr>
              <w:jc w:val="right"/>
            </w:pPr>
            <w:r>
              <w:t>973,146,717.87</w:t>
            </w:r>
          </w:p>
        </w:tc>
        <w:tc>
          <w:tcPr>
            <w:tcW w:w="1718" w:type="dxa"/>
          </w:tcPr>
          <w:p w:rsidR="00631B0D" w:rsidRDefault="00631B0D" w:rsidP="00631B0D">
            <w:pPr>
              <w:jc w:val="right"/>
            </w:pPr>
            <w:r>
              <w:t>3.53</w:t>
            </w:r>
          </w:p>
        </w:tc>
      </w:tr>
      <w:tr w:rsidR="00631B0D" w:rsidTr="00631B0D">
        <w:tc>
          <w:tcPr>
            <w:tcW w:w="652" w:type="dxa"/>
          </w:tcPr>
          <w:p w:rsidR="00631B0D" w:rsidRDefault="00631B0D" w:rsidP="00631B0D">
            <w:pPr>
              <w:jc w:val="center"/>
            </w:pPr>
            <w:r>
              <w:t>8</w:t>
            </w:r>
          </w:p>
        </w:tc>
        <w:tc>
          <w:tcPr>
            <w:tcW w:w="1349" w:type="dxa"/>
          </w:tcPr>
          <w:p w:rsidR="00631B0D" w:rsidRDefault="00631B0D" w:rsidP="00631B0D">
            <w:pPr>
              <w:jc w:val="left"/>
            </w:pPr>
            <w:r>
              <w:t>600547</w:t>
            </w:r>
          </w:p>
        </w:tc>
        <w:tc>
          <w:tcPr>
            <w:tcW w:w="1349" w:type="dxa"/>
          </w:tcPr>
          <w:p w:rsidR="00631B0D" w:rsidRDefault="00631B0D" w:rsidP="00631B0D">
            <w:pPr>
              <w:jc w:val="left"/>
            </w:pPr>
            <w:r>
              <w:rPr>
                <w:rFonts w:hint="eastAsia"/>
              </w:rPr>
              <w:t>山东黄金</w:t>
            </w:r>
          </w:p>
        </w:tc>
        <w:tc>
          <w:tcPr>
            <w:tcW w:w="1718" w:type="dxa"/>
          </w:tcPr>
          <w:p w:rsidR="00631B0D" w:rsidRDefault="00631B0D" w:rsidP="00631B0D">
            <w:pPr>
              <w:jc w:val="right"/>
            </w:pPr>
            <w:r>
              <w:t>22,641,136</w:t>
            </w:r>
          </w:p>
        </w:tc>
        <w:tc>
          <w:tcPr>
            <w:tcW w:w="1718" w:type="dxa"/>
          </w:tcPr>
          <w:p w:rsidR="00631B0D" w:rsidRDefault="00631B0D" w:rsidP="00631B0D">
            <w:pPr>
              <w:jc w:val="right"/>
            </w:pPr>
            <w:r>
              <w:t>911,305,724.00</w:t>
            </w:r>
          </w:p>
        </w:tc>
        <w:tc>
          <w:tcPr>
            <w:tcW w:w="1718" w:type="dxa"/>
          </w:tcPr>
          <w:p w:rsidR="00631B0D" w:rsidRDefault="00631B0D" w:rsidP="00631B0D">
            <w:pPr>
              <w:jc w:val="right"/>
            </w:pPr>
            <w:r>
              <w:t>3.31</w:t>
            </w:r>
          </w:p>
        </w:tc>
      </w:tr>
      <w:tr w:rsidR="00631B0D" w:rsidTr="00631B0D">
        <w:tc>
          <w:tcPr>
            <w:tcW w:w="652" w:type="dxa"/>
          </w:tcPr>
          <w:p w:rsidR="00631B0D" w:rsidRDefault="00631B0D" w:rsidP="00631B0D">
            <w:pPr>
              <w:jc w:val="center"/>
            </w:pPr>
            <w:r>
              <w:t>9</w:t>
            </w:r>
          </w:p>
        </w:tc>
        <w:tc>
          <w:tcPr>
            <w:tcW w:w="1349" w:type="dxa"/>
          </w:tcPr>
          <w:p w:rsidR="00631B0D" w:rsidRDefault="00631B0D" w:rsidP="00631B0D">
            <w:pPr>
              <w:jc w:val="left"/>
            </w:pPr>
            <w:r>
              <w:t>600988</w:t>
            </w:r>
          </w:p>
        </w:tc>
        <w:tc>
          <w:tcPr>
            <w:tcW w:w="1349" w:type="dxa"/>
          </w:tcPr>
          <w:p w:rsidR="00631B0D" w:rsidRDefault="00631B0D" w:rsidP="00631B0D">
            <w:pPr>
              <w:jc w:val="left"/>
            </w:pPr>
            <w:r>
              <w:rPr>
                <w:rFonts w:hint="eastAsia"/>
              </w:rPr>
              <w:t>赤峰黄金</w:t>
            </w:r>
          </w:p>
        </w:tc>
        <w:tc>
          <w:tcPr>
            <w:tcW w:w="1718" w:type="dxa"/>
          </w:tcPr>
          <w:p w:rsidR="00631B0D" w:rsidRDefault="00631B0D" w:rsidP="00631B0D">
            <w:pPr>
              <w:jc w:val="right"/>
            </w:pPr>
            <w:r>
              <w:t>20,845,135</w:t>
            </w:r>
          </w:p>
        </w:tc>
        <w:tc>
          <w:tcPr>
            <w:tcW w:w="1718" w:type="dxa"/>
          </w:tcPr>
          <w:p w:rsidR="00631B0D" w:rsidRDefault="00631B0D" w:rsidP="00631B0D">
            <w:pPr>
              <w:jc w:val="right"/>
            </w:pPr>
            <w:r>
              <w:t>899,467,575.25</w:t>
            </w:r>
          </w:p>
        </w:tc>
        <w:tc>
          <w:tcPr>
            <w:tcW w:w="1718" w:type="dxa"/>
          </w:tcPr>
          <w:p w:rsidR="00631B0D" w:rsidRDefault="00631B0D" w:rsidP="00631B0D">
            <w:pPr>
              <w:jc w:val="right"/>
            </w:pPr>
            <w:r>
              <w:t>3.26</w:t>
            </w:r>
          </w:p>
        </w:tc>
      </w:tr>
      <w:tr w:rsidR="00631B0D" w:rsidTr="00631B0D">
        <w:tc>
          <w:tcPr>
            <w:tcW w:w="652" w:type="dxa"/>
          </w:tcPr>
          <w:p w:rsidR="00631B0D" w:rsidRDefault="00631B0D" w:rsidP="00631B0D">
            <w:pPr>
              <w:jc w:val="center"/>
            </w:pPr>
            <w:r>
              <w:t>10</w:t>
            </w:r>
          </w:p>
        </w:tc>
        <w:tc>
          <w:tcPr>
            <w:tcW w:w="1349" w:type="dxa"/>
          </w:tcPr>
          <w:p w:rsidR="00631B0D" w:rsidRDefault="00631B0D" w:rsidP="00631B0D">
            <w:pPr>
              <w:jc w:val="left"/>
            </w:pPr>
            <w:r>
              <w:t>000807</w:t>
            </w:r>
          </w:p>
        </w:tc>
        <w:tc>
          <w:tcPr>
            <w:tcW w:w="1349" w:type="dxa"/>
          </w:tcPr>
          <w:p w:rsidR="00631B0D" w:rsidRDefault="00631B0D" w:rsidP="00631B0D">
            <w:pPr>
              <w:jc w:val="left"/>
            </w:pPr>
            <w:r>
              <w:rPr>
                <w:rFonts w:hint="eastAsia"/>
              </w:rPr>
              <w:t>云铝股份</w:t>
            </w:r>
          </w:p>
        </w:tc>
        <w:tc>
          <w:tcPr>
            <w:tcW w:w="1718" w:type="dxa"/>
          </w:tcPr>
          <w:p w:rsidR="00631B0D" w:rsidRDefault="00631B0D" w:rsidP="00631B0D">
            <w:pPr>
              <w:jc w:val="right"/>
            </w:pPr>
            <w:r>
              <w:t>26,070,190</w:t>
            </w:r>
          </w:p>
        </w:tc>
        <w:tc>
          <w:tcPr>
            <w:tcW w:w="1718" w:type="dxa"/>
          </w:tcPr>
          <w:p w:rsidR="00631B0D" w:rsidRDefault="00631B0D" w:rsidP="00631B0D">
            <w:pPr>
              <w:jc w:val="right"/>
            </w:pPr>
            <w:r>
              <w:t>808,175,890.00</w:t>
            </w:r>
          </w:p>
        </w:tc>
        <w:tc>
          <w:tcPr>
            <w:tcW w:w="1718" w:type="dxa"/>
          </w:tcPr>
          <w:p w:rsidR="00631B0D" w:rsidRDefault="00631B0D" w:rsidP="00631B0D">
            <w:pPr>
              <w:jc w:val="right"/>
            </w:pPr>
            <w:r>
              <w:t>2.93</w:t>
            </w:r>
          </w:p>
        </w:tc>
      </w:tr>
    </w:tbl>
    <w:p w:rsidR="00631B0D" w:rsidRDefault="00631B0D" w:rsidP="00631B0D">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52" w:type="dxa"/>
          </w:tcPr>
          <w:p w:rsidR="00631B0D" w:rsidRPr="00631B0D" w:rsidRDefault="00631B0D" w:rsidP="00631B0D">
            <w:pPr>
              <w:jc w:val="center"/>
              <w:rPr>
                <w:b/>
              </w:rPr>
            </w:pPr>
            <w:r w:rsidRPr="00631B0D">
              <w:rPr>
                <w:rFonts w:hint="eastAsia"/>
                <w:b/>
              </w:rPr>
              <w:t>序号</w:t>
            </w:r>
          </w:p>
        </w:tc>
        <w:tc>
          <w:tcPr>
            <w:tcW w:w="1349" w:type="dxa"/>
          </w:tcPr>
          <w:p w:rsidR="00631B0D" w:rsidRPr="00631B0D" w:rsidRDefault="00631B0D" w:rsidP="00631B0D">
            <w:pPr>
              <w:jc w:val="center"/>
              <w:rPr>
                <w:b/>
              </w:rPr>
            </w:pPr>
            <w:r w:rsidRPr="00631B0D">
              <w:rPr>
                <w:rFonts w:hint="eastAsia"/>
                <w:b/>
              </w:rPr>
              <w:t>股票代码</w:t>
            </w:r>
          </w:p>
        </w:tc>
        <w:tc>
          <w:tcPr>
            <w:tcW w:w="1349" w:type="dxa"/>
          </w:tcPr>
          <w:p w:rsidR="00631B0D" w:rsidRPr="00631B0D" w:rsidRDefault="00631B0D" w:rsidP="00631B0D">
            <w:pPr>
              <w:jc w:val="center"/>
              <w:rPr>
                <w:b/>
              </w:rPr>
            </w:pPr>
            <w:r w:rsidRPr="00631B0D">
              <w:rPr>
                <w:rFonts w:hint="eastAsia"/>
                <w:b/>
              </w:rPr>
              <w:t>股票名称</w:t>
            </w:r>
          </w:p>
        </w:tc>
        <w:tc>
          <w:tcPr>
            <w:tcW w:w="1718" w:type="dxa"/>
          </w:tcPr>
          <w:p w:rsidR="00631B0D" w:rsidRPr="00631B0D" w:rsidRDefault="00631B0D" w:rsidP="00631B0D">
            <w:pPr>
              <w:jc w:val="center"/>
              <w:rPr>
                <w:b/>
              </w:rPr>
            </w:pPr>
            <w:r w:rsidRPr="00631B0D">
              <w:rPr>
                <w:rFonts w:hint="eastAsia"/>
                <w:b/>
              </w:rPr>
              <w:t>数量（股）</w:t>
            </w:r>
          </w:p>
        </w:tc>
        <w:tc>
          <w:tcPr>
            <w:tcW w:w="1718" w:type="dxa"/>
          </w:tcPr>
          <w:p w:rsidR="00631B0D" w:rsidRPr="00631B0D" w:rsidRDefault="00631B0D" w:rsidP="00631B0D">
            <w:pPr>
              <w:jc w:val="center"/>
              <w:rPr>
                <w:b/>
              </w:rPr>
            </w:pPr>
            <w:r w:rsidRPr="00631B0D">
              <w:rPr>
                <w:rFonts w:hint="eastAsia"/>
                <w:b/>
              </w:rPr>
              <w:t>公允价值（元）</w:t>
            </w:r>
          </w:p>
        </w:tc>
        <w:tc>
          <w:tcPr>
            <w:tcW w:w="1718" w:type="dxa"/>
          </w:tcPr>
          <w:p w:rsidR="00631B0D" w:rsidRPr="00631B0D" w:rsidRDefault="00631B0D" w:rsidP="00631B0D">
            <w:pPr>
              <w:jc w:val="center"/>
              <w:rPr>
                <w:b/>
              </w:rPr>
            </w:pPr>
            <w:r w:rsidRPr="00631B0D">
              <w:rPr>
                <w:rFonts w:hint="eastAsia"/>
                <w:b/>
              </w:rPr>
              <w:t>占基金资产净值比例（％）</w:t>
            </w:r>
          </w:p>
        </w:tc>
      </w:tr>
      <w:tr w:rsidR="00631B0D" w:rsidTr="00631B0D">
        <w:tc>
          <w:tcPr>
            <w:tcW w:w="652" w:type="dxa"/>
          </w:tcPr>
          <w:p w:rsidR="00631B0D" w:rsidRDefault="00631B0D" w:rsidP="00631B0D">
            <w:pPr>
              <w:jc w:val="center"/>
            </w:pPr>
            <w:r>
              <w:t>1</w:t>
            </w:r>
          </w:p>
        </w:tc>
        <w:tc>
          <w:tcPr>
            <w:tcW w:w="1349" w:type="dxa"/>
          </w:tcPr>
          <w:p w:rsidR="00631B0D" w:rsidRDefault="00631B0D" w:rsidP="00631B0D">
            <w:pPr>
              <w:jc w:val="left"/>
            </w:pPr>
            <w:r>
              <w:t>001280</w:t>
            </w:r>
          </w:p>
        </w:tc>
        <w:tc>
          <w:tcPr>
            <w:tcW w:w="1349" w:type="dxa"/>
          </w:tcPr>
          <w:p w:rsidR="00631B0D" w:rsidRDefault="00631B0D" w:rsidP="00631B0D">
            <w:pPr>
              <w:jc w:val="left"/>
            </w:pPr>
            <w:r>
              <w:rPr>
                <w:rFonts w:hint="eastAsia"/>
              </w:rPr>
              <w:t>中国铀业</w:t>
            </w:r>
          </w:p>
        </w:tc>
        <w:tc>
          <w:tcPr>
            <w:tcW w:w="1718" w:type="dxa"/>
          </w:tcPr>
          <w:p w:rsidR="00631B0D" w:rsidRDefault="00631B0D" w:rsidP="00631B0D">
            <w:pPr>
              <w:jc w:val="right"/>
            </w:pPr>
            <w:r>
              <w:t>2,277</w:t>
            </w:r>
          </w:p>
        </w:tc>
        <w:tc>
          <w:tcPr>
            <w:tcW w:w="1718" w:type="dxa"/>
          </w:tcPr>
          <w:p w:rsidR="00631B0D" w:rsidRDefault="00631B0D" w:rsidP="00631B0D">
            <w:pPr>
              <w:jc w:val="right"/>
            </w:pPr>
            <w:r>
              <w:t>173,029.23</w:t>
            </w:r>
          </w:p>
        </w:tc>
        <w:tc>
          <w:tcPr>
            <w:tcW w:w="1718" w:type="dxa"/>
          </w:tcPr>
          <w:p w:rsidR="00631B0D" w:rsidRDefault="00631B0D" w:rsidP="00631B0D">
            <w:pPr>
              <w:jc w:val="right"/>
            </w:pPr>
            <w:r>
              <w:t>0.00</w:t>
            </w:r>
          </w:p>
        </w:tc>
      </w:tr>
      <w:tr w:rsidR="00631B0D" w:rsidTr="00631B0D">
        <w:tc>
          <w:tcPr>
            <w:tcW w:w="652" w:type="dxa"/>
          </w:tcPr>
          <w:p w:rsidR="00631B0D" w:rsidRDefault="00631B0D" w:rsidP="00631B0D">
            <w:pPr>
              <w:jc w:val="center"/>
            </w:pPr>
            <w:r>
              <w:t>2</w:t>
            </w:r>
          </w:p>
        </w:tc>
        <w:tc>
          <w:tcPr>
            <w:tcW w:w="1349" w:type="dxa"/>
          </w:tcPr>
          <w:p w:rsidR="00631B0D" w:rsidRDefault="00631B0D" w:rsidP="00631B0D">
            <w:pPr>
              <w:jc w:val="left"/>
            </w:pPr>
            <w:r>
              <w:t>301683</w:t>
            </w:r>
          </w:p>
        </w:tc>
        <w:tc>
          <w:tcPr>
            <w:tcW w:w="1349" w:type="dxa"/>
          </w:tcPr>
          <w:p w:rsidR="00631B0D" w:rsidRDefault="00631B0D" w:rsidP="00631B0D">
            <w:pPr>
              <w:jc w:val="left"/>
            </w:pPr>
            <w:r>
              <w:rPr>
                <w:rFonts w:hint="eastAsia"/>
              </w:rPr>
              <w:t>慧谷新材</w:t>
            </w:r>
          </w:p>
        </w:tc>
        <w:tc>
          <w:tcPr>
            <w:tcW w:w="1718" w:type="dxa"/>
          </w:tcPr>
          <w:p w:rsidR="00631B0D" w:rsidRDefault="00631B0D" w:rsidP="00631B0D">
            <w:pPr>
              <w:jc w:val="right"/>
            </w:pPr>
            <w:r>
              <w:t>952</w:t>
            </w:r>
          </w:p>
        </w:tc>
        <w:tc>
          <w:tcPr>
            <w:tcW w:w="1718" w:type="dxa"/>
          </w:tcPr>
          <w:p w:rsidR="00631B0D" w:rsidRDefault="00631B0D" w:rsidP="00631B0D">
            <w:pPr>
              <w:jc w:val="right"/>
            </w:pPr>
            <w:r>
              <w:t>74,617.76</w:t>
            </w:r>
          </w:p>
        </w:tc>
        <w:tc>
          <w:tcPr>
            <w:tcW w:w="1718" w:type="dxa"/>
          </w:tcPr>
          <w:p w:rsidR="00631B0D" w:rsidRDefault="00631B0D" w:rsidP="00631B0D">
            <w:pPr>
              <w:jc w:val="right"/>
            </w:pPr>
            <w:r>
              <w:t>0.00</w:t>
            </w:r>
          </w:p>
        </w:tc>
      </w:tr>
      <w:tr w:rsidR="00631B0D" w:rsidTr="00631B0D">
        <w:tc>
          <w:tcPr>
            <w:tcW w:w="652" w:type="dxa"/>
          </w:tcPr>
          <w:p w:rsidR="00631B0D" w:rsidRDefault="00631B0D" w:rsidP="00631B0D">
            <w:pPr>
              <w:jc w:val="center"/>
            </w:pPr>
            <w:r>
              <w:t>3</w:t>
            </w:r>
          </w:p>
        </w:tc>
        <w:tc>
          <w:tcPr>
            <w:tcW w:w="1349" w:type="dxa"/>
          </w:tcPr>
          <w:p w:rsidR="00631B0D" w:rsidRDefault="00631B0D" w:rsidP="00631B0D">
            <w:pPr>
              <w:jc w:val="left"/>
            </w:pPr>
            <w:r>
              <w:t>603459</w:t>
            </w:r>
          </w:p>
        </w:tc>
        <w:tc>
          <w:tcPr>
            <w:tcW w:w="1349" w:type="dxa"/>
          </w:tcPr>
          <w:p w:rsidR="00631B0D" w:rsidRDefault="00631B0D" w:rsidP="00631B0D">
            <w:pPr>
              <w:jc w:val="left"/>
            </w:pPr>
            <w:r>
              <w:rPr>
                <w:rFonts w:hint="eastAsia"/>
              </w:rPr>
              <w:t>红板科技</w:t>
            </w:r>
          </w:p>
        </w:tc>
        <w:tc>
          <w:tcPr>
            <w:tcW w:w="1718" w:type="dxa"/>
          </w:tcPr>
          <w:p w:rsidR="00631B0D" w:rsidRDefault="00631B0D" w:rsidP="00631B0D">
            <w:pPr>
              <w:jc w:val="right"/>
            </w:pPr>
            <w:r>
              <w:t>3,300</w:t>
            </w:r>
          </w:p>
        </w:tc>
        <w:tc>
          <w:tcPr>
            <w:tcW w:w="1718" w:type="dxa"/>
          </w:tcPr>
          <w:p w:rsidR="00631B0D" w:rsidRDefault="00631B0D" w:rsidP="00631B0D">
            <w:pPr>
              <w:jc w:val="right"/>
            </w:pPr>
            <w:r>
              <w:t>58,410.00</w:t>
            </w:r>
          </w:p>
        </w:tc>
        <w:tc>
          <w:tcPr>
            <w:tcW w:w="1718" w:type="dxa"/>
          </w:tcPr>
          <w:p w:rsidR="00631B0D" w:rsidRDefault="00631B0D" w:rsidP="00631B0D">
            <w:pPr>
              <w:jc w:val="right"/>
            </w:pPr>
            <w:r>
              <w:t>0.00</w:t>
            </w:r>
          </w:p>
        </w:tc>
      </w:tr>
      <w:tr w:rsidR="00631B0D" w:rsidTr="00631B0D">
        <w:tc>
          <w:tcPr>
            <w:tcW w:w="652" w:type="dxa"/>
          </w:tcPr>
          <w:p w:rsidR="00631B0D" w:rsidRDefault="00631B0D" w:rsidP="00631B0D">
            <w:pPr>
              <w:jc w:val="center"/>
            </w:pPr>
            <w:r>
              <w:t>4</w:t>
            </w:r>
          </w:p>
        </w:tc>
        <w:tc>
          <w:tcPr>
            <w:tcW w:w="1349" w:type="dxa"/>
          </w:tcPr>
          <w:p w:rsidR="00631B0D" w:rsidRDefault="00631B0D" w:rsidP="00631B0D">
            <w:pPr>
              <w:jc w:val="left"/>
            </w:pPr>
            <w:r>
              <w:t>301638</w:t>
            </w:r>
          </w:p>
        </w:tc>
        <w:tc>
          <w:tcPr>
            <w:tcW w:w="1349" w:type="dxa"/>
          </w:tcPr>
          <w:p w:rsidR="00631B0D" w:rsidRDefault="00631B0D" w:rsidP="00631B0D">
            <w:pPr>
              <w:jc w:val="left"/>
            </w:pPr>
            <w:r>
              <w:rPr>
                <w:rFonts w:hint="eastAsia"/>
              </w:rPr>
              <w:t>南网数字</w:t>
            </w:r>
          </w:p>
        </w:tc>
        <w:tc>
          <w:tcPr>
            <w:tcW w:w="1718" w:type="dxa"/>
          </w:tcPr>
          <w:p w:rsidR="00631B0D" w:rsidRDefault="00631B0D" w:rsidP="00631B0D">
            <w:pPr>
              <w:jc w:val="right"/>
            </w:pPr>
            <w:r>
              <w:t>2,322</w:t>
            </w:r>
          </w:p>
        </w:tc>
        <w:tc>
          <w:tcPr>
            <w:tcW w:w="1718" w:type="dxa"/>
          </w:tcPr>
          <w:p w:rsidR="00631B0D" w:rsidRDefault="00631B0D" w:rsidP="00631B0D">
            <w:pPr>
              <w:jc w:val="right"/>
            </w:pPr>
            <w:r>
              <w:t>55,983.42</w:t>
            </w:r>
          </w:p>
        </w:tc>
        <w:tc>
          <w:tcPr>
            <w:tcW w:w="1718" w:type="dxa"/>
          </w:tcPr>
          <w:p w:rsidR="00631B0D" w:rsidRDefault="00631B0D" w:rsidP="00631B0D">
            <w:pPr>
              <w:jc w:val="right"/>
            </w:pPr>
            <w:r>
              <w:t>0.00</w:t>
            </w:r>
          </w:p>
        </w:tc>
      </w:tr>
      <w:tr w:rsidR="00631B0D" w:rsidTr="00631B0D">
        <w:tc>
          <w:tcPr>
            <w:tcW w:w="652" w:type="dxa"/>
          </w:tcPr>
          <w:p w:rsidR="00631B0D" w:rsidRDefault="00631B0D" w:rsidP="00631B0D">
            <w:pPr>
              <w:jc w:val="center"/>
            </w:pPr>
            <w:r>
              <w:t>5</w:t>
            </w:r>
          </w:p>
        </w:tc>
        <w:tc>
          <w:tcPr>
            <w:tcW w:w="1349" w:type="dxa"/>
          </w:tcPr>
          <w:p w:rsidR="00631B0D" w:rsidRDefault="00631B0D" w:rsidP="00631B0D">
            <w:pPr>
              <w:jc w:val="left"/>
            </w:pPr>
            <w:r>
              <w:t>301696</w:t>
            </w:r>
          </w:p>
        </w:tc>
        <w:tc>
          <w:tcPr>
            <w:tcW w:w="1349" w:type="dxa"/>
          </w:tcPr>
          <w:p w:rsidR="00631B0D" w:rsidRDefault="00631B0D" w:rsidP="00631B0D">
            <w:pPr>
              <w:jc w:val="left"/>
            </w:pPr>
            <w:r>
              <w:rPr>
                <w:rFonts w:hint="eastAsia"/>
              </w:rPr>
              <w:t>三瑞智能</w:t>
            </w:r>
          </w:p>
        </w:tc>
        <w:tc>
          <w:tcPr>
            <w:tcW w:w="1718" w:type="dxa"/>
          </w:tcPr>
          <w:p w:rsidR="00631B0D" w:rsidRDefault="00631B0D" w:rsidP="00631B0D">
            <w:pPr>
              <w:jc w:val="right"/>
            </w:pPr>
            <w:r>
              <w:t>2,157</w:t>
            </w:r>
          </w:p>
        </w:tc>
        <w:tc>
          <w:tcPr>
            <w:tcW w:w="1718" w:type="dxa"/>
          </w:tcPr>
          <w:p w:rsidR="00631B0D" w:rsidRDefault="00631B0D" w:rsidP="00631B0D">
            <w:pPr>
              <w:jc w:val="right"/>
            </w:pPr>
            <w:r>
              <w:t>53,234.76</w:t>
            </w:r>
          </w:p>
        </w:tc>
        <w:tc>
          <w:tcPr>
            <w:tcW w:w="1718" w:type="dxa"/>
          </w:tcPr>
          <w:p w:rsidR="00631B0D" w:rsidRDefault="00631B0D" w:rsidP="00631B0D">
            <w:pPr>
              <w:jc w:val="right"/>
            </w:pPr>
            <w:r>
              <w:t>0.00</w:t>
            </w:r>
          </w:p>
        </w:tc>
      </w:tr>
    </w:tbl>
    <w:p w:rsidR="00631B0D" w:rsidRDefault="00631B0D" w:rsidP="00631B0D">
      <w:pPr>
        <w:pStyle w:val="-2"/>
        <w:spacing w:before="312"/>
        <w:rPr>
          <w:rFonts w:hint="eastAsia"/>
        </w:rPr>
      </w:pPr>
      <w:r>
        <w:rPr>
          <w:rFonts w:hint="eastAsia"/>
        </w:rPr>
        <w:t>报告期末按债券品种分类的债券投资组合</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报告期末按公允价值占基金资产净值比例大小排名的前五名债券投资明细</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报告期末按公允价值占基金资产净值比例大小排名的前十名资产支持证券投资明细</w:t>
      </w:r>
    </w:p>
    <w:p w:rsidR="00631B0D" w:rsidRDefault="00631B0D" w:rsidP="00631B0D">
      <w:pPr>
        <w:pStyle w:val="-"/>
        <w:ind w:firstLine="420"/>
        <w:rPr>
          <w:rFonts w:hint="eastAsia"/>
        </w:rPr>
      </w:pPr>
      <w:r>
        <w:rPr>
          <w:rFonts w:hint="eastAsia"/>
        </w:rPr>
        <w:t>本基金本报告期末未持有资产支持证券。</w:t>
      </w:r>
    </w:p>
    <w:p w:rsidR="00631B0D" w:rsidRDefault="00631B0D" w:rsidP="00631B0D">
      <w:pPr>
        <w:pStyle w:val="-2"/>
        <w:spacing w:before="312"/>
        <w:rPr>
          <w:rFonts w:hint="eastAsia"/>
        </w:rPr>
      </w:pPr>
      <w:r>
        <w:rPr>
          <w:rFonts w:hint="eastAsia"/>
        </w:rPr>
        <w:t>报告期末按公允价值占基金资产净值比例大小排序的前五名贵金属投资明细</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报告期末按公允价值占基金资产净值比例大小排名的前五名权证投资明细</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报告期末本基金投资的股指期货交易情况说明</w:t>
      </w:r>
    </w:p>
    <w:p w:rsidR="00631B0D" w:rsidRDefault="00631B0D" w:rsidP="00631B0D">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31B0D" w:rsidTr="00631B0D">
        <w:tc>
          <w:tcPr>
            <w:tcW w:w="1384" w:type="dxa"/>
          </w:tcPr>
          <w:p w:rsidR="00631B0D" w:rsidRDefault="00631B0D" w:rsidP="00631B0D">
            <w:pPr>
              <w:jc w:val="left"/>
            </w:pPr>
            <w:r>
              <w:rPr>
                <w:rFonts w:hint="eastAsia"/>
              </w:rPr>
              <w:t>代码</w:t>
            </w:r>
          </w:p>
        </w:tc>
        <w:tc>
          <w:tcPr>
            <w:tcW w:w="1384" w:type="dxa"/>
          </w:tcPr>
          <w:p w:rsidR="00631B0D" w:rsidRDefault="00631B0D" w:rsidP="00631B0D">
            <w:pPr>
              <w:jc w:val="left"/>
            </w:pPr>
            <w:r>
              <w:rPr>
                <w:rFonts w:hint="eastAsia"/>
              </w:rPr>
              <w:t>名称</w:t>
            </w:r>
          </w:p>
        </w:tc>
        <w:tc>
          <w:tcPr>
            <w:tcW w:w="1384" w:type="dxa"/>
          </w:tcPr>
          <w:p w:rsidR="00631B0D" w:rsidRDefault="00631B0D" w:rsidP="00631B0D">
            <w:pPr>
              <w:jc w:val="left"/>
            </w:pPr>
            <w:r>
              <w:rPr>
                <w:rFonts w:hint="eastAsia"/>
              </w:rPr>
              <w:t>持仓量（买</w:t>
            </w:r>
            <w:r>
              <w:rPr>
                <w:rFonts w:hint="eastAsia"/>
              </w:rPr>
              <w:t>/</w:t>
            </w:r>
            <w:r>
              <w:rPr>
                <w:rFonts w:hint="eastAsia"/>
              </w:rPr>
              <w:t>卖）</w:t>
            </w:r>
          </w:p>
        </w:tc>
        <w:tc>
          <w:tcPr>
            <w:tcW w:w="1384" w:type="dxa"/>
          </w:tcPr>
          <w:p w:rsidR="00631B0D" w:rsidRDefault="00631B0D" w:rsidP="00631B0D">
            <w:pPr>
              <w:jc w:val="left"/>
            </w:pPr>
            <w:r>
              <w:rPr>
                <w:rFonts w:hint="eastAsia"/>
              </w:rPr>
              <w:t>合约市值（元）</w:t>
            </w:r>
          </w:p>
        </w:tc>
        <w:tc>
          <w:tcPr>
            <w:tcW w:w="1385" w:type="dxa"/>
          </w:tcPr>
          <w:p w:rsidR="00631B0D" w:rsidRDefault="00631B0D" w:rsidP="00631B0D">
            <w:pPr>
              <w:jc w:val="left"/>
            </w:pPr>
            <w:r>
              <w:rPr>
                <w:rFonts w:hint="eastAsia"/>
              </w:rPr>
              <w:t>公允价值变动（元）</w:t>
            </w:r>
          </w:p>
        </w:tc>
        <w:tc>
          <w:tcPr>
            <w:tcW w:w="1385" w:type="dxa"/>
          </w:tcPr>
          <w:p w:rsidR="00631B0D" w:rsidRDefault="00631B0D" w:rsidP="00631B0D">
            <w:pPr>
              <w:jc w:val="left"/>
            </w:pPr>
            <w:r>
              <w:rPr>
                <w:rFonts w:hint="eastAsia"/>
              </w:rPr>
              <w:t>风险说明</w:t>
            </w:r>
          </w:p>
        </w:tc>
      </w:tr>
      <w:tr w:rsidR="00631B0D" w:rsidTr="00631B0D">
        <w:tc>
          <w:tcPr>
            <w:tcW w:w="1384" w:type="dxa"/>
          </w:tcPr>
          <w:p w:rsidR="00631B0D" w:rsidRDefault="00631B0D" w:rsidP="00631B0D">
            <w:pPr>
              <w:jc w:val="left"/>
            </w:pPr>
            <w:r>
              <w:lastRenderedPageBreak/>
              <w:t>IC2604</w:t>
            </w:r>
          </w:p>
        </w:tc>
        <w:tc>
          <w:tcPr>
            <w:tcW w:w="1384" w:type="dxa"/>
          </w:tcPr>
          <w:p w:rsidR="00631B0D" w:rsidRDefault="00631B0D" w:rsidP="00631B0D">
            <w:pPr>
              <w:jc w:val="left"/>
            </w:pPr>
            <w:r>
              <w:t>IC2604</w:t>
            </w:r>
          </w:p>
        </w:tc>
        <w:tc>
          <w:tcPr>
            <w:tcW w:w="1384" w:type="dxa"/>
          </w:tcPr>
          <w:p w:rsidR="00631B0D" w:rsidRDefault="00631B0D" w:rsidP="00631B0D">
            <w:pPr>
              <w:jc w:val="right"/>
            </w:pPr>
            <w:r>
              <w:t>1</w:t>
            </w:r>
          </w:p>
        </w:tc>
        <w:tc>
          <w:tcPr>
            <w:tcW w:w="1384" w:type="dxa"/>
          </w:tcPr>
          <w:p w:rsidR="00631B0D" w:rsidRDefault="00631B0D" w:rsidP="00631B0D">
            <w:pPr>
              <w:jc w:val="right"/>
            </w:pPr>
            <w:r>
              <w:t>1,518,280.00</w:t>
            </w:r>
          </w:p>
        </w:tc>
        <w:tc>
          <w:tcPr>
            <w:tcW w:w="1385" w:type="dxa"/>
          </w:tcPr>
          <w:p w:rsidR="00631B0D" w:rsidRDefault="00631B0D" w:rsidP="00631B0D">
            <w:pPr>
              <w:jc w:val="right"/>
            </w:pPr>
            <w:r>
              <w:t>-150,100.00</w:t>
            </w:r>
          </w:p>
        </w:tc>
        <w:tc>
          <w:tcPr>
            <w:tcW w:w="1385" w:type="dxa"/>
          </w:tcPr>
          <w:p w:rsidR="00631B0D" w:rsidRDefault="00631B0D" w:rsidP="00631B0D">
            <w:pPr>
              <w:jc w:val="right"/>
            </w:pPr>
            <w:r>
              <w:t>-</w:t>
            </w:r>
          </w:p>
        </w:tc>
      </w:tr>
      <w:tr w:rsidR="00631B0D" w:rsidTr="00631B0D">
        <w:tc>
          <w:tcPr>
            <w:tcW w:w="6921" w:type="dxa"/>
            <w:gridSpan w:val="5"/>
          </w:tcPr>
          <w:p w:rsidR="00631B0D" w:rsidRDefault="00631B0D" w:rsidP="00631B0D">
            <w:pPr>
              <w:jc w:val="left"/>
            </w:pPr>
            <w:r>
              <w:rPr>
                <w:rFonts w:hint="eastAsia"/>
              </w:rPr>
              <w:t>公允价值变动总额合计（元）</w:t>
            </w:r>
          </w:p>
        </w:tc>
        <w:tc>
          <w:tcPr>
            <w:tcW w:w="1385" w:type="dxa"/>
          </w:tcPr>
          <w:p w:rsidR="00631B0D" w:rsidRDefault="00631B0D" w:rsidP="00631B0D">
            <w:pPr>
              <w:jc w:val="right"/>
            </w:pPr>
            <w:r>
              <w:t>-150,100.00</w:t>
            </w:r>
          </w:p>
        </w:tc>
      </w:tr>
      <w:tr w:rsidR="00631B0D" w:rsidTr="00631B0D">
        <w:tc>
          <w:tcPr>
            <w:tcW w:w="6921" w:type="dxa"/>
            <w:gridSpan w:val="5"/>
          </w:tcPr>
          <w:p w:rsidR="00631B0D" w:rsidRDefault="00631B0D" w:rsidP="00631B0D">
            <w:pPr>
              <w:jc w:val="left"/>
            </w:pPr>
            <w:r>
              <w:rPr>
                <w:rFonts w:hint="eastAsia"/>
              </w:rPr>
              <w:t>股指期货投资本期收益（元）</w:t>
            </w:r>
          </w:p>
        </w:tc>
        <w:tc>
          <w:tcPr>
            <w:tcW w:w="1385" w:type="dxa"/>
          </w:tcPr>
          <w:p w:rsidR="00631B0D" w:rsidRDefault="00631B0D" w:rsidP="00631B0D">
            <w:pPr>
              <w:jc w:val="right"/>
            </w:pPr>
            <w:r>
              <w:t>3,033,714.84</w:t>
            </w:r>
          </w:p>
        </w:tc>
      </w:tr>
      <w:tr w:rsidR="00631B0D" w:rsidTr="00631B0D">
        <w:tc>
          <w:tcPr>
            <w:tcW w:w="6921" w:type="dxa"/>
            <w:gridSpan w:val="5"/>
          </w:tcPr>
          <w:p w:rsidR="00631B0D" w:rsidRDefault="00631B0D" w:rsidP="00631B0D">
            <w:pPr>
              <w:jc w:val="left"/>
            </w:pPr>
            <w:r>
              <w:rPr>
                <w:rFonts w:hint="eastAsia"/>
              </w:rPr>
              <w:t>股指期货投资本期公允价值变动（元）</w:t>
            </w:r>
          </w:p>
        </w:tc>
        <w:tc>
          <w:tcPr>
            <w:tcW w:w="1385" w:type="dxa"/>
          </w:tcPr>
          <w:p w:rsidR="00631B0D" w:rsidRDefault="00631B0D" w:rsidP="00631B0D">
            <w:pPr>
              <w:jc w:val="right"/>
            </w:pPr>
            <w:r>
              <w:t>-1,123,436.00</w:t>
            </w:r>
          </w:p>
        </w:tc>
      </w:tr>
    </w:tbl>
    <w:p w:rsidR="00631B0D" w:rsidRDefault="00631B0D" w:rsidP="00631B0D">
      <w:pPr>
        <w:pStyle w:val="-3"/>
        <w:spacing w:before="156" w:after="156"/>
        <w:rPr>
          <w:rFonts w:hint="eastAsia"/>
        </w:rPr>
      </w:pPr>
      <w:r>
        <w:rPr>
          <w:rFonts w:hint="eastAsia"/>
        </w:rPr>
        <w:t>本基金投资股指期货的投资政策</w:t>
      </w:r>
    </w:p>
    <w:p w:rsidR="00631B0D" w:rsidRDefault="00631B0D" w:rsidP="00631B0D">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631B0D" w:rsidRDefault="00631B0D" w:rsidP="00631B0D">
      <w:pPr>
        <w:pStyle w:val="-2"/>
        <w:spacing w:before="312"/>
        <w:rPr>
          <w:rFonts w:hint="eastAsia"/>
        </w:rPr>
      </w:pPr>
      <w:r>
        <w:rPr>
          <w:rFonts w:hint="eastAsia"/>
        </w:rPr>
        <w:t>报告期末本基金投资的国债期货交易情况说明</w:t>
      </w:r>
    </w:p>
    <w:p w:rsidR="00631B0D" w:rsidRDefault="00631B0D" w:rsidP="00631B0D">
      <w:pPr>
        <w:pStyle w:val="-3"/>
        <w:spacing w:before="156" w:after="156"/>
        <w:rPr>
          <w:rFonts w:hint="eastAsia"/>
        </w:rPr>
      </w:pPr>
      <w:r>
        <w:rPr>
          <w:rFonts w:hint="eastAsia"/>
        </w:rPr>
        <w:t>本期国债期货投资政策</w:t>
      </w:r>
    </w:p>
    <w:p w:rsidR="00631B0D" w:rsidRDefault="00631B0D" w:rsidP="00631B0D">
      <w:pPr>
        <w:pStyle w:val="-"/>
        <w:ind w:firstLine="420"/>
        <w:rPr>
          <w:rFonts w:hint="eastAsia"/>
        </w:rPr>
      </w:pPr>
      <w:r>
        <w:rPr>
          <w:rFonts w:hint="eastAsia"/>
        </w:rPr>
        <w:t>无。</w:t>
      </w:r>
    </w:p>
    <w:p w:rsidR="00631B0D" w:rsidRDefault="00631B0D" w:rsidP="00631B0D">
      <w:pPr>
        <w:pStyle w:val="-3"/>
        <w:spacing w:before="156" w:after="156"/>
        <w:rPr>
          <w:rFonts w:hint="eastAsia"/>
        </w:rPr>
      </w:pPr>
      <w:r>
        <w:rPr>
          <w:rFonts w:hint="eastAsia"/>
        </w:rPr>
        <w:t>报告期末本基金投资的国债期货持仓和损益明细</w:t>
      </w:r>
    </w:p>
    <w:p w:rsidR="00631B0D" w:rsidRDefault="00631B0D" w:rsidP="00631B0D">
      <w:pPr>
        <w:pStyle w:val="-"/>
        <w:ind w:firstLine="420"/>
        <w:rPr>
          <w:rFonts w:hint="eastAsia"/>
        </w:rPr>
      </w:pPr>
      <w:r>
        <w:rPr>
          <w:rFonts w:hint="eastAsia"/>
        </w:rPr>
        <w:t>无。</w:t>
      </w:r>
    </w:p>
    <w:p w:rsidR="00631B0D" w:rsidRDefault="00631B0D" w:rsidP="00631B0D">
      <w:pPr>
        <w:pStyle w:val="-3"/>
        <w:spacing w:before="156" w:after="156"/>
        <w:rPr>
          <w:rFonts w:hint="eastAsia"/>
        </w:rPr>
      </w:pPr>
      <w:r>
        <w:rPr>
          <w:rFonts w:hint="eastAsia"/>
        </w:rPr>
        <w:t>本期国债期货投资评价</w:t>
      </w:r>
    </w:p>
    <w:p w:rsidR="00631B0D" w:rsidRDefault="00631B0D" w:rsidP="00631B0D">
      <w:pPr>
        <w:pStyle w:val="-"/>
        <w:ind w:firstLine="420"/>
        <w:rPr>
          <w:rFonts w:hint="eastAsia"/>
        </w:rPr>
      </w:pPr>
      <w:r>
        <w:rPr>
          <w:rFonts w:hint="eastAsia"/>
        </w:rPr>
        <w:t>无。</w:t>
      </w:r>
    </w:p>
    <w:p w:rsidR="00631B0D" w:rsidRDefault="00631B0D" w:rsidP="00631B0D">
      <w:pPr>
        <w:pStyle w:val="-2"/>
        <w:spacing w:before="312"/>
        <w:rPr>
          <w:rFonts w:hint="eastAsia"/>
        </w:rPr>
      </w:pPr>
      <w:r>
        <w:rPr>
          <w:rFonts w:hint="eastAsia"/>
        </w:rPr>
        <w:t>投资组合报告附注</w:t>
      </w:r>
    </w:p>
    <w:p w:rsidR="00631B0D" w:rsidRDefault="00631B0D" w:rsidP="00631B0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31B0D" w:rsidRDefault="00631B0D" w:rsidP="00631B0D">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631B0D" w:rsidRDefault="00631B0D" w:rsidP="00631B0D">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31B0D" w:rsidRDefault="00631B0D" w:rsidP="00631B0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31B0D" w:rsidRDefault="00631B0D" w:rsidP="00631B0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31B0D" w:rsidTr="00631B0D">
        <w:trPr>
          <w:cnfStyle w:val="100000000000" w:firstRow="1" w:lastRow="0" w:firstColumn="0" w:lastColumn="0" w:oddVBand="0" w:evenVBand="0" w:oddHBand="0" w:evenHBand="0" w:firstRowFirstColumn="0" w:firstRowLastColumn="0" w:lastRowFirstColumn="0" w:lastRowLastColumn="0"/>
        </w:trPr>
        <w:tc>
          <w:tcPr>
            <w:tcW w:w="743" w:type="dxa"/>
          </w:tcPr>
          <w:p w:rsidR="00631B0D" w:rsidRPr="00631B0D" w:rsidRDefault="00631B0D" w:rsidP="00631B0D">
            <w:pPr>
              <w:jc w:val="center"/>
              <w:rPr>
                <w:b/>
              </w:rPr>
            </w:pPr>
            <w:r w:rsidRPr="00631B0D">
              <w:rPr>
                <w:rFonts w:hint="eastAsia"/>
                <w:b/>
              </w:rPr>
              <w:t>序号</w:t>
            </w:r>
          </w:p>
        </w:tc>
        <w:tc>
          <w:tcPr>
            <w:tcW w:w="2977" w:type="dxa"/>
          </w:tcPr>
          <w:p w:rsidR="00631B0D" w:rsidRPr="00631B0D" w:rsidRDefault="00631B0D" w:rsidP="00631B0D">
            <w:pPr>
              <w:jc w:val="center"/>
              <w:rPr>
                <w:b/>
              </w:rPr>
            </w:pPr>
            <w:r w:rsidRPr="00631B0D">
              <w:rPr>
                <w:rFonts w:hint="eastAsia"/>
                <w:b/>
              </w:rPr>
              <w:t>名称</w:t>
            </w:r>
          </w:p>
        </w:tc>
        <w:tc>
          <w:tcPr>
            <w:tcW w:w="4785" w:type="dxa"/>
          </w:tcPr>
          <w:p w:rsidR="00631B0D" w:rsidRPr="00631B0D" w:rsidRDefault="00631B0D" w:rsidP="00631B0D">
            <w:pPr>
              <w:jc w:val="center"/>
              <w:rPr>
                <w:b/>
              </w:rPr>
            </w:pPr>
            <w:r w:rsidRPr="00631B0D">
              <w:rPr>
                <w:rFonts w:hint="eastAsia"/>
                <w:b/>
              </w:rPr>
              <w:t>金额（元）</w:t>
            </w:r>
          </w:p>
        </w:tc>
      </w:tr>
      <w:tr w:rsidR="00631B0D" w:rsidTr="00631B0D">
        <w:tc>
          <w:tcPr>
            <w:tcW w:w="743" w:type="dxa"/>
          </w:tcPr>
          <w:p w:rsidR="00631B0D" w:rsidRDefault="00631B0D" w:rsidP="00631B0D">
            <w:pPr>
              <w:jc w:val="center"/>
            </w:pPr>
            <w:r>
              <w:t>1</w:t>
            </w:r>
          </w:p>
        </w:tc>
        <w:tc>
          <w:tcPr>
            <w:tcW w:w="2977" w:type="dxa"/>
          </w:tcPr>
          <w:p w:rsidR="00631B0D" w:rsidRDefault="00631B0D" w:rsidP="00631B0D">
            <w:pPr>
              <w:jc w:val="left"/>
            </w:pPr>
            <w:r>
              <w:rPr>
                <w:rFonts w:hint="eastAsia"/>
              </w:rPr>
              <w:t>存出保证金</w:t>
            </w:r>
          </w:p>
        </w:tc>
        <w:tc>
          <w:tcPr>
            <w:tcW w:w="4785" w:type="dxa"/>
          </w:tcPr>
          <w:p w:rsidR="00631B0D" w:rsidRDefault="00631B0D" w:rsidP="00631B0D">
            <w:pPr>
              <w:jc w:val="right"/>
            </w:pPr>
            <w:r>
              <w:t>5,022,372.29</w:t>
            </w:r>
          </w:p>
        </w:tc>
      </w:tr>
      <w:tr w:rsidR="00631B0D" w:rsidTr="00631B0D">
        <w:tc>
          <w:tcPr>
            <w:tcW w:w="743" w:type="dxa"/>
          </w:tcPr>
          <w:p w:rsidR="00631B0D" w:rsidRDefault="00631B0D" w:rsidP="00631B0D">
            <w:pPr>
              <w:jc w:val="center"/>
            </w:pPr>
            <w:r>
              <w:t>2</w:t>
            </w:r>
          </w:p>
        </w:tc>
        <w:tc>
          <w:tcPr>
            <w:tcW w:w="2977" w:type="dxa"/>
          </w:tcPr>
          <w:p w:rsidR="00631B0D" w:rsidRDefault="00631B0D" w:rsidP="00631B0D">
            <w:pPr>
              <w:jc w:val="left"/>
            </w:pPr>
            <w:r>
              <w:rPr>
                <w:rFonts w:hint="eastAsia"/>
              </w:rPr>
              <w:t>应收证券清算款</w:t>
            </w:r>
          </w:p>
        </w:tc>
        <w:tc>
          <w:tcPr>
            <w:tcW w:w="4785" w:type="dxa"/>
          </w:tcPr>
          <w:p w:rsidR="00631B0D" w:rsidRDefault="00631B0D" w:rsidP="00631B0D">
            <w:pPr>
              <w:jc w:val="right"/>
            </w:pPr>
            <w:r>
              <w:t>29,733,630.10</w:t>
            </w:r>
          </w:p>
        </w:tc>
      </w:tr>
      <w:tr w:rsidR="00631B0D" w:rsidTr="00631B0D">
        <w:tc>
          <w:tcPr>
            <w:tcW w:w="743" w:type="dxa"/>
          </w:tcPr>
          <w:p w:rsidR="00631B0D" w:rsidRDefault="00631B0D" w:rsidP="00631B0D">
            <w:pPr>
              <w:jc w:val="center"/>
            </w:pPr>
            <w:r>
              <w:t>3</w:t>
            </w:r>
          </w:p>
        </w:tc>
        <w:tc>
          <w:tcPr>
            <w:tcW w:w="2977" w:type="dxa"/>
          </w:tcPr>
          <w:p w:rsidR="00631B0D" w:rsidRDefault="00631B0D" w:rsidP="00631B0D">
            <w:pPr>
              <w:jc w:val="left"/>
            </w:pPr>
            <w:r>
              <w:rPr>
                <w:rFonts w:hint="eastAsia"/>
              </w:rPr>
              <w:t>应收股利</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lastRenderedPageBreak/>
              <w:t>4</w:t>
            </w:r>
          </w:p>
        </w:tc>
        <w:tc>
          <w:tcPr>
            <w:tcW w:w="2977" w:type="dxa"/>
          </w:tcPr>
          <w:p w:rsidR="00631B0D" w:rsidRDefault="00631B0D" w:rsidP="00631B0D">
            <w:pPr>
              <w:jc w:val="left"/>
            </w:pPr>
            <w:r>
              <w:rPr>
                <w:rFonts w:hint="eastAsia"/>
              </w:rPr>
              <w:t>应收利息</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t>5</w:t>
            </w:r>
          </w:p>
        </w:tc>
        <w:tc>
          <w:tcPr>
            <w:tcW w:w="2977" w:type="dxa"/>
          </w:tcPr>
          <w:p w:rsidR="00631B0D" w:rsidRDefault="00631B0D" w:rsidP="00631B0D">
            <w:pPr>
              <w:jc w:val="left"/>
            </w:pPr>
            <w:r>
              <w:rPr>
                <w:rFonts w:hint="eastAsia"/>
              </w:rPr>
              <w:t>应收申购款</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t>6</w:t>
            </w:r>
          </w:p>
        </w:tc>
        <w:tc>
          <w:tcPr>
            <w:tcW w:w="2977" w:type="dxa"/>
          </w:tcPr>
          <w:p w:rsidR="00631B0D" w:rsidRDefault="00631B0D" w:rsidP="00631B0D">
            <w:pPr>
              <w:jc w:val="left"/>
            </w:pPr>
            <w:r>
              <w:rPr>
                <w:rFonts w:hint="eastAsia"/>
              </w:rPr>
              <w:t>其他应收款</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t>7</w:t>
            </w:r>
          </w:p>
        </w:tc>
        <w:tc>
          <w:tcPr>
            <w:tcW w:w="2977" w:type="dxa"/>
          </w:tcPr>
          <w:p w:rsidR="00631B0D" w:rsidRDefault="00631B0D" w:rsidP="00631B0D">
            <w:pPr>
              <w:jc w:val="left"/>
            </w:pPr>
            <w:r>
              <w:rPr>
                <w:rFonts w:hint="eastAsia"/>
              </w:rPr>
              <w:t>待摊费用</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t>8</w:t>
            </w:r>
          </w:p>
        </w:tc>
        <w:tc>
          <w:tcPr>
            <w:tcW w:w="2977" w:type="dxa"/>
          </w:tcPr>
          <w:p w:rsidR="00631B0D" w:rsidRDefault="00631B0D" w:rsidP="00631B0D">
            <w:pPr>
              <w:jc w:val="left"/>
            </w:pPr>
            <w:r>
              <w:rPr>
                <w:rFonts w:hint="eastAsia"/>
              </w:rPr>
              <w:t>其他</w:t>
            </w:r>
          </w:p>
        </w:tc>
        <w:tc>
          <w:tcPr>
            <w:tcW w:w="4785" w:type="dxa"/>
          </w:tcPr>
          <w:p w:rsidR="00631B0D" w:rsidRDefault="00631B0D" w:rsidP="00631B0D">
            <w:pPr>
              <w:jc w:val="right"/>
            </w:pPr>
            <w:r>
              <w:t>-</w:t>
            </w:r>
          </w:p>
        </w:tc>
      </w:tr>
      <w:tr w:rsidR="00631B0D" w:rsidTr="00631B0D">
        <w:tc>
          <w:tcPr>
            <w:tcW w:w="743" w:type="dxa"/>
          </w:tcPr>
          <w:p w:rsidR="00631B0D" w:rsidRDefault="00631B0D" w:rsidP="00631B0D">
            <w:pPr>
              <w:jc w:val="center"/>
            </w:pPr>
            <w:r>
              <w:t>9</w:t>
            </w:r>
          </w:p>
        </w:tc>
        <w:tc>
          <w:tcPr>
            <w:tcW w:w="2977" w:type="dxa"/>
          </w:tcPr>
          <w:p w:rsidR="00631B0D" w:rsidRDefault="00631B0D" w:rsidP="00631B0D">
            <w:pPr>
              <w:jc w:val="left"/>
            </w:pPr>
            <w:r>
              <w:rPr>
                <w:rFonts w:hint="eastAsia"/>
              </w:rPr>
              <w:t>合计</w:t>
            </w:r>
          </w:p>
        </w:tc>
        <w:tc>
          <w:tcPr>
            <w:tcW w:w="4785" w:type="dxa"/>
          </w:tcPr>
          <w:p w:rsidR="00631B0D" w:rsidRDefault="00631B0D" w:rsidP="00631B0D">
            <w:pPr>
              <w:jc w:val="right"/>
            </w:pPr>
            <w:r>
              <w:t>34,756,002.39</w:t>
            </w:r>
          </w:p>
        </w:tc>
      </w:tr>
    </w:tbl>
    <w:p w:rsidR="00631B0D" w:rsidRDefault="00631B0D" w:rsidP="00631B0D">
      <w:pPr>
        <w:pStyle w:val="-3"/>
        <w:spacing w:before="156" w:after="156"/>
        <w:rPr>
          <w:rFonts w:hint="eastAsia"/>
        </w:rPr>
      </w:pPr>
      <w:r>
        <w:rPr>
          <w:rFonts w:hint="eastAsia"/>
        </w:rPr>
        <w:t>报告期末持有的处于转股期的可转换债券明细</w:t>
      </w:r>
    </w:p>
    <w:p w:rsidR="00631B0D" w:rsidRDefault="00631B0D" w:rsidP="00631B0D">
      <w:pPr>
        <w:pStyle w:val="-"/>
        <w:ind w:firstLine="420"/>
        <w:rPr>
          <w:rFonts w:hint="eastAsia"/>
        </w:rPr>
      </w:pPr>
      <w:r>
        <w:rPr>
          <w:rFonts w:hint="eastAsia"/>
        </w:rPr>
        <w:t>本基金本报告期末未持有处于转股期的可转换债券。</w:t>
      </w:r>
    </w:p>
    <w:p w:rsidR="00631B0D" w:rsidRDefault="00631B0D" w:rsidP="00631B0D">
      <w:pPr>
        <w:pStyle w:val="-3"/>
        <w:spacing w:before="156" w:after="156"/>
        <w:rPr>
          <w:rFonts w:hint="eastAsia"/>
        </w:rPr>
      </w:pPr>
      <w:r>
        <w:rPr>
          <w:rFonts w:hint="eastAsia"/>
        </w:rPr>
        <w:t>报告期末前十名股票中存在流通受限情况的说明</w:t>
      </w:r>
    </w:p>
    <w:p w:rsidR="00631B0D" w:rsidRDefault="00631B0D" w:rsidP="00631B0D">
      <w:pPr>
        <w:pStyle w:val="-4"/>
        <w:spacing w:before="156" w:after="156"/>
        <w:rPr>
          <w:rFonts w:hint="eastAsia"/>
        </w:rPr>
      </w:pPr>
      <w:r>
        <w:rPr>
          <w:rFonts w:hint="eastAsia"/>
        </w:rPr>
        <w:t>报告期末指数投资前十名股票中存在流通受限情况的说明</w:t>
      </w:r>
    </w:p>
    <w:p w:rsidR="00631B0D" w:rsidRDefault="00631B0D" w:rsidP="00631B0D">
      <w:pPr>
        <w:pStyle w:val="-"/>
        <w:ind w:firstLine="420"/>
        <w:rPr>
          <w:rFonts w:hint="eastAsia"/>
        </w:rPr>
      </w:pPr>
      <w:r>
        <w:rPr>
          <w:rFonts w:hint="eastAsia"/>
        </w:rPr>
        <w:t>无。</w:t>
      </w:r>
    </w:p>
    <w:p w:rsidR="00631B0D" w:rsidRDefault="00631B0D" w:rsidP="00631B0D">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1B0D" w:rsidTr="00631B0D">
        <w:trPr>
          <w:cnfStyle w:val="100000000000" w:firstRow="1" w:lastRow="0" w:firstColumn="0" w:lastColumn="0" w:oddVBand="0" w:evenVBand="0" w:oddHBand="0" w:evenHBand="0" w:firstRowFirstColumn="0" w:firstRowLastColumn="0" w:lastRowFirstColumn="0" w:lastRowLastColumn="0"/>
        </w:trPr>
        <w:tc>
          <w:tcPr>
            <w:tcW w:w="652" w:type="dxa"/>
          </w:tcPr>
          <w:p w:rsidR="00631B0D" w:rsidRPr="00631B0D" w:rsidRDefault="00631B0D" w:rsidP="00631B0D">
            <w:pPr>
              <w:jc w:val="center"/>
              <w:rPr>
                <w:b/>
              </w:rPr>
            </w:pPr>
            <w:r w:rsidRPr="00631B0D">
              <w:rPr>
                <w:rFonts w:hint="eastAsia"/>
                <w:b/>
              </w:rPr>
              <w:t>序号</w:t>
            </w:r>
          </w:p>
        </w:tc>
        <w:tc>
          <w:tcPr>
            <w:tcW w:w="1349" w:type="dxa"/>
          </w:tcPr>
          <w:p w:rsidR="00631B0D" w:rsidRPr="00631B0D" w:rsidRDefault="00631B0D" w:rsidP="00631B0D">
            <w:pPr>
              <w:jc w:val="center"/>
              <w:rPr>
                <w:b/>
              </w:rPr>
            </w:pPr>
            <w:r w:rsidRPr="00631B0D">
              <w:rPr>
                <w:rFonts w:hint="eastAsia"/>
                <w:b/>
              </w:rPr>
              <w:t>股票代码</w:t>
            </w:r>
          </w:p>
        </w:tc>
        <w:tc>
          <w:tcPr>
            <w:tcW w:w="1349" w:type="dxa"/>
          </w:tcPr>
          <w:p w:rsidR="00631B0D" w:rsidRPr="00631B0D" w:rsidRDefault="00631B0D" w:rsidP="00631B0D">
            <w:pPr>
              <w:jc w:val="center"/>
              <w:rPr>
                <w:b/>
              </w:rPr>
            </w:pPr>
            <w:r w:rsidRPr="00631B0D">
              <w:rPr>
                <w:rFonts w:hint="eastAsia"/>
                <w:b/>
              </w:rPr>
              <w:t>股票名称</w:t>
            </w:r>
          </w:p>
        </w:tc>
        <w:tc>
          <w:tcPr>
            <w:tcW w:w="1718" w:type="dxa"/>
          </w:tcPr>
          <w:p w:rsidR="00631B0D" w:rsidRPr="00631B0D" w:rsidRDefault="00631B0D" w:rsidP="00631B0D">
            <w:pPr>
              <w:jc w:val="center"/>
              <w:rPr>
                <w:b/>
              </w:rPr>
            </w:pPr>
            <w:r w:rsidRPr="00631B0D">
              <w:rPr>
                <w:rFonts w:hint="eastAsia"/>
                <w:b/>
              </w:rPr>
              <w:t>流通受限部分的公允价值</w:t>
            </w:r>
          </w:p>
        </w:tc>
        <w:tc>
          <w:tcPr>
            <w:tcW w:w="1718" w:type="dxa"/>
          </w:tcPr>
          <w:p w:rsidR="00631B0D" w:rsidRPr="00631B0D" w:rsidRDefault="00631B0D" w:rsidP="00631B0D">
            <w:pPr>
              <w:jc w:val="center"/>
              <w:rPr>
                <w:b/>
              </w:rPr>
            </w:pPr>
            <w:r w:rsidRPr="00631B0D">
              <w:rPr>
                <w:rFonts w:hint="eastAsia"/>
                <w:b/>
              </w:rPr>
              <w:t>占基金资产净值比例（</w:t>
            </w:r>
            <w:r w:rsidRPr="00631B0D">
              <w:rPr>
                <w:rFonts w:hint="eastAsia"/>
                <w:b/>
              </w:rPr>
              <w:t>%</w:t>
            </w:r>
            <w:r w:rsidRPr="00631B0D">
              <w:rPr>
                <w:rFonts w:hint="eastAsia"/>
                <w:b/>
              </w:rPr>
              <w:t>）</w:t>
            </w:r>
          </w:p>
        </w:tc>
        <w:tc>
          <w:tcPr>
            <w:tcW w:w="1718" w:type="dxa"/>
          </w:tcPr>
          <w:p w:rsidR="00631B0D" w:rsidRPr="00631B0D" w:rsidRDefault="00631B0D" w:rsidP="00631B0D">
            <w:pPr>
              <w:jc w:val="center"/>
              <w:rPr>
                <w:b/>
              </w:rPr>
            </w:pPr>
            <w:r w:rsidRPr="00631B0D">
              <w:rPr>
                <w:rFonts w:hint="eastAsia"/>
                <w:b/>
              </w:rPr>
              <w:t>流通受限情况说明</w:t>
            </w:r>
          </w:p>
        </w:tc>
      </w:tr>
      <w:tr w:rsidR="00631B0D" w:rsidTr="00631B0D">
        <w:tc>
          <w:tcPr>
            <w:tcW w:w="652" w:type="dxa"/>
          </w:tcPr>
          <w:p w:rsidR="00631B0D" w:rsidRDefault="00631B0D" w:rsidP="00631B0D">
            <w:pPr>
              <w:jc w:val="center"/>
            </w:pPr>
            <w:r>
              <w:t>1</w:t>
            </w:r>
          </w:p>
        </w:tc>
        <w:tc>
          <w:tcPr>
            <w:tcW w:w="1349" w:type="dxa"/>
          </w:tcPr>
          <w:p w:rsidR="00631B0D" w:rsidRDefault="00631B0D" w:rsidP="00631B0D">
            <w:pPr>
              <w:jc w:val="left"/>
            </w:pPr>
            <w:r>
              <w:t>001280</w:t>
            </w:r>
          </w:p>
        </w:tc>
        <w:tc>
          <w:tcPr>
            <w:tcW w:w="1349" w:type="dxa"/>
          </w:tcPr>
          <w:p w:rsidR="00631B0D" w:rsidRDefault="00631B0D" w:rsidP="00631B0D">
            <w:pPr>
              <w:jc w:val="left"/>
            </w:pPr>
            <w:r>
              <w:rPr>
                <w:rFonts w:hint="eastAsia"/>
              </w:rPr>
              <w:t>中国铀业</w:t>
            </w:r>
          </w:p>
        </w:tc>
        <w:tc>
          <w:tcPr>
            <w:tcW w:w="1718" w:type="dxa"/>
          </w:tcPr>
          <w:p w:rsidR="00631B0D" w:rsidRDefault="00631B0D" w:rsidP="00631B0D">
            <w:pPr>
              <w:jc w:val="right"/>
            </w:pPr>
            <w:r>
              <w:t>173,029.23</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新股锁定期</w:t>
            </w:r>
          </w:p>
        </w:tc>
      </w:tr>
      <w:tr w:rsidR="00631B0D" w:rsidTr="00631B0D">
        <w:tc>
          <w:tcPr>
            <w:tcW w:w="652" w:type="dxa"/>
          </w:tcPr>
          <w:p w:rsidR="00631B0D" w:rsidRDefault="00631B0D" w:rsidP="00631B0D">
            <w:pPr>
              <w:jc w:val="center"/>
            </w:pPr>
            <w:r>
              <w:t>2</w:t>
            </w:r>
          </w:p>
        </w:tc>
        <w:tc>
          <w:tcPr>
            <w:tcW w:w="1349" w:type="dxa"/>
          </w:tcPr>
          <w:p w:rsidR="00631B0D" w:rsidRDefault="00631B0D" w:rsidP="00631B0D">
            <w:pPr>
              <w:jc w:val="left"/>
            </w:pPr>
            <w:r>
              <w:t>301683</w:t>
            </w:r>
          </w:p>
        </w:tc>
        <w:tc>
          <w:tcPr>
            <w:tcW w:w="1349" w:type="dxa"/>
          </w:tcPr>
          <w:p w:rsidR="00631B0D" w:rsidRDefault="00631B0D" w:rsidP="00631B0D">
            <w:pPr>
              <w:jc w:val="left"/>
            </w:pPr>
            <w:r>
              <w:rPr>
                <w:rFonts w:hint="eastAsia"/>
              </w:rPr>
              <w:t>慧谷新材</w:t>
            </w:r>
          </w:p>
        </w:tc>
        <w:tc>
          <w:tcPr>
            <w:tcW w:w="1718" w:type="dxa"/>
          </w:tcPr>
          <w:p w:rsidR="00631B0D" w:rsidRDefault="00631B0D" w:rsidP="00631B0D">
            <w:pPr>
              <w:jc w:val="right"/>
            </w:pPr>
            <w:r>
              <w:t>67,093.28</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新股未上市</w:t>
            </w:r>
          </w:p>
        </w:tc>
      </w:tr>
      <w:tr w:rsidR="00631B0D" w:rsidTr="00631B0D">
        <w:tc>
          <w:tcPr>
            <w:tcW w:w="652" w:type="dxa"/>
          </w:tcPr>
          <w:p w:rsidR="00631B0D" w:rsidRDefault="00631B0D" w:rsidP="00631B0D">
            <w:pPr>
              <w:jc w:val="center"/>
            </w:pPr>
            <w:r>
              <w:t>3</w:t>
            </w:r>
          </w:p>
        </w:tc>
        <w:tc>
          <w:tcPr>
            <w:tcW w:w="1349" w:type="dxa"/>
          </w:tcPr>
          <w:p w:rsidR="00631B0D" w:rsidRDefault="00631B0D" w:rsidP="00631B0D">
            <w:pPr>
              <w:jc w:val="left"/>
            </w:pPr>
            <w:r>
              <w:t>301683</w:t>
            </w:r>
          </w:p>
        </w:tc>
        <w:tc>
          <w:tcPr>
            <w:tcW w:w="1349" w:type="dxa"/>
          </w:tcPr>
          <w:p w:rsidR="00631B0D" w:rsidRDefault="00631B0D" w:rsidP="00631B0D">
            <w:pPr>
              <w:jc w:val="left"/>
            </w:pPr>
            <w:r>
              <w:rPr>
                <w:rFonts w:hint="eastAsia"/>
              </w:rPr>
              <w:t>慧谷新材</w:t>
            </w:r>
          </w:p>
        </w:tc>
        <w:tc>
          <w:tcPr>
            <w:tcW w:w="1718" w:type="dxa"/>
          </w:tcPr>
          <w:p w:rsidR="00631B0D" w:rsidRDefault="00631B0D" w:rsidP="00631B0D">
            <w:pPr>
              <w:jc w:val="right"/>
            </w:pPr>
            <w:r>
              <w:t>7,524.48</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新股锁定期</w:t>
            </w:r>
          </w:p>
        </w:tc>
      </w:tr>
      <w:tr w:rsidR="00631B0D" w:rsidTr="00631B0D">
        <w:tc>
          <w:tcPr>
            <w:tcW w:w="652" w:type="dxa"/>
          </w:tcPr>
          <w:p w:rsidR="00631B0D" w:rsidRDefault="00631B0D" w:rsidP="00631B0D">
            <w:pPr>
              <w:jc w:val="center"/>
            </w:pPr>
            <w:r>
              <w:t>4</w:t>
            </w:r>
          </w:p>
        </w:tc>
        <w:tc>
          <w:tcPr>
            <w:tcW w:w="1349" w:type="dxa"/>
          </w:tcPr>
          <w:p w:rsidR="00631B0D" w:rsidRDefault="00631B0D" w:rsidP="00631B0D">
            <w:pPr>
              <w:jc w:val="left"/>
            </w:pPr>
            <w:r>
              <w:t>603459</w:t>
            </w:r>
          </w:p>
        </w:tc>
        <w:tc>
          <w:tcPr>
            <w:tcW w:w="1349" w:type="dxa"/>
          </w:tcPr>
          <w:p w:rsidR="00631B0D" w:rsidRDefault="00631B0D" w:rsidP="00631B0D">
            <w:pPr>
              <w:jc w:val="left"/>
            </w:pPr>
            <w:r>
              <w:rPr>
                <w:rFonts w:hint="eastAsia"/>
              </w:rPr>
              <w:t>红板科技</w:t>
            </w:r>
          </w:p>
        </w:tc>
        <w:tc>
          <w:tcPr>
            <w:tcW w:w="1718" w:type="dxa"/>
          </w:tcPr>
          <w:p w:rsidR="00631B0D" w:rsidRDefault="00631B0D" w:rsidP="00631B0D">
            <w:pPr>
              <w:jc w:val="right"/>
            </w:pPr>
            <w:r>
              <w:t>58,410.00</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新股未上市</w:t>
            </w:r>
          </w:p>
        </w:tc>
      </w:tr>
      <w:tr w:rsidR="00631B0D" w:rsidTr="00631B0D">
        <w:tc>
          <w:tcPr>
            <w:tcW w:w="652" w:type="dxa"/>
          </w:tcPr>
          <w:p w:rsidR="00631B0D" w:rsidRDefault="00631B0D" w:rsidP="00631B0D">
            <w:pPr>
              <w:jc w:val="center"/>
            </w:pPr>
            <w:r>
              <w:t>5</w:t>
            </w:r>
          </w:p>
        </w:tc>
        <w:tc>
          <w:tcPr>
            <w:tcW w:w="1349" w:type="dxa"/>
          </w:tcPr>
          <w:p w:rsidR="00631B0D" w:rsidRDefault="00631B0D" w:rsidP="00631B0D">
            <w:pPr>
              <w:jc w:val="left"/>
            </w:pPr>
            <w:r>
              <w:t>301638</w:t>
            </w:r>
          </w:p>
        </w:tc>
        <w:tc>
          <w:tcPr>
            <w:tcW w:w="1349" w:type="dxa"/>
          </w:tcPr>
          <w:p w:rsidR="00631B0D" w:rsidRDefault="00631B0D" w:rsidP="00631B0D">
            <w:pPr>
              <w:jc w:val="left"/>
            </w:pPr>
            <w:r>
              <w:rPr>
                <w:rFonts w:hint="eastAsia"/>
              </w:rPr>
              <w:t>南网数字</w:t>
            </w:r>
          </w:p>
        </w:tc>
        <w:tc>
          <w:tcPr>
            <w:tcW w:w="1718" w:type="dxa"/>
          </w:tcPr>
          <w:p w:rsidR="00631B0D" w:rsidRDefault="00631B0D" w:rsidP="00631B0D">
            <w:pPr>
              <w:jc w:val="right"/>
            </w:pPr>
            <w:r>
              <w:t>55,983.42</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新股锁定期</w:t>
            </w:r>
          </w:p>
        </w:tc>
      </w:tr>
      <w:tr w:rsidR="00631B0D" w:rsidTr="00631B0D">
        <w:tc>
          <w:tcPr>
            <w:tcW w:w="652" w:type="dxa"/>
          </w:tcPr>
          <w:p w:rsidR="00631B0D" w:rsidRDefault="00631B0D" w:rsidP="00631B0D">
            <w:pPr>
              <w:jc w:val="center"/>
            </w:pPr>
            <w:r>
              <w:t>6</w:t>
            </w:r>
          </w:p>
        </w:tc>
        <w:tc>
          <w:tcPr>
            <w:tcW w:w="1349" w:type="dxa"/>
          </w:tcPr>
          <w:p w:rsidR="00631B0D" w:rsidRDefault="00631B0D" w:rsidP="00631B0D">
            <w:pPr>
              <w:jc w:val="left"/>
            </w:pPr>
            <w:r>
              <w:t>301696</w:t>
            </w:r>
          </w:p>
        </w:tc>
        <w:tc>
          <w:tcPr>
            <w:tcW w:w="1349" w:type="dxa"/>
          </w:tcPr>
          <w:p w:rsidR="00631B0D" w:rsidRDefault="00631B0D" w:rsidP="00631B0D">
            <w:pPr>
              <w:jc w:val="left"/>
            </w:pPr>
            <w:r>
              <w:rPr>
                <w:rFonts w:hint="eastAsia"/>
              </w:rPr>
              <w:t>三瑞智能</w:t>
            </w:r>
          </w:p>
        </w:tc>
        <w:tc>
          <w:tcPr>
            <w:tcW w:w="1718" w:type="dxa"/>
          </w:tcPr>
          <w:p w:rsidR="00631B0D" w:rsidRDefault="00631B0D" w:rsidP="00631B0D">
            <w:pPr>
              <w:jc w:val="right"/>
            </w:pPr>
            <w:r>
              <w:t>53,234.76</w:t>
            </w:r>
          </w:p>
        </w:tc>
        <w:tc>
          <w:tcPr>
            <w:tcW w:w="1718" w:type="dxa"/>
          </w:tcPr>
          <w:p w:rsidR="00631B0D" w:rsidRDefault="00631B0D" w:rsidP="00631B0D">
            <w:pPr>
              <w:jc w:val="right"/>
            </w:pPr>
            <w:r>
              <w:t>0.00</w:t>
            </w:r>
          </w:p>
        </w:tc>
        <w:tc>
          <w:tcPr>
            <w:tcW w:w="1718" w:type="dxa"/>
          </w:tcPr>
          <w:p w:rsidR="00631B0D" w:rsidRDefault="00631B0D" w:rsidP="00631B0D">
            <w:pPr>
              <w:jc w:val="left"/>
            </w:pPr>
            <w:r>
              <w:rPr>
                <w:rFonts w:hint="eastAsia"/>
              </w:rPr>
              <w:t>新股未上市</w:t>
            </w:r>
          </w:p>
        </w:tc>
      </w:tr>
    </w:tbl>
    <w:p w:rsidR="00631B0D" w:rsidRDefault="00631B0D" w:rsidP="00631B0D">
      <w:pPr>
        <w:pStyle w:val="-1"/>
        <w:ind w:left="281" w:hanging="281"/>
        <w:rPr>
          <w:rFonts w:hint="eastAsia"/>
        </w:rPr>
      </w:pPr>
      <w:r>
        <w:rPr>
          <w:rFonts w:hint="eastAsia"/>
        </w:rPr>
        <w:t>开放式基金份额变动</w:t>
      </w:r>
    </w:p>
    <w:p w:rsidR="00631B0D" w:rsidRDefault="00631B0D" w:rsidP="00631B0D">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31B0D" w:rsidTr="00631B0D">
        <w:tc>
          <w:tcPr>
            <w:tcW w:w="5670" w:type="dxa"/>
          </w:tcPr>
          <w:p w:rsidR="00631B0D" w:rsidRDefault="00631B0D" w:rsidP="00631B0D">
            <w:pPr>
              <w:jc w:val="left"/>
            </w:pPr>
            <w:r>
              <w:rPr>
                <w:rFonts w:hint="eastAsia"/>
              </w:rPr>
              <w:t>报告期期初基金份额总额</w:t>
            </w:r>
          </w:p>
        </w:tc>
        <w:tc>
          <w:tcPr>
            <w:tcW w:w="2835" w:type="dxa"/>
          </w:tcPr>
          <w:p w:rsidR="00631B0D" w:rsidRDefault="00631B0D" w:rsidP="00631B0D">
            <w:pPr>
              <w:jc w:val="right"/>
            </w:pPr>
            <w:r>
              <w:t>10,687,539,000.00</w:t>
            </w:r>
          </w:p>
        </w:tc>
      </w:tr>
      <w:tr w:rsidR="00631B0D" w:rsidTr="00631B0D">
        <w:tc>
          <w:tcPr>
            <w:tcW w:w="5670" w:type="dxa"/>
          </w:tcPr>
          <w:p w:rsidR="00631B0D" w:rsidRDefault="00631B0D" w:rsidP="00631B0D">
            <w:pPr>
              <w:jc w:val="left"/>
            </w:pPr>
            <w:r>
              <w:rPr>
                <w:rFonts w:hint="eastAsia"/>
              </w:rPr>
              <w:t>报告期期间基金总申购份额</w:t>
            </w:r>
          </w:p>
        </w:tc>
        <w:tc>
          <w:tcPr>
            <w:tcW w:w="2835" w:type="dxa"/>
          </w:tcPr>
          <w:p w:rsidR="00631B0D" w:rsidRDefault="00631B0D" w:rsidP="00631B0D">
            <w:pPr>
              <w:jc w:val="right"/>
            </w:pPr>
            <w:r>
              <w:t>16,825,500,000.00</w:t>
            </w:r>
          </w:p>
        </w:tc>
      </w:tr>
      <w:tr w:rsidR="00631B0D" w:rsidTr="00631B0D">
        <w:tc>
          <w:tcPr>
            <w:tcW w:w="5670" w:type="dxa"/>
          </w:tcPr>
          <w:p w:rsidR="00631B0D" w:rsidRDefault="00631B0D" w:rsidP="00631B0D">
            <w:pPr>
              <w:jc w:val="left"/>
            </w:pPr>
            <w:r>
              <w:rPr>
                <w:rFonts w:hint="eastAsia"/>
              </w:rPr>
              <w:t>减：报告期期间基金总赎回份额</w:t>
            </w:r>
          </w:p>
        </w:tc>
        <w:tc>
          <w:tcPr>
            <w:tcW w:w="2835" w:type="dxa"/>
          </w:tcPr>
          <w:p w:rsidR="00631B0D" w:rsidRDefault="00631B0D" w:rsidP="00631B0D">
            <w:pPr>
              <w:jc w:val="right"/>
            </w:pPr>
            <w:r>
              <w:t>13,574,500,000.00</w:t>
            </w:r>
          </w:p>
        </w:tc>
      </w:tr>
      <w:tr w:rsidR="00631B0D" w:rsidTr="00631B0D">
        <w:tc>
          <w:tcPr>
            <w:tcW w:w="5670" w:type="dxa"/>
          </w:tcPr>
          <w:p w:rsidR="00631B0D" w:rsidRDefault="00631B0D" w:rsidP="00631B0D">
            <w:pPr>
              <w:jc w:val="left"/>
            </w:pPr>
            <w:r>
              <w:rPr>
                <w:rFonts w:hint="eastAsia"/>
              </w:rPr>
              <w:t>报告期期间基金拆分变动份额（份额减少以</w:t>
            </w:r>
            <w:r>
              <w:rPr>
                <w:rFonts w:hint="eastAsia"/>
              </w:rPr>
              <w:t>"-"</w:t>
            </w:r>
            <w:r>
              <w:rPr>
                <w:rFonts w:hint="eastAsia"/>
              </w:rPr>
              <w:t>填列）</w:t>
            </w:r>
          </w:p>
        </w:tc>
        <w:tc>
          <w:tcPr>
            <w:tcW w:w="2835" w:type="dxa"/>
          </w:tcPr>
          <w:p w:rsidR="00631B0D" w:rsidRDefault="00631B0D" w:rsidP="00631B0D">
            <w:pPr>
              <w:jc w:val="right"/>
            </w:pPr>
            <w:r>
              <w:t>-</w:t>
            </w:r>
          </w:p>
        </w:tc>
      </w:tr>
      <w:tr w:rsidR="00631B0D" w:rsidTr="00631B0D">
        <w:tc>
          <w:tcPr>
            <w:tcW w:w="5670" w:type="dxa"/>
          </w:tcPr>
          <w:p w:rsidR="00631B0D" w:rsidRDefault="00631B0D" w:rsidP="00631B0D">
            <w:pPr>
              <w:jc w:val="left"/>
            </w:pPr>
            <w:r>
              <w:rPr>
                <w:rFonts w:hint="eastAsia"/>
              </w:rPr>
              <w:t>报告期期末基金份额总额</w:t>
            </w:r>
          </w:p>
        </w:tc>
        <w:tc>
          <w:tcPr>
            <w:tcW w:w="2835" w:type="dxa"/>
          </w:tcPr>
          <w:p w:rsidR="00631B0D" w:rsidRDefault="00631B0D" w:rsidP="00631B0D">
            <w:pPr>
              <w:jc w:val="right"/>
            </w:pPr>
            <w:r>
              <w:t>13,938,539,000.00</w:t>
            </w:r>
          </w:p>
        </w:tc>
      </w:tr>
    </w:tbl>
    <w:p w:rsidR="00631B0D" w:rsidRDefault="00631B0D" w:rsidP="00631B0D">
      <w:pPr>
        <w:pStyle w:val="-1"/>
        <w:ind w:left="281" w:hanging="281"/>
        <w:rPr>
          <w:rFonts w:hint="eastAsia"/>
        </w:rPr>
      </w:pPr>
      <w:r>
        <w:rPr>
          <w:rFonts w:hint="eastAsia"/>
        </w:rPr>
        <w:t>基金管理人运用固有资金投资本基金情况</w:t>
      </w:r>
    </w:p>
    <w:p w:rsidR="00631B0D" w:rsidRDefault="00631B0D" w:rsidP="00631B0D">
      <w:pPr>
        <w:pStyle w:val="-2"/>
        <w:spacing w:before="312"/>
        <w:rPr>
          <w:rFonts w:hint="eastAsia"/>
        </w:rPr>
      </w:pPr>
      <w:r>
        <w:rPr>
          <w:rFonts w:hint="eastAsia"/>
        </w:rPr>
        <w:t>基金管理人持有本基金份额变动情况</w:t>
      </w:r>
    </w:p>
    <w:p w:rsidR="00631B0D" w:rsidRDefault="00631B0D" w:rsidP="00631B0D">
      <w:pPr>
        <w:pStyle w:val="-"/>
        <w:ind w:firstLine="420"/>
        <w:rPr>
          <w:rFonts w:hint="eastAsia"/>
        </w:rPr>
      </w:pPr>
      <w:r>
        <w:rPr>
          <w:rFonts w:hint="eastAsia"/>
        </w:rPr>
        <w:t>本报告期末，基金管理人未持有本基金份额。</w:t>
      </w:r>
    </w:p>
    <w:p w:rsidR="00631B0D" w:rsidRDefault="00631B0D" w:rsidP="00631B0D">
      <w:pPr>
        <w:pStyle w:val="-2"/>
        <w:spacing w:before="312"/>
        <w:rPr>
          <w:rFonts w:hint="eastAsia"/>
        </w:rPr>
      </w:pPr>
      <w:r>
        <w:rPr>
          <w:rFonts w:hint="eastAsia"/>
        </w:rPr>
        <w:t>基金管理人运用固有资金投资本基金交易明细</w:t>
      </w:r>
    </w:p>
    <w:p w:rsidR="00631B0D" w:rsidRDefault="00631B0D" w:rsidP="00631B0D">
      <w:pPr>
        <w:pStyle w:val="-"/>
        <w:ind w:firstLine="420"/>
        <w:rPr>
          <w:rFonts w:hint="eastAsia"/>
        </w:rPr>
      </w:pPr>
      <w:r>
        <w:rPr>
          <w:rFonts w:hint="eastAsia"/>
        </w:rPr>
        <w:lastRenderedPageBreak/>
        <w:t>本报告期内，基金管理人不存在申购、赎回或买卖本基金的情况。</w:t>
      </w:r>
    </w:p>
    <w:p w:rsidR="00631B0D" w:rsidRDefault="00631B0D" w:rsidP="00631B0D">
      <w:pPr>
        <w:pStyle w:val="-1"/>
        <w:ind w:left="281" w:hanging="281"/>
        <w:rPr>
          <w:rFonts w:hint="eastAsia"/>
        </w:rPr>
      </w:pPr>
      <w:r>
        <w:rPr>
          <w:rFonts w:hint="eastAsia"/>
        </w:rPr>
        <w:t>影响投资者决策的其他重要信息</w:t>
      </w:r>
    </w:p>
    <w:p w:rsidR="00631B0D" w:rsidRDefault="00631B0D" w:rsidP="00631B0D">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31B0D" w:rsidTr="00631B0D">
        <w:tc>
          <w:tcPr>
            <w:tcW w:w="1021" w:type="dxa"/>
            <w:vMerge w:val="restart"/>
          </w:tcPr>
          <w:p w:rsidR="00631B0D" w:rsidRDefault="00631B0D" w:rsidP="00631B0D">
            <w:pPr>
              <w:jc w:val="left"/>
            </w:pPr>
            <w:r>
              <w:rPr>
                <w:rFonts w:hint="eastAsia"/>
              </w:rPr>
              <w:t>投资者类别</w:t>
            </w:r>
          </w:p>
        </w:tc>
        <w:tc>
          <w:tcPr>
            <w:tcW w:w="7484" w:type="dxa"/>
            <w:gridSpan w:val="5"/>
          </w:tcPr>
          <w:p w:rsidR="00631B0D" w:rsidRDefault="00631B0D" w:rsidP="00631B0D">
            <w:pPr>
              <w:jc w:val="left"/>
            </w:pPr>
            <w:r>
              <w:rPr>
                <w:rFonts w:hint="eastAsia"/>
              </w:rPr>
              <w:t>报告期内持有基金份额变化情况</w:t>
            </w:r>
          </w:p>
        </w:tc>
        <w:tc>
          <w:tcPr>
            <w:tcW w:w="2778" w:type="dxa"/>
            <w:gridSpan w:val="2"/>
          </w:tcPr>
          <w:p w:rsidR="00631B0D" w:rsidRDefault="00631B0D" w:rsidP="00631B0D">
            <w:pPr>
              <w:jc w:val="left"/>
            </w:pPr>
            <w:r>
              <w:rPr>
                <w:rFonts w:hint="eastAsia"/>
              </w:rPr>
              <w:t>报告期末持有基金情况</w:t>
            </w:r>
          </w:p>
        </w:tc>
      </w:tr>
      <w:tr w:rsidR="00631B0D" w:rsidTr="00631B0D">
        <w:tc>
          <w:tcPr>
            <w:tcW w:w="1021" w:type="dxa"/>
            <w:vMerge/>
          </w:tcPr>
          <w:p w:rsidR="00631B0D" w:rsidRDefault="00631B0D" w:rsidP="00631B0D">
            <w:pPr>
              <w:jc w:val="left"/>
            </w:pPr>
          </w:p>
        </w:tc>
        <w:tc>
          <w:tcPr>
            <w:tcW w:w="680" w:type="dxa"/>
          </w:tcPr>
          <w:p w:rsidR="00631B0D" w:rsidRDefault="00631B0D" w:rsidP="00631B0D">
            <w:pPr>
              <w:jc w:val="left"/>
            </w:pPr>
            <w:r>
              <w:rPr>
                <w:rFonts w:hint="eastAsia"/>
              </w:rPr>
              <w:t>序号</w:t>
            </w:r>
          </w:p>
        </w:tc>
        <w:tc>
          <w:tcPr>
            <w:tcW w:w="1191" w:type="dxa"/>
          </w:tcPr>
          <w:p w:rsidR="00631B0D" w:rsidRDefault="00631B0D" w:rsidP="00631B0D">
            <w:pPr>
              <w:jc w:val="left"/>
            </w:pPr>
            <w:r>
              <w:rPr>
                <w:rFonts w:hint="eastAsia"/>
              </w:rPr>
              <w:t>持有基金份额比例达到或者超过</w:t>
            </w:r>
            <w:r>
              <w:rPr>
                <w:rFonts w:hint="eastAsia"/>
              </w:rPr>
              <w:t>20%</w:t>
            </w:r>
            <w:r>
              <w:rPr>
                <w:rFonts w:hint="eastAsia"/>
              </w:rPr>
              <w:t>的时间区间</w:t>
            </w:r>
          </w:p>
        </w:tc>
        <w:tc>
          <w:tcPr>
            <w:tcW w:w="1871" w:type="dxa"/>
          </w:tcPr>
          <w:p w:rsidR="00631B0D" w:rsidRDefault="00631B0D" w:rsidP="00631B0D">
            <w:pPr>
              <w:jc w:val="left"/>
            </w:pPr>
            <w:r>
              <w:rPr>
                <w:rFonts w:hint="eastAsia"/>
              </w:rPr>
              <w:t>期初份额</w:t>
            </w:r>
          </w:p>
        </w:tc>
        <w:tc>
          <w:tcPr>
            <w:tcW w:w="1871" w:type="dxa"/>
          </w:tcPr>
          <w:p w:rsidR="00631B0D" w:rsidRDefault="00631B0D" w:rsidP="00631B0D">
            <w:pPr>
              <w:jc w:val="left"/>
            </w:pPr>
            <w:r>
              <w:rPr>
                <w:rFonts w:hint="eastAsia"/>
              </w:rPr>
              <w:t>申购份额</w:t>
            </w:r>
          </w:p>
        </w:tc>
        <w:tc>
          <w:tcPr>
            <w:tcW w:w="1871" w:type="dxa"/>
          </w:tcPr>
          <w:p w:rsidR="00631B0D" w:rsidRDefault="00631B0D" w:rsidP="00631B0D">
            <w:pPr>
              <w:jc w:val="left"/>
            </w:pPr>
            <w:r>
              <w:rPr>
                <w:rFonts w:hint="eastAsia"/>
              </w:rPr>
              <w:t>赎回份额</w:t>
            </w:r>
          </w:p>
        </w:tc>
        <w:tc>
          <w:tcPr>
            <w:tcW w:w="1871" w:type="dxa"/>
          </w:tcPr>
          <w:p w:rsidR="00631B0D" w:rsidRDefault="00631B0D" w:rsidP="00631B0D">
            <w:pPr>
              <w:jc w:val="left"/>
            </w:pPr>
            <w:r>
              <w:rPr>
                <w:rFonts w:hint="eastAsia"/>
              </w:rPr>
              <w:t>持有份额</w:t>
            </w:r>
          </w:p>
        </w:tc>
        <w:tc>
          <w:tcPr>
            <w:tcW w:w="907" w:type="dxa"/>
          </w:tcPr>
          <w:p w:rsidR="00631B0D" w:rsidRDefault="00631B0D" w:rsidP="00631B0D">
            <w:pPr>
              <w:jc w:val="left"/>
            </w:pPr>
            <w:r>
              <w:rPr>
                <w:rFonts w:hint="eastAsia"/>
              </w:rPr>
              <w:t>份额占比</w:t>
            </w:r>
          </w:p>
        </w:tc>
      </w:tr>
      <w:tr w:rsidR="00631B0D" w:rsidTr="00631B0D">
        <w:tc>
          <w:tcPr>
            <w:tcW w:w="1021" w:type="dxa"/>
          </w:tcPr>
          <w:p w:rsidR="00631B0D" w:rsidRDefault="00631B0D" w:rsidP="00631B0D">
            <w:pPr>
              <w:jc w:val="left"/>
            </w:pPr>
            <w:r>
              <w:rPr>
                <w:rFonts w:hint="eastAsia"/>
              </w:rPr>
              <w:t>联接基金</w:t>
            </w:r>
          </w:p>
        </w:tc>
        <w:tc>
          <w:tcPr>
            <w:tcW w:w="680" w:type="dxa"/>
          </w:tcPr>
          <w:p w:rsidR="00631B0D" w:rsidRDefault="00631B0D" w:rsidP="00631B0D">
            <w:pPr>
              <w:jc w:val="right"/>
            </w:pPr>
            <w:r>
              <w:t>1</w:t>
            </w:r>
          </w:p>
        </w:tc>
        <w:tc>
          <w:tcPr>
            <w:tcW w:w="1191" w:type="dxa"/>
          </w:tcPr>
          <w:p w:rsidR="00631B0D" w:rsidRDefault="00631B0D" w:rsidP="00631B0D">
            <w:pPr>
              <w:jc w:val="left"/>
            </w:pPr>
            <w:r>
              <w:t>20260101-20260331</w:t>
            </w:r>
          </w:p>
        </w:tc>
        <w:tc>
          <w:tcPr>
            <w:tcW w:w="1871" w:type="dxa"/>
          </w:tcPr>
          <w:p w:rsidR="00631B0D" w:rsidRDefault="00631B0D" w:rsidP="00631B0D">
            <w:pPr>
              <w:jc w:val="right"/>
            </w:pPr>
            <w:r>
              <w:t>2,211,890,636.00</w:t>
            </w:r>
          </w:p>
        </w:tc>
        <w:tc>
          <w:tcPr>
            <w:tcW w:w="1871" w:type="dxa"/>
          </w:tcPr>
          <w:p w:rsidR="00631B0D" w:rsidRDefault="00631B0D" w:rsidP="00631B0D">
            <w:pPr>
              <w:jc w:val="right"/>
            </w:pPr>
            <w:r>
              <w:t>7,225,906,946.00</w:t>
            </w:r>
          </w:p>
        </w:tc>
        <w:tc>
          <w:tcPr>
            <w:tcW w:w="1871" w:type="dxa"/>
          </w:tcPr>
          <w:p w:rsidR="00631B0D" w:rsidRDefault="00631B0D" w:rsidP="00631B0D">
            <w:pPr>
              <w:jc w:val="right"/>
            </w:pPr>
            <w:r>
              <w:t>4,206,515,622.00</w:t>
            </w:r>
          </w:p>
        </w:tc>
        <w:tc>
          <w:tcPr>
            <w:tcW w:w="1871" w:type="dxa"/>
          </w:tcPr>
          <w:p w:rsidR="00631B0D" w:rsidRDefault="00631B0D" w:rsidP="00631B0D">
            <w:pPr>
              <w:jc w:val="right"/>
            </w:pPr>
            <w:r>
              <w:t>5,231,281,960.00</w:t>
            </w:r>
          </w:p>
        </w:tc>
        <w:tc>
          <w:tcPr>
            <w:tcW w:w="907" w:type="dxa"/>
          </w:tcPr>
          <w:p w:rsidR="00631B0D" w:rsidRDefault="00631B0D" w:rsidP="00631B0D">
            <w:pPr>
              <w:jc w:val="right"/>
            </w:pPr>
            <w:r>
              <w:t>37.53%</w:t>
            </w:r>
          </w:p>
        </w:tc>
      </w:tr>
      <w:tr w:rsidR="00631B0D" w:rsidTr="00631B0D">
        <w:tc>
          <w:tcPr>
            <w:tcW w:w="11283" w:type="dxa"/>
            <w:gridSpan w:val="8"/>
          </w:tcPr>
          <w:p w:rsidR="00631B0D" w:rsidRDefault="00631B0D" w:rsidP="00631B0D">
            <w:pPr>
              <w:jc w:val="left"/>
            </w:pPr>
            <w:r>
              <w:rPr>
                <w:rFonts w:hint="eastAsia"/>
              </w:rPr>
              <w:t>产品特有风险</w:t>
            </w:r>
          </w:p>
        </w:tc>
      </w:tr>
      <w:tr w:rsidR="00631B0D" w:rsidTr="00631B0D">
        <w:tc>
          <w:tcPr>
            <w:tcW w:w="11283" w:type="dxa"/>
            <w:gridSpan w:val="8"/>
          </w:tcPr>
          <w:p w:rsidR="00631B0D" w:rsidRDefault="00631B0D" w:rsidP="00631B0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31B0D" w:rsidRDefault="00631B0D" w:rsidP="00631B0D">
      <w:pPr>
        <w:pStyle w:val="-2"/>
        <w:spacing w:before="312"/>
        <w:rPr>
          <w:rFonts w:hint="eastAsia"/>
        </w:rPr>
      </w:pPr>
      <w:r>
        <w:rPr>
          <w:rFonts w:hint="eastAsia"/>
        </w:rPr>
        <w:t>影响投资者决策的其他重要信息</w:t>
      </w:r>
    </w:p>
    <w:p w:rsidR="00631B0D" w:rsidRDefault="00631B0D" w:rsidP="00631B0D">
      <w:pPr>
        <w:pStyle w:val="-"/>
        <w:ind w:firstLine="420"/>
        <w:rPr>
          <w:rFonts w:hint="eastAsia"/>
        </w:rPr>
      </w:pPr>
      <w:r>
        <w:rPr>
          <w:rFonts w:hint="eastAsia"/>
        </w:rPr>
        <w:t>无。</w:t>
      </w:r>
    </w:p>
    <w:p w:rsidR="00631B0D" w:rsidRDefault="00631B0D" w:rsidP="00631B0D">
      <w:pPr>
        <w:pStyle w:val="-1"/>
        <w:ind w:left="281" w:hanging="281"/>
        <w:rPr>
          <w:rFonts w:hint="eastAsia"/>
        </w:rPr>
      </w:pPr>
      <w:r>
        <w:rPr>
          <w:rFonts w:hint="eastAsia"/>
        </w:rPr>
        <w:t>备查文件目录</w:t>
      </w:r>
    </w:p>
    <w:p w:rsidR="00631B0D" w:rsidRDefault="00631B0D" w:rsidP="00631B0D">
      <w:pPr>
        <w:pStyle w:val="-2"/>
        <w:spacing w:before="312"/>
        <w:rPr>
          <w:rFonts w:hint="eastAsia"/>
        </w:rPr>
      </w:pPr>
      <w:r>
        <w:rPr>
          <w:rFonts w:hint="eastAsia"/>
        </w:rPr>
        <w:t>备查文件目录</w:t>
      </w:r>
    </w:p>
    <w:p w:rsidR="00631B0D" w:rsidRDefault="00631B0D" w:rsidP="00631B0D">
      <w:pPr>
        <w:pStyle w:val="-"/>
        <w:ind w:firstLine="420"/>
        <w:rPr>
          <w:rFonts w:hint="eastAsia"/>
        </w:rPr>
      </w:pPr>
      <w:r>
        <w:rPr>
          <w:rFonts w:hint="eastAsia"/>
        </w:rPr>
        <w:t>1、《南方中证申万有色金属交易型开放式指数证券投资基金基金合同》；</w:t>
      </w:r>
    </w:p>
    <w:p w:rsidR="00631B0D" w:rsidRDefault="00631B0D" w:rsidP="00631B0D">
      <w:pPr>
        <w:pStyle w:val="-"/>
        <w:ind w:firstLine="420"/>
        <w:rPr>
          <w:rFonts w:hint="eastAsia"/>
        </w:rPr>
      </w:pPr>
      <w:r>
        <w:rPr>
          <w:rFonts w:hint="eastAsia"/>
        </w:rPr>
        <w:t>2、《南方中证申万有色金属交易型开放式指数证券投资基金托管协议》；</w:t>
      </w:r>
    </w:p>
    <w:p w:rsidR="00631B0D" w:rsidRDefault="00631B0D" w:rsidP="00631B0D">
      <w:pPr>
        <w:pStyle w:val="-"/>
        <w:ind w:firstLine="420"/>
        <w:rPr>
          <w:rFonts w:hint="eastAsia"/>
        </w:rPr>
      </w:pPr>
      <w:r>
        <w:rPr>
          <w:rFonts w:hint="eastAsia"/>
        </w:rPr>
        <w:t>3、南方中证申万有色金属交易型开放式指数证券投资基金2026年1季度报告原文。</w:t>
      </w:r>
    </w:p>
    <w:p w:rsidR="00631B0D" w:rsidRDefault="00631B0D" w:rsidP="00631B0D">
      <w:pPr>
        <w:pStyle w:val="-2"/>
        <w:spacing w:before="312"/>
        <w:rPr>
          <w:rFonts w:hint="eastAsia"/>
        </w:rPr>
      </w:pPr>
      <w:r>
        <w:rPr>
          <w:rFonts w:hint="eastAsia"/>
        </w:rPr>
        <w:t>存放地点</w:t>
      </w:r>
    </w:p>
    <w:p w:rsidR="00631B0D" w:rsidRDefault="00631B0D" w:rsidP="00631B0D">
      <w:pPr>
        <w:pStyle w:val="-"/>
        <w:ind w:firstLine="420"/>
        <w:rPr>
          <w:rFonts w:hint="eastAsia"/>
        </w:rPr>
      </w:pPr>
      <w:r>
        <w:rPr>
          <w:rFonts w:hint="eastAsia"/>
        </w:rPr>
        <w:t>深圳市福田区莲花街道益田路5999号基金大厦32-42楼。</w:t>
      </w:r>
    </w:p>
    <w:p w:rsidR="00631B0D" w:rsidRDefault="00631B0D" w:rsidP="00631B0D">
      <w:pPr>
        <w:pStyle w:val="-2"/>
        <w:spacing w:before="312"/>
        <w:rPr>
          <w:rFonts w:hint="eastAsia"/>
        </w:rPr>
      </w:pPr>
      <w:r>
        <w:rPr>
          <w:rFonts w:hint="eastAsia"/>
        </w:rPr>
        <w:t>查阅方式</w:t>
      </w:r>
    </w:p>
    <w:p w:rsidR="00631B0D" w:rsidRDefault="00631B0D" w:rsidP="00631B0D">
      <w:pPr>
        <w:pStyle w:val="-"/>
        <w:ind w:firstLine="420"/>
        <w:rPr>
          <w:rFonts w:hint="eastAsia"/>
        </w:rPr>
      </w:pPr>
      <w:r>
        <w:rPr>
          <w:rFonts w:hint="eastAsia"/>
        </w:rPr>
        <w:t>网站：http://www.nffund.com</w:t>
      </w:r>
    </w:p>
    <w:p w:rsidR="003C7DC3" w:rsidRDefault="00631B0D" w:rsidP="00631B0D">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B0D" w:rsidRDefault="00631B0D" w:rsidP="00D17C56">
      <w:r>
        <w:separator/>
      </w:r>
    </w:p>
  </w:endnote>
  <w:endnote w:type="continuationSeparator" w:id="0">
    <w:p w:rsidR="00631B0D" w:rsidRDefault="00631B0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B0D" w:rsidRDefault="00631B0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31B0D" w:rsidRPr="00631B0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31B0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31B0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B0D" w:rsidRDefault="00631B0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B0D" w:rsidRDefault="00631B0D" w:rsidP="00D17C56">
      <w:r>
        <w:separator/>
      </w:r>
    </w:p>
  </w:footnote>
  <w:footnote w:type="continuationSeparator" w:id="0">
    <w:p w:rsidR="00631B0D" w:rsidRDefault="00631B0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B0D" w:rsidRDefault="00631B0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31B0D" w:rsidP="00AE3F5B">
    <w:pPr>
      <w:pStyle w:val="a7"/>
      <w:pBdr>
        <w:bottom w:val="single" w:sz="4" w:space="1" w:color="auto"/>
      </w:pBdr>
      <w:jc w:val="right"/>
    </w:pPr>
    <w:r>
      <w:rPr>
        <w:rFonts w:hint="eastAsia"/>
      </w:rPr>
      <w:t>南方中证申万有色金属交易型开放式指数证券投资基金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1B0D"/>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710B1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1B1F7-6D70-41A7-8E4C-E3CFADBF2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1184</Words>
  <Characters>6752</Characters>
  <Application>Microsoft Office Word</Application>
  <DocSecurity>0</DocSecurity>
  <Lines>56</Lines>
  <Paragraphs>15</Paragraphs>
  <ScaleCrop>false</ScaleCrop>
  <Company>MC SYSTEM</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