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F09D6">
        <w:rPr>
          <w:rFonts w:ascii="宋体" w:hAnsi="宋体" w:hint="eastAsia"/>
          <w:b/>
          <w:bCs/>
          <w:sz w:val="48"/>
          <w:szCs w:val="30"/>
        </w:rPr>
        <w:t>中证</w:t>
      </w:r>
      <w:r w:rsidR="007F09D6">
        <w:rPr>
          <w:rFonts w:ascii="宋体" w:hAnsi="宋体"/>
          <w:b/>
          <w:bCs/>
          <w:sz w:val="48"/>
          <w:szCs w:val="30"/>
        </w:rPr>
        <w:t>500信息技术指数交易型开放式指数证券投资基金2026年第1季度报告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F09D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F09D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F09D6">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F09D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F09D6" w:rsidRDefault="007F09D6" w:rsidP="007F09D6">
      <w:pPr>
        <w:pStyle w:val="-1"/>
        <w:ind w:left="281" w:hanging="281"/>
        <w:rPr>
          <w:rFonts w:hint="eastAsia"/>
        </w:rPr>
      </w:pPr>
      <w:r>
        <w:rPr>
          <w:rFonts w:hint="eastAsia"/>
        </w:rPr>
        <w:lastRenderedPageBreak/>
        <w:t>重要提示</w:t>
      </w:r>
    </w:p>
    <w:p w:rsidR="007F09D6" w:rsidRDefault="007F09D6" w:rsidP="007F09D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F09D6" w:rsidRDefault="007F09D6" w:rsidP="007F09D6">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7F09D6" w:rsidRDefault="007F09D6" w:rsidP="007F09D6">
      <w:pPr>
        <w:pStyle w:val="-"/>
        <w:ind w:firstLine="420"/>
        <w:rPr>
          <w:rFonts w:hint="eastAsia"/>
        </w:rPr>
      </w:pPr>
      <w:r>
        <w:rPr>
          <w:rFonts w:hint="eastAsia"/>
        </w:rPr>
        <w:t>基金管理人承诺以诚实信用、勤勉尽责的原则管理和运用基金资产，但不保证基金一定盈利。</w:t>
      </w:r>
    </w:p>
    <w:p w:rsidR="007F09D6" w:rsidRDefault="007F09D6" w:rsidP="007F09D6">
      <w:pPr>
        <w:pStyle w:val="-"/>
        <w:ind w:firstLine="420"/>
        <w:rPr>
          <w:rFonts w:hint="eastAsia"/>
        </w:rPr>
      </w:pPr>
      <w:r>
        <w:rPr>
          <w:rFonts w:hint="eastAsia"/>
        </w:rPr>
        <w:t>基金的过往业绩并不代表其未来表现。投资有风险，投资者在作出投资决策前应仔细阅读本基金的招募说明书。</w:t>
      </w:r>
    </w:p>
    <w:p w:rsidR="007F09D6" w:rsidRDefault="007F09D6" w:rsidP="007F09D6">
      <w:pPr>
        <w:pStyle w:val="-"/>
        <w:ind w:firstLine="420"/>
        <w:rPr>
          <w:rFonts w:hint="eastAsia"/>
        </w:rPr>
      </w:pPr>
      <w:r>
        <w:rPr>
          <w:rFonts w:hint="eastAsia"/>
        </w:rPr>
        <w:t>本报告中财务资料未经审计。</w:t>
      </w:r>
    </w:p>
    <w:p w:rsidR="007F09D6" w:rsidRDefault="007F09D6" w:rsidP="007F09D6">
      <w:pPr>
        <w:pStyle w:val="-"/>
        <w:ind w:firstLine="420"/>
        <w:rPr>
          <w:rFonts w:hint="eastAsia"/>
        </w:rPr>
      </w:pPr>
      <w:r>
        <w:rPr>
          <w:rFonts w:hint="eastAsia"/>
        </w:rPr>
        <w:t>本报告期自2026年1月1日起至3月31日止。</w:t>
      </w:r>
    </w:p>
    <w:p w:rsidR="007F09D6" w:rsidRDefault="007F09D6" w:rsidP="007F09D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F09D6" w:rsidTr="007F09D6">
        <w:tc>
          <w:tcPr>
            <w:tcW w:w="2552" w:type="dxa"/>
          </w:tcPr>
          <w:p w:rsidR="007F09D6" w:rsidRDefault="007F09D6" w:rsidP="007F09D6">
            <w:pPr>
              <w:jc w:val="left"/>
            </w:pPr>
            <w:r>
              <w:rPr>
                <w:rFonts w:hint="eastAsia"/>
              </w:rPr>
              <w:t>基金简称</w:t>
            </w:r>
          </w:p>
        </w:tc>
        <w:tc>
          <w:tcPr>
            <w:tcW w:w="5954" w:type="dxa"/>
          </w:tcPr>
          <w:p w:rsidR="007F09D6" w:rsidRDefault="007F09D6" w:rsidP="007F09D6">
            <w:pPr>
              <w:jc w:val="left"/>
            </w:pPr>
            <w:r>
              <w:rPr>
                <w:rFonts w:hint="eastAsia"/>
              </w:rPr>
              <w:t>南方中证</w:t>
            </w:r>
            <w:r>
              <w:rPr>
                <w:rFonts w:hint="eastAsia"/>
              </w:rPr>
              <w:t>500</w:t>
            </w:r>
            <w:r>
              <w:rPr>
                <w:rFonts w:hint="eastAsia"/>
              </w:rPr>
              <w:t>信息技术</w:t>
            </w:r>
            <w:r>
              <w:rPr>
                <w:rFonts w:hint="eastAsia"/>
              </w:rPr>
              <w:t>ETF</w:t>
            </w:r>
          </w:p>
        </w:tc>
      </w:tr>
      <w:tr w:rsidR="007F09D6" w:rsidTr="007F09D6">
        <w:tc>
          <w:tcPr>
            <w:tcW w:w="2552" w:type="dxa"/>
          </w:tcPr>
          <w:p w:rsidR="007F09D6" w:rsidRDefault="007F09D6" w:rsidP="007F09D6">
            <w:pPr>
              <w:jc w:val="left"/>
            </w:pPr>
            <w:r>
              <w:rPr>
                <w:rFonts w:hint="eastAsia"/>
              </w:rPr>
              <w:t>场内简称</w:t>
            </w:r>
          </w:p>
        </w:tc>
        <w:tc>
          <w:tcPr>
            <w:tcW w:w="5954" w:type="dxa"/>
          </w:tcPr>
          <w:p w:rsidR="007F09D6" w:rsidRDefault="007F09D6" w:rsidP="007F09D6">
            <w:pPr>
              <w:jc w:val="left"/>
            </w:pPr>
            <w:r>
              <w:rPr>
                <w:rFonts w:hint="eastAsia"/>
              </w:rPr>
              <w:t>信息科技</w:t>
            </w:r>
            <w:r>
              <w:rPr>
                <w:rFonts w:hint="eastAsia"/>
              </w:rPr>
              <w:t>ETF</w:t>
            </w:r>
            <w:r>
              <w:rPr>
                <w:rFonts w:hint="eastAsia"/>
              </w:rPr>
              <w:t>南方</w:t>
            </w:r>
          </w:p>
        </w:tc>
      </w:tr>
      <w:tr w:rsidR="007F09D6" w:rsidTr="007F09D6">
        <w:tc>
          <w:tcPr>
            <w:tcW w:w="2552" w:type="dxa"/>
          </w:tcPr>
          <w:p w:rsidR="007F09D6" w:rsidRDefault="007F09D6" w:rsidP="007F09D6">
            <w:pPr>
              <w:jc w:val="left"/>
            </w:pPr>
            <w:r>
              <w:rPr>
                <w:rFonts w:hint="eastAsia"/>
              </w:rPr>
              <w:t>基金主代码</w:t>
            </w:r>
          </w:p>
        </w:tc>
        <w:tc>
          <w:tcPr>
            <w:tcW w:w="5954" w:type="dxa"/>
          </w:tcPr>
          <w:p w:rsidR="007F09D6" w:rsidRDefault="007F09D6" w:rsidP="007F09D6">
            <w:pPr>
              <w:jc w:val="left"/>
            </w:pPr>
            <w:r>
              <w:t>512330</w:t>
            </w:r>
          </w:p>
        </w:tc>
      </w:tr>
      <w:tr w:rsidR="007F09D6" w:rsidTr="007F09D6">
        <w:tc>
          <w:tcPr>
            <w:tcW w:w="2552" w:type="dxa"/>
          </w:tcPr>
          <w:p w:rsidR="007F09D6" w:rsidRDefault="007F09D6" w:rsidP="007F09D6">
            <w:pPr>
              <w:jc w:val="left"/>
            </w:pPr>
            <w:r>
              <w:rPr>
                <w:rFonts w:hint="eastAsia"/>
              </w:rPr>
              <w:t>交易代码</w:t>
            </w:r>
          </w:p>
        </w:tc>
        <w:tc>
          <w:tcPr>
            <w:tcW w:w="5954" w:type="dxa"/>
          </w:tcPr>
          <w:p w:rsidR="007F09D6" w:rsidRDefault="007F09D6" w:rsidP="007F09D6">
            <w:pPr>
              <w:jc w:val="left"/>
            </w:pPr>
            <w:r>
              <w:t>512330</w:t>
            </w:r>
          </w:p>
        </w:tc>
      </w:tr>
      <w:tr w:rsidR="007F09D6" w:rsidTr="007F09D6">
        <w:tc>
          <w:tcPr>
            <w:tcW w:w="2552" w:type="dxa"/>
          </w:tcPr>
          <w:p w:rsidR="007F09D6" w:rsidRDefault="007F09D6" w:rsidP="007F09D6">
            <w:pPr>
              <w:jc w:val="left"/>
            </w:pPr>
            <w:r>
              <w:rPr>
                <w:rFonts w:hint="eastAsia"/>
              </w:rPr>
              <w:t>基金运作方式</w:t>
            </w:r>
          </w:p>
        </w:tc>
        <w:tc>
          <w:tcPr>
            <w:tcW w:w="5954" w:type="dxa"/>
          </w:tcPr>
          <w:p w:rsidR="007F09D6" w:rsidRDefault="007F09D6" w:rsidP="007F09D6">
            <w:pPr>
              <w:jc w:val="left"/>
            </w:pPr>
            <w:r>
              <w:rPr>
                <w:rFonts w:hint="eastAsia"/>
              </w:rPr>
              <w:t>交易型开放式（</w:t>
            </w:r>
            <w:r>
              <w:rPr>
                <w:rFonts w:hint="eastAsia"/>
              </w:rPr>
              <w:t>ETF</w:t>
            </w:r>
            <w:r>
              <w:rPr>
                <w:rFonts w:hint="eastAsia"/>
              </w:rPr>
              <w:t>）</w:t>
            </w:r>
          </w:p>
        </w:tc>
      </w:tr>
      <w:tr w:rsidR="007F09D6" w:rsidTr="007F09D6">
        <w:tc>
          <w:tcPr>
            <w:tcW w:w="2552" w:type="dxa"/>
          </w:tcPr>
          <w:p w:rsidR="007F09D6" w:rsidRDefault="007F09D6" w:rsidP="007F09D6">
            <w:pPr>
              <w:jc w:val="left"/>
            </w:pPr>
            <w:r>
              <w:rPr>
                <w:rFonts w:hint="eastAsia"/>
              </w:rPr>
              <w:t>基金合同生效日</w:t>
            </w:r>
          </w:p>
        </w:tc>
        <w:tc>
          <w:tcPr>
            <w:tcW w:w="5954" w:type="dxa"/>
          </w:tcPr>
          <w:p w:rsidR="007F09D6" w:rsidRDefault="007F09D6" w:rsidP="007F09D6">
            <w:pPr>
              <w:jc w:val="left"/>
            </w:pPr>
            <w:r>
              <w:rPr>
                <w:rFonts w:hint="eastAsia"/>
              </w:rPr>
              <w:t>2015</w:t>
            </w:r>
            <w:r>
              <w:rPr>
                <w:rFonts w:hint="eastAsia"/>
              </w:rPr>
              <w:t>年</w:t>
            </w:r>
            <w:r>
              <w:rPr>
                <w:rFonts w:hint="eastAsia"/>
              </w:rPr>
              <w:t>6</w:t>
            </w:r>
            <w:r>
              <w:rPr>
                <w:rFonts w:hint="eastAsia"/>
              </w:rPr>
              <w:t>月</w:t>
            </w:r>
            <w:r>
              <w:rPr>
                <w:rFonts w:hint="eastAsia"/>
              </w:rPr>
              <w:t>29</w:t>
            </w:r>
            <w:r>
              <w:rPr>
                <w:rFonts w:hint="eastAsia"/>
              </w:rPr>
              <w:t>日</w:t>
            </w:r>
          </w:p>
        </w:tc>
      </w:tr>
      <w:tr w:rsidR="007F09D6" w:rsidTr="007F09D6">
        <w:tc>
          <w:tcPr>
            <w:tcW w:w="2552" w:type="dxa"/>
          </w:tcPr>
          <w:p w:rsidR="007F09D6" w:rsidRDefault="007F09D6" w:rsidP="007F09D6">
            <w:pPr>
              <w:jc w:val="left"/>
            </w:pPr>
            <w:r>
              <w:rPr>
                <w:rFonts w:hint="eastAsia"/>
              </w:rPr>
              <w:t>报告期末基金份额总额</w:t>
            </w:r>
          </w:p>
        </w:tc>
        <w:tc>
          <w:tcPr>
            <w:tcW w:w="5954" w:type="dxa"/>
          </w:tcPr>
          <w:p w:rsidR="007F09D6" w:rsidRDefault="007F09D6" w:rsidP="007F09D6">
            <w:pPr>
              <w:jc w:val="left"/>
            </w:pPr>
            <w:r>
              <w:rPr>
                <w:rFonts w:hint="eastAsia"/>
              </w:rPr>
              <w:t>401,688,000.00</w:t>
            </w:r>
            <w:r>
              <w:rPr>
                <w:rFonts w:hint="eastAsia"/>
              </w:rPr>
              <w:t>份</w:t>
            </w:r>
          </w:p>
        </w:tc>
      </w:tr>
      <w:tr w:rsidR="007F09D6" w:rsidTr="007F09D6">
        <w:tc>
          <w:tcPr>
            <w:tcW w:w="2552" w:type="dxa"/>
          </w:tcPr>
          <w:p w:rsidR="007F09D6" w:rsidRDefault="007F09D6" w:rsidP="007F09D6">
            <w:pPr>
              <w:jc w:val="left"/>
            </w:pPr>
            <w:r>
              <w:rPr>
                <w:rFonts w:hint="eastAsia"/>
              </w:rPr>
              <w:t>投资目标</w:t>
            </w:r>
          </w:p>
        </w:tc>
        <w:tc>
          <w:tcPr>
            <w:tcW w:w="5954" w:type="dxa"/>
          </w:tcPr>
          <w:p w:rsidR="007F09D6" w:rsidRDefault="007F09D6" w:rsidP="007F09D6">
            <w:pPr>
              <w:jc w:val="left"/>
            </w:pPr>
            <w:r>
              <w:rPr>
                <w:rFonts w:hint="eastAsia"/>
              </w:rPr>
              <w:t>紧密跟踪标的指数，追求跟踪偏离度和跟踪误差最小化。</w:t>
            </w:r>
          </w:p>
        </w:tc>
      </w:tr>
      <w:tr w:rsidR="007F09D6" w:rsidTr="007F09D6">
        <w:tc>
          <w:tcPr>
            <w:tcW w:w="2552" w:type="dxa"/>
          </w:tcPr>
          <w:p w:rsidR="007F09D6" w:rsidRDefault="007F09D6" w:rsidP="007F09D6">
            <w:pPr>
              <w:jc w:val="left"/>
            </w:pPr>
            <w:r>
              <w:rPr>
                <w:rFonts w:hint="eastAsia"/>
              </w:rPr>
              <w:t>投资策略</w:t>
            </w:r>
          </w:p>
        </w:tc>
        <w:tc>
          <w:tcPr>
            <w:tcW w:w="5954" w:type="dxa"/>
          </w:tcPr>
          <w:p w:rsidR="007F09D6" w:rsidRDefault="007F09D6" w:rsidP="007F09D6">
            <w:r>
              <w:rPr>
                <w:rFonts w:hint="eastAsia"/>
              </w:rPr>
              <w:t>本基金为被动式指数基金，采用完全复制法，按照成份股在标的指数中的基准权重构建指数化投资组合，并根据标的指数成份股及其权重的变化进行相应调整。</w:t>
            </w:r>
          </w:p>
        </w:tc>
      </w:tr>
      <w:tr w:rsidR="007F09D6" w:rsidTr="007F09D6">
        <w:tc>
          <w:tcPr>
            <w:tcW w:w="2552" w:type="dxa"/>
          </w:tcPr>
          <w:p w:rsidR="007F09D6" w:rsidRDefault="007F09D6" w:rsidP="007F09D6">
            <w:pPr>
              <w:jc w:val="left"/>
            </w:pPr>
            <w:r>
              <w:rPr>
                <w:rFonts w:hint="eastAsia"/>
              </w:rPr>
              <w:t>业绩比较基准</w:t>
            </w:r>
          </w:p>
        </w:tc>
        <w:tc>
          <w:tcPr>
            <w:tcW w:w="5954" w:type="dxa"/>
          </w:tcPr>
          <w:p w:rsidR="007F09D6" w:rsidRDefault="007F09D6" w:rsidP="007F09D6">
            <w:pPr>
              <w:jc w:val="left"/>
            </w:pPr>
            <w:r>
              <w:rPr>
                <w:rFonts w:hint="eastAsia"/>
              </w:rPr>
              <w:t>本基金的业绩比较基准为标的指数。本基金标的指数为中证</w:t>
            </w:r>
            <w:r>
              <w:rPr>
                <w:rFonts w:hint="eastAsia"/>
              </w:rPr>
              <w:t>500</w:t>
            </w:r>
            <w:r>
              <w:rPr>
                <w:rFonts w:hint="eastAsia"/>
              </w:rPr>
              <w:t>信息技术指数。</w:t>
            </w:r>
          </w:p>
        </w:tc>
      </w:tr>
      <w:tr w:rsidR="007F09D6" w:rsidTr="007F09D6">
        <w:tc>
          <w:tcPr>
            <w:tcW w:w="2552" w:type="dxa"/>
          </w:tcPr>
          <w:p w:rsidR="007F09D6" w:rsidRDefault="007F09D6" w:rsidP="007F09D6">
            <w:pPr>
              <w:jc w:val="left"/>
            </w:pPr>
            <w:r>
              <w:rPr>
                <w:rFonts w:hint="eastAsia"/>
              </w:rPr>
              <w:t>风险收益特征</w:t>
            </w:r>
          </w:p>
        </w:tc>
        <w:tc>
          <w:tcPr>
            <w:tcW w:w="5954" w:type="dxa"/>
          </w:tcPr>
          <w:p w:rsidR="007F09D6" w:rsidRDefault="007F09D6" w:rsidP="007F09D6">
            <w:r>
              <w:rPr>
                <w:rFonts w:hint="eastAsia"/>
              </w:rPr>
              <w:t>本基金属股票基金，风险与收益高于混合基金、债券基金与货币市场基金。本基金采用完全复制法跟踪标的指数的表现，具有与标的指数、以及标的指数所代表的股票市场相似的风险收益特征。</w:t>
            </w:r>
          </w:p>
        </w:tc>
      </w:tr>
      <w:tr w:rsidR="007F09D6" w:rsidTr="007F09D6">
        <w:tc>
          <w:tcPr>
            <w:tcW w:w="2552" w:type="dxa"/>
          </w:tcPr>
          <w:p w:rsidR="007F09D6" w:rsidRDefault="007F09D6" w:rsidP="007F09D6">
            <w:pPr>
              <w:jc w:val="left"/>
            </w:pPr>
            <w:r>
              <w:rPr>
                <w:rFonts w:hint="eastAsia"/>
              </w:rPr>
              <w:t>基金管理人</w:t>
            </w:r>
          </w:p>
        </w:tc>
        <w:tc>
          <w:tcPr>
            <w:tcW w:w="5954" w:type="dxa"/>
          </w:tcPr>
          <w:p w:rsidR="007F09D6" w:rsidRDefault="007F09D6" w:rsidP="007F09D6">
            <w:pPr>
              <w:jc w:val="left"/>
            </w:pPr>
            <w:r>
              <w:rPr>
                <w:rFonts w:hint="eastAsia"/>
              </w:rPr>
              <w:t>南方基金管理股份有限公司</w:t>
            </w:r>
          </w:p>
        </w:tc>
      </w:tr>
      <w:tr w:rsidR="007F09D6" w:rsidTr="007F09D6">
        <w:tc>
          <w:tcPr>
            <w:tcW w:w="2552" w:type="dxa"/>
          </w:tcPr>
          <w:p w:rsidR="007F09D6" w:rsidRDefault="007F09D6" w:rsidP="007F09D6">
            <w:pPr>
              <w:jc w:val="left"/>
            </w:pPr>
            <w:r>
              <w:rPr>
                <w:rFonts w:hint="eastAsia"/>
              </w:rPr>
              <w:t>基金托管人</w:t>
            </w:r>
          </w:p>
        </w:tc>
        <w:tc>
          <w:tcPr>
            <w:tcW w:w="5954" w:type="dxa"/>
          </w:tcPr>
          <w:p w:rsidR="007F09D6" w:rsidRDefault="007F09D6" w:rsidP="007F09D6">
            <w:pPr>
              <w:jc w:val="left"/>
            </w:pPr>
            <w:r>
              <w:rPr>
                <w:rFonts w:hint="eastAsia"/>
              </w:rPr>
              <w:t>中国农业银行股份有限公司</w:t>
            </w:r>
          </w:p>
        </w:tc>
      </w:tr>
    </w:tbl>
    <w:p w:rsidR="007F09D6" w:rsidRDefault="007F09D6" w:rsidP="007F09D6">
      <w:pPr>
        <w:pStyle w:val="-1"/>
        <w:ind w:left="281" w:hanging="281"/>
        <w:rPr>
          <w:rFonts w:hint="eastAsia"/>
        </w:rPr>
      </w:pPr>
      <w:r>
        <w:rPr>
          <w:rFonts w:hint="eastAsia"/>
        </w:rPr>
        <w:t>主要财务指标和基金净值表现</w:t>
      </w:r>
    </w:p>
    <w:p w:rsidR="007F09D6" w:rsidRDefault="007F09D6" w:rsidP="007F09D6">
      <w:pPr>
        <w:pStyle w:val="-2"/>
        <w:spacing w:before="312"/>
        <w:rPr>
          <w:rFonts w:hint="eastAsia"/>
        </w:rPr>
      </w:pPr>
      <w:r>
        <w:rPr>
          <w:rFonts w:hint="eastAsia"/>
        </w:rPr>
        <w:lastRenderedPageBreak/>
        <w:t>主要财务指标</w:t>
      </w:r>
    </w:p>
    <w:p w:rsidR="007F09D6" w:rsidRDefault="007F09D6" w:rsidP="007F09D6">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F09D6" w:rsidTr="007F09D6">
        <w:trPr>
          <w:cnfStyle w:val="100000000000" w:firstRow="1" w:lastRow="0" w:firstColumn="0" w:lastColumn="0" w:oddVBand="0" w:evenVBand="0" w:oddHBand="0" w:evenHBand="0" w:firstRowFirstColumn="0" w:firstRowLastColumn="0" w:lastRowFirstColumn="0" w:lastRowLastColumn="0"/>
        </w:trPr>
        <w:tc>
          <w:tcPr>
            <w:tcW w:w="3345" w:type="dxa"/>
          </w:tcPr>
          <w:p w:rsidR="007F09D6" w:rsidRPr="007F09D6" w:rsidRDefault="007F09D6" w:rsidP="007F09D6">
            <w:pPr>
              <w:jc w:val="center"/>
              <w:rPr>
                <w:b/>
              </w:rPr>
            </w:pPr>
            <w:r w:rsidRPr="007F09D6">
              <w:rPr>
                <w:rFonts w:hint="eastAsia"/>
                <w:b/>
              </w:rPr>
              <w:t>主要财务指标</w:t>
            </w:r>
          </w:p>
        </w:tc>
        <w:tc>
          <w:tcPr>
            <w:tcW w:w="5160" w:type="dxa"/>
          </w:tcPr>
          <w:p w:rsidR="007F09D6" w:rsidRPr="007F09D6" w:rsidRDefault="007F09D6" w:rsidP="007F09D6">
            <w:pPr>
              <w:jc w:val="center"/>
              <w:rPr>
                <w:b/>
              </w:rPr>
            </w:pPr>
            <w:r w:rsidRPr="007F09D6">
              <w:rPr>
                <w:rFonts w:hint="eastAsia"/>
                <w:b/>
              </w:rPr>
              <w:t>报告期（</w:t>
            </w:r>
            <w:r w:rsidRPr="007F09D6">
              <w:rPr>
                <w:rFonts w:hint="eastAsia"/>
                <w:b/>
              </w:rPr>
              <w:t>2026</w:t>
            </w:r>
            <w:r w:rsidRPr="007F09D6">
              <w:rPr>
                <w:rFonts w:hint="eastAsia"/>
                <w:b/>
              </w:rPr>
              <w:t>年</w:t>
            </w:r>
            <w:r w:rsidRPr="007F09D6">
              <w:rPr>
                <w:rFonts w:hint="eastAsia"/>
                <w:b/>
              </w:rPr>
              <w:t>1</w:t>
            </w:r>
            <w:r w:rsidRPr="007F09D6">
              <w:rPr>
                <w:rFonts w:hint="eastAsia"/>
                <w:b/>
              </w:rPr>
              <w:t>月</w:t>
            </w:r>
            <w:r w:rsidRPr="007F09D6">
              <w:rPr>
                <w:rFonts w:hint="eastAsia"/>
                <w:b/>
              </w:rPr>
              <w:t>1</w:t>
            </w:r>
            <w:r w:rsidRPr="007F09D6">
              <w:rPr>
                <w:rFonts w:hint="eastAsia"/>
                <w:b/>
              </w:rPr>
              <w:t>日－</w:t>
            </w:r>
            <w:r w:rsidRPr="007F09D6">
              <w:rPr>
                <w:rFonts w:hint="eastAsia"/>
                <w:b/>
              </w:rPr>
              <w:t>2026</w:t>
            </w:r>
            <w:r w:rsidRPr="007F09D6">
              <w:rPr>
                <w:rFonts w:hint="eastAsia"/>
                <w:b/>
              </w:rPr>
              <w:t>年</w:t>
            </w:r>
            <w:r w:rsidRPr="007F09D6">
              <w:rPr>
                <w:rFonts w:hint="eastAsia"/>
                <w:b/>
              </w:rPr>
              <w:t>3</w:t>
            </w:r>
            <w:r w:rsidRPr="007F09D6">
              <w:rPr>
                <w:rFonts w:hint="eastAsia"/>
                <w:b/>
              </w:rPr>
              <w:t>月</w:t>
            </w:r>
            <w:r w:rsidRPr="007F09D6">
              <w:rPr>
                <w:rFonts w:hint="eastAsia"/>
                <w:b/>
              </w:rPr>
              <w:t>31</w:t>
            </w:r>
            <w:r w:rsidRPr="007F09D6">
              <w:rPr>
                <w:rFonts w:hint="eastAsia"/>
                <w:b/>
              </w:rPr>
              <w:t>日）</w:t>
            </w:r>
          </w:p>
        </w:tc>
      </w:tr>
      <w:tr w:rsidR="007F09D6" w:rsidTr="007F09D6">
        <w:tc>
          <w:tcPr>
            <w:tcW w:w="3345" w:type="dxa"/>
          </w:tcPr>
          <w:p w:rsidR="007F09D6" w:rsidRDefault="007F09D6" w:rsidP="007F09D6">
            <w:pPr>
              <w:jc w:val="left"/>
            </w:pPr>
            <w:r>
              <w:rPr>
                <w:rFonts w:hint="eastAsia"/>
              </w:rPr>
              <w:t>1.</w:t>
            </w:r>
            <w:r>
              <w:rPr>
                <w:rFonts w:hint="eastAsia"/>
              </w:rPr>
              <w:t>本期已实现收益</w:t>
            </w:r>
          </w:p>
        </w:tc>
        <w:tc>
          <w:tcPr>
            <w:tcW w:w="5160" w:type="dxa"/>
          </w:tcPr>
          <w:p w:rsidR="007F09D6" w:rsidRDefault="007F09D6" w:rsidP="007F09D6">
            <w:pPr>
              <w:jc w:val="right"/>
            </w:pPr>
            <w:r>
              <w:t>9,386,941.69</w:t>
            </w:r>
          </w:p>
        </w:tc>
      </w:tr>
      <w:tr w:rsidR="007F09D6" w:rsidTr="007F09D6">
        <w:tc>
          <w:tcPr>
            <w:tcW w:w="3345" w:type="dxa"/>
          </w:tcPr>
          <w:p w:rsidR="007F09D6" w:rsidRDefault="007F09D6" w:rsidP="007F09D6">
            <w:pPr>
              <w:jc w:val="left"/>
            </w:pPr>
            <w:r>
              <w:rPr>
                <w:rFonts w:hint="eastAsia"/>
              </w:rPr>
              <w:t>2.</w:t>
            </w:r>
            <w:r>
              <w:rPr>
                <w:rFonts w:hint="eastAsia"/>
              </w:rPr>
              <w:t>本期利润</w:t>
            </w:r>
          </w:p>
        </w:tc>
        <w:tc>
          <w:tcPr>
            <w:tcW w:w="5160" w:type="dxa"/>
          </w:tcPr>
          <w:p w:rsidR="007F09D6" w:rsidRDefault="007F09D6" w:rsidP="007F09D6">
            <w:pPr>
              <w:jc w:val="right"/>
            </w:pPr>
            <w:r>
              <w:t>-18,013,862.01</w:t>
            </w:r>
          </w:p>
        </w:tc>
      </w:tr>
      <w:tr w:rsidR="007F09D6" w:rsidTr="007F09D6">
        <w:tc>
          <w:tcPr>
            <w:tcW w:w="3345" w:type="dxa"/>
          </w:tcPr>
          <w:p w:rsidR="007F09D6" w:rsidRDefault="007F09D6" w:rsidP="007F09D6">
            <w:pPr>
              <w:jc w:val="left"/>
            </w:pPr>
            <w:r>
              <w:rPr>
                <w:rFonts w:hint="eastAsia"/>
              </w:rPr>
              <w:t>3.</w:t>
            </w:r>
            <w:r>
              <w:rPr>
                <w:rFonts w:hint="eastAsia"/>
              </w:rPr>
              <w:t>加权平均基金份额本期利润</w:t>
            </w:r>
          </w:p>
        </w:tc>
        <w:tc>
          <w:tcPr>
            <w:tcW w:w="5160" w:type="dxa"/>
          </w:tcPr>
          <w:p w:rsidR="007F09D6" w:rsidRDefault="007F09D6" w:rsidP="007F09D6">
            <w:pPr>
              <w:jc w:val="right"/>
            </w:pPr>
            <w:r>
              <w:t>-0.0452</w:t>
            </w:r>
          </w:p>
        </w:tc>
      </w:tr>
      <w:tr w:rsidR="007F09D6" w:rsidTr="007F09D6">
        <w:tc>
          <w:tcPr>
            <w:tcW w:w="3345" w:type="dxa"/>
          </w:tcPr>
          <w:p w:rsidR="007F09D6" w:rsidRDefault="007F09D6" w:rsidP="007F09D6">
            <w:pPr>
              <w:jc w:val="left"/>
            </w:pPr>
            <w:r>
              <w:rPr>
                <w:rFonts w:hint="eastAsia"/>
              </w:rPr>
              <w:t>4.</w:t>
            </w:r>
            <w:r>
              <w:rPr>
                <w:rFonts w:hint="eastAsia"/>
              </w:rPr>
              <w:t>期末基金资产净值</w:t>
            </w:r>
          </w:p>
        </w:tc>
        <w:tc>
          <w:tcPr>
            <w:tcW w:w="5160" w:type="dxa"/>
          </w:tcPr>
          <w:p w:rsidR="007F09D6" w:rsidRDefault="007F09D6" w:rsidP="007F09D6">
            <w:pPr>
              <w:jc w:val="right"/>
            </w:pPr>
            <w:r>
              <w:t>567,032,376.36</w:t>
            </w:r>
          </w:p>
        </w:tc>
      </w:tr>
      <w:tr w:rsidR="007F09D6" w:rsidTr="007F09D6">
        <w:tc>
          <w:tcPr>
            <w:tcW w:w="3345" w:type="dxa"/>
          </w:tcPr>
          <w:p w:rsidR="007F09D6" w:rsidRDefault="007F09D6" w:rsidP="007F09D6">
            <w:pPr>
              <w:jc w:val="left"/>
            </w:pPr>
            <w:r>
              <w:rPr>
                <w:rFonts w:hint="eastAsia"/>
              </w:rPr>
              <w:t>5.</w:t>
            </w:r>
            <w:r>
              <w:rPr>
                <w:rFonts w:hint="eastAsia"/>
              </w:rPr>
              <w:t>期末基金份额净值</w:t>
            </w:r>
          </w:p>
        </w:tc>
        <w:tc>
          <w:tcPr>
            <w:tcW w:w="5160" w:type="dxa"/>
          </w:tcPr>
          <w:p w:rsidR="007F09D6" w:rsidRDefault="007F09D6" w:rsidP="007F09D6">
            <w:pPr>
              <w:jc w:val="right"/>
            </w:pPr>
            <w:r>
              <w:t>1.4116</w:t>
            </w:r>
          </w:p>
        </w:tc>
      </w:tr>
    </w:tbl>
    <w:p w:rsidR="007F09D6" w:rsidRDefault="007F09D6" w:rsidP="007F09D6">
      <w:pPr>
        <w:pStyle w:val="-8"/>
        <w:rPr>
          <w:rFonts w:hint="eastAsia"/>
        </w:rPr>
      </w:pPr>
      <w:r>
        <w:rPr>
          <w:rFonts w:hint="eastAsia"/>
        </w:rPr>
        <w:t>注：基金业绩指标不包括持有人认（申）购或交易基金的各项费用，计入费用后实际收益水平要低于所列数字；</w:t>
      </w:r>
    </w:p>
    <w:p w:rsidR="007F09D6" w:rsidRDefault="007F09D6" w:rsidP="007F09D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F09D6" w:rsidRDefault="007F09D6" w:rsidP="007F09D6">
      <w:pPr>
        <w:pStyle w:val="-2"/>
        <w:spacing w:before="312"/>
        <w:rPr>
          <w:rFonts w:hint="eastAsia"/>
        </w:rPr>
      </w:pPr>
      <w:r>
        <w:rPr>
          <w:rFonts w:hint="eastAsia"/>
        </w:rPr>
        <w:t>基金净值表现</w:t>
      </w:r>
    </w:p>
    <w:p w:rsidR="007F09D6" w:rsidRDefault="007F09D6" w:rsidP="007F09D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F09D6" w:rsidTr="007F09D6">
        <w:trPr>
          <w:cnfStyle w:val="100000000000" w:firstRow="1" w:lastRow="0" w:firstColumn="0" w:lastColumn="0" w:oddVBand="0" w:evenVBand="0" w:oddHBand="0" w:evenHBand="0" w:firstRowFirstColumn="0" w:firstRowLastColumn="0" w:lastRowFirstColumn="0" w:lastRowLastColumn="0"/>
        </w:trPr>
        <w:tc>
          <w:tcPr>
            <w:tcW w:w="1429" w:type="dxa"/>
          </w:tcPr>
          <w:p w:rsidR="007F09D6" w:rsidRPr="007F09D6" w:rsidRDefault="007F09D6" w:rsidP="007F09D6">
            <w:pPr>
              <w:jc w:val="center"/>
              <w:rPr>
                <w:b/>
              </w:rPr>
            </w:pPr>
            <w:r w:rsidRPr="007F09D6">
              <w:rPr>
                <w:rFonts w:hint="eastAsia"/>
                <w:b/>
              </w:rPr>
              <w:t>阶段</w:t>
            </w:r>
          </w:p>
        </w:tc>
        <w:tc>
          <w:tcPr>
            <w:tcW w:w="1315" w:type="dxa"/>
          </w:tcPr>
          <w:p w:rsidR="007F09D6" w:rsidRPr="007F09D6" w:rsidRDefault="007F09D6" w:rsidP="007F09D6">
            <w:pPr>
              <w:jc w:val="center"/>
              <w:rPr>
                <w:b/>
              </w:rPr>
            </w:pPr>
            <w:r w:rsidRPr="007F09D6">
              <w:rPr>
                <w:rFonts w:hint="eastAsia"/>
                <w:b/>
              </w:rPr>
              <w:t>净值增长率①</w:t>
            </w:r>
          </w:p>
        </w:tc>
        <w:tc>
          <w:tcPr>
            <w:tcW w:w="1315" w:type="dxa"/>
          </w:tcPr>
          <w:p w:rsidR="007F09D6" w:rsidRPr="007F09D6" w:rsidRDefault="007F09D6" w:rsidP="007F09D6">
            <w:pPr>
              <w:jc w:val="center"/>
              <w:rPr>
                <w:b/>
              </w:rPr>
            </w:pPr>
            <w:r w:rsidRPr="007F09D6">
              <w:rPr>
                <w:rFonts w:hint="eastAsia"/>
                <w:b/>
              </w:rPr>
              <w:t>净值增长率标准差②</w:t>
            </w:r>
          </w:p>
        </w:tc>
        <w:tc>
          <w:tcPr>
            <w:tcW w:w="1315" w:type="dxa"/>
          </w:tcPr>
          <w:p w:rsidR="007F09D6" w:rsidRPr="007F09D6" w:rsidRDefault="007F09D6" w:rsidP="007F09D6">
            <w:pPr>
              <w:jc w:val="center"/>
              <w:rPr>
                <w:b/>
              </w:rPr>
            </w:pPr>
            <w:r w:rsidRPr="007F09D6">
              <w:rPr>
                <w:rFonts w:hint="eastAsia"/>
                <w:b/>
              </w:rPr>
              <w:t>业绩比较基准收益率③</w:t>
            </w:r>
          </w:p>
        </w:tc>
        <w:tc>
          <w:tcPr>
            <w:tcW w:w="1315" w:type="dxa"/>
          </w:tcPr>
          <w:p w:rsidR="007F09D6" w:rsidRPr="007F09D6" w:rsidRDefault="007F09D6" w:rsidP="007F09D6">
            <w:pPr>
              <w:jc w:val="center"/>
              <w:rPr>
                <w:b/>
              </w:rPr>
            </w:pPr>
            <w:r w:rsidRPr="007F09D6">
              <w:rPr>
                <w:rFonts w:hint="eastAsia"/>
                <w:b/>
              </w:rPr>
              <w:t>业绩比较基准收益率标准差④</w:t>
            </w:r>
          </w:p>
        </w:tc>
        <w:tc>
          <w:tcPr>
            <w:tcW w:w="907" w:type="dxa"/>
          </w:tcPr>
          <w:p w:rsidR="007F09D6" w:rsidRPr="007F09D6" w:rsidRDefault="007F09D6" w:rsidP="007F09D6">
            <w:pPr>
              <w:jc w:val="center"/>
              <w:rPr>
                <w:b/>
              </w:rPr>
            </w:pPr>
            <w:r w:rsidRPr="007F09D6">
              <w:rPr>
                <w:rFonts w:hint="eastAsia"/>
                <w:b/>
              </w:rPr>
              <w:t>①</w:t>
            </w:r>
            <w:r w:rsidRPr="007F09D6">
              <w:rPr>
                <w:rFonts w:hint="eastAsia"/>
                <w:b/>
              </w:rPr>
              <w:t>-</w:t>
            </w:r>
            <w:r w:rsidRPr="007F09D6">
              <w:rPr>
                <w:rFonts w:hint="eastAsia"/>
                <w:b/>
              </w:rPr>
              <w:t>③</w:t>
            </w:r>
          </w:p>
        </w:tc>
        <w:tc>
          <w:tcPr>
            <w:tcW w:w="907" w:type="dxa"/>
          </w:tcPr>
          <w:p w:rsidR="007F09D6" w:rsidRPr="007F09D6" w:rsidRDefault="007F09D6" w:rsidP="007F09D6">
            <w:pPr>
              <w:jc w:val="center"/>
              <w:rPr>
                <w:b/>
              </w:rPr>
            </w:pPr>
            <w:r w:rsidRPr="007F09D6">
              <w:rPr>
                <w:rFonts w:hint="eastAsia"/>
                <w:b/>
              </w:rPr>
              <w:t>②</w:t>
            </w:r>
            <w:r w:rsidRPr="007F09D6">
              <w:rPr>
                <w:rFonts w:hint="eastAsia"/>
                <w:b/>
              </w:rPr>
              <w:t>-</w:t>
            </w:r>
            <w:r w:rsidRPr="007F09D6">
              <w:rPr>
                <w:rFonts w:hint="eastAsia"/>
                <w:b/>
              </w:rPr>
              <w:t>④</w:t>
            </w:r>
          </w:p>
        </w:tc>
      </w:tr>
      <w:tr w:rsidR="007F09D6" w:rsidTr="007F09D6">
        <w:tc>
          <w:tcPr>
            <w:tcW w:w="1429" w:type="dxa"/>
          </w:tcPr>
          <w:p w:rsidR="007F09D6" w:rsidRDefault="007F09D6" w:rsidP="007F09D6">
            <w:pPr>
              <w:jc w:val="left"/>
            </w:pPr>
            <w:r>
              <w:rPr>
                <w:rFonts w:hint="eastAsia"/>
              </w:rPr>
              <w:t>过去三个月</w:t>
            </w:r>
          </w:p>
        </w:tc>
        <w:tc>
          <w:tcPr>
            <w:tcW w:w="1315" w:type="dxa"/>
          </w:tcPr>
          <w:p w:rsidR="007F09D6" w:rsidRDefault="007F09D6" w:rsidP="007F09D6">
            <w:pPr>
              <w:jc w:val="right"/>
            </w:pPr>
            <w:r>
              <w:t>-3.06%</w:t>
            </w:r>
          </w:p>
        </w:tc>
        <w:tc>
          <w:tcPr>
            <w:tcW w:w="1315" w:type="dxa"/>
          </w:tcPr>
          <w:p w:rsidR="007F09D6" w:rsidRDefault="007F09D6" w:rsidP="007F09D6">
            <w:pPr>
              <w:jc w:val="right"/>
            </w:pPr>
            <w:r>
              <w:t>2.35%</w:t>
            </w:r>
          </w:p>
        </w:tc>
        <w:tc>
          <w:tcPr>
            <w:tcW w:w="1315" w:type="dxa"/>
          </w:tcPr>
          <w:p w:rsidR="007F09D6" w:rsidRDefault="007F09D6" w:rsidP="007F09D6">
            <w:pPr>
              <w:jc w:val="right"/>
            </w:pPr>
            <w:r>
              <w:t>-3.06%</w:t>
            </w:r>
          </w:p>
        </w:tc>
        <w:tc>
          <w:tcPr>
            <w:tcW w:w="1315" w:type="dxa"/>
          </w:tcPr>
          <w:p w:rsidR="007F09D6" w:rsidRDefault="007F09D6" w:rsidP="007F09D6">
            <w:pPr>
              <w:jc w:val="right"/>
            </w:pPr>
            <w:r>
              <w:t>2.35%</w:t>
            </w:r>
          </w:p>
        </w:tc>
        <w:tc>
          <w:tcPr>
            <w:tcW w:w="907" w:type="dxa"/>
          </w:tcPr>
          <w:p w:rsidR="007F09D6" w:rsidRDefault="007F09D6" w:rsidP="007F09D6">
            <w:pPr>
              <w:jc w:val="right"/>
            </w:pPr>
            <w:r>
              <w:t>0.00%</w:t>
            </w:r>
          </w:p>
        </w:tc>
        <w:tc>
          <w:tcPr>
            <w:tcW w:w="907" w:type="dxa"/>
          </w:tcPr>
          <w:p w:rsidR="007F09D6" w:rsidRDefault="007F09D6" w:rsidP="007F09D6">
            <w:pPr>
              <w:jc w:val="right"/>
            </w:pPr>
            <w:r>
              <w:t>0.00%</w:t>
            </w:r>
          </w:p>
        </w:tc>
      </w:tr>
      <w:tr w:rsidR="007F09D6" w:rsidTr="007F09D6">
        <w:tc>
          <w:tcPr>
            <w:tcW w:w="1429" w:type="dxa"/>
          </w:tcPr>
          <w:p w:rsidR="007F09D6" w:rsidRDefault="007F09D6" w:rsidP="007F09D6">
            <w:pPr>
              <w:jc w:val="left"/>
            </w:pPr>
            <w:r>
              <w:rPr>
                <w:rFonts w:hint="eastAsia"/>
              </w:rPr>
              <w:t>过去六个月</w:t>
            </w:r>
          </w:p>
        </w:tc>
        <w:tc>
          <w:tcPr>
            <w:tcW w:w="1315" w:type="dxa"/>
          </w:tcPr>
          <w:p w:rsidR="007F09D6" w:rsidRDefault="007F09D6" w:rsidP="007F09D6">
            <w:pPr>
              <w:jc w:val="right"/>
            </w:pPr>
            <w:r>
              <w:t>-4.94%</w:t>
            </w:r>
          </w:p>
        </w:tc>
        <w:tc>
          <w:tcPr>
            <w:tcW w:w="1315" w:type="dxa"/>
          </w:tcPr>
          <w:p w:rsidR="007F09D6" w:rsidRDefault="007F09D6" w:rsidP="007F09D6">
            <w:pPr>
              <w:jc w:val="right"/>
            </w:pPr>
            <w:r>
              <w:t>2.14%</w:t>
            </w:r>
          </w:p>
        </w:tc>
        <w:tc>
          <w:tcPr>
            <w:tcW w:w="1315" w:type="dxa"/>
          </w:tcPr>
          <w:p w:rsidR="007F09D6" w:rsidRDefault="007F09D6" w:rsidP="007F09D6">
            <w:pPr>
              <w:jc w:val="right"/>
            </w:pPr>
            <w:r>
              <w:t>-5.00%</w:t>
            </w:r>
          </w:p>
        </w:tc>
        <w:tc>
          <w:tcPr>
            <w:tcW w:w="1315" w:type="dxa"/>
          </w:tcPr>
          <w:p w:rsidR="007F09D6" w:rsidRDefault="007F09D6" w:rsidP="007F09D6">
            <w:pPr>
              <w:jc w:val="right"/>
            </w:pPr>
            <w:r>
              <w:t>2.14%</w:t>
            </w:r>
          </w:p>
        </w:tc>
        <w:tc>
          <w:tcPr>
            <w:tcW w:w="907" w:type="dxa"/>
          </w:tcPr>
          <w:p w:rsidR="007F09D6" w:rsidRDefault="007F09D6" w:rsidP="007F09D6">
            <w:pPr>
              <w:jc w:val="right"/>
            </w:pPr>
            <w:r>
              <w:t>0.06%</w:t>
            </w:r>
          </w:p>
        </w:tc>
        <w:tc>
          <w:tcPr>
            <w:tcW w:w="907" w:type="dxa"/>
          </w:tcPr>
          <w:p w:rsidR="007F09D6" w:rsidRDefault="007F09D6" w:rsidP="007F09D6">
            <w:pPr>
              <w:jc w:val="right"/>
            </w:pPr>
            <w:r>
              <w:t>0.00%</w:t>
            </w:r>
          </w:p>
        </w:tc>
      </w:tr>
      <w:tr w:rsidR="007F09D6" w:rsidTr="007F09D6">
        <w:tc>
          <w:tcPr>
            <w:tcW w:w="1429" w:type="dxa"/>
          </w:tcPr>
          <w:p w:rsidR="007F09D6" w:rsidRDefault="007F09D6" w:rsidP="007F09D6">
            <w:pPr>
              <w:jc w:val="left"/>
            </w:pPr>
            <w:r>
              <w:rPr>
                <w:rFonts w:hint="eastAsia"/>
              </w:rPr>
              <w:t>过去一年</w:t>
            </w:r>
          </w:p>
        </w:tc>
        <w:tc>
          <w:tcPr>
            <w:tcW w:w="1315" w:type="dxa"/>
          </w:tcPr>
          <w:p w:rsidR="007F09D6" w:rsidRDefault="007F09D6" w:rsidP="007F09D6">
            <w:pPr>
              <w:jc w:val="right"/>
            </w:pPr>
            <w:r>
              <w:t>35.59%</w:t>
            </w:r>
          </w:p>
        </w:tc>
        <w:tc>
          <w:tcPr>
            <w:tcW w:w="1315" w:type="dxa"/>
          </w:tcPr>
          <w:p w:rsidR="007F09D6" w:rsidRDefault="007F09D6" w:rsidP="007F09D6">
            <w:pPr>
              <w:jc w:val="right"/>
            </w:pPr>
            <w:r>
              <w:t>2.07%</w:t>
            </w:r>
          </w:p>
        </w:tc>
        <w:tc>
          <w:tcPr>
            <w:tcW w:w="1315" w:type="dxa"/>
          </w:tcPr>
          <w:p w:rsidR="007F09D6" w:rsidRDefault="007F09D6" w:rsidP="007F09D6">
            <w:pPr>
              <w:jc w:val="right"/>
            </w:pPr>
            <w:r>
              <w:t>35.26%</w:t>
            </w:r>
          </w:p>
        </w:tc>
        <w:tc>
          <w:tcPr>
            <w:tcW w:w="1315" w:type="dxa"/>
          </w:tcPr>
          <w:p w:rsidR="007F09D6" w:rsidRDefault="007F09D6" w:rsidP="007F09D6">
            <w:pPr>
              <w:jc w:val="right"/>
            </w:pPr>
            <w:r>
              <w:t>2.07%</w:t>
            </w:r>
          </w:p>
        </w:tc>
        <w:tc>
          <w:tcPr>
            <w:tcW w:w="907" w:type="dxa"/>
          </w:tcPr>
          <w:p w:rsidR="007F09D6" w:rsidRDefault="007F09D6" w:rsidP="007F09D6">
            <w:pPr>
              <w:jc w:val="right"/>
            </w:pPr>
            <w:r>
              <w:t>0.33%</w:t>
            </w:r>
          </w:p>
        </w:tc>
        <w:tc>
          <w:tcPr>
            <w:tcW w:w="907" w:type="dxa"/>
          </w:tcPr>
          <w:p w:rsidR="007F09D6" w:rsidRDefault="007F09D6" w:rsidP="007F09D6">
            <w:pPr>
              <w:jc w:val="right"/>
            </w:pPr>
            <w:r>
              <w:t>0.00%</w:t>
            </w:r>
          </w:p>
        </w:tc>
      </w:tr>
      <w:tr w:rsidR="007F09D6" w:rsidTr="007F09D6">
        <w:tc>
          <w:tcPr>
            <w:tcW w:w="1429" w:type="dxa"/>
          </w:tcPr>
          <w:p w:rsidR="007F09D6" w:rsidRDefault="007F09D6" w:rsidP="007F09D6">
            <w:pPr>
              <w:jc w:val="left"/>
            </w:pPr>
            <w:r>
              <w:rPr>
                <w:rFonts w:hint="eastAsia"/>
              </w:rPr>
              <w:t>过去三年</w:t>
            </w:r>
          </w:p>
        </w:tc>
        <w:tc>
          <w:tcPr>
            <w:tcW w:w="1315" w:type="dxa"/>
          </w:tcPr>
          <w:p w:rsidR="007F09D6" w:rsidRDefault="007F09D6" w:rsidP="007F09D6">
            <w:pPr>
              <w:jc w:val="right"/>
            </w:pPr>
            <w:r>
              <w:t>33.55%</w:t>
            </w:r>
          </w:p>
        </w:tc>
        <w:tc>
          <w:tcPr>
            <w:tcW w:w="1315" w:type="dxa"/>
          </w:tcPr>
          <w:p w:rsidR="007F09D6" w:rsidRDefault="007F09D6" w:rsidP="007F09D6">
            <w:pPr>
              <w:jc w:val="right"/>
            </w:pPr>
            <w:r>
              <w:t>2.16%</w:t>
            </w:r>
          </w:p>
        </w:tc>
        <w:tc>
          <w:tcPr>
            <w:tcW w:w="1315" w:type="dxa"/>
          </w:tcPr>
          <w:p w:rsidR="007F09D6" w:rsidRDefault="007F09D6" w:rsidP="007F09D6">
            <w:pPr>
              <w:jc w:val="right"/>
            </w:pPr>
            <w:r>
              <w:t>32.26%</w:t>
            </w:r>
          </w:p>
        </w:tc>
        <w:tc>
          <w:tcPr>
            <w:tcW w:w="1315" w:type="dxa"/>
          </w:tcPr>
          <w:p w:rsidR="007F09D6" w:rsidRDefault="007F09D6" w:rsidP="007F09D6">
            <w:pPr>
              <w:jc w:val="right"/>
            </w:pPr>
            <w:r>
              <w:t>2.16%</w:t>
            </w:r>
          </w:p>
        </w:tc>
        <w:tc>
          <w:tcPr>
            <w:tcW w:w="907" w:type="dxa"/>
          </w:tcPr>
          <w:p w:rsidR="007F09D6" w:rsidRDefault="007F09D6" w:rsidP="007F09D6">
            <w:pPr>
              <w:jc w:val="right"/>
            </w:pPr>
            <w:r>
              <w:t>1.29%</w:t>
            </w:r>
          </w:p>
        </w:tc>
        <w:tc>
          <w:tcPr>
            <w:tcW w:w="907" w:type="dxa"/>
          </w:tcPr>
          <w:p w:rsidR="007F09D6" w:rsidRDefault="007F09D6" w:rsidP="007F09D6">
            <w:pPr>
              <w:jc w:val="right"/>
            </w:pPr>
            <w:r>
              <w:t>0.00%</w:t>
            </w:r>
          </w:p>
        </w:tc>
      </w:tr>
      <w:tr w:rsidR="007F09D6" w:rsidTr="007F09D6">
        <w:tc>
          <w:tcPr>
            <w:tcW w:w="1429" w:type="dxa"/>
          </w:tcPr>
          <w:p w:rsidR="007F09D6" w:rsidRDefault="007F09D6" w:rsidP="007F09D6">
            <w:pPr>
              <w:jc w:val="left"/>
            </w:pPr>
            <w:r>
              <w:rPr>
                <w:rFonts w:hint="eastAsia"/>
              </w:rPr>
              <w:t>过去五年</w:t>
            </w:r>
          </w:p>
        </w:tc>
        <w:tc>
          <w:tcPr>
            <w:tcW w:w="1315" w:type="dxa"/>
          </w:tcPr>
          <w:p w:rsidR="007F09D6" w:rsidRDefault="007F09D6" w:rsidP="007F09D6">
            <w:pPr>
              <w:jc w:val="right"/>
            </w:pPr>
            <w:r>
              <w:t>50.23%</w:t>
            </w:r>
          </w:p>
        </w:tc>
        <w:tc>
          <w:tcPr>
            <w:tcW w:w="1315" w:type="dxa"/>
          </w:tcPr>
          <w:p w:rsidR="007F09D6" w:rsidRDefault="007F09D6" w:rsidP="007F09D6">
            <w:pPr>
              <w:jc w:val="right"/>
            </w:pPr>
            <w:r>
              <w:t>1.96%</w:t>
            </w:r>
          </w:p>
        </w:tc>
        <w:tc>
          <w:tcPr>
            <w:tcW w:w="1315" w:type="dxa"/>
          </w:tcPr>
          <w:p w:rsidR="007F09D6" w:rsidRDefault="007F09D6" w:rsidP="007F09D6">
            <w:pPr>
              <w:jc w:val="right"/>
            </w:pPr>
            <w:r>
              <w:t>44.32%</w:t>
            </w:r>
          </w:p>
        </w:tc>
        <w:tc>
          <w:tcPr>
            <w:tcW w:w="1315" w:type="dxa"/>
          </w:tcPr>
          <w:p w:rsidR="007F09D6" w:rsidRDefault="007F09D6" w:rsidP="007F09D6">
            <w:pPr>
              <w:jc w:val="right"/>
            </w:pPr>
            <w:r>
              <w:t>1.96%</w:t>
            </w:r>
          </w:p>
        </w:tc>
        <w:tc>
          <w:tcPr>
            <w:tcW w:w="907" w:type="dxa"/>
          </w:tcPr>
          <w:p w:rsidR="007F09D6" w:rsidRDefault="007F09D6" w:rsidP="007F09D6">
            <w:pPr>
              <w:jc w:val="right"/>
            </w:pPr>
            <w:r>
              <w:t>5.91%</w:t>
            </w:r>
          </w:p>
        </w:tc>
        <w:tc>
          <w:tcPr>
            <w:tcW w:w="907" w:type="dxa"/>
          </w:tcPr>
          <w:p w:rsidR="007F09D6" w:rsidRDefault="007F09D6" w:rsidP="007F09D6">
            <w:pPr>
              <w:jc w:val="right"/>
            </w:pPr>
            <w:r>
              <w:t>0.00%</w:t>
            </w:r>
          </w:p>
        </w:tc>
      </w:tr>
      <w:tr w:rsidR="007F09D6" w:rsidTr="007F09D6">
        <w:tc>
          <w:tcPr>
            <w:tcW w:w="1429" w:type="dxa"/>
          </w:tcPr>
          <w:p w:rsidR="007F09D6" w:rsidRDefault="007F09D6" w:rsidP="007F09D6">
            <w:pPr>
              <w:jc w:val="left"/>
            </w:pPr>
            <w:r>
              <w:rPr>
                <w:rFonts w:hint="eastAsia"/>
              </w:rPr>
              <w:t>自基金合同生效起至今</w:t>
            </w:r>
          </w:p>
        </w:tc>
        <w:tc>
          <w:tcPr>
            <w:tcW w:w="1315" w:type="dxa"/>
          </w:tcPr>
          <w:p w:rsidR="007F09D6" w:rsidRDefault="007F09D6" w:rsidP="007F09D6">
            <w:pPr>
              <w:jc w:val="right"/>
            </w:pPr>
            <w:r>
              <w:t>41.16%</w:t>
            </w:r>
          </w:p>
        </w:tc>
        <w:tc>
          <w:tcPr>
            <w:tcW w:w="1315" w:type="dxa"/>
          </w:tcPr>
          <w:p w:rsidR="007F09D6" w:rsidRDefault="007F09D6" w:rsidP="007F09D6">
            <w:pPr>
              <w:jc w:val="right"/>
            </w:pPr>
            <w:r>
              <w:t>2.01%</w:t>
            </w:r>
          </w:p>
        </w:tc>
        <w:tc>
          <w:tcPr>
            <w:tcW w:w="1315" w:type="dxa"/>
          </w:tcPr>
          <w:p w:rsidR="007F09D6" w:rsidRDefault="007F09D6" w:rsidP="007F09D6">
            <w:pPr>
              <w:jc w:val="right"/>
            </w:pPr>
            <w:r>
              <w:t>3.45%</w:t>
            </w:r>
          </w:p>
        </w:tc>
        <w:tc>
          <w:tcPr>
            <w:tcW w:w="1315" w:type="dxa"/>
          </w:tcPr>
          <w:p w:rsidR="007F09D6" w:rsidRDefault="007F09D6" w:rsidP="007F09D6">
            <w:pPr>
              <w:jc w:val="right"/>
            </w:pPr>
            <w:r>
              <w:t>2.04%</w:t>
            </w:r>
          </w:p>
        </w:tc>
        <w:tc>
          <w:tcPr>
            <w:tcW w:w="907" w:type="dxa"/>
          </w:tcPr>
          <w:p w:rsidR="007F09D6" w:rsidRDefault="007F09D6" w:rsidP="007F09D6">
            <w:pPr>
              <w:jc w:val="right"/>
            </w:pPr>
            <w:r>
              <w:t>37.71%</w:t>
            </w:r>
          </w:p>
        </w:tc>
        <w:tc>
          <w:tcPr>
            <w:tcW w:w="907" w:type="dxa"/>
          </w:tcPr>
          <w:p w:rsidR="007F09D6" w:rsidRDefault="007F09D6" w:rsidP="007F09D6">
            <w:pPr>
              <w:jc w:val="right"/>
            </w:pPr>
            <w:r>
              <w:t>-0.03%</w:t>
            </w:r>
          </w:p>
        </w:tc>
      </w:tr>
    </w:tbl>
    <w:p w:rsidR="007F09D6" w:rsidRDefault="007F09D6" w:rsidP="007F09D6">
      <w:pPr>
        <w:pStyle w:val="-3"/>
        <w:spacing w:before="156" w:after="156"/>
        <w:rPr>
          <w:rFonts w:hint="eastAsia"/>
        </w:rPr>
      </w:pPr>
      <w:r>
        <w:rPr>
          <w:rFonts w:hint="eastAsia"/>
        </w:rPr>
        <w:t>自基金合同生效以来基金份额累计净值增长率变动及其与同期业绩比较基准收益率变动的比较</w:t>
      </w:r>
    </w:p>
    <w:p w:rsidR="007F09D6" w:rsidRDefault="007F09D6" w:rsidP="007F09D6">
      <w:r>
        <w:rPr>
          <w:noProof/>
        </w:rPr>
        <w:lastRenderedPageBreak/>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7F09D6" w:rsidRDefault="007F09D6" w:rsidP="007F09D6">
      <w:pPr>
        <w:pStyle w:val="-1"/>
        <w:ind w:left="281" w:hanging="281"/>
        <w:rPr>
          <w:rFonts w:hint="eastAsia"/>
        </w:rPr>
      </w:pPr>
      <w:r>
        <w:rPr>
          <w:rFonts w:hint="eastAsia"/>
        </w:rPr>
        <w:t>管理人报告</w:t>
      </w:r>
    </w:p>
    <w:p w:rsidR="007F09D6" w:rsidRDefault="007F09D6" w:rsidP="007F09D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F09D6" w:rsidTr="0064689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F09D6" w:rsidRPr="007F09D6" w:rsidRDefault="007F09D6" w:rsidP="007F09D6">
            <w:pPr>
              <w:jc w:val="center"/>
              <w:rPr>
                <w:b/>
              </w:rPr>
            </w:pPr>
            <w:r w:rsidRPr="007F09D6">
              <w:rPr>
                <w:rFonts w:hint="eastAsia"/>
                <w:b/>
              </w:rPr>
              <w:t>姓名</w:t>
            </w:r>
          </w:p>
        </w:tc>
        <w:tc>
          <w:tcPr>
            <w:tcW w:w="851" w:type="dxa"/>
            <w:vMerge w:val="restart"/>
          </w:tcPr>
          <w:p w:rsidR="007F09D6" w:rsidRPr="007F09D6" w:rsidRDefault="007F09D6" w:rsidP="007F09D6">
            <w:pPr>
              <w:jc w:val="center"/>
              <w:rPr>
                <w:b/>
              </w:rPr>
            </w:pPr>
            <w:r w:rsidRPr="007F09D6">
              <w:rPr>
                <w:rFonts w:hint="eastAsia"/>
                <w:b/>
              </w:rPr>
              <w:t>职务</w:t>
            </w:r>
          </w:p>
        </w:tc>
        <w:tc>
          <w:tcPr>
            <w:tcW w:w="2234" w:type="dxa"/>
            <w:gridSpan w:val="2"/>
            <w:tcBorders>
              <w:bottom w:val="single" w:sz="4" w:space="0" w:color="auto"/>
            </w:tcBorders>
          </w:tcPr>
          <w:p w:rsidR="007F09D6" w:rsidRPr="007F09D6" w:rsidRDefault="007F09D6" w:rsidP="007F09D6">
            <w:pPr>
              <w:jc w:val="center"/>
              <w:rPr>
                <w:b/>
              </w:rPr>
            </w:pPr>
            <w:r w:rsidRPr="007F09D6">
              <w:rPr>
                <w:rFonts w:hint="eastAsia"/>
                <w:b/>
              </w:rPr>
              <w:t>任本基金的基金经理期限</w:t>
            </w:r>
          </w:p>
        </w:tc>
        <w:tc>
          <w:tcPr>
            <w:tcW w:w="703" w:type="dxa"/>
            <w:vMerge w:val="restart"/>
          </w:tcPr>
          <w:p w:rsidR="007F09D6" w:rsidRPr="007F09D6" w:rsidRDefault="007F09D6" w:rsidP="007F09D6">
            <w:pPr>
              <w:jc w:val="center"/>
              <w:rPr>
                <w:b/>
              </w:rPr>
            </w:pPr>
            <w:r w:rsidRPr="007F09D6">
              <w:rPr>
                <w:rFonts w:hint="eastAsia"/>
                <w:b/>
              </w:rPr>
              <w:t>证券从业年限</w:t>
            </w:r>
          </w:p>
        </w:tc>
        <w:tc>
          <w:tcPr>
            <w:tcW w:w="3856" w:type="dxa"/>
            <w:vMerge w:val="restart"/>
          </w:tcPr>
          <w:p w:rsidR="007F09D6" w:rsidRPr="007F09D6" w:rsidRDefault="007F09D6" w:rsidP="007F09D6">
            <w:pPr>
              <w:jc w:val="center"/>
              <w:rPr>
                <w:b/>
              </w:rPr>
            </w:pPr>
            <w:r w:rsidRPr="007F09D6">
              <w:rPr>
                <w:rFonts w:hint="eastAsia"/>
                <w:b/>
              </w:rPr>
              <w:t>说明</w:t>
            </w:r>
          </w:p>
        </w:tc>
      </w:tr>
      <w:tr w:rsidR="007F09D6" w:rsidTr="007F09D6">
        <w:tc>
          <w:tcPr>
            <w:tcW w:w="862" w:type="dxa"/>
            <w:vMerge/>
          </w:tcPr>
          <w:p w:rsidR="007F09D6" w:rsidRDefault="007F09D6" w:rsidP="007F09D6">
            <w:pPr>
              <w:jc w:val="left"/>
            </w:pPr>
          </w:p>
        </w:tc>
        <w:tc>
          <w:tcPr>
            <w:tcW w:w="851" w:type="dxa"/>
            <w:vMerge/>
          </w:tcPr>
          <w:p w:rsidR="007F09D6" w:rsidRDefault="007F09D6" w:rsidP="007F09D6">
            <w:pPr>
              <w:jc w:val="left"/>
            </w:pPr>
          </w:p>
        </w:tc>
        <w:tc>
          <w:tcPr>
            <w:tcW w:w="1117" w:type="dxa"/>
            <w:shd w:val="clear" w:color="auto" w:fill="BFBFBF"/>
          </w:tcPr>
          <w:p w:rsidR="007F09D6" w:rsidRPr="007F09D6" w:rsidRDefault="007F09D6" w:rsidP="007F09D6">
            <w:pPr>
              <w:jc w:val="center"/>
              <w:rPr>
                <w:b/>
              </w:rPr>
            </w:pPr>
            <w:r w:rsidRPr="007F09D6">
              <w:rPr>
                <w:rFonts w:hint="eastAsia"/>
                <w:b/>
              </w:rPr>
              <w:t>任职日期</w:t>
            </w:r>
          </w:p>
        </w:tc>
        <w:tc>
          <w:tcPr>
            <w:tcW w:w="1117" w:type="dxa"/>
            <w:shd w:val="clear" w:color="auto" w:fill="BFBFBF"/>
          </w:tcPr>
          <w:p w:rsidR="007F09D6" w:rsidRPr="007F09D6" w:rsidRDefault="007F09D6" w:rsidP="007F09D6">
            <w:pPr>
              <w:jc w:val="center"/>
              <w:rPr>
                <w:b/>
              </w:rPr>
            </w:pPr>
            <w:r w:rsidRPr="007F09D6">
              <w:rPr>
                <w:rFonts w:hint="eastAsia"/>
                <w:b/>
              </w:rPr>
              <w:t>离任日期</w:t>
            </w:r>
          </w:p>
        </w:tc>
        <w:tc>
          <w:tcPr>
            <w:tcW w:w="703" w:type="dxa"/>
            <w:vMerge/>
          </w:tcPr>
          <w:p w:rsidR="007F09D6" w:rsidRDefault="007F09D6" w:rsidP="007F09D6">
            <w:pPr>
              <w:jc w:val="left"/>
            </w:pPr>
          </w:p>
        </w:tc>
        <w:tc>
          <w:tcPr>
            <w:tcW w:w="3856" w:type="dxa"/>
            <w:vMerge/>
          </w:tcPr>
          <w:p w:rsidR="007F09D6" w:rsidRDefault="007F09D6" w:rsidP="007F09D6">
            <w:pPr>
              <w:jc w:val="left"/>
            </w:pPr>
          </w:p>
        </w:tc>
      </w:tr>
      <w:tr w:rsidR="007F09D6" w:rsidTr="007F09D6">
        <w:tc>
          <w:tcPr>
            <w:tcW w:w="862" w:type="dxa"/>
          </w:tcPr>
          <w:p w:rsidR="007F09D6" w:rsidRDefault="007F09D6" w:rsidP="007F09D6">
            <w:pPr>
              <w:jc w:val="left"/>
            </w:pPr>
            <w:r>
              <w:rPr>
                <w:rFonts w:hint="eastAsia"/>
              </w:rPr>
              <w:t>孙伟</w:t>
            </w:r>
          </w:p>
        </w:tc>
        <w:tc>
          <w:tcPr>
            <w:tcW w:w="851" w:type="dxa"/>
          </w:tcPr>
          <w:p w:rsidR="007F09D6" w:rsidRDefault="007F09D6" w:rsidP="007F09D6">
            <w:pPr>
              <w:jc w:val="left"/>
            </w:pPr>
            <w:r>
              <w:rPr>
                <w:rFonts w:hint="eastAsia"/>
              </w:rPr>
              <w:t>本基金基金经理</w:t>
            </w:r>
          </w:p>
        </w:tc>
        <w:tc>
          <w:tcPr>
            <w:tcW w:w="1117" w:type="dxa"/>
          </w:tcPr>
          <w:p w:rsidR="007F09D6" w:rsidRDefault="007F09D6" w:rsidP="007F09D6">
            <w:pPr>
              <w:jc w:val="left"/>
            </w:pPr>
            <w:r>
              <w:rPr>
                <w:rFonts w:hint="eastAsia"/>
              </w:rPr>
              <w:t>2015</w:t>
            </w:r>
            <w:r>
              <w:rPr>
                <w:rFonts w:hint="eastAsia"/>
              </w:rPr>
              <w:t>年</w:t>
            </w:r>
            <w:r>
              <w:rPr>
                <w:rFonts w:hint="eastAsia"/>
              </w:rPr>
              <w:t>7</w:t>
            </w:r>
            <w:r>
              <w:rPr>
                <w:rFonts w:hint="eastAsia"/>
              </w:rPr>
              <w:t>月</w:t>
            </w:r>
            <w:r>
              <w:rPr>
                <w:rFonts w:hint="eastAsia"/>
              </w:rPr>
              <w:t>10</w:t>
            </w:r>
            <w:r>
              <w:rPr>
                <w:rFonts w:hint="eastAsia"/>
              </w:rPr>
              <w:t>日</w:t>
            </w:r>
          </w:p>
        </w:tc>
        <w:tc>
          <w:tcPr>
            <w:tcW w:w="1117" w:type="dxa"/>
          </w:tcPr>
          <w:p w:rsidR="007F09D6" w:rsidRDefault="007F09D6" w:rsidP="007F09D6">
            <w:pPr>
              <w:jc w:val="right"/>
            </w:pPr>
            <w:r>
              <w:t>-</w:t>
            </w:r>
          </w:p>
        </w:tc>
        <w:tc>
          <w:tcPr>
            <w:tcW w:w="703" w:type="dxa"/>
          </w:tcPr>
          <w:p w:rsidR="007F09D6" w:rsidRDefault="007F09D6" w:rsidP="007F09D6">
            <w:pPr>
              <w:jc w:val="left"/>
            </w:pPr>
            <w:r>
              <w:rPr>
                <w:rFonts w:hint="eastAsia"/>
              </w:rPr>
              <w:t>16</w:t>
            </w:r>
            <w:r>
              <w:rPr>
                <w:rFonts w:hint="eastAsia"/>
              </w:rPr>
              <w:t>年</w:t>
            </w:r>
          </w:p>
        </w:tc>
        <w:tc>
          <w:tcPr>
            <w:tcW w:w="3856" w:type="dxa"/>
          </w:tcPr>
          <w:p w:rsidR="007F09D6" w:rsidRDefault="007F09D6" w:rsidP="007F09D6">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w:t>
            </w:r>
            <w:r>
              <w:rPr>
                <w:rFonts w:hint="eastAsia"/>
              </w:rPr>
              <w:lastRenderedPageBreak/>
              <w:t>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7F09D6" w:rsidRDefault="007F09D6" w:rsidP="007F09D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F09D6" w:rsidRDefault="007F09D6" w:rsidP="007F09D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F09D6" w:rsidRDefault="007F09D6" w:rsidP="007F09D6">
      <w:pPr>
        <w:pStyle w:val="-2"/>
        <w:spacing w:before="312"/>
        <w:rPr>
          <w:rFonts w:hint="eastAsia"/>
        </w:rPr>
      </w:pPr>
      <w:r>
        <w:rPr>
          <w:rFonts w:hint="eastAsia"/>
        </w:rPr>
        <w:t>管理人对报告期内本基金运作遵规守信情况的说明</w:t>
      </w:r>
    </w:p>
    <w:p w:rsidR="007F09D6" w:rsidRDefault="007F09D6" w:rsidP="007F09D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F09D6" w:rsidRDefault="007F09D6" w:rsidP="007F09D6">
      <w:pPr>
        <w:pStyle w:val="-2"/>
        <w:spacing w:before="312"/>
        <w:rPr>
          <w:rFonts w:hint="eastAsia"/>
        </w:rPr>
      </w:pPr>
      <w:r>
        <w:rPr>
          <w:rFonts w:hint="eastAsia"/>
        </w:rPr>
        <w:t>公平交易专项说明</w:t>
      </w:r>
    </w:p>
    <w:p w:rsidR="007F09D6" w:rsidRDefault="007F09D6" w:rsidP="007F09D6">
      <w:pPr>
        <w:pStyle w:val="-3"/>
        <w:spacing w:before="156" w:after="156"/>
        <w:rPr>
          <w:rFonts w:hint="eastAsia"/>
        </w:rPr>
      </w:pPr>
      <w:r>
        <w:rPr>
          <w:rFonts w:hint="eastAsia"/>
        </w:rPr>
        <w:t>公平交易制度的执行情况</w:t>
      </w:r>
    </w:p>
    <w:p w:rsidR="007F09D6" w:rsidRDefault="007F09D6" w:rsidP="007F09D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F09D6" w:rsidRDefault="007F09D6" w:rsidP="007F09D6">
      <w:pPr>
        <w:pStyle w:val="-3"/>
        <w:spacing w:before="156" w:after="156"/>
        <w:rPr>
          <w:rFonts w:hint="eastAsia"/>
        </w:rPr>
      </w:pPr>
      <w:r>
        <w:rPr>
          <w:rFonts w:hint="eastAsia"/>
        </w:rPr>
        <w:lastRenderedPageBreak/>
        <w:t>异常交易行为的专项说明</w:t>
      </w:r>
    </w:p>
    <w:p w:rsidR="007F09D6" w:rsidRDefault="007F09D6" w:rsidP="007F09D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F09D6" w:rsidRDefault="007F09D6" w:rsidP="007F09D6">
      <w:pPr>
        <w:pStyle w:val="-2"/>
        <w:spacing w:before="312"/>
        <w:rPr>
          <w:rFonts w:hint="eastAsia"/>
        </w:rPr>
      </w:pPr>
      <w:r>
        <w:rPr>
          <w:rFonts w:hint="eastAsia"/>
        </w:rPr>
        <w:t>报告期内基金投资策略和运作分析</w:t>
      </w:r>
    </w:p>
    <w:p w:rsidR="007F09D6" w:rsidRDefault="007F09D6" w:rsidP="007F09D6">
      <w:pPr>
        <w:pStyle w:val="-"/>
        <w:ind w:firstLine="420"/>
        <w:rPr>
          <w:rFonts w:hint="eastAsia"/>
        </w:rPr>
      </w:pPr>
      <w:r>
        <w:rPr>
          <w:rFonts w:hint="eastAsia"/>
        </w:rPr>
        <w:t>2026年1季度，受市场风格切换影响，中证500信息指数下跌3.06%。AI、数字经济等产业的长期成长逻辑坚实，中小市值信息技术企业凭借灵活的机制和强大的创新能力，具备更大的成长弹性。</w:t>
      </w:r>
    </w:p>
    <w:p w:rsidR="007F09D6" w:rsidRDefault="007F09D6" w:rsidP="007F09D6">
      <w:pPr>
        <w:pStyle w:val="-"/>
        <w:ind w:firstLine="420"/>
        <w:rPr>
          <w:rFonts w:hint="eastAsia"/>
        </w:rPr>
      </w:pPr>
      <w:r>
        <w:rPr>
          <w:rFonts w:hint="eastAsia"/>
        </w:rPr>
        <w:t>中证500信息技术指数在中证500指数中选取信息技术行业的股票作为样本股，指数专注于信息技术行业，代表了新兴产业的方向，具有鲜明的成长属性，随着国家对科技创新的重视和政策支持，信息技术行业有望持续受益。</w:t>
      </w:r>
    </w:p>
    <w:p w:rsidR="007F09D6" w:rsidRDefault="007F09D6" w:rsidP="007F09D6">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ETF的安全运作。</w:t>
      </w:r>
    </w:p>
    <w:p w:rsidR="007F09D6" w:rsidRDefault="007F09D6" w:rsidP="007F09D6">
      <w:pPr>
        <w:pStyle w:val="-"/>
        <w:ind w:firstLine="420"/>
        <w:rPr>
          <w:rFonts w:hint="eastAsia"/>
        </w:rPr>
      </w:pPr>
      <w:r>
        <w:rPr>
          <w:rFonts w:hint="eastAsia"/>
        </w:rPr>
        <w:t>我们对本基金报告期内跟踪误差归因分析如下：</w:t>
      </w:r>
    </w:p>
    <w:p w:rsidR="007F09D6" w:rsidRDefault="007F09D6" w:rsidP="007F09D6">
      <w:pPr>
        <w:pStyle w:val="-"/>
        <w:ind w:firstLine="420"/>
        <w:rPr>
          <w:rFonts w:hint="eastAsia"/>
        </w:rPr>
      </w:pPr>
      <w:r>
        <w:rPr>
          <w:rFonts w:hint="eastAsia"/>
        </w:rPr>
        <w:t>（1）新股上市初期涨幅较大的影响；</w:t>
      </w:r>
    </w:p>
    <w:p w:rsidR="007F09D6" w:rsidRDefault="007F09D6" w:rsidP="007F09D6">
      <w:pPr>
        <w:pStyle w:val="-"/>
        <w:ind w:firstLine="420"/>
        <w:rPr>
          <w:rFonts w:hint="eastAsia"/>
        </w:rPr>
      </w:pPr>
      <w:r>
        <w:rPr>
          <w:rFonts w:hint="eastAsia"/>
        </w:rPr>
        <w:t>（2）大额申购赎回带来的成份股权重偏差，对此我们通过日内择时交易争取跟踪误差最小化；</w:t>
      </w:r>
    </w:p>
    <w:p w:rsidR="007F09D6" w:rsidRDefault="007F09D6" w:rsidP="007F09D6">
      <w:pPr>
        <w:pStyle w:val="-"/>
        <w:ind w:firstLine="420"/>
        <w:rPr>
          <w:rFonts w:hint="eastAsia"/>
        </w:rPr>
      </w:pPr>
      <w:r>
        <w:rPr>
          <w:rFonts w:hint="eastAsia"/>
        </w:rPr>
        <w:t>（3）报告期内指数成份股（包括调出指数成份股）停牌引起的成份股权重偏离及基金整体仓位的偏离。</w:t>
      </w:r>
    </w:p>
    <w:p w:rsidR="007F09D6" w:rsidRDefault="007F09D6" w:rsidP="007F09D6">
      <w:pPr>
        <w:pStyle w:val="-2"/>
        <w:spacing w:before="312"/>
        <w:rPr>
          <w:rFonts w:hint="eastAsia"/>
        </w:rPr>
      </w:pPr>
      <w:r>
        <w:rPr>
          <w:rFonts w:hint="eastAsia"/>
        </w:rPr>
        <w:t>报告期内基金的业绩表现</w:t>
      </w:r>
    </w:p>
    <w:p w:rsidR="007F09D6" w:rsidRDefault="007F09D6" w:rsidP="007F09D6">
      <w:pPr>
        <w:pStyle w:val="-"/>
        <w:ind w:firstLine="420"/>
        <w:rPr>
          <w:rFonts w:hint="eastAsia"/>
        </w:rPr>
      </w:pPr>
      <w:r>
        <w:rPr>
          <w:rFonts w:hint="eastAsia"/>
        </w:rPr>
        <w:t>截至报告期末，本基金份额净值为1.4116元，报告期内，份额净值增长率为-3.06%，同期业绩基准增长率为-3.06%。</w:t>
      </w:r>
    </w:p>
    <w:p w:rsidR="007F09D6" w:rsidRDefault="007F09D6" w:rsidP="007F09D6">
      <w:pPr>
        <w:pStyle w:val="-2"/>
        <w:spacing w:before="312"/>
        <w:rPr>
          <w:rFonts w:hint="eastAsia"/>
        </w:rPr>
      </w:pPr>
      <w:r>
        <w:rPr>
          <w:rFonts w:hint="eastAsia"/>
        </w:rPr>
        <w:t>报告期内基金持有人数或基金资产净值预警说明</w:t>
      </w:r>
    </w:p>
    <w:p w:rsidR="007F09D6" w:rsidRDefault="007F09D6" w:rsidP="007F09D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F09D6" w:rsidRDefault="007F09D6" w:rsidP="007F09D6">
      <w:pPr>
        <w:pStyle w:val="-1"/>
        <w:ind w:left="281" w:hanging="281"/>
        <w:rPr>
          <w:rFonts w:hint="eastAsia"/>
        </w:rPr>
      </w:pPr>
      <w:r>
        <w:rPr>
          <w:rFonts w:hint="eastAsia"/>
        </w:rPr>
        <w:t>投资组合报告</w:t>
      </w:r>
    </w:p>
    <w:p w:rsidR="007F09D6" w:rsidRDefault="007F09D6" w:rsidP="007F09D6">
      <w:pPr>
        <w:pStyle w:val="-2"/>
        <w:spacing w:before="312"/>
        <w:rPr>
          <w:rFonts w:hint="eastAsia"/>
        </w:rPr>
      </w:pPr>
      <w:r>
        <w:rPr>
          <w:rFonts w:hint="eastAsia"/>
        </w:rPr>
        <w:t>报告期末基金资产组合情况</w:t>
      </w:r>
    </w:p>
    <w:p w:rsidR="007F09D6" w:rsidRDefault="007F09D6" w:rsidP="007F09D6">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F09D6" w:rsidTr="007F09D6">
        <w:trPr>
          <w:cnfStyle w:val="100000000000" w:firstRow="1" w:lastRow="0" w:firstColumn="0" w:lastColumn="0" w:oddVBand="0" w:evenVBand="0" w:oddHBand="0" w:evenHBand="0" w:firstRowFirstColumn="0" w:firstRowLastColumn="0" w:lastRowFirstColumn="0" w:lastRowLastColumn="0"/>
        </w:trPr>
        <w:tc>
          <w:tcPr>
            <w:tcW w:w="646" w:type="dxa"/>
          </w:tcPr>
          <w:p w:rsidR="007F09D6" w:rsidRPr="007F09D6" w:rsidRDefault="007F09D6" w:rsidP="007F09D6">
            <w:pPr>
              <w:jc w:val="center"/>
              <w:rPr>
                <w:b/>
              </w:rPr>
            </w:pPr>
            <w:r w:rsidRPr="007F09D6">
              <w:rPr>
                <w:rFonts w:hint="eastAsia"/>
                <w:b/>
              </w:rPr>
              <w:t>序号</w:t>
            </w:r>
          </w:p>
        </w:tc>
        <w:tc>
          <w:tcPr>
            <w:tcW w:w="2971" w:type="dxa"/>
          </w:tcPr>
          <w:p w:rsidR="007F09D6" w:rsidRPr="007F09D6" w:rsidRDefault="007F09D6" w:rsidP="007F09D6">
            <w:pPr>
              <w:jc w:val="center"/>
              <w:rPr>
                <w:b/>
              </w:rPr>
            </w:pPr>
            <w:r w:rsidRPr="007F09D6">
              <w:rPr>
                <w:rFonts w:hint="eastAsia"/>
                <w:b/>
              </w:rPr>
              <w:t>项目</w:t>
            </w:r>
          </w:p>
        </w:tc>
        <w:tc>
          <w:tcPr>
            <w:tcW w:w="2381" w:type="dxa"/>
          </w:tcPr>
          <w:p w:rsidR="007F09D6" w:rsidRPr="007F09D6" w:rsidRDefault="007F09D6" w:rsidP="007F09D6">
            <w:pPr>
              <w:jc w:val="center"/>
              <w:rPr>
                <w:b/>
              </w:rPr>
            </w:pPr>
            <w:r w:rsidRPr="007F09D6">
              <w:rPr>
                <w:rFonts w:hint="eastAsia"/>
                <w:b/>
              </w:rPr>
              <w:t>金额（元）</w:t>
            </w:r>
          </w:p>
        </w:tc>
        <w:tc>
          <w:tcPr>
            <w:tcW w:w="2506" w:type="dxa"/>
          </w:tcPr>
          <w:p w:rsidR="007F09D6" w:rsidRPr="007F09D6" w:rsidRDefault="007F09D6" w:rsidP="007F09D6">
            <w:pPr>
              <w:jc w:val="center"/>
              <w:rPr>
                <w:b/>
              </w:rPr>
            </w:pPr>
            <w:r w:rsidRPr="007F09D6">
              <w:rPr>
                <w:rFonts w:hint="eastAsia"/>
                <w:b/>
              </w:rPr>
              <w:t>占基金总资产的比例（</w:t>
            </w:r>
            <w:r w:rsidRPr="007F09D6">
              <w:rPr>
                <w:rFonts w:hint="eastAsia"/>
                <w:b/>
              </w:rPr>
              <w:t>%</w:t>
            </w:r>
            <w:r w:rsidRPr="007F09D6">
              <w:rPr>
                <w:rFonts w:hint="eastAsia"/>
                <w:b/>
              </w:rPr>
              <w:t>）</w:t>
            </w:r>
          </w:p>
        </w:tc>
      </w:tr>
      <w:tr w:rsidR="007F09D6" w:rsidTr="007F09D6">
        <w:tc>
          <w:tcPr>
            <w:tcW w:w="646" w:type="dxa"/>
          </w:tcPr>
          <w:p w:rsidR="007F09D6" w:rsidRDefault="007F09D6" w:rsidP="007F09D6">
            <w:pPr>
              <w:jc w:val="center"/>
            </w:pPr>
            <w:r>
              <w:t>1</w:t>
            </w:r>
          </w:p>
        </w:tc>
        <w:tc>
          <w:tcPr>
            <w:tcW w:w="2971" w:type="dxa"/>
          </w:tcPr>
          <w:p w:rsidR="007F09D6" w:rsidRDefault="007F09D6" w:rsidP="007F09D6">
            <w:pPr>
              <w:jc w:val="left"/>
            </w:pPr>
            <w:r>
              <w:rPr>
                <w:rFonts w:hint="eastAsia"/>
              </w:rPr>
              <w:t>权益投资</w:t>
            </w:r>
          </w:p>
        </w:tc>
        <w:tc>
          <w:tcPr>
            <w:tcW w:w="2381" w:type="dxa"/>
          </w:tcPr>
          <w:p w:rsidR="007F09D6" w:rsidRDefault="007F09D6" w:rsidP="007F09D6">
            <w:pPr>
              <w:jc w:val="right"/>
            </w:pPr>
            <w:r>
              <w:t>566,921,887.97</w:t>
            </w:r>
          </w:p>
        </w:tc>
        <w:tc>
          <w:tcPr>
            <w:tcW w:w="2506" w:type="dxa"/>
          </w:tcPr>
          <w:p w:rsidR="007F09D6" w:rsidRDefault="007F09D6" w:rsidP="007F09D6">
            <w:pPr>
              <w:jc w:val="right"/>
            </w:pPr>
            <w:r>
              <w:t>99.89</w:t>
            </w:r>
          </w:p>
        </w:tc>
      </w:tr>
      <w:tr w:rsidR="007F09D6" w:rsidTr="007F09D6">
        <w:tc>
          <w:tcPr>
            <w:tcW w:w="646" w:type="dxa"/>
          </w:tcPr>
          <w:p w:rsidR="007F09D6" w:rsidRDefault="007F09D6" w:rsidP="007F09D6">
            <w:pPr>
              <w:jc w:val="center"/>
            </w:pPr>
          </w:p>
        </w:tc>
        <w:tc>
          <w:tcPr>
            <w:tcW w:w="2971" w:type="dxa"/>
          </w:tcPr>
          <w:p w:rsidR="007F09D6" w:rsidRDefault="007F09D6" w:rsidP="007F09D6">
            <w:pPr>
              <w:jc w:val="left"/>
            </w:pPr>
            <w:r>
              <w:rPr>
                <w:rFonts w:hint="eastAsia"/>
              </w:rPr>
              <w:t>其中：股票</w:t>
            </w:r>
          </w:p>
        </w:tc>
        <w:tc>
          <w:tcPr>
            <w:tcW w:w="2381" w:type="dxa"/>
          </w:tcPr>
          <w:p w:rsidR="007F09D6" w:rsidRDefault="007F09D6" w:rsidP="007F09D6">
            <w:pPr>
              <w:jc w:val="right"/>
            </w:pPr>
            <w:r>
              <w:t>566,921,887.97</w:t>
            </w:r>
          </w:p>
        </w:tc>
        <w:tc>
          <w:tcPr>
            <w:tcW w:w="2506" w:type="dxa"/>
          </w:tcPr>
          <w:p w:rsidR="007F09D6" w:rsidRDefault="007F09D6" w:rsidP="007F09D6">
            <w:pPr>
              <w:jc w:val="right"/>
            </w:pPr>
            <w:r>
              <w:t>99.89</w:t>
            </w:r>
          </w:p>
        </w:tc>
      </w:tr>
      <w:tr w:rsidR="007F09D6" w:rsidTr="007F09D6">
        <w:tc>
          <w:tcPr>
            <w:tcW w:w="646" w:type="dxa"/>
          </w:tcPr>
          <w:p w:rsidR="007F09D6" w:rsidRDefault="007F09D6" w:rsidP="007F09D6">
            <w:pPr>
              <w:jc w:val="center"/>
            </w:pPr>
            <w:r>
              <w:t>2</w:t>
            </w:r>
          </w:p>
        </w:tc>
        <w:tc>
          <w:tcPr>
            <w:tcW w:w="2971" w:type="dxa"/>
          </w:tcPr>
          <w:p w:rsidR="007F09D6" w:rsidRDefault="007F09D6" w:rsidP="007F09D6">
            <w:pPr>
              <w:jc w:val="left"/>
            </w:pPr>
            <w:r>
              <w:rPr>
                <w:rFonts w:hint="eastAsia"/>
              </w:rPr>
              <w:t>基金投资</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center"/>
            </w:pPr>
            <w:r>
              <w:t>3</w:t>
            </w:r>
          </w:p>
        </w:tc>
        <w:tc>
          <w:tcPr>
            <w:tcW w:w="2971" w:type="dxa"/>
          </w:tcPr>
          <w:p w:rsidR="007F09D6" w:rsidRDefault="007F09D6" w:rsidP="007F09D6">
            <w:pPr>
              <w:jc w:val="left"/>
            </w:pPr>
            <w:r>
              <w:rPr>
                <w:rFonts w:hint="eastAsia"/>
              </w:rPr>
              <w:t>固定收益投资</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center"/>
            </w:pPr>
          </w:p>
        </w:tc>
        <w:tc>
          <w:tcPr>
            <w:tcW w:w="2971" w:type="dxa"/>
          </w:tcPr>
          <w:p w:rsidR="007F09D6" w:rsidRDefault="007F09D6" w:rsidP="007F09D6">
            <w:pPr>
              <w:jc w:val="left"/>
            </w:pPr>
            <w:r>
              <w:rPr>
                <w:rFonts w:hint="eastAsia"/>
              </w:rPr>
              <w:t>其中：债券</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center"/>
            </w:pPr>
          </w:p>
        </w:tc>
        <w:tc>
          <w:tcPr>
            <w:tcW w:w="2971" w:type="dxa"/>
          </w:tcPr>
          <w:p w:rsidR="007F09D6" w:rsidRDefault="007F09D6" w:rsidP="007F09D6">
            <w:pPr>
              <w:jc w:val="left"/>
            </w:pPr>
            <w:r>
              <w:rPr>
                <w:rFonts w:hint="eastAsia"/>
              </w:rPr>
              <w:t xml:space="preserve">      </w:t>
            </w:r>
            <w:r>
              <w:rPr>
                <w:rFonts w:hint="eastAsia"/>
              </w:rPr>
              <w:t>资产支持证券</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center"/>
            </w:pPr>
            <w:r>
              <w:t>4</w:t>
            </w:r>
          </w:p>
        </w:tc>
        <w:tc>
          <w:tcPr>
            <w:tcW w:w="2971" w:type="dxa"/>
          </w:tcPr>
          <w:p w:rsidR="007F09D6" w:rsidRDefault="007F09D6" w:rsidP="007F09D6">
            <w:pPr>
              <w:jc w:val="left"/>
            </w:pPr>
            <w:r>
              <w:rPr>
                <w:rFonts w:hint="eastAsia"/>
              </w:rPr>
              <w:t>贵金属投资</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center"/>
            </w:pPr>
            <w:r>
              <w:t>5</w:t>
            </w:r>
          </w:p>
        </w:tc>
        <w:tc>
          <w:tcPr>
            <w:tcW w:w="2971" w:type="dxa"/>
          </w:tcPr>
          <w:p w:rsidR="007F09D6" w:rsidRDefault="007F09D6" w:rsidP="007F09D6">
            <w:pPr>
              <w:jc w:val="left"/>
            </w:pPr>
            <w:r>
              <w:rPr>
                <w:rFonts w:hint="eastAsia"/>
              </w:rPr>
              <w:t>金融衍生品投资</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center"/>
            </w:pPr>
            <w:r>
              <w:t>6</w:t>
            </w:r>
          </w:p>
        </w:tc>
        <w:tc>
          <w:tcPr>
            <w:tcW w:w="2971" w:type="dxa"/>
          </w:tcPr>
          <w:p w:rsidR="007F09D6" w:rsidRDefault="007F09D6" w:rsidP="007F09D6">
            <w:pPr>
              <w:jc w:val="left"/>
            </w:pPr>
            <w:r>
              <w:rPr>
                <w:rFonts w:hint="eastAsia"/>
              </w:rPr>
              <w:t>买入返售金融资产</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center"/>
            </w:pPr>
          </w:p>
        </w:tc>
        <w:tc>
          <w:tcPr>
            <w:tcW w:w="2971" w:type="dxa"/>
          </w:tcPr>
          <w:p w:rsidR="007F09D6" w:rsidRDefault="007F09D6" w:rsidP="007F09D6">
            <w:pPr>
              <w:jc w:val="left"/>
            </w:pPr>
            <w:r>
              <w:rPr>
                <w:rFonts w:hint="eastAsia"/>
              </w:rPr>
              <w:t>其中：买断式回购的买入返售金融资产</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center"/>
            </w:pPr>
            <w:r>
              <w:t>7</w:t>
            </w:r>
          </w:p>
        </w:tc>
        <w:tc>
          <w:tcPr>
            <w:tcW w:w="2971" w:type="dxa"/>
          </w:tcPr>
          <w:p w:rsidR="007F09D6" w:rsidRDefault="007F09D6" w:rsidP="007F09D6">
            <w:pPr>
              <w:jc w:val="left"/>
            </w:pPr>
            <w:r>
              <w:rPr>
                <w:rFonts w:hint="eastAsia"/>
              </w:rPr>
              <w:t>银行存款和结算备付金合计</w:t>
            </w:r>
          </w:p>
        </w:tc>
        <w:tc>
          <w:tcPr>
            <w:tcW w:w="2381" w:type="dxa"/>
          </w:tcPr>
          <w:p w:rsidR="007F09D6" w:rsidRDefault="007F09D6" w:rsidP="007F09D6">
            <w:pPr>
              <w:jc w:val="right"/>
            </w:pPr>
            <w:r>
              <w:t>502,909.27</w:t>
            </w:r>
          </w:p>
        </w:tc>
        <w:tc>
          <w:tcPr>
            <w:tcW w:w="2506" w:type="dxa"/>
          </w:tcPr>
          <w:p w:rsidR="007F09D6" w:rsidRDefault="007F09D6" w:rsidP="007F09D6">
            <w:pPr>
              <w:jc w:val="right"/>
            </w:pPr>
            <w:r>
              <w:t>0.09</w:t>
            </w:r>
          </w:p>
        </w:tc>
      </w:tr>
      <w:tr w:rsidR="007F09D6" w:rsidTr="007F09D6">
        <w:tc>
          <w:tcPr>
            <w:tcW w:w="646" w:type="dxa"/>
          </w:tcPr>
          <w:p w:rsidR="007F09D6" w:rsidRDefault="007F09D6" w:rsidP="007F09D6">
            <w:pPr>
              <w:jc w:val="center"/>
            </w:pPr>
            <w:r>
              <w:t>8</w:t>
            </w:r>
          </w:p>
        </w:tc>
        <w:tc>
          <w:tcPr>
            <w:tcW w:w="2971" w:type="dxa"/>
          </w:tcPr>
          <w:p w:rsidR="007F09D6" w:rsidRDefault="007F09D6" w:rsidP="007F09D6">
            <w:pPr>
              <w:jc w:val="left"/>
            </w:pPr>
            <w:r>
              <w:rPr>
                <w:rFonts w:hint="eastAsia"/>
              </w:rPr>
              <w:t>其他资产</w:t>
            </w:r>
          </w:p>
        </w:tc>
        <w:tc>
          <w:tcPr>
            <w:tcW w:w="2381" w:type="dxa"/>
          </w:tcPr>
          <w:p w:rsidR="007F09D6" w:rsidRDefault="007F09D6" w:rsidP="007F09D6">
            <w:pPr>
              <w:jc w:val="right"/>
            </w:pPr>
            <w:r>
              <w:t>126,028.83</w:t>
            </w:r>
          </w:p>
        </w:tc>
        <w:tc>
          <w:tcPr>
            <w:tcW w:w="2506" w:type="dxa"/>
          </w:tcPr>
          <w:p w:rsidR="007F09D6" w:rsidRDefault="007F09D6" w:rsidP="007F09D6">
            <w:pPr>
              <w:jc w:val="right"/>
            </w:pPr>
            <w:r>
              <w:t>0.02</w:t>
            </w:r>
          </w:p>
        </w:tc>
      </w:tr>
      <w:tr w:rsidR="007F09D6" w:rsidTr="007F09D6">
        <w:tc>
          <w:tcPr>
            <w:tcW w:w="646" w:type="dxa"/>
          </w:tcPr>
          <w:p w:rsidR="007F09D6" w:rsidRDefault="007F09D6" w:rsidP="007F09D6">
            <w:pPr>
              <w:jc w:val="center"/>
            </w:pPr>
            <w:r>
              <w:t>9</w:t>
            </w:r>
          </w:p>
        </w:tc>
        <w:tc>
          <w:tcPr>
            <w:tcW w:w="2971" w:type="dxa"/>
          </w:tcPr>
          <w:p w:rsidR="007F09D6" w:rsidRDefault="007F09D6" w:rsidP="007F09D6">
            <w:pPr>
              <w:jc w:val="left"/>
            </w:pPr>
            <w:r>
              <w:rPr>
                <w:rFonts w:hint="eastAsia"/>
              </w:rPr>
              <w:t>合计</w:t>
            </w:r>
          </w:p>
        </w:tc>
        <w:tc>
          <w:tcPr>
            <w:tcW w:w="2381" w:type="dxa"/>
          </w:tcPr>
          <w:p w:rsidR="007F09D6" w:rsidRDefault="007F09D6" w:rsidP="007F09D6">
            <w:pPr>
              <w:jc w:val="right"/>
            </w:pPr>
            <w:r>
              <w:t>567,550,826.07</w:t>
            </w:r>
          </w:p>
        </w:tc>
        <w:tc>
          <w:tcPr>
            <w:tcW w:w="2506" w:type="dxa"/>
          </w:tcPr>
          <w:p w:rsidR="007F09D6" w:rsidRDefault="007F09D6" w:rsidP="007F09D6">
            <w:pPr>
              <w:jc w:val="right"/>
            </w:pPr>
            <w:r>
              <w:t>100.00</w:t>
            </w:r>
          </w:p>
        </w:tc>
      </w:tr>
    </w:tbl>
    <w:p w:rsidR="007F09D6" w:rsidRDefault="007F09D6" w:rsidP="007F09D6">
      <w:pPr>
        <w:pStyle w:val="-8"/>
        <w:rPr>
          <w:rFonts w:hint="eastAsia"/>
        </w:rPr>
      </w:pPr>
      <w:r>
        <w:rPr>
          <w:rFonts w:hint="eastAsia"/>
        </w:rPr>
        <w:t>注：上表中的股票投资项含可退替代款估值增值，而行业分类的合计项中不含可退替代款估值增值。</w:t>
      </w:r>
    </w:p>
    <w:p w:rsidR="007F09D6" w:rsidRDefault="007F09D6" w:rsidP="007F09D6">
      <w:pPr>
        <w:pStyle w:val="-2"/>
        <w:spacing w:before="312"/>
        <w:rPr>
          <w:rFonts w:hint="eastAsia"/>
        </w:rPr>
      </w:pPr>
      <w:r>
        <w:rPr>
          <w:rFonts w:hint="eastAsia"/>
        </w:rPr>
        <w:t>报告期末按行业分类的股票投资组合</w:t>
      </w:r>
    </w:p>
    <w:p w:rsidR="007F09D6" w:rsidRDefault="007F09D6" w:rsidP="007F09D6">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F09D6" w:rsidTr="007F09D6">
        <w:trPr>
          <w:cnfStyle w:val="100000000000" w:firstRow="1" w:lastRow="0" w:firstColumn="0" w:lastColumn="0" w:oddVBand="0" w:evenVBand="0" w:oddHBand="0" w:evenHBand="0" w:firstRowFirstColumn="0" w:firstRowLastColumn="0" w:lastRowFirstColumn="0" w:lastRowLastColumn="0"/>
        </w:trPr>
        <w:tc>
          <w:tcPr>
            <w:tcW w:w="646" w:type="dxa"/>
          </w:tcPr>
          <w:p w:rsidR="007F09D6" w:rsidRPr="007F09D6" w:rsidRDefault="007F09D6" w:rsidP="007F09D6">
            <w:pPr>
              <w:jc w:val="center"/>
              <w:rPr>
                <w:b/>
              </w:rPr>
            </w:pPr>
            <w:r w:rsidRPr="007F09D6">
              <w:rPr>
                <w:rFonts w:hint="eastAsia"/>
                <w:b/>
              </w:rPr>
              <w:t>代码</w:t>
            </w:r>
          </w:p>
        </w:tc>
        <w:tc>
          <w:tcPr>
            <w:tcW w:w="2971" w:type="dxa"/>
          </w:tcPr>
          <w:p w:rsidR="007F09D6" w:rsidRPr="007F09D6" w:rsidRDefault="007F09D6" w:rsidP="007F09D6">
            <w:pPr>
              <w:jc w:val="center"/>
              <w:rPr>
                <w:b/>
              </w:rPr>
            </w:pPr>
            <w:r w:rsidRPr="007F09D6">
              <w:rPr>
                <w:rFonts w:hint="eastAsia"/>
                <w:b/>
              </w:rPr>
              <w:t>行业类别</w:t>
            </w:r>
          </w:p>
        </w:tc>
        <w:tc>
          <w:tcPr>
            <w:tcW w:w="2381" w:type="dxa"/>
          </w:tcPr>
          <w:p w:rsidR="007F09D6" w:rsidRPr="007F09D6" w:rsidRDefault="007F09D6" w:rsidP="007F09D6">
            <w:pPr>
              <w:jc w:val="center"/>
              <w:rPr>
                <w:b/>
              </w:rPr>
            </w:pPr>
            <w:r w:rsidRPr="007F09D6">
              <w:rPr>
                <w:rFonts w:hint="eastAsia"/>
                <w:b/>
              </w:rPr>
              <w:t>公允价值（元）</w:t>
            </w:r>
          </w:p>
        </w:tc>
        <w:tc>
          <w:tcPr>
            <w:tcW w:w="2506" w:type="dxa"/>
          </w:tcPr>
          <w:p w:rsidR="007F09D6" w:rsidRPr="007F09D6" w:rsidRDefault="007F09D6" w:rsidP="007F09D6">
            <w:pPr>
              <w:jc w:val="center"/>
              <w:rPr>
                <w:b/>
              </w:rPr>
            </w:pPr>
            <w:r w:rsidRPr="007F09D6">
              <w:rPr>
                <w:rFonts w:hint="eastAsia"/>
                <w:b/>
              </w:rPr>
              <w:t>占基金资产净值比例</w:t>
            </w:r>
            <w:r w:rsidRPr="007F09D6">
              <w:rPr>
                <w:rFonts w:hint="eastAsia"/>
                <w:b/>
              </w:rPr>
              <w:t>(%)</w:t>
            </w:r>
          </w:p>
        </w:tc>
      </w:tr>
      <w:tr w:rsidR="007F09D6" w:rsidTr="007F09D6">
        <w:tc>
          <w:tcPr>
            <w:tcW w:w="646" w:type="dxa"/>
          </w:tcPr>
          <w:p w:rsidR="007F09D6" w:rsidRDefault="007F09D6" w:rsidP="007F09D6">
            <w:pPr>
              <w:jc w:val="left"/>
            </w:pPr>
            <w:r>
              <w:t>A</w:t>
            </w:r>
          </w:p>
        </w:tc>
        <w:tc>
          <w:tcPr>
            <w:tcW w:w="2971" w:type="dxa"/>
          </w:tcPr>
          <w:p w:rsidR="007F09D6" w:rsidRDefault="007F09D6" w:rsidP="007F09D6">
            <w:pPr>
              <w:jc w:val="left"/>
            </w:pPr>
            <w:r>
              <w:rPr>
                <w:rFonts w:hint="eastAsia"/>
              </w:rPr>
              <w:t>农、林、牧、渔业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B</w:t>
            </w:r>
          </w:p>
        </w:tc>
        <w:tc>
          <w:tcPr>
            <w:tcW w:w="2971" w:type="dxa"/>
          </w:tcPr>
          <w:p w:rsidR="007F09D6" w:rsidRDefault="007F09D6" w:rsidP="007F09D6">
            <w:pPr>
              <w:jc w:val="left"/>
            </w:pPr>
            <w:r>
              <w:rPr>
                <w:rFonts w:hint="eastAsia"/>
              </w:rPr>
              <w:t>采矿业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C</w:t>
            </w:r>
          </w:p>
        </w:tc>
        <w:tc>
          <w:tcPr>
            <w:tcW w:w="2971" w:type="dxa"/>
          </w:tcPr>
          <w:p w:rsidR="007F09D6" w:rsidRDefault="007F09D6" w:rsidP="007F09D6">
            <w:pPr>
              <w:jc w:val="left"/>
            </w:pPr>
            <w:r>
              <w:rPr>
                <w:rFonts w:hint="eastAsia"/>
              </w:rPr>
              <w:t>制造业</w:t>
            </w:r>
          </w:p>
        </w:tc>
        <w:tc>
          <w:tcPr>
            <w:tcW w:w="2381" w:type="dxa"/>
          </w:tcPr>
          <w:p w:rsidR="007F09D6" w:rsidRDefault="007F09D6" w:rsidP="007F09D6">
            <w:pPr>
              <w:jc w:val="right"/>
            </w:pPr>
            <w:r>
              <w:t>447,138,363.56</w:t>
            </w:r>
          </w:p>
        </w:tc>
        <w:tc>
          <w:tcPr>
            <w:tcW w:w="2506" w:type="dxa"/>
          </w:tcPr>
          <w:p w:rsidR="007F09D6" w:rsidRDefault="007F09D6" w:rsidP="007F09D6">
            <w:pPr>
              <w:jc w:val="right"/>
            </w:pPr>
            <w:r>
              <w:t>78.86</w:t>
            </w:r>
          </w:p>
        </w:tc>
      </w:tr>
      <w:tr w:rsidR="007F09D6" w:rsidTr="007F09D6">
        <w:tc>
          <w:tcPr>
            <w:tcW w:w="646" w:type="dxa"/>
          </w:tcPr>
          <w:p w:rsidR="007F09D6" w:rsidRDefault="007F09D6" w:rsidP="007F09D6">
            <w:pPr>
              <w:jc w:val="left"/>
            </w:pPr>
            <w:r>
              <w:t>D</w:t>
            </w:r>
          </w:p>
        </w:tc>
        <w:tc>
          <w:tcPr>
            <w:tcW w:w="2971" w:type="dxa"/>
          </w:tcPr>
          <w:p w:rsidR="007F09D6" w:rsidRDefault="007F09D6" w:rsidP="007F09D6">
            <w:pPr>
              <w:jc w:val="left"/>
            </w:pPr>
            <w:r>
              <w:rPr>
                <w:rFonts w:hint="eastAsia"/>
              </w:rPr>
              <w:t>电力、热力、燃气及水生产和供应业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E</w:t>
            </w:r>
          </w:p>
        </w:tc>
        <w:tc>
          <w:tcPr>
            <w:tcW w:w="2971" w:type="dxa"/>
          </w:tcPr>
          <w:p w:rsidR="007F09D6" w:rsidRDefault="007F09D6" w:rsidP="007F09D6">
            <w:pPr>
              <w:jc w:val="left"/>
            </w:pPr>
            <w:r>
              <w:rPr>
                <w:rFonts w:hint="eastAsia"/>
              </w:rPr>
              <w:t>建筑业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F</w:t>
            </w:r>
          </w:p>
        </w:tc>
        <w:tc>
          <w:tcPr>
            <w:tcW w:w="2971" w:type="dxa"/>
          </w:tcPr>
          <w:p w:rsidR="007F09D6" w:rsidRDefault="007F09D6" w:rsidP="007F09D6">
            <w:pPr>
              <w:jc w:val="left"/>
            </w:pPr>
            <w:r>
              <w:rPr>
                <w:rFonts w:hint="eastAsia"/>
              </w:rPr>
              <w:t>批发和零售业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G</w:t>
            </w:r>
          </w:p>
        </w:tc>
        <w:tc>
          <w:tcPr>
            <w:tcW w:w="2971" w:type="dxa"/>
          </w:tcPr>
          <w:p w:rsidR="007F09D6" w:rsidRDefault="007F09D6" w:rsidP="007F09D6">
            <w:pPr>
              <w:jc w:val="left"/>
            </w:pPr>
            <w:r>
              <w:rPr>
                <w:rFonts w:hint="eastAsia"/>
              </w:rPr>
              <w:t>交通运输、仓储和邮政业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H</w:t>
            </w:r>
          </w:p>
        </w:tc>
        <w:tc>
          <w:tcPr>
            <w:tcW w:w="2971" w:type="dxa"/>
          </w:tcPr>
          <w:p w:rsidR="007F09D6" w:rsidRDefault="007F09D6" w:rsidP="007F09D6">
            <w:pPr>
              <w:jc w:val="left"/>
            </w:pPr>
            <w:r>
              <w:rPr>
                <w:rFonts w:hint="eastAsia"/>
              </w:rPr>
              <w:t>住宿和餐饮业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I</w:t>
            </w:r>
          </w:p>
        </w:tc>
        <w:tc>
          <w:tcPr>
            <w:tcW w:w="2971" w:type="dxa"/>
          </w:tcPr>
          <w:p w:rsidR="007F09D6" w:rsidRDefault="007F09D6" w:rsidP="007F09D6">
            <w:pPr>
              <w:jc w:val="left"/>
            </w:pPr>
            <w:r>
              <w:rPr>
                <w:rFonts w:hint="eastAsia"/>
              </w:rPr>
              <w:t>信息传输、软件和信息技术服务业</w:t>
            </w:r>
          </w:p>
        </w:tc>
        <w:tc>
          <w:tcPr>
            <w:tcW w:w="2381" w:type="dxa"/>
          </w:tcPr>
          <w:p w:rsidR="007F09D6" w:rsidRDefault="007F09D6" w:rsidP="007F09D6">
            <w:pPr>
              <w:jc w:val="right"/>
            </w:pPr>
            <w:r>
              <w:t>119,594,998.78</w:t>
            </w:r>
          </w:p>
        </w:tc>
        <w:tc>
          <w:tcPr>
            <w:tcW w:w="2506" w:type="dxa"/>
          </w:tcPr>
          <w:p w:rsidR="007F09D6" w:rsidRDefault="007F09D6" w:rsidP="007F09D6">
            <w:pPr>
              <w:jc w:val="right"/>
            </w:pPr>
            <w:r>
              <w:t>21.09</w:t>
            </w:r>
          </w:p>
        </w:tc>
      </w:tr>
      <w:tr w:rsidR="007F09D6" w:rsidTr="007F09D6">
        <w:tc>
          <w:tcPr>
            <w:tcW w:w="646" w:type="dxa"/>
          </w:tcPr>
          <w:p w:rsidR="007F09D6" w:rsidRDefault="007F09D6" w:rsidP="007F09D6">
            <w:pPr>
              <w:jc w:val="left"/>
            </w:pPr>
            <w:r>
              <w:t>J</w:t>
            </w:r>
          </w:p>
        </w:tc>
        <w:tc>
          <w:tcPr>
            <w:tcW w:w="2971" w:type="dxa"/>
          </w:tcPr>
          <w:p w:rsidR="007F09D6" w:rsidRDefault="007F09D6" w:rsidP="007F09D6">
            <w:pPr>
              <w:jc w:val="left"/>
            </w:pPr>
            <w:r>
              <w:rPr>
                <w:rFonts w:hint="eastAsia"/>
              </w:rPr>
              <w:t>金融业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K</w:t>
            </w:r>
          </w:p>
        </w:tc>
        <w:tc>
          <w:tcPr>
            <w:tcW w:w="2971" w:type="dxa"/>
          </w:tcPr>
          <w:p w:rsidR="007F09D6" w:rsidRDefault="007F09D6" w:rsidP="007F09D6">
            <w:pPr>
              <w:jc w:val="left"/>
            </w:pPr>
            <w:r>
              <w:rPr>
                <w:rFonts w:hint="eastAsia"/>
              </w:rPr>
              <w:t>房地产业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L</w:t>
            </w:r>
          </w:p>
        </w:tc>
        <w:tc>
          <w:tcPr>
            <w:tcW w:w="2971" w:type="dxa"/>
          </w:tcPr>
          <w:p w:rsidR="007F09D6" w:rsidRDefault="007F09D6" w:rsidP="007F09D6">
            <w:pPr>
              <w:jc w:val="left"/>
            </w:pPr>
            <w:r>
              <w:rPr>
                <w:rFonts w:hint="eastAsia"/>
              </w:rPr>
              <w:t>租赁和商务服务业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M</w:t>
            </w:r>
          </w:p>
        </w:tc>
        <w:tc>
          <w:tcPr>
            <w:tcW w:w="2971" w:type="dxa"/>
          </w:tcPr>
          <w:p w:rsidR="007F09D6" w:rsidRDefault="007F09D6" w:rsidP="007F09D6">
            <w:pPr>
              <w:jc w:val="left"/>
            </w:pPr>
            <w:r>
              <w:rPr>
                <w:rFonts w:hint="eastAsia"/>
              </w:rPr>
              <w:t>科学研究和技术服务业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N</w:t>
            </w:r>
          </w:p>
        </w:tc>
        <w:tc>
          <w:tcPr>
            <w:tcW w:w="2971" w:type="dxa"/>
          </w:tcPr>
          <w:p w:rsidR="007F09D6" w:rsidRDefault="007F09D6" w:rsidP="007F09D6">
            <w:pPr>
              <w:jc w:val="left"/>
            </w:pPr>
            <w:r>
              <w:rPr>
                <w:rFonts w:hint="eastAsia"/>
              </w:rPr>
              <w:t>水利、环境和公共设施管理业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O</w:t>
            </w:r>
          </w:p>
        </w:tc>
        <w:tc>
          <w:tcPr>
            <w:tcW w:w="2971" w:type="dxa"/>
          </w:tcPr>
          <w:p w:rsidR="007F09D6" w:rsidRDefault="007F09D6" w:rsidP="007F09D6">
            <w:pPr>
              <w:jc w:val="left"/>
            </w:pPr>
            <w:r>
              <w:rPr>
                <w:rFonts w:hint="eastAsia"/>
              </w:rPr>
              <w:t>居民服务、修理和其他服务业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P</w:t>
            </w:r>
          </w:p>
        </w:tc>
        <w:tc>
          <w:tcPr>
            <w:tcW w:w="2971" w:type="dxa"/>
          </w:tcPr>
          <w:p w:rsidR="007F09D6" w:rsidRDefault="007F09D6" w:rsidP="007F09D6">
            <w:pPr>
              <w:jc w:val="left"/>
            </w:pPr>
            <w:r>
              <w:rPr>
                <w:rFonts w:hint="eastAsia"/>
              </w:rPr>
              <w:t>教育</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Q</w:t>
            </w:r>
          </w:p>
        </w:tc>
        <w:tc>
          <w:tcPr>
            <w:tcW w:w="2971" w:type="dxa"/>
          </w:tcPr>
          <w:p w:rsidR="007F09D6" w:rsidRDefault="007F09D6" w:rsidP="007F09D6">
            <w:pPr>
              <w:jc w:val="left"/>
            </w:pPr>
            <w:r>
              <w:rPr>
                <w:rFonts w:hint="eastAsia"/>
              </w:rPr>
              <w:t>卫生和社会工作</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lastRenderedPageBreak/>
              <w:t>R</w:t>
            </w:r>
          </w:p>
        </w:tc>
        <w:tc>
          <w:tcPr>
            <w:tcW w:w="2971" w:type="dxa"/>
          </w:tcPr>
          <w:p w:rsidR="007F09D6" w:rsidRDefault="007F09D6" w:rsidP="007F09D6">
            <w:pPr>
              <w:jc w:val="left"/>
            </w:pPr>
            <w:r>
              <w:rPr>
                <w:rFonts w:hint="eastAsia"/>
              </w:rPr>
              <w:t>文化、体育和娱乐业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S</w:t>
            </w:r>
          </w:p>
        </w:tc>
        <w:tc>
          <w:tcPr>
            <w:tcW w:w="2971" w:type="dxa"/>
          </w:tcPr>
          <w:p w:rsidR="007F09D6" w:rsidRDefault="007F09D6" w:rsidP="007F09D6">
            <w:pPr>
              <w:jc w:val="left"/>
            </w:pPr>
            <w:r>
              <w:rPr>
                <w:rFonts w:hint="eastAsia"/>
              </w:rPr>
              <w:t>综合</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p>
        </w:tc>
        <w:tc>
          <w:tcPr>
            <w:tcW w:w="2971" w:type="dxa"/>
          </w:tcPr>
          <w:p w:rsidR="007F09D6" w:rsidRDefault="007F09D6" w:rsidP="007F09D6">
            <w:pPr>
              <w:jc w:val="left"/>
            </w:pPr>
            <w:r>
              <w:rPr>
                <w:rFonts w:hint="eastAsia"/>
              </w:rPr>
              <w:t>合计</w:t>
            </w:r>
          </w:p>
        </w:tc>
        <w:tc>
          <w:tcPr>
            <w:tcW w:w="2381" w:type="dxa"/>
          </w:tcPr>
          <w:p w:rsidR="007F09D6" w:rsidRDefault="007F09D6" w:rsidP="007F09D6">
            <w:pPr>
              <w:jc w:val="right"/>
            </w:pPr>
            <w:r>
              <w:t>566,733,362.34</w:t>
            </w:r>
          </w:p>
        </w:tc>
        <w:tc>
          <w:tcPr>
            <w:tcW w:w="2506" w:type="dxa"/>
          </w:tcPr>
          <w:p w:rsidR="007F09D6" w:rsidRDefault="007F09D6" w:rsidP="007F09D6">
            <w:pPr>
              <w:jc w:val="right"/>
            </w:pPr>
            <w:r>
              <w:t>99.95</w:t>
            </w:r>
          </w:p>
        </w:tc>
      </w:tr>
    </w:tbl>
    <w:p w:rsidR="007F09D6" w:rsidRDefault="007F09D6" w:rsidP="007F09D6">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7F09D6" w:rsidTr="007F09D6">
        <w:trPr>
          <w:cnfStyle w:val="100000000000" w:firstRow="1" w:lastRow="0" w:firstColumn="0" w:lastColumn="0" w:oddVBand="0" w:evenVBand="0" w:oddHBand="0" w:evenHBand="0" w:firstRowFirstColumn="0" w:firstRowLastColumn="0" w:lastRowFirstColumn="0" w:lastRowLastColumn="0"/>
        </w:trPr>
        <w:tc>
          <w:tcPr>
            <w:tcW w:w="646" w:type="dxa"/>
          </w:tcPr>
          <w:p w:rsidR="007F09D6" w:rsidRPr="007F09D6" w:rsidRDefault="007F09D6" w:rsidP="007F09D6">
            <w:pPr>
              <w:jc w:val="center"/>
              <w:rPr>
                <w:b/>
              </w:rPr>
            </w:pPr>
            <w:r w:rsidRPr="007F09D6">
              <w:rPr>
                <w:rFonts w:hint="eastAsia"/>
                <w:b/>
              </w:rPr>
              <w:t>代码</w:t>
            </w:r>
          </w:p>
        </w:tc>
        <w:tc>
          <w:tcPr>
            <w:tcW w:w="2971" w:type="dxa"/>
          </w:tcPr>
          <w:p w:rsidR="007F09D6" w:rsidRPr="007F09D6" w:rsidRDefault="007F09D6" w:rsidP="007F09D6">
            <w:pPr>
              <w:jc w:val="center"/>
              <w:rPr>
                <w:b/>
              </w:rPr>
            </w:pPr>
            <w:r w:rsidRPr="007F09D6">
              <w:rPr>
                <w:rFonts w:hint="eastAsia"/>
                <w:b/>
              </w:rPr>
              <w:t>行业类别</w:t>
            </w:r>
          </w:p>
        </w:tc>
        <w:tc>
          <w:tcPr>
            <w:tcW w:w="2381" w:type="dxa"/>
          </w:tcPr>
          <w:p w:rsidR="007F09D6" w:rsidRPr="007F09D6" w:rsidRDefault="007F09D6" w:rsidP="007F09D6">
            <w:pPr>
              <w:jc w:val="center"/>
              <w:rPr>
                <w:b/>
              </w:rPr>
            </w:pPr>
            <w:r w:rsidRPr="007F09D6">
              <w:rPr>
                <w:rFonts w:hint="eastAsia"/>
                <w:b/>
              </w:rPr>
              <w:t>公允价值（元）</w:t>
            </w:r>
          </w:p>
        </w:tc>
        <w:tc>
          <w:tcPr>
            <w:tcW w:w="2506" w:type="dxa"/>
          </w:tcPr>
          <w:p w:rsidR="007F09D6" w:rsidRPr="007F09D6" w:rsidRDefault="007F09D6" w:rsidP="007F09D6">
            <w:pPr>
              <w:jc w:val="center"/>
              <w:rPr>
                <w:b/>
              </w:rPr>
            </w:pPr>
            <w:r w:rsidRPr="007F09D6">
              <w:rPr>
                <w:rFonts w:hint="eastAsia"/>
                <w:b/>
              </w:rPr>
              <w:t>占基金资产净值比例</w:t>
            </w:r>
            <w:r w:rsidRPr="007F09D6">
              <w:rPr>
                <w:rFonts w:hint="eastAsia"/>
                <w:b/>
              </w:rPr>
              <w:t>(%)</w:t>
            </w:r>
          </w:p>
        </w:tc>
      </w:tr>
      <w:tr w:rsidR="007F09D6" w:rsidTr="007F09D6">
        <w:tc>
          <w:tcPr>
            <w:tcW w:w="646" w:type="dxa"/>
          </w:tcPr>
          <w:p w:rsidR="007F09D6" w:rsidRDefault="007F09D6" w:rsidP="007F09D6">
            <w:pPr>
              <w:jc w:val="left"/>
            </w:pPr>
            <w:r>
              <w:t>A</w:t>
            </w:r>
          </w:p>
        </w:tc>
        <w:tc>
          <w:tcPr>
            <w:tcW w:w="2971" w:type="dxa"/>
          </w:tcPr>
          <w:p w:rsidR="007F09D6" w:rsidRDefault="007F09D6" w:rsidP="007F09D6">
            <w:pPr>
              <w:jc w:val="left"/>
            </w:pPr>
            <w:r>
              <w:rPr>
                <w:rFonts w:hint="eastAsia"/>
              </w:rPr>
              <w:t>农、林、牧、渔业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B</w:t>
            </w:r>
          </w:p>
        </w:tc>
        <w:tc>
          <w:tcPr>
            <w:tcW w:w="2971" w:type="dxa"/>
          </w:tcPr>
          <w:p w:rsidR="007F09D6" w:rsidRDefault="007F09D6" w:rsidP="007F09D6">
            <w:pPr>
              <w:jc w:val="left"/>
            </w:pPr>
            <w:r>
              <w:rPr>
                <w:rFonts w:hint="eastAsia"/>
              </w:rPr>
              <w:t>采矿业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C</w:t>
            </w:r>
          </w:p>
        </w:tc>
        <w:tc>
          <w:tcPr>
            <w:tcW w:w="2971" w:type="dxa"/>
          </w:tcPr>
          <w:p w:rsidR="007F09D6" w:rsidRDefault="007F09D6" w:rsidP="007F09D6">
            <w:pPr>
              <w:jc w:val="left"/>
            </w:pPr>
            <w:r>
              <w:rPr>
                <w:rFonts w:hint="eastAsia"/>
              </w:rPr>
              <w:t>制造业</w:t>
            </w:r>
          </w:p>
        </w:tc>
        <w:tc>
          <w:tcPr>
            <w:tcW w:w="2381" w:type="dxa"/>
          </w:tcPr>
          <w:p w:rsidR="007F09D6" w:rsidRDefault="007F09D6" w:rsidP="007F09D6">
            <w:pPr>
              <w:jc w:val="right"/>
            </w:pPr>
            <w:r>
              <w:t>188,525.63</w:t>
            </w:r>
          </w:p>
        </w:tc>
        <w:tc>
          <w:tcPr>
            <w:tcW w:w="2506" w:type="dxa"/>
          </w:tcPr>
          <w:p w:rsidR="007F09D6" w:rsidRDefault="007F09D6" w:rsidP="007F09D6">
            <w:pPr>
              <w:jc w:val="right"/>
            </w:pPr>
            <w:r>
              <w:t>0.03</w:t>
            </w:r>
          </w:p>
        </w:tc>
      </w:tr>
      <w:tr w:rsidR="007F09D6" w:rsidTr="007F09D6">
        <w:tc>
          <w:tcPr>
            <w:tcW w:w="646" w:type="dxa"/>
          </w:tcPr>
          <w:p w:rsidR="007F09D6" w:rsidRDefault="007F09D6" w:rsidP="007F09D6">
            <w:pPr>
              <w:jc w:val="left"/>
            </w:pPr>
            <w:r>
              <w:t>D</w:t>
            </w:r>
          </w:p>
        </w:tc>
        <w:tc>
          <w:tcPr>
            <w:tcW w:w="2971" w:type="dxa"/>
          </w:tcPr>
          <w:p w:rsidR="007F09D6" w:rsidRDefault="007F09D6" w:rsidP="007F09D6">
            <w:pPr>
              <w:jc w:val="left"/>
            </w:pPr>
            <w:r>
              <w:rPr>
                <w:rFonts w:hint="eastAsia"/>
              </w:rPr>
              <w:t>电力、热力、燃气及水生产和供应业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E</w:t>
            </w:r>
          </w:p>
        </w:tc>
        <w:tc>
          <w:tcPr>
            <w:tcW w:w="2971" w:type="dxa"/>
          </w:tcPr>
          <w:p w:rsidR="007F09D6" w:rsidRDefault="007F09D6" w:rsidP="007F09D6">
            <w:pPr>
              <w:jc w:val="left"/>
            </w:pPr>
            <w:r>
              <w:rPr>
                <w:rFonts w:hint="eastAsia"/>
              </w:rPr>
              <w:t>建筑业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F</w:t>
            </w:r>
          </w:p>
        </w:tc>
        <w:tc>
          <w:tcPr>
            <w:tcW w:w="2971" w:type="dxa"/>
          </w:tcPr>
          <w:p w:rsidR="007F09D6" w:rsidRDefault="007F09D6" w:rsidP="007F09D6">
            <w:pPr>
              <w:jc w:val="left"/>
            </w:pPr>
            <w:r>
              <w:rPr>
                <w:rFonts w:hint="eastAsia"/>
              </w:rPr>
              <w:t>批发和零售业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G</w:t>
            </w:r>
          </w:p>
        </w:tc>
        <w:tc>
          <w:tcPr>
            <w:tcW w:w="2971" w:type="dxa"/>
          </w:tcPr>
          <w:p w:rsidR="007F09D6" w:rsidRDefault="007F09D6" w:rsidP="007F09D6">
            <w:pPr>
              <w:jc w:val="left"/>
            </w:pPr>
            <w:r>
              <w:rPr>
                <w:rFonts w:hint="eastAsia"/>
              </w:rPr>
              <w:t>交通运输、仓储和邮政业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H</w:t>
            </w:r>
          </w:p>
        </w:tc>
        <w:tc>
          <w:tcPr>
            <w:tcW w:w="2971" w:type="dxa"/>
          </w:tcPr>
          <w:p w:rsidR="007F09D6" w:rsidRDefault="007F09D6" w:rsidP="007F09D6">
            <w:pPr>
              <w:jc w:val="left"/>
            </w:pPr>
            <w:r>
              <w:rPr>
                <w:rFonts w:hint="eastAsia"/>
              </w:rPr>
              <w:t>住宿和餐饮业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I</w:t>
            </w:r>
          </w:p>
        </w:tc>
        <w:tc>
          <w:tcPr>
            <w:tcW w:w="2971" w:type="dxa"/>
          </w:tcPr>
          <w:p w:rsidR="007F09D6" w:rsidRDefault="007F09D6" w:rsidP="007F09D6">
            <w:pPr>
              <w:jc w:val="left"/>
            </w:pPr>
            <w:r>
              <w:rPr>
                <w:rFonts w:hint="eastAsia"/>
              </w:rPr>
              <w:t>信息传输、软件和信息技术服务业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J</w:t>
            </w:r>
          </w:p>
        </w:tc>
        <w:tc>
          <w:tcPr>
            <w:tcW w:w="2971" w:type="dxa"/>
          </w:tcPr>
          <w:p w:rsidR="007F09D6" w:rsidRDefault="007F09D6" w:rsidP="007F09D6">
            <w:pPr>
              <w:jc w:val="left"/>
            </w:pPr>
            <w:r>
              <w:rPr>
                <w:rFonts w:hint="eastAsia"/>
              </w:rPr>
              <w:t>金融业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K</w:t>
            </w:r>
          </w:p>
        </w:tc>
        <w:tc>
          <w:tcPr>
            <w:tcW w:w="2971" w:type="dxa"/>
          </w:tcPr>
          <w:p w:rsidR="007F09D6" w:rsidRDefault="007F09D6" w:rsidP="007F09D6">
            <w:pPr>
              <w:jc w:val="left"/>
            </w:pPr>
            <w:r>
              <w:rPr>
                <w:rFonts w:hint="eastAsia"/>
              </w:rPr>
              <w:t>房地产业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L</w:t>
            </w:r>
          </w:p>
        </w:tc>
        <w:tc>
          <w:tcPr>
            <w:tcW w:w="2971" w:type="dxa"/>
          </w:tcPr>
          <w:p w:rsidR="007F09D6" w:rsidRDefault="007F09D6" w:rsidP="007F09D6">
            <w:pPr>
              <w:jc w:val="left"/>
            </w:pPr>
            <w:r>
              <w:rPr>
                <w:rFonts w:hint="eastAsia"/>
              </w:rPr>
              <w:t>租赁和商务服务业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M</w:t>
            </w:r>
          </w:p>
        </w:tc>
        <w:tc>
          <w:tcPr>
            <w:tcW w:w="2971" w:type="dxa"/>
          </w:tcPr>
          <w:p w:rsidR="007F09D6" w:rsidRDefault="007F09D6" w:rsidP="007F09D6">
            <w:pPr>
              <w:jc w:val="left"/>
            </w:pPr>
            <w:r>
              <w:rPr>
                <w:rFonts w:hint="eastAsia"/>
              </w:rPr>
              <w:t>科学研究和技术服务业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N</w:t>
            </w:r>
          </w:p>
        </w:tc>
        <w:tc>
          <w:tcPr>
            <w:tcW w:w="2971" w:type="dxa"/>
          </w:tcPr>
          <w:p w:rsidR="007F09D6" w:rsidRDefault="007F09D6" w:rsidP="007F09D6">
            <w:pPr>
              <w:jc w:val="left"/>
            </w:pPr>
            <w:r>
              <w:rPr>
                <w:rFonts w:hint="eastAsia"/>
              </w:rPr>
              <w:t>水利、环境和公共设施管理业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O</w:t>
            </w:r>
          </w:p>
        </w:tc>
        <w:tc>
          <w:tcPr>
            <w:tcW w:w="2971" w:type="dxa"/>
          </w:tcPr>
          <w:p w:rsidR="007F09D6" w:rsidRDefault="007F09D6" w:rsidP="007F09D6">
            <w:pPr>
              <w:jc w:val="left"/>
            </w:pPr>
            <w:r>
              <w:rPr>
                <w:rFonts w:hint="eastAsia"/>
              </w:rPr>
              <w:t>居民服务、修理和其他服务业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P</w:t>
            </w:r>
          </w:p>
        </w:tc>
        <w:tc>
          <w:tcPr>
            <w:tcW w:w="2971" w:type="dxa"/>
          </w:tcPr>
          <w:p w:rsidR="007F09D6" w:rsidRDefault="007F09D6" w:rsidP="007F09D6">
            <w:pPr>
              <w:jc w:val="left"/>
            </w:pPr>
            <w:r>
              <w:rPr>
                <w:rFonts w:hint="eastAsia"/>
              </w:rPr>
              <w:t>教育</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Q</w:t>
            </w:r>
          </w:p>
        </w:tc>
        <w:tc>
          <w:tcPr>
            <w:tcW w:w="2971" w:type="dxa"/>
          </w:tcPr>
          <w:p w:rsidR="007F09D6" w:rsidRDefault="007F09D6" w:rsidP="007F09D6">
            <w:pPr>
              <w:jc w:val="left"/>
            </w:pPr>
            <w:r>
              <w:rPr>
                <w:rFonts w:hint="eastAsia"/>
              </w:rPr>
              <w:t>卫生和社会工作</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R</w:t>
            </w:r>
          </w:p>
        </w:tc>
        <w:tc>
          <w:tcPr>
            <w:tcW w:w="2971" w:type="dxa"/>
          </w:tcPr>
          <w:p w:rsidR="007F09D6" w:rsidRDefault="007F09D6" w:rsidP="007F09D6">
            <w:pPr>
              <w:jc w:val="left"/>
            </w:pPr>
            <w:r>
              <w:rPr>
                <w:rFonts w:hint="eastAsia"/>
              </w:rPr>
              <w:t>文化、体育和娱乐业</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r>
              <w:t>S</w:t>
            </w:r>
          </w:p>
        </w:tc>
        <w:tc>
          <w:tcPr>
            <w:tcW w:w="2971" w:type="dxa"/>
          </w:tcPr>
          <w:p w:rsidR="007F09D6" w:rsidRDefault="007F09D6" w:rsidP="007F09D6">
            <w:pPr>
              <w:jc w:val="left"/>
            </w:pPr>
            <w:r>
              <w:rPr>
                <w:rFonts w:hint="eastAsia"/>
              </w:rPr>
              <w:t>综合</w:t>
            </w:r>
          </w:p>
        </w:tc>
        <w:tc>
          <w:tcPr>
            <w:tcW w:w="2381" w:type="dxa"/>
          </w:tcPr>
          <w:p w:rsidR="007F09D6" w:rsidRDefault="007F09D6" w:rsidP="007F09D6">
            <w:pPr>
              <w:jc w:val="right"/>
            </w:pPr>
            <w:r>
              <w:t>-</w:t>
            </w:r>
          </w:p>
        </w:tc>
        <w:tc>
          <w:tcPr>
            <w:tcW w:w="2506" w:type="dxa"/>
          </w:tcPr>
          <w:p w:rsidR="007F09D6" w:rsidRDefault="007F09D6" w:rsidP="007F09D6">
            <w:pPr>
              <w:jc w:val="right"/>
            </w:pPr>
            <w:r>
              <w:t>-</w:t>
            </w:r>
          </w:p>
        </w:tc>
      </w:tr>
      <w:tr w:rsidR="007F09D6" w:rsidTr="007F09D6">
        <w:tc>
          <w:tcPr>
            <w:tcW w:w="646" w:type="dxa"/>
          </w:tcPr>
          <w:p w:rsidR="007F09D6" w:rsidRDefault="007F09D6" w:rsidP="007F09D6">
            <w:pPr>
              <w:jc w:val="left"/>
            </w:pPr>
          </w:p>
        </w:tc>
        <w:tc>
          <w:tcPr>
            <w:tcW w:w="2971" w:type="dxa"/>
          </w:tcPr>
          <w:p w:rsidR="007F09D6" w:rsidRDefault="007F09D6" w:rsidP="007F09D6">
            <w:pPr>
              <w:jc w:val="left"/>
            </w:pPr>
            <w:r>
              <w:rPr>
                <w:rFonts w:hint="eastAsia"/>
              </w:rPr>
              <w:t>合计</w:t>
            </w:r>
          </w:p>
        </w:tc>
        <w:tc>
          <w:tcPr>
            <w:tcW w:w="2381" w:type="dxa"/>
          </w:tcPr>
          <w:p w:rsidR="007F09D6" w:rsidRDefault="007F09D6" w:rsidP="007F09D6">
            <w:pPr>
              <w:jc w:val="right"/>
            </w:pPr>
            <w:r>
              <w:t>188,525.63</w:t>
            </w:r>
          </w:p>
        </w:tc>
        <w:tc>
          <w:tcPr>
            <w:tcW w:w="2506" w:type="dxa"/>
          </w:tcPr>
          <w:p w:rsidR="007F09D6" w:rsidRDefault="007F09D6" w:rsidP="007F09D6">
            <w:pPr>
              <w:jc w:val="right"/>
            </w:pPr>
            <w:r>
              <w:t>0.03</w:t>
            </w:r>
          </w:p>
        </w:tc>
      </w:tr>
    </w:tbl>
    <w:p w:rsidR="007F09D6" w:rsidRDefault="007F09D6" w:rsidP="007F09D6">
      <w:pPr>
        <w:pStyle w:val="-3"/>
        <w:spacing w:before="156" w:after="156"/>
        <w:rPr>
          <w:rFonts w:hint="eastAsia"/>
        </w:rPr>
      </w:pPr>
      <w:r>
        <w:rPr>
          <w:rFonts w:hint="eastAsia"/>
        </w:rPr>
        <w:t>报告期末按行业分类的港股通投资股票投资组合</w:t>
      </w:r>
    </w:p>
    <w:p w:rsidR="007F09D6" w:rsidRDefault="007F09D6" w:rsidP="007F09D6">
      <w:pPr>
        <w:pStyle w:val="-"/>
        <w:ind w:firstLine="420"/>
        <w:rPr>
          <w:rFonts w:hint="eastAsia"/>
        </w:rPr>
      </w:pPr>
      <w:r>
        <w:rPr>
          <w:rFonts w:hint="eastAsia"/>
        </w:rPr>
        <w:t>无。</w:t>
      </w:r>
    </w:p>
    <w:p w:rsidR="007F09D6" w:rsidRDefault="007F09D6" w:rsidP="007F09D6">
      <w:pPr>
        <w:pStyle w:val="-2"/>
        <w:spacing w:before="312"/>
        <w:rPr>
          <w:rFonts w:hint="eastAsia"/>
        </w:rPr>
      </w:pPr>
      <w:r>
        <w:rPr>
          <w:rFonts w:hint="eastAsia"/>
        </w:rPr>
        <w:t>报告期末按公允价值占基金资产净值比例大小排序的前十名股票投资明细</w:t>
      </w:r>
    </w:p>
    <w:p w:rsidR="007F09D6" w:rsidRDefault="007F09D6" w:rsidP="007F09D6">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F09D6" w:rsidTr="007F09D6">
        <w:trPr>
          <w:cnfStyle w:val="100000000000" w:firstRow="1" w:lastRow="0" w:firstColumn="0" w:lastColumn="0" w:oddVBand="0" w:evenVBand="0" w:oddHBand="0" w:evenHBand="0" w:firstRowFirstColumn="0" w:firstRowLastColumn="0" w:lastRowFirstColumn="0" w:lastRowLastColumn="0"/>
        </w:trPr>
        <w:tc>
          <w:tcPr>
            <w:tcW w:w="652" w:type="dxa"/>
          </w:tcPr>
          <w:p w:rsidR="007F09D6" w:rsidRPr="007F09D6" w:rsidRDefault="007F09D6" w:rsidP="007F09D6">
            <w:pPr>
              <w:jc w:val="center"/>
              <w:rPr>
                <w:b/>
              </w:rPr>
            </w:pPr>
            <w:r w:rsidRPr="007F09D6">
              <w:rPr>
                <w:rFonts w:hint="eastAsia"/>
                <w:b/>
              </w:rPr>
              <w:t>序号</w:t>
            </w:r>
          </w:p>
        </w:tc>
        <w:tc>
          <w:tcPr>
            <w:tcW w:w="1349" w:type="dxa"/>
          </w:tcPr>
          <w:p w:rsidR="007F09D6" w:rsidRPr="007F09D6" w:rsidRDefault="007F09D6" w:rsidP="007F09D6">
            <w:pPr>
              <w:jc w:val="center"/>
              <w:rPr>
                <w:b/>
              </w:rPr>
            </w:pPr>
            <w:r w:rsidRPr="007F09D6">
              <w:rPr>
                <w:rFonts w:hint="eastAsia"/>
                <w:b/>
              </w:rPr>
              <w:t>股票代码</w:t>
            </w:r>
          </w:p>
        </w:tc>
        <w:tc>
          <w:tcPr>
            <w:tcW w:w="1349" w:type="dxa"/>
          </w:tcPr>
          <w:p w:rsidR="007F09D6" w:rsidRPr="007F09D6" w:rsidRDefault="007F09D6" w:rsidP="007F09D6">
            <w:pPr>
              <w:jc w:val="center"/>
              <w:rPr>
                <w:b/>
              </w:rPr>
            </w:pPr>
            <w:r w:rsidRPr="007F09D6">
              <w:rPr>
                <w:rFonts w:hint="eastAsia"/>
                <w:b/>
              </w:rPr>
              <w:t>股票名称</w:t>
            </w:r>
          </w:p>
        </w:tc>
        <w:tc>
          <w:tcPr>
            <w:tcW w:w="1718" w:type="dxa"/>
          </w:tcPr>
          <w:p w:rsidR="007F09D6" w:rsidRPr="007F09D6" w:rsidRDefault="007F09D6" w:rsidP="007F09D6">
            <w:pPr>
              <w:jc w:val="center"/>
              <w:rPr>
                <w:b/>
              </w:rPr>
            </w:pPr>
            <w:r w:rsidRPr="007F09D6">
              <w:rPr>
                <w:rFonts w:hint="eastAsia"/>
                <w:b/>
              </w:rPr>
              <w:t>数量（股）</w:t>
            </w:r>
          </w:p>
        </w:tc>
        <w:tc>
          <w:tcPr>
            <w:tcW w:w="1718" w:type="dxa"/>
          </w:tcPr>
          <w:p w:rsidR="007F09D6" w:rsidRPr="007F09D6" w:rsidRDefault="007F09D6" w:rsidP="007F09D6">
            <w:pPr>
              <w:jc w:val="center"/>
              <w:rPr>
                <w:b/>
              </w:rPr>
            </w:pPr>
            <w:r w:rsidRPr="007F09D6">
              <w:rPr>
                <w:rFonts w:hint="eastAsia"/>
                <w:b/>
              </w:rPr>
              <w:t>公允价值（元）</w:t>
            </w:r>
          </w:p>
        </w:tc>
        <w:tc>
          <w:tcPr>
            <w:tcW w:w="1718" w:type="dxa"/>
          </w:tcPr>
          <w:p w:rsidR="007F09D6" w:rsidRPr="007F09D6" w:rsidRDefault="007F09D6" w:rsidP="007F09D6">
            <w:pPr>
              <w:jc w:val="center"/>
              <w:rPr>
                <w:b/>
              </w:rPr>
            </w:pPr>
            <w:r w:rsidRPr="007F09D6">
              <w:rPr>
                <w:rFonts w:hint="eastAsia"/>
                <w:b/>
              </w:rPr>
              <w:t>占基金资产净值比例（％）</w:t>
            </w:r>
          </w:p>
        </w:tc>
      </w:tr>
      <w:tr w:rsidR="007F09D6" w:rsidTr="007F09D6">
        <w:tc>
          <w:tcPr>
            <w:tcW w:w="652" w:type="dxa"/>
          </w:tcPr>
          <w:p w:rsidR="007F09D6" w:rsidRDefault="007F09D6" w:rsidP="007F09D6">
            <w:pPr>
              <w:jc w:val="center"/>
            </w:pPr>
            <w:r>
              <w:t>1</w:t>
            </w:r>
          </w:p>
        </w:tc>
        <w:tc>
          <w:tcPr>
            <w:tcW w:w="1349" w:type="dxa"/>
          </w:tcPr>
          <w:p w:rsidR="007F09D6" w:rsidRDefault="007F09D6" w:rsidP="007F09D6">
            <w:pPr>
              <w:jc w:val="left"/>
            </w:pPr>
            <w:r>
              <w:t>688525</w:t>
            </w:r>
          </w:p>
        </w:tc>
        <w:tc>
          <w:tcPr>
            <w:tcW w:w="1349" w:type="dxa"/>
          </w:tcPr>
          <w:p w:rsidR="007F09D6" w:rsidRDefault="007F09D6" w:rsidP="007F09D6">
            <w:pPr>
              <w:jc w:val="left"/>
            </w:pPr>
            <w:r>
              <w:rPr>
                <w:rFonts w:hint="eastAsia"/>
              </w:rPr>
              <w:t>佰维存储</w:t>
            </w:r>
          </w:p>
        </w:tc>
        <w:tc>
          <w:tcPr>
            <w:tcW w:w="1718" w:type="dxa"/>
          </w:tcPr>
          <w:p w:rsidR="007F09D6" w:rsidRDefault="007F09D6" w:rsidP="007F09D6">
            <w:pPr>
              <w:jc w:val="right"/>
            </w:pPr>
            <w:r>
              <w:t>95,826</w:t>
            </w:r>
          </w:p>
        </w:tc>
        <w:tc>
          <w:tcPr>
            <w:tcW w:w="1718" w:type="dxa"/>
          </w:tcPr>
          <w:p w:rsidR="007F09D6" w:rsidRDefault="007F09D6" w:rsidP="007F09D6">
            <w:pPr>
              <w:jc w:val="right"/>
            </w:pPr>
            <w:r>
              <w:t>20,314,153.74</w:t>
            </w:r>
          </w:p>
        </w:tc>
        <w:tc>
          <w:tcPr>
            <w:tcW w:w="1718" w:type="dxa"/>
          </w:tcPr>
          <w:p w:rsidR="007F09D6" w:rsidRDefault="007F09D6" w:rsidP="007F09D6">
            <w:pPr>
              <w:jc w:val="right"/>
            </w:pPr>
            <w:r>
              <w:t>3.58</w:t>
            </w:r>
          </w:p>
        </w:tc>
      </w:tr>
      <w:tr w:rsidR="007F09D6" w:rsidTr="007F09D6">
        <w:tc>
          <w:tcPr>
            <w:tcW w:w="652" w:type="dxa"/>
          </w:tcPr>
          <w:p w:rsidR="007F09D6" w:rsidRDefault="007F09D6" w:rsidP="007F09D6">
            <w:pPr>
              <w:jc w:val="center"/>
            </w:pPr>
            <w:r>
              <w:t>2</w:t>
            </w:r>
          </w:p>
        </w:tc>
        <w:tc>
          <w:tcPr>
            <w:tcW w:w="1349" w:type="dxa"/>
          </w:tcPr>
          <w:p w:rsidR="007F09D6" w:rsidRDefault="007F09D6" w:rsidP="007F09D6">
            <w:pPr>
              <w:jc w:val="left"/>
            </w:pPr>
            <w:r>
              <w:t>300136</w:t>
            </w:r>
          </w:p>
        </w:tc>
        <w:tc>
          <w:tcPr>
            <w:tcW w:w="1349" w:type="dxa"/>
          </w:tcPr>
          <w:p w:rsidR="007F09D6" w:rsidRDefault="007F09D6" w:rsidP="007F09D6">
            <w:pPr>
              <w:jc w:val="left"/>
            </w:pPr>
            <w:r>
              <w:rPr>
                <w:rFonts w:hint="eastAsia"/>
              </w:rPr>
              <w:t>信维通信</w:t>
            </w:r>
          </w:p>
        </w:tc>
        <w:tc>
          <w:tcPr>
            <w:tcW w:w="1718" w:type="dxa"/>
          </w:tcPr>
          <w:p w:rsidR="007F09D6" w:rsidRDefault="007F09D6" w:rsidP="007F09D6">
            <w:pPr>
              <w:jc w:val="right"/>
            </w:pPr>
            <w:r>
              <w:t>283,200</w:t>
            </w:r>
          </w:p>
        </w:tc>
        <w:tc>
          <w:tcPr>
            <w:tcW w:w="1718" w:type="dxa"/>
          </w:tcPr>
          <w:p w:rsidR="007F09D6" w:rsidRDefault="007F09D6" w:rsidP="007F09D6">
            <w:pPr>
              <w:jc w:val="right"/>
            </w:pPr>
            <w:r>
              <w:t>18,396,672.00</w:t>
            </w:r>
          </w:p>
        </w:tc>
        <w:tc>
          <w:tcPr>
            <w:tcW w:w="1718" w:type="dxa"/>
          </w:tcPr>
          <w:p w:rsidR="007F09D6" w:rsidRDefault="007F09D6" w:rsidP="007F09D6">
            <w:pPr>
              <w:jc w:val="right"/>
            </w:pPr>
            <w:r>
              <w:t>3.24</w:t>
            </w:r>
          </w:p>
        </w:tc>
      </w:tr>
      <w:tr w:rsidR="007F09D6" w:rsidTr="007F09D6">
        <w:tc>
          <w:tcPr>
            <w:tcW w:w="652" w:type="dxa"/>
          </w:tcPr>
          <w:p w:rsidR="007F09D6" w:rsidRDefault="007F09D6" w:rsidP="007F09D6">
            <w:pPr>
              <w:jc w:val="center"/>
            </w:pPr>
            <w:r>
              <w:t>3</w:t>
            </w:r>
          </w:p>
        </w:tc>
        <w:tc>
          <w:tcPr>
            <w:tcW w:w="1349" w:type="dxa"/>
          </w:tcPr>
          <w:p w:rsidR="007F09D6" w:rsidRDefault="007F09D6" w:rsidP="007F09D6">
            <w:pPr>
              <w:jc w:val="left"/>
            </w:pPr>
            <w:r>
              <w:t>300604</w:t>
            </w:r>
          </w:p>
        </w:tc>
        <w:tc>
          <w:tcPr>
            <w:tcW w:w="1349" w:type="dxa"/>
          </w:tcPr>
          <w:p w:rsidR="007F09D6" w:rsidRDefault="007F09D6" w:rsidP="007F09D6">
            <w:pPr>
              <w:jc w:val="left"/>
            </w:pPr>
            <w:r>
              <w:rPr>
                <w:rFonts w:hint="eastAsia"/>
              </w:rPr>
              <w:t>长川科技</w:t>
            </w:r>
          </w:p>
        </w:tc>
        <w:tc>
          <w:tcPr>
            <w:tcW w:w="1718" w:type="dxa"/>
          </w:tcPr>
          <w:p w:rsidR="007F09D6" w:rsidRDefault="007F09D6" w:rsidP="007F09D6">
            <w:pPr>
              <w:jc w:val="right"/>
            </w:pPr>
            <w:r>
              <w:t>130,000</w:t>
            </w:r>
          </w:p>
        </w:tc>
        <w:tc>
          <w:tcPr>
            <w:tcW w:w="1718" w:type="dxa"/>
          </w:tcPr>
          <w:p w:rsidR="007F09D6" w:rsidRDefault="007F09D6" w:rsidP="007F09D6">
            <w:pPr>
              <w:jc w:val="right"/>
            </w:pPr>
            <w:r>
              <w:t>15,736,500.00</w:t>
            </w:r>
          </w:p>
        </w:tc>
        <w:tc>
          <w:tcPr>
            <w:tcW w:w="1718" w:type="dxa"/>
          </w:tcPr>
          <w:p w:rsidR="007F09D6" w:rsidRDefault="007F09D6" w:rsidP="007F09D6">
            <w:pPr>
              <w:jc w:val="right"/>
            </w:pPr>
            <w:r>
              <w:t>2.78</w:t>
            </w:r>
          </w:p>
        </w:tc>
      </w:tr>
      <w:tr w:rsidR="007F09D6" w:rsidTr="007F09D6">
        <w:tc>
          <w:tcPr>
            <w:tcW w:w="652" w:type="dxa"/>
          </w:tcPr>
          <w:p w:rsidR="007F09D6" w:rsidRDefault="007F09D6" w:rsidP="007F09D6">
            <w:pPr>
              <w:jc w:val="center"/>
            </w:pPr>
            <w:r>
              <w:t>4</w:t>
            </w:r>
          </w:p>
        </w:tc>
        <w:tc>
          <w:tcPr>
            <w:tcW w:w="1349" w:type="dxa"/>
          </w:tcPr>
          <w:p w:rsidR="007F09D6" w:rsidRDefault="007F09D6" w:rsidP="007F09D6">
            <w:pPr>
              <w:jc w:val="left"/>
            </w:pPr>
            <w:r>
              <w:t>300857</w:t>
            </w:r>
          </w:p>
        </w:tc>
        <w:tc>
          <w:tcPr>
            <w:tcW w:w="1349" w:type="dxa"/>
          </w:tcPr>
          <w:p w:rsidR="007F09D6" w:rsidRDefault="007F09D6" w:rsidP="007F09D6">
            <w:pPr>
              <w:jc w:val="left"/>
            </w:pPr>
            <w:r>
              <w:rPr>
                <w:rFonts w:hint="eastAsia"/>
              </w:rPr>
              <w:t>协创数据</w:t>
            </w:r>
          </w:p>
        </w:tc>
        <w:tc>
          <w:tcPr>
            <w:tcW w:w="1718" w:type="dxa"/>
          </w:tcPr>
          <w:p w:rsidR="007F09D6" w:rsidRDefault="007F09D6" w:rsidP="007F09D6">
            <w:pPr>
              <w:jc w:val="right"/>
            </w:pPr>
            <w:r>
              <w:t>70,880</w:t>
            </w:r>
          </w:p>
        </w:tc>
        <w:tc>
          <w:tcPr>
            <w:tcW w:w="1718" w:type="dxa"/>
          </w:tcPr>
          <w:p w:rsidR="007F09D6" w:rsidRDefault="007F09D6" w:rsidP="007F09D6">
            <w:pPr>
              <w:jc w:val="right"/>
            </w:pPr>
            <w:r>
              <w:t>14,836,601.60</w:t>
            </w:r>
          </w:p>
        </w:tc>
        <w:tc>
          <w:tcPr>
            <w:tcW w:w="1718" w:type="dxa"/>
          </w:tcPr>
          <w:p w:rsidR="007F09D6" w:rsidRDefault="007F09D6" w:rsidP="007F09D6">
            <w:pPr>
              <w:jc w:val="right"/>
            </w:pPr>
            <w:r>
              <w:t>2.62</w:t>
            </w:r>
          </w:p>
        </w:tc>
      </w:tr>
      <w:tr w:rsidR="007F09D6" w:rsidTr="007F09D6">
        <w:tc>
          <w:tcPr>
            <w:tcW w:w="652" w:type="dxa"/>
          </w:tcPr>
          <w:p w:rsidR="007F09D6" w:rsidRDefault="007F09D6" w:rsidP="007F09D6">
            <w:pPr>
              <w:jc w:val="center"/>
            </w:pPr>
            <w:r>
              <w:t>5</w:t>
            </w:r>
          </w:p>
        </w:tc>
        <w:tc>
          <w:tcPr>
            <w:tcW w:w="1349" w:type="dxa"/>
          </w:tcPr>
          <w:p w:rsidR="007F09D6" w:rsidRDefault="007F09D6" w:rsidP="007F09D6">
            <w:pPr>
              <w:jc w:val="left"/>
            </w:pPr>
            <w:r>
              <w:t>002156</w:t>
            </w:r>
          </w:p>
        </w:tc>
        <w:tc>
          <w:tcPr>
            <w:tcW w:w="1349" w:type="dxa"/>
          </w:tcPr>
          <w:p w:rsidR="007F09D6" w:rsidRDefault="007F09D6" w:rsidP="007F09D6">
            <w:pPr>
              <w:jc w:val="left"/>
            </w:pPr>
            <w:r>
              <w:rPr>
                <w:rFonts w:hint="eastAsia"/>
              </w:rPr>
              <w:t>通富微电</w:t>
            </w:r>
          </w:p>
        </w:tc>
        <w:tc>
          <w:tcPr>
            <w:tcW w:w="1718" w:type="dxa"/>
          </w:tcPr>
          <w:p w:rsidR="007F09D6" w:rsidRDefault="007F09D6" w:rsidP="007F09D6">
            <w:pPr>
              <w:jc w:val="right"/>
            </w:pPr>
            <w:r>
              <w:t>354,961</w:t>
            </w:r>
          </w:p>
        </w:tc>
        <w:tc>
          <w:tcPr>
            <w:tcW w:w="1718" w:type="dxa"/>
          </w:tcPr>
          <w:p w:rsidR="007F09D6" w:rsidRDefault="007F09D6" w:rsidP="007F09D6">
            <w:pPr>
              <w:jc w:val="right"/>
            </w:pPr>
            <w:r>
              <w:t>14,670,538.13</w:t>
            </w:r>
          </w:p>
        </w:tc>
        <w:tc>
          <w:tcPr>
            <w:tcW w:w="1718" w:type="dxa"/>
          </w:tcPr>
          <w:p w:rsidR="007F09D6" w:rsidRDefault="007F09D6" w:rsidP="007F09D6">
            <w:pPr>
              <w:jc w:val="right"/>
            </w:pPr>
            <w:r>
              <w:t>2.59</w:t>
            </w:r>
          </w:p>
        </w:tc>
      </w:tr>
      <w:tr w:rsidR="007F09D6" w:rsidTr="007F09D6">
        <w:tc>
          <w:tcPr>
            <w:tcW w:w="652" w:type="dxa"/>
          </w:tcPr>
          <w:p w:rsidR="007F09D6" w:rsidRDefault="007F09D6" w:rsidP="007F09D6">
            <w:pPr>
              <w:jc w:val="center"/>
            </w:pPr>
            <w:r>
              <w:lastRenderedPageBreak/>
              <w:t>6</w:t>
            </w:r>
          </w:p>
        </w:tc>
        <w:tc>
          <w:tcPr>
            <w:tcW w:w="1349" w:type="dxa"/>
          </w:tcPr>
          <w:p w:rsidR="007F09D6" w:rsidRDefault="007F09D6" w:rsidP="007F09D6">
            <w:pPr>
              <w:jc w:val="left"/>
            </w:pPr>
            <w:r>
              <w:t>301308</w:t>
            </w:r>
          </w:p>
        </w:tc>
        <w:tc>
          <w:tcPr>
            <w:tcW w:w="1349" w:type="dxa"/>
          </w:tcPr>
          <w:p w:rsidR="007F09D6" w:rsidRDefault="007F09D6" w:rsidP="007F09D6">
            <w:pPr>
              <w:jc w:val="left"/>
            </w:pPr>
            <w:r>
              <w:rPr>
                <w:rFonts w:hint="eastAsia"/>
              </w:rPr>
              <w:t>江波龙</w:t>
            </w:r>
          </w:p>
        </w:tc>
        <w:tc>
          <w:tcPr>
            <w:tcW w:w="1718" w:type="dxa"/>
          </w:tcPr>
          <w:p w:rsidR="007F09D6" w:rsidRDefault="007F09D6" w:rsidP="007F09D6">
            <w:pPr>
              <w:jc w:val="right"/>
            </w:pPr>
            <w:r>
              <w:t>49,000</w:t>
            </w:r>
          </w:p>
        </w:tc>
        <w:tc>
          <w:tcPr>
            <w:tcW w:w="1718" w:type="dxa"/>
          </w:tcPr>
          <w:p w:rsidR="007F09D6" w:rsidRDefault="007F09D6" w:rsidP="007F09D6">
            <w:pPr>
              <w:jc w:val="right"/>
            </w:pPr>
            <w:r>
              <w:t>14,556,920.00</w:t>
            </w:r>
          </w:p>
        </w:tc>
        <w:tc>
          <w:tcPr>
            <w:tcW w:w="1718" w:type="dxa"/>
          </w:tcPr>
          <w:p w:rsidR="007F09D6" w:rsidRDefault="007F09D6" w:rsidP="007F09D6">
            <w:pPr>
              <w:jc w:val="right"/>
            </w:pPr>
            <w:r>
              <w:t>2.57</w:t>
            </w:r>
          </w:p>
        </w:tc>
      </w:tr>
      <w:tr w:rsidR="007F09D6" w:rsidTr="007F09D6">
        <w:tc>
          <w:tcPr>
            <w:tcW w:w="652" w:type="dxa"/>
          </w:tcPr>
          <w:p w:rsidR="007F09D6" w:rsidRDefault="007F09D6" w:rsidP="007F09D6">
            <w:pPr>
              <w:jc w:val="center"/>
            </w:pPr>
            <w:r>
              <w:t>7</w:t>
            </w:r>
          </w:p>
        </w:tc>
        <w:tc>
          <w:tcPr>
            <w:tcW w:w="1349" w:type="dxa"/>
          </w:tcPr>
          <w:p w:rsidR="007F09D6" w:rsidRDefault="007F09D6" w:rsidP="007F09D6">
            <w:pPr>
              <w:jc w:val="left"/>
            </w:pPr>
            <w:r>
              <w:t>688120</w:t>
            </w:r>
          </w:p>
        </w:tc>
        <w:tc>
          <w:tcPr>
            <w:tcW w:w="1349" w:type="dxa"/>
          </w:tcPr>
          <w:p w:rsidR="007F09D6" w:rsidRDefault="007F09D6" w:rsidP="007F09D6">
            <w:pPr>
              <w:jc w:val="left"/>
            </w:pPr>
            <w:r>
              <w:rPr>
                <w:rFonts w:hint="eastAsia"/>
              </w:rPr>
              <w:t>华海清科</w:t>
            </w:r>
          </w:p>
        </w:tc>
        <w:tc>
          <w:tcPr>
            <w:tcW w:w="1718" w:type="dxa"/>
          </w:tcPr>
          <w:p w:rsidR="007F09D6" w:rsidRDefault="007F09D6" w:rsidP="007F09D6">
            <w:pPr>
              <w:jc w:val="right"/>
            </w:pPr>
            <w:r>
              <w:t>72,543</w:t>
            </w:r>
          </w:p>
        </w:tc>
        <w:tc>
          <w:tcPr>
            <w:tcW w:w="1718" w:type="dxa"/>
          </w:tcPr>
          <w:p w:rsidR="007F09D6" w:rsidRDefault="007F09D6" w:rsidP="007F09D6">
            <w:pPr>
              <w:jc w:val="right"/>
            </w:pPr>
            <w:r>
              <w:t>12,622,482.00</w:t>
            </w:r>
          </w:p>
        </w:tc>
        <w:tc>
          <w:tcPr>
            <w:tcW w:w="1718" w:type="dxa"/>
          </w:tcPr>
          <w:p w:rsidR="007F09D6" w:rsidRDefault="007F09D6" w:rsidP="007F09D6">
            <w:pPr>
              <w:jc w:val="right"/>
            </w:pPr>
            <w:r>
              <w:t>2.23</w:t>
            </w:r>
          </w:p>
        </w:tc>
      </w:tr>
      <w:tr w:rsidR="007F09D6" w:rsidTr="007F09D6">
        <w:tc>
          <w:tcPr>
            <w:tcW w:w="652" w:type="dxa"/>
          </w:tcPr>
          <w:p w:rsidR="007F09D6" w:rsidRDefault="007F09D6" w:rsidP="007F09D6">
            <w:pPr>
              <w:jc w:val="center"/>
            </w:pPr>
            <w:r>
              <w:t>8</w:t>
            </w:r>
          </w:p>
        </w:tc>
        <w:tc>
          <w:tcPr>
            <w:tcW w:w="1349" w:type="dxa"/>
          </w:tcPr>
          <w:p w:rsidR="007F09D6" w:rsidRDefault="007F09D6" w:rsidP="007F09D6">
            <w:pPr>
              <w:jc w:val="left"/>
            </w:pPr>
            <w:r>
              <w:t>002261</w:t>
            </w:r>
          </w:p>
        </w:tc>
        <w:tc>
          <w:tcPr>
            <w:tcW w:w="1349" w:type="dxa"/>
          </w:tcPr>
          <w:p w:rsidR="007F09D6" w:rsidRDefault="007F09D6" w:rsidP="007F09D6">
            <w:pPr>
              <w:jc w:val="left"/>
            </w:pPr>
            <w:r>
              <w:rPr>
                <w:rFonts w:hint="eastAsia"/>
              </w:rPr>
              <w:t>拓维信息</w:t>
            </w:r>
          </w:p>
        </w:tc>
        <w:tc>
          <w:tcPr>
            <w:tcW w:w="1718" w:type="dxa"/>
          </w:tcPr>
          <w:p w:rsidR="007F09D6" w:rsidRDefault="007F09D6" w:rsidP="007F09D6">
            <w:pPr>
              <w:jc w:val="right"/>
            </w:pPr>
            <w:r>
              <w:t>368,700</w:t>
            </w:r>
          </w:p>
        </w:tc>
        <w:tc>
          <w:tcPr>
            <w:tcW w:w="1718" w:type="dxa"/>
          </w:tcPr>
          <w:p w:rsidR="007F09D6" w:rsidRDefault="007F09D6" w:rsidP="007F09D6">
            <w:pPr>
              <w:jc w:val="right"/>
            </w:pPr>
            <w:r>
              <w:t>12,602,166.00</w:t>
            </w:r>
          </w:p>
        </w:tc>
        <w:tc>
          <w:tcPr>
            <w:tcW w:w="1718" w:type="dxa"/>
          </w:tcPr>
          <w:p w:rsidR="007F09D6" w:rsidRDefault="007F09D6" w:rsidP="007F09D6">
            <w:pPr>
              <w:jc w:val="right"/>
            </w:pPr>
            <w:r>
              <w:t>2.22</w:t>
            </w:r>
          </w:p>
        </w:tc>
      </w:tr>
      <w:tr w:rsidR="007F09D6" w:rsidTr="007F09D6">
        <w:tc>
          <w:tcPr>
            <w:tcW w:w="652" w:type="dxa"/>
          </w:tcPr>
          <w:p w:rsidR="007F09D6" w:rsidRDefault="007F09D6" w:rsidP="007F09D6">
            <w:pPr>
              <w:jc w:val="center"/>
            </w:pPr>
            <w:r>
              <w:t>9</w:t>
            </w:r>
          </w:p>
        </w:tc>
        <w:tc>
          <w:tcPr>
            <w:tcW w:w="1349" w:type="dxa"/>
          </w:tcPr>
          <w:p w:rsidR="007F09D6" w:rsidRDefault="007F09D6" w:rsidP="007F09D6">
            <w:pPr>
              <w:jc w:val="left"/>
            </w:pPr>
            <w:r>
              <w:t>688347</w:t>
            </w:r>
          </w:p>
        </w:tc>
        <w:tc>
          <w:tcPr>
            <w:tcW w:w="1349" w:type="dxa"/>
          </w:tcPr>
          <w:p w:rsidR="007F09D6" w:rsidRDefault="007F09D6" w:rsidP="007F09D6">
            <w:pPr>
              <w:jc w:val="left"/>
            </w:pPr>
            <w:r>
              <w:rPr>
                <w:rFonts w:hint="eastAsia"/>
              </w:rPr>
              <w:t>华虹公司</w:t>
            </w:r>
          </w:p>
        </w:tc>
        <w:tc>
          <w:tcPr>
            <w:tcW w:w="1718" w:type="dxa"/>
          </w:tcPr>
          <w:p w:rsidR="007F09D6" w:rsidRDefault="007F09D6" w:rsidP="007F09D6">
            <w:pPr>
              <w:jc w:val="right"/>
            </w:pPr>
            <w:r>
              <w:t>118,946</w:t>
            </w:r>
          </w:p>
        </w:tc>
        <w:tc>
          <w:tcPr>
            <w:tcW w:w="1718" w:type="dxa"/>
          </w:tcPr>
          <w:p w:rsidR="007F09D6" w:rsidRDefault="007F09D6" w:rsidP="007F09D6">
            <w:pPr>
              <w:jc w:val="right"/>
            </w:pPr>
            <w:r>
              <w:t>12,596,381.40</w:t>
            </w:r>
          </w:p>
        </w:tc>
        <w:tc>
          <w:tcPr>
            <w:tcW w:w="1718" w:type="dxa"/>
          </w:tcPr>
          <w:p w:rsidR="007F09D6" w:rsidRDefault="007F09D6" w:rsidP="007F09D6">
            <w:pPr>
              <w:jc w:val="right"/>
            </w:pPr>
            <w:r>
              <w:t>2.22</w:t>
            </w:r>
          </w:p>
        </w:tc>
      </w:tr>
      <w:tr w:rsidR="007F09D6" w:rsidTr="007F09D6">
        <w:tc>
          <w:tcPr>
            <w:tcW w:w="652" w:type="dxa"/>
          </w:tcPr>
          <w:p w:rsidR="007F09D6" w:rsidRDefault="007F09D6" w:rsidP="007F09D6">
            <w:pPr>
              <w:jc w:val="center"/>
            </w:pPr>
            <w:r>
              <w:t>10</w:t>
            </w:r>
          </w:p>
        </w:tc>
        <w:tc>
          <w:tcPr>
            <w:tcW w:w="1349" w:type="dxa"/>
          </w:tcPr>
          <w:p w:rsidR="007F09D6" w:rsidRDefault="007F09D6" w:rsidP="007F09D6">
            <w:pPr>
              <w:jc w:val="left"/>
            </w:pPr>
            <w:r>
              <w:t>688002</w:t>
            </w:r>
          </w:p>
        </w:tc>
        <w:tc>
          <w:tcPr>
            <w:tcW w:w="1349" w:type="dxa"/>
          </w:tcPr>
          <w:p w:rsidR="007F09D6" w:rsidRDefault="007F09D6" w:rsidP="007F09D6">
            <w:pPr>
              <w:jc w:val="left"/>
            </w:pPr>
            <w:r>
              <w:rPr>
                <w:rFonts w:hint="eastAsia"/>
              </w:rPr>
              <w:t>睿创微纳</w:t>
            </w:r>
          </w:p>
        </w:tc>
        <w:tc>
          <w:tcPr>
            <w:tcW w:w="1718" w:type="dxa"/>
          </w:tcPr>
          <w:p w:rsidR="007F09D6" w:rsidRDefault="007F09D6" w:rsidP="007F09D6">
            <w:pPr>
              <w:jc w:val="right"/>
            </w:pPr>
            <w:r>
              <w:t>107,600</w:t>
            </w:r>
          </w:p>
        </w:tc>
        <w:tc>
          <w:tcPr>
            <w:tcW w:w="1718" w:type="dxa"/>
          </w:tcPr>
          <w:p w:rsidR="007F09D6" w:rsidRDefault="007F09D6" w:rsidP="007F09D6">
            <w:pPr>
              <w:jc w:val="right"/>
            </w:pPr>
            <w:r>
              <w:t>10,889,120.00</w:t>
            </w:r>
          </w:p>
        </w:tc>
        <w:tc>
          <w:tcPr>
            <w:tcW w:w="1718" w:type="dxa"/>
          </w:tcPr>
          <w:p w:rsidR="007F09D6" w:rsidRDefault="007F09D6" w:rsidP="007F09D6">
            <w:pPr>
              <w:jc w:val="right"/>
            </w:pPr>
            <w:r>
              <w:t>1.92</w:t>
            </w:r>
          </w:p>
        </w:tc>
      </w:tr>
    </w:tbl>
    <w:p w:rsidR="007F09D6" w:rsidRDefault="007F09D6" w:rsidP="007F09D6">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F09D6" w:rsidTr="007F09D6">
        <w:trPr>
          <w:cnfStyle w:val="100000000000" w:firstRow="1" w:lastRow="0" w:firstColumn="0" w:lastColumn="0" w:oddVBand="0" w:evenVBand="0" w:oddHBand="0" w:evenHBand="0" w:firstRowFirstColumn="0" w:firstRowLastColumn="0" w:lastRowFirstColumn="0" w:lastRowLastColumn="0"/>
        </w:trPr>
        <w:tc>
          <w:tcPr>
            <w:tcW w:w="652" w:type="dxa"/>
          </w:tcPr>
          <w:p w:rsidR="007F09D6" w:rsidRPr="007F09D6" w:rsidRDefault="007F09D6" w:rsidP="007F09D6">
            <w:pPr>
              <w:jc w:val="center"/>
              <w:rPr>
                <w:b/>
              </w:rPr>
            </w:pPr>
            <w:r w:rsidRPr="007F09D6">
              <w:rPr>
                <w:rFonts w:hint="eastAsia"/>
                <w:b/>
              </w:rPr>
              <w:t>序号</w:t>
            </w:r>
          </w:p>
        </w:tc>
        <w:tc>
          <w:tcPr>
            <w:tcW w:w="1349" w:type="dxa"/>
          </w:tcPr>
          <w:p w:rsidR="007F09D6" w:rsidRPr="007F09D6" w:rsidRDefault="007F09D6" w:rsidP="007F09D6">
            <w:pPr>
              <w:jc w:val="center"/>
              <w:rPr>
                <w:b/>
              </w:rPr>
            </w:pPr>
            <w:r w:rsidRPr="007F09D6">
              <w:rPr>
                <w:rFonts w:hint="eastAsia"/>
                <w:b/>
              </w:rPr>
              <w:t>股票代码</w:t>
            </w:r>
          </w:p>
        </w:tc>
        <w:tc>
          <w:tcPr>
            <w:tcW w:w="1349" w:type="dxa"/>
          </w:tcPr>
          <w:p w:rsidR="007F09D6" w:rsidRPr="007F09D6" w:rsidRDefault="007F09D6" w:rsidP="007F09D6">
            <w:pPr>
              <w:jc w:val="center"/>
              <w:rPr>
                <w:b/>
              </w:rPr>
            </w:pPr>
            <w:r w:rsidRPr="007F09D6">
              <w:rPr>
                <w:rFonts w:hint="eastAsia"/>
                <w:b/>
              </w:rPr>
              <w:t>股票名称</w:t>
            </w:r>
          </w:p>
        </w:tc>
        <w:tc>
          <w:tcPr>
            <w:tcW w:w="1718" w:type="dxa"/>
          </w:tcPr>
          <w:p w:rsidR="007F09D6" w:rsidRPr="007F09D6" w:rsidRDefault="007F09D6" w:rsidP="007F09D6">
            <w:pPr>
              <w:jc w:val="center"/>
              <w:rPr>
                <w:b/>
              </w:rPr>
            </w:pPr>
            <w:r w:rsidRPr="007F09D6">
              <w:rPr>
                <w:rFonts w:hint="eastAsia"/>
                <w:b/>
              </w:rPr>
              <w:t>数量（股）</w:t>
            </w:r>
          </w:p>
        </w:tc>
        <w:tc>
          <w:tcPr>
            <w:tcW w:w="1718" w:type="dxa"/>
          </w:tcPr>
          <w:p w:rsidR="007F09D6" w:rsidRPr="007F09D6" w:rsidRDefault="007F09D6" w:rsidP="007F09D6">
            <w:pPr>
              <w:jc w:val="center"/>
              <w:rPr>
                <w:b/>
              </w:rPr>
            </w:pPr>
            <w:r w:rsidRPr="007F09D6">
              <w:rPr>
                <w:rFonts w:hint="eastAsia"/>
                <w:b/>
              </w:rPr>
              <w:t>公允价值（元）</w:t>
            </w:r>
          </w:p>
        </w:tc>
        <w:tc>
          <w:tcPr>
            <w:tcW w:w="1718" w:type="dxa"/>
          </w:tcPr>
          <w:p w:rsidR="007F09D6" w:rsidRPr="007F09D6" w:rsidRDefault="007F09D6" w:rsidP="007F09D6">
            <w:pPr>
              <w:jc w:val="center"/>
              <w:rPr>
                <w:b/>
              </w:rPr>
            </w:pPr>
            <w:r w:rsidRPr="007F09D6">
              <w:rPr>
                <w:rFonts w:hint="eastAsia"/>
                <w:b/>
              </w:rPr>
              <w:t>占基金资产净值比例（％）</w:t>
            </w:r>
          </w:p>
        </w:tc>
      </w:tr>
      <w:tr w:rsidR="007F09D6" w:rsidTr="007F09D6">
        <w:tc>
          <w:tcPr>
            <w:tcW w:w="652" w:type="dxa"/>
          </w:tcPr>
          <w:p w:rsidR="007F09D6" w:rsidRDefault="007F09D6" w:rsidP="007F09D6">
            <w:pPr>
              <w:jc w:val="center"/>
            </w:pPr>
            <w:r>
              <w:t>1</w:t>
            </w:r>
          </w:p>
        </w:tc>
        <w:tc>
          <w:tcPr>
            <w:tcW w:w="1349" w:type="dxa"/>
          </w:tcPr>
          <w:p w:rsidR="007F09D6" w:rsidRDefault="007F09D6" w:rsidP="007F09D6">
            <w:pPr>
              <w:jc w:val="left"/>
            </w:pPr>
            <w:r>
              <w:t>688813</w:t>
            </w:r>
          </w:p>
        </w:tc>
        <w:tc>
          <w:tcPr>
            <w:tcW w:w="1349" w:type="dxa"/>
          </w:tcPr>
          <w:p w:rsidR="007F09D6" w:rsidRDefault="007F09D6" w:rsidP="007F09D6">
            <w:pPr>
              <w:jc w:val="left"/>
            </w:pPr>
            <w:r>
              <w:rPr>
                <w:rFonts w:hint="eastAsia"/>
              </w:rPr>
              <w:t>泰金新能</w:t>
            </w:r>
          </w:p>
        </w:tc>
        <w:tc>
          <w:tcPr>
            <w:tcW w:w="1718" w:type="dxa"/>
          </w:tcPr>
          <w:p w:rsidR="007F09D6" w:rsidRDefault="007F09D6" w:rsidP="007F09D6">
            <w:pPr>
              <w:jc w:val="right"/>
            </w:pPr>
            <w:r>
              <w:t>2,337</w:t>
            </w:r>
          </w:p>
        </w:tc>
        <w:tc>
          <w:tcPr>
            <w:tcW w:w="1718" w:type="dxa"/>
          </w:tcPr>
          <w:p w:rsidR="007F09D6" w:rsidRDefault="007F09D6" w:rsidP="007F09D6">
            <w:pPr>
              <w:jc w:val="right"/>
            </w:pPr>
            <w:r>
              <w:t>113,907.87</w:t>
            </w:r>
          </w:p>
        </w:tc>
        <w:tc>
          <w:tcPr>
            <w:tcW w:w="1718" w:type="dxa"/>
          </w:tcPr>
          <w:p w:rsidR="007F09D6" w:rsidRDefault="007F09D6" w:rsidP="007F09D6">
            <w:pPr>
              <w:jc w:val="right"/>
            </w:pPr>
            <w:r>
              <w:t>0.02</w:t>
            </w:r>
          </w:p>
        </w:tc>
      </w:tr>
      <w:tr w:rsidR="007F09D6" w:rsidTr="007F09D6">
        <w:tc>
          <w:tcPr>
            <w:tcW w:w="652" w:type="dxa"/>
          </w:tcPr>
          <w:p w:rsidR="007F09D6" w:rsidRDefault="007F09D6" w:rsidP="007F09D6">
            <w:pPr>
              <w:jc w:val="center"/>
            </w:pPr>
            <w:r>
              <w:t>2</w:t>
            </w:r>
          </w:p>
        </w:tc>
        <w:tc>
          <w:tcPr>
            <w:tcW w:w="1349" w:type="dxa"/>
          </w:tcPr>
          <w:p w:rsidR="007F09D6" w:rsidRDefault="007F09D6" w:rsidP="007F09D6">
            <w:pPr>
              <w:jc w:val="left"/>
            </w:pPr>
            <w:r>
              <w:t>301683</w:t>
            </w:r>
          </w:p>
        </w:tc>
        <w:tc>
          <w:tcPr>
            <w:tcW w:w="1349" w:type="dxa"/>
          </w:tcPr>
          <w:p w:rsidR="007F09D6" w:rsidRDefault="007F09D6" w:rsidP="007F09D6">
            <w:pPr>
              <w:jc w:val="left"/>
            </w:pPr>
            <w:r>
              <w:rPr>
                <w:rFonts w:hint="eastAsia"/>
              </w:rPr>
              <w:t>慧谷新材</w:t>
            </w:r>
          </w:p>
        </w:tc>
        <w:tc>
          <w:tcPr>
            <w:tcW w:w="1718" w:type="dxa"/>
          </w:tcPr>
          <w:p w:rsidR="007F09D6" w:rsidRDefault="007F09D6" w:rsidP="007F09D6">
            <w:pPr>
              <w:jc w:val="right"/>
            </w:pPr>
            <w:r>
              <w:t>952</w:t>
            </w:r>
          </w:p>
        </w:tc>
        <w:tc>
          <w:tcPr>
            <w:tcW w:w="1718" w:type="dxa"/>
          </w:tcPr>
          <w:p w:rsidR="007F09D6" w:rsidRDefault="007F09D6" w:rsidP="007F09D6">
            <w:pPr>
              <w:jc w:val="right"/>
            </w:pPr>
            <w:r>
              <w:t>74,617.76</w:t>
            </w:r>
          </w:p>
        </w:tc>
        <w:tc>
          <w:tcPr>
            <w:tcW w:w="1718" w:type="dxa"/>
          </w:tcPr>
          <w:p w:rsidR="007F09D6" w:rsidRDefault="007F09D6" w:rsidP="007F09D6">
            <w:pPr>
              <w:jc w:val="right"/>
            </w:pPr>
            <w:r>
              <w:t>0.01</w:t>
            </w:r>
          </w:p>
        </w:tc>
      </w:tr>
    </w:tbl>
    <w:p w:rsidR="007F09D6" w:rsidRDefault="007F09D6" w:rsidP="007F09D6">
      <w:pPr>
        <w:pStyle w:val="-2"/>
        <w:spacing w:before="312"/>
        <w:rPr>
          <w:rFonts w:hint="eastAsia"/>
        </w:rPr>
      </w:pPr>
      <w:r>
        <w:rPr>
          <w:rFonts w:hint="eastAsia"/>
        </w:rPr>
        <w:t>报告期末按债券品种分类的债券投资组合</w:t>
      </w:r>
    </w:p>
    <w:p w:rsidR="007F09D6" w:rsidRDefault="007F09D6" w:rsidP="007F09D6">
      <w:pPr>
        <w:pStyle w:val="-"/>
        <w:ind w:firstLine="420"/>
        <w:rPr>
          <w:rFonts w:hint="eastAsia"/>
        </w:rPr>
      </w:pPr>
      <w:r>
        <w:rPr>
          <w:rFonts w:hint="eastAsia"/>
        </w:rPr>
        <w:t>无。</w:t>
      </w:r>
    </w:p>
    <w:p w:rsidR="007F09D6" w:rsidRDefault="007F09D6" w:rsidP="007F09D6">
      <w:pPr>
        <w:pStyle w:val="-2"/>
        <w:spacing w:before="312"/>
        <w:rPr>
          <w:rFonts w:hint="eastAsia"/>
        </w:rPr>
      </w:pPr>
      <w:r>
        <w:rPr>
          <w:rFonts w:hint="eastAsia"/>
        </w:rPr>
        <w:t>报告期末按公允价值占基金资产净值比例大小排名的前五名债券投资明细</w:t>
      </w:r>
    </w:p>
    <w:p w:rsidR="007F09D6" w:rsidRDefault="007F09D6" w:rsidP="007F09D6">
      <w:pPr>
        <w:pStyle w:val="-"/>
        <w:ind w:firstLine="420"/>
        <w:rPr>
          <w:rFonts w:hint="eastAsia"/>
        </w:rPr>
      </w:pPr>
      <w:r>
        <w:rPr>
          <w:rFonts w:hint="eastAsia"/>
        </w:rPr>
        <w:t>无。</w:t>
      </w:r>
    </w:p>
    <w:p w:rsidR="007F09D6" w:rsidRDefault="007F09D6" w:rsidP="007F09D6">
      <w:pPr>
        <w:pStyle w:val="-2"/>
        <w:spacing w:before="312"/>
        <w:rPr>
          <w:rFonts w:hint="eastAsia"/>
        </w:rPr>
      </w:pPr>
      <w:r>
        <w:rPr>
          <w:rFonts w:hint="eastAsia"/>
        </w:rPr>
        <w:t>报告期末按公允价值占基金资产净值比例大小排名的前十名资产支持证券投资明细</w:t>
      </w:r>
    </w:p>
    <w:p w:rsidR="007F09D6" w:rsidRDefault="007F09D6" w:rsidP="007F09D6">
      <w:pPr>
        <w:pStyle w:val="-"/>
        <w:ind w:firstLine="420"/>
        <w:rPr>
          <w:rFonts w:hint="eastAsia"/>
        </w:rPr>
      </w:pPr>
      <w:r>
        <w:rPr>
          <w:rFonts w:hint="eastAsia"/>
        </w:rPr>
        <w:t>本基金本报告期末未持有资产支持证券。</w:t>
      </w:r>
    </w:p>
    <w:p w:rsidR="007F09D6" w:rsidRDefault="007F09D6" w:rsidP="007F09D6">
      <w:pPr>
        <w:pStyle w:val="-2"/>
        <w:spacing w:before="312"/>
        <w:rPr>
          <w:rFonts w:hint="eastAsia"/>
        </w:rPr>
      </w:pPr>
      <w:r>
        <w:rPr>
          <w:rFonts w:hint="eastAsia"/>
        </w:rPr>
        <w:t>报告期末按公允价值占基金资产净值比例大小排序的前五名贵金属投资明细</w:t>
      </w:r>
    </w:p>
    <w:p w:rsidR="007F09D6" w:rsidRDefault="007F09D6" w:rsidP="007F09D6">
      <w:pPr>
        <w:pStyle w:val="-"/>
        <w:ind w:firstLine="420"/>
        <w:rPr>
          <w:rFonts w:hint="eastAsia"/>
        </w:rPr>
      </w:pPr>
      <w:r>
        <w:rPr>
          <w:rFonts w:hint="eastAsia"/>
        </w:rPr>
        <w:t>无。</w:t>
      </w:r>
    </w:p>
    <w:p w:rsidR="007F09D6" w:rsidRDefault="007F09D6" w:rsidP="007F09D6">
      <w:pPr>
        <w:pStyle w:val="-2"/>
        <w:spacing w:before="312"/>
        <w:rPr>
          <w:rFonts w:hint="eastAsia"/>
        </w:rPr>
      </w:pPr>
      <w:r>
        <w:rPr>
          <w:rFonts w:hint="eastAsia"/>
        </w:rPr>
        <w:t>报告期末按公允价值占基金资产净值比例大小排名的前五名权证投资明细</w:t>
      </w:r>
    </w:p>
    <w:p w:rsidR="007F09D6" w:rsidRDefault="007F09D6" w:rsidP="007F09D6">
      <w:pPr>
        <w:pStyle w:val="-"/>
        <w:ind w:firstLine="420"/>
        <w:rPr>
          <w:rFonts w:hint="eastAsia"/>
        </w:rPr>
      </w:pPr>
      <w:r>
        <w:rPr>
          <w:rFonts w:hint="eastAsia"/>
        </w:rPr>
        <w:t>无。</w:t>
      </w:r>
    </w:p>
    <w:p w:rsidR="007F09D6" w:rsidRDefault="007F09D6" w:rsidP="007F09D6">
      <w:pPr>
        <w:pStyle w:val="-2"/>
        <w:spacing w:before="312"/>
        <w:rPr>
          <w:rFonts w:hint="eastAsia"/>
        </w:rPr>
      </w:pPr>
      <w:r>
        <w:rPr>
          <w:rFonts w:hint="eastAsia"/>
        </w:rPr>
        <w:t>报告期末本基金投资的股指期货交易情况说明</w:t>
      </w:r>
    </w:p>
    <w:p w:rsidR="007F09D6" w:rsidRDefault="007F09D6" w:rsidP="007F09D6">
      <w:pPr>
        <w:pStyle w:val="-3"/>
        <w:spacing w:before="156" w:after="156"/>
        <w:rPr>
          <w:rFonts w:hint="eastAsia"/>
        </w:rPr>
      </w:pPr>
      <w:r>
        <w:rPr>
          <w:rFonts w:hint="eastAsia"/>
        </w:rPr>
        <w:t>报告期末本基金投资的股指期货持仓和损益明细</w:t>
      </w:r>
    </w:p>
    <w:p w:rsidR="007F09D6" w:rsidRDefault="007F09D6" w:rsidP="007F09D6">
      <w:pPr>
        <w:pStyle w:val="-"/>
        <w:ind w:firstLine="420"/>
        <w:rPr>
          <w:rFonts w:hint="eastAsia"/>
        </w:rPr>
      </w:pPr>
      <w:r>
        <w:rPr>
          <w:rFonts w:hint="eastAsia"/>
        </w:rPr>
        <w:t>无。</w:t>
      </w:r>
    </w:p>
    <w:p w:rsidR="007F09D6" w:rsidRDefault="007F09D6" w:rsidP="007F09D6">
      <w:pPr>
        <w:pStyle w:val="-3"/>
        <w:spacing w:before="156" w:after="156"/>
        <w:rPr>
          <w:rFonts w:hint="eastAsia"/>
        </w:rPr>
      </w:pPr>
      <w:r>
        <w:rPr>
          <w:rFonts w:hint="eastAsia"/>
        </w:rPr>
        <w:t>本基金投资股指期货的投资政策</w:t>
      </w:r>
    </w:p>
    <w:p w:rsidR="007F09D6" w:rsidRDefault="007F09D6" w:rsidP="007F09D6">
      <w:pPr>
        <w:pStyle w:val="-"/>
        <w:ind w:firstLine="420"/>
        <w:rPr>
          <w:rFonts w:hint="eastAsia"/>
        </w:rPr>
      </w:pPr>
      <w:r>
        <w:rPr>
          <w:rFonts w:hint="eastAsia"/>
        </w:rPr>
        <w:lastRenderedPageBreak/>
        <w:t>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7F09D6" w:rsidRDefault="007F09D6" w:rsidP="007F09D6">
      <w:pPr>
        <w:pStyle w:val="-2"/>
        <w:spacing w:before="312"/>
        <w:rPr>
          <w:rFonts w:hint="eastAsia"/>
        </w:rPr>
      </w:pPr>
      <w:r>
        <w:rPr>
          <w:rFonts w:hint="eastAsia"/>
        </w:rPr>
        <w:t>报告期末本基金投资的国债期货交易情况说明</w:t>
      </w:r>
    </w:p>
    <w:p w:rsidR="007F09D6" w:rsidRDefault="007F09D6" w:rsidP="007F09D6">
      <w:pPr>
        <w:pStyle w:val="-3"/>
        <w:spacing w:before="156" w:after="156"/>
        <w:rPr>
          <w:rFonts w:hint="eastAsia"/>
        </w:rPr>
      </w:pPr>
      <w:r>
        <w:rPr>
          <w:rFonts w:hint="eastAsia"/>
        </w:rPr>
        <w:t>本期国债期货投资政策</w:t>
      </w:r>
    </w:p>
    <w:p w:rsidR="007F09D6" w:rsidRDefault="007F09D6" w:rsidP="007F09D6">
      <w:pPr>
        <w:pStyle w:val="-"/>
        <w:ind w:firstLine="420"/>
        <w:rPr>
          <w:rFonts w:hint="eastAsia"/>
        </w:rPr>
      </w:pPr>
      <w:r>
        <w:rPr>
          <w:rFonts w:hint="eastAsia"/>
        </w:rPr>
        <w:t>无。</w:t>
      </w:r>
    </w:p>
    <w:p w:rsidR="007F09D6" w:rsidRDefault="007F09D6" w:rsidP="007F09D6">
      <w:pPr>
        <w:pStyle w:val="-3"/>
        <w:spacing w:before="156" w:after="156"/>
        <w:rPr>
          <w:rFonts w:hint="eastAsia"/>
        </w:rPr>
      </w:pPr>
      <w:r>
        <w:rPr>
          <w:rFonts w:hint="eastAsia"/>
        </w:rPr>
        <w:t>报告期末本基金投资的国债期货持仓和损益明细</w:t>
      </w:r>
    </w:p>
    <w:p w:rsidR="007F09D6" w:rsidRDefault="007F09D6" w:rsidP="007F09D6">
      <w:pPr>
        <w:pStyle w:val="-"/>
        <w:ind w:firstLine="420"/>
        <w:rPr>
          <w:rFonts w:hint="eastAsia"/>
        </w:rPr>
      </w:pPr>
      <w:r>
        <w:rPr>
          <w:rFonts w:hint="eastAsia"/>
        </w:rPr>
        <w:t>无。</w:t>
      </w:r>
    </w:p>
    <w:p w:rsidR="007F09D6" w:rsidRDefault="007F09D6" w:rsidP="007F09D6">
      <w:pPr>
        <w:pStyle w:val="-3"/>
        <w:spacing w:before="156" w:after="156"/>
        <w:rPr>
          <w:rFonts w:hint="eastAsia"/>
        </w:rPr>
      </w:pPr>
      <w:r>
        <w:rPr>
          <w:rFonts w:hint="eastAsia"/>
        </w:rPr>
        <w:t>本期国债期货投资评价</w:t>
      </w:r>
    </w:p>
    <w:p w:rsidR="007F09D6" w:rsidRDefault="007F09D6" w:rsidP="007F09D6">
      <w:pPr>
        <w:pStyle w:val="-"/>
        <w:ind w:firstLine="420"/>
        <w:rPr>
          <w:rFonts w:hint="eastAsia"/>
        </w:rPr>
      </w:pPr>
      <w:r>
        <w:rPr>
          <w:rFonts w:hint="eastAsia"/>
        </w:rPr>
        <w:t>无。</w:t>
      </w:r>
    </w:p>
    <w:p w:rsidR="007F09D6" w:rsidRDefault="007F09D6" w:rsidP="007F09D6">
      <w:pPr>
        <w:pStyle w:val="-2"/>
        <w:spacing w:before="312"/>
        <w:rPr>
          <w:rFonts w:hint="eastAsia"/>
        </w:rPr>
      </w:pPr>
      <w:r>
        <w:rPr>
          <w:rFonts w:hint="eastAsia"/>
        </w:rPr>
        <w:t>投资组合报告附注</w:t>
      </w:r>
    </w:p>
    <w:p w:rsidR="007F09D6" w:rsidRDefault="007F09D6" w:rsidP="007F09D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F09D6" w:rsidRDefault="007F09D6" w:rsidP="007F09D6">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7F09D6" w:rsidRDefault="007F09D6" w:rsidP="007F09D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7F09D6" w:rsidRDefault="007F09D6" w:rsidP="007F09D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F09D6" w:rsidRDefault="007F09D6" w:rsidP="007F09D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F09D6" w:rsidTr="007F09D6">
        <w:trPr>
          <w:cnfStyle w:val="100000000000" w:firstRow="1" w:lastRow="0" w:firstColumn="0" w:lastColumn="0" w:oddVBand="0" w:evenVBand="0" w:oddHBand="0" w:evenHBand="0" w:firstRowFirstColumn="0" w:firstRowLastColumn="0" w:lastRowFirstColumn="0" w:lastRowLastColumn="0"/>
        </w:trPr>
        <w:tc>
          <w:tcPr>
            <w:tcW w:w="743" w:type="dxa"/>
          </w:tcPr>
          <w:p w:rsidR="007F09D6" w:rsidRPr="007F09D6" w:rsidRDefault="007F09D6" w:rsidP="007F09D6">
            <w:pPr>
              <w:jc w:val="center"/>
              <w:rPr>
                <w:b/>
              </w:rPr>
            </w:pPr>
            <w:r w:rsidRPr="007F09D6">
              <w:rPr>
                <w:rFonts w:hint="eastAsia"/>
                <w:b/>
              </w:rPr>
              <w:t>序号</w:t>
            </w:r>
          </w:p>
        </w:tc>
        <w:tc>
          <w:tcPr>
            <w:tcW w:w="2977" w:type="dxa"/>
          </w:tcPr>
          <w:p w:rsidR="007F09D6" w:rsidRPr="007F09D6" w:rsidRDefault="007F09D6" w:rsidP="007F09D6">
            <w:pPr>
              <w:jc w:val="center"/>
              <w:rPr>
                <w:b/>
              </w:rPr>
            </w:pPr>
            <w:r w:rsidRPr="007F09D6">
              <w:rPr>
                <w:rFonts w:hint="eastAsia"/>
                <w:b/>
              </w:rPr>
              <w:t>名称</w:t>
            </w:r>
          </w:p>
        </w:tc>
        <w:tc>
          <w:tcPr>
            <w:tcW w:w="4785" w:type="dxa"/>
          </w:tcPr>
          <w:p w:rsidR="007F09D6" w:rsidRPr="007F09D6" w:rsidRDefault="007F09D6" w:rsidP="007F09D6">
            <w:pPr>
              <w:jc w:val="center"/>
              <w:rPr>
                <w:b/>
              </w:rPr>
            </w:pPr>
            <w:r w:rsidRPr="007F09D6">
              <w:rPr>
                <w:rFonts w:hint="eastAsia"/>
                <w:b/>
              </w:rPr>
              <w:t>金额（元）</w:t>
            </w:r>
          </w:p>
        </w:tc>
      </w:tr>
      <w:tr w:rsidR="007F09D6" w:rsidTr="007F09D6">
        <w:tc>
          <w:tcPr>
            <w:tcW w:w="743" w:type="dxa"/>
          </w:tcPr>
          <w:p w:rsidR="007F09D6" w:rsidRDefault="007F09D6" w:rsidP="007F09D6">
            <w:pPr>
              <w:jc w:val="center"/>
            </w:pPr>
            <w:r>
              <w:t>1</w:t>
            </w:r>
          </w:p>
        </w:tc>
        <w:tc>
          <w:tcPr>
            <w:tcW w:w="2977" w:type="dxa"/>
          </w:tcPr>
          <w:p w:rsidR="007F09D6" w:rsidRDefault="007F09D6" w:rsidP="007F09D6">
            <w:pPr>
              <w:jc w:val="left"/>
            </w:pPr>
            <w:r>
              <w:rPr>
                <w:rFonts w:hint="eastAsia"/>
              </w:rPr>
              <w:t>存出保证金</w:t>
            </w:r>
          </w:p>
        </w:tc>
        <w:tc>
          <w:tcPr>
            <w:tcW w:w="4785" w:type="dxa"/>
          </w:tcPr>
          <w:p w:rsidR="007F09D6" w:rsidRDefault="007F09D6" w:rsidP="007F09D6">
            <w:pPr>
              <w:jc w:val="right"/>
            </w:pPr>
            <w:r>
              <w:t>126,028.83</w:t>
            </w:r>
          </w:p>
        </w:tc>
      </w:tr>
      <w:tr w:rsidR="007F09D6" w:rsidTr="007F09D6">
        <w:tc>
          <w:tcPr>
            <w:tcW w:w="743" w:type="dxa"/>
          </w:tcPr>
          <w:p w:rsidR="007F09D6" w:rsidRDefault="007F09D6" w:rsidP="007F09D6">
            <w:pPr>
              <w:jc w:val="center"/>
            </w:pPr>
            <w:r>
              <w:t>2</w:t>
            </w:r>
          </w:p>
        </w:tc>
        <w:tc>
          <w:tcPr>
            <w:tcW w:w="2977" w:type="dxa"/>
          </w:tcPr>
          <w:p w:rsidR="007F09D6" w:rsidRDefault="007F09D6" w:rsidP="007F09D6">
            <w:pPr>
              <w:jc w:val="left"/>
            </w:pPr>
            <w:r>
              <w:rPr>
                <w:rFonts w:hint="eastAsia"/>
              </w:rPr>
              <w:t>应收证券清算款</w:t>
            </w:r>
          </w:p>
        </w:tc>
        <w:tc>
          <w:tcPr>
            <w:tcW w:w="4785" w:type="dxa"/>
          </w:tcPr>
          <w:p w:rsidR="007F09D6" w:rsidRDefault="007F09D6" w:rsidP="007F09D6">
            <w:pPr>
              <w:jc w:val="right"/>
            </w:pPr>
            <w:r>
              <w:t>-</w:t>
            </w:r>
          </w:p>
        </w:tc>
      </w:tr>
      <w:tr w:rsidR="007F09D6" w:rsidTr="007F09D6">
        <w:tc>
          <w:tcPr>
            <w:tcW w:w="743" w:type="dxa"/>
          </w:tcPr>
          <w:p w:rsidR="007F09D6" w:rsidRDefault="007F09D6" w:rsidP="007F09D6">
            <w:pPr>
              <w:jc w:val="center"/>
            </w:pPr>
            <w:r>
              <w:t>3</w:t>
            </w:r>
          </w:p>
        </w:tc>
        <w:tc>
          <w:tcPr>
            <w:tcW w:w="2977" w:type="dxa"/>
          </w:tcPr>
          <w:p w:rsidR="007F09D6" w:rsidRDefault="007F09D6" w:rsidP="007F09D6">
            <w:pPr>
              <w:jc w:val="left"/>
            </w:pPr>
            <w:r>
              <w:rPr>
                <w:rFonts w:hint="eastAsia"/>
              </w:rPr>
              <w:t>应收股利</w:t>
            </w:r>
          </w:p>
        </w:tc>
        <w:tc>
          <w:tcPr>
            <w:tcW w:w="4785" w:type="dxa"/>
          </w:tcPr>
          <w:p w:rsidR="007F09D6" w:rsidRDefault="007F09D6" w:rsidP="007F09D6">
            <w:pPr>
              <w:jc w:val="right"/>
            </w:pPr>
            <w:r>
              <w:t>-</w:t>
            </w:r>
          </w:p>
        </w:tc>
      </w:tr>
      <w:tr w:rsidR="007F09D6" w:rsidTr="007F09D6">
        <w:tc>
          <w:tcPr>
            <w:tcW w:w="743" w:type="dxa"/>
          </w:tcPr>
          <w:p w:rsidR="007F09D6" w:rsidRDefault="007F09D6" w:rsidP="007F09D6">
            <w:pPr>
              <w:jc w:val="center"/>
            </w:pPr>
            <w:r>
              <w:t>4</w:t>
            </w:r>
          </w:p>
        </w:tc>
        <w:tc>
          <w:tcPr>
            <w:tcW w:w="2977" w:type="dxa"/>
          </w:tcPr>
          <w:p w:rsidR="007F09D6" w:rsidRDefault="007F09D6" w:rsidP="007F09D6">
            <w:pPr>
              <w:jc w:val="left"/>
            </w:pPr>
            <w:r>
              <w:rPr>
                <w:rFonts w:hint="eastAsia"/>
              </w:rPr>
              <w:t>应收利息</w:t>
            </w:r>
          </w:p>
        </w:tc>
        <w:tc>
          <w:tcPr>
            <w:tcW w:w="4785" w:type="dxa"/>
          </w:tcPr>
          <w:p w:rsidR="007F09D6" w:rsidRDefault="007F09D6" w:rsidP="007F09D6">
            <w:pPr>
              <w:jc w:val="right"/>
            </w:pPr>
            <w:r>
              <w:t>-</w:t>
            </w:r>
          </w:p>
        </w:tc>
      </w:tr>
      <w:tr w:rsidR="007F09D6" w:rsidTr="007F09D6">
        <w:tc>
          <w:tcPr>
            <w:tcW w:w="743" w:type="dxa"/>
          </w:tcPr>
          <w:p w:rsidR="007F09D6" w:rsidRDefault="007F09D6" w:rsidP="007F09D6">
            <w:pPr>
              <w:jc w:val="center"/>
            </w:pPr>
            <w:r>
              <w:t>5</w:t>
            </w:r>
          </w:p>
        </w:tc>
        <w:tc>
          <w:tcPr>
            <w:tcW w:w="2977" w:type="dxa"/>
          </w:tcPr>
          <w:p w:rsidR="007F09D6" w:rsidRDefault="007F09D6" w:rsidP="007F09D6">
            <w:pPr>
              <w:jc w:val="left"/>
            </w:pPr>
            <w:r>
              <w:rPr>
                <w:rFonts w:hint="eastAsia"/>
              </w:rPr>
              <w:t>应收申购款</w:t>
            </w:r>
          </w:p>
        </w:tc>
        <w:tc>
          <w:tcPr>
            <w:tcW w:w="4785" w:type="dxa"/>
          </w:tcPr>
          <w:p w:rsidR="007F09D6" w:rsidRDefault="007F09D6" w:rsidP="007F09D6">
            <w:pPr>
              <w:jc w:val="right"/>
            </w:pPr>
            <w:r>
              <w:t>-</w:t>
            </w:r>
          </w:p>
        </w:tc>
      </w:tr>
      <w:tr w:rsidR="007F09D6" w:rsidTr="007F09D6">
        <w:tc>
          <w:tcPr>
            <w:tcW w:w="743" w:type="dxa"/>
          </w:tcPr>
          <w:p w:rsidR="007F09D6" w:rsidRDefault="007F09D6" w:rsidP="007F09D6">
            <w:pPr>
              <w:jc w:val="center"/>
            </w:pPr>
            <w:r>
              <w:t>6</w:t>
            </w:r>
          </w:p>
        </w:tc>
        <w:tc>
          <w:tcPr>
            <w:tcW w:w="2977" w:type="dxa"/>
          </w:tcPr>
          <w:p w:rsidR="007F09D6" w:rsidRDefault="007F09D6" w:rsidP="007F09D6">
            <w:pPr>
              <w:jc w:val="left"/>
            </w:pPr>
            <w:r>
              <w:rPr>
                <w:rFonts w:hint="eastAsia"/>
              </w:rPr>
              <w:t>其他应收款</w:t>
            </w:r>
          </w:p>
        </w:tc>
        <w:tc>
          <w:tcPr>
            <w:tcW w:w="4785" w:type="dxa"/>
          </w:tcPr>
          <w:p w:rsidR="007F09D6" w:rsidRDefault="007F09D6" w:rsidP="007F09D6">
            <w:pPr>
              <w:jc w:val="right"/>
            </w:pPr>
            <w:r>
              <w:t>-</w:t>
            </w:r>
          </w:p>
        </w:tc>
      </w:tr>
      <w:tr w:rsidR="007F09D6" w:rsidTr="007F09D6">
        <w:tc>
          <w:tcPr>
            <w:tcW w:w="743" w:type="dxa"/>
          </w:tcPr>
          <w:p w:rsidR="007F09D6" w:rsidRDefault="007F09D6" w:rsidP="007F09D6">
            <w:pPr>
              <w:jc w:val="center"/>
            </w:pPr>
            <w:r>
              <w:t>7</w:t>
            </w:r>
          </w:p>
        </w:tc>
        <w:tc>
          <w:tcPr>
            <w:tcW w:w="2977" w:type="dxa"/>
          </w:tcPr>
          <w:p w:rsidR="007F09D6" w:rsidRDefault="007F09D6" w:rsidP="007F09D6">
            <w:pPr>
              <w:jc w:val="left"/>
            </w:pPr>
            <w:r>
              <w:rPr>
                <w:rFonts w:hint="eastAsia"/>
              </w:rPr>
              <w:t>待摊费用</w:t>
            </w:r>
          </w:p>
        </w:tc>
        <w:tc>
          <w:tcPr>
            <w:tcW w:w="4785" w:type="dxa"/>
          </w:tcPr>
          <w:p w:rsidR="007F09D6" w:rsidRDefault="007F09D6" w:rsidP="007F09D6">
            <w:pPr>
              <w:jc w:val="right"/>
            </w:pPr>
            <w:r>
              <w:t>-</w:t>
            </w:r>
          </w:p>
        </w:tc>
      </w:tr>
      <w:tr w:rsidR="007F09D6" w:rsidTr="007F09D6">
        <w:tc>
          <w:tcPr>
            <w:tcW w:w="743" w:type="dxa"/>
          </w:tcPr>
          <w:p w:rsidR="007F09D6" w:rsidRDefault="007F09D6" w:rsidP="007F09D6">
            <w:pPr>
              <w:jc w:val="center"/>
            </w:pPr>
            <w:r>
              <w:t>8</w:t>
            </w:r>
          </w:p>
        </w:tc>
        <w:tc>
          <w:tcPr>
            <w:tcW w:w="2977" w:type="dxa"/>
          </w:tcPr>
          <w:p w:rsidR="007F09D6" w:rsidRDefault="007F09D6" w:rsidP="007F09D6">
            <w:pPr>
              <w:jc w:val="left"/>
            </w:pPr>
            <w:r>
              <w:rPr>
                <w:rFonts w:hint="eastAsia"/>
              </w:rPr>
              <w:t>其他</w:t>
            </w:r>
          </w:p>
        </w:tc>
        <w:tc>
          <w:tcPr>
            <w:tcW w:w="4785" w:type="dxa"/>
          </w:tcPr>
          <w:p w:rsidR="007F09D6" w:rsidRDefault="007F09D6" w:rsidP="007F09D6">
            <w:pPr>
              <w:jc w:val="right"/>
            </w:pPr>
            <w:r>
              <w:t>-</w:t>
            </w:r>
          </w:p>
        </w:tc>
      </w:tr>
      <w:tr w:rsidR="007F09D6" w:rsidTr="007F09D6">
        <w:tc>
          <w:tcPr>
            <w:tcW w:w="743" w:type="dxa"/>
          </w:tcPr>
          <w:p w:rsidR="007F09D6" w:rsidRDefault="007F09D6" w:rsidP="007F09D6">
            <w:pPr>
              <w:jc w:val="center"/>
            </w:pPr>
            <w:r>
              <w:lastRenderedPageBreak/>
              <w:t>9</w:t>
            </w:r>
          </w:p>
        </w:tc>
        <w:tc>
          <w:tcPr>
            <w:tcW w:w="2977" w:type="dxa"/>
          </w:tcPr>
          <w:p w:rsidR="007F09D6" w:rsidRDefault="007F09D6" w:rsidP="007F09D6">
            <w:pPr>
              <w:jc w:val="left"/>
            </w:pPr>
            <w:r>
              <w:rPr>
                <w:rFonts w:hint="eastAsia"/>
              </w:rPr>
              <w:t>合计</w:t>
            </w:r>
          </w:p>
        </w:tc>
        <w:tc>
          <w:tcPr>
            <w:tcW w:w="4785" w:type="dxa"/>
          </w:tcPr>
          <w:p w:rsidR="007F09D6" w:rsidRDefault="007F09D6" w:rsidP="007F09D6">
            <w:pPr>
              <w:jc w:val="right"/>
            </w:pPr>
            <w:r>
              <w:t>126,028.83</w:t>
            </w:r>
          </w:p>
        </w:tc>
      </w:tr>
    </w:tbl>
    <w:p w:rsidR="007F09D6" w:rsidRDefault="007F09D6" w:rsidP="007F09D6">
      <w:pPr>
        <w:pStyle w:val="-3"/>
        <w:spacing w:before="156" w:after="156"/>
        <w:rPr>
          <w:rFonts w:hint="eastAsia"/>
        </w:rPr>
      </w:pPr>
      <w:r>
        <w:rPr>
          <w:rFonts w:hint="eastAsia"/>
        </w:rPr>
        <w:t>报告期末持有的处于转股期的可转换债券明细</w:t>
      </w:r>
    </w:p>
    <w:p w:rsidR="007F09D6" w:rsidRDefault="007F09D6" w:rsidP="007F09D6">
      <w:pPr>
        <w:pStyle w:val="-"/>
        <w:ind w:firstLine="420"/>
        <w:rPr>
          <w:rFonts w:hint="eastAsia"/>
        </w:rPr>
      </w:pPr>
      <w:r>
        <w:rPr>
          <w:rFonts w:hint="eastAsia"/>
        </w:rPr>
        <w:t>本基金本报告期末未持有处于转股期的可转换债券。</w:t>
      </w:r>
    </w:p>
    <w:p w:rsidR="007F09D6" w:rsidRDefault="007F09D6" w:rsidP="007F09D6">
      <w:pPr>
        <w:pStyle w:val="-3"/>
        <w:spacing w:before="156" w:after="156"/>
        <w:rPr>
          <w:rFonts w:hint="eastAsia"/>
        </w:rPr>
      </w:pPr>
      <w:r>
        <w:rPr>
          <w:rFonts w:hint="eastAsia"/>
        </w:rPr>
        <w:t>报告期末前十名股票中存在流通受限情况的说明</w:t>
      </w:r>
    </w:p>
    <w:p w:rsidR="007F09D6" w:rsidRDefault="007F09D6" w:rsidP="007F09D6">
      <w:pPr>
        <w:pStyle w:val="-4"/>
        <w:spacing w:before="156" w:after="156"/>
        <w:rPr>
          <w:rFonts w:hint="eastAsia"/>
        </w:rPr>
      </w:pPr>
      <w:r>
        <w:rPr>
          <w:rFonts w:hint="eastAsia"/>
        </w:rPr>
        <w:t>报告期末指数投资前十名股票中存在流通受限情况的说明</w:t>
      </w:r>
    </w:p>
    <w:p w:rsidR="007F09D6" w:rsidRDefault="007F09D6" w:rsidP="007F09D6">
      <w:pPr>
        <w:pStyle w:val="-"/>
        <w:ind w:firstLine="420"/>
        <w:rPr>
          <w:rFonts w:hint="eastAsia"/>
        </w:rPr>
      </w:pPr>
      <w:r>
        <w:rPr>
          <w:rFonts w:hint="eastAsia"/>
        </w:rPr>
        <w:t>无。</w:t>
      </w:r>
    </w:p>
    <w:p w:rsidR="007F09D6" w:rsidRDefault="007F09D6" w:rsidP="007F09D6">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F09D6" w:rsidTr="007F09D6">
        <w:trPr>
          <w:cnfStyle w:val="100000000000" w:firstRow="1" w:lastRow="0" w:firstColumn="0" w:lastColumn="0" w:oddVBand="0" w:evenVBand="0" w:oddHBand="0" w:evenHBand="0" w:firstRowFirstColumn="0" w:firstRowLastColumn="0" w:lastRowFirstColumn="0" w:lastRowLastColumn="0"/>
        </w:trPr>
        <w:tc>
          <w:tcPr>
            <w:tcW w:w="652" w:type="dxa"/>
          </w:tcPr>
          <w:p w:rsidR="007F09D6" w:rsidRPr="007F09D6" w:rsidRDefault="007F09D6" w:rsidP="007F09D6">
            <w:pPr>
              <w:jc w:val="center"/>
              <w:rPr>
                <w:b/>
              </w:rPr>
            </w:pPr>
            <w:r w:rsidRPr="007F09D6">
              <w:rPr>
                <w:rFonts w:hint="eastAsia"/>
                <w:b/>
              </w:rPr>
              <w:t>序号</w:t>
            </w:r>
          </w:p>
        </w:tc>
        <w:tc>
          <w:tcPr>
            <w:tcW w:w="1349" w:type="dxa"/>
          </w:tcPr>
          <w:p w:rsidR="007F09D6" w:rsidRPr="007F09D6" w:rsidRDefault="007F09D6" w:rsidP="007F09D6">
            <w:pPr>
              <w:jc w:val="center"/>
              <w:rPr>
                <w:b/>
              </w:rPr>
            </w:pPr>
            <w:r w:rsidRPr="007F09D6">
              <w:rPr>
                <w:rFonts w:hint="eastAsia"/>
                <w:b/>
              </w:rPr>
              <w:t>股票代码</w:t>
            </w:r>
          </w:p>
        </w:tc>
        <w:tc>
          <w:tcPr>
            <w:tcW w:w="1349" w:type="dxa"/>
          </w:tcPr>
          <w:p w:rsidR="007F09D6" w:rsidRPr="007F09D6" w:rsidRDefault="007F09D6" w:rsidP="007F09D6">
            <w:pPr>
              <w:jc w:val="center"/>
              <w:rPr>
                <w:b/>
              </w:rPr>
            </w:pPr>
            <w:r w:rsidRPr="007F09D6">
              <w:rPr>
                <w:rFonts w:hint="eastAsia"/>
                <w:b/>
              </w:rPr>
              <w:t>股票名称</w:t>
            </w:r>
          </w:p>
        </w:tc>
        <w:tc>
          <w:tcPr>
            <w:tcW w:w="1718" w:type="dxa"/>
          </w:tcPr>
          <w:p w:rsidR="007F09D6" w:rsidRPr="007F09D6" w:rsidRDefault="007F09D6" w:rsidP="007F09D6">
            <w:pPr>
              <w:jc w:val="center"/>
              <w:rPr>
                <w:b/>
              </w:rPr>
            </w:pPr>
            <w:r w:rsidRPr="007F09D6">
              <w:rPr>
                <w:rFonts w:hint="eastAsia"/>
                <w:b/>
              </w:rPr>
              <w:t>流通受限部分的公允价值</w:t>
            </w:r>
          </w:p>
        </w:tc>
        <w:tc>
          <w:tcPr>
            <w:tcW w:w="1718" w:type="dxa"/>
          </w:tcPr>
          <w:p w:rsidR="007F09D6" w:rsidRPr="007F09D6" w:rsidRDefault="007F09D6" w:rsidP="007F09D6">
            <w:pPr>
              <w:jc w:val="center"/>
              <w:rPr>
                <w:b/>
              </w:rPr>
            </w:pPr>
            <w:r w:rsidRPr="007F09D6">
              <w:rPr>
                <w:rFonts w:hint="eastAsia"/>
                <w:b/>
              </w:rPr>
              <w:t>占基金资产净值比例（</w:t>
            </w:r>
            <w:r w:rsidRPr="007F09D6">
              <w:rPr>
                <w:rFonts w:hint="eastAsia"/>
                <w:b/>
              </w:rPr>
              <w:t>%</w:t>
            </w:r>
            <w:r w:rsidRPr="007F09D6">
              <w:rPr>
                <w:rFonts w:hint="eastAsia"/>
                <w:b/>
              </w:rPr>
              <w:t>）</w:t>
            </w:r>
          </w:p>
        </w:tc>
        <w:tc>
          <w:tcPr>
            <w:tcW w:w="1718" w:type="dxa"/>
          </w:tcPr>
          <w:p w:rsidR="007F09D6" w:rsidRPr="007F09D6" w:rsidRDefault="007F09D6" w:rsidP="007F09D6">
            <w:pPr>
              <w:jc w:val="center"/>
              <w:rPr>
                <w:b/>
              </w:rPr>
            </w:pPr>
            <w:r w:rsidRPr="007F09D6">
              <w:rPr>
                <w:rFonts w:hint="eastAsia"/>
                <w:b/>
              </w:rPr>
              <w:t>流通受限情况说明</w:t>
            </w:r>
          </w:p>
        </w:tc>
      </w:tr>
      <w:tr w:rsidR="007F09D6" w:rsidTr="007F09D6">
        <w:tc>
          <w:tcPr>
            <w:tcW w:w="652" w:type="dxa"/>
          </w:tcPr>
          <w:p w:rsidR="007F09D6" w:rsidRDefault="007F09D6" w:rsidP="007F09D6">
            <w:pPr>
              <w:jc w:val="center"/>
            </w:pPr>
            <w:r>
              <w:t>1</w:t>
            </w:r>
          </w:p>
        </w:tc>
        <w:tc>
          <w:tcPr>
            <w:tcW w:w="1349" w:type="dxa"/>
          </w:tcPr>
          <w:p w:rsidR="007F09D6" w:rsidRDefault="007F09D6" w:rsidP="007F09D6">
            <w:pPr>
              <w:jc w:val="left"/>
            </w:pPr>
            <w:r>
              <w:t>301683</w:t>
            </w:r>
          </w:p>
        </w:tc>
        <w:tc>
          <w:tcPr>
            <w:tcW w:w="1349" w:type="dxa"/>
          </w:tcPr>
          <w:p w:rsidR="007F09D6" w:rsidRDefault="007F09D6" w:rsidP="007F09D6">
            <w:pPr>
              <w:jc w:val="left"/>
            </w:pPr>
            <w:r>
              <w:rPr>
                <w:rFonts w:hint="eastAsia"/>
              </w:rPr>
              <w:t>慧谷新材</w:t>
            </w:r>
          </w:p>
        </w:tc>
        <w:tc>
          <w:tcPr>
            <w:tcW w:w="1718" w:type="dxa"/>
          </w:tcPr>
          <w:p w:rsidR="007F09D6" w:rsidRDefault="007F09D6" w:rsidP="007F09D6">
            <w:pPr>
              <w:jc w:val="right"/>
            </w:pPr>
            <w:r>
              <w:t>67,093.28</w:t>
            </w:r>
          </w:p>
        </w:tc>
        <w:tc>
          <w:tcPr>
            <w:tcW w:w="1718" w:type="dxa"/>
          </w:tcPr>
          <w:p w:rsidR="007F09D6" w:rsidRDefault="007F09D6" w:rsidP="007F09D6">
            <w:pPr>
              <w:jc w:val="right"/>
            </w:pPr>
            <w:r>
              <w:t>0.01</w:t>
            </w:r>
          </w:p>
        </w:tc>
        <w:tc>
          <w:tcPr>
            <w:tcW w:w="1718" w:type="dxa"/>
          </w:tcPr>
          <w:p w:rsidR="007F09D6" w:rsidRDefault="007F09D6" w:rsidP="007F09D6">
            <w:pPr>
              <w:jc w:val="left"/>
            </w:pPr>
            <w:r>
              <w:rPr>
                <w:rFonts w:hint="eastAsia"/>
              </w:rPr>
              <w:t>新股未上市</w:t>
            </w:r>
          </w:p>
        </w:tc>
      </w:tr>
      <w:tr w:rsidR="007F09D6" w:rsidTr="007F09D6">
        <w:tc>
          <w:tcPr>
            <w:tcW w:w="652" w:type="dxa"/>
          </w:tcPr>
          <w:p w:rsidR="007F09D6" w:rsidRDefault="007F09D6" w:rsidP="007F09D6">
            <w:pPr>
              <w:jc w:val="center"/>
            </w:pPr>
            <w:r>
              <w:t>2</w:t>
            </w:r>
          </w:p>
        </w:tc>
        <w:tc>
          <w:tcPr>
            <w:tcW w:w="1349" w:type="dxa"/>
          </w:tcPr>
          <w:p w:rsidR="007F09D6" w:rsidRDefault="007F09D6" w:rsidP="007F09D6">
            <w:pPr>
              <w:jc w:val="left"/>
            </w:pPr>
            <w:r>
              <w:t>301683</w:t>
            </w:r>
          </w:p>
        </w:tc>
        <w:tc>
          <w:tcPr>
            <w:tcW w:w="1349" w:type="dxa"/>
          </w:tcPr>
          <w:p w:rsidR="007F09D6" w:rsidRDefault="007F09D6" w:rsidP="007F09D6">
            <w:pPr>
              <w:jc w:val="left"/>
            </w:pPr>
            <w:r>
              <w:rPr>
                <w:rFonts w:hint="eastAsia"/>
              </w:rPr>
              <w:t>慧谷新材</w:t>
            </w:r>
          </w:p>
        </w:tc>
        <w:tc>
          <w:tcPr>
            <w:tcW w:w="1718" w:type="dxa"/>
          </w:tcPr>
          <w:p w:rsidR="007F09D6" w:rsidRDefault="007F09D6" w:rsidP="007F09D6">
            <w:pPr>
              <w:jc w:val="right"/>
            </w:pPr>
            <w:r>
              <w:t>7,524.48</w:t>
            </w:r>
          </w:p>
        </w:tc>
        <w:tc>
          <w:tcPr>
            <w:tcW w:w="1718" w:type="dxa"/>
          </w:tcPr>
          <w:p w:rsidR="007F09D6" w:rsidRDefault="007F09D6" w:rsidP="007F09D6">
            <w:pPr>
              <w:jc w:val="right"/>
            </w:pPr>
            <w:r>
              <w:t>0.00</w:t>
            </w:r>
          </w:p>
        </w:tc>
        <w:tc>
          <w:tcPr>
            <w:tcW w:w="1718" w:type="dxa"/>
          </w:tcPr>
          <w:p w:rsidR="007F09D6" w:rsidRDefault="007F09D6" w:rsidP="007F09D6">
            <w:pPr>
              <w:jc w:val="left"/>
            </w:pPr>
            <w:r>
              <w:rPr>
                <w:rFonts w:hint="eastAsia"/>
              </w:rPr>
              <w:t>新股锁定期</w:t>
            </w:r>
          </w:p>
        </w:tc>
      </w:tr>
      <w:tr w:rsidR="007F09D6" w:rsidTr="007F09D6">
        <w:tc>
          <w:tcPr>
            <w:tcW w:w="652" w:type="dxa"/>
          </w:tcPr>
          <w:p w:rsidR="007F09D6" w:rsidRDefault="007F09D6" w:rsidP="007F09D6">
            <w:pPr>
              <w:jc w:val="center"/>
            </w:pPr>
            <w:r>
              <w:t>3</w:t>
            </w:r>
          </w:p>
        </w:tc>
        <w:tc>
          <w:tcPr>
            <w:tcW w:w="1349" w:type="dxa"/>
          </w:tcPr>
          <w:p w:rsidR="007F09D6" w:rsidRDefault="007F09D6" w:rsidP="007F09D6">
            <w:pPr>
              <w:jc w:val="left"/>
            </w:pPr>
            <w:r>
              <w:t>688813</w:t>
            </w:r>
          </w:p>
        </w:tc>
        <w:tc>
          <w:tcPr>
            <w:tcW w:w="1349" w:type="dxa"/>
          </w:tcPr>
          <w:p w:rsidR="007F09D6" w:rsidRDefault="007F09D6" w:rsidP="007F09D6">
            <w:pPr>
              <w:jc w:val="left"/>
            </w:pPr>
            <w:r>
              <w:rPr>
                <w:rFonts w:hint="eastAsia"/>
              </w:rPr>
              <w:t>泰金新能</w:t>
            </w:r>
          </w:p>
        </w:tc>
        <w:tc>
          <w:tcPr>
            <w:tcW w:w="1718" w:type="dxa"/>
          </w:tcPr>
          <w:p w:rsidR="007F09D6" w:rsidRDefault="007F09D6" w:rsidP="007F09D6">
            <w:pPr>
              <w:jc w:val="right"/>
            </w:pPr>
            <w:r>
              <w:t>9,872.46</w:t>
            </w:r>
          </w:p>
        </w:tc>
        <w:tc>
          <w:tcPr>
            <w:tcW w:w="1718" w:type="dxa"/>
          </w:tcPr>
          <w:p w:rsidR="007F09D6" w:rsidRDefault="007F09D6" w:rsidP="007F09D6">
            <w:pPr>
              <w:jc w:val="right"/>
            </w:pPr>
            <w:r>
              <w:t>0.00</w:t>
            </w:r>
          </w:p>
        </w:tc>
        <w:tc>
          <w:tcPr>
            <w:tcW w:w="1718" w:type="dxa"/>
          </w:tcPr>
          <w:p w:rsidR="007F09D6" w:rsidRDefault="007F09D6" w:rsidP="007F09D6">
            <w:pPr>
              <w:jc w:val="left"/>
            </w:pPr>
            <w:r>
              <w:rPr>
                <w:rFonts w:hint="eastAsia"/>
              </w:rPr>
              <w:t>新股锁定期</w:t>
            </w:r>
          </w:p>
        </w:tc>
      </w:tr>
    </w:tbl>
    <w:p w:rsidR="007F09D6" w:rsidRDefault="007F09D6" w:rsidP="007F09D6">
      <w:pPr>
        <w:pStyle w:val="-1"/>
        <w:ind w:left="281" w:hanging="281"/>
        <w:rPr>
          <w:rFonts w:hint="eastAsia"/>
        </w:rPr>
      </w:pPr>
      <w:r>
        <w:rPr>
          <w:rFonts w:hint="eastAsia"/>
        </w:rPr>
        <w:t>开放式基金份额变动</w:t>
      </w:r>
    </w:p>
    <w:p w:rsidR="007F09D6" w:rsidRDefault="007F09D6" w:rsidP="007F09D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F09D6" w:rsidTr="007F09D6">
        <w:tc>
          <w:tcPr>
            <w:tcW w:w="5670" w:type="dxa"/>
          </w:tcPr>
          <w:p w:rsidR="007F09D6" w:rsidRDefault="007F09D6" w:rsidP="007F09D6">
            <w:pPr>
              <w:jc w:val="left"/>
            </w:pPr>
            <w:r>
              <w:rPr>
                <w:rFonts w:hint="eastAsia"/>
              </w:rPr>
              <w:t>报告期期初基金份额总额</w:t>
            </w:r>
          </w:p>
        </w:tc>
        <w:tc>
          <w:tcPr>
            <w:tcW w:w="2835" w:type="dxa"/>
          </w:tcPr>
          <w:p w:rsidR="007F09D6" w:rsidRDefault="007F09D6" w:rsidP="007F09D6">
            <w:pPr>
              <w:jc w:val="right"/>
            </w:pPr>
            <w:r>
              <w:t>406,188,000.00</w:t>
            </w:r>
          </w:p>
        </w:tc>
      </w:tr>
      <w:tr w:rsidR="007F09D6" w:rsidTr="007F09D6">
        <w:tc>
          <w:tcPr>
            <w:tcW w:w="5670" w:type="dxa"/>
          </w:tcPr>
          <w:p w:rsidR="007F09D6" w:rsidRDefault="007F09D6" w:rsidP="007F09D6">
            <w:pPr>
              <w:jc w:val="left"/>
            </w:pPr>
            <w:r>
              <w:rPr>
                <w:rFonts w:hint="eastAsia"/>
              </w:rPr>
              <w:t>报告期期间基金总申购份额</w:t>
            </w:r>
          </w:p>
        </w:tc>
        <w:tc>
          <w:tcPr>
            <w:tcW w:w="2835" w:type="dxa"/>
          </w:tcPr>
          <w:p w:rsidR="007F09D6" w:rsidRDefault="007F09D6" w:rsidP="007F09D6">
            <w:pPr>
              <w:jc w:val="right"/>
            </w:pPr>
            <w:r>
              <w:t>15,000,000.00</w:t>
            </w:r>
          </w:p>
        </w:tc>
      </w:tr>
      <w:tr w:rsidR="007F09D6" w:rsidTr="007F09D6">
        <w:tc>
          <w:tcPr>
            <w:tcW w:w="5670" w:type="dxa"/>
          </w:tcPr>
          <w:p w:rsidR="007F09D6" w:rsidRDefault="007F09D6" w:rsidP="007F09D6">
            <w:pPr>
              <w:jc w:val="left"/>
            </w:pPr>
            <w:r>
              <w:rPr>
                <w:rFonts w:hint="eastAsia"/>
              </w:rPr>
              <w:t>减：报告期期间基金总赎回份额</w:t>
            </w:r>
          </w:p>
        </w:tc>
        <w:tc>
          <w:tcPr>
            <w:tcW w:w="2835" w:type="dxa"/>
          </w:tcPr>
          <w:p w:rsidR="007F09D6" w:rsidRDefault="007F09D6" w:rsidP="007F09D6">
            <w:pPr>
              <w:jc w:val="right"/>
            </w:pPr>
            <w:r>
              <w:t>19,500,000.00</w:t>
            </w:r>
          </w:p>
        </w:tc>
      </w:tr>
      <w:tr w:rsidR="007F09D6" w:rsidTr="007F09D6">
        <w:tc>
          <w:tcPr>
            <w:tcW w:w="5670" w:type="dxa"/>
          </w:tcPr>
          <w:p w:rsidR="007F09D6" w:rsidRDefault="007F09D6" w:rsidP="007F09D6">
            <w:pPr>
              <w:jc w:val="left"/>
            </w:pPr>
            <w:r>
              <w:rPr>
                <w:rFonts w:hint="eastAsia"/>
              </w:rPr>
              <w:t>报告期期间基金拆分变动份额（份额减少以</w:t>
            </w:r>
            <w:r>
              <w:rPr>
                <w:rFonts w:hint="eastAsia"/>
              </w:rPr>
              <w:t>"-"</w:t>
            </w:r>
            <w:r>
              <w:rPr>
                <w:rFonts w:hint="eastAsia"/>
              </w:rPr>
              <w:t>填列）</w:t>
            </w:r>
          </w:p>
        </w:tc>
        <w:tc>
          <w:tcPr>
            <w:tcW w:w="2835" w:type="dxa"/>
          </w:tcPr>
          <w:p w:rsidR="007F09D6" w:rsidRDefault="007F09D6" w:rsidP="007F09D6">
            <w:pPr>
              <w:jc w:val="right"/>
            </w:pPr>
            <w:r>
              <w:t>-</w:t>
            </w:r>
          </w:p>
        </w:tc>
      </w:tr>
      <w:tr w:rsidR="007F09D6" w:rsidTr="007F09D6">
        <w:tc>
          <w:tcPr>
            <w:tcW w:w="5670" w:type="dxa"/>
          </w:tcPr>
          <w:p w:rsidR="007F09D6" w:rsidRDefault="007F09D6" w:rsidP="007F09D6">
            <w:pPr>
              <w:jc w:val="left"/>
            </w:pPr>
            <w:r>
              <w:rPr>
                <w:rFonts w:hint="eastAsia"/>
              </w:rPr>
              <w:t>报告期期末基金份额总额</w:t>
            </w:r>
          </w:p>
        </w:tc>
        <w:tc>
          <w:tcPr>
            <w:tcW w:w="2835" w:type="dxa"/>
          </w:tcPr>
          <w:p w:rsidR="007F09D6" w:rsidRDefault="007F09D6" w:rsidP="007F09D6">
            <w:pPr>
              <w:jc w:val="right"/>
            </w:pPr>
            <w:r>
              <w:t>401,688,000.00</w:t>
            </w:r>
          </w:p>
        </w:tc>
      </w:tr>
    </w:tbl>
    <w:p w:rsidR="007F09D6" w:rsidRDefault="007F09D6" w:rsidP="007F09D6">
      <w:pPr>
        <w:pStyle w:val="-1"/>
        <w:ind w:left="281" w:hanging="281"/>
        <w:rPr>
          <w:rFonts w:hint="eastAsia"/>
        </w:rPr>
      </w:pPr>
      <w:r>
        <w:rPr>
          <w:rFonts w:hint="eastAsia"/>
        </w:rPr>
        <w:t>基金管理人运用固有资金投资本基金情况</w:t>
      </w:r>
    </w:p>
    <w:p w:rsidR="007F09D6" w:rsidRDefault="007F09D6" w:rsidP="007F09D6">
      <w:pPr>
        <w:pStyle w:val="-2"/>
        <w:spacing w:before="312"/>
        <w:rPr>
          <w:rFonts w:hint="eastAsia"/>
        </w:rPr>
      </w:pPr>
      <w:r>
        <w:rPr>
          <w:rFonts w:hint="eastAsia"/>
        </w:rPr>
        <w:t>基金管理人持有本基金份额变动情况</w:t>
      </w:r>
    </w:p>
    <w:p w:rsidR="007F09D6" w:rsidRDefault="007F09D6" w:rsidP="007F09D6">
      <w:pPr>
        <w:pStyle w:val="-"/>
        <w:ind w:firstLine="420"/>
        <w:rPr>
          <w:rFonts w:hint="eastAsia"/>
        </w:rPr>
      </w:pPr>
      <w:r>
        <w:rPr>
          <w:rFonts w:hint="eastAsia"/>
        </w:rPr>
        <w:t>本报告期末，基金管理人未持有本基金份额。</w:t>
      </w:r>
    </w:p>
    <w:p w:rsidR="007F09D6" w:rsidRDefault="007F09D6" w:rsidP="007F09D6">
      <w:pPr>
        <w:pStyle w:val="-2"/>
        <w:spacing w:before="312"/>
        <w:rPr>
          <w:rFonts w:hint="eastAsia"/>
        </w:rPr>
      </w:pPr>
      <w:r>
        <w:rPr>
          <w:rFonts w:hint="eastAsia"/>
        </w:rPr>
        <w:t>基金管理人运用固有资金投资本基金交易明细</w:t>
      </w:r>
    </w:p>
    <w:p w:rsidR="007F09D6" w:rsidRDefault="007F09D6" w:rsidP="007F09D6">
      <w:pPr>
        <w:pStyle w:val="-"/>
        <w:ind w:firstLine="420"/>
        <w:rPr>
          <w:rFonts w:hint="eastAsia"/>
        </w:rPr>
      </w:pPr>
      <w:r>
        <w:rPr>
          <w:rFonts w:hint="eastAsia"/>
        </w:rPr>
        <w:t>本报告期内，基金管理人不存在申购、赎回或买卖本基金的情况。</w:t>
      </w:r>
    </w:p>
    <w:p w:rsidR="007F09D6" w:rsidRDefault="007F09D6" w:rsidP="007F09D6">
      <w:pPr>
        <w:pStyle w:val="-1"/>
        <w:ind w:left="281" w:hanging="281"/>
        <w:rPr>
          <w:rFonts w:hint="eastAsia"/>
        </w:rPr>
      </w:pPr>
      <w:r>
        <w:rPr>
          <w:rFonts w:hint="eastAsia"/>
        </w:rPr>
        <w:t>影响投资者决策的其他重要信息</w:t>
      </w:r>
    </w:p>
    <w:p w:rsidR="007F09D6" w:rsidRDefault="007F09D6" w:rsidP="007F09D6">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F09D6" w:rsidTr="007F09D6">
        <w:tc>
          <w:tcPr>
            <w:tcW w:w="1021" w:type="dxa"/>
            <w:vMerge w:val="restart"/>
          </w:tcPr>
          <w:p w:rsidR="007F09D6" w:rsidRDefault="007F09D6" w:rsidP="007F09D6">
            <w:pPr>
              <w:jc w:val="left"/>
            </w:pPr>
            <w:r>
              <w:rPr>
                <w:rFonts w:hint="eastAsia"/>
              </w:rPr>
              <w:t>投资者</w:t>
            </w:r>
            <w:r>
              <w:rPr>
                <w:rFonts w:hint="eastAsia"/>
              </w:rPr>
              <w:lastRenderedPageBreak/>
              <w:t>类别</w:t>
            </w:r>
          </w:p>
        </w:tc>
        <w:tc>
          <w:tcPr>
            <w:tcW w:w="7484" w:type="dxa"/>
            <w:gridSpan w:val="5"/>
          </w:tcPr>
          <w:p w:rsidR="007F09D6" w:rsidRDefault="007F09D6" w:rsidP="007F09D6">
            <w:pPr>
              <w:jc w:val="left"/>
            </w:pPr>
            <w:r>
              <w:rPr>
                <w:rFonts w:hint="eastAsia"/>
              </w:rPr>
              <w:lastRenderedPageBreak/>
              <w:t>报告期内持有基金份额变化情况</w:t>
            </w:r>
          </w:p>
        </w:tc>
        <w:tc>
          <w:tcPr>
            <w:tcW w:w="2778" w:type="dxa"/>
            <w:gridSpan w:val="2"/>
          </w:tcPr>
          <w:p w:rsidR="007F09D6" w:rsidRDefault="007F09D6" w:rsidP="007F09D6">
            <w:pPr>
              <w:jc w:val="left"/>
            </w:pPr>
            <w:r>
              <w:rPr>
                <w:rFonts w:hint="eastAsia"/>
              </w:rPr>
              <w:t>报告期末持有基金情况</w:t>
            </w:r>
          </w:p>
        </w:tc>
      </w:tr>
      <w:tr w:rsidR="007F09D6" w:rsidTr="007F09D6">
        <w:tc>
          <w:tcPr>
            <w:tcW w:w="1021" w:type="dxa"/>
            <w:vMerge/>
          </w:tcPr>
          <w:p w:rsidR="007F09D6" w:rsidRDefault="007F09D6" w:rsidP="007F09D6">
            <w:pPr>
              <w:jc w:val="left"/>
            </w:pPr>
          </w:p>
        </w:tc>
        <w:tc>
          <w:tcPr>
            <w:tcW w:w="680" w:type="dxa"/>
          </w:tcPr>
          <w:p w:rsidR="007F09D6" w:rsidRDefault="007F09D6" w:rsidP="007F09D6">
            <w:pPr>
              <w:jc w:val="left"/>
            </w:pPr>
            <w:r>
              <w:rPr>
                <w:rFonts w:hint="eastAsia"/>
              </w:rPr>
              <w:t>序号</w:t>
            </w:r>
          </w:p>
        </w:tc>
        <w:tc>
          <w:tcPr>
            <w:tcW w:w="1191" w:type="dxa"/>
          </w:tcPr>
          <w:p w:rsidR="007F09D6" w:rsidRDefault="007F09D6" w:rsidP="007F09D6">
            <w:pPr>
              <w:jc w:val="left"/>
            </w:pPr>
            <w:r>
              <w:rPr>
                <w:rFonts w:hint="eastAsia"/>
              </w:rPr>
              <w:t>持有基金份额比例达到或者超过</w:t>
            </w:r>
            <w:r>
              <w:rPr>
                <w:rFonts w:hint="eastAsia"/>
              </w:rPr>
              <w:t>20%</w:t>
            </w:r>
            <w:r>
              <w:rPr>
                <w:rFonts w:hint="eastAsia"/>
              </w:rPr>
              <w:t>的时间区间</w:t>
            </w:r>
          </w:p>
        </w:tc>
        <w:tc>
          <w:tcPr>
            <w:tcW w:w="1871" w:type="dxa"/>
          </w:tcPr>
          <w:p w:rsidR="007F09D6" w:rsidRDefault="007F09D6" w:rsidP="007F09D6">
            <w:pPr>
              <w:jc w:val="left"/>
            </w:pPr>
            <w:r>
              <w:rPr>
                <w:rFonts w:hint="eastAsia"/>
              </w:rPr>
              <w:t>期初份额</w:t>
            </w:r>
          </w:p>
        </w:tc>
        <w:tc>
          <w:tcPr>
            <w:tcW w:w="1871" w:type="dxa"/>
          </w:tcPr>
          <w:p w:rsidR="007F09D6" w:rsidRDefault="007F09D6" w:rsidP="007F09D6">
            <w:pPr>
              <w:jc w:val="left"/>
            </w:pPr>
            <w:r>
              <w:rPr>
                <w:rFonts w:hint="eastAsia"/>
              </w:rPr>
              <w:t>申购份额</w:t>
            </w:r>
          </w:p>
        </w:tc>
        <w:tc>
          <w:tcPr>
            <w:tcW w:w="1871" w:type="dxa"/>
          </w:tcPr>
          <w:p w:rsidR="007F09D6" w:rsidRDefault="007F09D6" w:rsidP="007F09D6">
            <w:pPr>
              <w:jc w:val="left"/>
            </w:pPr>
            <w:r>
              <w:rPr>
                <w:rFonts w:hint="eastAsia"/>
              </w:rPr>
              <w:t>赎回份额</w:t>
            </w:r>
          </w:p>
        </w:tc>
        <w:tc>
          <w:tcPr>
            <w:tcW w:w="1871" w:type="dxa"/>
          </w:tcPr>
          <w:p w:rsidR="007F09D6" w:rsidRDefault="007F09D6" w:rsidP="007F09D6">
            <w:pPr>
              <w:jc w:val="left"/>
            </w:pPr>
            <w:r>
              <w:rPr>
                <w:rFonts w:hint="eastAsia"/>
              </w:rPr>
              <w:t>持有份额</w:t>
            </w:r>
          </w:p>
        </w:tc>
        <w:tc>
          <w:tcPr>
            <w:tcW w:w="907" w:type="dxa"/>
          </w:tcPr>
          <w:p w:rsidR="007F09D6" w:rsidRDefault="007F09D6" w:rsidP="007F09D6">
            <w:pPr>
              <w:jc w:val="left"/>
            </w:pPr>
            <w:r>
              <w:rPr>
                <w:rFonts w:hint="eastAsia"/>
              </w:rPr>
              <w:t>份额占比</w:t>
            </w:r>
          </w:p>
        </w:tc>
      </w:tr>
      <w:tr w:rsidR="007F09D6" w:rsidTr="007F09D6">
        <w:tc>
          <w:tcPr>
            <w:tcW w:w="1021" w:type="dxa"/>
          </w:tcPr>
          <w:p w:rsidR="007F09D6" w:rsidRDefault="007F09D6" w:rsidP="007F09D6">
            <w:pPr>
              <w:jc w:val="left"/>
            </w:pPr>
            <w:r>
              <w:rPr>
                <w:rFonts w:hint="eastAsia"/>
              </w:rPr>
              <w:lastRenderedPageBreak/>
              <w:t>联接基金</w:t>
            </w:r>
          </w:p>
        </w:tc>
        <w:tc>
          <w:tcPr>
            <w:tcW w:w="680" w:type="dxa"/>
          </w:tcPr>
          <w:p w:rsidR="007F09D6" w:rsidRDefault="007F09D6" w:rsidP="007F09D6">
            <w:pPr>
              <w:jc w:val="right"/>
            </w:pPr>
            <w:r>
              <w:t>1</w:t>
            </w:r>
          </w:p>
        </w:tc>
        <w:tc>
          <w:tcPr>
            <w:tcW w:w="1191" w:type="dxa"/>
          </w:tcPr>
          <w:p w:rsidR="007F09D6" w:rsidRDefault="007F09D6" w:rsidP="007F09D6">
            <w:pPr>
              <w:jc w:val="left"/>
            </w:pPr>
            <w:r>
              <w:t>20260101-20260331</w:t>
            </w:r>
          </w:p>
        </w:tc>
        <w:tc>
          <w:tcPr>
            <w:tcW w:w="1871" w:type="dxa"/>
          </w:tcPr>
          <w:p w:rsidR="007F09D6" w:rsidRDefault="007F09D6" w:rsidP="007F09D6">
            <w:pPr>
              <w:jc w:val="right"/>
            </w:pPr>
            <w:r>
              <w:t>356,840,296.00</w:t>
            </w:r>
          </w:p>
        </w:tc>
        <w:tc>
          <w:tcPr>
            <w:tcW w:w="1871" w:type="dxa"/>
          </w:tcPr>
          <w:p w:rsidR="007F09D6" w:rsidRDefault="007F09D6" w:rsidP="007F09D6">
            <w:pPr>
              <w:jc w:val="right"/>
            </w:pPr>
            <w:r>
              <w:t>29,707,000.00</w:t>
            </w:r>
          </w:p>
        </w:tc>
        <w:tc>
          <w:tcPr>
            <w:tcW w:w="1871" w:type="dxa"/>
          </w:tcPr>
          <w:p w:rsidR="007F09D6" w:rsidRDefault="007F09D6" w:rsidP="007F09D6">
            <w:pPr>
              <w:jc w:val="right"/>
            </w:pPr>
            <w:r>
              <w:t>32,662,200.00</w:t>
            </w:r>
          </w:p>
        </w:tc>
        <w:tc>
          <w:tcPr>
            <w:tcW w:w="1871" w:type="dxa"/>
          </w:tcPr>
          <w:p w:rsidR="007F09D6" w:rsidRDefault="007F09D6" w:rsidP="007F09D6">
            <w:pPr>
              <w:jc w:val="right"/>
            </w:pPr>
            <w:r>
              <w:t>353,885,096.00</w:t>
            </w:r>
          </w:p>
        </w:tc>
        <w:tc>
          <w:tcPr>
            <w:tcW w:w="907" w:type="dxa"/>
          </w:tcPr>
          <w:p w:rsidR="007F09D6" w:rsidRDefault="007F09D6" w:rsidP="007F09D6">
            <w:pPr>
              <w:jc w:val="right"/>
            </w:pPr>
            <w:r>
              <w:t>88.10%</w:t>
            </w:r>
          </w:p>
        </w:tc>
      </w:tr>
      <w:tr w:rsidR="007F09D6" w:rsidTr="007F09D6">
        <w:tc>
          <w:tcPr>
            <w:tcW w:w="11283" w:type="dxa"/>
            <w:gridSpan w:val="8"/>
          </w:tcPr>
          <w:p w:rsidR="007F09D6" w:rsidRDefault="007F09D6" w:rsidP="007F09D6">
            <w:pPr>
              <w:jc w:val="left"/>
            </w:pPr>
            <w:r>
              <w:rPr>
                <w:rFonts w:hint="eastAsia"/>
              </w:rPr>
              <w:t>产品特有风险</w:t>
            </w:r>
          </w:p>
        </w:tc>
      </w:tr>
      <w:tr w:rsidR="007F09D6" w:rsidTr="007F09D6">
        <w:tc>
          <w:tcPr>
            <w:tcW w:w="11283" w:type="dxa"/>
            <w:gridSpan w:val="8"/>
          </w:tcPr>
          <w:p w:rsidR="007F09D6" w:rsidRDefault="007F09D6" w:rsidP="007F09D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F09D6" w:rsidRDefault="007F09D6" w:rsidP="007F09D6">
      <w:pPr>
        <w:pStyle w:val="-2"/>
        <w:spacing w:before="312"/>
        <w:rPr>
          <w:rFonts w:hint="eastAsia"/>
        </w:rPr>
      </w:pPr>
      <w:r>
        <w:rPr>
          <w:rFonts w:hint="eastAsia"/>
        </w:rPr>
        <w:t>影响投资者决策的其他重要信息</w:t>
      </w:r>
    </w:p>
    <w:p w:rsidR="007F09D6" w:rsidRDefault="007F09D6" w:rsidP="007F09D6">
      <w:pPr>
        <w:pStyle w:val="-"/>
        <w:ind w:firstLine="420"/>
        <w:rPr>
          <w:rFonts w:hint="eastAsia"/>
        </w:rPr>
      </w:pPr>
      <w:r>
        <w:rPr>
          <w:rFonts w:hint="eastAsia"/>
        </w:rPr>
        <w:t>无。</w:t>
      </w:r>
    </w:p>
    <w:p w:rsidR="007F09D6" w:rsidRDefault="007F09D6" w:rsidP="007F09D6">
      <w:pPr>
        <w:pStyle w:val="-1"/>
        <w:ind w:left="281" w:hanging="281"/>
        <w:rPr>
          <w:rFonts w:hint="eastAsia"/>
        </w:rPr>
      </w:pPr>
      <w:r>
        <w:rPr>
          <w:rFonts w:hint="eastAsia"/>
        </w:rPr>
        <w:t>备查文件目录</w:t>
      </w:r>
    </w:p>
    <w:p w:rsidR="007F09D6" w:rsidRDefault="007F09D6" w:rsidP="007F09D6">
      <w:pPr>
        <w:pStyle w:val="-2"/>
        <w:spacing w:before="312"/>
        <w:rPr>
          <w:rFonts w:hint="eastAsia"/>
        </w:rPr>
      </w:pPr>
      <w:r>
        <w:rPr>
          <w:rFonts w:hint="eastAsia"/>
        </w:rPr>
        <w:t>备查文件目录</w:t>
      </w:r>
    </w:p>
    <w:p w:rsidR="007F09D6" w:rsidRDefault="007F09D6" w:rsidP="007F09D6">
      <w:pPr>
        <w:pStyle w:val="-"/>
        <w:ind w:firstLine="420"/>
        <w:rPr>
          <w:rFonts w:hint="eastAsia"/>
        </w:rPr>
      </w:pPr>
      <w:r>
        <w:rPr>
          <w:rFonts w:hint="eastAsia"/>
        </w:rPr>
        <w:t>1、《中证500信息技术指数交易型开放式指数证券投资基金基金合同》；</w:t>
      </w:r>
    </w:p>
    <w:p w:rsidR="007F09D6" w:rsidRDefault="007F09D6" w:rsidP="007F09D6">
      <w:pPr>
        <w:pStyle w:val="-"/>
        <w:ind w:firstLine="420"/>
        <w:rPr>
          <w:rFonts w:hint="eastAsia"/>
        </w:rPr>
      </w:pPr>
      <w:r>
        <w:rPr>
          <w:rFonts w:hint="eastAsia"/>
        </w:rPr>
        <w:t>2、《中证500信息技术指数交易型开放式指数证券投资基金托管协议》；</w:t>
      </w:r>
    </w:p>
    <w:p w:rsidR="007F09D6" w:rsidRDefault="007F09D6" w:rsidP="007F09D6">
      <w:pPr>
        <w:pStyle w:val="-"/>
        <w:ind w:firstLine="420"/>
        <w:rPr>
          <w:rFonts w:hint="eastAsia"/>
        </w:rPr>
      </w:pPr>
      <w:r>
        <w:rPr>
          <w:rFonts w:hint="eastAsia"/>
        </w:rPr>
        <w:t>3、中证500信息技术指数交易型开放式指数证券投资基金2026年1季度报告原文。</w:t>
      </w:r>
    </w:p>
    <w:p w:rsidR="007F09D6" w:rsidRDefault="007F09D6" w:rsidP="007F09D6">
      <w:pPr>
        <w:pStyle w:val="-2"/>
        <w:spacing w:before="312"/>
        <w:rPr>
          <w:rFonts w:hint="eastAsia"/>
        </w:rPr>
      </w:pPr>
      <w:r>
        <w:rPr>
          <w:rFonts w:hint="eastAsia"/>
        </w:rPr>
        <w:t>存放地点</w:t>
      </w:r>
    </w:p>
    <w:p w:rsidR="007F09D6" w:rsidRDefault="007F09D6" w:rsidP="007F09D6">
      <w:pPr>
        <w:pStyle w:val="-"/>
        <w:ind w:firstLine="420"/>
        <w:rPr>
          <w:rFonts w:hint="eastAsia"/>
        </w:rPr>
      </w:pPr>
      <w:r>
        <w:rPr>
          <w:rFonts w:hint="eastAsia"/>
        </w:rPr>
        <w:t>深圳市福田区莲花街道益田路5999号基金大厦32-42楼。</w:t>
      </w:r>
    </w:p>
    <w:p w:rsidR="007F09D6" w:rsidRDefault="007F09D6" w:rsidP="007F09D6">
      <w:pPr>
        <w:pStyle w:val="-2"/>
        <w:spacing w:before="312"/>
        <w:rPr>
          <w:rFonts w:hint="eastAsia"/>
        </w:rPr>
      </w:pPr>
      <w:r>
        <w:rPr>
          <w:rFonts w:hint="eastAsia"/>
        </w:rPr>
        <w:t>查阅方式</w:t>
      </w:r>
    </w:p>
    <w:p w:rsidR="007F09D6" w:rsidRDefault="007F09D6" w:rsidP="007F09D6">
      <w:pPr>
        <w:pStyle w:val="-"/>
        <w:ind w:firstLine="420"/>
        <w:rPr>
          <w:rFonts w:hint="eastAsia"/>
        </w:rPr>
      </w:pPr>
      <w:r>
        <w:rPr>
          <w:rFonts w:hint="eastAsia"/>
        </w:rPr>
        <w:t>网站：http://www.nffund.com</w:t>
      </w:r>
    </w:p>
    <w:p w:rsidR="003C7DC3" w:rsidRDefault="007F09D6" w:rsidP="007F09D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9D6" w:rsidRDefault="007F09D6" w:rsidP="00D17C56">
      <w:r>
        <w:separator/>
      </w:r>
    </w:p>
  </w:endnote>
  <w:endnote w:type="continuationSeparator" w:id="0">
    <w:p w:rsidR="007F09D6" w:rsidRDefault="007F09D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D6" w:rsidRDefault="007F09D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F09D6" w:rsidRPr="007F09D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F09D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F09D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D6" w:rsidRDefault="007F09D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9D6" w:rsidRDefault="007F09D6" w:rsidP="00D17C56">
      <w:r>
        <w:separator/>
      </w:r>
    </w:p>
  </w:footnote>
  <w:footnote w:type="continuationSeparator" w:id="0">
    <w:p w:rsidR="007F09D6" w:rsidRDefault="007F09D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D6" w:rsidRDefault="007F09D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F09D6" w:rsidP="00AE3F5B">
    <w:pPr>
      <w:pStyle w:val="a7"/>
      <w:pBdr>
        <w:bottom w:val="single" w:sz="4" w:space="1" w:color="auto"/>
      </w:pBdr>
      <w:jc w:val="right"/>
    </w:pPr>
    <w:r>
      <w:rPr>
        <w:rFonts w:hint="eastAsia"/>
      </w:rPr>
      <w:t>中证</w:t>
    </w:r>
    <w:r>
      <w:rPr>
        <w:rFonts w:hint="eastAsia"/>
      </w:rPr>
      <w:t>500</w:t>
    </w:r>
    <w:r>
      <w:rPr>
        <w:rFonts w:hint="eastAsia"/>
      </w:rPr>
      <w:t>信息技术指数交易型开放式指数证券投资基金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09D6"/>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F83D47"/>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8F39D-AA41-4A28-BF88-12F612BFD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1102</Words>
  <Characters>6287</Characters>
  <Application>Microsoft Office Word</Application>
  <DocSecurity>0</DocSecurity>
  <Lines>52</Lines>
  <Paragraphs>14</Paragraphs>
  <ScaleCrop>false</ScaleCrop>
  <Company>MC SYSTEM</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2026-04-20T09:37:00Z</dcterms:created>
  <dcterms:modified xsi:type="dcterms:W3CDTF">2026-04-20T09:38:00Z</dcterms:modified>
</cp:coreProperties>
</file>