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E051E">
        <w:rPr>
          <w:rFonts w:ascii="宋体" w:hAnsi="宋体" w:hint="eastAsia"/>
          <w:b/>
          <w:bCs/>
          <w:sz w:val="48"/>
          <w:szCs w:val="30"/>
        </w:rPr>
        <w:t>南方瑞合三年定期开放混合型发起式证券投资基金（</w:t>
      </w:r>
      <w:r w:rsidR="007E051E">
        <w:rPr>
          <w:rFonts w:ascii="宋体" w:hAnsi="宋体"/>
          <w:b/>
          <w:bCs/>
          <w:sz w:val="48"/>
          <w:szCs w:val="30"/>
        </w:rPr>
        <w:t>LOF）2026年第1季度报告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E051E"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E051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E051E">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E051E">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E051E" w:rsidRDefault="007E051E" w:rsidP="007E051E">
      <w:pPr>
        <w:pStyle w:val="-1"/>
        <w:ind w:left="281" w:hanging="281"/>
        <w:rPr>
          <w:rFonts w:hint="eastAsia"/>
        </w:rPr>
      </w:pPr>
      <w:r>
        <w:rPr>
          <w:rFonts w:hint="eastAsia"/>
        </w:rPr>
        <w:lastRenderedPageBreak/>
        <w:t>重要提示</w:t>
      </w:r>
    </w:p>
    <w:p w:rsidR="007E051E" w:rsidRDefault="007E051E" w:rsidP="007E051E">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E051E" w:rsidRDefault="007E051E" w:rsidP="007E051E">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7E051E" w:rsidRDefault="007E051E" w:rsidP="007E051E">
      <w:pPr>
        <w:pStyle w:val="-"/>
        <w:ind w:firstLine="420"/>
        <w:rPr>
          <w:rFonts w:hint="eastAsia"/>
        </w:rPr>
      </w:pPr>
      <w:r>
        <w:rPr>
          <w:rFonts w:hint="eastAsia"/>
        </w:rPr>
        <w:t>基金管理人承诺以诚实信用、勤勉尽责的原则管理和运用基金资产，但不保证基金一定盈利。</w:t>
      </w:r>
    </w:p>
    <w:p w:rsidR="007E051E" w:rsidRDefault="007E051E" w:rsidP="007E051E">
      <w:pPr>
        <w:pStyle w:val="-"/>
        <w:ind w:firstLine="420"/>
        <w:rPr>
          <w:rFonts w:hint="eastAsia"/>
        </w:rPr>
      </w:pPr>
      <w:r>
        <w:rPr>
          <w:rFonts w:hint="eastAsia"/>
        </w:rPr>
        <w:t>基金的过往业绩并不代表其未来表现。投资有风险，投资者在作出投资决策前应仔细阅读本基金的招募说明书。</w:t>
      </w:r>
    </w:p>
    <w:p w:rsidR="007E051E" w:rsidRDefault="007E051E" w:rsidP="007E051E">
      <w:pPr>
        <w:pStyle w:val="-"/>
        <w:ind w:firstLine="420"/>
        <w:rPr>
          <w:rFonts w:hint="eastAsia"/>
        </w:rPr>
      </w:pPr>
      <w:r>
        <w:rPr>
          <w:rFonts w:hint="eastAsia"/>
        </w:rPr>
        <w:t>本报告中财务资料未经审计。</w:t>
      </w:r>
    </w:p>
    <w:p w:rsidR="007E051E" w:rsidRDefault="007E051E" w:rsidP="007E051E">
      <w:pPr>
        <w:pStyle w:val="-"/>
        <w:ind w:firstLine="420"/>
        <w:rPr>
          <w:rFonts w:hint="eastAsia"/>
        </w:rPr>
      </w:pPr>
      <w:r>
        <w:rPr>
          <w:rFonts w:hint="eastAsia"/>
        </w:rPr>
        <w:t>本报告期自2026年1月1日起至3月31日止。</w:t>
      </w:r>
    </w:p>
    <w:p w:rsidR="007E051E" w:rsidRDefault="007E051E" w:rsidP="007E051E">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7E051E" w:rsidTr="007E051E">
        <w:tc>
          <w:tcPr>
            <w:tcW w:w="2552" w:type="dxa"/>
          </w:tcPr>
          <w:p w:rsidR="007E051E" w:rsidRDefault="007E051E" w:rsidP="007E051E">
            <w:pPr>
              <w:jc w:val="left"/>
            </w:pPr>
            <w:r>
              <w:rPr>
                <w:rFonts w:hint="eastAsia"/>
              </w:rPr>
              <w:t>基金简称</w:t>
            </w:r>
          </w:p>
        </w:tc>
        <w:tc>
          <w:tcPr>
            <w:tcW w:w="5954" w:type="dxa"/>
          </w:tcPr>
          <w:p w:rsidR="007E051E" w:rsidRDefault="007E051E" w:rsidP="007E051E">
            <w:pPr>
              <w:jc w:val="left"/>
            </w:pPr>
            <w:r>
              <w:rPr>
                <w:rFonts w:hint="eastAsia"/>
              </w:rPr>
              <w:t>南方瑞合三年定开混合发起（</w:t>
            </w:r>
            <w:r>
              <w:rPr>
                <w:rFonts w:hint="eastAsia"/>
              </w:rPr>
              <w:t>LOF</w:t>
            </w:r>
            <w:r>
              <w:rPr>
                <w:rFonts w:hint="eastAsia"/>
              </w:rPr>
              <w:t>）</w:t>
            </w:r>
          </w:p>
        </w:tc>
      </w:tr>
      <w:tr w:rsidR="007E051E" w:rsidTr="007E051E">
        <w:tc>
          <w:tcPr>
            <w:tcW w:w="2552" w:type="dxa"/>
          </w:tcPr>
          <w:p w:rsidR="007E051E" w:rsidRDefault="007E051E" w:rsidP="007E051E">
            <w:pPr>
              <w:jc w:val="left"/>
            </w:pPr>
            <w:r>
              <w:rPr>
                <w:rFonts w:hint="eastAsia"/>
              </w:rPr>
              <w:t>场内简称</w:t>
            </w:r>
          </w:p>
        </w:tc>
        <w:tc>
          <w:tcPr>
            <w:tcW w:w="5954" w:type="dxa"/>
          </w:tcPr>
          <w:p w:rsidR="007E051E" w:rsidRDefault="007E051E" w:rsidP="007E051E">
            <w:pPr>
              <w:jc w:val="left"/>
            </w:pPr>
            <w:r>
              <w:rPr>
                <w:rFonts w:hint="eastAsia"/>
              </w:rPr>
              <w:t>南方瑞合</w:t>
            </w:r>
            <w:r>
              <w:rPr>
                <w:rFonts w:hint="eastAsia"/>
              </w:rPr>
              <w:t>LOF</w:t>
            </w:r>
          </w:p>
        </w:tc>
      </w:tr>
      <w:tr w:rsidR="007E051E" w:rsidTr="007E051E">
        <w:tc>
          <w:tcPr>
            <w:tcW w:w="2552" w:type="dxa"/>
          </w:tcPr>
          <w:p w:rsidR="007E051E" w:rsidRDefault="007E051E" w:rsidP="007E051E">
            <w:pPr>
              <w:jc w:val="left"/>
            </w:pPr>
            <w:r>
              <w:rPr>
                <w:rFonts w:hint="eastAsia"/>
              </w:rPr>
              <w:t>基金主代码</w:t>
            </w:r>
          </w:p>
        </w:tc>
        <w:tc>
          <w:tcPr>
            <w:tcW w:w="5954" w:type="dxa"/>
          </w:tcPr>
          <w:p w:rsidR="007E051E" w:rsidRDefault="007E051E" w:rsidP="007E051E">
            <w:pPr>
              <w:jc w:val="left"/>
            </w:pPr>
            <w:r>
              <w:t>501062</w:t>
            </w:r>
          </w:p>
        </w:tc>
      </w:tr>
      <w:tr w:rsidR="007E051E" w:rsidTr="007E051E">
        <w:tc>
          <w:tcPr>
            <w:tcW w:w="2552" w:type="dxa"/>
          </w:tcPr>
          <w:p w:rsidR="007E051E" w:rsidRDefault="007E051E" w:rsidP="007E051E">
            <w:pPr>
              <w:jc w:val="left"/>
            </w:pPr>
            <w:r>
              <w:rPr>
                <w:rFonts w:hint="eastAsia"/>
              </w:rPr>
              <w:t>交易代码</w:t>
            </w:r>
          </w:p>
        </w:tc>
        <w:tc>
          <w:tcPr>
            <w:tcW w:w="5954" w:type="dxa"/>
          </w:tcPr>
          <w:p w:rsidR="007E051E" w:rsidRDefault="007E051E" w:rsidP="007E051E">
            <w:pPr>
              <w:jc w:val="left"/>
            </w:pPr>
            <w:r>
              <w:t>501062</w:t>
            </w:r>
          </w:p>
        </w:tc>
      </w:tr>
      <w:tr w:rsidR="007E051E" w:rsidTr="007E051E">
        <w:tc>
          <w:tcPr>
            <w:tcW w:w="2552" w:type="dxa"/>
          </w:tcPr>
          <w:p w:rsidR="007E051E" w:rsidRDefault="007E051E" w:rsidP="007E051E">
            <w:pPr>
              <w:jc w:val="left"/>
            </w:pPr>
            <w:r>
              <w:rPr>
                <w:rFonts w:hint="eastAsia"/>
              </w:rPr>
              <w:t>基金运作方式</w:t>
            </w:r>
          </w:p>
        </w:tc>
        <w:tc>
          <w:tcPr>
            <w:tcW w:w="5954" w:type="dxa"/>
          </w:tcPr>
          <w:p w:rsidR="007E051E" w:rsidRDefault="007E051E" w:rsidP="007E051E">
            <w:pPr>
              <w:jc w:val="left"/>
            </w:pPr>
            <w:r>
              <w:rPr>
                <w:rFonts w:hint="eastAsia"/>
              </w:rPr>
              <w:t>契约型开放式</w:t>
            </w:r>
          </w:p>
        </w:tc>
      </w:tr>
      <w:tr w:rsidR="007E051E" w:rsidTr="007E051E">
        <w:tc>
          <w:tcPr>
            <w:tcW w:w="2552" w:type="dxa"/>
          </w:tcPr>
          <w:p w:rsidR="007E051E" w:rsidRDefault="007E051E" w:rsidP="007E051E">
            <w:pPr>
              <w:jc w:val="left"/>
            </w:pPr>
            <w:r>
              <w:rPr>
                <w:rFonts w:hint="eastAsia"/>
              </w:rPr>
              <w:t>基金合同生效日</w:t>
            </w:r>
          </w:p>
        </w:tc>
        <w:tc>
          <w:tcPr>
            <w:tcW w:w="5954" w:type="dxa"/>
          </w:tcPr>
          <w:p w:rsidR="007E051E" w:rsidRDefault="007E051E" w:rsidP="007E051E">
            <w:pPr>
              <w:jc w:val="left"/>
            </w:pPr>
            <w:r>
              <w:rPr>
                <w:rFonts w:hint="eastAsia"/>
              </w:rPr>
              <w:t>2018</w:t>
            </w:r>
            <w:r>
              <w:rPr>
                <w:rFonts w:hint="eastAsia"/>
              </w:rPr>
              <w:t>年</w:t>
            </w:r>
            <w:r>
              <w:rPr>
                <w:rFonts w:hint="eastAsia"/>
              </w:rPr>
              <w:t>9</w:t>
            </w:r>
            <w:r>
              <w:rPr>
                <w:rFonts w:hint="eastAsia"/>
              </w:rPr>
              <w:t>月</w:t>
            </w:r>
            <w:r>
              <w:rPr>
                <w:rFonts w:hint="eastAsia"/>
              </w:rPr>
              <w:t>6</w:t>
            </w:r>
            <w:r>
              <w:rPr>
                <w:rFonts w:hint="eastAsia"/>
              </w:rPr>
              <w:t>日</w:t>
            </w:r>
          </w:p>
        </w:tc>
      </w:tr>
      <w:tr w:rsidR="007E051E" w:rsidTr="007E051E">
        <w:tc>
          <w:tcPr>
            <w:tcW w:w="2552" w:type="dxa"/>
          </w:tcPr>
          <w:p w:rsidR="007E051E" w:rsidRDefault="007E051E" w:rsidP="007E051E">
            <w:pPr>
              <w:jc w:val="left"/>
            </w:pPr>
            <w:r>
              <w:rPr>
                <w:rFonts w:hint="eastAsia"/>
              </w:rPr>
              <w:t>报告期末基金份额总额</w:t>
            </w:r>
          </w:p>
        </w:tc>
        <w:tc>
          <w:tcPr>
            <w:tcW w:w="5954" w:type="dxa"/>
          </w:tcPr>
          <w:p w:rsidR="007E051E" w:rsidRDefault="007E051E" w:rsidP="007E051E">
            <w:pPr>
              <w:jc w:val="left"/>
            </w:pPr>
            <w:r>
              <w:rPr>
                <w:rFonts w:hint="eastAsia"/>
              </w:rPr>
              <w:t>371,862,955.53</w:t>
            </w:r>
            <w:r>
              <w:rPr>
                <w:rFonts w:hint="eastAsia"/>
              </w:rPr>
              <w:t>份</w:t>
            </w:r>
          </w:p>
        </w:tc>
      </w:tr>
      <w:tr w:rsidR="007E051E" w:rsidTr="007E051E">
        <w:tc>
          <w:tcPr>
            <w:tcW w:w="2552" w:type="dxa"/>
          </w:tcPr>
          <w:p w:rsidR="007E051E" w:rsidRDefault="007E051E" w:rsidP="007E051E">
            <w:pPr>
              <w:jc w:val="left"/>
            </w:pPr>
            <w:r>
              <w:rPr>
                <w:rFonts w:hint="eastAsia"/>
              </w:rPr>
              <w:t>投资目标</w:t>
            </w:r>
          </w:p>
        </w:tc>
        <w:tc>
          <w:tcPr>
            <w:tcW w:w="5954" w:type="dxa"/>
          </w:tcPr>
          <w:p w:rsidR="007E051E" w:rsidRDefault="007E051E" w:rsidP="007E051E">
            <w:pPr>
              <w:jc w:val="left"/>
            </w:pPr>
            <w:r>
              <w:rPr>
                <w:rFonts w:hint="eastAsia"/>
              </w:rPr>
              <w:t>在严格控制风险的前提下，追求超越业绩比较基准的投资回报，力争实现基金资产的长期稳健增值。</w:t>
            </w:r>
          </w:p>
        </w:tc>
      </w:tr>
      <w:tr w:rsidR="007E051E" w:rsidTr="007E051E">
        <w:tc>
          <w:tcPr>
            <w:tcW w:w="2552" w:type="dxa"/>
          </w:tcPr>
          <w:p w:rsidR="007E051E" w:rsidRDefault="007E051E" w:rsidP="007E051E">
            <w:pPr>
              <w:jc w:val="left"/>
            </w:pPr>
            <w:r>
              <w:rPr>
                <w:rFonts w:hint="eastAsia"/>
              </w:rPr>
              <w:t>投资策略</w:t>
            </w:r>
          </w:p>
        </w:tc>
        <w:tc>
          <w:tcPr>
            <w:tcW w:w="5954" w:type="dxa"/>
          </w:tcPr>
          <w:p w:rsidR="007E051E" w:rsidRDefault="007E051E" w:rsidP="007E051E">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7E051E" w:rsidTr="007E051E">
        <w:tc>
          <w:tcPr>
            <w:tcW w:w="2552" w:type="dxa"/>
          </w:tcPr>
          <w:p w:rsidR="007E051E" w:rsidRDefault="007E051E" w:rsidP="007E051E">
            <w:pPr>
              <w:jc w:val="left"/>
            </w:pPr>
            <w:r>
              <w:rPr>
                <w:rFonts w:hint="eastAsia"/>
              </w:rPr>
              <w:t>业绩比较基准</w:t>
            </w:r>
          </w:p>
        </w:tc>
        <w:tc>
          <w:tcPr>
            <w:tcW w:w="5954" w:type="dxa"/>
          </w:tcPr>
          <w:p w:rsidR="007E051E" w:rsidRDefault="007E051E" w:rsidP="007E051E">
            <w:pPr>
              <w:jc w:val="left"/>
            </w:pPr>
            <w:r>
              <w:rPr>
                <w:rFonts w:hint="eastAsia"/>
              </w:rPr>
              <w:t>沪深</w:t>
            </w:r>
            <w:r>
              <w:rPr>
                <w:rFonts w:hint="eastAsia"/>
              </w:rPr>
              <w:t>300</w:t>
            </w:r>
            <w:r>
              <w:rPr>
                <w:rFonts w:hint="eastAsia"/>
              </w:rPr>
              <w:t>指数收益率×</w:t>
            </w:r>
            <w:r>
              <w:rPr>
                <w:rFonts w:hint="eastAsia"/>
              </w:rPr>
              <w:t>40%+</w:t>
            </w:r>
            <w:r>
              <w:rPr>
                <w:rFonts w:hint="eastAsia"/>
              </w:rPr>
              <w:t>中证港股通综合指数（人民币）收益率×</w:t>
            </w:r>
            <w:r>
              <w:rPr>
                <w:rFonts w:hint="eastAsia"/>
              </w:rPr>
              <w:t>20%+</w:t>
            </w:r>
            <w:r>
              <w:rPr>
                <w:rFonts w:hint="eastAsia"/>
              </w:rPr>
              <w:t>上证国债指数收益率×</w:t>
            </w:r>
            <w:r>
              <w:rPr>
                <w:rFonts w:hint="eastAsia"/>
              </w:rPr>
              <w:t>40%</w:t>
            </w:r>
          </w:p>
        </w:tc>
      </w:tr>
      <w:tr w:rsidR="007E051E" w:rsidTr="007E051E">
        <w:tc>
          <w:tcPr>
            <w:tcW w:w="2552" w:type="dxa"/>
          </w:tcPr>
          <w:p w:rsidR="007E051E" w:rsidRDefault="007E051E" w:rsidP="007E051E">
            <w:pPr>
              <w:jc w:val="left"/>
            </w:pPr>
            <w:r>
              <w:rPr>
                <w:rFonts w:hint="eastAsia"/>
              </w:rPr>
              <w:t>风险收益特征</w:t>
            </w:r>
          </w:p>
        </w:tc>
        <w:tc>
          <w:tcPr>
            <w:tcW w:w="5954" w:type="dxa"/>
          </w:tcPr>
          <w:p w:rsidR="007E051E" w:rsidRDefault="007E051E" w:rsidP="007E051E">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E051E" w:rsidTr="007E051E">
        <w:tc>
          <w:tcPr>
            <w:tcW w:w="2552" w:type="dxa"/>
          </w:tcPr>
          <w:p w:rsidR="007E051E" w:rsidRDefault="007E051E" w:rsidP="007E051E">
            <w:pPr>
              <w:jc w:val="left"/>
            </w:pPr>
            <w:r>
              <w:rPr>
                <w:rFonts w:hint="eastAsia"/>
              </w:rPr>
              <w:lastRenderedPageBreak/>
              <w:t>基金管理人</w:t>
            </w:r>
          </w:p>
        </w:tc>
        <w:tc>
          <w:tcPr>
            <w:tcW w:w="5954" w:type="dxa"/>
          </w:tcPr>
          <w:p w:rsidR="007E051E" w:rsidRDefault="007E051E" w:rsidP="007E051E">
            <w:pPr>
              <w:jc w:val="left"/>
            </w:pPr>
            <w:r>
              <w:rPr>
                <w:rFonts w:hint="eastAsia"/>
              </w:rPr>
              <w:t>南方基金管理股份有限公司</w:t>
            </w:r>
          </w:p>
        </w:tc>
      </w:tr>
      <w:tr w:rsidR="007E051E" w:rsidTr="007E051E">
        <w:tc>
          <w:tcPr>
            <w:tcW w:w="2552" w:type="dxa"/>
          </w:tcPr>
          <w:p w:rsidR="007E051E" w:rsidRDefault="007E051E" w:rsidP="007E051E">
            <w:pPr>
              <w:jc w:val="left"/>
            </w:pPr>
            <w:r>
              <w:rPr>
                <w:rFonts w:hint="eastAsia"/>
              </w:rPr>
              <w:t>基金托管人</w:t>
            </w:r>
          </w:p>
        </w:tc>
        <w:tc>
          <w:tcPr>
            <w:tcW w:w="5954" w:type="dxa"/>
          </w:tcPr>
          <w:p w:rsidR="007E051E" w:rsidRDefault="007E051E" w:rsidP="007E051E">
            <w:pPr>
              <w:jc w:val="left"/>
            </w:pPr>
            <w:r>
              <w:rPr>
                <w:rFonts w:hint="eastAsia"/>
              </w:rPr>
              <w:t>中国建设银行股份有限公司</w:t>
            </w:r>
          </w:p>
        </w:tc>
      </w:tr>
    </w:tbl>
    <w:p w:rsidR="007E051E" w:rsidRDefault="007E051E" w:rsidP="007E051E">
      <w:pPr>
        <w:pStyle w:val="-1"/>
        <w:ind w:left="281" w:hanging="281"/>
        <w:rPr>
          <w:rFonts w:hint="eastAsia"/>
        </w:rPr>
      </w:pPr>
      <w:r>
        <w:rPr>
          <w:rFonts w:hint="eastAsia"/>
        </w:rPr>
        <w:t>主要财务指标和基金净值表现</w:t>
      </w:r>
    </w:p>
    <w:p w:rsidR="007E051E" w:rsidRDefault="007E051E" w:rsidP="007E051E">
      <w:pPr>
        <w:pStyle w:val="-2"/>
        <w:spacing w:before="312"/>
        <w:rPr>
          <w:rFonts w:hint="eastAsia"/>
        </w:rPr>
      </w:pPr>
      <w:r>
        <w:rPr>
          <w:rFonts w:hint="eastAsia"/>
        </w:rPr>
        <w:t>主要财务指标</w:t>
      </w:r>
    </w:p>
    <w:p w:rsidR="007E051E" w:rsidRDefault="007E051E" w:rsidP="007E051E">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E051E" w:rsidTr="007E051E">
        <w:trPr>
          <w:cnfStyle w:val="100000000000" w:firstRow="1" w:lastRow="0" w:firstColumn="0" w:lastColumn="0" w:oddVBand="0" w:evenVBand="0" w:oddHBand="0" w:evenHBand="0" w:firstRowFirstColumn="0" w:firstRowLastColumn="0" w:lastRowFirstColumn="0" w:lastRowLastColumn="0"/>
        </w:trPr>
        <w:tc>
          <w:tcPr>
            <w:tcW w:w="3345" w:type="dxa"/>
          </w:tcPr>
          <w:p w:rsidR="007E051E" w:rsidRPr="007E051E" w:rsidRDefault="007E051E" w:rsidP="007E051E">
            <w:pPr>
              <w:jc w:val="center"/>
              <w:rPr>
                <w:b/>
              </w:rPr>
            </w:pPr>
            <w:r w:rsidRPr="007E051E">
              <w:rPr>
                <w:rFonts w:hint="eastAsia"/>
                <w:b/>
              </w:rPr>
              <w:t>主要财务指标</w:t>
            </w:r>
          </w:p>
        </w:tc>
        <w:tc>
          <w:tcPr>
            <w:tcW w:w="5160" w:type="dxa"/>
          </w:tcPr>
          <w:p w:rsidR="007E051E" w:rsidRPr="007E051E" w:rsidRDefault="007E051E" w:rsidP="007E051E">
            <w:pPr>
              <w:jc w:val="center"/>
              <w:rPr>
                <w:b/>
              </w:rPr>
            </w:pPr>
            <w:r w:rsidRPr="007E051E">
              <w:rPr>
                <w:rFonts w:hint="eastAsia"/>
                <w:b/>
              </w:rPr>
              <w:t>报告期（</w:t>
            </w:r>
            <w:r w:rsidRPr="007E051E">
              <w:rPr>
                <w:rFonts w:hint="eastAsia"/>
                <w:b/>
              </w:rPr>
              <w:t>2026</w:t>
            </w:r>
            <w:r w:rsidRPr="007E051E">
              <w:rPr>
                <w:rFonts w:hint="eastAsia"/>
                <w:b/>
              </w:rPr>
              <w:t>年</w:t>
            </w:r>
            <w:r w:rsidRPr="007E051E">
              <w:rPr>
                <w:rFonts w:hint="eastAsia"/>
                <w:b/>
              </w:rPr>
              <w:t>1</w:t>
            </w:r>
            <w:r w:rsidRPr="007E051E">
              <w:rPr>
                <w:rFonts w:hint="eastAsia"/>
                <w:b/>
              </w:rPr>
              <w:t>月</w:t>
            </w:r>
            <w:r w:rsidRPr="007E051E">
              <w:rPr>
                <w:rFonts w:hint="eastAsia"/>
                <w:b/>
              </w:rPr>
              <w:t>1</w:t>
            </w:r>
            <w:r w:rsidRPr="007E051E">
              <w:rPr>
                <w:rFonts w:hint="eastAsia"/>
                <w:b/>
              </w:rPr>
              <w:t>日－</w:t>
            </w:r>
            <w:r w:rsidRPr="007E051E">
              <w:rPr>
                <w:rFonts w:hint="eastAsia"/>
                <w:b/>
              </w:rPr>
              <w:t>2026</w:t>
            </w:r>
            <w:r w:rsidRPr="007E051E">
              <w:rPr>
                <w:rFonts w:hint="eastAsia"/>
                <w:b/>
              </w:rPr>
              <w:t>年</w:t>
            </w:r>
            <w:r w:rsidRPr="007E051E">
              <w:rPr>
                <w:rFonts w:hint="eastAsia"/>
                <w:b/>
              </w:rPr>
              <w:t>3</w:t>
            </w:r>
            <w:r w:rsidRPr="007E051E">
              <w:rPr>
                <w:rFonts w:hint="eastAsia"/>
                <w:b/>
              </w:rPr>
              <w:t>月</w:t>
            </w:r>
            <w:r w:rsidRPr="007E051E">
              <w:rPr>
                <w:rFonts w:hint="eastAsia"/>
                <w:b/>
              </w:rPr>
              <w:t>31</w:t>
            </w:r>
            <w:r w:rsidRPr="007E051E">
              <w:rPr>
                <w:rFonts w:hint="eastAsia"/>
                <w:b/>
              </w:rPr>
              <w:t>日）</w:t>
            </w:r>
          </w:p>
        </w:tc>
      </w:tr>
      <w:tr w:rsidR="007E051E" w:rsidTr="007E051E">
        <w:tc>
          <w:tcPr>
            <w:tcW w:w="3345" w:type="dxa"/>
          </w:tcPr>
          <w:p w:rsidR="007E051E" w:rsidRDefault="007E051E" w:rsidP="007E051E">
            <w:pPr>
              <w:jc w:val="left"/>
            </w:pPr>
            <w:r>
              <w:rPr>
                <w:rFonts w:hint="eastAsia"/>
              </w:rPr>
              <w:t>1.</w:t>
            </w:r>
            <w:r>
              <w:rPr>
                <w:rFonts w:hint="eastAsia"/>
              </w:rPr>
              <w:t>本期已实现收益</w:t>
            </w:r>
          </w:p>
        </w:tc>
        <w:tc>
          <w:tcPr>
            <w:tcW w:w="5160" w:type="dxa"/>
          </w:tcPr>
          <w:p w:rsidR="007E051E" w:rsidRDefault="007E051E" w:rsidP="007E051E">
            <w:pPr>
              <w:jc w:val="right"/>
            </w:pPr>
            <w:r>
              <w:t>43,758,584.56</w:t>
            </w:r>
          </w:p>
        </w:tc>
      </w:tr>
      <w:tr w:rsidR="007E051E" w:rsidTr="007E051E">
        <w:tc>
          <w:tcPr>
            <w:tcW w:w="3345" w:type="dxa"/>
          </w:tcPr>
          <w:p w:rsidR="007E051E" w:rsidRDefault="007E051E" w:rsidP="007E051E">
            <w:pPr>
              <w:jc w:val="left"/>
            </w:pPr>
            <w:r>
              <w:rPr>
                <w:rFonts w:hint="eastAsia"/>
              </w:rPr>
              <w:t>2.</w:t>
            </w:r>
            <w:r>
              <w:rPr>
                <w:rFonts w:hint="eastAsia"/>
              </w:rPr>
              <w:t>本期利润</w:t>
            </w:r>
          </w:p>
        </w:tc>
        <w:tc>
          <w:tcPr>
            <w:tcW w:w="5160" w:type="dxa"/>
          </w:tcPr>
          <w:p w:rsidR="007E051E" w:rsidRDefault="007E051E" w:rsidP="007E051E">
            <w:pPr>
              <w:jc w:val="right"/>
            </w:pPr>
            <w:r>
              <w:t>69,245,994.22</w:t>
            </w:r>
          </w:p>
        </w:tc>
      </w:tr>
      <w:tr w:rsidR="007E051E" w:rsidTr="007E051E">
        <w:tc>
          <w:tcPr>
            <w:tcW w:w="3345" w:type="dxa"/>
          </w:tcPr>
          <w:p w:rsidR="007E051E" w:rsidRDefault="007E051E" w:rsidP="007E051E">
            <w:pPr>
              <w:jc w:val="left"/>
            </w:pPr>
            <w:r>
              <w:rPr>
                <w:rFonts w:hint="eastAsia"/>
              </w:rPr>
              <w:t>3.</w:t>
            </w:r>
            <w:r>
              <w:rPr>
                <w:rFonts w:hint="eastAsia"/>
              </w:rPr>
              <w:t>加权平均基金份额本期利润</w:t>
            </w:r>
          </w:p>
        </w:tc>
        <w:tc>
          <w:tcPr>
            <w:tcW w:w="5160" w:type="dxa"/>
          </w:tcPr>
          <w:p w:rsidR="007E051E" w:rsidRDefault="007E051E" w:rsidP="007E051E">
            <w:pPr>
              <w:jc w:val="right"/>
            </w:pPr>
            <w:r>
              <w:t>0.1862</w:t>
            </w:r>
          </w:p>
        </w:tc>
      </w:tr>
      <w:tr w:rsidR="007E051E" w:rsidTr="007E051E">
        <w:tc>
          <w:tcPr>
            <w:tcW w:w="3345" w:type="dxa"/>
          </w:tcPr>
          <w:p w:rsidR="007E051E" w:rsidRDefault="007E051E" w:rsidP="007E051E">
            <w:pPr>
              <w:jc w:val="left"/>
            </w:pPr>
            <w:r>
              <w:rPr>
                <w:rFonts w:hint="eastAsia"/>
              </w:rPr>
              <w:t>4.</w:t>
            </w:r>
            <w:r>
              <w:rPr>
                <w:rFonts w:hint="eastAsia"/>
              </w:rPr>
              <w:t>期末基金资产净值</w:t>
            </w:r>
          </w:p>
        </w:tc>
        <w:tc>
          <w:tcPr>
            <w:tcW w:w="5160" w:type="dxa"/>
          </w:tcPr>
          <w:p w:rsidR="007E051E" w:rsidRDefault="007E051E" w:rsidP="007E051E">
            <w:pPr>
              <w:jc w:val="right"/>
            </w:pPr>
            <w:r>
              <w:t>774,719,544.32</w:t>
            </w:r>
          </w:p>
        </w:tc>
      </w:tr>
      <w:tr w:rsidR="007E051E" w:rsidTr="007E051E">
        <w:tc>
          <w:tcPr>
            <w:tcW w:w="3345" w:type="dxa"/>
          </w:tcPr>
          <w:p w:rsidR="007E051E" w:rsidRDefault="007E051E" w:rsidP="007E051E">
            <w:pPr>
              <w:jc w:val="left"/>
            </w:pPr>
            <w:r>
              <w:rPr>
                <w:rFonts w:hint="eastAsia"/>
              </w:rPr>
              <w:t>5.</w:t>
            </w:r>
            <w:r>
              <w:rPr>
                <w:rFonts w:hint="eastAsia"/>
              </w:rPr>
              <w:t>期末基金份额净值</w:t>
            </w:r>
          </w:p>
        </w:tc>
        <w:tc>
          <w:tcPr>
            <w:tcW w:w="5160" w:type="dxa"/>
          </w:tcPr>
          <w:p w:rsidR="007E051E" w:rsidRDefault="007E051E" w:rsidP="007E051E">
            <w:pPr>
              <w:jc w:val="right"/>
            </w:pPr>
            <w:r>
              <w:t>2.0833</w:t>
            </w:r>
          </w:p>
        </w:tc>
      </w:tr>
    </w:tbl>
    <w:p w:rsidR="007E051E" w:rsidRDefault="007E051E" w:rsidP="007E051E">
      <w:pPr>
        <w:pStyle w:val="-8"/>
        <w:rPr>
          <w:rFonts w:hint="eastAsia"/>
        </w:rPr>
      </w:pPr>
      <w:r>
        <w:rPr>
          <w:rFonts w:hint="eastAsia"/>
        </w:rPr>
        <w:t>注：基金业绩指标不包括持有人认（申）购或交易基金的各项费用，计入费用后实际收益水平要低于所列数字；</w:t>
      </w:r>
    </w:p>
    <w:p w:rsidR="007E051E" w:rsidRDefault="007E051E" w:rsidP="007E051E">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E051E" w:rsidRDefault="007E051E" w:rsidP="007E051E">
      <w:pPr>
        <w:pStyle w:val="-2"/>
        <w:spacing w:before="312"/>
        <w:rPr>
          <w:rFonts w:hint="eastAsia"/>
        </w:rPr>
      </w:pPr>
      <w:r>
        <w:rPr>
          <w:rFonts w:hint="eastAsia"/>
        </w:rPr>
        <w:t>基金净值表现</w:t>
      </w:r>
    </w:p>
    <w:p w:rsidR="007E051E" w:rsidRDefault="007E051E" w:rsidP="007E051E">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E051E" w:rsidTr="007E051E">
        <w:trPr>
          <w:cnfStyle w:val="100000000000" w:firstRow="1" w:lastRow="0" w:firstColumn="0" w:lastColumn="0" w:oddVBand="0" w:evenVBand="0" w:oddHBand="0" w:evenHBand="0" w:firstRowFirstColumn="0" w:firstRowLastColumn="0" w:lastRowFirstColumn="0" w:lastRowLastColumn="0"/>
        </w:trPr>
        <w:tc>
          <w:tcPr>
            <w:tcW w:w="1429" w:type="dxa"/>
          </w:tcPr>
          <w:p w:rsidR="007E051E" w:rsidRPr="007E051E" w:rsidRDefault="007E051E" w:rsidP="007E051E">
            <w:pPr>
              <w:jc w:val="center"/>
              <w:rPr>
                <w:b/>
              </w:rPr>
            </w:pPr>
            <w:r w:rsidRPr="007E051E">
              <w:rPr>
                <w:rFonts w:hint="eastAsia"/>
                <w:b/>
              </w:rPr>
              <w:t>阶段</w:t>
            </w:r>
          </w:p>
        </w:tc>
        <w:tc>
          <w:tcPr>
            <w:tcW w:w="1315" w:type="dxa"/>
          </w:tcPr>
          <w:p w:rsidR="007E051E" w:rsidRPr="007E051E" w:rsidRDefault="007E051E" w:rsidP="007E051E">
            <w:pPr>
              <w:jc w:val="center"/>
              <w:rPr>
                <w:b/>
              </w:rPr>
            </w:pPr>
            <w:r w:rsidRPr="007E051E">
              <w:rPr>
                <w:rFonts w:hint="eastAsia"/>
                <w:b/>
              </w:rPr>
              <w:t>净值增长率①</w:t>
            </w:r>
          </w:p>
        </w:tc>
        <w:tc>
          <w:tcPr>
            <w:tcW w:w="1315" w:type="dxa"/>
          </w:tcPr>
          <w:p w:rsidR="007E051E" w:rsidRPr="007E051E" w:rsidRDefault="007E051E" w:rsidP="007E051E">
            <w:pPr>
              <w:jc w:val="center"/>
              <w:rPr>
                <w:b/>
              </w:rPr>
            </w:pPr>
            <w:r w:rsidRPr="007E051E">
              <w:rPr>
                <w:rFonts w:hint="eastAsia"/>
                <w:b/>
              </w:rPr>
              <w:t>净值增长率标准差②</w:t>
            </w:r>
          </w:p>
        </w:tc>
        <w:tc>
          <w:tcPr>
            <w:tcW w:w="1315" w:type="dxa"/>
          </w:tcPr>
          <w:p w:rsidR="007E051E" w:rsidRPr="007E051E" w:rsidRDefault="007E051E" w:rsidP="007E051E">
            <w:pPr>
              <w:jc w:val="center"/>
              <w:rPr>
                <w:b/>
              </w:rPr>
            </w:pPr>
            <w:r w:rsidRPr="007E051E">
              <w:rPr>
                <w:rFonts w:hint="eastAsia"/>
                <w:b/>
              </w:rPr>
              <w:t>业绩比较基准收益率③</w:t>
            </w:r>
          </w:p>
        </w:tc>
        <w:tc>
          <w:tcPr>
            <w:tcW w:w="1315" w:type="dxa"/>
          </w:tcPr>
          <w:p w:rsidR="007E051E" w:rsidRPr="007E051E" w:rsidRDefault="007E051E" w:rsidP="007E051E">
            <w:pPr>
              <w:jc w:val="center"/>
              <w:rPr>
                <w:b/>
              </w:rPr>
            </w:pPr>
            <w:r w:rsidRPr="007E051E">
              <w:rPr>
                <w:rFonts w:hint="eastAsia"/>
                <w:b/>
              </w:rPr>
              <w:t>业绩比较基准收益率标准差④</w:t>
            </w:r>
          </w:p>
        </w:tc>
        <w:tc>
          <w:tcPr>
            <w:tcW w:w="907" w:type="dxa"/>
          </w:tcPr>
          <w:p w:rsidR="007E051E" w:rsidRPr="007E051E" w:rsidRDefault="007E051E" w:rsidP="007E051E">
            <w:pPr>
              <w:jc w:val="center"/>
              <w:rPr>
                <w:b/>
              </w:rPr>
            </w:pPr>
            <w:r w:rsidRPr="007E051E">
              <w:rPr>
                <w:rFonts w:hint="eastAsia"/>
                <w:b/>
              </w:rPr>
              <w:t>①</w:t>
            </w:r>
            <w:r w:rsidRPr="007E051E">
              <w:rPr>
                <w:rFonts w:hint="eastAsia"/>
                <w:b/>
              </w:rPr>
              <w:t>-</w:t>
            </w:r>
            <w:r w:rsidRPr="007E051E">
              <w:rPr>
                <w:rFonts w:hint="eastAsia"/>
                <w:b/>
              </w:rPr>
              <w:t>③</w:t>
            </w:r>
          </w:p>
        </w:tc>
        <w:tc>
          <w:tcPr>
            <w:tcW w:w="907" w:type="dxa"/>
          </w:tcPr>
          <w:p w:rsidR="007E051E" w:rsidRPr="007E051E" w:rsidRDefault="007E051E" w:rsidP="007E051E">
            <w:pPr>
              <w:jc w:val="center"/>
              <w:rPr>
                <w:b/>
              </w:rPr>
            </w:pPr>
            <w:r w:rsidRPr="007E051E">
              <w:rPr>
                <w:rFonts w:hint="eastAsia"/>
                <w:b/>
              </w:rPr>
              <w:t>②</w:t>
            </w:r>
            <w:r w:rsidRPr="007E051E">
              <w:rPr>
                <w:rFonts w:hint="eastAsia"/>
                <w:b/>
              </w:rPr>
              <w:t>-</w:t>
            </w:r>
            <w:r w:rsidRPr="007E051E">
              <w:rPr>
                <w:rFonts w:hint="eastAsia"/>
                <w:b/>
              </w:rPr>
              <w:t>④</w:t>
            </w:r>
          </w:p>
        </w:tc>
      </w:tr>
      <w:tr w:rsidR="007E051E" w:rsidTr="007E051E">
        <w:tc>
          <w:tcPr>
            <w:tcW w:w="1429" w:type="dxa"/>
          </w:tcPr>
          <w:p w:rsidR="007E051E" w:rsidRDefault="007E051E" w:rsidP="007E051E">
            <w:pPr>
              <w:jc w:val="left"/>
            </w:pPr>
            <w:r>
              <w:rPr>
                <w:rFonts w:hint="eastAsia"/>
              </w:rPr>
              <w:t>过去三个月</w:t>
            </w:r>
          </w:p>
        </w:tc>
        <w:tc>
          <w:tcPr>
            <w:tcW w:w="1315" w:type="dxa"/>
          </w:tcPr>
          <w:p w:rsidR="007E051E" w:rsidRDefault="007E051E" w:rsidP="007E051E">
            <w:pPr>
              <w:jc w:val="right"/>
            </w:pPr>
            <w:r>
              <w:t>9.81%</w:t>
            </w:r>
          </w:p>
        </w:tc>
        <w:tc>
          <w:tcPr>
            <w:tcW w:w="1315" w:type="dxa"/>
          </w:tcPr>
          <w:p w:rsidR="007E051E" w:rsidRDefault="007E051E" w:rsidP="007E051E">
            <w:pPr>
              <w:jc w:val="right"/>
            </w:pPr>
            <w:r>
              <w:t>1.76%</w:t>
            </w:r>
          </w:p>
        </w:tc>
        <w:tc>
          <w:tcPr>
            <w:tcW w:w="1315" w:type="dxa"/>
          </w:tcPr>
          <w:p w:rsidR="007E051E" w:rsidRDefault="007E051E" w:rsidP="007E051E">
            <w:pPr>
              <w:jc w:val="right"/>
            </w:pPr>
            <w:r>
              <w:t>-2.49%</w:t>
            </w:r>
          </w:p>
        </w:tc>
        <w:tc>
          <w:tcPr>
            <w:tcW w:w="1315" w:type="dxa"/>
          </w:tcPr>
          <w:p w:rsidR="007E051E" w:rsidRDefault="007E051E" w:rsidP="007E051E">
            <w:pPr>
              <w:jc w:val="right"/>
            </w:pPr>
            <w:r>
              <w:t>0.61%</w:t>
            </w:r>
          </w:p>
        </w:tc>
        <w:tc>
          <w:tcPr>
            <w:tcW w:w="907" w:type="dxa"/>
          </w:tcPr>
          <w:p w:rsidR="007E051E" w:rsidRDefault="007E051E" w:rsidP="007E051E">
            <w:pPr>
              <w:jc w:val="right"/>
            </w:pPr>
            <w:r>
              <w:t>12.30%</w:t>
            </w:r>
          </w:p>
        </w:tc>
        <w:tc>
          <w:tcPr>
            <w:tcW w:w="907" w:type="dxa"/>
          </w:tcPr>
          <w:p w:rsidR="007E051E" w:rsidRDefault="007E051E" w:rsidP="007E051E">
            <w:pPr>
              <w:jc w:val="right"/>
            </w:pPr>
            <w:r>
              <w:t>1.15%</w:t>
            </w:r>
          </w:p>
        </w:tc>
      </w:tr>
      <w:tr w:rsidR="007E051E" w:rsidTr="007E051E">
        <w:tc>
          <w:tcPr>
            <w:tcW w:w="1429" w:type="dxa"/>
          </w:tcPr>
          <w:p w:rsidR="007E051E" w:rsidRDefault="007E051E" w:rsidP="007E051E">
            <w:pPr>
              <w:jc w:val="left"/>
            </w:pPr>
            <w:r>
              <w:rPr>
                <w:rFonts w:hint="eastAsia"/>
              </w:rPr>
              <w:t>过去六个月</w:t>
            </w:r>
          </w:p>
        </w:tc>
        <w:tc>
          <w:tcPr>
            <w:tcW w:w="1315" w:type="dxa"/>
          </w:tcPr>
          <w:p w:rsidR="007E051E" w:rsidRDefault="007E051E" w:rsidP="007E051E">
            <w:pPr>
              <w:jc w:val="right"/>
            </w:pPr>
            <w:r>
              <w:t>3.54%</w:t>
            </w:r>
          </w:p>
        </w:tc>
        <w:tc>
          <w:tcPr>
            <w:tcW w:w="1315" w:type="dxa"/>
          </w:tcPr>
          <w:p w:rsidR="007E051E" w:rsidRDefault="007E051E" w:rsidP="007E051E">
            <w:pPr>
              <w:jc w:val="right"/>
            </w:pPr>
            <w:r>
              <w:t>1.49%</w:t>
            </w:r>
          </w:p>
        </w:tc>
        <w:tc>
          <w:tcPr>
            <w:tcW w:w="1315" w:type="dxa"/>
          </w:tcPr>
          <w:p w:rsidR="007E051E" w:rsidRDefault="007E051E" w:rsidP="007E051E">
            <w:pPr>
              <w:jc w:val="right"/>
            </w:pPr>
            <w:r>
              <w:t>-3.88%</w:t>
            </w:r>
          </w:p>
        </w:tc>
        <w:tc>
          <w:tcPr>
            <w:tcW w:w="1315" w:type="dxa"/>
          </w:tcPr>
          <w:p w:rsidR="007E051E" w:rsidRDefault="007E051E" w:rsidP="007E051E">
            <w:pPr>
              <w:jc w:val="right"/>
            </w:pPr>
            <w:r>
              <w:t>0.58%</w:t>
            </w:r>
          </w:p>
        </w:tc>
        <w:tc>
          <w:tcPr>
            <w:tcW w:w="907" w:type="dxa"/>
          </w:tcPr>
          <w:p w:rsidR="007E051E" w:rsidRDefault="007E051E" w:rsidP="007E051E">
            <w:pPr>
              <w:jc w:val="right"/>
            </w:pPr>
            <w:r>
              <w:t>7.42%</w:t>
            </w:r>
          </w:p>
        </w:tc>
        <w:tc>
          <w:tcPr>
            <w:tcW w:w="907" w:type="dxa"/>
          </w:tcPr>
          <w:p w:rsidR="007E051E" w:rsidRDefault="007E051E" w:rsidP="007E051E">
            <w:pPr>
              <w:jc w:val="right"/>
            </w:pPr>
            <w:r>
              <w:t>0.91%</w:t>
            </w:r>
          </w:p>
        </w:tc>
      </w:tr>
      <w:tr w:rsidR="007E051E" w:rsidTr="007E051E">
        <w:tc>
          <w:tcPr>
            <w:tcW w:w="1429" w:type="dxa"/>
          </w:tcPr>
          <w:p w:rsidR="007E051E" w:rsidRDefault="007E051E" w:rsidP="007E051E">
            <w:pPr>
              <w:jc w:val="left"/>
            </w:pPr>
            <w:r>
              <w:rPr>
                <w:rFonts w:hint="eastAsia"/>
              </w:rPr>
              <w:t>过去一年</w:t>
            </w:r>
          </w:p>
        </w:tc>
        <w:tc>
          <w:tcPr>
            <w:tcW w:w="1315" w:type="dxa"/>
          </w:tcPr>
          <w:p w:rsidR="007E051E" w:rsidRDefault="007E051E" w:rsidP="007E051E">
            <w:pPr>
              <w:jc w:val="right"/>
            </w:pPr>
            <w:r>
              <w:t>38.05%</w:t>
            </w:r>
          </w:p>
        </w:tc>
        <w:tc>
          <w:tcPr>
            <w:tcW w:w="1315" w:type="dxa"/>
          </w:tcPr>
          <w:p w:rsidR="007E051E" w:rsidRDefault="007E051E" w:rsidP="007E051E">
            <w:pPr>
              <w:jc w:val="right"/>
            </w:pPr>
            <w:r>
              <w:t>1.45%</w:t>
            </w:r>
          </w:p>
        </w:tc>
        <w:tc>
          <w:tcPr>
            <w:tcW w:w="1315" w:type="dxa"/>
          </w:tcPr>
          <w:p w:rsidR="007E051E" w:rsidRDefault="007E051E" w:rsidP="007E051E">
            <w:pPr>
              <w:jc w:val="right"/>
            </w:pPr>
            <w:r>
              <w:t>7.50%</w:t>
            </w:r>
          </w:p>
        </w:tc>
        <w:tc>
          <w:tcPr>
            <w:tcW w:w="1315" w:type="dxa"/>
          </w:tcPr>
          <w:p w:rsidR="007E051E" w:rsidRDefault="007E051E" w:rsidP="007E051E">
            <w:pPr>
              <w:jc w:val="right"/>
            </w:pPr>
            <w:r>
              <w:t>0.62%</w:t>
            </w:r>
          </w:p>
        </w:tc>
        <w:tc>
          <w:tcPr>
            <w:tcW w:w="907" w:type="dxa"/>
          </w:tcPr>
          <w:p w:rsidR="007E051E" w:rsidRDefault="007E051E" w:rsidP="007E051E">
            <w:pPr>
              <w:jc w:val="right"/>
            </w:pPr>
            <w:r>
              <w:t>30.55%</w:t>
            </w:r>
          </w:p>
        </w:tc>
        <w:tc>
          <w:tcPr>
            <w:tcW w:w="907" w:type="dxa"/>
          </w:tcPr>
          <w:p w:rsidR="007E051E" w:rsidRDefault="007E051E" w:rsidP="007E051E">
            <w:pPr>
              <w:jc w:val="right"/>
            </w:pPr>
            <w:r>
              <w:t>0.83%</w:t>
            </w:r>
          </w:p>
        </w:tc>
      </w:tr>
      <w:tr w:rsidR="007E051E" w:rsidTr="007E051E">
        <w:tc>
          <w:tcPr>
            <w:tcW w:w="1429" w:type="dxa"/>
          </w:tcPr>
          <w:p w:rsidR="007E051E" w:rsidRDefault="007E051E" w:rsidP="007E051E">
            <w:pPr>
              <w:jc w:val="left"/>
            </w:pPr>
            <w:r>
              <w:rPr>
                <w:rFonts w:hint="eastAsia"/>
              </w:rPr>
              <w:t>过去三年</w:t>
            </w:r>
          </w:p>
        </w:tc>
        <w:tc>
          <w:tcPr>
            <w:tcW w:w="1315" w:type="dxa"/>
          </w:tcPr>
          <w:p w:rsidR="007E051E" w:rsidRDefault="007E051E" w:rsidP="007E051E">
            <w:pPr>
              <w:jc w:val="right"/>
            </w:pPr>
            <w:r>
              <w:t>52.63%</w:t>
            </w:r>
          </w:p>
        </w:tc>
        <w:tc>
          <w:tcPr>
            <w:tcW w:w="1315" w:type="dxa"/>
          </w:tcPr>
          <w:p w:rsidR="007E051E" w:rsidRDefault="007E051E" w:rsidP="007E051E">
            <w:pPr>
              <w:jc w:val="right"/>
            </w:pPr>
            <w:r>
              <w:t>1.16%</w:t>
            </w:r>
          </w:p>
        </w:tc>
        <w:tc>
          <w:tcPr>
            <w:tcW w:w="1315" w:type="dxa"/>
          </w:tcPr>
          <w:p w:rsidR="007E051E" w:rsidRDefault="007E051E" w:rsidP="007E051E">
            <w:pPr>
              <w:jc w:val="right"/>
            </w:pPr>
            <w:r>
              <w:t>15.35%</w:t>
            </w:r>
          </w:p>
        </w:tc>
        <w:tc>
          <w:tcPr>
            <w:tcW w:w="1315" w:type="dxa"/>
          </w:tcPr>
          <w:p w:rsidR="007E051E" w:rsidRDefault="007E051E" w:rsidP="007E051E">
            <w:pPr>
              <w:jc w:val="right"/>
            </w:pPr>
            <w:r>
              <w:t>0.63%</w:t>
            </w:r>
          </w:p>
        </w:tc>
        <w:tc>
          <w:tcPr>
            <w:tcW w:w="907" w:type="dxa"/>
          </w:tcPr>
          <w:p w:rsidR="007E051E" w:rsidRDefault="007E051E" w:rsidP="007E051E">
            <w:pPr>
              <w:jc w:val="right"/>
            </w:pPr>
            <w:r>
              <w:t>37.28%</w:t>
            </w:r>
          </w:p>
        </w:tc>
        <w:tc>
          <w:tcPr>
            <w:tcW w:w="907" w:type="dxa"/>
          </w:tcPr>
          <w:p w:rsidR="007E051E" w:rsidRDefault="007E051E" w:rsidP="007E051E">
            <w:pPr>
              <w:jc w:val="right"/>
            </w:pPr>
            <w:r>
              <w:t>0.53%</w:t>
            </w:r>
          </w:p>
        </w:tc>
      </w:tr>
      <w:tr w:rsidR="007E051E" w:rsidTr="007E051E">
        <w:tc>
          <w:tcPr>
            <w:tcW w:w="1429" w:type="dxa"/>
          </w:tcPr>
          <w:p w:rsidR="007E051E" w:rsidRDefault="007E051E" w:rsidP="007E051E">
            <w:pPr>
              <w:jc w:val="left"/>
            </w:pPr>
            <w:r>
              <w:rPr>
                <w:rFonts w:hint="eastAsia"/>
              </w:rPr>
              <w:t>过去五年</w:t>
            </w:r>
          </w:p>
        </w:tc>
        <w:tc>
          <w:tcPr>
            <w:tcW w:w="1315" w:type="dxa"/>
          </w:tcPr>
          <w:p w:rsidR="007E051E" w:rsidRDefault="007E051E" w:rsidP="007E051E">
            <w:pPr>
              <w:jc w:val="right"/>
            </w:pPr>
            <w:r>
              <w:t>74.15%</w:t>
            </w:r>
          </w:p>
        </w:tc>
        <w:tc>
          <w:tcPr>
            <w:tcW w:w="1315" w:type="dxa"/>
          </w:tcPr>
          <w:p w:rsidR="007E051E" w:rsidRDefault="007E051E" w:rsidP="007E051E">
            <w:pPr>
              <w:jc w:val="right"/>
            </w:pPr>
            <w:r>
              <w:t>1.13%</w:t>
            </w:r>
          </w:p>
        </w:tc>
        <w:tc>
          <w:tcPr>
            <w:tcW w:w="1315" w:type="dxa"/>
          </w:tcPr>
          <w:p w:rsidR="007E051E" w:rsidRDefault="007E051E" w:rsidP="007E051E">
            <w:pPr>
              <w:jc w:val="right"/>
            </w:pPr>
            <w:r>
              <w:t>3.38%</w:t>
            </w:r>
          </w:p>
        </w:tc>
        <w:tc>
          <w:tcPr>
            <w:tcW w:w="1315" w:type="dxa"/>
          </w:tcPr>
          <w:p w:rsidR="007E051E" w:rsidRDefault="007E051E" w:rsidP="007E051E">
            <w:pPr>
              <w:jc w:val="right"/>
            </w:pPr>
            <w:r>
              <w:t>0.66%</w:t>
            </w:r>
          </w:p>
        </w:tc>
        <w:tc>
          <w:tcPr>
            <w:tcW w:w="907" w:type="dxa"/>
          </w:tcPr>
          <w:p w:rsidR="007E051E" w:rsidRDefault="007E051E" w:rsidP="007E051E">
            <w:pPr>
              <w:jc w:val="right"/>
            </w:pPr>
            <w:r>
              <w:t>70.77%</w:t>
            </w:r>
          </w:p>
        </w:tc>
        <w:tc>
          <w:tcPr>
            <w:tcW w:w="907" w:type="dxa"/>
          </w:tcPr>
          <w:p w:rsidR="007E051E" w:rsidRDefault="007E051E" w:rsidP="007E051E">
            <w:pPr>
              <w:jc w:val="right"/>
            </w:pPr>
            <w:r>
              <w:t>0.47%</w:t>
            </w:r>
          </w:p>
        </w:tc>
      </w:tr>
      <w:tr w:rsidR="007E051E" w:rsidTr="007E051E">
        <w:tc>
          <w:tcPr>
            <w:tcW w:w="1429" w:type="dxa"/>
          </w:tcPr>
          <w:p w:rsidR="007E051E" w:rsidRDefault="007E051E" w:rsidP="007E051E">
            <w:pPr>
              <w:jc w:val="left"/>
            </w:pPr>
            <w:r>
              <w:rPr>
                <w:rFonts w:hint="eastAsia"/>
              </w:rPr>
              <w:t>自基金合同生效起至今</w:t>
            </w:r>
          </w:p>
        </w:tc>
        <w:tc>
          <w:tcPr>
            <w:tcW w:w="1315" w:type="dxa"/>
          </w:tcPr>
          <w:p w:rsidR="007E051E" w:rsidRDefault="007E051E" w:rsidP="007E051E">
            <w:pPr>
              <w:jc w:val="right"/>
            </w:pPr>
            <w:r>
              <w:t>193.87%</w:t>
            </w:r>
          </w:p>
        </w:tc>
        <w:tc>
          <w:tcPr>
            <w:tcW w:w="1315" w:type="dxa"/>
          </w:tcPr>
          <w:p w:rsidR="007E051E" w:rsidRDefault="007E051E" w:rsidP="007E051E">
            <w:pPr>
              <w:jc w:val="right"/>
            </w:pPr>
            <w:r>
              <w:t>1.15%</w:t>
            </w:r>
          </w:p>
        </w:tc>
        <w:tc>
          <w:tcPr>
            <w:tcW w:w="1315" w:type="dxa"/>
          </w:tcPr>
          <w:p w:rsidR="007E051E" w:rsidRDefault="007E051E" w:rsidP="007E051E">
            <w:pPr>
              <w:jc w:val="right"/>
            </w:pPr>
            <w:r>
              <w:t>34.51%</w:t>
            </w:r>
          </w:p>
        </w:tc>
        <w:tc>
          <w:tcPr>
            <w:tcW w:w="1315" w:type="dxa"/>
          </w:tcPr>
          <w:p w:rsidR="007E051E" w:rsidRDefault="007E051E" w:rsidP="007E051E">
            <w:pPr>
              <w:jc w:val="right"/>
            </w:pPr>
            <w:r>
              <w:t>0.70%</w:t>
            </w:r>
          </w:p>
        </w:tc>
        <w:tc>
          <w:tcPr>
            <w:tcW w:w="907" w:type="dxa"/>
          </w:tcPr>
          <w:p w:rsidR="007E051E" w:rsidRDefault="007E051E" w:rsidP="007E051E">
            <w:pPr>
              <w:jc w:val="right"/>
            </w:pPr>
            <w:r>
              <w:t>159.36%</w:t>
            </w:r>
          </w:p>
        </w:tc>
        <w:tc>
          <w:tcPr>
            <w:tcW w:w="907" w:type="dxa"/>
          </w:tcPr>
          <w:p w:rsidR="007E051E" w:rsidRDefault="007E051E" w:rsidP="007E051E">
            <w:pPr>
              <w:jc w:val="right"/>
            </w:pPr>
            <w:r>
              <w:t>0.45%</w:t>
            </w:r>
          </w:p>
        </w:tc>
      </w:tr>
    </w:tbl>
    <w:p w:rsidR="007E051E" w:rsidRDefault="007E051E" w:rsidP="007E051E">
      <w:pPr>
        <w:pStyle w:val="-3"/>
        <w:spacing w:before="156" w:after="156"/>
        <w:rPr>
          <w:rFonts w:hint="eastAsia"/>
        </w:rPr>
      </w:pPr>
      <w:r>
        <w:rPr>
          <w:rFonts w:hint="eastAsia"/>
        </w:rPr>
        <w:t>自基金合同生效以来基金份额累计净值增长率变动及其与同期业绩比较基准收益率变动的比较</w:t>
      </w:r>
    </w:p>
    <w:p w:rsidR="007E051E" w:rsidRDefault="007E051E" w:rsidP="007E051E">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7E051E" w:rsidRDefault="007E051E" w:rsidP="007E051E">
      <w:pPr>
        <w:pStyle w:val="-1"/>
        <w:ind w:left="281" w:hanging="281"/>
        <w:rPr>
          <w:rFonts w:hint="eastAsia"/>
        </w:rPr>
      </w:pPr>
      <w:r>
        <w:rPr>
          <w:rFonts w:hint="eastAsia"/>
        </w:rPr>
        <w:t>管理人报告</w:t>
      </w:r>
    </w:p>
    <w:p w:rsidR="007E051E" w:rsidRDefault="007E051E" w:rsidP="007E051E">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E051E" w:rsidTr="00A0546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E051E" w:rsidRPr="007E051E" w:rsidRDefault="007E051E" w:rsidP="007E051E">
            <w:pPr>
              <w:jc w:val="center"/>
              <w:rPr>
                <w:b/>
              </w:rPr>
            </w:pPr>
            <w:r w:rsidRPr="007E051E">
              <w:rPr>
                <w:rFonts w:hint="eastAsia"/>
                <w:b/>
              </w:rPr>
              <w:t>姓名</w:t>
            </w:r>
          </w:p>
        </w:tc>
        <w:tc>
          <w:tcPr>
            <w:tcW w:w="851" w:type="dxa"/>
            <w:vMerge w:val="restart"/>
          </w:tcPr>
          <w:p w:rsidR="007E051E" w:rsidRPr="007E051E" w:rsidRDefault="007E051E" w:rsidP="007E051E">
            <w:pPr>
              <w:jc w:val="center"/>
              <w:rPr>
                <w:b/>
              </w:rPr>
            </w:pPr>
            <w:r w:rsidRPr="007E051E">
              <w:rPr>
                <w:rFonts w:hint="eastAsia"/>
                <w:b/>
              </w:rPr>
              <w:t>职务</w:t>
            </w:r>
          </w:p>
        </w:tc>
        <w:tc>
          <w:tcPr>
            <w:tcW w:w="2234" w:type="dxa"/>
            <w:gridSpan w:val="2"/>
            <w:tcBorders>
              <w:bottom w:val="single" w:sz="4" w:space="0" w:color="auto"/>
            </w:tcBorders>
          </w:tcPr>
          <w:p w:rsidR="007E051E" w:rsidRPr="007E051E" w:rsidRDefault="007E051E" w:rsidP="007E051E">
            <w:pPr>
              <w:jc w:val="center"/>
              <w:rPr>
                <w:b/>
              </w:rPr>
            </w:pPr>
            <w:r w:rsidRPr="007E051E">
              <w:rPr>
                <w:rFonts w:hint="eastAsia"/>
                <w:b/>
              </w:rPr>
              <w:t>任本基金的基金经理期限</w:t>
            </w:r>
          </w:p>
        </w:tc>
        <w:tc>
          <w:tcPr>
            <w:tcW w:w="703" w:type="dxa"/>
            <w:vMerge w:val="restart"/>
          </w:tcPr>
          <w:p w:rsidR="007E051E" w:rsidRPr="007E051E" w:rsidRDefault="007E051E" w:rsidP="007E051E">
            <w:pPr>
              <w:jc w:val="center"/>
              <w:rPr>
                <w:b/>
              </w:rPr>
            </w:pPr>
            <w:r w:rsidRPr="007E051E">
              <w:rPr>
                <w:rFonts w:hint="eastAsia"/>
                <w:b/>
              </w:rPr>
              <w:t>证券从业年限</w:t>
            </w:r>
          </w:p>
        </w:tc>
        <w:tc>
          <w:tcPr>
            <w:tcW w:w="3856" w:type="dxa"/>
            <w:vMerge w:val="restart"/>
          </w:tcPr>
          <w:p w:rsidR="007E051E" w:rsidRPr="007E051E" w:rsidRDefault="007E051E" w:rsidP="007E051E">
            <w:pPr>
              <w:jc w:val="center"/>
              <w:rPr>
                <w:b/>
              </w:rPr>
            </w:pPr>
            <w:r w:rsidRPr="007E051E">
              <w:rPr>
                <w:rFonts w:hint="eastAsia"/>
                <w:b/>
              </w:rPr>
              <w:t>说明</w:t>
            </w:r>
          </w:p>
        </w:tc>
      </w:tr>
      <w:tr w:rsidR="007E051E" w:rsidTr="007E051E">
        <w:tc>
          <w:tcPr>
            <w:tcW w:w="862" w:type="dxa"/>
            <w:vMerge/>
          </w:tcPr>
          <w:p w:rsidR="007E051E" w:rsidRDefault="007E051E" w:rsidP="007E051E">
            <w:pPr>
              <w:jc w:val="left"/>
            </w:pPr>
          </w:p>
        </w:tc>
        <w:tc>
          <w:tcPr>
            <w:tcW w:w="851" w:type="dxa"/>
            <w:vMerge/>
          </w:tcPr>
          <w:p w:rsidR="007E051E" w:rsidRDefault="007E051E" w:rsidP="007E051E">
            <w:pPr>
              <w:jc w:val="left"/>
            </w:pPr>
          </w:p>
        </w:tc>
        <w:tc>
          <w:tcPr>
            <w:tcW w:w="1117" w:type="dxa"/>
            <w:shd w:val="clear" w:color="auto" w:fill="BFBFBF"/>
          </w:tcPr>
          <w:p w:rsidR="007E051E" w:rsidRPr="007E051E" w:rsidRDefault="007E051E" w:rsidP="007E051E">
            <w:pPr>
              <w:jc w:val="center"/>
              <w:rPr>
                <w:b/>
              </w:rPr>
            </w:pPr>
            <w:r w:rsidRPr="007E051E">
              <w:rPr>
                <w:rFonts w:hint="eastAsia"/>
                <w:b/>
              </w:rPr>
              <w:t>任职日期</w:t>
            </w:r>
          </w:p>
        </w:tc>
        <w:tc>
          <w:tcPr>
            <w:tcW w:w="1117" w:type="dxa"/>
            <w:shd w:val="clear" w:color="auto" w:fill="BFBFBF"/>
          </w:tcPr>
          <w:p w:rsidR="007E051E" w:rsidRPr="007E051E" w:rsidRDefault="007E051E" w:rsidP="007E051E">
            <w:pPr>
              <w:jc w:val="center"/>
              <w:rPr>
                <w:b/>
              </w:rPr>
            </w:pPr>
            <w:r w:rsidRPr="007E051E">
              <w:rPr>
                <w:rFonts w:hint="eastAsia"/>
                <w:b/>
              </w:rPr>
              <w:t>离任日期</w:t>
            </w:r>
          </w:p>
        </w:tc>
        <w:tc>
          <w:tcPr>
            <w:tcW w:w="703" w:type="dxa"/>
            <w:vMerge/>
          </w:tcPr>
          <w:p w:rsidR="007E051E" w:rsidRDefault="007E051E" w:rsidP="007E051E">
            <w:pPr>
              <w:jc w:val="left"/>
            </w:pPr>
          </w:p>
        </w:tc>
        <w:tc>
          <w:tcPr>
            <w:tcW w:w="3856" w:type="dxa"/>
            <w:vMerge/>
          </w:tcPr>
          <w:p w:rsidR="007E051E" w:rsidRDefault="007E051E" w:rsidP="007E051E">
            <w:pPr>
              <w:jc w:val="left"/>
            </w:pPr>
          </w:p>
        </w:tc>
      </w:tr>
      <w:tr w:rsidR="007E051E" w:rsidTr="007E051E">
        <w:tc>
          <w:tcPr>
            <w:tcW w:w="862" w:type="dxa"/>
          </w:tcPr>
          <w:p w:rsidR="007E051E" w:rsidRDefault="007E051E" w:rsidP="007E051E">
            <w:pPr>
              <w:jc w:val="left"/>
            </w:pPr>
            <w:r>
              <w:rPr>
                <w:rFonts w:hint="eastAsia"/>
              </w:rPr>
              <w:t>史博</w:t>
            </w:r>
          </w:p>
        </w:tc>
        <w:tc>
          <w:tcPr>
            <w:tcW w:w="851" w:type="dxa"/>
          </w:tcPr>
          <w:p w:rsidR="007E051E" w:rsidRDefault="007E051E" w:rsidP="007E051E">
            <w:pPr>
              <w:jc w:val="left"/>
            </w:pPr>
            <w:r>
              <w:rPr>
                <w:rFonts w:hint="eastAsia"/>
              </w:rPr>
              <w:t>本基金基金经理</w:t>
            </w:r>
          </w:p>
        </w:tc>
        <w:tc>
          <w:tcPr>
            <w:tcW w:w="1117" w:type="dxa"/>
          </w:tcPr>
          <w:p w:rsidR="007E051E" w:rsidRDefault="007E051E" w:rsidP="007E051E">
            <w:pPr>
              <w:jc w:val="left"/>
            </w:pPr>
            <w:r>
              <w:rPr>
                <w:rFonts w:hint="eastAsia"/>
              </w:rPr>
              <w:t>2018</w:t>
            </w:r>
            <w:r>
              <w:rPr>
                <w:rFonts w:hint="eastAsia"/>
              </w:rPr>
              <w:t>年</w:t>
            </w:r>
            <w:r>
              <w:rPr>
                <w:rFonts w:hint="eastAsia"/>
              </w:rPr>
              <w:t>9</w:t>
            </w:r>
            <w:r>
              <w:rPr>
                <w:rFonts w:hint="eastAsia"/>
              </w:rPr>
              <w:t>月</w:t>
            </w:r>
            <w:r>
              <w:rPr>
                <w:rFonts w:hint="eastAsia"/>
              </w:rPr>
              <w:t>6</w:t>
            </w:r>
            <w:r>
              <w:rPr>
                <w:rFonts w:hint="eastAsia"/>
              </w:rPr>
              <w:t>日</w:t>
            </w:r>
          </w:p>
        </w:tc>
        <w:tc>
          <w:tcPr>
            <w:tcW w:w="1117" w:type="dxa"/>
          </w:tcPr>
          <w:p w:rsidR="007E051E" w:rsidRDefault="007E051E" w:rsidP="007E051E">
            <w:pPr>
              <w:jc w:val="right"/>
            </w:pPr>
            <w:r>
              <w:t>-</w:t>
            </w:r>
          </w:p>
        </w:tc>
        <w:tc>
          <w:tcPr>
            <w:tcW w:w="703" w:type="dxa"/>
          </w:tcPr>
          <w:p w:rsidR="007E051E" w:rsidRDefault="007E051E" w:rsidP="007E051E">
            <w:pPr>
              <w:jc w:val="left"/>
            </w:pPr>
            <w:r>
              <w:rPr>
                <w:rFonts w:hint="eastAsia"/>
              </w:rPr>
              <w:t>27</w:t>
            </w:r>
            <w:r>
              <w:rPr>
                <w:rFonts w:hint="eastAsia"/>
              </w:rPr>
              <w:t>年</w:t>
            </w:r>
          </w:p>
        </w:tc>
        <w:tc>
          <w:tcPr>
            <w:tcW w:w="3856" w:type="dxa"/>
          </w:tcPr>
          <w:p w:rsidR="007E051E" w:rsidRDefault="007E051E" w:rsidP="007E051E">
            <w:r>
              <w:rPr>
                <w:rFonts w:hint="eastAsia"/>
              </w:rPr>
              <w:t>中国国籍，硕士研究生学历，特许金融分析师（</w:t>
            </w:r>
            <w:r>
              <w:rPr>
                <w:rFonts w:hint="eastAsia"/>
              </w:rPr>
              <w:t>CFA</w:t>
            </w:r>
            <w:r>
              <w:rPr>
                <w:rFonts w:hint="eastAsia"/>
              </w:rPr>
              <w:t>），具有基金从业资格。曾任职于博时基金管理有限公司、中国人寿资产管理有限公司、泰达宏利基金管理有限公司。</w:t>
            </w:r>
            <w:r>
              <w:rPr>
                <w:rFonts w:hint="eastAsia"/>
              </w:rPr>
              <w:t>2004</w:t>
            </w:r>
            <w:r>
              <w:rPr>
                <w:rFonts w:hint="eastAsia"/>
              </w:rPr>
              <w:t>年</w:t>
            </w:r>
            <w:r>
              <w:rPr>
                <w:rFonts w:hint="eastAsia"/>
              </w:rPr>
              <w:t>7</w:t>
            </w:r>
            <w:r>
              <w:rPr>
                <w:rFonts w:hint="eastAsia"/>
              </w:rPr>
              <w:t>月</w:t>
            </w:r>
            <w:r>
              <w:rPr>
                <w:rFonts w:hint="eastAsia"/>
              </w:rPr>
              <w:t>23</w:t>
            </w:r>
            <w:r>
              <w:rPr>
                <w:rFonts w:hint="eastAsia"/>
              </w:rPr>
              <w:t>日至</w:t>
            </w:r>
            <w:r>
              <w:rPr>
                <w:rFonts w:hint="eastAsia"/>
              </w:rPr>
              <w:t>2005</w:t>
            </w:r>
            <w:r>
              <w:rPr>
                <w:rFonts w:hint="eastAsia"/>
              </w:rPr>
              <w:t>年</w:t>
            </w:r>
            <w:r>
              <w:rPr>
                <w:rFonts w:hint="eastAsia"/>
              </w:rPr>
              <w:t>2</w:t>
            </w:r>
            <w:r>
              <w:rPr>
                <w:rFonts w:hint="eastAsia"/>
              </w:rPr>
              <w:t>月</w:t>
            </w:r>
            <w:r>
              <w:rPr>
                <w:rFonts w:hint="eastAsia"/>
              </w:rPr>
              <w:t>25</w:t>
            </w:r>
            <w:r>
              <w:rPr>
                <w:rFonts w:hint="eastAsia"/>
              </w:rPr>
              <w:t>日，任泰达周期基金经理；</w:t>
            </w:r>
            <w:r>
              <w:rPr>
                <w:rFonts w:hint="eastAsia"/>
              </w:rPr>
              <w:t>2007</w:t>
            </w:r>
            <w:r>
              <w:rPr>
                <w:rFonts w:hint="eastAsia"/>
              </w:rPr>
              <w:t>年</w:t>
            </w:r>
            <w:r>
              <w:rPr>
                <w:rFonts w:hint="eastAsia"/>
              </w:rPr>
              <w:t>7</w:t>
            </w:r>
            <w:r>
              <w:rPr>
                <w:rFonts w:hint="eastAsia"/>
              </w:rPr>
              <w:t>月</w:t>
            </w:r>
            <w:r>
              <w:rPr>
                <w:rFonts w:hint="eastAsia"/>
              </w:rPr>
              <w:t>26</w:t>
            </w:r>
            <w:r>
              <w:rPr>
                <w:rFonts w:hint="eastAsia"/>
              </w:rPr>
              <w:t>日至</w:t>
            </w:r>
            <w:r>
              <w:rPr>
                <w:rFonts w:hint="eastAsia"/>
              </w:rPr>
              <w:t>2009</w:t>
            </w:r>
            <w:r>
              <w:rPr>
                <w:rFonts w:hint="eastAsia"/>
              </w:rPr>
              <w:t>年</w:t>
            </w:r>
            <w:r>
              <w:rPr>
                <w:rFonts w:hint="eastAsia"/>
              </w:rPr>
              <w:t>5</w:t>
            </w:r>
            <w:r>
              <w:rPr>
                <w:rFonts w:hint="eastAsia"/>
              </w:rPr>
              <w:t>月</w:t>
            </w:r>
            <w:r>
              <w:rPr>
                <w:rFonts w:hint="eastAsia"/>
              </w:rPr>
              <w:t>23</w:t>
            </w:r>
            <w:r>
              <w:rPr>
                <w:rFonts w:hint="eastAsia"/>
              </w:rPr>
              <w:t>日，任泰达首选基金经理；</w:t>
            </w:r>
            <w:r>
              <w:rPr>
                <w:rFonts w:hint="eastAsia"/>
              </w:rPr>
              <w:t>2008</w:t>
            </w:r>
            <w:r>
              <w:rPr>
                <w:rFonts w:hint="eastAsia"/>
              </w:rPr>
              <w:t>年</w:t>
            </w:r>
            <w:r>
              <w:rPr>
                <w:rFonts w:hint="eastAsia"/>
              </w:rPr>
              <w:t>8</w:t>
            </w:r>
            <w:r>
              <w:rPr>
                <w:rFonts w:hint="eastAsia"/>
              </w:rPr>
              <w:t>月</w:t>
            </w:r>
            <w:r>
              <w:rPr>
                <w:rFonts w:hint="eastAsia"/>
              </w:rPr>
              <w:t>5</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日，任泰达市值基金经理；</w:t>
            </w:r>
            <w:r>
              <w:rPr>
                <w:rFonts w:hint="eastAsia"/>
              </w:rPr>
              <w:t>2009</w:t>
            </w:r>
            <w:r>
              <w:rPr>
                <w:rFonts w:hint="eastAsia"/>
              </w:rPr>
              <w:t>年</w:t>
            </w:r>
            <w:r>
              <w:rPr>
                <w:rFonts w:hint="eastAsia"/>
              </w:rPr>
              <w:t>4</w:t>
            </w:r>
            <w:r>
              <w:rPr>
                <w:rFonts w:hint="eastAsia"/>
              </w:rPr>
              <w:t>月</w:t>
            </w:r>
            <w:r>
              <w:rPr>
                <w:rFonts w:hint="eastAsia"/>
              </w:rPr>
              <w:t>9</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日，任泰达品质基金经理。</w:t>
            </w:r>
            <w:r>
              <w:rPr>
                <w:rFonts w:hint="eastAsia"/>
              </w:rPr>
              <w:t>2009</w:t>
            </w:r>
            <w:r>
              <w:rPr>
                <w:rFonts w:hint="eastAsia"/>
              </w:rPr>
              <w:t>年</w:t>
            </w:r>
            <w:r>
              <w:rPr>
                <w:rFonts w:hint="eastAsia"/>
              </w:rPr>
              <w:t>10</w:t>
            </w:r>
            <w:r>
              <w:rPr>
                <w:rFonts w:hint="eastAsia"/>
              </w:rPr>
              <w:t>月加入南方基金，曾任研究部总监、总裁助理、首席投资官（权益）、副总经理。</w:t>
            </w:r>
            <w:r>
              <w:rPr>
                <w:rFonts w:hint="eastAsia"/>
              </w:rPr>
              <w:t>2014</w:t>
            </w:r>
            <w:r>
              <w:rPr>
                <w:rFonts w:hint="eastAsia"/>
              </w:rPr>
              <w:t>年</w:t>
            </w:r>
            <w:r>
              <w:rPr>
                <w:rFonts w:hint="eastAsia"/>
              </w:rPr>
              <w:t>2</w:t>
            </w:r>
            <w:r>
              <w:rPr>
                <w:rFonts w:hint="eastAsia"/>
              </w:rPr>
              <w:t>月</w:t>
            </w:r>
            <w:r>
              <w:rPr>
                <w:rFonts w:hint="eastAsia"/>
              </w:rPr>
              <w:t>26</w:t>
            </w:r>
            <w:r>
              <w:rPr>
                <w:rFonts w:hint="eastAsia"/>
              </w:rPr>
              <w:t>日至</w:t>
            </w:r>
            <w:r>
              <w:rPr>
                <w:rFonts w:hint="eastAsia"/>
              </w:rPr>
              <w:t>2018</w:t>
            </w:r>
            <w:r>
              <w:rPr>
                <w:rFonts w:hint="eastAsia"/>
              </w:rPr>
              <w:t>年</w:t>
            </w:r>
            <w:r>
              <w:rPr>
                <w:rFonts w:hint="eastAsia"/>
              </w:rPr>
              <w:t>11</w:t>
            </w:r>
            <w:r>
              <w:rPr>
                <w:rFonts w:hint="eastAsia"/>
              </w:rPr>
              <w:t>月</w:t>
            </w:r>
            <w:r>
              <w:rPr>
                <w:rFonts w:hint="eastAsia"/>
              </w:rPr>
              <w:t>16</w:t>
            </w:r>
            <w:r>
              <w:rPr>
                <w:rFonts w:hint="eastAsia"/>
              </w:rPr>
              <w:t>日，任南方新优享基金经理；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2017</w:t>
            </w:r>
            <w:r>
              <w:rPr>
                <w:rFonts w:hint="eastAsia"/>
              </w:rPr>
              <w:t>年</w:t>
            </w:r>
            <w:r>
              <w:rPr>
                <w:rFonts w:hint="eastAsia"/>
              </w:rPr>
              <w:t>3</w:t>
            </w:r>
            <w:r>
              <w:rPr>
                <w:rFonts w:hint="eastAsia"/>
              </w:rPr>
              <w:t>月</w:t>
            </w:r>
            <w:r>
              <w:rPr>
                <w:rFonts w:hint="eastAsia"/>
              </w:rPr>
              <w:t>27</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日，任南方智慧混合基金经理；</w:t>
            </w:r>
            <w:r>
              <w:rPr>
                <w:rFonts w:hint="eastAsia"/>
              </w:rPr>
              <w:lastRenderedPageBreak/>
              <w:t>2018</w:t>
            </w:r>
            <w:r>
              <w:rPr>
                <w:rFonts w:hint="eastAsia"/>
              </w:rPr>
              <w:t>年</w:t>
            </w:r>
            <w:r>
              <w:rPr>
                <w:rFonts w:hint="eastAsia"/>
              </w:rPr>
              <w:t>5</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日，任南方瑞祥一年混合基金经理；</w:t>
            </w:r>
            <w:r>
              <w:rPr>
                <w:rFonts w:hint="eastAsia"/>
              </w:rPr>
              <w:t>2019</w:t>
            </w:r>
            <w:r>
              <w:rPr>
                <w:rFonts w:hint="eastAsia"/>
              </w:rPr>
              <w:t>年</w:t>
            </w:r>
            <w:r>
              <w:rPr>
                <w:rFonts w:hint="eastAsia"/>
              </w:rPr>
              <w:t>3</w:t>
            </w:r>
            <w:r>
              <w:rPr>
                <w:rFonts w:hint="eastAsia"/>
              </w:rPr>
              <w:t>月</w:t>
            </w:r>
            <w:r>
              <w:rPr>
                <w:rFonts w:hint="eastAsia"/>
              </w:rPr>
              <w:t>12</w:t>
            </w:r>
            <w:r>
              <w:rPr>
                <w:rFonts w:hint="eastAsia"/>
              </w:rPr>
              <w:t>日至</w:t>
            </w:r>
            <w:r>
              <w:rPr>
                <w:rFonts w:hint="eastAsia"/>
              </w:rPr>
              <w:t>2020</w:t>
            </w:r>
            <w:r>
              <w:rPr>
                <w:rFonts w:hint="eastAsia"/>
              </w:rPr>
              <w:t>年</w:t>
            </w:r>
            <w:r>
              <w:rPr>
                <w:rFonts w:hint="eastAsia"/>
              </w:rPr>
              <w:t>11</w:t>
            </w:r>
            <w:r>
              <w:rPr>
                <w:rFonts w:hint="eastAsia"/>
              </w:rPr>
              <w:t>月</w:t>
            </w:r>
            <w:r>
              <w:rPr>
                <w:rFonts w:hint="eastAsia"/>
              </w:rPr>
              <w:t>20</w:t>
            </w:r>
            <w:r>
              <w:rPr>
                <w:rFonts w:hint="eastAsia"/>
              </w:rPr>
              <w:t>日，任南方智诚混合基金经理；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日，任南方新能源产业趋势混合基金经理；</w:t>
            </w:r>
            <w:r>
              <w:rPr>
                <w:rFonts w:hint="eastAsia"/>
              </w:rPr>
              <w:t>2011</w:t>
            </w:r>
            <w:r>
              <w:rPr>
                <w:rFonts w:hint="eastAsia"/>
              </w:rPr>
              <w:t>年</w:t>
            </w:r>
            <w:r>
              <w:rPr>
                <w:rFonts w:hint="eastAsia"/>
              </w:rPr>
              <w:t>2</w:t>
            </w:r>
            <w:r>
              <w:rPr>
                <w:rFonts w:hint="eastAsia"/>
              </w:rPr>
              <w:t>月</w:t>
            </w:r>
            <w:r>
              <w:rPr>
                <w:rFonts w:hint="eastAsia"/>
              </w:rPr>
              <w:t>17</w:t>
            </w:r>
            <w:r>
              <w:rPr>
                <w:rFonts w:hint="eastAsia"/>
              </w:rPr>
              <w:t>日至今，任南方绩优基金经理；</w:t>
            </w:r>
            <w:r>
              <w:rPr>
                <w:rFonts w:hint="eastAsia"/>
              </w:rPr>
              <w:t>2018</w:t>
            </w:r>
            <w:r>
              <w:rPr>
                <w:rFonts w:hint="eastAsia"/>
              </w:rPr>
              <w:t>年</w:t>
            </w:r>
            <w:r>
              <w:rPr>
                <w:rFonts w:hint="eastAsia"/>
              </w:rPr>
              <w:t>9</w:t>
            </w:r>
            <w:r>
              <w:rPr>
                <w:rFonts w:hint="eastAsia"/>
              </w:rPr>
              <w:t>月</w:t>
            </w:r>
            <w:r>
              <w:rPr>
                <w:rFonts w:hint="eastAsia"/>
              </w:rPr>
              <w:t>6</w:t>
            </w:r>
            <w:r>
              <w:rPr>
                <w:rFonts w:hint="eastAsia"/>
              </w:rPr>
              <w:t>日至今，任南方瑞合基金经理；</w:t>
            </w:r>
            <w:r>
              <w:rPr>
                <w:rFonts w:hint="eastAsia"/>
              </w:rPr>
              <w:t>2021</w:t>
            </w:r>
            <w:r>
              <w:rPr>
                <w:rFonts w:hint="eastAsia"/>
              </w:rPr>
              <w:t>年</w:t>
            </w:r>
            <w:r>
              <w:rPr>
                <w:rFonts w:hint="eastAsia"/>
              </w:rPr>
              <w:t>2</w:t>
            </w:r>
            <w:r>
              <w:rPr>
                <w:rFonts w:hint="eastAsia"/>
              </w:rPr>
              <w:t>月</w:t>
            </w:r>
            <w:r>
              <w:rPr>
                <w:rFonts w:hint="eastAsia"/>
              </w:rPr>
              <w:t>3</w:t>
            </w:r>
            <w:r>
              <w:rPr>
                <w:rFonts w:hint="eastAsia"/>
              </w:rPr>
              <w:t>日至今，任南方兴润价值一年持有混合基金经理；</w:t>
            </w:r>
            <w:r>
              <w:rPr>
                <w:rFonts w:hint="eastAsia"/>
              </w:rPr>
              <w:t>2021</w:t>
            </w:r>
            <w:r>
              <w:rPr>
                <w:rFonts w:hint="eastAsia"/>
              </w:rPr>
              <w:t>年</w:t>
            </w:r>
            <w:r>
              <w:rPr>
                <w:rFonts w:hint="eastAsia"/>
              </w:rPr>
              <w:t>2</w:t>
            </w:r>
            <w:r>
              <w:rPr>
                <w:rFonts w:hint="eastAsia"/>
              </w:rPr>
              <w:t>月</w:t>
            </w:r>
            <w:r>
              <w:rPr>
                <w:rFonts w:hint="eastAsia"/>
              </w:rPr>
              <w:t>10</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28</w:t>
            </w:r>
            <w:r>
              <w:rPr>
                <w:rFonts w:hint="eastAsia"/>
              </w:rPr>
              <w:t>日至今，任南方港股创新视野一年持有混合基金经理。</w:t>
            </w:r>
          </w:p>
        </w:tc>
      </w:tr>
    </w:tbl>
    <w:p w:rsidR="007E051E" w:rsidRDefault="007E051E" w:rsidP="007E051E">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E051E" w:rsidRDefault="007E051E" w:rsidP="007E051E">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E051E" w:rsidRDefault="007E051E" w:rsidP="007E051E">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E051E" w:rsidTr="007E051E">
        <w:tc>
          <w:tcPr>
            <w:tcW w:w="8306" w:type="nil"/>
          </w:tcPr>
          <w:p w:rsidR="007E051E" w:rsidRDefault="007E051E" w:rsidP="007E051E">
            <w:pPr>
              <w:jc w:val="left"/>
            </w:pPr>
            <w:r>
              <w:rPr>
                <w:rFonts w:hint="eastAsia"/>
              </w:rPr>
              <w:t>姓名</w:t>
            </w:r>
          </w:p>
        </w:tc>
        <w:tc>
          <w:tcPr>
            <w:tcW w:w="8306" w:type="nil"/>
          </w:tcPr>
          <w:p w:rsidR="007E051E" w:rsidRDefault="007E051E" w:rsidP="007E051E">
            <w:pPr>
              <w:jc w:val="left"/>
            </w:pPr>
            <w:r>
              <w:rPr>
                <w:rFonts w:hint="eastAsia"/>
              </w:rPr>
              <w:t>产品类型</w:t>
            </w:r>
          </w:p>
        </w:tc>
        <w:tc>
          <w:tcPr>
            <w:tcW w:w="8306" w:type="nil"/>
          </w:tcPr>
          <w:p w:rsidR="007E051E" w:rsidRDefault="007E051E" w:rsidP="007E051E">
            <w:pPr>
              <w:jc w:val="left"/>
            </w:pPr>
            <w:r>
              <w:rPr>
                <w:rFonts w:hint="eastAsia"/>
              </w:rPr>
              <w:t>产品数量（只）</w:t>
            </w:r>
          </w:p>
        </w:tc>
        <w:tc>
          <w:tcPr>
            <w:tcW w:w="8306" w:type="nil"/>
          </w:tcPr>
          <w:p w:rsidR="007E051E" w:rsidRDefault="007E051E" w:rsidP="007E051E">
            <w:pPr>
              <w:jc w:val="left"/>
            </w:pPr>
            <w:r>
              <w:rPr>
                <w:rFonts w:hint="eastAsia"/>
              </w:rPr>
              <w:t>资产净值</w:t>
            </w:r>
            <w:r>
              <w:rPr>
                <w:rFonts w:hint="eastAsia"/>
              </w:rPr>
              <w:t>(</w:t>
            </w:r>
            <w:r>
              <w:rPr>
                <w:rFonts w:hint="eastAsia"/>
              </w:rPr>
              <w:t>元</w:t>
            </w:r>
            <w:r>
              <w:rPr>
                <w:rFonts w:hint="eastAsia"/>
              </w:rPr>
              <w:t>)</w:t>
            </w:r>
          </w:p>
        </w:tc>
        <w:tc>
          <w:tcPr>
            <w:tcW w:w="8306" w:type="nil"/>
          </w:tcPr>
          <w:p w:rsidR="007E051E" w:rsidRDefault="007E051E" w:rsidP="007E051E">
            <w:pPr>
              <w:jc w:val="left"/>
            </w:pPr>
            <w:r>
              <w:rPr>
                <w:rFonts w:hint="eastAsia"/>
              </w:rPr>
              <w:t>任职时间</w:t>
            </w:r>
          </w:p>
        </w:tc>
      </w:tr>
      <w:tr w:rsidR="007E051E" w:rsidTr="007E051E">
        <w:tc>
          <w:tcPr>
            <w:tcW w:w="8306" w:type="nil"/>
            <w:vMerge w:val="restart"/>
          </w:tcPr>
          <w:p w:rsidR="007E051E" w:rsidRDefault="007E051E" w:rsidP="007E051E">
            <w:pPr>
              <w:jc w:val="left"/>
            </w:pPr>
            <w:r>
              <w:rPr>
                <w:rFonts w:hint="eastAsia"/>
              </w:rPr>
              <w:t>史博</w:t>
            </w:r>
          </w:p>
        </w:tc>
        <w:tc>
          <w:tcPr>
            <w:tcW w:w="8306" w:type="nil"/>
          </w:tcPr>
          <w:p w:rsidR="007E051E" w:rsidRDefault="007E051E" w:rsidP="007E051E">
            <w:pPr>
              <w:jc w:val="left"/>
            </w:pPr>
            <w:r>
              <w:rPr>
                <w:rFonts w:hint="eastAsia"/>
              </w:rPr>
              <w:t>公募基金</w:t>
            </w:r>
          </w:p>
        </w:tc>
        <w:tc>
          <w:tcPr>
            <w:tcW w:w="8306" w:type="nil"/>
          </w:tcPr>
          <w:p w:rsidR="007E051E" w:rsidRDefault="007E051E" w:rsidP="007E051E">
            <w:pPr>
              <w:jc w:val="right"/>
            </w:pPr>
            <w:r>
              <w:t>4</w:t>
            </w:r>
          </w:p>
        </w:tc>
        <w:tc>
          <w:tcPr>
            <w:tcW w:w="8306" w:type="nil"/>
          </w:tcPr>
          <w:p w:rsidR="007E051E" w:rsidRDefault="007E051E" w:rsidP="007E051E">
            <w:pPr>
              <w:jc w:val="right"/>
            </w:pPr>
            <w:r>
              <w:t>10,405,724,941.55</w:t>
            </w:r>
          </w:p>
        </w:tc>
        <w:tc>
          <w:tcPr>
            <w:tcW w:w="8306" w:type="nil"/>
          </w:tcPr>
          <w:p w:rsidR="007E051E" w:rsidRDefault="007E051E" w:rsidP="007E051E">
            <w:pPr>
              <w:jc w:val="left"/>
            </w:pPr>
            <w:r>
              <w:rPr>
                <w:rFonts w:hint="eastAsia"/>
              </w:rPr>
              <w:t>2004</w:t>
            </w:r>
            <w:r>
              <w:rPr>
                <w:rFonts w:hint="eastAsia"/>
              </w:rPr>
              <w:t>年</w:t>
            </w:r>
            <w:r>
              <w:rPr>
                <w:rFonts w:hint="eastAsia"/>
              </w:rPr>
              <w:t>07</w:t>
            </w:r>
            <w:r>
              <w:rPr>
                <w:rFonts w:hint="eastAsia"/>
              </w:rPr>
              <w:t>月</w:t>
            </w:r>
            <w:r>
              <w:rPr>
                <w:rFonts w:hint="eastAsia"/>
              </w:rPr>
              <w:t>23</w:t>
            </w:r>
            <w:r>
              <w:rPr>
                <w:rFonts w:hint="eastAsia"/>
              </w:rPr>
              <w:t>日</w:t>
            </w:r>
          </w:p>
        </w:tc>
      </w:tr>
      <w:tr w:rsidR="007E051E" w:rsidTr="007E051E">
        <w:tc>
          <w:tcPr>
            <w:tcW w:w="8306" w:type="nil"/>
            <w:vMerge/>
          </w:tcPr>
          <w:p w:rsidR="007E051E" w:rsidRDefault="007E051E" w:rsidP="007E051E">
            <w:pPr>
              <w:jc w:val="left"/>
            </w:pPr>
          </w:p>
        </w:tc>
        <w:tc>
          <w:tcPr>
            <w:tcW w:w="8306" w:type="nil"/>
          </w:tcPr>
          <w:p w:rsidR="007E051E" w:rsidRDefault="007E051E" w:rsidP="007E051E">
            <w:pPr>
              <w:jc w:val="left"/>
            </w:pPr>
            <w:r>
              <w:rPr>
                <w:rFonts w:hint="eastAsia"/>
              </w:rPr>
              <w:t>私募资产管理计划</w:t>
            </w:r>
          </w:p>
        </w:tc>
        <w:tc>
          <w:tcPr>
            <w:tcW w:w="8306" w:type="nil"/>
          </w:tcPr>
          <w:p w:rsidR="007E051E" w:rsidRDefault="007E051E" w:rsidP="007E051E">
            <w:pPr>
              <w:jc w:val="right"/>
            </w:pPr>
            <w:r>
              <w:t>-</w:t>
            </w:r>
          </w:p>
        </w:tc>
        <w:tc>
          <w:tcPr>
            <w:tcW w:w="8306" w:type="nil"/>
          </w:tcPr>
          <w:p w:rsidR="007E051E" w:rsidRDefault="007E051E" w:rsidP="007E051E">
            <w:pPr>
              <w:jc w:val="right"/>
            </w:pPr>
            <w:r>
              <w:t>-</w:t>
            </w:r>
          </w:p>
        </w:tc>
        <w:tc>
          <w:tcPr>
            <w:tcW w:w="8306" w:type="nil"/>
          </w:tcPr>
          <w:p w:rsidR="007E051E" w:rsidRDefault="007E051E" w:rsidP="007E051E">
            <w:pPr>
              <w:jc w:val="right"/>
            </w:pPr>
            <w:r>
              <w:t>-</w:t>
            </w:r>
          </w:p>
        </w:tc>
      </w:tr>
      <w:tr w:rsidR="007E051E" w:rsidTr="007E051E">
        <w:tc>
          <w:tcPr>
            <w:tcW w:w="8306" w:type="nil"/>
            <w:vMerge/>
          </w:tcPr>
          <w:p w:rsidR="007E051E" w:rsidRDefault="007E051E" w:rsidP="007E051E">
            <w:pPr>
              <w:jc w:val="left"/>
            </w:pPr>
          </w:p>
        </w:tc>
        <w:tc>
          <w:tcPr>
            <w:tcW w:w="8306" w:type="nil"/>
          </w:tcPr>
          <w:p w:rsidR="007E051E" w:rsidRDefault="007E051E" w:rsidP="007E051E">
            <w:pPr>
              <w:jc w:val="left"/>
            </w:pPr>
            <w:r>
              <w:rPr>
                <w:rFonts w:hint="eastAsia"/>
              </w:rPr>
              <w:t>其他组合</w:t>
            </w:r>
          </w:p>
        </w:tc>
        <w:tc>
          <w:tcPr>
            <w:tcW w:w="8306" w:type="nil"/>
          </w:tcPr>
          <w:p w:rsidR="007E051E" w:rsidRDefault="007E051E" w:rsidP="007E051E">
            <w:pPr>
              <w:jc w:val="right"/>
            </w:pPr>
            <w:r>
              <w:t>2</w:t>
            </w:r>
          </w:p>
        </w:tc>
        <w:tc>
          <w:tcPr>
            <w:tcW w:w="8306" w:type="nil"/>
          </w:tcPr>
          <w:p w:rsidR="007E051E" w:rsidRDefault="007E051E" w:rsidP="007E051E">
            <w:pPr>
              <w:jc w:val="right"/>
            </w:pPr>
            <w:r>
              <w:t>46,572,050,243.17</w:t>
            </w:r>
          </w:p>
        </w:tc>
        <w:tc>
          <w:tcPr>
            <w:tcW w:w="8306" w:type="nil"/>
          </w:tcPr>
          <w:p w:rsidR="007E051E" w:rsidRDefault="007E051E" w:rsidP="007E051E">
            <w:pPr>
              <w:jc w:val="left"/>
            </w:pPr>
            <w:r>
              <w:rPr>
                <w:rFonts w:hint="eastAsia"/>
              </w:rPr>
              <w:t>2018</w:t>
            </w:r>
            <w:r>
              <w:rPr>
                <w:rFonts w:hint="eastAsia"/>
              </w:rPr>
              <w:t>年</w:t>
            </w:r>
            <w:r>
              <w:rPr>
                <w:rFonts w:hint="eastAsia"/>
              </w:rPr>
              <w:t>08</w:t>
            </w:r>
            <w:r>
              <w:rPr>
                <w:rFonts w:hint="eastAsia"/>
              </w:rPr>
              <w:t>月</w:t>
            </w:r>
            <w:r>
              <w:rPr>
                <w:rFonts w:hint="eastAsia"/>
              </w:rPr>
              <w:t>24</w:t>
            </w:r>
            <w:r>
              <w:rPr>
                <w:rFonts w:hint="eastAsia"/>
              </w:rPr>
              <w:t>日</w:t>
            </w:r>
          </w:p>
        </w:tc>
      </w:tr>
      <w:tr w:rsidR="007E051E" w:rsidTr="007E051E">
        <w:tc>
          <w:tcPr>
            <w:tcW w:w="8306" w:type="nil"/>
            <w:vMerge/>
          </w:tcPr>
          <w:p w:rsidR="007E051E" w:rsidRDefault="007E051E" w:rsidP="007E051E">
            <w:pPr>
              <w:jc w:val="left"/>
            </w:pPr>
          </w:p>
        </w:tc>
        <w:tc>
          <w:tcPr>
            <w:tcW w:w="8306" w:type="nil"/>
          </w:tcPr>
          <w:p w:rsidR="007E051E" w:rsidRDefault="007E051E" w:rsidP="007E051E">
            <w:pPr>
              <w:jc w:val="left"/>
            </w:pPr>
            <w:r>
              <w:rPr>
                <w:rFonts w:hint="eastAsia"/>
              </w:rPr>
              <w:t>合计</w:t>
            </w:r>
          </w:p>
        </w:tc>
        <w:tc>
          <w:tcPr>
            <w:tcW w:w="8306" w:type="nil"/>
          </w:tcPr>
          <w:p w:rsidR="007E051E" w:rsidRDefault="007E051E" w:rsidP="007E051E">
            <w:pPr>
              <w:jc w:val="right"/>
            </w:pPr>
            <w:r>
              <w:t>6</w:t>
            </w:r>
          </w:p>
        </w:tc>
        <w:tc>
          <w:tcPr>
            <w:tcW w:w="8306" w:type="nil"/>
          </w:tcPr>
          <w:p w:rsidR="007E051E" w:rsidRDefault="007E051E" w:rsidP="007E051E">
            <w:pPr>
              <w:jc w:val="right"/>
            </w:pPr>
            <w:r>
              <w:t>56,977,775,184.72</w:t>
            </w:r>
          </w:p>
        </w:tc>
        <w:tc>
          <w:tcPr>
            <w:tcW w:w="8306" w:type="nil"/>
          </w:tcPr>
          <w:p w:rsidR="007E051E" w:rsidRDefault="007E051E" w:rsidP="007E051E">
            <w:pPr>
              <w:jc w:val="right"/>
            </w:pPr>
            <w:r>
              <w:t>-</w:t>
            </w:r>
          </w:p>
        </w:tc>
      </w:tr>
    </w:tbl>
    <w:p w:rsidR="007E051E" w:rsidRDefault="007E051E" w:rsidP="007E051E">
      <w:pPr>
        <w:pStyle w:val="-2"/>
        <w:spacing w:before="312"/>
        <w:rPr>
          <w:rFonts w:hint="eastAsia"/>
        </w:rPr>
      </w:pPr>
      <w:r>
        <w:rPr>
          <w:rFonts w:hint="eastAsia"/>
        </w:rPr>
        <w:t>管理人对报告期内本基金运作遵规守信情况的说明</w:t>
      </w:r>
    </w:p>
    <w:p w:rsidR="007E051E" w:rsidRDefault="007E051E" w:rsidP="007E051E">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E051E" w:rsidRDefault="007E051E" w:rsidP="007E051E">
      <w:pPr>
        <w:pStyle w:val="-2"/>
        <w:spacing w:before="312"/>
        <w:rPr>
          <w:rFonts w:hint="eastAsia"/>
        </w:rPr>
      </w:pPr>
      <w:r>
        <w:rPr>
          <w:rFonts w:hint="eastAsia"/>
        </w:rPr>
        <w:t>公平交易专项说明</w:t>
      </w:r>
    </w:p>
    <w:p w:rsidR="007E051E" w:rsidRDefault="007E051E" w:rsidP="007E051E">
      <w:pPr>
        <w:pStyle w:val="-3"/>
        <w:spacing w:before="156" w:after="156"/>
        <w:rPr>
          <w:rFonts w:hint="eastAsia"/>
        </w:rPr>
      </w:pPr>
      <w:r>
        <w:rPr>
          <w:rFonts w:hint="eastAsia"/>
        </w:rPr>
        <w:t>公平交易制度的执行情况</w:t>
      </w:r>
    </w:p>
    <w:p w:rsidR="007E051E" w:rsidRDefault="007E051E" w:rsidP="007E051E">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E051E" w:rsidRDefault="007E051E" w:rsidP="007E051E">
      <w:pPr>
        <w:pStyle w:val="-3"/>
        <w:spacing w:before="156" w:after="156"/>
        <w:rPr>
          <w:rFonts w:hint="eastAsia"/>
        </w:rPr>
      </w:pPr>
      <w:r>
        <w:rPr>
          <w:rFonts w:hint="eastAsia"/>
        </w:rPr>
        <w:t>异常交易行为的专项说明</w:t>
      </w:r>
    </w:p>
    <w:p w:rsidR="007E051E" w:rsidRDefault="007E051E" w:rsidP="007E051E">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E051E" w:rsidRDefault="007E051E" w:rsidP="007E051E">
      <w:pPr>
        <w:pStyle w:val="-2"/>
        <w:spacing w:before="312"/>
        <w:rPr>
          <w:rFonts w:hint="eastAsia"/>
        </w:rPr>
      </w:pPr>
      <w:r>
        <w:rPr>
          <w:rFonts w:hint="eastAsia"/>
        </w:rPr>
        <w:t>报告期内基金投资策略和运作分析</w:t>
      </w:r>
    </w:p>
    <w:p w:rsidR="007E051E" w:rsidRDefault="007E051E" w:rsidP="007E051E">
      <w:pPr>
        <w:pStyle w:val="-"/>
        <w:ind w:firstLine="420"/>
        <w:rPr>
          <w:rFonts w:hint="eastAsia"/>
        </w:rPr>
      </w:pPr>
      <w:r>
        <w:rPr>
          <w:rFonts w:hint="eastAsia"/>
        </w:rPr>
        <w:t>一季度A股整体呈倒V型走势，主要指数涨跌不一，中小盘强于大盘：沪深300、中证500、中证1000、创业板指表现分别为-3.89%、2.03%、0.32%和-0.57%。一季度前期市场表现较强，三月初美伊冲突爆发，对全球供应造成严重冲击，原油价格大幅上涨，引发通胀和流动性收紧担忧，导致A股回调。行业层面，煤炭、石油石化、综合表现居前；非银金融、商贸零售、美容护理表现较差。行业分化格局也反映出地缘冲突的影响，受益于供给收紧的能源行业大幅上涨。</w:t>
      </w:r>
    </w:p>
    <w:p w:rsidR="007E051E" w:rsidRDefault="007E051E" w:rsidP="007E051E">
      <w:pPr>
        <w:pStyle w:val="-"/>
        <w:ind w:firstLine="420"/>
        <w:rPr>
          <w:rFonts w:hint="eastAsia"/>
        </w:rPr>
      </w:pPr>
      <w:r>
        <w:rPr>
          <w:rFonts w:hint="eastAsia"/>
        </w:rPr>
        <w:t>一季度港股也呈现倒V型走势，但较A股表现更弱：恒生指数、恒生科技、恒生国企表现分别为-3.29%、-15.70%、-6.05%。恒生科技出现了较大跌幅，拖累港股整体表现。</w:t>
      </w:r>
    </w:p>
    <w:p w:rsidR="007E051E" w:rsidRDefault="007E051E" w:rsidP="007E051E">
      <w:pPr>
        <w:pStyle w:val="-"/>
        <w:ind w:firstLine="420"/>
        <w:rPr>
          <w:rFonts w:hint="eastAsia"/>
        </w:rPr>
      </w:pPr>
      <w:r>
        <w:rPr>
          <w:rFonts w:hint="eastAsia"/>
        </w:rPr>
        <w:t>报告期内，本基金对有色金属板块进行部分获利了结，加大对通信、电子行业中AI相关成长股的配置。风格上坚持合理估值下的成长投资，注重成长标的内在价值，组合中盘股占比较高，相对业绩比较基准实现超额收益。</w:t>
      </w:r>
    </w:p>
    <w:p w:rsidR="007E051E" w:rsidRDefault="007E051E" w:rsidP="007E051E">
      <w:pPr>
        <w:pStyle w:val="-2"/>
        <w:spacing w:before="312"/>
        <w:rPr>
          <w:rFonts w:hint="eastAsia"/>
        </w:rPr>
      </w:pPr>
      <w:r>
        <w:rPr>
          <w:rFonts w:hint="eastAsia"/>
        </w:rPr>
        <w:t>报告期内基金的业绩表现</w:t>
      </w:r>
    </w:p>
    <w:p w:rsidR="007E051E" w:rsidRDefault="007E051E" w:rsidP="007E051E">
      <w:pPr>
        <w:pStyle w:val="-"/>
        <w:ind w:firstLine="420"/>
        <w:rPr>
          <w:rFonts w:hint="eastAsia"/>
        </w:rPr>
      </w:pPr>
      <w:r>
        <w:rPr>
          <w:rFonts w:hint="eastAsia"/>
        </w:rPr>
        <w:t>截至报告期末，本基金份额净值为2.0833元，报告期内，份额净值增长率为9.81%，同期业绩基准增长率为-2.49%。</w:t>
      </w:r>
    </w:p>
    <w:p w:rsidR="007E051E" w:rsidRDefault="007E051E" w:rsidP="007E051E">
      <w:pPr>
        <w:pStyle w:val="-2"/>
        <w:spacing w:before="312"/>
        <w:rPr>
          <w:rFonts w:hint="eastAsia"/>
        </w:rPr>
      </w:pPr>
      <w:r>
        <w:rPr>
          <w:rFonts w:hint="eastAsia"/>
        </w:rPr>
        <w:t>报告期内基金持有人数或基金资产净值预警说明</w:t>
      </w:r>
    </w:p>
    <w:p w:rsidR="007E051E" w:rsidRDefault="007E051E" w:rsidP="007E051E">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E051E" w:rsidRDefault="007E051E" w:rsidP="007E051E">
      <w:pPr>
        <w:pStyle w:val="-1"/>
        <w:ind w:left="281" w:hanging="281"/>
        <w:rPr>
          <w:rFonts w:hint="eastAsia"/>
        </w:rPr>
      </w:pPr>
      <w:r>
        <w:rPr>
          <w:rFonts w:hint="eastAsia"/>
        </w:rPr>
        <w:t>投资组合报告</w:t>
      </w:r>
    </w:p>
    <w:p w:rsidR="007E051E" w:rsidRDefault="007E051E" w:rsidP="007E051E">
      <w:pPr>
        <w:pStyle w:val="-2"/>
        <w:spacing w:before="312"/>
        <w:rPr>
          <w:rFonts w:hint="eastAsia"/>
        </w:rPr>
      </w:pPr>
      <w:r>
        <w:rPr>
          <w:rFonts w:hint="eastAsia"/>
        </w:rPr>
        <w:t>报告期末基金资产组合情况</w:t>
      </w:r>
    </w:p>
    <w:p w:rsidR="007E051E" w:rsidRDefault="007E051E" w:rsidP="007E051E">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E051E" w:rsidTr="007E051E">
        <w:trPr>
          <w:cnfStyle w:val="100000000000" w:firstRow="1" w:lastRow="0" w:firstColumn="0" w:lastColumn="0" w:oddVBand="0" w:evenVBand="0" w:oddHBand="0" w:evenHBand="0" w:firstRowFirstColumn="0" w:firstRowLastColumn="0" w:lastRowFirstColumn="0" w:lastRowLastColumn="0"/>
        </w:trPr>
        <w:tc>
          <w:tcPr>
            <w:tcW w:w="646" w:type="dxa"/>
          </w:tcPr>
          <w:p w:rsidR="007E051E" w:rsidRPr="007E051E" w:rsidRDefault="007E051E" w:rsidP="007E051E">
            <w:pPr>
              <w:jc w:val="center"/>
              <w:rPr>
                <w:b/>
              </w:rPr>
            </w:pPr>
            <w:r w:rsidRPr="007E051E">
              <w:rPr>
                <w:rFonts w:hint="eastAsia"/>
                <w:b/>
              </w:rPr>
              <w:t>序号</w:t>
            </w:r>
          </w:p>
        </w:tc>
        <w:tc>
          <w:tcPr>
            <w:tcW w:w="2971" w:type="dxa"/>
          </w:tcPr>
          <w:p w:rsidR="007E051E" w:rsidRPr="007E051E" w:rsidRDefault="007E051E" w:rsidP="007E051E">
            <w:pPr>
              <w:jc w:val="center"/>
              <w:rPr>
                <w:b/>
              </w:rPr>
            </w:pPr>
            <w:r w:rsidRPr="007E051E">
              <w:rPr>
                <w:rFonts w:hint="eastAsia"/>
                <w:b/>
              </w:rPr>
              <w:t>项目</w:t>
            </w:r>
          </w:p>
        </w:tc>
        <w:tc>
          <w:tcPr>
            <w:tcW w:w="2381" w:type="dxa"/>
          </w:tcPr>
          <w:p w:rsidR="007E051E" w:rsidRPr="007E051E" w:rsidRDefault="007E051E" w:rsidP="007E051E">
            <w:pPr>
              <w:jc w:val="center"/>
              <w:rPr>
                <w:b/>
              </w:rPr>
            </w:pPr>
            <w:r w:rsidRPr="007E051E">
              <w:rPr>
                <w:rFonts w:hint="eastAsia"/>
                <w:b/>
              </w:rPr>
              <w:t>金额（元）</w:t>
            </w:r>
          </w:p>
        </w:tc>
        <w:tc>
          <w:tcPr>
            <w:tcW w:w="2506" w:type="dxa"/>
          </w:tcPr>
          <w:p w:rsidR="007E051E" w:rsidRPr="007E051E" w:rsidRDefault="007E051E" w:rsidP="007E051E">
            <w:pPr>
              <w:jc w:val="center"/>
              <w:rPr>
                <w:b/>
              </w:rPr>
            </w:pPr>
            <w:r w:rsidRPr="007E051E">
              <w:rPr>
                <w:rFonts w:hint="eastAsia"/>
                <w:b/>
              </w:rPr>
              <w:t>占基金总资产的比例（</w:t>
            </w:r>
            <w:r w:rsidRPr="007E051E">
              <w:rPr>
                <w:rFonts w:hint="eastAsia"/>
                <w:b/>
              </w:rPr>
              <w:t>%</w:t>
            </w:r>
            <w:r w:rsidRPr="007E051E">
              <w:rPr>
                <w:rFonts w:hint="eastAsia"/>
                <w:b/>
              </w:rPr>
              <w:t>）</w:t>
            </w:r>
          </w:p>
        </w:tc>
      </w:tr>
      <w:tr w:rsidR="007E051E" w:rsidTr="007E051E">
        <w:tc>
          <w:tcPr>
            <w:tcW w:w="646" w:type="dxa"/>
          </w:tcPr>
          <w:p w:rsidR="007E051E" w:rsidRDefault="007E051E" w:rsidP="007E051E">
            <w:pPr>
              <w:jc w:val="center"/>
            </w:pPr>
            <w:r>
              <w:t>1</w:t>
            </w:r>
          </w:p>
        </w:tc>
        <w:tc>
          <w:tcPr>
            <w:tcW w:w="2971" w:type="dxa"/>
          </w:tcPr>
          <w:p w:rsidR="007E051E" w:rsidRDefault="007E051E" w:rsidP="007E051E">
            <w:pPr>
              <w:jc w:val="left"/>
            </w:pPr>
            <w:r>
              <w:rPr>
                <w:rFonts w:hint="eastAsia"/>
              </w:rPr>
              <w:t>权益投资</w:t>
            </w:r>
          </w:p>
        </w:tc>
        <w:tc>
          <w:tcPr>
            <w:tcW w:w="2381" w:type="dxa"/>
          </w:tcPr>
          <w:p w:rsidR="007E051E" w:rsidRDefault="007E051E" w:rsidP="007E051E">
            <w:pPr>
              <w:jc w:val="right"/>
            </w:pPr>
            <w:r>
              <w:t>682,719,146.62</w:t>
            </w:r>
          </w:p>
        </w:tc>
        <w:tc>
          <w:tcPr>
            <w:tcW w:w="2506" w:type="dxa"/>
          </w:tcPr>
          <w:p w:rsidR="007E051E" w:rsidRDefault="007E051E" w:rsidP="007E051E">
            <w:pPr>
              <w:jc w:val="right"/>
            </w:pPr>
            <w:r>
              <w:t>78.27</w:t>
            </w:r>
          </w:p>
        </w:tc>
      </w:tr>
      <w:tr w:rsidR="007E051E" w:rsidTr="007E051E">
        <w:tc>
          <w:tcPr>
            <w:tcW w:w="646" w:type="dxa"/>
          </w:tcPr>
          <w:p w:rsidR="007E051E" w:rsidRDefault="007E051E" w:rsidP="007E051E">
            <w:pPr>
              <w:jc w:val="center"/>
            </w:pPr>
          </w:p>
        </w:tc>
        <w:tc>
          <w:tcPr>
            <w:tcW w:w="2971" w:type="dxa"/>
          </w:tcPr>
          <w:p w:rsidR="007E051E" w:rsidRDefault="007E051E" w:rsidP="007E051E">
            <w:pPr>
              <w:jc w:val="left"/>
            </w:pPr>
            <w:r>
              <w:rPr>
                <w:rFonts w:hint="eastAsia"/>
              </w:rPr>
              <w:t>其中：股票</w:t>
            </w:r>
          </w:p>
        </w:tc>
        <w:tc>
          <w:tcPr>
            <w:tcW w:w="2381" w:type="dxa"/>
          </w:tcPr>
          <w:p w:rsidR="007E051E" w:rsidRDefault="007E051E" w:rsidP="007E051E">
            <w:pPr>
              <w:jc w:val="right"/>
            </w:pPr>
            <w:r>
              <w:t>682,719,146.62</w:t>
            </w:r>
          </w:p>
        </w:tc>
        <w:tc>
          <w:tcPr>
            <w:tcW w:w="2506" w:type="dxa"/>
          </w:tcPr>
          <w:p w:rsidR="007E051E" w:rsidRDefault="007E051E" w:rsidP="007E051E">
            <w:pPr>
              <w:jc w:val="right"/>
            </w:pPr>
            <w:r>
              <w:t>78.27</w:t>
            </w:r>
          </w:p>
        </w:tc>
      </w:tr>
      <w:tr w:rsidR="007E051E" w:rsidTr="007E051E">
        <w:tc>
          <w:tcPr>
            <w:tcW w:w="646" w:type="dxa"/>
          </w:tcPr>
          <w:p w:rsidR="007E051E" w:rsidRDefault="007E051E" w:rsidP="007E051E">
            <w:pPr>
              <w:jc w:val="center"/>
            </w:pPr>
            <w:r>
              <w:t>2</w:t>
            </w:r>
          </w:p>
        </w:tc>
        <w:tc>
          <w:tcPr>
            <w:tcW w:w="2971" w:type="dxa"/>
          </w:tcPr>
          <w:p w:rsidR="007E051E" w:rsidRDefault="007E051E" w:rsidP="007E051E">
            <w:pPr>
              <w:jc w:val="left"/>
            </w:pPr>
            <w:r>
              <w:rPr>
                <w:rFonts w:hint="eastAsia"/>
              </w:rPr>
              <w:t>基金投资</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r>
              <w:t>3</w:t>
            </w:r>
          </w:p>
        </w:tc>
        <w:tc>
          <w:tcPr>
            <w:tcW w:w="2971" w:type="dxa"/>
          </w:tcPr>
          <w:p w:rsidR="007E051E" w:rsidRDefault="007E051E" w:rsidP="007E051E">
            <w:pPr>
              <w:jc w:val="left"/>
            </w:pPr>
            <w:r>
              <w:rPr>
                <w:rFonts w:hint="eastAsia"/>
              </w:rPr>
              <w:t>固定收益投资</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p>
        </w:tc>
        <w:tc>
          <w:tcPr>
            <w:tcW w:w="2971" w:type="dxa"/>
          </w:tcPr>
          <w:p w:rsidR="007E051E" w:rsidRDefault="007E051E" w:rsidP="007E051E">
            <w:pPr>
              <w:jc w:val="left"/>
            </w:pPr>
            <w:r>
              <w:rPr>
                <w:rFonts w:hint="eastAsia"/>
              </w:rPr>
              <w:t>其中：债券</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p>
        </w:tc>
        <w:tc>
          <w:tcPr>
            <w:tcW w:w="2971" w:type="dxa"/>
          </w:tcPr>
          <w:p w:rsidR="007E051E" w:rsidRDefault="007E051E" w:rsidP="007E051E">
            <w:pPr>
              <w:jc w:val="left"/>
            </w:pPr>
            <w:r>
              <w:rPr>
                <w:rFonts w:hint="eastAsia"/>
              </w:rPr>
              <w:t xml:space="preserve">      </w:t>
            </w:r>
            <w:r>
              <w:rPr>
                <w:rFonts w:hint="eastAsia"/>
              </w:rPr>
              <w:t>资产支持证券</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r>
              <w:t>4</w:t>
            </w:r>
          </w:p>
        </w:tc>
        <w:tc>
          <w:tcPr>
            <w:tcW w:w="2971" w:type="dxa"/>
          </w:tcPr>
          <w:p w:rsidR="007E051E" w:rsidRDefault="007E051E" w:rsidP="007E051E">
            <w:pPr>
              <w:jc w:val="left"/>
            </w:pPr>
            <w:r>
              <w:rPr>
                <w:rFonts w:hint="eastAsia"/>
              </w:rPr>
              <w:t>贵金属投资</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r>
              <w:t>5</w:t>
            </w:r>
          </w:p>
        </w:tc>
        <w:tc>
          <w:tcPr>
            <w:tcW w:w="2971" w:type="dxa"/>
          </w:tcPr>
          <w:p w:rsidR="007E051E" w:rsidRDefault="007E051E" w:rsidP="007E051E">
            <w:pPr>
              <w:jc w:val="left"/>
            </w:pPr>
            <w:r>
              <w:rPr>
                <w:rFonts w:hint="eastAsia"/>
              </w:rPr>
              <w:t>金融衍生品投资</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r>
              <w:t>6</w:t>
            </w:r>
          </w:p>
        </w:tc>
        <w:tc>
          <w:tcPr>
            <w:tcW w:w="2971" w:type="dxa"/>
          </w:tcPr>
          <w:p w:rsidR="007E051E" w:rsidRDefault="007E051E" w:rsidP="007E051E">
            <w:pPr>
              <w:jc w:val="left"/>
            </w:pPr>
            <w:r>
              <w:rPr>
                <w:rFonts w:hint="eastAsia"/>
              </w:rPr>
              <w:t>买入返售金融资产</w:t>
            </w:r>
          </w:p>
        </w:tc>
        <w:tc>
          <w:tcPr>
            <w:tcW w:w="2381" w:type="dxa"/>
          </w:tcPr>
          <w:p w:rsidR="007E051E" w:rsidRDefault="007E051E" w:rsidP="007E051E">
            <w:pPr>
              <w:jc w:val="right"/>
            </w:pPr>
            <w:r>
              <w:t>85,000,000.00</w:t>
            </w:r>
          </w:p>
        </w:tc>
        <w:tc>
          <w:tcPr>
            <w:tcW w:w="2506" w:type="dxa"/>
          </w:tcPr>
          <w:p w:rsidR="007E051E" w:rsidRDefault="007E051E" w:rsidP="007E051E">
            <w:pPr>
              <w:jc w:val="right"/>
            </w:pPr>
            <w:r>
              <w:t>9.75</w:t>
            </w:r>
          </w:p>
        </w:tc>
      </w:tr>
      <w:tr w:rsidR="007E051E" w:rsidTr="007E051E">
        <w:tc>
          <w:tcPr>
            <w:tcW w:w="646" w:type="dxa"/>
          </w:tcPr>
          <w:p w:rsidR="007E051E" w:rsidRDefault="007E051E" w:rsidP="007E051E">
            <w:pPr>
              <w:jc w:val="center"/>
            </w:pPr>
          </w:p>
        </w:tc>
        <w:tc>
          <w:tcPr>
            <w:tcW w:w="2971" w:type="dxa"/>
          </w:tcPr>
          <w:p w:rsidR="007E051E" w:rsidRDefault="007E051E" w:rsidP="007E051E">
            <w:pPr>
              <w:jc w:val="left"/>
            </w:pPr>
            <w:r>
              <w:rPr>
                <w:rFonts w:hint="eastAsia"/>
              </w:rPr>
              <w:t>其中：买断式回购的买入返售金融资产</w:t>
            </w:r>
          </w:p>
        </w:tc>
        <w:tc>
          <w:tcPr>
            <w:tcW w:w="2381" w:type="dxa"/>
          </w:tcPr>
          <w:p w:rsidR="007E051E" w:rsidRDefault="007E051E" w:rsidP="007E051E">
            <w:pPr>
              <w:jc w:val="right"/>
            </w:pPr>
            <w:r>
              <w:t>-</w:t>
            </w:r>
          </w:p>
        </w:tc>
        <w:tc>
          <w:tcPr>
            <w:tcW w:w="2506" w:type="dxa"/>
          </w:tcPr>
          <w:p w:rsidR="007E051E" w:rsidRDefault="007E051E" w:rsidP="007E051E">
            <w:pPr>
              <w:jc w:val="right"/>
            </w:pPr>
            <w:r>
              <w:t>-</w:t>
            </w:r>
          </w:p>
        </w:tc>
      </w:tr>
      <w:tr w:rsidR="007E051E" w:rsidTr="007E051E">
        <w:tc>
          <w:tcPr>
            <w:tcW w:w="646" w:type="dxa"/>
          </w:tcPr>
          <w:p w:rsidR="007E051E" w:rsidRDefault="007E051E" w:rsidP="007E051E">
            <w:pPr>
              <w:jc w:val="center"/>
            </w:pPr>
            <w:r>
              <w:t>7</w:t>
            </w:r>
          </w:p>
        </w:tc>
        <w:tc>
          <w:tcPr>
            <w:tcW w:w="2971" w:type="dxa"/>
          </w:tcPr>
          <w:p w:rsidR="007E051E" w:rsidRDefault="007E051E" w:rsidP="007E051E">
            <w:pPr>
              <w:jc w:val="left"/>
            </w:pPr>
            <w:r>
              <w:rPr>
                <w:rFonts w:hint="eastAsia"/>
              </w:rPr>
              <w:t>银行存款和结算备付金合计</w:t>
            </w:r>
          </w:p>
        </w:tc>
        <w:tc>
          <w:tcPr>
            <w:tcW w:w="2381" w:type="dxa"/>
          </w:tcPr>
          <w:p w:rsidR="007E051E" w:rsidRDefault="007E051E" w:rsidP="007E051E">
            <w:pPr>
              <w:jc w:val="right"/>
            </w:pPr>
            <w:r>
              <w:t>103,434,056.51</w:t>
            </w:r>
          </w:p>
        </w:tc>
        <w:tc>
          <w:tcPr>
            <w:tcW w:w="2506" w:type="dxa"/>
          </w:tcPr>
          <w:p w:rsidR="007E051E" w:rsidRDefault="007E051E" w:rsidP="007E051E">
            <w:pPr>
              <w:jc w:val="right"/>
            </w:pPr>
            <w:r>
              <w:t>11.86</w:t>
            </w:r>
          </w:p>
        </w:tc>
      </w:tr>
      <w:tr w:rsidR="007E051E" w:rsidTr="007E051E">
        <w:tc>
          <w:tcPr>
            <w:tcW w:w="646" w:type="dxa"/>
          </w:tcPr>
          <w:p w:rsidR="007E051E" w:rsidRDefault="007E051E" w:rsidP="007E051E">
            <w:pPr>
              <w:jc w:val="center"/>
            </w:pPr>
            <w:r>
              <w:t>8</w:t>
            </w:r>
          </w:p>
        </w:tc>
        <w:tc>
          <w:tcPr>
            <w:tcW w:w="2971" w:type="dxa"/>
          </w:tcPr>
          <w:p w:rsidR="007E051E" w:rsidRDefault="007E051E" w:rsidP="007E051E">
            <w:pPr>
              <w:jc w:val="left"/>
            </w:pPr>
            <w:r>
              <w:rPr>
                <w:rFonts w:hint="eastAsia"/>
              </w:rPr>
              <w:t>其他资产</w:t>
            </w:r>
          </w:p>
        </w:tc>
        <w:tc>
          <w:tcPr>
            <w:tcW w:w="2381" w:type="dxa"/>
          </w:tcPr>
          <w:p w:rsidR="007E051E" w:rsidRDefault="007E051E" w:rsidP="007E051E">
            <w:pPr>
              <w:jc w:val="right"/>
            </w:pPr>
            <w:r>
              <w:t>1,056,859.07</w:t>
            </w:r>
          </w:p>
        </w:tc>
        <w:tc>
          <w:tcPr>
            <w:tcW w:w="2506" w:type="dxa"/>
          </w:tcPr>
          <w:p w:rsidR="007E051E" w:rsidRDefault="007E051E" w:rsidP="007E051E">
            <w:pPr>
              <w:jc w:val="right"/>
            </w:pPr>
            <w:r>
              <w:t>0.12</w:t>
            </w:r>
          </w:p>
        </w:tc>
      </w:tr>
      <w:tr w:rsidR="007E051E" w:rsidTr="007E051E">
        <w:tc>
          <w:tcPr>
            <w:tcW w:w="646" w:type="dxa"/>
          </w:tcPr>
          <w:p w:rsidR="007E051E" w:rsidRDefault="007E051E" w:rsidP="007E051E">
            <w:pPr>
              <w:jc w:val="center"/>
            </w:pPr>
            <w:r>
              <w:t>9</w:t>
            </w:r>
          </w:p>
        </w:tc>
        <w:tc>
          <w:tcPr>
            <w:tcW w:w="2971" w:type="dxa"/>
          </w:tcPr>
          <w:p w:rsidR="007E051E" w:rsidRDefault="007E051E" w:rsidP="007E051E">
            <w:pPr>
              <w:jc w:val="left"/>
            </w:pPr>
            <w:r>
              <w:rPr>
                <w:rFonts w:hint="eastAsia"/>
              </w:rPr>
              <w:t>合计</w:t>
            </w:r>
          </w:p>
        </w:tc>
        <w:tc>
          <w:tcPr>
            <w:tcW w:w="2381" w:type="dxa"/>
          </w:tcPr>
          <w:p w:rsidR="007E051E" w:rsidRDefault="007E051E" w:rsidP="007E051E">
            <w:pPr>
              <w:jc w:val="right"/>
            </w:pPr>
            <w:r>
              <w:t>872,210,062.20</w:t>
            </w:r>
          </w:p>
        </w:tc>
        <w:tc>
          <w:tcPr>
            <w:tcW w:w="2506" w:type="dxa"/>
          </w:tcPr>
          <w:p w:rsidR="007E051E" w:rsidRDefault="007E051E" w:rsidP="007E051E">
            <w:pPr>
              <w:jc w:val="right"/>
            </w:pPr>
            <w:r>
              <w:t>100.00</w:t>
            </w:r>
          </w:p>
        </w:tc>
      </w:tr>
    </w:tbl>
    <w:p w:rsidR="007E051E" w:rsidRDefault="007E051E" w:rsidP="007E051E">
      <w:pPr>
        <w:pStyle w:val="-8"/>
        <w:rPr>
          <w:rFonts w:hint="eastAsia"/>
        </w:rPr>
      </w:pPr>
      <w:r>
        <w:rPr>
          <w:rFonts w:hint="eastAsia"/>
        </w:rPr>
        <w:t>注：本基金本报告期末通过深港通交易机制投资的港股市值为人民币270,060,645.40元，占基金资产净值比例34.86%。</w:t>
      </w:r>
    </w:p>
    <w:p w:rsidR="007E051E" w:rsidRDefault="007E051E" w:rsidP="007E051E">
      <w:pPr>
        <w:pStyle w:val="-2"/>
        <w:spacing w:before="312"/>
        <w:rPr>
          <w:rFonts w:hint="eastAsia"/>
        </w:rPr>
      </w:pPr>
      <w:r>
        <w:rPr>
          <w:rFonts w:hint="eastAsia"/>
        </w:rPr>
        <w:t>报告期末按行业分类的股票投资组合</w:t>
      </w:r>
    </w:p>
    <w:p w:rsidR="007E051E" w:rsidRDefault="007E051E" w:rsidP="007E051E">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E051E" w:rsidTr="007E051E">
        <w:trPr>
          <w:cnfStyle w:val="100000000000" w:firstRow="1" w:lastRow="0" w:firstColumn="0" w:lastColumn="0" w:oddVBand="0" w:evenVBand="0" w:oddHBand="0" w:evenHBand="0" w:firstRowFirstColumn="0" w:firstRowLastColumn="0" w:lastRowFirstColumn="0" w:lastRowLastColumn="0"/>
        </w:trPr>
        <w:tc>
          <w:tcPr>
            <w:tcW w:w="646" w:type="dxa"/>
          </w:tcPr>
          <w:p w:rsidR="007E051E" w:rsidRPr="007E051E" w:rsidRDefault="007E051E" w:rsidP="007E051E">
            <w:pPr>
              <w:jc w:val="center"/>
              <w:rPr>
                <w:b/>
              </w:rPr>
            </w:pPr>
            <w:r w:rsidRPr="007E051E">
              <w:rPr>
                <w:rFonts w:hint="eastAsia"/>
                <w:b/>
              </w:rPr>
              <w:t>代码</w:t>
            </w:r>
          </w:p>
        </w:tc>
        <w:tc>
          <w:tcPr>
            <w:tcW w:w="3595" w:type="dxa"/>
          </w:tcPr>
          <w:p w:rsidR="007E051E" w:rsidRPr="007E051E" w:rsidRDefault="007E051E" w:rsidP="007E051E">
            <w:pPr>
              <w:jc w:val="center"/>
              <w:rPr>
                <w:b/>
              </w:rPr>
            </w:pPr>
            <w:r w:rsidRPr="007E051E">
              <w:rPr>
                <w:rFonts w:hint="eastAsia"/>
                <w:b/>
              </w:rPr>
              <w:t>行业类别</w:t>
            </w:r>
          </w:p>
        </w:tc>
        <w:tc>
          <w:tcPr>
            <w:tcW w:w="1769" w:type="dxa"/>
          </w:tcPr>
          <w:p w:rsidR="007E051E" w:rsidRPr="007E051E" w:rsidRDefault="007E051E" w:rsidP="007E051E">
            <w:pPr>
              <w:jc w:val="center"/>
              <w:rPr>
                <w:b/>
              </w:rPr>
            </w:pPr>
            <w:r w:rsidRPr="007E051E">
              <w:rPr>
                <w:rFonts w:hint="eastAsia"/>
                <w:b/>
              </w:rPr>
              <w:t>公允价值（元）</w:t>
            </w:r>
          </w:p>
        </w:tc>
        <w:tc>
          <w:tcPr>
            <w:tcW w:w="2495" w:type="dxa"/>
          </w:tcPr>
          <w:p w:rsidR="007E051E" w:rsidRPr="007E051E" w:rsidRDefault="007E051E" w:rsidP="007E051E">
            <w:pPr>
              <w:jc w:val="center"/>
              <w:rPr>
                <w:b/>
              </w:rPr>
            </w:pPr>
            <w:r w:rsidRPr="007E051E">
              <w:rPr>
                <w:rFonts w:hint="eastAsia"/>
                <w:b/>
              </w:rPr>
              <w:t>占基金资产净值比例（％）</w:t>
            </w:r>
          </w:p>
        </w:tc>
      </w:tr>
      <w:tr w:rsidR="007E051E" w:rsidTr="007E051E">
        <w:tc>
          <w:tcPr>
            <w:tcW w:w="646" w:type="dxa"/>
          </w:tcPr>
          <w:p w:rsidR="007E051E" w:rsidRDefault="007E051E" w:rsidP="007E051E">
            <w:pPr>
              <w:jc w:val="left"/>
            </w:pPr>
            <w:r>
              <w:t>A</w:t>
            </w:r>
          </w:p>
        </w:tc>
        <w:tc>
          <w:tcPr>
            <w:tcW w:w="3595" w:type="dxa"/>
          </w:tcPr>
          <w:p w:rsidR="007E051E" w:rsidRDefault="007E051E" w:rsidP="007E051E">
            <w:pPr>
              <w:jc w:val="left"/>
            </w:pPr>
            <w:r>
              <w:rPr>
                <w:rFonts w:hint="eastAsia"/>
              </w:rPr>
              <w:t>农、林、牧、渔业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B</w:t>
            </w:r>
          </w:p>
        </w:tc>
        <w:tc>
          <w:tcPr>
            <w:tcW w:w="3595" w:type="dxa"/>
          </w:tcPr>
          <w:p w:rsidR="007E051E" w:rsidRDefault="007E051E" w:rsidP="007E051E">
            <w:pPr>
              <w:jc w:val="left"/>
            </w:pPr>
            <w:r>
              <w:rPr>
                <w:rFonts w:hint="eastAsia"/>
              </w:rPr>
              <w:t>采矿业</w:t>
            </w:r>
          </w:p>
        </w:tc>
        <w:tc>
          <w:tcPr>
            <w:tcW w:w="1769" w:type="dxa"/>
          </w:tcPr>
          <w:p w:rsidR="007E051E" w:rsidRDefault="007E051E" w:rsidP="007E051E">
            <w:pPr>
              <w:jc w:val="right"/>
            </w:pPr>
            <w:r>
              <w:t>38,674,153.91</w:t>
            </w:r>
          </w:p>
        </w:tc>
        <w:tc>
          <w:tcPr>
            <w:tcW w:w="2495" w:type="dxa"/>
          </w:tcPr>
          <w:p w:rsidR="007E051E" w:rsidRDefault="007E051E" w:rsidP="007E051E">
            <w:pPr>
              <w:jc w:val="right"/>
            </w:pPr>
            <w:r>
              <w:t>4.99</w:t>
            </w:r>
          </w:p>
        </w:tc>
      </w:tr>
      <w:tr w:rsidR="007E051E" w:rsidTr="007E051E">
        <w:tc>
          <w:tcPr>
            <w:tcW w:w="646" w:type="dxa"/>
          </w:tcPr>
          <w:p w:rsidR="007E051E" w:rsidRDefault="007E051E" w:rsidP="007E051E">
            <w:pPr>
              <w:jc w:val="left"/>
            </w:pPr>
            <w:r>
              <w:t>C</w:t>
            </w:r>
          </w:p>
        </w:tc>
        <w:tc>
          <w:tcPr>
            <w:tcW w:w="3595" w:type="dxa"/>
          </w:tcPr>
          <w:p w:rsidR="007E051E" w:rsidRDefault="007E051E" w:rsidP="007E051E">
            <w:pPr>
              <w:jc w:val="left"/>
            </w:pPr>
            <w:r>
              <w:rPr>
                <w:rFonts w:hint="eastAsia"/>
              </w:rPr>
              <w:t>制造业</w:t>
            </w:r>
          </w:p>
        </w:tc>
        <w:tc>
          <w:tcPr>
            <w:tcW w:w="1769" w:type="dxa"/>
          </w:tcPr>
          <w:p w:rsidR="007E051E" w:rsidRDefault="007E051E" w:rsidP="007E051E">
            <w:pPr>
              <w:jc w:val="right"/>
            </w:pPr>
            <w:r>
              <w:t>278,314,619.50</w:t>
            </w:r>
          </w:p>
        </w:tc>
        <w:tc>
          <w:tcPr>
            <w:tcW w:w="2495" w:type="dxa"/>
          </w:tcPr>
          <w:p w:rsidR="007E051E" w:rsidRDefault="007E051E" w:rsidP="007E051E">
            <w:pPr>
              <w:jc w:val="right"/>
            </w:pPr>
            <w:r>
              <w:t>35.92</w:t>
            </w:r>
          </w:p>
        </w:tc>
      </w:tr>
      <w:tr w:rsidR="007E051E" w:rsidTr="007E051E">
        <w:tc>
          <w:tcPr>
            <w:tcW w:w="646" w:type="dxa"/>
          </w:tcPr>
          <w:p w:rsidR="007E051E" w:rsidRDefault="007E051E" w:rsidP="007E051E">
            <w:pPr>
              <w:jc w:val="left"/>
            </w:pPr>
            <w:r>
              <w:t>D</w:t>
            </w:r>
          </w:p>
        </w:tc>
        <w:tc>
          <w:tcPr>
            <w:tcW w:w="3595" w:type="dxa"/>
          </w:tcPr>
          <w:p w:rsidR="007E051E" w:rsidRDefault="007E051E" w:rsidP="007E051E">
            <w:pPr>
              <w:jc w:val="left"/>
            </w:pPr>
            <w:r>
              <w:rPr>
                <w:rFonts w:hint="eastAsia"/>
              </w:rPr>
              <w:t>电力、热力、燃气及水生产和供应业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E</w:t>
            </w:r>
          </w:p>
        </w:tc>
        <w:tc>
          <w:tcPr>
            <w:tcW w:w="3595" w:type="dxa"/>
          </w:tcPr>
          <w:p w:rsidR="007E051E" w:rsidRDefault="007E051E" w:rsidP="007E051E">
            <w:pPr>
              <w:jc w:val="left"/>
            </w:pPr>
            <w:r>
              <w:rPr>
                <w:rFonts w:hint="eastAsia"/>
              </w:rPr>
              <w:t>建筑业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F</w:t>
            </w:r>
          </w:p>
        </w:tc>
        <w:tc>
          <w:tcPr>
            <w:tcW w:w="3595" w:type="dxa"/>
          </w:tcPr>
          <w:p w:rsidR="007E051E" w:rsidRDefault="007E051E" w:rsidP="007E051E">
            <w:pPr>
              <w:jc w:val="left"/>
            </w:pPr>
            <w:r>
              <w:rPr>
                <w:rFonts w:hint="eastAsia"/>
              </w:rPr>
              <w:t>批发和零售业</w:t>
            </w:r>
          </w:p>
        </w:tc>
        <w:tc>
          <w:tcPr>
            <w:tcW w:w="1769" w:type="dxa"/>
          </w:tcPr>
          <w:p w:rsidR="007E051E" w:rsidRDefault="007E051E" w:rsidP="007E051E">
            <w:pPr>
              <w:jc w:val="right"/>
            </w:pPr>
            <w:r>
              <w:t>20,814,744.64</w:t>
            </w:r>
          </w:p>
        </w:tc>
        <w:tc>
          <w:tcPr>
            <w:tcW w:w="2495" w:type="dxa"/>
          </w:tcPr>
          <w:p w:rsidR="007E051E" w:rsidRDefault="007E051E" w:rsidP="007E051E">
            <w:pPr>
              <w:jc w:val="right"/>
            </w:pPr>
            <w:r>
              <w:t>2.69</w:t>
            </w:r>
          </w:p>
        </w:tc>
      </w:tr>
      <w:tr w:rsidR="007E051E" w:rsidTr="007E051E">
        <w:tc>
          <w:tcPr>
            <w:tcW w:w="646" w:type="dxa"/>
          </w:tcPr>
          <w:p w:rsidR="007E051E" w:rsidRDefault="007E051E" w:rsidP="007E051E">
            <w:pPr>
              <w:jc w:val="left"/>
            </w:pPr>
            <w:r>
              <w:t>G</w:t>
            </w:r>
          </w:p>
        </w:tc>
        <w:tc>
          <w:tcPr>
            <w:tcW w:w="3595" w:type="dxa"/>
          </w:tcPr>
          <w:p w:rsidR="007E051E" w:rsidRDefault="007E051E" w:rsidP="007E051E">
            <w:pPr>
              <w:jc w:val="left"/>
            </w:pPr>
            <w:r>
              <w:rPr>
                <w:rFonts w:hint="eastAsia"/>
              </w:rPr>
              <w:t>交通运输、仓储和邮政业</w:t>
            </w:r>
          </w:p>
        </w:tc>
        <w:tc>
          <w:tcPr>
            <w:tcW w:w="1769" w:type="dxa"/>
          </w:tcPr>
          <w:p w:rsidR="007E051E" w:rsidRDefault="007E051E" w:rsidP="007E051E">
            <w:pPr>
              <w:jc w:val="right"/>
            </w:pPr>
            <w:r>
              <w:t>1,845.66</w:t>
            </w:r>
          </w:p>
        </w:tc>
        <w:tc>
          <w:tcPr>
            <w:tcW w:w="2495" w:type="dxa"/>
          </w:tcPr>
          <w:p w:rsidR="007E051E" w:rsidRDefault="007E051E" w:rsidP="007E051E">
            <w:pPr>
              <w:jc w:val="right"/>
            </w:pPr>
            <w:r>
              <w:t>0.00</w:t>
            </w:r>
          </w:p>
        </w:tc>
      </w:tr>
      <w:tr w:rsidR="007E051E" w:rsidTr="007E051E">
        <w:tc>
          <w:tcPr>
            <w:tcW w:w="646" w:type="dxa"/>
          </w:tcPr>
          <w:p w:rsidR="007E051E" w:rsidRDefault="007E051E" w:rsidP="007E051E">
            <w:pPr>
              <w:jc w:val="left"/>
            </w:pPr>
            <w:r>
              <w:t>H</w:t>
            </w:r>
          </w:p>
        </w:tc>
        <w:tc>
          <w:tcPr>
            <w:tcW w:w="3595" w:type="dxa"/>
          </w:tcPr>
          <w:p w:rsidR="007E051E" w:rsidRDefault="007E051E" w:rsidP="007E051E">
            <w:pPr>
              <w:jc w:val="left"/>
            </w:pPr>
            <w:r>
              <w:rPr>
                <w:rFonts w:hint="eastAsia"/>
              </w:rPr>
              <w:t>住宿和餐饮业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I</w:t>
            </w:r>
          </w:p>
        </w:tc>
        <w:tc>
          <w:tcPr>
            <w:tcW w:w="3595" w:type="dxa"/>
          </w:tcPr>
          <w:p w:rsidR="007E051E" w:rsidRDefault="007E051E" w:rsidP="007E051E">
            <w:pPr>
              <w:jc w:val="left"/>
            </w:pPr>
            <w:r>
              <w:rPr>
                <w:rFonts w:hint="eastAsia"/>
              </w:rPr>
              <w:t>信息传输、软件和信息技术服务业</w:t>
            </w:r>
          </w:p>
        </w:tc>
        <w:tc>
          <w:tcPr>
            <w:tcW w:w="1769" w:type="dxa"/>
          </w:tcPr>
          <w:p w:rsidR="007E051E" w:rsidRDefault="007E051E" w:rsidP="007E051E">
            <w:pPr>
              <w:jc w:val="right"/>
            </w:pPr>
            <w:r>
              <w:t>24,115,779.42</w:t>
            </w:r>
          </w:p>
        </w:tc>
        <w:tc>
          <w:tcPr>
            <w:tcW w:w="2495" w:type="dxa"/>
          </w:tcPr>
          <w:p w:rsidR="007E051E" w:rsidRDefault="007E051E" w:rsidP="007E051E">
            <w:pPr>
              <w:jc w:val="right"/>
            </w:pPr>
            <w:r>
              <w:t>3.11</w:t>
            </w:r>
          </w:p>
        </w:tc>
      </w:tr>
      <w:tr w:rsidR="007E051E" w:rsidTr="007E051E">
        <w:tc>
          <w:tcPr>
            <w:tcW w:w="646" w:type="dxa"/>
          </w:tcPr>
          <w:p w:rsidR="007E051E" w:rsidRDefault="007E051E" w:rsidP="007E051E">
            <w:pPr>
              <w:jc w:val="left"/>
            </w:pPr>
            <w:r>
              <w:t>J</w:t>
            </w:r>
          </w:p>
        </w:tc>
        <w:tc>
          <w:tcPr>
            <w:tcW w:w="3595" w:type="dxa"/>
          </w:tcPr>
          <w:p w:rsidR="007E051E" w:rsidRDefault="007E051E" w:rsidP="007E051E">
            <w:pPr>
              <w:jc w:val="left"/>
            </w:pPr>
            <w:r>
              <w:rPr>
                <w:rFonts w:hint="eastAsia"/>
              </w:rPr>
              <w:t>金融业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K</w:t>
            </w:r>
          </w:p>
        </w:tc>
        <w:tc>
          <w:tcPr>
            <w:tcW w:w="3595" w:type="dxa"/>
          </w:tcPr>
          <w:p w:rsidR="007E051E" w:rsidRDefault="007E051E" w:rsidP="007E051E">
            <w:pPr>
              <w:jc w:val="left"/>
            </w:pPr>
            <w:r>
              <w:rPr>
                <w:rFonts w:hint="eastAsia"/>
              </w:rPr>
              <w:t>房地产业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L</w:t>
            </w:r>
          </w:p>
        </w:tc>
        <w:tc>
          <w:tcPr>
            <w:tcW w:w="3595" w:type="dxa"/>
          </w:tcPr>
          <w:p w:rsidR="007E051E" w:rsidRDefault="007E051E" w:rsidP="007E051E">
            <w:pPr>
              <w:jc w:val="left"/>
            </w:pPr>
            <w:r>
              <w:rPr>
                <w:rFonts w:hint="eastAsia"/>
              </w:rPr>
              <w:t>租赁和商务服务业</w:t>
            </w:r>
          </w:p>
        </w:tc>
        <w:tc>
          <w:tcPr>
            <w:tcW w:w="1769" w:type="dxa"/>
          </w:tcPr>
          <w:p w:rsidR="007E051E" w:rsidRDefault="007E051E" w:rsidP="007E051E">
            <w:pPr>
              <w:jc w:val="right"/>
            </w:pPr>
            <w:r>
              <w:t>26,075,069.00</w:t>
            </w:r>
          </w:p>
        </w:tc>
        <w:tc>
          <w:tcPr>
            <w:tcW w:w="2495" w:type="dxa"/>
          </w:tcPr>
          <w:p w:rsidR="007E051E" w:rsidRDefault="007E051E" w:rsidP="007E051E">
            <w:pPr>
              <w:jc w:val="right"/>
            </w:pPr>
            <w:r>
              <w:t>3.37</w:t>
            </w:r>
          </w:p>
        </w:tc>
      </w:tr>
      <w:tr w:rsidR="007E051E" w:rsidTr="007E051E">
        <w:tc>
          <w:tcPr>
            <w:tcW w:w="646" w:type="dxa"/>
          </w:tcPr>
          <w:p w:rsidR="007E051E" w:rsidRDefault="007E051E" w:rsidP="007E051E">
            <w:pPr>
              <w:jc w:val="left"/>
            </w:pPr>
            <w:r>
              <w:t>M</w:t>
            </w:r>
          </w:p>
        </w:tc>
        <w:tc>
          <w:tcPr>
            <w:tcW w:w="3595" w:type="dxa"/>
          </w:tcPr>
          <w:p w:rsidR="007E051E" w:rsidRDefault="007E051E" w:rsidP="007E051E">
            <w:pPr>
              <w:jc w:val="left"/>
            </w:pPr>
            <w:r>
              <w:rPr>
                <w:rFonts w:hint="eastAsia"/>
              </w:rPr>
              <w:t>科学研究和技术服务业</w:t>
            </w:r>
          </w:p>
        </w:tc>
        <w:tc>
          <w:tcPr>
            <w:tcW w:w="1769" w:type="dxa"/>
          </w:tcPr>
          <w:p w:rsidR="007E051E" w:rsidRDefault="007E051E" w:rsidP="007E051E">
            <w:pPr>
              <w:jc w:val="right"/>
            </w:pPr>
            <w:r>
              <w:t>19,620,399.09</w:t>
            </w:r>
          </w:p>
        </w:tc>
        <w:tc>
          <w:tcPr>
            <w:tcW w:w="2495" w:type="dxa"/>
          </w:tcPr>
          <w:p w:rsidR="007E051E" w:rsidRDefault="007E051E" w:rsidP="007E051E">
            <w:pPr>
              <w:jc w:val="right"/>
            </w:pPr>
            <w:r>
              <w:t>2.53</w:t>
            </w:r>
          </w:p>
        </w:tc>
      </w:tr>
      <w:tr w:rsidR="007E051E" w:rsidTr="007E051E">
        <w:tc>
          <w:tcPr>
            <w:tcW w:w="646" w:type="dxa"/>
          </w:tcPr>
          <w:p w:rsidR="007E051E" w:rsidRDefault="007E051E" w:rsidP="007E051E">
            <w:pPr>
              <w:jc w:val="left"/>
            </w:pPr>
            <w:r>
              <w:t>N</w:t>
            </w:r>
          </w:p>
        </w:tc>
        <w:tc>
          <w:tcPr>
            <w:tcW w:w="3595" w:type="dxa"/>
          </w:tcPr>
          <w:p w:rsidR="007E051E" w:rsidRDefault="007E051E" w:rsidP="007E051E">
            <w:pPr>
              <w:jc w:val="left"/>
            </w:pPr>
            <w:r>
              <w:rPr>
                <w:rFonts w:hint="eastAsia"/>
              </w:rPr>
              <w:t>水利、环境和公共设施管理业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O</w:t>
            </w:r>
          </w:p>
        </w:tc>
        <w:tc>
          <w:tcPr>
            <w:tcW w:w="3595" w:type="dxa"/>
          </w:tcPr>
          <w:p w:rsidR="007E051E" w:rsidRDefault="007E051E" w:rsidP="007E051E">
            <w:pPr>
              <w:jc w:val="left"/>
            </w:pPr>
            <w:r>
              <w:rPr>
                <w:rFonts w:hint="eastAsia"/>
              </w:rPr>
              <w:t>居民服务、修理和其他服务业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P</w:t>
            </w:r>
          </w:p>
        </w:tc>
        <w:tc>
          <w:tcPr>
            <w:tcW w:w="3595" w:type="dxa"/>
          </w:tcPr>
          <w:p w:rsidR="007E051E" w:rsidRDefault="007E051E" w:rsidP="007E051E">
            <w:pPr>
              <w:jc w:val="left"/>
            </w:pPr>
            <w:r>
              <w:rPr>
                <w:rFonts w:hint="eastAsia"/>
              </w:rPr>
              <w:t>教育</w:t>
            </w:r>
          </w:p>
        </w:tc>
        <w:tc>
          <w:tcPr>
            <w:tcW w:w="1769" w:type="dxa"/>
          </w:tcPr>
          <w:p w:rsidR="007E051E" w:rsidRDefault="007E051E" w:rsidP="007E051E">
            <w:pPr>
              <w:jc w:val="right"/>
            </w:pPr>
            <w:r>
              <w:t>5,041,890.00</w:t>
            </w:r>
          </w:p>
        </w:tc>
        <w:tc>
          <w:tcPr>
            <w:tcW w:w="2495" w:type="dxa"/>
          </w:tcPr>
          <w:p w:rsidR="007E051E" w:rsidRDefault="007E051E" w:rsidP="007E051E">
            <w:pPr>
              <w:jc w:val="right"/>
            </w:pPr>
            <w:r>
              <w:t>0.65</w:t>
            </w:r>
          </w:p>
        </w:tc>
      </w:tr>
      <w:tr w:rsidR="007E051E" w:rsidTr="007E051E">
        <w:tc>
          <w:tcPr>
            <w:tcW w:w="646" w:type="dxa"/>
          </w:tcPr>
          <w:p w:rsidR="007E051E" w:rsidRDefault="007E051E" w:rsidP="007E051E">
            <w:pPr>
              <w:jc w:val="left"/>
            </w:pPr>
            <w:r>
              <w:t>Q</w:t>
            </w:r>
          </w:p>
        </w:tc>
        <w:tc>
          <w:tcPr>
            <w:tcW w:w="3595" w:type="dxa"/>
          </w:tcPr>
          <w:p w:rsidR="007E051E" w:rsidRDefault="007E051E" w:rsidP="007E051E">
            <w:pPr>
              <w:jc w:val="left"/>
            </w:pPr>
            <w:r>
              <w:rPr>
                <w:rFonts w:hint="eastAsia"/>
              </w:rPr>
              <w:t>卫生和社会工作</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lastRenderedPageBreak/>
              <w:t>R</w:t>
            </w:r>
          </w:p>
        </w:tc>
        <w:tc>
          <w:tcPr>
            <w:tcW w:w="3595" w:type="dxa"/>
          </w:tcPr>
          <w:p w:rsidR="007E051E" w:rsidRDefault="007E051E" w:rsidP="007E051E">
            <w:pPr>
              <w:jc w:val="left"/>
            </w:pPr>
            <w:r>
              <w:rPr>
                <w:rFonts w:hint="eastAsia"/>
              </w:rPr>
              <w:t>文化、体育和娱乐业</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r>
              <w:t>S</w:t>
            </w:r>
          </w:p>
        </w:tc>
        <w:tc>
          <w:tcPr>
            <w:tcW w:w="3595" w:type="dxa"/>
          </w:tcPr>
          <w:p w:rsidR="007E051E" w:rsidRDefault="007E051E" w:rsidP="007E051E">
            <w:pPr>
              <w:jc w:val="left"/>
            </w:pPr>
            <w:r>
              <w:rPr>
                <w:rFonts w:hint="eastAsia"/>
              </w:rPr>
              <w:t>综合</w:t>
            </w:r>
          </w:p>
        </w:tc>
        <w:tc>
          <w:tcPr>
            <w:tcW w:w="1769" w:type="dxa"/>
          </w:tcPr>
          <w:p w:rsidR="007E051E" w:rsidRDefault="007E051E" w:rsidP="007E051E">
            <w:pPr>
              <w:jc w:val="right"/>
            </w:pPr>
            <w:r>
              <w:t>-</w:t>
            </w:r>
          </w:p>
        </w:tc>
        <w:tc>
          <w:tcPr>
            <w:tcW w:w="2495" w:type="dxa"/>
          </w:tcPr>
          <w:p w:rsidR="007E051E" w:rsidRDefault="007E051E" w:rsidP="007E051E">
            <w:pPr>
              <w:jc w:val="right"/>
            </w:pPr>
            <w:r>
              <w:t>-</w:t>
            </w:r>
          </w:p>
        </w:tc>
      </w:tr>
      <w:tr w:rsidR="007E051E" w:rsidTr="007E051E">
        <w:tc>
          <w:tcPr>
            <w:tcW w:w="646" w:type="dxa"/>
          </w:tcPr>
          <w:p w:rsidR="007E051E" w:rsidRDefault="007E051E" w:rsidP="007E051E">
            <w:pPr>
              <w:jc w:val="left"/>
            </w:pPr>
          </w:p>
        </w:tc>
        <w:tc>
          <w:tcPr>
            <w:tcW w:w="3595" w:type="dxa"/>
          </w:tcPr>
          <w:p w:rsidR="007E051E" w:rsidRDefault="007E051E" w:rsidP="007E051E">
            <w:pPr>
              <w:jc w:val="left"/>
            </w:pPr>
            <w:r>
              <w:rPr>
                <w:rFonts w:hint="eastAsia"/>
              </w:rPr>
              <w:t>合计</w:t>
            </w:r>
          </w:p>
        </w:tc>
        <w:tc>
          <w:tcPr>
            <w:tcW w:w="1769" w:type="dxa"/>
          </w:tcPr>
          <w:p w:rsidR="007E051E" w:rsidRDefault="007E051E" w:rsidP="007E051E">
            <w:pPr>
              <w:jc w:val="right"/>
            </w:pPr>
            <w:r>
              <w:t>412,658,501.22</w:t>
            </w:r>
          </w:p>
        </w:tc>
        <w:tc>
          <w:tcPr>
            <w:tcW w:w="2495" w:type="dxa"/>
          </w:tcPr>
          <w:p w:rsidR="007E051E" w:rsidRDefault="007E051E" w:rsidP="007E051E">
            <w:pPr>
              <w:jc w:val="right"/>
            </w:pPr>
            <w:r>
              <w:t>53.27</w:t>
            </w:r>
          </w:p>
        </w:tc>
      </w:tr>
    </w:tbl>
    <w:p w:rsidR="007E051E" w:rsidRDefault="007E051E" w:rsidP="007E051E">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E051E" w:rsidTr="007E051E">
        <w:trPr>
          <w:cnfStyle w:val="100000000000" w:firstRow="1" w:lastRow="0" w:firstColumn="0" w:lastColumn="0" w:oddVBand="0" w:evenVBand="0" w:oddHBand="0" w:evenHBand="0" w:firstRowFirstColumn="0" w:firstRowLastColumn="0" w:lastRowFirstColumn="0" w:lastRowLastColumn="0"/>
        </w:trPr>
        <w:tc>
          <w:tcPr>
            <w:tcW w:w="2768" w:type="dxa"/>
          </w:tcPr>
          <w:p w:rsidR="007E051E" w:rsidRPr="007E051E" w:rsidRDefault="007E051E" w:rsidP="007E051E">
            <w:pPr>
              <w:jc w:val="center"/>
              <w:rPr>
                <w:b/>
              </w:rPr>
            </w:pPr>
            <w:r w:rsidRPr="007E051E">
              <w:rPr>
                <w:rFonts w:hint="eastAsia"/>
                <w:b/>
              </w:rPr>
              <w:t>行业类别</w:t>
            </w:r>
          </w:p>
        </w:tc>
        <w:tc>
          <w:tcPr>
            <w:tcW w:w="2769" w:type="dxa"/>
          </w:tcPr>
          <w:p w:rsidR="007E051E" w:rsidRPr="007E051E" w:rsidRDefault="007E051E" w:rsidP="007E051E">
            <w:pPr>
              <w:jc w:val="center"/>
              <w:rPr>
                <w:b/>
              </w:rPr>
            </w:pPr>
            <w:r w:rsidRPr="007E051E">
              <w:rPr>
                <w:rFonts w:hint="eastAsia"/>
                <w:b/>
              </w:rPr>
              <w:t>公允价值（人民币）</w:t>
            </w:r>
          </w:p>
        </w:tc>
        <w:tc>
          <w:tcPr>
            <w:tcW w:w="2769" w:type="dxa"/>
          </w:tcPr>
          <w:p w:rsidR="007E051E" w:rsidRPr="007E051E" w:rsidRDefault="007E051E" w:rsidP="007E051E">
            <w:pPr>
              <w:jc w:val="center"/>
              <w:rPr>
                <w:b/>
              </w:rPr>
            </w:pPr>
            <w:r w:rsidRPr="007E051E">
              <w:rPr>
                <w:rFonts w:hint="eastAsia"/>
                <w:b/>
              </w:rPr>
              <w:t>占基金资产净值比例（</w:t>
            </w:r>
            <w:r w:rsidRPr="007E051E">
              <w:rPr>
                <w:rFonts w:hint="eastAsia"/>
                <w:b/>
              </w:rPr>
              <w:t>%</w:t>
            </w:r>
            <w:r w:rsidRPr="007E051E">
              <w:rPr>
                <w:rFonts w:hint="eastAsia"/>
                <w:b/>
              </w:rPr>
              <w:t>）</w:t>
            </w:r>
          </w:p>
        </w:tc>
      </w:tr>
      <w:tr w:rsidR="007E051E" w:rsidTr="007E051E">
        <w:tc>
          <w:tcPr>
            <w:tcW w:w="2768" w:type="dxa"/>
          </w:tcPr>
          <w:p w:rsidR="007E051E" w:rsidRDefault="007E051E" w:rsidP="007E051E">
            <w:pPr>
              <w:jc w:val="left"/>
            </w:pPr>
            <w:r>
              <w:rPr>
                <w:rFonts w:hint="eastAsia"/>
              </w:rPr>
              <w:t>能源</w:t>
            </w:r>
          </w:p>
        </w:tc>
        <w:tc>
          <w:tcPr>
            <w:tcW w:w="2769" w:type="dxa"/>
          </w:tcPr>
          <w:p w:rsidR="007E051E" w:rsidRDefault="007E051E" w:rsidP="007E051E">
            <w:pPr>
              <w:jc w:val="right"/>
            </w:pPr>
            <w:r>
              <w:t>-</w:t>
            </w:r>
          </w:p>
        </w:tc>
        <w:tc>
          <w:tcPr>
            <w:tcW w:w="2769" w:type="dxa"/>
          </w:tcPr>
          <w:p w:rsidR="007E051E" w:rsidRDefault="007E051E" w:rsidP="007E051E">
            <w:pPr>
              <w:jc w:val="right"/>
            </w:pPr>
            <w:r>
              <w:t>-</w:t>
            </w:r>
          </w:p>
        </w:tc>
      </w:tr>
      <w:tr w:rsidR="007E051E" w:rsidTr="007E051E">
        <w:tc>
          <w:tcPr>
            <w:tcW w:w="2768" w:type="dxa"/>
          </w:tcPr>
          <w:p w:rsidR="007E051E" w:rsidRDefault="007E051E" w:rsidP="007E051E">
            <w:pPr>
              <w:jc w:val="left"/>
            </w:pPr>
            <w:r>
              <w:rPr>
                <w:rFonts w:hint="eastAsia"/>
              </w:rPr>
              <w:t>材料</w:t>
            </w:r>
          </w:p>
        </w:tc>
        <w:tc>
          <w:tcPr>
            <w:tcW w:w="2769" w:type="dxa"/>
          </w:tcPr>
          <w:p w:rsidR="007E051E" w:rsidRDefault="007E051E" w:rsidP="007E051E">
            <w:pPr>
              <w:jc w:val="right"/>
            </w:pPr>
            <w:r>
              <w:t>48,744,851.12</w:t>
            </w:r>
          </w:p>
        </w:tc>
        <w:tc>
          <w:tcPr>
            <w:tcW w:w="2769" w:type="dxa"/>
          </w:tcPr>
          <w:p w:rsidR="007E051E" w:rsidRDefault="007E051E" w:rsidP="007E051E">
            <w:pPr>
              <w:jc w:val="right"/>
            </w:pPr>
            <w:r>
              <w:t>6.29</w:t>
            </w:r>
          </w:p>
        </w:tc>
      </w:tr>
      <w:tr w:rsidR="007E051E" w:rsidTr="007E051E">
        <w:tc>
          <w:tcPr>
            <w:tcW w:w="2768" w:type="dxa"/>
          </w:tcPr>
          <w:p w:rsidR="007E051E" w:rsidRDefault="007E051E" w:rsidP="007E051E">
            <w:pPr>
              <w:jc w:val="left"/>
            </w:pPr>
            <w:r>
              <w:rPr>
                <w:rFonts w:hint="eastAsia"/>
              </w:rPr>
              <w:t>工业</w:t>
            </w:r>
          </w:p>
        </w:tc>
        <w:tc>
          <w:tcPr>
            <w:tcW w:w="2769" w:type="dxa"/>
          </w:tcPr>
          <w:p w:rsidR="007E051E" w:rsidRDefault="007E051E" w:rsidP="007E051E">
            <w:pPr>
              <w:jc w:val="right"/>
            </w:pPr>
            <w:r>
              <w:t>-</w:t>
            </w:r>
          </w:p>
        </w:tc>
        <w:tc>
          <w:tcPr>
            <w:tcW w:w="2769" w:type="dxa"/>
          </w:tcPr>
          <w:p w:rsidR="007E051E" w:rsidRDefault="007E051E" w:rsidP="007E051E">
            <w:pPr>
              <w:jc w:val="right"/>
            </w:pPr>
            <w:r>
              <w:t>-</w:t>
            </w:r>
          </w:p>
        </w:tc>
      </w:tr>
      <w:tr w:rsidR="007E051E" w:rsidTr="007E051E">
        <w:tc>
          <w:tcPr>
            <w:tcW w:w="2768" w:type="dxa"/>
          </w:tcPr>
          <w:p w:rsidR="007E051E" w:rsidRDefault="007E051E" w:rsidP="007E051E">
            <w:pPr>
              <w:jc w:val="left"/>
            </w:pPr>
            <w:r>
              <w:rPr>
                <w:rFonts w:hint="eastAsia"/>
              </w:rPr>
              <w:t>非必需消费品</w:t>
            </w:r>
          </w:p>
        </w:tc>
        <w:tc>
          <w:tcPr>
            <w:tcW w:w="2769" w:type="dxa"/>
          </w:tcPr>
          <w:p w:rsidR="007E051E" w:rsidRDefault="007E051E" w:rsidP="007E051E">
            <w:pPr>
              <w:jc w:val="right"/>
            </w:pPr>
            <w:r>
              <w:t>10,432,442.75</w:t>
            </w:r>
          </w:p>
        </w:tc>
        <w:tc>
          <w:tcPr>
            <w:tcW w:w="2769" w:type="dxa"/>
          </w:tcPr>
          <w:p w:rsidR="007E051E" w:rsidRDefault="007E051E" w:rsidP="007E051E">
            <w:pPr>
              <w:jc w:val="right"/>
            </w:pPr>
            <w:r>
              <w:t>1.35</w:t>
            </w:r>
          </w:p>
        </w:tc>
      </w:tr>
      <w:tr w:rsidR="007E051E" w:rsidTr="007E051E">
        <w:tc>
          <w:tcPr>
            <w:tcW w:w="2768" w:type="dxa"/>
          </w:tcPr>
          <w:p w:rsidR="007E051E" w:rsidRDefault="007E051E" w:rsidP="007E051E">
            <w:pPr>
              <w:jc w:val="left"/>
            </w:pPr>
            <w:r>
              <w:rPr>
                <w:rFonts w:hint="eastAsia"/>
              </w:rPr>
              <w:t>必需消费品</w:t>
            </w:r>
          </w:p>
        </w:tc>
        <w:tc>
          <w:tcPr>
            <w:tcW w:w="2769" w:type="dxa"/>
          </w:tcPr>
          <w:p w:rsidR="007E051E" w:rsidRDefault="007E051E" w:rsidP="007E051E">
            <w:pPr>
              <w:jc w:val="right"/>
            </w:pPr>
            <w:r>
              <w:t>42,082,926.27</w:t>
            </w:r>
          </w:p>
        </w:tc>
        <w:tc>
          <w:tcPr>
            <w:tcW w:w="2769" w:type="dxa"/>
          </w:tcPr>
          <w:p w:rsidR="007E051E" w:rsidRDefault="007E051E" w:rsidP="007E051E">
            <w:pPr>
              <w:jc w:val="right"/>
            </w:pPr>
            <w:r>
              <w:t>5.43</w:t>
            </w:r>
          </w:p>
        </w:tc>
      </w:tr>
      <w:tr w:rsidR="007E051E" w:rsidTr="007E051E">
        <w:tc>
          <w:tcPr>
            <w:tcW w:w="2768" w:type="dxa"/>
          </w:tcPr>
          <w:p w:rsidR="007E051E" w:rsidRDefault="007E051E" w:rsidP="007E051E">
            <w:pPr>
              <w:jc w:val="left"/>
            </w:pPr>
            <w:r>
              <w:rPr>
                <w:rFonts w:hint="eastAsia"/>
              </w:rPr>
              <w:t>医疗保健</w:t>
            </w:r>
          </w:p>
        </w:tc>
        <w:tc>
          <w:tcPr>
            <w:tcW w:w="2769" w:type="dxa"/>
          </w:tcPr>
          <w:p w:rsidR="007E051E" w:rsidRDefault="007E051E" w:rsidP="007E051E">
            <w:pPr>
              <w:jc w:val="right"/>
            </w:pPr>
            <w:r>
              <w:t>1,868,882.87</w:t>
            </w:r>
          </w:p>
        </w:tc>
        <w:tc>
          <w:tcPr>
            <w:tcW w:w="2769" w:type="dxa"/>
          </w:tcPr>
          <w:p w:rsidR="007E051E" w:rsidRDefault="007E051E" w:rsidP="007E051E">
            <w:pPr>
              <w:jc w:val="right"/>
            </w:pPr>
            <w:r>
              <w:t>0.24</w:t>
            </w:r>
          </w:p>
        </w:tc>
      </w:tr>
      <w:tr w:rsidR="007E051E" w:rsidTr="007E051E">
        <w:tc>
          <w:tcPr>
            <w:tcW w:w="2768" w:type="dxa"/>
          </w:tcPr>
          <w:p w:rsidR="007E051E" w:rsidRDefault="007E051E" w:rsidP="007E051E">
            <w:pPr>
              <w:jc w:val="left"/>
            </w:pPr>
            <w:r>
              <w:rPr>
                <w:rFonts w:hint="eastAsia"/>
              </w:rPr>
              <w:t>金融</w:t>
            </w:r>
          </w:p>
        </w:tc>
        <w:tc>
          <w:tcPr>
            <w:tcW w:w="2769" w:type="dxa"/>
          </w:tcPr>
          <w:p w:rsidR="007E051E" w:rsidRDefault="007E051E" w:rsidP="007E051E">
            <w:pPr>
              <w:jc w:val="right"/>
            </w:pPr>
            <w:r>
              <w:t>76,745,969.85</w:t>
            </w:r>
          </w:p>
        </w:tc>
        <w:tc>
          <w:tcPr>
            <w:tcW w:w="2769" w:type="dxa"/>
          </w:tcPr>
          <w:p w:rsidR="007E051E" w:rsidRDefault="007E051E" w:rsidP="007E051E">
            <w:pPr>
              <w:jc w:val="right"/>
            </w:pPr>
            <w:r>
              <w:t>9.91</w:t>
            </w:r>
          </w:p>
        </w:tc>
      </w:tr>
      <w:tr w:rsidR="007E051E" w:rsidTr="007E051E">
        <w:tc>
          <w:tcPr>
            <w:tcW w:w="2768" w:type="dxa"/>
          </w:tcPr>
          <w:p w:rsidR="007E051E" w:rsidRDefault="007E051E" w:rsidP="007E051E">
            <w:pPr>
              <w:jc w:val="left"/>
            </w:pPr>
            <w:r>
              <w:rPr>
                <w:rFonts w:hint="eastAsia"/>
              </w:rPr>
              <w:t>科技</w:t>
            </w:r>
          </w:p>
        </w:tc>
        <w:tc>
          <w:tcPr>
            <w:tcW w:w="2769" w:type="dxa"/>
          </w:tcPr>
          <w:p w:rsidR="007E051E" w:rsidRDefault="007E051E" w:rsidP="007E051E">
            <w:pPr>
              <w:jc w:val="right"/>
            </w:pPr>
            <w:r>
              <w:t>90,185,572.54</w:t>
            </w:r>
          </w:p>
        </w:tc>
        <w:tc>
          <w:tcPr>
            <w:tcW w:w="2769" w:type="dxa"/>
          </w:tcPr>
          <w:p w:rsidR="007E051E" w:rsidRDefault="007E051E" w:rsidP="007E051E">
            <w:pPr>
              <w:jc w:val="right"/>
            </w:pPr>
            <w:r>
              <w:t>11.64</w:t>
            </w:r>
          </w:p>
        </w:tc>
      </w:tr>
      <w:tr w:rsidR="007E051E" w:rsidTr="007E051E">
        <w:tc>
          <w:tcPr>
            <w:tcW w:w="2768" w:type="dxa"/>
          </w:tcPr>
          <w:p w:rsidR="007E051E" w:rsidRDefault="007E051E" w:rsidP="007E051E">
            <w:pPr>
              <w:jc w:val="left"/>
            </w:pPr>
            <w:r>
              <w:rPr>
                <w:rFonts w:hint="eastAsia"/>
              </w:rPr>
              <w:t>通讯</w:t>
            </w:r>
          </w:p>
        </w:tc>
        <w:tc>
          <w:tcPr>
            <w:tcW w:w="2769" w:type="dxa"/>
          </w:tcPr>
          <w:p w:rsidR="007E051E" w:rsidRDefault="007E051E" w:rsidP="007E051E">
            <w:pPr>
              <w:jc w:val="right"/>
            </w:pPr>
            <w:r>
              <w:t>-</w:t>
            </w:r>
          </w:p>
        </w:tc>
        <w:tc>
          <w:tcPr>
            <w:tcW w:w="2769" w:type="dxa"/>
          </w:tcPr>
          <w:p w:rsidR="007E051E" w:rsidRDefault="007E051E" w:rsidP="007E051E">
            <w:pPr>
              <w:jc w:val="right"/>
            </w:pPr>
            <w:r>
              <w:t>-</w:t>
            </w:r>
          </w:p>
        </w:tc>
      </w:tr>
      <w:tr w:rsidR="007E051E" w:rsidTr="007E051E">
        <w:tc>
          <w:tcPr>
            <w:tcW w:w="2768" w:type="dxa"/>
          </w:tcPr>
          <w:p w:rsidR="007E051E" w:rsidRDefault="007E051E" w:rsidP="007E051E">
            <w:pPr>
              <w:jc w:val="left"/>
            </w:pPr>
            <w:r>
              <w:rPr>
                <w:rFonts w:hint="eastAsia"/>
              </w:rPr>
              <w:t>公用事业</w:t>
            </w:r>
          </w:p>
        </w:tc>
        <w:tc>
          <w:tcPr>
            <w:tcW w:w="2769" w:type="dxa"/>
          </w:tcPr>
          <w:p w:rsidR="007E051E" w:rsidRDefault="007E051E" w:rsidP="007E051E">
            <w:pPr>
              <w:jc w:val="right"/>
            </w:pPr>
            <w:r>
              <w:t>-</w:t>
            </w:r>
          </w:p>
        </w:tc>
        <w:tc>
          <w:tcPr>
            <w:tcW w:w="2769" w:type="dxa"/>
          </w:tcPr>
          <w:p w:rsidR="007E051E" w:rsidRDefault="007E051E" w:rsidP="007E051E">
            <w:pPr>
              <w:jc w:val="right"/>
            </w:pPr>
            <w:r>
              <w:t>-</w:t>
            </w:r>
          </w:p>
        </w:tc>
      </w:tr>
      <w:tr w:rsidR="007E051E" w:rsidTr="007E051E">
        <w:tc>
          <w:tcPr>
            <w:tcW w:w="2768" w:type="dxa"/>
          </w:tcPr>
          <w:p w:rsidR="007E051E" w:rsidRDefault="007E051E" w:rsidP="007E051E">
            <w:pPr>
              <w:jc w:val="left"/>
            </w:pPr>
            <w:r>
              <w:rPr>
                <w:rFonts w:hint="eastAsia"/>
              </w:rPr>
              <w:t>房地产</w:t>
            </w:r>
          </w:p>
        </w:tc>
        <w:tc>
          <w:tcPr>
            <w:tcW w:w="2769" w:type="dxa"/>
          </w:tcPr>
          <w:p w:rsidR="007E051E" w:rsidRDefault="007E051E" w:rsidP="007E051E">
            <w:pPr>
              <w:jc w:val="right"/>
            </w:pPr>
            <w:r>
              <w:t>-</w:t>
            </w:r>
          </w:p>
        </w:tc>
        <w:tc>
          <w:tcPr>
            <w:tcW w:w="2769" w:type="dxa"/>
          </w:tcPr>
          <w:p w:rsidR="007E051E" w:rsidRDefault="007E051E" w:rsidP="007E051E">
            <w:pPr>
              <w:jc w:val="right"/>
            </w:pPr>
            <w:r>
              <w:t>-</w:t>
            </w:r>
          </w:p>
        </w:tc>
      </w:tr>
      <w:tr w:rsidR="007E051E" w:rsidTr="007E051E">
        <w:tc>
          <w:tcPr>
            <w:tcW w:w="2768" w:type="dxa"/>
          </w:tcPr>
          <w:p w:rsidR="007E051E" w:rsidRDefault="007E051E" w:rsidP="007E051E">
            <w:pPr>
              <w:jc w:val="left"/>
            </w:pPr>
            <w:r>
              <w:rPr>
                <w:rFonts w:hint="eastAsia"/>
              </w:rPr>
              <w:t>政府</w:t>
            </w:r>
          </w:p>
        </w:tc>
        <w:tc>
          <w:tcPr>
            <w:tcW w:w="2769" w:type="dxa"/>
          </w:tcPr>
          <w:p w:rsidR="007E051E" w:rsidRDefault="007E051E" w:rsidP="007E051E">
            <w:pPr>
              <w:jc w:val="right"/>
            </w:pPr>
            <w:r>
              <w:t>-</w:t>
            </w:r>
          </w:p>
        </w:tc>
        <w:tc>
          <w:tcPr>
            <w:tcW w:w="2769" w:type="dxa"/>
          </w:tcPr>
          <w:p w:rsidR="007E051E" w:rsidRDefault="007E051E" w:rsidP="007E051E">
            <w:pPr>
              <w:jc w:val="right"/>
            </w:pPr>
            <w:r>
              <w:t>-</w:t>
            </w:r>
          </w:p>
        </w:tc>
      </w:tr>
      <w:tr w:rsidR="007E051E" w:rsidTr="007E051E">
        <w:tc>
          <w:tcPr>
            <w:tcW w:w="2768" w:type="dxa"/>
          </w:tcPr>
          <w:p w:rsidR="007E051E" w:rsidRDefault="007E051E" w:rsidP="007E051E">
            <w:pPr>
              <w:jc w:val="left"/>
            </w:pPr>
            <w:r>
              <w:rPr>
                <w:rFonts w:hint="eastAsia"/>
              </w:rPr>
              <w:t>合计</w:t>
            </w:r>
          </w:p>
        </w:tc>
        <w:tc>
          <w:tcPr>
            <w:tcW w:w="2769" w:type="dxa"/>
          </w:tcPr>
          <w:p w:rsidR="007E051E" w:rsidRDefault="007E051E" w:rsidP="007E051E">
            <w:pPr>
              <w:jc w:val="right"/>
            </w:pPr>
            <w:r>
              <w:t>270,060,645.40</w:t>
            </w:r>
          </w:p>
        </w:tc>
        <w:tc>
          <w:tcPr>
            <w:tcW w:w="2769" w:type="dxa"/>
          </w:tcPr>
          <w:p w:rsidR="007E051E" w:rsidRDefault="007E051E" w:rsidP="007E051E">
            <w:pPr>
              <w:jc w:val="right"/>
            </w:pPr>
            <w:r>
              <w:t>34.86</w:t>
            </w:r>
          </w:p>
        </w:tc>
      </w:tr>
    </w:tbl>
    <w:p w:rsidR="007E051E" w:rsidRDefault="007E051E" w:rsidP="007E051E">
      <w:pPr>
        <w:pStyle w:val="-8"/>
        <w:rPr>
          <w:rFonts w:hint="eastAsia"/>
        </w:rPr>
      </w:pPr>
      <w:r>
        <w:rPr>
          <w:rFonts w:hint="eastAsia"/>
        </w:rPr>
        <w:t>注：以上分类采用彭博行业分类标准（BICS）。</w:t>
      </w:r>
    </w:p>
    <w:p w:rsidR="007E051E" w:rsidRDefault="007E051E" w:rsidP="007E051E">
      <w:pPr>
        <w:pStyle w:val="-2"/>
        <w:spacing w:before="312"/>
        <w:rPr>
          <w:rFonts w:hint="eastAsia"/>
        </w:rPr>
      </w:pPr>
      <w:r>
        <w:rPr>
          <w:rFonts w:hint="eastAsia"/>
        </w:rPr>
        <w:t>期末按公允价值占基金资产净值比例大小排序的股票投资明细</w:t>
      </w:r>
    </w:p>
    <w:p w:rsidR="007E051E" w:rsidRDefault="007E051E" w:rsidP="007E051E">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E051E" w:rsidTr="007E051E">
        <w:trPr>
          <w:cnfStyle w:val="100000000000" w:firstRow="1" w:lastRow="0" w:firstColumn="0" w:lastColumn="0" w:oddVBand="0" w:evenVBand="0" w:oddHBand="0" w:evenHBand="0" w:firstRowFirstColumn="0" w:firstRowLastColumn="0" w:lastRowFirstColumn="0" w:lastRowLastColumn="0"/>
        </w:trPr>
        <w:tc>
          <w:tcPr>
            <w:tcW w:w="652" w:type="dxa"/>
          </w:tcPr>
          <w:p w:rsidR="007E051E" w:rsidRPr="007E051E" w:rsidRDefault="007E051E" w:rsidP="007E051E">
            <w:pPr>
              <w:jc w:val="center"/>
              <w:rPr>
                <w:b/>
              </w:rPr>
            </w:pPr>
            <w:r w:rsidRPr="007E051E">
              <w:rPr>
                <w:rFonts w:hint="eastAsia"/>
                <w:b/>
              </w:rPr>
              <w:t>序号</w:t>
            </w:r>
          </w:p>
        </w:tc>
        <w:tc>
          <w:tcPr>
            <w:tcW w:w="1349" w:type="dxa"/>
          </w:tcPr>
          <w:p w:rsidR="007E051E" w:rsidRPr="007E051E" w:rsidRDefault="007E051E" w:rsidP="007E051E">
            <w:pPr>
              <w:jc w:val="center"/>
              <w:rPr>
                <w:b/>
              </w:rPr>
            </w:pPr>
            <w:r w:rsidRPr="007E051E">
              <w:rPr>
                <w:rFonts w:hint="eastAsia"/>
                <w:b/>
              </w:rPr>
              <w:t>股票代码</w:t>
            </w:r>
          </w:p>
        </w:tc>
        <w:tc>
          <w:tcPr>
            <w:tcW w:w="1349" w:type="dxa"/>
          </w:tcPr>
          <w:p w:rsidR="007E051E" w:rsidRPr="007E051E" w:rsidRDefault="007E051E" w:rsidP="007E051E">
            <w:pPr>
              <w:jc w:val="center"/>
              <w:rPr>
                <w:b/>
              </w:rPr>
            </w:pPr>
            <w:r w:rsidRPr="007E051E">
              <w:rPr>
                <w:rFonts w:hint="eastAsia"/>
                <w:b/>
              </w:rPr>
              <w:t>股票名称</w:t>
            </w:r>
          </w:p>
        </w:tc>
        <w:tc>
          <w:tcPr>
            <w:tcW w:w="1718" w:type="dxa"/>
          </w:tcPr>
          <w:p w:rsidR="007E051E" w:rsidRPr="007E051E" w:rsidRDefault="007E051E" w:rsidP="007E051E">
            <w:pPr>
              <w:jc w:val="center"/>
              <w:rPr>
                <w:b/>
              </w:rPr>
            </w:pPr>
            <w:r w:rsidRPr="007E051E">
              <w:rPr>
                <w:rFonts w:hint="eastAsia"/>
                <w:b/>
              </w:rPr>
              <w:t>数量（股）</w:t>
            </w:r>
          </w:p>
        </w:tc>
        <w:tc>
          <w:tcPr>
            <w:tcW w:w="1718" w:type="dxa"/>
          </w:tcPr>
          <w:p w:rsidR="007E051E" w:rsidRPr="007E051E" w:rsidRDefault="007E051E" w:rsidP="007E051E">
            <w:pPr>
              <w:jc w:val="center"/>
              <w:rPr>
                <w:b/>
              </w:rPr>
            </w:pPr>
            <w:r w:rsidRPr="007E051E">
              <w:rPr>
                <w:rFonts w:hint="eastAsia"/>
                <w:b/>
              </w:rPr>
              <w:t>公允价值（元）</w:t>
            </w:r>
          </w:p>
        </w:tc>
        <w:tc>
          <w:tcPr>
            <w:tcW w:w="1718" w:type="dxa"/>
          </w:tcPr>
          <w:p w:rsidR="007E051E" w:rsidRPr="007E051E" w:rsidRDefault="007E051E" w:rsidP="007E051E">
            <w:pPr>
              <w:jc w:val="center"/>
              <w:rPr>
                <w:b/>
              </w:rPr>
            </w:pPr>
            <w:r w:rsidRPr="007E051E">
              <w:rPr>
                <w:rFonts w:hint="eastAsia"/>
                <w:b/>
              </w:rPr>
              <w:t>占基金资产净值比例（％）</w:t>
            </w:r>
          </w:p>
        </w:tc>
      </w:tr>
      <w:tr w:rsidR="007E051E" w:rsidTr="007E051E">
        <w:tc>
          <w:tcPr>
            <w:tcW w:w="652" w:type="dxa"/>
          </w:tcPr>
          <w:p w:rsidR="007E051E" w:rsidRDefault="007E051E" w:rsidP="007E051E">
            <w:pPr>
              <w:jc w:val="center"/>
            </w:pPr>
            <w:r>
              <w:t>1</w:t>
            </w:r>
          </w:p>
        </w:tc>
        <w:tc>
          <w:tcPr>
            <w:tcW w:w="1349" w:type="dxa"/>
          </w:tcPr>
          <w:p w:rsidR="007E051E" w:rsidRDefault="007E051E" w:rsidP="007E051E">
            <w:pPr>
              <w:jc w:val="left"/>
            </w:pPr>
            <w:r>
              <w:t>06869</w:t>
            </w:r>
          </w:p>
        </w:tc>
        <w:tc>
          <w:tcPr>
            <w:tcW w:w="1349" w:type="dxa"/>
          </w:tcPr>
          <w:p w:rsidR="007E051E" w:rsidRDefault="007E051E" w:rsidP="007E051E">
            <w:pPr>
              <w:jc w:val="left"/>
            </w:pPr>
            <w:r>
              <w:rPr>
                <w:rFonts w:hint="eastAsia"/>
              </w:rPr>
              <w:t>长飞光纤光缆</w:t>
            </w:r>
          </w:p>
        </w:tc>
        <w:tc>
          <w:tcPr>
            <w:tcW w:w="1718" w:type="dxa"/>
          </w:tcPr>
          <w:p w:rsidR="007E051E" w:rsidRDefault="007E051E" w:rsidP="007E051E">
            <w:pPr>
              <w:jc w:val="right"/>
            </w:pPr>
            <w:r>
              <w:t>402,000</w:t>
            </w:r>
          </w:p>
        </w:tc>
        <w:tc>
          <w:tcPr>
            <w:tcW w:w="1718" w:type="dxa"/>
          </w:tcPr>
          <w:p w:rsidR="007E051E" w:rsidRDefault="007E051E" w:rsidP="007E051E">
            <w:pPr>
              <w:jc w:val="right"/>
            </w:pPr>
            <w:r>
              <w:t>64,955,099.70</w:t>
            </w:r>
          </w:p>
        </w:tc>
        <w:tc>
          <w:tcPr>
            <w:tcW w:w="1718" w:type="dxa"/>
          </w:tcPr>
          <w:p w:rsidR="007E051E" w:rsidRDefault="007E051E" w:rsidP="007E051E">
            <w:pPr>
              <w:jc w:val="right"/>
            </w:pPr>
            <w:r>
              <w:t>8.38</w:t>
            </w:r>
          </w:p>
        </w:tc>
      </w:tr>
      <w:tr w:rsidR="007E051E" w:rsidTr="007E051E">
        <w:tc>
          <w:tcPr>
            <w:tcW w:w="652" w:type="dxa"/>
          </w:tcPr>
          <w:p w:rsidR="007E051E" w:rsidRDefault="007E051E" w:rsidP="007E051E">
            <w:pPr>
              <w:jc w:val="center"/>
            </w:pPr>
            <w:r>
              <w:t>2</w:t>
            </w:r>
          </w:p>
        </w:tc>
        <w:tc>
          <w:tcPr>
            <w:tcW w:w="1349" w:type="dxa"/>
          </w:tcPr>
          <w:p w:rsidR="007E051E" w:rsidRDefault="007E051E" w:rsidP="007E051E">
            <w:pPr>
              <w:jc w:val="left"/>
            </w:pPr>
            <w:r>
              <w:t>000893</w:t>
            </w:r>
          </w:p>
        </w:tc>
        <w:tc>
          <w:tcPr>
            <w:tcW w:w="1349" w:type="dxa"/>
          </w:tcPr>
          <w:p w:rsidR="007E051E" w:rsidRDefault="007E051E" w:rsidP="007E051E">
            <w:pPr>
              <w:jc w:val="left"/>
            </w:pPr>
            <w:r>
              <w:rPr>
                <w:rFonts w:hint="eastAsia"/>
              </w:rPr>
              <w:t>亚钾国际</w:t>
            </w:r>
          </w:p>
        </w:tc>
        <w:tc>
          <w:tcPr>
            <w:tcW w:w="1718" w:type="dxa"/>
          </w:tcPr>
          <w:p w:rsidR="007E051E" w:rsidRDefault="007E051E" w:rsidP="007E051E">
            <w:pPr>
              <w:jc w:val="right"/>
            </w:pPr>
            <w:r>
              <w:t>1,049,000</w:t>
            </w:r>
          </w:p>
        </w:tc>
        <w:tc>
          <w:tcPr>
            <w:tcW w:w="1718" w:type="dxa"/>
          </w:tcPr>
          <w:p w:rsidR="007E051E" w:rsidRDefault="007E051E" w:rsidP="007E051E">
            <w:pPr>
              <w:jc w:val="right"/>
            </w:pPr>
            <w:r>
              <w:t>64,093,900.00</w:t>
            </w:r>
          </w:p>
        </w:tc>
        <w:tc>
          <w:tcPr>
            <w:tcW w:w="1718" w:type="dxa"/>
          </w:tcPr>
          <w:p w:rsidR="007E051E" w:rsidRDefault="007E051E" w:rsidP="007E051E">
            <w:pPr>
              <w:jc w:val="right"/>
            </w:pPr>
            <w:r>
              <w:t>8.27</w:t>
            </w:r>
          </w:p>
        </w:tc>
      </w:tr>
      <w:tr w:rsidR="007E051E" w:rsidTr="007E051E">
        <w:tc>
          <w:tcPr>
            <w:tcW w:w="652" w:type="dxa"/>
          </w:tcPr>
          <w:p w:rsidR="007E051E" w:rsidRDefault="007E051E" w:rsidP="007E051E">
            <w:pPr>
              <w:jc w:val="center"/>
            </w:pPr>
            <w:r>
              <w:t>3</w:t>
            </w:r>
          </w:p>
        </w:tc>
        <w:tc>
          <w:tcPr>
            <w:tcW w:w="1349" w:type="dxa"/>
          </w:tcPr>
          <w:p w:rsidR="007E051E" w:rsidRDefault="007E051E" w:rsidP="007E051E">
            <w:pPr>
              <w:jc w:val="left"/>
            </w:pPr>
            <w:r>
              <w:t>02888</w:t>
            </w:r>
          </w:p>
        </w:tc>
        <w:tc>
          <w:tcPr>
            <w:tcW w:w="1349" w:type="dxa"/>
          </w:tcPr>
          <w:p w:rsidR="007E051E" w:rsidRDefault="007E051E" w:rsidP="007E051E">
            <w:pPr>
              <w:jc w:val="left"/>
            </w:pPr>
            <w:r>
              <w:rPr>
                <w:rFonts w:hint="eastAsia"/>
              </w:rPr>
              <w:t>渣打集团</w:t>
            </w:r>
          </w:p>
        </w:tc>
        <w:tc>
          <w:tcPr>
            <w:tcW w:w="1718" w:type="dxa"/>
          </w:tcPr>
          <w:p w:rsidR="007E051E" w:rsidRDefault="007E051E" w:rsidP="007E051E">
            <w:pPr>
              <w:jc w:val="right"/>
            </w:pPr>
            <w:r>
              <w:t>266,600</w:t>
            </w:r>
          </w:p>
        </w:tc>
        <w:tc>
          <w:tcPr>
            <w:tcW w:w="1718" w:type="dxa"/>
          </w:tcPr>
          <w:p w:rsidR="007E051E" w:rsidRDefault="007E051E" w:rsidP="007E051E">
            <w:pPr>
              <w:jc w:val="right"/>
            </w:pPr>
            <w:r>
              <w:t>37,663,115.20</w:t>
            </w:r>
          </w:p>
        </w:tc>
        <w:tc>
          <w:tcPr>
            <w:tcW w:w="1718" w:type="dxa"/>
          </w:tcPr>
          <w:p w:rsidR="007E051E" w:rsidRDefault="007E051E" w:rsidP="007E051E">
            <w:pPr>
              <w:jc w:val="right"/>
            </w:pPr>
            <w:r>
              <w:t>4.86</w:t>
            </w:r>
          </w:p>
        </w:tc>
      </w:tr>
      <w:tr w:rsidR="007E051E" w:rsidTr="007E051E">
        <w:tc>
          <w:tcPr>
            <w:tcW w:w="652" w:type="dxa"/>
          </w:tcPr>
          <w:p w:rsidR="007E051E" w:rsidRDefault="007E051E" w:rsidP="007E051E">
            <w:pPr>
              <w:jc w:val="center"/>
            </w:pPr>
            <w:r>
              <w:t>4</w:t>
            </w:r>
          </w:p>
        </w:tc>
        <w:tc>
          <w:tcPr>
            <w:tcW w:w="1349" w:type="dxa"/>
          </w:tcPr>
          <w:p w:rsidR="007E051E" w:rsidRDefault="007E051E" w:rsidP="007E051E">
            <w:pPr>
              <w:jc w:val="left"/>
            </w:pPr>
            <w:r>
              <w:t>02517</w:t>
            </w:r>
          </w:p>
        </w:tc>
        <w:tc>
          <w:tcPr>
            <w:tcW w:w="1349" w:type="dxa"/>
          </w:tcPr>
          <w:p w:rsidR="007E051E" w:rsidRDefault="007E051E" w:rsidP="007E051E">
            <w:pPr>
              <w:jc w:val="left"/>
            </w:pPr>
            <w:r>
              <w:rPr>
                <w:rFonts w:hint="eastAsia"/>
              </w:rPr>
              <w:t>锅圈</w:t>
            </w:r>
          </w:p>
        </w:tc>
        <w:tc>
          <w:tcPr>
            <w:tcW w:w="1718" w:type="dxa"/>
          </w:tcPr>
          <w:p w:rsidR="007E051E" w:rsidRDefault="007E051E" w:rsidP="007E051E">
            <w:pPr>
              <w:jc w:val="right"/>
            </w:pPr>
            <w:r>
              <w:t>8,418,400</w:t>
            </w:r>
          </w:p>
        </w:tc>
        <w:tc>
          <w:tcPr>
            <w:tcW w:w="1718" w:type="dxa"/>
          </w:tcPr>
          <w:p w:rsidR="007E051E" w:rsidRDefault="007E051E" w:rsidP="007E051E">
            <w:pPr>
              <w:jc w:val="right"/>
            </w:pPr>
            <w:r>
              <w:t>31,441,701.16</w:t>
            </w:r>
          </w:p>
        </w:tc>
        <w:tc>
          <w:tcPr>
            <w:tcW w:w="1718" w:type="dxa"/>
          </w:tcPr>
          <w:p w:rsidR="007E051E" w:rsidRDefault="007E051E" w:rsidP="007E051E">
            <w:pPr>
              <w:jc w:val="right"/>
            </w:pPr>
            <w:r>
              <w:t>4.06</w:t>
            </w:r>
          </w:p>
        </w:tc>
      </w:tr>
      <w:tr w:rsidR="007E051E" w:rsidTr="007E051E">
        <w:tc>
          <w:tcPr>
            <w:tcW w:w="652" w:type="dxa"/>
          </w:tcPr>
          <w:p w:rsidR="007E051E" w:rsidRDefault="007E051E" w:rsidP="007E051E">
            <w:pPr>
              <w:jc w:val="center"/>
            </w:pPr>
            <w:r>
              <w:t>5</w:t>
            </w:r>
          </w:p>
        </w:tc>
        <w:tc>
          <w:tcPr>
            <w:tcW w:w="1349" w:type="dxa"/>
          </w:tcPr>
          <w:p w:rsidR="007E051E" w:rsidRDefault="007E051E" w:rsidP="007E051E">
            <w:pPr>
              <w:jc w:val="left"/>
            </w:pPr>
            <w:r>
              <w:t>300223</w:t>
            </w:r>
          </w:p>
        </w:tc>
        <w:tc>
          <w:tcPr>
            <w:tcW w:w="1349" w:type="dxa"/>
          </w:tcPr>
          <w:p w:rsidR="007E051E" w:rsidRDefault="007E051E" w:rsidP="007E051E">
            <w:pPr>
              <w:jc w:val="left"/>
            </w:pPr>
            <w:r>
              <w:rPr>
                <w:rFonts w:hint="eastAsia"/>
              </w:rPr>
              <w:t>北京君正</w:t>
            </w:r>
          </w:p>
        </w:tc>
        <w:tc>
          <w:tcPr>
            <w:tcW w:w="1718" w:type="dxa"/>
          </w:tcPr>
          <w:p w:rsidR="007E051E" w:rsidRDefault="007E051E" w:rsidP="007E051E">
            <w:pPr>
              <w:jc w:val="right"/>
            </w:pPr>
            <w:r>
              <w:t>296,403</w:t>
            </w:r>
          </w:p>
        </w:tc>
        <w:tc>
          <w:tcPr>
            <w:tcW w:w="1718" w:type="dxa"/>
          </w:tcPr>
          <w:p w:rsidR="007E051E" w:rsidRDefault="007E051E" w:rsidP="007E051E">
            <w:pPr>
              <w:jc w:val="right"/>
            </w:pPr>
            <w:r>
              <w:t>30,914,832.90</w:t>
            </w:r>
          </w:p>
        </w:tc>
        <w:tc>
          <w:tcPr>
            <w:tcW w:w="1718" w:type="dxa"/>
          </w:tcPr>
          <w:p w:rsidR="007E051E" w:rsidRDefault="007E051E" w:rsidP="007E051E">
            <w:pPr>
              <w:jc w:val="right"/>
            </w:pPr>
            <w:r>
              <w:t>3.99</w:t>
            </w:r>
          </w:p>
        </w:tc>
      </w:tr>
      <w:tr w:rsidR="007E051E" w:rsidTr="007E051E">
        <w:tc>
          <w:tcPr>
            <w:tcW w:w="652" w:type="dxa"/>
          </w:tcPr>
          <w:p w:rsidR="007E051E" w:rsidRDefault="007E051E" w:rsidP="007E051E">
            <w:pPr>
              <w:jc w:val="center"/>
            </w:pPr>
            <w:r>
              <w:t>6</w:t>
            </w:r>
          </w:p>
        </w:tc>
        <w:tc>
          <w:tcPr>
            <w:tcW w:w="1349" w:type="dxa"/>
          </w:tcPr>
          <w:p w:rsidR="007E051E" w:rsidRDefault="007E051E" w:rsidP="007E051E">
            <w:pPr>
              <w:jc w:val="left"/>
            </w:pPr>
            <w:r>
              <w:t>600066</w:t>
            </w:r>
          </w:p>
        </w:tc>
        <w:tc>
          <w:tcPr>
            <w:tcW w:w="1349" w:type="dxa"/>
          </w:tcPr>
          <w:p w:rsidR="007E051E" w:rsidRDefault="007E051E" w:rsidP="007E051E">
            <w:pPr>
              <w:jc w:val="left"/>
            </w:pPr>
            <w:r>
              <w:rPr>
                <w:rFonts w:hint="eastAsia"/>
              </w:rPr>
              <w:t>宇通客车</w:t>
            </w:r>
          </w:p>
        </w:tc>
        <w:tc>
          <w:tcPr>
            <w:tcW w:w="1718" w:type="dxa"/>
          </w:tcPr>
          <w:p w:rsidR="007E051E" w:rsidRDefault="007E051E" w:rsidP="007E051E">
            <w:pPr>
              <w:jc w:val="right"/>
            </w:pPr>
            <w:r>
              <w:t>800,000</w:t>
            </w:r>
          </w:p>
        </w:tc>
        <w:tc>
          <w:tcPr>
            <w:tcW w:w="1718" w:type="dxa"/>
          </w:tcPr>
          <w:p w:rsidR="007E051E" w:rsidRDefault="007E051E" w:rsidP="007E051E">
            <w:pPr>
              <w:jc w:val="right"/>
            </w:pPr>
            <w:r>
              <w:t>28,688,000.00</w:t>
            </w:r>
          </w:p>
        </w:tc>
        <w:tc>
          <w:tcPr>
            <w:tcW w:w="1718" w:type="dxa"/>
          </w:tcPr>
          <w:p w:rsidR="007E051E" w:rsidRDefault="007E051E" w:rsidP="007E051E">
            <w:pPr>
              <w:jc w:val="right"/>
            </w:pPr>
            <w:r>
              <w:t>3.70</w:t>
            </w:r>
          </w:p>
        </w:tc>
      </w:tr>
      <w:tr w:rsidR="007E051E" w:rsidTr="007E051E">
        <w:tc>
          <w:tcPr>
            <w:tcW w:w="652" w:type="dxa"/>
          </w:tcPr>
          <w:p w:rsidR="007E051E" w:rsidRDefault="007E051E" w:rsidP="007E051E">
            <w:pPr>
              <w:jc w:val="center"/>
            </w:pPr>
            <w:r>
              <w:t>7</w:t>
            </w:r>
          </w:p>
        </w:tc>
        <w:tc>
          <w:tcPr>
            <w:tcW w:w="1349" w:type="dxa"/>
          </w:tcPr>
          <w:p w:rsidR="007E051E" w:rsidRDefault="007E051E" w:rsidP="007E051E">
            <w:pPr>
              <w:jc w:val="left"/>
            </w:pPr>
            <w:r>
              <w:t>600988</w:t>
            </w:r>
          </w:p>
        </w:tc>
        <w:tc>
          <w:tcPr>
            <w:tcW w:w="1349" w:type="dxa"/>
          </w:tcPr>
          <w:p w:rsidR="007E051E" w:rsidRDefault="007E051E" w:rsidP="007E051E">
            <w:pPr>
              <w:jc w:val="left"/>
            </w:pPr>
            <w:r>
              <w:rPr>
                <w:rFonts w:hint="eastAsia"/>
              </w:rPr>
              <w:t>赤峰黄金</w:t>
            </w:r>
          </w:p>
        </w:tc>
        <w:tc>
          <w:tcPr>
            <w:tcW w:w="1718" w:type="dxa"/>
          </w:tcPr>
          <w:p w:rsidR="007E051E" w:rsidRDefault="007E051E" w:rsidP="007E051E">
            <w:pPr>
              <w:jc w:val="right"/>
            </w:pPr>
            <w:r>
              <w:t>639,900</w:t>
            </w:r>
          </w:p>
        </w:tc>
        <w:tc>
          <w:tcPr>
            <w:tcW w:w="1718" w:type="dxa"/>
          </w:tcPr>
          <w:p w:rsidR="007E051E" w:rsidRDefault="007E051E" w:rsidP="007E051E">
            <w:pPr>
              <w:jc w:val="right"/>
            </w:pPr>
            <w:r>
              <w:t>27,611,685.00</w:t>
            </w:r>
          </w:p>
        </w:tc>
        <w:tc>
          <w:tcPr>
            <w:tcW w:w="1718" w:type="dxa"/>
          </w:tcPr>
          <w:p w:rsidR="007E051E" w:rsidRDefault="007E051E" w:rsidP="007E051E">
            <w:pPr>
              <w:jc w:val="right"/>
            </w:pPr>
            <w:r>
              <w:t>3.56</w:t>
            </w:r>
          </w:p>
        </w:tc>
      </w:tr>
      <w:tr w:rsidR="007E051E" w:rsidTr="007E051E">
        <w:tc>
          <w:tcPr>
            <w:tcW w:w="652" w:type="dxa"/>
          </w:tcPr>
          <w:p w:rsidR="007E051E" w:rsidRDefault="007E051E" w:rsidP="007E051E">
            <w:pPr>
              <w:jc w:val="center"/>
            </w:pPr>
            <w:r>
              <w:t>8</w:t>
            </w:r>
          </w:p>
        </w:tc>
        <w:tc>
          <w:tcPr>
            <w:tcW w:w="1349" w:type="dxa"/>
          </w:tcPr>
          <w:p w:rsidR="007E051E" w:rsidRDefault="007E051E" w:rsidP="007E051E">
            <w:pPr>
              <w:jc w:val="left"/>
            </w:pPr>
            <w:r>
              <w:t>03939</w:t>
            </w:r>
          </w:p>
        </w:tc>
        <w:tc>
          <w:tcPr>
            <w:tcW w:w="1349" w:type="dxa"/>
          </w:tcPr>
          <w:p w:rsidR="007E051E" w:rsidRDefault="007E051E" w:rsidP="007E051E">
            <w:pPr>
              <w:jc w:val="left"/>
            </w:pPr>
            <w:r>
              <w:rPr>
                <w:rFonts w:hint="eastAsia"/>
              </w:rPr>
              <w:t>万国黄金集团</w:t>
            </w:r>
          </w:p>
        </w:tc>
        <w:tc>
          <w:tcPr>
            <w:tcW w:w="1718" w:type="dxa"/>
          </w:tcPr>
          <w:p w:rsidR="007E051E" w:rsidRDefault="007E051E" w:rsidP="007E051E">
            <w:pPr>
              <w:jc w:val="right"/>
            </w:pPr>
            <w:r>
              <w:t>2,317,000</w:t>
            </w:r>
          </w:p>
        </w:tc>
        <w:tc>
          <w:tcPr>
            <w:tcW w:w="1718" w:type="dxa"/>
          </w:tcPr>
          <w:p w:rsidR="007E051E" w:rsidRDefault="007E051E" w:rsidP="007E051E">
            <w:pPr>
              <w:jc w:val="right"/>
            </w:pPr>
            <w:r>
              <w:t>27,577,318.62</w:t>
            </w:r>
          </w:p>
        </w:tc>
        <w:tc>
          <w:tcPr>
            <w:tcW w:w="1718" w:type="dxa"/>
          </w:tcPr>
          <w:p w:rsidR="007E051E" w:rsidRDefault="007E051E" w:rsidP="007E051E">
            <w:pPr>
              <w:jc w:val="right"/>
            </w:pPr>
            <w:r>
              <w:t>3.56</w:t>
            </w:r>
          </w:p>
        </w:tc>
      </w:tr>
      <w:tr w:rsidR="007E051E" w:rsidTr="007E051E">
        <w:tc>
          <w:tcPr>
            <w:tcW w:w="652" w:type="dxa"/>
          </w:tcPr>
          <w:p w:rsidR="007E051E" w:rsidRDefault="007E051E" w:rsidP="007E051E">
            <w:pPr>
              <w:jc w:val="center"/>
            </w:pPr>
            <w:r>
              <w:t>9</w:t>
            </w:r>
          </w:p>
        </w:tc>
        <w:tc>
          <w:tcPr>
            <w:tcW w:w="1349" w:type="dxa"/>
          </w:tcPr>
          <w:p w:rsidR="007E051E" w:rsidRDefault="007E051E" w:rsidP="007E051E">
            <w:pPr>
              <w:jc w:val="left"/>
            </w:pPr>
            <w:r>
              <w:t>000415</w:t>
            </w:r>
          </w:p>
        </w:tc>
        <w:tc>
          <w:tcPr>
            <w:tcW w:w="1349" w:type="dxa"/>
          </w:tcPr>
          <w:p w:rsidR="007E051E" w:rsidRDefault="007E051E" w:rsidP="007E051E">
            <w:pPr>
              <w:jc w:val="left"/>
            </w:pPr>
            <w:r>
              <w:rPr>
                <w:rFonts w:hint="eastAsia"/>
              </w:rPr>
              <w:t>渤海租赁</w:t>
            </w:r>
          </w:p>
        </w:tc>
        <w:tc>
          <w:tcPr>
            <w:tcW w:w="1718" w:type="dxa"/>
          </w:tcPr>
          <w:p w:rsidR="007E051E" w:rsidRDefault="007E051E" w:rsidP="007E051E">
            <w:pPr>
              <w:jc w:val="right"/>
            </w:pPr>
            <w:r>
              <w:t>6,049,900</w:t>
            </w:r>
          </w:p>
        </w:tc>
        <w:tc>
          <w:tcPr>
            <w:tcW w:w="1718" w:type="dxa"/>
          </w:tcPr>
          <w:p w:rsidR="007E051E" w:rsidRDefault="007E051E" w:rsidP="007E051E">
            <w:pPr>
              <w:jc w:val="right"/>
            </w:pPr>
            <w:r>
              <w:t>26,075,069.00</w:t>
            </w:r>
          </w:p>
        </w:tc>
        <w:tc>
          <w:tcPr>
            <w:tcW w:w="1718" w:type="dxa"/>
          </w:tcPr>
          <w:p w:rsidR="007E051E" w:rsidRDefault="007E051E" w:rsidP="007E051E">
            <w:pPr>
              <w:jc w:val="right"/>
            </w:pPr>
            <w:r>
              <w:t>3.37</w:t>
            </w:r>
          </w:p>
        </w:tc>
      </w:tr>
      <w:tr w:rsidR="007E051E" w:rsidTr="007E051E">
        <w:tc>
          <w:tcPr>
            <w:tcW w:w="652" w:type="dxa"/>
          </w:tcPr>
          <w:p w:rsidR="007E051E" w:rsidRDefault="007E051E" w:rsidP="007E051E">
            <w:pPr>
              <w:jc w:val="center"/>
            </w:pPr>
            <w:r>
              <w:t>10</w:t>
            </w:r>
          </w:p>
        </w:tc>
        <w:tc>
          <w:tcPr>
            <w:tcW w:w="1349" w:type="dxa"/>
          </w:tcPr>
          <w:p w:rsidR="007E051E" w:rsidRDefault="007E051E" w:rsidP="007E051E">
            <w:pPr>
              <w:jc w:val="left"/>
            </w:pPr>
            <w:r>
              <w:t>01347</w:t>
            </w:r>
          </w:p>
        </w:tc>
        <w:tc>
          <w:tcPr>
            <w:tcW w:w="1349" w:type="dxa"/>
          </w:tcPr>
          <w:p w:rsidR="007E051E" w:rsidRDefault="007E051E" w:rsidP="007E051E">
            <w:pPr>
              <w:jc w:val="left"/>
            </w:pPr>
            <w:r>
              <w:rPr>
                <w:rFonts w:hint="eastAsia"/>
              </w:rPr>
              <w:t>华虹半导体</w:t>
            </w:r>
          </w:p>
        </w:tc>
        <w:tc>
          <w:tcPr>
            <w:tcW w:w="1718" w:type="dxa"/>
          </w:tcPr>
          <w:p w:rsidR="007E051E" w:rsidRDefault="007E051E" w:rsidP="007E051E">
            <w:pPr>
              <w:jc w:val="right"/>
            </w:pPr>
            <w:r>
              <w:t>368,000</w:t>
            </w:r>
          </w:p>
        </w:tc>
        <w:tc>
          <w:tcPr>
            <w:tcW w:w="1718" w:type="dxa"/>
          </w:tcPr>
          <w:p w:rsidR="007E051E" w:rsidRDefault="007E051E" w:rsidP="007E051E">
            <w:pPr>
              <w:jc w:val="right"/>
            </w:pPr>
            <w:r>
              <w:t>25,230,472.84</w:t>
            </w:r>
          </w:p>
        </w:tc>
        <w:tc>
          <w:tcPr>
            <w:tcW w:w="1718" w:type="dxa"/>
          </w:tcPr>
          <w:p w:rsidR="007E051E" w:rsidRDefault="007E051E" w:rsidP="007E051E">
            <w:pPr>
              <w:jc w:val="right"/>
            </w:pPr>
            <w:r>
              <w:t>3.26</w:t>
            </w:r>
          </w:p>
        </w:tc>
      </w:tr>
    </w:tbl>
    <w:p w:rsidR="007E051E" w:rsidRDefault="007E051E" w:rsidP="007E051E">
      <w:pPr>
        <w:pStyle w:val="-8"/>
        <w:rPr>
          <w:rFonts w:hint="eastAsia"/>
        </w:rPr>
      </w:pPr>
      <w:r>
        <w:rPr>
          <w:rFonts w:hint="eastAsia"/>
        </w:rPr>
        <w:t>注：对于同时在A+H股上市的股票，合并计算公允价值参与排序，并按照不同股票分别披露。</w:t>
      </w:r>
    </w:p>
    <w:p w:rsidR="007E051E" w:rsidRDefault="007E051E" w:rsidP="007E051E">
      <w:pPr>
        <w:pStyle w:val="-2"/>
        <w:spacing w:before="312"/>
        <w:rPr>
          <w:rFonts w:hint="eastAsia"/>
        </w:rPr>
      </w:pPr>
      <w:r>
        <w:rPr>
          <w:rFonts w:hint="eastAsia"/>
        </w:rPr>
        <w:t>报告期末按债券品种分类的债券投资组合</w:t>
      </w:r>
    </w:p>
    <w:p w:rsidR="007E051E" w:rsidRDefault="007E051E" w:rsidP="007E051E">
      <w:pPr>
        <w:pStyle w:val="-"/>
        <w:ind w:firstLine="420"/>
        <w:rPr>
          <w:rFonts w:hint="eastAsia"/>
        </w:rPr>
      </w:pPr>
      <w:r>
        <w:rPr>
          <w:rFonts w:hint="eastAsia"/>
        </w:rPr>
        <w:lastRenderedPageBreak/>
        <w:t>无。</w:t>
      </w:r>
    </w:p>
    <w:p w:rsidR="007E051E" w:rsidRDefault="007E051E" w:rsidP="007E051E">
      <w:pPr>
        <w:pStyle w:val="-2"/>
        <w:spacing w:before="312"/>
        <w:rPr>
          <w:rFonts w:hint="eastAsia"/>
        </w:rPr>
      </w:pPr>
      <w:r>
        <w:rPr>
          <w:rFonts w:hint="eastAsia"/>
        </w:rPr>
        <w:t>报告期末按公允价值占基金资产净值比例大小排名的前五名债券投资明细</w:t>
      </w:r>
    </w:p>
    <w:p w:rsidR="007E051E" w:rsidRDefault="007E051E" w:rsidP="007E051E">
      <w:pPr>
        <w:pStyle w:val="-"/>
        <w:ind w:firstLine="420"/>
        <w:rPr>
          <w:rFonts w:hint="eastAsia"/>
        </w:rPr>
      </w:pPr>
      <w:r>
        <w:rPr>
          <w:rFonts w:hint="eastAsia"/>
        </w:rPr>
        <w:t>无。</w:t>
      </w:r>
    </w:p>
    <w:p w:rsidR="007E051E" w:rsidRDefault="007E051E" w:rsidP="007E051E">
      <w:pPr>
        <w:pStyle w:val="-2"/>
        <w:spacing w:before="312"/>
        <w:rPr>
          <w:rFonts w:hint="eastAsia"/>
        </w:rPr>
      </w:pPr>
      <w:r>
        <w:rPr>
          <w:rFonts w:hint="eastAsia"/>
        </w:rPr>
        <w:t>报告期末按公允价值占基金资产净值比例大小排名的前十名资产支持证券投资明细</w:t>
      </w:r>
    </w:p>
    <w:p w:rsidR="007E051E" w:rsidRDefault="007E051E" w:rsidP="007E051E">
      <w:pPr>
        <w:pStyle w:val="-"/>
        <w:ind w:firstLine="420"/>
        <w:rPr>
          <w:rFonts w:hint="eastAsia"/>
        </w:rPr>
      </w:pPr>
      <w:r>
        <w:rPr>
          <w:rFonts w:hint="eastAsia"/>
        </w:rPr>
        <w:t>本基金本报告期末未持有资产支持证券。</w:t>
      </w:r>
    </w:p>
    <w:p w:rsidR="007E051E" w:rsidRDefault="007E051E" w:rsidP="007E051E">
      <w:pPr>
        <w:pStyle w:val="-2"/>
        <w:spacing w:before="312"/>
        <w:rPr>
          <w:rFonts w:hint="eastAsia"/>
        </w:rPr>
      </w:pPr>
      <w:r>
        <w:rPr>
          <w:rFonts w:hint="eastAsia"/>
        </w:rPr>
        <w:t>报告期末按公允价值占基金资产净值比例大小排序的前五名贵金属投资明细</w:t>
      </w:r>
    </w:p>
    <w:p w:rsidR="007E051E" w:rsidRDefault="007E051E" w:rsidP="007E051E">
      <w:pPr>
        <w:pStyle w:val="-"/>
        <w:ind w:firstLine="420"/>
        <w:rPr>
          <w:rFonts w:hint="eastAsia"/>
        </w:rPr>
      </w:pPr>
      <w:r>
        <w:rPr>
          <w:rFonts w:hint="eastAsia"/>
        </w:rPr>
        <w:t>无。</w:t>
      </w:r>
    </w:p>
    <w:p w:rsidR="007E051E" w:rsidRDefault="007E051E" w:rsidP="007E051E">
      <w:pPr>
        <w:pStyle w:val="-2"/>
        <w:spacing w:before="312"/>
        <w:rPr>
          <w:rFonts w:hint="eastAsia"/>
        </w:rPr>
      </w:pPr>
      <w:r>
        <w:rPr>
          <w:rFonts w:hint="eastAsia"/>
        </w:rPr>
        <w:t>报告期末按公允价值占基金资产净值比例大小排名的前五名权证投资明细</w:t>
      </w:r>
    </w:p>
    <w:p w:rsidR="007E051E" w:rsidRDefault="007E051E" w:rsidP="007E051E">
      <w:pPr>
        <w:pStyle w:val="-"/>
        <w:ind w:firstLine="420"/>
        <w:rPr>
          <w:rFonts w:hint="eastAsia"/>
        </w:rPr>
      </w:pPr>
      <w:r>
        <w:rPr>
          <w:rFonts w:hint="eastAsia"/>
        </w:rPr>
        <w:t>无。</w:t>
      </w:r>
    </w:p>
    <w:p w:rsidR="007E051E" w:rsidRDefault="007E051E" w:rsidP="007E051E">
      <w:pPr>
        <w:pStyle w:val="-2"/>
        <w:spacing w:before="312"/>
        <w:rPr>
          <w:rFonts w:hint="eastAsia"/>
        </w:rPr>
      </w:pPr>
      <w:r>
        <w:rPr>
          <w:rFonts w:hint="eastAsia"/>
        </w:rPr>
        <w:t>报告期末本基金投资的股指期货交易情况说明</w:t>
      </w:r>
    </w:p>
    <w:p w:rsidR="007E051E" w:rsidRDefault="007E051E" w:rsidP="007E051E">
      <w:pPr>
        <w:pStyle w:val="-3"/>
        <w:spacing w:before="156" w:after="156"/>
        <w:rPr>
          <w:rFonts w:hint="eastAsia"/>
        </w:rPr>
      </w:pPr>
      <w:r>
        <w:rPr>
          <w:rFonts w:hint="eastAsia"/>
        </w:rPr>
        <w:t>报告期末本基金投资的股指期货持仓和损益明细</w:t>
      </w:r>
    </w:p>
    <w:p w:rsidR="007E051E" w:rsidRDefault="007E051E" w:rsidP="007E051E">
      <w:pPr>
        <w:pStyle w:val="-"/>
        <w:ind w:firstLine="420"/>
        <w:rPr>
          <w:rFonts w:hint="eastAsia"/>
        </w:rPr>
      </w:pPr>
      <w:r>
        <w:rPr>
          <w:rFonts w:hint="eastAsia"/>
        </w:rPr>
        <w:t>无。</w:t>
      </w:r>
    </w:p>
    <w:p w:rsidR="007E051E" w:rsidRDefault="007E051E" w:rsidP="007E051E">
      <w:pPr>
        <w:pStyle w:val="-3"/>
        <w:spacing w:before="156" w:after="156"/>
        <w:rPr>
          <w:rFonts w:hint="eastAsia"/>
        </w:rPr>
      </w:pPr>
      <w:r>
        <w:rPr>
          <w:rFonts w:hint="eastAsia"/>
        </w:rPr>
        <w:t>本基金投资股指期货的投资政策</w:t>
      </w:r>
    </w:p>
    <w:p w:rsidR="007E051E" w:rsidRDefault="007E051E" w:rsidP="007E051E">
      <w:pPr>
        <w:pStyle w:val="-"/>
        <w:ind w:firstLine="420"/>
        <w:rPr>
          <w:rFonts w:hint="eastAsia"/>
        </w:rPr>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7E051E" w:rsidRDefault="007E051E" w:rsidP="007E051E">
      <w:pPr>
        <w:pStyle w:val="-2"/>
        <w:spacing w:before="312"/>
        <w:rPr>
          <w:rFonts w:hint="eastAsia"/>
        </w:rPr>
      </w:pPr>
      <w:r>
        <w:rPr>
          <w:rFonts w:hint="eastAsia"/>
        </w:rPr>
        <w:t>报告期末本基金投资的国债期货交易情况说明</w:t>
      </w:r>
    </w:p>
    <w:p w:rsidR="007E051E" w:rsidRDefault="007E051E" w:rsidP="007E051E">
      <w:pPr>
        <w:pStyle w:val="-3"/>
        <w:spacing w:before="156" w:after="156"/>
        <w:rPr>
          <w:rFonts w:hint="eastAsia"/>
        </w:rPr>
      </w:pPr>
      <w:r>
        <w:rPr>
          <w:rFonts w:hint="eastAsia"/>
        </w:rPr>
        <w:t>本期国债期货投资政策</w:t>
      </w:r>
    </w:p>
    <w:p w:rsidR="007E051E" w:rsidRDefault="007E051E" w:rsidP="007E051E">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w:t>
      </w:r>
      <w:r>
        <w:rPr>
          <w:rFonts w:hint="eastAsia"/>
        </w:rPr>
        <w:lastRenderedPageBreak/>
        <w:t>性特征，运用国债期货对冲系统性风险、对冲特殊情况下的流动性风险，如大额申购赎回等；利用金融衍生品的杠杆作用，以达到降低投资组合的整体风险的目的。</w:t>
      </w:r>
    </w:p>
    <w:p w:rsidR="007E051E" w:rsidRDefault="007E051E" w:rsidP="007E051E">
      <w:pPr>
        <w:pStyle w:val="-3"/>
        <w:spacing w:before="156" w:after="156"/>
        <w:rPr>
          <w:rFonts w:hint="eastAsia"/>
        </w:rPr>
      </w:pPr>
      <w:r>
        <w:rPr>
          <w:rFonts w:hint="eastAsia"/>
        </w:rPr>
        <w:t>报告期末本基金投资的国债期货持仓和损益明细</w:t>
      </w:r>
    </w:p>
    <w:p w:rsidR="007E051E" w:rsidRDefault="007E051E" w:rsidP="007E051E">
      <w:pPr>
        <w:pStyle w:val="-"/>
        <w:ind w:firstLine="420"/>
        <w:rPr>
          <w:rFonts w:hint="eastAsia"/>
        </w:rPr>
      </w:pPr>
      <w:r>
        <w:rPr>
          <w:rFonts w:hint="eastAsia"/>
        </w:rPr>
        <w:t>无。</w:t>
      </w:r>
    </w:p>
    <w:p w:rsidR="007E051E" w:rsidRDefault="007E051E" w:rsidP="007E051E">
      <w:pPr>
        <w:pStyle w:val="-3"/>
        <w:spacing w:before="156" w:after="156"/>
        <w:rPr>
          <w:rFonts w:hint="eastAsia"/>
        </w:rPr>
      </w:pPr>
      <w:r>
        <w:rPr>
          <w:rFonts w:hint="eastAsia"/>
        </w:rPr>
        <w:t>本期国债期货投资评价</w:t>
      </w:r>
    </w:p>
    <w:p w:rsidR="007E051E" w:rsidRDefault="007E051E" w:rsidP="007E051E">
      <w:pPr>
        <w:pStyle w:val="-"/>
        <w:ind w:firstLine="420"/>
        <w:rPr>
          <w:rFonts w:hint="eastAsia"/>
        </w:rPr>
      </w:pPr>
      <w:r>
        <w:rPr>
          <w:rFonts w:hint="eastAsia"/>
        </w:rPr>
        <w:t>无。</w:t>
      </w:r>
    </w:p>
    <w:p w:rsidR="007E051E" w:rsidRDefault="007E051E" w:rsidP="007E051E">
      <w:pPr>
        <w:pStyle w:val="-2"/>
        <w:spacing w:before="312"/>
        <w:rPr>
          <w:rFonts w:hint="eastAsia"/>
        </w:rPr>
      </w:pPr>
      <w:r>
        <w:rPr>
          <w:rFonts w:hint="eastAsia"/>
        </w:rPr>
        <w:t>投资组合报告附注</w:t>
      </w:r>
    </w:p>
    <w:p w:rsidR="007E051E" w:rsidRDefault="007E051E" w:rsidP="007E051E">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E051E" w:rsidRDefault="007E051E" w:rsidP="007E051E">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E051E" w:rsidRDefault="007E051E" w:rsidP="007E051E">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7E051E" w:rsidRDefault="007E051E" w:rsidP="007E051E">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E051E" w:rsidRDefault="007E051E" w:rsidP="007E051E">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E051E" w:rsidTr="007E051E">
        <w:trPr>
          <w:cnfStyle w:val="100000000000" w:firstRow="1" w:lastRow="0" w:firstColumn="0" w:lastColumn="0" w:oddVBand="0" w:evenVBand="0" w:oddHBand="0" w:evenHBand="0" w:firstRowFirstColumn="0" w:firstRowLastColumn="0" w:lastRowFirstColumn="0" w:lastRowLastColumn="0"/>
        </w:trPr>
        <w:tc>
          <w:tcPr>
            <w:tcW w:w="743" w:type="dxa"/>
          </w:tcPr>
          <w:p w:rsidR="007E051E" w:rsidRPr="007E051E" w:rsidRDefault="007E051E" w:rsidP="007E051E">
            <w:pPr>
              <w:jc w:val="center"/>
              <w:rPr>
                <w:b/>
              </w:rPr>
            </w:pPr>
            <w:r w:rsidRPr="007E051E">
              <w:rPr>
                <w:rFonts w:hint="eastAsia"/>
                <w:b/>
              </w:rPr>
              <w:t>序号</w:t>
            </w:r>
          </w:p>
        </w:tc>
        <w:tc>
          <w:tcPr>
            <w:tcW w:w="2977" w:type="dxa"/>
          </w:tcPr>
          <w:p w:rsidR="007E051E" w:rsidRPr="007E051E" w:rsidRDefault="007E051E" w:rsidP="007E051E">
            <w:pPr>
              <w:jc w:val="center"/>
              <w:rPr>
                <w:b/>
              </w:rPr>
            </w:pPr>
            <w:r w:rsidRPr="007E051E">
              <w:rPr>
                <w:rFonts w:hint="eastAsia"/>
                <w:b/>
              </w:rPr>
              <w:t>名称</w:t>
            </w:r>
          </w:p>
        </w:tc>
        <w:tc>
          <w:tcPr>
            <w:tcW w:w="4785" w:type="dxa"/>
          </w:tcPr>
          <w:p w:rsidR="007E051E" w:rsidRPr="007E051E" w:rsidRDefault="007E051E" w:rsidP="007E051E">
            <w:pPr>
              <w:jc w:val="center"/>
              <w:rPr>
                <w:b/>
              </w:rPr>
            </w:pPr>
            <w:r w:rsidRPr="007E051E">
              <w:rPr>
                <w:rFonts w:hint="eastAsia"/>
                <w:b/>
              </w:rPr>
              <w:t>金额（元）</w:t>
            </w:r>
          </w:p>
        </w:tc>
      </w:tr>
      <w:tr w:rsidR="007E051E" w:rsidTr="007E051E">
        <w:tc>
          <w:tcPr>
            <w:tcW w:w="743" w:type="dxa"/>
          </w:tcPr>
          <w:p w:rsidR="007E051E" w:rsidRDefault="007E051E" w:rsidP="007E051E">
            <w:pPr>
              <w:jc w:val="center"/>
            </w:pPr>
            <w:r>
              <w:t>1</w:t>
            </w:r>
          </w:p>
        </w:tc>
        <w:tc>
          <w:tcPr>
            <w:tcW w:w="2977" w:type="dxa"/>
          </w:tcPr>
          <w:p w:rsidR="007E051E" w:rsidRDefault="007E051E" w:rsidP="007E051E">
            <w:pPr>
              <w:jc w:val="left"/>
            </w:pPr>
            <w:r>
              <w:rPr>
                <w:rFonts w:hint="eastAsia"/>
              </w:rPr>
              <w:t>存出保证金</w:t>
            </w:r>
          </w:p>
        </w:tc>
        <w:tc>
          <w:tcPr>
            <w:tcW w:w="4785" w:type="dxa"/>
          </w:tcPr>
          <w:p w:rsidR="007E051E" w:rsidRDefault="007E051E" w:rsidP="007E051E">
            <w:pPr>
              <w:jc w:val="right"/>
            </w:pPr>
            <w:r>
              <w:t>110,840.91</w:t>
            </w:r>
          </w:p>
        </w:tc>
      </w:tr>
      <w:tr w:rsidR="007E051E" w:rsidTr="007E051E">
        <w:tc>
          <w:tcPr>
            <w:tcW w:w="743" w:type="dxa"/>
          </w:tcPr>
          <w:p w:rsidR="007E051E" w:rsidRDefault="007E051E" w:rsidP="007E051E">
            <w:pPr>
              <w:jc w:val="center"/>
            </w:pPr>
            <w:r>
              <w:t>2</w:t>
            </w:r>
          </w:p>
        </w:tc>
        <w:tc>
          <w:tcPr>
            <w:tcW w:w="2977" w:type="dxa"/>
          </w:tcPr>
          <w:p w:rsidR="007E051E" w:rsidRDefault="007E051E" w:rsidP="007E051E">
            <w:pPr>
              <w:jc w:val="left"/>
            </w:pPr>
            <w:r>
              <w:rPr>
                <w:rFonts w:hint="eastAsia"/>
              </w:rPr>
              <w:t>应收证券清算款</w:t>
            </w:r>
          </w:p>
        </w:tc>
        <w:tc>
          <w:tcPr>
            <w:tcW w:w="4785" w:type="dxa"/>
          </w:tcPr>
          <w:p w:rsidR="007E051E" w:rsidRDefault="007E051E" w:rsidP="007E051E">
            <w:pPr>
              <w:jc w:val="right"/>
            </w:pPr>
            <w:r>
              <w:t>85,230.42</w:t>
            </w:r>
          </w:p>
        </w:tc>
      </w:tr>
      <w:tr w:rsidR="007E051E" w:rsidTr="007E051E">
        <w:tc>
          <w:tcPr>
            <w:tcW w:w="743" w:type="dxa"/>
          </w:tcPr>
          <w:p w:rsidR="007E051E" w:rsidRDefault="007E051E" w:rsidP="007E051E">
            <w:pPr>
              <w:jc w:val="center"/>
            </w:pPr>
            <w:r>
              <w:t>3</w:t>
            </w:r>
          </w:p>
        </w:tc>
        <w:tc>
          <w:tcPr>
            <w:tcW w:w="2977" w:type="dxa"/>
          </w:tcPr>
          <w:p w:rsidR="007E051E" w:rsidRDefault="007E051E" w:rsidP="007E051E">
            <w:pPr>
              <w:jc w:val="left"/>
            </w:pPr>
            <w:r>
              <w:rPr>
                <w:rFonts w:hint="eastAsia"/>
              </w:rPr>
              <w:t>应收股利</w:t>
            </w:r>
          </w:p>
        </w:tc>
        <w:tc>
          <w:tcPr>
            <w:tcW w:w="4785" w:type="dxa"/>
          </w:tcPr>
          <w:p w:rsidR="007E051E" w:rsidRDefault="007E051E" w:rsidP="007E051E">
            <w:pPr>
              <w:jc w:val="right"/>
            </w:pPr>
            <w:r>
              <w:t>860,787.74</w:t>
            </w:r>
          </w:p>
        </w:tc>
      </w:tr>
      <w:tr w:rsidR="007E051E" w:rsidTr="007E051E">
        <w:tc>
          <w:tcPr>
            <w:tcW w:w="743" w:type="dxa"/>
          </w:tcPr>
          <w:p w:rsidR="007E051E" w:rsidRDefault="007E051E" w:rsidP="007E051E">
            <w:pPr>
              <w:jc w:val="center"/>
            </w:pPr>
            <w:r>
              <w:t>4</w:t>
            </w:r>
          </w:p>
        </w:tc>
        <w:tc>
          <w:tcPr>
            <w:tcW w:w="2977" w:type="dxa"/>
          </w:tcPr>
          <w:p w:rsidR="007E051E" w:rsidRDefault="007E051E" w:rsidP="007E051E">
            <w:pPr>
              <w:jc w:val="left"/>
            </w:pPr>
            <w:r>
              <w:rPr>
                <w:rFonts w:hint="eastAsia"/>
              </w:rPr>
              <w:t>应收利息</w:t>
            </w:r>
          </w:p>
        </w:tc>
        <w:tc>
          <w:tcPr>
            <w:tcW w:w="4785" w:type="dxa"/>
          </w:tcPr>
          <w:p w:rsidR="007E051E" w:rsidRDefault="007E051E" w:rsidP="007E051E">
            <w:pPr>
              <w:jc w:val="right"/>
            </w:pPr>
            <w:r>
              <w:t>-</w:t>
            </w:r>
          </w:p>
        </w:tc>
      </w:tr>
      <w:tr w:rsidR="007E051E" w:rsidTr="007E051E">
        <w:tc>
          <w:tcPr>
            <w:tcW w:w="743" w:type="dxa"/>
          </w:tcPr>
          <w:p w:rsidR="007E051E" w:rsidRDefault="007E051E" w:rsidP="007E051E">
            <w:pPr>
              <w:jc w:val="center"/>
            </w:pPr>
            <w:r>
              <w:t>5</w:t>
            </w:r>
          </w:p>
        </w:tc>
        <w:tc>
          <w:tcPr>
            <w:tcW w:w="2977" w:type="dxa"/>
          </w:tcPr>
          <w:p w:rsidR="007E051E" w:rsidRDefault="007E051E" w:rsidP="007E051E">
            <w:pPr>
              <w:jc w:val="left"/>
            </w:pPr>
            <w:r>
              <w:rPr>
                <w:rFonts w:hint="eastAsia"/>
              </w:rPr>
              <w:t>应收申购款</w:t>
            </w:r>
          </w:p>
        </w:tc>
        <w:tc>
          <w:tcPr>
            <w:tcW w:w="4785" w:type="dxa"/>
          </w:tcPr>
          <w:p w:rsidR="007E051E" w:rsidRDefault="007E051E" w:rsidP="007E051E">
            <w:pPr>
              <w:jc w:val="right"/>
            </w:pPr>
            <w:r>
              <w:t>-</w:t>
            </w:r>
          </w:p>
        </w:tc>
      </w:tr>
      <w:tr w:rsidR="007E051E" w:rsidTr="007E051E">
        <w:tc>
          <w:tcPr>
            <w:tcW w:w="743" w:type="dxa"/>
          </w:tcPr>
          <w:p w:rsidR="007E051E" w:rsidRDefault="007E051E" w:rsidP="007E051E">
            <w:pPr>
              <w:jc w:val="center"/>
            </w:pPr>
            <w:r>
              <w:t>6</w:t>
            </w:r>
          </w:p>
        </w:tc>
        <w:tc>
          <w:tcPr>
            <w:tcW w:w="2977" w:type="dxa"/>
          </w:tcPr>
          <w:p w:rsidR="007E051E" w:rsidRDefault="007E051E" w:rsidP="007E051E">
            <w:pPr>
              <w:jc w:val="left"/>
            </w:pPr>
            <w:r>
              <w:rPr>
                <w:rFonts w:hint="eastAsia"/>
              </w:rPr>
              <w:t>其他应收款</w:t>
            </w:r>
          </w:p>
        </w:tc>
        <w:tc>
          <w:tcPr>
            <w:tcW w:w="4785" w:type="dxa"/>
          </w:tcPr>
          <w:p w:rsidR="007E051E" w:rsidRDefault="007E051E" w:rsidP="007E051E">
            <w:pPr>
              <w:jc w:val="right"/>
            </w:pPr>
            <w:r>
              <w:t>-</w:t>
            </w:r>
          </w:p>
        </w:tc>
      </w:tr>
      <w:tr w:rsidR="007E051E" w:rsidTr="007E051E">
        <w:tc>
          <w:tcPr>
            <w:tcW w:w="743" w:type="dxa"/>
          </w:tcPr>
          <w:p w:rsidR="007E051E" w:rsidRDefault="007E051E" w:rsidP="007E051E">
            <w:pPr>
              <w:jc w:val="center"/>
            </w:pPr>
            <w:r>
              <w:t>7</w:t>
            </w:r>
          </w:p>
        </w:tc>
        <w:tc>
          <w:tcPr>
            <w:tcW w:w="2977" w:type="dxa"/>
          </w:tcPr>
          <w:p w:rsidR="007E051E" w:rsidRDefault="007E051E" w:rsidP="007E051E">
            <w:pPr>
              <w:jc w:val="left"/>
            </w:pPr>
            <w:r>
              <w:rPr>
                <w:rFonts w:hint="eastAsia"/>
              </w:rPr>
              <w:t>待摊费用</w:t>
            </w:r>
          </w:p>
        </w:tc>
        <w:tc>
          <w:tcPr>
            <w:tcW w:w="4785" w:type="dxa"/>
          </w:tcPr>
          <w:p w:rsidR="007E051E" w:rsidRDefault="007E051E" w:rsidP="007E051E">
            <w:pPr>
              <w:jc w:val="right"/>
            </w:pPr>
            <w:r>
              <w:t>-</w:t>
            </w:r>
          </w:p>
        </w:tc>
      </w:tr>
      <w:tr w:rsidR="007E051E" w:rsidTr="007E051E">
        <w:tc>
          <w:tcPr>
            <w:tcW w:w="743" w:type="dxa"/>
          </w:tcPr>
          <w:p w:rsidR="007E051E" w:rsidRDefault="007E051E" w:rsidP="007E051E">
            <w:pPr>
              <w:jc w:val="center"/>
            </w:pPr>
            <w:r>
              <w:t>8</w:t>
            </w:r>
          </w:p>
        </w:tc>
        <w:tc>
          <w:tcPr>
            <w:tcW w:w="2977" w:type="dxa"/>
          </w:tcPr>
          <w:p w:rsidR="007E051E" w:rsidRDefault="007E051E" w:rsidP="007E051E">
            <w:pPr>
              <w:jc w:val="left"/>
            </w:pPr>
            <w:r>
              <w:rPr>
                <w:rFonts w:hint="eastAsia"/>
              </w:rPr>
              <w:t>其他</w:t>
            </w:r>
          </w:p>
        </w:tc>
        <w:tc>
          <w:tcPr>
            <w:tcW w:w="4785" w:type="dxa"/>
          </w:tcPr>
          <w:p w:rsidR="007E051E" w:rsidRDefault="007E051E" w:rsidP="007E051E">
            <w:pPr>
              <w:jc w:val="right"/>
            </w:pPr>
            <w:r>
              <w:t>-</w:t>
            </w:r>
          </w:p>
        </w:tc>
      </w:tr>
      <w:tr w:rsidR="007E051E" w:rsidTr="007E051E">
        <w:tc>
          <w:tcPr>
            <w:tcW w:w="743" w:type="dxa"/>
          </w:tcPr>
          <w:p w:rsidR="007E051E" w:rsidRDefault="007E051E" w:rsidP="007E051E">
            <w:pPr>
              <w:jc w:val="center"/>
            </w:pPr>
            <w:r>
              <w:t>9</w:t>
            </w:r>
          </w:p>
        </w:tc>
        <w:tc>
          <w:tcPr>
            <w:tcW w:w="2977" w:type="dxa"/>
          </w:tcPr>
          <w:p w:rsidR="007E051E" w:rsidRDefault="007E051E" w:rsidP="007E051E">
            <w:pPr>
              <w:jc w:val="left"/>
            </w:pPr>
            <w:r>
              <w:rPr>
                <w:rFonts w:hint="eastAsia"/>
              </w:rPr>
              <w:t>合计</w:t>
            </w:r>
          </w:p>
        </w:tc>
        <w:tc>
          <w:tcPr>
            <w:tcW w:w="4785" w:type="dxa"/>
          </w:tcPr>
          <w:p w:rsidR="007E051E" w:rsidRDefault="007E051E" w:rsidP="007E051E">
            <w:pPr>
              <w:jc w:val="right"/>
            </w:pPr>
            <w:r>
              <w:t>1,056,859.07</w:t>
            </w:r>
          </w:p>
        </w:tc>
      </w:tr>
    </w:tbl>
    <w:p w:rsidR="007E051E" w:rsidRDefault="007E051E" w:rsidP="007E051E">
      <w:pPr>
        <w:pStyle w:val="-3"/>
        <w:spacing w:before="156" w:after="156"/>
        <w:rPr>
          <w:rFonts w:hint="eastAsia"/>
        </w:rPr>
      </w:pPr>
      <w:r>
        <w:rPr>
          <w:rFonts w:hint="eastAsia"/>
        </w:rPr>
        <w:t>报告期末持有的处于转股期的可转换债券明细</w:t>
      </w:r>
    </w:p>
    <w:p w:rsidR="007E051E" w:rsidRDefault="007E051E" w:rsidP="007E051E">
      <w:pPr>
        <w:pStyle w:val="-"/>
        <w:ind w:firstLine="420"/>
        <w:rPr>
          <w:rFonts w:hint="eastAsia"/>
        </w:rPr>
      </w:pPr>
      <w:r>
        <w:rPr>
          <w:rFonts w:hint="eastAsia"/>
        </w:rPr>
        <w:t>本基金本报告期末未持有处于转股期的可转换债券。</w:t>
      </w:r>
    </w:p>
    <w:p w:rsidR="007E051E" w:rsidRDefault="007E051E" w:rsidP="007E051E">
      <w:pPr>
        <w:pStyle w:val="-3"/>
        <w:spacing w:before="156" w:after="156"/>
        <w:rPr>
          <w:rFonts w:hint="eastAsia"/>
        </w:rPr>
      </w:pPr>
      <w:r>
        <w:rPr>
          <w:rFonts w:hint="eastAsia"/>
        </w:rPr>
        <w:t>报告期末前十名股票中存在流通受限情况的说明</w:t>
      </w:r>
    </w:p>
    <w:p w:rsidR="007E051E" w:rsidRDefault="007E051E" w:rsidP="007E051E">
      <w:pPr>
        <w:pStyle w:val="-"/>
        <w:ind w:firstLine="420"/>
        <w:rPr>
          <w:rFonts w:hint="eastAsia"/>
        </w:rPr>
      </w:pPr>
      <w:r>
        <w:rPr>
          <w:rFonts w:hint="eastAsia"/>
        </w:rPr>
        <w:t>无。</w:t>
      </w:r>
    </w:p>
    <w:p w:rsidR="007E051E" w:rsidRDefault="007E051E" w:rsidP="007E051E">
      <w:pPr>
        <w:pStyle w:val="-1"/>
        <w:ind w:left="281" w:hanging="281"/>
        <w:rPr>
          <w:rFonts w:hint="eastAsia"/>
        </w:rPr>
      </w:pPr>
      <w:r>
        <w:rPr>
          <w:rFonts w:hint="eastAsia"/>
        </w:rPr>
        <w:lastRenderedPageBreak/>
        <w:t>开放式基金份额变动</w:t>
      </w:r>
    </w:p>
    <w:p w:rsidR="007E051E" w:rsidRDefault="007E051E" w:rsidP="007E051E">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E051E" w:rsidTr="007E051E">
        <w:tc>
          <w:tcPr>
            <w:tcW w:w="5670" w:type="dxa"/>
          </w:tcPr>
          <w:p w:rsidR="007E051E" w:rsidRDefault="007E051E" w:rsidP="007E051E">
            <w:pPr>
              <w:jc w:val="left"/>
            </w:pPr>
            <w:r>
              <w:rPr>
                <w:rFonts w:hint="eastAsia"/>
              </w:rPr>
              <w:t>报告期期初基金份额总额</w:t>
            </w:r>
          </w:p>
        </w:tc>
        <w:tc>
          <w:tcPr>
            <w:tcW w:w="2835" w:type="dxa"/>
          </w:tcPr>
          <w:p w:rsidR="007E051E" w:rsidRDefault="007E051E" w:rsidP="007E051E">
            <w:pPr>
              <w:jc w:val="right"/>
            </w:pPr>
            <w:r>
              <w:t>371,903,504.41</w:t>
            </w:r>
          </w:p>
        </w:tc>
      </w:tr>
      <w:tr w:rsidR="007E051E" w:rsidTr="007E051E">
        <w:tc>
          <w:tcPr>
            <w:tcW w:w="5670" w:type="dxa"/>
          </w:tcPr>
          <w:p w:rsidR="007E051E" w:rsidRDefault="007E051E" w:rsidP="007E051E">
            <w:pPr>
              <w:jc w:val="left"/>
            </w:pPr>
            <w:r>
              <w:rPr>
                <w:rFonts w:hint="eastAsia"/>
              </w:rPr>
              <w:t>报告期期间基金总申购份额</w:t>
            </w:r>
          </w:p>
        </w:tc>
        <w:tc>
          <w:tcPr>
            <w:tcW w:w="2835" w:type="dxa"/>
          </w:tcPr>
          <w:p w:rsidR="007E051E" w:rsidRDefault="007E051E" w:rsidP="007E051E">
            <w:pPr>
              <w:jc w:val="right"/>
            </w:pPr>
            <w:r>
              <w:t>-</w:t>
            </w:r>
          </w:p>
        </w:tc>
      </w:tr>
      <w:tr w:rsidR="007E051E" w:rsidTr="007E051E">
        <w:tc>
          <w:tcPr>
            <w:tcW w:w="5670" w:type="dxa"/>
          </w:tcPr>
          <w:p w:rsidR="007E051E" w:rsidRDefault="007E051E" w:rsidP="007E051E">
            <w:pPr>
              <w:jc w:val="left"/>
            </w:pPr>
            <w:r>
              <w:rPr>
                <w:rFonts w:hint="eastAsia"/>
              </w:rPr>
              <w:t>减：报告期期间基金总赎回份额</w:t>
            </w:r>
          </w:p>
        </w:tc>
        <w:tc>
          <w:tcPr>
            <w:tcW w:w="2835" w:type="dxa"/>
          </w:tcPr>
          <w:p w:rsidR="007E051E" w:rsidRDefault="007E051E" w:rsidP="007E051E">
            <w:pPr>
              <w:jc w:val="right"/>
            </w:pPr>
            <w:r>
              <w:t>40,548.88</w:t>
            </w:r>
          </w:p>
        </w:tc>
      </w:tr>
      <w:tr w:rsidR="007E051E" w:rsidTr="007E051E">
        <w:tc>
          <w:tcPr>
            <w:tcW w:w="5670" w:type="dxa"/>
          </w:tcPr>
          <w:p w:rsidR="007E051E" w:rsidRDefault="007E051E" w:rsidP="007E051E">
            <w:pPr>
              <w:jc w:val="left"/>
            </w:pPr>
            <w:r>
              <w:rPr>
                <w:rFonts w:hint="eastAsia"/>
              </w:rPr>
              <w:t>报告期期间基金拆分变动份额（份额减少以</w:t>
            </w:r>
            <w:r>
              <w:rPr>
                <w:rFonts w:hint="eastAsia"/>
              </w:rPr>
              <w:t>"-"</w:t>
            </w:r>
            <w:r>
              <w:rPr>
                <w:rFonts w:hint="eastAsia"/>
              </w:rPr>
              <w:t>填列）</w:t>
            </w:r>
          </w:p>
        </w:tc>
        <w:tc>
          <w:tcPr>
            <w:tcW w:w="2835" w:type="dxa"/>
          </w:tcPr>
          <w:p w:rsidR="007E051E" w:rsidRDefault="007E051E" w:rsidP="007E051E">
            <w:pPr>
              <w:jc w:val="right"/>
            </w:pPr>
            <w:r>
              <w:t>-</w:t>
            </w:r>
          </w:p>
        </w:tc>
      </w:tr>
      <w:tr w:rsidR="007E051E" w:rsidTr="007E051E">
        <w:tc>
          <w:tcPr>
            <w:tcW w:w="5670" w:type="dxa"/>
          </w:tcPr>
          <w:p w:rsidR="007E051E" w:rsidRDefault="007E051E" w:rsidP="007E051E">
            <w:pPr>
              <w:jc w:val="left"/>
            </w:pPr>
            <w:r>
              <w:rPr>
                <w:rFonts w:hint="eastAsia"/>
              </w:rPr>
              <w:t>报告期期末基金份额总额</w:t>
            </w:r>
          </w:p>
        </w:tc>
        <w:tc>
          <w:tcPr>
            <w:tcW w:w="2835" w:type="dxa"/>
          </w:tcPr>
          <w:p w:rsidR="007E051E" w:rsidRDefault="007E051E" w:rsidP="007E051E">
            <w:pPr>
              <w:jc w:val="right"/>
            </w:pPr>
            <w:r>
              <w:t>371,862,955.53</w:t>
            </w:r>
          </w:p>
        </w:tc>
      </w:tr>
    </w:tbl>
    <w:p w:rsidR="007E051E" w:rsidRDefault="007E051E" w:rsidP="007E051E">
      <w:pPr>
        <w:pStyle w:val="-1"/>
        <w:ind w:left="281" w:hanging="281"/>
        <w:rPr>
          <w:rFonts w:hint="eastAsia"/>
        </w:rPr>
      </w:pPr>
      <w:r>
        <w:rPr>
          <w:rFonts w:hint="eastAsia"/>
        </w:rPr>
        <w:t>基金管理人运用固有资金投资本基金情况</w:t>
      </w:r>
    </w:p>
    <w:p w:rsidR="007E051E" w:rsidRDefault="007E051E" w:rsidP="007E051E">
      <w:pPr>
        <w:pStyle w:val="-2"/>
        <w:spacing w:before="312"/>
        <w:rPr>
          <w:rFonts w:hint="eastAsia"/>
        </w:rPr>
      </w:pPr>
      <w:r>
        <w:rPr>
          <w:rFonts w:hint="eastAsia"/>
        </w:rPr>
        <w:t>基金管理人持有本基金份额变动情况</w:t>
      </w:r>
    </w:p>
    <w:p w:rsidR="007E051E" w:rsidRDefault="007E051E" w:rsidP="007E051E">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E051E" w:rsidTr="007E051E">
        <w:trPr>
          <w:cnfStyle w:val="100000000000" w:firstRow="1" w:lastRow="0" w:firstColumn="0" w:lastColumn="0" w:oddVBand="0" w:evenVBand="0" w:oddHBand="0" w:evenHBand="0" w:firstRowFirstColumn="0" w:firstRowLastColumn="0" w:lastRowFirstColumn="0" w:lastRowLastColumn="0"/>
        </w:trPr>
        <w:tc>
          <w:tcPr>
            <w:tcW w:w="5352" w:type="dxa"/>
          </w:tcPr>
          <w:p w:rsidR="007E051E" w:rsidRPr="007E051E" w:rsidRDefault="007E051E" w:rsidP="007E051E">
            <w:pPr>
              <w:jc w:val="center"/>
              <w:rPr>
                <w:b/>
              </w:rPr>
            </w:pPr>
            <w:r w:rsidRPr="007E051E">
              <w:rPr>
                <w:rFonts w:hint="eastAsia"/>
                <w:b/>
              </w:rPr>
              <w:t>项目</w:t>
            </w:r>
          </w:p>
        </w:tc>
        <w:tc>
          <w:tcPr>
            <w:tcW w:w="3153" w:type="dxa"/>
          </w:tcPr>
          <w:p w:rsidR="007E051E" w:rsidRPr="007E051E" w:rsidRDefault="007E051E" w:rsidP="007E051E">
            <w:pPr>
              <w:jc w:val="center"/>
              <w:rPr>
                <w:b/>
              </w:rPr>
            </w:pPr>
            <w:r w:rsidRPr="007E051E">
              <w:rPr>
                <w:rFonts w:hint="eastAsia"/>
                <w:b/>
              </w:rPr>
              <w:t>份额</w:t>
            </w:r>
          </w:p>
        </w:tc>
      </w:tr>
      <w:tr w:rsidR="007E051E" w:rsidTr="007E051E">
        <w:tc>
          <w:tcPr>
            <w:tcW w:w="5352" w:type="dxa"/>
          </w:tcPr>
          <w:p w:rsidR="007E051E" w:rsidRDefault="007E051E" w:rsidP="007E051E">
            <w:pPr>
              <w:jc w:val="left"/>
            </w:pPr>
            <w:r>
              <w:rPr>
                <w:rFonts w:hint="eastAsia"/>
              </w:rPr>
              <w:t>报告期期初管理人持有的本基金份额</w:t>
            </w:r>
          </w:p>
        </w:tc>
        <w:tc>
          <w:tcPr>
            <w:tcW w:w="3153" w:type="dxa"/>
          </w:tcPr>
          <w:p w:rsidR="007E051E" w:rsidRDefault="007E051E" w:rsidP="007E051E">
            <w:pPr>
              <w:jc w:val="right"/>
            </w:pPr>
            <w:r>
              <w:t>10,002,700.27</w:t>
            </w:r>
          </w:p>
        </w:tc>
      </w:tr>
      <w:tr w:rsidR="007E051E" w:rsidTr="007E051E">
        <w:tc>
          <w:tcPr>
            <w:tcW w:w="5352" w:type="dxa"/>
          </w:tcPr>
          <w:p w:rsidR="007E051E" w:rsidRDefault="007E051E" w:rsidP="007E051E">
            <w:pPr>
              <w:jc w:val="left"/>
            </w:pPr>
            <w:r>
              <w:rPr>
                <w:rFonts w:hint="eastAsia"/>
              </w:rPr>
              <w:t>报告期期间买入</w:t>
            </w:r>
            <w:r>
              <w:rPr>
                <w:rFonts w:hint="eastAsia"/>
              </w:rPr>
              <w:t>/</w:t>
            </w:r>
            <w:r>
              <w:rPr>
                <w:rFonts w:hint="eastAsia"/>
              </w:rPr>
              <w:t>申购总份额</w:t>
            </w:r>
          </w:p>
        </w:tc>
        <w:tc>
          <w:tcPr>
            <w:tcW w:w="3153" w:type="dxa"/>
          </w:tcPr>
          <w:p w:rsidR="007E051E" w:rsidRDefault="007E051E" w:rsidP="007E051E">
            <w:pPr>
              <w:jc w:val="right"/>
            </w:pPr>
            <w:r>
              <w:t>-</w:t>
            </w:r>
          </w:p>
        </w:tc>
      </w:tr>
      <w:tr w:rsidR="007E051E" w:rsidTr="007E051E">
        <w:tc>
          <w:tcPr>
            <w:tcW w:w="5352" w:type="dxa"/>
          </w:tcPr>
          <w:p w:rsidR="007E051E" w:rsidRDefault="007E051E" w:rsidP="007E051E">
            <w:pPr>
              <w:jc w:val="left"/>
            </w:pPr>
            <w:r>
              <w:rPr>
                <w:rFonts w:hint="eastAsia"/>
              </w:rPr>
              <w:t>报告期期间卖出</w:t>
            </w:r>
            <w:r>
              <w:rPr>
                <w:rFonts w:hint="eastAsia"/>
              </w:rPr>
              <w:t>/</w:t>
            </w:r>
            <w:r>
              <w:rPr>
                <w:rFonts w:hint="eastAsia"/>
              </w:rPr>
              <w:t>赎回总份额</w:t>
            </w:r>
          </w:p>
        </w:tc>
        <w:tc>
          <w:tcPr>
            <w:tcW w:w="3153" w:type="dxa"/>
          </w:tcPr>
          <w:p w:rsidR="007E051E" w:rsidRDefault="007E051E" w:rsidP="007E051E">
            <w:pPr>
              <w:jc w:val="right"/>
            </w:pPr>
            <w:r>
              <w:t>-</w:t>
            </w:r>
          </w:p>
        </w:tc>
      </w:tr>
      <w:tr w:rsidR="007E051E" w:rsidTr="007E051E">
        <w:tc>
          <w:tcPr>
            <w:tcW w:w="5352" w:type="dxa"/>
          </w:tcPr>
          <w:p w:rsidR="007E051E" w:rsidRDefault="007E051E" w:rsidP="007E051E">
            <w:pPr>
              <w:jc w:val="left"/>
            </w:pPr>
            <w:r>
              <w:rPr>
                <w:rFonts w:hint="eastAsia"/>
              </w:rPr>
              <w:t>报告期期末管理人持有的本基金份额</w:t>
            </w:r>
          </w:p>
        </w:tc>
        <w:tc>
          <w:tcPr>
            <w:tcW w:w="3153" w:type="dxa"/>
          </w:tcPr>
          <w:p w:rsidR="007E051E" w:rsidRDefault="007E051E" w:rsidP="007E051E">
            <w:pPr>
              <w:jc w:val="right"/>
            </w:pPr>
            <w:r>
              <w:t>10,002,700.27</w:t>
            </w:r>
          </w:p>
        </w:tc>
      </w:tr>
      <w:tr w:rsidR="007E051E" w:rsidTr="007E051E">
        <w:tc>
          <w:tcPr>
            <w:tcW w:w="5352" w:type="dxa"/>
          </w:tcPr>
          <w:p w:rsidR="007E051E" w:rsidRDefault="007E051E" w:rsidP="007E051E">
            <w:pPr>
              <w:jc w:val="left"/>
            </w:pPr>
            <w:r>
              <w:rPr>
                <w:rFonts w:hint="eastAsia"/>
              </w:rPr>
              <w:t>报告期期末持有的本基金份额占基金总份额比例（</w:t>
            </w:r>
            <w:r>
              <w:rPr>
                <w:rFonts w:hint="eastAsia"/>
              </w:rPr>
              <w:t>%</w:t>
            </w:r>
            <w:r>
              <w:rPr>
                <w:rFonts w:hint="eastAsia"/>
              </w:rPr>
              <w:t>）</w:t>
            </w:r>
          </w:p>
        </w:tc>
        <w:tc>
          <w:tcPr>
            <w:tcW w:w="3153" w:type="dxa"/>
          </w:tcPr>
          <w:p w:rsidR="007E051E" w:rsidRDefault="007E051E" w:rsidP="007E051E">
            <w:pPr>
              <w:jc w:val="right"/>
            </w:pPr>
            <w:r>
              <w:t>2.69</w:t>
            </w:r>
          </w:p>
        </w:tc>
      </w:tr>
    </w:tbl>
    <w:p w:rsidR="007E051E" w:rsidRDefault="007E051E" w:rsidP="007E051E">
      <w:pPr>
        <w:pStyle w:val="-2"/>
        <w:spacing w:before="312"/>
        <w:rPr>
          <w:rFonts w:hint="eastAsia"/>
        </w:rPr>
      </w:pPr>
      <w:r>
        <w:rPr>
          <w:rFonts w:hint="eastAsia"/>
        </w:rPr>
        <w:t>基金管理人运用固有资金投资本基金交易明细</w:t>
      </w:r>
    </w:p>
    <w:p w:rsidR="007E051E" w:rsidRDefault="007E051E" w:rsidP="007E051E">
      <w:pPr>
        <w:pStyle w:val="-"/>
        <w:ind w:firstLine="420"/>
        <w:rPr>
          <w:rFonts w:hint="eastAsia"/>
        </w:rPr>
      </w:pPr>
      <w:r>
        <w:rPr>
          <w:rFonts w:hint="eastAsia"/>
        </w:rPr>
        <w:t>本报告期内，基金管理人不存在申购、赎回或买卖本基金的情况。</w:t>
      </w:r>
    </w:p>
    <w:p w:rsidR="007E051E" w:rsidRDefault="007E051E" w:rsidP="007E051E">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E051E" w:rsidTr="007E051E">
        <w:trPr>
          <w:cnfStyle w:val="100000000000" w:firstRow="1" w:lastRow="0" w:firstColumn="0" w:lastColumn="0" w:oddVBand="0" w:evenVBand="0" w:oddHBand="0" w:evenHBand="0" w:firstRowFirstColumn="0" w:firstRowLastColumn="0" w:lastRowFirstColumn="0" w:lastRowLastColumn="0"/>
        </w:trPr>
        <w:tc>
          <w:tcPr>
            <w:tcW w:w="1361" w:type="dxa"/>
          </w:tcPr>
          <w:p w:rsidR="007E051E" w:rsidRPr="007E051E" w:rsidRDefault="007E051E" w:rsidP="007E051E">
            <w:pPr>
              <w:jc w:val="center"/>
              <w:rPr>
                <w:b/>
              </w:rPr>
            </w:pPr>
            <w:r w:rsidRPr="007E051E">
              <w:rPr>
                <w:rFonts w:hint="eastAsia"/>
                <w:b/>
              </w:rPr>
              <w:t>项目</w:t>
            </w:r>
          </w:p>
        </w:tc>
        <w:tc>
          <w:tcPr>
            <w:tcW w:w="1588" w:type="dxa"/>
          </w:tcPr>
          <w:p w:rsidR="007E051E" w:rsidRPr="007E051E" w:rsidRDefault="007E051E" w:rsidP="007E051E">
            <w:pPr>
              <w:jc w:val="center"/>
              <w:rPr>
                <w:b/>
              </w:rPr>
            </w:pPr>
            <w:r w:rsidRPr="007E051E">
              <w:rPr>
                <w:rFonts w:hint="eastAsia"/>
                <w:b/>
              </w:rPr>
              <w:t>持有份额总数</w:t>
            </w:r>
          </w:p>
        </w:tc>
        <w:tc>
          <w:tcPr>
            <w:tcW w:w="1361" w:type="dxa"/>
          </w:tcPr>
          <w:p w:rsidR="007E051E" w:rsidRPr="007E051E" w:rsidRDefault="007E051E" w:rsidP="007E051E">
            <w:pPr>
              <w:jc w:val="center"/>
              <w:rPr>
                <w:b/>
              </w:rPr>
            </w:pPr>
            <w:r w:rsidRPr="007E051E">
              <w:rPr>
                <w:rFonts w:hint="eastAsia"/>
                <w:b/>
              </w:rPr>
              <w:t>持有份额占基金总份额比例（</w:t>
            </w:r>
            <w:r w:rsidRPr="007E051E">
              <w:rPr>
                <w:rFonts w:hint="eastAsia"/>
                <w:b/>
              </w:rPr>
              <w:t>%</w:t>
            </w:r>
            <w:r w:rsidRPr="007E051E">
              <w:rPr>
                <w:rFonts w:hint="eastAsia"/>
                <w:b/>
              </w:rPr>
              <w:t>）</w:t>
            </w:r>
          </w:p>
        </w:tc>
        <w:tc>
          <w:tcPr>
            <w:tcW w:w="1588" w:type="dxa"/>
          </w:tcPr>
          <w:p w:rsidR="007E051E" w:rsidRPr="007E051E" w:rsidRDefault="007E051E" w:rsidP="007E051E">
            <w:pPr>
              <w:jc w:val="center"/>
              <w:rPr>
                <w:b/>
              </w:rPr>
            </w:pPr>
            <w:r w:rsidRPr="007E051E">
              <w:rPr>
                <w:rFonts w:hint="eastAsia"/>
                <w:b/>
              </w:rPr>
              <w:t>发起份额总数</w:t>
            </w:r>
          </w:p>
        </w:tc>
        <w:tc>
          <w:tcPr>
            <w:tcW w:w="1304" w:type="dxa"/>
          </w:tcPr>
          <w:p w:rsidR="007E051E" w:rsidRPr="007E051E" w:rsidRDefault="007E051E" w:rsidP="007E051E">
            <w:pPr>
              <w:jc w:val="center"/>
              <w:rPr>
                <w:b/>
              </w:rPr>
            </w:pPr>
            <w:r w:rsidRPr="007E051E">
              <w:rPr>
                <w:rFonts w:hint="eastAsia"/>
                <w:b/>
              </w:rPr>
              <w:t>发起份额占基金总份额比例（</w:t>
            </w:r>
            <w:r w:rsidRPr="007E051E">
              <w:rPr>
                <w:rFonts w:hint="eastAsia"/>
                <w:b/>
              </w:rPr>
              <w:t>%</w:t>
            </w:r>
            <w:r w:rsidRPr="007E051E">
              <w:rPr>
                <w:rFonts w:hint="eastAsia"/>
                <w:b/>
              </w:rPr>
              <w:t>）</w:t>
            </w:r>
          </w:p>
        </w:tc>
        <w:tc>
          <w:tcPr>
            <w:tcW w:w="1304" w:type="dxa"/>
          </w:tcPr>
          <w:p w:rsidR="007E051E" w:rsidRPr="007E051E" w:rsidRDefault="007E051E" w:rsidP="007E051E">
            <w:pPr>
              <w:jc w:val="center"/>
              <w:rPr>
                <w:b/>
              </w:rPr>
            </w:pPr>
            <w:r w:rsidRPr="007E051E">
              <w:rPr>
                <w:rFonts w:hint="eastAsia"/>
                <w:b/>
              </w:rPr>
              <w:t>发起份额承诺持有期限</w:t>
            </w:r>
          </w:p>
        </w:tc>
      </w:tr>
      <w:tr w:rsidR="007E051E" w:rsidTr="007E051E">
        <w:tc>
          <w:tcPr>
            <w:tcW w:w="1361" w:type="dxa"/>
          </w:tcPr>
          <w:p w:rsidR="007E051E" w:rsidRDefault="007E051E" w:rsidP="007E051E">
            <w:pPr>
              <w:jc w:val="left"/>
            </w:pPr>
            <w:r>
              <w:rPr>
                <w:rFonts w:hint="eastAsia"/>
              </w:rPr>
              <w:t>基金管理人固有资金</w:t>
            </w:r>
          </w:p>
        </w:tc>
        <w:tc>
          <w:tcPr>
            <w:tcW w:w="1588" w:type="dxa"/>
          </w:tcPr>
          <w:p w:rsidR="007E051E" w:rsidRDefault="007E051E" w:rsidP="007E051E">
            <w:pPr>
              <w:jc w:val="right"/>
            </w:pPr>
            <w:r>
              <w:t>10,002,700.27</w:t>
            </w:r>
          </w:p>
        </w:tc>
        <w:tc>
          <w:tcPr>
            <w:tcW w:w="1361" w:type="dxa"/>
          </w:tcPr>
          <w:p w:rsidR="007E051E" w:rsidRDefault="007E051E" w:rsidP="007E051E">
            <w:pPr>
              <w:jc w:val="right"/>
            </w:pPr>
            <w:r>
              <w:t>2.69</w:t>
            </w:r>
          </w:p>
        </w:tc>
        <w:tc>
          <w:tcPr>
            <w:tcW w:w="1588" w:type="dxa"/>
          </w:tcPr>
          <w:p w:rsidR="007E051E" w:rsidRDefault="007E051E" w:rsidP="007E051E">
            <w:pPr>
              <w:jc w:val="right"/>
            </w:pPr>
            <w:r>
              <w:t>10,002,700.27</w:t>
            </w:r>
          </w:p>
        </w:tc>
        <w:tc>
          <w:tcPr>
            <w:tcW w:w="1304" w:type="dxa"/>
          </w:tcPr>
          <w:p w:rsidR="007E051E" w:rsidRDefault="007E051E" w:rsidP="007E051E">
            <w:pPr>
              <w:jc w:val="right"/>
            </w:pPr>
            <w:r>
              <w:t>2.69</w:t>
            </w:r>
          </w:p>
        </w:tc>
        <w:tc>
          <w:tcPr>
            <w:tcW w:w="1304" w:type="dxa"/>
          </w:tcPr>
          <w:p w:rsidR="007E051E" w:rsidRDefault="007E051E" w:rsidP="007E051E">
            <w:pPr>
              <w:jc w:val="left"/>
            </w:pPr>
            <w:r>
              <w:rPr>
                <w:rFonts w:hint="eastAsia"/>
              </w:rPr>
              <w:t>自合同生效之日起不少于</w:t>
            </w:r>
            <w:r>
              <w:rPr>
                <w:rFonts w:hint="eastAsia"/>
              </w:rPr>
              <w:t>3</w:t>
            </w:r>
            <w:r>
              <w:rPr>
                <w:rFonts w:hint="eastAsia"/>
              </w:rPr>
              <w:t>年</w:t>
            </w:r>
          </w:p>
        </w:tc>
      </w:tr>
      <w:tr w:rsidR="007E051E" w:rsidTr="007E051E">
        <w:tc>
          <w:tcPr>
            <w:tcW w:w="1361" w:type="dxa"/>
          </w:tcPr>
          <w:p w:rsidR="007E051E" w:rsidRDefault="007E051E" w:rsidP="007E051E">
            <w:pPr>
              <w:jc w:val="left"/>
            </w:pPr>
            <w:r>
              <w:rPr>
                <w:rFonts w:hint="eastAsia"/>
              </w:rPr>
              <w:t>基金管理人高级管理人员</w:t>
            </w:r>
          </w:p>
        </w:tc>
        <w:tc>
          <w:tcPr>
            <w:tcW w:w="1588" w:type="dxa"/>
          </w:tcPr>
          <w:p w:rsidR="007E051E" w:rsidRDefault="007E051E" w:rsidP="007E051E">
            <w:pPr>
              <w:jc w:val="right"/>
            </w:pPr>
            <w:r>
              <w:t>1,027,430.33</w:t>
            </w:r>
          </w:p>
        </w:tc>
        <w:tc>
          <w:tcPr>
            <w:tcW w:w="1361" w:type="dxa"/>
          </w:tcPr>
          <w:p w:rsidR="007E051E" w:rsidRDefault="007E051E" w:rsidP="007E051E">
            <w:pPr>
              <w:jc w:val="right"/>
            </w:pPr>
            <w:r>
              <w:t>0.28</w:t>
            </w:r>
          </w:p>
        </w:tc>
        <w:tc>
          <w:tcPr>
            <w:tcW w:w="1588" w:type="dxa"/>
          </w:tcPr>
          <w:p w:rsidR="007E051E" w:rsidRDefault="007E051E" w:rsidP="007E051E">
            <w:pPr>
              <w:jc w:val="right"/>
            </w:pPr>
            <w:r>
              <w:t>5,944,931.78</w:t>
            </w:r>
          </w:p>
        </w:tc>
        <w:tc>
          <w:tcPr>
            <w:tcW w:w="1304" w:type="dxa"/>
          </w:tcPr>
          <w:p w:rsidR="007E051E" w:rsidRDefault="007E051E" w:rsidP="007E051E">
            <w:pPr>
              <w:jc w:val="right"/>
            </w:pPr>
            <w:r>
              <w:t>1.60</w:t>
            </w:r>
          </w:p>
        </w:tc>
        <w:tc>
          <w:tcPr>
            <w:tcW w:w="1304" w:type="dxa"/>
          </w:tcPr>
          <w:p w:rsidR="007E051E" w:rsidRDefault="007E051E" w:rsidP="007E051E">
            <w:pPr>
              <w:jc w:val="left"/>
            </w:pPr>
            <w:r>
              <w:rPr>
                <w:rFonts w:hint="eastAsia"/>
              </w:rPr>
              <w:t>自合同生效之日起不少于</w:t>
            </w:r>
            <w:r>
              <w:rPr>
                <w:rFonts w:hint="eastAsia"/>
              </w:rPr>
              <w:t>3</w:t>
            </w:r>
            <w:r>
              <w:rPr>
                <w:rFonts w:hint="eastAsia"/>
              </w:rPr>
              <w:t>年</w:t>
            </w:r>
          </w:p>
        </w:tc>
      </w:tr>
      <w:tr w:rsidR="007E051E" w:rsidTr="007E051E">
        <w:tc>
          <w:tcPr>
            <w:tcW w:w="1361" w:type="dxa"/>
          </w:tcPr>
          <w:p w:rsidR="007E051E" w:rsidRDefault="007E051E" w:rsidP="007E051E">
            <w:pPr>
              <w:jc w:val="left"/>
            </w:pPr>
            <w:r>
              <w:rPr>
                <w:rFonts w:hint="eastAsia"/>
              </w:rPr>
              <w:t>基金经理等人员</w:t>
            </w:r>
          </w:p>
        </w:tc>
        <w:tc>
          <w:tcPr>
            <w:tcW w:w="1588" w:type="dxa"/>
          </w:tcPr>
          <w:p w:rsidR="007E051E" w:rsidRDefault="007E051E" w:rsidP="007E051E">
            <w:pPr>
              <w:jc w:val="right"/>
            </w:pPr>
            <w:r>
              <w:t>1,008,726.73</w:t>
            </w:r>
          </w:p>
        </w:tc>
        <w:tc>
          <w:tcPr>
            <w:tcW w:w="1361" w:type="dxa"/>
          </w:tcPr>
          <w:p w:rsidR="007E051E" w:rsidRDefault="007E051E" w:rsidP="007E051E">
            <w:pPr>
              <w:jc w:val="right"/>
            </w:pPr>
            <w:r>
              <w:t>0.27</w:t>
            </w:r>
          </w:p>
        </w:tc>
        <w:tc>
          <w:tcPr>
            <w:tcW w:w="1588" w:type="dxa"/>
          </w:tcPr>
          <w:p w:rsidR="007E051E" w:rsidRDefault="007E051E" w:rsidP="007E051E">
            <w:pPr>
              <w:jc w:val="right"/>
            </w:pPr>
            <w:r>
              <w:t>1,008,726.73</w:t>
            </w:r>
          </w:p>
        </w:tc>
        <w:tc>
          <w:tcPr>
            <w:tcW w:w="1304" w:type="dxa"/>
          </w:tcPr>
          <w:p w:rsidR="007E051E" w:rsidRDefault="007E051E" w:rsidP="007E051E">
            <w:pPr>
              <w:jc w:val="right"/>
            </w:pPr>
            <w:r>
              <w:t>0.27</w:t>
            </w:r>
          </w:p>
        </w:tc>
        <w:tc>
          <w:tcPr>
            <w:tcW w:w="1304" w:type="dxa"/>
          </w:tcPr>
          <w:p w:rsidR="007E051E" w:rsidRDefault="007E051E" w:rsidP="007E051E">
            <w:pPr>
              <w:jc w:val="left"/>
            </w:pPr>
            <w:r>
              <w:rPr>
                <w:rFonts w:hint="eastAsia"/>
              </w:rPr>
              <w:t>自合同生效之日起不少于</w:t>
            </w:r>
            <w:r>
              <w:rPr>
                <w:rFonts w:hint="eastAsia"/>
              </w:rPr>
              <w:t>3</w:t>
            </w:r>
            <w:r>
              <w:rPr>
                <w:rFonts w:hint="eastAsia"/>
              </w:rPr>
              <w:t>年</w:t>
            </w:r>
          </w:p>
        </w:tc>
      </w:tr>
      <w:tr w:rsidR="007E051E" w:rsidTr="007E051E">
        <w:tc>
          <w:tcPr>
            <w:tcW w:w="1361" w:type="dxa"/>
          </w:tcPr>
          <w:p w:rsidR="007E051E" w:rsidRDefault="007E051E" w:rsidP="007E051E">
            <w:pPr>
              <w:jc w:val="left"/>
            </w:pPr>
            <w:r>
              <w:rPr>
                <w:rFonts w:hint="eastAsia"/>
              </w:rPr>
              <w:t>基金管理人股东</w:t>
            </w:r>
          </w:p>
        </w:tc>
        <w:tc>
          <w:tcPr>
            <w:tcW w:w="1588" w:type="dxa"/>
          </w:tcPr>
          <w:p w:rsidR="007E051E" w:rsidRDefault="007E051E" w:rsidP="007E051E">
            <w:pPr>
              <w:jc w:val="right"/>
            </w:pPr>
            <w:r>
              <w:t>-</w:t>
            </w:r>
          </w:p>
        </w:tc>
        <w:tc>
          <w:tcPr>
            <w:tcW w:w="1361" w:type="dxa"/>
          </w:tcPr>
          <w:p w:rsidR="007E051E" w:rsidRDefault="007E051E" w:rsidP="007E051E">
            <w:pPr>
              <w:jc w:val="right"/>
            </w:pPr>
            <w:r>
              <w:t>-</w:t>
            </w:r>
          </w:p>
        </w:tc>
        <w:tc>
          <w:tcPr>
            <w:tcW w:w="1588" w:type="dxa"/>
          </w:tcPr>
          <w:p w:rsidR="007E051E" w:rsidRDefault="007E051E" w:rsidP="007E051E">
            <w:pPr>
              <w:jc w:val="right"/>
            </w:pPr>
            <w:r>
              <w:t>-</w:t>
            </w:r>
          </w:p>
        </w:tc>
        <w:tc>
          <w:tcPr>
            <w:tcW w:w="1304" w:type="dxa"/>
          </w:tcPr>
          <w:p w:rsidR="007E051E" w:rsidRDefault="007E051E" w:rsidP="007E051E">
            <w:pPr>
              <w:jc w:val="right"/>
            </w:pPr>
            <w:r>
              <w:t>-</w:t>
            </w:r>
          </w:p>
        </w:tc>
        <w:tc>
          <w:tcPr>
            <w:tcW w:w="1304" w:type="dxa"/>
          </w:tcPr>
          <w:p w:rsidR="007E051E" w:rsidRDefault="007E051E" w:rsidP="007E051E">
            <w:pPr>
              <w:jc w:val="right"/>
            </w:pPr>
            <w:r>
              <w:t>-</w:t>
            </w:r>
          </w:p>
        </w:tc>
      </w:tr>
      <w:tr w:rsidR="007E051E" w:rsidTr="007E051E">
        <w:tc>
          <w:tcPr>
            <w:tcW w:w="1361" w:type="dxa"/>
          </w:tcPr>
          <w:p w:rsidR="007E051E" w:rsidRDefault="007E051E" w:rsidP="007E051E">
            <w:pPr>
              <w:jc w:val="left"/>
            </w:pPr>
            <w:r>
              <w:rPr>
                <w:rFonts w:hint="eastAsia"/>
              </w:rPr>
              <w:lastRenderedPageBreak/>
              <w:t>其他</w:t>
            </w:r>
          </w:p>
        </w:tc>
        <w:tc>
          <w:tcPr>
            <w:tcW w:w="1588" w:type="dxa"/>
          </w:tcPr>
          <w:p w:rsidR="007E051E" w:rsidRDefault="007E051E" w:rsidP="007E051E">
            <w:pPr>
              <w:jc w:val="right"/>
            </w:pPr>
            <w:r>
              <w:t>-</w:t>
            </w:r>
          </w:p>
        </w:tc>
        <w:tc>
          <w:tcPr>
            <w:tcW w:w="1361" w:type="dxa"/>
          </w:tcPr>
          <w:p w:rsidR="007E051E" w:rsidRDefault="007E051E" w:rsidP="007E051E">
            <w:pPr>
              <w:jc w:val="right"/>
            </w:pPr>
            <w:r>
              <w:t>-</w:t>
            </w:r>
          </w:p>
        </w:tc>
        <w:tc>
          <w:tcPr>
            <w:tcW w:w="1588" w:type="dxa"/>
          </w:tcPr>
          <w:p w:rsidR="007E051E" w:rsidRDefault="007E051E" w:rsidP="007E051E">
            <w:pPr>
              <w:jc w:val="right"/>
            </w:pPr>
            <w:r>
              <w:t>-</w:t>
            </w:r>
          </w:p>
        </w:tc>
        <w:tc>
          <w:tcPr>
            <w:tcW w:w="1304" w:type="dxa"/>
          </w:tcPr>
          <w:p w:rsidR="007E051E" w:rsidRDefault="007E051E" w:rsidP="007E051E">
            <w:pPr>
              <w:jc w:val="right"/>
            </w:pPr>
            <w:r>
              <w:t>-</w:t>
            </w:r>
          </w:p>
        </w:tc>
        <w:tc>
          <w:tcPr>
            <w:tcW w:w="1304" w:type="dxa"/>
          </w:tcPr>
          <w:p w:rsidR="007E051E" w:rsidRDefault="007E051E" w:rsidP="007E051E">
            <w:pPr>
              <w:jc w:val="right"/>
            </w:pPr>
            <w:r>
              <w:t>-</w:t>
            </w:r>
          </w:p>
        </w:tc>
      </w:tr>
      <w:tr w:rsidR="007E051E" w:rsidTr="007E051E">
        <w:tc>
          <w:tcPr>
            <w:tcW w:w="1361" w:type="dxa"/>
          </w:tcPr>
          <w:p w:rsidR="007E051E" w:rsidRDefault="007E051E" w:rsidP="007E051E">
            <w:pPr>
              <w:jc w:val="left"/>
            </w:pPr>
            <w:r>
              <w:rPr>
                <w:rFonts w:hint="eastAsia"/>
              </w:rPr>
              <w:t>合计</w:t>
            </w:r>
          </w:p>
        </w:tc>
        <w:tc>
          <w:tcPr>
            <w:tcW w:w="1588" w:type="dxa"/>
          </w:tcPr>
          <w:p w:rsidR="007E051E" w:rsidRDefault="007E051E" w:rsidP="007E051E">
            <w:pPr>
              <w:jc w:val="right"/>
            </w:pPr>
            <w:r>
              <w:t>12,038,857.33</w:t>
            </w:r>
          </w:p>
        </w:tc>
        <w:tc>
          <w:tcPr>
            <w:tcW w:w="1361" w:type="dxa"/>
          </w:tcPr>
          <w:p w:rsidR="007E051E" w:rsidRDefault="007E051E" w:rsidP="007E051E">
            <w:pPr>
              <w:jc w:val="right"/>
            </w:pPr>
            <w:r>
              <w:t>3.24</w:t>
            </w:r>
          </w:p>
        </w:tc>
        <w:tc>
          <w:tcPr>
            <w:tcW w:w="1588" w:type="dxa"/>
          </w:tcPr>
          <w:p w:rsidR="007E051E" w:rsidRDefault="007E051E" w:rsidP="007E051E">
            <w:pPr>
              <w:jc w:val="right"/>
            </w:pPr>
            <w:r>
              <w:t>16,956,358.78</w:t>
            </w:r>
          </w:p>
        </w:tc>
        <w:tc>
          <w:tcPr>
            <w:tcW w:w="1304" w:type="dxa"/>
          </w:tcPr>
          <w:p w:rsidR="007E051E" w:rsidRDefault="007E051E" w:rsidP="007E051E">
            <w:pPr>
              <w:jc w:val="right"/>
            </w:pPr>
            <w:r>
              <w:t>4.56</w:t>
            </w:r>
          </w:p>
        </w:tc>
        <w:tc>
          <w:tcPr>
            <w:tcW w:w="1304" w:type="dxa"/>
          </w:tcPr>
          <w:p w:rsidR="007E051E" w:rsidRDefault="007E051E" w:rsidP="007E051E">
            <w:pPr>
              <w:jc w:val="right"/>
            </w:pPr>
            <w:r>
              <w:t>-</w:t>
            </w:r>
          </w:p>
        </w:tc>
      </w:tr>
    </w:tbl>
    <w:p w:rsidR="007E051E" w:rsidRDefault="007E051E" w:rsidP="007E051E">
      <w:pPr>
        <w:pStyle w:val="-1"/>
        <w:ind w:left="281" w:hanging="281"/>
        <w:rPr>
          <w:rFonts w:hint="eastAsia"/>
        </w:rPr>
      </w:pPr>
      <w:r>
        <w:rPr>
          <w:rFonts w:hint="eastAsia"/>
        </w:rPr>
        <w:t>影响投资者决策的其他重要信息</w:t>
      </w:r>
    </w:p>
    <w:p w:rsidR="007E051E" w:rsidRDefault="007E051E" w:rsidP="007E051E">
      <w:pPr>
        <w:pStyle w:val="-2"/>
        <w:spacing w:before="312"/>
        <w:rPr>
          <w:rFonts w:hint="eastAsia"/>
        </w:rPr>
      </w:pPr>
      <w:r>
        <w:rPr>
          <w:rFonts w:hint="eastAsia"/>
        </w:rPr>
        <w:t>报告期内单一投资者持有基金份额比例达到或超过20%的情况</w:t>
      </w:r>
    </w:p>
    <w:p w:rsidR="007E051E" w:rsidRDefault="007E051E" w:rsidP="007E051E">
      <w:pPr>
        <w:pStyle w:val="-"/>
        <w:ind w:firstLine="420"/>
        <w:rPr>
          <w:rFonts w:hint="eastAsia"/>
        </w:rPr>
      </w:pPr>
      <w:r>
        <w:rPr>
          <w:rFonts w:hint="eastAsia"/>
        </w:rPr>
        <w:t>报告期内单一投资者持有基金份额比例不存在达到或超过20%的情况。</w:t>
      </w:r>
    </w:p>
    <w:p w:rsidR="007E051E" w:rsidRDefault="007E051E" w:rsidP="007E051E">
      <w:pPr>
        <w:pStyle w:val="-2"/>
        <w:spacing w:before="312"/>
        <w:rPr>
          <w:rFonts w:hint="eastAsia"/>
        </w:rPr>
      </w:pPr>
      <w:r>
        <w:rPr>
          <w:rFonts w:hint="eastAsia"/>
        </w:rPr>
        <w:t>影响投资者决策的其他重要信息</w:t>
      </w:r>
    </w:p>
    <w:p w:rsidR="007E051E" w:rsidRDefault="007E051E" w:rsidP="007E051E">
      <w:pPr>
        <w:pStyle w:val="-"/>
        <w:ind w:firstLine="420"/>
        <w:rPr>
          <w:rFonts w:hint="eastAsia"/>
        </w:rPr>
      </w:pPr>
      <w:r>
        <w:rPr>
          <w:rFonts w:hint="eastAsia"/>
        </w:rPr>
        <w:t>无。</w:t>
      </w:r>
    </w:p>
    <w:p w:rsidR="007E051E" w:rsidRDefault="007E051E" w:rsidP="007E051E">
      <w:pPr>
        <w:pStyle w:val="-1"/>
        <w:ind w:left="281" w:hanging="281"/>
        <w:rPr>
          <w:rFonts w:hint="eastAsia"/>
        </w:rPr>
      </w:pPr>
      <w:r>
        <w:rPr>
          <w:rFonts w:hint="eastAsia"/>
        </w:rPr>
        <w:t>备查文件目录</w:t>
      </w:r>
    </w:p>
    <w:p w:rsidR="007E051E" w:rsidRDefault="007E051E" w:rsidP="007E051E">
      <w:pPr>
        <w:pStyle w:val="-2"/>
        <w:spacing w:before="312"/>
        <w:rPr>
          <w:rFonts w:hint="eastAsia"/>
        </w:rPr>
      </w:pPr>
      <w:r>
        <w:rPr>
          <w:rFonts w:hint="eastAsia"/>
        </w:rPr>
        <w:t>备查文件目录</w:t>
      </w:r>
    </w:p>
    <w:p w:rsidR="007E051E" w:rsidRDefault="007E051E" w:rsidP="007E051E">
      <w:pPr>
        <w:pStyle w:val="-"/>
        <w:ind w:firstLine="420"/>
        <w:rPr>
          <w:rFonts w:hint="eastAsia"/>
        </w:rPr>
      </w:pPr>
      <w:r>
        <w:rPr>
          <w:rFonts w:hint="eastAsia"/>
        </w:rPr>
        <w:t>1、《南方瑞合三年定期开放混合型发起式证券投资基金（LOF）基金合同》；</w:t>
      </w:r>
    </w:p>
    <w:p w:rsidR="007E051E" w:rsidRDefault="007E051E" w:rsidP="007E051E">
      <w:pPr>
        <w:pStyle w:val="-"/>
        <w:ind w:firstLine="420"/>
        <w:rPr>
          <w:rFonts w:hint="eastAsia"/>
        </w:rPr>
      </w:pPr>
      <w:r>
        <w:rPr>
          <w:rFonts w:hint="eastAsia"/>
        </w:rPr>
        <w:t>2、《南方瑞合三年定期开放混合型发起式证券投资基金（LOF）托管协议》；</w:t>
      </w:r>
    </w:p>
    <w:p w:rsidR="007E051E" w:rsidRDefault="007E051E" w:rsidP="007E051E">
      <w:pPr>
        <w:pStyle w:val="-"/>
        <w:ind w:firstLine="420"/>
        <w:rPr>
          <w:rFonts w:hint="eastAsia"/>
        </w:rPr>
      </w:pPr>
      <w:r>
        <w:rPr>
          <w:rFonts w:hint="eastAsia"/>
        </w:rPr>
        <w:t>3、南方瑞合三年定期开放混合型发起式证券投资基金（LOF）2026年1季度报告原文。</w:t>
      </w:r>
    </w:p>
    <w:p w:rsidR="007E051E" w:rsidRDefault="007E051E" w:rsidP="007E051E">
      <w:pPr>
        <w:pStyle w:val="-2"/>
        <w:spacing w:before="312"/>
        <w:rPr>
          <w:rFonts w:hint="eastAsia"/>
        </w:rPr>
      </w:pPr>
      <w:r>
        <w:rPr>
          <w:rFonts w:hint="eastAsia"/>
        </w:rPr>
        <w:t>存放地点</w:t>
      </w:r>
    </w:p>
    <w:p w:rsidR="007E051E" w:rsidRDefault="007E051E" w:rsidP="007E051E">
      <w:pPr>
        <w:pStyle w:val="-"/>
        <w:ind w:firstLine="420"/>
        <w:rPr>
          <w:rFonts w:hint="eastAsia"/>
        </w:rPr>
      </w:pPr>
      <w:r>
        <w:rPr>
          <w:rFonts w:hint="eastAsia"/>
        </w:rPr>
        <w:t>深圳市福田区莲花街道益田路5999号基金大厦32-42楼。</w:t>
      </w:r>
    </w:p>
    <w:p w:rsidR="007E051E" w:rsidRDefault="007E051E" w:rsidP="007E051E">
      <w:pPr>
        <w:pStyle w:val="-2"/>
        <w:spacing w:before="312"/>
        <w:rPr>
          <w:rFonts w:hint="eastAsia"/>
        </w:rPr>
      </w:pPr>
      <w:r>
        <w:rPr>
          <w:rFonts w:hint="eastAsia"/>
        </w:rPr>
        <w:t>查阅方式</w:t>
      </w:r>
    </w:p>
    <w:p w:rsidR="007E051E" w:rsidRDefault="007E051E" w:rsidP="007E051E">
      <w:pPr>
        <w:pStyle w:val="-"/>
        <w:ind w:firstLine="420"/>
        <w:rPr>
          <w:rFonts w:hint="eastAsia"/>
        </w:rPr>
      </w:pPr>
      <w:r>
        <w:rPr>
          <w:rFonts w:hint="eastAsia"/>
        </w:rPr>
        <w:t>网站：http://www.nffund.com</w:t>
      </w:r>
    </w:p>
    <w:p w:rsidR="003C7DC3" w:rsidRDefault="007E051E" w:rsidP="007E051E">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51E" w:rsidRDefault="007E051E" w:rsidP="00D17C56">
      <w:r>
        <w:separator/>
      </w:r>
    </w:p>
  </w:endnote>
  <w:endnote w:type="continuationSeparator" w:id="0">
    <w:p w:rsidR="007E051E" w:rsidRDefault="007E051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51E" w:rsidRDefault="007E051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E051E" w:rsidRPr="007E051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E051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E051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51E" w:rsidRDefault="007E051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51E" w:rsidRDefault="007E051E" w:rsidP="00D17C56">
      <w:r>
        <w:separator/>
      </w:r>
    </w:p>
  </w:footnote>
  <w:footnote w:type="continuationSeparator" w:id="0">
    <w:p w:rsidR="007E051E" w:rsidRDefault="007E051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51E" w:rsidRDefault="007E051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E051E" w:rsidP="00AE3F5B">
    <w:pPr>
      <w:pStyle w:val="a7"/>
      <w:pBdr>
        <w:bottom w:val="single" w:sz="4" w:space="1" w:color="auto"/>
      </w:pBdr>
      <w:jc w:val="right"/>
    </w:pPr>
    <w:r>
      <w:rPr>
        <w:rFonts w:hint="eastAsia"/>
      </w:rPr>
      <w:t>南方瑞合三年定期开放混合型发起式证券投资基金（</w:t>
    </w:r>
    <w:r>
      <w:rPr>
        <w:rFonts w:hint="eastAsia"/>
      </w:rPr>
      <w:t>LOF</w:t>
    </w:r>
    <w:r>
      <w:rPr>
        <w:rFonts w:hint="eastAsia"/>
      </w:rPr>
      <w:t>）</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E051E"/>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F6C46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544D8-25AB-44E8-A15B-667833614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1166</Words>
  <Characters>6647</Characters>
  <Application>Microsoft Office Word</Application>
  <DocSecurity>0</DocSecurity>
  <Lines>55</Lines>
  <Paragraphs>15</Paragraphs>
  <ScaleCrop>false</ScaleCrop>
  <Company>MC SYSTEM</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