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56FD7">
        <w:rPr>
          <w:rFonts w:ascii="宋体" w:hAnsi="宋体" w:hint="eastAsia"/>
          <w:b/>
          <w:bCs/>
          <w:sz w:val="48"/>
          <w:szCs w:val="30"/>
        </w:rPr>
        <w:t>南方新兴消费增长股票型证券投资基金（</w:t>
      </w:r>
      <w:r w:rsidR="00E56FD7">
        <w:rPr>
          <w:rFonts w:ascii="宋体" w:hAnsi="宋体"/>
          <w:b/>
          <w:bCs/>
          <w:sz w:val="48"/>
          <w:szCs w:val="30"/>
        </w:rPr>
        <w:t>LOF）2026年第1季度报告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56FD7"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56FD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56FD7">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56FD7">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56FD7" w:rsidRDefault="00E56FD7" w:rsidP="00E56FD7">
      <w:pPr>
        <w:pStyle w:val="-1"/>
        <w:ind w:left="281" w:hanging="281"/>
        <w:rPr>
          <w:rFonts w:hint="eastAsia"/>
        </w:rPr>
      </w:pPr>
      <w:r>
        <w:rPr>
          <w:rFonts w:hint="eastAsia"/>
        </w:rPr>
        <w:lastRenderedPageBreak/>
        <w:t>重要提示</w:t>
      </w:r>
    </w:p>
    <w:p w:rsidR="00E56FD7" w:rsidRDefault="00E56FD7" w:rsidP="00E56FD7">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E56FD7" w:rsidRDefault="00E56FD7" w:rsidP="00E56FD7">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E56FD7" w:rsidRDefault="00E56FD7" w:rsidP="00E56FD7">
      <w:pPr>
        <w:pStyle w:val="-"/>
        <w:ind w:firstLine="420"/>
        <w:rPr>
          <w:rFonts w:hint="eastAsia"/>
        </w:rPr>
      </w:pPr>
      <w:r>
        <w:rPr>
          <w:rFonts w:hint="eastAsia"/>
        </w:rPr>
        <w:t>基金管理人承诺以诚实信用、勤勉尽责的原则管理和运用基金资产，但不保证基金一定盈利。</w:t>
      </w:r>
    </w:p>
    <w:p w:rsidR="00E56FD7" w:rsidRDefault="00E56FD7" w:rsidP="00E56FD7">
      <w:pPr>
        <w:pStyle w:val="-"/>
        <w:ind w:firstLine="420"/>
        <w:rPr>
          <w:rFonts w:hint="eastAsia"/>
        </w:rPr>
      </w:pPr>
      <w:r>
        <w:rPr>
          <w:rFonts w:hint="eastAsia"/>
        </w:rPr>
        <w:t>基金的过往业绩并不代表其未来表现。投资有风险，投资者在作出投资决策前应仔细阅读本基金的招募说明书。</w:t>
      </w:r>
    </w:p>
    <w:p w:rsidR="00E56FD7" w:rsidRDefault="00E56FD7" w:rsidP="00E56FD7">
      <w:pPr>
        <w:pStyle w:val="-"/>
        <w:ind w:firstLine="420"/>
        <w:rPr>
          <w:rFonts w:hint="eastAsia"/>
        </w:rPr>
      </w:pPr>
      <w:r>
        <w:rPr>
          <w:rFonts w:hint="eastAsia"/>
        </w:rPr>
        <w:t>本报告中财务资料未经审计。</w:t>
      </w:r>
    </w:p>
    <w:p w:rsidR="00E56FD7" w:rsidRDefault="00E56FD7" w:rsidP="00E56FD7">
      <w:pPr>
        <w:pStyle w:val="-"/>
        <w:ind w:firstLine="420"/>
        <w:rPr>
          <w:rFonts w:hint="eastAsia"/>
        </w:rPr>
      </w:pPr>
      <w:r>
        <w:rPr>
          <w:rFonts w:hint="eastAsia"/>
        </w:rPr>
        <w:t>本报告期自2026年1月1日起至3月31日止。</w:t>
      </w:r>
    </w:p>
    <w:p w:rsidR="00E56FD7" w:rsidRDefault="00E56FD7" w:rsidP="00E56FD7">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56FD7" w:rsidTr="00355E5C">
        <w:tc>
          <w:tcPr>
            <w:tcW w:w="2768" w:type="dxa"/>
          </w:tcPr>
          <w:p w:rsidR="00E56FD7" w:rsidRDefault="00E56FD7" w:rsidP="00E56FD7">
            <w:pPr>
              <w:jc w:val="left"/>
            </w:pPr>
            <w:r>
              <w:rPr>
                <w:rFonts w:hint="eastAsia"/>
              </w:rPr>
              <w:t>基金简称</w:t>
            </w:r>
          </w:p>
        </w:tc>
        <w:tc>
          <w:tcPr>
            <w:tcW w:w="5538" w:type="dxa"/>
            <w:gridSpan w:val="2"/>
          </w:tcPr>
          <w:p w:rsidR="00E56FD7" w:rsidRDefault="00E56FD7" w:rsidP="00E56FD7">
            <w:pPr>
              <w:jc w:val="left"/>
            </w:pPr>
            <w:r>
              <w:rPr>
                <w:rFonts w:hint="eastAsia"/>
              </w:rPr>
              <w:t>南方新兴消费增长股票（</w:t>
            </w:r>
            <w:r>
              <w:rPr>
                <w:rFonts w:hint="eastAsia"/>
              </w:rPr>
              <w:t>LOF</w:t>
            </w:r>
            <w:r>
              <w:rPr>
                <w:rFonts w:hint="eastAsia"/>
              </w:rPr>
              <w:t>）</w:t>
            </w:r>
          </w:p>
        </w:tc>
      </w:tr>
      <w:tr w:rsidR="00E56FD7" w:rsidTr="00C35F6A">
        <w:tc>
          <w:tcPr>
            <w:tcW w:w="2768" w:type="dxa"/>
          </w:tcPr>
          <w:p w:rsidR="00E56FD7" w:rsidRDefault="00E56FD7" w:rsidP="00E56FD7">
            <w:pPr>
              <w:jc w:val="left"/>
            </w:pPr>
            <w:r>
              <w:rPr>
                <w:rFonts w:hint="eastAsia"/>
              </w:rPr>
              <w:t>场内简称</w:t>
            </w:r>
          </w:p>
        </w:tc>
        <w:tc>
          <w:tcPr>
            <w:tcW w:w="5538" w:type="dxa"/>
            <w:gridSpan w:val="2"/>
          </w:tcPr>
          <w:p w:rsidR="00E56FD7" w:rsidRDefault="00E56FD7" w:rsidP="00E56FD7">
            <w:pPr>
              <w:jc w:val="left"/>
            </w:pPr>
            <w:r>
              <w:rPr>
                <w:rFonts w:hint="eastAsia"/>
              </w:rPr>
              <w:t>南方消费</w:t>
            </w:r>
            <w:r>
              <w:rPr>
                <w:rFonts w:hint="eastAsia"/>
              </w:rPr>
              <w:t>LOF</w:t>
            </w:r>
          </w:p>
        </w:tc>
      </w:tr>
      <w:tr w:rsidR="00E56FD7" w:rsidTr="00FC0E7E">
        <w:tc>
          <w:tcPr>
            <w:tcW w:w="2768" w:type="dxa"/>
          </w:tcPr>
          <w:p w:rsidR="00E56FD7" w:rsidRDefault="00E56FD7" w:rsidP="00E56FD7">
            <w:pPr>
              <w:jc w:val="left"/>
            </w:pPr>
            <w:r>
              <w:rPr>
                <w:rFonts w:hint="eastAsia"/>
              </w:rPr>
              <w:t>基金主代码</w:t>
            </w:r>
          </w:p>
        </w:tc>
        <w:tc>
          <w:tcPr>
            <w:tcW w:w="5538" w:type="dxa"/>
            <w:gridSpan w:val="2"/>
          </w:tcPr>
          <w:p w:rsidR="00E56FD7" w:rsidRDefault="00E56FD7" w:rsidP="00E56FD7">
            <w:pPr>
              <w:jc w:val="left"/>
            </w:pPr>
            <w:r>
              <w:t>160127</w:t>
            </w:r>
          </w:p>
        </w:tc>
      </w:tr>
      <w:tr w:rsidR="00E56FD7" w:rsidTr="0007044D">
        <w:tc>
          <w:tcPr>
            <w:tcW w:w="2768" w:type="dxa"/>
          </w:tcPr>
          <w:p w:rsidR="00E56FD7" w:rsidRDefault="00E56FD7" w:rsidP="00E56FD7">
            <w:pPr>
              <w:jc w:val="left"/>
            </w:pPr>
            <w:r>
              <w:rPr>
                <w:rFonts w:hint="eastAsia"/>
              </w:rPr>
              <w:t>交易代码</w:t>
            </w:r>
          </w:p>
        </w:tc>
        <w:tc>
          <w:tcPr>
            <w:tcW w:w="5538" w:type="dxa"/>
            <w:gridSpan w:val="2"/>
          </w:tcPr>
          <w:p w:rsidR="00E56FD7" w:rsidRDefault="00E56FD7" w:rsidP="00E56FD7">
            <w:pPr>
              <w:jc w:val="left"/>
            </w:pPr>
            <w:r>
              <w:t>160127</w:t>
            </w:r>
          </w:p>
        </w:tc>
      </w:tr>
      <w:tr w:rsidR="00E56FD7" w:rsidTr="00E77C0C">
        <w:tc>
          <w:tcPr>
            <w:tcW w:w="2768" w:type="dxa"/>
          </w:tcPr>
          <w:p w:rsidR="00E56FD7" w:rsidRDefault="00E56FD7" w:rsidP="00E56FD7">
            <w:pPr>
              <w:jc w:val="left"/>
            </w:pPr>
            <w:r>
              <w:rPr>
                <w:rFonts w:hint="eastAsia"/>
              </w:rPr>
              <w:t>基金运作方式</w:t>
            </w:r>
          </w:p>
        </w:tc>
        <w:tc>
          <w:tcPr>
            <w:tcW w:w="5538" w:type="dxa"/>
            <w:gridSpan w:val="2"/>
          </w:tcPr>
          <w:p w:rsidR="00E56FD7" w:rsidRDefault="00E56FD7" w:rsidP="00E56FD7">
            <w:pPr>
              <w:jc w:val="left"/>
            </w:pPr>
            <w:r>
              <w:rPr>
                <w:rFonts w:hint="eastAsia"/>
              </w:rPr>
              <w:t>上市型开放式（</w:t>
            </w:r>
            <w:r>
              <w:rPr>
                <w:rFonts w:hint="eastAsia"/>
              </w:rPr>
              <w:t>LOF</w:t>
            </w:r>
            <w:r>
              <w:rPr>
                <w:rFonts w:hint="eastAsia"/>
              </w:rPr>
              <w:t>）</w:t>
            </w:r>
          </w:p>
        </w:tc>
      </w:tr>
      <w:tr w:rsidR="00E56FD7" w:rsidTr="004A093E">
        <w:tc>
          <w:tcPr>
            <w:tcW w:w="2768" w:type="dxa"/>
          </w:tcPr>
          <w:p w:rsidR="00E56FD7" w:rsidRDefault="00E56FD7" w:rsidP="00E56FD7">
            <w:pPr>
              <w:jc w:val="left"/>
            </w:pPr>
            <w:r>
              <w:rPr>
                <w:rFonts w:hint="eastAsia"/>
              </w:rPr>
              <w:t>基金合同生效日</w:t>
            </w:r>
          </w:p>
        </w:tc>
        <w:tc>
          <w:tcPr>
            <w:tcW w:w="5538" w:type="dxa"/>
            <w:gridSpan w:val="2"/>
          </w:tcPr>
          <w:p w:rsidR="00E56FD7" w:rsidRDefault="00E56FD7" w:rsidP="00E56FD7">
            <w:pPr>
              <w:jc w:val="left"/>
            </w:pPr>
            <w:r>
              <w:rPr>
                <w:rFonts w:hint="eastAsia"/>
              </w:rPr>
              <w:t>2020</w:t>
            </w:r>
            <w:r>
              <w:rPr>
                <w:rFonts w:hint="eastAsia"/>
              </w:rPr>
              <w:t>年</w:t>
            </w:r>
            <w:r>
              <w:rPr>
                <w:rFonts w:hint="eastAsia"/>
              </w:rPr>
              <w:t>11</w:t>
            </w:r>
            <w:r>
              <w:rPr>
                <w:rFonts w:hint="eastAsia"/>
              </w:rPr>
              <w:t>月</w:t>
            </w:r>
            <w:r>
              <w:rPr>
                <w:rFonts w:hint="eastAsia"/>
              </w:rPr>
              <w:t>17</w:t>
            </w:r>
            <w:r>
              <w:rPr>
                <w:rFonts w:hint="eastAsia"/>
              </w:rPr>
              <w:t>日</w:t>
            </w:r>
          </w:p>
        </w:tc>
      </w:tr>
      <w:tr w:rsidR="00E56FD7" w:rsidTr="00CE5DE2">
        <w:tc>
          <w:tcPr>
            <w:tcW w:w="2768" w:type="dxa"/>
          </w:tcPr>
          <w:p w:rsidR="00E56FD7" w:rsidRDefault="00E56FD7" w:rsidP="00E56FD7">
            <w:pPr>
              <w:jc w:val="left"/>
            </w:pPr>
            <w:r>
              <w:rPr>
                <w:rFonts w:hint="eastAsia"/>
              </w:rPr>
              <w:t>报告期末基金份额总额</w:t>
            </w:r>
          </w:p>
        </w:tc>
        <w:tc>
          <w:tcPr>
            <w:tcW w:w="5538" w:type="dxa"/>
            <w:gridSpan w:val="2"/>
          </w:tcPr>
          <w:p w:rsidR="00E56FD7" w:rsidRDefault="00E56FD7" w:rsidP="00E56FD7">
            <w:pPr>
              <w:jc w:val="left"/>
            </w:pPr>
            <w:r>
              <w:rPr>
                <w:rFonts w:hint="eastAsia"/>
              </w:rPr>
              <w:t>788,652,947.73</w:t>
            </w:r>
            <w:r>
              <w:rPr>
                <w:rFonts w:hint="eastAsia"/>
              </w:rPr>
              <w:t>份</w:t>
            </w:r>
          </w:p>
        </w:tc>
      </w:tr>
      <w:tr w:rsidR="00E56FD7" w:rsidTr="00E2386B">
        <w:tc>
          <w:tcPr>
            <w:tcW w:w="2768" w:type="dxa"/>
          </w:tcPr>
          <w:p w:rsidR="00E56FD7" w:rsidRDefault="00E56FD7" w:rsidP="00E56FD7">
            <w:pPr>
              <w:jc w:val="left"/>
            </w:pPr>
            <w:r>
              <w:rPr>
                <w:rFonts w:hint="eastAsia"/>
              </w:rPr>
              <w:t>投资目标</w:t>
            </w:r>
          </w:p>
        </w:tc>
        <w:tc>
          <w:tcPr>
            <w:tcW w:w="5538" w:type="dxa"/>
            <w:gridSpan w:val="2"/>
          </w:tcPr>
          <w:p w:rsidR="00E56FD7" w:rsidRDefault="00E56FD7" w:rsidP="00E56FD7">
            <w:pPr>
              <w:jc w:val="left"/>
            </w:pPr>
            <w:r>
              <w:rPr>
                <w:rFonts w:hint="eastAsia"/>
              </w:rPr>
              <w:t>在严格控制组合风险并保持良好流动性的前提下，通过专业化研究分析，力争实现基金资产的长期稳定增值。</w:t>
            </w:r>
          </w:p>
        </w:tc>
      </w:tr>
      <w:tr w:rsidR="00E56FD7" w:rsidTr="009C4157">
        <w:tc>
          <w:tcPr>
            <w:tcW w:w="2768" w:type="dxa"/>
          </w:tcPr>
          <w:p w:rsidR="00E56FD7" w:rsidRDefault="00E56FD7" w:rsidP="00E56FD7">
            <w:pPr>
              <w:jc w:val="left"/>
            </w:pPr>
            <w:r>
              <w:rPr>
                <w:rFonts w:hint="eastAsia"/>
              </w:rPr>
              <w:t>投资策略</w:t>
            </w:r>
          </w:p>
        </w:tc>
        <w:tc>
          <w:tcPr>
            <w:tcW w:w="5538" w:type="dxa"/>
            <w:gridSpan w:val="2"/>
          </w:tcPr>
          <w:p w:rsidR="00E56FD7" w:rsidRDefault="00E56FD7" w:rsidP="00E56FD7">
            <w:r>
              <w:rPr>
                <w:rFonts w:hint="eastAsia"/>
              </w:rPr>
              <w:t>本基金依托于基金管理人的投资研究平台，紧密跟踪新兴消费产业的发展方向，精选质地优秀、具备长期价值增长潜力的上市公司。本基金所指的“新兴消费”范畴，包含消费行业股票和其他具备消费属性或受益消费升级的股票两部分内容。主要投资策略包括：资产配置策略、股票投资策略、债券投资策略、金融衍生品投资策略、资产支持证券投资策略、存托凭证投资策略等。</w:t>
            </w:r>
          </w:p>
        </w:tc>
      </w:tr>
      <w:tr w:rsidR="00E56FD7" w:rsidTr="0004481C">
        <w:tc>
          <w:tcPr>
            <w:tcW w:w="2768" w:type="dxa"/>
          </w:tcPr>
          <w:p w:rsidR="00E56FD7" w:rsidRDefault="00E56FD7" w:rsidP="00E56FD7">
            <w:pPr>
              <w:jc w:val="left"/>
            </w:pPr>
            <w:r>
              <w:rPr>
                <w:rFonts w:hint="eastAsia"/>
              </w:rPr>
              <w:t>业绩比较基准</w:t>
            </w:r>
          </w:p>
        </w:tc>
        <w:tc>
          <w:tcPr>
            <w:tcW w:w="5538" w:type="dxa"/>
            <w:gridSpan w:val="2"/>
          </w:tcPr>
          <w:p w:rsidR="00E56FD7" w:rsidRDefault="00E56FD7" w:rsidP="00E56FD7">
            <w:pPr>
              <w:jc w:val="left"/>
            </w:pPr>
            <w:r>
              <w:rPr>
                <w:rFonts w:hint="eastAsia"/>
              </w:rPr>
              <w:t>中证内地消费主题指数收益率×</w:t>
            </w:r>
            <w:r>
              <w:rPr>
                <w:rFonts w:hint="eastAsia"/>
              </w:rPr>
              <w:t>55%+</w:t>
            </w:r>
            <w:r>
              <w:rPr>
                <w:rFonts w:hint="eastAsia"/>
              </w:rPr>
              <w:t>中证港股通主要消费综合指数</w:t>
            </w:r>
            <w:r>
              <w:rPr>
                <w:rFonts w:hint="eastAsia"/>
              </w:rPr>
              <w:t>(</w:t>
            </w:r>
            <w:r>
              <w:rPr>
                <w:rFonts w:hint="eastAsia"/>
              </w:rPr>
              <w:t>人民币</w:t>
            </w:r>
            <w:r>
              <w:rPr>
                <w:rFonts w:hint="eastAsia"/>
              </w:rPr>
              <w:t>)</w:t>
            </w:r>
            <w:r>
              <w:rPr>
                <w:rFonts w:hint="eastAsia"/>
              </w:rPr>
              <w:t>收益率×</w:t>
            </w:r>
            <w:r>
              <w:rPr>
                <w:rFonts w:hint="eastAsia"/>
              </w:rPr>
              <w:t>30%+</w:t>
            </w:r>
            <w:r>
              <w:rPr>
                <w:rFonts w:hint="eastAsia"/>
              </w:rPr>
              <w:t>中证综合债指数收益率×</w:t>
            </w:r>
            <w:r>
              <w:rPr>
                <w:rFonts w:hint="eastAsia"/>
              </w:rPr>
              <w:t>15%</w:t>
            </w:r>
          </w:p>
        </w:tc>
      </w:tr>
      <w:tr w:rsidR="00E56FD7" w:rsidTr="00C31D64">
        <w:tc>
          <w:tcPr>
            <w:tcW w:w="2768" w:type="dxa"/>
          </w:tcPr>
          <w:p w:rsidR="00E56FD7" w:rsidRDefault="00E56FD7" w:rsidP="00E56FD7">
            <w:pPr>
              <w:jc w:val="left"/>
            </w:pPr>
            <w:r>
              <w:rPr>
                <w:rFonts w:hint="eastAsia"/>
              </w:rPr>
              <w:t>风险收益特征</w:t>
            </w:r>
          </w:p>
        </w:tc>
        <w:tc>
          <w:tcPr>
            <w:tcW w:w="5538" w:type="dxa"/>
            <w:gridSpan w:val="2"/>
          </w:tcPr>
          <w:p w:rsidR="00E56FD7" w:rsidRDefault="00E56FD7" w:rsidP="00E56FD7">
            <w:r>
              <w:rPr>
                <w:rFonts w:hint="eastAsia"/>
              </w:rPr>
              <w:t>本基金为股票型基金，一般而言，其长期平均风险和预期收益率高于债券型基金、货币市场基金和混合型基金。本基金可投资港股通股票，除了需要承担与境内证券投资基金类似的市场波动风险等一般投资风险之外，本基金还面临汇</w:t>
            </w:r>
            <w:r>
              <w:rPr>
                <w:rFonts w:hint="eastAsia"/>
              </w:rPr>
              <w:lastRenderedPageBreak/>
              <w:t>率风险、香港市场风险等境外证券市场投资所面临的特别投资风险。</w:t>
            </w:r>
          </w:p>
        </w:tc>
      </w:tr>
      <w:tr w:rsidR="00E56FD7" w:rsidTr="000B7130">
        <w:tc>
          <w:tcPr>
            <w:tcW w:w="2768" w:type="dxa"/>
          </w:tcPr>
          <w:p w:rsidR="00E56FD7" w:rsidRDefault="00E56FD7" w:rsidP="00E56FD7">
            <w:pPr>
              <w:jc w:val="left"/>
            </w:pPr>
            <w:r>
              <w:rPr>
                <w:rFonts w:hint="eastAsia"/>
              </w:rPr>
              <w:lastRenderedPageBreak/>
              <w:t>基金管理人</w:t>
            </w:r>
          </w:p>
        </w:tc>
        <w:tc>
          <w:tcPr>
            <w:tcW w:w="5538" w:type="dxa"/>
            <w:gridSpan w:val="2"/>
          </w:tcPr>
          <w:p w:rsidR="00E56FD7" w:rsidRDefault="00E56FD7" w:rsidP="00E56FD7">
            <w:pPr>
              <w:jc w:val="left"/>
            </w:pPr>
            <w:r>
              <w:rPr>
                <w:rFonts w:hint="eastAsia"/>
              </w:rPr>
              <w:t>南方基金管理股份有限公司</w:t>
            </w:r>
          </w:p>
        </w:tc>
      </w:tr>
      <w:tr w:rsidR="00E56FD7" w:rsidTr="00E56FD7">
        <w:tc>
          <w:tcPr>
            <w:tcW w:w="2768" w:type="dxa"/>
          </w:tcPr>
          <w:p w:rsidR="00E56FD7" w:rsidRDefault="00E56FD7" w:rsidP="00E56FD7">
            <w:pPr>
              <w:jc w:val="left"/>
            </w:pPr>
            <w:r>
              <w:rPr>
                <w:rFonts w:hint="eastAsia"/>
              </w:rPr>
              <w:t>基金托管人</w:t>
            </w:r>
          </w:p>
        </w:tc>
        <w:tc>
          <w:tcPr>
            <w:tcW w:w="5538" w:type="dxa"/>
            <w:gridSpan w:val="2"/>
          </w:tcPr>
          <w:p w:rsidR="00E56FD7" w:rsidRDefault="00E56FD7" w:rsidP="00E56FD7">
            <w:pPr>
              <w:jc w:val="left"/>
            </w:pPr>
            <w:r>
              <w:rPr>
                <w:rFonts w:hint="eastAsia"/>
              </w:rPr>
              <w:t>中国工商银行股份有限公司</w:t>
            </w:r>
          </w:p>
        </w:tc>
      </w:tr>
      <w:tr w:rsidR="00E56FD7" w:rsidTr="00E56FD7">
        <w:tc>
          <w:tcPr>
            <w:tcW w:w="2768" w:type="dxa"/>
          </w:tcPr>
          <w:p w:rsidR="00E56FD7" w:rsidRDefault="00E56FD7" w:rsidP="00E56FD7">
            <w:pPr>
              <w:jc w:val="left"/>
            </w:pPr>
            <w:r>
              <w:rPr>
                <w:rFonts w:hint="eastAsia"/>
              </w:rPr>
              <w:t>下属分级基金的基金简称</w:t>
            </w:r>
          </w:p>
        </w:tc>
        <w:tc>
          <w:tcPr>
            <w:tcW w:w="2769" w:type="dxa"/>
          </w:tcPr>
          <w:p w:rsidR="00E56FD7" w:rsidRDefault="00E56FD7" w:rsidP="00E56FD7">
            <w:pPr>
              <w:jc w:val="left"/>
            </w:pPr>
            <w:r>
              <w:rPr>
                <w:rFonts w:hint="eastAsia"/>
              </w:rPr>
              <w:t>南方新兴消费增长股票（</w:t>
            </w:r>
            <w:r>
              <w:rPr>
                <w:rFonts w:hint="eastAsia"/>
              </w:rPr>
              <w:t>LOF</w:t>
            </w:r>
            <w:r>
              <w:rPr>
                <w:rFonts w:hint="eastAsia"/>
              </w:rPr>
              <w:t>）</w:t>
            </w:r>
            <w:r>
              <w:rPr>
                <w:rFonts w:hint="eastAsia"/>
              </w:rPr>
              <w:t>A</w:t>
            </w:r>
          </w:p>
        </w:tc>
        <w:tc>
          <w:tcPr>
            <w:tcW w:w="2769" w:type="dxa"/>
          </w:tcPr>
          <w:p w:rsidR="00E56FD7" w:rsidRDefault="00E56FD7" w:rsidP="00E56FD7">
            <w:pPr>
              <w:jc w:val="left"/>
            </w:pPr>
            <w:r>
              <w:rPr>
                <w:rFonts w:hint="eastAsia"/>
              </w:rPr>
              <w:t>南方新兴消费增长股票（</w:t>
            </w:r>
            <w:r>
              <w:rPr>
                <w:rFonts w:hint="eastAsia"/>
              </w:rPr>
              <w:t>LOF</w:t>
            </w:r>
            <w:r>
              <w:rPr>
                <w:rFonts w:hint="eastAsia"/>
              </w:rPr>
              <w:t>）</w:t>
            </w:r>
            <w:r>
              <w:rPr>
                <w:rFonts w:hint="eastAsia"/>
              </w:rPr>
              <w:t>C</w:t>
            </w:r>
          </w:p>
        </w:tc>
      </w:tr>
      <w:tr w:rsidR="00E56FD7" w:rsidTr="00E56FD7">
        <w:tc>
          <w:tcPr>
            <w:tcW w:w="2768" w:type="dxa"/>
          </w:tcPr>
          <w:p w:rsidR="00E56FD7" w:rsidRDefault="00E56FD7" w:rsidP="00E56FD7">
            <w:pPr>
              <w:jc w:val="left"/>
            </w:pPr>
            <w:r>
              <w:rPr>
                <w:rFonts w:hint="eastAsia"/>
              </w:rPr>
              <w:t>下属分级基金的场内简称</w:t>
            </w:r>
          </w:p>
        </w:tc>
        <w:tc>
          <w:tcPr>
            <w:tcW w:w="2769" w:type="dxa"/>
          </w:tcPr>
          <w:p w:rsidR="00E56FD7" w:rsidRDefault="00E56FD7" w:rsidP="00E56FD7">
            <w:pPr>
              <w:jc w:val="left"/>
            </w:pPr>
            <w:r>
              <w:rPr>
                <w:rFonts w:hint="eastAsia"/>
              </w:rPr>
              <w:t>南方消费</w:t>
            </w:r>
            <w:r>
              <w:rPr>
                <w:rFonts w:hint="eastAsia"/>
              </w:rPr>
              <w:t>LOF</w:t>
            </w:r>
          </w:p>
        </w:tc>
        <w:tc>
          <w:tcPr>
            <w:tcW w:w="2769" w:type="dxa"/>
          </w:tcPr>
          <w:p w:rsidR="00E56FD7" w:rsidRDefault="00E56FD7" w:rsidP="00E56FD7">
            <w:pPr>
              <w:jc w:val="left"/>
            </w:pPr>
            <w:r>
              <w:rPr>
                <w:rFonts w:hint="eastAsia"/>
              </w:rPr>
              <w:t>消费</w:t>
            </w:r>
            <w:r>
              <w:rPr>
                <w:rFonts w:hint="eastAsia"/>
              </w:rPr>
              <w:t xml:space="preserve"> C</w:t>
            </w:r>
          </w:p>
        </w:tc>
      </w:tr>
      <w:tr w:rsidR="00E56FD7" w:rsidTr="00E56FD7">
        <w:tc>
          <w:tcPr>
            <w:tcW w:w="2768" w:type="dxa"/>
          </w:tcPr>
          <w:p w:rsidR="00E56FD7" w:rsidRDefault="00E56FD7" w:rsidP="00E56FD7">
            <w:pPr>
              <w:jc w:val="left"/>
            </w:pPr>
            <w:r>
              <w:rPr>
                <w:rFonts w:hint="eastAsia"/>
              </w:rPr>
              <w:t>下属分级基金的交易代码</w:t>
            </w:r>
          </w:p>
        </w:tc>
        <w:tc>
          <w:tcPr>
            <w:tcW w:w="2769" w:type="dxa"/>
          </w:tcPr>
          <w:p w:rsidR="00E56FD7" w:rsidRDefault="00E56FD7" w:rsidP="00E56FD7">
            <w:pPr>
              <w:jc w:val="left"/>
            </w:pPr>
            <w:r>
              <w:t>160127</w:t>
            </w:r>
          </w:p>
        </w:tc>
        <w:tc>
          <w:tcPr>
            <w:tcW w:w="2769" w:type="dxa"/>
          </w:tcPr>
          <w:p w:rsidR="00E56FD7" w:rsidRDefault="00E56FD7" w:rsidP="00E56FD7">
            <w:pPr>
              <w:jc w:val="left"/>
            </w:pPr>
            <w:r>
              <w:t>160144</w:t>
            </w:r>
          </w:p>
        </w:tc>
      </w:tr>
      <w:tr w:rsidR="00E56FD7" w:rsidTr="00E56FD7">
        <w:tc>
          <w:tcPr>
            <w:tcW w:w="2768" w:type="dxa"/>
          </w:tcPr>
          <w:p w:rsidR="00E56FD7" w:rsidRDefault="00E56FD7" w:rsidP="00E56FD7">
            <w:pPr>
              <w:jc w:val="left"/>
            </w:pPr>
            <w:r>
              <w:rPr>
                <w:rFonts w:hint="eastAsia"/>
              </w:rPr>
              <w:t>报告期末下属分级基金的份额总额</w:t>
            </w:r>
          </w:p>
        </w:tc>
        <w:tc>
          <w:tcPr>
            <w:tcW w:w="2769" w:type="dxa"/>
          </w:tcPr>
          <w:p w:rsidR="00E56FD7" w:rsidRDefault="00E56FD7" w:rsidP="00E56FD7">
            <w:pPr>
              <w:jc w:val="left"/>
            </w:pPr>
            <w:r>
              <w:rPr>
                <w:rFonts w:hint="eastAsia"/>
              </w:rPr>
              <w:t>667,930,909.17</w:t>
            </w:r>
            <w:r>
              <w:rPr>
                <w:rFonts w:hint="eastAsia"/>
              </w:rPr>
              <w:t>份</w:t>
            </w:r>
          </w:p>
        </w:tc>
        <w:tc>
          <w:tcPr>
            <w:tcW w:w="2769" w:type="dxa"/>
          </w:tcPr>
          <w:p w:rsidR="00E56FD7" w:rsidRDefault="00E56FD7" w:rsidP="00E56FD7">
            <w:pPr>
              <w:jc w:val="left"/>
            </w:pPr>
            <w:r>
              <w:rPr>
                <w:rFonts w:hint="eastAsia"/>
              </w:rPr>
              <w:t>120,722,038.56</w:t>
            </w:r>
            <w:r>
              <w:rPr>
                <w:rFonts w:hint="eastAsia"/>
              </w:rPr>
              <w:t>份</w:t>
            </w:r>
          </w:p>
        </w:tc>
      </w:tr>
    </w:tbl>
    <w:p w:rsidR="00E56FD7" w:rsidRDefault="00E56FD7" w:rsidP="00E56FD7">
      <w:pPr>
        <w:pStyle w:val="-1"/>
        <w:ind w:left="281" w:hanging="281"/>
        <w:rPr>
          <w:rFonts w:hint="eastAsia"/>
        </w:rPr>
      </w:pPr>
      <w:r>
        <w:rPr>
          <w:rFonts w:hint="eastAsia"/>
        </w:rPr>
        <w:t>主要财务指标和基金净值表现</w:t>
      </w:r>
    </w:p>
    <w:p w:rsidR="00E56FD7" w:rsidRDefault="00E56FD7" w:rsidP="00E56FD7">
      <w:pPr>
        <w:pStyle w:val="-2"/>
        <w:spacing w:before="312"/>
        <w:rPr>
          <w:rFonts w:hint="eastAsia"/>
        </w:rPr>
      </w:pPr>
      <w:r>
        <w:rPr>
          <w:rFonts w:hint="eastAsia"/>
        </w:rPr>
        <w:t>主要财务指标</w:t>
      </w:r>
    </w:p>
    <w:p w:rsidR="00E56FD7" w:rsidRDefault="00E56FD7" w:rsidP="00E56FD7">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56FD7" w:rsidTr="00E56FD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56FD7" w:rsidRPr="00E56FD7" w:rsidRDefault="00E56FD7" w:rsidP="00E56FD7">
            <w:pPr>
              <w:jc w:val="center"/>
              <w:rPr>
                <w:b/>
              </w:rPr>
            </w:pPr>
            <w:r w:rsidRPr="00E56FD7">
              <w:rPr>
                <w:rFonts w:hint="eastAsia"/>
                <w:b/>
              </w:rPr>
              <w:t>主要财务指标</w:t>
            </w:r>
          </w:p>
        </w:tc>
        <w:tc>
          <w:tcPr>
            <w:tcW w:w="5538" w:type="dxa"/>
            <w:gridSpan w:val="2"/>
            <w:tcBorders>
              <w:bottom w:val="single" w:sz="4" w:space="0" w:color="auto"/>
            </w:tcBorders>
          </w:tcPr>
          <w:p w:rsidR="00E56FD7" w:rsidRPr="00E56FD7" w:rsidRDefault="00E56FD7" w:rsidP="00E56FD7">
            <w:pPr>
              <w:jc w:val="center"/>
              <w:rPr>
                <w:b/>
              </w:rPr>
            </w:pPr>
            <w:r w:rsidRPr="00E56FD7">
              <w:rPr>
                <w:rFonts w:hint="eastAsia"/>
                <w:b/>
              </w:rPr>
              <w:t>报告期（</w:t>
            </w:r>
            <w:r w:rsidRPr="00E56FD7">
              <w:rPr>
                <w:rFonts w:hint="eastAsia"/>
                <w:b/>
              </w:rPr>
              <w:t>2026</w:t>
            </w:r>
            <w:r w:rsidRPr="00E56FD7">
              <w:rPr>
                <w:rFonts w:hint="eastAsia"/>
                <w:b/>
              </w:rPr>
              <w:t>年</w:t>
            </w:r>
            <w:r w:rsidRPr="00E56FD7">
              <w:rPr>
                <w:rFonts w:hint="eastAsia"/>
                <w:b/>
              </w:rPr>
              <w:t>1</w:t>
            </w:r>
            <w:r w:rsidRPr="00E56FD7">
              <w:rPr>
                <w:rFonts w:hint="eastAsia"/>
                <w:b/>
              </w:rPr>
              <w:t>月</w:t>
            </w:r>
            <w:r w:rsidRPr="00E56FD7">
              <w:rPr>
                <w:rFonts w:hint="eastAsia"/>
                <w:b/>
              </w:rPr>
              <w:t>1</w:t>
            </w:r>
            <w:r w:rsidRPr="00E56FD7">
              <w:rPr>
                <w:rFonts w:hint="eastAsia"/>
                <w:b/>
              </w:rPr>
              <w:t>日－</w:t>
            </w:r>
            <w:r w:rsidRPr="00E56FD7">
              <w:rPr>
                <w:rFonts w:hint="eastAsia"/>
                <w:b/>
              </w:rPr>
              <w:t>2026</w:t>
            </w:r>
            <w:r w:rsidRPr="00E56FD7">
              <w:rPr>
                <w:rFonts w:hint="eastAsia"/>
                <w:b/>
              </w:rPr>
              <w:t>年</w:t>
            </w:r>
            <w:r w:rsidRPr="00E56FD7">
              <w:rPr>
                <w:rFonts w:hint="eastAsia"/>
                <w:b/>
              </w:rPr>
              <w:t>3</w:t>
            </w:r>
            <w:r w:rsidRPr="00E56FD7">
              <w:rPr>
                <w:rFonts w:hint="eastAsia"/>
                <w:b/>
              </w:rPr>
              <w:t>月</w:t>
            </w:r>
            <w:r w:rsidRPr="00E56FD7">
              <w:rPr>
                <w:rFonts w:hint="eastAsia"/>
                <w:b/>
              </w:rPr>
              <w:t>31</w:t>
            </w:r>
            <w:r w:rsidRPr="00E56FD7">
              <w:rPr>
                <w:rFonts w:hint="eastAsia"/>
                <w:b/>
              </w:rPr>
              <w:t>日）</w:t>
            </w:r>
          </w:p>
        </w:tc>
      </w:tr>
      <w:tr w:rsidR="00E56FD7" w:rsidTr="00E56FD7">
        <w:tc>
          <w:tcPr>
            <w:tcW w:w="2768" w:type="dxa"/>
            <w:vMerge/>
          </w:tcPr>
          <w:p w:rsidR="00E56FD7" w:rsidRDefault="00E56FD7" w:rsidP="00E56FD7">
            <w:pPr>
              <w:jc w:val="left"/>
            </w:pPr>
          </w:p>
        </w:tc>
        <w:tc>
          <w:tcPr>
            <w:tcW w:w="2769" w:type="dxa"/>
            <w:shd w:val="clear" w:color="auto" w:fill="BFBFBF"/>
          </w:tcPr>
          <w:p w:rsidR="00E56FD7" w:rsidRPr="00E56FD7" w:rsidRDefault="00E56FD7" w:rsidP="00E56FD7">
            <w:pPr>
              <w:jc w:val="center"/>
              <w:rPr>
                <w:b/>
              </w:rPr>
            </w:pPr>
            <w:r w:rsidRPr="00E56FD7">
              <w:rPr>
                <w:rFonts w:hint="eastAsia"/>
                <w:b/>
              </w:rPr>
              <w:t>南方新兴消费增长股票（</w:t>
            </w:r>
            <w:r w:rsidRPr="00E56FD7">
              <w:rPr>
                <w:rFonts w:hint="eastAsia"/>
                <w:b/>
              </w:rPr>
              <w:t>LOF</w:t>
            </w:r>
            <w:r w:rsidRPr="00E56FD7">
              <w:rPr>
                <w:rFonts w:hint="eastAsia"/>
                <w:b/>
              </w:rPr>
              <w:t>）</w:t>
            </w:r>
            <w:r w:rsidRPr="00E56FD7">
              <w:rPr>
                <w:rFonts w:hint="eastAsia"/>
                <w:b/>
              </w:rPr>
              <w:t>A</w:t>
            </w:r>
          </w:p>
        </w:tc>
        <w:tc>
          <w:tcPr>
            <w:tcW w:w="2769" w:type="dxa"/>
            <w:shd w:val="clear" w:color="auto" w:fill="BFBFBF"/>
          </w:tcPr>
          <w:p w:rsidR="00E56FD7" w:rsidRPr="00E56FD7" w:rsidRDefault="00E56FD7" w:rsidP="00E56FD7">
            <w:pPr>
              <w:jc w:val="center"/>
              <w:rPr>
                <w:b/>
              </w:rPr>
            </w:pPr>
            <w:r w:rsidRPr="00E56FD7">
              <w:rPr>
                <w:rFonts w:hint="eastAsia"/>
                <w:b/>
              </w:rPr>
              <w:t>南方新兴消费增长股票（</w:t>
            </w:r>
            <w:r w:rsidRPr="00E56FD7">
              <w:rPr>
                <w:rFonts w:hint="eastAsia"/>
                <w:b/>
              </w:rPr>
              <w:t>LOF</w:t>
            </w:r>
            <w:r w:rsidRPr="00E56FD7">
              <w:rPr>
                <w:rFonts w:hint="eastAsia"/>
                <w:b/>
              </w:rPr>
              <w:t>）</w:t>
            </w:r>
            <w:r w:rsidRPr="00E56FD7">
              <w:rPr>
                <w:rFonts w:hint="eastAsia"/>
                <w:b/>
              </w:rPr>
              <w:t>C</w:t>
            </w:r>
          </w:p>
        </w:tc>
      </w:tr>
      <w:tr w:rsidR="00E56FD7" w:rsidTr="00E56FD7">
        <w:tc>
          <w:tcPr>
            <w:tcW w:w="2768" w:type="dxa"/>
          </w:tcPr>
          <w:p w:rsidR="00E56FD7" w:rsidRDefault="00E56FD7" w:rsidP="00E56FD7">
            <w:pPr>
              <w:jc w:val="left"/>
            </w:pPr>
            <w:r>
              <w:rPr>
                <w:rFonts w:hint="eastAsia"/>
              </w:rPr>
              <w:t>1.</w:t>
            </w:r>
            <w:r>
              <w:rPr>
                <w:rFonts w:hint="eastAsia"/>
              </w:rPr>
              <w:t>本期已实现收益</w:t>
            </w:r>
          </w:p>
        </w:tc>
        <w:tc>
          <w:tcPr>
            <w:tcW w:w="2769" w:type="dxa"/>
          </w:tcPr>
          <w:p w:rsidR="00E56FD7" w:rsidRDefault="00E56FD7" w:rsidP="00E56FD7">
            <w:pPr>
              <w:jc w:val="right"/>
            </w:pPr>
            <w:r>
              <w:t>25,511,236.57</w:t>
            </w:r>
          </w:p>
        </w:tc>
        <w:tc>
          <w:tcPr>
            <w:tcW w:w="2769" w:type="dxa"/>
          </w:tcPr>
          <w:p w:rsidR="00E56FD7" w:rsidRDefault="00E56FD7" w:rsidP="00E56FD7">
            <w:pPr>
              <w:jc w:val="right"/>
            </w:pPr>
            <w:r>
              <w:t>4,087,267.77</w:t>
            </w:r>
          </w:p>
        </w:tc>
      </w:tr>
      <w:tr w:rsidR="00E56FD7" w:rsidTr="00E56FD7">
        <w:tc>
          <w:tcPr>
            <w:tcW w:w="2768" w:type="dxa"/>
          </w:tcPr>
          <w:p w:rsidR="00E56FD7" w:rsidRDefault="00E56FD7" w:rsidP="00E56FD7">
            <w:pPr>
              <w:jc w:val="left"/>
            </w:pPr>
            <w:r>
              <w:rPr>
                <w:rFonts w:hint="eastAsia"/>
              </w:rPr>
              <w:t>2.</w:t>
            </w:r>
            <w:r>
              <w:rPr>
                <w:rFonts w:hint="eastAsia"/>
              </w:rPr>
              <w:t>本期利润</w:t>
            </w:r>
          </w:p>
        </w:tc>
        <w:tc>
          <w:tcPr>
            <w:tcW w:w="2769" w:type="dxa"/>
          </w:tcPr>
          <w:p w:rsidR="00E56FD7" w:rsidRDefault="00E56FD7" w:rsidP="00E56FD7">
            <w:pPr>
              <w:jc w:val="right"/>
            </w:pPr>
            <w:r>
              <w:t>-27,506,108.00</w:t>
            </w:r>
          </w:p>
        </w:tc>
        <w:tc>
          <w:tcPr>
            <w:tcW w:w="2769" w:type="dxa"/>
          </w:tcPr>
          <w:p w:rsidR="00E56FD7" w:rsidRDefault="00E56FD7" w:rsidP="00E56FD7">
            <w:pPr>
              <w:jc w:val="right"/>
            </w:pPr>
            <w:r>
              <w:t>-9,331,343.06</w:t>
            </w:r>
          </w:p>
        </w:tc>
      </w:tr>
      <w:tr w:rsidR="00E56FD7" w:rsidTr="00E56FD7">
        <w:tc>
          <w:tcPr>
            <w:tcW w:w="2768" w:type="dxa"/>
          </w:tcPr>
          <w:p w:rsidR="00E56FD7" w:rsidRDefault="00E56FD7" w:rsidP="00E56FD7">
            <w:pPr>
              <w:jc w:val="left"/>
            </w:pPr>
            <w:r>
              <w:rPr>
                <w:rFonts w:hint="eastAsia"/>
              </w:rPr>
              <w:t>3.</w:t>
            </w:r>
            <w:r>
              <w:rPr>
                <w:rFonts w:hint="eastAsia"/>
              </w:rPr>
              <w:t>加权平均基金份额本期利润</w:t>
            </w:r>
          </w:p>
        </w:tc>
        <w:tc>
          <w:tcPr>
            <w:tcW w:w="2769" w:type="dxa"/>
          </w:tcPr>
          <w:p w:rsidR="00E56FD7" w:rsidRDefault="00E56FD7" w:rsidP="00E56FD7">
            <w:pPr>
              <w:jc w:val="right"/>
            </w:pPr>
            <w:r>
              <w:t>-0.0391</w:t>
            </w:r>
          </w:p>
        </w:tc>
        <w:tc>
          <w:tcPr>
            <w:tcW w:w="2769" w:type="dxa"/>
          </w:tcPr>
          <w:p w:rsidR="00E56FD7" w:rsidRDefault="00E56FD7" w:rsidP="00E56FD7">
            <w:pPr>
              <w:jc w:val="right"/>
            </w:pPr>
            <w:r>
              <w:t>-0.0644</w:t>
            </w:r>
          </w:p>
        </w:tc>
      </w:tr>
      <w:tr w:rsidR="00E56FD7" w:rsidTr="00E56FD7">
        <w:tc>
          <w:tcPr>
            <w:tcW w:w="2768" w:type="dxa"/>
          </w:tcPr>
          <w:p w:rsidR="00E56FD7" w:rsidRDefault="00E56FD7" w:rsidP="00E56FD7">
            <w:pPr>
              <w:jc w:val="left"/>
            </w:pPr>
            <w:r>
              <w:rPr>
                <w:rFonts w:hint="eastAsia"/>
              </w:rPr>
              <w:t>4.</w:t>
            </w:r>
            <w:r>
              <w:rPr>
                <w:rFonts w:hint="eastAsia"/>
              </w:rPr>
              <w:t>期末基金资产净值</w:t>
            </w:r>
          </w:p>
        </w:tc>
        <w:tc>
          <w:tcPr>
            <w:tcW w:w="2769" w:type="dxa"/>
          </w:tcPr>
          <w:p w:rsidR="00E56FD7" w:rsidRDefault="00E56FD7" w:rsidP="00E56FD7">
            <w:pPr>
              <w:jc w:val="right"/>
            </w:pPr>
            <w:r>
              <w:t>538,197,992.91</w:t>
            </w:r>
          </w:p>
        </w:tc>
        <w:tc>
          <w:tcPr>
            <w:tcW w:w="2769" w:type="dxa"/>
          </w:tcPr>
          <w:p w:rsidR="00E56FD7" w:rsidRDefault="00E56FD7" w:rsidP="00E56FD7">
            <w:pPr>
              <w:jc w:val="right"/>
            </w:pPr>
            <w:r>
              <w:t>94,266,823.64</w:t>
            </w:r>
          </w:p>
        </w:tc>
      </w:tr>
      <w:tr w:rsidR="00E56FD7" w:rsidTr="00E56FD7">
        <w:tc>
          <w:tcPr>
            <w:tcW w:w="2768" w:type="dxa"/>
          </w:tcPr>
          <w:p w:rsidR="00E56FD7" w:rsidRDefault="00E56FD7" w:rsidP="00E56FD7">
            <w:pPr>
              <w:jc w:val="left"/>
            </w:pPr>
            <w:r>
              <w:rPr>
                <w:rFonts w:hint="eastAsia"/>
              </w:rPr>
              <w:t>5.</w:t>
            </w:r>
            <w:r>
              <w:rPr>
                <w:rFonts w:hint="eastAsia"/>
              </w:rPr>
              <w:t>期末基金份额净值</w:t>
            </w:r>
          </w:p>
        </w:tc>
        <w:tc>
          <w:tcPr>
            <w:tcW w:w="2769" w:type="dxa"/>
          </w:tcPr>
          <w:p w:rsidR="00E56FD7" w:rsidRDefault="00E56FD7" w:rsidP="00E56FD7">
            <w:pPr>
              <w:jc w:val="right"/>
            </w:pPr>
            <w:r>
              <w:t>0.8058</w:t>
            </w:r>
          </w:p>
        </w:tc>
        <w:tc>
          <w:tcPr>
            <w:tcW w:w="2769" w:type="dxa"/>
          </w:tcPr>
          <w:p w:rsidR="00E56FD7" w:rsidRDefault="00E56FD7" w:rsidP="00E56FD7">
            <w:pPr>
              <w:jc w:val="right"/>
            </w:pPr>
            <w:r>
              <w:t>0.7809</w:t>
            </w:r>
          </w:p>
        </w:tc>
      </w:tr>
    </w:tbl>
    <w:p w:rsidR="00E56FD7" w:rsidRDefault="00E56FD7" w:rsidP="00E56FD7">
      <w:pPr>
        <w:pStyle w:val="-8"/>
        <w:rPr>
          <w:rFonts w:hint="eastAsia"/>
        </w:rPr>
      </w:pPr>
      <w:r>
        <w:rPr>
          <w:rFonts w:hint="eastAsia"/>
        </w:rPr>
        <w:t>注：基金业绩指标不包括持有人认（申）购或交易基金的各项费用，计入费用后实际收益水平要低于所列数字；</w:t>
      </w:r>
    </w:p>
    <w:p w:rsidR="00E56FD7" w:rsidRDefault="00E56FD7" w:rsidP="00E56FD7">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56FD7" w:rsidRDefault="00E56FD7" w:rsidP="00E56FD7">
      <w:pPr>
        <w:pStyle w:val="-2"/>
        <w:spacing w:before="312"/>
        <w:rPr>
          <w:rFonts w:hint="eastAsia"/>
        </w:rPr>
      </w:pPr>
      <w:r>
        <w:rPr>
          <w:rFonts w:hint="eastAsia"/>
        </w:rPr>
        <w:t>基金净值表现</w:t>
      </w:r>
    </w:p>
    <w:p w:rsidR="00E56FD7" w:rsidRDefault="00E56FD7" w:rsidP="00E56FD7">
      <w:pPr>
        <w:pStyle w:val="-3"/>
        <w:spacing w:before="156" w:after="156"/>
        <w:rPr>
          <w:rFonts w:hint="eastAsia"/>
        </w:rPr>
      </w:pPr>
      <w:r>
        <w:rPr>
          <w:rFonts w:hint="eastAsia"/>
        </w:rPr>
        <w:t>本报告期基金份额净值增长率及其与同期业绩比较基准收益率的比较</w:t>
      </w:r>
    </w:p>
    <w:p w:rsidR="00E56FD7" w:rsidRDefault="00E56FD7" w:rsidP="00E56FD7">
      <w:pPr>
        <w:pStyle w:val="-"/>
        <w:ind w:firstLine="420"/>
        <w:rPr>
          <w:rFonts w:hint="eastAsia"/>
        </w:rPr>
      </w:pPr>
      <w:r>
        <w:rPr>
          <w:rFonts w:hint="eastAsia"/>
        </w:rPr>
        <w:t>南方新兴消费增长股票（LOF）A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56FD7" w:rsidTr="00E56FD7">
        <w:trPr>
          <w:cnfStyle w:val="100000000000" w:firstRow="1" w:lastRow="0" w:firstColumn="0" w:lastColumn="0" w:oddVBand="0" w:evenVBand="0" w:oddHBand="0" w:evenHBand="0" w:firstRowFirstColumn="0" w:firstRowLastColumn="0" w:lastRowFirstColumn="0" w:lastRowLastColumn="0"/>
        </w:trPr>
        <w:tc>
          <w:tcPr>
            <w:tcW w:w="1429" w:type="dxa"/>
          </w:tcPr>
          <w:p w:rsidR="00E56FD7" w:rsidRPr="00E56FD7" w:rsidRDefault="00E56FD7" w:rsidP="00E56FD7">
            <w:pPr>
              <w:jc w:val="center"/>
              <w:rPr>
                <w:b/>
              </w:rPr>
            </w:pPr>
            <w:r w:rsidRPr="00E56FD7">
              <w:rPr>
                <w:rFonts w:hint="eastAsia"/>
                <w:b/>
              </w:rPr>
              <w:t>阶段</w:t>
            </w:r>
          </w:p>
        </w:tc>
        <w:tc>
          <w:tcPr>
            <w:tcW w:w="1315" w:type="dxa"/>
          </w:tcPr>
          <w:p w:rsidR="00E56FD7" w:rsidRPr="00E56FD7" w:rsidRDefault="00E56FD7" w:rsidP="00E56FD7">
            <w:pPr>
              <w:jc w:val="center"/>
              <w:rPr>
                <w:b/>
              </w:rPr>
            </w:pPr>
            <w:r w:rsidRPr="00E56FD7">
              <w:rPr>
                <w:rFonts w:hint="eastAsia"/>
                <w:b/>
              </w:rPr>
              <w:t>净值增长率①</w:t>
            </w:r>
          </w:p>
        </w:tc>
        <w:tc>
          <w:tcPr>
            <w:tcW w:w="1315" w:type="dxa"/>
          </w:tcPr>
          <w:p w:rsidR="00E56FD7" w:rsidRPr="00E56FD7" w:rsidRDefault="00E56FD7" w:rsidP="00E56FD7">
            <w:pPr>
              <w:jc w:val="center"/>
              <w:rPr>
                <w:b/>
              </w:rPr>
            </w:pPr>
            <w:r w:rsidRPr="00E56FD7">
              <w:rPr>
                <w:rFonts w:hint="eastAsia"/>
                <w:b/>
              </w:rPr>
              <w:t>净值增长率标准差②</w:t>
            </w:r>
          </w:p>
        </w:tc>
        <w:tc>
          <w:tcPr>
            <w:tcW w:w="1315" w:type="dxa"/>
          </w:tcPr>
          <w:p w:rsidR="00E56FD7" w:rsidRPr="00E56FD7" w:rsidRDefault="00E56FD7" w:rsidP="00E56FD7">
            <w:pPr>
              <w:jc w:val="center"/>
              <w:rPr>
                <w:b/>
              </w:rPr>
            </w:pPr>
            <w:r w:rsidRPr="00E56FD7">
              <w:rPr>
                <w:rFonts w:hint="eastAsia"/>
                <w:b/>
              </w:rPr>
              <w:t>业绩比较基准收益率③</w:t>
            </w:r>
          </w:p>
        </w:tc>
        <w:tc>
          <w:tcPr>
            <w:tcW w:w="1315" w:type="dxa"/>
          </w:tcPr>
          <w:p w:rsidR="00E56FD7" w:rsidRPr="00E56FD7" w:rsidRDefault="00E56FD7" w:rsidP="00E56FD7">
            <w:pPr>
              <w:jc w:val="center"/>
              <w:rPr>
                <w:b/>
              </w:rPr>
            </w:pPr>
            <w:r w:rsidRPr="00E56FD7">
              <w:rPr>
                <w:rFonts w:hint="eastAsia"/>
                <w:b/>
              </w:rPr>
              <w:t>业绩比较基准收益率标准差④</w:t>
            </w:r>
          </w:p>
        </w:tc>
        <w:tc>
          <w:tcPr>
            <w:tcW w:w="907" w:type="dxa"/>
          </w:tcPr>
          <w:p w:rsidR="00E56FD7" w:rsidRPr="00E56FD7" w:rsidRDefault="00E56FD7" w:rsidP="00E56FD7">
            <w:pPr>
              <w:jc w:val="center"/>
              <w:rPr>
                <w:b/>
              </w:rPr>
            </w:pPr>
            <w:r w:rsidRPr="00E56FD7">
              <w:rPr>
                <w:rFonts w:hint="eastAsia"/>
                <w:b/>
              </w:rPr>
              <w:t>①</w:t>
            </w:r>
            <w:r w:rsidRPr="00E56FD7">
              <w:rPr>
                <w:rFonts w:hint="eastAsia"/>
                <w:b/>
              </w:rPr>
              <w:t>-</w:t>
            </w:r>
            <w:r w:rsidRPr="00E56FD7">
              <w:rPr>
                <w:rFonts w:hint="eastAsia"/>
                <w:b/>
              </w:rPr>
              <w:t>③</w:t>
            </w:r>
          </w:p>
        </w:tc>
        <w:tc>
          <w:tcPr>
            <w:tcW w:w="907" w:type="dxa"/>
          </w:tcPr>
          <w:p w:rsidR="00E56FD7" w:rsidRPr="00E56FD7" w:rsidRDefault="00E56FD7" w:rsidP="00E56FD7">
            <w:pPr>
              <w:jc w:val="center"/>
              <w:rPr>
                <w:b/>
              </w:rPr>
            </w:pPr>
            <w:r w:rsidRPr="00E56FD7">
              <w:rPr>
                <w:rFonts w:hint="eastAsia"/>
                <w:b/>
              </w:rPr>
              <w:t>②</w:t>
            </w:r>
            <w:r w:rsidRPr="00E56FD7">
              <w:rPr>
                <w:rFonts w:hint="eastAsia"/>
                <w:b/>
              </w:rPr>
              <w:t>-</w:t>
            </w:r>
            <w:r w:rsidRPr="00E56FD7">
              <w:rPr>
                <w:rFonts w:hint="eastAsia"/>
                <w:b/>
              </w:rPr>
              <w:t>④</w:t>
            </w:r>
          </w:p>
        </w:tc>
      </w:tr>
      <w:tr w:rsidR="00E56FD7" w:rsidTr="00E56FD7">
        <w:tc>
          <w:tcPr>
            <w:tcW w:w="1429" w:type="dxa"/>
          </w:tcPr>
          <w:p w:rsidR="00E56FD7" w:rsidRDefault="00E56FD7" w:rsidP="00E56FD7">
            <w:pPr>
              <w:jc w:val="left"/>
            </w:pPr>
            <w:r>
              <w:rPr>
                <w:rFonts w:hint="eastAsia"/>
              </w:rPr>
              <w:t>过去三个月</w:t>
            </w:r>
          </w:p>
        </w:tc>
        <w:tc>
          <w:tcPr>
            <w:tcW w:w="1315" w:type="dxa"/>
          </w:tcPr>
          <w:p w:rsidR="00E56FD7" w:rsidRDefault="00E56FD7" w:rsidP="00E56FD7">
            <w:pPr>
              <w:jc w:val="right"/>
            </w:pPr>
            <w:r>
              <w:t>-4.79%</w:t>
            </w:r>
          </w:p>
        </w:tc>
        <w:tc>
          <w:tcPr>
            <w:tcW w:w="1315" w:type="dxa"/>
          </w:tcPr>
          <w:p w:rsidR="00E56FD7" w:rsidRDefault="00E56FD7" w:rsidP="00E56FD7">
            <w:pPr>
              <w:jc w:val="right"/>
            </w:pPr>
            <w:r>
              <w:t>1.07%</w:t>
            </w:r>
          </w:p>
        </w:tc>
        <w:tc>
          <w:tcPr>
            <w:tcW w:w="1315" w:type="dxa"/>
          </w:tcPr>
          <w:p w:rsidR="00E56FD7" w:rsidRDefault="00E56FD7" w:rsidP="00E56FD7">
            <w:pPr>
              <w:jc w:val="right"/>
            </w:pPr>
            <w:r>
              <w:t>-4.10%</w:t>
            </w:r>
          </w:p>
        </w:tc>
        <w:tc>
          <w:tcPr>
            <w:tcW w:w="1315" w:type="dxa"/>
          </w:tcPr>
          <w:p w:rsidR="00E56FD7" w:rsidRDefault="00E56FD7" w:rsidP="00E56FD7">
            <w:pPr>
              <w:jc w:val="right"/>
            </w:pPr>
            <w:r>
              <w:t>0.84%</w:t>
            </w:r>
          </w:p>
        </w:tc>
        <w:tc>
          <w:tcPr>
            <w:tcW w:w="907" w:type="dxa"/>
          </w:tcPr>
          <w:p w:rsidR="00E56FD7" w:rsidRDefault="00E56FD7" w:rsidP="00E56FD7">
            <w:pPr>
              <w:jc w:val="right"/>
            </w:pPr>
            <w:r>
              <w:t>-0.69%</w:t>
            </w:r>
          </w:p>
        </w:tc>
        <w:tc>
          <w:tcPr>
            <w:tcW w:w="907" w:type="dxa"/>
          </w:tcPr>
          <w:p w:rsidR="00E56FD7" w:rsidRDefault="00E56FD7" w:rsidP="00E56FD7">
            <w:pPr>
              <w:jc w:val="right"/>
            </w:pPr>
            <w:r>
              <w:t>0.23%</w:t>
            </w:r>
          </w:p>
        </w:tc>
      </w:tr>
      <w:tr w:rsidR="00E56FD7" w:rsidTr="00E56FD7">
        <w:tc>
          <w:tcPr>
            <w:tcW w:w="1429" w:type="dxa"/>
          </w:tcPr>
          <w:p w:rsidR="00E56FD7" w:rsidRDefault="00E56FD7" w:rsidP="00E56FD7">
            <w:pPr>
              <w:jc w:val="left"/>
            </w:pPr>
            <w:r>
              <w:rPr>
                <w:rFonts w:hint="eastAsia"/>
              </w:rPr>
              <w:t>过去六个月</w:t>
            </w:r>
          </w:p>
        </w:tc>
        <w:tc>
          <w:tcPr>
            <w:tcW w:w="1315" w:type="dxa"/>
          </w:tcPr>
          <w:p w:rsidR="00E56FD7" w:rsidRDefault="00E56FD7" w:rsidP="00E56FD7">
            <w:pPr>
              <w:jc w:val="right"/>
            </w:pPr>
            <w:r>
              <w:t>-11.45%</w:t>
            </w:r>
          </w:p>
        </w:tc>
        <w:tc>
          <w:tcPr>
            <w:tcW w:w="1315" w:type="dxa"/>
          </w:tcPr>
          <w:p w:rsidR="00E56FD7" w:rsidRDefault="00E56FD7" w:rsidP="00E56FD7">
            <w:pPr>
              <w:jc w:val="right"/>
            </w:pPr>
            <w:r>
              <w:t>0.98%</w:t>
            </w:r>
          </w:p>
        </w:tc>
        <w:tc>
          <w:tcPr>
            <w:tcW w:w="1315" w:type="dxa"/>
          </w:tcPr>
          <w:p w:rsidR="00E56FD7" w:rsidRDefault="00E56FD7" w:rsidP="00E56FD7">
            <w:pPr>
              <w:jc w:val="right"/>
            </w:pPr>
            <w:r>
              <w:t>-9.37%</w:t>
            </w:r>
          </w:p>
        </w:tc>
        <w:tc>
          <w:tcPr>
            <w:tcW w:w="1315" w:type="dxa"/>
          </w:tcPr>
          <w:p w:rsidR="00E56FD7" w:rsidRDefault="00E56FD7" w:rsidP="00E56FD7">
            <w:pPr>
              <w:jc w:val="right"/>
            </w:pPr>
            <w:r>
              <w:t>0.70%</w:t>
            </w:r>
          </w:p>
        </w:tc>
        <w:tc>
          <w:tcPr>
            <w:tcW w:w="907" w:type="dxa"/>
          </w:tcPr>
          <w:p w:rsidR="00E56FD7" w:rsidRDefault="00E56FD7" w:rsidP="00E56FD7">
            <w:pPr>
              <w:jc w:val="right"/>
            </w:pPr>
            <w:r>
              <w:t>-2.08%</w:t>
            </w:r>
          </w:p>
        </w:tc>
        <w:tc>
          <w:tcPr>
            <w:tcW w:w="907" w:type="dxa"/>
          </w:tcPr>
          <w:p w:rsidR="00E56FD7" w:rsidRDefault="00E56FD7" w:rsidP="00E56FD7">
            <w:pPr>
              <w:jc w:val="right"/>
            </w:pPr>
            <w:r>
              <w:t>0.28%</w:t>
            </w:r>
          </w:p>
        </w:tc>
      </w:tr>
      <w:tr w:rsidR="00E56FD7" w:rsidTr="00E56FD7">
        <w:tc>
          <w:tcPr>
            <w:tcW w:w="1429" w:type="dxa"/>
          </w:tcPr>
          <w:p w:rsidR="00E56FD7" w:rsidRDefault="00E56FD7" w:rsidP="00E56FD7">
            <w:pPr>
              <w:jc w:val="left"/>
            </w:pPr>
            <w:r>
              <w:rPr>
                <w:rFonts w:hint="eastAsia"/>
              </w:rPr>
              <w:t>过去一年</w:t>
            </w:r>
          </w:p>
        </w:tc>
        <w:tc>
          <w:tcPr>
            <w:tcW w:w="1315" w:type="dxa"/>
          </w:tcPr>
          <w:p w:rsidR="00E56FD7" w:rsidRDefault="00E56FD7" w:rsidP="00E56FD7">
            <w:pPr>
              <w:jc w:val="right"/>
            </w:pPr>
            <w:r>
              <w:t>5.04%</w:t>
            </w:r>
          </w:p>
        </w:tc>
        <w:tc>
          <w:tcPr>
            <w:tcW w:w="1315" w:type="dxa"/>
          </w:tcPr>
          <w:p w:rsidR="00E56FD7" w:rsidRDefault="00E56FD7" w:rsidP="00E56FD7">
            <w:pPr>
              <w:jc w:val="right"/>
            </w:pPr>
            <w:r>
              <w:t>1.13%</w:t>
            </w:r>
          </w:p>
        </w:tc>
        <w:tc>
          <w:tcPr>
            <w:tcW w:w="1315" w:type="dxa"/>
          </w:tcPr>
          <w:p w:rsidR="00E56FD7" w:rsidRDefault="00E56FD7" w:rsidP="00E56FD7">
            <w:pPr>
              <w:jc w:val="right"/>
            </w:pPr>
            <w:r>
              <w:t>-6.94%</w:t>
            </w:r>
          </w:p>
        </w:tc>
        <w:tc>
          <w:tcPr>
            <w:tcW w:w="1315" w:type="dxa"/>
          </w:tcPr>
          <w:p w:rsidR="00E56FD7" w:rsidRDefault="00E56FD7" w:rsidP="00E56FD7">
            <w:pPr>
              <w:jc w:val="right"/>
            </w:pPr>
            <w:r>
              <w:t>0.76%</w:t>
            </w:r>
          </w:p>
        </w:tc>
        <w:tc>
          <w:tcPr>
            <w:tcW w:w="907" w:type="dxa"/>
          </w:tcPr>
          <w:p w:rsidR="00E56FD7" w:rsidRDefault="00E56FD7" w:rsidP="00E56FD7">
            <w:pPr>
              <w:jc w:val="right"/>
            </w:pPr>
            <w:r>
              <w:t>11.98%</w:t>
            </w:r>
          </w:p>
        </w:tc>
        <w:tc>
          <w:tcPr>
            <w:tcW w:w="907" w:type="dxa"/>
          </w:tcPr>
          <w:p w:rsidR="00E56FD7" w:rsidRDefault="00E56FD7" w:rsidP="00E56FD7">
            <w:pPr>
              <w:jc w:val="right"/>
            </w:pPr>
            <w:r>
              <w:t>0.37%</w:t>
            </w:r>
          </w:p>
        </w:tc>
      </w:tr>
      <w:tr w:rsidR="00E56FD7" w:rsidTr="00E56FD7">
        <w:tc>
          <w:tcPr>
            <w:tcW w:w="1429" w:type="dxa"/>
          </w:tcPr>
          <w:p w:rsidR="00E56FD7" w:rsidRDefault="00E56FD7" w:rsidP="00E56FD7">
            <w:pPr>
              <w:jc w:val="left"/>
            </w:pPr>
            <w:r>
              <w:rPr>
                <w:rFonts w:hint="eastAsia"/>
              </w:rPr>
              <w:lastRenderedPageBreak/>
              <w:t>过去三年</w:t>
            </w:r>
          </w:p>
        </w:tc>
        <w:tc>
          <w:tcPr>
            <w:tcW w:w="1315" w:type="dxa"/>
          </w:tcPr>
          <w:p w:rsidR="00E56FD7" w:rsidRDefault="00E56FD7" w:rsidP="00E56FD7">
            <w:pPr>
              <w:jc w:val="right"/>
            </w:pPr>
            <w:r>
              <w:t>11.13%</w:t>
            </w:r>
          </w:p>
        </w:tc>
        <w:tc>
          <w:tcPr>
            <w:tcW w:w="1315" w:type="dxa"/>
          </w:tcPr>
          <w:p w:rsidR="00E56FD7" w:rsidRDefault="00E56FD7" w:rsidP="00E56FD7">
            <w:pPr>
              <w:jc w:val="right"/>
            </w:pPr>
            <w:r>
              <w:t>1.12%</w:t>
            </w:r>
          </w:p>
        </w:tc>
        <w:tc>
          <w:tcPr>
            <w:tcW w:w="1315" w:type="dxa"/>
          </w:tcPr>
          <w:p w:rsidR="00E56FD7" w:rsidRDefault="00E56FD7" w:rsidP="00E56FD7">
            <w:pPr>
              <w:jc w:val="right"/>
            </w:pPr>
            <w:r>
              <w:t>-14.44%</w:t>
            </w:r>
          </w:p>
        </w:tc>
        <w:tc>
          <w:tcPr>
            <w:tcW w:w="1315" w:type="dxa"/>
          </w:tcPr>
          <w:p w:rsidR="00E56FD7" w:rsidRDefault="00E56FD7" w:rsidP="00E56FD7">
            <w:pPr>
              <w:jc w:val="right"/>
            </w:pPr>
            <w:r>
              <w:t>0.95%</w:t>
            </w:r>
          </w:p>
        </w:tc>
        <w:tc>
          <w:tcPr>
            <w:tcW w:w="907" w:type="dxa"/>
          </w:tcPr>
          <w:p w:rsidR="00E56FD7" w:rsidRDefault="00E56FD7" w:rsidP="00E56FD7">
            <w:pPr>
              <w:jc w:val="right"/>
            </w:pPr>
            <w:r>
              <w:t>25.57%</w:t>
            </w:r>
          </w:p>
        </w:tc>
        <w:tc>
          <w:tcPr>
            <w:tcW w:w="907" w:type="dxa"/>
          </w:tcPr>
          <w:p w:rsidR="00E56FD7" w:rsidRDefault="00E56FD7" w:rsidP="00E56FD7">
            <w:pPr>
              <w:jc w:val="right"/>
            </w:pPr>
            <w:r>
              <w:t>0.17%</w:t>
            </w:r>
          </w:p>
        </w:tc>
      </w:tr>
      <w:tr w:rsidR="00E56FD7" w:rsidTr="00E56FD7">
        <w:tc>
          <w:tcPr>
            <w:tcW w:w="1429" w:type="dxa"/>
          </w:tcPr>
          <w:p w:rsidR="00E56FD7" w:rsidRDefault="00E56FD7" w:rsidP="00E56FD7">
            <w:pPr>
              <w:jc w:val="left"/>
            </w:pPr>
            <w:r>
              <w:rPr>
                <w:rFonts w:hint="eastAsia"/>
              </w:rPr>
              <w:t>过去五年</w:t>
            </w:r>
          </w:p>
        </w:tc>
        <w:tc>
          <w:tcPr>
            <w:tcW w:w="1315" w:type="dxa"/>
          </w:tcPr>
          <w:p w:rsidR="00E56FD7" w:rsidRDefault="00E56FD7" w:rsidP="00E56FD7">
            <w:pPr>
              <w:jc w:val="right"/>
            </w:pPr>
            <w:r>
              <w:t>-19.18%</w:t>
            </w:r>
          </w:p>
        </w:tc>
        <w:tc>
          <w:tcPr>
            <w:tcW w:w="1315" w:type="dxa"/>
          </w:tcPr>
          <w:p w:rsidR="00E56FD7" w:rsidRDefault="00E56FD7" w:rsidP="00E56FD7">
            <w:pPr>
              <w:jc w:val="right"/>
            </w:pPr>
            <w:r>
              <w:t>1.26%</w:t>
            </w:r>
          </w:p>
        </w:tc>
        <w:tc>
          <w:tcPr>
            <w:tcW w:w="1315" w:type="dxa"/>
          </w:tcPr>
          <w:p w:rsidR="00E56FD7" w:rsidRDefault="00E56FD7" w:rsidP="00E56FD7">
            <w:pPr>
              <w:jc w:val="right"/>
            </w:pPr>
            <w:r>
              <w:t>-27.48%</w:t>
            </w:r>
          </w:p>
        </w:tc>
        <w:tc>
          <w:tcPr>
            <w:tcW w:w="1315" w:type="dxa"/>
          </w:tcPr>
          <w:p w:rsidR="00E56FD7" w:rsidRDefault="00E56FD7" w:rsidP="00E56FD7">
            <w:pPr>
              <w:jc w:val="right"/>
            </w:pPr>
            <w:r>
              <w:t>1.06%</w:t>
            </w:r>
          </w:p>
        </w:tc>
        <w:tc>
          <w:tcPr>
            <w:tcW w:w="907" w:type="dxa"/>
          </w:tcPr>
          <w:p w:rsidR="00E56FD7" w:rsidRDefault="00E56FD7" w:rsidP="00E56FD7">
            <w:pPr>
              <w:jc w:val="right"/>
            </w:pPr>
            <w:r>
              <w:t>8.30%</w:t>
            </w:r>
          </w:p>
        </w:tc>
        <w:tc>
          <w:tcPr>
            <w:tcW w:w="907" w:type="dxa"/>
          </w:tcPr>
          <w:p w:rsidR="00E56FD7" w:rsidRDefault="00E56FD7" w:rsidP="00E56FD7">
            <w:pPr>
              <w:jc w:val="right"/>
            </w:pPr>
            <w:r>
              <w:t>0.20%</w:t>
            </w:r>
          </w:p>
        </w:tc>
      </w:tr>
      <w:tr w:rsidR="00E56FD7" w:rsidTr="00E56FD7">
        <w:tc>
          <w:tcPr>
            <w:tcW w:w="1429" w:type="dxa"/>
          </w:tcPr>
          <w:p w:rsidR="00E56FD7" w:rsidRDefault="00E56FD7" w:rsidP="00E56FD7">
            <w:pPr>
              <w:jc w:val="left"/>
            </w:pPr>
            <w:r>
              <w:rPr>
                <w:rFonts w:hint="eastAsia"/>
              </w:rPr>
              <w:t>自基金合同生效起至今</w:t>
            </w:r>
          </w:p>
        </w:tc>
        <w:tc>
          <w:tcPr>
            <w:tcW w:w="1315" w:type="dxa"/>
          </w:tcPr>
          <w:p w:rsidR="00E56FD7" w:rsidRDefault="00E56FD7" w:rsidP="00E56FD7">
            <w:pPr>
              <w:jc w:val="right"/>
            </w:pPr>
            <w:r>
              <w:t>-19.42%</w:t>
            </w:r>
          </w:p>
        </w:tc>
        <w:tc>
          <w:tcPr>
            <w:tcW w:w="1315" w:type="dxa"/>
          </w:tcPr>
          <w:p w:rsidR="00E56FD7" w:rsidRDefault="00E56FD7" w:rsidP="00E56FD7">
            <w:pPr>
              <w:jc w:val="right"/>
            </w:pPr>
            <w:r>
              <w:t>1.33%</w:t>
            </w:r>
          </w:p>
        </w:tc>
        <w:tc>
          <w:tcPr>
            <w:tcW w:w="1315" w:type="dxa"/>
          </w:tcPr>
          <w:p w:rsidR="00E56FD7" w:rsidRDefault="00E56FD7" w:rsidP="00E56FD7">
            <w:pPr>
              <w:jc w:val="right"/>
            </w:pPr>
            <w:r>
              <w:t>-24.96%</w:t>
            </w:r>
          </w:p>
        </w:tc>
        <w:tc>
          <w:tcPr>
            <w:tcW w:w="1315" w:type="dxa"/>
          </w:tcPr>
          <w:p w:rsidR="00E56FD7" w:rsidRDefault="00E56FD7" w:rsidP="00E56FD7">
            <w:pPr>
              <w:jc w:val="right"/>
            </w:pPr>
            <w:r>
              <w:t>1.10%</w:t>
            </w:r>
          </w:p>
        </w:tc>
        <w:tc>
          <w:tcPr>
            <w:tcW w:w="907" w:type="dxa"/>
          </w:tcPr>
          <w:p w:rsidR="00E56FD7" w:rsidRDefault="00E56FD7" w:rsidP="00E56FD7">
            <w:pPr>
              <w:jc w:val="right"/>
            </w:pPr>
            <w:r>
              <w:t>5.54%</w:t>
            </w:r>
          </w:p>
        </w:tc>
        <w:tc>
          <w:tcPr>
            <w:tcW w:w="907" w:type="dxa"/>
          </w:tcPr>
          <w:p w:rsidR="00E56FD7" w:rsidRDefault="00E56FD7" w:rsidP="00E56FD7">
            <w:pPr>
              <w:jc w:val="right"/>
            </w:pPr>
            <w:r>
              <w:t>0.23%</w:t>
            </w:r>
          </w:p>
        </w:tc>
      </w:tr>
    </w:tbl>
    <w:p w:rsidR="00E56FD7" w:rsidRDefault="00E56FD7" w:rsidP="00E56FD7">
      <w:pPr>
        <w:pStyle w:val="-"/>
        <w:ind w:firstLine="420"/>
        <w:rPr>
          <w:rFonts w:hint="eastAsia"/>
        </w:rPr>
      </w:pPr>
      <w:r>
        <w:rPr>
          <w:rFonts w:hint="eastAsia"/>
        </w:rPr>
        <w:t>南方新兴消费增长股票（LOF）C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56FD7" w:rsidTr="00E56FD7">
        <w:trPr>
          <w:cnfStyle w:val="100000000000" w:firstRow="1" w:lastRow="0" w:firstColumn="0" w:lastColumn="0" w:oddVBand="0" w:evenVBand="0" w:oddHBand="0" w:evenHBand="0" w:firstRowFirstColumn="0" w:firstRowLastColumn="0" w:lastRowFirstColumn="0" w:lastRowLastColumn="0"/>
        </w:trPr>
        <w:tc>
          <w:tcPr>
            <w:tcW w:w="1429" w:type="dxa"/>
          </w:tcPr>
          <w:p w:rsidR="00E56FD7" w:rsidRPr="00E56FD7" w:rsidRDefault="00E56FD7" w:rsidP="00E56FD7">
            <w:pPr>
              <w:jc w:val="center"/>
              <w:rPr>
                <w:b/>
              </w:rPr>
            </w:pPr>
            <w:r w:rsidRPr="00E56FD7">
              <w:rPr>
                <w:rFonts w:hint="eastAsia"/>
                <w:b/>
              </w:rPr>
              <w:t>阶段</w:t>
            </w:r>
          </w:p>
        </w:tc>
        <w:tc>
          <w:tcPr>
            <w:tcW w:w="1315" w:type="dxa"/>
          </w:tcPr>
          <w:p w:rsidR="00E56FD7" w:rsidRPr="00E56FD7" w:rsidRDefault="00E56FD7" w:rsidP="00E56FD7">
            <w:pPr>
              <w:jc w:val="center"/>
              <w:rPr>
                <w:b/>
              </w:rPr>
            </w:pPr>
            <w:r w:rsidRPr="00E56FD7">
              <w:rPr>
                <w:rFonts w:hint="eastAsia"/>
                <w:b/>
              </w:rPr>
              <w:t>净值增长率①</w:t>
            </w:r>
          </w:p>
        </w:tc>
        <w:tc>
          <w:tcPr>
            <w:tcW w:w="1315" w:type="dxa"/>
          </w:tcPr>
          <w:p w:rsidR="00E56FD7" w:rsidRPr="00E56FD7" w:rsidRDefault="00E56FD7" w:rsidP="00E56FD7">
            <w:pPr>
              <w:jc w:val="center"/>
              <w:rPr>
                <w:b/>
              </w:rPr>
            </w:pPr>
            <w:r w:rsidRPr="00E56FD7">
              <w:rPr>
                <w:rFonts w:hint="eastAsia"/>
                <w:b/>
              </w:rPr>
              <w:t>净值增长率标准差②</w:t>
            </w:r>
          </w:p>
        </w:tc>
        <w:tc>
          <w:tcPr>
            <w:tcW w:w="1315" w:type="dxa"/>
          </w:tcPr>
          <w:p w:rsidR="00E56FD7" w:rsidRPr="00E56FD7" w:rsidRDefault="00E56FD7" w:rsidP="00E56FD7">
            <w:pPr>
              <w:jc w:val="center"/>
              <w:rPr>
                <w:b/>
              </w:rPr>
            </w:pPr>
            <w:r w:rsidRPr="00E56FD7">
              <w:rPr>
                <w:rFonts w:hint="eastAsia"/>
                <w:b/>
              </w:rPr>
              <w:t>业绩比较基准收益率③</w:t>
            </w:r>
          </w:p>
        </w:tc>
        <w:tc>
          <w:tcPr>
            <w:tcW w:w="1315" w:type="dxa"/>
          </w:tcPr>
          <w:p w:rsidR="00E56FD7" w:rsidRPr="00E56FD7" w:rsidRDefault="00E56FD7" w:rsidP="00E56FD7">
            <w:pPr>
              <w:jc w:val="center"/>
              <w:rPr>
                <w:b/>
              </w:rPr>
            </w:pPr>
            <w:r w:rsidRPr="00E56FD7">
              <w:rPr>
                <w:rFonts w:hint="eastAsia"/>
                <w:b/>
              </w:rPr>
              <w:t>业绩比较基准收益率标准差④</w:t>
            </w:r>
          </w:p>
        </w:tc>
        <w:tc>
          <w:tcPr>
            <w:tcW w:w="907" w:type="dxa"/>
          </w:tcPr>
          <w:p w:rsidR="00E56FD7" w:rsidRPr="00E56FD7" w:rsidRDefault="00E56FD7" w:rsidP="00E56FD7">
            <w:pPr>
              <w:jc w:val="center"/>
              <w:rPr>
                <w:b/>
              </w:rPr>
            </w:pPr>
            <w:r w:rsidRPr="00E56FD7">
              <w:rPr>
                <w:rFonts w:hint="eastAsia"/>
                <w:b/>
              </w:rPr>
              <w:t>①</w:t>
            </w:r>
            <w:r w:rsidRPr="00E56FD7">
              <w:rPr>
                <w:rFonts w:hint="eastAsia"/>
                <w:b/>
              </w:rPr>
              <w:t>-</w:t>
            </w:r>
            <w:r w:rsidRPr="00E56FD7">
              <w:rPr>
                <w:rFonts w:hint="eastAsia"/>
                <w:b/>
              </w:rPr>
              <w:t>③</w:t>
            </w:r>
          </w:p>
        </w:tc>
        <w:tc>
          <w:tcPr>
            <w:tcW w:w="907" w:type="dxa"/>
          </w:tcPr>
          <w:p w:rsidR="00E56FD7" w:rsidRPr="00E56FD7" w:rsidRDefault="00E56FD7" w:rsidP="00E56FD7">
            <w:pPr>
              <w:jc w:val="center"/>
              <w:rPr>
                <w:b/>
              </w:rPr>
            </w:pPr>
            <w:r w:rsidRPr="00E56FD7">
              <w:rPr>
                <w:rFonts w:hint="eastAsia"/>
                <w:b/>
              </w:rPr>
              <w:t>②</w:t>
            </w:r>
            <w:r w:rsidRPr="00E56FD7">
              <w:rPr>
                <w:rFonts w:hint="eastAsia"/>
                <w:b/>
              </w:rPr>
              <w:t>-</w:t>
            </w:r>
            <w:r w:rsidRPr="00E56FD7">
              <w:rPr>
                <w:rFonts w:hint="eastAsia"/>
                <w:b/>
              </w:rPr>
              <w:t>④</w:t>
            </w:r>
          </w:p>
        </w:tc>
      </w:tr>
      <w:tr w:rsidR="00E56FD7" w:rsidTr="00E56FD7">
        <w:tc>
          <w:tcPr>
            <w:tcW w:w="1429" w:type="dxa"/>
          </w:tcPr>
          <w:p w:rsidR="00E56FD7" w:rsidRDefault="00E56FD7" w:rsidP="00E56FD7">
            <w:pPr>
              <w:jc w:val="left"/>
            </w:pPr>
            <w:r>
              <w:rPr>
                <w:rFonts w:hint="eastAsia"/>
              </w:rPr>
              <w:t>过去三个月</w:t>
            </w:r>
          </w:p>
        </w:tc>
        <w:tc>
          <w:tcPr>
            <w:tcW w:w="1315" w:type="dxa"/>
          </w:tcPr>
          <w:p w:rsidR="00E56FD7" w:rsidRDefault="00E56FD7" w:rsidP="00E56FD7">
            <w:pPr>
              <w:jc w:val="right"/>
            </w:pPr>
            <w:r>
              <w:t>-4.93%</w:t>
            </w:r>
          </w:p>
        </w:tc>
        <w:tc>
          <w:tcPr>
            <w:tcW w:w="1315" w:type="dxa"/>
          </w:tcPr>
          <w:p w:rsidR="00E56FD7" w:rsidRDefault="00E56FD7" w:rsidP="00E56FD7">
            <w:pPr>
              <w:jc w:val="right"/>
            </w:pPr>
            <w:r>
              <w:t>1.07%</w:t>
            </w:r>
          </w:p>
        </w:tc>
        <w:tc>
          <w:tcPr>
            <w:tcW w:w="1315" w:type="dxa"/>
          </w:tcPr>
          <w:p w:rsidR="00E56FD7" w:rsidRDefault="00E56FD7" w:rsidP="00E56FD7">
            <w:pPr>
              <w:jc w:val="right"/>
            </w:pPr>
            <w:r>
              <w:t>-4.10%</w:t>
            </w:r>
          </w:p>
        </w:tc>
        <w:tc>
          <w:tcPr>
            <w:tcW w:w="1315" w:type="dxa"/>
          </w:tcPr>
          <w:p w:rsidR="00E56FD7" w:rsidRDefault="00E56FD7" w:rsidP="00E56FD7">
            <w:pPr>
              <w:jc w:val="right"/>
            </w:pPr>
            <w:r>
              <w:t>0.84%</w:t>
            </w:r>
          </w:p>
        </w:tc>
        <w:tc>
          <w:tcPr>
            <w:tcW w:w="907" w:type="dxa"/>
          </w:tcPr>
          <w:p w:rsidR="00E56FD7" w:rsidRDefault="00E56FD7" w:rsidP="00E56FD7">
            <w:pPr>
              <w:jc w:val="right"/>
            </w:pPr>
            <w:r>
              <w:t>-0.83%</w:t>
            </w:r>
          </w:p>
        </w:tc>
        <w:tc>
          <w:tcPr>
            <w:tcW w:w="907" w:type="dxa"/>
          </w:tcPr>
          <w:p w:rsidR="00E56FD7" w:rsidRDefault="00E56FD7" w:rsidP="00E56FD7">
            <w:pPr>
              <w:jc w:val="right"/>
            </w:pPr>
            <w:r>
              <w:t>0.23%</w:t>
            </w:r>
          </w:p>
        </w:tc>
      </w:tr>
      <w:tr w:rsidR="00E56FD7" w:rsidTr="00E56FD7">
        <w:tc>
          <w:tcPr>
            <w:tcW w:w="1429" w:type="dxa"/>
          </w:tcPr>
          <w:p w:rsidR="00E56FD7" w:rsidRDefault="00E56FD7" w:rsidP="00E56FD7">
            <w:pPr>
              <w:jc w:val="left"/>
            </w:pPr>
            <w:r>
              <w:rPr>
                <w:rFonts w:hint="eastAsia"/>
              </w:rPr>
              <w:t>过去六个月</w:t>
            </w:r>
          </w:p>
        </w:tc>
        <w:tc>
          <w:tcPr>
            <w:tcW w:w="1315" w:type="dxa"/>
          </w:tcPr>
          <w:p w:rsidR="00E56FD7" w:rsidRDefault="00E56FD7" w:rsidP="00E56FD7">
            <w:pPr>
              <w:jc w:val="right"/>
            </w:pPr>
            <w:r>
              <w:t>-11.70%</w:t>
            </w:r>
          </w:p>
        </w:tc>
        <w:tc>
          <w:tcPr>
            <w:tcW w:w="1315" w:type="dxa"/>
          </w:tcPr>
          <w:p w:rsidR="00E56FD7" w:rsidRDefault="00E56FD7" w:rsidP="00E56FD7">
            <w:pPr>
              <w:jc w:val="right"/>
            </w:pPr>
            <w:r>
              <w:t>0.98%</w:t>
            </w:r>
          </w:p>
        </w:tc>
        <w:tc>
          <w:tcPr>
            <w:tcW w:w="1315" w:type="dxa"/>
          </w:tcPr>
          <w:p w:rsidR="00E56FD7" w:rsidRDefault="00E56FD7" w:rsidP="00E56FD7">
            <w:pPr>
              <w:jc w:val="right"/>
            </w:pPr>
            <w:r>
              <w:t>-9.37%</w:t>
            </w:r>
          </w:p>
        </w:tc>
        <w:tc>
          <w:tcPr>
            <w:tcW w:w="1315" w:type="dxa"/>
          </w:tcPr>
          <w:p w:rsidR="00E56FD7" w:rsidRDefault="00E56FD7" w:rsidP="00E56FD7">
            <w:pPr>
              <w:jc w:val="right"/>
            </w:pPr>
            <w:r>
              <w:t>0.70%</w:t>
            </w:r>
          </w:p>
        </w:tc>
        <w:tc>
          <w:tcPr>
            <w:tcW w:w="907" w:type="dxa"/>
          </w:tcPr>
          <w:p w:rsidR="00E56FD7" w:rsidRDefault="00E56FD7" w:rsidP="00E56FD7">
            <w:pPr>
              <w:jc w:val="right"/>
            </w:pPr>
            <w:r>
              <w:t>-2.33%</w:t>
            </w:r>
          </w:p>
        </w:tc>
        <w:tc>
          <w:tcPr>
            <w:tcW w:w="907" w:type="dxa"/>
          </w:tcPr>
          <w:p w:rsidR="00E56FD7" w:rsidRDefault="00E56FD7" w:rsidP="00E56FD7">
            <w:pPr>
              <w:jc w:val="right"/>
            </w:pPr>
            <w:r>
              <w:t>0.28%</w:t>
            </w:r>
          </w:p>
        </w:tc>
      </w:tr>
      <w:tr w:rsidR="00E56FD7" w:rsidTr="00E56FD7">
        <w:tc>
          <w:tcPr>
            <w:tcW w:w="1429" w:type="dxa"/>
          </w:tcPr>
          <w:p w:rsidR="00E56FD7" w:rsidRDefault="00E56FD7" w:rsidP="00E56FD7">
            <w:pPr>
              <w:jc w:val="left"/>
            </w:pPr>
            <w:r>
              <w:rPr>
                <w:rFonts w:hint="eastAsia"/>
              </w:rPr>
              <w:t>过去一年</w:t>
            </w:r>
          </w:p>
        </w:tc>
        <w:tc>
          <w:tcPr>
            <w:tcW w:w="1315" w:type="dxa"/>
          </w:tcPr>
          <w:p w:rsidR="00E56FD7" w:rsidRDefault="00E56FD7" w:rsidP="00E56FD7">
            <w:pPr>
              <w:jc w:val="right"/>
            </w:pPr>
            <w:r>
              <w:t>4.43%</w:t>
            </w:r>
          </w:p>
        </w:tc>
        <w:tc>
          <w:tcPr>
            <w:tcW w:w="1315" w:type="dxa"/>
          </w:tcPr>
          <w:p w:rsidR="00E56FD7" w:rsidRDefault="00E56FD7" w:rsidP="00E56FD7">
            <w:pPr>
              <w:jc w:val="right"/>
            </w:pPr>
            <w:r>
              <w:t>1.13%</w:t>
            </w:r>
          </w:p>
        </w:tc>
        <w:tc>
          <w:tcPr>
            <w:tcW w:w="1315" w:type="dxa"/>
          </w:tcPr>
          <w:p w:rsidR="00E56FD7" w:rsidRDefault="00E56FD7" w:rsidP="00E56FD7">
            <w:pPr>
              <w:jc w:val="right"/>
            </w:pPr>
            <w:r>
              <w:t>-6.94%</w:t>
            </w:r>
          </w:p>
        </w:tc>
        <w:tc>
          <w:tcPr>
            <w:tcW w:w="1315" w:type="dxa"/>
          </w:tcPr>
          <w:p w:rsidR="00E56FD7" w:rsidRDefault="00E56FD7" w:rsidP="00E56FD7">
            <w:pPr>
              <w:jc w:val="right"/>
            </w:pPr>
            <w:r>
              <w:t>0.76%</w:t>
            </w:r>
          </w:p>
        </w:tc>
        <w:tc>
          <w:tcPr>
            <w:tcW w:w="907" w:type="dxa"/>
          </w:tcPr>
          <w:p w:rsidR="00E56FD7" w:rsidRDefault="00E56FD7" w:rsidP="00E56FD7">
            <w:pPr>
              <w:jc w:val="right"/>
            </w:pPr>
            <w:r>
              <w:t>11.37%</w:t>
            </w:r>
          </w:p>
        </w:tc>
        <w:tc>
          <w:tcPr>
            <w:tcW w:w="907" w:type="dxa"/>
          </w:tcPr>
          <w:p w:rsidR="00E56FD7" w:rsidRDefault="00E56FD7" w:rsidP="00E56FD7">
            <w:pPr>
              <w:jc w:val="right"/>
            </w:pPr>
            <w:r>
              <w:t>0.37%</w:t>
            </w:r>
          </w:p>
        </w:tc>
      </w:tr>
      <w:tr w:rsidR="00E56FD7" w:rsidTr="00E56FD7">
        <w:tc>
          <w:tcPr>
            <w:tcW w:w="1429" w:type="dxa"/>
          </w:tcPr>
          <w:p w:rsidR="00E56FD7" w:rsidRDefault="00E56FD7" w:rsidP="00E56FD7">
            <w:pPr>
              <w:jc w:val="left"/>
            </w:pPr>
            <w:r>
              <w:rPr>
                <w:rFonts w:hint="eastAsia"/>
              </w:rPr>
              <w:t>过去三年</w:t>
            </w:r>
          </w:p>
        </w:tc>
        <w:tc>
          <w:tcPr>
            <w:tcW w:w="1315" w:type="dxa"/>
          </w:tcPr>
          <w:p w:rsidR="00E56FD7" w:rsidRDefault="00E56FD7" w:rsidP="00E56FD7">
            <w:pPr>
              <w:jc w:val="right"/>
            </w:pPr>
            <w:r>
              <w:t>9.19%</w:t>
            </w:r>
          </w:p>
        </w:tc>
        <w:tc>
          <w:tcPr>
            <w:tcW w:w="1315" w:type="dxa"/>
          </w:tcPr>
          <w:p w:rsidR="00E56FD7" w:rsidRDefault="00E56FD7" w:rsidP="00E56FD7">
            <w:pPr>
              <w:jc w:val="right"/>
            </w:pPr>
            <w:r>
              <w:t>1.12%</w:t>
            </w:r>
          </w:p>
        </w:tc>
        <w:tc>
          <w:tcPr>
            <w:tcW w:w="1315" w:type="dxa"/>
          </w:tcPr>
          <w:p w:rsidR="00E56FD7" w:rsidRDefault="00E56FD7" w:rsidP="00E56FD7">
            <w:pPr>
              <w:jc w:val="right"/>
            </w:pPr>
            <w:r>
              <w:t>-14.44%</w:t>
            </w:r>
          </w:p>
        </w:tc>
        <w:tc>
          <w:tcPr>
            <w:tcW w:w="1315" w:type="dxa"/>
          </w:tcPr>
          <w:p w:rsidR="00E56FD7" w:rsidRDefault="00E56FD7" w:rsidP="00E56FD7">
            <w:pPr>
              <w:jc w:val="right"/>
            </w:pPr>
            <w:r>
              <w:t>0.95%</w:t>
            </w:r>
          </w:p>
        </w:tc>
        <w:tc>
          <w:tcPr>
            <w:tcW w:w="907" w:type="dxa"/>
          </w:tcPr>
          <w:p w:rsidR="00E56FD7" w:rsidRDefault="00E56FD7" w:rsidP="00E56FD7">
            <w:pPr>
              <w:jc w:val="right"/>
            </w:pPr>
            <w:r>
              <w:t>23.63%</w:t>
            </w:r>
          </w:p>
        </w:tc>
        <w:tc>
          <w:tcPr>
            <w:tcW w:w="907" w:type="dxa"/>
          </w:tcPr>
          <w:p w:rsidR="00E56FD7" w:rsidRDefault="00E56FD7" w:rsidP="00E56FD7">
            <w:pPr>
              <w:jc w:val="right"/>
            </w:pPr>
            <w:r>
              <w:t>0.17%</w:t>
            </w:r>
          </w:p>
        </w:tc>
      </w:tr>
      <w:tr w:rsidR="00E56FD7" w:rsidTr="00E56FD7">
        <w:tc>
          <w:tcPr>
            <w:tcW w:w="1429" w:type="dxa"/>
          </w:tcPr>
          <w:p w:rsidR="00E56FD7" w:rsidRDefault="00E56FD7" w:rsidP="00E56FD7">
            <w:pPr>
              <w:jc w:val="left"/>
            </w:pPr>
            <w:r>
              <w:rPr>
                <w:rFonts w:hint="eastAsia"/>
              </w:rPr>
              <w:t>过去五年</w:t>
            </w:r>
          </w:p>
        </w:tc>
        <w:tc>
          <w:tcPr>
            <w:tcW w:w="1315" w:type="dxa"/>
          </w:tcPr>
          <w:p w:rsidR="00E56FD7" w:rsidRDefault="00E56FD7" w:rsidP="00E56FD7">
            <w:pPr>
              <w:jc w:val="right"/>
            </w:pPr>
            <w:r>
              <w:t>-21.53%</w:t>
            </w:r>
          </w:p>
        </w:tc>
        <w:tc>
          <w:tcPr>
            <w:tcW w:w="1315" w:type="dxa"/>
          </w:tcPr>
          <w:p w:rsidR="00E56FD7" w:rsidRDefault="00E56FD7" w:rsidP="00E56FD7">
            <w:pPr>
              <w:jc w:val="right"/>
            </w:pPr>
            <w:r>
              <w:t>1.26%</w:t>
            </w:r>
          </w:p>
        </w:tc>
        <w:tc>
          <w:tcPr>
            <w:tcW w:w="1315" w:type="dxa"/>
          </w:tcPr>
          <w:p w:rsidR="00E56FD7" w:rsidRDefault="00E56FD7" w:rsidP="00E56FD7">
            <w:pPr>
              <w:jc w:val="right"/>
            </w:pPr>
            <w:r>
              <w:t>-27.48%</w:t>
            </w:r>
          </w:p>
        </w:tc>
        <w:tc>
          <w:tcPr>
            <w:tcW w:w="1315" w:type="dxa"/>
          </w:tcPr>
          <w:p w:rsidR="00E56FD7" w:rsidRDefault="00E56FD7" w:rsidP="00E56FD7">
            <w:pPr>
              <w:jc w:val="right"/>
            </w:pPr>
            <w:r>
              <w:t>1.06%</w:t>
            </w:r>
          </w:p>
        </w:tc>
        <w:tc>
          <w:tcPr>
            <w:tcW w:w="907" w:type="dxa"/>
          </w:tcPr>
          <w:p w:rsidR="00E56FD7" w:rsidRDefault="00E56FD7" w:rsidP="00E56FD7">
            <w:pPr>
              <w:jc w:val="right"/>
            </w:pPr>
            <w:r>
              <w:t>5.95%</w:t>
            </w:r>
          </w:p>
        </w:tc>
        <w:tc>
          <w:tcPr>
            <w:tcW w:w="907" w:type="dxa"/>
          </w:tcPr>
          <w:p w:rsidR="00E56FD7" w:rsidRDefault="00E56FD7" w:rsidP="00E56FD7">
            <w:pPr>
              <w:jc w:val="right"/>
            </w:pPr>
            <w:r>
              <w:t>0.20%</w:t>
            </w:r>
          </w:p>
        </w:tc>
      </w:tr>
      <w:tr w:rsidR="00E56FD7" w:rsidTr="00E56FD7">
        <w:tc>
          <w:tcPr>
            <w:tcW w:w="1429" w:type="dxa"/>
          </w:tcPr>
          <w:p w:rsidR="00E56FD7" w:rsidRDefault="00E56FD7" w:rsidP="00E56FD7">
            <w:pPr>
              <w:jc w:val="left"/>
            </w:pPr>
            <w:r>
              <w:rPr>
                <w:rFonts w:hint="eastAsia"/>
              </w:rPr>
              <w:t>自基金合同生效起至今</w:t>
            </w:r>
          </w:p>
        </w:tc>
        <w:tc>
          <w:tcPr>
            <w:tcW w:w="1315" w:type="dxa"/>
          </w:tcPr>
          <w:p w:rsidR="00E56FD7" w:rsidRDefault="00E56FD7" w:rsidP="00E56FD7">
            <w:pPr>
              <w:jc w:val="right"/>
            </w:pPr>
            <w:r>
              <w:t>-16.99%</w:t>
            </w:r>
          </w:p>
        </w:tc>
        <w:tc>
          <w:tcPr>
            <w:tcW w:w="1315" w:type="dxa"/>
          </w:tcPr>
          <w:p w:rsidR="00E56FD7" w:rsidRDefault="00E56FD7" w:rsidP="00E56FD7">
            <w:pPr>
              <w:jc w:val="right"/>
            </w:pPr>
            <w:r>
              <w:t>1.34%</w:t>
            </w:r>
          </w:p>
        </w:tc>
        <w:tc>
          <w:tcPr>
            <w:tcW w:w="1315" w:type="dxa"/>
          </w:tcPr>
          <w:p w:rsidR="00E56FD7" w:rsidRDefault="00E56FD7" w:rsidP="00E56FD7">
            <w:pPr>
              <w:jc w:val="right"/>
            </w:pPr>
            <w:r>
              <w:t>-25.02%</w:t>
            </w:r>
          </w:p>
        </w:tc>
        <w:tc>
          <w:tcPr>
            <w:tcW w:w="1315" w:type="dxa"/>
          </w:tcPr>
          <w:p w:rsidR="00E56FD7" w:rsidRDefault="00E56FD7" w:rsidP="00E56FD7">
            <w:pPr>
              <w:jc w:val="right"/>
            </w:pPr>
            <w:r>
              <w:t>1.10%</w:t>
            </w:r>
          </w:p>
        </w:tc>
        <w:tc>
          <w:tcPr>
            <w:tcW w:w="907" w:type="dxa"/>
          </w:tcPr>
          <w:p w:rsidR="00E56FD7" w:rsidRDefault="00E56FD7" w:rsidP="00E56FD7">
            <w:pPr>
              <w:jc w:val="right"/>
            </w:pPr>
            <w:r>
              <w:t>8.03%</w:t>
            </w:r>
          </w:p>
        </w:tc>
        <w:tc>
          <w:tcPr>
            <w:tcW w:w="907" w:type="dxa"/>
          </w:tcPr>
          <w:p w:rsidR="00E56FD7" w:rsidRDefault="00E56FD7" w:rsidP="00E56FD7">
            <w:pPr>
              <w:jc w:val="right"/>
            </w:pPr>
            <w:r>
              <w:t>0.24%</w:t>
            </w:r>
          </w:p>
        </w:tc>
      </w:tr>
    </w:tbl>
    <w:p w:rsidR="00E56FD7" w:rsidRDefault="00E56FD7" w:rsidP="00E56FD7">
      <w:pPr>
        <w:pStyle w:val="-3"/>
        <w:spacing w:before="156" w:after="156"/>
        <w:rPr>
          <w:rFonts w:hint="eastAsia"/>
        </w:rPr>
      </w:pPr>
      <w:r>
        <w:rPr>
          <w:rFonts w:hint="eastAsia"/>
        </w:rPr>
        <w:t>自基金转型以来基金份额累计净值增长率变动及其与同期业绩比较基准收益率变动的比较</w:t>
      </w:r>
    </w:p>
    <w:p w:rsidR="00E56FD7" w:rsidRDefault="00E56FD7" w:rsidP="00E56FD7">
      <w:r>
        <w:rPr>
          <w:noProof/>
        </w:rPr>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E56FD7" w:rsidRDefault="00E56FD7" w:rsidP="00E56FD7">
      <w:r>
        <w:rPr>
          <w:noProof/>
        </w:rPr>
        <w:lastRenderedPageBreak/>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E56FD7" w:rsidRDefault="00E56FD7" w:rsidP="00E56FD7">
      <w:pPr>
        <w:pStyle w:val="-1"/>
        <w:ind w:left="281" w:hanging="281"/>
        <w:rPr>
          <w:rFonts w:hint="eastAsia"/>
        </w:rPr>
      </w:pPr>
      <w:r>
        <w:rPr>
          <w:rFonts w:hint="eastAsia"/>
        </w:rPr>
        <w:t>管理人报告</w:t>
      </w:r>
    </w:p>
    <w:p w:rsidR="00E56FD7" w:rsidRDefault="00E56FD7" w:rsidP="00E56FD7">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56FD7" w:rsidTr="00B33CF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56FD7" w:rsidRPr="00E56FD7" w:rsidRDefault="00E56FD7" w:rsidP="00E56FD7">
            <w:pPr>
              <w:jc w:val="center"/>
              <w:rPr>
                <w:b/>
              </w:rPr>
            </w:pPr>
            <w:r w:rsidRPr="00E56FD7">
              <w:rPr>
                <w:rFonts w:hint="eastAsia"/>
                <w:b/>
              </w:rPr>
              <w:t>姓名</w:t>
            </w:r>
          </w:p>
        </w:tc>
        <w:tc>
          <w:tcPr>
            <w:tcW w:w="851" w:type="dxa"/>
            <w:vMerge w:val="restart"/>
          </w:tcPr>
          <w:p w:rsidR="00E56FD7" w:rsidRPr="00E56FD7" w:rsidRDefault="00E56FD7" w:rsidP="00E56FD7">
            <w:pPr>
              <w:jc w:val="center"/>
              <w:rPr>
                <w:b/>
              </w:rPr>
            </w:pPr>
            <w:r w:rsidRPr="00E56FD7">
              <w:rPr>
                <w:rFonts w:hint="eastAsia"/>
                <w:b/>
              </w:rPr>
              <w:t>职务</w:t>
            </w:r>
          </w:p>
        </w:tc>
        <w:tc>
          <w:tcPr>
            <w:tcW w:w="2234" w:type="dxa"/>
            <w:gridSpan w:val="2"/>
            <w:tcBorders>
              <w:bottom w:val="single" w:sz="4" w:space="0" w:color="auto"/>
            </w:tcBorders>
          </w:tcPr>
          <w:p w:rsidR="00E56FD7" w:rsidRPr="00E56FD7" w:rsidRDefault="00E56FD7" w:rsidP="00E56FD7">
            <w:pPr>
              <w:jc w:val="center"/>
              <w:rPr>
                <w:b/>
              </w:rPr>
            </w:pPr>
            <w:r w:rsidRPr="00E56FD7">
              <w:rPr>
                <w:rFonts w:hint="eastAsia"/>
                <w:b/>
              </w:rPr>
              <w:t>任本基金的基金经理期限</w:t>
            </w:r>
          </w:p>
        </w:tc>
        <w:tc>
          <w:tcPr>
            <w:tcW w:w="703" w:type="dxa"/>
            <w:vMerge w:val="restart"/>
          </w:tcPr>
          <w:p w:rsidR="00E56FD7" w:rsidRPr="00E56FD7" w:rsidRDefault="00E56FD7" w:rsidP="00E56FD7">
            <w:pPr>
              <w:jc w:val="center"/>
              <w:rPr>
                <w:b/>
              </w:rPr>
            </w:pPr>
            <w:r w:rsidRPr="00E56FD7">
              <w:rPr>
                <w:rFonts w:hint="eastAsia"/>
                <w:b/>
              </w:rPr>
              <w:t>证券从业年限</w:t>
            </w:r>
          </w:p>
        </w:tc>
        <w:tc>
          <w:tcPr>
            <w:tcW w:w="3856" w:type="dxa"/>
            <w:vMerge w:val="restart"/>
          </w:tcPr>
          <w:p w:rsidR="00E56FD7" w:rsidRPr="00E56FD7" w:rsidRDefault="00E56FD7" w:rsidP="00E56FD7">
            <w:pPr>
              <w:jc w:val="center"/>
              <w:rPr>
                <w:b/>
              </w:rPr>
            </w:pPr>
            <w:r w:rsidRPr="00E56FD7">
              <w:rPr>
                <w:rFonts w:hint="eastAsia"/>
                <w:b/>
              </w:rPr>
              <w:t>说明</w:t>
            </w:r>
          </w:p>
        </w:tc>
      </w:tr>
      <w:tr w:rsidR="00E56FD7" w:rsidTr="00E56FD7">
        <w:tc>
          <w:tcPr>
            <w:tcW w:w="862" w:type="dxa"/>
            <w:vMerge/>
          </w:tcPr>
          <w:p w:rsidR="00E56FD7" w:rsidRDefault="00E56FD7" w:rsidP="00E56FD7">
            <w:pPr>
              <w:jc w:val="left"/>
            </w:pPr>
          </w:p>
        </w:tc>
        <w:tc>
          <w:tcPr>
            <w:tcW w:w="851" w:type="dxa"/>
            <w:vMerge/>
          </w:tcPr>
          <w:p w:rsidR="00E56FD7" w:rsidRDefault="00E56FD7" w:rsidP="00E56FD7">
            <w:pPr>
              <w:jc w:val="left"/>
            </w:pPr>
          </w:p>
        </w:tc>
        <w:tc>
          <w:tcPr>
            <w:tcW w:w="1117" w:type="dxa"/>
            <w:shd w:val="clear" w:color="auto" w:fill="BFBFBF"/>
          </w:tcPr>
          <w:p w:rsidR="00E56FD7" w:rsidRPr="00E56FD7" w:rsidRDefault="00E56FD7" w:rsidP="00E56FD7">
            <w:pPr>
              <w:jc w:val="center"/>
              <w:rPr>
                <w:b/>
              </w:rPr>
            </w:pPr>
            <w:r w:rsidRPr="00E56FD7">
              <w:rPr>
                <w:rFonts w:hint="eastAsia"/>
                <w:b/>
              </w:rPr>
              <w:t>任职日期</w:t>
            </w:r>
          </w:p>
        </w:tc>
        <w:tc>
          <w:tcPr>
            <w:tcW w:w="1117" w:type="dxa"/>
            <w:shd w:val="clear" w:color="auto" w:fill="BFBFBF"/>
          </w:tcPr>
          <w:p w:rsidR="00E56FD7" w:rsidRPr="00E56FD7" w:rsidRDefault="00E56FD7" w:rsidP="00E56FD7">
            <w:pPr>
              <w:jc w:val="center"/>
              <w:rPr>
                <w:b/>
              </w:rPr>
            </w:pPr>
            <w:r w:rsidRPr="00E56FD7">
              <w:rPr>
                <w:rFonts w:hint="eastAsia"/>
                <w:b/>
              </w:rPr>
              <w:t>离任日期</w:t>
            </w:r>
          </w:p>
        </w:tc>
        <w:tc>
          <w:tcPr>
            <w:tcW w:w="703" w:type="dxa"/>
            <w:vMerge/>
          </w:tcPr>
          <w:p w:rsidR="00E56FD7" w:rsidRDefault="00E56FD7" w:rsidP="00E56FD7">
            <w:pPr>
              <w:jc w:val="left"/>
            </w:pPr>
          </w:p>
        </w:tc>
        <w:tc>
          <w:tcPr>
            <w:tcW w:w="3856" w:type="dxa"/>
            <w:vMerge/>
          </w:tcPr>
          <w:p w:rsidR="00E56FD7" w:rsidRDefault="00E56FD7" w:rsidP="00E56FD7">
            <w:pPr>
              <w:jc w:val="left"/>
            </w:pPr>
          </w:p>
        </w:tc>
      </w:tr>
      <w:tr w:rsidR="00E56FD7" w:rsidTr="00E56FD7">
        <w:tc>
          <w:tcPr>
            <w:tcW w:w="862" w:type="dxa"/>
          </w:tcPr>
          <w:p w:rsidR="00E56FD7" w:rsidRDefault="00E56FD7" w:rsidP="00E56FD7">
            <w:pPr>
              <w:jc w:val="left"/>
            </w:pPr>
            <w:r>
              <w:rPr>
                <w:rFonts w:hint="eastAsia"/>
              </w:rPr>
              <w:t>郑诗韵</w:t>
            </w:r>
          </w:p>
        </w:tc>
        <w:tc>
          <w:tcPr>
            <w:tcW w:w="851" w:type="dxa"/>
          </w:tcPr>
          <w:p w:rsidR="00E56FD7" w:rsidRDefault="00E56FD7" w:rsidP="00E56FD7">
            <w:pPr>
              <w:jc w:val="left"/>
            </w:pPr>
            <w:r>
              <w:rPr>
                <w:rFonts w:hint="eastAsia"/>
              </w:rPr>
              <w:t>本基金基金经理</w:t>
            </w:r>
          </w:p>
        </w:tc>
        <w:tc>
          <w:tcPr>
            <w:tcW w:w="1117" w:type="dxa"/>
          </w:tcPr>
          <w:p w:rsidR="00E56FD7" w:rsidRDefault="00E56FD7" w:rsidP="00E56FD7">
            <w:pPr>
              <w:jc w:val="left"/>
            </w:pPr>
            <w:r>
              <w:rPr>
                <w:rFonts w:hint="eastAsia"/>
              </w:rPr>
              <w:t>2020</w:t>
            </w:r>
            <w:r>
              <w:rPr>
                <w:rFonts w:hint="eastAsia"/>
              </w:rPr>
              <w:t>年</w:t>
            </w:r>
            <w:r>
              <w:rPr>
                <w:rFonts w:hint="eastAsia"/>
              </w:rPr>
              <w:t>11</w:t>
            </w:r>
            <w:r>
              <w:rPr>
                <w:rFonts w:hint="eastAsia"/>
              </w:rPr>
              <w:t>月</w:t>
            </w:r>
            <w:r>
              <w:rPr>
                <w:rFonts w:hint="eastAsia"/>
              </w:rPr>
              <w:t>17</w:t>
            </w:r>
            <w:r>
              <w:rPr>
                <w:rFonts w:hint="eastAsia"/>
              </w:rPr>
              <w:t>日</w:t>
            </w:r>
          </w:p>
        </w:tc>
        <w:tc>
          <w:tcPr>
            <w:tcW w:w="1117" w:type="dxa"/>
          </w:tcPr>
          <w:p w:rsidR="00E56FD7" w:rsidRDefault="00E56FD7" w:rsidP="00E56FD7">
            <w:pPr>
              <w:jc w:val="right"/>
            </w:pPr>
            <w:r>
              <w:t>-</w:t>
            </w:r>
          </w:p>
        </w:tc>
        <w:tc>
          <w:tcPr>
            <w:tcW w:w="703" w:type="dxa"/>
          </w:tcPr>
          <w:p w:rsidR="00E56FD7" w:rsidRDefault="00E56FD7" w:rsidP="00E56FD7">
            <w:pPr>
              <w:jc w:val="left"/>
            </w:pPr>
            <w:r>
              <w:rPr>
                <w:rFonts w:hint="eastAsia"/>
              </w:rPr>
              <w:t>10</w:t>
            </w:r>
            <w:r>
              <w:rPr>
                <w:rFonts w:hint="eastAsia"/>
              </w:rPr>
              <w:t>年</w:t>
            </w:r>
          </w:p>
        </w:tc>
        <w:tc>
          <w:tcPr>
            <w:tcW w:w="3856" w:type="dxa"/>
          </w:tcPr>
          <w:p w:rsidR="00E56FD7" w:rsidRDefault="00E56FD7" w:rsidP="00E56FD7">
            <w:r>
              <w:rPr>
                <w:rFonts w:hint="eastAsia"/>
              </w:rPr>
              <w:t>中国国籍，女，麻省理工学院经济学硕士，特许金融分析师（</w:t>
            </w:r>
            <w:r>
              <w:rPr>
                <w:rFonts w:hint="eastAsia"/>
              </w:rPr>
              <w:t>CFA</w:t>
            </w:r>
            <w:r>
              <w:rPr>
                <w:rFonts w:hint="eastAsia"/>
              </w:rPr>
              <w:t>），具有基金从业资格。</w:t>
            </w:r>
            <w:r>
              <w:rPr>
                <w:rFonts w:hint="eastAsia"/>
              </w:rPr>
              <w:t>2015</w:t>
            </w:r>
            <w:r>
              <w:rPr>
                <w:rFonts w:hint="eastAsia"/>
              </w:rPr>
              <w:t>年</w:t>
            </w:r>
            <w:r>
              <w:rPr>
                <w:rFonts w:hint="eastAsia"/>
              </w:rPr>
              <w:t>7</w:t>
            </w:r>
            <w:r>
              <w:rPr>
                <w:rFonts w:hint="eastAsia"/>
              </w:rPr>
              <w:t>月加入南方基金，任权益研究部行业研究员，现任权益研究部部门负责人。</w:t>
            </w:r>
            <w:r>
              <w:rPr>
                <w:rFonts w:hint="eastAsia"/>
              </w:rPr>
              <w:t>2018</w:t>
            </w:r>
            <w:r>
              <w:rPr>
                <w:rFonts w:hint="eastAsia"/>
              </w:rPr>
              <w:t>年</w:t>
            </w:r>
            <w:r>
              <w:rPr>
                <w:rFonts w:hint="eastAsia"/>
              </w:rPr>
              <w:t>9</w:t>
            </w:r>
            <w:r>
              <w:rPr>
                <w:rFonts w:hint="eastAsia"/>
              </w:rPr>
              <w:t>月</w:t>
            </w:r>
            <w:r>
              <w:rPr>
                <w:rFonts w:hint="eastAsia"/>
              </w:rPr>
              <w:t>25</w:t>
            </w:r>
            <w:r>
              <w:rPr>
                <w:rFonts w:hint="eastAsia"/>
              </w:rPr>
              <w:t>日至</w:t>
            </w:r>
            <w:r>
              <w:rPr>
                <w:rFonts w:hint="eastAsia"/>
              </w:rPr>
              <w:t>2019</w:t>
            </w:r>
            <w:r>
              <w:rPr>
                <w:rFonts w:hint="eastAsia"/>
              </w:rPr>
              <w:t>年</w:t>
            </w:r>
            <w:r>
              <w:rPr>
                <w:rFonts w:hint="eastAsia"/>
              </w:rPr>
              <w:t>12</w:t>
            </w:r>
            <w:r>
              <w:rPr>
                <w:rFonts w:hint="eastAsia"/>
              </w:rPr>
              <w:t>月</w:t>
            </w:r>
            <w:r>
              <w:rPr>
                <w:rFonts w:hint="eastAsia"/>
              </w:rPr>
              <w:t>6</w:t>
            </w:r>
            <w:r>
              <w:rPr>
                <w:rFonts w:hint="eastAsia"/>
              </w:rPr>
              <w:t>日，任南方隆元、南方文旅混合、南方天元、南方配售基金经理助理；</w:t>
            </w:r>
            <w:r>
              <w:rPr>
                <w:rFonts w:hint="eastAsia"/>
              </w:rPr>
              <w:t>2019</w:t>
            </w:r>
            <w:r>
              <w:rPr>
                <w:rFonts w:hint="eastAsia"/>
              </w:rPr>
              <w:t>年</w:t>
            </w:r>
            <w:r>
              <w:rPr>
                <w:rFonts w:hint="eastAsia"/>
              </w:rPr>
              <w:t>12</w:t>
            </w:r>
            <w:r>
              <w:rPr>
                <w:rFonts w:hint="eastAsia"/>
              </w:rPr>
              <w:t>月</w:t>
            </w:r>
            <w:r>
              <w:rPr>
                <w:rFonts w:hint="eastAsia"/>
              </w:rPr>
              <w:t>6</w:t>
            </w:r>
            <w:r>
              <w:rPr>
                <w:rFonts w:hint="eastAsia"/>
              </w:rPr>
              <w:t>日至</w:t>
            </w:r>
            <w:r>
              <w:rPr>
                <w:rFonts w:hint="eastAsia"/>
              </w:rPr>
              <w:t>2020</w:t>
            </w:r>
            <w:r>
              <w:rPr>
                <w:rFonts w:hint="eastAsia"/>
              </w:rPr>
              <w:t>年</w:t>
            </w:r>
            <w:r>
              <w:rPr>
                <w:rFonts w:hint="eastAsia"/>
              </w:rPr>
              <w:t>11</w:t>
            </w:r>
            <w:r>
              <w:rPr>
                <w:rFonts w:hint="eastAsia"/>
              </w:rPr>
              <w:t>月</w:t>
            </w:r>
            <w:r>
              <w:rPr>
                <w:rFonts w:hint="eastAsia"/>
              </w:rPr>
              <w:t>17</w:t>
            </w:r>
            <w:r>
              <w:rPr>
                <w:rFonts w:hint="eastAsia"/>
              </w:rPr>
              <w:t>日，任南方消费基金经理；</w:t>
            </w:r>
            <w:r>
              <w:rPr>
                <w:rFonts w:hint="eastAsia"/>
              </w:rPr>
              <w:t>2020</w:t>
            </w:r>
            <w:r>
              <w:rPr>
                <w:rFonts w:hint="eastAsia"/>
              </w:rPr>
              <w:t>年</w:t>
            </w:r>
            <w:r>
              <w:rPr>
                <w:rFonts w:hint="eastAsia"/>
              </w:rPr>
              <w:t>11</w:t>
            </w:r>
            <w:r>
              <w:rPr>
                <w:rFonts w:hint="eastAsia"/>
              </w:rPr>
              <w:t>月</w:t>
            </w:r>
            <w:r>
              <w:rPr>
                <w:rFonts w:hint="eastAsia"/>
              </w:rPr>
              <w:t>17</w:t>
            </w:r>
            <w:r>
              <w:rPr>
                <w:rFonts w:hint="eastAsia"/>
              </w:rPr>
              <w:t>日至今，任南方消费基金经理；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日至今，任南方景气驱动混合基金经理；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日至今，任南方消费升级混合基金经理。</w:t>
            </w:r>
          </w:p>
        </w:tc>
      </w:tr>
    </w:tbl>
    <w:p w:rsidR="00E56FD7" w:rsidRDefault="00E56FD7" w:rsidP="00E56FD7">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E56FD7" w:rsidRDefault="00E56FD7" w:rsidP="00E56FD7">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E56FD7" w:rsidRDefault="00E56FD7" w:rsidP="00E56FD7">
      <w:pPr>
        <w:pStyle w:val="-3"/>
        <w:spacing w:before="156" w:after="156"/>
        <w:rPr>
          <w:rFonts w:hint="eastAsia"/>
        </w:rPr>
      </w:pPr>
      <w:r>
        <w:rPr>
          <w:rFonts w:hint="eastAsia"/>
        </w:rPr>
        <w:lastRenderedPageBreak/>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56FD7" w:rsidTr="00E56FD7">
        <w:tc>
          <w:tcPr>
            <w:tcW w:w="1661" w:type="dxa"/>
          </w:tcPr>
          <w:p w:rsidR="00E56FD7" w:rsidRDefault="00E56FD7" w:rsidP="00E56FD7">
            <w:pPr>
              <w:jc w:val="left"/>
            </w:pPr>
            <w:r>
              <w:rPr>
                <w:rFonts w:hint="eastAsia"/>
              </w:rPr>
              <w:t>姓名</w:t>
            </w:r>
          </w:p>
        </w:tc>
        <w:tc>
          <w:tcPr>
            <w:tcW w:w="1661" w:type="dxa"/>
          </w:tcPr>
          <w:p w:rsidR="00E56FD7" w:rsidRDefault="00E56FD7" w:rsidP="00E56FD7">
            <w:pPr>
              <w:jc w:val="left"/>
            </w:pPr>
            <w:r>
              <w:rPr>
                <w:rFonts w:hint="eastAsia"/>
              </w:rPr>
              <w:t>产品类型</w:t>
            </w:r>
          </w:p>
        </w:tc>
        <w:tc>
          <w:tcPr>
            <w:tcW w:w="1661" w:type="dxa"/>
          </w:tcPr>
          <w:p w:rsidR="00E56FD7" w:rsidRDefault="00E56FD7" w:rsidP="00E56FD7">
            <w:pPr>
              <w:jc w:val="left"/>
            </w:pPr>
            <w:r>
              <w:rPr>
                <w:rFonts w:hint="eastAsia"/>
              </w:rPr>
              <w:t>产品数量（只）</w:t>
            </w:r>
          </w:p>
        </w:tc>
        <w:tc>
          <w:tcPr>
            <w:tcW w:w="1661" w:type="dxa"/>
          </w:tcPr>
          <w:p w:rsidR="00E56FD7" w:rsidRDefault="00E56FD7" w:rsidP="00E56FD7">
            <w:pPr>
              <w:jc w:val="left"/>
            </w:pPr>
            <w:r>
              <w:rPr>
                <w:rFonts w:hint="eastAsia"/>
              </w:rPr>
              <w:t>资产净值</w:t>
            </w:r>
            <w:r>
              <w:rPr>
                <w:rFonts w:hint="eastAsia"/>
              </w:rPr>
              <w:t>(</w:t>
            </w:r>
            <w:r>
              <w:rPr>
                <w:rFonts w:hint="eastAsia"/>
              </w:rPr>
              <w:t>元</w:t>
            </w:r>
            <w:r>
              <w:rPr>
                <w:rFonts w:hint="eastAsia"/>
              </w:rPr>
              <w:t>)</w:t>
            </w:r>
          </w:p>
        </w:tc>
        <w:tc>
          <w:tcPr>
            <w:tcW w:w="1662" w:type="dxa"/>
          </w:tcPr>
          <w:p w:rsidR="00E56FD7" w:rsidRDefault="00E56FD7" w:rsidP="00E56FD7">
            <w:pPr>
              <w:jc w:val="left"/>
            </w:pPr>
            <w:r>
              <w:rPr>
                <w:rFonts w:hint="eastAsia"/>
              </w:rPr>
              <w:t>任职时间</w:t>
            </w:r>
          </w:p>
        </w:tc>
      </w:tr>
      <w:tr w:rsidR="00E56FD7" w:rsidTr="00E56FD7">
        <w:tc>
          <w:tcPr>
            <w:tcW w:w="1661" w:type="dxa"/>
            <w:vMerge w:val="restart"/>
          </w:tcPr>
          <w:p w:rsidR="00E56FD7" w:rsidRDefault="00E56FD7" w:rsidP="00E56FD7">
            <w:pPr>
              <w:jc w:val="left"/>
            </w:pPr>
            <w:r>
              <w:rPr>
                <w:rFonts w:hint="eastAsia"/>
              </w:rPr>
              <w:t>郑诗韵</w:t>
            </w:r>
          </w:p>
        </w:tc>
        <w:tc>
          <w:tcPr>
            <w:tcW w:w="1661" w:type="dxa"/>
          </w:tcPr>
          <w:p w:rsidR="00E56FD7" w:rsidRDefault="00E56FD7" w:rsidP="00E56FD7">
            <w:pPr>
              <w:jc w:val="left"/>
            </w:pPr>
            <w:r>
              <w:rPr>
                <w:rFonts w:hint="eastAsia"/>
              </w:rPr>
              <w:t>公募基金</w:t>
            </w:r>
          </w:p>
        </w:tc>
        <w:tc>
          <w:tcPr>
            <w:tcW w:w="1661" w:type="dxa"/>
          </w:tcPr>
          <w:p w:rsidR="00E56FD7" w:rsidRDefault="00E56FD7" w:rsidP="00E56FD7">
            <w:pPr>
              <w:jc w:val="right"/>
            </w:pPr>
            <w:r>
              <w:t>3</w:t>
            </w:r>
          </w:p>
        </w:tc>
        <w:tc>
          <w:tcPr>
            <w:tcW w:w="1661" w:type="dxa"/>
          </w:tcPr>
          <w:p w:rsidR="00E56FD7" w:rsidRDefault="00E56FD7" w:rsidP="00E56FD7">
            <w:pPr>
              <w:jc w:val="right"/>
            </w:pPr>
            <w:r>
              <w:t>3,806,919,827.43</w:t>
            </w:r>
          </w:p>
        </w:tc>
        <w:tc>
          <w:tcPr>
            <w:tcW w:w="1662" w:type="dxa"/>
          </w:tcPr>
          <w:p w:rsidR="00E56FD7" w:rsidRDefault="00E56FD7" w:rsidP="00E56FD7">
            <w:pPr>
              <w:jc w:val="left"/>
            </w:pPr>
            <w:r>
              <w:rPr>
                <w:rFonts w:hint="eastAsia"/>
              </w:rPr>
              <w:t>2019</w:t>
            </w:r>
            <w:r>
              <w:rPr>
                <w:rFonts w:hint="eastAsia"/>
              </w:rPr>
              <w:t>年</w:t>
            </w:r>
            <w:r>
              <w:rPr>
                <w:rFonts w:hint="eastAsia"/>
              </w:rPr>
              <w:t>12</w:t>
            </w:r>
            <w:r>
              <w:rPr>
                <w:rFonts w:hint="eastAsia"/>
              </w:rPr>
              <w:t>月</w:t>
            </w:r>
            <w:r>
              <w:rPr>
                <w:rFonts w:hint="eastAsia"/>
              </w:rPr>
              <w:t>06</w:t>
            </w:r>
            <w:r>
              <w:rPr>
                <w:rFonts w:hint="eastAsia"/>
              </w:rPr>
              <w:t>日</w:t>
            </w:r>
          </w:p>
        </w:tc>
      </w:tr>
      <w:tr w:rsidR="00E56FD7" w:rsidTr="00E56FD7">
        <w:tc>
          <w:tcPr>
            <w:tcW w:w="1661" w:type="dxa"/>
            <w:vMerge/>
          </w:tcPr>
          <w:p w:rsidR="00E56FD7" w:rsidRDefault="00E56FD7" w:rsidP="00E56FD7">
            <w:pPr>
              <w:jc w:val="left"/>
            </w:pPr>
          </w:p>
        </w:tc>
        <w:tc>
          <w:tcPr>
            <w:tcW w:w="1661" w:type="dxa"/>
          </w:tcPr>
          <w:p w:rsidR="00E56FD7" w:rsidRDefault="00E56FD7" w:rsidP="00E56FD7">
            <w:pPr>
              <w:jc w:val="left"/>
            </w:pPr>
            <w:r>
              <w:rPr>
                <w:rFonts w:hint="eastAsia"/>
              </w:rPr>
              <w:t>私募资产管理计划</w:t>
            </w:r>
          </w:p>
        </w:tc>
        <w:tc>
          <w:tcPr>
            <w:tcW w:w="1661" w:type="dxa"/>
          </w:tcPr>
          <w:p w:rsidR="00E56FD7" w:rsidRDefault="00E56FD7" w:rsidP="00E56FD7">
            <w:pPr>
              <w:jc w:val="right"/>
            </w:pPr>
            <w:r>
              <w:t>-</w:t>
            </w:r>
          </w:p>
        </w:tc>
        <w:tc>
          <w:tcPr>
            <w:tcW w:w="1661" w:type="dxa"/>
          </w:tcPr>
          <w:p w:rsidR="00E56FD7" w:rsidRDefault="00E56FD7" w:rsidP="00E56FD7">
            <w:pPr>
              <w:jc w:val="right"/>
            </w:pPr>
            <w:r>
              <w:t>-</w:t>
            </w:r>
          </w:p>
        </w:tc>
        <w:tc>
          <w:tcPr>
            <w:tcW w:w="1662" w:type="dxa"/>
          </w:tcPr>
          <w:p w:rsidR="00E56FD7" w:rsidRDefault="00E56FD7" w:rsidP="00E56FD7">
            <w:pPr>
              <w:jc w:val="right"/>
            </w:pPr>
            <w:r>
              <w:t>-</w:t>
            </w:r>
          </w:p>
        </w:tc>
      </w:tr>
      <w:tr w:rsidR="00E56FD7" w:rsidTr="00E56FD7">
        <w:tc>
          <w:tcPr>
            <w:tcW w:w="1661" w:type="dxa"/>
            <w:vMerge/>
          </w:tcPr>
          <w:p w:rsidR="00E56FD7" w:rsidRDefault="00E56FD7" w:rsidP="00E56FD7">
            <w:pPr>
              <w:jc w:val="left"/>
            </w:pPr>
          </w:p>
        </w:tc>
        <w:tc>
          <w:tcPr>
            <w:tcW w:w="1661" w:type="dxa"/>
          </w:tcPr>
          <w:p w:rsidR="00E56FD7" w:rsidRDefault="00E56FD7" w:rsidP="00E56FD7">
            <w:pPr>
              <w:jc w:val="left"/>
            </w:pPr>
            <w:r>
              <w:rPr>
                <w:rFonts w:hint="eastAsia"/>
              </w:rPr>
              <w:t>其他组合</w:t>
            </w:r>
          </w:p>
        </w:tc>
        <w:tc>
          <w:tcPr>
            <w:tcW w:w="1661" w:type="dxa"/>
          </w:tcPr>
          <w:p w:rsidR="00E56FD7" w:rsidRDefault="00E56FD7" w:rsidP="00E56FD7">
            <w:pPr>
              <w:jc w:val="right"/>
            </w:pPr>
            <w:r>
              <w:t>-</w:t>
            </w:r>
          </w:p>
        </w:tc>
        <w:tc>
          <w:tcPr>
            <w:tcW w:w="1661" w:type="dxa"/>
          </w:tcPr>
          <w:p w:rsidR="00E56FD7" w:rsidRDefault="00E56FD7" w:rsidP="00E56FD7">
            <w:pPr>
              <w:jc w:val="right"/>
            </w:pPr>
            <w:r>
              <w:t>-</w:t>
            </w:r>
          </w:p>
        </w:tc>
        <w:tc>
          <w:tcPr>
            <w:tcW w:w="1662" w:type="dxa"/>
          </w:tcPr>
          <w:p w:rsidR="00E56FD7" w:rsidRDefault="00E56FD7" w:rsidP="00E56FD7">
            <w:pPr>
              <w:jc w:val="right"/>
            </w:pPr>
            <w:r>
              <w:t>-</w:t>
            </w:r>
          </w:p>
        </w:tc>
      </w:tr>
      <w:tr w:rsidR="00E56FD7" w:rsidTr="00E56FD7">
        <w:tc>
          <w:tcPr>
            <w:tcW w:w="1661" w:type="dxa"/>
            <w:vMerge/>
          </w:tcPr>
          <w:p w:rsidR="00E56FD7" w:rsidRDefault="00E56FD7" w:rsidP="00E56FD7">
            <w:pPr>
              <w:jc w:val="left"/>
            </w:pPr>
          </w:p>
        </w:tc>
        <w:tc>
          <w:tcPr>
            <w:tcW w:w="1661" w:type="dxa"/>
          </w:tcPr>
          <w:p w:rsidR="00E56FD7" w:rsidRDefault="00E56FD7" w:rsidP="00E56FD7">
            <w:pPr>
              <w:jc w:val="left"/>
            </w:pPr>
            <w:r>
              <w:rPr>
                <w:rFonts w:hint="eastAsia"/>
              </w:rPr>
              <w:t>合计</w:t>
            </w:r>
          </w:p>
        </w:tc>
        <w:tc>
          <w:tcPr>
            <w:tcW w:w="1661" w:type="dxa"/>
          </w:tcPr>
          <w:p w:rsidR="00E56FD7" w:rsidRDefault="00E56FD7" w:rsidP="00E56FD7">
            <w:pPr>
              <w:jc w:val="right"/>
            </w:pPr>
            <w:r>
              <w:t>3</w:t>
            </w:r>
          </w:p>
        </w:tc>
        <w:tc>
          <w:tcPr>
            <w:tcW w:w="1661" w:type="dxa"/>
          </w:tcPr>
          <w:p w:rsidR="00E56FD7" w:rsidRDefault="00E56FD7" w:rsidP="00E56FD7">
            <w:pPr>
              <w:jc w:val="right"/>
            </w:pPr>
            <w:r>
              <w:t>3,806,919,827.43</w:t>
            </w:r>
          </w:p>
        </w:tc>
        <w:tc>
          <w:tcPr>
            <w:tcW w:w="1662" w:type="dxa"/>
          </w:tcPr>
          <w:p w:rsidR="00E56FD7" w:rsidRDefault="00E56FD7" w:rsidP="00E56FD7">
            <w:pPr>
              <w:jc w:val="right"/>
            </w:pPr>
            <w:r>
              <w:t>-</w:t>
            </w:r>
          </w:p>
        </w:tc>
      </w:tr>
    </w:tbl>
    <w:p w:rsidR="00E56FD7" w:rsidRDefault="00E56FD7" w:rsidP="00E56FD7">
      <w:pPr>
        <w:pStyle w:val="-2"/>
        <w:spacing w:before="312"/>
        <w:rPr>
          <w:rFonts w:hint="eastAsia"/>
        </w:rPr>
      </w:pPr>
      <w:r>
        <w:rPr>
          <w:rFonts w:hint="eastAsia"/>
        </w:rPr>
        <w:t>管理人对报告期内本基金运作遵规守信情况的说明</w:t>
      </w:r>
    </w:p>
    <w:p w:rsidR="00E56FD7" w:rsidRDefault="00E56FD7" w:rsidP="00E56FD7">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E56FD7" w:rsidRDefault="00E56FD7" w:rsidP="00E56FD7">
      <w:pPr>
        <w:pStyle w:val="-2"/>
        <w:spacing w:before="312"/>
        <w:rPr>
          <w:rFonts w:hint="eastAsia"/>
        </w:rPr>
      </w:pPr>
      <w:r>
        <w:rPr>
          <w:rFonts w:hint="eastAsia"/>
        </w:rPr>
        <w:t>公平交易专项说明</w:t>
      </w:r>
    </w:p>
    <w:p w:rsidR="00E56FD7" w:rsidRDefault="00E56FD7" w:rsidP="00E56FD7">
      <w:pPr>
        <w:pStyle w:val="-3"/>
        <w:spacing w:before="156" w:after="156"/>
        <w:rPr>
          <w:rFonts w:hint="eastAsia"/>
        </w:rPr>
      </w:pPr>
      <w:r>
        <w:rPr>
          <w:rFonts w:hint="eastAsia"/>
        </w:rPr>
        <w:t>公平交易制度的执行情况</w:t>
      </w:r>
    </w:p>
    <w:p w:rsidR="00E56FD7" w:rsidRDefault="00E56FD7" w:rsidP="00E56FD7">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56FD7" w:rsidRDefault="00E56FD7" w:rsidP="00E56FD7">
      <w:pPr>
        <w:pStyle w:val="-3"/>
        <w:spacing w:before="156" w:after="156"/>
        <w:rPr>
          <w:rFonts w:hint="eastAsia"/>
        </w:rPr>
      </w:pPr>
      <w:r>
        <w:rPr>
          <w:rFonts w:hint="eastAsia"/>
        </w:rPr>
        <w:t>异常交易行为的专项说明</w:t>
      </w:r>
    </w:p>
    <w:p w:rsidR="00E56FD7" w:rsidRDefault="00E56FD7" w:rsidP="00E56FD7">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E56FD7" w:rsidRDefault="00E56FD7" w:rsidP="00E56FD7">
      <w:pPr>
        <w:pStyle w:val="-2"/>
        <w:spacing w:before="312"/>
        <w:rPr>
          <w:rFonts w:hint="eastAsia"/>
        </w:rPr>
      </w:pPr>
      <w:r>
        <w:rPr>
          <w:rFonts w:hint="eastAsia"/>
        </w:rPr>
        <w:t>报告期内基金投资策略和运作分析</w:t>
      </w:r>
    </w:p>
    <w:p w:rsidR="00E56FD7" w:rsidRDefault="00E56FD7" w:rsidP="00E56FD7">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中小盘指数也是在此时跑赢了大盘指数。三月初美伊冲突爆发，对全球供应造成严重冲击，原油价格大幅上涨，引发通胀和流动性收紧担忧，导致A股回调。</w:t>
      </w:r>
    </w:p>
    <w:p w:rsidR="00E56FD7" w:rsidRDefault="00E56FD7" w:rsidP="00E56FD7">
      <w:pPr>
        <w:pStyle w:val="-"/>
        <w:ind w:firstLine="420"/>
        <w:rPr>
          <w:rFonts w:hint="eastAsia"/>
        </w:rPr>
      </w:pPr>
      <w:r>
        <w:rPr>
          <w:rFonts w:hint="eastAsia"/>
        </w:rPr>
        <w:lastRenderedPageBreak/>
        <w:t>行业层面，煤炭、石油石化、综合表现居前，涨幅分别为16.83%、15.36%、13.67%；非银金融、商贸零售、美容护理表现较差，分别录得-14.98%、-14.43%、-8.93%。行业分化格局也反映出地缘冲突的影响，受益于供给收紧的能源行业大幅上涨。</w:t>
      </w:r>
    </w:p>
    <w:p w:rsidR="00E56FD7" w:rsidRDefault="00E56FD7" w:rsidP="00E56FD7">
      <w:pPr>
        <w:pStyle w:val="-"/>
        <w:ind w:firstLine="420"/>
        <w:rPr>
          <w:rFonts w:hint="eastAsia"/>
        </w:rPr>
      </w:pPr>
      <w:r>
        <w:rPr>
          <w:rFonts w:hint="eastAsia"/>
        </w:rPr>
        <w:t>一季度港股也呈现倒V型走势，但较A股表现更弱：恒生指数、恒生科技、恒生国企表现分别为-3.29%、-15.70%、-6.05%。除了美伊冲突影响之外，“外卖大战”和AI领域的竞争压力也导致恒生科技出现了较大跌幅，拖累港股整体表现。</w:t>
      </w:r>
    </w:p>
    <w:p w:rsidR="00E56FD7" w:rsidRDefault="00E56FD7" w:rsidP="00E56FD7">
      <w:pPr>
        <w:pStyle w:val="-"/>
        <w:ind w:firstLine="420"/>
        <w:rPr>
          <w:rFonts w:hint="eastAsia"/>
        </w:rPr>
      </w:pPr>
      <w:r>
        <w:rPr>
          <w:rFonts w:hint="eastAsia"/>
        </w:rPr>
        <w:t>行业层面，港股能源、工业、房地产表现居前，分别录得23.18%、8.10%、4.38%；通讯服务、信息技术、可选消费表现欠佳，表现分别录得-10.27%、-9.70%、-8.34%。同样是能源行业受益于油价驱动逆势大涨。</w:t>
      </w:r>
    </w:p>
    <w:p w:rsidR="00E56FD7" w:rsidRDefault="00E56FD7" w:rsidP="00E56FD7">
      <w:pPr>
        <w:pStyle w:val="-"/>
        <w:ind w:firstLine="420"/>
        <w:rPr>
          <w:rFonts w:hint="eastAsia"/>
        </w:rPr>
      </w:pPr>
      <w:r>
        <w:rPr>
          <w:rFonts w:hint="eastAsia"/>
        </w:rPr>
        <w:t>我们认为内需目前已呈现企稳态势，无论是酒店、餐饮或是白酒等行业的数据已经开始有转向正增长的苗头，其中能力强的企业已经开始展现出超额增长。因此一季度我们对于过去相对谨慎的内需板块适当加大了配置，包括线下消费、企业培训、卡车等方向个股。目前我们判断今年内需内部分化仍然明显，择股非常重要，所以我们内需方向的加仓没有体现出太强的板块特征。</w:t>
      </w:r>
    </w:p>
    <w:p w:rsidR="00E56FD7" w:rsidRDefault="00E56FD7" w:rsidP="00E56FD7">
      <w:pPr>
        <w:pStyle w:val="-"/>
        <w:ind w:firstLine="420"/>
        <w:rPr>
          <w:rFonts w:hint="eastAsia"/>
        </w:rPr>
      </w:pPr>
      <w:r>
        <w:rPr>
          <w:rFonts w:hint="eastAsia"/>
        </w:rPr>
        <w:t>对于外需，一季度受制于汇率整体有短期的逆风，但我们的研究团队在北美、南美的调研反馈给了我们持续超配的信心。我们看到在许多领域中国企业在复杂的关税环境下突破日韩甚至欧美本地品牌的渠道壁垒，用极强的产品力成为崛起的力量。这一趋势仍未发生变化，甚至在油价高企的当下趋势仍有所加强。</w:t>
      </w:r>
    </w:p>
    <w:p w:rsidR="00E56FD7" w:rsidRDefault="00E56FD7" w:rsidP="00E56FD7">
      <w:pPr>
        <w:pStyle w:val="-"/>
        <w:ind w:firstLine="420"/>
        <w:rPr>
          <w:rFonts w:hint="eastAsia"/>
        </w:rPr>
      </w:pPr>
      <w:r>
        <w:rPr>
          <w:rFonts w:hint="eastAsia"/>
        </w:rPr>
        <w:t>当前A股估值处于中性水平，盈利增速呈企稳回升态势，均不对中期行情构成明显制约，主要的扰动因素来自地缘冲突。尽管美伊冲突尚未看到缓和迹象，但二季度A股市场可能经历一次对地缘冲突脱敏的过程，一方面是供应链本身会对中东能源进行代偿，经济会逐步适应高油价带来的短期冲击，另一方面是A股已经经历了一定幅度的下跌，情绪冲击得到了较大释放。参考俄乌冲突爆发后欧洲股市的表现，英法德等欧洲主要股市的最大回撤约在10%~20%之间，并且在冲突爆发后第一个季度均出现过一次10%左右的反弹行情。我国供应链韧性远强于欧洲，2022年的欧洲高度依赖俄罗斯天然气发电，在俄乌冲突后德国天然气、电力价格均出现数倍上涨，而我国火电以燃煤为主，煤炭自给率超90%，又是全球新能源产业中心，仅燃油和部分化工品成本受到影响，远不如欧洲当年面临的情况严峻。在本次美伊冲突开始以后，万得全A最大回撤已超过10%，已经接近2022年欧洲股市的回撤水平。</w:t>
      </w:r>
    </w:p>
    <w:p w:rsidR="00E56FD7" w:rsidRDefault="00E56FD7" w:rsidP="00E56FD7">
      <w:pPr>
        <w:pStyle w:val="-"/>
        <w:ind w:firstLine="420"/>
      </w:pPr>
    </w:p>
    <w:p w:rsidR="00E56FD7" w:rsidRDefault="00E56FD7" w:rsidP="00E56FD7">
      <w:pPr>
        <w:pStyle w:val="-"/>
        <w:ind w:firstLine="420"/>
        <w:rPr>
          <w:rFonts w:hint="eastAsia"/>
        </w:rPr>
      </w:pPr>
      <w:r>
        <w:rPr>
          <w:rFonts w:hint="eastAsia"/>
        </w:rPr>
        <w:t>港股受美伊冲突的影响可能更加长期，因为港股面临的不仅是能源价格扰动，还有与之而来的流动性压力。目前美伊冲突有向长期、高烈度发展的趋势，中东的基础设施、能源生产设施可能受到波及，如果能源生产能力受到破坏，那么即使冲突结束全球能源供给可能也会持续紧张。另外，本次冲突暴露了部分国家能源储备的脆弱性，有可能引发一次</w:t>
      </w:r>
      <w:r>
        <w:rPr>
          <w:rFonts w:hint="eastAsia"/>
        </w:rPr>
        <w:lastRenderedPageBreak/>
        <w:t>全球性的油气补库热潮，因此不论冲突前景如何，高油价可能都是一个中长期问题。而高油价带来的通胀压力将会制约美联储货币政策空间，导致目前的降息周期延缓甚至结束，在冲突爆发以来，我们已经观察到美元指数、美债收益率出现上行，而港币流动性受美元影响较大，历史上看美元指数与恒生指数呈一定负相关关系。</w:t>
      </w:r>
    </w:p>
    <w:p w:rsidR="00E56FD7" w:rsidRDefault="00E56FD7" w:rsidP="00E56FD7">
      <w:pPr>
        <w:pStyle w:val="-"/>
        <w:ind w:firstLine="420"/>
        <w:rPr>
          <w:rFonts w:hint="eastAsia"/>
        </w:rPr>
      </w:pPr>
      <w:r>
        <w:rPr>
          <w:rFonts w:hint="eastAsia"/>
        </w:rPr>
        <w:t>下个季度财报季将给我们更多选股的方向，我们仍将保持相对合理的权益仓位，适当提高换手率，积极寻找超额。</w:t>
      </w:r>
    </w:p>
    <w:p w:rsidR="00E56FD7" w:rsidRDefault="00E56FD7" w:rsidP="00E56FD7">
      <w:pPr>
        <w:pStyle w:val="-2"/>
        <w:spacing w:before="312"/>
        <w:rPr>
          <w:rFonts w:hint="eastAsia"/>
        </w:rPr>
      </w:pPr>
      <w:r>
        <w:rPr>
          <w:rFonts w:hint="eastAsia"/>
        </w:rPr>
        <w:t>报告期内基金的业绩表现</w:t>
      </w:r>
    </w:p>
    <w:p w:rsidR="00E56FD7" w:rsidRDefault="00E56FD7" w:rsidP="00E56FD7">
      <w:pPr>
        <w:pStyle w:val="-"/>
        <w:ind w:firstLine="420"/>
        <w:rPr>
          <w:rFonts w:hint="eastAsia"/>
        </w:rPr>
      </w:pPr>
      <w:r>
        <w:rPr>
          <w:rFonts w:hint="eastAsia"/>
        </w:rPr>
        <w:t>截至报告期末，本基金A份额净值为0.8058元，报告期内，份额净值增长率为-4.79%，同期业绩基准增长率为-4.10%；本基金C份额净值为0.7809元，报告期内，份额净值增长率为-4.93%，同期业绩基准增长率为-4.10%。</w:t>
      </w:r>
    </w:p>
    <w:p w:rsidR="00E56FD7" w:rsidRDefault="00E56FD7" w:rsidP="00E56FD7">
      <w:pPr>
        <w:pStyle w:val="-2"/>
        <w:spacing w:before="312"/>
        <w:rPr>
          <w:rFonts w:hint="eastAsia"/>
        </w:rPr>
      </w:pPr>
      <w:r>
        <w:rPr>
          <w:rFonts w:hint="eastAsia"/>
        </w:rPr>
        <w:t>报告期内基金持有人数或基金资产净值预警说明</w:t>
      </w:r>
    </w:p>
    <w:p w:rsidR="00E56FD7" w:rsidRDefault="00E56FD7" w:rsidP="00E56FD7">
      <w:pPr>
        <w:pStyle w:val="-"/>
        <w:ind w:firstLine="420"/>
        <w:rPr>
          <w:rFonts w:hint="eastAsia"/>
        </w:rPr>
      </w:pPr>
      <w:r>
        <w:rPr>
          <w:rFonts w:hint="eastAsia"/>
        </w:rPr>
        <w:t>报告期内，本基金未出现连续二十个交易日基金份额持有人数量不满二百人或者基金资产净值低于五千万元的情形。</w:t>
      </w:r>
    </w:p>
    <w:p w:rsidR="00E56FD7" w:rsidRDefault="00E56FD7" w:rsidP="00E56FD7">
      <w:pPr>
        <w:pStyle w:val="-1"/>
        <w:ind w:left="281" w:hanging="281"/>
        <w:rPr>
          <w:rFonts w:hint="eastAsia"/>
        </w:rPr>
      </w:pPr>
      <w:r>
        <w:rPr>
          <w:rFonts w:hint="eastAsia"/>
        </w:rPr>
        <w:t>投资组合报告</w:t>
      </w:r>
    </w:p>
    <w:p w:rsidR="00E56FD7" w:rsidRDefault="00E56FD7" w:rsidP="00E56FD7">
      <w:pPr>
        <w:pStyle w:val="-2"/>
        <w:spacing w:before="312"/>
        <w:rPr>
          <w:rFonts w:hint="eastAsia"/>
        </w:rPr>
      </w:pPr>
      <w:r>
        <w:rPr>
          <w:rFonts w:hint="eastAsia"/>
        </w:rPr>
        <w:t>报告期末基金资产组合情况</w:t>
      </w:r>
    </w:p>
    <w:p w:rsidR="00E56FD7" w:rsidRDefault="00E56FD7" w:rsidP="00E56FD7">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56FD7" w:rsidTr="00E56FD7">
        <w:trPr>
          <w:cnfStyle w:val="100000000000" w:firstRow="1" w:lastRow="0" w:firstColumn="0" w:lastColumn="0" w:oddVBand="0" w:evenVBand="0" w:oddHBand="0" w:evenHBand="0" w:firstRowFirstColumn="0" w:firstRowLastColumn="0" w:lastRowFirstColumn="0" w:lastRowLastColumn="0"/>
        </w:trPr>
        <w:tc>
          <w:tcPr>
            <w:tcW w:w="646" w:type="dxa"/>
          </w:tcPr>
          <w:p w:rsidR="00E56FD7" w:rsidRPr="00E56FD7" w:rsidRDefault="00E56FD7" w:rsidP="00E56FD7">
            <w:pPr>
              <w:jc w:val="center"/>
              <w:rPr>
                <w:b/>
              </w:rPr>
            </w:pPr>
            <w:r w:rsidRPr="00E56FD7">
              <w:rPr>
                <w:rFonts w:hint="eastAsia"/>
                <w:b/>
              </w:rPr>
              <w:t>序号</w:t>
            </w:r>
          </w:p>
        </w:tc>
        <w:tc>
          <w:tcPr>
            <w:tcW w:w="2971" w:type="dxa"/>
          </w:tcPr>
          <w:p w:rsidR="00E56FD7" w:rsidRPr="00E56FD7" w:rsidRDefault="00E56FD7" w:rsidP="00E56FD7">
            <w:pPr>
              <w:jc w:val="center"/>
              <w:rPr>
                <w:b/>
              </w:rPr>
            </w:pPr>
            <w:r w:rsidRPr="00E56FD7">
              <w:rPr>
                <w:rFonts w:hint="eastAsia"/>
                <w:b/>
              </w:rPr>
              <w:t>项目</w:t>
            </w:r>
          </w:p>
        </w:tc>
        <w:tc>
          <w:tcPr>
            <w:tcW w:w="2381" w:type="dxa"/>
          </w:tcPr>
          <w:p w:rsidR="00E56FD7" w:rsidRPr="00E56FD7" w:rsidRDefault="00E56FD7" w:rsidP="00E56FD7">
            <w:pPr>
              <w:jc w:val="center"/>
              <w:rPr>
                <w:b/>
              </w:rPr>
            </w:pPr>
            <w:r w:rsidRPr="00E56FD7">
              <w:rPr>
                <w:rFonts w:hint="eastAsia"/>
                <w:b/>
              </w:rPr>
              <w:t>金额（元）</w:t>
            </w:r>
          </w:p>
        </w:tc>
        <w:tc>
          <w:tcPr>
            <w:tcW w:w="2506" w:type="dxa"/>
          </w:tcPr>
          <w:p w:rsidR="00E56FD7" w:rsidRPr="00E56FD7" w:rsidRDefault="00E56FD7" w:rsidP="00E56FD7">
            <w:pPr>
              <w:jc w:val="center"/>
              <w:rPr>
                <w:b/>
              </w:rPr>
            </w:pPr>
            <w:r w:rsidRPr="00E56FD7">
              <w:rPr>
                <w:rFonts w:hint="eastAsia"/>
                <w:b/>
              </w:rPr>
              <w:t>占基金总资产的比例（</w:t>
            </w:r>
            <w:r w:rsidRPr="00E56FD7">
              <w:rPr>
                <w:rFonts w:hint="eastAsia"/>
                <w:b/>
              </w:rPr>
              <w:t>%</w:t>
            </w:r>
            <w:r w:rsidRPr="00E56FD7">
              <w:rPr>
                <w:rFonts w:hint="eastAsia"/>
                <w:b/>
              </w:rPr>
              <w:t>）</w:t>
            </w:r>
          </w:p>
        </w:tc>
      </w:tr>
      <w:tr w:rsidR="00E56FD7" w:rsidTr="00E56FD7">
        <w:tc>
          <w:tcPr>
            <w:tcW w:w="646" w:type="dxa"/>
          </w:tcPr>
          <w:p w:rsidR="00E56FD7" w:rsidRDefault="00E56FD7" w:rsidP="00E56FD7">
            <w:pPr>
              <w:jc w:val="center"/>
            </w:pPr>
            <w:r>
              <w:t>1</w:t>
            </w:r>
          </w:p>
        </w:tc>
        <w:tc>
          <w:tcPr>
            <w:tcW w:w="2971" w:type="dxa"/>
          </w:tcPr>
          <w:p w:rsidR="00E56FD7" w:rsidRDefault="00E56FD7" w:rsidP="00E56FD7">
            <w:pPr>
              <w:jc w:val="left"/>
            </w:pPr>
            <w:r>
              <w:rPr>
                <w:rFonts w:hint="eastAsia"/>
              </w:rPr>
              <w:t>权益投资</w:t>
            </w:r>
          </w:p>
        </w:tc>
        <w:tc>
          <w:tcPr>
            <w:tcW w:w="2381" w:type="dxa"/>
          </w:tcPr>
          <w:p w:rsidR="00E56FD7" w:rsidRDefault="00E56FD7" w:rsidP="00E56FD7">
            <w:pPr>
              <w:jc w:val="right"/>
            </w:pPr>
            <w:r>
              <w:t>542,337,140.13</w:t>
            </w:r>
          </w:p>
        </w:tc>
        <w:tc>
          <w:tcPr>
            <w:tcW w:w="2506" w:type="dxa"/>
          </w:tcPr>
          <w:p w:rsidR="00E56FD7" w:rsidRDefault="00E56FD7" w:rsidP="00E56FD7">
            <w:pPr>
              <w:jc w:val="right"/>
            </w:pPr>
            <w:r>
              <w:t>82.01</w:t>
            </w:r>
          </w:p>
        </w:tc>
      </w:tr>
      <w:tr w:rsidR="00E56FD7" w:rsidTr="00E56FD7">
        <w:tc>
          <w:tcPr>
            <w:tcW w:w="646" w:type="dxa"/>
          </w:tcPr>
          <w:p w:rsidR="00E56FD7" w:rsidRDefault="00E56FD7" w:rsidP="00E56FD7">
            <w:pPr>
              <w:jc w:val="center"/>
            </w:pPr>
          </w:p>
        </w:tc>
        <w:tc>
          <w:tcPr>
            <w:tcW w:w="2971" w:type="dxa"/>
          </w:tcPr>
          <w:p w:rsidR="00E56FD7" w:rsidRDefault="00E56FD7" w:rsidP="00E56FD7">
            <w:pPr>
              <w:jc w:val="left"/>
            </w:pPr>
            <w:r>
              <w:rPr>
                <w:rFonts w:hint="eastAsia"/>
              </w:rPr>
              <w:t>其中：股票</w:t>
            </w:r>
          </w:p>
        </w:tc>
        <w:tc>
          <w:tcPr>
            <w:tcW w:w="2381" w:type="dxa"/>
          </w:tcPr>
          <w:p w:rsidR="00E56FD7" w:rsidRDefault="00E56FD7" w:rsidP="00E56FD7">
            <w:pPr>
              <w:jc w:val="right"/>
            </w:pPr>
            <w:r>
              <w:t>542,337,140.13</w:t>
            </w:r>
          </w:p>
        </w:tc>
        <w:tc>
          <w:tcPr>
            <w:tcW w:w="2506" w:type="dxa"/>
          </w:tcPr>
          <w:p w:rsidR="00E56FD7" w:rsidRDefault="00E56FD7" w:rsidP="00E56FD7">
            <w:pPr>
              <w:jc w:val="right"/>
            </w:pPr>
            <w:r>
              <w:t>82.01</w:t>
            </w:r>
          </w:p>
        </w:tc>
      </w:tr>
      <w:tr w:rsidR="00E56FD7" w:rsidTr="00E56FD7">
        <w:tc>
          <w:tcPr>
            <w:tcW w:w="646" w:type="dxa"/>
          </w:tcPr>
          <w:p w:rsidR="00E56FD7" w:rsidRDefault="00E56FD7" w:rsidP="00E56FD7">
            <w:pPr>
              <w:jc w:val="center"/>
            </w:pPr>
            <w:r>
              <w:t>2</w:t>
            </w:r>
          </w:p>
        </w:tc>
        <w:tc>
          <w:tcPr>
            <w:tcW w:w="2971" w:type="dxa"/>
          </w:tcPr>
          <w:p w:rsidR="00E56FD7" w:rsidRDefault="00E56FD7" w:rsidP="00E56FD7">
            <w:pPr>
              <w:jc w:val="left"/>
            </w:pPr>
            <w:r>
              <w:rPr>
                <w:rFonts w:hint="eastAsia"/>
              </w:rPr>
              <w:t>基金投资</w:t>
            </w:r>
          </w:p>
        </w:tc>
        <w:tc>
          <w:tcPr>
            <w:tcW w:w="2381" w:type="dxa"/>
          </w:tcPr>
          <w:p w:rsidR="00E56FD7" w:rsidRDefault="00E56FD7" w:rsidP="00E56FD7">
            <w:pPr>
              <w:jc w:val="right"/>
            </w:pPr>
            <w:r>
              <w:t>-</w:t>
            </w:r>
          </w:p>
        </w:tc>
        <w:tc>
          <w:tcPr>
            <w:tcW w:w="2506" w:type="dxa"/>
          </w:tcPr>
          <w:p w:rsidR="00E56FD7" w:rsidRDefault="00E56FD7" w:rsidP="00E56FD7">
            <w:pPr>
              <w:jc w:val="right"/>
            </w:pPr>
            <w:r>
              <w:t>-</w:t>
            </w:r>
          </w:p>
        </w:tc>
      </w:tr>
      <w:tr w:rsidR="00E56FD7" w:rsidTr="00E56FD7">
        <w:tc>
          <w:tcPr>
            <w:tcW w:w="646" w:type="dxa"/>
          </w:tcPr>
          <w:p w:rsidR="00E56FD7" w:rsidRDefault="00E56FD7" w:rsidP="00E56FD7">
            <w:pPr>
              <w:jc w:val="center"/>
            </w:pPr>
            <w:r>
              <w:t>3</w:t>
            </w:r>
          </w:p>
        </w:tc>
        <w:tc>
          <w:tcPr>
            <w:tcW w:w="2971" w:type="dxa"/>
          </w:tcPr>
          <w:p w:rsidR="00E56FD7" w:rsidRDefault="00E56FD7" w:rsidP="00E56FD7">
            <w:pPr>
              <w:jc w:val="left"/>
            </w:pPr>
            <w:r>
              <w:rPr>
                <w:rFonts w:hint="eastAsia"/>
              </w:rPr>
              <w:t>固定收益投资</w:t>
            </w:r>
          </w:p>
        </w:tc>
        <w:tc>
          <w:tcPr>
            <w:tcW w:w="2381" w:type="dxa"/>
          </w:tcPr>
          <w:p w:rsidR="00E56FD7" w:rsidRDefault="00E56FD7" w:rsidP="00E56FD7">
            <w:pPr>
              <w:jc w:val="right"/>
            </w:pPr>
            <w:r>
              <w:t>36,433,745.75</w:t>
            </w:r>
          </w:p>
        </w:tc>
        <w:tc>
          <w:tcPr>
            <w:tcW w:w="2506" w:type="dxa"/>
          </w:tcPr>
          <w:p w:rsidR="00E56FD7" w:rsidRDefault="00E56FD7" w:rsidP="00E56FD7">
            <w:pPr>
              <w:jc w:val="right"/>
            </w:pPr>
            <w:r>
              <w:t>5.51</w:t>
            </w:r>
          </w:p>
        </w:tc>
      </w:tr>
      <w:tr w:rsidR="00E56FD7" w:rsidTr="00E56FD7">
        <w:tc>
          <w:tcPr>
            <w:tcW w:w="646" w:type="dxa"/>
          </w:tcPr>
          <w:p w:rsidR="00E56FD7" w:rsidRDefault="00E56FD7" w:rsidP="00E56FD7">
            <w:pPr>
              <w:jc w:val="center"/>
            </w:pPr>
          </w:p>
        </w:tc>
        <w:tc>
          <w:tcPr>
            <w:tcW w:w="2971" w:type="dxa"/>
          </w:tcPr>
          <w:p w:rsidR="00E56FD7" w:rsidRDefault="00E56FD7" w:rsidP="00E56FD7">
            <w:pPr>
              <w:jc w:val="left"/>
            </w:pPr>
            <w:r>
              <w:rPr>
                <w:rFonts w:hint="eastAsia"/>
              </w:rPr>
              <w:t>其中：债券</w:t>
            </w:r>
          </w:p>
        </w:tc>
        <w:tc>
          <w:tcPr>
            <w:tcW w:w="2381" w:type="dxa"/>
          </w:tcPr>
          <w:p w:rsidR="00E56FD7" w:rsidRDefault="00E56FD7" w:rsidP="00E56FD7">
            <w:pPr>
              <w:jc w:val="right"/>
            </w:pPr>
            <w:r>
              <w:t>36,433,745.75</w:t>
            </w:r>
          </w:p>
        </w:tc>
        <w:tc>
          <w:tcPr>
            <w:tcW w:w="2506" w:type="dxa"/>
          </w:tcPr>
          <w:p w:rsidR="00E56FD7" w:rsidRDefault="00E56FD7" w:rsidP="00E56FD7">
            <w:pPr>
              <w:jc w:val="right"/>
            </w:pPr>
            <w:r>
              <w:t>5.51</w:t>
            </w:r>
          </w:p>
        </w:tc>
      </w:tr>
      <w:tr w:rsidR="00E56FD7" w:rsidTr="00E56FD7">
        <w:tc>
          <w:tcPr>
            <w:tcW w:w="646" w:type="dxa"/>
          </w:tcPr>
          <w:p w:rsidR="00E56FD7" w:rsidRDefault="00E56FD7" w:rsidP="00E56FD7">
            <w:pPr>
              <w:jc w:val="center"/>
            </w:pPr>
          </w:p>
        </w:tc>
        <w:tc>
          <w:tcPr>
            <w:tcW w:w="2971" w:type="dxa"/>
          </w:tcPr>
          <w:p w:rsidR="00E56FD7" w:rsidRDefault="00E56FD7" w:rsidP="00E56FD7">
            <w:pPr>
              <w:jc w:val="left"/>
            </w:pPr>
            <w:r>
              <w:rPr>
                <w:rFonts w:hint="eastAsia"/>
              </w:rPr>
              <w:t xml:space="preserve">      </w:t>
            </w:r>
            <w:r>
              <w:rPr>
                <w:rFonts w:hint="eastAsia"/>
              </w:rPr>
              <w:t>资产支持证券</w:t>
            </w:r>
          </w:p>
        </w:tc>
        <w:tc>
          <w:tcPr>
            <w:tcW w:w="2381" w:type="dxa"/>
          </w:tcPr>
          <w:p w:rsidR="00E56FD7" w:rsidRDefault="00E56FD7" w:rsidP="00E56FD7">
            <w:pPr>
              <w:jc w:val="right"/>
            </w:pPr>
            <w:r>
              <w:t>-</w:t>
            </w:r>
          </w:p>
        </w:tc>
        <w:tc>
          <w:tcPr>
            <w:tcW w:w="2506" w:type="dxa"/>
          </w:tcPr>
          <w:p w:rsidR="00E56FD7" w:rsidRDefault="00E56FD7" w:rsidP="00E56FD7">
            <w:pPr>
              <w:jc w:val="right"/>
            </w:pPr>
            <w:r>
              <w:t>-</w:t>
            </w:r>
          </w:p>
        </w:tc>
      </w:tr>
      <w:tr w:rsidR="00E56FD7" w:rsidTr="00E56FD7">
        <w:tc>
          <w:tcPr>
            <w:tcW w:w="646" w:type="dxa"/>
          </w:tcPr>
          <w:p w:rsidR="00E56FD7" w:rsidRDefault="00E56FD7" w:rsidP="00E56FD7">
            <w:pPr>
              <w:jc w:val="center"/>
            </w:pPr>
            <w:r>
              <w:t>4</w:t>
            </w:r>
          </w:p>
        </w:tc>
        <w:tc>
          <w:tcPr>
            <w:tcW w:w="2971" w:type="dxa"/>
          </w:tcPr>
          <w:p w:rsidR="00E56FD7" w:rsidRDefault="00E56FD7" w:rsidP="00E56FD7">
            <w:pPr>
              <w:jc w:val="left"/>
            </w:pPr>
            <w:r>
              <w:rPr>
                <w:rFonts w:hint="eastAsia"/>
              </w:rPr>
              <w:t>贵金属投资</w:t>
            </w:r>
          </w:p>
        </w:tc>
        <w:tc>
          <w:tcPr>
            <w:tcW w:w="2381" w:type="dxa"/>
          </w:tcPr>
          <w:p w:rsidR="00E56FD7" w:rsidRDefault="00E56FD7" w:rsidP="00E56FD7">
            <w:pPr>
              <w:jc w:val="right"/>
            </w:pPr>
            <w:r>
              <w:t>-</w:t>
            </w:r>
          </w:p>
        </w:tc>
        <w:tc>
          <w:tcPr>
            <w:tcW w:w="2506" w:type="dxa"/>
          </w:tcPr>
          <w:p w:rsidR="00E56FD7" w:rsidRDefault="00E56FD7" w:rsidP="00E56FD7">
            <w:pPr>
              <w:jc w:val="right"/>
            </w:pPr>
            <w:r>
              <w:t>-</w:t>
            </w:r>
          </w:p>
        </w:tc>
      </w:tr>
      <w:tr w:rsidR="00E56FD7" w:rsidTr="00E56FD7">
        <w:tc>
          <w:tcPr>
            <w:tcW w:w="646" w:type="dxa"/>
          </w:tcPr>
          <w:p w:rsidR="00E56FD7" w:rsidRDefault="00E56FD7" w:rsidP="00E56FD7">
            <w:pPr>
              <w:jc w:val="center"/>
            </w:pPr>
            <w:r>
              <w:t>5</w:t>
            </w:r>
          </w:p>
        </w:tc>
        <w:tc>
          <w:tcPr>
            <w:tcW w:w="2971" w:type="dxa"/>
          </w:tcPr>
          <w:p w:rsidR="00E56FD7" w:rsidRDefault="00E56FD7" w:rsidP="00E56FD7">
            <w:pPr>
              <w:jc w:val="left"/>
            </w:pPr>
            <w:r>
              <w:rPr>
                <w:rFonts w:hint="eastAsia"/>
              </w:rPr>
              <w:t>金融衍生品投资</w:t>
            </w:r>
          </w:p>
        </w:tc>
        <w:tc>
          <w:tcPr>
            <w:tcW w:w="2381" w:type="dxa"/>
          </w:tcPr>
          <w:p w:rsidR="00E56FD7" w:rsidRDefault="00E56FD7" w:rsidP="00E56FD7">
            <w:pPr>
              <w:jc w:val="right"/>
            </w:pPr>
            <w:r>
              <w:t>-</w:t>
            </w:r>
          </w:p>
        </w:tc>
        <w:tc>
          <w:tcPr>
            <w:tcW w:w="2506" w:type="dxa"/>
          </w:tcPr>
          <w:p w:rsidR="00E56FD7" w:rsidRDefault="00E56FD7" w:rsidP="00E56FD7">
            <w:pPr>
              <w:jc w:val="right"/>
            </w:pPr>
            <w:r>
              <w:t>-</w:t>
            </w:r>
          </w:p>
        </w:tc>
      </w:tr>
      <w:tr w:rsidR="00E56FD7" w:rsidTr="00E56FD7">
        <w:tc>
          <w:tcPr>
            <w:tcW w:w="646" w:type="dxa"/>
          </w:tcPr>
          <w:p w:rsidR="00E56FD7" w:rsidRDefault="00E56FD7" w:rsidP="00E56FD7">
            <w:pPr>
              <w:jc w:val="center"/>
            </w:pPr>
            <w:r>
              <w:t>6</w:t>
            </w:r>
          </w:p>
        </w:tc>
        <w:tc>
          <w:tcPr>
            <w:tcW w:w="2971" w:type="dxa"/>
          </w:tcPr>
          <w:p w:rsidR="00E56FD7" w:rsidRDefault="00E56FD7" w:rsidP="00E56FD7">
            <w:pPr>
              <w:jc w:val="left"/>
            </w:pPr>
            <w:r>
              <w:rPr>
                <w:rFonts w:hint="eastAsia"/>
              </w:rPr>
              <w:t>买入返售金融资产</w:t>
            </w:r>
          </w:p>
        </w:tc>
        <w:tc>
          <w:tcPr>
            <w:tcW w:w="2381" w:type="dxa"/>
          </w:tcPr>
          <w:p w:rsidR="00E56FD7" w:rsidRDefault="00E56FD7" w:rsidP="00E56FD7">
            <w:pPr>
              <w:jc w:val="right"/>
            </w:pPr>
            <w:r>
              <w:t>25,000,000.00</w:t>
            </w:r>
          </w:p>
        </w:tc>
        <w:tc>
          <w:tcPr>
            <w:tcW w:w="2506" w:type="dxa"/>
          </w:tcPr>
          <w:p w:rsidR="00E56FD7" w:rsidRDefault="00E56FD7" w:rsidP="00E56FD7">
            <w:pPr>
              <w:jc w:val="right"/>
            </w:pPr>
            <w:r>
              <w:t>3.78</w:t>
            </w:r>
          </w:p>
        </w:tc>
      </w:tr>
      <w:tr w:rsidR="00E56FD7" w:rsidTr="00E56FD7">
        <w:tc>
          <w:tcPr>
            <w:tcW w:w="646" w:type="dxa"/>
          </w:tcPr>
          <w:p w:rsidR="00E56FD7" w:rsidRDefault="00E56FD7" w:rsidP="00E56FD7">
            <w:pPr>
              <w:jc w:val="center"/>
            </w:pPr>
          </w:p>
        </w:tc>
        <w:tc>
          <w:tcPr>
            <w:tcW w:w="2971" w:type="dxa"/>
          </w:tcPr>
          <w:p w:rsidR="00E56FD7" w:rsidRDefault="00E56FD7" w:rsidP="00E56FD7">
            <w:pPr>
              <w:jc w:val="left"/>
            </w:pPr>
            <w:r>
              <w:rPr>
                <w:rFonts w:hint="eastAsia"/>
              </w:rPr>
              <w:t>其中：买断式回购的买入返售金融资产</w:t>
            </w:r>
          </w:p>
        </w:tc>
        <w:tc>
          <w:tcPr>
            <w:tcW w:w="2381" w:type="dxa"/>
          </w:tcPr>
          <w:p w:rsidR="00E56FD7" w:rsidRDefault="00E56FD7" w:rsidP="00E56FD7">
            <w:pPr>
              <w:jc w:val="right"/>
            </w:pPr>
            <w:r>
              <w:t>-</w:t>
            </w:r>
          </w:p>
        </w:tc>
        <w:tc>
          <w:tcPr>
            <w:tcW w:w="2506" w:type="dxa"/>
          </w:tcPr>
          <w:p w:rsidR="00E56FD7" w:rsidRDefault="00E56FD7" w:rsidP="00E56FD7">
            <w:pPr>
              <w:jc w:val="right"/>
            </w:pPr>
            <w:r>
              <w:t>-</w:t>
            </w:r>
          </w:p>
        </w:tc>
      </w:tr>
      <w:tr w:rsidR="00E56FD7" w:rsidTr="00E56FD7">
        <w:tc>
          <w:tcPr>
            <w:tcW w:w="646" w:type="dxa"/>
          </w:tcPr>
          <w:p w:rsidR="00E56FD7" w:rsidRDefault="00E56FD7" w:rsidP="00E56FD7">
            <w:pPr>
              <w:jc w:val="center"/>
            </w:pPr>
            <w:r>
              <w:t>7</w:t>
            </w:r>
          </w:p>
        </w:tc>
        <w:tc>
          <w:tcPr>
            <w:tcW w:w="2971" w:type="dxa"/>
          </w:tcPr>
          <w:p w:rsidR="00E56FD7" w:rsidRDefault="00E56FD7" w:rsidP="00E56FD7">
            <w:pPr>
              <w:jc w:val="left"/>
            </w:pPr>
            <w:r>
              <w:rPr>
                <w:rFonts w:hint="eastAsia"/>
              </w:rPr>
              <w:t>银行存款和结算备付金合计</w:t>
            </w:r>
          </w:p>
        </w:tc>
        <w:tc>
          <w:tcPr>
            <w:tcW w:w="2381" w:type="dxa"/>
          </w:tcPr>
          <w:p w:rsidR="00E56FD7" w:rsidRDefault="00E56FD7" w:rsidP="00E56FD7">
            <w:pPr>
              <w:jc w:val="right"/>
            </w:pPr>
            <w:r>
              <w:t>47,808,134.81</w:t>
            </w:r>
          </w:p>
        </w:tc>
        <w:tc>
          <w:tcPr>
            <w:tcW w:w="2506" w:type="dxa"/>
          </w:tcPr>
          <w:p w:rsidR="00E56FD7" w:rsidRDefault="00E56FD7" w:rsidP="00E56FD7">
            <w:pPr>
              <w:jc w:val="right"/>
            </w:pPr>
            <w:r>
              <w:t>7.23</w:t>
            </w:r>
          </w:p>
        </w:tc>
      </w:tr>
      <w:tr w:rsidR="00E56FD7" w:rsidTr="00E56FD7">
        <w:tc>
          <w:tcPr>
            <w:tcW w:w="646" w:type="dxa"/>
          </w:tcPr>
          <w:p w:rsidR="00E56FD7" w:rsidRDefault="00E56FD7" w:rsidP="00E56FD7">
            <w:pPr>
              <w:jc w:val="center"/>
            </w:pPr>
            <w:r>
              <w:t>8</w:t>
            </w:r>
          </w:p>
        </w:tc>
        <w:tc>
          <w:tcPr>
            <w:tcW w:w="2971" w:type="dxa"/>
          </w:tcPr>
          <w:p w:rsidR="00E56FD7" w:rsidRDefault="00E56FD7" w:rsidP="00E56FD7">
            <w:pPr>
              <w:jc w:val="left"/>
            </w:pPr>
            <w:r>
              <w:rPr>
                <w:rFonts w:hint="eastAsia"/>
              </w:rPr>
              <w:t>其他资产</w:t>
            </w:r>
          </w:p>
        </w:tc>
        <w:tc>
          <w:tcPr>
            <w:tcW w:w="2381" w:type="dxa"/>
          </w:tcPr>
          <w:p w:rsidR="00E56FD7" w:rsidRDefault="00E56FD7" w:rsidP="00E56FD7">
            <w:pPr>
              <w:jc w:val="right"/>
            </w:pPr>
            <w:r>
              <w:t>9,748,519.63</w:t>
            </w:r>
          </w:p>
        </w:tc>
        <w:tc>
          <w:tcPr>
            <w:tcW w:w="2506" w:type="dxa"/>
          </w:tcPr>
          <w:p w:rsidR="00E56FD7" w:rsidRDefault="00E56FD7" w:rsidP="00E56FD7">
            <w:pPr>
              <w:jc w:val="right"/>
            </w:pPr>
            <w:r>
              <w:t>1.47</w:t>
            </w:r>
          </w:p>
        </w:tc>
      </w:tr>
      <w:tr w:rsidR="00E56FD7" w:rsidTr="00E56FD7">
        <w:tc>
          <w:tcPr>
            <w:tcW w:w="646" w:type="dxa"/>
          </w:tcPr>
          <w:p w:rsidR="00E56FD7" w:rsidRDefault="00E56FD7" w:rsidP="00E56FD7">
            <w:pPr>
              <w:jc w:val="center"/>
            </w:pPr>
            <w:r>
              <w:t>9</w:t>
            </w:r>
          </w:p>
        </w:tc>
        <w:tc>
          <w:tcPr>
            <w:tcW w:w="2971" w:type="dxa"/>
          </w:tcPr>
          <w:p w:rsidR="00E56FD7" w:rsidRDefault="00E56FD7" w:rsidP="00E56FD7">
            <w:pPr>
              <w:jc w:val="left"/>
            </w:pPr>
            <w:r>
              <w:rPr>
                <w:rFonts w:hint="eastAsia"/>
              </w:rPr>
              <w:t>合计</w:t>
            </w:r>
          </w:p>
        </w:tc>
        <w:tc>
          <w:tcPr>
            <w:tcW w:w="2381" w:type="dxa"/>
          </w:tcPr>
          <w:p w:rsidR="00E56FD7" w:rsidRDefault="00E56FD7" w:rsidP="00E56FD7">
            <w:pPr>
              <w:jc w:val="right"/>
            </w:pPr>
            <w:r>
              <w:t>661,327,540.32</w:t>
            </w:r>
          </w:p>
        </w:tc>
        <w:tc>
          <w:tcPr>
            <w:tcW w:w="2506" w:type="dxa"/>
          </w:tcPr>
          <w:p w:rsidR="00E56FD7" w:rsidRDefault="00E56FD7" w:rsidP="00E56FD7">
            <w:pPr>
              <w:jc w:val="right"/>
            </w:pPr>
            <w:r>
              <w:t>100.00</w:t>
            </w:r>
          </w:p>
        </w:tc>
      </w:tr>
    </w:tbl>
    <w:p w:rsidR="00E56FD7" w:rsidRDefault="00E56FD7" w:rsidP="00E56FD7">
      <w:pPr>
        <w:pStyle w:val="-8"/>
        <w:rPr>
          <w:rFonts w:hint="eastAsia"/>
        </w:rPr>
      </w:pPr>
      <w:r>
        <w:rPr>
          <w:rFonts w:hint="eastAsia"/>
        </w:rPr>
        <w:lastRenderedPageBreak/>
        <w:t>注：本基金本报告期末通过深港通交易机制投资的港股市值为人民币155,089,871.71元，占基金资产净值比例24.52%。</w:t>
      </w:r>
    </w:p>
    <w:p w:rsidR="00E56FD7" w:rsidRDefault="00E56FD7" w:rsidP="00E56FD7">
      <w:pPr>
        <w:pStyle w:val="-2"/>
        <w:spacing w:before="312"/>
        <w:rPr>
          <w:rFonts w:hint="eastAsia"/>
        </w:rPr>
      </w:pPr>
      <w:r>
        <w:rPr>
          <w:rFonts w:hint="eastAsia"/>
        </w:rPr>
        <w:t>报告期末按行业分类的股票投资组合</w:t>
      </w:r>
    </w:p>
    <w:p w:rsidR="00E56FD7" w:rsidRDefault="00E56FD7" w:rsidP="00E56FD7">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E56FD7" w:rsidTr="00E56FD7">
        <w:trPr>
          <w:cnfStyle w:val="100000000000" w:firstRow="1" w:lastRow="0" w:firstColumn="0" w:lastColumn="0" w:oddVBand="0" w:evenVBand="0" w:oddHBand="0" w:evenHBand="0" w:firstRowFirstColumn="0" w:firstRowLastColumn="0" w:lastRowFirstColumn="0" w:lastRowLastColumn="0"/>
        </w:trPr>
        <w:tc>
          <w:tcPr>
            <w:tcW w:w="646" w:type="dxa"/>
          </w:tcPr>
          <w:p w:rsidR="00E56FD7" w:rsidRPr="00E56FD7" w:rsidRDefault="00E56FD7" w:rsidP="00E56FD7">
            <w:pPr>
              <w:jc w:val="center"/>
              <w:rPr>
                <w:b/>
              </w:rPr>
            </w:pPr>
            <w:r w:rsidRPr="00E56FD7">
              <w:rPr>
                <w:rFonts w:hint="eastAsia"/>
                <w:b/>
              </w:rPr>
              <w:t>代码</w:t>
            </w:r>
          </w:p>
        </w:tc>
        <w:tc>
          <w:tcPr>
            <w:tcW w:w="3595" w:type="dxa"/>
          </w:tcPr>
          <w:p w:rsidR="00E56FD7" w:rsidRPr="00E56FD7" w:rsidRDefault="00E56FD7" w:rsidP="00E56FD7">
            <w:pPr>
              <w:jc w:val="center"/>
              <w:rPr>
                <w:b/>
              </w:rPr>
            </w:pPr>
            <w:r w:rsidRPr="00E56FD7">
              <w:rPr>
                <w:rFonts w:hint="eastAsia"/>
                <w:b/>
              </w:rPr>
              <w:t>行业类别</w:t>
            </w:r>
          </w:p>
        </w:tc>
        <w:tc>
          <w:tcPr>
            <w:tcW w:w="1769" w:type="dxa"/>
          </w:tcPr>
          <w:p w:rsidR="00E56FD7" w:rsidRPr="00E56FD7" w:rsidRDefault="00E56FD7" w:rsidP="00E56FD7">
            <w:pPr>
              <w:jc w:val="center"/>
              <w:rPr>
                <w:b/>
              </w:rPr>
            </w:pPr>
            <w:r w:rsidRPr="00E56FD7">
              <w:rPr>
                <w:rFonts w:hint="eastAsia"/>
                <w:b/>
              </w:rPr>
              <w:t>公允价值（元）</w:t>
            </w:r>
          </w:p>
        </w:tc>
        <w:tc>
          <w:tcPr>
            <w:tcW w:w="2495" w:type="dxa"/>
          </w:tcPr>
          <w:p w:rsidR="00E56FD7" w:rsidRPr="00E56FD7" w:rsidRDefault="00E56FD7" w:rsidP="00E56FD7">
            <w:pPr>
              <w:jc w:val="center"/>
              <w:rPr>
                <w:b/>
              </w:rPr>
            </w:pPr>
            <w:r w:rsidRPr="00E56FD7">
              <w:rPr>
                <w:rFonts w:hint="eastAsia"/>
                <w:b/>
              </w:rPr>
              <w:t>占基金资产净值比例（％）</w:t>
            </w:r>
          </w:p>
        </w:tc>
      </w:tr>
      <w:tr w:rsidR="00E56FD7" w:rsidTr="00E56FD7">
        <w:tc>
          <w:tcPr>
            <w:tcW w:w="646" w:type="dxa"/>
          </w:tcPr>
          <w:p w:rsidR="00E56FD7" w:rsidRDefault="00E56FD7" w:rsidP="00E56FD7">
            <w:pPr>
              <w:jc w:val="left"/>
            </w:pPr>
            <w:r>
              <w:t>A</w:t>
            </w:r>
          </w:p>
        </w:tc>
        <w:tc>
          <w:tcPr>
            <w:tcW w:w="3595" w:type="dxa"/>
          </w:tcPr>
          <w:p w:rsidR="00E56FD7" w:rsidRDefault="00E56FD7" w:rsidP="00E56FD7">
            <w:pPr>
              <w:jc w:val="left"/>
            </w:pPr>
            <w:r>
              <w:rPr>
                <w:rFonts w:hint="eastAsia"/>
              </w:rPr>
              <w:t>农、林、牧、渔业</w:t>
            </w:r>
          </w:p>
        </w:tc>
        <w:tc>
          <w:tcPr>
            <w:tcW w:w="1769" w:type="dxa"/>
          </w:tcPr>
          <w:p w:rsidR="00E56FD7" w:rsidRDefault="00E56FD7" w:rsidP="00E56FD7">
            <w:pPr>
              <w:jc w:val="right"/>
            </w:pPr>
            <w:r>
              <w:t>-</w:t>
            </w:r>
          </w:p>
        </w:tc>
        <w:tc>
          <w:tcPr>
            <w:tcW w:w="2495" w:type="dxa"/>
          </w:tcPr>
          <w:p w:rsidR="00E56FD7" w:rsidRDefault="00E56FD7" w:rsidP="00E56FD7">
            <w:pPr>
              <w:jc w:val="right"/>
            </w:pPr>
            <w:r>
              <w:t>-</w:t>
            </w:r>
          </w:p>
        </w:tc>
      </w:tr>
      <w:tr w:rsidR="00E56FD7" w:rsidTr="00E56FD7">
        <w:tc>
          <w:tcPr>
            <w:tcW w:w="646" w:type="dxa"/>
          </w:tcPr>
          <w:p w:rsidR="00E56FD7" w:rsidRDefault="00E56FD7" w:rsidP="00E56FD7">
            <w:pPr>
              <w:jc w:val="left"/>
            </w:pPr>
            <w:r>
              <w:t>B</w:t>
            </w:r>
          </w:p>
        </w:tc>
        <w:tc>
          <w:tcPr>
            <w:tcW w:w="3595" w:type="dxa"/>
          </w:tcPr>
          <w:p w:rsidR="00E56FD7" w:rsidRDefault="00E56FD7" w:rsidP="00E56FD7">
            <w:pPr>
              <w:jc w:val="left"/>
            </w:pPr>
            <w:r>
              <w:rPr>
                <w:rFonts w:hint="eastAsia"/>
              </w:rPr>
              <w:t>采矿业</w:t>
            </w:r>
          </w:p>
        </w:tc>
        <w:tc>
          <w:tcPr>
            <w:tcW w:w="1769" w:type="dxa"/>
          </w:tcPr>
          <w:p w:rsidR="00E56FD7" w:rsidRDefault="00E56FD7" w:rsidP="00E56FD7">
            <w:pPr>
              <w:jc w:val="right"/>
            </w:pPr>
            <w:r>
              <w:t>209,179.05</w:t>
            </w:r>
          </w:p>
        </w:tc>
        <w:tc>
          <w:tcPr>
            <w:tcW w:w="2495" w:type="dxa"/>
          </w:tcPr>
          <w:p w:rsidR="00E56FD7" w:rsidRDefault="00E56FD7" w:rsidP="00E56FD7">
            <w:pPr>
              <w:jc w:val="right"/>
            </w:pPr>
            <w:r>
              <w:t>0.03</w:t>
            </w:r>
          </w:p>
        </w:tc>
      </w:tr>
      <w:tr w:rsidR="00E56FD7" w:rsidTr="00E56FD7">
        <w:tc>
          <w:tcPr>
            <w:tcW w:w="646" w:type="dxa"/>
          </w:tcPr>
          <w:p w:rsidR="00E56FD7" w:rsidRDefault="00E56FD7" w:rsidP="00E56FD7">
            <w:pPr>
              <w:jc w:val="left"/>
            </w:pPr>
            <w:r>
              <w:t>C</w:t>
            </w:r>
          </w:p>
        </w:tc>
        <w:tc>
          <w:tcPr>
            <w:tcW w:w="3595" w:type="dxa"/>
          </w:tcPr>
          <w:p w:rsidR="00E56FD7" w:rsidRDefault="00E56FD7" w:rsidP="00E56FD7">
            <w:pPr>
              <w:jc w:val="left"/>
            </w:pPr>
            <w:r>
              <w:rPr>
                <w:rFonts w:hint="eastAsia"/>
              </w:rPr>
              <w:t>制造业</w:t>
            </w:r>
          </w:p>
        </w:tc>
        <w:tc>
          <w:tcPr>
            <w:tcW w:w="1769" w:type="dxa"/>
          </w:tcPr>
          <w:p w:rsidR="00E56FD7" w:rsidRDefault="00E56FD7" w:rsidP="00E56FD7">
            <w:pPr>
              <w:jc w:val="right"/>
            </w:pPr>
            <w:r>
              <w:t>273,397,662.41</w:t>
            </w:r>
          </w:p>
        </w:tc>
        <w:tc>
          <w:tcPr>
            <w:tcW w:w="2495" w:type="dxa"/>
          </w:tcPr>
          <w:p w:rsidR="00E56FD7" w:rsidRDefault="00E56FD7" w:rsidP="00E56FD7">
            <w:pPr>
              <w:jc w:val="right"/>
            </w:pPr>
            <w:r>
              <w:t>43.23</w:t>
            </w:r>
          </w:p>
        </w:tc>
      </w:tr>
      <w:tr w:rsidR="00E56FD7" w:rsidTr="00E56FD7">
        <w:tc>
          <w:tcPr>
            <w:tcW w:w="646" w:type="dxa"/>
          </w:tcPr>
          <w:p w:rsidR="00E56FD7" w:rsidRDefault="00E56FD7" w:rsidP="00E56FD7">
            <w:pPr>
              <w:jc w:val="left"/>
            </w:pPr>
            <w:r>
              <w:t>D</w:t>
            </w:r>
          </w:p>
        </w:tc>
        <w:tc>
          <w:tcPr>
            <w:tcW w:w="3595" w:type="dxa"/>
          </w:tcPr>
          <w:p w:rsidR="00E56FD7" w:rsidRDefault="00E56FD7" w:rsidP="00E56FD7">
            <w:pPr>
              <w:jc w:val="left"/>
            </w:pPr>
            <w:r>
              <w:rPr>
                <w:rFonts w:hint="eastAsia"/>
              </w:rPr>
              <w:t>电力、热力、燃气及水生产和供应业</w:t>
            </w:r>
          </w:p>
        </w:tc>
        <w:tc>
          <w:tcPr>
            <w:tcW w:w="1769" w:type="dxa"/>
          </w:tcPr>
          <w:p w:rsidR="00E56FD7" w:rsidRDefault="00E56FD7" w:rsidP="00E56FD7">
            <w:pPr>
              <w:jc w:val="right"/>
            </w:pPr>
            <w:r>
              <w:t>-</w:t>
            </w:r>
          </w:p>
        </w:tc>
        <w:tc>
          <w:tcPr>
            <w:tcW w:w="2495" w:type="dxa"/>
          </w:tcPr>
          <w:p w:rsidR="00E56FD7" w:rsidRDefault="00E56FD7" w:rsidP="00E56FD7">
            <w:pPr>
              <w:jc w:val="right"/>
            </w:pPr>
            <w:r>
              <w:t>-</w:t>
            </w:r>
          </w:p>
        </w:tc>
      </w:tr>
      <w:tr w:rsidR="00E56FD7" w:rsidTr="00E56FD7">
        <w:tc>
          <w:tcPr>
            <w:tcW w:w="646" w:type="dxa"/>
          </w:tcPr>
          <w:p w:rsidR="00E56FD7" w:rsidRDefault="00E56FD7" w:rsidP="00E56FD7">
            <w:pPr>
              <w:jc w:val="left"/>
            </w:pPr>
            <w:r>
              <w:t>E</w:t>
            </w:r>
          </w:p>
        </w:tc>
        <w:tc>
          <w:tcPr>
            <w:tcW w:w="3595" w:type="dxa"/>
          </w:tcPr>
          <w:p w:rsidR="00E56FD7" w:rsidRDefault="00E56FD7" w:rsidP="00E56FD7">
            <w:pPr>
              <w:jc w:val="left"/>
            </w:pPr>
            <w:r>
              <w:rPr>
                <w:rFonts w:hint="eastAsia"/>
              </w:rPr>
              <w:t>建筑业</w:t>
            </w:r>
          </w:p>
        </w:tc>
        <w:tc>
          <w:tcPr>
            <w:tcW w:w="1769" w:type="dxa"/>
          </w:tcPr>
          <w:p w:rsidR="00E56FD7" w:rsidRDefault="00E56FD7" w:rsidP="00E56FD7">
            <w:pPr>
              <w:jc w:val="right"/>
            </w:pPr>
            <w:r>
              <w:t>-</w:t>
            </w:r>
          </w:p>
        </w:tc>
        <w:tc>
          <w:tcPr>
            <w:tcW w:w="2495" w:type="dxa"/>
          </w:tcPr>
          <w:p w:rsidR="00E56FD7" w:rsidRDefault="00E56FD7" w:rsidP="00E56FD7">
            <w:pPr>
              <w:jc w:val="right"/>
            </w:pPr>
            <w:r>
              <w:t>-</w:t>
            </w:r>
          </w:p>
        </w:tc>
      </w:tr>
      <w:tr w:rsidR="00E56FD7" w:rsidTr="00E56FD7">
        <w:tc>
          <w:tcPr>
            <w:tcW w:w="646" w:type="dxa"/>
          </w:tcPr>
          <w:p w:rsidR="00E56FD7" w:rsidRDefault="00E56FD7" w:rsidP="00E56FD7">
            <w:pPr>
              <w:jc w:val="left"/>
            </w:pPr>
            <w:r>
              <w:t>F</w:t>
            </w:r>
          </w:p>
        </w:tc>
        <w:tc>
          <w:tcPr>
            <w:tcW w:w="3595" w:type="dxa"/>
          </w:tcPr>
          <w:p w:rsidR="00E56FD7" w:rsidRDefault="00E56FD7" w:rsidP="00E56FD7">
            <w:pPr>
              <w:jc w:val="left"/>
            </w:pPr>
            <w:r>
              <w:rPr>
                <w:rFonts w:hint="eastAsia"/>
              </w:rPr>
              <w:t>批发和零售业</w:t>
            </w:r>
          </w:p>
        </w:tc>
        <w:tc>
          <w:tcPr>
            <w:tcW w:w="1769" w:type="dxa"/>
          </w:tcPr>
          <w:p w:rsidR="00E56FD7" w:rsidRDefault="00E56FD7" w:rsidP="00E56FD7">
            <w:pPr>
              <w:jc w:val="right"/>
            </w:pPr>
            <w:r>
              <w:t>23,374,762.00</w:t>
            </w:r>
          </w:p>
        </w:tc>
        <w:tc>
          <w:tcPr>
            <w:tcW w:w="2495" w:type="dxa"/>
          </w:tcPr>
          <w:p w:rsidR="00E56FD7" w:rsidRDefault="00E56FD7" w:rsidP="00E56FD7">
            <w:pPr>
              <w:jc w:val="right"/>
            </w:pPr>
            <w:r>
              <w:t>3.70</w:t>
            </w:r>
          </w:p>
        </w:tc>
      </w:tr>
      <w:tr w:rsidR="00E56FD7" w:rsidTr="00E56FD7">
        <w:tc>
          <w:tcPr>
            <w:tcW w:w="646" w:type="dxa"/>
          </w:tcPr>
          <w:p w:rsidR="00E56FD7" w:rsidRDefault="00E56FD7" w:rsidP="00E56FD7">
            <w:pPr>
              <w:jc w:val="left"/>
            </w:pPr>
            <w:r>
              <w:t>G</w:t>
            </w:r>
          </w:p>
        </w:tc>
        <w:tc>
          <w:tcPr>
            <w:tcW w:w="3595" w:type="dxa"/>
          </w:tcPr>
          <w:p w:rsidR="00E56FD7" w:rsidRDefault="00E56FD7" w:rsidP="00E56FD7">
            <w:pPr>
              <w:jc w:val="left"/>
            </w:pPr>
            <w:r>
              <w:rPr>
                <w:rFonts w:hint="eastAsia"/>
              </w:rPr>
              <w:t>交通运输、仓储和邮政业</w:t>
            </w:r>
          </w:p>
        </w:tc>
        <w:tc>
          <w:tcPr>
            <w:tcW w:w="1769" w:type="dxa"/>
          </w:tcPr>
          <w:p w:rsidR="00E56FD7" w:rsidRDefault="00E56FD7" w:rsidP="00E56FD7">
            <w:pPr>
              <w:jc w:val="right"/>
            </w:pPr>
            <w:r>
              <w:t>1,845.66</w:t>
            </w:r>
          </w:p>
        </w:tc>
        <w:tc>
          <w:tcPr>
            <w:tcW w:w="2495" w:type="dxa"/>
          </w:tcPr>
          <w:p w:rsidR="00E56FD7" w:rsidRDefault="00E56FD7" w:rsidP="00E56FD7">
            <w:pPr>
              <w:jc w:val="right"/>
            </w:pPr>
            <w:r>
              <w:t>0.00</w:t>
            </w:r>
          </w:p>
        </w:tc>
      </w:tr>
      <w:tr w:rsidR="00E56FD7" w:rsidTr="00E56FD7">
        <w:tc>
          <w:tcPr>
            <w:tcW w:w="646" w:type="dxa"/>
          </w:tcPr>
          <w:p w:rsidR="00E56FD7" w:rsidRDefault="00E56FD7" w:rsidP="00E56FD7">
            <w:pPr>
              <w:jc w:val="left"/>
            </w:pPr>
            <w:r>
              <w:t>H</w:t>
            </w:r>
          </w:p>
        </w:tc>
        <w:tc>
          <w:tcPr>
            <w:tcW w:w="3595" w:type="dxa"/>
          </w:tcPr>
          <w:p w:rsidR="00E56FD7" w:rsidRDefault="00E56FD7" w:rsidP="00E56FD7">
            <w:pPr>
              <w:jc w:val="left"/>
            </w:pPr>
            <w:r>
              <w:rPr>
                <w:rFonts w:hint="eastAsia"/>
              </w:rPr>
              <w:t>住宿和餐饮业</w:t>
            </w:r>
          </w:p>
        </w:tc>
        <w:tc>
          <w:tcPr>
            <w:tcW w:w="1769" w:type="dxa"/>
          </w:tcPr>
          <w:p w:rsidR="00E56FD7" w:rsidRDefault="00E56FD7" w:rsidP="00E56FD7">
            <w:pPr>
              <w:jc w:val="right"/>
            </w:pPr>
            <w:r>
              <w:t>-</w:t>
            </w:r>
          </w:p>
        </w:tc>
        <w:tc>
          <w:tcPr>
            <w:tcW w:w="2495" w:type="dxa"/>
          </w:tcPr>
          <w:p w:rsidR="00E56FD7" w:rsidRDefault="00E56FD7" w:rsidP="00E56FD7">
            <w:pPr>
              <w:jc w:val="right"/>
            </w:pPr>
            <w:r>
              <w:t>-</w:t>
            </w:r>
          </w:p>
        </w:tc>
      </w:tr>
      <w:tr w:rsidR="00E56FD7" w:rsidTr="00E56FD7">
        <w:tc>
          <w:tcPr>
            <w:tcW w:w="646" w:type="dxa"/>
          </w:tcPr>
          <w:p w:rsidR="00E56FD7" w:rsidRDefault="00E56FD7" w:rsidP="00E56FD7">
            <w:pPr>
              <w:jc w:val="left"/>
            </w:pPr>
            <w:r>
              <w:t>I</w:t>
            </w:r>
          </w:p>
        </w:tc>
        <w:tc>
          <w:tcPr>
            <w:tcW w:w="3595" w:type="dxa"/>
          </w:tcPr>
          <w:p w:rsidR="00E56FD7" w:rsidRDefault="00E56FD7" w:rsidP="00E56FD7">
            <w:pPr>
              <w:jc w:val="left"/>
            </w:pPr>
            <w:r>
              <w:rPr>
                <w:rFonts w:hint="eastAsia"/>
              </w:rPr>
              <w:t>信息传输、软件和信息技术服务业</w:t>
            </w:r>
          </w:p>
        </w:tc>
        <w:tc>
          <w:tcPr>
            <w:tcW w:w="1769" w:type="dxa"/>
          </w:tcPr>
          <w:p w:rsidR="00E56FD7" w:rsidRDefault="00E56FD7" w:rsidP="00E56FD7">
            <w:pPr>
              <w:jc w:val="right"/>
            </w:pPr>
            <w:r>
              <w:t>27,961,079.82</w:t>
            </w:r>
          </w:p>
        </w:tc>
        <w:tc>
          <w:tcPr>
            <w:tcW w:w="2495" w:type="dxa"/>
          </w:tcPr>
          <w:p w:rsidR="00E56FD7" w:rsidRDefault="00E56FD7" w:rsidP="00E56FD7">
            <w:pPr>
              <w:jc w:val="right"/>
            </w:pPr>
            <w:r>
              <w:t>4.42</w:t>
            </w:r>
          </w:p>
        </w:tc>
      </w:tr>
      <w:tr w:rsidR="00E56FD7" w:rsidTr="00E56FD7">
        <w:tc>
          <w:tcPr>
            <w:tcW w:w="646" w:type="dxa"/>
          </w:tcPr>
          <w:p w:rsidR="00E56FD7" w:rsidRDefault="00E56FD7" w:rsidP="00E56FD7">
            <w:pPr>
              <w:jc w:val="left"/>
            </w:pPr>
            <w:r>
              <w:t>J</w:t>
            </w:r>
          </w:p>
        </w:tc>
        <w:tc>
          <w:tcPr>
            <w:tcW w:w="3595" w:type="dxa"/>
          </w:tcPr>
          <w:p w:rsidR="00E56FD7" w:rsidRDefault="00E56FD7" w:rsidP="00E56FD7">
            <w:pPr>
              <w:jc w:val="left"/>
            </w:pPr>
            <w:r>
              <w:rPr>
                <w:rFonts w:hint="eastAsia"/>
              </w:rPr>
              <w:t>金融业</w:t>
            </w:r>
          </w:p>
        </w:tc>
        <w:tc>
          <w:tcPr>
            <w:tcW w:w="1769" w:type="dxa"/>
          </w:tcPr>
          <w:p w:rsidR="00E56FD7" w:rsidRDefault="00E56FD7" w:rsidP="00E56FD7">
            <w:pPr>
              <w:jc w:val="right"/>
            </w:pPr>
            <w:r>
              <w:t>-</w:t>
            </w:r>
          </w:p>
        </w:tc>
        <w:tc>
          <w:tcPr>
            <w:tcW w:w="2495" w:type="dxa"/>
          </w:tcPr>
          <w:p w:rsidR="00E56FD7" w:rsidRDefault="00E56FD7" w:rsidP="00E56FD7">
            <w:pPr>
              <w:jc w:val="right"/>
            </w:pPr>
            <w:r>
              <w:t>-</w:t>
            </w:r>
          </w:p>
        </w:tc>
      </w:tr>
      <w:tr w:rsidR="00E56FD7" w:rsidTr="00E56FD7">
        <w:tc>
          <w:tcPr>
            <w:tcW w:w="646" w:type="dxa"/>
          </w:tcPr>
          <w:p w:rsidR="00E56FD7" w:rsidRDefault="00E56FD7" w:rsidP="00E56FD7">
            <w:pPr>
              <w:jc w:val="left"/>
            </w:pPr>
            <w:r>
              <w:t>K</w:t>
            </w:r>
          </w:p>
        </w:tc>
        <w:tc>
          <w:tcPr>
            <w:tcW w:w="3595" w:type="dxa"/>
          </w:tcPr>
          <w:p w:rsidR="00E56FD7" w:rsidRDefault="00E56FD7" w:rsidP="00E56FD7">
            <w:pPr>
              <w:jc w:val="left"/>
            </w:pPr>
            <w:r>
              <w:rPr>
                <w:rFonts w:hint="eastAsia"/>
              </w:rPr>
              <w:t>房地产业</w:t>
            </w:r>
          </w:p>
        </w:tc>
        <w:tc>
          <w:tcPr>
            <w:tcW w:w="1769" w:type="dxa"/>
          </w:tcPr>
          <w:p w:rsidR="00E56FD7" w:rsidRDefault="00E56FD7" w:rsidP="00E56FD7">
            <w:pPr>
              <w:jc w:val="right"/>
            </w:pPr>
            <w:r>
              <w:t>-</w:t>
            </w:r>
          </w:p>
        </w:tc>
        <w:tc>
          <w:tcPr>
            <w:tcW w:w="2495" w:type="dxa"/>
          </w:tcPr>
          <w:p w:rsidR="00E56FD7" w:rsidRDefault="00E56FD7" w:rsidP="00E56FD7">
            <w:pPr>
              <w:jc w:val="right"/>
            </w:pPr>
            <w:r>
              <w:t>-</w:t>
            </w:r>
          </w:p>
        </w:tc>
      </w:tr>
      <w:tr w:rsidR="00E56FD7" w:rsidTr="00E56FD7">
        <w:tc>
          <w:tcPr>
            <w:tcW w:w="646" w:type="dxa"/>
          </w:tcPr>
          <w:p w:rsidR="00E56FD7" w:rsidRDefault="00E56FD7" w:rsidP="00E56FD7">
            <w:pPr>
              <w:jc w:val="left"/>
            </w:pPr>
            <w:r>
              <w:t>L</w:t>
            </w:r>
          </w:p>
        </w:tc>
        <w:tc>
          <w:tcPr>
            <w:tcW w:w="3595" w:type="dxa"/>
          </w:tcPr>
          <w:p w:rsidR="00E56FD7" w:rsidRDefault="00E56FD7" w:rsidP="00E56FD7">
            <w:pPr>
              <w:jc w:val="left"/>
            </w:pPr>
            <w:r>
              <w:rPr>
                <w:rFonts w:hint="eastAsia"/>
              </w:rPr>
              <w:t>租赁和商务服务业</w:t>
            </w:r>
          </w:p>
        </w:tc>
        <w:tc>
          <w:tcPr>
            <w:tcW w:w="1769" w:type="dxa"/>
          </w:tcPr>
          <w:p w:rsidR="00E56FD7" w:rsidRDefault="00E56FD7" w:rsidP="00E56FD7">
            <w:pPr>
              <w:jc w:val="right"/>
            </w:pPr>
            <w:r>
              <w:t>11,001,275.00</w:t>
            </w:r>
          </w:p>
        </w:tc>
        <w:tc>
          <w:tcPr>
            <w:tcW w:w="2495" w:type="dxa"/>
          </w:tcPr>
          <w:p w:rsidR="00E56FD7" w:rsidRDefault="00E56FD7" w:rsidP="00E56FD7">
            <w:pPr>
              <w:jc w:val="right"/>
            </w:pPr>
            <w:r>
              <w:t>1.74</w:t>
            </w:r>
          </w:p>
        </w:tc>
      </w:tr>
      <w:tr w:rsidR="00E56FD7" w:rsidTr="00E56FD7">
        <w:tc>
          <w:tcPr>
            <w:tcW w:w="646" w:type="dxa"/>
          </w:tcPr>
          <w:p w:rsidR="00E56FD7" w:rsidRDefault="00E56FD7" w:rsidP="00E56FD7">
            <w:pPr>
              <w:jc w:val="left"/>
            </w:pPr>
            <w:r>
              <w:t>M</w:t>
            </w:r>
          </w:p>
        </w:tc>
        <w:tc>
          <w:tcPr>
            <w:tcW w:w="3595" w:type="dxa"/>
          </w:tcPr>
          <w:p w:rsidR="00E56FD7" w:rsidRDefault="00E56FD7" w:rsidP="00E56FD7">
            <w:pPr>
              <w:jc w:val="left"/>
            </w:pPr>
            <w:r>
              <w:rPr>
                <w:rFonts w:hint="eastAsia"/>
              </w:rPr>
              <w:t>科学研究和技术服务业</w:t>
            </w:r>
          </w:p>
        </w:tc>
        <w:tc>
          <w:tcPr>
            <w:tcW w:w="1769" w:type="dxa"/>
          </w:tcPr>
          <w:p w:rsidR="00E56FD7" w:rsidRDefault="00E56FD7" w:rsidP="00E56FD7">
            <w:pPr>
              <w:jc w:val="right"/>
            </w:pPr>
            <w:r>
              <w:t>18,555,604.48</w:t>
            </w:r>
          </w:p>
        </w:tc>
        <w:tc>
          <w:tcPr>
            <w:tcW w:w="2495" w:type="dxa"/>
          </w:tcPr>
          <w:p w:rsidR="00E56FD7" w:rsidRDefault="00E56FD7" w:rsidP="00E56FD7">
            <w:pPr>
              <w:jc w:val="right"/>
            </w:pPr>
            <w:r>
              <w:t>2.93</w:t>
            </w:r>
          </w:p>
        </w:tc>
      </w:tr>
      <w:tr w:rsidR="00E56FD7" w:rsidTr="00E56FD7">
        <w:tc>
          <w:tcPr>
            <w:tcW w:w="646" w:type="dxa"/>
          </w:tcPr>
          <w:p w:rsidR="00E56FD7" w:rsidRDefault="00E56FD7" w:rsidP="00E56FD7">
            <w:pPr>
              <w:jc w:val="left"/>
            </w:pPr>
            <w:r>
              <w:t>N</w:t>
            </w:r>
          </w:p>
        </w:tc>
        <w:tc>
          <w:tcPr>
            <w:tcW w:w="3595" w:type="dxa"/>
          </w:tcPr>
          <w:p w:rsidR="00E56FD7" w:rsidRDefault="00E56FD7" w:rsidP="00E56FD7">
            <w:pPr>
              <w:jc w:val="left"/>
            </w:pPr>
            <w:r>
              <w:rPr>
                <w:rFonts w:hint="eastAsia"/>
              </w:rPr>
              <w:t>水利、环境和公共设施管理业</w:t>
            </w:r>
          </w:p>
        </w:tc>
        <w:tc>
          <w:tcPr>
            <w:tcW w:w="1769" w:type="dxa"/>
          </w:tcPr>
          <w:p w:rsidR="00E56FD7" w:rsidRDefault="00E56FD7" w:rsidP="00E56FD7">
            <w:pPr>
              <w:jc w:val="right"/>
            </w:pPr>
            <w:r>
              <w:t>-</w:t>
            </w:r>
          </w:p>
        </w:tc>
        <w:tc>
          <w:tcPr>
            <w:tcW w:w="2495" w:type="dxa"/>
          </w:tcPr>
          <w:p w:rsidR="00E56FD7" w:rsidRDefault="00E56FD7" w:rsidP="00E56FD7">
            <w:pPr>
              <w:jc w:val="right"/>
            </w:pPr>
            <w:r>
              <w:t>-</w:t>
            </w:r>
          </w:p>
        </w:tc>
      </w:tr>
      <w:tr w:rsidR="00E56FD7" w:rsidTr="00E56FD7">
        <w:tc>
          <w:tcPr>
            <w:tcW w:w="646" w:type="dxa"/>
          </w:tcPr>
          <w:p w:rsidR="00E56FD7" w:rsidRDefault="00E56FD7" w:rsidP="00E56FD7">
            <w:pPr>
              <w:jc w:val="left"/>
            </w:pPr>
            <w:r>
              <w:t>O</w:t>
            </w:r>
          </w:p>
        </w:tc>
        <w:tc>
          <w:tcPr>
            <w:tcW w:w="3595" w:type="dxa"/>
          </w:tcPr>
          <w:p w:rsidR="00E56FD7" w:rsidRDefault="00E56FD7" w:rsidP="00E56FD7">
            <w:pPr>
              <w:jc w:val="left"/>
            </w:pPr>
            <w:r>
              <w:rPr>
                <w:rFonts w:hint="eastAsia"/>
              </w:rPr>
              <w:t>居民服务、修理和其他服务业</w:t>
            </w:r>
          </w:p>
        </w:tc>
        <w:tc>
          <w:tcPr>
            <w:tcW w:w="1769" w:type="dxa"/>
          </w:tcPr>
          <w:p w:rsidR="00E56FD7" w:rsidRDefault="00E56FD7" w:rsidP="00E56FD7">
            <w:pPr>
              <w:jc w:val="right"/>
            </w:pPr>
            <w:r>
              <w:t>-</w:t>
            </w:r>
          </w:p>
        </w:tc>
        <w:tc>
          <w:tcPr>
            <w:tcW w:w="2495" w:type="dxa"/>
          </w:tcPr>
          <w:p w:rsidR="00E56FD7" w:rsidRDefault="00E56FD7" w:rsidP="00E56FD7">
            <w:pPr>
              <w:jc w:val="right"/>
            </w:pPr>
            <w:r>
              <w:t>-</w:t>
            </w:r>
          </w:p>
        </w:tc>
      </w:tr>
      <w:tr w:rsidR="00E56FD7" w:rsidTr="00E56FD7">
        <w:tc>
          <w:tcPr>
            <w:tcW w:w="646" w:type="dxa"/>
          </w:tcPr>
          <w:p w:rsidR="00E56FD7" w:rsidRDefault="00E56FD7" w:rsidP="00E56FD7">
            <w:pPr>
              <w:jc w:val="left"/>
            </w:pPr>
            <w:r>
              <w:t>P</w:t>
            </w:r>
          </w:p>
        </w:tc>
        <w:tc>
          <w:tcPr>
            <w:tcW w:w="3595" w:type="dxa"/>
          </w:tcPr>
          <w:p w:rsidR="00E56FD7" w:rsidRDefault="00E56FD7" w:rsidP="00E56FD7">
            <w:pPr>
              <w:jc w:val="left"/>
            </w:pPr>
            <w:r>
              <w:rPr>
                <w:rFonts w:hint="eastAsia"/>
              </w:rPr>
              <w:t>教育</w:t>
            </w:r>
          </w:p>
        </w:tc>
        <w:tc>
          <w:tcPr>
            <w:tcW w:w="1769" w:type="dxa"/>
          </w:tcPr>
          <w:p w:rsidR="00E56FD7" w:rsidRDefault="00E56FD7" w:rsidP="00E56FD7">
            <w:pPr>
              <w:jc w:val="right"/>
            </w:pPr>
            <w:r>
              <w:t>32,745,860.00</w:t>
            </w:r>
          </w:p>
        </w:tc>
        <w:tc>
          <w:tcPr>
            <w:tcW w:w="2495" w:type="dxa"/>
          </w:tcPr>
          <w:p w:rsidR="00E56FD7" w:rsidRDefault="00E56FD7" w:rsidP="00E56FD7">
            <w:pPr>
              <w:jc w:val="right"/>
            </w:pPr>
            <w:r>
              <w:t>5.18</w:t>
            </w:r>
          </w:p>
        </w:tc>
      </w:tr>
      <w:tr w:rsidR="00E56FD7" w:rsidTr="00E56FD7">
        <w:tc>
          <w:tcPr>
            <w:tcW w:w="646" w:type="dxa"/>
          </w:tcPr>
          <w:p w:rsidR="00E56FD7" w:rsidRDefault="00E56FD7" w:rsidP="00E56FD7">
            <w:pPr>
              <w:jc w:val="left"/>
            </w:pPr>
            <w:r>
              <w:t>Q</w:t>
            </w:r>
          </w:p>
        </w:tc>
        <w:tc>
          <w:tcPr>
            <w:tcW w:w="3595" w:type="dxa"/>
          </w:tcPr>
          <w:p w:rsidR="00E56FD7" w:rsidRDefault="00E56FD7" w:rsidP="00E56FD7">
            <w:pPr>
              <w:jc w:val="left"/>
            </w:pPr>
            <w:r>
              <w:rPr>
                <w:rFonts w:hint="eastAsia"/>
              </w:rPr>
              <w:t>卫生和社会工作</w:t>
            </w:r>
          </w:p>
        </w:tc>
        <w:tc>
          <w:tcPr>
            <w:tcW w:w="1769" w:type="dxa"/>
          </w:tcPr>
          <w:p w:rsidR="00E56FD7" w:rsidRDefault="00E56FD7" w:rsidP="00E56FD7">
            <w:pPr>
              <w:jc w:val="right"/>
            </w:pPr>
            <w:r>
              <w:t>-</w:t>
            </w:r>
          </w:p>
        </w:tc>
        <w:tc>
          <w:tcPr>
            <w:tcW w:w="2495" w:type="dxa"/>
          </w:tcPr>
          <w:p w:rsidR="00E56FD7" w:rsidRDefault="00E56FD7" w:rsidP="00E56FD7">
            <w:pPr>
              <w:jc w:val="right"/>
            </w:pPr>
            <w:r>
              <w:t>-</w:t>
            </w:r>
          </w:p>
        </w:tc>
      </w:tr>
      <w:tr w:rsidR="00E56FD7" w:rsidTr="00E56FD7">
        <w:tc>
          <w:tcPr>
            <w:tcW w:w="646" w:type="dxa"/>
          </w:tcPr>
          <w:p w:rsidR="00E56FD7" w:rsidRDefault="00E56FD7" w:rsidP="00E56FD7">
            <w:pPr>
              <w:jc w:val="left"/>
            </w:pPr>
            <w:r>
              <w:t>R</w:t>
            </w:r>
          </w:p>
        </w:tc>
        <w:tc>
          <w:tcPr>
            <w:tcW w:w="3595" w:type="dxa"/>
          </w:tcPr>
          <w:p w:rsidR="00E56FD7" w:rsidRDefault="00E56FD7" w:rsidP="00E56FD7">
            <w:pPr>
              <w:jc w:val="left"/>
            </w:pPr>
            <w:r>
              <w:rPr>
                <w:rFonts w:hint="eastAsia"/>
              </w:rPr>
              <w:t>文化、体育和娱乐业</w:t>
            </w:r>
          </w:p>
        </w:tc>
        <w:tc>
          <w:tcPr>
            <w:tcW w:w="1769" w:type="dxa"/>
          </w:tcPr>
          <w:p w:rsidR="00E56FD7" w:rsidRDefault="00E56FD7" w:rsidP="00E56FD7">
            <w:pPr>
              <w:jc w:val="right"/>
            </w:pPr>
            <w:r>
              <w:t>-</w:t>
            </w:r>
          </w:p>
        </w:tc>
        <w:tc>
          <w:tcPr>
            <w:tcW w:w="2495" w:type="dxa"/>
          </w:tcPr>
          <w:p w:rsidR="00E56FD7" w:rsidRDefault="00E56FD7" w:rsidP="00E56FD7">
            <w:pPr>
              <w:jc w:val="right"/>
            </w:pPr>
            <w:r>
              <w:t>-</w:t>
            </w:r>
          </w:p>
        </w:tc>
      </w:tr>
      <w:tr w:rsidR="00E56FD7" w:rsidTr="00E56FD7">
        <w:tc>
          <w:tcPr>
            <w:tcW w:w="646" w:type="dxa"/>
          </w:tcPr>
          <w:p w:rsidR="00E56FD7" w:rsidRDefault="00E56FD7" w:rsidP="00E56FD7">
            <w:pPr>
              <w:jc w:val="left"/>
            </w:pPr>
            <w:r>
              <w:t>S</w:t>
            </w:r>
          </w:p>
        </w:tc>
        <w:tc>
          <w:tcPr>
            <w:tcW w:w="3595" w:type="dxa"/>
          </w:tcPr>
          <w:p w:rsidR="00E56FD7" w:rsidRDefault="00E56FD7" w:rsidP="00E56FD7">
            <w:pPr>
              <w:jc w:val="left"/>
            </w:pPr>
            <w:r>
              <w:rPr>
                <w:rFonts w:hint="eastAsia"/>
              </w:rPr>
              <w:t>综合</w:t>
            </w:r>
          </w:p>
        </w:tc>
        <w:tc>
          <w:tcPr>
            <w:tcW w:w="1769" w:type="dxa"/>
          </w:tcPr>
          <w:p w:rsidR="00E56FD7" w:rsidRDefault="00E56FD7" w:rsidP="00E56FD7">
            <w:pPr>
              <w:jc w:val="right"/>
            </w:pPr>
            <w:r>
              <w:t>-</w:t>
            </w:r>
          </w:p>
        </w:tc>
        <w:tc>
          <w:tcPr>
            <w:tcW w:w="2495" w:type="dxa"/>
          </w:tcPr>
          <w:p w:rsidR="00E56FD7" w:rsidRDefault="00E56FD7" w:rsidP="00E56FD7">
            <w:pPr>
              <w:jc w:val="right"/>
            </w:pPr>
            <w:r>
              <w:t>-</w:t>
            </w:r>
          </w:p>
        </w:tc>
      </w:tr>
      <w:tr w:rsidR="00E56FD7" w:rsidTr="00E56FD7">
        <w:tc>
          <w:tcPr>
            <w:tcW w:w="646" w:type="dxa"/>
          </w:tcPr>
          <w:p w:rsidR="00E56FD7" w:rsidRDefault="00E56FD7" w:rsidP="00E56FD7">
            <w:pPr>
              <w:jc w:val="left"/>
            </w:pPr>
          </w:p>
        </w:tc>
        <w:tc>
          <w:tcPr>
            <w:tcW w:w="3595" w:type="dxa"/>
          </w:tcPr>
          <w:p w:rsidR="00E56FD7" w:rsidRDefault="00E56FD7" w:rsidP="00E56FD7">
            <w:pPr>
              <w:jc w:val="left"/>
            </w:pPr>
            <w:r>
              <w:rPr>
                <w:rFonts w:hint="eastAsia"/>
              </w:rPr>
              <w:t>合计</w:t>
            </w:r>
          </w:p>
        </w:tc>
        <w:tc>
          <w:tcPr>
            <w:tcW w:w="1769" w:type="dxa"/>
          </w:tcPr>
          <w:p w:rsidR="00E56FD7" w:rsidRDefault="00E56FD7" w:rsidP="00E56FD7">
            <w:pPr>
              <w:jc w:val="right"/>
            </w:pPr>
            <w:r>
              <w:t>387,247,268.42</w:t>
            </w:r>
          </w:p>
        </w:tc>
        <w:tc>
          <w:tcPr>
            <w:tcW w:w="2495" w:type="dxa"/>
          </w:tcPr>
          <w:p w:rsidR="00E56FD7" w:rsidRDefault="00E56FD7" w:rsidP="00E56FD7">
            <w:pPr>
              <w:jc w:val="right"/>
            </w:pPr>
            <w:r>
              <w:t>61.23</w:t>
            </w:r>
          </w:p>
        </w:tc>
      </w:tr>
    </w:tbl>
    <w:p w:rsidR="00E56FD7" w:rsidRDefault="00E56FD7" w:rsidP="00E56FD7">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E56FD7" w:rsidTr="00E56FD7">
        <w:trPr>
          <w:cnfStyle w:val="100000000000" w:firstRow="1" w:lastRow="0" w:firstColumn="0" w:lastColumn="0" w:oddVBand="0" w:evenVBand="0" w:oddHBand="0" w:evenHBand="0" w:firstRowFirstColumn="0" w:firstRowLastColumn="0" w:lastRowFirstColumn="0" w:lastRowLastColumn="0"/>
        </w:trPr>
        <w:tc>
          <w:tcPr>
            <w:tcW w:w="2768" w:type="dxa"/>
          </w:tcPr>
          <w:p w:rsidR="00E56FD7" w:rsidRPr="00E56FD7" w:rsidRDefault="00E56FD7" w:rsidP="00E56FD7">
            <w:pPr>
              <w:jc w:val="center"/>
              <w:rPr>
                <w:b/>
              </w:rPr>
            </w:pPr>
            <w:r w:rsidRPr="00E56FD7">
              <w:rPr>
                <w:rFonts w:hint="eastAsia"/>
                <w:b/>
              </w:rPr>
              <w:t>行业类别</w:t>
            </w:r>
          </w:p>
        </w:tc>
        <w:tc>
          <w:tcPr>
            <w:tcW w:w="2769" w:type="dxa"/>
          </w:tcPr>
          <w:p w:rsidR="00E56FD7" w:rsidRPr="00E56FD7" w:rsidRDefault="00E56FD7" w:rsidP="00E56FD7">
            <w:pPr>
              <w:jc w:val="center"/>
              <w:rPr>
                <w:b/>
              </w:rPr>
            </w:pPr>
            <w:r w:rsidRPr="00E56FD7">
              <w:rPr>
                <w:rFonts w:hint="eastAsia"/>
                <w:b/>
              </w:rPr>
              <w:t>公允价值（人民币）</w:t>
            </w:r>
          </w:p>
        </w:tc>
        <w:tc>
          <w:tcPr>
            <w:tcW w:w="2769" w:type="dxa"/>
          </w:tcPr>
          <w:p w:rsidR="00E56FD7" w:rsidRPr="00E56FD7" w:rsidRDefault="00E56FD7" w:rsidP="00E56FD7">
            <w:pPr>
              <w:jc w:val="center"/>
              <w:rPr>
                <w:b/>
              </w:rPr>
            </w:pPr>
            <w:r w:rsidRPr="00E56FD7">
              <w:rPr>
                <w:rFonts w:hint="eastAsia"/>
                <w:b/>
              </w:rPr>
              <w:t>占基金资产净值比例（</w:t>
            </w:r>
            <w:r w:rsidRPr="00E56FD7">
              <w:rPr>
                <w:rFonts w:hint="eastAsia"/>
                <w:b/>
              </w:rPr>
              <w:t>%</w:t>
            </w:r>
            <w:r w:rsidRPr="00E56FD7">
              <w:rPr>
                <w:rFonts w:hint="eastAsia"/>
                <w:b/>
              </w:rPr>
              <w:t>）</w:t>
            </w:r>
          </w:p>
        </w:tc>
      </w:tr>
      <w:tr w:rsidR="00E56FD7" w:rsidTr="00E56FD7">
        <w:tc>
          <w:tcPr>
            <w:tcW w:w="2768" w:type="dxa"/>
          </w:tcPr>
          <w:p w:rsidR="00E56FD7" w:rsidRDefault="00E56FD7" w:rsidP="00E56FD7">
            <w:pPr>
              <w:jc w:val="left"/>
            </w:pPr>
            <w:r>
              <w:rPr>
                <w:rFonts w:hint="eastAsia"/>
              </w:rPr>
              <w:t>能源</w:t>
            </w:r>
          </w:p>
        </w:tc>
        <w:tc>
          <w:tcPr>
            <w:tcW w:w="2769" w:type="dxa"/>
          </w:tcPr>
          <w:p w:rsidR="00E56FD7" w:rsidRDefault="00E56FD7" w:rsidP="00E56FD7">
            <w:pPr>
              <w:jc w:val="right"/>
            </w:pPr>
            <w:r>
              <w:t>-</w:t>
            </w:r>
          </w:p>
        </w:tc>
        <w:tc>
          <w:tcPr>
            <w:tcW w:w="2769" w:type="dxa"/>
          </w:tcPr>
          <w:p w:rsidR="00E56FD7" w:rsidRDefault="00E56FD7" w:rsidP="00E56FD7">
            <w:pPr>
              <w:jc w:val="right"/>
            </w:pPr>
            <w:r>
              <w:t>-</w:t>
            </w:r>
          </w:p>
        </w:tc>
      </w:tr>
      <w:tr w:rsidR="00E56FD7" w:rsidTr="00E56FD7">
        <w:tc>
          <w:tcPr>
            <w:tcW w:w="2768" w:type="dxa"/>
          </w:tcPr>
          <w:p w:rsidR="00E56FD7" w:rsidRDefault="00E56FD7" w:rsidP="00E56FD7">
            <w:pPr>
              <w:jc w:val="left"/>
            </w:pPr>
            <w:r>
              <w:rPr>
                <w:rFonts w:hint="eastAsia"/>
              </w:rPr>
              <w:t>材料</w:t>
            </w:r>
          </w:p>
        </w:tc>
        <w:tc>
          <w:tcPr>
            <w:tcW w:w="2769" w:type="dxa"/>
          </w:tcPr>
          <w:p w:rsidR="00E56FD7" w:rsidRDefault="00E56FD7" w:rsidP="00E56FD7">
            <w:pPr>
              <w:jc w:val="right"/>
            </w:pPr>
            <w:r>
              <w:t>3,130,516.88</w:t>
            </w:r>
          </w:p>
        </w:tc>
        <w:tc>
          <w:tcPr>
            <w:tcW w:w="2769" w:type="dxa"/>
          </w:tcPr>
          <w:p w:rsidR="00E56FD7" w:rsidRDefault="00E56FD7" w:rsidP="00E56FD7">
            <w:pPr>
              <w:jc w:val="right"/>
            </w:pPr>
            <w:r>
              <w:t>0.49</w:t>
            </w:r>
          </w:p>
        </w:tc>
      </w:tr>
      <w:tr w:rsidR="00E56FD7" w:rsidTr="00E56FD7">
        <w:tc>
          <w:tcPr>
            <w:tcW w:w="2768" w:type="dxa"/>
          </w:tcPr>
          <w:p w:rsidR="00E56FD7" w:rsidRDefault="00E56FD7" w:rsidP="00E56FD7">
            <w:pPr>
              <w:jc w:val="left"/>
            </w:pPr>
            <w:r>
              <w:rPr>
                <w:rFonts w:hint="eastAsia"/>
              </w:rPr>
              <w:t>工业</w:t>
            </w:r>
          </w:p>
        </w:tc>
        <w:tc>
          <w:tcPr>
            <w:tcW w:w="2769" w:type="dxa"/>
          </w:tcPr>
          <w:p w:rsidR="00E56FD7" w:rsidRDefault="00E56FD7" w:rsidP="00E56FD7">
            <w:pPr>
              <w:jc w:val="right"/>
            </w:pPr>
            <w:r>
              <w:t>-</w:t>
            </w:r>
          </w:p>
        </w:tc>
        <w:tc>
          <w:tcPr>
            <w:tcW w:w="2769" w:type="dxa"/>
          </w:tcPr>
          <w:p w:rsidR="00E56FD7" w:rsidRDefault="00E56FD7" w:rsidP="00E56FD7">
            <w:pPr>
              <w:jc w:val="right"/>
            </w:pPr>
            <w:r>
              <w:t>-</w:t>
            </w:r>
          </w:p>
        </w:tc>
      </w:tr>
      <w:tr w:rsidR="00E56FD7" w:rsidTr="00E56FD7">
        <w:tc>
          <w:tcPr>
            <w:tcW w:w="2768" w:type="dxa"/>
          </w:tcPr>
          <w:p w:rsidR="00E56FD7" w:rsidRDefault="00E56FD7" w:rsidP="00E56FD7">
            <w:pPr>
              <w:jc w:val="left"/>
            </w:pPr>
            <w:r>
              <w:rPr>
                <w:rFonts w:hint="eastAsia"/>
              </w:rPr>
              <w:t>非必需消费品</w:t>
            </w:r>
          </w:p>
        </w:tc>
        <w:tc>
          <w:tcPr>
            <w:tcW w:w="2769" w:type="dxa"/>
          </w:tcPr>
          <w:p w:rsidR="00E56FD7" w:rsidRDefault="00E56FD7" w:rsidP="00E56FD7">
            <w:pPr>
              <w:jc w:val="right"/>
            </w:pPr>
            <w:r>
              <w:t>49,005,486.49</w:t>
            </w:r>
          </w:p>
        </w:tc>
        <w:tc>
          <w:tcPr>
            <w:tcW w:w="2769" w:type="dxa"/>
          </w:tcPr>
          <w:p w:rsidR="00E56FD7" w:rsidRDefault="00E56FD7" w:rsidP="00E56FD7">
            <w:pPr>
              <w:jc w:val="right"/>
            </w:pPr>
            <w:r>
              <w:t>7.75</w:t>
            </w:r>
          </w:p>
        </w:tc>
      </w:tr>
      <w:tr w:rsidR="00E56FD7" w:rsidTr="00E56FD7">
        <w:tc>
          <w:tcPr>
            <w:tcW w:w="2768" w:type="dxa"/>
          </w:tcPr>
          <w:p w:rsidR="00E56FD7" w:rsidRDefault="00E56FD7" w:rsidP="00E56FD7">
            <w:pPr>
              <w:jc w:val="left"/>
            </w:pPr>
            <w:r>
              <w:rPr>
                <w:rFonts w:hint="eastAsia"/>
              </w:rPr>
              <w:t>必需消费品</w:t>
            </w:r>
          </w:p>
        </w:tc>
        <w:tc>
          <w:tcPr>
            <w:tcW w:w="2769" w:type="dxa"/>
          </w:tcPr>
          <w:p w:rsidR="00E56FD7" w:rsidRDefault="00E56FD7" w:rsidP="00E56FD7">
            <w:pPr>
              <w:jc w:val="right"/>
            </w:pPr>
            <w:r>
              <w:t>5,036,170.21</w:t>
            </w:r>
          </w:p>
        </w:tc>
        <w:tc>
          <w:tcPr>
            <w:tcW w:w="2769" w:type="dxa"/>
          </w:tcPr>
          <w:p w:rsidR="00E56FD7" w:rsidRDefault="00E56FD7" w:rsidP="00E56FD7">
            <w:pPr>
              <w:jc w:val="right"/>
            </w:pPr>
            <w:r>
              <w:t>0.80</w:t>
            </w:r>
          </w:p>
        </w:tc>
      </w:tr>
      <w:tr w:rsidR="00E56FD7" w:rsidTr="00E56FD7">
        <w:tc>
          <w:tcPr>
            <w:tcW w:w="2768" w:type="dxa"/>
          </w:tcPr>
          <w:p w:rsidR="00E56FD7" w:rsidRDefault="00E56FD7" w:rsidP="00E56FD7">
            <w:pPr>
              <w:jc w:val="left"/>
            </w:pPr>
            <w:r>
              <w:rPr>
                <w:rFonts w:hint="eastAsia"/>
              </w:rPr>
              <w:t>医疗保健</w:t>
            </w:r>
          </w:p>
        </w:tc>
        <w:tc>
          <w:tcPr>
            <w:tcW w:w="2769" w:type="dxa"/>
          </w:tcPr>
          <w:p w:rsidR="00E56FD7" w:rsidRDefault="00E56FD7" w:rsidP="00E56FD7">
            <w:pPr>
              <w:jc w:val="right"/>
            </w:pPr>
            <w:r>
              <w:t>-</w:t>
            </w:r>
          </w:p>
        </w:tc>
        <w:tc>
          <w:tcPr>
            <w:tcW w:w="2769" w:type="dxa"/>
          </w:tcPr>
          <w:p w:rsidR="00E56FD7" w:rsidRDefault="00E56FD7" w:rsidP="00E56FD7">
            <w:pPr>
              <w:jc w:val="right"/>
            </w:pPr>
            <w:r>
              <w:t>-</w:t>
            </w:r>
          </w:p>
        </w:tc>
      </w:tr>
      <w:tr w:rsidR="00E56FD7" w:rsidTr="00E56FD7">
        <w:tc>
          <w:tcPr>
            <w:tcW w:w="2768" w:type="dxa"/>
          </w:tcPr>
          <w:p w:rsidR="00E56FD7" w:rsidRDefault="00E56FD7" w:rsidP="00E56FD7">
            <w:pPr>
              <w:jc w:val="left"/>
            </w:pPr>
            <w:r>
              <w:rPr>
                <w:rFonts w:hint="eastAsia"/>
              </w:rPr>
              <w:t>金融</w:t>
            </w:r>
          </w:p>
        </w:tc>
        <w:tc>
          <w:tcPr>
            <w:tcW w:w="2769" w:type="dxa"/>
          </w:tcPr>
          <w:p w:rsidR="00E56FD7" w:rsidRDefault="00E56FD7" w:rsidP="00E56FD7">
            <w:pPr>
              <w:jc w:val="right"/>
            </w:pPr>
            <w:r>
              <w:t>10,584,831.09</w:t>
            </w:r>
          </w:p>
        </w:tc>
        <w:tc>
          <w:tcPr>
            <w:tcW w:w="2769" w:type="dxa"/>
          </w:tcPr>
          <w:p w:rsidR="00E56FD7" w:rsidRDefault="00E56FD7" w:rsidP="00E56FD7">
            <w:pPr>
              <w:jc w:val="right"/>
            </w:pPr>
            <w:r>
              <w:t>1.67</w:t>
            </w:r>
          </w:p>
        </w:tc>
      </w:tr>
      <w:tr w:rsidR="00E56FD7" w:rsidTr="00E56FD7">
        <w:tc>
          <w:tcPr>
            <w:tcW w:w="2768" w:type="dxa"/>
          </w:tcPr>
          <w:p w:rsidR="00E56FD7" w:rsidRDefault="00E56FD7" w:rsidP="00E56FD7">
            <w:pPr>
              <w:jc w:val="left"/>
            </w:pPr>
            <w:r>
              <w:rPr>
                <w:rFonts w:hint="eastAsia"/>
              </w:rPr>
              <w:t>科技</w:t>
            </w:r>
          </w:p>
        </w:tc>
        <w:tc>
          <w:tcPr>
            <w:tcW w:w="2769" w:type="dxa"/>
          </w:tcPr>
          <w:p w:rsidR="00E56FD7" w:rsidRDefault="00E56FD7" w:rsidP="00E56FD7">
            <w:pPr>
              <w:jc w:val="right"/>
            </w:pPr>
            <w:r>
              <w:t>64,683,433.64</w:t>
            </w:r>
          </w:p>
        </w:tc>
        <w:tc>
          <w:tcPr>
            <w:tcW w:w="2769" w:type="dxa"/>
          </w:tcPr>
          <w:p w:rsidR="00E56FD7" w:rsidRDefault="00E56FD7" w:rsidP="00E56FD7">
            <w:pPr>
              <w:jc w:val="right"/>
            </w:pPr>
            <w:r>
              <w:t>10.23</w:t>
            </w:r>
          </w:p>
        </w:tc>
      </w:tr>
      <w:tr w:rsidR="00E56FD7" w:rsidTr="00E56FD7">
        <w:tc>
          <w:tcPr>
            <w:tcW w:w="2768" w:type="dxa"/>
          </w:tcPr>
          <w:p w:rsidR="00E56FD7" w:rsidRDefault="00E56FD7" w:rsidP="00E56FD7">
            <w:pPr>
              <w:jc w:val="left"/>
            </w:pPr>
            <w:r>
              <w:rPr>
                <w:rFonts w:hint="eastAsia"/>
              </w:rPr>
              <w:t>通讯</w:t>
            </w:r>
          </w:p>
        </w:tc>
        <w:tc>
          <w:tcPr>
            <w:tcW w:w="2769" w:type="dxa"/>
          </w:tcPr>
          <w:p w:rsidR="00E56FD7" w:rsidRDefault="00E56FD7" w:rsidP="00E56FD7">
            <w:pPr>
              <w:jc w:val="right"/>
            </w:pPr>
            <w:r>
              <w:t>22,649,433.40</w:t>
            </w:r>
          </w:p>
        </w:tc>
        <w:tc>
          <w:tcPr>
            <w:tcW w:w="2769" w:type="dxa"/>
          </w:tcPr>
          <w:p w:rsidR="00E56FD7" w:rsidRDefault="00E56FD7" w:rsidP="00E56FD7">
            <w:pPr>
              <w:jc w:val="right"/>
            </w:pPr>
            <w:r>
              <w:t>3.58</w:t>
            </w:r>
          </w:p>
        </w:tc>
      </w:tr>
      <w:tr w:rsidR="00E56FD7" w:rsidTr="00E56FD7">
        <w:tc>
          <w:tcPr>
            <w:tcW w:w="2768" w:type="dxa"/>
          </w:tcPr>
          <w:p w:rsidR="00E56FD7" w:rsidRDefault="00E56FD7" w:rsidP="00E56FD7">
            <w:pPr>
              <w:jc w:val="left"/>
            </w:pPr>
            <w:r>
              <w:rPr>
                <w:rFonts w:hint="eastAsia"/>
              </w:rPr>
              <w:t>公用事业</w:t>
            </w:r>
          </w:p>
        </w:tc>
        <w:tc>
          <w:tcPr>
            <w:tcW w:w="2769" w:type="dxa"/>
          </w:tcPr>
          <w:p w:rsidR="00E56FD7" w:rsidRDefault="00E56FD7" w:rsidP="00E56FD7">
            <w:pPr>
              <w:jc w:val="right"/>
            </w:pPr>
            <w:r>
              <w:t>-</w:t>
            </w:r>
          </w:p>
        </w:tc>
        <w:tc>
          <w:tcPr>
            <w:tcW w:w="2769" w:type="dxa"/>
          </w:tcPr>
          <w:p w:rsidR="00E56FD7" w:rsidRDefault="00E56FD7" w:rsidP="00E56FD7">
            <w:pPr>
              <w:jc w:val="right"/>
            </w:pPr>
            <w:r>
              <w:t>-</w:t>
            </w:r>
          </w:p>
        </w:tc>
      </w:tr>
      <w:tr w:rsidR="00E56FD7" w:rsidTr="00E56FD7">
        <w:tc>
          <w:tcPr>
            <w:tcW w:w="2768" w:type="dxa"/>
          </w:tcPr>
          <w:p w:rsidR="00E56FD7" w:rsidRDefault="00E56FD7" w:rsidP="00E56FD7">
            <w:pPr>
              <w:jc w:val="left"/>
            </w:pPr>
            <w:r>
              <w:rPr>
                <w:rFonts w:hint="eastAsia"/>
              </w:rPr>
              <w:t>房地产</w:t>
            </w:r>
          </w:p>
        </w:tc>
        <w:tc>
          <w:tcPr>
            <w:tcW w:w="2769" w:type="dxa"/>
          </w:tcPr>
          <w:p w:rsidR="00E56FD7" w:rsidRDefault="00E56FD7" w:rsidP="00E56FD7">
            <w:pPr>
              <w:jc w:val="right"/>
            </w:pPr>
            <w:r>
              <w:t>-</w:t>
            </w:r>
          </w:p>
        </w:tc>
        <w:tc>
          <w:tcPr>
            <w:tcW w:w="2769" w:type="dxa"/>
          </w:tcPr>
          <w:p w:rsidR="00E56FD7" w:rsidRDefault="00E56FD7" w:rsidP="00E56FD7">
            <w:pPr>
              <w:jc w:val="right"/>
            </w:pPr>
            <w:r>
              <w:t>-</w:t>
            </w:r>
          </w:p>
        </w:tc>
      </w:tr>
      <w:tr w:rsidR="00E56FD7" w:rsidTr="00E56FD7">
        <w:tc>
          <w:tcPr>
            <w:tcW w:w="2768" w:type="dxa"/>
          </w:tcPr>
          <w:p w:rsidR="00E56FD7" w:rsidRDefault="00E56FD7" w:rsidP="00E56FD7">
            <w:pPr>
              <w:jc w:val="left"/>
            </w:pPr>
            <w:r>
              <w:rPr>
                <w:rFonts w:hint="eastAsia"/>
              </w:rPr>
              <w:lastRenderedPageBreak/>
              <w:t>政府</w:t>
            </w:r>
          </w:p>
        </w:tc>
        <w:tc>
          <w:tcPr>
            <w:tcW w:w="2769" w:type="dxa"/>
          </w:tcPr>
          <w:p w:rsidR="00E56FD7" w:rsidRDefault="00E56FD7" w:rsidP="00E56FD7">
            <w:pPr>
              <w:jc w:val="right"/>
            </w:pPr>
            <w:r>
              <w:t>-</w:t>
            </w:r>
          </w:p>
        </w:tc>
        <w:tc>
          <w:tcPr>
            <w:tcW w:w="2769" w:type="dxa"/>
          </w:tcPr>
          <w:p w:rsidR="00E56FD7" w:rsidRDefault="00E56FD7" w:rsidP="00E56FD7">
            <w:pPr>
              <w:jc w:val="right"/>
            </w:pPr>
            <w:r>
              <w:t>-</w:t>
            </w:r>
          </w:p>
        </w:tc>
      </w:tr>
      <w:tr w:rsidR="00E56FD7" w:rsidTr="00E56FD7">
        <w:tc>
          <w:tcPr>
            <w:tcW w:w="2768" w:type="dxa"/>
          </w:tcPr>
          <w:p w:rsidR="00E56FD7" w:rsidRDefault="00E56FD7" w:rsidP="00E56FD7">
            <w:pPr>
              <w:jc w:val="left"/>
            </w:pPr>
            <w:r>
              <w:rPr>
                <w:rFonts w:hint="eastAsia"/>
              </w:rPr>
              <w:t>合计</w:t>
            </w:r>
          </w:p>
        </w:tc>
        <w:tc>
          <w:tcPr>
            <w:tcW w:w="2769" w:type="dxa"/>
          </w:tcPr>
          <w:p w:rsidR="00E56FD7" w:rsidRDefault="00E56FD7" w:rsidP="00E56FD7">
            <w:pPr>
              <w:jc w:val="right"/>
            </w:pPr>
            <w:r>
              <w:t>155,089,871.71</w:t>
            </w:r>
          </w:p>
        </w:tc>
        <w:tc>
          <w:tcPr>
            <w:tcW w:w="2769" w:type="dxa"/>
          </w:tcPr>
          <w:p w:rsidR="00E56FD7" w:rsidRDefault="00E56FD7" w:rsidP="00E56FD7">
            <w:pPr>
              <w:jc w:val="right"/>
            </w:pPr>
            <w:r>
              <w:t>24.52</w:t>
            </w:r>
          </w:p>
        </w:tc>
      </w:tr>
    </w:tbl>
    <w:p w:rsidR="00E56FD7" w:rsidRDefault="00E56FD7" w:rsidP="00E56FD7">
      <w:pPr>
        <w:pStyle w:val="-8"/>
        <w:rPr>
          <w:rFonts w:hint="eastAsia"/>
        </w:rPr>
      </w:pPr>
      <w:r>
        <w:rPr>
          <w:rFonts w:hint="eastAsia"/>
        </w:rPr>
        <w:t>注：以上分类采用彭博行业分类标准（BICS）。</w:t>
      </w:r>
    </w:p>
    <w:p w:rsidR="00E56FD7" w:rsidRDefault="00E56FD7" w:rsidP="00E56FD7">
      <w:pPr>
        <w:pStyle w:val="-2"/>
        <w:spacing w:before="312"/>
        <w:rPr>
          <w:rFonts w:hint="eastAsia"/>
        </w:rPr>
      </w:pPr>
      <w:r>
        <w:rPr>
          <w:rFonts w:hint="eastAsia"/>
        </w:rPr>
        <w:t>期末按公允价值占基金资产净值比例大小排序的股票投资明细</w:t>
      </w:r>
    </w:p>
    <w:p w:rsidR="00E56FD7" w:rsidRDefault="00E56FD7" w:rsidP="00E56FD7">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56FD7" w:rsidTr="00E56FD7">
        <w:trPr>
          <w:cnfStyle w:val="100000000000" w:firstRow="1" w:lastRow="0" w:firstColumn="0" w:lastColumn="0" w:oddVBand="0" w:evenVBand="0" w:oddHBand="0" w:evenHBand="0" w:firstRowFirstColumn="0" w:firstRowLastColumn="0" w:lastRowFirstColumn="0" w:lastRowLastColumn="0"/>
        </w:trPr>
        <w:tc>
          <w:tcPr>
            <w:tcW w:w="652" w:type="dxa"/>
          </w:tcPr>
          <w:p w:rsidR="00E56FD7" w:rsidRPr="00E56FD7" w:rsidRDefault="00E56FD7" w:rsidP="00E56FD7">
            <w:pPr>
              <w:jc w:val="center"/>
              <w:rPr>
                <w:b/>
              </w:rPr>
            </w:pPr>
            <w:r w:rsidRPr="00E56FD7">
              <w:rPr>
                <w:rFonts w:hint="eastAsia"/>
                <w:b/>
              </w:rPr>
              <w:t>序号</w:t>
            </w:r>
          </w:p>
        </w:tc>
        <w:tc>
          <w:tcPr>
            <w:tcW w:w="1349" w:type="dxa"/>
          </w:tcPr>
          <w:p w:rsidR="00E56FD7" w:rsidRPr="00E56FD7" w:rsidRDefault="00E56FD7" w:rsidP="00E56FD7">
            <w:pPr>
              <w:jc w:val="center"/>
              <w:rPr>
                <w:b/>
              </w:rPr>
            </w:pPr>
            <w:r w:rsidRPr="00E56FD7">
              <w:rPr>
                <w:rFonts w:hint="eastAsia"/>
                <w:b/>
              </w:rPr>
              <w:t>股票代码</w:t>
            </w:r>
          </w:p>
        </w:tc>
        <w:tc>
          <w:tcPr>
            <w:tcW w:w="1349" w:type="dxa"/>
          </w:tcPr>
          <w:p w:rsidR="00E56FD7" w:rsidRPr="00E56FD7" w:rsidRDefault="00E56FD7" w:rsidP="00E56FD7">
            <w:pPr>
              <w:jc w:val="center"/>
              <w:rPr>
                <w:b/>
              </w:rPr>
            </w:pPr>
            <w:r w:rsidRPr="00E56FD7">
              <w:rPr>
                <w:rFonts w:hint="eastAsia"/>
                <w:b/>
              </w:rPr>
              <w:t>股票名称</w:t>
            </w:r>
          </w:p>
        </w:tc>
        <w:tc>
          <w:tcPr>
            <w:tcW w:w="1718" w:type="dxa"/>
          </w:tcPr>
          <w:p w:rsidR="00E56FD7" w:rsidRPr="00E56FD7" w:rsidRDefault="00E56FD7" w:rsidP="00E56FD7">
            <w:pPr>
              <w:jc w:val="center"/>
              <w:rPr>
                <w:b/>
              </w:rPr>
            </w:pPr>
            <w:r w:rsidRPr="00E56FD7">
              <w:rPr>
                <w:rFonts w:hint="eastAsia"/>
                <w:b/>
              </w:rPr>
              <w:t>数量（股）</w:t>
            </w:r>
          </w:p>
        </w:tc>
        <w:tc>
          <w:tcPr>
            <w:tcW w:w="1718" w:type="dxa"/>
          </w:tcPr>
          <w:p w:rsidR="00E56FD7" w:rsidRPr="00E56FD7" w:rsidRDefault="00E56FD7" w:rsidP="00E56FD7">
            <w:pPr>
              <w:jc w:val="center"/>
              <w:rPr>
                <w:b/>
              </w:rPr>
            </w:pPr>
            <w:r w:rsidRPr="00E56FD7">
              <w:rPr>
                <w:rFonts w:hint="eastAsia"/>
                <w:b/>
              </w:rPr>
              <w:t>公允价值（元）</w:t>
            </w:r>
          </w:p>
        </w:tc>
        <w:tc>
          <w:tcPr>
            <w:tcW w:w="1718" w:type="dxa"/>
          </w:tcPr>
          <w:p w:rsidR="00E56FD7" w:rsidRPr="00E56FD7" w:rsidRDefault="00E56FD7" w:rsidP="00E56FD7">
            <w:pPr>
              <w:jc w:val="center"/>
              <w:rPr>
                <w:b/>
              </w:rPr>
            </w:pPr>
            <w:r w:rsidRPr="00E56FD7">
              <w:rPr>
                <w:rFonts w:hint="eastAsia"/>
                <w:b/>
              </w:rPr>
              <w:t>占基金资产净值比例（％）</w:t>
            </w:r>
          </w:p>
        </w:tc>
      </w:tr>
      <w:tr w:rsidR="00E56FD7" w:rsidTr="00E56FD7">
        <w:tc>
          <w:tcPr>
            <w:tcW w:w="652" w:type="dxa"/>
          </w:tcPr>
          <w:p w:rsidR="00E56FD7" w:rsidRDefault="00E56FD7" w:rsidP="00E56FD7">
            <w:pPr>
              <w:jc w:val="center"/>
            </w:pPr>
            <w:r>
              <w:t>1</w:t>
            </w:r>
          </w:p>
        </w:tc>
        <w:tc>
          <w:tcPr>
            <w:tcW w:w="1349" w:type="dxa"/>
          </w:tcPr>
          <w:p w:rsidR="00E56FD7" w:rsidRDefault="00E56FD7" w:rsidP="00E56FD7">
            <w:pPr>
              <w:jc w:val="left"/>
            </w:pPr>
            <w:r>
              <w:t>01070</w:t>
            </w:r>
          </w:p>
        </w:tc>
        <w:tc>
          <w:tcPr>
            <w:tcW w:w="1349" w:type="dxa"/>
          </w:tcPr>
          <w:p w:rsidR="00E56FD7" w:rsidRDefault="00E56FD7" w:rsidP="00E56FD7">
            <w:pPr>
              <w:jc w:val="left"/>
            </w:pPr>
            <w:r>
              <w:rPr>
                <w:rFonts w:hint="eastAsia"/>
              </w:rPr>
              <w:t>TCL</w:t>
            </w:r>
            <w:r>
              <w:rPr>
                <w:rFonts w:hint="eastAsia"/>
              </w:rPr>
              <w:t>电子</w:t>
            </w:r>
          </w:p>
        </w:tc>
        <w:tc>
          <w:tcPr>
            <w:tcW w:w="1718" w:type="dxa"/>
          </w:tcPr>
          <w:p w:rsidR="00E56FD7" w:rsidRDefault="00E56FD7" w:rsidP="00E56FD7">
            <w:pPr>
              <w:jc w:val="right"/>
            </w:pPr>
            <w:r>
              <w:t>5,342,000</w:t>
            </w:r>
          </w:p>
        </w:tc>
        <w:tc>
          <w:tcPr>
            <w:tcW w:w="1718" w:type="dxa"/>
          </w:tcPr>
          <w:p w:rsidR="00E56FD7" w:rsidRDefault="00E56FD7" w:rsidP="00E56FD7">
            <w:pPr>
              <w:jc w:val="right"/>
            </w:pPr>
            <w:r>
              <w:t>60,185,333.16</w:t>
            </w:r>
          </w:p>
        </w:tc>
        <w:tc>
          <w:tcPr>
            <w:tcW w:w="1718" w:type="dxa"/>
          </w:tcPr>
          <w:p w:rsidR="00E56FD7" w:rsidRDefault="00E56FD7" w:rsidP="00E56FD7">
            <w:pPr>
              <w:jc w:val="right"/>
            </w:pPr>
            <w:r>
              <w:t>9.52</w:t>
            </w:r>
          </w:p>
        </w:tc>
      </w:tr>
      <w:tr w:rsidR="00E56FD7" w:rsidTr="00E56FD7">
        <w:tc>
          <w:tcPr>
            <w:tcW w:w="652" w:type="dxa"/>
          </w:tcPr>
          <w:p w:rsidR="00E56FD7" w:rsidRDefault="00E56FD7" w:rsidP="00E56FD7">
            <w:pPr>
              <w:jc w:val="center"/>
            </w:pPr>
            <w:r>
              <w:t>2</w:t>
            </w:r>
          </w:p>
        </w:tc>
        <w:tc>
          <w:tcPr>
            <w:tcW w:w="1349" w:type="dxa"/>
          </w:tcPr>
          <w:p w:rsidR="00E56FD7" w:rsidRDefault="00E56FD7" w:rsidP="00E56FD7">
            <w:pPr>
              <w:jc w:val="left"/>
            </w:pPr>
            <w:r>
              <w:t>300750</w:t>
            </w:r>
          </w:p>
        </w:tc>
        <w:tc>
          <w:tcPr>
            <w:tcW w:w="1349" w:type="dxa"/>
          </w:tcPr>
          <w:p w:rsidR="00E56FD7" w:rsidRDefault="00E56FD7" w:rsidP="00E56FD7">
            <w:pPr>
              <w:jc w:val="left"/>
            </w:pPr>
            <w:r>
              <w:rPr>
                <w:rFonts w:hint="eastAsia"/>
              </w:rPr>
              <w:t>宁德时代</w:t>
            </w:r>
          </w:p>
        </w:tc>
        <w:tc>
          <w:tcPr>
            <w:tcW w:w="1718" w:type="dxa"/>
          </w:tcPr>
          <w:p w:rsidR="00E56FD7" w:rsidRDefault="00E56FD7" w:rsidP="00E56FD7">
            <w:pPr>
              <w:jc w:val="right"/>
            </w:pPr>
            <w:r>
              <w:t>95,880</w:t>
            </w:r>
          </w:p>
        </w:tc>
        <w:tc>
          <w:tcPr>
            <w:tcW w:w="1718" w:type="dxa"/>
          </w:tcPr>
          <w:p w:rsidR="00E56FD7" w:rsidRDefault="00E56FD7" w:rsidP="00E56FD7">
            <w:pPr>
              <w:jc w:val="right"/>
            </w:pPr>
            <w:r>
              <w:t>38,514,996.00</w:t>
            </w:r>
          </w:p>
        </w:tc>
        <w:tc>
          <w:tcPr>
            <w:tcW w:w="1718" w:type="dxa"/>
          </w:tcPr>
          <w:p w:rsidR="00E56FD7" w:rsidRDefault="00E56FD7" w:rsidP="00E56FD7">
            <w:pPr>
              <w:jc w:val="right"/>
            </w:pPr>
            <w:r>
              <w:t>6.09</w:t>
            </w:r>
          </w:p>
        </w:tc>
      </w:tr>
      <w:tr w:rsidR="00E56FD7" w:rsidTr="00E56FD7">
        <w:tc>
          <w:tcPr>
            <w:tcW w:w="652" w:type="dxa"/>
          </w:tcPr>
          <w:p w:rsidR="00E56FD7" w:rsidRDefault="00E56FD7" w:rsidP="00E56FD7">
            <w:pPr>
              <w:jc w:val="center"/>
            </w:pPr>
            <w:r>
              <w:t>3</w:t>
            </w:r>
          </w:p>
        </w:tc>
        <w:tc>
          <w:tcPr>
            <w:tcW w:w="1349" w:type="dxa"/>
          </w:tcPr>
          <w:p w:rsidR="00E56FD7" w:rsidRDefault="00E56FD7" w:rsidP="00E56FD7">
            <w:pPr>
              <w:jc w:val="left"/>
            </w:pPr>
            <w:r>
              <w:t>605098</w:t>
            </w:r>
          </w:p>
        </w:tc>
        <w:tc>
          <w:tcPr>
            <w:tcW w:w="1349" w:type="dxa"/>
          </w:tcPr>
          <w:p w:rsidR="00E56FD7" w:rsidRDefault="00E56FD7" w:rsidP="00E56FD7">
            <w:pPr>
              <w:jc w:val="left"/>
            </w:pPr>
            <w:r>
              <w:rPr>
                <w:rFonts w:hint="eastAsia"/>
              </w:rPr>
              <w:t>行动教育</w:t>
            </w:r>
          </w:p>
        </w:tc>
        <w:tc>
          <w:tcPr>
            <w:tcW w:w="1718" w:type="dxa"/>
          </w:tcPr>
          <w:p w:rsidR="00E56FD7" w:rsidRDefault="00E56FD7" w:rsidP="00E56FD7">
            <w:pPr>
              <w:jc w:val="right"/>
            </w:pPr>
            <w:r>
              <w:t>619,600</w:t>
            </w:r>
          </w:p>
        </w:tc>
        <w:tc>
          <w:tcPr>
            <w:tcW w:w="1718" w:type="dxa"/>
          </w:tcPr>
          <w:p w:rsidR="00E56FD7" w:rsidRDefault="00E56FD7" w:rsidP="00E56FD7">
            <w:pPr>
              <w:jc w:val="right"/>
            </w:pPr>
            <w:r>
              <w:t>32,745,860.00</w:t>
            </w:r>
          </w:p>
        </w:tc>
        <w:tc>
          <w:tcPr>
            <w:tcW w:w="1718" w:type="dxa"/>
          </w:tcPr>
          <w:p w:rsidR="00E56FD7" w:rsidRDefault="00E56FD7" w:rsidP="00E56FD7">
            <w:pPr>
              <w:jc w:val="right"/>
            </w:pPr>
            <w:r>
              <w:t>5.18</w:t>
            </w:r>
          </w:p>
        </w:tc>
      </w:tr>
      <w:tr w:rsidR="00E56FD7" w:rsidTr="00E56FD7">
        <w:tc>
          <w:tcPr>
            <w:tcW w:w="652" w:type="dxa"/>
          </w:tcPr>
          <w:p w:rsidR="00E56FD7" w:rsidRDefault="00E56FD7" w:rsidP="00E56FD7">
            <w:pPr>
              <w:jc w:val="center"/>
            </w:pPr>
            <w:r>
              <w:t>4</w:t>
            </w:r>
          </w:p>
        </w:tc>
        <w:tc>
          <w:tcPr>
            <w:tcW w:w="1349" w:type="dxa"/>
          </w:tcPr>
          <w:p w:rsidR="00E56FD7" w:rsidRDefault="00E56FD7" w:rsidP="00E56FD7">
            <w:pPr>
              <w:jc w:val="left"/>
            </w:pPr>
            <w:r>
              <w:t>603129</w:t>
            </w:r>
          </w:p>
        </w:tc>
        <w:tc>
          <w:tcPr>
            <w:tcW w:w="1349" w:type="dxa"/>
          </w:tcPr>
          <w:p w:rsidR="00E56FD7" w:rsidRDefault="00E56FD7" w:rsidP="00E56FD7">
            <w:pPr>
              <w:jc w:val="left"/>
            </w:pPr>
            <w:r>
              <w:rPr>
                <w:rFonts w:hint="eastAsia"/>
              </w:rPr>
              <w:t>春风动力</w:t>
            </w:r>
          </w:p>
        </w:tc>
        <w:tc>
          <w:tcPr>
            <w:tcW w:w="1718" w:type="dxa"/>
          </w:tcPr>
          <w:p w:rsidR="00E56FD7" w:rsidRDefault="00E56FD7" w:rsidP="00E56FD7">
            <w:pPr>
              <w:jc w:val="right"/>
            </w:pPr>
            <w:r>
              <w:t>141,761</w:t>
            </w:r>
          </w:p>
        </w:tc>
        <w:tc>
          <w:tcPr>
            <w:tcW w:w="1718" w:type="dxa"/>
          </w:tcPr>
          <w:p w:rsidR="00E56FD7" w:rsidRDefault="00E56FD7" w:rsidP="00E56FD7">
            <w:pPr>
              <w:jc w:val="right"/>
            </w:pPr>
            <w:r>
              <w:t>32,406,564.60</w:t>
            </w:r>
          </w:p>
        </w:tc>
        <w:tc>
          <w:tcPr>
            <w:tcW w:w="1718" w:type="dxa"/>
          </w:tcPr>
          <w:p w:rsidR="00E56FD7" w:rsidRDefault="00E56FD7" w:rsidP="00E56FD7">
            <w:pPr>
              <w:jc w:val="right"/>
            </w:pPr>
            <w:r>
              <w:t>5.12</w:t>
            </w:r>
          </w:p>
        </w:tc>
      </w:tr>
      <w:tr w:rsidR="00E56FD7" w:rsidTr="00E56FD7">
        <w:tc>
          <w:tcPr>
            <w:tcW w:w="652" w:type="dxa"/>
          </w:tcPr>
          <w:p w:rsidR="00E56FD7" w:rsidRDefault="00E56FD7" w:rsidP="00E56FD7">
            <w:pPr>
              <w:jc w:val="center"/>
            </w:pPr>
            <w:r>
              <w:t>5</w:t>
            </w:r>
          </w:p>
        </w:tc>
        <w:tc>
          <w:tcPr>
            <w:tcW w:w="1349" w:type="dxa"/>
          </w:tcPr>
          <w:p w:rsidR="00E56FD7" w:rsidRDefault="00E56FD7" w:rsidP="00E56FD7">
            <w:pPr>
              <w:jc w:val="left"/>
            </w:pPr>
            <w:r>
              <w:t>600660</w:t>
            </w:r>
          </w:p>
        </w:tc>
        <w:tc>
          <w:tcPr>
            <w:tcW w:w="1349" w:type="dxa"/>
          </w:tcPr>
          <w:p w:rsidR="00E56FD7" w:rsidRDefault="00E56FD7" w:rsidP="00E56FD7">
            <w:pPr>
              <w:jc w:val="left"/>
            </w:pPr>
            <w:r>
              <w:rPr>
                <w:rFonts w:hint="eastAsia"/>
              </w:rPr>
              <w:t>福耀玻璃</w:t>
            </w:r>
          </w:p>
        </w:tc>
        <w:tc>
          <w:tcPr>
            <w:tcW w:w="1718" w:type="dxa"/>
          </w:tcPr>
          <w:p w:rsidR="00E56FD7" w:rsidRDefault="00E56FD7" w:rsidP="00E56FD7">
            <w:pPr>
              <w:jc w:val="right"/>
            </w:pPr>
            <w:r>
              <w:t>433,967</w:t>
            </w:r>
          </w:p>
        </w:tc>
        <w:tc>
          <w:tcPr>
            <w:tcW w:w="1718" w:type="dxa"/>
          </w:tcPr>
          <w:p w:rsidR="00E56FD7" w:rsidRDefault="00E56FD7" w:rsidP="00E56FD7">
            <w:pPr>
              <w:jc w:val="right"/>
            </w:pPr>
            <w:r>
              <w:t>24,736,119.00</w:t>
            </w:r>
          </w:p>
        </w:tc>
        <w:tc>
          <w:tcPr>
            <w:tcW w:w="1718" w:type="dxa"/>
          </w:tcPr>
          <w:p w:rsidR="00E56FD7" w:rsidRDefault="00E56FD7" w:rsidP="00E56FD7">
            <w:pPr>
              <w:jc w:val="right"/>
            </w:pPr>
            <w:r>
              <w:t>3.91</w:t>
            </w:r>
          </w:p>
        </w:tc>
      </w:tr>
      <w:tr w:rsidR="00E56FD7" w:rsidTr="00E56FD7">
        <w:tc>
          <w:tcPr>
            <w:tcW w:w="652" w:type="dxa"/>
          </w:tcPr>
          <w:p w:rsidR="00E56FD7" w:rsidRDefault="00E56FD7" w:rsidP="00E56FD7">
            <w:pPr>
              <w:jc w:val="center"/>
            </w:pPr>
            <w:r>
              <w:t>6</w:t>
            </w:r>
          </w:p>
        </w:tc>
        <w:tc>
          <w:tcPr>
            <w:tcW w:w="1349" w:type="dxa"/>
          </w:tcPr>
          <w:p w:rsidR="00E56FD7" w:rsidRDefault="00E56FD7" w:rsidP="00E56FD7">
            <w:pPr>
              <w:jc w:val="left"/>
            </w:pPr>
            <w:r>
              <w:t>002602</w:t>
            </w:r>
          </w:p>
        </w:tc>
        <w:tc>
          <w:tcPr>
            <w:tcW w:w="1349" w:type="dxa"/>
          </w:tcPr>
          <w:p w:rsidR="00E56FD7" w:rsidRDefault="00E56FD7" w:rsidP="00E56FD7">
            <w:pPr>
              <w:jc w:val="left"/>
            </w:pPr>
            <w:r>
              <w:rPr>
                <w:rFonts w:hint="eastAsia"/>
              </w:rPr>
              <w:t>世纪华通</w:t>
            </w:r>
          </w:p>
        </w:tc>
        <w:tc>
          <w:tcPr>
            <w:tcW w:w="1718" w:type="dxa"/>
          </w:tcPr>
          <w:p w:rsidR="00E56FD7" w:rsidRDefault="00E56FD7" w:rsidP="00E56FD7">
            <w:pPr>
              <w:jc w:val="right"/>
            </w:pPr>
            <w:r>
              <w:t>1,472,100</w:t>
            </w:r>
          </w:p>
        </w:tc>
        <w:tc>
          <w:tcPr>
            <w:tcW w:w="1718" w:type="dxa"/>
          </w:tcPr>
          <w:p w:rsidR="00E56FD7" w:rsidRDefault="00E56FD7" w:rsidP="00E56FD7">
            <w:pPr>
              <w:jc w:val="right"/>
            </w:pPr>
            <w:r>
              <w:t>23,494,716.00</w:t>
            </w:r>
          </w:p>
        </w:tc>
        <w:tc>
          <w:tcPr>
            <w:tcW w:w="1718" w:type="dxa"/>
          </w:tcPr>
          <w:p w:rsidR="00E56FD7" w:rsidRDefault="00E56FD7" w:rsidP="00E56FD7">
            <w:pPr>
              <w:jc w:val="right"/>
            </w:pPr>
            <w:r>
              <w:t>3.71</w:t>
            </w:r>
          </w:p>
        </w:tc>
      </w:tr>
      <w:tr w:rsidR="00E56FD7" w:rsidTr="00E56FD7">
        <w:tc>
          <w:tcPr>
            <w:tcW w:w="652" w:type="dxa"/>
          </w:tcPr>
          <w:p w:rsidR="00E56FD7" w:rsidRDefault="00E56FD7" w:rsidP="00E56FD7">
            <w:pPr>
              <w:jc w:val="center"/>
            </w:pPr>
            <w:r>
              <w:t>7</w:t>
            </w:r>
          </w:p>
        </w:tc>
        <w:tc>
          <w:tcPr>
            <w:tcW w:w="1349" w:type="dxa"/>
          </w:tcPr>
          <w:p w:rsidR="00E56FD7" w:rsidRDefault="00E56FD7" w:rsidP="00E56FD7">
            <w:pPr>
              <w:jc w:val="left"/>
            </w:pPr>
            <w:r>
              <w:t>300972</w:t>
            </w:r>
          </w:p>
        </w:tc>
        <w:tc>
          <w:tcPr>
            <w:tcW w:w="1349" w:type="dxa"/>
          </w:tcPr>
          <w:p w:rsidR="00E56FD7" w:rsidRDefault="00E56FD7" w:rsidP="00E56FD7">
            <w:pPr>
              <w:jc w:val="left"/>
            </w:pPr>
            <w:r>
              <w:rPr>
                <w:rFonts w:hint="eastAsia"/>
              </w:rPr>
              <w:t>万辰集团</w:t>
            </w:r>
          </w:p>
        </w:tc>
        <w:tc>
          <w:tcPr>
            <w:tcW w:w="1718" w:type="dxa"/>
          </w:tcPr>
          <w:p w:rsidR="00E56FD7" w:rsidRDefault="00E56FD7" w:rsidP="00E56FD7">
            <w:pPr>
              <w:jc w:val="right"/>
            </w:pPr>
            <w:r>
              <w:t>128,000</w:t>
            </w:r>
          </w:p>
        </w:tc>
        <w:tc>
          <w:tcPr>
            <w:tcW w:w="1718" w:type="dxa"/>
          </w:tcPr>
          <w:p w:rsidR="00E56FD7" w:rsidRDefault="00E56FD7" w:rsidP="00E56FD7">
            <w:pPr>
              <w:jc w:val="right"/>
            </w:pPr>
            <w:r>
              <w:t>23,360,000.00</w:t>
            </w:r>
          </w:p>
        </w:tc>
        <w:tc>
          <w:tcPr>
            <w:tcW w:w="1718" w:type="dxa"/>
          </w:tcPr>
          <w:p w:rsidR="00E56FD7" w:rsidRDefault="00E56FD7" w:rsidP="00E56FD7">
            <w:pPr>
              <w:jc w:val="right"/>
            </w:pPr>
            <w:r>
              <w:t>3.69</w:t>
            </w:r>
          </w:p>
        </w:tc>
      </w:tr>
      <w:tr w:rsidR="00E56FD7" w:rsidTr="00E56FD7">
        <w:tc>
          <w:tcPr>
            <w:tcW w:w="652" w:type="dxa"/>
          </w:tcPr>
          <w:p w:rsidR="00E56FD7" w:rsidRDefault="00E56FD7" w:rsidP="00E56FD7">
            <w:pPr>
              <w:jc w:val="center"/>
            </w:pPr>
            <w:r>
              <w:t>8</w:t>
            </w:r>
          </w:p>
        </w:tc>
        <w:tc>
          <w:tcPr>
            <w:tcW w:w="1349" w:type="dxa"/>
          </w:tcPr>
          <w:p w:rsidR="00E56FD7" w:rsidRDefault="00E56FD7" w:rsidP="00E56FD7">
            <w:pPr>
              <w:jc w:val="left"/>
            </w:pPr>
            <w:r>
              <w:t>00175</w:t>
            </w:r>
          </w:p>
        </w:tc>
        <w:tc>
          <w:tcPr>
            <w:tcW w:w="1349" w:type="dxa"/>
          </w:tcPr>
          <w:p w:rsidR="00E56FD7" w:rsidRDefault="00E56FD7" w:rsidP="00E56FD7">
            <w:pPr>
              <w:jc w:val="left"/>
            </w:pPr>
            <w:r>
              <w:rPr>
                <w:rFonts w:hint="eastAsia"/>
              </w:rPr>
              <w:t>吉利汽车</w:t>
            </w:r>
          </w:p>
        </w:tc>
        <w:tc>
          <w:tcPr>
            <w:tcW w:w="1718" w:type="dxa"/>
          </w:tcPr>
          <w:p w:rsidR="00E56FD7" w:rsidRDefault="00E56FD7" w:rsidP="00E56FD7">
            <w:pPr>
              <w:jc w:val="right"/>
            </w:pPr>
            <w:r>
              <w:t>1,233,000</w:t>
            </w:r>
          </w:p>
        </w:tc>
        <w:tc>
          <w:tcPr>
            <w:tcW w:w="1718" w:type="dxa"/>
          </w:tcPr>
          <w:p w:rsidR="00E56FD7" w:rsidRDefault="00E56FD7" w:rsidP="00E56FD7">
            <w:pPr>
              <w:jc w:val="right"/>
            </w:pPr>
            <w:r>
              <w:t>22,775,130.16</w:t>
            </w:r>
          </w:p>
        </w:tc>
        <w:tc>
          <w:tcPr>
            <w:tcW w:w="1718" w:type="dxa"/>
          </w:tcPr>
          <w:p w:rsidR="00E56FD7" w:rsidRDefault="00E56FD7" w:rsidP="00E56FD7">
            <w:pPr>
              <w:jc w:val="right"/>
            </w:pPr>
            <w:r>
              <w:t>3.60</w:t>
            </w:r>
          </w:p>
        </w:tc>
      </w:tr>
      <w:tr w:rsidR="00E56FD7" w:rsidTr="00E56FD7">
        <w:tc>
          <w:tcPr>
            <w:tcW w:w="652" w:type="dxa"/>
          </w:tcPr>
          <w:p w:rsidR="00E56FD7" w:rsidRDefault="00E56FD7" w:rsidP="00E56FD7">
            <w:pPr>
              <w:jc w:val="center"/>
            </w:pPr>
            <w:r>
              <w:t>9</w:t>
            </w:r>
          </w:p>
        </w:tc>
        <w:tc>
          <w:tcPr>
            <w:tcW w:w="1349" w:type="dxa"/>
          </w:tcPr>
          <w:p w:rsidR="00E56FD7" w:rsidRDefault="00E56FD7" w:rsidP="00E56FD7">
            <w:pPr>
              <w:jc w:val="left"/>
            </w:pPr>
            <w:r>
              <w:t>00700</w:t>
            </w:r>
          </w:p>
        </w:tc>
        <w:tc>
          <w:tcPr>
            <w:tcW w:w="1349" w:type="dxa"/>
          </w:tcPr>
          <w:p w:rsidR="00E56FD7" w:rsidRDefault="00E56FD7" w:rsidP="00E56FD7">
            <w:pPr>
              <w:jc w:val="left"/>
            </w:pPr>
            <w:r>
              <w:rPr>
                <w:rFonts w:hint="eastAsia"/>
              </w:rPr>
              <w:t>腾讯控股</w:t>
            </w:r>
          </w:p>
        </w:tc>
        <w:tc>
          <w:tcPr>
            <w:tcW w:w="1718" w:type="dxa"/>
          </w:tcPr>
          <w:p w:rsidR="00E56FD7" w:rsidRDefault="00E56FD7" w:rsidP="00E56FD7">
            <w:pPr>
              <w:jc w:val="right"/>
            </w:pPr>
            <w:r>
              <w:t>53,000</w:t>
            </w:r>
          </w:p>
        </w:tc>
        <w:tc>
          <w:tcPr>
            <w:tcW w:w="1718" w:type="dxa"/>
          </w:tcPr>
          <w:p w:rsidR="00E56FD7" w:rsidRDefault="00E56FD7" w:rsidP="00E56FD7">
            <w:pPr>
              <w:jc w:val="right"/>
            </w:pPr>
            <w:r>
              <w:t>22,649,433.40</w:t>
            </w:r>
          </w:p>
        </w:tc>
        <w:tc>
          <w:tcPr>
            <w:tcW w:w="1718" w:type="dxa"/>
          </w:tcPr>
          <w:p w:rsidR="00E56FD7" w:rsidRDefault="00E56FD7" w:rsidP="00E56FD7">
            <w:pPr>
              <w:jc w:val="right"/>
            </w:pPr>
            <w:r>
              <w:t>3.58</w:t>
            </w:r>
          </w:p>
        </w:tc>
      </w:tr>
      <w:tr w:rsidR="00E56FD7" w:rsidTr="00E56FD7">
        <w:tc>
          <w:tcPr>
            <w:tcW w:w="652" w:type="dxa"/>
          </w:tcPr>
          <w:p w:rsidR="00E56FD7" w:rsidRDefault="00E56FD7" w:rsidP="00E56FD7">
            <w:pPr>
              <w:jc w:val="center"/>
            </w:pPr>
            <w:r>
              <w:t>10</w:t>
            </w:r>
          </w:p>
        </w:tc>
        <w:tc>
          <w:tcPr>
            <w:tcW w:w="1349" w:type="dxa"/>
          </w:tcPr>
          <w:p w:rsidR="00E56FD7" w:rsidRDefault="00E56FD7" w:rsidP="00E56FD7">
            <w:pPr>
              <w:jc w:val="left"/>
            </w:pPr>
            <w:r>
              <w:t>000338</w:t>
            </w:r>
          </w:p>
        </w:tc>
        <w:tc>
          <w:tcPr>
            <w:tcW w:w="1349" w:type="dxa"/>
          </w:tcPr>
          <w:p w:rsidR="00E56FD7" w:rsidRDefault="00E56FD7" w:rsidP="00E56FD7">
            <w:pPr>
              <w:jc w:val="left"/>
            </w:pPr>
            <w:r>
              <w:rPr>
                <w:rFonts w:hint="eastAsia"/>
              </w:rPr>
              <w:t>潍柴动力</w:t>
            </w:r>
          </w:p>
        </w:tc>
        <w:tc>
          <w:tcPr>
            <w:tcW w:w="1718" w:type="dxa"/>
          </w:tcPr>
          <w:p w:rsidR="00E56FD7" w:rsidRDefault="00E56FD7" w:rsidP="00E56FD7">
            <w:pPr>
              <w:jc w:val="right"/>
            </w:pPr>
            <w:r>
              <w:t>932,300</w:t>
            </w:r>
          </w:p>
        </w:tc>
        <w:tc>
          <w:tcPr>
            <w:tcW w:w="1718" w:type="dxa"/>
          </w:tcPr>
          <w:p w:rsidR="00E56FD7" w:rsidRDefault="00E56FD7" w:rsidP="00E56FD7">
            <w:pPr>
              <w:jc w:val="right"/>
            </w:pPr>
            <w:r>
              <w:t>22,598,952.00</w:t>
            </w:r>
          </w:p>
        </w:tc>
        <w:tc>
          <w:tcPr>
            <w:tcW w:w="1718" w:type="dxa"/>
          </w:tcPr>
          <w:p w:rsidR="00E56FD7" w:rsidRDefault="00E56FD7" w:rsidP="00E56FD7">
            <w:pPr>
              <w:jc w:val="right"/>
            </w:pPr>
            <w:r>
              <w:t>3.57</w:t>
            </w:r>
          </w:p>
        </w:tc>
      </w:tr>
    </w:tbl>
    <w:p w:rsidR="00E56FD7" w:rsidRDefault="00E56FD7" w:rsidP="00E56FD7">
      <w:pPr>
        <w:pStyle w:val="-8"/>
        <w:rPr>
          <w:rFonts w:hint="eastAsia"/>
        </w:rPr>
      </w:pPr>
      <w:r>
        <w:rPr>
          <w:rFonts w:hint="eastAsia"/>
        </w:rPr>
        <w:t>注：对于同时在A+H股上市的股票，合并计算公允价值参与排序，并按照不同股票分别披露。</w:t>
      </w:r>
    </w:p>
    <w:p w:rsidR="00E56FD7" w:rsidRDefault="00E56FD7" w:rsidP="00E56FD7">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56FD7" w:rsidTr="00E56FD7">
        <w:trPr>
          <w:cnfStyle w:val="100000000000" w:firstRow="1" w:lastRow="0" w:firstColumn="0" w:lastColumn="0" w:oddVBand="0" w:evenVBand="0" w:oddHBand="0" w:evenHBand="0" w:firstRowFirstColumn="0" w:firstRowLastColumn="0" w:lastRowFirstColumn="0" w:lastRowLastColumn="0"/>
        </w:trPr>
        <w:tc>
          <w:tcPr>
            <w:tcW w:w="646" w:type="dxa"/>
          </w:tcPr>
          <w:p w:rsidR="00E56FD7" w:rsidRPr="00E56FD7" w:rsidRDefault="00E56FD7" w:rsidP="00E56FD7">
            <w:pPr>
              <w:jc w:val="center"/>
              <w:rPr>
                <w:b/>
              </w:rPr>
            </w:pPr>
            <w:r w:rsidRPr="00E56FD7">
              <w:rPr>
                <w:rFonts w:hint="eastAsia"/>
                <w:b/>
              </w:rPr>
              <w:t>序号</w:t>
            </w:r>
          </w:p>
        </w:tc>
        <w:tc>
          <w:tcPr>
            <w:tcW w:w="2835" w:type="dxa"/>
          </w:tcPr>
          <w:p w:rsidR="00E56FD7" w:rsidRPr="00E56FD7" w:rsidRDefault="00E56FD7" w:rsidP="00E56FD7">
            <w:pPr>
              <w:jc w:val="center"/>
              <w:rPr>
                <w:b/>
              </w:rPr>
            </w:pPr>
            <w:r w:rsidRPr="00E56FD7">
              <w:rPr>
                <w:rFonts w:hint="eastAsia"/>
                <w:b/>
              </w:rPr>
              <w:t>债券品种</w:t>
            </w:r>
          </w:p>
        </w:tc>
        <w:tc>
          <w:tcPr>
            <w:tcW w:w="2466" w:type="dxa"/>
          </w:tcPr>
          <w:p w:rsidR="00E56FD7" w:rsidRPr="00E56FD7" w:rsidRDefault="00E56FD7" w:rsidP="00E56FD7">
            <w:pPr>
              <w:jc w:val="center"/>
              <w:rPr>
                <w:b/>
              </w:rPr>
            </w:pPr>
            <w:r w:rsidRPr="00E56FD7">
              <w:rPr>
                <w:rFonts w:hint="eastAsia"/>
                <w:b/>
              </w:rPr>
              <w:t>公允价值（元）</w:t>
            </w:r>
          </w:p>
        </w:tc>
        <w:tc>
          <w:tcPr>
            <w:tcW w:w="2557" w:type="dxa"/>
          </w:tcPr>
          <w:p w:rsidR="00E56FD7" w:rsidRPr="00E56FD7" w:rsidRDefault="00E56FD7" w:rsidP="00E56FD7">
            <w:pPr>
              <w:jc w:val="center"/>
              <w:rPr>
                <w:b/>
              </w:rPr>
            </w:pPr>
            <w:r w:rsidRPr="00E56FD7">
              <w:rPr>
                <w:rFonts w:hint="eastAsia"/>
                <w:b/>
              </w:rPr>
              <w:t>占基金资产净值比例（％）</w:t>
            </w:r>
          </w:p>
        </w:tc>
      </w:tr>
      <w:tr w:rsidR="00E56FD7" w:rsidTr="00E56FD7">
        <w:tc>
          <w:tcPr>
            <w:tcW w:w="646" w:type="dxa"/>
          </w:tcPr>
          <w:p w:rsidR="00E56FD7" w:rsidRDefault="00E56FD7" w:rsidP="00E56FD7">
            <w:pPr>
              <w:jc w:val="center"/>
            </w:pPr>
            <w:r>
              <w:t>1</w:t>
            </w:r>
          </w:p>
        </w:tc>
        <w:tc>
          <w:tcPr>
            <w:tcW w:w="2835" w:type="dxa"/>
          </w:tcPr>
          <w:p w:rsidR="00E56FD7" w:rsidRDefault="00E56FD7" w:rsidP="00E56FD7">
            <w:pPr>
              <w:jc w:val="left"/>
            </w:pPr>
            <w:r>
              <w:rPr>
                <w:rFonts w:hint="eastAsia"/>
              </w:rPr>
              <w:t>国家债券</w:t>
            </w:r>
          </w:p>
        </w:tc>
        <w:tc>
          <w:tcPr>
            <w:tcW w:w="2466" w:type="dxa"/>
          </w:tcPr>
          <w:p w:rsidR="00E56FD7" w:rsidRDefault="00E56FD7" w:rsidP="00E56FD7">
            <w:pPr>
              <w:jc w:val="right"/>
            </w:pPr>
            <w:r>
              <w:t>-</w:t>
            </w:r>
          </w:p>
        </w:tc>
        <w:tc>
          <w:tcPr>
            <w:tcW w:w="2557" w:type="dxa"/>
          </w:tcPr>
          <w:p w:rsidR="00E56FD7" w:rsidRDefault="00E56FD7" w:rsidP="00E56FD7">
            <w:pPr>
              <w:jc w:val="right"/>
            </w:pPr>
            <w:r>
              <w:t>-</w:t>
            </w:r>
          </w:p>
        </w:tc>
      </w:tr>
      <w:tr w:rsidR="00E56FD7" w:rsidTr="00E56FD7">
        <w:tc>
          <w:tcPr>
            <w:tcW w:w="646" w:type="dxa"/>
          </w:tcPr>
          <w:p w:rsidR="00E56FD7" w:rsidRDefault="00E56FD7" w:rsidP="00E56FD7">
            <w:pPr>
              <w:jc w:val="center"/>
            </w:pPr>
            <w:r>
              <w:t>2</w:t>
            </w:r>
          </w:p>
        </w:tc>
        <w:tc>
          <w:tcPr>
            <w:tcW w:w="2835" w:type="dxa"/>
          </w:tcPr>
          <w:p w:rsidR="00E56FD7" w:rsidRDefault="00E56FD7" w:rsidP="00E56FD7">
            <w:pPr>
              <w:jc w:val="left"/>
            </w:pPr>
            <w:r>
              <w:rPr>
                <w:rFonts w:hint="eastAsia"/>
              </w:rPr>
              <w:t>央行票据</w:t>
            </w:r>
          </w:p>
        </w:tc>
        <w:tc>
          <w:tcPr>
            <w:tcW w:w="2466" w:type="dxa"/>
          </w:tcPr>
          <w:p w:rsidR="00E56FD7" w:rsidRDefault="00E56FD7" w:rsidP="00E56FD7">
            <w:pPr>
              <w:jc w:val="right"/>
            </w:pPr>
            <w:r>
              <w:t>-</w:t>
            </w:r>
          </w:p>
        </w:tc>
        <w:tc>
          <w:tcPr>
            <w:tcW w:w="2557" w:type="dxa"/>
          </w:tcPr>
          <w:p w:rsidR="00E56FD7" w:rsidRDefault="00E56FD7" w:rsidP="00E56FD7">
            <w:pPr>
              <w:jc w:val="right"/>
            </w:pPr>
            <w:r>
              <w:t>-</w:t>
            </w:r>
          </w:p>
        </w:tc>
      </w:tr>
      <w:tr w:rsidR="00E56FD7" w:rsidTr="00E56FD7">
        <w:tc>
          <w:tcPr>
            <w:tcW w:w="646" w:type="dxa"/>
          </w:tcPr>
          <w:p w:rsidR="00E56FD7" w:rsidRDefault="00E56FD7" w:rsidP="00E56FD7">
            <w:pPr>
              <w:jc w:val="center"/>
            </w:pPr>
            <w:r>
              <w:t>3</w:t>
            </w:r>
          </w:p>
        </w:tc>
        <w:tc>
          <w:tcPr>
            <w:tcW w:w="2835" w:type="dxa"/>
          </w:tcPr>
          <w:p w:rsidR="00E56FD7" w:rsidRDefault="00E56FD7" w:rsidP="00E56FD7">
            <w:pPr>
              <w:jc w:val="left"/>
            </w:pPr>
            <w:r>
              <w:rPr>
                <w:rFonts w:hint="eastAsia"/>
              </w:rPr>
              <w:t>金融债券</w:t>
            </w:r>
          </w:p>
        </w:tc>
        <w:tc>
          <w:tcPr>
            <w:tcW w:w="2466" w:type="dxa"/>
          </w:tcPr>
          <w:p w:rsidR="00E56FD7" w:rsidRDefault="00E56FD7" w:rsidP="00E56FD7">
            <w:pPr>
              <w:jc w:val="right"/>
            </w:pPr>
            <w:r>
              <w:t>36,433,745.75</w:t>
            </w:r>
          </w:p>
        </w:tc>
        <w:tc>
          <w:tcPr>
            <w:tcW w:w="2557" w:type="dxa"/>
          </w:tcPr>
          <w:p w:rsidR="00E56FD7" w:rsidRDefault="00E56FD7" w:rsidP="00E56FD7">
            <w:pPr>
              <w:jc w:val="right"/>
            </w:pPr>
            <w:r>
              <w:t>5.76</w:t>
            </w:r>
          </w:p>
        </w:tc>
      </w:tr>
      <w:tr w:rsidR="00E56FD7" w:rsidTr="00E56FD7">
        <w:tc>
          <w:tcPr>
            <w:tcW w:w="646" w:type="dxa"/>
          </w:tcPr>
          <w:p w:rsidR="00E56FD7" w:rsidRDefault="00E56FD7" w:rsidP="00E56FD7">
            <w:pPr>
              <w:jc w:val="center"/>
            </w:pPr>
          </w:p>
        </w:tc>
        <w:tc>
          <w:tcPr>
            <w:tcW w:w="2835" w:type="dxa"/>
          </w:tcPr>
          <w:p w:rsidR="00E56FD7" w:rsidRDefault="00E56FD7" w:rsidP="00E56FD7">
            <w:pPr>
              <w:jc w:val="left"/>
            </w:pPr>
            <w:r>
              <w:rPr>
                <w:rFonts w:hint="eastAsia"/>
              </w:rPr>
              <w:t>其中：政策性金融债</w:t>
            </w:r>
          </w:p>
        </w:tc>
        <w:tc>
          <w:tcPr>
            <w:tcW w:w="2466" w:type="dxa"/>
          </w:tcPr>
          <w:p w:rsidR="00E56FD7" w:rsidRDefault="00E56FD7" w:rsidP="00E56FD7">
            <w:pPr>
              <w:jc w:val="right"/>
            </w:pPr>
            <w:r>
              <w:t>36,433,745.75</w:t>
            </w:r>
          </w:p>
        </w:tc>
        <w:tc>
          <w:tcPr>
            <w:tcW w:w="2557" w:type="dxa"/>
          </w:tcPr>
          <w:p w:rsidR="00E56FD7" w:rsidRDefault="00E56FD7" w:rsidP="00E56FD7">
            <w:pPr>
              <w:jc w:val="right"/>
            </w:pPr>
            <w:r>
              <w:t>5.76</w:t>
            </w:r>
          </w:p>
        </w:tc>
      </w:tr>
      <w:tr w:rsidR="00E56FD7" w:rsidTr="00E56FD7">
        <w:tc>
          <w:tcPr>
            <w:tcW w:w="646" w:type="dxa"/>
          </w:tcPr>
          <w:p w:rsidR="00E56FD7" w:rsidRDefault="00E56FD7" w:rsidP="00E56FD7">
            <w:pPr>
              <w:jc w:val="center"/>
            </w:pPr>
            <w:r>
              <w:t>4</w:t>
            </w:r>
          </w:p>
        </w:tc>
        <w:tc>
          <w:tcPr>
            <w:tcW w:w="2835" w:type="dxa"/>
          </w:tcPr>
          <w:p w:rsidR="00E56FD7" w:rsidRDefault="00E56FD7" w:rsidP="00E56FD7">
            <w:pPr>
              <w:jc w:val="left"/>
            </w:pPr>
            <w:r>
              <w:rPr>
                <w:rFonts w:hint="eastAsia"/>
              </w:rPr>
              <w:t>企业债券</w:t>
            </w:r>
          </w:p>
        </w:tc>
        <w:tc>
          <w:tcPr>
            <w:tcW w:w="2466" w:type="dxa"/>
          </w:tcPr>
          <w:p w:rsidR="00E56FD7" w:rsidRDefault="00E56FD7" w:rsidP="00E56FD7">
            <w:pPr>
              <w:jc w:val="right"/>
            </w:pPr>
            <w:r>
              <w:t>-</w:t>
            </w:r>
          </w:p>
        </w:tc>
        <w:tc>
          <w:tcPr>
            <w:tcW w:w="2557" w:type="dxa"/>
          </w:tcPr>
          <w:p w:rsidR="00E56FD7" w:rsidRDefault="00E56FD7" w:rsidP="00E56FD7">
            <w:pPr>
              <w:jc w:val="right"/>
            </w:pPr>
            <w:r>
              <w:t>-</w:t>
            </w:r>
          </w:p>
        </w:tc>
      </w:tr>
      <w:tr w:rsidR="00E56FD7" w:rsidTr="00E56FD7">
        <w:tc>
          <w:tcPr>
            <w:tcW w:w="646" w:type="dxa"/>
          </w:tcPr>
          <w:p w:rsidR="00E56FD7" w:rsidRDefault="00E56FD7" w:rsidP="00E56FD7">
            <w:pPr>
              <w:jc w:val="center"/>
            </w:pPr>
            <w:r>
              <w:t>5</w:t>
            </w:r>
          </w:p>
        </w:tc>
        <w:tc>
          <w:tcPr>
            <w:tcW w:w="2835" w:type="dxa"/>
          </w:tcPr>
          <w:p w:rsidR="00E56FD7" w:rsidRDefault="00E56FD7" w:rsidP="00E56FD7">
            <w:pPr>
              <w:jc w:val="left"/>
            </w:pPr>
            <w:r>
              <w:rPr>
                <w:rFonts w:hint="eastAsia"/>
              </w:rPr>
              <w:t>企业短期融资券</w:t>
            </w:r>
          </w:p>
        </w:tc>
        <w:tc>
          <w:tcPr>
            <w:tcW w:w="2466" w:type="dxa"/>
          </w:tcPr>
          <w:p w:rsidR="00E56FD7" w:rsidRDefault="00E56FD7" w:rsidP="00E56FD7">
            <w:pPr>
              <w:jc w:val="right"/>
            </w:pPr>
            <w:r>
              <w:t>-</w:t>
            </w:r>
          </w:p>
        </w:tc>
        <w:tc>
          <w:tcPr>
            <w:tcW w:w="2557" w:type="dxa"/>
          </w:tcPr>
          <w:p w:rsidR="00E56FD7" w:rsidRDefault="00E56FD7" w:rsidP="00E56FD7">
            <w:pPr>
              <w:jc w:val="right"/>
            </w:pPr>
            <w:r>
              <w:t>-</w:t>
            </w:r>
          </w:p>
        </w:tc>
      </w:tr>
      <w:tr w:rsidR="00E56FD7" w:rsidTr="00E56FD7">
        <w:tc>
          <w:tcPr>
            <w:tcW w:w="646" w:type="dxa"/>
          </w:tcPr>
          <w:p w:rsidR="00E56FD7" w:rsidRDefault="00E56FD7" w:rsidP="00E56FD7">
            <w:pPr>
              <w:jc w:val="center"/>
            </w:pPr>
            <w:r>
              <w:t>6</w:t>
            </w:r>
          </w:p>
        </w:tc>
        <w:tc>
          <w:tcPr>
            <w:tcW w:w="2835" w:type="dxa"/>
          </w:tcPr>
          <w:p w:rsidR="00E56FD7" w:rsidRDefault="00E56FD7" w:rsidP="00E56FD7">
            <w:pPr>
              <w:jc w:val="left"/>
            </w:pPr>
            <w:r>
              <w:rPr>
                <w:rFonts w:hint="eastAsia"/>
              </w:rPr>
              <w:t>中期票据</w:t>
            </w:r>
          </w:p>
        </w:tc>
        <w:tc>
          <w:tcPr>
            <w:tcW w:w="2466" w:type="dxa"/>
          </w:tcPr>
          <w:p w:rsidR="00E56FD7" w:rsidRDefault="00E56FD7" w:rsidP="00E56FD7">
            <w:pPr>
              <w:jc w:val="right"/>
            </w:pPr>
            <w:r>
              <w:t>-</w:t>
            </w:r>
          </w:p>
        </w:tc>
        <w:tc>
          <w:tcPr>
            <w:tcW w:w="2557" w:type="dxa"/>
          </w:tcPr>
          <w:p w:rsidR="00E56FD7" w:rsidRDefault="00E56FD7" w:rsidP="00E56FD7">
            <w:pPr>
              <w:jc w:val="right"/>
            </w:pPr>
            <w:r>
              <w:t>-</w:t>
            </w:r>
          </w:p>
        </w:tc>
      </w:tr>
      <w:tr w:rsidR="00E56FD7" w:rsidTr="00E56FD7">
        <w:tc>
          <w:tcPr>
            <w:tcW w:w="646" w:type="dxa"/>
          </w:tcPr>
          <w:p w:rsidR="00E56FD7" w:rsidRDefault="00E56FD7" w:rsidP="00E56FD7">
            <w:pPr>
              <w:jc w:val="center"/>
            </w:pPr>
            <w:r>
              <w:t>7</w:t>
            </w:r>
          </w:p>
        </w:tc>
        <w:tc>
          <w:tcPr>
            <w:tcW w:w="2835" w:type="dxa"/>
          </w:tcPr>
          <w:p w:rsidR="00E56FD7" w:rsidRDefault="00E56FD7" w:rsidP="00E56FD7">
            <w:pPr>
              <w:jc w:val="left"/>
            </w:pPr>
            <w:r>
              <w:rPr>
                <w:rFonts w:hint="eastAsia"/>
              </w:rPr>
              <w:t>可转债（可交换债）</w:t>
            </w:r>
          </w:p>
        </w:tc>
        <w:tc>
          <w:tcPr>
            <w:tcW w:w="2466" w:type="dxa"/>
          </w:tcPr>
          <w:p w:rsidR="00E56FD7" w:rsidRDefault="00E56FD7" w:rsidP="00E56FD7">
            <w:pPr>
              <w:jc w:val="right"/>
            </w:pPr>
            <w:r>
              <w:t>-</w:t>
            </w:r>
          </w:p>
        </w:tc>
        <w:tc>
          <w:tcPr>
            <w:tcW w:w="2557" w:type="dxa"/>
          </w:tcPr>
          <w:p w:rsidR="00E56FD7" w:rsidRDefault="00E56FD7" w:rsidP="00E56FD7">
            <w:pPr>
              <w:jc w:val="right"/>
            </w:pPr>
            <w:r>
              <w:t>-</w:t>
            </w:r>
          </w:p>
        </w:tc>
      </w:tr>
      <w:tr w:rsidR="00E56FD7" w:rsidTr="00E56FD7">
        <w:tc>
          <w:tcPr>
            <w:tcW w:w="646" w:type="dxa"/>
          </w:tcPr>
          <w:p w:rsidR="00E56FD7" w:rsidRDefault="00E56FD7" w:rsidP="00E56FD7">
            <w:pPr>
              <w:jc w:val="center"/>
            </w:pPr>
            <w:r>
              <w:t>8</w:t>
            </w:r>
          </w:p>
        </w:tc>
        <w:tc>
          <w:tcPr>
            <w:tcW w:w="2835" w:type="dxa"/>
          </w:tcPr>
          <w:p w:rsidR="00E56FD7" w:rsidRDefault="00E56FD7" w:rsidP="00E56FD7">
            <w:pPr>
              <w:jc w:val="left"/>
            </w:pPr>
            <w:r>
              <w:rPr>
                <w:rFonts w:hint="eastAsia"/>
              </w:rPr>
              <w:t>同业存单</w:t>
            </w:r>
          </w:p>
        </w:tc>
        <w:tc>
          <w:tcPr>
            <w:tcW w:w="2466" w:type="dxa"/>
          </w:tcPr>
          <w:p w:rsidR="00E56FD7" w:rsidRDefault="00E56FD7" w:rsidP="00E56FD7">
            <w:pPr>
              <w:jc w:val="right"/>
            </w:pPr>
            <w:r>
              <w:t>-</w:t>
            </w:r>
          </w:p>
        </w:tc>
        <w:tc>
          <w:tcPr>
            <w:tcW w:w="2557" w:type="dxa"/>
          </w:tcPr>
          <w:p w:rsidR="00E56FD7" w:rsidRDefault="00E56FD7" w:rsidP="00E56FD7">
            <w:pPr>
              <w:jc w:val="right"/>
            </w:pPr>
            <w:r>
              <w:t>-</w:t>
            </w:r>
          </w:p>
        </w:tc>
      </w:tr>
      <w:tr w:rsidR="00E56FD7" w:rsidTr="00E56FD7">
        <w:tc>
          <w:tcPr>
            <w:tcW w:w="646" w:type="dxa"/>
          </w:tcPr>
          <w:p w:rsidR="00E56FD7" w:rsidRDefault="00E56FD7" w:rsidP="00E56FD7">
            <w:pPr>
              <w:jc w:val="center"/>
            </w:pPr>
            <w:r>
              <w:t>9</w:t>
            </w:r>
          </w:p>
        </w:tc>
        <w:tc>
          <w:tcPr>
            <w:tcW w:w="2835" w:type="dxa"/>
          </w:tcPr>
          <w:p w:rsidR="00E56FD7" w:rsidRDefault="00E56FD7" w:rsidP="00E56FD7">
            <w:pPr>
              <w:jc w:val="left"/>
            </w:pPr>
            <w:r>
              <w:rPr>
                <w:rFonts w:hint="eastAsia"/>
              </w:rPr>
              <w:t>其他</w:t>
            </w:r>
          </w:p>
        </w:tc>
        <w:tc>
          <w:tcPr>
            <w:tcW w:w="2466" w:type="dxa"/>
          </w:tcPr>
          <w:p w:rsidR="00E56FD7" w:rsidRDefault="00E56FD7" w:rsidP="00E56FD7">
            <w:pPr>
              <w:jc w:val="right"/>
            </w:pPr>
            <w:r>
              <w:t>-</w:t>
            </w:r>
          </w:p>
        </w:tc>
        <w:tc>
          <w:tcPr>
            <w:tcW w:w="2557" w:type="dxa"/>
          </w:tcPr>
          <w:p w:rsidR="00E56FD7" w:rsidRDefault="00E56FD7" w:rsidP="00E56FD7">
            <w:pPr>
              <w:jc w:val="right"/>
            </w:pPr>
            <w:r>
              <w:t>-</w:t>
            </w:r>
          </w:p>
        </w:tc>
      </w:tr>
      <w:tr w:rsidR="00E56FD7" w:rsidTr="00E56FD7">
        <w:tc>
          <w:tcPr>
            <w:tcW w:w="646" w:type="dxa"/>
          </w:tcPr>
          <w:p w:rsidR="00E56FD7" w:rsidRDefault="00E56FD7" w:rsidP="00E56FD7">
            <w:pPr>
              <w:jc w:val="center"/>
            </w:pPr>
            <w:r>
              <w:t>10</w:t>
            </w:r>
          </w:p>
        </w:tc>
        <w:tc>
          <w:tcPr>
            <w:tcW w:w="2835" w:type="dxa"/>
          </w:tcPr>
          <w:p w:rsidR="00E56FD7" w:rsidRDefault="00E56FD7" w:rsidP="00E56FD7">
            <w:pPr>
              <w:jc w:val="left"/>
            </w:pPr>
            <w:r>
              <w:rPr>
                <w:rFonts w:hint="eastAsia"/>
              </w:rPr>
              <w:t>合计</w:t>
            </w:r>
          </w:p>
        </w:tc>
        <w:tc>
          <w:tcPr>
            <w:tcW w:w="2466" w:type="dxa"/>
          </w:tcPr>
          <w:p w:rsidR="00E56FD7" w:rsidRDefault="00E56FD7" w:rsidP="00E56FD7">
            <w:pPr>
              <w:jc w:val="right"/>
            </w:pPr>
            <w:r>
              <w:t>36,433,745.75</w:t>
            </w:r>
          </w:p>
        </w:tc>
        <w:tc>
          <w:tcPr>
            <w:tcW w:w="2557" w:type="dxa"/>
          </w:tcPr>
          <w:p w:rsidR="00E56FD7" w:rsidRDefault="00E56FD7" w:rsidP="00E56FD7">
            <w:pPr>
              <w:jc w:val="right"/>
            </w:pPr>
            <w:r>
              <w:t>5.76</w:t>
            </w:r>
          </w:p>
        </w:tc>
      </w:tr>
    </w:tbl>
    <w:p w:rsidR="00E56FD7" w:rsidRDefault="00E56FD7" w:rsidP="00E56FD7">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56FD7" w:rsidTr="00E56FD7">
        <w:trPr>
          <w:cnfStyle w:val="100000000000" w:firstRow="1" w:lastRow="0" w:firstColumn="0" w:lastColumn="0" w:oddVBand="0" w:evenVBand="0" w:oddHBand="0" w:evenHBand="0" w:firstRowFirstColumn="0" w:firstRowLastColumn="0" w:lastRowFirstColumn="0" w:lastRowLastColumn="0"/>
        </w:trPr>
        <w:tc>
          <w:tcPr>
            <w:tcW w:w="646" w:type="dxa"/>
          </w:tcPr>
          <w:p w:rsidR="00E56FD7" w:rsidRPr="00E56FD7" w:rsidRDefault="00E56FD7" w:rsidP="00E56FD7">
            <w:pPr>
              <w:jc w:val="center"/>
              <w:rPr>
                <w:b/>
              </w:rPr>
            </w:pPr>
            <w:r w:rsidRPr="00E56FD7">
              <w:rPr>
                <w:rFonts w:hint="eastAsia"/>
                <w:b/>
              </w:rPr>
              <w:t>序号</w:t>
            </w:r>
          </w:p>
        </w:tc>
        <w:tc>
          <w:tcPr>
            <w:tcW w:w="1162" w:type="dxa"/>
          </w:tcPr>
          <w:p w:rsidR="00E56FD7" w:rsidRPr="00E56FD7" w:rsidRDefault="00E56FD7" w:rsidP="00E56FD7">
            <w:pPr>
              <w:jc w:val="center"/>
              <w:rPr>
                <w:b/>
              </w:rPr>
            </w:pPr>
            <w:r w:rsidRPr="00E56FD7">
              <w:rPr>
                <w:rFonts w:hint="eastAsia"/>
                <w:b/>
              </w:rPr>
              <w:t>债券代码</w:t>
            </w:r>
          </w:p>
        </w:tc>
        <w:tc>
          <w:tcPr>
            <w:tcW w:w="1928" w:type="dxa"/>
          </w:tcPr>
          <w:p w:rsidR="00E56FD7" w:rsidRPr="00E56FD7" w:rsidRDefault="00E56FD7" w:rsidP="00E56FD7">
            <w:pPr>
              <w:jc w:val="center"/>
              <w:rPr>
                <w:b/>
              </w:rPr>
            </w:pPr>
            <w:r w:rsidRPr="00E56FD7">
              <w:rPr>
                <w:rFonts w:hint="eastAsia"/>
                <w:b/>
              </w:rPr>
              <w:t>债券名称</w:t>
            </w:r>
          </w:p>
        </w:tc>
        <w:tc>
          <w:tcPr>
            <w:tcW w:w="1140" w:type="dxa"/>
          </w:tcPr>
          <w:p w:rsidR="00E56FD7" w:rsidRPr="00E56FD7" w:rsidRDefault="00E56FD7" w:rsidP="00E56FD7">
            <w:pPr>
              <w:jc w:val="center"/>
              <w:rPr>
                <w:b/>
              </w:rPr>
            </w:pPr>
            <w:r w:rsidRPr="00E56FD7">
              <w:rPr>
                <w:rFonts w:hint="eastAsia"/>
                <w:b/>
              </w:rPr>
              <w:t>数量（张）</w:t>
            </w:r>
          </w:p>
        </w:tc>
        <w:tc>
          <w:tcPr>
            <w:tcW w:w="1814" w:type="dxa"/>
          </w:tcPr>
          <w:p w:rsidR="00E56FD7" w:rsidRPr="00E56FD7" w:rsidRDefault="00E56FD7" w:rsidP="00E56FD7">
            <w:pPr>
              <w:jc w:val="center"/>
              <w:rPr>
                <w:b/>
              </w:rPr>
            </w:pPr>
            <w:r w:rsidRPr="00E56FD7">
              <w:rPr>
                <w:rFonts w:hint="eastAsia"/>
                <w:b/>
              </w:rPr>
              <w:t>公允价值（元）</w:t>
            </w:r>
          </w:p>
        </w:tc>
        <w:tc>
          <w:tcPr>
            <w:tcW w:w="1814" w:type="dxa"/>
          </w:tcPr>
          <w:p w:rsidR="00E56FD7" w:rsidRPr="00E56FD7" w:rsidRDefault="00E56FD7" w:rsidP="00E56FD7">
            <w:pPr>
              <w:jc w:val="center"/>
              <w:rPr>
                <w:b/>
              </w:rPr>
            </w:pPr>
            <w:r w:rsidRPr="00E56FD7">
              <w:rPr>
                <w:rFonts w:hint="eastAsia"/>
                <w:b/>
              </w:rPr>
              <w:t>占基金资产净值比例（％）</w:t>
            </w:r>
          </w:p>
        </w:tc>
      </w:tr>
      <w:tr w:rsidR="00E56FD7" w:rsidTr="00E56FD7">
        <w:tc>
          <w:tcPr>
            <w:tcW w:w="646" w:type="dxa"/>
          </w:tcPr>
          <w:p w:rsidR="00E56FD7" w:rsidRDefault="00E56FD7" w:rsidP="00E56FD7">
            <w:pPr>
              <w:jc w:val="center"/>
            </w:pPr>
            <w:r>
              <w:t>1</w:t>
            </w:r>
          </w:p>
        </w:tc>
        <w:tc>
          <w:tcPr>
            <w:tcW w:w="1162" w:type="dxa"/>
          </w:tcPr>
          <w:p w:rsidR="00E56FD7" w:rsidRDefault="00E56FD7" w:rsidP="00E56FD7">
            <w:pPr>
              <w:jc w:val="left"/>
            </w:pPr>
            <w:r>
              <w:t>250421</w:t>
            </w:r>
          </w:p>
        </w:tc>
        <w:tc>
          <w:tcPr>
            <w:tcW w:w="1928" w:type="dxa"/>
          </w:tcPr>
          <w:p w:rsidR="00E56FD7" w:rsidRDefault="00E56FD7" w:rsidP="00E56FD7">
            <w:pPr>
              <w:jc w:val="left"/>
            </w:pPr>
            <w:r>
              <w:rPr>
                <w:rFonts w:hint="eastAsia"/>
              </w:rPr>
              <w:t>25</w:t>
            </w:r>
            <w:r>
              <w:rPr>
                <w:rFonts w:hint="eastAsia"/>
              </w:rPr>
              <w:t>农发</w:t>
            </w:r>
            <w:r>
              <w:rPr>
                <w:rFonts w:hint="eastAsia"/>
              </w:rPr>
              <w:t>21</w:t>
            </w:r>
          </w:p>
        </w:tc>
        <w:tc>
          <w:tcPr>
            <w:tcW w:w="1140" w:type="dxa"/>
          </w:tcPr>
          <w:p w:rsidR="00E56FD7" w:rsidRDefault="00E56FD7" w:rsidP="00E56FD7">
            <w:pPr>
              <w:jc w:val="right"/>
            </w:pPr>
            <w:r>
              <w:t>360,000</w:t>
            </w:r>
          </w:p>
        </w:tc>
        <w:tc>
          <w:tcPr>
            <w:tcW w:w="1814" w:type="dxa"/>
          </w:tcPr>
          <w:p w:rsidR="00E56FD7" w:rsidRDefault="00E56FD7" w:rsidP="00E56FD7">
            <w:pPr>
              <w:jc w:val="right"/>
            </w:pPr>
            <w:r>
              <w:t>36,433,745.75</w:t>
            </w:r>
          </w:p>
        </w:tc>
        <w:tc>
          <w:tcPr>
            <w:tcW w:w="1814" w:type="dxa"/>
          </w:tcPr>
          <w:p w:rsidR="00E56FD7" w:rsidRDefault="00E56FD7" w:rsidP="00E56FD7">
            <w:pPr>
              <w:jc w:val="right"/>
            </w:pPr>
            <w:r>
              <w:t>5.76</w:t>
            </w:r>
          </w:p>
        </w:tc>
      </w:tr>
    </w:tbl>
    <w:p w:rsidR="00E56FD7" w:rsidRDefault="00E56FD7" w:rsidP="00E56FD7">
      <w:pPr>
        <w:pStyle w:val="-2"/>
        <w:spacing w:before="312"/>
        <w:rPr>
          <w:rFonts w:hint="eastAsia"/>
        </w:rPr>
      </w:pPr>
      <w:r>
        <w:rPr>
          <w:rFonts w:hint="eastAsia"/>
        </w:rPr>
        <w:lastRenderedPageBreak/>
        <w:t>报告期末按公允价值占基金资产净值比例大小排名的前十名资产支持证券投资明细</w:t>
      </w:r>
    </w:p>
    <w:p w:rsidR="00E56FD7" w:rsidRDefault="00E56FD7" w:rsidP="00E56FD7">
      <w:pPr>
        <w:pStyle w:val="-"/>
        <w:ind w:firstLine="420"/>
        <w:rPr>
          <w:rFonts w:hint="eastAsia"/>
        </w:rPr>
      </w:pPr>
      <w:r>
        <w:rPr>
          <w:rFonts w:hint="eastAsia"/>
        </w:rPr>
        <w:t>本基金本报告期末未持有资产支持证券。</w:t>
      </w:r>
    </w:p>
    <w:p w:rsidR="00E56FD7" w:rsidRDefault="00E56FD7" w:rsidP="00E56FD7">
      <w:pPr>
        <w:pStyle w:val="-2"/>
        <w:spacing w:before="312"/>
        <w:rPr>
          <w:rFonts w:hint="eastAsia"/>
        </w:rPr>
      </w:pPr>
      <w:r>
        <w:rPr>
          <w:rFonts w:hint="eastAsia"/>
        </w:rPr>
        <w:t>报告期末按公允价值占基金资产净值比例大小排序的前五名贵金属投资明细</w:t>
      </w:r>
    </w:p>
    <w:p w:rsidR="00E56FD7" w:rsidRDefault="00E56FD7" w:rsidP="00E56FD7">
      <w:pPr>
        <w:pStyle w:val="-"/>
        <w:ind w:firstLine="420"/>
        <w:rPr>
          <w:rFonts w:hint="eastAsia"/>
        </w:rPr>
      </w:pPr>
      <w:r>
        <w:rPr>
          <w:rFonts w:hint="eastAsia"/>
        </w:rPr>
        <w:t>无。</w:t>
      </w:r>
    </w:p>
    <w:p w:rsidR="00E56FD7" w:rsidRDefault="00E56FD7" w:rsidP="00E56FD7">
      <w:pPr>
        <w:pStyle w:val="-2"/>
        <w:spacing w:before="312"/>
        <w:rPr>
          <w:rFonts w:hint="eastAsia"/>
        </w:rPr>
      </w:pPr>
      <w:r>
        <w:rPr>
          <w:rFonts w:hint="eastAsia"/>
        </w:rPr>
        <w:t>报告期末按公允价值占基金资产净值比例大小排名的前五名权证投资明细</w:t>
      </w:r>
    </w:p>
    <w:p w:rsidR="00E56FD7" w:rsidRDefault="00E56FD7" w:rsidP="00E56FD7">
      <w:pPr>
        <w:pStyle w:val="-"/>
        <w:ind w:firstLine="420"/>
        <w:rPr>
          <w:rFonts w:hint="eastAsia"/>
        </w:rPr>
      </w:pPr>
      <w:r>
        <w:rPr>
          <w:rFonts w:hint="eastAsia"/>
        </w:rPr>
        <w:t>无。</w:t>
      </w:r>
    </w:p>
    <w:p w:rsidR="00E56FD7" w:rsidRDefault="00E56FD7" w:rsidP="00E56FD7">
      <w:pPr>
        <w:pStyle w:val="-2"/>
        <w:spacing w:before="312"/>
        <w:rPr>
          <w:rFonts w:hint="eastAsia"/>
        </w:rPr>
      </w:pPr>
      <w:r>
        <w:rPr>
          <w:rFonts w:hint="eastAsia"/>
        </w:rPr>
        <w:t>报告期末本基金投资的股指期货交易情况说明</w:t>
      </w:r>
    </w:p>
    <w:p w:rsidR="00E56FD7" w:rsidRDefault="00E56FD7" w:rsidP="00E56FD7">
      <w:pPr>
        <w:pStyle w:val="-3"/>
        <w:spacing w:before="156" w:after="156"/>
        <w:rPr>
          <w:rFonts w:hint="eastAsia"/>
        </w:rPr>
      </w:pPr>
      <w:r>
        <w:rPr>
          <w:rFonts w:hint="eastAsia"/>
        </w:rPr>
        <w:t>报告期末本基金投资的股指期货持仓和损益明细</w:t>
      </w:r>
    </w:p>
    <w:p w:rsidR="00E56FD7" w:rsidRDefault="00E56FD7" w:rsidP="00E56FD7">
      <w:pPr>
        <w:pStyle w:val="-"/>
        <w:ind w:firstLine="420"/>
        <w:rPr>
          <w:rFonts w:hint="eastAsia"/>
        </w:rPr>
      </w:pPr>
      <w:r>
        <w:rPr>
          <w:rFonts w:hint="eastAsia"/>
        </w:rPr>
        <w:t>无。</w:t>
      </w:r>
    </w:p>
    <w:p w:rsidR="00E56FD7" w:rsidRDefault="00E56FD7" w:rsidP="00E56FD7">
      <w:pPr>
        <w:pStyle w:val="-3"/>
        <w:spacing w:before="156" w:after="156"/>
        <w:rPr>
          <w:rFonts w:hint="eastAsia"/>
        </w:rPr>
      </w:pPr>
      <w:r>
        <w:rPr>
          <w:rFonts w:hint="eastAsia"/>
        </w:rPr>
        <w:t>本基金投资股指期货的投资政策</w:t>
      </w:r>
    </w:p>
    <w:p w:rsidR="00E56FD7" w:rsidRDefault="00E56FD7" w:rsidP="00E56FD7">
      <w:pPr>
        <w:pStyle w:val="-"/>
        <w:ind w:firstLine="420"/>
        <w:rPr>
          <w:rFonts w:hint="eastAsia"/>
        </w:rPr>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 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E56FD7" w:rsidRDefault="00E56FD7" w:rsidP="00E56FD7">
      <w:pPr>
        <w:pStyle w:val="-2"/>
        <w:spacing w:before="312"/>
        <w:rPr>
          <w:rFonts w:hint="eastAsia"/>
        </w:rPr>
      </w:pPr>
      <w:r>
        <w:rPr>
          <w:rFonts w:hint="eastAsia"/>
        </w:rPr>
        <w:t>报告期末本基金投资的国债期货交易情况说明</w:t>
      </w:r>
    </w:p>
    <w:p w:rsidR="00E56FD7" w:rsidRDefault="00E56FD7" w:rsidP="00E56FD7">
      <w:pPr>
        <w:pStyle w:val="-3"/>
        <w:spacing w:before="156" w:after="156"/>
        <w:rPr>
          <w:rFonts w:hint="eastAsia"/>
        </w:rPr>
      </w:pPr>
      <w:r>
        <w:rPr>
          <w:rFonts w:hint="eastAsia"/>
        </w:rPr>
        <w:t>本期国债期货投资政策</w:t>
      </w:r>
    </w:p>
    <w:p w:rsidR="00E56FD7" w:rsidRDefault="00E56FD7" w:rsidP="00E56FD7">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E56FD7" w:rsidRDefault="00E56FD7" w:rsidP="00E56FD7">
      <w:pPr>
        <w:pStyle w:val="-3"/>
        <w:spacing w:before="156" w:after="156"/>
        <w:rPr>
          <w:rFonts w:hint="eastAsia"/>
        </w:rPr>
      </w:pPr>
      <w:r>
        <w:rPr>
          <w:rFonts w:hint="eastAsia"/>
        </w:rPr>
        <w:t>报告期末本基金投资的国债期货持仓和损益明细</w:t>
      </w:r>
    </w:p>
    <w:p w:rsidR="00E56FD7" w:rsidRDefault="00E56FD7" w:rsidP="00E56FD7">
      <w:pPr>
        <w:pStyle w:val="-"/>
        <w:ind w:firstLine="420"/>
        <w:rPr>
          <w:rFonts w:hint="eastAsia"/>
        </w:rPr>
      </w:pPr>
      <w:r>
        <w:rPr>
          <w:rFonts w:hint="eastAsia"/>
        </w:rPr>
        <w:t>无。</w:t>
      </w:r>
    </w:p>
    <w:p w:rsidR="00E56FD7" w:rsidRDefault="00E56FD7" w:rsidP="00E56FD7">
      <w:pPr>
        <w:pStyle w:val="-3"/>
        <w:spacing w:before="156" w:after="156"/>
        <w:rPr>
          <w:rFonts w:hint="eastAsia"/>
        </w:rPr>
      </w:pPr>
      <w:r>
        <w:rPr>
          <w:rFonts w:hint="eastAsia"/>
        </w:rPr>
        <w:t>本期国债期货投资评价</w:t>
      </w:r>
    </w:p>
    <w:p w:rsidR="00E56FD7" w:rsidRDefault="00E56FD7" w:rsidP="00E56FD7">
      <w:pPr>
        <w:pStyle w:val="-"/>
        <w:ind w:firstLine="420"/>
        <w:rPr>
          <w:rFonts w:hint="eastAsia"/>
        </w:rPr>
      </w:pPr>
      <w:r>
        <w:rPr>
          <w:rFonts w:hint="eastAsia"/>
        </w:rPr>
        <w:t>无。</w:t>
      </w:r>
    </w:p>
    <w:p w:rsidR="00E56FD7" w:rsidRDefault="00E56FD7" w:rsidP="00E56FD7">
      <w:pPr>
        <w:pStyle w:val="-2"/>
        <w:spacing w:before="312"/>
        <w:rPr>
          <w:rFonts w:hint="eastAsia"/>
        </w:rPr>
      </w:pPr>
      <w:r>
        <w:rPr>
          <w:rFonts w:hint="eastAsia"/>
        </w:rPr>
        <w:lastRenderedPageBreak/>
        <w:t>投资组合报告附注</w:t>
      </w:r>
    </w:p>
    <w:p w:rsidR="00E56FD7" w:rsidRDefault="00E56FD7" w:rsidP="00E56FD7">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56FD7" w:rsidRDefault="00E56FD7" w:rsidP="00E56FD7">
      <w:pPr>
        <w:pStyle w:val="-"/>
        <w:ind w:firstLine="420"/>
        <w:rPr>
          <w:rFonts w:hint="eastAsia"/>
        </w:rPr>
      </w:pPr>
      <w:r>
        <w:rPr>
          <w:rFonts w:hint="eastAsia"/>
        </w:rPr>
        <w:t>本基金投资的前十名证券的发行主体中，中国农业发展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E56FD7" w:rsidRDefault="00E56FD7" w:rsidP="00E56FD7">
      <w:pPr>
        <w:pStyle w:val="-"/>
        <w:ind w:firstLine="420"/>
        <w:rPr>
          <w:rFonts w:hint="eastAsia"/>
        </w:rPr>
      </w:pPr>
      <w:r>
        <w:rPr>
          <w:rFonts w:hint="eastAsia"/>
        </w:rPr>
        <w:t>对上述证券的投资决策程序的说明：本基金投资上述证券的投资决策程序符合相关法律法规和公司制度的要求。</w:t>
      </w:r>
    </w:p>
    <w:p w:rsidR="00E56FD7" w:rsidRDefault="00E56FD7" w:rsidP="00E56FD7">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E56FD7" w:rsidRDefault="00E56FD7" w:rsidP="00E56FD7">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E56FD7" w:rsidRDefault="00E56FD7" w:rsidP="00E56FD7">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56FD7" w:rsidTr="00E56FD7">
        <w:trPr>
          <w:cnfStyle w:val="100000000000" w:firstRow="1" w:lastRow="0" w:firstColumn="0" w:lastColumn="0" w:oddVBand="0" w:evenVBand="0" w:oddHBand="0" w:evenHBand="0" w:firstRowFirstColumn="0" w:firstRowLastColumn="0" w:lastRowFirstColumn="0" w:lastRowLastColumn="0"/>
        </w:trPr>
        <w:tc>
          <w:tcPr>
            <w:tcW w:w="743" w:type="dxa"/>
          </w:tcPr>
          <w:p w:rsidR="00E56FD7" w:rsidRPr="00E56FD7" w:rsidRDefault="00E56FD7" w:rsidP="00E56FD7">
            <w:pPr>
              <w:jc w:val="center"/>
              <w:rPr>
                <w:b/>
              </w:rPr>
            </w:pPr>
            <w:r w:rsidRPr="00E56FD7">
              <w:rPr>
                <w:rFonts w:hint="eastAsia"/>
                <w:b/>
              </w:rPr>
              <w:t>序号</w:t>
            </w:r>
          </w:p>
        </w:tc>
        <w:tc>
          <w:tcPr>
            <w:tcW w:w="2977" w:type="dxa"/>
          </w:tcPr>
          <w:p w:rsidR="00E56FD7" w:rsidRPr="00E56FD7" w:rsidRDefault="00E56FD7" w:rsidP="00E56FD7">
            <w:pPr>
              <w:jc w:val="center"/>
              <w:rPr>
                <w:b/>
              </w:rPr>
            </w:pPr>
            <w:r w:rsidRPr="00E56FD7">
              <w:rPr>
                <w:rFonts w:hint="eastAsia"/>
                <w:b/>
              </w:rPr>
              <w:t>名称</w:t>
            </w:r>
          </w:p>
        </w:tc>
        <w:tc>
          <w:tcPr>
            <w:tcW w:w="4785" w:type="dxa"/>
          </w:tcPr>
          <w:p w:rsidR="00E56FD7" w:rsidRPr="00E56FD7" w:rsidRDefault="00E56FD7" w:rsidP="00E56FD7">
            <w:pPr>
              <w:jc w:val="center"/>
              <w:rPr>
                <w:b/>
              </w:rPr>
            </w:pPr>
            <w:r w:rsidRPr="00E56FD7">
              <w:rPr>
                <w:rFonts w:hint="eastAsia"/>
                <w:b/>
              </w:rPr>
              <w:t>金额（元）</w:t>
            </w:r>
          </w:p>
        </w:tc>
      </w:tr>
      <w:tr w:rsidR="00E56FD7" w:rsidTr="00E56FD7">
        <w:tc>
          <w:tcPr>
            <w:tcW w:w="743" w:type="dxa"/>
          </w:tcPr>
          <w:p w:rsidR="00E56FD7" w:rsidRDefault="00E56FD7" w:rsidP="00E56FD7">
            <w:pPr>
              <w:jc w:val="center"/>
            </w:pPr>
            <w:r>
              <w:t>1</w:t>
            </w:r>
          </w:p>
        </w:tc>
        <w:tc>
          <w:tcPr>
            <w:tcW w:w="2977" w:type="dxa"/>
          </w:tcPr>
          <w:p w:rsidR="00E56FD7" w:rsidRDefault="00E56FD7" w:rsidP="00E56FD7">
            <w:pPr>
              <w:jc w:val="left"/>
            </w:pPr>
            <w:r>
              <w:rPr>
                <w:rFonts w:hint="eastAsia"/>
              </w:rPr>
              <w:t>存出保证金</w:t>
            </w:r>
          </w:p>
        </w:tc>
        <w:tc>
          <w:tcPr>
            <w:tcW w:w="4785" w:type="dxa"/>
          </w:tcPr>
          <w:p w:rsidR="00E56FD7" w:rsidRDefault="00E56FD7" w:rsidP="00E56FD7">
            <w:pPr>
              <w:jc w:val="right"/>
            </w:pPr>
            <w:r>
              <w:t>106,444.23</w:t>
            </w:r>
          </w:p>
        </w:tc>
      </w:tr>
      <w:tr w:rsidR="00E56FD7" w:rsidTr="00E56FD7">
        <w:tc>
          <w:tcPr>
            <w:tcW w:w="743" w:type="dxa"/>
          </w:tcPr>
          <w:p w:rsidR="00E56FD7" w:rsidRDefault="00E56FD7" w:rsidP="00E56FD7">
            <w:pPr>
              <w:jc w:val="center"/>
            </w:pPr>
            <w:r>
              <w:t>2</w:t>
            </w:r>
          </w:p>
        </w:tc>
        <w:tc>
          <w:tcPr>
            <w:tcW w:w="2977" w:type="dxa"/>
          </w:tcPr>
          <w:p w:rsidR="00E56FD7" w:rsidRDefault="00E56FD7" w:rsidP="00E56FD7">
            <w:pPr>
              <w:jc w:val="left"/>
            </w:pPr>
            <w:r>
              <w:rPr>
                <w:rFonts w:hint="eastAsia"/>
              </w:rPr>
              <w:t>应收证券清算款</w:t>
            </w:r>
          </w:p>
        </w:tc>
        <w:tc>
          <w:tcPr>
            <w:tcW w:w="4785" w:type="dxa"/>
          </w:tcPr>
          <w:p w:rsidR="00E56FD7" w:rsidRDefault="00E56FD7" w:rsidP="00E56FD7">
            <w:pPr>
              <w:jc w:val="right"/>
            </w:pPr>
            <w:r>
              <w:t>9,451,117.63</w:t>
            </w:r>
          </w:p>
        </w:tc>
      </w:tr>
      <w:tr w:rsidR="00E56FD7" w:rsidTr="00E56FD7">
        <w:tc>
          <w:tcPr>
            <w:tcW w:w="743" w:type="dxa"/>
          </w:tcPr>
          <w:p w:rsidR="00E56FD7" w:rsidRDefault="00E56FD7" w:rsidP="00E56FD7">
            <w:pPr>
              <w:jc w:val="center"/>
            </w:pPr>
            <w:r>
              <w:t>3</w:t>
            </w:r>
          </w:p>
        </w:tc>
        <w:tc>
          <w:tcPr>
            <w:tcW w:w="2977" w:type="dxa"/>
          </w:tcPr>
          <w:p w:rsidR="00E56FD7" w:rsidRDefault="00E56FD7" w:rsidP="00E56FD7">
            <w:pPr>
              <w:jc w:val="left"/>
            </w:pPr>
            <w:r>
              <w:rPr>
                <w:rFonts w:hint="eastAsia"/>
              </w:rPr>
              <w:t>应收股利</w:t>
            </w:r>
          </w:p>
        </w:tc>
        <w:tc>
          <w:tcPr>
            <w:tcW w:w="4785" w:type="dxa"/>
          </w:tcPr>
          <w:p w:rsidR="00E56FD7" w:rsidRDefault="00E56FD7" w:rsidP="00E56FD7">
            <w:pPr>
              <w:jc w:val="right"/>
            </w:pPr>
            <w:r>
              <w:t>80,766.86</w:t>
            </w:r>
          </w:p>
        </w:tc>
      </w:tr>
      <w:tr w:rsidR="00E56FD7" w:rsidTr="00E56FD7">
        <w:tc>
          <w:tcPr>
            <w:tcW w:w="743" w:type="dxa"/>
          </w:tcPr>
          <w:p w:rsidR="00E56FD7" w:rsidRDefault="00E56FD7" w:rsidP="00E56FD7">
            <w:pPr>
              <w:jc w:val="center"/>
            </w:pPr>
            <w:r>
              <w:t>4</w:t>
            </w:r>
          </w:p>
        </w:tc>
        <w:tc>
          <w:tcPr>
            <w:tcW w:w="2977" w:type="dxa"/>
          </w:tcPr>
          <w:p w:rsidR="00E56FD7" w:rsidRDefault="00E56FD7" w:rsidP="00E56FD7">
            <w:pPr>
              <w:jc w:val="left"/>
            </w:pPr>
            <w:r>
              <w:rPr>
                <w:rFonts w:hint="eastAsia"/>
              </w:rPr>
              <w:t>应收利息</w:t>
            </w:r>
          </w:p>
        </w:tc>
        <w:tc>
          <w:tcPr>
            <w:tcW w:w="4785" w:type="dxa"/>
          </w:tcPr>
          <w:p w:rsidR="00E56FD7" w:rsidRDefault="00E56FD7" w:rsidP="00E56FD7">
            <w:pPr>
              <w:jc w:val="right"/>
            </w:pPr>
            <w:r>
              <w:t>-</w:t>
            </w:r>
          </w:p>
        </w:tc>
      </w:tr>
      <w:tr w:rsidR="00E56FD7" w:rsidTr="00E56FD7">
        <w:tc>
          <w:tcPr>
            <w:tcW w:w="743" w:type="dxa"/>
          </w:tcPr>
          <w:p w:rsidR="00E56FD7" w:rsidRDefault="00E56FD7" w:rsidP="00E56FD7">
            <w:pPr>
              <w:jc w:val="center"/>
            </w:pPr>
            <w:r>
              <w:t>5</w:t>
            </w:r>
          </w:p>
        </w:tc>
        <w:tc>
          <w:tcPr>
            <w:tcW w:w="2977" w:type="dxa"/>
          </w:tcPr>
          <w:p w:rsidR="00E56FD7" w:rsidRDefault="00E56FD7" w:rsidP="00E56FD7">
            <w:pPr>
              <w:jc w:val="left"/>
            </w:pPr>
            <w:r>
              <w:rPr>
                <w:rFonts w:hint="eastAsia"/>
              </w:rPr>
              <w:t>应收申购款</w:t>
            </w:r>
          </w:p>
        </w:tc>
        <w:tc>
          <w:tcPr>
            <w:tcW w:w="4785" w:type="dxa"/>
          </w:tcPr>
          <w:p w:rsidR="00E56FD7" w:rsidRDefault="00E56FD7" w:rsidP="00E56FD7">
            <w:pPr>
              <w:jc w:val="right"/>
            </w:pPr>
            <w:r>
              <w:t>110,190.91</w:t>
            </w:r>
          </w:p>
        </w:tc>
      </w:tr>
      <w:tr w:rsidR="00E56FD7" w:rsidTr="00E56FD7">
        <w:tc>
          <w:tcPr>
            <w:tcW w:w="743" w:type="dxa"/>
          </w:tcPr>
          <w:p w:rsidR="00E56FD7" w:rsidRDefault="00E56FD7" w:rsidP="00E56FD7">
            <w:pPr>
              <w:jc w:val="center"/>
            </w:pPr>
            <w:r>
              <w:t>6</w:t>
            </w:r>
          </w:p>
        </w:tc>
        <w:tc>
          <w:tcPr>
            <w:tcW w:w="2977" w:type="dxa"/>
          </w:tcPr>
          <w:p w:rsidR="00E56FD7" w:rsidRDefault="00E56FD7" w:rsidP="00E56FD7">
            <w:pPr>
              <w:jc w:val="left"/>
            </w:pPr>
            <w:r>
              <w:rPr>
                <w:rFonts w:hint="eastAsia"/>
              </w:rPr>
              <w:t>其他应收款</w:t>
            </w:r>
          </w:p>
        </w:tc>
        <w:tc>
          <w:tcPr>
            <w:tcW w:w="4785" w:type="dxa"/>
          </w:tcPr>
          <w:p w:rsidR="00E56FD7" w:rsidRDefault="00E56FD7" w:rsidP="00E56FD7">
            <w:pPr>
              <w:jc w:val="right"/>
            </w:pPr>
            <w:r>
              <w:t>-</w:t>
            </w:r>
          </w:p>
        </w:tc>
      </w:tr>
      <w:tr w:rsidR="00E56FD7" w:rsidTr="00E56FD7">
        <w:tc>
          <w:tcPr>
            <w:tcW w:w="743" w:type="dxa"/>
          </w:tcPr>
          <w:p w:rsidR="00E56FD7" w:rsidRDefault="00E56FD7" w:rsidP="00E56FD7">
            <w:pPr>
              <w:jc w:val="center"/>
            </w:pPr>
            <w:r>
              <w:t>7</w:t>
            </w:r>
          </w:p>
        </w:tc>
        <w:tc>
          <w:tcPr>
            <w:tcW w:w="2977" w:type="dxa"/>
          </w:tcPr>
          <w:p w:rsidR="00E56FD7" w:rsidRDefault="00E56FD7" w:rsidP="00E56FD7">
            <w:pPr>
              <w:jc w:val="left"/>
            </w:pPr>
            <w:r>
              <w:rPr>
                <w:rFonts w:hint="eastAsia"/>
              </w:rPr>
              <w:t>待摊费用</w:t>
            </w:r>
          </w:p>
        </w:tc>
        <w:tc>
          <w:tcPr>
            <w:tcW w:w="4785" w:type="dxa"/>
          </w:tcPr>
          <w:p w:rsidR="00E56FD7" w:rsidRDefault="00E56FD7" w:rsidP="00E56FD7">
            <w:pPr>
              <w:jc w:val="right"/>
            </w:pPr>
            <w:r>
              <w:t>-</w:t>
            </w:r>
          </w:p>
        </w:tc>
      </w:tr>
      <w:tr w:rsidR="00E56FD7" w:rsidTr="00E56FD7">
        <w:tc>
          <w:tcPr>
            <w:tcW w:w="743" w:type="dxa"/>
          </w:tcPr>
          <w:p w:rsidR="00E56FD7" w:rsidRDefault="00E56FD7" w:rsidP="00E56FD7">
            <w:pPr>
              <w:jc w:val="center"/>
            </w:pPr>
            <w:r>
              <w:t>8</w:t>
            </w:r>
          </w:p>
        </w:tc>
        <w:tc>
          <w:tcPr>
            <w:tcW w:w="2977" w:type="dxa"/>
          </w:tcPr>
          <w:p w:rsidR="00E56FD7" w:rsidRDefault="00E56FD7" w:rsidP="00E56FD7">
            <w:pPr>
              <w:jc w:val="left"/>
            </w:pPr>
            <w:r>
              <w:rPr>
                <w:rFonts w:hint="eastAsia"/>
              </w:rPr>
              <w:t>其他</w:t>
            </w:r>
          </w:p>
        </w:tc>
        <w:tc>
          <w:tcPr>
            <w:tcW w:w="4785" w:type="dxa"/>
          </w:tcPr>
          <w:p w:rsidR="00E56FD7" w:rsidRDefault="00E56FD7" w:rsidP="00E56FD7">
            <w:pPr>
              <w:jc w:val="right"/>
            </w:pPr>
            <w:r>
              <w:t>-</w:t>
            </w:r>
          </w:p>
        </w:tc>
      </w:tr>
      <w:tr w:rsidR="00E56FD7" w:rsidTr="00E56FD7">
        <w:tc>
          <w:tcPr>
            <w:tcW w:w="743" w:type="dxa"/>
          </w:tcPr>
          <w:p w:rsidR="00E56FD7" w:rsidRDefault="00E56FD7" w:rsidP="00E56FD7">
            <w:pPr>
              <w:jc w:val="center"/>
            </w:pPr>
            <w:r>
              <w:t>9</w:t>
            </w:r>
          </w:p>
        </w:tc>
        <w:tc>
          <w:tcPr>
            <w:tcW w:w="2977" w:type="dxa"/>
          </w:tcPr>
          <w:p w:rsidR="00E56FD7" w:rsidRDefault="00E56FD7" w:rsidP="00E56FD7">
            <w:pPr>
              <w:jc w:val="left"/>
            </w:pPr>
            <w:r>
              <w:rPr>
                <w:rFonts w:hint="eastAsia"/>
              </w:rPr>
              <w:t>合计</w:t>
            </w:r>
          </w:p>
        </w:tc>
        <w:tc>
          <w:tcPr>
            <w:tcW w:w="4785" w:type="dxa"/>
          </w:tcPr>
          <w:p w:rsidR="00E56FD7" w:rsidRDefault="00E56FD7" w:rsidP="00E56FD7">
            <w:pPr>
              <w:jc w:val="right"/>
            </w:pPr>
            <w:r>
              <w:t>9,748,519.63</w:t>
            </w:r>
          </w:p>
        </w:tc>
      </w:tr>
    </w:tbl>
    <w:p w:rsidR="00E56FD7" w:rsidRDefault="00E56FD7" w:rsidP="00E56FD7">
      <w:pPr>
        <w:pStyle w:val="-3"/>
        <w:spacing w:before="156" w:after="156"/>
        <w:rPr>
          <w:rFonts w:hint="eastAsia"/>
        </w:rPr>
      </w:pPr>
      <w:r>
        <w:rPr>
          <w:rFonts w:hint="eastAsia"/>
        </w:rPr>
        <w:t>报告期末持有的处于转股期的可转换债券明细</w:t>
      </w:r>
    </w:p>
    <w:p w:rsidR="00E56FD7" w:rsidRDefault="00E56FD7" w:rsidP="00E56FD7">
      <w:pPr>
        <w:pStyle w:val="-"/>
        <w:ind w:firstLine="420"/>
        <w:rPr>
          <w:rFonts w:hint="eastAsia"/>
        </w:rPr>
      </w:pPr>
      <w:r>
        <w:rPr>
          <w:rFonts w:hint="eastAsia"/>
        </w:rPr>
        <w:t>本基金本报告期末未持有处于转股期的可转换债券。</w:t>
      </w:r>
    </w:p>
    <w:p w:rsidR="00E56FD7" w:rsidRDefault="00E56FD7" w:rsidP="00E56FD7">
      <w:pPr>
        <w:pStyle w:val="-3"/>
        <w:spacing w:before="156" w:after="156"/>
        <w:rPr>
          <w:rFonts w:hint="eastAsia"/>
        </w:rPr>
      </w:pPr>
      <w:r>
        <w:rPr>
          <w:rFonts w:hint="eastAsia"/>
        </w:rPr>
        <w:t>报告期末前十名股票中存在流通受限情况的说明</w:t>
      </w:r>
    </w:p>
    <w:p w:rsidR="00E56FD7" w:rsidRDefault="00E56FD7" w:rsidP="00E56FD7">
      <w:pPr>
        <w:pStyle w:val="-"/>
        <w:ind w:firstLine="420"/>
        <w:rPr>
          <w:rFonts w:hint="eastAsia"/>
        </w:rPr>
      </w:pPr>
      <w:r>
        <w:rPr>
          <w:rFonts w:hint="eastAsia"/>
        </w:rPr>
        <w:t>无。</w:t>
      </w:r>
    </w:p>
    <w:p w:rsidR="00E56FD7" w:rsidRDefault="00E56FD7" w:rsidP="00E56FD7">
      <w:pPr>
        <w:pStyle w:val="-1"/>
        <w:ind w:left="281" w:hanging="281"/>
        <w:rPr>
          <w:rFonts w:hint="eastAsia"/>
        </w:rPr>
      </w:pPr>
      <w:r>
        <w:rPr>
          <w:rFonts w:hint="eastAsia"/>
        </w:rPr>
        <w:t>开放式基金份额变动</w:t>
      </w:r>
    </w:p>
    <w:p w:rsidR="00E56FD7" w:rsidRDefault="00E56FD7" w:rsidP="00E56FD7">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56FD7" w:rsidTr="00E56FD7">
        <w:trPr>
          <w:cnfStyle w:val="100000000000" w:firstRow="1" w:lastRow="0" w:firstColumn="0" w:lastColumn="0" w:oddVBand="0" w:evenVBand="0" w:oddHBand="0" w:evenHBand="0" w:firstRowFirstColumn="0" w:firstRowLastColumn="0" w:lastRowFirstColumn="0" w:lastRowLastColumn="0"/>
        </w:trPr>
        <w:tc>
          <w:tcPr>
            <w:tcW w:w="2768" w:type="dxa"/>
          </w:tcPr>
          <w:p w:rsidR="00E56FD7" w:rsidRPr="00E56FD7" w:rsidRDefault="00E56FD7" w:rsidP="00E56FD7">
            <w:pPr>
              <w:jc w:val="center"/>
              <w:rPr>
                <w:b/>
              </w:rPr>
            </w:pPr>
            <w:r w:rsidRPr="00E56FD7">
              <w:rPr>
                <w:rFonts w:hint="eastAsia"/>
                <w:b/>
              </w:rPr>
              <w:t>项目</w:t>
            </w:r>
          </w:p>
        </w:tc>
        <w:tc>
          <w:tcPr>
            <w:tcW w:w="2769" w:type="dxa"/>
          </w:tcPr>
          <w:p w:rsidR="00E56FD7" w:rsidRPr="00E56FD7" w:rsidRDefault="00E56FD7" w:rsidP="00E56FD7">
            <w:pPr>
              <w:jc w:val="center"/>
              <w:rPr>
                <w:b/>
              </w:rPr>
            </w:pPr>
            <w:r w:rsidRPr="00E56FD7">
              <w:rPr>
                <w:rFonts w:hint="eastAsia"/>
                <w:b/>
              </w:rPr>
              <w:t>南方新兴消费增长股票（</w:t>
            </w:r>
            <w:r w:rsidRPr="00E56FD7">
              <w:rPr>
                <w:rFonts w:hint="eastAsia"/>
                <w:b/>
              </w:rPr>
              <w:t>LOF</w:t>
            </w:r>
            <w:r w:rsidRPr="00E56FD7">
              <w:rPr>
                <w:rFonts w:hint="eastAsia"/>
                <w:b/>
              </w:rPr>
              <w:t>）</w:t>
            </w:r>
            <w:r w:rsidRPr="00E56FD7">
              <w:rPr>
                <w:rFonts w:hint="eastAsia"/>
                <w:b/>
              </w:rPr>
              <w:t>A</w:t>
            </w:r>
          </w:p>
        </w:tc>
        <w:tc>
          <w:tcPr>
            <w:tcW w:w="2769" w:type="dxa"/>
          </w:tcPr>
          <w:p w:rsidR="00E56FD7" w:rsidRPr="00E56FD7" w:rsidRDefault="00E56FD7" w:rsidP="00E56FD7">
            <w:pPr>
              <w:jc w:val="center"/>
              <w:rPr>
                <w:b/>
              </w:rPr>
            </w:pPr>
            <w:r w:rsidRPr="00E56FD7">
              <w:rPr>
                <w:rFonts w:hint="eastAsia"/>
                <w:b/>
              </w:rPr>
              <w:t>南方新兴消费增长股票（</w:t>
            </w:r>
            <w:r w:rsidRPr="00E56FD7">
              <w:rPr>
                <w:rFonts w:hint="eastAsia"/>
                <w:b/>
              </w:rPr>
              <w:t>LOF</w:t>
            </w:r>
            <w:r w:rsidRPr="00E56FD7">
              <w:rPr>
                <w:rFonts w:hint="eastAsia"/>
                <w:b/>
              </w:rPr>
              <w:t>）</w:t>
            </w:r>
            <w:r w:rsidRPr="00E56FD7">
              <w:rPr>
                <w:rFonts w:hint="eastAsia"/>
                <w:b/>
              </w:rPr>
              <w:t>C</w:t>
            </w:r>
          </w:p>
        </w:tc>
      </w:tr>
      <w:tr w:rsidR="00E56FD7" w:rsidTr="00E56FD7">
        <w:tc>
          <w:tcPr>
            <w:tcW w:w="2768" w:type="dxa"/>
          </w:tcPr>
          <w:p w:rsidR="00E56FD7" w:rsidRDefault="00E56FD7" w:rsidP="00E56FD7">
            <w:pPr>
              <w:jc w:val="left"/>
            </w:pPr>
            <w:r>
              <w:rPr>
                <w:rFonts w:hint="eastAsia"/>
              </w:rPr>
              <w:lastRenderedPageBreak/>
              <w:t>报告期期初基金份额总额</w:t>
            </w:r>
          </w:p>
        </w:tc>
        <w:tc>
          <w:tcPr>
            <w:tcW w:w="2769" w:type="dxa"/>
          </w:tcPr>
          <w:p w:rsidR="00E56FD7" w:rsidRDefault="00E56FD7" w:rsidP="00E56FD7">
            <w:pPr>
              <w:jc w:val="right"/>
            </w:pPr>
            <w:r>
              <w:t>750,173,963.06</w:t>
            </w:r>
          </w:p>
        </w:tc>
        <w:tc>
          <w:tcPr>
            <w:tcW w:w="2769" w:type="dxa"/>
          </w:tcPr>
          <w:p w:rsidR="00E56FD7" w:rsidRDefault="00E56FD7" w:rsidP="00E56FD7">
            <w:pPr>
              <w:jc w:val="right"/>
            </w:pPr>
            <w:r>
              <w:t>41,150,680.23</w:t>
            </w:r>
          </w:p>
        </w:tc>
      </w:tr>
      <w:tr w:rsidR="00E56FD7" w:rsidTr="00E56FD7">
        <w:tc>
          <w:tcPr>
            <w:tcW w:w="2768" w:type="dxa"/>
          </w:tcPr>
          <w:p w:rsidR="00E56FD7" w:rsidRDefault="00E56FD7" w:rsidP="00E56FD7">
            <w:pPr>
              <w:jc w:val="left"/>
            </w:pPr>
            <w:r>
              <w:rPr>
                <w:rFonts w:hint="eastAsia"/>
              </w:rPr>
              <w:t>报告期期间基金总申购份额</w:t>
            </w:r>
          </w:p>
        </w:tc>
        <w:tc>
          <w:tcPr>
            <w:tcW w:w="2769" w:type="dxa"/>
          </w:tcPr>
          <w:p w:rsidR="00E56FD7" w:rsidRDefault="00E56FD7" w:rsidP="00E56FD7">
            <w:pPr>
              <w:jc w:val="right"/>
            </w:pPr>
            <w:r>
              <w:t>18,547,642.76</w:t>
            </w:r>
          </w:p>
        </w:tc>
        <w:tc>
          <w:tcPr>
            <w:tcW w:w="2769" w:type="dxa"/>
          </w:tcPr>
          <w:p w:rsidR="00E56FD7" w:rsidRDefault="00E56FD7" w:rsidP="00E56FD7">
            <w:pPr>
              <w:jc w:val="right"/>
            </w:pPr>
            <w:r>
              <w:t>163,784,749.20</w:t>
            </w:r>
          </w:p>
        </w:tc>
      </w:tr>
      <w:tr w:rsidR="00E56FD7" w:rsidTr="00E56FD7">
        <w:tc>
          <w:tcPr>
            <w:tcW w:w="2768" w:type="dxa"/>
          </w:tcPr>
          <w:p w:rsidR="00E56FD7" w:rsidRDefault="00E56FD7" w:rsidP="00E56FD7">
            <w:pPr>
              <w:jc w:val="left"/>
            </w:pPr>
            <w:r>
              <w:rPr>
                <w:rFonts w:hint="eastAsia"/>
              </w:rPr>
              <w:t>减：报告期期间基金总赎回份额</w:t>
            </w:r>
          </w:p>
        </w:tc>
        <w:tc>
          <w:tcPr>
            <w:tcW w:w="2769" w:type="dxa"/>
          </w:tcPr>
          <w:p w:rsidR="00E56FD7" w:rsidRDefault="00E56FD7" w:rsidP="00E56FD7">
            <w:pPr>
              <w:jc w:val="right"/>
            </w:pPr>
            <w:r>
              <w:t>100,790,696.65</w:t>
            </w:r>
          </w:p>
        </w:tc>
        <w:tc>
          <w:tcPr>
            <w:tcW w:w="2769" w:type="dxa"/>
          </w:tcPr>
          <w:p w:rsidR="00E56FD7" w:rsidRDefault="00E56FD7" w:rsidP="00E56FD7">
            <w:pPr>
              <w:jc w:val="right"/>
            </w:pPr>
            <w:r>
              <w:t>84,213,390.87</w:t>
            </w:r>
          </w:p>
        </w:tc>
      </w:tr>
      <w:tr w:rsidR="00E56FD7" w:rsidTr="00E56FD7">
        <w:tc>
          <w:tcPr>
            <w:tcW w:w="2768" w:type="dxa"/>
          </w:tcPr>
          <w:p w:rsidR="00E56FD7" w:rsidRDefault="00E56FD7" w:rsidP="00E56FD7">
            <w:pPr>
              <w:jc w:val="left"/>
            </w:pPr>
            <w:r>
              <w:rPr>
                <w:rFonts w:hint="eastAsia"/>
              </w:rPr>
              <w:t>报告期期间基金拆分变动份额（份额减少以</w:t>
            </w:r>
            <w:r>
              <w:rPr>
                <w:rFonts w:hint="eastAsia"/>
              </w:rPr>
              <w:t>"-"</w:t>
            </w:r>
            <w:r>
              <w:rPr>
                <w:rFonts w:hint="eastAsia"/>
              </w:rPr>
              <w:t>填列）</w:t>
            </w:r>
          </w:p>
        </w:tc>
        <w:tc>
          <w:tcPr>
            <w:tcW w:w="2769" w:type="dxa"/>
          </w:tcPr>
          <w:p w:rsidR="00E56FD7" w:rsidRDefault="00E56FD7" w:rsidP="00E56FD7">
            <w:pPr>
              <w:jc w:val="right"/>
            </w:pPr>
            <w:r>
              <w:t>-</w:t>
            </w:r>
          </w:p>
        </w:tc>
        <w:tc>
          <w:tcPr>
            <w:tcW w:w="2769" w:type="dxa"/>
          </w:tcPr>
          <w:p w:rsidR="00E56FD7" w:rsidRDefault="00E56FD7" w:rsidP="00E56FD7">
            <w:pPr>
              <w:jc w:val="right"/>
            </w:pPr>
            <w:r>
              <w:t>-</w:t>
            </w:r>
          </w:p>
        </w:tc>
      </w:tr>
      <w:tr w:rsidR="00E56FD7" w:rsidTr="00E56FD7">
        <w:tc>
          <w:tcPr>
            <w:tcW w:w="2768" w:type="dxa"/>
          </w:tcPr>
          <w:p w:rsidR="00E56FD7" w:rsidRDefault="00E56FD7" w:rsidP="00E56FD7">
            <w:pPr>
              <w:jc w:val="left"/>
            </w:pPr>
            <w:r>
              <w:rPr>
                <w:rFonts w:hint="eastAsia"/>
              </w:rPr>
              <w:t>报告期期末基金份额总额</w:t>
            </w:r>
          </w:p>
        </w:tc>
        <w:tc>
          <w:tcPr>
            <w:tcW w:w="2769" w:type="dxa"/>
          </w:tcPr>
          <w:p w:rsidR="00E56FD7" w:rsidRDefault="00E56FD7" w:rsidP="00E56FD7">
            <w:pPr>
              <w:jc w:val="right"/>
            </w:pPr>
            <w:r>
              <w:t>667,930,909.17</w:t>
            </w:r>
          </w:p>
        </w:tc>
        <w:tc>
          <w:tcPr>
            <w:tcW w:w="2769" w:type="dxa"/>
          </w:tcPr>
          <w:p w:rsidR="00E56FD7" w:rsidRDefault="00E56FD7" w:rsidP="00E56FD7">
            <w:pPr>
              <w:jc w:val="right"/>
            </w:pPr>
            <w:r>
              <w:t>120,722,038.56</w:t>
            </w:r>
          </w:p>
        </w:tc>
      </w:tr>
    </w:tbl>
    <w:p w:rsidR="00E56FD7" w:rsidRDefault="00E56FD7" w:rsidP="00E56FD7">
      <w:pPr>
        <w:pStyle w:val="-1"/>
        <w:ind w:left="281" w:hanging="281"/>
        <w:rPr>
          <w:rFonts w:hint="eastAsia"/>
        </w:rPr>
      </w:pPr>
      <w:r>
        <w:rPr>
          <w:rFonts w:hint="eastAsia"/>
        </w:rPr>
        <w:t>基金管理人运用固有资金投资本基金情况</w:t>
      </w:r>
    </w:p>
    <w:p w:rsidR="00E56FD7" w:rsidRDefault="00E56FD7" w:rsidP="00E56FD7">
      <w:pPr>
        <w:pStyle w:val="-2"/>
        <w:spacing w:before="312"/>
        <w:rPr>
          <w:rFonts w:hint="eastAsia"/>
        </w:rPr>
      </w:pPr>
      <w:r>
        <w:rPr>
          <w:rFonts w:hint="eastAsia"/>
        </w:rPr>
        <w:t>基金管理人持有本基金份额变动情况</w:t>
      </w:r>
    </w:p>
    <w:p w:rsidR="00E56FD7" w:rsidRDefault="00E56FD7" w:rsidP="00E56FD7">
      <w:pPr>
        <w:pStyle w:val="-"/>
        <w:ind w:firstLine="420"/>
        <w:rPr>
          <w:rFonts w:hint="eastAsia"/>
        </w:rPr>
      </w:pPr>
      <w:r>
        <w:rPr>
          <w:rFonts w:hint="eastAsia"/>
        </w:rPr>
        <w:t>本报告期末，基金管理人未持有本基金份额。</w:t>
      </w:r>
    </w:p>
    <w:p w:rsidR="00E56FD7" w:rsidRDefault="00E56FD7" w:rsidP="00E56FD7">
      <w:pPr>
        <w:pStyle w:val="-2"/>
        <w:spacing w:before="312"/>
        <w:rPr>
          <w:rFonts w:hint="eastAsia"/>
        </w:rPr>
      </w:pPr>
      <w:r>
        <w:rPr>
          <w:rFonts w:hint="eastAsia"/>
        </w:rPr>
        <w:t>基金管理人运用固有资金投资本基金交易明细</w:t>
      </w:r>
    </w:p>
    <w:p w:rsidR="00E56FD7" w:rsidRDefault="00E56FD7" w:rsidP="00E56FD7">
      <w:pPr>
        <w:pStyle w:val="-"/>
        <w:ind w:firstLine="420"/>
        <w:rPr>
          <w:rFonts w:hint="eastAsia"/>
        </w:rPr>
      </w:pPr>
      <w:r>
        <w:rPr>
          <w:rFonts w:hint="eastAsia"/>
        </w:rPr>
        <w:t>本报告期内，基金管理人不存在申购、赎回或买卖本基金的情况。</w:t>
      </w:r>
    </w:p>
    <w:p w:rsidR="00E56FD7" w:rsidRDefault="00E56FD7" w:rsidP="00E56FD7">
      <w:pPr>
        <w:pStyle w:val="-1"/>
        <w:ind w:left="281" w:hanging="281"/>
        <w:rPr>
          <w:rFonts w:hint="eastAsia"/>
        </w:rPr>
      </w:pPr>
      <w:r>
        <w:rPr>
          <w:rFonts w:hint="eastAsia"/>
        </w:rPr>
        <w:t>影响投资者决策的其他重要信息</w:t>
      </w:r>
    </w:p>
    <w:p w:rsidR="00E56FD7" w:rsidRDefault="00E56FD7" w:rsidP="00E56FD7">
      <w:pPr>
        <w:pStyle w:val="-2"/>
        <w:spacing w:before="312"/>
        <w:rPr>
          <w:rFonts w:hint="eastAsia"/>
        </w:rPr>
      </w:pPr>
      <w:r>
        <w:rPr>
          <w:rFonts w:hint="eastAsia"/>
        </w:rPr>
        <w:t>报告期内单一投资者持有基金份额比例达到或超过20%的情况</w:t>
      </w:r>
    </w:p>
    <w:p w:rsidR="00E56FD7" w:rsidRDefault="00E56FD7" w:rsidP="00E56FD7">
      <w:pPr>
        <w:pStyle w:val="-"/>
        <w:ind w:firstLine="420"/>
        <w:rPr>
          <w:rFonts w:hint="eastAsia"/>
        </w:rPr>
      </w:pPr>
      <w:r>
        <w:rPr>
          <w:rFonts w:hint="eastAsia"/>
        </w:rPr>
        <w:t>报告期内单一投资者持有基金份额比例不存在达到或超过20%的情况。</w:t>
      </w:r>
    </w:p>
    <w:p w:rsidR="00E56FD7" w:rsidRDefault="00E56FD7" w:rsidP="00E56FD7">
      <w:pPr>
        <w:pStyle w:val="-2"/>
        <w:spacing w:before="312"/>
        <w:rPr>
          <w:rFonts w:hint="eastAsia"/>
        </w:rPr>
      </w:pPr>
      <w:r>
        <w:rPr>
          <w:rFonts w:hint="eastAsia"/>
        </w:rPr>
        <w:t>影响投资者决策的其他重要信息</w:t>
      </w:r>
    </w:p>
    <w:p w:rsidR="00E56FD7" w:rsidRDefault="00E56FD7" w:rsidP="00E56FD7">
      <w:pPr>
        <w:pStyle w:val="-"/>
        <w:ind w:firstLine="420"/>
        <w:rPr>
          <w:rFonts w:hint="eastAsia"/>
        </w:rPr>
      </w:pPr>
      <w:r>
        <w:rPr>
          <w:rFonts w:hint="eastAsia"/>
        </w:rPr>
        <w:t>无。</w:t>
      </w:r>
    </w:p>
    <w:p w:rsidR="00E56FD7" w:rsidRDefault="00E56FD7" w:rsidP="00E56FD7">
      <w:pPr>
        <w:pStyle w:val="-1"/>
        <w:ind w:left="281" w:hanging="281"/>
        <w:rPr>
          <w:rFonts w:hint="eastAsia"/>
        </w:rPr>
      </w:pPr>
      <w:r>
        <w:rPr>
          <w:rFonts w:hint="eastAsia"/>
        </w:rPr>
        <w:t>备查文件目录</w:t>
      </w:r>
    </w:p>
    <w:p w:rsidR="00E56FD7" w:rsidRDefault="00E56FD7" w:rsidP="00E56FD7">
      <w:pPr>
        <w:pStyle w:val="-2"/>
        <w:spacing w:before="312"/>
        <w:rPr>
          <w:rFonts w:hint="eastAsia"/>
        </w:rPr>
      </w:pPr>
      <w:r>
        <w:rPr>
          <w:rFonts w:hint="eastAsia"/>
        </w:rPr>
        <w:t>备查文件目录</w:t>
      </w:r>
    </w:p>
    <w:p w:rsidR="00E56FD7" w:rsidRDefault="00E56FD7" w:rsidP="00E56FD7">
      <w:pPr>
        <w:pStyle w:val="-"/>
        <w:ind w:firstLine="420"/>
        <w:rPr>
          <w:rFonts w:hint="eastAsia"/>
        </w:rPr>
      </w:pPr>
      <w:r>
        <w:rPr>
          <w:rFonts w:hint="eastAsia"/>
        </w:rPr>
        <w:t>1、《南方新兴消费增长股票型证券投资基金（LOF）基金合同》；</w:t>
      </w:r>
    </w:p>
    <w:p w:rsidR="00E56FD7" w:rsidRDefault="00E56FD7" w:rsidP="00E56FD7">
      <w:pPr>
        <w:pStyle w:val="-"/>
        <w:ind w:firstLine="420"/>
        <w:rPr>
          <w:rFonts w:hint="eastAsia"/>
        </w:rPr>
      </w:pPr>
      <w:r>
        <w:rPr>
          <w:rFonts w:hint="eastAsia"/>
        </w:rPr>
        <w:t>2、《南方新兴消费增长股票型证券投资基金（LOF）托管协议》；</w:t>
      </w:r>
    </w:p>
    <w:p w:rsidR="00E56FD7" w:rsidRDefault="00E56FD7" w:rsidP="00E56FD7">
      <w:pPr>
        <w:pStyle w:val="-"/>
        <w:ind w:firstLine="420"/>
        <w:rPr>
          <w:rFonts w:hint="eastAsia"/>
        </w:rPr>
      </w:pPr>
      <w:r>
        <w:rPr>
          <w:rFonts w:hint="eastAsia"/>
        </w:rPr>
        <w:t>3、南方新兴消费增长股票型证券投资基金（LOF）2026年1季度报告原文。</w:t>
      </w:r>
    </w:p>
    <w:p w:rsidR="00E56FD7" w:rsidRDefault="00E56FD7" w:rsidP="00E56FD7">
      <w:pPr>
        <w:pStyle w:val="-2"/>
        <w:spacing w:before="312"/>
        <w:rPr>
          <w:rFonts w:hint="eastAsia"/>
        </w:rPr>
      </w:pPr>
      <w:r>
        <w:rPr>
          <w:rFonts w:hint="eastAsia"/>
        </w:rPr>
        <w:t>存放地点</w:t>
      </w:r>
    </w:p>
    <w:p w:rsidR="00E56FD7" w:rsidRDefault="00E56FD7" w:rsidP="00E56FD7">
      <w:pPr>
        <w:pStyle w:val="-"/>
        <w:ind w:firstLine="420"/>
        <w:rPr>
          <w:rFonts w:hint="eastAsia"/>
        </w:rPr>
      </w:pPr>
      <w:r>
        <w:rPr>
          <w:rFonts w:hint="eastAsia"/>
        </w:rPr>
        <w:t>深圳市福田区莲花街道益田路5999号基金大厦32-42楼。</w:t>
      </w:r>
    </w:p>
    <w:p w:rsidR="00E56FD7" w:rsidRDefault="00E56FD7" w:rsidP="00E56FD7">
      <w:pPr>
        <w:pStyle w:val="-2"/>
        <w:spacing w:before="312"/>
        <w:rPr>
          <w:rFonts w:hint="eastAsia"/>
        </w:rPr>
      </w:pPr>
      <w:r>
        <w:rPr>
          <w:rFonts w:hint="eastAsia"/>
        </w:rPr>
        <w:lastRenderedPageBreak/>
        <w:t>查阅方式</w:t>
      </w:r>
    </w:p>
    <w:p w:rsidR="00E56FD7" w:rsidRDefault="00E56FD7" w:rsidP="00E56FD7">
      <w:pPr>
        <w:pStyle w:val="-"/>
        <w:ind w:firstLine="420"/>
        <w:rPr>
          <w:rFonts w:hint="eastAsia"/>
        </w:rPr>
      </w:pPr>
      <w:r>
        <w:rPr>
          <w:rFonts w:hint="eastAsia"/>
        </w:rPr>
        <w:t>网站：http://www.nffund.com</w:t>
      </w:r>
    </w:p>
    <w:p w:rsidR="003C7DC3" w:rsidRDefault="00E56FD7" w:rsidP="00E56FD7">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FD7" w:rsidRDefault="00E56FD7" w:rsidP="00D17C56">
      <w:r>
        <w:separator/>
      </w:r>
    </w:p>
  </w:endnote>
  <w:endnote w:type="continuationSeparator" w:id="0">
    <w:p w:rsidR="00E56FD7" w:rsidRDefault="00E56FD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FD7" w:rsidRDefault="00E56FD7">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56FD7" w:rsidRPr="00E56FD7">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56FD7">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56FD7">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FD7" w:rsidRDefault="00E56FD7">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FD7" w:rsidRDefault="00E56FD7" w:rsidP="00D17C56">
      <w:r>
        <w:separator/>
      </w:r>
    </w:p>
  </w:footnote>
  <w:footnote w:type="continuationSeparator" w:id="0">
    <w:p w:rsidR="00E56FD7" w:rsidRDefault="00E56FD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FD7" w:rsidRDefault="00E56FD7">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56FD7" w:rsidP="00AE3F5B">
    <w:pPr>
      <w:pStyle w:val="a7"/>
      <w:pBdr>
        <w:bottom w:val="single" w:sz="4" w:space="1" w:color="auto"/>
      </w:pBdr>
      <w:jc w:val="right"/>
    </w:pPr>
    <w:r>
      <w:rPr>
        <w:rFonts w:hint="eastAsia"/>
      </w:rPr>
      <w:t>南方新兴消费增长股票型证券投资基金（</w:t>
    </w:r>
    <w:r>
      <w:rPr>
        <w:rFonts w:hint="eastAsia"/>
      </w:rPr>
      <w:t>LOF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56FD7"/>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0B8E8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71438-9DD2-4390-9B8C-D5F5F3490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1386</Words>
  <Characters>7901</Characters>
  <Application>Microsoft Office Word</Application>
  <DocSecurity>0</DocSecurity>
  <Lines>65</Lines>
  <Paragraphs>18</Paragraphs>
  <ScaleCrop>false</ScaleCrop>
  <Company>MC SYSTEM</Company>
  <LinksUpToDate>false</LinksUpToDate>
  <CharactersWithSpaces>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2026-04-21T01:28:00Z</dcterms:created>
  <dcterms:modified xsi:type="dcterms:W3CDTF">2026-04-21T01:29:00Z</dcterms:modified>
</cp:coreProperties>
</file>