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323DF">
        <w:rPr>
          <w:rFonts w:ascii="宋体" w:hAnsi="宋体" w:hint="eastAsia"/>
          <w:b/>
          <w:bCs/>
          <w:sz w:val="48"/>
          <w:szCs w:val="30"/>
        </w:rPr>
        <w:t>南方中证主要消费交易型开放式指数证券投资基金</w:t>
      </w:r>
      <w:r w:rsidR="008323D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323D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323D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323DF">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323D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323DF" w:rsidRDefault="008323DF" w:rsidP="008323DF">
      <w:pPr>
        <w:pStyle w:val="-1"/>
        <w:ind w:left="281" w:hanging="281"/>
        <w:rPr>
          <w:rFonts w:hint="eastAsia"/>
        </w:rPr>
      </w:pPr>
      <w:r>
        <w:rPr>
          <w:rFonts w:hint="eastAsia"/>
        </w:rPr>
        <w:lastRenderedPageBreak/>
        <w:t>重要提示</w:t>
      </w:r>
    </w:p>
    <w:p w:rsidR="008323DF" w:rsidRDefault="008323DF" w:rsidP="008323D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8323DF" w:rsidRDefault="008323DF" w:rsidP="008323DF">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8323DF" w:rsidRDefault="008323DF" w:rsidP="008323DF">
      <w:pPr>
        <w:pStyle w:val="-"/>
        <w:ind w:firstLine="420"/>
        <w:rPr>
          <w:rFonts w:hint="eastAsia"/>
        </w:rPr>
      </w:pPr>
      <w:r>
        <w:rPr>
          <w:rFonts w:hint="eastAsia"/>
        </w:rPr>
        <w:t>基金管理人承诺以诚实信用、勤勉尽责的原则管理和运用基金资产，但不保证基金一定盈利。</w:t>
      </w:r>
    </w:p>
    <w:p w:rsidR="008323DF" w:rsidRDefault="008323DF" w:rsidP="008323DF">
      <w:pPr>
        <w:pStyle w:val="-"/>
        <w:ind w:firstLine="420"/>
        <w:rPr>
          <w:rFonts w:hint="eastAsia"/>
        </w:rPr>
      </w:pPr>
      <w:r>
        <w:rPr>
          <w:rFonts w:hint="eastAsia"/>
        </w:rPr>
        <w:t>基金的过往业绩并不代表其未来表现。投资有风险，投资者在作出投资决策前应仔细阅读本基金的招募说明书。</w:t>
      </w:r>
    </w:p>
    <w:p w:rsidR="008323DF" w:rsidRDefault="008323DF" w:rsidP="008323DF">
      <w:pPr>
        <w:pStyle w:val="-"/>
        <w:ind w:firstLine="420"/>
        <w:rPr>
          <w:rFonts w:hint="eastAsia"/>
        </w:rPr>
      </w:pPr>
      <w:r>
        <w:rPr>
          <w:rFonts w:hint="eastAsia"/>
        </w:rPr>
        <w:t>本报告中财务资料未经审计。</w:t>
      </w:r>
    </w:p>
    <w:p w:rsidR="008323DF" w:rsidRDefault="008323DF" w:rsidP="008323DF">
      <w:pPr>
        <w:pStyle w:val="-"/>
        <w:ind w:firstLine="420"/>
        <w:rPr>
          <w:rFonts w:hint="eastAsia"/>
        </w:rPr>
      </w:pPr>
      <w:r>
        <w:rPr>
          <w:rFonts w:hint="eastAsia"/>
        </w:rPr>
        <w:t>本报告期自2026年1月1日起至3月31日止。</w:t>
      </w:r>
    </w:p>
    <w:p w:rsidR="008323DF" w:rsidRDefault="008323DF" w:rsidP="008323D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323DF" w:rsidTr="008323DF">
        <w:tc>
          <w:tcPr>
            <w:tcW w:w="2552" w:type="dxa"/>
          </w:tcPr>
          <w:p w:rsidR="008323DF" w:rsidRDefault="008323DF" w:rsidP="008323DF">
            <w:pPr>
              <w:jc w:val="left"/>
            </w:pPr>
            <w:r>
              <w:rPr>
                <w:rFonts w:hint="eastAsia"/>
              </w:rPr>
              <w:t>基金简称</w:t>
            </w:r>
          </w:p>
        </w:tc>
        <w:tc>
          <w:tcPr>
            <w:tcW w:w="5954" w:type="dxa"/>
          </w:tcPr>
          <w:p w:rsidR="008323DF" w:rsidRDefault="008323DF" w:rsidP="008323DF">
            <w:pPr>
              <w:jc w:val="left"/>
            </w:pPr>
            <w:r>
              <w:rPr>
                <w:rFonts w:hint="eastAsia"/>
              </w:rPr>
              <w:t>南方中证主要消费</w:t>
            </w:r>
            <w:r>
              <w:rPr>
                <w:rFonts w:hint="eastAsia"/>
              </w:rPr>
              <w:t>ETF</w:t>
            </w:r>
          </w:p>
        </w:tc>
      </w:tr>
      <w:tr w:rsidR="008323DF" w:rsidTr="008323DF">
        <w:tc>
          <w:tcPr>
            <w:tcW w:w="2552" w:type="dxa"/>
          </w:tcPr>
          <w:p w:rsidR="008323DF" w:rsidRDefault="008323DF" w:rsidP="008323DF">
            <w:pPr>
              <w:jc w:val="left"/>
            </w:pPr>
            <w:r>
              <w:rPr>
                <w:rFonts w:hint="eastAsia"/>
              </w:rPr>
              <w:t>场内简称</w:t>
            </w:r>
          </w:p>
        </w:tc>
        <w:tc>
          <w:tcPr>
            <w:tcW w:w="5954" w:type="dxa"/>
          </w:tcPr>
          <w:p w:rsidR="008323DF" w:rsidRDefault="008323DF" w:rsidP="008323DF">
            <w:pPr>
              <w:jc w:val="left"/>
            </w:pPr>
            <w:r>
              <w:rPr>
                <w:rFonts w:hint="eastAsia"/>
              </w:rPr>
              <w:t>消费</w:t>
            </w:r>
            <w:r>
              <w:rPr>
                <w:rFonts w:hint="eastAsia"/>
              </w:rPr>
              <w:t>ETF</w:t>
            </w:r>
            <w:r>
              <w:rPr>
                <w:rFonts w:hint="eastAsia"/>
              </w:rPr>
              <w:t>南方</w:t>
            </w:r>
          </w:p>
        </w:tc>
      </w:tr>
      <w:tr w:rsidR="008323DF" w:rsidTr="008323DF">
        <w:tc>
          <w:tcPr>
            <w:tcW w:w="2552" w:type="dxa"/>
          </w:tcPr>
          <w:p w:rsidR="008323DF" w:rsidRDefault="008323DF" w:rsidP="008323DF">
            <w:pPr>
              <w:jc w:val="left"/>
            </w:pPr>
            <w:r>
              <w:rPr>
                <w:rFonts w:hint="eastAsia"/>
              </w:rPr>
              <w:t>基金主代码</w:t>
            </w:r>
          </w:p>
        </w:tc>
        <w:tc>
          <w:tcPr>
            <w:tcW w:w="5954" w:type="dxa"/>
          </w:tcPr>
          <w:p w:rsidR="008323DF" w:rsidRDefault="008323DF" w:rsidP="008323DF">
            <w:pPr>
              <w:jc w:val="left"/>
            </w:pPr>
            <w:r>
              <w:t>159689</w:t>
            </w:r>
          </w:p>
        </w:tc>
      </w:tr>
      <w:tr w:rsidR="008323DF" w:rsidTr="008323DF">
        <w:tc>
          <w:tcPr>
            <w:tcW w:w="2552" w:type="dxa"/>
          </w:tcPr>
          <w:p w:rsidR="008323DF" w:rsidRDefault="008323DF" w:rsidP="008323DF">
            <w:pPr>
              <w:jc w:val="left"/>
            </w:pPr>
            <w:r>
              <w:rPr>
                <w:rFonts w:hint="eastAsia"/>
              </w:rPr>
              <w:t>交易代码</w:t>
            </w:r>
          </w:p>
        </w:tc>
        <w:tc>
          <w:tcPr>
            <w:tcW w:w="5954" w:type="dxa"/>
          </w:tcPr>
          <w:p w:rsidR="008323DF" w:rsidRDefault="008323DF" w:rsidP="008323DF">
            <w:pPr>
              <w:jc w:val="left"/>
            </w:pPr>
            <w:r>
              <w:t>159689</w:t>
            </w:r>
          </w:p>
        </w:tc>
      </w:tr>
      <w:tr w:rsidR="008323DF" w:rsidTr="008323DF">
        <w:tc>
          <w:tcPr>
            <w:tcW w:w="2552" w:type="dxa"/>
          </w:tcPr>
          <w:p w:rsidR="008323DF" w:rsidRDefault="008323DF" w:rsidP="008323DF">
            <w:pPr>
              <w:jc w:val="left"/>
            </w:pPr>
            <w:r>
              <w:rPr>
                <w:rFonts w:hint="eastAsia"/>
              </w:rPr>
              <w:t>基金运作方式</w:t>
            </w:r>
          </w:p>
        </w:tc>
        <w:tc>
          <w:tcPr>
            <w:tcW w:w="5954" w:type="dxa"/>
          </w:tcPr>
          <w:p w:rsidR="008323DF" w:rsidRDefault="008323DF" w:rsidP="008323DF">
            <w:pPr>
              <w:jc w:val="left"/>
            </w:pPr>
            <w:r>
              <w:rPr>
                <w:rFonts w:hint="eastAsia"/>
              </w:rPr>
              <w:t>交易型开放式</w:t>
            </w:r>
          </w:p>
        </w:tc>
      </w:tr>
      <w:tr w:rsidR="008323DF" w:rsidTr="008323DF">
        <w:tc>
          <w:tcPr>
            <w:tcW w:w="2552" w:type="dxa"/>
          </w:tcPr>
          <w:p w:rsidR="008323DF" w:rsidRDefault="008323DF" w:rsidP="008323DF">
            <w:pPr>
              <w:jc w:val="left"/>
            </w:pPr>
            <w:r>
              <w:rPr>
                <w:rFonts w:hint="eastAsia"/>
              </w:rPr>
              <w:t>基金合同生效日</w:t>
            </w:r>
          </w:p>
        </w:tc>
        <w:tc>
          <w:tcPr>
            <w:tcW w:w="5954" w:type="dxa"/>
          </w:tcPr>
          <w:p w:rsidR="008323DF" w:rsidRDefault="008323DF" w:rsidP="008323DF">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r>
      <w:tr w:rsidR="008323DF" w:rsidTr="008323DF">
        <w:tc>
          <w:tcPr>
            <w:tcW w:w="2552" w:type="dxa"/>
          </w:tcPr>
          <w:p w:rsidR="008323DF" w:rsidRDefault="008323DF" w:rsidP="008323DF">
            <w:pPr>
              <w:jc w:val="left"/>
            </w:pPr>
            <w:r>
              <w:rPr>
                <w:rFonts w:hint="eastAsia"/>
              </w:rPr>
              <w:t>报告期末基金份额总额</w:t>
            </w:r>
          </w:p>
        </w:tc>
        <w:tc>
          <w:tcPr>
            <w:tcW w:w="5954" w:type="dxa"/>
          </w:tcPr>
          <w:p w:rsidR="008323DF" w:rsidRDefault="008323DF" w:rsidP="008323DF">
            <w:pPr>
              <w:jc w:val="left"/>
            </w:pPr>
            <w:r>
              <w:rPr>
                <w:rFonts w:hint="eastAsia"/>
              </w:rPr>
              <w:t>82,147,787.00</w:t>
            </w:r>
            <w:r>
              <w:rPr>
                <w:rFonts w:hint="eastAsia"/>
              </w:rPr>
              <w:t>份</w:t>
            </w:r>
          </w:p>
        </w:tc>
      </w:tr>
      <w:tr w:rsidR="008323DF" w:rsidTr="008323DF">
        <w:tc>
          <w:tcPr>
            <w:tcW w:w="2552" w:type="dxa"/>
          </w:tcPr>
          <w:p w:rsidR="008323DF" w:rsidRDefault="008323DF" w:rsidP="008323DF">
            <w:pPr>
              <w:jc w:val="left"/>
            </w:pPr>
            <w:r>
              <w:rPr>
                <w:rFonts w:hint="eastAsia"/>
              </w:rPr>
              <w:t>投资目标</w:t>
            </w:r>
          </w:p>
        </w:tc>
        <w:tc>
          <w:tcPr>
            <w:tcW w:w="5954" w:type="dxa"/>
          </w:tcPr>
          <w:p w:rsidR="008323DF" w:rsidRDefault="008323DF" w:rsidP="008323DF">
            <w:pPr>
              <w:jc w:val="left"/>
            </w:pPr>
            <w:r>
              <w:rPr>
                <w:rFonts w:hint="eastAsia"/>
              </w:rPr>
              <w:t>紧密跟踪标的指数，追求跟踪偏离度和跟踪误差最小化。</w:t>
            </w:r>
          </w:p>
        </w:tc>
      </w:tr>
      <w:tr w:rsidR="008323DF" w:rsidTr="008323DF">
        <w:tc>
          <w:tcPr>
            <w:tcW w:w="2552" w:type="dxa"/>
          </w:tcPr>
          <w:p w:rsidR="008323DF" w:rsidRDefault="008323DF" w:rsidP="008323DF">
            <w:pPr>
              <w:jc w:val="left"/>
            </w:pPr>
            <w:r>
              <w:rPr>
                <w:rFonts w:hint="eastAsia"/>
              </w:rPr>
              <w:t>投资策略</w:t>
            </w:r>
          </w:p>
        </w:tc>
        <w:tc>
          <w:tcPr>
            <w:tcW w:w="5954" w:type="dxa"/>
          </w:tcPr>
          <w:p w:rsidR="008323DF" w:rsidRDefault="008323DF" w:rsidP="008323DF">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8323DF" w:rsidTr="008323DF">
        <w:tc>
          <w:tcPr>
            <w:tcW w:w="2552" w:type="dxa"/>
          </w:tcPr>
          <w:p w:rsidR="008323DF" w:rsidRDefault="008323DF" w:rsidP="008323DF">
            <w:pPr>
              <w:jc w:val="left"/>
            </w:pPr>
            <w:r>
              <w:rPr>
                <w:rFonts w:hint="eastAsia"/>
              </w:rPr>
              <w:t>业绩比较基准</w:t>
            </w:r>
          </w:p>
        </w:tc>
        <w:tc>
          <w:tcPr>
            <w:tcW w:w="5954" w:type="dxa"/>
          </w:tcPr>
          <w:p w:rsidR="008323DF" w:rsidRDefault="008323DF" w:rsidP="008323DF">
            <w:pPr>
              <w:jc w:val="left"/>
            </w:pPr>
            <w:r>
              <w:rPr>
                <w:rFonts w:hint="eastAsia"/>
              </w:rPr>
              <w:t>本基金的业绩比较基准为标的指数收益率。</w:t>
            </w:r>
          </w:p>
        </w:tc>
      </w:tr>
      <w:tr w:rsidR="008323DF" w:rsidTr="008323DF">
        <w:tc>
          <w:tcPr>
            <w:tcW w:w="2552" w:type="dxa"/>
          </w:tcPr>
          <w:p w:rsidR="008323DF" w:rsidRDefault="008323DF" w:rsidP="008323DF">
            <w:pPr>
              <w:jc w:val="left"/>
            </w:pPr>
            <w:r>
              <w:rPr>
                <w:rFonts w:hint="eastAsia"/>
              </w:rPr>
              <w:t>风险收益特征</w:t>
            </w:r>
          </w:p>
        </w:tc>
        <w:tc>
          <w:tcPr>
            <w:tcW w:w="5954" w:type="dxa"/>
          </w:tcPr>
          <w:p w:rsidR="008323DF" w:rsidRDefault="008323DF" w:rsidP="008323DF">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8323DF" w:rsidTr="008323DF">
        <w:tc>
          <w:tcPr>
            <w:tcW w:w="2552" w:type="dxa"/>
          </w:tcPr>
          <w:p w:rsidR="008323DF" w:rsidRDefault="008323DF" w:rsidP="008323DF">
            <w:pPr>
              <w:jc w:val="left"/>
            </w:pPr>
            <w:r>
              <w:rPr>
                <w:rFonts w:hint="eastAsia"/>
              </w:rPr>
              <w:t>基金管理人</w:t>
            </w:r>
          </w:p>
        </w:tc>
        <w:tc>
          <w:tcPr>
            <w:tcW w:w="5954" w:type="dxa"/>
          </w:tcPr>
          <w:p w:rsidR="008323DF" w:rsidRDefault="008323DF" w:rsidP="008323DF">
            <w:pPr>
              <w:jc w:val="left"/>
            </w:pPr>
            <w:r>
              <w:rPr>
                <w:rFonts w:hint="eastAsia"/>
              </w:rPr>
              <w:t>南方基金管理股份有限公司</w:t>
            </w:r>
          </w:p>
        </w:tc>
      </w:tr>
      <w:tr w:rsidR="008323DF" w:rsidTr="008323DF">
        <w:tc>
          <w:tcPr>
            <w:tcW w:w="2552" w:type="dxa"/>
          </w:tcPr>
          <w:p w:rsidR="008323DF" w:rsidRDefault="008323DF" w:rsidP="008323DF">
            <w:pPr>
              <w:jc w:val="left"/>
            </w:pPr>
            <w:r>
              <w:rPr>
                <w:rFonts w:hint="eastAsia"/>
              </w:rPr>
              <w:t>基金托管人</w:t>
            </w:r>
          </w:p>
        </w:tc>
        <w:tc>
          <w:tcPr>
            <w:tcW w:w="5954" w:type="dxa"/>
          </w:tcPr>
          <w:p w:rsidR="008323DF" w:rsidRDefault="008323DF" w:rsidP="008323DF">
            <w:pPr>
              <w:jc w:val="left"/>
            </w:pPr>
            <w:r>
              <w:rPr>
                <w:rFonts w:hint="eastAsia"/>
              </w:rPr>
              <w:t>招商银行股份有限公司</w:t>
            </w:r>
          </w:p>
        </w:tc>
      </w:tr>
    </w:tbl>
    <w:p w:rsidR="008323DF" w:rsidRDefault="008323DF" w:rsidP="008323DF">
      <w:pPr>
        <w:pStyle w:val="-1"/>
        <w:ind w:left="281" w:hanging="281"/>
        <w:rPr>
          <w:rFonts w:hint="eastAsia"/>
        </w:rPr>
      </w:pPr>
      <w:r>
        <w:rPr>
          <w:rFonts w:hint="eastAsia"/>
        </w:rPr>
        <w:lastRenderedPageBreak/>
        <w:t>主要财务指标和基金净值表现</w:t>
      </w:r>
    </w:p>
    <w:p w:rsidR="008323DF" w:rsidRDefault="008323DF" w:rsidP="008323DF">
      <w:pPr>
        <w:pStyle w:val="-2"/>
        <w:spacing w:before="312"/>
        <w:rPr>
          <w:rFonts w:hint="eastAsia"/>
        </w:rPr>
      </w:pPr>
      <w:r>
        <w:rPr>
          <w:rFonts w:hint="eastAsia"/>
        </w:rPr>
        <w:t>主要财务指标</w:t>
      </w:r>
    </w:p>
    <w:p w:rsidR="008323DF" w:rsidRDefault="008323DF" w:rsidP="008323D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323DF" w:rsidTr="008323DF">
        <w:trPr>
          <w:cnfStyle w:val="100000000000" w:firstRow="1" w:lastRow="0" w:firstColumn="0" w:lastColumn="0" w:oddVBand="0" w:evenVBand="0" w:oddHBand="0" w:evenHBand="0" w:firstRowFirstColumn="0" w:firstRowLastColumn="0" w:lastRowFirstColumn="0" w:lastRowLastColumn="0"/>
        </w:trPr>
        <w:tc>
          <w:tcPr>
            <w:tcW w:w="3345" w:type="dxa"/>
          </w:tcPr>
          <w:p w:rsidR="008323DF" w:rsidRPr="008323DF" w:rsidRDefault="008323DF" w:rsidP="008323DF">
            <w:pPr>
              <w:jc w:val="center"/>
              <w:rPr>
                <w:b/>
              </w:rPr>
            </w:pPr>
            <w:r w:rsidRPr="008323DF">
              <w:rPr>
                <w:rFonts w:hint="eastAsia"/>
                <w:b/>
              </w:rPr>
              <w:t>主要财务指标</w:t>
            </w:r>
          </w:p>
        </w:tc>
        <w:tc>
          <w:tcPr>
            <w:tcW w:w="5160" w:type="dxa"/>
          </w:tcPr>
          <w:p w:rsidR="008323DF" w:rsidRPr="008323DF" w:rsidRDefault="008323DF" w:rsidP="008323DF">
            <w:pPr>
              <w:jc w:val="center"/>
              <w:rPr>
                <w:b/>
              </w:rPr>
            </w:pPr>
            <w:r w:rsidRPr="008323DF">
              <w:rPr>
                <w:rFonts w:hint="eastAsia"/>
                <w:b/>
              </w:rPr>
              <w:t>报告期（</w:t>
            </w:r>
            <w:r w:rsidRPr="008323DF">
              <w:rPr>
                <w:rFonts w:hint="eastAsia"/>
                <w:b/>
              </w:rPr>
              <w:t>2026</w:t>
            </w:r>
            <w:r w:rsidRPr="008323DF">
              <w:rPr>
                <w:rFonts w:hint="eastAsia"/>
                <w:b/>
              </w:rPr>
              <w:t>年</w:t>
            </w:r>
            <w:r w:rsidRPr="008323DF">
              <w:rPr>
                <w:rFonts w:hint="eastAsia"/>
                <w:b/>
              </w:rPr>
              <w:t>1</w:t>
            </w:r>
            <w:r w:rsidRPr="008323DF">
              <w:rPr>
                <w:rFonts w:hint="eastAsia"/>
                <w:b/>
              </w:rPr>
              <w:t>月</w:t>
            </w:r>
            <w:r w:rsidRPr="008323DF">
              <w:rPr>
                <w:rFonts w:hint="eastAsia"/>
                <w:b/>
              </w:rPr>
              <w:t>1</w:t>
            </w:r>
            <w:r w:rsidRPr="008323DF">
              <w:rPr>
                <w:rFonts w:hint="eastAsia"/>
                <w:b/>
              </w:rPr>
              <w:t>日－</w:t>
            </w:r>
            <w:r w:rsidRPr="008323DF">
              <w:rPr>
                <w:rFonts w:hint="eastAsia"/>
                <w:b/>
              </w:rPr>
              <w:t>2026</w:t>
            </w:r>
            <w:r w:rsidRPr="008323DF">
              <w:rPr>
                <w:rFonts w:hint="eastAsia"/>
                <w:b/>
              </w:rPr>
              <w:t>年</w:t>
            </w:r>
            <w:r w:rsidRPr="008323DF">
              <w:rPr>
                <w:rFonts w:hint="eastAsia"/>
                <w:b/>
              </w:rPr>
              <w:t>3</w:t>
            </w:r>
            <w:r w:rsidRPr="008323DF">
              <w:rPr>
                <w:rFonts w:hint="eastAsia"/>
                <w:b/>
              </w:rPr>
              <w:t>月</w:t>
            </w:r>
            <w:r w:rsidRPr="008323DF">
              <w:rPr>
                <w:rFonts w:hint="eastAsia"/>
                <w:b/>
              </w:rPr>
              <w:t>31</w:t>
            </w:r>
            <w:r w:rsidRPr="008323DF">
              <w:rPr>
                <w:rFonts w:hint="eastAsia"/>
                <w:b/>
              </w:rPr>
              <w:t>日）</w:t>
            </w:r>
          </w:p>
        </w:tc>
      </w:tr>
      <w:tr w:rsidR="008323DF" w:rsidTr="008323DF">
        <w:tc>
          <w:tcPr>
            <w:tcW w:w="3345" w:type="dxa"/>
          </w:tcPr>
          <w:p w:rsidR="008323DF" w:rsidRDefault="008323DF" w:rsidP="008323DF">
            <w:pPr>
              <w:jc w:val="left"/>
            </w:pPr>
            <w:r>
              <w:rPr>
                <w:rFonts w:hint="eastAsia"/>
              </w:rPr>
              <w:t>1.</w:t>
            </w:r>
            <w:r>
              <w:rPr>
                <w:rFonts w:hint="eastAsia"/>
              </w:rPr>
              <w:t>本期已实现收益</w:t>
            </w:r>
          </w:p>
        </w:tc>
        <w:tc>
          <w:tcPr>
            <w:tcW w:w="5160" w:type="dxa"/>
          </w:tcPr>
          <w:p w:rsidR="008323DF" w:rsidRDefault="008323DF" w:rsidP="008323DF">
            <w:pPr>
              <w:jc w:val="right"/>
            </w:pPr>
            <w:r>
              <w:t>-1,593,609.76</w:t>
            </w:r>
          </w:p>
        </w:tc>
      </w:tr>
      <w:tr w:rsidR="008323DF" w:rsidTr="008323DF">
        <w:tc>
          <w:tcPr>
            <w:tcW w:w="3345" w:type="dxa"/>
          </w:tcPr>
          <w:p w:rsidR="008323DF" w:rsidRDefault="008323DF" w:rsidP="008323DF">
            <w:pPr>
              <w:jc w:val="left"/>
            </w:pPr>
            <w:r>
              <w:rPr>
                <w:rFonts w:hint="eastAsia"/>
              </w:rPr>
              <w:t>2.</w:t>
            </w:r>
            <w:r>
              <w:rPr>
                <w:rFonts w:hint="eastAsia"/>
              </w:rPr>
              <w:t>本期利润</w:t>
            </w:r>
          </w:p>
        </w:tc>
        <w:tc>
          <w:tcPr>
            <w:tcW w:w="5160" w:type="dxa"/>
          </w:tcPr>
          <w:p w:rsidR="008323DF" w:rsidRDefault="008323DF" w:rsidP="008323DF">
            <w:pPr>
              <w:jc w:val="right"/>
            </w:pPr>
            <w:r>
              <w:t>-3,844,625.26</w:t>
            </w:r>
          </w:p>
        </w:tc>
      </w:tr>
      <w:tr w:rsidR="008323DF" w:rsidTr="008323DF">
        <w:tc>
          <w:tcPr>
            <w:tcW w:w="3345" w:type="dxa"/>
          </w:tcPr>
          <w:p w:rsidR="008323DF" w:rsidRDefault="008323DF" w:rsidP="008323DF">
            <w:pPr>
              <w:jc w:val="left"/>
            </w:pPr>
            <w:r>
              <w:rPr>
                <w:rFonts w:hint="eastAsia"/>
              </w:rPr>
              <w:t>3.</w:t>
            </w:r>
            <w:r>
              <w:rPr>
                <w:rFonts w:hint="eastAsia"/>
              </w:rPr>
              <w:t>加权平均基金份额本期利润</w:t>
            </w:r>
          </w:p>
        </w:tc>
        <w:tc>
          <w:tcPr>
            <w:tcW w:w="5160" w:type="dxa"/>
          </w:tcPr>
          <w:p w:rsidR="008323DF" w:rsidRDefault="008323DF" w:rsidP="008323DF">
            <w:pPr>
              <w:jc w:val="right"/>
            </w:pPr>
            <w:r>
              <w:t>-0.0434</w:t>
            </w:r>
          </w:p>
        </w:tc>
      </w:tr>
      <w:tr w:rsidR="008323DF" w:rsidTr="008323DF">
        <w:tc>
          <w:tcPr>
            <w:tcW w:w="3345" w:type="dxa"/>
          </w:tcPr>
          <w:p w:rsidR="008323DF" w:rsidRDefault="008323DF" w:rsidP="008323DF">
            <w:pPr>
              <w:jc w:val="left"/>
            </w:pPr>
            <w:r>
              <w:rPr>
                <w:rFonts w:hint="eastAsia"/>
              </w:rPr>
              <w:t>4.</w:t>
            </w:r>
            <w:r>
              <w:rPr>
                <w:rFonts w:hint="eastAsia"/>
              </w:rPr>
              <w:t>期末基金资产净值</w:t>
            </w:r>
          </w:p>
        </w:tc>
        <w:tc>
          <w:tcPr>
            <w:tcW w:w="5160" w:type="dxa"/>
          </w:tcPr>
          <w:p w:rsidR="008323DF" w:rsidRDefault="008323DF" w:rsidP="008323DF">
            <w:pPr>
              <w:jc w:val="right"/>
            </w:pPr>
            <w:r>
              <w:t>57,880,215.02</w:t>
            </w:r>
          </w:p>
        </w:tc>
      </w:tr>
      <w:tr w:rsidR="008323DF" w:rsidTr="008323DF">
        <w:tc>
          <w:tcPr>
            <w:tcW w:w="3345" w:type="dxa"/>
          </w:tcPr>
          <w:p w:rsidR="008323DF" w:rsidRDefault="008323DF" w:rsidP="008323DF">
            <w:pPr>
              <w:jc w:val="left"/>
            </w:pPr>
            <w:r>
              <w:rPr>
                <w:rFonts w:hint="eastAsia"/>
              </w:rPr>
              <w:t>5.</w:t>
            </w:r>
            <w:r>
              <w:rPr>
                <w:rFonts w:hint="eastAsia"/>
              </w:rPr>
              <w:t>期末基金份额净值</w:t>
            </w:r>
          </w:p>
        </w:tc>
        <w:tc>
          <w:tcPr>
            <w:tcW w:w="5160" w:type="dxa"/>
          </w:tcPr>
          <w:p w:rsidR="008323DF" w:rsidRDefault="008323DF" w:rsidP="008323DF">
            <w:pPr>
              <w:jc w:val="right"/>
            </w:pPr>
            <w:r>
              <w:t>0.7046</w:t>
            </w:r>
          </w:p>
        </w:tc>
      </w:tr>
    </w:tbl>
    <w:p w:rsidR="008323DF" w:rsidRDefault="008323DF" w:rsidP="008323DF">
      <w:pPr>
        <w:pStyle w:val="-8"/>
        <w:rPr>
          <w:rFonts w:hint="eastAsia"/>
        </w:rPr>
      </w:pPr>
      <w:r>
        <w:rPr>
          <w:rFonts w:hint="eastAsia"/>
        </w:rPr>
        <w:t>注：基金业绩指标不包括持有人认（申）购或交易基金的各项费用，计入费用后实际收益水平要低于所列数字；</w:t>
      </w:r>
    </w:p>
    <w:p w:rsidR="008323DF" w:rsidRDefault="008323DF" w:rsidP="008323D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323DF" w:rsidRDefault="008323DF" w:rsidP="008323DF">
      <w:pPr>
        <w:pStyle w:val="-2"/>
        <w:spacing w:before="312"/>
        <w:rPr>
          <w:rFonts w:hint="eastAsia"/>
        </w:rPr>
      </w:pPr>
      <w:r>
        <w:rPr>
          <w:rFonts w:hint="eastAsia"/>
        </w:rPr>
        <w:t>基金净值表现</w:t>
      </w:r>
    </w:p>
    <w:p w:rsidR="008323DF" w:rsidRDefault="008323DF" w:rsidP="008323D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323DF" w:rsidTr="008323DF">
        <w:trPr>
          <w:cnfStyle w:val="100000000000" w:firstRow="1" w:lastRow="0" w:firstColumn="0" w:lastColumn="0" w:oddVBand="0" w:evenVBand="0" w:oddHBand="0" w:evenHBand="0" w:firstRowFirstColumn="0" w:firstRowLastColumn="0" w:lastRowFirstColumn="0" w:lastRowLastColumn="0"/>
        </w:trPr>
        <w:tc>
          <w:tcPr>
            <w:tcW w:w="1429" w:type="dxa"/>
          </w:tcPr>
          <w:p w:rsidR="008323DF" w:rsidRPr="008323DF" w:rsidRDefault="008323DF" w:rsidP="008323DF">
            <w:pPr>
              <w:jc w:val="center"/>
              <w:rPr>
                <w:b/>
              </w:rPr>
            </w:pPr>
            <w:r w:rsidRPr="008323DF">
              <w:rPr>
                <w:rFonts w:hint="eastAsia"/>
                <w:b/>
              </w:rPr>
              <w:t>阶段</w:t>
            </w:r>
          </w:p>
        </w:tc>
        <w:tc>
          <w:tcPr>
            <w:tcW w:w="1315" w:type="dxa"/>
          </w:tcPr>
          <w:p w:rsidR="008323DF" w:rsidRPr="008323DF" w:rsidRDefault="008323DF" w:rsidP="008323DF">
            <w:pPr>
              <w:jc w:val="center"/>
              <w:rPr>
                <w:b/>
              </w:rPr>
            </w:pPr>
            <w:r w:rsidRPr="008323DF">
              <w:rPr>
                <w:rFonts w:hint="eastAsia"/>
                <w:b/>
              </w:rPr>
              <w:t>净值增长率①</w:t>
            </w:r>
          </w:p>
        </w:tc>
        <w:tc>
          <w:tcPr>
            <w:tcW w:w="1315" w:type="dxa"/>
          </w:tcPr>
          <w:p w:rsidR="008323DF" w:rsidRPr="008323DF" w:rsidRDefault="008323DF" w:rsidP="008323DF">
            <w:pPr>
              <w:jc w:val="center"/>
              <w:rPr>
                <w:b/>
              </w:rPr>
            </w:pPr>
            <w:r w:rsidRPr="008323DF">
              <w:rPr>
                <w:rFonts w:hint="eastAsia"/>
                <w:b/>
              </w:rPr>
              <w:t>净值增长率标准差②</w:t>
            </w:r>
          </w:p>
        </w:tc>
        <w:tc>
          <w:tcPr>
            <w:tcW w:w="1315" w:type="dxa"/>
          </w:tcPr>
          <w:p w:rsidR="008323DF" w:rsidRPr="008323DF" w:rsidRDefault="008323DF" w:rsidP="008323DF">
            <w:pPr>
              <w:jc w:val="center"/>
              <w:rPr>
                <w:b/>
              </w:rPr>
            </w:pPr>
            <w:r w:rsidRPr="008323DF">
              <w:rPr>
                <w:rFonts w:hint="eastAsia"/>
                <w:b/>
              </w:rPr>
              <w:t>业绩比较基准收益率③</w:t>
            </w:r>
          </w:p>
        </w:tc>
        <w:tc>
          <w:tcPr>
            <w:tcW w:w="1315" w:type="dxa"/>
          </w:tcPr>
          <w:p w:rsidR="008323DF" w:rsidRPr="008323DF" w:rsidRDefault="008323DF" w:rsidP="008323DF">
            <w:pPr>
              <w:jc w:val="center"/>
              <w:rPr>
                <w:b/>
              </w:rPr>
            </w:pPr>
            <w:r w:rsidRPr="008323DF">
              <w:rPr>
                <w:rFonts w:hint="eastAsia"/>
                <w:b/>
              </w:rPr>
              <w:t>业绩比较基准收益率标准差④</w:t>
            </w:r>
          </w:p>
        </w:tc>
        <w:tc>
          <w:tcPr>
            <w:tcW w:w="907" w:type="dxa"/>
          </w:tcPr>
          <w:p w:rsidR="008323DF" w:rsidRPr="008323DF" w:rsidRDefault="008323DF" w:rsidP="008323DF">
            <w:pPr>
              <w:jc w:val="center"/>
              <w:rPr>
                <w:b/>
              </w:rPr>
            </w:pPr>
            <w:r w:rsidRPr="008323DF">
              <w:rPr>
                <w:rFonts w:hint="eastAsia"/>
                <w:b/>
              </w:rPr>
              <w:t>①</w:t>
            </w:r>
            <w:r w:rsidRPr="008323DF">
              <w:rPr>
                <w:rFonts w:hint="eastAsia"/>
                <w:b/>
              </w:rPr>
              <w:t>-</w:t>
            </w:r>
            <w:r w:rsidRPr="008323DF">
              <w:rPr>
                <w:rFonts w:hint="eastAsia"/>
                <w:b/>
              </w:rPr>
              <w:t>③</w:t>
            </w:r>
          </w:p>
        </w:tc>
        <w:tc>
          <w:tcPr>
            <w:tcW w:w="907" w:type="dxa"/>
          </w:tcPr>
          <w:p w:rsidR="008323DF" w:rsidRPr="008323DF" w:rsidRDefault="008323DF" w:rsidP="008323DF">
            <w:pPr>
              <w:jc w:val="center"/>
              <w:rPr>
                <w:b/>
              </w:rPr>
            </w:pPr>
            <w:r w:rsidRPr="008323DF">
              <w:rPr>
                <w:rFonts w:hint="eastAsia"/>
                <w:b/>
              </w:rPr>
              <w:t>②</w:t>
            </w:r>
            <w:r w:rsidRPr="008323DF">
              <w:rPr>
                <w:rFonts w:hint="eastAsia"/>
                <w:b/>
              </w:rPr>
              <w:t>-</w:t>
            </w:r>
            <w:r w:rsidRPr="008323DF">
              <w:rPr>
                <w:rFonts w:hint="eastAsia"/>
                <w:b/>
              </w:rPr>
              <w:t>④</w:t>
            </w:r>
          </w:p>
        </w:tc>
      </w:tr>
      <w:tr w:rsidR="008323DF" w:rsidTr="008323DF">
        <w:tc>
          <w:tcPr>
            <w:tcW w:w="1429" w:type="dxa"/>
          </w:tcPr>
          <w:p w:rsidR="008323DF" w:rsidRDefault="008323DF" w:rsidP="008323DF">
            <w:pPr>
              <w:jc w:val="left"/>
            </w:pPr>
            <w:r>
              <w:rPr>
                <w:rFonts w:hint="eastAsia"/>
              </w:rPr>
              <w:t>过去三个月</w:t>
            </w:r>
          </w:p>
        </w:tc>
        <w:tc>
          <w:tcPr>
            <w:tcW w:w="1315" w:type="dxa"/>
          </w:tcPr>
          <w:p w:rsidR="008323DF" w:rsidRDefault="008323DF" w:rsidP="008323DF">
            <w:pPr>
              <w:jc w:val="right"/>
            </w:pPr>
            <w:r>
              <w:t>-6.10%</w:t>
            </w:r>
          </w:p>
        </w:tc>
        <w:tc>
          <w:tcPr>
            <w:tcW w:w="1315" w:type="dxa"/>
          </w:tcPr>
          <w:p w:rsidR="008323DF" w:rsidRDefault="008323DF" w:rsidP="008323DF">
            <w:pPr>
              <w:jc w:val="right"/>
            </w:pPr>
            <w:r>
              <w:t>1.28%</w:t>
            </w:r>
          </w:p>
        </w:tc>
        <w:tc>
          <w:tcPr>
            <w:tcW w:w="1315" w:type="dxa"/>
          </w:tcPr>
          <w:p w:rsidR="008323DF" w:rsidRDefault="008323DF" w:rsidP="008323DF">
            <w:pPr>
              <w:jc w:val="right"/>
            </w:pPr>
            <w:r>
              <w:t>-6.04%</w:t>
            </w:r>
          </w:p>
        </w:tc>
        <w:tc>
          <w:tcPr>
            <w:tcW w:w="1315" w:type="dxa"/>
          </w:tcPr>
          <w:p w:rsidR="008323DF" w:rsidRDefault="008323DF" w:rsidP="008323DF">
            <w:pPr>
              <w:jc w:val="right"/>
            </w:pPr>
            <w:r>
              <w:t>1.29%</w:t>
            </w:r>
          </w:p>
        </w:tc>
        <w:tc>
          <w:tcPr>
            <w:tcW w:w="907" w:type="dxa"/>
          </w:tcPr>
          <w:p w:rsidR="008323DF" w:rsidRDefault="008323DF" w:rsidP="008323DF">
            <w:pPr>
              <w:jc w:val="right"/>
            </w:pPr>
            <w:r>
              <w:t>-0.06%</w:t>
            </w:r>
          </w:p>
        </w:tc>
        <w:tc>
          <w:tcPr>
            <w:tcW w:w="907" w:type="dxa"/>
          </w:tcPr>
          <w:p w:rsidR="008323DF" w:rsidRDefault="008323DF" w:rsidP="008323DF">
            <w:pPr>
              <w:jc w:val="right"/>
            </w:pPr>
            <w:r>
              <w:t>-0.01%</w:t>
            </w:r>
          </w:p>
        </w:tc>
      </w:tr>
      <w:tr w:rsidR="008323DF" w:rsidTr="008323DF">
        <w:tc>
          <w:tcPr>
            <w:tcW w:w="1429" w:type="dxa"/>
          </w:tcPr>
          <w:p w:rsidR="008323DF" w:rsidRDefault="008323DF" w:rsidP="008323DF">
            <w:pPr>
              <w:jc w:val="left"/>
            </w:pPr>
            <w:r>
              <w:rPr>
                <w:rFonts w:hint="eastAsia"/>
              </w:rPr>
              <w:t>过去六个月</w:t>
            </w:r>
          </w:p>
        </w:tc>
        <w:tc>
          <w:tcPr>
            <w:tcW w:w="1315" w:type="dxa"/>
          </w:tcPr>
          <w:p w:rsidR="008323DF" w:rsidRDefault="008323DF" w:rsidP="008323DF">
            <w:pPr>
              <w:jc w:val="right"/>
            </w:pPr>
            <w:r>
              <w:t>-12.14%</w:t>
            </w:r>
          </w:p>
        </w:tc>
        <w:tc>
          <w:tcPr>
            <w:tcW w:w="1315" w:type="dxa"/>
          </w:tcPr>
          <w:p w:rsidR="008323DF" w:rsidRDefault="008323DF" w:rsidP="008323DF">
            <w:pPr>
              <w:jc w:val="right"/>
            </w:pPr>
            <w:r>
              <w:t>1.03%</w:t>
            </w:r>
          </w:p>
        </w:tc>
        <w:tc>
          <w:tcPr>
            <w:tcW w:w="1315" w:type="dxa"/>
          </w:tcPr>
          <w:p w:rsidR="008323DF" w:rsidRDefault="008323DF" w:rsidP="008323DF">
            <w:pPr>
              <w:jc w:val="right"/>
            </w:pPr>
            <w:r>
              <w:t>-12.70%</w:t>
            </w:r>
          </w:p>
        </w:tc>
        <w:tc>
          <w:tcPr>
            <w:tcW w:w="1315" w:type="dxa"/>
          </w:tcPr>
          <w:p w:rsidR="008323DF" w:rsidRDefault="008323DF" w:rsidP="008323DF">
            <w:pPr>
              <w:jc w:val="right"/>
            </w:pPr>
            <w:r>
              <w:t>1.03%</w:t>
            </w:r>
          </w:p>
        </w:tc>
        <w:tc>
          <w:tcPr>
            <w:tcW w:w="907" w:type="dxa"/>
          </w:tcPr>
          <w:p w:rsidR="008323DF" w:rsidRDefault="008323DF" w:rsidP="008323DF">
            <w:pPr>
              <w:jc w:val="right"/>
            </w:pPr>
            <w:r>
              <w:t>0.56%</w:t>
            </w:r>
          </w:p>
        </w:tc>
        <w:tc>
          <w:tcPr>
            <w:tcW w:w="907" w:type="dxa"/>
          </w:tcPr>
          <w:p w:rsidR="008323DF" w:rsidRDefault="008323DF" w:rsidP="008323DF">
            <w:pPr>
              <w:jc w:val="right"/>
            </w:pPr>
            <w:r>
              <w:t>0.00%</w:t>
            </w:r>
          </w:p>
        </w:tc>
      </w:tr>
      <w:tr w:rsidR="008323DF" w:rsidTr="008323DF">
        <w:tc>
          <w:tcPr>
            <w:tcW w:w="1429" w:type="dxa"/>
          </w:tcPr>
          <w:p w:rsidR="008323DF" w:rsidRDefault="008323DF" w:rsidP="008323DF">
            <w:pPr>
              <w:jc w:val="left"/>
            </w:pPr>
            <w:r>
              <w:rPr>
                <w:rFonts w:hint="eastAsia"/>
              </w:rPr>
              <w:t>过去一年</w:t>
            </w:r>
          </w:p>
        </w:tc>
        <w:tc>
          <w:tcPr>
            <w:tcW w:w="1315" w:type="dxa"/>
          </w:tcPr>
          <w:p w:rsidR="008323DF" w:rsidRDefault="008323DF" w:rsidP="008323DF">
            <w:pPr>
              <w:jc w:val="right"/>
            </w:pPr>
            <w:r>
              <w:t>-8.79%</w:t>
            </w:r>
          </w:p>
        </w:tc>
        <w:tc>
          <w:tcPr>
            <w:tcW w:w="1315" w:type="dxa"/>
          </w:tcPr>
          <w:p w:rsidR="008323DF" w:rsidRDefault="008323DF" w:rsidP="008323DF">
            <w:pPr>
              <w:jc w:val="right"/>
            </w:pPr>
            <w:r>
              <w:t>0.98%</w:t>
            </w:r>
          </w:p>
        </w:tc>
        <w:tc>
          <w:tcPr>
            <w:tcW w:w="1315" w:type="dxa"/>
          </w:tcPr>
          <w:p w:rsidR="008323DF" w:rsidRDefault="008323DF" w:rsidP="008323DF">
            <w:pPr>
              <w:jc w:val="right"/>
            </w:pPr>
            <w:r>
              <w:t>-11.16%</w:t>
            </w:r>
          </w:p>
        </w:tc>
        <w:tc>
          <w:tcPr>
            <w:tcW w:w="1315" w:type="dxa"/>
          </w:tcPr>
          <w:p w:rsidR="008323DF" w:rsidRDefault="008323DF" w:rsidP="008323DF">
            <w:pPr>
              <w:jc w:val="right"/>
            </w:pPr>
            <w:r>
              <w:t>0.98%</w:t>
            </w:r>
          </w:p>
        </w:tc>
        <w:tc>
          <w:tcPr>
            <w:tcW w:w="907" w:type="dxa"/>
          </w:tcPr>
          <w:p w:rsidR="008323DF" w:rsidRDefault="008323DF" w:rsidP="008323DF">
            <w:pPr>
              <w:jc w:val="right"/>
            </w:pPr>
            <w:r>
              <w:t>2.37%</w:t>
            </w:r>
          </w:p>
        </w:tc>
        <w:tc>
          <w:tcPr>
            <w:tcW w:w="907" w:type="dxa"/>
          </w:tcPr>
          <w:p w:rsidR="008323DF" w:rsidRDefault="008323DF" w:rsidP="008323DF">
            <w:pPr>
              <w:jc w:val="right"/>
            </w:pPr>
            <w:r>
              <w:t>0.00%</w:t>
            </w:r>
          </w:p>
        </w:tc>
      </w:tr>
      <w:tr w:rsidR="008323DF" w:rsidTr="008323DF">
        <w:tc>
          <w:tcPr>
            <w:tcW w:w="1429" w:type="dxa"/>
          </w:tcPr>
          <w:p w:rsidR="008323DF" w:rsidRDefault="008323DF" w:rsidP="008323DF">
            <w:pPr>
              <w:jc w:val="left"/>
            </w:pPr>
            <w:r>
              <w:rPr>
                <w:rFonts w:hint="eastAsia"/>
              </w:rPr>
              <w:t>过去三年</w:t>
            </w:r>
          </w:p>
        </w:tc>
        <w:tc>
          <w:tcPr>
            <w:tcW w:w="1315" w:type="dxa"/>
          </w:tcPr>
          <w:p w:rsidR="008323DF" w:rsidRDefault="008323DF" w:rsidP="008323DF">
            <w:pPr>
              <w:jc w:val="right"/>
            </w:pPr>
            <w:r>
              <w:t>-30.83%</w:t>
            </w:r>
          </w:p>
        </w:tc>
        <w:tc>
          <w:tcPr>
            <w:tcW w:w="1315" w:type="dxa"/>
          </w:tcPr>
          <w:p w:rsidR="008323DF" w:rsidRDefault="008323DF" w:rsidP="008323DF">
            <w:pPr>
              <w:jc w:val="right"/>
            </w:pPr>
            <w:r>
              <w:t>1.29%</w:t>
            </w:r>
          </w:p>
        </w:tc>
        <w:tc>
          <w:tcPr>
            <w:tcW w:w="1315" w:type="dxa"/>
          </w:tcPr>
          <w:p w:rsidR="008323DF" w:rsidRDefault="008323DF" w:rsidP="008323DF">
            <w:pPr>
              <w:jc w:val="right"/>
            </w:pPr>
            <w:r>
              <w:t>-35.21%</w:t>
            </w:r>
          </w:p>
        </w:tc>
        <w:tc>
          <w:tcPr>
            <w:tcW w:w="1315" w:type="dxa"/>
          </w:tcPr>
          <w:p w:rsidR="008323DF" w:rsidRDefault="008323DF" w:rsidP="008323DF">
            <w:pPr>
              <w:jc w:val="right"/>
            </w:pPr>
            <w:r>
              <w:t>1.29%</w:t>
            </w:r>
          </w:p>
        </w:tc>
        <w:tc>
          <w:tcPr>
            <w:tcW w:w="907" w:type="dxa"/>
          </w:tcPr>
          <w:p w:rsidR="008323DF" w:rsidRDefault="008323DF" w:rsidP="008323DF">
            <w:pPr>
              <w:jc w:val="right"/>
            </w:pPr>
            <w:r>
              <w:t>4.38%</w:t>
            </w:r>
          </w:p>
        </w:tc>
        <w:tc>
          <w:tcPr>
            <w:tcW w:w="907" w:type="dxa"/>
          </w:tcPr>
          <w:p w:rsidR="008323DF" w:rsidRDefault="008323DF" w:rsidP="008323DF">
            <w:pPr>
              <w:jc w:val="right"/>
            </w:pPr>
            <w:r>
              <w:t>0.00%</w:t>
            </w:r>
          </w:p>
        </w:tc>
      </w:tr>
      <w:tr w:rsidR="008323DF" w:rsidTr="008323DF">
        <w:tc>
          <w:tcPr>
            <w:tcW w:w="1429" w:type="dxa"/>
          </w:tcPr>
          <w:p w:rsidR="008323DF" w:rsidRDefault="008323DF" w:rsidP="008323DF">
            <w:pPr>
              <w:jc w:val="left"/>
            </w:pPr>
            <w:r>
              <w:rPr>
                <w:rFonts w:hint="eastAsia"/>
              </w:rPr>
              <w:t>自基金合同生效起至今</w:t>
            </w:r>
          </w:p>
        </w:tc>
        <w:tc>
          <w:tcPr>
            <w:tcW w:w="1315" w:type="dxa"/>
          </w:tcPr>
          <w:p w:rsidR="008323DF" w:rsidRDefault="008323DF" w:rsidP="008323DF">
            <w:pPr>
              <w:jc w:val="right"/>
            </w:pPr>
            <w:r>
              <w:t>-29.54%</w:t>
            </w:r>
          </w:p>
        </w:tc>
        <w:tc>
          <w:tcPr>
            <w:tcW w:w="1315" w:type="dxa"/>
          </w:tcPr>
          <w:p w:rsidR="008323DF" w:rsidRDefault="008323DF" w:rsidP="008323DF">
            <w:pPr>
              <w:jc w:val="right"/>
            </w:pPr>
            <w:r>
              <w:t>1.28%</w:t>
            </w:r>
          </w:p>
        </w:tc>
        <w:tc>
          <w:tcPr>
            <w:tcW w:w="1315" w:type="dxa"/>
          </w:tcPr>
          <w:p w:rsidR="008323DF" w:rsidRDefault="008323DF" w:rsidP="008323DF">
            <w:pPr>
              <w:jc w:val="right"/>
            </w:pPr>
            <w:r>
              <w:t>-36.57%</w:t>
            </w:r>
          </w:p>
        </w:tc>
        <w:tc>
          <w:tcPr>
            <w:tcW w:w="1315" w:type="dxa"/>
          </w:tcPr>
          <w:p w:rsidR="008323DF" w:rsidRDefault="008323DF" w:rsidP="008323DF">
            <w:pPr>
              <w:jc w:val="right"/>
            </w:pPr>
            <w:r>
              <w:t>1.29%</w:t>
            </w:r>
          </w:p>
        </w:tc>
        <w:tc>
          <w:tcPr>
            <w:tcW w:w="907" w:type="dxa"/>
          </w:tcPr>
          <w:p w:rsidR="008323DF" w:rsidRDefault="008323DF" w:rsidP="008323DF">
            <w:pPr>
              <w:jc w:val="right"/>
            </w:pPr>
            <w:r>
              <w:t>7.03%</w:t>
            </w:r>
          </w:p>
        </w:tc>
        <w:tc>
          <w:tcPr>
            <w:tcW w:w="907" w:type="dxa"/>
          </w:tcPr>
          <w:p w:rsidR="008323DF" w:rsidRDefault="008323DF" w:rsidP="008323DF">
            <w:pPr>
              <w:jc w:val="right"/>
            </w:pPr>
            <w:r>
              <w:t>-0.01%</w:t>
            </w:r>
          </w:p>
        </w:tc>
      </w:tr>
    </w:tbl>
    <w:p w:rsidR="008323DF" w:rsidRDefault="008323DF" w:rsidP="008323DF">
      <w:pPr>
        <w:pStyle w:val="-3"/>
        <w:spacing w:before="156" w:after="156"/>
        <w:rPr>
          <w:rFonts w:hint="eastAsia"/>
        </w:rPr>
      </w:pPr>
      <w:r>
        <w:rPr>
          <w:rFonts w:hint="eastAsia"/>
        </w:rPr>
        <w:t>自基金合同生效以来基金份额累计净值增长率变动及其与同期业绩比较基准收益率变动的比较</w:t>
      </w:r>
    </w:p>
    <w:p w:rsidR="008323DF" w:rsidRDefault="008323DF" w:rsidP="008323DF">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8323DF" w:rsidRDefault="008323DF" w:rsidP="008323DF">
      <w:pPr>
        <w:pStyle w:val="-1"/>
        <w:ind w:left="281" w:hanging="281"/>
        <w:rPr>
          <w:rFonts w:hint="eastAsia"/>
        </w:rPr>
      </w:pPr>
      <w:r>
        <w:rPr>
          <w:rFonts w:hint="eastAsia"/>
        </w:rPr>
        <w:t>管理人报告</w:t>
      </w:r>
    </w:p>
    <w:p w:rsidR="008323DF" w:rsidRDefault="008323DF" w:rsidP="008323D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323DF" w:rsidTr="00CE70D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323DF" w:rsidRPr="008323DF" w:rsidRDefault="008323DF" w:rsidP="008323DF">
            <w:pPr>
              <w:jc w:val="center"/>
              <w:rPr>
                <w:b/>
              </w:rPr>
            </w:pPr>
            <w:r w:rsidRPr="008323DF">
              <w:rPr>
                <w:rFonts w:hint="eastAsia"/>
                <w:b/>
              </w:rPr>
              <w:t>姓名</w:t>
            </w:r>
          </w:p>
        </w:tc>
        <w:tc>
          <w:tcPr>
            <w:tcW w:w="851" w:type="dxa"/>
            <w:vMerge w:val="restart"/>
          </w:tcPr>
          <w:p w:rsidR="008323DF" w:rsidRPr="008323DF" w:rsidRDefault="008323DF" w:rsidP="008323DF">
            <w:pPr>
              <w:jc w:val="center"/>
              <w:rPr>
                <w:b/>
              </w:rPr>
            </w:pPr>
            <w:r w:rsidRPr="008323DF">
              <w:rPr>
                <w:rFonts w:hint="eastAsia"/>
                <w:b/>
              </w:rPr>
              <w:t>职务</w:t>
            </w:r>
          </w:p>
        </w:tc>
        <w:tc>
          <w:tcPr>
            <w:tcW w:w="2234" w:type="dxa"/>
            <w:gridSpan w:val="2"/>
            <w:tcBorders>
              <w:bottom w:val="single" w:sz="4" w:space="0" w:color="auto"/>
            </w:tcBorders>
          </w:tcPr>
          <w:p w:rsidR="008323DF" w:rsidRPr="008323DF" w:rsidRDefault="008323DF" w:rsidP="008323DF">
            <w:pPr>
              <w:jc w:val="center"/>
              <w:rPr>
                <w:b/>
              </w:rPr>
            </w:pPr>
            <w:r w:rsidRPr="008323DF">
              <w:rPr>
                <w:rFonts w:hint="eastAsia"/>
                <w:b/>
              </w:rPr>
              <w:t>任本基金的基金经理期限</w:t>
            </w:r>
          </w:p>
        </w:tc>
        <w:tc>
          <w:tcPr>
            <w:tcW w:w="703" w:type="dxa"/>
            <w:vMerge w:val="restart"/>
          </w:tcPr>
          <w:p w:rsidR="008323DF" w:rsidRPr="008323DF" w:rsidRDefault="008323DF" w:rsidP="008323DF">
            <w:pPr>
              <w:jc w:val="center"/>
              <w:rPr>
                <w:b/>
              </w:rPr>
            </w:pPr>
            <w:r w:rsidRPr="008323DF">
              <w:rPr>
                <w:rFonts w:hint="eastAsia"/>
                <w:b/>
              </w:rPr>
              <w:t>证券从业年限</w:t>
            </w:r>
          </w:p>
        </w:tc>
        <w:tc>
          <w:tcPr>
            <w:tcW w:w="3856" w:type="dxa"/>
            <w:vMerge w:val="restart"/>
          </w:tcPr>
          <w:p w:rsidR="008323DF" w:rsidRPr="008323DF" w:rsidRDefault="008323DF" w:rsidP="008323DF">
            <w:pPr>
              <w:jc w:val="center"/>
              <w:rPr>
                <w:b/>
              </w:rPr>
            </w:pPr>
            <w:r w:rsidRPr="008323DF">
              <w:rPr>
                <w:rFonts w:hint="eastAsia"/>
                <w:b/>
              </w:rPr>
              <w:t>说明</w:t>
            </w:r>
          </w:p>
        </w:tc>
      </w:tr>
      <w:tr w:rsidR="008323DF" w:rsidTr="008323DF">
        <w:tc>
          <w:tcPr>
            <w:tcW w:w="862" w:type="dxa"/>
            <w:vMerge/>
          </w:tcPr>
          <w:p w:rsidR="008323DF" w:rsidRDefault="008323DF" w:rsidP="008323DF">
            <w:pPr>
              <w:jc w:val="left"/>
            </w:pPr>
          </w:p>
        </w:tc>
        <w:tc>
          <w:tcPr>
            <w:tcW w:w="851" w:type="dxa"/>
            <w:vMerge/>
          </w:tcPr>
          <w:p w:rsidR="008323DF" w:rsidRDefault="008323DF" w:rsidP="008323DF">
            <w:pPr>
              <w:jc w:val="left"/>
            </w:pPr>
          </w:p>
        </w:tc>
        <w:tc>
          <w:tcPr>
            <w:tcW w:w="1117" w:type="dxa"/>
            <w:shd w:val="clear" w:color="auto" w:fill="BFBFBF"/>
          </w:tcPr>
          <w:p w:rsidR="008323DF" w:rsidRPr="008323DF" w:rsidRDefault="008323DF" w:rsidP="008323DF">
            <w:pPr>
              <w:jc w:val="center"/>
              <w:rPr>
                <w:b/>
              </w:rPr>
            </w:pPr>
            <w:r w:rsidRPr="008323DF">
              <w:rPr>
                <w:rFonts w:hint="eastAsia"/>
                <w:b/>
              </w:rPr>
              <w:t>任职日期</w:t>
            </w:r>
          </w:p>
        </w:tc>
        <w:tc>
          <w:tcPr>
            <w:tcW w:w="1117" w:type="dxa"/>
            <w:shd w:val="clear" w:color="auto" w:fill="BFBFBF"/>
          </w:tcPr>
          <w:p w:rsidR="008323DF" w:rsidRPr="008323DF" w:rsidRDefault="008323DF" w:rsidP="008323DF">
            <w:pPr>
              <w:jc w:val="center"/>
              <w:rPr>
                <w:b/>
              </w:rPr>
            </w:pPr>
            <w:r w:rsidRPr="008323DF">
              <w:rPr>
                <w:rFonts w:hint="eastAsia"/>
                <w:b/>
              </w:rPr>
              <w:t>离任日期</w:t>
            </w:r>
          </w:p>
        </w:tc>
        <w:tc>
          <w:tcPr>
            <w:tcW w:w="703" w:type="dxa"/>
            <w:vMerge/>
          </w:tcPr>
          <w:p w:rsidR="008323DF" w:rsidRDefault="008323DF" w:rsidP="008323DF">
            <w:pPr>
              <w:jc w:val="left"/>
            </w:pPr>
          </w:p>
        </w:tc>
        <w:tc>
          <w:tcPr>
            <w:tcW w:w="3856" w:type="dxa"/>
            <w:vMerge/>
          </w:tcPr>
          <w:p w:rsidR="008323DF" w:rsidRDefault="008323DF" w:rsidP="008323DF">
            <w:pPr>
              <w:jc w:val="left"/>
            </w:pPr>
          </w:p>
        </w:tc>
      </w:tr>
      <w:tr w:rsidR="008323DF" w:rsidTr="008323DF">
        <w:tc>
          <w:tcPr>
            <w:tcW w:w="862" w:type="dxa"/>
          </w:tcPr>
          <w:p w:rsidR="008323DF" w:rsidRDefault="008323DF" w:rsidP="008323DF">
            <w:pPr>
              <w:jc w:val="left"/>
            </w:pPr>
            <w:r>
              <w:rPr>
                <w:rFonts w:hint="eastAsia"/>
              </w:rPr>
              <w:t>李佳亮</w:t>
            </w:r>
          </w:p>
        </w:tc>
        <w:tc>
          <w:tcPr>
            <w:tcW w:w="851" w:type="dxa"/>
          </w:tcPr>
          <w:p w:rsidR="008323DF" w:rsidRDefault="008323DF" w:rsidP="008323DF">
            <w:pPr>
              <w:jc w:val="left"/>
            </w:pPr>
            <w:r>
              <w:rPr>
                <w:rFonts w:hint="eastAsia"/>
              </w:rPr>
              <w:t>本基金基金经理</w:t>
            </w:r>
          </w:p>
        </w:tc>
        <w:tc>
          <w:tcPr>
            <w:tcW w:w="1117" w:type="dxa"/>
          </w:tcPr>
          <w:p w:rsidR="008323DF" w:rsidRDefault="008323DF" w:rsidP="008323DF">
            <w:pPr>
              <w:jc w:val="left"/>
            </w:pPr>
            <w:r>
              <w:rPr>
                <w:rFonts w:hint="eastAsia"/>
              </w:rPr>
              <w:t>2023</w:t>
            </w:r>
            <w:r>
              <w:rPr>
                <w:rFonts w:hint="eastAsia"/>
              </w:rPr>
              <w:t>年</w:t>
            </w:r>
            <w:r>
              <w:rPr>
                <w:rFonts w:hint="eastAsia"/>
              </w:rPr>
              <w:t>3</w:t>
            </w:r>
            <w:r>
              <w:rPr>
                <w:rFonts w:hint="eastAsia"/>
              </w:rPr>
              <w:t>月</w:t>
            </w:r>
            <w:r>
              <w:rPr>
                <w:rFonts w:hint="eastAsia"/>
              </w:rPr>
              <w:t>3</w:t>
            </w:r>
            <w:r>
              <w:rPr>
                <w:rFonts w:hint="eastAsia"/>
              </w:rPr>
              <w:t>日</w:t>
            </w:r>
          </w:p>
        </w:tc>
        <w:tc>
          <w:tcPr>
            <w:tcW w:w="1117" w:type="dxa"/>
          </w:tcPr>
          <w:p w:rsidR="008323DF" w:rsidRDefault="008323DF" w:rsidP="008323DF">
            <w:pPr>
              <w:jc w:val="right"/>
            </w:pPr>
            <w:r>
              <w:t>-</w:t>
            </w:r>
          </w:p>
        </w:tc>
        <w:tc>
          <w:tcPr>
            <w:tcW w:w="703" w:type="dxa"/>
          </w:tcPr>
          <w:p w:rsidR="008323DF" w:rsidRDefault="008323DF" w:rsidP="008323DF">
            <w:pPr>
              <w:jc w:val="left"/>
            </w:pPr>
            <w:r>
              <w:rPr>
                <w:rFonts w:hint="eastAsia"/>
              </w:rPr>
              <w:t>13</w:t>
            </w:r>
            <w:r>
              <w:rPr>
                <w:rFonts w:hint="eastAsia"/>
              </w:rPr>
              <w:t>年</w:t>
            </w:r>
          </w:p>
        </w:tc>
        <w:tc>
          <w:tcPr>
            <w:tcW w:w="3856" w:type="dxa"/>
          </w:tcPr>
          <w:p w:rsidR="008323DF" w:rsidRDefault="008323DF" w:rsidP="008323DF">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8323DF" w:rsidRDefault="008323DF" w:rsidP="008323D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323DF" w:rsidRDefault="008323DF" w:rsidP="008323D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8323DF" w:rsidRDefault="008323DF" w:rsidP="008323D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323DF" w:rsidTr="008323DF">
        <w:tc>
          <w:tcPr>
            <w:tcW w:w="8306" w:type="nil"/>
          </w:tcPr>
          <w:p w:rsidR="008323DF" w:rsidRDefault="008323DF" w:rsidP="008323DF">
            <w:pPr>
              <w:jc w:val="left"/>
            </w:pPr>
            <w:r>
              <w:rPr>
                <w:rFonts w:hint="eastAsia"/>
              </w:rPr>
              <w:t>姓名</w:t>
            </w:r>
          </w:p>
        </w:tc>
        <w:tc>
          <w:tcPr>
            <w:tcW w:w="8306" w:type="nil"/>
          </w:tcPr>
          <w:p w:rsidR="008323DF" w:rsidRDefault="008323DF" w:rsidP="008323DF">
            <w:pPr>
              <w:jc w:val="left"/>
            </w:pPr>
            <w:r>
              <w:rPr>
                <w:rFonts w:hint="eastAsia"/>
              </w:rPr>
              <w:t>产品类型</w:t>
            </w:r>
          </w:p>
        </w:tc>
        <w:tc>
          <w:tcPr>
            <w:tcW w:w="8306" w:type="nil"/>
          </w:tcPr>
          <w:p w:rsidR="008323DF" w:rsidRDefault="008323DF" w:rsidP="008323DF">
            <w:pPr>
              <w:jc w:val="left"/>
            </w:pPr>
            <w:r>
              <w:rPr>
                <w:rFonts w:hint="eastAsia"/>
              </w:rPr>
              <w:t>产品数量（只）</w:t>
            </w:r>
          </w:p>
        </w:tc>
        <w:tc>
          <w:tcPr>
            <w:tcW w:w="8306" w:type="nil"/>
          </w:tcPr>
          <w:p w:rsidR="008323DF" w:rsidRDefault="008323DF" w:rsidP="008323DF">
            <w:pPr>
              <w:jc w:val="left"/>
            </w:pPr>
            <w:r>
              <w:rPr>
                <w:rFonts w:hint="eastAsia"/>
              </w:rPr>
              <w:t>资产净值</w:t>
            </w:r>
            <w:r>
              <w:rPr>
                <w:rFonts w:hint="eastAsia"/>
              </w:rPr>
              <w:t>(</w:t>
            </w:r>
            <w:r>
              <w:rPr>
                <w:rFonts w:hint="eastAsia"/>
              </w:rPr>
              <w:t>元</w:t>
            </w:r>
            <w:r>
              <w:rPr>
                <w:rFonts w:hint="eastAsia"/>
              </w:rPr>
              <w:t>)</w:t>
            </w:r>
          </w:p>
        </w:tc>
        <w:tc>
          <w:tcPr>
            <w:tcW w:w="8306" w:type="nil"/>
          </w:tcPr>
          <w:p w:rsidR="008323DF" w:rsidRDefault="008323DF" w:rsidP="008323DF">
            <w:pPr>
              <w:jc w:val="left"/>
            </w:pPr>
            <w:r>
              <w:rPr>
                <w:rFonts w:hint="eastAsia"/>
              </w:rPr>
              <w:t>任职时间</w:t>
            </w:r>
          </w:p>
        </w:tc>
      </w:tr>
      <w:tr w:rsidR="008323DF" w:rsidTr="008323DF">
        <w:tc>
          <w:tcPr>
            <w:tcW w:w="8306" w:type="nil"/>
            <w:vMerge w:val="restart"/>
          </w:tcPr>
          <w:p w:rsidR="008323DF" w:rsidRDefault="008323DF" w:rsidP="008323DF">
            <w:pPr>
              <w:jc w:val="left"/>
            </w:pPr>
            <w:r>
              <w:rPr>
                <w:rFonts w:hint="eastAsia"/>
              </w:rPr>
              <w:t>李佳亮</w:t>
            </w:r>
          </w:p>
        </w:tc>
        <w:tc>
          <w:tcPr>
            <w:tcW w:w="8306" w:type="nil"/>
          </w:tcPr>
          <w:p w:rsidR="008323DF" w:rsidRDefault="008323DF" w:rsidP="008323DF">
            <w:pPr>
              <w:jc w:val="left"/>
            </w:pPr>
            <w:r>
              <w:rPr>
                <w:rFonts w:hint="eastAsia"/>
              </w:rPr>
              <w:t>公募基金</w:t>
            </w:r>
          </w:p>
        </w:tc>
        <w:tc>
          <w:tcPr>
            <w:tcW w:w="8306" w:type="nil"/>
          </w:tcPr>
          <w:p w:rsidR="008323DF" w:rsidRDefault="008323DF" w:rsidP="008323DF">
            <w:pPr>
              <w:jc w:val="right"/>
            </w:pPr>
            <w:r>
              <w:t>18</w:t>
            </w:r>
          </w:p>
        </w:tc>
        <w:tc>
          <w:tcPr>
            <w:tcW w:w="8306" w:type="nil"/>
          </w:tcPr>
          <w:p w:rsidR="008323DF" w:rsidRDefault="008323DF" w:rsidP="008323DF">
            <w:pPr>
              <w:jc w:val="right"/>
            </w:pPr>
            <w:r>
              <w:t>9,815,842,947.59</w:t>
            </w:r>
          </w:p>
        </w:tc>
        <w:tc>
          <w:tcPr>
            <w:tcW w:w="8306" w:type="nil"/>
          </w:tcPr>
          <w:p w:rsidR="008323DF" w:rsidRDefault="008323DF" w:rsidP="008323DF">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8323DF" w:rsidTr="008323DF">
        <w:tc>
          <w:tcPr>
            <w:tcW w:w="8306" w:type="nil"/>
            <w:vMerge/>
          </w:tcPr>
          <w:p w:rsidR="008323DF" w:rsidRDefault="008323DF" w:rsidP="008323DF">
            <w:pPr>
              <w:jc w:val="left"/>
            </w:pPr>
          </w:p>
        </w:tc>
        <w:tc>
          <w:tcPr>
            <w:tcW w:w="8306" w:type="nil"/>
          </w:tcPr>
          <w:p w:rsidR="008323DF" w:rsidRDefault="008323DF" w:rsidP="008323DF">
            <w:pPr>
              <w:jc w:val="left"/>
            </w:pPr>
            <w:r>
              <w:rPr>
                <w:rFonts w:hint="eastAsia"/>
              </w:rPr>
              <w:t>私募资产管理计划</w:t>
            </w:r>
          </w:p>
        </w:tc>
        <w:tc>
          <w:tcPr>
            <w:tcW w:w="8306" w:type="nil"/>
          </w:tcPr>
          <w:p w:rsidR="008323DF" w:rsidRDefault="008323DF" w:rsidP="008323DF">
            <w:pPr>
              <w:jc w:val="right"/>
            </w:pPr>
            <w:r>
              <w:t>7</w:t>
            </w:r>
          </w:p>
        </w:tc>
        <w:tc>
          <w:tcPr>
            <w:tcW w:w="8306" w:type="nil"/>
          </w:tcPr>
          <w:p w:rsidR="008323DF" w:rsidRDefault="008323DF" w:rsidP="008323DF">
            <w:pPr>
              <w:jc w:val="right"/>
            </w:pPr>
            <w:r>
              <w:t>162,293,444.94</w:t>
            </w:r>
          </w:p>
        </w:tc>
        <w:tc>
          <w:tcPr>
            <w:tcW w:w="8306" w:type="nil"/>
          </w:tcPr>
          <w:p w:rsidR="008323DF" w:rsidRDefault="008323DF" w:rsidP="008323DF">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8323DF" w:rsidTr="008323DF">
        <w:tc>
          <w:tcPr>
            <w:tcW w:w="8306" w:type="nil"/>
            <w:vMerge/>
          </w:tcPr>
          <w:p w:rsidR="008323DF" w:rsidRDefault="008323DF" w:rsidP="008323DF">
            <w:pPr>
              <w:jc w:val="left"/>
            </w:pPr>
          </w:p>
        </w:tc>
        <w:tc>
          <w:tcPr>
            <w:tcW w:w="8306" w:type="nil"/>
          </w:tcPr>
          <w:p w:rsidR="008323DF" w:rsidRDefault="008323DF" w:rsidP="008323DF">
            <w:pPr>
              <w:jc w:val="left"/>
            </w:pPr>
            <w:r>
              <w:rPr>
                <w:rFonts w:hint="eastAsia"/>
              </w:rPr>
              <w:t>其他组合</w:t>
            </w:r>
          </w:p>
        </w:tc>
        <w:tc>
          <w:tcPr>
            <w:tcW w:w="8306" w:type="nil"/>
          </w:tcPr>
          <w:p w:rsidR="008323DF" w:rsidRDefault="008323DF" w:rsidP="008323DF">
            <w:pPr>
              <w:jc w:val="right"/>
            </w:pPr>
            <w:r>
              <w:t>-</w:t>
            </w:r>
          </w:p>
        </w:tc>
        <w:tc>
          <w:tcPr>
            <w:tcW w:w="8306" w:type="nil"/>
          </w:tcPr>
          <w:p w:rsidR="008323DF" w:rsidRDefault="008323DF" w:rsidP="008323DF">
            <w:pPr>
              <w:jc w:val="right"/>
            </w:pPr>
            <w:r>
              <w:t>-</w:t>
            </w:r>
          </w:p>
        </w:tc>
        <w:tc>
          <w:tcPr>
            <w:tcW w:w="8306" w:type="nil"/>
          </w:tcPr>
          <w:p w:rsidR="008323DF" w:rsidRDefault="008323DF" w:rsidP="008323DF">
            <w:pPr>
              <w:jc w:val="right"/>
            </w:pPr>
            <w:r>
              <w:t>-</w:t>
            </w:r>
          </w:p>
        </w:tc>
      </w:tr>
      <w:tr w:rsidR="008323DF" w:rsidTr="008323DF">
        <w:tc>
          <w:tcPr>
            <w:tcW w:w="8306" w:type="nil"/>
            <w:vMerge/>
          </w:tcPr>
          <w:p w:rsidR="008323DF" w:rsidRDefault="008323DF" w:rsidP="008323DF">
            <w:pPr>
              <w:jc w:val="left"/>
            </w:pPr>
          </w:p>
        </w:tc>
        <w:tc>
          <w:tcPr>
            <w:tcW w:w="8306" w:type="nil"/>
          </w:tcPr>
          <w:p w:rsidR="008323DF" w:rsidRDefault="008323DF" w:rsidP="008323DF">
            <w:pPr>
              <w:jc w:val="left"/>
            </w:pPr>
            <w:r>
              <w:rPr>
                <w:rFonts w:hint="eastAsia"/>
              </w:rPr>
              <w:t>合计</w:t>
            </w:r>
          </w:p>
        </w:tc>
        <w:tc>
          <w:tcPr>
            <w:tcW w:w="8306" w:type="nil"/>
          </w:tcPr>
          <w:p w:rsidR="008323DF" w:rsidRDefault="008323DF" w:rsidP="008323DF">
            <w:pPr>
              <w:jc w:val="right"/>
            </w:pPr>
            <w:r>
              <w:t>25</w:t>
            </w:r>
          </w:p>
        </w:tc>
        <w:tc>
          <w:tcPr>
            <w:tcW w:w="8306" w:type="nil"/>
          </w:tcPr>
          <w:p w:rsidR="008323DF" w:rsidRDefault="008323DF" w:rsidP="008323DF">
            <w:pPr>
              <w:jc w:val="right"/>
            </w:pPr>
            <w:r>
              <w:t>9,978,136,392.53</w:t>
            </w:r>
          </w:p>
        </w:tc>
        <w:tc>
          <w:tcPr>
            <w:tcW w:w="8306" w:type="nil"/>
          </w:tcPr>
          <w:p w:rsidR="008323DF" w:rsidRDefault="008323DF" w:rsidP="008323DF">
            <w:pPr>
              <w:jc w:val="right"/>
            </w:pPr>
            <w:r>
              <w:t>-</w:t>
            </w:r>
          </w:p>
        </w:tc>
      </w:tr>
    </w:tbl>
    <w:p w:rsidR="008323DF" w:rsidRDefault="008323DF" w:rsidP="008323DF">
      <w:pPr>
        <w:pStyle w:val="-2"/>
        <w:spacing w:before="312"/>
        <w:rPr>
          <w:rFonts w:hint="eastAsia"/>
        </w:rPr>
      </w:pPr>
      <w:r>
        <w:rPr>
          <w:rFonts w:hint="eastAsia"/>
        </w:rPr>
        <w:t>管理人对报告期内本基金运作遵规守信情况的说明</w:t>
      </w:r>
    </w:p>
    <w:p w:rsidR="008323DF" w:rsidRDefault="008323DF" w:rsidP="008323D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8323DF" w:rsidRDefault="008323DF" w:rsidP="008323DF">
      <w:pPr>
        <w:pStyle w:val="-2"/>
        <w:spacing w:before="312"/>
        <w:rPr>
          <w:rFonts w:hint="eastAsia"/>
        </w:rPr>
      </w:pPr>
      <w:r>
        <w:rPr>
          <w:rFonts w:hint="eastAsia"/>
        </w:rPr>
        <w:t>公平交易专项说明</w:t>
      </w:r>
    </w:p>
    <w:p w:rsidR="008323DF" w:rsidRDefault="008323DF" w:rsidP="008323DF">
      <w:pPr>
        <w:pStyle w:val="-3"/>
        <w:spacing w:before="156" w:after="156"/>
        <w:rPr>
          <w:rFonts w:hint="eastAsia"/>
        </w:rPr>
      </w:pPr>
      <w:r>
        <w:rPr>
          <w:rFonts w:hint="eastAsia"/>
        </w:rPr>
        <w:t>公平交易制度的执行情况</w:t>
      </w:r>
    </w:p>
    <w:p w:rsidR="008323DF" w:rsidRDefault="008323DF" w:rsidP="008323D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323DF" w:rsidRDefault="008323DF" w:rsidP="008323DF">
      <w:pPr>
        <w:pStyle w:val="-3"/>
        <w:spacing w:before="156" w:after="156"/>
        <w:rPr>
          <w:rFonts w:hint="eastAsia"/>
        </w:rPr>
      </w:pPr>
      <w:r>
        <w:rPr>
          <w:rFonts w:hint="eastAsia"/>
        </w:rPr>
        <w:t>异常交易行为的专项说明</w:t>
      </w:r>
    </w:p>
    <w:p w:rsidR="008323DF" w:rsidRDefault="008323DF" w:rsidP="008323D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8323DF" w:rsidRDefault="008323DF" w:rsidP="008323DF">
      <w:pPr>
        <w:pStyle w:val="-2"/>
        <w:spacing w:before="312"/>
        <w:rPr>
          <w:rFonts w:hint="eastAsia"/>
        </w:rPr>
      </w:pPr>
      <w:r>
        <w:rPr>
          <w:rFonts w:hint="eastAsia"/>
        </w:rPr>
        <w:t>报告期内基金投资策略和运作分析</w:t>
      </w:r>
    </w:p>
    <w:p w:rsidR="008323DF" w:rsidRDefault="008323DF" w:rsidP="008323DF">
      <w:pPr>
        <w:pStyle w:val="-"/>
        <w:ind w:firstLine="420"/>
        <w:rPr>
          <w:rFonts w:hint="eastAsia"/>
        </w:rPr>
      </w:pPr>
      <w:r>
        <w:rPr>
          <w:rFonts w:hint="eastAsia"/>
        </w:rPr>
        <w:lastRenderedPageBreak/>
        <w:t>本产品跟踪中证主要消费指数，中证主要消费指数由中证800指数成分股中属于主要消费行业的股票构成，反映主要消费行业的整体表现。2026年一季度，中证主要消费指数涨跌幅为-6.04%。</w:t>
      </w:r>
    </w:p>
    <w:p w:rsidR="008323DF" w:rsidRDefault="008323DF" w:rsidP="008323DF">
      <w:pPr>
        <w:pStyle w:val="-"/>
        <w:ind w:firstLine="420"/>
        <w:rPr>
          <w:rFonts w:hint="eastAsia"/>
        </w:rPr>
      </w:pPr>
      <w:r>
        <w:rPr>
          <w:rFonts w:hint="eastAsia"/>
        </w:rPr>
        <w:t>本季度，主要消费板块表现偏弱，市场对消费复苏预期仍处于修正阶段。尽管板块整体表现偏弱，但消费板块内部仍有一定的韧性：以粮油、食品及烟酒为代表的必选消费拥有较强的防御属性，零售端增速稳健；白酒行业在经历阶段性调整后，正通过向大众化转型及渠道结构优化，逐步夯实基本面底部。尽管当前仍面临一定的外部输入性成本挑战，但行业内优质企业通过产品结构升级与经营效率提升，正逐步缓解利润端压力，仍有较强的盈利韧性。目前，主要消费板块估值已回落至历史极低区间，充足的安全边际与具备吸引力的股息率，使其对长期资金的吸引力进一步增强。展望后市，随着促消费政策的持续发力及消费信心的边际修复，板块有望在基本面稳步改善与估值回归的共振下迎来整体性的配置机遇，其作为低估值、高股息核心资产的长期投资价值值得关注。</w:t>
      </w:r>
    </w:p>
    <w:p w:rsidR="008323DF" w:rsidRDefault="008323DF" w:rsidP="008323DF">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8323DF" w:rsidRDefault="008323DF" w:rsidP="008323DF">
      <w:pPr>
        <w:pStyle w:val="-2"/>
        <w:spacing w:before="312"/>
        <w:rPr>
          <w:rFonts w:hint="eastAsia"/>
        </w:rPr>
      </w:pPr>
      <w:r>
        <w:rPr>
          <w:rFonts w:hint="eastAsia"/>
        </w:rPr>
        <w:t>报告期内基金的业绩表现</w:t>
      </w:r>
    </w:p>
    <w:p w:rsidR="008323DF" w:rsidRDefault="008323DF" w:rsidP="008323DF">
      <w:pPr>
        <w:pStyle w:val="-"/>
        <w:ind w:firstLine="420"/>
        <w:rPr>
          <w:rFonts w:hint="eastAsia"/>
        </w:rPr>
      </w:pPr>
      <w:r>
        <w:rPr>
          <w:rFonts w:hint="eastAsia"/>
        </w:rPr>
        <w:t>截至报告期末，本基金份额净值为0.7046元，报告期内，份额净值增长率为-6.10%，同期业绩基准增长率为-6.04%。</w:t>
      </w:r>
    </w:p>
    <w:p w:rsidR="008323DF" w:rsidRDefault="008323DF" w:rsidP="008323DF">
      <w:pPr>
        <w:pStyle w:val="-2"/>
        <w:spacing w:before="312"/>
        <w:rPr>
          <w:rFonts w:hint="eastAsia"/>
        </w:rPr>
      </w:pPr>
      <w:r>
        <w:rPr>
          <w:rFonts w:hint="eastAsia"/>
        </w:rPr>
        <w:t>报告期内基金持有人数或基金资产净值预警说明</w:t>
      </w:r>
    </w:p>
    <w:p w:rsidR="008323DF" w:rsidRDefault="008323DF" w:rsidP="008323D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8323DF" w:rsidRDefault="008323DF" w:rsidP="008323DF">
      <w:pPr>
        <w:pStyle w:val="-1"/>
        <w:ind w:left="281" w:hanging="281"/>
        <w:rPr>
          <w:rFonts w:hint="eastAsia"/>
        </w:rPr>
      </w:pPr>
      <w:r>
        <w:rPr>
          <w:rFonts w:hint="eastAsia"/>
        </w:rPr>
        <w:t>投资组合报告</w:t>
      </w:r>
    </w:p>
    <w:p w:rsidR="008323DF" w:rsidRDefault="008323DF" w:rsidP="008323DF">
      <w:pPr>
        <w:pStyle w:val="-2"/>
        <w:spacing w:before="312"/>
        <w:rPr>
          <w:rFonts w:hint="eastAsia"/>
        </w:rPr>
      </w:pPr>
      <w:r>
        <w:rPr>
          <w:rFonts w:hint="eastAsia"/>
        </w:rPr>
        <w:t>报告期末基金资产组合情况</w:t>
      </w:r>
    </w:p>
    <w:p w:rsidR="008323DF" w:rsidRDefault="008323DF" w:rsidP="008323D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323DF" w:rsidTr="008323DF">
        <w:trPr>
          <w:cnfStyle w:val="100000000000" w:firstRow="1" w:lastRow="0" w:firstColumn="0" w:lastColumn="0" w:oddVBand="0" w:evenVBand="0" w:oddHBand="0" w:evenHBand="0" w:firstRowFirstColumn="0" w:firstRowLastColumn="0" w:lastRowFirstColumn="0" w:lastRowLastColumn="0"/>
        </w:trPr>
        <w:tc>
          <w:tcPr>
            <w:tcW w:w="646" w:type="dxa"/>
          </w:tcPr>
          <w:p w:rsidR="008323DF" w:rsidRPr="008323DF" w:rsidRDefault="008323DF" w:rsidP="008323DF">
            <w:pPr>
              <w:jc w:val="center"/>
              <w:rPr>
                <w:b/>
              </w:rPr>
            </w:pPr>
            <w:r w:rsidRPr="008323DF">
              <w:rPr>
                <w:rFonts w:hint="eastAsia"/>
                <w:b/>
              </w:rPr>
              <w:t>序号</w:t>
            </w:r>
          </w:p>
        </w:tc>
        <w:tc>
          <w:tcPr>
            <w:tcW w:w="2971" w:type="dxa"/>
          </w:tcPr>
          <w:p w:rsidR="008323DF" w:rsidRPr="008323DF" w:rsidRDefault="008323DF" w:rsidP="008323DF">
            <w:pPr>
              <w:jc w:val="center"/>
              <w:rPr>
                <w:b/>
              </w:rPr>
            </w:pPr>
            <w:r w:rsidRPr="008323DF">
              <w:rPr>
                <w:rFonts w:hint="eastAsia"/>
                <w:b/>
              </w:rPr>
              <w:t>项目</w:t>
            </w:r>
          </w:p>
        </w:tc>
        <w:tc>
          <w:tcPr>
            <w:tcW w:w="2381" w:type="dxa"/>
          </w:tcPr>
          <w:p w:rsidR="008323DF" w:rsidRPr="008323DF" w:rsidRDefault="008323DF" w:rsidP="008323DF">
            <w:pPr>
              <w:jc w:val="center"/>
              <w:rPr>
                <w:b/>
              </w:rPr>
            </w:pPr>
            <w:r w:rsidRPr="008323DF">
              <w:rPr>
                <w:rFonts w:hint="eastAsia"/>
                <w:b/>
              </w:rPr>
              <w:t>金额（元）</w:t>
            </w:r>
          </w:p>
        </w:tc>
        <w:tc>
          <w:tcPr>
            <w:tcW w:w="2506" w:type="dxa"/>
          </w:tcPr>
          <w:p w:rsidR="008323DF" w:rsidRPr="008323DF" w:rsidRDefault="008323DF" w:rsidP="008323DF">
            <w:pPr>
              <w:jc w:val="center"/>
              <w:rPr>
                <w:b/>
              </w:rPr>
            </w:pPr>
            <w:r w:rsidRPr="008323DF">
              <w:rPr>
                <w:rFonts w:hint="eastAsia"/>
                <w:b/>
              </w:rPr>
              <w:t>占基金总资产的比例（</w:t>
            </w:r>
            <w:r w:rsidRPr="008323DF">
              <w:rPr>
                <w:rFonts w:hint="eastAsia"/>
                <w:b/>
              </w:rPr>
              <w:t>%</w:t>
            </w:r>
            <w:r w:rsidRPr="008323DF">
              <w:rPr>
                <w:rFonts w:hint="eastAsia"/>
                <w:b/>
              </w:rPr>
              <w:t>）</w:t>
            </w:r>
          </w:p>
        </w:tc>
      </w:tr>
      <w:tr w:rsidR="008323DF" w:rsidTr="008323DF">
        <w:tc>
          <w:tcPr>
            <w:tcW w:w="646" w:type="dxa"/>
          </w:tcPr>
          <w:p w:rsidR="008323DF" w:rsidRDefault="008323DF" w:rsidP="008323DF">
            <w:pPr>
              <w:jc w:val="center"/>
            </w:pPr>
            <w:r>
              <w:t>1</w:t>
            </w:r>
          </w:p>
        </w:tc>
        <w:tc>
          <w:tcPr>
            <w:tcW w:w="2971" w:type="dxa"/>
          </w:tcPr>
          <w:p w:rsidR="008323DF" w:rsidRDefault="008323DF" w:rsidP="008323DF">
            <w:pPr>
              <w:jc w:val="left"/>
            </w:pPr>
            <w:r>
              <w:rPr>
                <w:rFonts w:hint="eastAsia"/>
              </w:rPr>
              <w:t>权益投资</w:t>
            </w:r>
          </w:p>
        </w:tc>
        <w:tc>
          <w:tcPr>
            <w:tcW w:w="2381" w:type="dxa"/>
          </w:tcPr>
          <w:p w:rsidR="008323DF" w:rsidRDefault="008323DF" w:rsidP="008323DF">
            <w:pPr>
              <w:jc w:val="right"/>
            </w:pPr>
            <w:r>
              <w:t>57,865,198.55</w:t>
            </w:r>
          </w:p>
        </w:tc>
        <w:tc>
          <w:tcPr>
            <w:tcW w:w="2506" w:type="dxa"/>
          </w:tcPr>
          <w:p w:rsidR="008323DF" w:rsidRDefault="008323DF" w:rsidP="008323DF">
            <w:pPr>
              <w:jc w:val="right"/>
            </w:pPr>
            <w:r>
              <w:t>99.53</w:t>
            </w:r>
          </w:p>
        </w:tc>
      </w:tr>
      <w:tr w:rsidR="008323DF" w:rsidTr="008323DF">
        <w:tc>
          <w:tcPr>
            <w:tcW w:w="646" w:type="dxa"/>
          </w:tcPr>
          <w:p w:rsidR="008323DF" w:rsidRDefault="008323DF" w:rsidP="008323DF">
            <w:pPr>
              <w:jc w:val="center"/>
            </w:pPr>
          </w:p>
        </w:tc>
        <w:tc>
          <w:tcPr>
            <w:tcW w:w="2971" w:type="dxa"/>
          </w:tcPr>
          <w:p w:rsidR="008323DF" w:rsidRDefault="008323DF" w:rsidP="008323DF">
            <w:pPr>
              <w:jc w:val="left"/>
            </w:pPr>
            <w:r>
              <w:rPr>
                <w:rFonts w:hint="eastAsia"/>
              </w:rPr>
              <w:t>其中：股票</w:t>
            </w:r>
          </w:p>
        </w:tc>
        <w:tc>
          <w:tcPr>
            <w:tcW w:w="2381" w:type="dxa"/>
          </w:tcPr>
          <w:p w:rsidR="008323DF" w:rsidRDefault="008323DF" w:rsidP="008323DF">
            <w:pPr>
              <w:jc w:val="right"/>
            </w:pPr>
            <w:r>
              <w:t>57,865,198.55</w:t>
            </w:r>
          </w:p>
        </w:tc>
        <w:tc>
          <w:tcPr>
            <w:tcW w:w="2506" w:type="dxa"/>
          </w:tcPr>
          <w:p w:rsidR="008323DF" w:rsidRDefault="008323DF" w:rsidP="008323DF">
            <w:pPr>
              <w:jc w:val="right"/>
            </w:pPr>
            <w:r>
              <w:t>99.53</w:t>
            </w:r>
          </w:p>
        </w:tc>
      </w:tr>
      <w:tr w:rsidR="008323DF" w:rsidTr="008323DF">
        <w:tc>
          <w:tcPr>
            <w:tcW w:w="646" w:type="dxa"/>
          </w:tcPr>
          <w:p w:rsidR="008323DF" w:rsidRDefault="008323DF" w:rsidP="008323DF">
            <w:pPr>
              <w:jc w:val="center"/>
            </w:pPr>
            <w:r>
              <w:lastRenderedPageBreak/>
              <w:t>2</w:t>
            </w:r>
          </w:p>
        </w:tc>
        <w:tc>
          <w:tcPr>
            <w:tcW w:w="2971" w:type="dxa"/>
          </w:tcPr>
          <w:p w:rsidR="008323DF" w:rsidRDefault="008323DF" w:rsidP="008323DF">
            <w:pPr>
              <w:jc w:val="left"/>
            </w:pPr>
            <w:r>
              <w:rPr>
                <w:rFonts w:hint="eastAsia"/>
              </w:rPr>
              <w:t>基金投资</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r>
              <w:t>3</w:t>
            </w:r>
          </w:p>
        </w:tc>
        <w:tc>
          <w:tcPr>
            <w:tcW w:w="2971" w:type="dxa"/>
          </w:tcPr>
          <w:p w:rsidR="008323DF" w:rsidRDefault="008323DF" w:rsidP="008323DF">
            <w:pPr>
              <w:jc w:val="left"/>
            </w:pPr>
            <w:r>
              <w:rPr>
                <w:rFonts w:hint="eastAsia"/>
              </w:rPr>
              <w:t>固定收益投资</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p>
        </w:tc>
        <w:tc>
          <w:tcPr>
            <w:tcW w:w="2971" w:type="dxa"/>
          </w:tcPr>
          <w:p w:rsidR="008323DF" w:rsidRDefault="008323DF" w:rsidP="008323DF">
            <w:pPr>
              <w:jc w:val="left"/>
            </w:pPr>
            <w:r>
              <w:rPr>
                <w:rFonts w:hint="eastAsia"/>
              </w:rPr>
              <w:t>其中：债券</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p>
        </w:tc>
        <w:tc>
          <w:tcPr>
            <w:tcW w:w="2971" w:type="dxa"/>
          </w:tcPr>
          <w:p w:rsidR="008323DF" w:rsidRDefault="008323DF" w:rsidP="008323DF">
            <w:pPr>
              <w:jc w:val="left"/>
            </w:pPr>
            <w:r>
              <w:rPr>
                <w:rFonts w:hint="eastAsia"/>
              </w:rPr>
              <w:t xml:space="preserve">      </w:t>
            </w:r>
            <w:r>
              <w:rPr>
                <w:rFonts w:hint="eastAsia"/>
              </w:rPr>
              <w:t>资产支持证券</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r>
              <w:t>4</w:t>
            </w:r>
          </w:p>
        </w:tc>
        <w:tc>
          <w:tcPr>
            <w:tcW w:w="2971" w:type="dxa"/>
          </w:tcPr>
          <w:p w:rsidR="008323DF" w:rsidRDefault="008323DF" w:rsidP="008323DF">
            <w:pPr>
              <w:jc w:val="left"/>
            </w:pPr>
            <w:r>
              <w:rPr>
                <w:rFonts w:hint="eastAsia"/>
              </w:rPr>
              <w:t>贵金属投资</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r>
              <w:t>5</w:t>
            </w:r>
          </w:p>
        </w:tc>
        <w:tc>
          <w:tcPr>
            <w:tcW w:w="2971" w:type="dxa"/>
          </w:tcPr>
          <w:p w:rsidR="008323DF" w:rsidRDefault="008323DF" w:rsidP="008323DF">
            <w:pPr>
              <w:jc w:val="left"/>
            </w:pPr>
            <w:r>
              <w:rPr>
                <w:rFonts w:hint="eastAsia"/>
              </w:rPr>
              <w:t>金融衍生品投资</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r>
              <w:t>6</w:t>
            </w:r>
          </w:p>
        </w:tc>
        <w:tc>
          <w:tcPr>
            <w:tcW w:w="2971" w:type="dxa"/>
          </w:tcPr>
          <w:p w:rsidR="008323DF" w:rsidRDefault="008323DF" w:rsidP="008323DF">
            <w:pPr>
              <w:jc w:val="left"/>
            </w:pPr>
            <w:r>
              <w:rPr>
                <w:rFonts w:hint="eastAsia"/>
              </w:rPr>
              <w:t>买入返售金融资产</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p>
        </w:tc>
        <w:tc>
          <w:tcPr>
            <w:tcW w:w="2971" w:type="dxa"/>
          </w:tcPr>
          <w:p w:rsidR="008323DF" w:rsidRDefault="008323DF" w:rsidP="008323DF">
            <w:pPr>
              <w:jc w:val="left"/>
            </w:pPr>
            <w:r>
              <w:rPr>
                <w:rFonts w:hint="eastAsia"/>
              </w:rPr>
              <w:t>其中：买断式回购的买入返售金融资产</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center"/>
            </w:pPr>
            <w:r>
              <w:t>7</w:t>
            </w:r>
          </w:p>
        </w:tc>
        <w:tc>
          <w:tcPr>
            <w:tcW w:w="2971" w:type="dxa"/>
          </w:tcPr>
          <w:p w:rsidR="008323DF" w:rsidRDefault="008323DF" w:rsidP="008323DF">
            <w:pPr>
              <w:jc w:val="left"/>
            </w:pPr>
            <w:r>
              <w:rPr>
                <w:rFonts w:hint="eastAsia"/>
              </w:rPr>
              <w:t>银行存款和结算备付金合计</w:t>
            </w:r>
          </w:p>
        </w:tc>
        <w:tc>
          <w:tcPr>
            <w:tcW w:w="2381" w:type="dxa"/>
          </w:tcPr>
          <w:p w:rsidR="008323DF" w:rsidRDefault="008323DF" w:rsidP="008323DF">
            <w:pPr>
              <w:jc w:val="right"/>
            </w:pPr>
            <w:r>
              <w:t>169,493.24</w:t>
            </w:r>
          </w:p>
        </w:tc>
        <w:tc>
          <w:tcPr>
            <w:tcW w:w="2506" w:type="dxa"/>
          </w:tcPr>
          <w:p w:rsidR="008323DF" w:rsidRDefault="008323DF" w:rsidP="008323DF">
            <w:pPr>
              <w:jc w:val="right"/>
            </w:pPr>
            <w:r>
              <w:t>0.29</w:t>
            </w:r>
          </w:p>
        </w:tc>
      </w:tr>
      <w:tr w:rsidR="008323DF" w:rsidTr="008323DF">
        <w:tc>
          <w:tcPr>
            <w:tcW w:w="646" w:type="dxa"/>
          </w:tcPr>
          <w:p w:rsidR="008323DF" w:rsidRDefault="008323DF" w:rsidP="008323DF">
            <w:pPr>
              <w:jc w:val="center"/>
            </w:pPr>
            <w:r>
              <w:t>8</w:t>
            </w:r>
          </w:p>
        </w:tc>
        <w:tc>
          <w:tcPr>
            <w:tcW w:w="2971" w:type="dxa"/>
          </w:tcPr>
          <w:p w:rsidR="008323DF" w:rsidRDefault="008323DF" w:rsidP="008323DF">
            <w:pPr>
              <w:jc w:val="left"/>
            </w:pPr>
            <w:r>
              <w:rPr>
                <w:rFonts w:hint="eastAsia"/>
              </w:rPr>
              <w:t>其他资产</w:t>
            </w:r>
          </w:p>
        </w:tc>
        <w:tc>
          <w:tcPr>
            <w:tcW w:w="2381" w:type="dxa"/>
          </w:tcPr>
          <w:p w:rsidR="008323DF" w:rsidRDefault="008323DF" w:rsidP="008323DF">
            <w:pPr>
              <w:jc w:val="right"/>
            </w:pPr>
            <w:r>
              <w:t>102,183.25</w:t>
            </w:r>
          </w:p>
        </w:tc>
        <w:tc>
          <w:tcPr>
            <w:tcW w:w="2506" w:type="dxa"/>
          </w:tcPr>
          <w:p w:rsidR="008323DF" w:rsidRDefault="008323DF" w:rsidP="008323DF">
            <w:pPr>
              <w:jc w:val="right"/>
            </w:pPr>
            <w:r>
              <w:t>0.18</w:t>
            </w:r>
          </w:p>
        </w:tc>
      </w:tr>
      <w:tr w:rsidR="008323DF" w:rsidTr="008323DF">
        <w:tc>
          <w:tcPr>
            <w:tcW w:w="646" w:type="dxa"/>
          </w:tcPr>
          <w:p w:rsidR="008323DF" w:rsidRDefault="008323DF" w:rsidP="008323DF">
            <w:pPr>
              <w:jc w:val="center"/>
            </w:pPr>
            <w:r>
              <w:t>9</w:t>
            </w:r>
          </w:p>
        </w:tc>
        <w:tc>
          <w:tcPr>
            <w:tcW w:w="2971" w:type="dxa"/>
          </w:tcPr>
          <w:p w:rsidR="008323DF" w:rsidRDefault="008323DF" w:rsidP="008323DF">
            <w:pPr>
              <w:jc w:val="left"/>
            </w:pPr>
            <w:r>
              <w:rPr>
                <w:rFonts w:hint="eastAsia"/>
              </w:rPr>
              <w:t>合计</w:t>
            </w:r>
          </w:p>
        </w:tc>
        <w:tc>
          <w:tcPr>
            <w:tcW w:w="2381" w:type="dxa"/>
          </w:tcPr>
          <w:p w:rsidR="008323DF" w:rsidRDefault="008323DF" w:rsidP="008323DF">
            <w:pPr>
              <w:jc w:val="right"/>
            </w:pPr>
            <w:r>
              <w:t>58,136,875.04</w:t>
            </w:r>
          </w:p>
        </w:tc>
        <w:tc>
          <w:tcPr>
            <w:tcW w:w="2506" w:type="dxa"/>
          </w:tcPr>
          <w:p w:rsidR="008323DF" w:rsidRDefault="008323DF" w:rsidP="008323DF">
            <w:pPr>
              <w:jc w:val="right"/>
            </w:pPr>
            <w:r>
              <w:t>100.00</w:t>
            </w:r>
          </w:p>
        </w:tc>
      </w:tr>
    </w:tbl>
    <w:p w:rsidR="008323DF" w:rsidRDefault="008323DF" w:rsidP="008323DF">
      <w:pPr>
        <w:pStyle w:val="-8"/>
        <w:rPr>
          <w:rFonts w:hint="eastAsia"/>
        </w:rPr>
      </w:pPr>
      <w:r>
        <w:rPr>
          <w:rFonts w:hint="eastAsia"/>
        </w:rPr>
        <w:t>注：上表中的股票投资项含可退替代款估值增值，而行业分类的合计项中不含可退替代款估值增值。</w:t>
      </w:r>
    </w:p>
    <w:p w:rsidR="008323DF" w:rsidRDefault="008323DF" w:rsidP="008323DF">
      <w:pPr>
        <w:pStyle w:val="-2"/>
        <w:spacing w:before="312"/>
        <w:rPr>
          <w:rFonts w:hint="eastAsia"/>
        </w:rPr>
      </w:pPr>
      <w:r>
        <w:rPr>
          <w:rFonts w:hint="eastAsia"/>
        </w:rPr>
        <w:t>报告期末按行业分类的股票投资组合</w:t>
      </w:r>
    </w:p>
    <w:p w:rsidR="008323DF" w:rsidRDefault="008323DF" w:rsidP="008323D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8323DF" w:rsidTr="008323DF">
        <w:trPr>
          <w:cnfStyle w:val="100000000000" w:firstRow="1" w:lastRow="0" w:firstColumn="0" w:lastColumn="0" w:oddVBand="0" w:evenVBand="0" w:oddHBand="0" w:evenHBand="0" w:firstRowFirstColumn="0" w:firstRowLastColumn="0" w:lastRowFirstColumn="0" w:lastRowLastColumn="0"/>
        </w:trPr>
        <w:tc>
          <w:tcPr>
            <w:tcW w:w="646" w:type="dxa"/>
          </w:tcPr>
          <w:p w:rsidR="008323DF" w:rsidRPr="008323DF" w:rsidRDefault="008323DF" w:rsidP="008323DF">
            <w:pPr>
              <w:jc w:val="center"/>
              <w:rPr>
                <w:b/>
              </w:rPr>
            </w:pPr>
            <w:r w:rsidRPr="008323DF">
              <w:rPr>
                <w:rFonts w:hint="eastAsia"/>
                <w:b/>
              </w:rPr>
              <w:t>代码</w:t>
            </w:r>
          </w:p>
        </w:tc>
        <w:tc>
          <w:tcPr>
            <w:tcW w:w="2971" w:type="dxa"/>
          </w:tcPr>
          <w:p w:rsidR="008323DF" w:rsidRPr="008323DF" w:rsidRDefault="008323DF" w:rsidP="008323DF">
            <w:pPr>
              <w:jc w:val="center"/>
              <w:rPr>
                <w:b/>
              </w:rPr>
            </w:pPr>
            <w:r w:rsidRPr="008323DF">
              <w:rPr>
                <w:rFonts w:hint="eastAsia"/>
                <w:b/>
              </w:rPr>
              <w:t>行业类别</w:t>
            </w:r>
          </w:p>
        </w:tc>
        <w:tc>
          <w:tcPr>
            <w:tcW w:w="2381" w:type="dxa"/>
          </w:tcPr>
          <w:p w:rsidR="008323DF" w:rsidRPr="008323DF" w:rsidRDefault="008323DF" w:rsidP="008323DF">
            <w:pPr>
              <w:jc w:val="center"/>
              <w:rPr>
                <w:b/>
              </w:rPr>
            </w:pPr>
            <w:r w:rsidRPr="008323DF">
              <w:rPr>
                <w:rFonts w:hint="eastAsia"/>
                <w:b/>
              </w:rPr>
              <w:t>公允价值（元）</w:t>
            </w:r>
          </w:p>
        </w:tc>
        <w:tc>
          <w:tcPr>
            <w:tcW w:w="2506" w:type="dxa"/>
          </w:tcPr>
          <w:p w:rsidR="008323DF" w:rsidRPr="008323DF" w:rsidRDefault="008323DF" w:rsidP="008323DF">
            <w:pPr>
              <w:jc w:val="center"/>
              <w:rPr>
                <w:b/>
              </w:rPr>
            </w:pPr>
            <w:r w:rsidRPr="008323DF">
              <w:rPr>
                <w:rFonts w:hint="eastAsia"/>
                <w:b/>
              </w:rPr>
              <w:t>占基金资产净值比例</w:t>
            </w:r>
            <w:r w:rsidRPr="008323DF">
              <w:rPr>
                <w:rFonts w:hint="eastAsia"/>
                <w:b/>
              </w:rPr>
              <w:t>(%)</w:t>
            </w:r>
          </w:p>
        </w:tc>
      </w:tr>
      <w:tr w:rsidR="008323DF" w:rsidTr="008323DF">
        <w:tc>
          <w:tcPr>
            <w:tcW w:w="646" w:type="dxa"/>
          </w:tcPr>
          <w:p w:rsidR="008323DF" w:rsidRDefault="008323DF" w:rsidP="008323DF">
            <w:pPr>
              <w:jc w:val="left"/>
            </w:pPr>
            <w:r>
              <w:t>A</w:t>
            </w:r>
          </w:p>
        </w:tc>
        <w:tc>
          <w:tcPr>
            <w:tcW w:w="2971" w:type="dxa"/>
          </w:tcPr>
          <w:p w:rsidR="008323DF" w:rsidRDefault="008323DF" w:rsidP="008323DF">
            <w:pPr>
              <w:jc w:val="left"/>
            </w:pPr>
            <w:r>
              <w:rPr>
                <w:rFonts w:hint="eastAsia"/>
              </w:rPr>
              <w:t>农、林、牧、渔业</w:t>
            </w:r>
          </w:p>
        </w:tc>
        <w:tc>
          <w:tcPr>
            <w:tcW w:w="2381" w:type="dxa"/>
          </w:tcPr>
          <w:p w:rsidR="008323DF" w:rsidRDefault="008323DF" w:rsidP="008323DF">
            <w:pPr>
              <w:jc w:val="right"/>
            </w:pPr>
            <w:r>
              <w:t>10,651,096.00</w:t>
            </w:r>
          </w:p>
        </w:tc>
        <w:tc>
          <w:tcPr>
            <w:tcW w:w="2506" w:type="dxa"/>
          </w:tcPr>
          <w:p w:rsidR="008323DF" w:rsidRDefault="008323DF" w:rsidP="008323DF">
            <w:pPr>
              <w:jc w:val="right"/>
            </w:pPr>
            <w:r>
              <w:t>18.40</w:t>
            </w:r>
          </w:p>
        </w:tc>
      </w:tr>
      <w:tr w:rsidR="008323DF" w:rsidTr="008323DF">
        <w:tc>
          <w:tcPr>
            <w:tcW w:w="646" w:type="dxa"/>
          </w:tcPr>
          <w:p w:rsidR="008323DF" w:rsidRDefault="008323DF" w:rsidP="008323DF">
            <w:pPr>
              <w:jc w:val="left"/>
            </w:pPr>
            <w:r>
              <w:t>B</w:t>
            </w:r>
          </w:p>
        </w:tc>
        <w:tc>
          <w:tcPr>
            <w:tcW w:w="2971" w:type="dxa"/>
          </w:tcPr>
          <w:p w:rsidR="008323DF" w:rsidRDefault="008323DF" w:rsidP="008323DF">
            <w:pPr>
              <w:jc w:val="left"/>
            </w:pPr>
            <w:r>
              <w:rPr>
                <w:rFonts w:hint="eastAsia"/>
              </w:rPr>
              <w:t>采矿业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C</w:t>
            </w:r>
          </w:p>
        </w:tc>
        <w:tc>
          <w:tcPr>
            <w:tcW w:w="2971" w:type="dxa"/>
          </w:tcPr>
          <w:p w:rsidR="008323DF" w:rsidRDefault="008323DF" w:rsidP="008323DF">
            <w:pPr>
              <w:jc w:val="left"/>
            </w:pPr>
            <w:r>
              <w:rPr>
                <w:rFonts w:hint="eastAsia"/>
              </w:rPr>
              <w:t>制造业</w:t>
            </w:r>
          </w:p>
        </w:tc>
        <w:tc>
          <w:tcPr>
            <w:tcW w:w="2381" w:type="dxa"/>
          </w:tcPr>
          <w:p w:rsidR="008323DF" w:rsidRDefault="008323DF" w:rsidP="008323DF">
            <w:pPr>
              <w:jc w:val="right"/>
            </w:pPr>
            <w:r>
              <w:t>47,214,102.55</w:t>
            </w:r>
          </w:p>
        </w:tc>
        <w:tc>
          <w:tcPr>
            <w:tcW w:w="2506" w:type="dxa"/>
          </w:tcPr>
          <w:p w:rsidR="008323DF" w:rsidRDefault="008323DF" w:rsidP="008323DF">
            <w:pPr>
              <w:jc w:val="right"/>
            </w:pPr>
            <w:r>
              <w:t>81.57</w:t>
            </w:r>
          </w:p>
        </w:tc>
      </w:tr>
      <w:tr w:rsidR="008323DF" w:rsidTr="008323DF">
        <w:tc>
          <w:tcPr>
            <w:tcW w:w="646" w:type="dxa"/>
          </w:tcPr>
          <w:p w:rsidR="008323DF" w:rsidRDefault="008323DF" w:rsidP="008323DF">
            <w:pPr>
              <w:jc w:val="left"/>
            </w:pPr>
            <w:r>
              <w:t>D</w:t>
            </w:r>
          </w:p>
        </w:tc>
        <w:tc>
          <w:tcPr>
            <w:tcW w:w="2971" w:type="dxa"/>
          </w:tcPr>
          <w:p w:rsidR="008323DF" w:rsidRDefault="008323DF" w:rsidP="008323DF">
            <w:pPr>
              <w:jc w:val="left"/>
            </w:pPr>
            <w:r>
              <w:rPr>
                <w:rFonts w:hint="eastAsia"/>
              </w:rPr>
              <w:t>电力、热力、燃气及水生产和供应业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E</w:t>
            </w:r>
          </w:p>
        </w:tc>
        <w:tc>
          <w:tcPr>
            <w:tcW w:w="2971" w:type="dxa"/>
          </w:tcPr>
          <w:p w:rsidR="008323DF" w:rsidRDefault="008323DF" w:rsidP="008323DF">
            <w:pPr>
              <w:jc w:val="left"/>
            </w:pPr>
            <w:r>
              <w:rPr>
                <w:rFonts w:hint="eastAsia"/>
              </w:rPr>
              <w:t>建筑业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F</w:t>
            </w:r>
          </w:p>
        </w:tc>
        <w:tc>
          <w:tcPr>
            <w:tcW w:w="2971" w:type="dxa"/>
          </w:tcPr>
          <w:p w:rsidR="008323DF" w:rsidRDefault="008323DF" w:rsidP="008323DF">
            <w:pPr>
              <w:jc w:val="left"/>
            </w:pPr>
            <w:r>
              <w:rPr>
                <w:rFonts w:hint="eastAsia"/>
              </w:rPr>
              <w:t>批发和零售业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G</w:t>
            </w:r>
          </w:p>
        </w:tc>
        <w:tc>
          <w:tcPr>
            <w:tcW w:w="2971" w:type="dxa"/>
          </w:tcPr>
          <w:p w:rsidR="008323DF" w:rsidRDefault="008323DF" w:rsidP="008323DF">
            <w:pPr>
              <w:jc w:val="left"/>
            </w:pPr>
            <w:r>
              <w:rPr>
                <w:rFonts w:hint="eastAsia"/>
              </w:rPr>
              <w:t>交通运输、仓储和邮政业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H</w:t>
            </w:r>
          </w:p>
        </w:tc>
        <w:tc>
          <w:tcPr>
            <w:tcW w:w="2971" w:type="dxa"/>
          </w:tcPr>
          <w:p w:rsidR="008323DF" w:rsidRDefault="008323DF" w:rsidP="008323DF">
            <w:pPr>
              <w:jc w:val="left"/>
            </w:pPr>
            <w:r>
              <w:rPr>
                <w:rFonts w:hint="eastAsia"/>
              </w:rPr>
              <w:t>住宿和餐饮业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I</w:t>
            </w:r>
          </w:p>
        </w:tc>
        <w:tc>
          <w:tcPr>
            <w:tcW w:w="2971" w:type="dxa"/>
          </w:tcPr>
          <w:p w:rsidR="008323DF" w:rsidRDefault="008323DF" w:rsidP="008323DF">
            <w:pPr>
              <w:jc w:val="left"/>
            </w:pPr>
            <w:r>
              <w:rPr>
                <w:rFonts w:hint="eastAsia"/>
              </w:rPr>
              <w:t>信息传输、软件和信息技术服务业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J</w:t>
            </w:r>
          </w:p>
        </w:tc>
        <w:tc>
          <w:tcPr>
            <w:tcW w:w="2971" w:type="dxa"/>
          </w:tcPr>
          <w:p w:rsidR="008323DF" w:rsidRDefault="008323DF" w:rsidP="008323DF">
            <w:pPr>
              <w:jc w:val="left"/>
            </w:pPr>
            <w:r>
              <w:rPr>
                <w:rFonts w:hint="eastAsia"/>
              </w:rPr>
              <w:t>金融业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K</w:t>
            </w:r>
          </w:p>
        </w:tc>
        <w:tc>
          <w:tcPr>
            <w:tcW w:w="2971" w:type="dxa"/>
          </w:tcPr>
          <w:p w:rsidR="008323DF" w:rsidRDefault="008323DF" w:rsidP="008323DF">
            <w:pPr>
              <w:jc w:val="left"/>
            </w:pPr>
            <w:r>
              <w:rPr>
                <w:rFonts w:hint="eastAsia"/>
              </w:rPr>
              <w:t>房地产业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L</w:t>
            </w:r>
          </w:p>
        </w:tc>
        <w:tc>
          <w:tcPr>
            <w:tcW w:w="2971" w:type="dxa"/>
          </w:tcPr>
          <w:p w:rsidR="008323DF" w:rsidRDefault="008323DF" w:rsidP="008323DF">
            <w:pPr>
              <w:jc w:val="left"/>
            </w:pPr>
            <w:r>
              <w:rPr>
                <w:rFonts w:hint="eastAsia"/>
              </w:rPr>
              <w:t>租赁和商务服务业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M</w:t>
            </w:r>
          </w:p>
        </w:tc>
        <w:tc>
          <w:tcPr>
            <w:tcW w:w="2971" w:type="dxa"/>
          </w:tcPr>
          <w:p w:rsidR="008323DF" w:rsidRDefault="008323DF" w:rsidP="008323DF">
            <w:pPr>
              <w:jc w:val="left"/>
            </w:pPr>
            <w:r>
              <w:rPr>
                <w:rFonts w:hint="eastAsia"/>
              </w:rPr>
              <w:t>科学研究和技术服务业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N</w:t>
            </w:r>
          </w:p>
        </w:tc>
        <w:tc>
          <w:tcPr>
            <w:tcW w:w="2971" w:type="dxa"/>
          </w:tcPr>
          <w:p w:rsidR="008323DF" w:rsidRDefault="008323DF" w:rsidP="008323DF">
            <w:pPr>
              <w:jc w:val="left"/>
            </w:pPr>
            <w:r>
              <w:rPr>
                <w:rFonts w:hint="eastAsia"/>
              </w:rPr>
              <w:t>水利、环境和公共设施管理业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O</w:t>
            </w:r>
          </w:p>
        </w:tc>
        <w:tc>
          <w:tcPr>
            <w:tcW w:w="2971" w:type="dxa"/>
          </w:tcPr>
          <w:p w:rsidR="008323DF" w:rsidRDefault="008323DF" w:rsidP="008323DF">
            <w:pPr>
              <w:jc w:val="left"/>
            </w:pPr>
            <w:r>
              <w:rPr>
                <w:rFonts w:hint="eastAsia"/>
              </w:rPr>
              <w:t>居民服务、修理和其他服务业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P</w:t>
            </w:r>
          </w:p>
        </w:tc>
        <w:tc>
          <w:tcPr>
            <w:tcW w:w="2971" w:type="dxa"/>
          </w:tcPr>
          <w:p w:rsidR="008323DF" w:rsidRDefault="008323DF" w:rsidP="008323DF">
            <w:pPr>
              <w:jc w:val="left"/>
            </w:pPr>
            <w:r>
              <w:rPr>
                <w:rFonts w:hint="eastAsia"/>
              </w:rPr>
              <w:t>教育</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Q</w:t>
            </w:r>
          </w:p>
        </w:tc>
        <w:tc>
          <w:tcPr>
            <w:tcW w:w="2971" w:type="dxa"/>
          </w:tcPr>
          <w:p w:rsidR="008323DF" w:rsidRDefault="008323DF" w:rsidP="008323DF">
            <w:pPr>
              <w:jc w:val="left"/>
            </w:pPr>
            <w:r>
              <w:rPr>
                <w:rFonts w:hint="eastAsia"/>
              </w:rPr>
              <w:t>卫生和社会工作</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R</w:t>
            </w:r>
          </w:p>
        </w:tc>
        <w:tc>
          <w:tcPr>
            <w:tcW w:w="2971" w:type="dxa"/>
          </w:tcPr>
          <w:p w:rsidR="008323DF" w:rsidRDefault="008323DF" w:rsidP="008323DF">
            <w:pPr>
              <w:jc w:val="left"/>
            </w:pPr>
            <w:r>
              <w:rPr>
                <w:rFonts w:hint="eastAsia"/>
              </w:rPr>
              <w:t>文化、体育和娱乐业</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r>
              <w:t>S</w:t>
            </w:r>
          </w:p>
        </w:tc>
        <w:tc>
          <w:tcPr>
            <w:tcW w:w="2971" w:type="dxa"/>
          </w:tcPr>
          <w:p w:rsidR="008323DF" w:rsidRDefault="008323DF" w:rsidP="008323DF">
            <w:pPr>
              <w:jc w:val="left"/>
            </w:pPr>
            <w:r>
              <w:rPr>
                <w:rFonts w:hint="eastAsia"/>
              </w:rPr>
              <w:t>综合</w:t>
            </w:r>
          </w:p>
        </w:tc>
        <w:tc>
          <w:tcPr>
            <w:tcW w:w="2381" w:type="dxa"/>
          </w:tcPr>
          <w:p w:rsidR="008323DF" w:rsidRDefault="008323DF" w:rsidP="008323DF">
            <w:pPr>
              <w:jc w:val="right"/>
            </w:pPr>
            <w:r>
              <w:t>-</w:t>
            </w:r>
          </w:p>
        </w:tc>
        <w:tc>
          <w:tcPr>
            <w:tcW w:w="2506" w:type="dxa"/>
          </w:tcPr>
          <w:p w:rsidR="008323DF" w:rsidRDefault="008323DF" w:rsidP="008323DF">
            <w:pPr>
              <w:jc w:val="right"/>
            </w:pPr>
            <w:r>
              <w:t>-</w:t>
            </w:r>
          </w:p>
        </w:tc>
      </w:tr>
      <w:tr w:rsidR="008323DF" w:rsidTr="008323DF">
        <w:tc>
          <w:tcPr>
            <w:tcW w:w="646" w:type="dxa"/>
          </w:tcPr>
          <w:p w:rsidR="008323DF" w:rsidRDefault="008323DF" w:rsidP="008323DF">
            <w:pPr>
              <w:jc w:val="left"/>
            </w:pPr>
          </w:p>
        </w:tc>
        <w:tc>
          <w:tcPr>
            <w:tcW w:w="2971" w:type="dxa"/>
          </w:tcPr>
          <w:p w:rsidR="008323DF" w:rsidRDefault="008323DF" w:rsidP="008323DF">
            <w:pPr>
              <w:jc w:val="left"/>
            </w:pPr>
            <w:r>
              <w:rPr>
                <w:rFonts w:hint="eastAsia"/>
              </w:rPr>
              <w:t>合计</w:t>
            </w:r>
          </w:p>
        </w:tc>
        <w:tc>
          <w:tcPr>
            <w:tcW w:w="2381" w:type="dxa"/>
          </w:tcPr>
          <w:p w:rsidR="008323DF" w:rsidRDefault="008323DF" w:rsidP="008323DF">
            <w:pPr>
              <w:jc w:val="right"/>
            </w:pPr>
            <w:r>
              <w:t>57,865,198.55</w:t>
            </w:r>
          </w:p>
        </w:tc>
        <w:tc>
          <w:tcPr>
            <w:tcW w:w="2506" w:type="dxa"/>
          </w:tcPr>
          <w:p w:rsidR="008323DF" w:rsidRDefault="008323DF" w:rsidP="008323DF">
            <w:pPr>
              <w:jc w:val="right"/>
            </w:pPr>
            <w:r>
              <w:t>99.97</w:t>
            </w:r>
          </w:p>
        </w:tc>
      </w:tr>
    </w:tbl>
    <w:p w:rsidR="008323DF" w:rsidRDefault="008323DF" w:rsidP="008323DF">
      <w:pPr>
        <w:pStyle w:val="-3"/>
        <w:spacing w:before="156" w:after="156"/>
        <w:rPr>
          <w:rFonts w:hint="eastAsia"/>
        </w:rPr>
      </w:pPr>
      <w:r>
        <w:rPr>
          <w:rFonts w:hint="eastAsia"/>
        </w:rPr>
        <w:t>报告期末积极投资按行业分类的境内股票投资组合</w:t>
      </w:r>
    </w:p>
    <w:p w:rsidR="008323DF" w:rsidRDefault="008323DF" w:rsidP="008323DF">
      <w:pPr>
        <w:pStyle w:val="-"/>
        <w:ind w:firstLine="420"/>
        <w:rPr>
          <w:rFonts w:hint="eastAsia"/>
        </w:rPr>
      </w:pPr>
      <w:r>
        <w:rPr>
          <w:rFonts w:hint="eastAsia"/>
        </w:rPr>
        <w:lastRenderedPageBreak/>
        <w:t>无。</w:t>
      </w:r>
    </w:p>
    <w:p w:rsidR="008323DF" w:rsidRDefault="008323DF" w:rsidP="008323DF">
      <w:pPr>
        <w:pStyle w:val="-3"/>
        <w:spacing w:before="156" w:after="156"/>
        <w:rPr>
          <w:rFonts w:hint="eastAsia"/>
        </w:rPr>
      </w:pPr>
      <w:r>
        <w:rPr>
          <w:rFonts w:hint="eastAsia"/>
        </w:rPr>
        <w:t>报告期末按行业分类的港股通投资股票投资组合</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报告期末按公允价值占基金资产净值比例大小排序的前十名股票投资明细</w:t>
      </w:r>
    </w:p>
    <w:p w:rsidR="008323DF" w:rsidRDefault="008323DF" w:rsidP="008323D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323DF" w:rsidTr="008323DF">
        <w:trPr>
          <w:cnfStyle w:val="100000000000" w:firstRow="1" w:lastRow="0" w:firstColumn="0" w:lastColumn="0" w:oddVBand="0" w:evenVBand="0" w:oddHBand="0" w:evenHBand="0" w:firstRowFirstColumn="0" w:firstRowLastColumn="0" w:lastRowFirstColumn="0" w:lastRowLastColumn="0"/>
        </w:trPr>
        <w:tc>
          <w:tcPr>
            <w:tcW w:w="652" w:type="dxa"/>
          </w:tcPr>
          <w:p w:rsidR="008323DF" w:rsidRPr="008323DF" w:rsidRDefault="008323DF" w:rsidP="008323DF">
            <w:pPr>
              <w:jc w:val="center"/>
              <w:rPr>
                <w:b/>
              </w:rPr>
            </w:pPr>
            <w:r w:rsidRPr="008323DF">
              <w:rPr>
                <w:rFonts w:hint="eastAsia"/>
                <w:b/>
              </w:rPr>
              <w:t>序号</w:t>
            </w:r>
          </w:p>
        </w:tc>
        <w:tc>
          <w:tcPr>
            <w:tcW w:w="1349" w:type="dxa"/>
          </w:tcPr>
          <w:p w:rsidR="008323DF" w:rsidRPr="008323DF" w:rsidRDefault="008323DF" w:rsidP="008323DF">
            <w:pPr>
              <w:jc w:val="center"/>
              <w:rPr>
                <w:b/>
              </w:rPr>
            </w:pPr>
            <w:r w:rsidRPr="008323DF">
              <w:rPr>
                <w:rFonts w:hint="eastAsia"/>
                <w:b/>
              </w:rPr>
              <w:t>股票代码</w:t>
            </w:r>
          </w:p>
        </w:tc>
        <w:tc>
          <w:tcPr>
            <w:tcW w:w="1349" w:type="dxa"/>
          </w:tcPr>
          <w:p w:rsidR="008323DF" w:rsidRPr="008323DF" w:rsidRDefault="008323DF" w:rsidP="008323DF">
            <w:pPr>
              <w:jc w:val="center"/>
              <w:rPr>
                <w:b/>
              </w:rPr>
            </w:pPr>
            <w:r w:rsidRPr="008323DF">
              <w:rPr>
                <w:rFonts w:hint="eastAsia"/>
                <w:b/>
              </w:rPr>
              <w:t>股票名称</w:t>
            </w:r>
          </w:p>
        </w:tc>
        <w:tc>
          <w:tcPr>
            <w:tcW w:w="1718" w:type="dxa"/>
          </w:tcPr>
          <w:p w:rsidR="008323DF" w:rsidRPr="008323DF" w:rsidRDefault="008323DF" w:rsidP="008323DF">
            <w:pPr>
              <w:jc w:val="center"/>
              <w:rPr>
                <w:b/>
              </w:rPr>
            </w:pPr>
            <w:r w:rsidRPr="008323DF">
              <w:rPr>
                <w:rFonts w:hint="eastAsia"/>
                <w:b/>
              </w:rPr>
              <w:t>数量（股）</w:t>
            </w:r>
          </w:p>
        </w:tc>
        <w:tc>
          <w:tcPr>
            <w:tcW w:w="1718" w:type="dxa"/>
          </w:tcPr>
          <w:p w:rsidR="008323DF" w:rsidRPr="008323DF" w:rsidRDefault="008323DF" w:rsidP="008323DF">
            <w:pPr>
              <w:jc w:val="center"/>
              <w:rPr>
                <w:b/>
              </w:rPr>
            </w:pPr>
            <w:r w:rsidRPr="008323DF">
              <w:rPr>
                <w:rFonts w:hint="eastAsia"/>
                <w:b/>
              </w:rPr>
              <w:t>公允价值（元）</w:t>
            </w:r>
          </w:p>
        </w:tc>
        <w:tc>
          <w:tcPr>
            <w:tcW w:w="1718" w:type="dxa"/>
          </w:tcPr>
          <w:p w:rsidR="008323DF" w:rsidRPr="008323DF" w:rsidRDefault="008323DF" w:rsidP="008323DF">
            <w:pPr>
              <w:jc w:val="center"/>
              <w:rPr>
                <w:b/>
              </w:rPr>
            </w:pPr>
            <w:r w:rsidRPr="008323DF">
              <w:rPr>
                <w:rFonts w:hint="eastAsia"/>
                <w:b/>
              </w:rPr>
              <w:t>占基金资产净值比例（％）</w:t>
            </w:r>
          </w:p>
        </w:tc>
      </w:tr>
      <w:tr w:rsidR="008323DF" w:rsidTr="008323DF">
        <w:tc>
          <w:tcPr>
            <w:tcW w:w="652" w:type="dxa"/>
          </w:tcPr>
          <w:p w:rsidR="008323DF" w:rsidRDefault="008323DF" w:rsidP="008323DF">
            <w:pPr>
              <w:jc w:val="center"/>
            </w:pPr>
            <w:r>
              <w:t>1</w:t>
            </w:r>
          </w:p>
        </w:tc>
        <w:tc>
          <w:tcPr>
            <w:tcW w:w="1349" w:type="dxa"/>
          </w:tcPr>
          <w:p w:rsidR="008323DF" w:rsidRDefault="008323DF" w:rsidP="008323DF">
            <w:pPr>
              <w:jc w:val="left"/>
            </w:pPr>
            <w:r>
              <w:t>600519</w:t>
            </w:r>
          </w:p>
        </w:tc>
        <w:tc>
          <w:tcPr>
            <w:tcW w:w="1349" w:type="dxa"/>
          </w:tcPr>
          <w:p w:rsidR="008323DF" w:rsidRDefault="008323DF" w:rsidP="008323DF">
            <w:pPr>
              <w:jc w:val="left"/>
            </w:pPr>
            <w:r>
              <w:rPr>
                <w:rFonts w:hint="eastAsia"/>
              </w:rPr>
              <w:t>贵州茅台</w:t>
            </w:r>
          </w:p>
        </w:tc>
        <w:tc>
          <w:tcPr>
            <w:tcW w:w="1718" w:type="dxa"/>
          </w:tcPr>
          <w:p w:rsidR="008323DF" w:rsidRDefault="008323DF" w:rsidP="008323DF">
            <w:pPr>
              <w:jc w:val="right"/>
            </w:pPr>
            <w:r>
              <w:t>4,450</w:t>
            </w:r>
          </w:p>
        </w:tc>
        <w:tc>
          <w:tcPr>
            <w:tcW w:w="1718" w:type="dxa"/>
          </w:tcPr>
          <w:p w:rsidR="008323DF" w:rsidRDefault="008323DF" w:rsidP="008323DF">
            <w:pPr>
              <w:jc w:val="right"/>
            </w:pPr>
            <w:r>
              <w:t>6,452,500.00</w:t>
            </w:r>
          </w:p>
        </w:tc>
        <w:tc>
          <w:tcPr>
            <w:tcW w:w="1718" w:type="dxa"/>
          </w:tcPr>
          <w:p w:rsidR="008323DF" w:rsidRDefault="008323DF" w:rsidP="008323DF">
            <w:pPr>
              <w:jc w:val="right"/>
            </w:pPr>
            <w:r>
              <w:t>11.15</w:t>
            </w:r>
          </w:p>
        </w:tc>
      </w:tr>
      <w:tr w:rsidR="008323DF" w:rsidTr="008323DF">
        <w:tc>
          <w:tcPr>
            <w:tcW w:w="652" w:type="dxa"/>
          </w:tcPr>
          <w:p w:rsidR="008323DF" w:rsidRDefault="008323DF" w:rsidP="008323DF">
            <w:pPr>
              <w:jc w:val="center"/>
            </w:pPr>
            <w:r>
              <w:t>2</w:t>
            </w:r>
          </w:p>
        </w:tc>
        <w:tc>
          <w:tcPr>
            <w:tcW w:w="1349" w:type="dxa"/>
          </w:tcPr>
          <w:p w:rsidR="008323DF" w:rsidRDefault="008323DF" w:rsidP="008323DF">
            <w:pPr>
              <w:jc w:val="left"/>
            </w:pPr>
            <w:r>
              <w:t>600887</w:t>
            </w:r>
          </w:p>
        </w:tc>
        <w:tc>
          <w:tcPr>
            <w:tcW w:w="1349" w:type="dxa"/>
          </w:tcPr>
          <w:p w:rsidR="008323DF" w:rsidRDefault="008323DF" w:rsidP="008323DF">
            <w:pPr>
              <w:jc w:val="left"/>
            </w:pPr>
            <w:r>
              <w:rPr>
                <w:rFonts w:hint="eastAsia"/>
              </w:rPr>
              <w:t>伊利股份</w:t>
            </w:r>
          </w:p>
        </w:tc>
        <w:tc>
          <w:tcPr>
            <w:tcW w:w="1718" w:type="dxa"/>
          </w:tcPr>
          <w:p w:rsidR="008323DF" w:rsidRDefault="008323DF" w:rsidP="008323DF">
            <w:pPr>
              <w:jc w:val="right"/>
            </w:pPr>
            <w:r>
              <w:t>217,100</w:t>
            </w:r>
          </w:p>
        </w:tc>
        <w:tc>
          <w:tcPr>
            <w:tcW w:w="1718" w:type="dxa"/>
          </w:tcPr>
          <w:p w:rsidR="008323DF" w:rsidRDefault="008323DF" w:rsidP="008323DF">
            <w:pPr>
              <w:jc w:val="right"/>
            </w:pPr>
            <w:r>
              <w:t>5,720,585.00</w:t>
            </w:r>
          </w:p>
        </w:tc>
        <w:tc>
          <w:tcPr>
            <w:tcW w:w="1718" w:type="dxa"/>
          </w:tcPr>
          <w:p w:rsidR="008323DF" w:rsidRDefault="008323DF" w:rsidP="008323DF">
            <w:pPr>
              <w:jc w:val="right"/>
            </w:pPr>
            <w:r>
              <w:t>9.88</w:t>
            </w:r>
          </w:p>
        </w:tc>
      </w:tr>
      <w:tr w:rsidR="008323DF" w:rsidTr="008323DF">
        <w:tc>
          <w:tcPr>
            <w:tcW w:w="652" w:type="dxa"/>
          </w:tcPr>
          <w:p w:rsidR="008323DF" w:rsidRDefault="008323DF" w:rsidP="008323DF">
            <w:pPr>
              <w:jc w:val="center"/>
            </w:pPr>
            <w:r>
              <w:t>3</w:t>
            </w:r>
          </w:p>
        </w:tc>
        <w:tc>
          <w:tcPr>
            <w:tcW w:w="1349" w:type="dxa"/>
          </w:tcPr>
          <w:p w:rsidR="008323DF" w:rsidRDefault="008323DF" w:rsidP="008323DF">
            <w:pPr>
              <w:jc w:val="left"/>
            </w:pPr>
            <w:r>
              <w:t>000858</w:t>
            </w:r>
          </w:p>
        </w:tc>
        <w:tc>
          <w:tcPr>
            <w:tcW w:w="1349" w:type="dxa"/>
          </w:tcPr>
          <w:p w:rsidR="008323DF" w:rsidRDefault="008323DF" w:rsidP="008323DF">
            <w:pPr>
              <w:jc w:val="left"/>
            </w:pPr>
            <w:r>
              <w:rPr>
                <w:rFonts w:hint="eastAsia"/>
              </w:rPr>
              <w:t>五粮液</w:t>
            </w:r>
          </w:p>
        </w:tc>
        <w:tc>
          <w:tcPr>
            <w:tcW w:w="1718" w:type="dxa"/>
          </w:tcPr>
          <w:p w:rsidR="008323DF" w:rsidRDefault="008323DF" w:rsidP="008323DF">
            <w:pPr>
              <w:jc w:val="right"/>
            </w:pPr>
            <w:r>
              <w:t>55,300</w:t>
            </w:r>
          </w:p>
        </w:tc>
        <w:tc>
          <w:tcPr>
            <w:tcW w:w="1718" w:type="dxa"/>
          </w:tcPr>
          <w:p w:rsidR="008323DF" w:rsidRDefault="008323DF" w:rsidP="008323DF">
            <w:pPr>
              <w:jc w:val="right"/>
            </w:pPr>
            <w:r>
              <w:t>5,710,831.00</w:t>
            </w:r>
          </w:p>
        </w:tc>
        <w:tc>
          <w:tcPr>
            <w:tcW w:w="1718" w:type="dxa"/>
          </w:tcPr>
          <w:p w:rsidR="008323DF" w:rsidRDefault="008323DF" w:rsidP="008323DF">
            <w:pPr>
              <w:jc w:val="right"/>
            </w:pPr>
            <w:r>
              <w:t>9.87</w:t>
            </w:r>
          </w:p>
        </w:tc>
      </w:tr>
      <w:tr w:rsidR="008323DF" w:rsidTr="008323DF">
        <w:tc>
          <w:tcPr>
            <w:tcW w:w="652" w:type="dxa"/>
          </w:tcPr>
          <w:p w:rsidR="008323DF" w:rsidRDefault="008323DF" w:rsidP="008323DF">
            <w:pPr>
              <w:jc w:val="center"/>
            </w:pPr>
            <w:r>
              <w:t>4</w:t>
            </w:r>
          </w:p>
        </w:tc>
        <w:tc>
          <w:tcPr>
            <w:tcW w:w="1349" w:type="dxa"/>
          </w:tcPr>
          <w:p w:rsidR="008323DF" w:rsidRDefault="008323DF" w:rsidP="008323DF">
            <w:pPr>
              <w:jc w:val="left"/>
            </w:pPr>
            <w:r>
              <w:t>002714</w:t>
            </w:r>
          </w:p>
        </w:tc>
        <w:tc>
          <w:tcPr>
            <w:tcW w:w="1349" w:type="dxa"/>
          </w:tcPr>
          <w:p w:rsidR="008323DF" w:rsidRDefault="008323DF" w:rsidP="008323DF">
            <w:pPr>
              <w:jc w:val="left"/>
            </w:pPr>
            <w:r>
              <w:rPr>
                <w:rFonts w:hint="eastAsia"/>
              </w:rPr>
              <w:t>牧原股份</w:t>
            </w:r>
          </w:p>
        </w:tc>
        <w:tc>
          <w:tcPr>
            <w:tcW w:w="1718" w:type="dxa"/>
          </w:tcPr>
          <w:p w:rsidR="008323DF" w:rsidRDefault="008323DF" w:rsidP="008323DF">
            <w:pPr>
              <w:jc w:val="right"/>
            </w:pPr>
            <w:r>
              <w:t>117,500</w:t>
            </w:r>
          </w:p>
        </w:tc>
        <w:tc>
          <w:tcPr>
            <w:tcW w:w="1718" w:type="dxa"/>
          </w:tcPr>
          <w:p w:rsidR="008323DF" w:rsidRDefault="008323DF" w:rsidP="008323DF">
            <w:pPr>
              <w:jc w:val="right"/>
            </w:pPr>
            <w:r>
              <w:t>4,900,925.00</w:t>
            </w:r>
          </w:p>
        </w:tc>
        <w:tc>
          <w:tcPr>
            <w:tcW w:w="1718" w:type="dxa"/>
          </w:tcPr>
          <w:p w:rsidR="008323DF" w:rsidRDefault="008323DF" w:rsidP="008323DF">
            <w:pPr>
              <w:jc w:val="right"/>
            </w:pPr>
            <w:r>
              <w:t>8.47</w:t>
            </w:r>
          </w:p>
        </w:tc>
      </w:tr>
      <w:tr w:rsidR="008323DF" w:rsidTr="008323DF">
        <w:tc>
          <w:tcPr>
            <w:tcW w:w="652" w:type="dxa"/>
          </w:tcPr>
          <w:p w:rsidR="008323DF" w:rsidRDefault="008323DF" w:rsidP="008323DF">
            <w:pPr>
              <w:jc w:val="center"/>
            </w:pPr>
            <w:r>
              <w:t>5</w:t>
            </w:r>
          </w:p>
        </w:tc>
        <w:tc>
          <w:tcPr>
            <w:tcW w:w="1349" w:type="dxa"/>
          </w:tcPr>
          <w:p w:rsidR="008323DF" w:rsidRDefault="008323DF" w:rsidP="008323DF">
            <w:pPr>
              <w:jc w:val="left"/>
            </w:pPr>
            <w:r>
              <w:t>300498</w:t>
            </w:r>
          </w:p>
        </w:tc>
        <w:tc>
          <w:tcPr>
            <w:tcW w:w="1349" w:type="dxa"/>
          </w:tcPr>
          <w:p w:rsidR="008323DF" w:rsidRDefault="008323DF" w:rsidP="008323DF">
            <w:pPr>
              <w:jc w:val="left"/>
            </w:pPr>
            <w:r>
              <w:rPr>
                <w:rFonts w:hint="eastAsia"/>
              </w:rPr>
              <w:t>温氏股份</w:t>
            </w:r>
          </w:p>
        </w:tc>
        <w:tc>
          <w:tcPr>
            <w:tcW w:w="1718" w:type="dxa"/>
          </w:tcPr>
          <w:p w:rsidR="008323DF" w:rsidRDefault="008323DF" w:rsidP="008323DF">
            <w:pPr>
              <w:jc w:val="right"/>
            </w:pPr>
            <w:r>
              <w:t>229,100</w:t>
            </w:r>
          </w:p>
        </w:tc>
        <w:tc>
          <w:tcPr>
            <w:tcW w:w="1718" w:type="dxa"/>
          </w:tcPr>
          <w:p w:rsidR="008323DF" w:rsidRDefault="008323DF" w:rsidP="008323DF">
            <w:pPr>
              <w:jc w:val="right"/>
            </w:pPr>
            <w:r>
              <w:t>3,807,642.00</w:t>
            </w:r>
          </w:p>
        </w:tc>
        <w:tc>
          <w:tcPr>
            <w:tcW w:w="1718" w:type="dxa"/>
          </w:tcPr>
          <w:p w:rsidR="008323DF" w:rsidRDefault="008323DF" w:rsidP="008323DF">
            <w:pPr>
              <w:jc w:val="right"/>
            </w:pPr>
            <w:r>
              <w:t>6.58</w:t>
            </w:r>
          </w:p>
        </w:tc>
      </w:tr>
      <w:tr w:rsidR="008323DF" w:rsidTr="008323DF">
        <w:tc>
          <w:tcPr>
            <w:tcW w:w="652" w:type="dxa"/>
          </w:tcPr>
          <w:p w:rsidR="008323DF" w:rsidRDefault="008323DF" w:rsidP="008323DF">
            <w:pPr>
              <w:jc w:val="center"/>
            </w:pPr>
            <w:r>
              <w:t>6</w:t>
            </w:r>
          </w:p>
        </w:tc>
        <w:tc>
          <w:tcPr>
            <w:tcW w:w="1349" w:type="dxa"/>
          </w:tcPr>
          <w:p w:rsidR="008323DF" w:rsidRDefault="008323DF" w:rsidP="008323DF">
            <w:pPr>
              <w:jc w:val="left"/>
            </w:pPr>
            <w:r>
              <w:t>000568</w:t>
            </w:r>
          </w:p>
        </w:tc>
        <w:tc>
          <w:tcPr>
            <w:tcW w:w="1349" w:type="dxa"/>
          </w:tcPr>
          <w:p w:rsidR="008323DF" w:rsidRDefault="008323DF" w:rsidP="008323DF">
            <w:pPr>
              <w:jc w:val="left"/>
            </w:pPr>
            <w:r>
              <w:rPr>
                <w:rFonts w:hint="eastAsia"/>
              </w:rPr>
              <w:t>泸州老窖</w:t>
            </w:r>
          </w:p>
        </w:tc>
        <w:tc>
          <w:tcPr>
            <w:tcW w:w="1718" w:type="dxa"/>
          </w:tcPr>
          <w:p w:rsidR="008323DF" w:rsidRDefault="008323DF" w:rsidP="008323DF">
            <w:pPr>
              <w:jc w:val="right"/>
            </w:pPr>
            <w:r>
              <w:t>31,600</w:t>
            </w:r>
          </w:p>
        </w:tc>
        <w:tc>
          <w:tcPr>
            <w:tcW w:w="1718" w:type="dxa"/>
          </w:tcPr>
          <w:p w:rsidR="008323DF" w:rsidRDefault="008323DF" w:rsidP="008323DF">
            <w:pPr>
              <w:jc w:val="right"/>
            </w:pPr>
            <w:r>
              <w:t>3,307,888.00</w:t>
            </w:r>
          </w:p>
        </w:tc>
        <w:tc>
          <w:tcPr>
            <w:tcW w:w="1718" w:type="dxa"/>
          </w:tcPr>
          <w:p w:rsidR="008323DF" w:rsidRDefault="008323DF" w:rsidP="008323DF">
            <w:pPr>
              <w:jc w:val="right"/>
            </w:pPr>
            <w:r>
              <w:t>5.72</w:t>
            </w:r>
          </w:p>
        </w:tc>
      </w:tr>
      <w:tr w:rsidR="008323DF" w:rsidTr="008323DF">
        <w:tc>
          <w:tcPr>
            <w:tcW w:w="652" w:type="dxa"/>
          </w:tcPr>
          <w:p w:rsidR="008323DF" w:rsidRDefault="008323DF" w:rsidP="008323DF">
            <w:pPr>
              <w:jc w:val="center"/>
            </w:pPr>
            <w:r>
              <w:t>7</w:t>
            </w:r>
          </w:p>
        </w:tc>
        <w:tc>
          <w:tcPr>
            <w:tcW w:w="1349" w:type="dxa"/>
          </w:tcPr>
          <w:p w:rsidR="008323DF" w:rsidRDefault="008323DF" w:rsidP="008323DF">
            <w:pPr>
              <w:jc w:val="left"/>
            </w:pPr>
            <w:r>
              <w:t>600809</w:t>
            </w:r>
          </w:p>
        </w:tc>
        <w:tc>
          <w:tcPr>
            <w:tcW w:w="1349" w:type="dxa"/>
          </w:tcPr>
          <w:p w:rsidR="008323DF" w:rsidRDefault="008323DF" w:rsidP="008323DF">
            <w:pPr>
              <w:jc w:val="left"/>
            </w:pPr>
            <w:r>
              <w:rPr>
                <w:rFonts w:hint="eastAsia"/>
              </w:rPr>
              <w:t>山西汾酒</w:t>
            </w:r>
          </w:p>
        </w:tc>
        <w:tc>
          <w:tcPr>
            <w:tcW w:w="1718" w:type="dxa"/>
          </w:tcPr>
          <w:p w:rsidR="008323DF" w:rsidRDefault="008323DF" w:rsidP="008323DF">
            <w:pPr>
              <w:jc w:val="right"/>
            </w:pPr>
            <w:r>
              <w:t>20,970</w:t>
            </w:r>
          </w:p>
        </w:tc>
        <w:tc>
          <w:tcPr>
            <w:tcW w:w="1718" w:type="dxa"/>
          </w:tcPr>
          <w:p w:rsidR="008323DF" w:rsidRDefault="008323DF" w:rsidP="008323DF">
            <w:pPr>
              <w:jc w:val="right"/>
            </w:pPr>
            <w:r>
              <w:t>2,999,968.20</w:t>
            </w:r>
          </w:p>
        </w:tc>
        <w:tc>
          <w:tcPr>
            <w:tcW w:w="1718" w:type="dxa"/>
          </w:tcPr>
          <w:p w:rsidR="008323DF" w:rsidRDefault="008323DF" w:rsidP="008323DF">
            <w:pPr>
              <w:jc w:val="right"/>
            </w:pPr>
            <w:r>
              <w:t>5.18</w:t>
            </w:r>
          </w:p>
        </w:tc>
      </w:tr>
      <w:tr w:rsidR="008323DF" w:rsidTr="008323DF">
        <w:tc>
          <w:tcPr>
            <w:tcW w:w="652" w:type="dxa"/>
          </w:tcPr>
          <w:p w:rsidR="008323DF" w:rsidRDefault="008323DF" w:rsidP="008323DF">
            <w:pPr>
              <w:jc w:val="center"/>
            </w:pPr>
            <w:r>
              <w:t>8</w:t>
            </w:r>
          </w:p>
        </w:tc>
        <w:tc>
          <w:tcPr>
            <w:tcW w:w="1349" w:type="dxa"/>
          </w:tcPr>
          <w:p w:rsidR="008323DF" w:rsidRDefault="008323DF" w:rsidP="008323DF">
            <w:pPr>
              <w:jc w:val="left"/>
            </w:pPr>
            <w:r>
              <w:t>603288</w:t>
            </w:r>
          </w:p>
        </w:tc>
        <w:tc>
          <w:tcPr>
            <w:tcW w:w="1349" w:type="dxa"/>
          </w:tcPr>
          <w:p w:rsidR="008323DF" w:rsidRDefault="008323DF" w:rsidP="008323DF">
            <w:pPr>
              <w:jc w:val="left"/>
            </w:pPr>
            <w:r>
              <w:rPr>
                <w:rFonts w:hint="eastAsia"/>
              </w:rPr>
              <w:t>海天味业</w:t>
            </w:r>
          </w:p>
        </w:tc>
        <w:tc>
          <w:tcPr>
            <w:tcW w:w="1718" w:type="dxa"/>
          </w:tcPr>
          <w:p w:rsidR="008323DF" w:rsidRDefault="008323DF" w:rsidP="008323DF">
            <w:pPr>
              <w:jc w:val="right"/>
            </w:pPr>
            <w:r>
              <w:t>71,570</w:t>
            </w:r>
          </w:p>
        </w:tc>
        <w:tc>
          <w:tcPr>
            <w:tcW w:w="1718" w:type="dxa"/>
          </w:tcPr>
          <w:p w:rsidR="008323DF" w:rsidRDefault="008323DF" w:rsidP="008323DF">
            <w:pPr>
              <w:jc w:val="right"/>
            </w:pPr>
            <w:r>
              <w:t>2,934,370.00</w:t>
            </w:r>
          </w:p>
        </w:tc>
        <w:tc>
          <w:tcPr>
            <w:tcW w:w="1718" w:type="dxa"/>
          </w:tcPr>
          <w:p w:rsidR="008323DF" w:rsidRDefault="008323DF" w:rsidP="008323DF">
            <w:pPr>
              <w:jc w:val="right"/>
            </w:pPr>
            <w:r>
              <w:t>5.07</w:t>
            </w:r>
          </w:p>
        </w:tc>
      </w:tr>
      <w:tr w:rsidR="008323DF" w:rsidTr="008323DF">
        <w:tc>
          <w:tcPr>
            <w:tcW w:w="652" w:type="dxa"/>
          </w:tcPr>
          <w:p w:rsidR="008323DF" w:rsidRDefault="008323DF" w:rsidP="008323DF">
            <w:pPr>
              <w:jc w:val="center"/>
            </w:pPr>
            <w:r>
              <w:t>9</w:t>
            </w:r>
          </w:p>
        </w:tc>
        <w:tc>
          <w:tcPr>
            <w:tcW w:w="1349" w:type="dxa"/>
          </w:tcPr>
          <w:p w:rsidR="008323DF" w:rsidRDefault="008323DF" w:rsidP="008323DF">
            <w:pPr>
              <w:jc w:val="left"/>
            </w:pPr>
            <w:r>
              <w:t>605499</w:t>
            </w:r>
          </w:p>
        </w:tc>
        <w:tc>
          <w:tcPr>
            <w:tcW w:w="1349" w:type="dxa"/>
          </w:tcPr>
          <w:p w:rsidR="008323DF" w:rsidRDefault="008323DF" w:rsidP="008323DF">
            <w:pPr>
              <w:jc w:val="left"/>
            </w:pPr>
            <w:r>
              <w:rPr>
                <w:rFonts w:hint="eastAsia"/>
              </w:rPr>
              <w:t>东鹏饮料</w:t>
            </w:r>
          </w:p>
        </w:tc>
        <w:tc>
          <w:tcPr>
            <w:tcW w:w="1718" w:type="dxa"/>
          </w:tcPr>
          <w:p w:rsidR="008323DF" w:rsidRDefault="008323DF" w:rsidP="008323DF">
            <w:pPr>
              <w:jc w:val="right"/>
            </w:pPr>
            <w:r>
              <w:t>8,988</w:t>
            </w:r>
          </w:p>
        </w:tc>
        <w:tc>
          <w:tcPr>
            <w:tcW w:w="1718" w:type="dxa"/>
          </w:tcPr>
          <w:p w:rsidR="008323DF" w:rsidRDefault="008323DF" w:rsidP="008323DF">
            <w:pPr>
              <w:jc w:val="right"/>
            </w:pPr>
            <w:r>
              <w:t>1,844,966.76</w:t>
            </w:r>
          </w:p>
        </w:tc>
        <w:tc>
          <w:tcPr>
            <w:tcW w:w="1718" w:type="dxa"/>
          </w:tcPr>
          <w:p w:rsidR="008323DF" w:rsidRDefault="008323DF" w:rsidP="008323DF">
            <w:pPr>
              <w:jc w:val="right"/>
            </w:pPr>
            <w:r>
              <w:t>3.19</w:t>
            </w:r>
          </w:p>
        </w:tc>
      </w:tr>
      <w:tr w:rsidR="008323DF" w:rsidTr="008323DF">
        <w:tc>
          <w:tcPr>
            <w:tcW w:w="652" w:type="dxa"/>
          </w:tcPr>
          <w:p w:rsidR="008323DF" w:rsidRDefault="008323DF" w:rsidP="008323DF">
            <w:pPr>
              <w:jc w:val="center"/>
            </w:pPr>
            <w:r>
              <w:t>10</w:t>
            </w:r>
          </w:p>
        </w:tc>
        <w:tc>
          <w:tcPr>
            <w:tcW w:w="1349" w:type="dxa"/>
          </w:tcPr>
          <w:p w:rsidR="008323DF" w:rsidRDefault="008323DF" w:rsidP="008323DF">
            <w:pPr>
              <w:jc w:val="left"/>
            </w:pPr>
            <w:r>
              <w:t>002311</w:t>
            </w:r>
          </w:p>
        </w:tc>
        <w:tc>
          <w:tcPr>
            <w:tcW w:w="1349" w:type="dxa"/>
          </w:tcPr>
          <w:p w:rsidR="008323DF" w:rsidRDefault="008323DF" w:rsidP="008323DF">
            <w:pPr>
              <w:jc w:val="left"/>
            </w:pPr>
            <w:r>
              <w:rPr>
                <w:rFonts w:hint="eastAsia"/>
              </w:rPr>
              <w:t>海大集团</w:t>
            </w:r>
          </w:p>
        </w:tc>
        <w:tc>
          <w:tcPr>
            <w:tcW w:w="1718" w:type="dxa"/>
          </w:tcPr>
          <w:p w:rsidR="008323DF" w:rsidRDefault="008323DF" w:rsidP="008323DF">
            <w:pPr>
              <w:jc w:val="right"/>
            </w:pPr>
            <w:r>
              <w:t>35,700</w:t>
            </w:r>
          </w:p>
        </w:tc>
        <w:tc>
          <w:tcPr>
            <w:tcW w:w="1718" w:type="dxa"/>
          </w:tcPr>
          <w:p w:rsidR="008323DF" w:rsidRDefault="008323DF" w:rsidP="008323DF">
            <w:pPr>
              <w:jc w:val="right"/>
            </w:pPr>
            <w:r>
              <w:t>1,778,217.00</w:t>
            </w:r>
          </w:p>
        </w:tc>
        <w:tc>
          <w:tcPr>
            <w:tcW w:w="1718" w:type="dxa"/>
          </w:tcPr>
          <w:p w:rsidR="008323DF" w:rsidRDefault="008323DF" w:rsidP="008323DF">
            <w:pPr>
              <w:jc w:val="right"/>
            </w:pPr>
            <w:r>
              <w:t>3.07</w:t>
            </w:r>
          </w:p>
        </w:tc>
      </w:tr>
    </w:tbl>
    <w:p w:rsidR="008323DF" w:rsidRDefault="008323DF" w:rsidP="008323DF">
      <w:pPr>
        <w:pStyle w:val="-3"/>
        <w:spacing w:before="156" w:after="156"/>
        <w:rPr>
          <w:rFonts w:hint="eastAsia"/>
        </w:rPr>
      </w:pPr>
      <w:r>
        <w:rPr>
          <w:rFonts w:hint="eastAsia"/>
        </w:rPr>
        <w:t>报告期末积极投资按公允价值占基金资产净值比例大小排序的前五名股票投资明细</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报告期末按债券品种分类的债券投资组合</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报告期末按公允价值占基金资产净值比例大小排名的前五名债券投资明细</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报告期末按公允价值占基金资产净值比例大小排名的前十名资产支持证券投资明细</w:t>
      </w:r>
    </w:p>
    <w:p w:rsidR="008323DF" w:rsidRDefault="008323DF" w:rsidP="008323DF">
      <w:pPr>
        <w:pStyle w:val="-"/>
        <w:ind w:firstLine="420"/>
        <w:rPr>
          <w:rFonts w:hint="eastAsia"/>
        </w:rPr>
      </w:pPr>
      <w:r>
        <w:rPr>
          <w:rFonts w:hint="eastAsia"/>
        </w:rPr>
        <w:t>本基金本报告期末未持有资产支持证券。</w:t>
      </w:r>
    </w:p>
    <w:p w:rsidR="008323DF" w:rsidRDefault="008323DF" w:rsidP="008323DF">
      <w:pPr>
        <w:pStyle w:val="-2"/>
        <w:spacing w:before="312"/>
        <w:rPr>
          <w:rFonts w:hint="eastAsia"/>
        </w:rPr>
      </w:pPr>
      <w:r>
        <w:rPr>
          <w:rFonts w:hint="eastAsia"/>
        </w:rPr>
        <w:t>报告期末按公允价值占基金资产净值比例大小排序的前五名贵金属投资明细</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lastRenderedPageBreak/>
        <w:t>报告期末按公允价值占基金资产净值比例大小排名的前五名权证投资明细</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报告期末本基金投资的股指期货交易情况说明</w:t>
      </w:r>
    </w:p>
    <w:p w:rsidR="008323DF" w:rsidRDefault="008323DF" w:rsidP="008323DF">
      <w:pPr>
        <w:pStyle w:val="-3"/>
        <w:spacing w:before="156" w:after="156"/>
        <w:rPr>
          <w:rFonts w:hint="eastAsia"/>
        </w:rPr>
      </w:pPr>
      <w:r>
        <w:rPr>
          <w:rFonts w:hint="eastAsia"/>
        </w:rPr>
        <w:t>报告期末本基金投资的股指期货持仓和损益明细</w:t>
      </w:r>
    </w:p>
    <w:p w:rsidR="008323DF" w:rsidRDefault="008323DF" w:rsidP="008323DF">
      <w:pPr>
        <w:pStyle w:val="-"/>
        <w:ind w:firstLine="420"/>
        <w:rPr>
          <w:rFonts w:hint="eastAsia"/>
        </w:rPr>
      </w:pPr>
      <w:r>
        <w:rPr>
          <w:rFonts w:hint="eastAsia"/>
        </w:rPr>
        <w:t>无。</w:t>
      </w:r>
    </w:p>
    <w:p w:rsidR="008323DF" w:rsidRDefault="008323DF" w:rsidP="008323DF">
      <w:pPr>
        <w:pStyle w:val="-3"/>
        <w:spacing w:before="156" w:after="156"/>
        <w:rPr>
          <w:rFonts w:hint="eastAsia"/>
        </w:rPr>
      </w:pPr>
      <w:r>
        <w:rPr>
          <w:rFonts w:hint="eastAsia"/>
        </w:rPr>
        <w:t>本基金投资股指期货的投资政策</w:t>
      </w:r>
    </w:p>
    <w:p w:rsidR="008323DF" w:rsidRDefault="008323DF" w:rsidP="008323D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8323DF" w:rsidRDefault="008323DF" w:rsidP="008323DF">
      <w:pPr>
        <w:pStyle w:val="-2"/>
        <w:spacing w:before="312"/>
        <w:rPr>
          <w:rFonts w:hint="eastAsia"/>
        </w:rPr>
      </w:pPr>
      <w:r>
        <w:rPr>
          <w:rFonts w:hint="eastAsia"/>
        </w:rPr>
        <w:t>报告期末本基金投资的国债期货交易情况说明</w:t>
      </w:r>
    </w:p>
    <w:p w:rsidR="008323DF" w:rsidRDefault="008323DF" w:rsidP="008323DF">
      <w:pPr>
        <w:pStyle w:val="-3"/>
        <w:spacing w:before="156" w:after="156"/>
        <w:rPr>
          <w:rFonts w:hint="eastAsia"/>
        </w:rPr>
      </w:pPr>
      <w:r>
        <w:rPr>
          <w:rFonts w:hint="eastAsia"/>
        </w:rPr>
        <w:t>本期国债期货投资政策</w:t>
      </w:r>
    </w:p>
    <w:p w:rsidR="008323DF" w:rsidRDefault="008323DF" w:rsidP="008323DF">
      <w:pPr>
        <w:pStyle w:val="-"/>
        <w:ind w:firstLine="420"/>
        <w:rPr>
          <w:rFonts w:hint="eastAsia"/>
        </w:rPr>
      </w:pPr>
      <w:r>
        <w:rPr>
          <w:rFonts w:hint="eastAsia"/>
        </w:rPr>
        <w:t>无。</w:t>
      </w:r>
    </w:p>
    <w:p w:rsidR="008323DF" w:rsidRDefault="008323DF" w:rsidP="008323DF">
      <w:pPr>
        <w:pStyle w:val="-3"/>
        <w:spacing w:before="156" w:after="156"/>
        <w:rPr>
          <w:rFonts w:hint="eastAsia"/>
        </w:rPr>
      </w:pPr>
      <w:r>
        <w:rPr>
          <w:rFonts w:hint="eastAsia"/>
        </w:rPr>
        <w:t>报告期末本基金投资的国债期货持仓和损益明细</w:t>
      </w:r>
    </w:p>
    <w:p w:rsidR="008323DF" w:rsidRDefault="008323DF" w:rsidP="008323DF">
      <w:pPr>
        <w:pStyle w:val="-"/>
        <w:ind w:firstLine="420"/>
        <w:rPr>
          <w:rFonts w:hint="eastAsia"/>
        </w:rPr>
      </w:pPr>
      <w:r>
        <w:rPr>
          <w:rFonts w:hint="eastAsia"/>
        </w:rPr>
        <w:t>无。</w:t>
      </w:r>
    </w:p>
    <w:p w:rsidR="008323DF" w:rsidRDefault="008323DF" w:rsidP="008323DF">
      <w:pPr>
        <w:pStyle w:val="-3"/>
        <w:spacing w:before="156" w:after="156"/>
        <w:rPr>
          <w:rFonts w:hint="eastAsia"/>
        </w:rPr>
      </w:pPr>
      <w:r>
        <w:rPr>
          <w:rFonts w:hint="eastAsia"/>
        </w:rPr>
        <w:t>本期国债期货投资评价</w:t>
      </w:r>
    </w:p>
    <w:p w:rsidR="008323DF" w:rsidRDefault="008323DF" w:rsidP="008323DF">
      <w:pPr>
        <w:pStyle w:val="-"/>
        <w:ind w:firstLine="420"/>
        <w:rPr>
          <w:rFonts w:hint="eastAsia"/>
        </w:rPr>
      </w:pPr>
      <w:r>
        <w:rPr>
          <w:rFonts w:hint="eastAsia"/>
        </w:rPr>
        <w:t>无。</w:t>
      </w:r>
    </w:p>
    <w:p w:rsidR="008323DF" w:rsidRDefault="008323DF" w:rsidP="008323DF">
      <w:pPr>
        <w:pStyle w:val="-2"/>
        <w:spacing w:before="312"/>
        <w:rPr>
          <w:rFonts w:hint="eastAsia"/>
        </w:rPr>
      </w:pPr>
      <w:r>
        <w:rPr>
          <w:rFonts w:hint="eastAsia"/>
        </w:rPr>
        <w:t>投资组合报告附注</w:t>
      </w:r>
    </w:p>
    <w:p w:rsidR="008323DF" w:rsidRDefault="008323DF" w:rsidP="008323D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323DF" w:rsidRDefault="008323DF" w:rsidP="008323DF">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8323DF" w:rsidRDefault="008323DF" w:rsidP="008323D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8323DF" w:rsidRDefault="008323DF" w:rsidP="008323D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8323DF" w:rsidRDefault="008323DF" w:rsidP="008323D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323DF" w:rsidTr="008323DF">
        <w:trPr>
          <w:cnfStyle w:val="100000000000" w:firstRow="1" w:lastRow="0" w:firstColumn="0" w:lastColumn="0" w:oddVBand="0" w:evenVBand="0" w:oddHBand="0" w:evenHBand="0" w:firstRowFirstColumn="0" w:firstRowLastColumn="0" w:lastRowFirstColumn="0" w:lastRowLastColumn="0"/>
        </w:trPr>
        <w:tc>
          <w:tcPr>
            <w:tcW w:w="743" w:type="dxa"/>
          </w:tcPr>
          <w:p w:rsidR="008323DF" w:rsidRPr="008323DF" w:rsidRDefault="008323DF" w:rsidP="008323DF">
            <w:pPr>
              <w:jc w:val="center"/>
              <w:rPr>
                <w:b/>
              </w:rPr>
            </w:pPr>
            <w:r w:rsidRPr="008323DF">
              <w:rPr>
                <w:rFonts w:hint="eastAsia"/>
                <w:b/>
              </w:rPr>
              <w:t>序号</w:t>
            </w:r>
          </w:p>
        </w:tc>
        <w:tc>
          <w:tcPr>
            <w:tcW w:w="2977" w:type="dxa"/>
          </w:tcPr>
          <w:p w:rsidR="008323DF" w:rsidRPr="008323DF" w:rsidRDefault="008323DF" w:rsidP="008323DF">
            <w:pPr>
              <w:jc w:val="center"/>
              <w:rPr>
                <w:b/>
              </w:rPr>
            </w:pPr>
            <w:r w:rsidRPr="008323DF">
              <w:rPr>
                <w:rFonts w:hint="eastAsia"/>
                <w:b/>
              </w:rPr>
              <w:t>名称</w:t>
            </w:r>
          </w:p>
        </w:tc>
        <w:tc>
          <w:tcPr>
            <w:tcW w:w="4785" w:type="dxa"/>
          </w:tcPr>
          <w:p w:rsidR="008323DF" w:rsidRPr="008323DF" w:rsidRDefault="008323DF" w:rsidP="008323DF">
            <w:pPr>
              <w:jc w:val="center"/>
              <w:rPr>
                <w:b/>
              </w:rPr>
            </w:pPr>
            <w:r w:rsidRPr="008323DF">
              <w:rPr>
                <w:rFonts w:hint="eastAsia"/>
                <w:b/>
              </w:rPr>
              <w:t>金额（元）</w:t>
            </w:r>
          </w:p>
        </w:tc>
      </w:tr>
      <w:tr w:rsidR="008323DF" w:rsidTr="008323DF">
        <w:tc>
          <w:tcPr>
            <w:tcW w:w="743" w:type="dxa"/>
          </w:tcPr>
          <w:p w:rsidR="008323DF" w:rsidRDefault="008323DF" w:rsidP="008323DF">
            <w:pPr>
              <w:jc w:val="center"/>
            </w:pPr>
            <w:r>
              <w:t>1</w:t>
            </w:r>
          </w:p>
        </w:tc>
        <w:tc>
          <w:tcPr>
            <w:tcW w:w="2977" w:type="dxa"/>
          </w:tcPr>
          <w:p w:rsidR="008323DF" w:rsidRDefault="008323DF" w:rsidP="008323DF">
            <w:pPr>
              <w:jc w:val="left"/>
            </w:pPr>
            <w:r>
              <w:rPr>
                <w:rFonts w:hint="eastAsia"/>
              </w:rPr>
              <w:t>存出保证金</w:t>
            </w:r>
          </w:p>
        </w:tc>
        <w:tc>
          <w:tcPr>
            <w:tcW w:w="4785" w:type="dxa"/>
          </w:tcPr>
          <w:p w:rsidR="008323DF" w:rsidRDefault="008323DF" w:rsidP="008323DF">
            <w:pPr>
              <w:jc w:val="right"/>
            </w:pPr>
            <w:r>
              <w:t>5,698.72</w:t>
            </w:r>
          </w:p>
        </w:tc>
      </w:tr>
      <w:tr w:rsidR="008323DF" w:rsidTr="008323DF">
        <w:tc>
          <w:tcPr>
            <w:tcW w:w="743" w:type="dxa"/>
          </w:tcPr>
          <w:p w:rsidR="008323DF" w:rsidRDefault="008323DF" w:rsidP="008323DF">
            <w:pPr>
              <w:jc w:val="center"/>
            </w:pPr>
            <w:r>
              <w:lastRenderedPageBreak/>
              <w:t>2</w:t>
            </w:r>
          </w:p>
        </w:tc>
        <w:tc>
          <w:tcPr>
            <w:tcW w:w="2977" w:type="dxa"/>
          </w:tcPr>
          <w:p w:rsidR="008323DF" w:rsidRDefault="008323DF" w:rsidP="008323DF">
            <w:pPr>
              <w:jc w:val="left"/>
            </w:pPr>
            <w:r>
              <w:rPr>
                <w:rFonts w:hint="eastAsia"/>
              </w:rPr>
              <w:t>应收证券清算款</w:t>
            </w:r>
          </w:p>
        </w:tc>
        <w:tc>
          <w:tcPr>
            <w:tcW w:w="4785" w:type="dxa"/>
          </w:tcPr>
          <w:p w:rsidR="008323DF" w:rsidRDefault="008323DF" w:rsidP="008323DF">
            <w:pPr>
              <w:jc w:val="right"/>
            </w:pPr>
            <w:r>
              <w:t>96,484.53</w:t>
            </w:r>
          </w:p>
        </w:tc>
      </w:tr>
      <w:tr w:rsidR="008323DF" w:rsidTr="008323DF">
        <w:tc>
          <w:tcPr>
            <w:tcW w:w="743" w:type="dxa"/>
          </w:tcPr>
          <w:p w:rsidR="008323DF" w:rsidRDefault="008323DF" w:rsidP="008323DF">
            <w:pPr>
              <w:jc w:val="center"/>
            </w:pPr>
            <w:r>
              <w:t>3</w:t>
            </w:r>
          </w:p>
        </w:tc>
        <w:tc>
          <w:tcPr>
            <w:tcW w:w="2977" w:type="dxa"/>
          </w:tcPr>
          <w:p w:rsidR="008323DF" w:rsidRDefault="008323DF" w:rsidP="008323DF">
            <w:pPr>
              <w:jc w:val="left"/>
            </w:pPr>
            <w:r>
              <w:rPr>
                <w:rFonts w:hint="eastAsia"/>
              </w:rPr>
              <w:t>应收股利</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4</w:t>
            </w:r>
          </w:p>
        </w:tc>
        <w:tc>
          <w:tcPr>
            <w:tcW w:w="2977" w:type="dxa"/>
          </w:tcPr>
          <w:p w:rsidR="008323DF" w:rsidRDefault="008323DF" w:rsidP="008323DF">
            <w:pPr>
              <w:jc w:val="left"/>
            </w:pPr>
            <w:r>
              <w:rPr>
                <w:rFonts w:hint="eastAsia"/>
              </w:rPr>
              <w:t>应收利息</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5</w:t>
            </w:r>
          </w:p>
        </w:tc>
        <w:tc>
          <w:tcPr>
            <w:tcW w:w="2977" w:type="dxa"/>
          </w:tcPr>
          <w:p w:rsidR="008323DF" w:rsidRDefault="008323DF" w:rsidP="008323DF">
            <w:pPr>
              <w:jc w:val="left"/>
            </w:pPr>
            <w:r>
              <w:rPr>
                <w:rFonts w:hint="eastAsia"/>
              </w:rPr>
              <w:t>应收申购款</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6</w:t>
            </w:r>
          </w:p>
        </w:tc>
        <w:tc>
          <w:tcPr>
            <w:tcW w:w="2977" w:type="dxa"/>
          </w:tcPr>
          <w:p w:rsidR="008323DF" w:rsidRDefault="008323DF" w:rsidP="008323DF">
            <w:pPr>
              <w:jc w:val="left"/>
            </w:pPr>
            <w:r>
              <w:rPr>
                <w:rFonts w:hint="eastAsia"/>
              </w:rPr>
              <w:t>其他应收款</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7</w:t>
            </w:r>
          </w:p>
        </w:tc>
        <w:tc>
          <w:tcPr>
            <w:tcW w:w="2977" w:type="dxa"/>
          </w:tcPr>
          <w:p w:rsidR="008323DF" w:rsidRDefault="008323DF" w:rsidP="008323DF">
            <w:pPr>
              <w:jc w:val="left"/>
            </w:pPr>
            <w:r>
              <w:rPr>
                <w:rFonts w:hint="eastAsia"/>
              </w:rPr>
              <w:t>待摊费用</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8</w:t>
            </w:r>
          </w:p>
        </w:tc>
        <w:tc>
          <w:tcPr>
            <w:tcW w:w="2977" w:type="dxa"/>
          </w:tcPr>
          <w:p w:rsidR="008323DF" w:rsidRDefault="008323DF" w:rsidP="008323DF">
            <w:pPr>
              <w:jc w:val="left"/>
            </w:pPr>
            <w:r>
              <w:rPr>
                <w:rFonts w:hint="eastAsia"/>
              </w:rPr>
              <w:t>其他</w:t>
            </w:r>
          </w:p>
        </w:tc>
        <w:tc>
          <w:tcPr>
            <w:tcW w:w="4785" w:type="dxa"/>
          </w:tcPr>
          <w:p w:rsidR="008323DF" w:rsidRDefault="008323DF" w:rsidP="008323DF">
            <w:pPr>
              <w:jc w:val="right"/>
            </w:pPr>
            <w:r>
              <w:t>-</w:t>
            </w:r>
          </w:p>
        </w:tc>
      </w:tr>
      <w:tr w:rsidR="008323DF" w:rsidTr="008323DF">
        <w:tc>
          <w:tcPr>
            <w:tcW w:w="743" w:type="dxa"/>
          </w:tcPr>
          <w:p w:rsidR="008323DF" w:rsidRDefault="008323DF" w:rsidP="008323DF">
            <w:pPr>
              <w:jc w:val="center"/>
            </w:pPr>
            <w:r>
              <w:t>9</w:t>
            </w:r>
          </w:p>
        </w:tc>
        <w:tc>
          <w:tcPr>
            <w:tcW w:w="2977" w:type="dxa"/>
          </w:tcPr>
          <w:p w:rsidR="008323DF" w:rsidRDefault="008323DF" w:rsidP="008323DF">
            <w:pPr>
              <w:jc w:val="left"/>
            </w:pPr>
            <w:r>
              <w:rPr>
                <w:rFonts w:hint="eastAsia"/>
              </w:rPr>
              <w:t>合计</w:t>
            </w:r>
          </w:p>
        </w:tc>
        <w:tc>
          <w:tcPr>
            <w:tcW w:w="4785" w:type="dxa"/>
          </w:tcPr>
          <w:p w:rsidR="008323DF" w:rsidRDefault="008323DF" w:rsidP="008323DF">
            <w:pPr>
              <w:jc w:val="right"/>
            </w:pPr>
            <w:r>
              <w:t>102,183.25</w:t>
            </w:r>
          </w:p>
        </w:tc>
      </w:tr>
    </w:tbl>
    <w:p w:rsidR="008323DF" w:rsidRDefault="008323DF" w:rsidP="008323DF">
      <w:pPr>
        <w:pStyle w:val="-3"/>
        <w:spacing w:before="156" w:after="156"/>
        <w:rPr>
          <w:rFonts w:hint="eastAsia"/>
        </w:rPr>
      </w:pPr>
      <w:r>
        <w:rPr>
          <w:rFonts w:hint="eastAsia"/>
        </w:rPr>
        <w:t>报告期末持有的处于转股期的可转换债券明细</w:t>
      </w:r>
    </w:p>
    <w:p w:rsidR="008323DF" w:rsidRDefault="008323DF" w:rsidP="008323DF">
      <w:pPr>
        <w:pStyle w:val="-"/>
        <w:ind w:firstLine="420"/>
        <w:rPr>
          <w:rFonts w:hint="eastAsia"/>
        </w:rPr>
      </w:pPr>
      <w:r>
        <w:rPr>
          <w:rFonts w:hint="eastAsia"/>
        </w:rPr>
        <w:t>本基金本报告期末未持有处于转股期的可转换债券。</w:t>
      </w:r>
    </w:p>
    <w:p w:rsidR="008323DF" w:rsidRDefault="008323DF" w:rsidP="008323DF">
      <w:pPr>
        <w:pStyle w:val="-3"/>
        <w:spacing w:before="156" w:after="156"/>
        <w:rPr>
          <w:rFonts w:hint="eastAsia"/>
        </w:rPr>
      </w:pPr>
      <w:r>
        <w:rPr>
          <w:rFonts w:hint="eastAsia"/>
        </w:rPr>
        <w:t>报告期末前十名股票中存在流通受限情况的说明</w:t>
      </w:r>
    </w:p>
    <w:p w:rsidR="008323DF" w:rsidRDefault="008323DF" w:rsidP="008323DF">
      <w:pPr>
        <w:pStyle w:val="-4"/>
        <w:spacing w:before="156" w:after="156"/>
        <w:rPr>
          <w:rFonts w:hint="eastAsia"/>
        </w:rPr>
      </w:pPr>
      <w:r>
        <w:rPr>
          <w:rFonts w:hint="eastAsia"/>
        </w:rPr>
        <w:t>报告期末指数投资前十名股票中存在流通受限情况的说明</w:t>
      </w:r>
    </w:p>
    <w:p w:rsidR="008323DF" w:rsidRDefault="008323DF" w:rsidP="008323DF">
      <w:pPr>
        <w:pStyle w:val="-"/>
        <w:ind w:firstLine="420"/>
        <w:rPr>
          <w:rFonts w:hint="eastAsia"/>
        </w:rPr>
      </w:pPr>
      <w:r>
        <w:rPr>
          <w:rFonts w:hint="eastAsia"/>
        </w:rPr>
        <w:t>无。</w:t>
      </w:r>
    </w:p>
    <w:p w:rsidR="008323DF" w:rsidRDefault="008323DF" w:rsidP="008323DF">
      <w:pPr>
        <w:pStyle w:val="-4"/>
        <w:spacing w:before="156" w:after="156"/>
        <w:rPr>
          <w:rFonts w:hint="eastAsia"/>
        </w:rPr>
      </w:pPr>
      <w:r>
        <w:rPr>
          <w:rFonts w:hint="eastAsia"/>
        </w:rPr>
        <w:t>期末积极投资前五名股票中存在流通受限情况的说明</w:t>
      </w:r>
    </w:p>
    <w:p w:rsidR="008323DF" w:rsidRDefault="008323DF" w:rsidP="008323DF">
      <w:pPr>
        <w:pStyle w:val="-"/>
        <w:ind w:firstLine="420"/>
        <w:rPr>
          <w:rFonts w:hint="eastAsia"/>
        </w:rPr>
      </w:pPr>
      <w:r>
        <w:rPr>
          <w:rFonts w:hint="eastAsia"/>
        </w:rPr>
        <w:t>无。</w:t>
      </w:r>
    </w:p>
    <w:p w:rsidR="008323DF" w:rsidRDefault="008323DF" w:rsidP="008323DF">
      <w:pPr>
        <w:pStyle w:val="-1"/>
        <w:ind w:left="281" w:hanging="281"/>
        <w:rPr>
          <w:rFonts w:hint="eastAsia"/>
        </w:rPr>
      </w:pPr>
      <w:r>
        <w:rPr>
          <w:rFonts w:hint="eastAsia"/>
        </w:rPr>
        <w:t>开放式基金份额变动</w:t>
      </w:r>
    </w:p>
    <w:p w:rsidR="008323DF" w:rsidRDefault="008323DF" w:rsidP="008323D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323DF" w:rsidTr="008323DF">
        <w:tc>
          <w:tcPr>
            <w:tcW w:w="5670" w:type="dxa"/>
          </w:tcPr>
          <w:p w:rsidR="008323DF" w:rsidRDefault="008323DF" w:rsidP="008323DF">
            <w:pPr>
              <w:jc w:val="left"/>
            </w:pPr>
            <w:r>
              <w:rPr>
                <w:rFonts w:hint="eastAsia"/>
              </w:rPr>
              <w:t>报告期期初基金份额总额</w:t>
            </w:r>
          </w:p>
        </w:tc>
        <w:tc>
          <w:tcPr>
            <w:tcW w:w="2835" w:type="dxa"/>
          </w:tcPr>
          <w:p w:rsidR="008323DF" w:rsidRDefault="008323DF" w:rsidP="008323DF">
            <w:pPr>
              <w:jc w:val="right"/>
            </w:pPr>
            <w:r>
              <w:t>80,147,787.00</w:t>
            </w:r>
          </w:p>
        </w:tc>
      </w:tr>
      <w:tr w:rsidR="008323DF" w:rsidTr="008323DF">
        <w:tc>
          <w:tcPr>
            <w:tcW w:w="5670" w:type="dxa"/>
          </w:tcPr>
          <w:p w:rsidR="008323DF" w:rsidRDefault="008323DF" w:rsidP="008323DF">
            <w:pPr>
              <w:jc w:val="left"/>
            </w:pPr>
            <w:r>
              <w:rPr>
                <w:rFonts w:hint="eastAsia"/>
              </w:rPr>
              <w:t>报告期期间基金总申购份额</w:t>
            </w:r>
          </w:p>
        </w:tc>
        <w:tc>
          <w:tcPr>
            <w:tcW w:w="2835" w:type="dxa"/>
          </w:tcPr>
          <w:p w:rsidR="008323DF" w:rsidRDefault="008323DF" w:rsidP="008323DF">
            <w:pPr>
              <w:jc w:val="right"/>
            </w:pPr>
            <w:r>
              <w:t>20,000,000.00</w:t>
            </w:r>
          </w:p>
        </w:tc>
      </w:tr>
      <w:tr w:rsidR="008323DF" w:rsidTr="008323DF">
        <w:tc>
          <w:tcPr>
            <w:tcW w:w="5670" w:type="dxa"/>
          </w:tcPr>
          <w:p w:rsidR="008323DF" w:rsidRDefault="008323DF" w:rsidP="008323DF">
            <w:pPr>
              <w:jc w:val="left"/>
            </w:pPr>
            <w:r>
              <w:rPr>
                <w:rFonts w:hint="eastAsia"/>
              </w:rPr>
              <w:t>减：报告期期间基金总赎回份额</w:t>
            </w:r>
          </w:p>
        </w:tc>
        <w:tc>
          <w:tcPr>
            <w:tcW w:w="2835" w:type="dxa"/>
          </w:tcPr>
          <w:p w:rsidR="008323DF" w:rsidRDefault="008323DF" w:rsidP="008323DF">
            <w:pPr>
              <w:jc w:val="right"/>
            </w:pPr>
            <w:r>
              <w:t>18,000,000.00</w:t>
            </w:r>
          </w:p>
        </w:tc>
      </w:tr>
      <w:tr w:rsidR="008323DF" w:rsidTr="008323DF">
        <w:tc>
          <w:tcPr>
            <w:tcW w:w="5670" w:type="dxa"/>
          </w:tcPr>
          <w:p w:rsidR="008323DF" w:rsidRDefault="008323DF" w:rsidP="008323DF">
            <w:pPr>
              <w:jc w:val="left"/>
            </w:pPr>
            <w:r>
              <w:rPr>
                <w:rFonts w:hint="eastAsia"/>
              </w:rPr>
              <w:t>报告期期间基金拆分变动份额（份额减少以</w:t>
            </w:r>
            <w:r>
              <w:rPr>
                <w:rFonts w:hint="eastAsia"/>
              </w:rPr>
              <w:t>"-"</w:t>
            </w:r>
            <w:r>
              <w:rPr>
                <w:rFonts w:hint="eastAsia"/>
              </w:rPr>
              <w:t>填列）</w:t>
            </w:r>
          </w:p>
        </w:tc>
        <w:tc>
          <w:tcPr>
            <w:tcW w:w="2835" w:type="dxa"/>
          </w:tcPr>
          <w:p w:rsidR="008323DF" w:rsidRDefault="008323DF" w:rsidP="008323DF">
            <w:pPr>
              <w:jc w:val="right"/>
            </w:pPr>
            <w:r>
              <w:t>-</w:t>
            </w:r>
          </w:p>
        </w:tc>
      </w:tr>
      <w:tr w:rsidR="008323DF" w:rsidTr="008323DF">
        <w:tc>
          <w:tcPr>
            <w:tcW w:w="5670" w:type="dxa"/>
          </w:tcPr>
          <w:p w:rsidR="008323DF" w:rsidRDefault="008323DF" w:rsidP="008323DF">
            <w:pPr>
              <w:jc w:val="left"/>
            </w:pPr>
            <w:r>
              <w:rPr>
                <w:rFonts w:hint="eastAsia"/>
              </w:rPr>
              <w:t>报告期期末基金份额总额</w:t>
            </w:r>
          </w:p>
        </w:tc>
        <w:tc>
          <w:tcPr>
            <w:tcW w:w="2835" w:type="dxa"/>
          </w:tcPr>
          <w:p w:rsidR="008323DF" w:rsidRDefault="008323DF" w:rsidP="008323DF">
            <w:pPr>
              <w:jc w:val="right"/>
            </w:pPr>
            <w:r>
              <w:t>82,147,787.00</w:t>
            </w:r>
          </w:p>
        </w:tc>
      </w:tr>
    </w:tbl>
    <w:p w:rsidR="008323DF" w:rsidRDefault="008323DF" w:rsidP="008323DF">
      <w:pPr>
        <w:pStyle w:val="-1"/>
        <w:ind w:left="281" w:hanging="281"/>
        <w:rPr>
          <w:rFonts w:hint="eastAsia"/>
        </w:rPr>
      </w:pPr>
      <w:r>
        <w:rPr>
          <w:rFonts w:hint="eastAsia"/>
        </w:rPr>
        <w:t>基金管理人运用固有资金投资本基金情况</w:t>
      </w:r>
    </w:p>
    <w:p w:rsidR="008323DF" w:rsidRDefault="008323DF" w:rsidP="008323DF">
      <w:pPr>
        <w:pStyle w:val="-2"/>
        <w:spacing w:before="312"/>
        <w:rPr>
          <w:rFonts w:hint="eastAsia"/>
        </w:rPr>
      </w:pPr>
      <w:r>
        <w:rPr>
          <w:rFonts w:hint="eastAsia"/>
        </w:rPr>
        <w:t>基金管理人持有本基金份额变动情况</w:t>
      </w:r>
    </w:p>
    <w:p w:rsidR="008323DF" w:rsidRDefault="008323DF" w:rsidP="008323DF">
      <w:pPr>
        <w:pStyle w:val="-"/>
        <w:ind w:firstLine="420"/>
        <w:rPr>
          <w:rFonts w:hint="eastAsia"/>
        </w:rPr>
      </w:pPr>
      <w:r>
        <w:rPr>
          <w:rFonts w:hint="eastAsia"/>
        </w:rPr>
        <w:t>本报告期末，基金管理人未持有本基金份额。</w:t>
      </w:r>
    </w:p>
    <w:p w:rsidR="008323DF" w:rsidRDefault="008323DF" w:rsidP="008323DF">
      <w:pPr>
        <w:pStyle w:val="-2"/>
        <w:spacing w:before="312"/>
        <w:rPr>
          <w:rFonts w:hint="eastAsia"/>
        </w:rPr>
      </w:pPr>
      <w:r>
        <w:rPr>
          <w:rFonts w:hint="eastAsia"/>
        </w:rPr>
        <w:t>基金管理人运用固有资金投资本基金交易明细</w:t>
      </w:r>
    </w:p>
    <w:p w:rsidR="008323DF" w:rsidRDefault="008323DF" w:rsidP="008323DF">
      <w:pPr>
        <w:pStyle w:val="-"/>
        <w:ind w:firstLine="420"/>
        <w:rPr>
          <w:rFonts w:hint="eastAsia"/>
        </w:rPr>
      </w:pPr>
      <w:r>
        <w:rPr>
          <w:rFonts w:hint="eastAsia"/>
        </w:rPr>
        <w:t>本报告期内，基金管理人不存在申购、赎回或买卖本基金的情况。</w:t>
      </w:r>
    </w:p>
    <w:p w:rsidR="008323DF" w:rsidRDefault="008323DF" w:rsidP="008323DF">
      <w:pPr>
        <w:pStyle w:val="-1"/>
        <w:ind w:left="281" w:hanging="281"/>
        <w:rPr>
          <w:rFonts w:hint="eastAsia"/>
        </w:rPr>
      </w:pPr>
      <w:r>
        <w:rPr>
          <w:rFonts w:hint="eastAsia"/>
        </w:rPr>
        <w:t>影响投资者决策的其他重要信息</w:t>
      </w:r>
    </w:p>
    <w:p w:rsidR="008323DF" w:rsidRDefault="008323DF" w:rsidP="008323DF">
      <w:pPr>
        <w:pStyle w:val="-2"/>
        <w:spacing w:before="312"/>
        <w:rPr>
          <w:rFonts w:hint="eastAsia"/>
        </w:rPr>
      </w:pPr>
      <w:r>
        <w:rPr>
          <w:rFonts w:hint="eastAsia"/>
        </w:rPr>
        <w:lastRenderedPageBreak/>
        <w:t>报告期内单一投资者持有基金份额比例达到或超过20%的情况</w:t>
      </w:r>
    </w:p>
    <w:p w:rsidR="008323DF" w:rsidRDefault="008323DF" w:rsidP="008323DF">
      <w:pPr>
        <w:pStyle w:val="-"/>
        <w:ind w:firstLine="420"/>
        <w:rPr>
          <w:rFonts w:hint="eastAsia"/>
        </w:rPr>
      </w:pPr>
      <w:r>
        <w:rPr>
          <w:rFonts w:hint="eastAsia"/>
        </w:rPr>
        <w:t>报告期内单一投资者持有基金份额比例不存在达到或超过20%的情况。</w:t>
      </w:r>
    </w:p>
    <w:p w:rsidR="008323DF" w:rsidRDefault="008323DF" w:rsidP="008323DF">
      <w:pPr>
        <w:pStyle w:val="-2"/>
        <w:spacing w:before="312"/>
        <w:rPr>
          <w:rFonts w:hint="eastAsia"/>
        </w:rPr>
      </w:pPr>
      <w:r>
        <w:rPr>
          <w:rFonts w:hint="eastAsia"/>
        </w:rPr>
        <w:t>影响投资者决策的其他重要信息</w:t>
      </w:r>
    </w:p>
    <w:p w:rsidR="008323DF" w:rsidRDefault="008323DF" w:rsidP="008323DF">
      <w:pPr>
        <w:pStyle w:val="-"/>
        <w:ind w:firstLine="420"/>
        <w:rPr>
          <w:rFonts w:hint="eastAsia"/>
        </w:rPr>
      </w:pPr>
      <w:r>
        <w:rPr>
          <w:rFonts w:hint="eastAsia"/>
        </w:rPr>
        <w:t>无。</w:t>
      </w:r>
    </w:p>
    <w:p w:rsidR="008323DF" w:rsidRDefault="008323DF" w:rsidP="008323DF">
      <w:pPr>
        <w:pStyle w:val="-1"/>
        <w:ind w:left="281" w:hanging="281"/>
        <w:rPr>
          <w:rFonts w:hint="eastAsia"/>
        </w:rPr>
      </w:pPr>
      <w:r>
        <w:rPr>
          <w:rFonts w:hint="eastAsia"/>
        </w:rPr>
        <w:t>备查文件目录</w:t>
      </w:r>
    </w:p>
    <w:p w:rsidR="008323DF" w:rsidRDefault="008323DF" w:rsidP="008323DF">
      <w:pPr>
        <w:pStyle w:val="-2"/>
        <w:spacing w:before="312"/>
        <w:rPr>
          <w:rFonts w:hint="eastAsia"/>
        </w:rPr>
      </w:pPr>
      <w:r>
        <w:rPr>
          <w:rFonts w:hint="eastAsia"/>
        </w:rPr>
        <w:t>备查文件目录</w:t>
      </w:r>
    </w:p>
    <w:p w:rsidR="008323DF" w:rsidRDefault="008323DF" w:rsidP="008323DF">
      <w:pPr>
        <w:pStyle w:val="-"/>
        <w:ind w:firstLine="420"/>
        <w:rPr>
          <w:rFonts w:hint="eastAsia"/>
        </w:rPr>
      </w:pPr>
      <w:r>
        <w:rPr>
          <w:rFonts w:hint="eastAsia"/>
        </w:rPr>
        <w:t>1、《南方中证主要消费交易型开放式指数证券投资基金基金合同》；</w:t>
      </w:r>
    </w:p>
    <w:p w:rsidR="008323DF" w:rsidRDefault="008323DF" w:rsidP="008323DF">
      <w:pPr>
        <w:pStyle w:val="-"/>
        <w:ind w:firstLine="420"/>
        <w:rPr>
          <w:rFonts w:hint="eastAsia"/>
        </w:rPr>
      </w:pPr>
      <w:r>
        <w:rPr>
          <w:rFonts w:hint="eastAsia"/>
        </w:rPr>
        <w:t>2、《南方中证主要消费交易型开放式指数证券投资基金托管协议》；</w:t>
      </w:r>
    </w:p>
    <w:p w:rsidR="008323DF" w:rsidRDefault="008323DF" w:rsidP="008323DF">
      <w:pPr>
        <w:pStyle w:val="-"/>
        <w:ind w:firstLine="420"/>
        <w:rPr>
          <w:rFonts w:hint="eastAsia"/>
        </w:rPr>
      </w:pPr>
      <w:r>
        <w:rPr>
          <w:rFonts w:hint="eastAsia"/>
        </w:rPr>
        <w:t>3、南方中证主要消费交易型开放式指数证券投资基金2026年1季度报告原文。</w:t>
      </w:r>
    </w:p>
    <w:p w:rsidR="008323DF" w:rsidRDefault="008323DF" w:rsidP="008323DF">
      <w:pPr>
        <w:pStyle w:val="-2"/>
        <w:spacing w:before="312"/>
        <w:rPr>
          <w:rFonts w:hint="eastAsia"/>
        </w:rPr>
      </w:pPr>
      <w:r>
        <w:rPr>
          <w:rFonts w:hint="eastAsia"/>
        </w:rPr>
        <w:t>存放地点</w:t>
      </w:r>
    </w:p>
    <w:p w:rsidR="008323DF" w:rsidRDefault="008323DF" w:rsidP="008323DF">
      <w:pPr>
        <w:pStyle w:val="-"/>
        <w:ind w:firstLine="420"/>
        <w:rPr>
          <w:rFonts w:hint="eastAsia"/>
        </w:rPr>
      </w:pPr>
      <w:r>
        <w:rPr>
          <w:rFonts w:hint="eastAsia"/>
        </w:rPr>
        <w:t>深圳市福田区莲花街道益田路5999号基金大厦32-42楼。</w:t>
      </w:r>
    </w:p>
    <w:p w:rsidR="008323DF" w:rsidRDefault="008323DF" w:rsidP="008323DF">
      <w:pPr>
        <w:pStyle w:val="-2"/>
        <w:spacing w:before="312"/>
        <w:rPr>
          <w:rFonts w:hint="eastAsia"/>
        </w:rPr>
      </w:pPr>
      <w:r>
        <w:rPr>
          <w:rFonts w:hint="eastAsia"/>
        </w:rPr>
        <w:t>查阅方式</w:t>
      </w:r>
    </w:p>
    <w:p w:rsidR="008323DF" w:rsidRDefault="008323DF" w:rsidP="008323DF">
      <w:pPr>
        <w:pStyle w:val="-"/>
        <w:ind w:firstLine="420"/>
        <w:rPr>
          <w:rFonts w:hint="eastAsia"/>
        </w:rPr>
      </w:pPr>
      <w:r>
        <w:rPr>
          <w:rFonts w:hint="eastAsia"/>
        </w:rPr>
        <w:t>网站：http://www.nffund.com</w:t>
      </w:r>
    </w:p>
    <w:p w:rsidR="003C7DC3" w:rsidRDefault="008323DF" w:rsidP="008323D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3DF" w:rsidRDefault="008323DF" w:rsidP="00D17C56">
      <w:r>
        <w:separator/>
      </w:r>
    </w:p>
  </w:endnote>
  <w:endnote w:type="continuationSeparator" w:id="0">
    <w:p w:rsidR="008323DF" w:rsidRDefault="008323D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3DF" w:rsidRDefault="008323D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323DF" w:rsidRPr="008323DF">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323DF">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323DF">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3DF" w:rsidRDefault="008323D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3DF" w:rsidRDefault="008323DF" w:rsidP="00D17C56">
      <w:r>
        <w:separator/>
      </w:r>
    </w:p>
  </w:footnote>
  <w:footnote w:type="continuationSeparator" w:id="0">
    <w:p w:rsidR="008323DF" w:rsidRDefault="008323D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3DF" w:rsidRDefault="008323D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323DF" w:rsidP="00AE3F5B">
    <w:pPr>
      <w:pStyle w:val="a7"/>
      <w:pBdr>
        <w:bottom w:val="single" w:sz="4" w:space="1" w:color="auto"/>
      </w:pBdr>
      <w:jc w:val="right"/>
    </w:pPr>
    <w:r>
      <w:rPr>
        <w:rFonts w:hint="eastAsia"/>
      </w:rPr>
      <w:t>南方中证主要消费交易型开放式指数证券投资基金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323DF"/>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78A01D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9D853-F825-42AE-8FD0-7E947FAEB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1082</Words>
  <Characters>6171</Characters>
  <Application>Microsoft Office Word</Application>
  <DocSecurity>0</DocSecurity>
  <Lines>51</Lines>
  <Paragraphs>14</Paragraphs>
  <ScaleCrop>false</ScaleCrop>
  <Company>MC SYSTEM</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2026-04-21T09:20:00Z</dcterms:created>
  <dcterms:modified xsi:type="dcterms:W3CDTF">2026-04-21T09:20:00Z</dcterms:modified>
</cp:coreProperties>
</file>