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61E6C">
        <w:rPr>
          <w:rFonts w:ascii="宋体" w:hAnsi="宋体" w:hint="eastAsia"/>
          <w:b/>
          <w:bCs/>
          <w:sz w:val="48"/>
          <w:szCs w:val="30"/>
        </w:rPr>
        <w:t>南方中证通信服务交易型开放式指数证券投资基金</w:t>
      </w:r>
      <w:r w:rsidR="00261E6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61E6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61E6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61E6C">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61E6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61E6C" w:rsidRDefault="00261E6C" w:rsidP="00261E6C">
      <w:pPr>
        <w:pStyle w:val="-1"/>
        <w:ind w:left="281" w:hanging="281"/>
        <w:rPr>
          <w:rFonts w:hint="eastAsia"/>
        </w:rPr>
      </w:pPr>
      <w:r>
        <w:rPr>
          <w:rFonts w:hint="eastAsia"/>
        </w:rPr>
        <w:lastRenderedPageBreak/>
        <w:t>重要提示</w:t>
      </w:r>
    </w:p>
    <w:p w:rsidR="00261E6C" w:rsidRDefault="00261E6C" w:rsidP="00261E6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261E6C" w:rsidRDefault="00261E6C" w:rsidP="00261E6C">
      <w:pPr>
        <w:pStyle w:val="-"/>
        <w:ind w:firstLine="420"/>
        <w:rPr>
          <w:rFonts w:hint="eastAsia"/>
        </w:rPr>
      </w:pPr>
      <w:r>
        <w:rPr>
          <w:rFonts w:hint="eastAsia"/>
        </w:rPr>
        <w:t>基金托管人中国银行股份有限公司根据本基金合同规定，于2026年4月20日复核了本报告中的财务指标、净值表现和投资组合报告等内容，保证复核内容不存在虚假记载、误导性陈述或者重大遗漏。</w:t>
      </w:r>
    </w:p>
    <w:p w:rsidR="00261E6C" w:rsidRDefault="00261E6C" w:rsidP="00261E6C">
      <w:pPr>
        <w:pStyle w:val="-"/>
        <w:ind w:firstLine="420"/>
        <w:rPr>
          <w:rFonts w:hint="eastAsia"/>
        </w:rPr>
      </w:pPr>
      <w:r>
        <w:rPr>
          <w:rFonts w:hint="eastAsia"/>
        </w:rPr>
        <w:t>基金管理人承诺以诚实信用、勤勉尽责的原则管理和运用基金资产，但不保证基金一定盈利。</w:t>
      </w:r>
    </w:p>
    <w:p w:rsidR="00261E6C" w:rsidRDefault="00261E6C" w:rsidP="00261E6C">
      <w:pPr>
        <w:pStyle w:val="-"/>
        <w:ind w:firstLine="420"/>
        <w:rPr>
          <w:rFonts w:hint="eastAsia"/>
        </w:rPr>
      </w:pPr>
      <w:r>
        <w:rPr>
          <w:rFonts w:hint="eastAsia"/>
        </w:rPr>
        <w:t>基金的过往业绩并不代表其未来表现。投资有风险，投资者在作出投资决策前应仔细阅读本基金的招募说明书。</w:t>
      </w:r>
    </w:p>
    <w:p w:rsidR="00261E6C" w:rsidRDefault="00261E6C" w:rsidP="00261E6C">
      <w:pPr>
        <w:pStyle w:val="-"/>
        <w:ind w:firstLine="420"/>
        <w:rPr>
          <w:rFonts w:hint="eastAsia"/>
        </w:rPr>
      </w:pPr>
      <w:r>
        <w:rPr>
          <w:rFonts w:hint="eastAsia"/>
        </w:rPr>
        <w:t>本报告中财务资料未经审计。</w:t>
      </w:r>
    </w:p>
    <w:p w:rsidR="00261E6C" w:rsidRDefault="00261E6C" w:rsidP="00261E6C">
      <w:pPr>
        <w:pStyle w:val="-"/>
        <w:ind w:firstLine="420"/>
        <w:rPr>
          <w:rFonts w:hint="eastAsia"/>
        </w:rPr>
      </w:pPr>
      <w:r>
        <w:rPr>
          <w:rFonts w:hint="eastAsia"/>
        </w:rPr>
        <w:t>本报告期自2026年1月1日起至3月31日止。</w:t>
      </w:r>
    </w:p>
    <w:p w:rsidR="00261E6C" w:rsidRDefault="00261E6C" w:rsidP="00261E6C">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61E6C" w:rsidTr="00261E6C">
        <w:tc>
          <w:tcPr>
            <w:tcW w:w="2552" w:type="dxa"/>
          </w:tcPr>
          <w:p w:rsidR="00261E6C" w:rsidRDefault="00261E6C" w:rsidP="00261E6C">
            <w:pPr>
              <w:jc w:val="left"/>
            </w:pPr>
            <w:r>
              <w:rPr>
                <w:rFonts w:hint="eastAsia"/>
              </w:rPr>
              <w:t>基金简称</w:t>
            </w:r>
          </w:p>
        </w:tc>
        <w:tc>
          <w:tcPr>
            <w:tcW w:w="5954" w:type="dxa"/>
          </w:tcPr>
          <w:p w:rsidR="00261E6C" w:rsidRDefault="00261E6C" w:rsidP="00261E6C">
            <w:pPr>
              <w:jc w:val="left"/>
            </w:pPr>
            <w:r>
              <w:rPr>
                <w:rFonts w:hint="eastAsia"/>
              </w:rPr>
              <w:t>南方中证通信服务</w:t>
            </w:r>
            <w:r>
              <w:rPr>
                <w:rFonts w:hint="eastAsia"/>
              </w:rPr>
              <w:t>ETF</w:t>
            </w:r>
          </w:p>
        </w:tc>
      </w:tr>
      <w:tr w:rsidR="00261E6C" w:rsidTr="00261E6C">
        <w:tc>
          <w:tcPr>
            <w:tcW w:w="2552" w:type="dxa"/>
          </w:tcPr>
          <w:p w:rsidR="00261E6C" w:rsidRDefault="00261E6C" w:rsidP="00261E6C">
            <w:pPr>
              <w:jc w:val="left"/>
            </w:pPr>
            <w:r>
              <w:rPr>
                <w:rFonts w:hint="eastAsia"/>
              </w:rPr>
              <w:t>场内简称</w:t>
            </w:r>
          </w:p>
        </w:tc>
        <w:tc>
          <w:tcPr>
            <w:tcW w:w="5954" w:type="dxa"/>
          </w:tcPr>
          <w:p w:rsidR="00261E6C" w:rsidRDefault="00261E6C" w:rsidP="00261E6C">
            <w:pPr>
              <w:jc w:val="left"/>
            </w:pPr>
            <w:r>
              <w:rPr>
                <w:rFonts w:hint="eastAsia"/>
              </w:rPr>
              <w:t>通信</w:t>
            </w:r>
            <w:r>
              <w:rPr>
                <w:rFonts w:hint="eastAsia"/>
              </w:rPr>
              <w:t>ETF</w:t>
            </w:r>
            <w:r>
              <w:rPr>
                <w:rFonts w:hint="eastAsia"/>
              </w:rPr>
              <w:t>南方</w:t>
            </w:r>
          </w:p>
        </w:tc>
      </w:tr>
      <w:tr w:rsidR="00261E6C" w:rsidTr="00261E6C">
        <w:tc>
          <w:tcPr>
            <w:tcW w:w="2552" w:type="dxa"/>
          </w:tcPr>
          <w:p w:rsidR="00261E6C" w:rsidRDefault="00261E6C" w:rsidP="00261E6C">
            <w:pPr>
              <w:jc w:val="left"/>
            </w:pPr>
            <w:r>
              <w:rPr>
                <w:rFonts w:hint="eastAsia"/>
              </w:rPr>
              <w:t>基金主代码</w:t>
            </w:r>
          </w:p>
        </w:tc>
        <w:tc>
          <w:tcPr>
            <w:tcW w:w="5954" w:type="dxa"/>
          </w:tcPr>
          <w:p w:rsidR="00261E6C" w:rsidRDefault="00261E6C" w:rsidP="00261E6C">
            <w:pPr>
              <w:jc w:val="left"/>
            </w:pPr>
            <w:r>
              <w:t>159511</w:t>
            </w:r>
          </w:p>
        </w:tc>
      </w:tr>
      <w:tr w:rsidR="00261E6C" w:rsidTr="00261E6C">
        <w:tc>
          <w:tcPr>
            <w:tcW w:w="2552" w:type="dxa"/>
          </w:tcPr>
          <w:p w:rsidR="00261E6C" w:rsidRDefault="00261E6C" w:rsidP="00261E6C">
            <w:pPr>
              <w:jc w:val="left"/>
            </w:pPr>
            <w:r>
              <w:rPr>
                <w:rFonts w:hint="eastAsia"/>
              </w:rPr>
              <w:t>交易代码</w:t>
            </w:r>
          </w:p>
        </w:tc>
        <w:tc>
          <w:tcPr>
            <w:tcW w:w="5954" w:type="dxa"/>
          </w:tcPr>
          <w:p w:rsidR="00261E6C" w:rsidRDefault="00261E6C" w:rsidP="00261E6C">
            <w:pPr>
              <w:jc w:val="left"/>
            </w:pPr>
            <w:r>
              <w:t>159511</w:t>
            </w:r>
          </w:p>
        </w:tc>
      </w:tr>
      <w:tr w:rsidR="00261E6C" w:rsidTr="00261E6C">
        <w:tc>
          <w:tcPr>
            <w:tcW w:w="2552" w:type="dxa"/>
          </w:tcPr>
          <w:p w:rsidR="00261E6C" w:rsidRDefault="00261E6C" w:rsidP="00261E6C">
            <w:pPr>
              <w:jc w:val="left"/>
            </w:pPr>
            <w:r>
              <w:rPr>
                <w:rFonts w:hint="eastAsia"/>
              </w:rPr>
              <w:t>基金运作方式</w:t>
            </w:r>
          </w:p>
        </w:tc>
        <w:tc>
          <w:tcPr>
            <w:tcW w:w="5954" w:type="dxa"/>
          </w:tcPr>
          <w:p w:rsidR="00261E6C" w:rsidRDefault="00261E6C" w:rsidP="00261E6C">
            <w:pPr>
              <w:jc w:val="left"/>
            </w:pPr>
            <w:r>
              <w:rPr>
                <w:rFonts w:hint="eastAsia"/>
              </w:rPr>
              <w:t>交易型开放式</w:t>
            </w:r>
          </w:p>
        </w:tc>
      </w:tr>
      <w:tr w:rsidR="00261E6C" w:rsidTr="00261E6C">
        <w:tc>
          <w:tcPr>
            <w:tcW w:w="2552" w:type="dxa"/>
          </w:tcPr>
          <w:p w:rsidR="00261E6C" w:rsidRDefault="00261E6C" w:rsidP="00261E6C">
            <w:pPr>
              <w:jc w:val="left"/>
            </w:pPr>
            <w:r>
              <w:rPr>
                <w:rFonts w:hint="eastAsia"/>
              </w:rPr>
              <w:t>基金合同生效日</w:t>
            </w:r>
          </w:p>
        </w:tc>
        <w:tc>
          <w:tcPr>
            <w:tcW w:w="5954" w:type="dxa"/>
          </w:tcPr>
          <w:p w:rsidR="00261E6C" w:rsidRDefault="00261E6C" w:rsidP="00261E6C">
            <w:pPr>
              <w:jc w:val="left"/>
            </w:pPr>
            <w:r>
              <w:rPr>
                <w:rFonts w:hint="eastAsia"/>
              </w:rPr>
              <w:t>2023</w:t>
            </w:r>
            <w:r>
              <w:rPr>
                <w:rFonts w:hint="eastAsia"/>
              </w:rPr>
              <w:t>年</w:t>
            </w:r>
            <w:r>
              <w:rPr>
                <w:rFonts w:hint="eastAsia"/>
              </w:rPr>
              <w:t>7</w:t>
            </w:r>
            <w:r>
              <w:rPr>
                <w:rFonts w:hint="eastAsia"/>
              </w:rPr>
              <w:t>月</w:t>
            </w:r>
            <w:r>
              <w:rPr>
                <w:rFonts w:hint="eastAsia"/>
              </w:rPr>
              <w:t>28</w:t>
            </w:r>
            <w:r>
              <w:rPr>
                <w:rFonts w:hint="eastAsia"/>
              </w:rPr>
              <w:t>日</w:t>
            </w:r>
          </w:p>
        </w:tc>
      </w:tr>
      <w:tr w:rsidR="00261E6C" w:rsidTr="00261E6C">
        <w:tc>
          <w:tcPr>
            <w:tcW w:w="2552" w:type="dxa"/>
          </w:tcPr>
          <w:p w:rsidR="00261E6C" w:rsidRDefault="00261E6C" w:rsidP="00261E6C">
            <w:pPr>
              <w:jc w:val="left"/>
            </w:pPr>
            <w:r>
              <w:rPr>
                <w:rFonts w:hint="eastAsia"/>
              </w:rPr>
              <w:t>报告期末基金份额总额</w:t>
            </w:r>
          </w:p>
        </w:tc>
        <w:tc>
          <w:tcPr>
            <w:tcW w:w="5954" w:type="dxa"/>
          </w:tcPr>
          <w:p w:rsidR="00261E6C" w:rsidRDefault="00261E6C" w:rsidP="00261E6C">
            <w:pPr>
              <w:jc w:val="left"/>
            </w:pPr>
            <w:r>
              <w:rPr>
                <w:rFonts w:hint="eastAsia"/>
              </w:rPr>
              <w:t>95,944,573.00</w:t>
            </w:r>
            <w:r>
              <w:rPr>
                <w:rFonts w:hint="eastAsia"/>
              </w:rPr>
              <w:t>份</w:t>
            </w:r>
          </w:p>
        </w:tc>
      </w:tr>
      <w:tr w:rsidR="00261E6C" w:rsidTr="00261E6C">
        <w:tc>
          <w:tcPr>
            <w:tcW w:w="2552" w:type="dxa"/>
          </w:tcPr>
          <w:p w:rsidR="00261E6C" w:rsidRDefault="00261E6C" w:rsidP="00261E6C">
            <w:pPr>
              <w:jc w:val="left"/>
            </w:pPr>
            <w:r>
              <w:rPr>
                <w:rFonts w:hint="eastAsia"/>
              </w:rPr>
              <w:t>投资目标</w:t>
            </w:r>
          </w:p>
        </w:tc>
        <w:tc>
          <w:tcPr>
            <w:tcW w:w="5954" w:type="dxa"/>
          </w:tcPr>
          <w:p w:rsidR="00261E6C" w:rsidRDefault="00261E6C" w:rsidP="00261E6C">
            <w:pPr>
              <w:jc w:val="left"/>
            </w:pPr>
            <w:r>
              <w:rPr>
                <w:rFonts w:hint="eastAsia"/>
              </w:rPr>
              <w:t>紧密跟踪标的指数，追求跟踪偏离度和跟踪误差最小化。</w:t>
            </w:r>
          </w:p>
        </w:tc>
      </w:tr>
      <w:tr w:rsidR="00261E6C" w:rsidTr="00261E6C">
        <w:tc>
          <w:tcPr>
            <w:tcW w:w="2552" w:type="dxa"/>
          </w:tcPr>
          <w:p w:rsidR="00261E6C" w:rsidRDefault="00261E6C" w:rsidP="00261E6C">
            <w:pPr>
              <w:jc w:val="left"/>
            </w:pPr>
            <w:r>
              <w:rPr>
                <w:rFonts w:hint="eastAsia"/>
              </w:rPr>
              <w:t>投资策略</w:t>
            </w:r>
          </w:p>
        </w:tc>
        <w:tc>
          <w:tcPr>
            <w:tcW w:w="5954" w:type="dxa"/>
          </w:tcPr>
          <w:p w:rsidR="00261E6C" w:rsidRDefault="00261E6C" w:rsidP="00261E6C">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261E6C" w:rsidTr="00261E6C">
        <w:tc>
          <w:tcPr>
            <w:tcW w:w="2552" w:type="dxa"/>
          </w:tcPr>
          <w:p w:rsidR="00261E6C" w:rsidRDefault="00261E6C" w:rsidP="00261E6C">
            <w:pPr>
              <w:jc w:val="left"/>
            </w:pPr>
            <w:r>
              <w:rPr>
                <w:rFonts w:hint="eastAsia"/>
              </w:rPr>
              <w:t>业绩比较基准</w:t>
            </w:r>
          </w:p>
        </w:tc>
        <w:tc>
          <w:tcPr>
            <w:tcW w:w="5954" w:type="dxa"/>
          </w:tcPr>
          <w:p w:rsidR="00261E6C" w:rsidRDefault="00261E6C" w:rsidP="00261E6C">
            <w:pPr>
              <w:jc w:val="left"/>
            </w:pPr>
            <w:r>
              <w:rPr>
                <w:rFonts w:hint="eastAsia"/>
              </w:rPr>
              <w:t>本基金的业绩比较基准为标的指数收益率。本基金标的指数为中证通信服务指数。</w:t>
            </w:r>
          </w:p>
        </w:tc>
      </w:tr>
      <w:tr w:rsidR="00261E6C" w:rsidTr="00261E6C">
        <w:tc>
          <w:tcPr>
            <w:tcW w:w="2552" w:type="dxa"/>
          </w:tcPr>
          <w:p w:rsidR="00261E6C" w:rsidRDefault="00261E6C" w:rsidP="00261E6C">
            <w:pPr>
              <w:jc w:val="left"/>
            </w:pPr>
            <w:r>
              <w:rPr>
                <w:rFonts w:hint="eastAsia"/>
              </w:rPr>
              <w:t>风险收益特征</w:t>
            </w:r>
          </w:p>
        </w:tc>
        <w:tc>
          <w:tcPr>
            <w:tcW w:w="5954" w:type="dxa"/>
          </w:tcPr>
          <w:p w:rsidR="00261E6C" w:rsidRDefault="00261E6C" w:rsidP="00261E6C">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261E6C" w:rsidTr="00261E6C">
        <w:tc>
          <w:tcPr>
            <w:tcW w:w="2552" w:type="dxa"/>
          </w:tcPr>
          <w:p w:rsidR="00261E6C" w:rsidRDefault="00261E6C" w:rsidP="00261E6C">
            <w:pPr>
              <w:jc w:val="left"/>
            </w:pPr>
            <w:r>
              <w:rPr>
                <w:rFonts w:hint="eastAsia"/>
              </w:rPr>
              <w:t>基金管理人</w:t>
            </w:r>
          </w:p>
        </w:tc>
        <w:tc>
          <w:tcPr>
            <w:tcW w:w="5954" w:type="dxa"/>
          </w:tcPr>
          <w:p w:rsidR="00261E6C" w:rsidRDefault="00261E6C" w:rsidP="00261E6C">
            <w:pPr>
              <w:jc w:val="left"/>
            </w:pPr>
            <w:r>
              <w:rPr>
                <w:rFonts w:hint="eastAsia"/>
              </w:rPr>
              <w:t>南方基金管理股份有限公司</w:t>
            </w:r>
          </w:p>
        </w:tc>
      </w:tr>
      <w:tr w:rsidR="00261E6C" w:rsidTr="00261E6C">
        <w:tc>
          <w:tcPr>
            <w:tcW w:w="2552" w:type="dxa"/>
          </w:tcPr>
          <w:p w:rsidR="00261E6C" w:rsidRDefault="00261E6C" w:rsidP="00261E6C">
            <w:pPr>
              <w:jc w:val="left"/>
            </w:pPr>
            <w:r>
              <w:rPr>
                <w:rFonts w:hint="eastAsia"/>
              </w:rPr>
              <w:t>基金托管人</w:t>
            </w:r>
          </w:p>
        </w:tc>
        <w:tc>
          <w:tcPr>
            <w:tcW w:w="5954" w:type="dxa"/>
          </w:tcPr>
          <w:p w:rsidR="00261E6C" w:rsidRDefault="00261E6C" w:rsidP="00261E6C">
            <w:pPr>
              <w:jc w:val="left"/>
            </w:pPr>
            <w:r>
              <w:rPr>
                <w:rFonts w:hint="eastAsia"/>
              </w:rPr>
              <w:t>中国银行股份有限公司</w:t>
            </w:r>
          </w:p>
        </w:tc>
      </w:tr>
    </w:tbl>
    <w:p w:rsidR="00261E6C" w:rsidRDefault="00261E6C" w:rsidP="00261E6C">
      <w:pPr>
        <w:pStyle w:val="-1"/>
        <w:ind w:left="281" w:hanging="281"/>
        <w:rPr>
          <w:rFonts w:hint="eastAsia"/>
        </w:rPr>
      </w:pPr>
      <w:r>
        <w:rPr>
          <w:rFonts w:hint="eastAsia"/>
        </w:rPr>
        <w:lastRenderedPageBreak/>
        <w:t>主要财务指标和基金净值表现</w:t>
      </w:r>
    </w:p>
    <w:p w:rsidR="00261E6C" w:rsidRDefault="00261E6C" w:rsidP="00261E6C">
      <w:pPr>
        <w:pStyle w:val="-2"/>
        <w:spacing w:before="312"/>
        <w:rPr>
          <w:rFonts w:hint="eastAsia"/>
        </w:rPr>
      </w:pPr>
      <w:r>
        <w:rPr>
          <w:rFonts w:hint="eastAsia"/>
        </w:rPr>
        <w:t>主要财务指标</w:t>
      </w:r>
    </w:p>
    <w:p w:rsidR="00261E6C" w:rsidRDefault="00261E6C" w:rsidP="00261E6C">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61E6C" w:rsidTr="00261E6C">
        <w:trPr>
          <w:cnfStyle w:val="100000000000" w:firstRow="1" w:lastRow="0" w:firstColumn="0" w:lastColumn="0" w:oddVBand="0" w:evenVBand="0" w:oddHBand="0" w:evenHBand="0" w:firstRowFirstColumn="0" w:firstRowLastColumn="0" w:lastRowFirstColumn="0" w:lastRowLastColumn="0"/>
        </w:trPr>
        <w:tc>
          <w:tcPr>
            <w:tcW w:w="3345" w:type="dxa"/>
          </w:tcPr>
          <w:p w:rsidR="00261E6C" w:rsidRPr="00261E6C" w:rsidRDefault="00261E6C" w:rsidP="00261E6C">
            <w:pPr>
              <w:jc w:val="center"/>
              <w:rPr>
                <w:b/>
              </w:rPr>
            </w:pPr>
            <w:r w:rsidRPr="00261E6C">
              <w:rPr>
                <w:rFonts w:hint="eastAsia"/>
                <w:b/>
              </w:rPr>
              <w:t>主要财务指标</w:t>
            </w:r>
          </w:p>
        </w:tc>
        <w:tc>
          <w:tcPr>
            <w:tcW w:w="5160" w:type="dxa"/>
          </w:tcPr>
          <w:p w:rsidR="00261E6C" w:rsidRPr="00261E6C" w:rsidRDefault="00261E6C" w:rsidP="00261E6C">
            <w:pPr>
              <w:jc w:val="center"/>
              <w:rPr>
                <w:b/>
              </w:rPr>
            </w:pPr>
            <w:r w:rsidRPr="00261E6C">
              <w:rPr>
                <w:rFonts w:hint="eastAsia"/>
                <w:b/>
              </w:rPr>
              <w:t>报告期（</w:t>
            </w:r>
            <w:r w:rsidRPr="00261E6C">
              <w:rPr>
                <w:rFonts w:hint="eastAsia"/>
                <w:b/>
              </w:rPr>
              <w:t>2026</w:t>
            </w:r>
            <w:r w:rsidRPr="00261E6C">
              <w:rPr>
                <w:rFonts w:hint="eastAsia"/>
                <w:b/>
              </w:rPr>
              <w:t>年</w:t>
            </w:r>
            <w:r w:rsidRPr="00261E6C">
              <w:rPr>
                <w:rFonts w:hint="eastAsia"/>
                <w:b/>
              </w:rPr>
              <w:t>1</w:t>
            </w:r>
            <w:r w:rsidRPr="00261E6C">
              <w:rPr>
                <w:rFonts w:hint="eastAsia"/>
                <w:b/>
              </w:rPr>
              <w:t>月</w:t>
            </w:r>
            <w:r w:rsidRPr="00261E6C">
              <w:rPr>
                <w:rFonts w:hint="eastAsia"/>
                <w:b/>
              </w:rPr>
              <w:t>1</w:t>
            </w:r>
            <w:r w:rsidRPr="00261E6C">
              <w:rPr>
                <w:rFonts w:hint="eastAsia"/>
                <w:b/>
              </w:rPr>
              <w:t>日－</w:t>
            </w:r>
            <w:r w:rsidRPr="00261E6C">
              <w:rPr>
                <w:rFonts w:hint="eastAsia"/>
                <w:b/>
              </w:rPr>
              <w:t>2026</w:t>
            </w:r>
            <w:r w:rsidRPr="00261E6C">
              <w:rPr>
                <w:rFonts w:hint="eastAsia"/>
                <w:b/>
              </w:rPr>
              <w:t>年</w:t>
            </w:r>
            <w:r w:rsidRPr="00261E6C">
              <w:rPr>
                <w:rFonts w:hint="eastAsia"/>
                <w:b/>
              </w:rPr>
              <w:t>3</w:t>
            </w:r>
            <w:r w:rsidRPr="00261E6C">
              <w:rPr>
                <w:rFonts w:hint="eastAsia"/>
                <w:b/>
              </w:rPr>
              <w:t>月</w:t>
            </w:r>
            <w:r w:rsidRPr="00261E6C">
              <w:rPr>
                <w:rFonts w:hint="eastAsia"/>
                <w:b/>
              </w:rPr>
              <w:t>31</w:t>
            </w:r>
            <w:r w:rsidRPr="00261E6C">
              <w:rPr>
                <w:rFonts w:hint="eastAsia"/>
                <w:b/>
              </w:rPr>
              <w:t>日）</w:t>
            </w:r>
          </w:p>
        </w:tc>
      </w:tr>
      <w:tr w:rsidR="00261E6C" w:rsidTr="00261E6C">
        <w:tc>
          <w:tcPr>
            <w:tcW w:w="3345" w:type="dxa"/>
          </w:tcPr>
          <w:p w:rsidR="00261E6C" w:rsidRDefault="00261E6C" w:rsidP="00261E6C">
            <w:pPr>
              <w:jc w:val="left"/>
            </w:pPr>
            <w:r>
              <w:rPr>
                <w:rFonts w:hint="eastAsia"/>
              </w:rPr>
              <w:t>1.</w:t>
            </w:r>
            <w:r>
              <w:rPr>
                <w:rFonts w:hint="eastAsia"/>
              </w:rPr>
              <w:t>本期已实现收益</w:t>
            </w:r>
          </w:p>
        </w:tc>
        <w:tc>
          <w:tcPr>
            <w:tcW w:w="5160" w:type="dxa"/>
          </w:tcPr>
          <w:p w:rsidR="00261E6C" w:rsidRDefault="00261E6C" w:rsidP="00261E6C">
            <w:pPr>
              <w:jc w:val="right"/>
            </w:pPr>
            <w:r>
              <w:t>23,805,546.77</w:t>
            </w:r>
          </w:p>
        </w:tc>
      </w:tr>
      <w:tr w:rsidR="00261E6C" w:rsidTr="00261E6C">
        <w:tc>
          <w:tcPr>
            <w:tcW w:w="3345" w:type="dxa"/>
          </w:tcPr>
          <w:p w:rsidR="00261E6C" w:rsidRDefault="00261E6C" w:rsidP="00261E6C">
            <w:pPr>
              <w:jc w:val="left"/>
            </w:pPr>
            <w:r>
              <w:rPr>
                <w:rFonts w:hint="eastAsia"/>
              </w:rPr>
              <w:t>2.</w:t>
            </w:r>
            <w:r>
              <w:rPr>
                <w:rFonts w:hint="eastAsia"/>
              </w:rPr>
              <w:t>本期利润</w:t>
            </w:r>
          </w:p>
        </w:tc>
        <w:tc>
          <w:tcPr>
            <w:tcW w:w="5160" w:type="dxa"/>
          </w:tcPr>
          <w:p w:rsidR="00261E6C" w:rsidRDefault="00261E6C" w:rsidP="00261E6C">
            <w:pPr>
              <w:jc w:val="right"/>
            </w:pPr>
            <w:r>
              <w:t>7,519,559.08</w:t>
            </w:r>
          </w:p>
        </w:tc>
      </w:tr>
      <w:tr w:rsidR="00261E6C" w:rsidTr="00261E6C">
        <w:tc>
          <w:tcPr>
            <w:tcW w:w="3345" w:type="dxa"/>
          </w:tcPr>
          <w:p w:rsidR="00261E6C" w:rsidRDefault="00261E6C" w:rsidP="00261E6C">
            <w:pPr>
              <w:jc w:val="left"/>
            </w:pPr>
            <w:r>
              <w:rPr>
                <w:rFonts w:hint="eastAsia"/>
              </w:rPr>
              <w:t>3.</w:t>
            </w:r>
            <w:r>
              <w:rPr>
                <w:rFonts w:hint="eastAsia"/>
              </w:rPr>
              <w:t>加权平均基金份额本期利润</w:t>
            </w:r>
          </w:p>
        </w:tc>
        <w:tc>
          <w:tcPr>
            <w:tcW w:w="5160" w:type="dxa"/>
          </w:tcPr>
          <w:p w:rsidR="00261E6C" w:rsidRDefault="00261E6C" w:rsidP="00261E6C">
            <w:pPr>
              <w:jc w:val="right"/>
            </w:pPr>
            <w:r>
              <w:t>0.0760</w:t>
            </w:r>
          </w:p>
        </w:tc>
      </w:tr>
      <w:tr w:rsidR="00261E6C" w:rsidTr="00261E6C">
        <w:tc>
          <w:tcPr>
            <w:tcW w:w="3345" w:type="dxa"/>
          </w:tcPr>
          <w:p w:rsidR="00261E6C" w:rsidRDefault="00261E6C" w:rsidP="00261E6C">
            <w:pPr>
              <w:jc w:val="left"/>
            </w:pPr>
            <w:r>
              <w:rPr>
                <w:rFonts w:hint="eastAsia"/>
              </w:rPr>
              <w:t>4.</w:t>
            </w:r>
            <w:r>
              <w:rPr>
                <w:rFonts w:hint="eastAsia"/>
              </w:rPr>
              <w:t>期末基金资产净值</w:t>
            </w:r>
          </w:p>
        </w:tc>
        <w:tc>
          <w:tcPr>
            <w:tcW w:w="5160" w:type="dxa"/>
          </w:tcPr>
          <w:p w:rsidR="00261E6C" w:rsidRDefault="00261E6C" w:rsidP="00261E6C">
            <w:pPr>
              <w:jc w:val="right"/>
            </w:pPr>
            <w:r>
              <w:t>190,137,595.92</w:t>
            </w:r>
          </w:p>
        </w:tc>
      </w:tr>
      <w:tr w:rsidR="00261E6C" w:rsidTr="00261E6C">
        <w:tc>
          <w:tcPr>
            <w:tcW w:w="3345" w:type="dxa"/>
          </w:tcPr>
          <w:p w:rsidR="00261E6C" w:rsidRDefault="00261E6C" w:rsidP="00261E6C">
            <w:pPr>
              <w:jc w:val="left"/>
            </w:pPr>
            <w:r>
              <w:rPr>
                <w:rFonts w:hint="eastAsia"/>
              </w:rPr>
              <w:t>5.</w:t>
            </w:r>
            <w:r>
              <w:rPr>
                <w:rFonts w:hint="eastAsia"/>
              </w:rPr>
              <w:t>期末基金份额净值</w:t>
            </w:r>
          </w:p>
        </w:tc>
        <w:tc>
          <w:tcPr>
            <w:tcW w:w="5160" w:type="dxa"/>
          </w:tcPr>
          <w:p w:rsidR="00261E6C" w:rsidRDefault="00261E6C" w:rsidP="00261E6C">
            <w:pPr>
              <w:jc w:val="right"/>
            </w:pPr>
            <w:r>
              <w:t>1.9817</w:t>
            </w:r>
          </w:p>
        </w:tc>
      </w:tr>
    </w:tbl>
    <w:p w:rsidR="00261E6C" w:rsidRDefault="00261E6C" w:rsidP="00261E6C">
      <w:pPr>
        <w:pStyle w:val="-8"/>
        <w:rPr>
          <w:rFonts w:hint="eastAsia"/>
        </w:rPr>
      </w:pPr>
      <w:r>
        <w:rPr>
          <w:rFonts w:hint="eastAsia"/>
        </w:rPr>
        <w:t>注：基金业绩指标不包括持有人认（申）购或交易基金的各项费用，计入费用后实际收益水平要低于所列数字；</w:t>
      </w:r>
    </w:p>
    <w:p w:rsidR="00261E6C" w:rsidRDefault="00261E6C" w:rsidP="00261E6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61E6C" w:rsidRDefault="00261E6C" w:rsidP="00261E6C">
      <w:pPr>
        <w:pStyle w:val="-2"/>
        <w:spacing w:before="312"/>
        <w:rPr>
          <w:rFonts w:hint="eastAsia"/>
        </w:rPr>
      </w:pPr>
      <w:r>
        <w:rPr>
          <w:rFonts w:hint="eastAsia"/>
        </w:rPr>
        <w:t>基金净值表现</w:t>
      </w:r>
    </w:p>
    <w:p w:rsidR="00261E6C" w:rsidRDefault="00261E6C" w:rsidP="00261E6C">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61E6C" w:rsidTr="00261E6C">
        <w:trPr>
          <w:cnfStyle w:val="100000000000" w:firstRow="1" w:lastRow="0" w:firstColumn="0" w:lastColumn="0" w:oddVBand="0" w:evenVBand="0" w:oddHBand="0" w:evenHBand="0" w:firstRowFirstColumn="0" w:firstRowLastColumn="0" w:lastRowFirstColumn="0" w:lastRowLastColumn="0"/>
        </w:trPr>
        <w:tc>
          <w:tcPr>
            <w:tcW w:w="1429" w:type="dxa"/>
          </w:tcPr>
          <w:p w:rsidR="00261E6C" w:rsidRPr="00261E6C" w:rsidRDefault="00261E6C" w:rsidP="00261E6C">
            <w:pPr>
              <w:jc w:val="center"/>
              <w:rPr>
                <w:b/>
              </w:rPr>
            </w:pPr>
            <w:r w:rsidRPr="00261E6C">
              <w:rPr>
                <w:rFonts w:hint="eastAsia"/>
                <w:b/>
              </w:rPr>
              <w:t>阶段</w:t>
            </w:r>
          </w:p>
        </w:tc>
        <w:tc>
          <w:tcPr>
            <w:tcW w:w="1315" w:type="dxa"/>
          </w:tcPr>
          <w:p w:rsidR="00261E6C" w:rsidRPr="00261E6C" w:rsidRDefault="00261E6C" w:rsidP="00261E6C">
            <w:pPr>
              <w:jc w:val="center"/>
              <w:rPr>
                <w:b/>
              </w:rPr>
            </w:pPr>
            <w:r w:rsidRPr="00261E6C">
              <w:rPr>
                <w:rFonts w:hint="eastAsia"/>
                <w:b/>
              </w:rPr>
              <w:t>净值增长率①</w:t>
            </w:r>
          </w:p>
        </w:tc>
        <w:tc>
          <w:tcPr>
            <w:tcW w:w="1315" w:type="dxa"/>
          </w:tcPr>
          <w:p w:rsidR="00261E6C" w:rsidRPr="00261E6C" w:rsidRDefault="00261E6C" w:rsidP="00261E6C">
            <w:pPr>
              <w:jc w:val="center"/>
              <w:rPr>
                <w:b/>
              </w:rPr>
            </w:pPr>
            <w:r w:rsidRPr="00261E6C">
              <w:rPr>
                <w:rFonts w:hint="eastAsia"/>
                <w:b/>
              </w:rPr>
              <w:t>净值增长率标准差②</w:t>
            </w:r>
          </w:p>
        </w:tc>
        <w:tc>
          <w:tcPr>
            <w:tcW w:w="1315" w:type="dxa"/>
          </w:tcPr>
          <w:p w:rsidR="00261E6C" w:rsidRPr="00261E6C" w:rsidRDefault="00261E6C" w:rsidP="00261E6C">
            <w:pPr>
              <w:jc w:val="center"/>
              <w:rPr>
                <w:b/>
              </w:rPr>
            </w:pPr>
            <w:r w:rsidRPr="00261E6C">
              <w:rPr>
                <w:rFonts w:hint="eastAsia"/>
                <w:b/>
              </w:rPr>
              <w:t>业绩比较基准收益率③</w:t>
            </w:r>
          </w:p>
        </w:tc>
        <w:tc>
          <w:tcPr>
            <w:tcW w:w="1315" w:type="dxa"/>
          </w:tcPr>
          <w:p w:rsidR="00261E6C" w:rsidRPr="00261E6C" w:rsidRDefault="00261E6C" w:rsidP="00261E6C">
            <w:pPr>
              <w:jc w:val="center"/>
              <w:rPr>
                <w:b/>
              </w:rPr>
            </w:pPr>
            <w:r w:rsidRPr="00261E6C">
              <w:rPr>
                <w:rFonts w:hint="eastAsia"/>
                <w:b/>
              </w:rPr>
              <w:t>业绩比较基准收益率标准差④</w:t>
            </w:r>
          </w:p>
        </w:tc>
        <w:tc>
          <w:tcPr>
            <w:tcW w:w="907" w:type="dxa"/>
          </w:tcPr>
          <w:p w:rsidR="00261E6C" w:rsidRPr="00261E6C" w:rsidRDefault="00261E6C" w:rsidP="00261E6C">
            <w:pPr>
              <w:jc w:val="center"/>
              <w:rPr>
                <w:b/>
              </w:rPr>
            </w:pPr>
            <w:r w:rsidRPr="00261E6C">
              <w:rPr>
                <w:rFonts w:hint="eastAsia"/>
                <w:b/>
              </w:rPr>
              <w:t>①</w:t>
            </w:r>
            <w:r w:rsidRPr="00261E6C">
              <w:rPr>
                <w:rFonts w:hint="eastAsia"/>
                <w:b/>
              </w:rPr>
              <w:t>-</w:t>
            </w:r>
            <w:r w:rsidRPr="00261E6C">
              <w:rPr>
                <w:rFonts w:hint="eastAsia"/>
                <w:b/>
              </w:rPr>
              <w:t>③</w:t>
            </w:r>
          </w:p>
        </w:tc>
        <w:tc>
          <w:tcPr>
            <w:tcW w:w="907" w:type="dxa"/>
          </w:tcPr>
          <w:p w:rsidR="00261E6C" w:rsidRPr="00261E6C" w:rsidRDefault="00261E6C" w:rsidP="00261E6C">
            <w:pPr>
              <w:jc w:val="center"/>
              <w:rPr>
                <w:b/>
              </w:rPr>
            </w:pPr>
            <w:r w:rsidRPr="00261E6C">
              <w:rPr>
                <w:rFonts w:hint="eastAsia"/>
                <w:b/>
              </w:rPr>
              <w:t>②</w:t>
            </w:r>
            <w:r w:rsidRPr="00261E6C">
              <w:rPr>
                <w:rFonts w:hint="eastAsia"/>
                <w:b/>
              </w:rPr>
              <w:t>-</w:t>
            </w:r>
            <w:r w:rsidRPr="00261E6C">
              <w:rPr>
                <w:rFonts w:hint="eastAsia"/>
                <w:b/>
              </w:rPr>
              <w:t>④</w:t>
            </w:r>
          </w:p>
        </w:tc>
      </w:tr>
      <w:tr w:rsidR="00261E6C" w:rsidTr="00261E6C">
        <w:tc>
          <w:tcPr>
            <w:tcW w:w="1429" w:type="dxa"/>
          </w:tcPr>
          <w:p w:rsidR="00261E6C" w:rsidRDefault="00261E6C" w:rsidP="00261E6C">
            <w:pPr>
              <w:jc w:val="left"/>
            </w:pPr>
            <w:r>
              <w:rPr>
                <w:rFonts w:hint="eastAsia"/>
              </w:rPr>
              <w:t>过去三个月</w:t>
            </w:r>
          </w:p>
        </w:tc>
        <w:tc>
          <w:tcPr>
            <w:tcW w:w="1315" w:type="dxa"/>
          </w:tcPr>
          <w:p w:rsidR="00261E6C" w:rsidRDefault="00261E6C" w:rsidP="00261E6C">
            <w:pPr>
              <w:jc w:val="right"/>
            </w:pPr>
            <w:r>
              <w:t>6.08%</w:t>
            </w:r>
          </w:p>
        </w:tc>
        <w:tc>
          <w:tcPr>
            <w:tcW w:w="1315" w:type="dxa"/>
          </w:tcPr>
          <w:p w:rsidR="00261E6C" w:rsidRDefault="00261E6C" w:rsidP="00261E6C">
            <w:pPr>
              <w:jc w:val="right"/>
            </w:pPr>
            <w:r>
              <w:t>2.00%</w:t>
            </w:r>
          </w:p>
        </w:tc>
        <w:tc>
          <w:tcPr>
            <w:tcW w:w="1315" w:type="dxa"/>
          </w:tcPr>
          <w:p w:rsidR="00261E6C" w:rsidRDefault="00261E6C" w:rsidP="00261E6C">
            <w:pPr>
              <w:jc w:val="right"/>
            </w:pPr>
            <w:r>
              <w:t>6.29%</w:t>
            </w:r>
          </w:p>
        </w:tc>
        <w:tc>
          <w:tcPr>
            <w:tcW w:w="1315" w:type="dxa"/>
          </w:tcPr>
          <w:p w:rsidR="00261E6C" w:rsidRDefault="00261E6C" w:rsidP="00261E6C">
            <w:pPr>
              <w:jc w:val="right"/>
            </w:pPr>
            <w:r>
              <w:t>2.00%</w:t>
            </w:r>
          </w:p>
        </w:tc>
        <w:tc>
          <w:tcPr>
            <w:tcW w:w="907" w:type="dxa"/>
          </w:tcPr>
          <w:p w:rsidR="00261E6C" w:rsidRDefault="00261E6C" w:rsidP="00261E6C">
            <w:pPr>
              <w:jc w:val="right"/>
            </w:pPr>
            <w:r>
              <w:t>-0.21%</w:t>
            </w:r>
          </w:p>
        </w:tc>
        <w:tc>
          <w:tcPr>
            <w:tcW w:w="907" w:type="dxa"/>
          </w:tcPr>
          <w:p w:rsidR="00261E6C" w:rsidRDefault="00261E6C" w:rsidP="00261E6C">
            <w:pPr>
              <w:jc w:val="right"/>
            </w:pPr>
            <w:r>
              <w:t>0.00%</w:t>
            </w:r>
          </w:p>
        </w:tc>
      </w:tr>
      <w:tr w:rsidR="00261E6C" w:rsidTr="00261E6C">
        <w:tc>
          <w:tcPr>
            <w:tcW w:w="1429" w:type="dxa"/>
          </w:tcPr>
          <w:p w:rsidR="00261E6C" w:rsidRDefault="00261E6C" w:rsidP="00261E6C">
            <w:pPr>
              <w:jc w:val="left"/>
            </w:pPr>
            <w:r>
              <w:rPr>
                <w:rFonts w:hint="eastAsia"/>
              </w:rPr>
              <w:t>过去六个月</w:t>
            </w:r>
          </w:p>
        </w:tc>
        <w:tc>
          <w:tcPr>
            <w:tcW w:w="1315" w:type="dxa"/>
          </w:tcPr>
          <w:p w:rsidR="00261E6C" w:rsidRDefault="00261E6C" w:rsidP="00261E6C">
            <w:pPr>
              <w:jc w:val="right"/>
            </w:pPr>
            <w:r>
              <w:t>16.32%</w:t>
            </w:r>
          </w:p>
        </w:tc>
        <w:tc>
          <w:tcPr>
            <w:tcW w:w="1315" w:type="dxa"/>
          </w:tcPr>
          <w:p w:rsidR="00261E6C" w:rsidRDefault="00261E6C" w:rsidP="00261E6C">
            <w:pPr>
              <w:jc w:val="right"/>
            </w:pPr>
            <w:r>
              <w:t>2.02%</w:t>
            </w:r>
          </w:p>
        </w:tc>
        <w:tc>
          <w:tcPr>
            <w:tcW w:w="1315" w:type="dxa"/>
          </w:tcPr>
          <w:p w:rsidR="00261E6C" w:rsidRDefault="00261E6C" w:rsidP="00261E6C">
            <w:pPr>
              <w:jc w:val="right"/>
            </w:pPr>
            <w:r>
              <w:t>16.64%</w:t>
            </w:r>
          </w:p>
        </w:tc>
        <w:tc>
          <w:tcPr>
            <w:tcW w:w="1315" w:type="dxa"/>
          </w:tcPr>
          <w:p w:rsidR="00261E6C" w:rsidRDefault="00261E6C" w:rsidP="00261E6C">
            <w:pPr>
              <w:jc w:val="right"/>
            </w:pPr>
            <w:r>
              <w:t>2.02%</w:t>
            </w:r>
          </w:p>
        </w:tc>
        <w:tc>
          <w:tcPr>
            <w:tcW w:w="907" w:type="dxa"/>
          </w:tcPr>
          <w:p w:rsidR="00261E6C" w:rsidRDefault="00261E6C" w:rsidP="00261E6C">
            <w:pPr>
              <w:jc w:val="right"/>
            </w:pPr>
            <w:r>
              <w:t>-0.32%</w:t>
            </w:r>
          </w:p>
        </w:tc>
        <w:tc>
          <w:tcPr>
            <w:tcW w:w="907" w:type="dxa"/>
          </w:tcPr>
          <w:p w:rsidR="00261E6C" w:rsidRDefault="00261E6C" w:rsidP="00261E6C">
            <w:pPr>
              <w:jc w:val="right"/>
            </w:pPr>
            <w:r>
              <w:t>0.00%</w:t>
            </w:r>
          </w:p>
        </w:tc>
      </w:tr>
      <w:tr w:rsidR="00261E6C" w:rsidTr="00261E6C">
        <w:tc>
          <w:tcPr>
            <w:tcW w:w="1429" w:type="dxa"/>
          </w:tcPr>
          <w:p w:rsidR="00261E6C" w:rsidRDefault="00261E6C" w:rsidP="00261E6C">
            <w:pPr>
              <w:jc w:val="left"/>
            </w:pPr>
            <w:r>
              <w:rPr>
                <w:rFonts w:hint="eastAsia"/>
              </w:rPr>
              <w:t>过去一年</w:t>
            </w:r>
          </w:p>
        </w:tc>
        <w:tc>
          <w:tcPr>
            <w:tcW w:w="1315" w:type="dxa"/>
          </w:tcPr>
          <w:p w:rsidR="00261E6C" w:rsidRDefault="00261E6C" w:rsidP="00261E6C">
            <w:pPr>
              <w:jc w:val="right"/>
            </w:pPr>
            <w:r>
              <w:t>88.55%</w:t>
            </w:r>
          </w:p>
        </w:tc>
        <w:tc>
          <w:tcPr>
            <w:tcW w:w="1315" w:type="dxa"/>
          </w:tcPr>
          <w:p w:rsidR="00261E6C" w:rsidRDefault="00261E6C" w:rsidP="00261E6C">
            <w:pPr>
              <w:jc w:val="right"/>
            </w:pPr>
            <w:r>
              <w:t>2.06%</w:t>
            </w:r>
          </w:p>
        </w:tc>
        <w:tc>
          <w:tcPr>
            <w:tcW w:w="1315" w:type="dxa"/>
          </w:tcPr>
          <w:p w:rsidR="00261E6C" w:rsidRDefault="00261E6C" w:rsidP="00261E6C">
            <w:pPr>
              <w:jc w:val="right"/>
            </w:pPr>
            <w:r>
              <w:t>86.92%</w:t>
            </w:r>
          </w:p>
        </w:tc>
        <w:tc>
          <w:tcPr>
            <w:tcW w:w="1315" w:type="dxa"/>
          </w:tcPr>
          <w:p w:rsidR="00261E6C" w:rsidRDefault="00261E6C" w:rsidP="00261E6C">
            <w:pPr>
              <w:jc w:val="right"/>
            </w:pPr>
            <w:r>
              <w:t>2.07%</w:t>
            </w:r>
          </w:p>
        </w:tc>
        <w:tc>
          <w:tcPr>
            <w:tcW w:w="907" w:type="dxa"/>
          </w:tcPr>
          <w:p w:rsidR="00261E6C" w:rsidRDefault="00261E6C" w:rsidP="00261E6C">
            <w:pPr>
              <w:jc w:val="right"/>
            </w:pPr>
            <w:r>
              <w:t>1.63%</w:t>
            </w:r>
          </w:p>
        </w:tc>
        <w:tc>
          <w:tcPr>
            <w:tcW w:w="907" w:type="dxa"/>
          </w:tcPr>
          <w:p w:rsidR="00261E6C" w:rsidRDefault="00261E6C" w:rsidP="00261E6C">
            <w:pPr>
              <w:jc w:val="right"/>
            </w:pPr>
            <w:r>
              <w:t>-0.01%</w:t>
            </w:r>
          </w:p>
        </w:tc>
      </w:tr>
      <w:tr w:rsidR="00261E6C" w:rsidTr="00261E6C">
        <w:tc>
          <w:tcPr>
            <w:tcW w:w="1429" w:type="dxa"/>
          </w:tcPr>
          <w:p w:rsidR="00261E6C" w:rsidRDefault="00261E6C" w:rsidP="00261E6C">
            <w:pPr>
              <w:jc w:val="left"/>
            </w:pPr>
            <w:r>
              <w:rPr>
                <w:rFonts w:hint="eastAsia"/>
              </w:rPr>
              <w:t>自基金合同生效起至今</w:t>
            </w:r>
          </w:p>
        </w:tc>
        <w:tc>
          <w:tcPr>
            <w:tcW w:w="1315" w:type="dxa"/>
          </w:tcPr>
          <w:p w:rsidR="00261E6C" w:rsidRDefault="00261E6C" w:rsidP="00261E6C">
            <w:pPr>
              <w:jc w:val="right"/>
            </w:pPr>
            <w:r>
              <w:t>98.17%</w:t>
            </w:r>
          </w:p>
        </w:tc>
        <w:tc>
          <w:tcPr>
            <w:tcW w:w="1315" w:type="dxa"/>
          </w:tcPr>
          <w:p w:rsidR="00261E6C" w:rsidRDefault="00261E6C" w:rsidP="00261E6C">
            <w:pPr>
              <w:jc w:val="right"/>
            </w:pPr>
            <w:r>
              <w:t>1.93%</w:t>
            </w:r>
          </w:p>
        </w:tc>
        <w:tc>
          <w:tcPr>
            <w:tcW w:w="1315" w:type="dxa"/>
          </w:tcPr>
          <w:p w:rsidR="00261E6C" w:rsidRDefault="00261E6C" w:rsidP="00261E6C">
            <w:pPr>
              <w:jc w:val="right"/>
            </w:pPr>
            <w:r>
              <w:t>101.46%</w:t>
            </w:r>
          </w:p>
        </w:tc>
        <w:tc>
          <w:tcPr>
            <w:tcW w:w="1315" w:type="dxa"/>
          </w:tcPr>
          <w:p w:rsidR="00261E6C" w:rsidRDefault="00261E6C" w:rsidP="00261E6C">
            <w:pPr>
              <w:jc w:val="right"/>
            </w:pPr>
            <w:r>
              <w:t>1.93%</w:t>
            </w:r>
          </w:p>
        </w:tc>
        <w:tc>
          <w:tcPr>
            <w:tcW w:w="907" w:type="dxa"/>
          </w:tcPr>
          <w:p w:rsidR="00261E6C" w:rsidRDefault="00261E6C" w:rsidP="00261E6C">
            <w:pPr>
              <w:jc w:val="right"/>
            </w:pPr>
            <w:r>
              <w:t>-3.29%</w:t>
            </w:r>
          </w:p>
        </w:tc>
        <w:tc>
          <w:tcPr>
            <w:tcW w:w="907" w:type="dxa"/>
          </w:tcPr>
          <w:p w:rsidR="00261E6C" w:rsidRDefault="00261E6C" w:rsidP="00261E6C">
            <w:pPr>
              <w:jc w:val="right"/>
            </w:pPr>
            <w:r>
              <w:t>0.00%</w:t>
            </w:r>
          </w:p>
        </w:tc>
      </w:tr>
    </w:tbl>
    <w:p w:rsidR="00261E6C" w:rsidRDefault="00261E6C" w:rsidP="00261E6C">
      <w:pPr>
        <w:pStyle w:val="-3"/>
        <w:spacing w:before="156" w:after="156"/>
        <w:rPr>
          <w:rFonts w:hint="eastAsia"/>
        </w:rPr>
      </w:pPr>
      <w:r>
        <w:rPr>
          <w:rFonts w:hint="eastAsia"/>
        </w:rPr>
        <w:t>自基金合同生效以来基金份额累计净值增长率变动及其与同期业绩比较基准收益率变动的比较</w:t>
      </w:r>
    </w:p>
    <w:p w:rsidR="00261E6C" w:rsidRDefault="00261E6C" w:rsidP="00261E6C">
      <w:r>
        <w:rPr>
          <w:noProof/>
        </w:rPr>
        <w:lastRenderedPageBreak/>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261E6C" w:rsidRDefault="00261E6C" w:rsidP="00261E6C">
      <w:pPr>
        <w:pStyle w:val="-1"/>
        <w:ind w:left="281" w:hanging="281"/>
        <w:rPr>
          <w:rFonts w:hint="eastAsia"/>
        </w:rPr>
      </w:pPr>
      <w:r>
        <w:rPr>
          <w:rFonts w:hint="eastAsia"/>
        </w:rPr>
        <w:t>管理人报告</w:t>
      </w:r>
    </w:p>
    <w:p w:rsidR="00261E6C" w:rsidRDefault="00261E6C" w:rsidP="00261E6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61E6C" w:rsidTr="000C054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61E6C" w:rsidRPr="00261E6C" w:rsidRDefault="00261E6C" w:rsidP="00261E6C">
            <w:pPr>
              <w:jc w:val="center"/>
              <w:rPr>
                <w:b/>
              </w:rPr>
            </w:pPr>
            <w:r w:rsidRPr="00261E6C">
              <w:rPr>
                <w:rFonts w:hint="eastAsia"/>
                <w:b/>
              </w:rPr>
              <w:t>姓名</w:t>
            </w:r>
          </w:p>
        </w:tc>
        <w:tc>
          <w:tcPr>
            <w:tcW w:w="851" w:type="dxa"/>
            <w:vMerge w:val="restart"/>
          </w:tcPr>
          <w:p w:rsidR="00261E6C" w:rsidRPr="00261E6C" w:rsidRDefault="00261E6C" w:rsidP="00261E6C">
            <w:pPr>
              <w:jc w:val="center"/>
              <w:rPr>
                <w:b/>
              </w:rPr>
            </w:pPr>
            <w:r w:rsidRPr="00261E6C">
              <w:rPr>
                <w:rFonts w:hint="eastAsia"/>
                <w:b/>
              </w:rPr>
              <w:t>职务</w:t>
            </w:r>
          </w:p>
        </w:tc>
        <w:tc>
          <w:tcPr>
            <w:tcW w:w="2234" w:type="dxa"/>
            <w:gridSpan w:val="2"/>
            <w:tcBorders>
              <w:bottom w:val="single" w:sz="4" w:space="0" w:color="auto"/>
            </w:tcBorders>
          </w:tcPr>
          <w:p w:rsidR="00261E6C" w:rsidRPr="00261E6C" w:rsidRDefault="00261E6C" w:rsidP="00261E6C">
            <w:pPr>
              <w:jc w:val="center"/>
              <w:rPr>
                <w:b/>
              </w:rPr>
            </w:pPr>
            <w:r w:rsidRPr="00261E6C">
              <w:rPr>
                <w:rFonts w:hint="eastAsia"/>
                <w:b/>
              </w:rPr>
              <w:t>任本基金的基金经理期限</w:t>
            </w:r>
          </w:p>
        </w:tc>
        <w:tc>
          <w:tcPr>
            <w:tcW w:w="703" w:type="dxa"/>
            <w:vMerge w:val="restart"/>
          </w:tcPr>
          <w:p w:rsidR="00261E6C" w:rsidRPr="00261E6C" w:rsidRDefault="00261E6C" w:rsidP="00261E6C">
            <w:pPr>
              <w:jc w:val="center"/>
              <w:rPr>
                <w:b/>
              </w:rPr>
            </w:pPr>
            <w:r w:rsidRPr="00261E6C">
              <w:rPr>
                <w:rFonts w:hint="eastAsia"/>
                <w:b/>
              </w:rPr>
              <w:t>证券从业年限</w:t>
            </w:r>
          </w:p>
        </w:tc>
        <w:tc>
          <w:tcPr>
            <w:tcW w:w="3856" w:type="dxa"/>
            <w:vMerge w:val="restart"/>
          </w:tcPr>
          <w:p w:rsidR="00261E6C" w:rsidRPr="00261E6C" w:rsidRDefault="00261E6C" w:rsidP="00261E6C">
            <w:pPr>
              <w:jc w:val="center"/>
              <w:rPr>
                <w:b/>
              </w:rPr>
            </w:pPr>
            <w:r w:rsidRPr="00261E6C">
              <w:rPr>
                <w:rFonts w:hint="eastAsia"/>
                <w:b/>
              </w:rPr>
              <w:t>说明</w:t>
            </w:r>
          </w:p>
        </w:tc>
      </w:tr>
      <w:tr w:rsidR="00261E6C" w:rsidTr="00261E6C">
        <w:tc>
          <w:tcPr>
            <w:tcW w:w="862" w:type="dxa"/>
            <w:vMerge/>
          </w:tcPr>
          <w:p w:rsidR="00261E6C" w:rsidRDefault="00261E6C" w:rsidP="00261E6C">
            <w:pPr>
              <w:jc w:val="left"/>
            </w:pPr>
          </w:p>
        </w:tc>
        <w:tc>
          <w:tcPr>
            <w:tcW w:w="851" w:type="dxa"/>
            <w:vMerge/>
          </w:tcPr>
          <w:p w:rsidR="00261E6C" w:rsidRDefault="00261E6C" w:rsidP="00261E6C">
            <w:pPr>
              <w:jc w:val="left"/>
            </w:pPr>
          </w:p>
        </w:tc>
        <w:tc>
          <w:tcPr>
            <w:tcW w:w="1117" w:type="dxa"/>
            <w:shd w:val="clear" w:color="auto" w:fill="BFBFBF"/>
          </w:tcPr>
          <w:p w:rsidR="00261E6C" w:rsidRPr="00261E6C" w:rsidRDefault="00261E6C" w:rsidP="00261E6C">
            <w:pPr>
              <w:jc w:val="center"/>
              <w:rPr>
                <w:b/>
              </w:rPr>
            </w:pPr>
            <w:r w:rsidRPr="00261E6C">
              <w:rPr>
                <w:rFonts w:hint="eastAsia"/>
                <w:b/>
              </w:rPr>
              <w:t>任职日期</w:t>
            </w:r>
          </w:p>
        </w:tc>
        <w:tc>
          <w:tcPr>
            <w:tcW w:w="1117" w:type="dxa"/>
            <w:shd w:val="clear" w:color="auto" w:fill="BFBFBF"/>
          </w:tcPr>
          <w:p w:rsidR="00261E6C" w:rsidRPr="00261E6C" w:rsidRDefault="00261E6C" w:rsidP="00261E6C">
            <w:pPr>
              <w:jc w:val="center"/>
              <w:rPr>
                <w:b/>
              </w:rPr>
            </w:pPr>
            <w:r w:rsidRPr="00261E6C">
              <w:rPr>
                <w:rFonts w:hint="eastAsia"/>
                <w:b/>
              </w:rPr>
              <w:t>离任日期</w:t>
            </w:r>
          </w:p>
        </w:tc>
        <w:tc>
          <w:tcPr>
            <w:tcW w:w="703" w:type="dxa"/>
            <w:vMerge/>
          </w:tcPr>
          <w:p w:rsidR="00261E6C" w:rsidRDefault="00261E6C" w:rsidP="00261E6C">
            <w:pPr>
              <w:jc w:val="left"/>
            </w:pPr>
          </w:p>
        </w:tc>
        <w:tc>
          <w:tcPr>
            <w:tcW w:w="3856" w:type="dxa"/>
            <w:vMerge/>
          </w:tcPr>
          <w:p w:rsidR="00261E6C" w:rsidRDefault="00261E6C" w:rsidP="00261E6C">
            <w:pPr>
              <w:jc w:val="left"/>
            </w:pPr>
          </w:p>
        </w:tc>
      </w:tr>
      <w:tr w:rsidR="00261E6C" w:rsidTr="00261E6C">
        <w:tc>
          <w:tcPr>
            <w:tcW w:w="862" w:type="dxa"/>
          </w:tcPr>
          <w:p w:rsidR="00261E6C" w:rsidRDefault="00261E6C" w:rsidP="00261E6C">
            <w:pPr>
              <w:jc w:val="left"/>
            </w:pPr>
            <w:r>
              <w:rPr>
                <w:rFonts w:hint="eastAsia"/>
              </w:rPr>
              <w:t>李佳亮</w:t>
            </w:r>
          </w:p>
        </w:tc>
        <w:tc>
          <w:tcPr>
            <w:tcW w:w="851" w:type="dxa"/>
          </w:tcPr>
          <w:p w:rsidR="00261E6C" w:rsidRDefault="00261E6C" w:rsidP="00261E6C">
            <w:pPr>
              <w:jc w:val="left"/>
            </w:pPr>
            <w:r>
              <w:rPr>
                <w:rFonts w:hint="eastAsia"/>
              </w:rPr>
              <w:t>本基金基金经理</w:t>
            </w:r>
          </w:p>
        </w:tc>
        <w:tc>
          <w:tcPr>
            <w:tcW w:w="1117" w:type="dxa"/>
          </w:tcPr>
          <w:p w:rsidR="00261E6C" w:rsidRDefault="00261E6C" w:rsidP="00261E6C">
            <w:pPr>
              <w:jc w:val="left"/>
            </w:pPr>
            <w:r>
              <w:rPr>
                <w:rFonts w:hint="eastAsia"/>
              </w:rPr>
              <w:t>2023</w:t>
            </w:r>
            <w:r>
              <w:rPr>
                <w:rFonts w:hint="eastAsia"/>
              </w:rPr>
              <w:t>年</w:t>
            </w:r>
            <w:r>
              <w:rPr>
                <w:rFonts w:hint="eastAsia"/>
              </w:rPr>
              <w:t>7</w:t>
            </w:r>
            <w:r>
              <w:rPr>
                <w:rFonts w:hint="eastAsia"/>
              </w:rPr>
              <w:t>月</w:t>
            </w:r>
            <w:r>
              <w:rPr>
                <w:rFonts w:hint="eastAsia"/>
              </w:rPr>
              <w:t>28</w:t>
            </w:r>
            <w:r>
              <w:rPr>
                <w:rFonts w:hint="eastAsia"/>
              </w:rPr>
              <w:t>日</w:t>
            </w:r>
          </w:p>
        </w:tc>
        <w:tc>
          <w:tcPr>
            <w:tcW w:w="1117" w:type="dxa"/>
          </w:tcPr>
          <w:p w:rsidR="00261E6C" w:rsidRDefault="00261E6C" w:rsidP="00261E6C">
            <w:pPr>
              <w:jc w:val="right"/>
            </w:pPr>
            <w:r>
              <w:t>-</w:t>
            </w:r>
          </w:p>
        </w:tc>
        <w:tc>
          <w:tcPr>
            <w:tcW w:w="703" w:type="dxa"/>
          </w:tcPr>
          <w:p w:rsidR="00261E6C" w:rsidRDefault="00261E6C" w:rsidP="00261E6C">
            <w:pPr>
              <w:jc w:val="left"/>
            </w:pPr>
            <w:r>
              <w:rPr>
                <w:rFonts w:hint="eastAsia"/>
              </w:rPr>
              <w:t>13</w:t>
            </w:r>
            <w:r>
              <w:rPr>
                <w:rFonts w:hint="eastAsia"/>
              </w:rPr>
              <w:t>年</w:t>
            </w:r>
          </w:p>
        </w:tc>
        <w:tc>
          <w:tcPr>
            <w:tcW w:w="3856" w:type="dxa"/>
          </w:tcPr>
          <w:p w:rsidR="00261E6C" w:rsidRDefault="00261E6C" w:rsidP="00261E6C">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261E6C" w:rsidRDefault="00261E6C" w:rsidP="00261E6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61E6C" w:rsidRDefault="00261E6C" w:rsidP="00261E6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261E6C" w:rsidRDefault="00261E6C" w:rsidP="00261E6C">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61E6C" w:rsidTr="00261E6C">
        <w:tc>
          <w:tcPr>
            <w:tcW w:w="1661" w:type="dxa"/>
          </w:tcPr>
          <w:p w:rsidR="00261E6C" w:rsidRDefault="00261E6C" w:rsidP="00261E6C">
            <w:pPr>
              <w:jc w:val="left"/>
            </w:pPr>
            <w:r>
              <w:rPr>
                <w:rFonts w:hint="eastAsia"/>
              </w:rPr>
              <w:t>姓名</w:t>
            </w:r>
          </w:p>
        </w:tc>
        <w:tc>
          <w:tcPr>
            <w:tcW w:w="1661" w:type="dxa"/>
          </w:tcPr>
          <w:p w:rsidR="00261E6C" w:rsidRDefault="00261E6C" w:rsidP="00261E6C">
            <w:pPr>
              <w:jc w:val="left"/>
            </w:pPr>
            <w:r>
              <w:rPr>
                <w:rFonts w:hint="eastAsia"/>
              </w:rPr>
              <w:t>产品类型</w:t>
            </w:r>
          </w:p>
        </w:tc>
        <w:tc>
          <w:tcPr>
            <w:tcW w:w="1661" w:type="dxa"/>
          </w:tcPr>
          <w:p w:rsidR="00261E6C" w:rsidRDefault="00261E6C" w:rsidP="00261E6C">
            <w:pPr>
              <w:jc w:val="left"/>
            </w:pPr>
            <w:r>
              <w:rPr>
                <w:rFonts w:hint="eastAsia"/>
              </w:rPr>
              <w:t>产品数量（只）</w:t>
            </w:r>
          </w:p>
        </w:tc>
        <w:tc>
          <w:tcPr>
            <w:tcW w:w="1661" w:type="dxa"/>
          </w:tcPr>
          <w:p w:rsidR="00261E6C" w:rsidRDefault="00261E6C" w:rsidP="00261E6C">
            <w:pPr>
              <w:jc w:val="left"/>
            </w:pPr>
            <w:r>
              <w:rPr>
                <w:rFonts w:hint="eastAsia"/>
              </w:rPr>
              <w:t>资产净值</w:t>
            </w:r>
            <w:r>
              <w:rPr>
                <w:rFonts w:hint="eastAsia"/>
              </w:rPr>
              <w:t>(</w:t>
            </w:r>
            <w:r>
              <w:rPr>
                <w:rFonts w:hint="eastAsia"/>
              </w:rPr>
              <w:t>元</w:t>
            </w:r>
            <w:r>
              <w:rPr>
                <w:rFonts w:hint="eastAsia"/>
              </w:rPr>
              <w:t>)</w:t>
            </w:r>
          </w:p>
        </w:tc>
        <w:tc>
          <w:tcPr>
            <w:tcW w:w="1662" w:type="dxa"/>
          </w:tcPr>
          <w:p w:rsidR="00261E6C" w:rsidRDefault="00261E6C" w:rsidP="00261E6C">
            <w:pPr>
              <w:jc w:val="left"/>
            </w:pPr>
            <w:r>
              <w:rPr>
                <w:rFonts w:hint="eastAsia"/>
              </w:rPr>
              <w:t>任职时间</w:t>
            </w:r>
          </w:p>
        </w:tc>
      </w:tr>
      <w:tr w:rsidR="00261E6C" w:rsidTr="00261E6C">
        <w:tc>
          <w:tcPr>
            <w:tcW w:w="1661" w:type="dxa"/>
            <w:vMerge w:val="restart"/>
          </w:tcPr>
          <w:p w:rsidR="00261E6C" w:rsidRDefault="00261E6C" w:rsidP="00261E6C">
            <w:pPr>
              <w:jc w:val="left"/>
            </w:pPr>
            <w:r>
              <w:rPr>
                <w:rFonts w:hint="eastAsia"/>
              </w:rPr>
              <w:t>李佳亮</w:t>
            </w:r>
          </w:p>
        </w:tc>
        <w:tc>
          <w:tcPr>
            <w:tcW w:w="1661" w:type="dxa"/>
          </w:tcPr>
          <w:p w:rsidR="00261E6C" w:rsidRDefault="00261E6C" w:rsidP="00261E6C">
            <w:pPr>
              <w:jc w:val="left"/>
            </w:pPr>
            <w:r>
              <w:rPr>
                <w:rFonts w:hint="eastAsia"/>
              </w:rPr>
              <w:t>公募基金</w:t>
            </w:r>
          </w:p>
        </w:tc>
        <w:tc>
          <w:tcPr>
            <w:tcW w:w="1661" w:type="dxa"/>
          </w:tcPr>
          <w:p w:rsidR="00261E6C" w:rsidRDefault="00261E6C" w:rsidP="00261E6C">
            <w:pPr>
              <w:jc w:val="right"/>
            </w:pPr>
            <w:r>
              <w:t>18</w:t>
            </w:r>
          </w:p>
        </w:tc>
        <w:tc>
          <w:tcPr>
            <w:tcW w:w="1661" w:type="dxa"/>
          </w:tcPr>
          <w:p w:rsidR="00261E6C" w:rsidRDefault="00261E6C" w:rsidP="00261E6C">
            <w:pPr>
              <w:jc w:val="right"/>
            </w:pPr>
            <w:r>
              <w:t>9,815,842,947.59</w:t>
            </w:r>
          </w:p>
        </w:tc>
        <w:tc>
          <w:tcPr>
            <w:tcW w:w="1662" w:type="dxa"/>
          </w:tcPr>
          <w:p w:rsidR="00261E6C" w:rsidRDefault="00261E6C" w:rsidP="00261E6C">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261E6C" w:rsidTr="00261E6C">
        <w:tc>
          <w:tcPr>
            <w:tcW w:w="1661" w:type="dxa"/>
            <w:vMerge/>
          </w:tcPr>
          <w:p w:rsidR="00261E6C" w:rsidRDefault="00261E6C" w:rsidP="00261E6C">
            <w:pPr>
              <w:jc w:val="left"/>
            </w:pPr>
          </w:p>
        </w:tc>
        <w:tc>
          <w:tcPr>
            <w:tcW w:w="1661" w:type="dxa"/>
          </w:tcPr>
          <w:p w:rsidR="00261E6C" w:rsidRDefault="00261E6C" w:rsidP="00261E6C">
            <w:pPr>
              <w:jc w:val="left"/>
            </w:pPr>
            <w:r>
              <w:rPr>
                <w:rFonts w:hint="eastAsia"/>
              </w:rPr>
              <w:t>私募资产管理计划</w:t>
            </w:r>
          </w:p>
        </w:tc>
        <w:tc>
          <w:tcPr>
            <w:tcW w:w="1661" w:type="dxa"/>
          </w:tcPr>
          <w:p w:rsidR="00261E6C" w:rsidRDefault="00261E6C" w:rsidP="00261E6C">
            <w:pPr>
              <w:jc w:val="right"/>
            </w:pPr>
            <w:r>
              <w:t>7</w:t>
            </w:r>
          </w:p>
        </w:tc>
        <w:tc>
          <w:tcPr>
            <w:tcW w:w="1661" w:type="dxa"/>
          </w:tcPr>
          <w:p w:rsidR="00261E6C" w:rsidRDefault="00261E6C" w:rsidP="00261E6C">
            <w:pPr>
              <w:jc w:val="right"/>
            </w:pPr>
            <w:r>
              <w:t>162,293,444.94</w:t>
            </w:r>
          </w:p>
        </w:tc>
        <w:tc>
          <w:tcPr>
            <w:tcW w:w="1662" w:type="dxa"/>
          </w:tcPr>
          <w:p w:rsidR="00261E6C" w:rsidRDefault="00261E6C" w:rsidP="00261E6C">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261E6C" w:rsidTr="00261E6C">
        <w:tc>
          <w:tcPr>
            <w:tcW w:w="1661" w:type="dxa"/>
            <w:vMerge/>
          </w:tcPr>
          <w:p w:rsidR="00261E6C" w:rsidRDefault="00261E6C" w:rsidP="00261E6C">
            <w:pPr>
              <w:jc w:val="left"/>
            </w:pPr>
          </w:p>
        </w:tc>
        <w:tc>
          <w:tcPr>
            <w:tcW w:w="1661" w:type="dxa"/>
          </w:tcPr>
          <w:p w:rsidR="00261E6C" w:rsidRDefault="00261E6C" w:rsidP="00261E6C">
            <w:pPr>
              <w:jc w:val="left"/>
            </w:pPr>
            <w:r>
              <w:rPr>
                <w:rFonts w:hint="eastAsia"/>
              </w:rPr>
              <w:t>其他组合</w:t>
            </w:r>
          </w:p>
        </w:tc>
        <w:tc>
          <w:tcPr>
            <w:tcW w:w="1661" w:type="dxa"/>
          </w:tcPr>
          <w:p w:rsidR="00261E6C" w:rsidRDefault="00261E6C" w:rsidP="00261E6C">
            <w:pPr>
              <w:jc w:val="right"/>
            </w:pPr>
            <w:r>
              <w:t>-</w:t>
            </w:r>
          </w:p>
        </w:tc>
        <w:tc>
          <w:tcPr>
            <w:tcW w:w="1661" w:type="dxa"/>
          </w:tcPr>
          <w:p w:rsidR="00261E6C" w:rsidRDefault="00261E6C" w:rsidP="00261E6C">
            <w:pPr>
              <w:jc w:val="right"/>
            </w:pPr>
            <w:r>
              <w:t>-</w:t>
            </w:r>
          </w:p>
        </w:tc>
        <w:tc>
          <w:tcPr>
            <w:tcW w:w="1662" w:type="dxa"/>
          </w:tcPr>
          <w:p w:rsidR="00261E6C" w:rsidRDefault="00261E6C" w:rsidP="00261E6C">
            <w:pPr>
              <w:jc w:val="right"/>
            </w:pPr>
            <w:r>
              <w:t>-</w:t>
            </w:r>
          </w:p>
        </w:tc>
      </w:tr>
      <w:tr w:rsidR="00261E6C" w:rsidTr="00261E6C">
        <w:tc>
          <w:tcPr>
            <w:tcW w:w="1661" w:type="dxa"/>
            <w:vMerge/>
          </w:tcPr>
          <w:p w:rsidR="00261E6C" w:rsidRDefault="00261E6C" w:rsidP="00261E6C">
            <w:pPr>
              <w:jc w:val="left"/>
            </w:pPr>
          </w:p>
        </w:tc>
        <w:tc>
          <w:tcPr>
            <w:tcW w:w="1661" w:type="dxa"/>
          </w:tcPr>
          <w:p w:rsidR="00261E6C" w:rsidRDefault="00261E6C" w:rsidP="00261E6C">
            <w:pPr>
              <w:jc w:val="left"/>
            </w:pPr>
            <w:r>
              <w:rPr>
                <w:rFonts w:hint="eastAsia"/>
              </w:rPr>
              <w:t>合计</w:t>
            </w:r>
          </w:p>
        </w:tc>
        <w:tc>
          <w:tcPr>
            <w:tcW w:w="1661" w:type="dxa"/>
          </w:tcPr>
          <w:p w:rsidR="00261E6C" w:rsidRDefault="00261E6C" w:rsidP="00261E6C">
            <w:pPr>
              <w:jc w:val="right"/>
            </w:pPr>
            <w:r>
              <w:t>25</w:t>
            </w:r>
          </w:p>
        </w:tc>
        <w:tc>
          <w:tcPr>
            <w:tcW w:w="1661" w:type="dxa"/>
          </w:tcPr>
          <w:p w:rsidR="00261E6C" w:rsidRDefault="00261E6C" w:rsidP="00261E6C">
            <w:pPr>
              <w:jc w:val="right"/>
            </w:pPr>
            <w:r>
              <w:t>9,978,136,392.53</w:t>
            </w:r>
          </w:p>
        </w:tc>
        <w:tc>
          <w:tcPr>
            <w:tcW w:w="1662" w:type="dxa"/>
          </w:tcPr>
          <w:p w:rsidR="00261E6C" w:rsidRDefault="00261E6C" w:rsidP="00261E6C">
            <w:pPr>
              <w:jc w:val="right"/>
            </w:pPr>
            <w:r>
              <w:t>-</w:t>
            </w:r>
          </w:p>
        </w:tc>
      </w:tr>
    </w:tbl>
    <w:p w:rsidR="00261E6C" w:rsidRDefault="00261E6C" w:rsidP="00261E6C">
      <w:pPr>
        <w:pStyle w:val="-2"/>
        <w:spacing w:before="312"/>
        <w:rPr>
          <w:rFonts w:hint="eastAsia"/>
        </w:rPr>
      </w:pPr>
      <w:r>
        <w:rPr>
          <w:rFonts w:hint="eastAsia"/>
        </w:rPr>
        <w:t>管理人对报告期内本基金运作遵规守信情况的说明</w:t>
      </w:r>
    </w:p>
    <w:p w:rsidR="00261E6C" w:rsidRDefault="00261E6C" w:rsidP="00261E6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261E6C" w:rsidRDefault="00261E6C" w:rsidP="00261E6C">
      <w:pPr>
        <w:pStyle w:val="-2"/>
        <w:spacing w:before="312"/>
        <w:rPr>
          <w:rFonts w:hint="eastAsia"/>
        </w:rPr>
      </w:pPr>
      <w:r>
        <w:rPr>
          <w:rFonts w:hint="eastAsia"/>
        </w:rPr>
        <w:t>公平交易专项说明</w:t>
      </w:r>
    </w:p>
    <w:p w:rsidR="00261E6C" w:rsidRDefault="00261E6C" w:rsidP="00261E6C">
      <w:pPr>
        <w:pStyle w:val="-3"/>
        <w:spacing w:before="156" w:after="156"/>
        <w:rPr>
          <w:rFonts w:hint="eastAsia"/>
        </w:rPr>
      </w:pPr>
      <w:r>
        <w:rPr>
          <w:rFonts w:hint="eastAsia"/>
        </w:rPr>
        <w:t>公平交易制度的执行情况</w:t>
      </w:r>
    </w:p>
    <w:p w:rsidR="00261E6C" w:rsidRDefault="00261E6C" w:rsidP="00261E6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61E6C" w:rsidRDefault="00261E6C" w:rsidP="00261E6C">
      <w:pPr>
        <w:pStyle w:val="-3"/>
        <w:spacing w:before="156" w:after="156"/>
        <w:rPr>
          <w:rFonts w:hint="eastAsia"/>
        </w:rPr>
      </w:pPr>
      <w:r>
        <w:rPr>
          <w:rFonts w:hint="eastAsia"/>
        </w:rPr>
        <w:t>异常交易行为的专项说明</w:t>
      </w:r>
    </w:p>
    <w:p w:rsidR="00261E6C" w:rsidRDefault="00261E6C" w:rsidP="00261E6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261E6C" w:rsidRDefault="00261E6C" w:rsidP="00261E6C">
      <w:pPr>
        <w:pStyle w:val="-2"/>
        <w:spacing w:before="312"/>
        <w:rPr>
          <w:rFonts w:hint="eastAsia"/>
        </w:rPr>
      </w:pPr>
      <w:r>
        <w:rPr>
          <w:rFonts w:hint="eastAsia"/>
        </w:rPr>
        <w:t>报告期内基金投资策略和运作分析</w:t>
      </w:r>
    </w:p>
    <w:p w:rsidR="00261E6C" w:rsidRDefault="00261E6C" w:rsidP="00261E6C">
      <w:pPr>
        <w:pStyle w:val="-"/>
        <w:ind w:firstLine="420"/>
        <w:rPr>
          <w:rFonts w:hint="eastAsia"/>
        </w:rPr>
      </w:pPr>
      <w:r>
        <w:rPr>
          <w:rFonts w:hint="eastAsia"/>
        </w:rPr>
        <w:lastRenderedPageBreak/>
        <w:t>本产品跟踪中证通信服务指数，中证通信服务指数由中证800指数成分股中属于通信服务行业的股票构成，反映通信服务行业的整体表现。2026年一季度，中证通信服务指数涨跌幅为6.29%。</w:t>
      </w:r>
    </w:p>
    <w:p w:rsidR="00261E6C" w:rsidRDefault="00261E6C" w:rsidP="00261E6C">
      <w:pPr>
        <w:pStyle w:val="-"/>
        <w:ind w:firstLine="420"/>
        <w:rPr>
          <w:rFonts w:hint="eastAsia"/>
        </w:rPr>
      </w:pPr>
      <w:r>
        <w:rPr>
          <w:rFonts w:hint="eastAsia"/>
        </w:rPr>
        <w:t>本季度，A股先扬后抑。3月以来，美伊冲突持续发酵、油价中枢上移，全球风险偏好回落，通信板块随大盘震荡，但整体仍维持上行态势。通信行业产业层面，多条主线景气度向好。AI与云计算持续拉动带宽及算力需求，光通信技术迭代加速，1.6T超高速光通信及CPO封装技术成为竞争焦点；全球算力网络扩张带动光模块、交换机、AIDC等核心环节需求快速增长。商业航天与低空经济加速落地，为卫星通信带来新的增长空间。全球光纤市场呈现量价齐升态势，地缘政治博弈进一步凸显通信基础设施的战略价值，国产替代逻辑持续强化。短期看，虽地缘与宏观扰动仍在，但中长期看，算力需求释放、AI 应用持续落地、全球科技产业链高景气叠加自主可控进程加速，多重利好共振下，通信行业景气度有望稳步抬升。</w:t>
      </w:r>
    </w:p>
    <w:p w:rsidR="00261E6C" w:rsidRDefault="00261E6C" w:rsidP="00261E6C">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261E6C" w:rsidRDefault="00261E6C" w:rsidP="00261E6C">
      <w:pPr>
        <w:pStyle w:val="-2"/>
        <w:spacing w:before="312"/>
        <w:rPr>
          <w:rFonts w:hint="eastAsia"/>
        </w:rPr>
      </w:pPr>
      <w:r>
        <w:rPr>
          <w:rFonts w:hint="eastAsia"/>
        </w:rPr>
        <w:t>报告期内基金的业绩表现</w:t>
      </w:r>
    </w:p>
    <w:p w:rsidR="00261E6C" w:rsidRDefault="00261E6C" w:rsidP="00261E6C">
      <w:pPr>
        <w:pStyle w:val="-"/>
        <w:ind w:firstLine="420"/>
        <w:rPr>
          <w:rFonts w:hint="eastAsia"/>
        </w:rPr>
      </w:pPr>
      <w:r>
        <w:rPr>
          <w:rFonts w:hint="eastAsia"/>
        </w:rPr>
        <w:t>截至报告期末，本基金份额净值为1.9817元，报告期内，份额净值增长率为6.08%，同期业绩基准增长率为6.29%。</w:t>
      </w:r>
    </w:p>
    <w:p w:rsidR="00261E6C" w:rsidRDefault="00261E6C" w:rsidP="00261E6C">
      <w:pPr>
        <w:pStyle w:val="-2"/>
        <w:spacing w:before="312"/>
        <w:rPr>
          <w:rFonts w:hint="eastAsia"/>
        </w:rPr>
      </w:pPr>
      <w:r>
        <w:rPr>
          <w:rFonts w:hint="eastAsia"/>
        </w:rPr>
        <w:t>报告期内基金持有人数或基金资产净值预警说明</w:t>
      </w:r>
    </w:p>
    <w:p w:rsidR="00261E6C" w:rsidRDefault="00261E6C" w:rsidP="00261E6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261E6C" w:rsidRDefault="00261E6C" w:rsidP="00261E6C">
      <w:pPr>
        <w:pStyle w:val="-1"/>
        <w:ind w:left="281" w:hanging="281"/>
        <w:rPr>
          <w:rFonts w:hint="eastAsia"/>
        </w:rPr>
      </w:pPr>
      <w:r>
        <w:rPr>
          <w:rFonts w:hint="eastAsia"/>
        </w:rPr>
        <w:t>投资组合报告</w:t>
      </w:r>
    </w:p>
    <w:p w:rsidR="00261E6C" w:rsidRDefault="00261E6C" w:rsidP="00261E6C">
      <w:pPr>
        <w:pStyle w:val="-2"/>
        <w:spacing w:before="312"/>
        <w:rPr>
          <w:rFonts w:hint="eastAsia"/>
        </w:rPr>
      </w:pPr>
      <w:r>
        <w:rPr>
          <w:rFonts w:hint="eastAsia"/>
        </w:rPr>
        <w:t>报告期末基金资产组合情况</w:t>
      </w:r>
    </w:p>
    <w:p w:rsidR="00261E6C" w:rsidRDefault="00261E6C" w:rsidP="00261E6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61E6C" w:rsidTr="00261E6C">
        <w:trPr>
          <w:cnfStyle w:val="100000000000" w:firstRow="1" w:lastRow="0" w:firstColumn="0" w:lastColumn="0" w:oddVBand="0" w:evenVBand="0" w:oddHBand="0" w:evenHBand="0" w:firstRowFirstColumn="0" w:firstRowLastColumn="0" w:lastRowFirstColumn="0" w:lastRowLastColumn="0"/>
        </w:trPr>
        <w:tc>
          <w:tcPr>
            <w:tcW w:w="646" w:type="dxa"/>
          </w:tcPr>
          <w:p w:rsidR="00261E6C" w:rsidRPr="00261E6C" w:rsidRDefault="00261E6C" w:rsidP="00261E6C">
            <w:pPr>
              <w:jc w:val="center"/>
              <w:rPr>
                <w:b/>
              </w:rPr>
            </w:pPr>
            <w:r w:rsidRPr="00261E6C">
              <w:rPr>
                <w:rFonts w:hint="eastAsia"/>
                <w:b/>
              </w:rPr>
              <w:t>序号</w:t>
            </w:r>
          </w:p>
        </w:tc>
        <w:tc>
          <w:tcPr>
            <w:tcW w:w="2971" w:type="dxa"/>
          </w:tcPr>
          <w:p w:rsidR="00261E6C" w:rsidRPr="00261E6C" w:rsidRDefault="00261E6C" w:rsidP="00261E6C">
            <w:pPr>
              <w:jc w:val="center"/>
              <w:rPr>
                <w:b/>
              </w:rPr>
            </w:pPr>
            <w:r w:rsidRPr="00261E6C">
              <w:rPr>
                <w:rFonts w:hint="eastAsia"/>
                <w:b/>
              </w:rPr>
              <w:t>项目</w:t>
            </w:r>
          </w:p>
        </w:tc>
        <w:tc>
          <w:tcPr>
            <w:tcW w:w="2381" w:type="dxa"/>
          </w:tcPr>
          <w:p w:rsidR="00261E6C" w:rsidRPr="00261E6C" w:rsidRDefault="00261E6C" w:rsidP="00261E6C">
            <w:pPr>
              <w:jc w:val="center"/>
              <w:rPr>
                <w:b/>
              </w:rPr>
            </w:pPr>
            <w:r w:rsidRPr="00261E6C">
              <w:rPr>
                <w:rFonts w:hint="eastAsia"/>
                <w:b/>
              </w:rPr>
              <w:t>金额（元）</w:t>
            </w:r>
          </w:p>
        </w:tc>
        <w:tc>
          <w:tcPr>
            <w:tcW w:w="2506" w:type="dxa"/>
          </w:tcPr>
          <w:p w:rsidR="00261E6C" w:rsidRPr="00261E6C" w:rsidRDefault="00261E6C" w:rsidP="00261E6C">
            <w:pPr>
              <w:jc w:val="center"/>
              <w:rPr>
                <w:b/>
              </w:rPr>
            </w:pPr>
            <w:r w:rsidRPr="00261E6C">
              <w:rPr>
                <w:rFonts w:hint="eastAsia"/>
                <w:b/>
              </w:rPr>
              <w:t>占基金总资产的比例（</w:t>
            </w:r>
            <w:r w:rsidRPr="00261E6C">
              <w:rPr>
                <w:rFonts w:hint="eastAsia"/>
                <w:b/>
              </w:rPr>
              <w:t>%</w:t>
            </w:r>
            <w:r w:rsidRPr="00261E6C">
              <w:rPr>
                <w:rFonts w:hint="eastAsia"/>
                <w:b/>
              </w:rPr>
              <w:t>）</w:t>
            </w:r>
          </w:p>
        </w:tc>
      </w:tr>
      <w:tr w:rsidR="00261E6C" w:rsidTr="00261E6C">
        <w:tc>
          <w:tcPr>
            <w:tcW w:w="646" w:type="dxa"/>
          </w:tcPr>
          <w:p w:rsidR="00261E6C" w:rsidRDefault="00261E6C" w:rsidP="00261E6C">
            <w:pPr>
              <w:jc w:val="center"/>
            </w:pPr>
            <w:r>
              <w:t>1</w:t>
            </w:r>
          </w:p>
        </w:tc>
        <w:tc>
          <w:tcPr>
            <w:tcW w:w="2971" w:type="dxa"/>
          </w:tcPr>
          <w:p w:rsidR="00261E6C" w:rsidRDefault="00261E6C" w:rsidP="00261E6C">
            <w:pPr>
              <w:jc w:val="left"/>
            </w:pPr>
            <w:r>
              <w:rPr>
                <w:rFonts w:hint="eastAsia"/>
              </w:rPr>
              <w:t>权益投资</w:t>
            </w:r>
          </w:p>
        </w:tc>
        <w:tc>
          <w:tcPr>
            <w:tcW w:w="2381" w:type="dxa"/>
          </w:tcPr>
          <w:p w:rsidR="00261E6C" w:rsidRDefault="00261E6C" w:rsidP="00261E6C">
            <w:pPr>
              <w:jc w:val="right"/>
            </w:pPr>
            <w:r>
              <w:t>189,763,035.56</w:t>
            </w:r>
          </w:p>
        </w:tc>
        <w:tc>
          <w:tcPr>
            <w:tcW w:w="2506" w:type="dxa"/>
          </w:tcPr>
          <w:p w:rsidR="00261E6C" w:rsidRDefault="00261E6C" w:rsidP="00261E6C">
            <w:pPr>
              <w:jc w:val="right"/>
            </w:pPr>
            <w:r>
              <w:t>99.47</w:t>
            </w:r>
          </w:p>
        </w:tc>
      </w:tr>
      <w:tr w:rsidR="00261E6C" w:rsidTr="00261E6C">
        <w:tc>
          <w:tcPr>
            <w:tcW w:w="646" w:type="dxa"/>
          </w:tcPr>
          <w:p w:rsidR="00261E6C" w:rsidRDefault="00261E6C" w:rsidP="00261E6C">
            <w:pPr>
              <w:jc w:val="center"/>
            </w:pPr>
          </w:p>
        </w:tc>
        <w:tc>
          <w:tcPr>
            <w:tcW w:w="2971" w:type="dxa"/>
          </w:tcPr>
          <w:p w:rsidR="00261E6C" w:rsidRDefault="00261E6C" w:rsidP="00261E6C">
            <w:pPr>
              <w:jc w:val="left"/>
            </w:pPr>
            <w:r>
              <w:rPr>
                <w:rFonts w:hint="eastAsia"/>
              </w:rPr>
              <w:t>其中：股票</w:t>
            </w:r>
          </w:p>
        </w:tc>
        <w:tc>
          <w:tcPr>
            <w:tcW w:w="2381" w:type="dxa"/>
          </w:tcPr>
          <w:p w:rsidR="00261E6C" w:rsidRDefault="00261E6C" w:rsidP="00261E6C">
            <w:pPr>
              <w:jc w:val="right"/>
            </w:pPr>
            <w:r>
              <w:t>189,763,035.56</w:t>
            </w:r>
          </w:p>
        </w:tc>
        <w:tc>
          <w:tcPr>
            <w:tcW w:w="2506" w:type="dxa"/>
          </w:tcPr>
          <w:p w:rsidR="00261E6C" w:rsidRDefault="00261E6C" w:rsidP="00261E6C">
            <w:pPr>
              <w:jc w:val="right"/>
            </w:pPr>
            <w:r>
              <w:t>99.47</w:t>
            </w:r>
          </w:p>
        </w:tc>
      </w:tr>
      <w:tr w:rsidR="00261E6C" w:rsidTr="00261E6C">
        <w:tc>
          <w:tcPr>
            <w:tcW w:w="646" w:type="dxa"/>
          </w:tcPr>
          <w:p w:rsidR="00261E6C" w:rsidRDefault="00261E6C" w:rsidP="00261E6C">
            <w:pPr>
              <w:jc w:val="center"/>
            </w:pPr>
            <w:r>
              <w:lastRenderedPageBreak/>
              <w:t>2</w:t>
            </w:r>
          </w:p>
        </w:tc>
        <w:tc>
          <w:tcPr>
            <w:tcW w:w="2971" w:type="dxa"/>
          </w:tcPr>
          <w:p w:rsidR="00261E6C" w:rsidRDefault="00261E6C" w:rsidP="00261E6C">
            <w:pPr>
              <w:jc w:val="left"/>
            </w:pPr>
            <w:r>
              <w:rPr>
                <w:rFonts w:hint="eastAsia"/>
              </w:rPr>
              <w:t>基金投资</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r>
              <w:t>3</w:t>
            </w:r>
          </w:p>
        </w:tc>
        <w:tc>
          <w:tcPr>
            <w:tcW w:w="2971" w:type="dxa"/>
          </w:tcPr>
          <w:p w:rsidR="00261E6C" w:rsidRDefault="00261E6C" w:rsidP="00261E6C">
            <w:pPr>
              <w:jc w:val="left"/>
            </w:pPr>
            <w:r>
              <w:rPr>
                <w:rFonts w:hint="eastAsia"/>
              </w:rPr>
              <w:t>固定收益投资</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p>
        </w:tc>
        <w:tc>
          <w:tcPr>
            <w:tcW w:w="2971" w:type="dxa"/>
          </w:tcPr>
          <w:p w:rsidR="00261E6C" w:rsidRDefault="00261E6C" w:rsidP="00261E6C">
            <w:pPr>
              <w:jc w:val="left"/>
            </w:pPr>
            <w:r>
              <w:rPr>
                <w:rFonts w:hint="eastAsia"/>
              </w:rPr>
              <w:t>其中：债券</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p>
        </w:tc>
        <w:tc>
          <w:tcPr>
            <w:tcW w:w="2971" w:type="dxa"/>
          </w:tcPr>
          <w:p w:rsidR="00261E6C" w:rsidRDefault="00261E6C" w:rsidP="00261E6C">
            <w:pPr>
              <w:jc w:val="left"/>
            </w:pPr>
            <w:r>
              <w:rPr>
                <w:rFonts w:hint="eastAsia"/>
              </w:rPr>
              <w:t xml:space="preserve">      </w:t>
            </w:r>
            <w:r>
              <w:rPr>
                <w:rFonts w:hint="eastAsia"/>
              </w:rPr>
              <w:t>资产支持证券</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r>
              <w:t>4</w:t>
            </w:r>
          </w:p>
        </w:tc>
        <w:tc>
          <w:tcPr>
            <w:tcW w:w="2971" w:type="dxa"/>
          </w:tcPr>
          <w:p w:rsidR="00261E6C" w:rsidRDefault="00261E6C" w:rsidP="00261E6C">
            <w:pPr>
              <w:jc w:val="left"/>
            </w:pPr>
            <w:r>
              <w:rPr>
                <w:rFonts w:hint="eastAsia"/>
              </w:rPr>
              <w:t>贵金属投资</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r>
              <w:t>5</w:t>
            </w:r>
          </w:p>
        </w:tc>
        <w:tc>
          <w:tcPr>
            <w:tcW w:w="2971" w:type="dxa"/>
          </w:tcPr>
          <w:p w:rsidR="00261E6C" w:rsidRDefault="00261E6C" w:rsidP="00261E6C">
            <w:pPr>
              <w:jc w:val="left"/>
            </w:pPr>
            <w:r>
              <w:rPr>
                <w:rFonts w:hint="eastAsia"/>
              </w:rPr>
              <w:t>金融衍生品投资</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r>
              <w:t>6</w:t>
            </w:r>
          </w:p>
        </w:tc>
        <w:tc>
          <w:tcPr>
            <w:tcW w:w="2971" w:type="dxa"/>
          </w:tcPr>
          <w:p w:rsidR="00261E6C" w:rsidRDefault="00261E6C" w:rsidP="00261E6C">
            <w:pPr>
              <w:jc w:val="left"/>
            </w:pPr>
            <w:r>
              <w:rPr>
                <w:rFonts w:hint="eastAsia"/>
              </w:rPr>
              <w:t>买入返售金融资产</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p>
        </w:tc>
        <w:tc>
          <w:tcPr>
            <w:tcW w:w="2971" w:type="dxa"/>
          </w:tcPr>
          <w:p w:rsidR="00261E6C" w:rsidRDefault="00261E6C" w:rsidP="00261E6C">
            <w:pPr>
              <w:jc w:val="left"/>
            </w:pPr>
            <w:r>
              <w:rPr>
                <w:rFonts w:hint="eastAsia"/>
              </w:rPr>
              <w:t>其中：买断式回购的买入返售金融资产</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center"/>
            </w:pPr>
            <w:r>
              <w:t>7</w:t>
            </w:r>
          </w:p>
        </w:tc>
        <w:tc>
          <w:tcPr>
            <w:tcW w:w="2971" w:type="dxa"/>
          </w:tcPr>
          <w:p w:rsidR="00261E6C" w:rsidRDefault="00261E6C" w:rsidP="00261E6C">
            <w:pPr>
              <w:jc w:val="left"/>
            </w:pPr>
            <w:r>
              <w:rPr>
                <w:rFonts w:hint="eastAsia"/>
              </w:rPr>
              <w:t>银行存款和结算备付金合计</w:t>
            </w:r>
          </w:p>
        </w:tc>
        <w:tc>
          <w:tcPr>
            <w:tcW w:w="2381" w:type="dxa"/>
          </w:tcPr>
          <w:p w:rsidR="00261E6C" w:rsidRDefault="00261E6C" w:rsidP="00261E6C">
            <w:pPr>
              <w:jc w:val="right"/>
            </w:pPr>
            <w:r>
              <w:t>902,205.03</w:t>
            </w:r>
          </w:p>
        </w:tc>
        <w:tc>
          <w:tcPr>
            <w:tcW w:w="2506" w:type="dxa"/>
          </w:tcPr>
          <w:p w:rsidR="00261E6C" w:rsidRDefault="00261E6C" w:rsidP="00261E6C">
            <w:pPr>
              <w:jc w:val="right"/>
            </w:pPr>
            <w:r>
              <w:t>0.47</w:t>
            </w:r>
          </w:p>
        </w:tc>
      </w:tr>
      <w:tr w:rsidR="00261E6C" w:rsidTr="00261E6C">
        <w:tc>
          <w:tcPr>
            <w:tcW w:w="646" w:type="dxa"/>
          </w:tcPr>
          <w:p w:rsidR="00261E6C" w:rsidRDefault="00261E6C" w:rsidP="00261E6C">
            <w:pPr>
              <w:jc w:val="center"/>
            </w:pPr>
            <w:r>
              <w:t>8</w:t>
            </w:r>
          </w:p>
        </w:tc>
        <w:tc>
          <w:tcPr>
            <w:tcW w:w="2971" w:type="dxa"/>
          </w:tcPr>
          <w:p w:rsidR="00261E6C" w:rsidRDefault="00261E6C" w:rsidP="00261E6C">
            <w:pPr>
              <w:jc w:val="left"/>
            </w:pPr>
            <w:r>
              <w:rPr>
                <w:rFonts w:hint="eastAsia"/>
              </w:rPr>
              <w:t>其他资产</w:t>
            </w:r>
          </w:p>
        </w:tc>
        <w:tc>
          <w:tcPr>
            <w:tcW w:w="2381" w:type="dxa"/>
          </w:tcPr>
          <w:p w:rsidR="00261E6C" w:rsidRDefault="00261E6C" w:rsidP="00261E6C">
            <w:pPr>
              <w:jc w:val="right"/>
            </w:pPr>
            <w:r>
              <w:t>100,999.67</w:t>
            </w:r>
          </w:p>
        </w:tc>
        <w:tc>
          <w:tcPr>
            <w:tcW w:w="2506" w:type="dxa"/>
          </w:tcPr>
          <w:p w:rsidR="00261E6C" w:rsidRDefault="00261E6C" w:rsidP="00261E6C">
            <w:pPr>
              <w:jc w:val="right"/>
            </w:pPr>
            <w:r>
              <w:t>0.05</w:t>
            </w:r>
          </w:p>
        </w:tc>
      </w:tr>
      <w:tr w:rsidR="00261E6C" w:rsidTr="00261E6C">
        <w:tc>
          <w:tcPr>
            <w:tcW w:w="646" w:type="dxa"/>
          </w:tcPr>
          <w:p w:rsidR="00261E6C" w:rsidRDefault="00261E6C" w:rsidP="00261E6C">
            <w:pPr>
              <w:jc w:val="center"/>
            </w:pPr>
            <w:r>
              <w:t>9</w:t>
            </w:r>
          </w:p>
        </w:tc>
        <w:tc>
          <w:tcPr>
            <w:tcW w:w="2971" w:type="dxa"/>
          </w:tcPr>
          <w:p w:rsidR="00261E6C" w:rsidRDefault="00261E6C" w:rsidP="00261E6C">
            <w:pPr>
              <w:jc w:val="left"/>
            </w:pPr>
            <w:r>
              <w:rPr>
                <w:rFonts w:hint="eastAsia"/>
              </w:rPr>
              <w:t>合计</w:t>
            </w:r>
          </w:p>
        </w:tc>
        <w:tc>
          <w:tcPr>
            <w:tcW w:w="2381" w:type="dxa"/>
          </w:tcPr>
          <w:p w:rsidR="00261E6C" w:rsidRDefault="00261E6C" w:rsidP="00261E6C">
            <w:pPr>
              <w:jc w:val="right"/>
            </w:pPr>
            <w:r>
              <w:t>190,766,240.26</w:t>
            </w:r>
          </w:p>
        </w:tc>
        <w:tc>
          <w:tcPr>
            <w:tcW w:w="2506" w:type="dxa"/>
          </w:tcPr>
          <w:p w:rsidR="00261E6C" w:rsidRDefault="00261E6C" w:rsidP="00261E6C">
            <w:pPr>
              <w:jc w:val="right"/>
            </w:pPr>
            <w:r>
              <w:t>100.00</w:t>
            </w:r>
          </w:p>
        </w:tc>
      </w:tr>
    </w:tbl>
    <w:p w:rsidR="00261E6C" w:rsidRDefault="00261E6C" w:rsidP="00261E6C">
      <w:pPr>
        <w:pStyle w:val="-8"/>
        <w:rPr>
          <w:rFonts w:hint="eastAsia"/>
        </w:rPr>
      </w:pPr>
      <w:r>
        <w:rPr>
          <w:rFonts w:hint="eastAsia"/>
        </w:rPr>
        <w:t>注：上表中的股票投资项含可退替代款估值增值，而行业分类的合计项中不含可退替代款估值增值。</w:t>
      </w:r>
    </w:p>
    <w:p w:rsidR="00261E6C" w:rsidRDefault="00261E6C" w:rsidP="00261E6C">
      <w:pPr>
        <w:pStyle w:val="-2"/>
        <w:spacing w:before="312"/>
        <w:rPr>
          <w:rFonts w:hint="eastAsia"/>
        </w:rPr>
      </w:pPr>
      <w:r>
        <w:rPr>
          <w:rFonts w:hint="eastAsia"/>
        </w:rPr>
        <w:t>报告期末按行业分类的股票投资组合</w:t>
      </w:r>
    </w:p>
    <w:p w:rsidR="00261E6C" w:rsidRDefault="00261E6C" w:rsidP="00261E6C">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61E6C" w:rsidTr="00261E6C">
        <w:trPr>
          <w:cnfStyle w:val="100000000000" w:firstRow="1" w:lastRow="0" w:firstColumn="0" w:lastColumn="0" w:oddVBand="0" w:evenVBand="0" w:oddHBand="0" w:evenHBand="0" w:firstRowFirstColumn="0" w:firstRowLastColumn="0" w:lastRowFirstColumn="0" w:lastRowLastColumn="0"/>
        </w:trPr>
        <w:tc>
          <w:tcPr>
            <w:tcW w:w="646" w:type="dxa"/>
          </w:tcPr>
          <w:p w:rsidR="00261E6C" w:rsidRPr="00261E6C" w:rsidRDefault="00261E6C" w:rsidP="00261E6C">
            <w:pPr>
              <w:jc w:val="center"/>
              <w:rPr>
                <w:b/>
              </w:rPr>
            </w:pPr>
            <w:r w:rsidRPr="00261E6C">
              <w:rPr>
                <w:rFonts w:hint="eastAsia"/>
                <w:b/>
              </w:rPr>
              <w:t>代码</w:t>
            </w:r>
          </w:p>
        </w:tc>
        <w:tc>
          <w:tcPr>
            <w:tcW w:w="2971" w:type="dxa"/>
          </w:tcPr>
          <w:p w:rsidR="00261E6C" w:rsidRPr="00261E6C" w:rsidRDefault="00261E6C" w:rsidP="00261E6C">
            <w:pPr>
              <w:jc w:val="center"/>
              <w:rPr>
                <w:b/>
              </w:rPr>
            </w:pPr>
            <w:r w:rsidRPr="00261E6C">
              <w:rPr>
                <w:rFonts w:hint="eastAsia"/>
                <w:b/>
              </w:rPr>
              <w:t>行业类别</w:t>
            </w:r>
          </w:p>
        </w:tc>
        <w:tc>
          <w:tcPr>
            <w:tcW w:w="2381" w:type="dxa"/>
          </w:tcPr>
          <w:p w:rsidR="00261E6C" w:rsidRPr="00261E6C" w:rsidRDefault="00261E6C" w:rsidP="00261E6C">
            <w:pPr>
              <w:jc w:val="center"/>
              <w:rPr>
                <w:b/>
              </w:rPr>
            </w:pPr>
            <w:r w:rsidRPr="00261E6C">
              <w:rPr>
                <w:rFonts w:hint="eastAsia"/>
                <w:b/>
              </w:rPr>
              <w:t>公允价值（元）</w:t>
            </w:r>
          </w:p>
        </w:tc>
        <w:tc>
          <w:tcPr>
            <w:tcW w:w="2506" w:type="dxa"/>
          </w:tcPr>
          <w:p w:rsidR="00261E6C" w:rsidRPr="00261E6C" w:rsidRDefault="00261E6C" w:rsidP="00261E6C">
            <w:pPr>
              <w:jc w:val="center"/>
              <w:rPr>
                <w:b/>
              </w:rPr>
            </w:pPr>
            <w:r w:rsidRPr="00261E6C">
              <w:rPr>
                <w:rFonts w:hint="eastAsia"/>
                <w:b/>
              </w:rPr>
              <w:t>占基金资产净值比例</w:t>
            </w:r>
            <w:r w:rsidRPr="00261E6C">
              <w:rPr>
                <w:rFonts w:hint="eastAsia"/>
                <w:b/>
              </w:rPr>
              <w:t>(%)</w:t>
            </w:r>
          </w:p>
        </w:tc>
      </w:tr>
      <w:tr w:rsidR="00261E6C" w:rsidTr="00261E6C">
        <w:tc>
          <w:tcPr>
            <w:tcW w:w="646" w:type="dxa"/>
          </w:tcPr>
          <w:p w:rsidR="00261E6C" w:rsidRDefault="00261E6C" w:rsidP="00261E6C">
            <w:pPr>
              <w:jc w:val="left"/>
            </w:pPr>
            <w:r>
              <w:t>A</w:t>
            </w:r>
          </w:p>
        </w:tc>
        <w:tc>
          <w:tcPr>
            <w:tcW w:w="2971" w:type="dxa"/>
          </w:tcPr>
          <w:p w:rsidR="00261E6C" w:rsidRDefault="00261E6C" w:rsidP="00261E6C">
            <w:pPr>
              <w:jc w:val="left"/>
            </w:pPr>
            <w:r>
              <w:rPr>
                <w:rFonts w:hint="eastAsia"/>
              </w:rPr>
              <w:t>农、林、牧、渔业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B</w:t>
            </w:r>
          </w:p>
        </w:tc>
        <w:tc>
          <w:tcPr>
            <w:tcW w:w="2971" w:type="dxa"/>
          </w:tcPr>
          <w:p w:rsidR="00261E6C" w:rsidRDefault="00261E6C" w:rsidP="00261E6C">
            <w:pPr>
              <w:jc w:val="left"/>
            </w:pPr>
            <w:r>
              <w:rPr>
                <w:rFonts w:hint="eastAsia"/>
              </w:rPr>
              <w:t>采矿业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C</w:t>
            </w:r>
          </w:p>
        </w:tc>
        <w:tc>
          <w:tcPr>
            <w:tcW w:w="2971" w:type="dxa"/>
          </w:tcPr>
          <w:p w:rsidR="00261E6C" w:rsidRDefault="00261E6C" w:rsidP="00261E6C">
            <w:pPr>
              <w:jc w:val="left"/>
            </w:pPr>
            <w:r>
              <w:rPr>
                <w:rFonts w:hint="eastAsia"/>
              </w:rPr>
              <w:t>制造业</w:t>
            </w:r>
          </w:p>
        </w:tc>
        <w:tc>
          <w:tcPr>
            <w:tcW w:w="2381" w:type="dxa"/>
          </w:tcPr>
          <w:p w:rsidR="00261E6C" w:rsidRDefault="00261E6C" w:rsidP="00261E6C">
            <w:pPr>
              <w:jc w:val="right"/>
            </w:pPr>
            <w:r>
              <w:t>113,976,838.09</w:t>
            </w:r>
          </w:p>
        </w:tc>
        <w:tc>
          <w:tcPr>
            <w:tcW w:w="2506" w:type="dxa"/>
          </w:tcPr>
          <w:p w:rsidR="00261E6C" w:rsidRDefault="00261E6C" w:rsidP="00261E6C">
            <w:pPr>
              <w:jc w:val="right"/>
            </w:pPr>
            <w:r>
              <w:t>59.94</w:t>
            </w:r>
          </w:p>
        </w:tc>
      </w:tr>
      <w:tr w:rsidR="00261E6C" w:rsidTr="00261E6C">
        <w:tc>
          <w:tcPr>
            <w:tcW w:w="646" w:type="dxa"/>
          </w:tcPr>
          <w:p w:rsidR="00261E6C" w:rsidRDefault="00261E6C" w:rsidP="00261E6C">
            <w:pPr>
              <w:jc w:val="left"/>
            </w:pPr>
            <w:r>
              <w:t>D</w:t>
            </w:r>
          </w:p>
        </w:tc>
        <w:tc>
          <w:tcPr>
            <w:tcW w:w="2971" w:type="dxa"/>
          </w:tcPr>
          <w:p w:rsidR="00261E6C" w:rsidRDefault="00261E6C" w:rsidP="00261E6C">
            <w:pPr>
              <w:jc w:val="left"/>
            </w:pPr>
            <w:r>
              <w:rPr>
                <w:rFonts w:hint="eastAsia"/>
              </w:rPr>
              <w:t>电力、热力、燃气及水生产和供应业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E</w:t>
            </w:r>
          </w:p>
        </w:tc>
        <w:tc>
          <w:tcPr>
            <w:tcW w:w="2971" w:type="dxa"/>
          </w:tcPr>
          <w:p w:rsidR="00261E6C" w:rsidRDefault="00261E6C" w:rsidP="00261E6C">
            <w:pPr>
              <w:jc w:val="left"/>
            </w:pPr>
            <w:r>
              <w:rPr>
                <w:rFonts w:hint="eastAsia"/>
              </w:rPr>
              <w:t>建筑业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F</w:t>
            </w:r>
          </w:p>
        </w:tc>
        <w:tc>
          <w:tcPr>
            <w:tcW w:w="2971" w:type="dxa"/>
          </w:tcPr>
          <w:p w:rsidR="00261E6C" w:rsidRDefault="00261E6C" w:rsidP="00261E6C">
            <w:pPr>
              <w:jc w:val="left"/>
            </w:pPr>
            <w:r>
              <w:rPr>
                <w:rFonts w:hint="eastAsia"/>
              </w:rPr>
              <w:t>批发和零售业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G</w:t>
            </w:r>
          </w:p>
        </w:tc>
        <w:tc>
          <w:tcPr>
            <w:tcW w:w="2971" w:type="dxa"/>
          </w:tcPr>
          <w:p w:rsidR="00261E6C" w:rsidRDefault="00261E6C" w:rsidP="00261E6C">
            <w:pPr>
              <w:jc w:val="left"/>
            </w:pPr>
            <w:r>
              <w:rPr>
                <w:rFonts w:hint="eastAsia"/>
              </w:rPr>
              <w:t>交通运输、仓储和邮政业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H</w:t>
            </w:r>
          </w:p>
        </w:tc>
        <w:tc>
          <w:tcPr>
            <w:tcW w:w="2971" w:type="dxa"/>
          </w:tcPr>
          <w:p w:rsidR="00261E6C" w:rsidRDefault="00261E6C" w:rsidP="00261E6C">
            <w:pPr>
              <w:jc w:val="left"/>
            </w:pPr>
            <w:r>
              <w:rPr>
                <w:rFonts w:hint="eastAsia"/>
              </w:rPr>
              <w:t>住宿和餐饮业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I</w:t>
            </w:r>
          </w:p>
        </w:tc>
        <w:tc>
          <w:tcPr>
            <w:tcW w:w="2971" w:type="dxa"/>
          </w:tcPr>
          <w:p w:rsidR="00261E6C" w:rsidRDefault="00261E6C" w:rsidP="00261E6C">
            <w:pPr>
              <w:jc w:val="left"/>
            </w:pPr>
            <w:r>
              <w:rPr>
                <w:rFonts w:hint="eastAsia"/>
              </w:rPr>
              <w:t>信息传输、软件和信息技术服务业</w:t>
            </w:r>
          </w:p>
        </w:tc>
        <w:tc>
          <w:tcPr>
            <w:tcW w:w="2381" w:type="dxa"/>
          </w:tcPr>
          <w:p w:rsidR="00261E6C" w:rsidRDefault="00261E6C" w:rsidP="00261E6C">
            <w:pPr>
              <w:jc w:val="right"/>
            </w:pPr>
            <w:r>
              <w:t>55,861,765.94</w:t>
            </w:r>
          </w:p>
        </w:tc>
        <w:tc>
          <w:tcPr>
            <w:tcW w:w="2506" w:type="dxa"/>
          </w:tcPr>
          <w:p w:rsidR="00261E6C" w:rsidRDefault="00261E6C" w:rsidP="00261E6C">
            <w:pPr>
              <w:jc w:val="right"/>
            </w:pPr>
            <w:r>
              <w:t>29.38</w:t>
            </w:r>
          </w:p>
        </w:tc>
      </w:tr>
      <w:tr w:rsidR="00261E6C" w:rsidTr="00261E6C">
        <w:tc>
          <w:tcPr>
            <w:tcW w:w="646" w:type="dxa"/>
          </w:tcPr>
          <w:p w:rsidR="00261E6C" w:rsidRDefault="00261E6C" w:rsidP="00261E6C">
            <w:pPr>
              <w:jc w:val="left"/>
            </w:pPr>
            <w:r>
              <w:t>J</w:t>
            </w:r>
          </w:p>
        </w:tc>
        <w:tc>
          <w:tcPr>
            <w:tcW w:w="2971" w:type="dxa"/>
          </w:tcPr>
          <w:p w:rsidR="00261E6C" w:rsidRDefault="00261E6C" w:rsidP="00261E6C">
            <w:pPr>
              <w:jc w:val="left"/>
            </w:pPr>
            <w:r>
              <w:rPr>
                <w:rFonts w:hint="eastAsia"/>
              </w:rPr>
              <w:t>金融业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K</w:t>
            </w:r>
          </w:p>
        </w:tc>
        <w:tc>
          <w:tcPr>
            <w:tcW w:w="2971" w:type="dxa"/>
          </w:tcPr>
          <w:p w:rsidR="00261E6C" w:rsidRDefault="00261E6C" w:rsidP="00261E6C">
            <w:pPr>
              <w:jc w:val="left"/>
            </w:pPr>
            <w:r>
              <w:rPr>
                <w:rFonts w:hint="eastAsia"/>
              </w:rPr>
              <w:t>房地产业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L</w:t>
            </w:r>
          </w:p>
        </w:tc>
        <w:tc>
          <w:tcPr>
            <w:tcW w:w="2971" w:type="dxa"/>
          </w:tcPr>
          <w:p w:rsidR="00261E6C" w:rsidRDefault="00261E6C" w:rsidP="00261E6C">
            <w:pPr>
              <w:jc w:val="left"/>
            </w:pPr>
            <w:r>
              <w:rPr>
                <w:rFonts w:hint="eastAsia"/>
              </w:rPr>
              <w:t>租赁和商务服务业</w:t>
            </w:r>
          </w:p>
        </w:tc>
        <w:tc>
          <w:tcPr>
            <w:tcW w:w="2381" w:type="dxa"/>
          </w:tcPr>
          <w:p w:rsidR="00261E6C" w:rsidRDefault="00261E6C" w:rsidP="00261E6C">
            <w:pPr>
              <w:jc w:val="right"/>
            </w:pPr>
            <w:r>
              <w:t>14,061,284.00</w:t>
            </w:r>
          </w:p>
        </w:tc>
        <w:tc>
          <w:tcPr>
            <w:tcW w:w="2506" w:type="dxa"/>
          </w:tcPr>
          <w:p w:rsidR="00261E6C" w:rsidRDefault="00261E6C" w:rsidP="00261E6C">
            <w:pPr>
              <w:jc w:val="right"/>
            </w:pPr>
            <w:r>
              <w:t>7.40</w:t>
            </w:r>
          </w:p>
        </w:tc>
      </w:tr>
      <w:tr w:rsidR="00261E6C" w:rsidTr="00261E6C">
        <w:tc>
          <w:tcPr>
            <w:tcW w:w="646" w:type="dxa"/>
          </w:tcPr>
          <w:p w:rsidR="00261E6C" w:rsidRDefault="00261E6C" w:rsidP="00261E6C">
            <w:pPr>
              <w:jc w:val="left"/>
            </w:pPr>
            <w:r>
              <w:t>M</w:t>
            </w:r>
          </w:p>
        </w:tc>
        <w:tc>
          <w:tcPr>
            <w:tcW w:w="2971" w:type="dxa"/>
          </w:tcPr>
          <w:p w:rsidR="00261E6C" w:rsidRDefault="00261E6C" w:rsidP="00261E6C">
            <w:pPr>
              <w:jc w:val="left"/>
            </w:pPr>
            <w:r>
              <w:rPr>
                <w:rFonts w:hint="eastAsia"/>
              </w:rPr>
              <w:t>科学研究和技术服务业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N</w:t>
            </w:r>
          </w:p>
        </w:tc>
        <w:tc>
          <w:tcPr>
            <w:tcW w:w="2971" w:type="dxa"/>
          </w:tcPr>
          <w:p w:rsidR="00261E6C" w:rsidRDefault="00261E6C" w:rsidP="00261E6C">
            <w:pPr>
              <w:jc w:val="left"/>
            </w:pPr>
            <w:r>
              <w:rPr>
                <w:rFonts w:hint="eastAsia"/>
              </w:rPr>
              <w:t>水利、环境和公共设施管理业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O</w:t>
            </w:r>
          </w:p>
        </w:tc>
        <w:tc>
          <w:tcPr>
            <w:tcW w:w="2971" w:type="dxa"/>
          </w:tcPr>
          <w:p w:rsidR="00261E6C" w:rsidRDefault="00261E6C" w:rsidP="00261E6C">
            <w:pPr>
              <w:jc w:val="left"/>
            </w:pPr>
            <w:r>
              <w:rPr>
                <w:rFonts w:hint="eastAsia"/>
              </w:rPr>
              <w:t>居民服务、修理和其他服务业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P</w:t>
            </w:r>
          </w:p>
        </w:tc>
        <w:tc>
          <w:tcPr>
            <w:tcW w:w="2971" w:type="dxa"/>
          </w:tcPr>
          <w:p w:rsidR="00261E6C" w:rsidRDefault="00261E6C" w:rsidP="00261E6C">
            <w:pPr>
              <w:jc w:val="left"/>
            </w:pPr>
            <w:r>
              <w:rPr>
                <w:rFonts w:hint="eastAsia"/>
              </w:rPr>
              <w:t>教育</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Q</w:t>
            </w:r>
          </w:p>
        </w:tc>
        <w:tc>
          <w:tcPr>
            <w:tcW w:w="2971" w:type="dxa"/>
          </w:tcPr>
          <w:p w:rsidR="00261E6C" w:rsidRDefault="00261E6C" w:rsidP="00261E6C">
            <w:pPr>
              <w:jc w:val="left"/>
            </w:pPr>
            <w:r>
              <w:rPr>
                <w:rFonts w:hint="eastAsia"/>
              </w:rPr>
              <w:t>卫生和社会工作</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R</w:t>
            </w:r>
          </w:p>
        </w:tc>
        <w:tc>
          <w:tcPr>
            <w:tcW w:w="2971" w:type="dxa"/>
          </w:tcPr>
          <w:p w:rsidR="00261E6C" w:rsidRDefault="00261E6C" w:rsidP="00261E6C">
            <w:pPr>
              <w:jc w:val="left"/>
            </w:pPr>
            <w:r>
              <w:rPr>
                <w:rFonts w:hint="eastAsia"/>
              </w:rPr>
              <w:t>文化、体育和娱乐业</w:t>
            </w:r>
          </w:p>
        </w:tc>
        <w:tc>
          <w:tcPr>
            <w:tcW w:w="2381" w:type="dxa"/>
          </w:tcPr>
          <w:p w:rsidR="00261E6C" w:rsidRDefault="00261E6C" w:rsidP="00261E6C">
            <w:pPr>
              <w:jc w:val="right"/>
            </w:pPr>
            <w:r>
              <w:t>5,790,380.50</w:t>
            </w:r>
          </w:p>
        </w:tc>
        <w:tc>
          <w:tcPr>
            <w:tcW w:w="2506" w:type="dxa"/>
          </w:tcPr>
          <w:p w:rsidR="00261E6C" w:rsidRDefault="00261E6C" w:rsidP="00261E6C">
            <w:pPr>
              <w:jc w:val="right"/>
            </w:pPr>
            <w:r>
              <w:t>3.05</w:t>
            </w:r>
          </w:p>
        </w:tc>
      </w:tr>
      <w:tr w:rsidR="00261E6C" w:rsidTr="00261E6C">
        <w:tc>
          <w:tcPr>
            <w:tcW w:w="646" w:type="dxa"/>
          </w:tcPr>
          <w:p w:rsidR="00261E6C" w:rsidRDefault="00261E6C" w:rsidP="00261E6C">
            <w:pPr>
              <w:jc w:val="left"/>
            </w:pPr>
            <w:r>
              <w:t>S</w:t>
            </w:r>
          </w:p>
        </w:tc>
        <w:tc>
          <w:tcPr>
            <w:tcW w:w="2971" w:type="dxa"/>
          </w:tcPr>
          <w:p w:rsidR="00261E6C" w:rsidRDefault="00261E6C" w:rsidP="00261E6C">
            <w:pPr>
              <w:jc w:val="left"/>
            </w:pPr>
            <w:r>
              <w:rPr>
                <w:rFonts w:hint="eastAsia"/>
              </w:rPr>
              <w:t>综合</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p>
        </w:tc>
        <w:tc>
          <w:tcPr>
            <w:tcW w:w="2971" w:type="dxa"/>
          </w:tcPr>
          <w:p w:rsidR="00261E6C" w:rsidRDefault="00261E6C" w:rsidP="00261E6C">
            <w:pPr>
              <w:jc w:val="left"/>
            </w:pPr>
            <w:r>
              <w:rPr>
                <w:rFonts w:hint="eastAsia"/>
              </w:rPr>
              <w:t>合计</w:t>
            </w:r>
          </w:p>
        </w:tc>
        <w:tc>
          <w:tcPr>
            <w:tcW w:w="2381" w:type="dxa"/>
          </w:tcPr>
          <w:p w:rsidR="00261E6C" w:rsidRDefault="00261E6C" w:rsidP="00261E6C">
            <w:pPr>
              <w:jc w:val="right"/>
            </w:pPr>
            <w:r>
              <w:t>189,690,268.53</w:t>
            </w:r>
          </w:p>
        </w:tc>
        <w:tc>
          <w:tcPr>
            <w:tcW w:w="2506" w:type="dxa"/>
          </w:tcPr>
          <w:p w:rsidR="00261E6C" w:rsidRDefault="00261E6C" w:rsidP="00261E6C">
            <w:pPr>
              <w:jc w:val="right"/>
            </w:pPr>
            <w:r>
              <w:t>99.76</w:t>
            </w:r>
          </w:p>
        </w:tc>
      </w:tr>
    </w:tbl>
    <w:p w:rsidR="00261E6C" w:rsidRDefault="00261E6C" w:rsidP="00261E6C">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261E6C" w:rsidTr="00261E6C">
        <w:trPr>
          <w:cnfStyle w:val="100000000000" w:firstRow="1" w:lastRow="0" w:firstColumn="0" w:lastColumn="0" w:oddVBand="0" w:evenVBand="0" w:oddHBand="0" w:evenHBand="0" w:firstRowFirstColumn="0" w:firstRowLastColumn="0" w:lastRowFirstColumn="0" w:lastRowLastColumn="0"/>
        </w:trPr>
        <w:tc>
          <w:tcPr>
            <w:tcW w:w="646" w:type="dxa"/>
          </w:tcPr>
          <w:p w:rsidR="00261E6C" w:rsidRPr="00261E6C" w:rsidRDefault="00261E6C" w:rsidP="00261E6C">
            <w:pPr>
              <w:jc w:val="center"/>
              <w:rPr>
                <w:b/>
              </w:rPr>
            </w:pPr>
            <w:r w:rsidRPr="00261E6C">
              <w:rPr>
                <w:rFonts w:hint="eastAsia"/>
                <w:b/>
              </w:rPr>
              <w:lastRenderedPageBreak/>
              <w:t>代码</w:t>
            </w:r>
          </w:p>
        </w:tc>
        <w:tc>
          <w:tcPr>
            <w:tcW w:w="2971" w:type="dxa"/>
          </w:tcPr>
          <w:p w:rsidR="00261E6C" w:rsidRPr="00261E6C" w:rsidRDefault="00261E6C" w:rsidP="00261E6C">
            <w:pPr>
              <w:jc w:val="center"/>
              <w:rPr>
                <w:b/>
              </w:rPr>
            </w:pPr>
            <w:r w:rsidRPr="00261E6C">
              <w:rPr>
                <w:rFonts w:hint="eastAsia"/>
                <w:b/>
              </w:rPr>
              <w:t>行业类别</w:t>
            </w:r>
          </w:p>
        </w:tc>
        <w:tc>
          <w:tcPr>
            <w:tcW w:w="2381" w:type="dxa"/>
          </w:tcPr>
          <w:p w:rsidR="00261E6C" w:rsidRPr="00261E6C" w:rsidRDefault="00261E6C" w:rsidP="00261E6C">
            <w:pPr>
              <w:jc w:val="center"/>
              <w:rPr>
                <w:b/>
              </w:rPr>
            </w:pPr>
            <w:r w:rsidRPr="00261E6C">
              <w:rPr>
                <w:rFonts w:hint="eastAsia"/>
                <w:b/>
              </w:rPr>
              <w:t>公允价值（元）</w:t>
            </w:r>
          </w:p>
        </w:tc>
        <w:tc>
          <w:tcPr>
            <w:tcW w:w="2506" w:type="dxa"/>
          </w:tcPr>
          <w:p w:rsidR="00261E6C" w:rsidRPr="00261E6C" w:rsidRDefault="00261E6C" w:rsidP="00261E6C">
            <w:pPr>
              <w:jc w:val="center"/>
              <w:rPr>
                <w:b/>
              </w:rPr>
            </w:pPr>
            <w:r w:rsidRPr="00261E6C">
              <w:rPr>
                <w:rFonts w:hint="eastAsia"/>
                <w:b/>
              </w:rPr>
              <w:t>占基金资产净值比例</w:t>
            </w:r>
            <w:r w:rsidRPr="00261E6C">
              <w:rPr>
                <w:rFonts w:hint="eastAsia"/>
                <w:b/>
              </w:rPr>
              <w:t>(%)</w:t>
            </w:r>
          </w:p>
        </w:tc>
      </w:tr>
      <w:tr w:rsidR="00261E6C" w:rsidTr="00261E6C">
        <w:tc>
          <w:tcPr>
            <w:tcW w:w="646" w:type="dxa"/>
          </w:tcPr>
          <w:p w:rsidR="00261E6C" w:rsidRDefault="00261E6C" w:rsidP="00261E6C">
            <w:pPr>
              <w:jc w:val="left"/>
            </w:pPr>
            <w:r>
              <w:t>A</w:t>
            </w:r>
          </w:p>
        </w:tc>
        <w:tc>
          <w:tcPr>
            <w:tcW w:w="2971" w:type="dxa"/>
          </w:tcPr>
          <w:p w:rsidR="00261E6C" w:rsidRDefault="00261E6C" w:rsidP="00261E6C">
            <w:pPr>
              <w:jc w:val="left"/>
            </w:pPr>
            <w:r>
              <w:rPr>
                <w:rFonts w:hint="eastAsia"/>
              </w:rPr>
              <w:t>农、林、牧、渔业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B</w:t>
            </w:r>
          </w:p>
        </w:tc>
        <w:tc>
          <w:tcPr>
            <w:tcW w:w="2971" w:type="dxa"/>
          </w:tcPr>
          <w:p w:rsidR="00261E6C" w:rsidRDefault="00261E6C" w:rsidP="00261E6C">
            <w:pPr>
              <w:jc w:val="left"/>
            </w:pPr>
            <w:r>
              <w:rPr>
                <w:rFonts w:hint="eastAsia"/>
              </w:rPr>
              <w:t>采矿业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C</w:t>
            </w:r>
          </w:p>
        </w:tc>
        <w:tc>
          <w:tcPr>
            <w:tcW w:w="2971" w:type="dxa"/>
          </w:tcPr>
          <w:p w:rsidR="00261E6C" w:rsidRDefault="00261E6C" w:rsidP="00261E6C">
            <w:pPr>
              <w:jc w:val="left"/>
            </w:pPr>
            <w:r>
              <w:rPr>
                <w:rFonts w:hint="eastAsia"/>
              </w:rPr>
              <w:t>制造业</w:t>
            </w:r>
          </w:p>
        </w:tc>
        <w:tc>
          <w:tcPr>
            <w:tcW w:w="2381" w:type="dxa"/>
          </w:tcPr>
          <w:p w:rsidR="00261E6C" w:rsidRDefault="00261E6C" w:rsidP="00261E6C">
            <w:pPr>
              <w:jc w:val="right"/>
            </w:pPr>
            <w:r>
              <w:t>67,755.58</w:t>
            </w:r>
          </w:p>
        </w:tc>
        <w:tc>
          <w:tcPr>
            <w:tcW w:w="2506" w:type="dxa"/>
          </w:tcPr>
          <w:p w:rsidR="00261E6C" w:rsidRDefault="00261E6C" w:rsidP="00261E6C">
            <w:pPr>
              <w:jc w:val="right"/>
            </w:pPr>
            <w:r>
              <w:t>0.04</w:t>
            </w:r>
          </w:p>
        </w:tc>
      </w:tr>
      <w:tr w:rsidR="00261E6C" w:rsidTr="00261E6C">
        <w:tc>
          <w:tcPr>
            <w:tcW w:w="646" w:type="dxa"/>
          </w:tcPr>
          <w:p w:rsidR="00261E6C" w:rsidRDefault="00261E6C" w:rsidP="00261E6C">
            <w:pPr>
              <w:jc w:val="left"/>
            </w:pPr>
            <w:r>
              <w:t>D</w:t>
            </w:r>
          </w:p>
        </w:tc>
        <w:tc>
          <w:tcPr>
            <w:tcW w:w="2971" w:type="dxa"/>
          </w:tcPr>
          <w:p w:rsidR="00261E6C" w:rsidRDefault="00261E6C" w:rsidP="00261E6C">
            <w:pPr>
              <w:jc w:val="left"/>
            </w:pPr>
            <w:r>
              <w:rPr>
                <w:rFonts w:hint="eastAsia"/>
              </w:rPr>
              <w:t>电力、热力、燃气及水生产和供应业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E</w:t>
            </w:r>
          </w:p>
        </w:tc>
        <w:tc>
          <w:tcPr>
            <w:tcW w:w="2971" w:type="dxa"/>
          </w:tcPr>
          <w:p w:rsidR="00261E6C" w:rsidRDefault="00261E6C" w:rsidP="00261E6C">
            <w:pPr>
              <w:jc w:val="left"/>
            </w:pPr>
            <w:r>
              <w:rPr>
                <w:rFonts w:hint="eastAsia"/>
              </w:rPr>
              <w:t>建筑业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F</w:t>
            </w:r>
          </w:p>
        </w:tc>
        <w:tc>
          <w:tcPr>
            <w:tcW w:w="2971" w:type="dxa"/>
          </w:tcPr>
          <w:p w:rsidR="00261E6C" w:rsidRDefault="00261E6C" w:rsidP="00261E6C">
            <w:pPr>
              <w:jc w:val="left"/>
            </w:pPr>
            <w:r>
              <w:rPr>
                <w:rFonts w:hint="eastAsia"/>
              </w:rPr>
              <w:t>批发和零售业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G</w:t>
            </w:r>
          </w:p>
        </w:tc>
        <w:tc>
          <w:tcPr>
            <w:tcW w:w="2971" w:type="dxa"/>
          </w:tcPr>
          <w:p w:rsidR="00261E6C" w:rsidRDefault="00261E6C" w:rsidP="00261E6C">
            <w:pPr>
              <w:jc w:val="left"/>
            </w:pPr>
            <w:r>
              <w:rPr>
                <w:rFonts w:hint="eastAsia"/>
              </w:rPr>
              <w:t>交通运输、仓储和邮政业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H</w:t>
            </w:r>
          </w:p>
        </w:tc>
        <w:tc>
          <w:tcPr>
            <w:tcW w:w="2971" w:type="dxa"/>
          </w:tcPr>
          <w:p w:rsidR="00261E6C" w:rsidRDefault="00261E6C" w:rsidP="00261E6C">
            <w:pPr>
              <w:jc w:val="left"/>
            </w:pPr>
            <w:r>
              <w:rPr>
                <w:rFonts w:hint="eastAsia"/>
              </w:rPr>
              <w:t>住宿和餐饮业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I</w:t>
            </w:r>
          </w:p>
        </w:tc>
        <w:tc>
          <w:tcPr>
            <w:tcW w:w="2971" w:type="dxa"/>
          </w:tcPr>
          <w:p w:rsidR="00261E6C" w:rsidRDefault="00261E6C" w:rsidP="00261E6C">
            <w:pPr>
              <w:jc w:val="left"/>
            </w:pPr>
            <w:r>
              <w:rPr>
                <w:rFonts w:hint="eastAsia"/>
              </w:rPr>
              <w:t>信息传输、软件和信息技术服务业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J</w:t>
            </w:r>
          </w:p>
        </w:tc>
        <w:tc>
          <w:tcPr>
            <w:tcW w:w="2971" w:type="dxa"/>
          </w:tcPr>
          <w:p w:rsidR="00261E6C" w:rsidRDefault="00261E6C" w:rsidP="00261E6C">
            <w:pPr>
              <w:jc w:val="left"/>
            </w:pPr>
            <w:r>
              <w:rPr>
                <w:rFonts w:hint="eastAsia"/>
              </w:rPr>
              <w:t>金融业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K</w:t>
            </w:r>
          </w:p>
        </w:tc>
        <w:tc>
          <w:tcPr>
            <w:tcW w:w="2971" w:type="dxa"/>
          </w:tcPr>
          <w:p w:rsidR="00261E6C" w:rsidRDefault="00261E6C" w:rsidP="00261E6C">
            <w:pPr>
              <w:jc w:val="left"/>
            </w:pPr>
            <w:r>
              <w:rPr>
                <w:rFonts w:hint="eastAsia"/>
              </w:rPr>
              <w:t>房地产业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L</w:t>
            </w:r>
          </w:p>
        </w:tc>
        <w:tc>
          <w:tcPr>
            <w:tcW w:w="2971" w:type="dxa"/>
          </w:tcPr>
          <w:p w:rsidR="00261E6C" w:rsidRDefault="00261E6C" w:rsidP="00261E6C">
            <w:pPr>
              <w:jc w:val="left"/>
            </w:pPr>
            <w:r>
              <w:rPr>
                <w:rFonts w:hint="eastAsia"/>
              </w:rPr>
              <w:t>租赁和商务服务业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M</w:t>
            </w:r>
          </w:p>
        </w:tc>
        <w:tc>
          <w:tcPr>
            <w:tcW w:w="2971" w:type="dxa"/>
          </w:tcPr>
          <w:p w:rsidR="00261E6C" w:rsidRDefault="00261E6C" w:rsidP="00261E6C">
            <w:pPr>
              <w:jc w:val="left"/>
            </w:pPr>
            <w:r>
              <w:rPr>
                <w:rFonts w:hint="eastAsia"/>
              </w:rPr>
              <w:t>科学研究和技术服务业</w:t>
            </w:r>
          </w:p>
        </w:tc>
        <w:tc>
          <w:tcPr>
            <w:tcW w:w="2381" w:type="dxa"/>
          </w:tcPr>
          <w:p w:rsidR="00261E6C" w:rsidRDefault="00261E6C" w:rsidP="00261E6C">
            <w:pPr>
              <w:jc w:val="right"/>
            </w:pPr>
            <w:r>
              <w:t>5,011.45</w:t>
            </w:r>
          </w:p>
        </w:tc>
        <w:tc>
          <w:tcPr>
            <w:tcW w:w="2506" w:type="dxa"/>
          </w:tcPr>
          <w:p w:rsidR="00261E6C" w:rsidRDefault="00261E6C" w:rsidP="00261E6C">
            <w:pPr>
              <w:jc w:val="right"/>
            </w:pPr>
            <w:r>
              <w:t>0.00</w:t>
            </w:r>
          </w:p>
        </w:tc>
      </w:tr>
      <w:tr w:rsidR="00261E6C" w:rsidTr="00261E6C">
        <w:tc>
          <w:tcPr>
            <w:tcW w:w="646" w:type="dxa"/>
          </w:tcPr>
          <w:p w:rsidR="00261E6C" w:rsidRDefault="00261E6C" w:rsidP="00261E6C">
            <w:pPr>
              <w:jc w:val="left"/>
            </w:pPr>
            <w:r>
              <w:t>N</w:t>
            </w:r>
          </w:p>
        </w:tc>
        <w:tc>
          <w:tcPr>
            <w:tcW w:w="2971" w:type="dxa"/>
          </w:tcPr>
          <w:p w:rsidR="00261E6C" w:rsidRDefault="00261E6C" w:rsidP="00261E6C">
            <w:pPr>
              <w:jc w:val="left"/>
            </w:pPr>
            <w:r>
              <w:rPr>
                <w:rFonts w:hint="eastAsia"/>
              </w:rPr>
              <w:t>水利、环境和公共设施管理业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O</w:t>
            </w:r>
          </w:p>
        </w:tc>
        <w:tc>
          <w:tcPr>
            <w:tcW w:w="2971" w:type="dxa"/>
          </w:tcPr>
          <w:p w:rsidR="00261E6C" w:rsidRDefault="00261E6C" w:rsidP="00261E6C">
            <w:pPr>
              <w:jc w:val="left"/>
            </w:pPr>
            <w:r>
              <w:rPr>
                <w:rFonts w:hint="eastAsia"/>
              </w:rPr>
              <w:t>居民服务、修理和其他服务业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P</w:t>
            </w:r>
          </w:p>
        </w:tc>
        <w:tc>
          <w:tcPr>
            <w:tcW w:w="2971" w:type="dxa"/>
          </w:tcPr>
          <w:p w:rsidR="00261E6C" w:rsidRDefault="00261E6C" w:rsidP="00261E6C">
            <w:pPr>
              <w:jc w:val="left"/>
            </w:pPr>
            <w:r>
              <w:rPr>
                <w:rFonts w:hint="eastAsia"/>
              </w:rPr>
              <w:t>教育</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Q</w:t>
            </w:r>
          </w:p>
        </w:tc>
        <w:tc>
          <w:tcPr>
            <w:tcW w:w="2971" w:type="dxa"/>
          </w:tcPr>
          <w:p w:rsidR="00261E6C" w:rsidRDefault="00261E6C" w:rsidP="00261E6C">
            <w:pPr>
              <w:jc w:val="left"/>
            </w:pPr>
            <w:r>
              <w:rPr>
                <w:rFonts w:hint="eastAsia"/>
              </w:rPr>
              <w:t>卫生和社会工作</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R</w:t>
            </w:r>
          </w:p>
        </w:tc>
        <w:tc>
          <w:tcPr>
            <w:tcW w:w="2971" w:type="dxa"/>
          </w:tcPr>
          <w:p w:rsidR="00261E6C" w:rsidRDefault="00261E6C" w:rsidP="00261E6C">
            <w:pPr>
              <w:jc w:val="left"/>
            </w:pPr>
            <w:r>
              <w:rPr>
                <w:rFonts w:hint="eastAsia"/>
              </w:rPr>
              <w:t>文化、体育和娱乐业</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r>
              <w:t>S</w:t>
            </w:r>
          </w:p>
        </w:tc>
        <w:tc>
          <w:tcPr>
            <w:tcW w:w="2971" w:type="dxa"/>
          </w:tcPr>
          <w:p w:rsidR="00261E6C" w:rsidRDefault="00261E6C" w:rsidP="00261E6C">
            <w:pPr>
              <w:jc w:val="left"/>
            </w:pPr>
            <w:r>
              <w:rPr>
                <w:rFonts w:hint="eastAsia"/>
              </w:rPr>
              <w:t>综合</w:t>
            </w:r>
          </w:p>
        </w:tc>
        <w:tc>
          <w:tcPr>
            <w:tcW w:w="2381" w:type="dxa"/>
          </w:tcPr>
          <w:p w:rsidR="00261E6C" w:rsidRDefault="00261E6C" w:rsidP="00261E6C">
            <w:pPr>
              <w:jc w:val="right"/>
            </w:pPr>
            <w:r>
              <w:t>-</w:t>
            </w:r>
          </w:p>
        </w:tc>
        <w:tc>
          <w:tcPr>
            <w:tcW w:w="2506" w:type="dxa"/>
          </w:tcPr>
          <w:p w:rsidR="00261E6C" w:rsidRDefault="00261E6C" w:rsidP="00261E6C">
            <w:pPr>
              <w:jc w:val="right"/>
            </w:pPr>
            <w:r>
              <w:t>-</w:t>
            </w:r>
          </w:p>
        </w:tc>
      </w:tr>
      <w:tr w:rsidR="00261E6C" w:rsidTr="00261E6C">
        <w:tc>
          <w:tcPr>
            <w:tcW w:w="646" w:type="dxa"/>
          </w:tcPr>
          <w:p w:rsidR="00261E6C" w:rsidRDefault="00261E6C" w:rsidP="00261E6C">
            <w:pPr>
              <w:jc w:val="left"/>
            </w:pPr>
          </w:p>
        </w:tc>
        <w:tc>
          <w:tcPr>
            <w:tcW w:w="2971" w:type="dxa"/>
          </w:tcPr>
          <w:p w:rsidR="00261E6C" w:rsidRDefault="00261E6C" w:rsidP="00261E6C">
            <w:pPr>
              <w:jc w:val="left"/>
            </w:pPr>
            <w:r>
              <w:rPr>
                <w:rFonts w:hint="eastAsia"/>
              </w:rPr>
              <w:t>合计</w:t>
            </w:r>
          </w:p>
        </w:tc>
        <w:tc>
          <w:tcPr>
            <w:tcW w:w="2381" w:type="dxa"/>
          </w:tcPr>
          <w:p w:rsidR="00261E6C" w:rsidRDefault="00261E6C" w:rsidP="00261E6C">
            <w:pPr>
              <w:jc w:val="right"/>
            </w:pPr>
            <w:r>
              <w:t>72,767.03</w:t>
            </w:r>
          </w:p>
        </w:tc>
        <w:tc>
          <w:tcPr>
            <w:tcW w:w="2506" w:type="dxa"/>
          </w:tcPr>
          <w:p w:rsidR="00261E6C" w:rsidRDefault="00261E6C" w:rsidP="00261E6C">
            <w:pPr>
              <w:jc w:val="right"/>
            </w:pPr>
            <w:r>
              <w:t>0.04</w:t>
            </w:r>
          </w:p>
        </w:tc>
      </w:tr>
    </w:tbl>
    <w:p w:rsidR="00261E6C" w:rsidRDefault="00261E6C" w:rsidP="00261E6C">
      <w:pPr>
        <w:pStyle w:val="-3"/>
        <w:spacing w:before="156" w:after="156"/>
        <w:rPr>
          <w:rFonts w:hint="eastAsia"/>
        </w:rPr>
      </w:pPr>
      <w:r>
        <w:rPr>
          <w:rFonts w:hint="eastAsia"/>
        </w:rPr>
        <w:t>报告期末按行业分类的港股通投资股票投资组合</w:t>
      </w:r>
    </w:p>
    <w:p w:rsidR="00261E6C" w:rsidRDefault="00261E6C" w:rsidP="00261E6C">
      <w:pPr>
        <w:pStyle w:val="-"/>
        <w:ind w:firstLine="420"/>
        <w:rPr>
          <w:rFonts w:hint="eastAsia"/>
        </w:rPr>
      </w:pPr>
      <w:r>
        <w:rPr>
          <w:rFonts w:hint="eastAsia"/>
        </w:rPr>
        <w:t>无。</w:t>
      </w:r>
    </w:p>
    <w:p w:rsidR="00261E6C" w:rsidRDefault="00261E6C" w:rsidP="00261E6C">
      <w:pPr>
        <w:pStyle w:val="-2"/>
        <w:spacing w:before="312"/>
        <w:rPr>
          <w:rFonts w:hint="eastAsia"/>
        </w:rPr>
      </w:pPr>
      <w:r>
        <w:rPr>
          <w:rFonts w:hint="eastAsia"/>
        </w:rPr>
        <w:t>报告期末按公允价值占基金资产净值比例大小排序的前十名股票投资明细</w:t>
      </w:r>
    </w:p>
    <w:p w:rsidR="00261E6C" w:rsidRDefault="00261E6C" w:rsidP="00261E6C">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1E6C" w:rsidTr="00261E6C">
        <w:trPr>
          <w:cnfStyle w:val="100000000000" w:firstRow="1" w:lastRow="0" w:firstColumn="0" w:lastColumn="0" w:oddVBand="0" w:evenVBand="0" w:oddHBand="0" w:evenHBand="0" w:firstRowFirstColumn="0" w:firstRowLastColumn="0" w:lastRowFirstColumn="0" w:lastRowLastColumn="0"/>
        </w:trPr>
        <w:tc>
          <w:tcPr>
            <w:tcW w:w="652" w:type="dxa"/>
          </w:tcPr>
          <w:p w:rsidR="00261E6C" w:rsidRPr="00261E6C" w:rsidRDefault="00261E6C" w:rsidP="00261E6C">
            <w:pPr>
              <w:jc w:val="center"/>
              <w:rPr>
                <w:b/>
              </w:rPr>
            </w:pPr>
            <w:r w:rsidRPr="00261E6C">
              <w:rPr>
                <w:rFonts w:hint="eastAsia"/>
                <w:b/>
              </w:rPr>
              <w:t>序号</w:t>
            </w:r>
          </w:p>
        </w:tc>
        <w:tc>
          <w:tcPr>
            <w:tcW w:w="1349" w:type="dxa"/>
          </w:tcPr>
          <w:p w:rsidR="00261E6C" w:rsidRPr="00261E6C" w:rsidRDefault="00261E6C" w:rsidP="00261E6C">
            <w:pPr>
              <w:jc w:val="center"/>
              <w:rPr>
                <w:b/>
              </w:rPr>
            </w:pPr>
            <w:r w:rsidRPr="00261E6C">
              <w:rPr>
                <w:rFonts w:hint="eastAsia"/>
                <w:b/>
              </w:rPr>
              <w:t>股票代码</w:t>
            </w:r>
          </w:p>
        </w:tc>
        <w:tc>
          <w:tcPr>
            <w:tcW w:w="1349" w:type="dxa"/>
          </w:tcPr>
          <w:p w:rsidR="00261E6C" w:rsidRPr="00261E6C" w:rsidRDefault="00261E6C" w:rsidP="00261E6C">
            <w:pPr>
              <w:jc w:val="center"/>
              <w:rPr>
                <w:b/>
              </w:rPr>
            </w:pPr>
            <w:r w:rsidRPr="00261E6C">
              <w:rPr>
                <w:rFonts w:hint="eastAsia"/>
                <w:b/>
              </w:rPr>
              <w:t>股票名称</w:t>
            </w:r>
          </w:p>
        </w:tc>
        <w:tc>
          <w:tcPr>
            <w:tcW w:w="1718" w:type="dxa"/>
          </w:tcPr>
          <w:p w:rsidR="00261E6C" w:rsidRPr="00261E6C" w:rsidRDefault="00261E6C" w:rsidP="00261E6C">
            <w:pPr>
              <w:jc w:val="center"/>
              <w:rPr>
                <w:b/>
              </w:rPr>
            </w:pPr>
            <w:r w:rsidRPr="00261E6C">
              <w:rPr>
                <w:rFonts w:hint="eastAsia"/>
                <w:b/>
              </w:rPr>
              <w:t>数量（股）</w:t>
            </w:r>
          </w:p>
        </w:tc>
        <w:tc>
          <w:tcPr>
            <w:tcW w:w="1718" w:type="dxa"/>
          </w:tcPr>
          <w:p w:rsidR="00261E6C" w:rsidRPr="00261E6C" w:rsidRDefault="00261E6C" w:rsidP="00261E6C">
            <w:pPr>
              <w:jc w:val="center"/>
              <w:rPr>
                <w:b/>
              </w:rPr>
            </w:pPr>
            <w:r w:rsidRPr="00261E6C">
              <w:rPr>
                <w:rFonts w:hint="eastAsia"/>
                <w:b/>
              </w:rPr>
              <w:t>公允价值（元）</w:t>
            </w:r>
          </w:p>
        </w:tc>
        <w:tc>
          <w:tcPr>
            <w:tcW w:w="1718" w:type="dxa"/>
          </w:tcPr>
          <w:p w:rsidR="00261E6C" w:rsidRPr="00261E6C" w:rsidRDefault="00261E6C" w:rsidP="00261E6C">
            <w:pPr>
              <w:jc w:val="center"/>
              <w:rPr>
                <w:b/>
              </w:rPr>
            </w:pPr>
            <w:r w:rsidRPr="00261E6C">
              <w:rPr>
                <w:rFonts w:hint="eastAsia"/>
                <w:b/>
              </w:rPr>
              <w:t>占基金资产净值比例（％）</w:t>
            </w:r>
          </w:p>
        </w:tc>
      </w:tr>
      <w:tr w:rsidR="00261E6C" w:rsidTr="00261E6C">
        <w:tc>
          <w:tcPr>
            <w:tcW w:w="652" w:type="dxa"/>
          </w:tcPr>
          <w:p w:rsidR="00261E6C" w:rsidRDefault="00261E6C" w:rsidP="00261E6C">
            <w:pPr>
              <w:jc w:val="center"/>
            </w:pPr>
            <w:r>
              <w:t>1</w:t>
            </w:r>
          </w:p>
        </w:tc>
        <w:tc>
          <w:tcPr>
            <w:tcW w:w="1349" w:type="dxa"/>
          </w:tcPr>
          <w:p w:rsidR="00261E6C" w:rsidRDefault="00261E6C" w:rsidP="00261E6C">
            <w:pPr>
              <w:jc w:val="left"/>
            </w:pPr>
            <w:r>
              <w:t>300502</w:t>
            </w:r>
          </w:p>
        </w:tc>
        <w:tc>
          <w:tcPr>
            <w:tcW w:w="1349" w:type="dxa"/>
          </w:tcPr>
          <w:p w:rsidR="00261E6C" w:rsidRDefault="00261E6C" w:rsidP="00261E6C">
            <w:pPr>
              <w:jc w:val="left"/>
            </w:pPr>
            <w:r>
              <w:rPr>
                <w:rFonts w:hint="eastAsia"/>
              </w:rPr>
              <w:t>新易盛</w:t>
            </w:r>
          </w:p>
        </w:tc>
        <w:tc>
          <w:tcPr>
            <w:tcW w:w="1718" w:type="dxa"/>
          </w:tcPr>
          <w:p w:rsidR="00261E6C" w:rsidRDefault="00261E6C" w:rsidP="00261E6C">
            <w:pPr>
              <w:jc w:val="right"/>
            </w:pPr>
            <w:r>
              <w:t>64,340</w:t>
            </w:r>
          </w:p>
        </w:tc>
        <w:tc>
          <w:tcPr>
            <w:tcW w:w="1718" w:type="dxa"/>
          </w:tcPr>
          <w:p w:rsidR="00261E6C" w:rsidRDefault="00261E6C" w:rsidP="00261E6C">
            <w:pPr>
              <w:jc w:val="right"/>
            </w:pPr>
            <w:r>
              <w:t>28,492,325.60</w:t>
            </w:r>
          </w:p>
        </w:tc>
        <w:tc>
          <w:tcPr>
            <w:tcW w:w="1718" w:type="dxa"/>
          </w:tcPr>
          <w:p w:rsidR="00261E6C" w:rsidRDefault="00261E6C" w:rsidP="00261E6C">
            <w:pPr>
              <w:jc w:val="right"/>
            </w:pPr>
            <w:r>
              <w:t>14.99</w:t>
            </w:r>
          </w:p>
        </w:tc>
      </w:tr>
      <w:tr w:rsidR="00261E6C" w:rsidTr="00261E6C">
        <w:tc>
          <w:tcPr>
            <w:tcW w:w="652" w:type="dxa"/>
          </w:tcPr>
          <w:p w:rsidR="00261E6C" w:rsidRDefault="00261E6C" w:rsidP="00261E6C">
            <w:pPr>
              <w:jc w:val="center"/>
            </w:pPr>
            <w:r>
              <w:t>2</w:t>
            </w:r>
          </w:p>
        </w:tc>
        <w:tc>
          <w:tcPr>
            <w:tcW w:w="1349" w:type="dxa"/>
          </w:tcPr>
          <w:p w:rsidR="00261E6C" w:rsidRDefault="00261E6C" w:rsidP="00261E6C">
            <w:pPr>
              <w:jc w:val="left"/>
            </w:pPr>
            <w:r>
              <w:t>300308</w:t>
            </w:r>
          </w:p>
        </w:tc>
        <w:tc>
          <w:tcPr>
            <w:tcW w:w="1349" w:type="dxa"/>
          </w:tcPr>
          <w:p w:rsidR="00261E6C" w:rsidRDefault="00261E6C" w:rsidP="00261E6C">
            <w:pPr>
              <w:jc w:val="left"/>
            </w:pPr>
            <w:r>
              <w:rPr>
                <w:rFonts w:hint="eastAsia"/>
              </w:rPr>
              <w:t>中际旭创</w:t>
            </w:r>
          </w:p>
        </w:tc>
        <w:tc>
          <w:tcPr>
            <w:tcW w:w="1718" w:type="dxa"/>
          </w:tcPr>
          <w:p w:rsidR="00261E6C" w:rsidRDefault="00261E6C" w:rsidP="00261E6C">
            <w:pPr>
              <w:jc w:val="right"/>
            </w:pPr>
            <w:r>
              <w:t>45,660</w:t>
            </w:r>
          </w:p>
        </w:tc>
        <w:tc>
          <w:tcPr>
            <w:tcW w:w="1718" w:type="dxa"/>
          </w:tcPr>
          <w:p w:rsidR="00261E6C" w:rsidRDefault="00261E6C" w:rsidP="00261E6C">
            <w:pPr>
              <w:jc w:val="right"/>
            </w:pPr>
            <w:r>
              <w:t>25,999,260.60</w:t>
            </w:r>
          </w:p>
        </w:tc>
        <w:tc>
          <w:tcPr>
            <w:tcW w:w="1718" w:type="dxa"/>
          </w:tcPr>
          <w:p w:rsidR="00261E6C" w:rsidRDefault="00261E6C" w:rsidP="00261E6C">
            <w:pPr>
              <w:jc w:val="right"/>
            </w:pPr>
            <w:r>
              <w:t>13.67</w:t>
            </w:r>
          </w:p>
        </w:tc>
      </w:tr>
      <w:tr w:rsidR="00261E6C" w:rsidTr="00261E6C">
        <w:tc>
          <w:tcPr>
            <w:tcW w:w="652" w:type="dxa"/>
          </w:tcPr>
          <w:p w:rsidR="00261E6C" w:rsidRDefault="00261E6C" w:rsidP="00261E6C">
            <w:pPr>
              <w:jc w:val="center"/>
            </w:pPr>
            <w:r>
              <w:t>3</w:t>
            </w:r>
          </w:p>
        </w:tc>
        <w:tc>
          <w:tcPr>
            <w:tcW w:w="1349" w:type="dxa"/>
          </w:tcPr>
          <w:p w:rsidR="00261E6C" w:rsidRDefault="00261E6C" w:rsidP="00261E6C">
            <w:pPr>
              <w:jc w:val="left"/>
            </w:pPr>
            <w:r>
              <w:t>300394</w:t>
            </w:r>
          </w:p>
        </w:tc>
        <w:tc>
          <w:tcPr>
            <w:tcW w:w="1349" w:type="dxa"/>
          </w:tcPr>
          <w:p w:rsidR="00261E6C" w:rsidRDefault="00261E6C" w:rsidP="00261E6C">
            <w:pPr>
              <w:jc w:val="left"/>
            </w:pPr>
            <w:r>
              <w:rPr>
                <w:rFonts w:hint="eastAsia"/>
              </w:rPr>
              <w:t>天孚通信</w:t>
            </w:r>
          </w:p>
        </w:tc>
        <w:tc>
          <w:tcPr>
            <w:tcW w:w="1718" w:type="dxa"/>
          </w:tcPr>
          <w:p w:rsidR="00261E6C" w:rsidRDefault="00261E6C" w:rsidP="00261E6C">
            <w:pPr>
              <w:jc w:val="right"/>
            </w:pPr>
            <w:r>
              <w:t>38,233</w:t>
            </w:r>
          </w:p>
        </w:tc>
        <w:tc>
          <w:tcPr>
            <w:tcW w:w="1718" w:type="dxa"/>
          </w:tcPr>
          <w:p w:rsidR="00261E6C" w:rsidRDefault="00261E6C" w:rsidP="00261E6C">
            <w:pPr>
              <w:jc w:val="right"/>
            </w:pPr>
            <w:r>
              <w:t>11,531,072.80</w:t>
            </w:r>
          </w:p>
        </w:tc>
        <w:tc>
          <w:tcPr>
            <w:tcW w:w="1718" w:type="dxa"/>
          </w:tcPr>
          <w:p w:rsidR="00261E6C" w:rsidRDefault="00261E6C" w:rsidP="00261E6C">
            <w:pPr>
              <w:jc w:val="right"/>
            </w:pPr>
            <w:r>
              <w:t>6.06</w:t>
            </w:r>
          </w:p>
        </w:tc>
      </w:tr>
      <w:tr w:rsidR="00261E6C" w:rsidTr="00261E6C">
        <w:tc>
          <w:tcPr>
            <w:tcW w:w="652" w:type="dxa"/>
          </w:tcPr>
          <w:p w:rsidR="00261E6C" w:rsidRDefault="00261E6C" w:rsidP="00261E6C">
            <w:pPr>
              <w:jc w:val="center"/>
            </w:pPr>
            <w:r>
              <w:t>4</w:t>
            </w:r>
          </w:p>
        </w:tc>
        <w:tc>
          <w:tcPr>
            <w:tcW w:w="1349" w:type="dxa"/>
          </w:tcPr>
          <w:p w:rsidR="00261E6C" w:rsidRDefault="00261E6C" w:rsidP="00261E6C">
            <w:pPr>
              <w:jc w:val="left"/>
            </w:pPr>
            <w:r>
              <w:t>000063</w:t>
            </w:r>
          </w:p>
        </w:tc>
        <w:tc>
          <w:tcPr>
            <w:tcW w:w="1349" w:type="dxa"/>
          </w:tcPr>
          <w:p w:rsidR="00261E6C" w:rsidRDefault="00261E6C" w:rsidP="00261E6C">
            <w:pPr>
              <w:jc w:val="left"/>
            </w:pPr>
            <w:r>
              <w:rPr>
                <w:rFonts w:hint="eastAsia"/>
              </w:rPr>
              <w:t>中兴通讯</w:t>
            </w:r>
          </w:p>
        </w:tc>
        <w:tc>
          <w:tcPr>
            <w:tcW w:w="1718" w:type="dxa"/>
          </w:tcPr>
          <w:p w:rsidR="00261E6C" w:rsidRDefault="00261E6C" w:rsidP="00261E6C">
            <w:pPr>
              <w:jc w:val="right"/>
            </w:pPr>
            <w:r>
              <w:t>263,700</w:t>
            </w:r>
          </w:p>
        </w:tc>
        <w:tc>
          <w:tcPr>
            <w:tcW w:w="1718" w:type="dxa"/>
          </w:tcPr>
          <w:p w:rsidR="00261E6C" w:rsidRDefault="00261E6C" w:rsidP="00261E6C">
            <w:pPr>
              <w:jc w:val="right"/>
            </w:pPr>
            <w:r>
              <w:t>8,554,428.00</w:t>
            </w:r>
          </w:p>
        </w:tc>
        <w:tc>
          <w:tcPr>
            <w:tcW w:w="1718" w:type="dxa"/>
          </w:tcPr>
          <w:p w:rsidR="00261E6C" w:rsidRDefault="00261E6C" w:rsidP="00261E6C">
            <w:pPr>
              <w:jc w:val="right"/>
            </w:pPr>
            <w:r>
              <w:t>4.50</w:t>
            </w:r>
          </w:p>
        </w:tc>
      </w:tr>
      <w:tr w:rsidR="00261E6C" w:rsidTr="00261E6C">
        <w:tc>
          <w:tcPr>
            <w:tcW w:w="652" w:type="dxa"/>
          </w:tcPr>
          <w:p w:rsidR="00261E6C" w:rsidRDefault="00261E6C" w:rsidP="00261E6C">
            <w:pPr>
              <w:jc w:val="center"/>
            </w:pPr>
            <w:r>
              <w:t>5</w:t>
            </w:r>
          </w:p>
        </w:tc>
        <w:tc>
          <w:tcPr>
            <w:tcW w:w="1349" w:type="dxa"/>
          </w:tcPr>
          <w:p w:rsidR="00261E6C" w:rsidRDefault="00261E6C" w:rsidP="00261E6C">
            <w:pPr>
              <w:jc w:val="left"/>
            </w:pPr>
            <w:r>
              <w:t>600487</w:t>
            </w:r>
          </w:p>
        </w:tc>
        <w:tc>
          <w:tcPr>
            <w:tcW w:w="1349" w:type="dxa"/>
          </w:tcPr>
          <w:p w:rsidR="00261E6C" w:rsidRDefault="00261E6C" w:rsidP="00261E6C">
            <w:pPr>
              <w:jc w:val="left"/>
            </w:pPr>
            <w:r>
              <w:rPr>
                <w:rFonts w:hint="eastAsia"/>
              </w:rPr>
              <w:t>亨通光电</w:t>
            </w:r>
          </w:p>
        </w:tc>
        <w:tc>
          <w:tcPr>
            <w:tcW w:w="1718" w:type="dxa"/>
          </w:tcPr>
          <w:p w:rsidR="00261E6C" w:rsidRDefault="00261E6C" w:rsidP="00261E6C">
            <w:pPr>
              <w:jc w:val="right"/>
            </w:pPr>
            <w:r>
              <w:t>161,500</w:t>
            </w:r>
          </w:p>
        </w:tc>
        <w:tc>
          <w:tcPr>
            <w:tcW w:w="1718" w:type="dxa"/>
          </w:tcPr>
          <w:p w:rsidR="00261E6C" w:rsidRDefault="00261E6C" w:rsidP="00261E6C">
            <w:pPr>
              <w:jc w:val="right"/>
            </w:pPr>
            <w:r>
              <w:t>8,504,590.00</w:t>
            </w:r>
          </w:p>
        </w:tc>
        <w:tc>
          <w:tcPr>
            <w:tcW w:w="1718" w:type="dxa"/>
          </w:tcPr>
          <w:p w:rsidR="00261E6C" w:rsidRDefault="00261E6C" w:rsidP="00261E6C">
            <w:pPr>
              <w:jc w:val="right"/>
            </w:pPr>
            <w:r>
              <w:t>4.47</w:t>
            </w:r>
          </w:p>
        </w:tc>
      </w:tr>
      <w:tr w:rsidR="00261E6C" w:rsidTr="00261E6C">
        <w:tc>
          <w:tcPr>
            <w:tcW w:w="652" w:type="dxa"/>
          </w:tcPr>
          <w:p w:rsidR="00261E6C" w:rsidRDefault="00261E6C" w:rsidP="00261E6C">
            <w:pPr>
              <w:jc w:val="center"/>
            </w:pPr>
            <w:r>
              <w:t>6</w:t>
            </w:r>
          </w:p>
        </w:tc>
        <w:tc>
          <w:tcPr>
            <w:tcW w:w="1349" w:type="dxa"/>
          </w:tcPr>
          <w:p w:rsidR="00261E6C" w:rsidRDefault="00261E6C" w:rsidP="00261E6C">
            <w:pPr>
              <w:jc w:val="left"/>
            </w:pPr>
            <w:r>
              <w:t>601728</w:t>
            </w:r>
          </w:p>
        </w:tc>
        <w:tc>
          <w:tcPr>
            <w:tcW w:w="1349" w:type="dxa"/>
          </w:tcPr>
          <w:p w:rsidR="00261E6C" w:rsidRDefault="00261E6C" w:rsidP="00261E6C">
            <w:pPr>
              <w:jc w:val="left"/>
            </w:pPr>
            <w:r>
              <w:rPr>
                <w:rFonts w:hint="eastAsia"/>
              </w:rPr>
              <w:t>中国电信</w:t>
            </w:r>
          </w:p>
        </w:tc>
        <w:tc>
          <w:tcPr>
            <w:tcW w:w="1718" w:type="dxa"/>
          </w:tcPr>
          <w:p w:rsidR="00261E6C" w:rsidRDefault="00261E6C" w:rsidP="00261E6C">
            <w:pPr>
              <w:jc w:val="right"/>
            </w:pPr>
            <w:r>
              <w:t>1,272,500</w:t>
            </w:r>
          </w:p>
        </w:tc>
        <w:tc>
          <w:tcPr>
            <w:tcW w:w="1718" w:type="dxa"/>
          </w:tcPr>
          <w:p w:rsidR="00261E6C" w:rsidRDefault="00261E6C" w:rsidP="00261E6C">
            <w:pPr>
              <w:jc w:val="right"/>
            </w:pPr>
            <w:r>
              <w:t>7,215,075.00</w:t>
            </w:r>
          </w:p>
        </w:tc>
        <w:tc>
          <w:tcPr>
            <w:tcW w:w="1718" w:type="dxa"/>
          </w:tcPr>
          <w:p w:rsidR="00261E6C" w:rsidRDefault="00261E6C" w:rsidP="00261E6C">
            <w:pPr>
              <w:jc w:val="right"/>
            </w:pPr>
            <w:r>
              <w:t>3.79</w:t>
            </w:r>
          </w:p>
        </w:tc>
      </w:tr>
      <w:tr w:rsidR="00261E6C" w:rsidTr="00261E6C">
        <w:tc>
          <w:tcPr>
            <w:tcW w:w="652" w:type="dxa"/>
          </w:tcPr>
          <w:p w:rsidR="00261E6C" w:rsidRDefault="00261E6C" w:rsidP="00261E6C">
            <w:pPr>
              <w:jc w:val="center"/>
            </w:pPr>
            <w:r>
              <w:t>7</w:t>
            </w:r>
          </w:p>
        </w:tc>
        <w:tc>
          <w:tcPr>
            <w:tcW w:w="1349" w:type="dxa"/>
          </w:tcPr>
          <w:p w:rsidR="00261E6C" w:rsidRDefault="00261E6C" w:rsidP="00261E6C">
            <w:pPr>
              <w:jc w:val="left"/>
            </w:pPr>
            <w:r>
              <w:t>600941</w:t>
            </w:r>
          </w:p>
        </w:tc>
        <w:tc>
          <w:tcPr>
            <w:tcW w:w="1349" w:type="dxa"/>
          </w:tcPr>
          <w:p w:rsidR="00261E6C" w:rsidRDefault="00261E6C" w:rsidP="00261E6C">
            <w:pPr>
              <w:jc w:val="left"/>
            </w:pPr>
            <w:r>
              <w:rPr>
                <w:rFonts w:hint="eastAsia"/>
              </w:rPr>
              <w:t>中国移动</w:t>
            </w:r>
          </w:p>
        </w:tc>
        <w:tc>
          <w:tcPr>
            <w:tcW w:w="1718" w:type="dxa"/>
          </w:tcPr>
          <w:p w:rsidR="00261E6C" w:rsidRDefault="00261E6C" w:rsidP="00261E6C">
            <w:pPr>
              <w:jc w:val="right"/>
            </w:pPr>
            <w:r>
              <w:t>73,800</w:t>
            </w:r>
          </w:p>
        </w:tc>
        <w:tc>
          <w:tcPr>
            <w:tcW w:w="1718" w:type="dxa"/>
          </w:tcPr>
          <w:p w:rsidR="00261E6C" w:rsidRDefault="00261E6C" w:rsidP="00261E6C">
            <w:pPr>
              <w:jc w:val="right"/>
            </w:pPr>
            <w:r>
              <w:t>6,921,702.00</w:t>
            </w:r>
          </w:p>
        </w:tc>
        <w:tc>
          <w:tcPr>
            <w:tcW w:w="1718" w:type="dxa"/>
          </w:tcPr>
          <w:p w:rsidR="00261E6C" w:rsidRDefault="00261E6C" w:rsidP="00261E6C">
            <w:pPr>
              <w:jc w:val="right"/>
            </w:pPr>
            <w:r>
              <w:t>3.64</w:t>
            </w:r>
          </w:p>
        </w:tc>
      </w:tr>
      <w:tr w:rsidR="00261E6C" w:rsidTr="00261E6C">
        <w:tc>
          <w:tcPr>
            <w:tcW w:w="652" w:type="dxa"/>
          </w:tcPr>
          <w:p w:rsidR="00261E6C" w:rsidRDefault="00261E6C" w:rsidP="00261E6C">
            <w:pPr>
              <w:jc w:val="center"/>
            </w:pPr>
            <w:r>
              <w:t>8</w:t>
            </w:r>
          </w:p>
        </w:tc>
        <w:tc>
          <w:tcPr>
            <w:tcW w:w="1349" w:type="dxa"/>
          </w:tcPr>
          <w:p w:rsidR="00261E6C" w:rsidRDefault="00261E6C" w:rsidP="00261E6C">
            <w:pPr>
              <w:jc w:val="left"/>
            </w:pPr>
            <w:r>
              <w:t>600522</w:t>
            </w:r>
          </w:p>
        </w:tc>
        <w:tc>
          <w:tcPr>
            <w:tcW w:w="1349" w:type="dxa"/>
          </w:tcPr>
          <w:p w:rsidR="00261E6C" w:rsidRDefault="00261E6C" w:rsidP="00261E6C">
            <w:pPr>
              <w:jc w:val="left"/>
            </w:pPr>
            <w:r>
              <w:rPr>
                <w:rFonts w:hint="eastAsia"/>
              </w:rPr>
              <w:t>中天科技</w:t>
            </w:r>
          </w:p>
        </w:tc>
        <w:tc>
          <w:tcPr>
            <w:tcW w:w="1718" w:type="dxa"/>
          </w:tcPr>
          <w:p w:rsidR="00261E6C" w:rsidRDefault="00261E6C" w:rsidP="00261E6C">
            <w:pPr>
              <w:jc w:val="right"/>
            </w:pPr>
            <w:r>
              <w:t>223,300</w:t>
            </w:r>
          </w:p>
        </w:tc>
        <w:tc>
          <w:tcPr>
            <w:tcW w:w="1718" w:type="dxa"/>
          </w:tcPr>
          <w:p w:rsidR="00261E6C" w:rsidRDefault="00261E6C" w:rsidP="00261E6C">
            <w:pPr>
              <w:jc w:val="right"/>
            </w:pPr>
            <w:r>
              <w:t>6,719,097.00</w:t>
            </w:r>
          </w:p>
        </w:tc>
        <w:tc>
          <w:tcPr>
            <w:tcW w:w="1718" w:type="dxa"/>
          </w:tcPr>
          <w:p w:rsidR="00261E6C" w:rsidRDefault="00261E6C" w:rsidP="00261E6C">
            <w:pPr>
              <w:jc w:val="right"/>
            </w:pPr>
            <w:r>
              <w:t>3.53</w:t>
            </w:r>
          </w:p>
        </w:tc>
      </w:tr>
      <w:tr w:rsidR="00261E6C" w:rsidTr="00261E6C">
        <w:tc>
          <w:tcPr>
            <w:tcW w:w="652" w:type="dxa"/>
          </w:tcPr>
          <w:p w:rsidR="00261E6C" w:rsidRDefault="00261E6C" w:rsidP="00261E6C">
            <w:pPr>
              <w:jc w:val="center"/>
            </w:pPr>
            <w:r>
              <w:t>9</w:t>
            </w:r>
          </w:p>
        </w:tc>
        <w:tc>
          <w:tcPr>
            <w:tcW w:w="1349" w:type="dxa"/>
          </w:tcPr>
          <w:p w:rsidR="00261E6C" w:rsidRDefault="00261E6C" w:rsidP="00261E6C">
            <w:pPr>
              <w:jc w:val="left"/>
            </w:pPr>
            <w:r>
              <w:t>600050</w:t>
            </w:r>
          </w:p>
        </w:tc>
        <w:tc>
          <w:tcPr>
            <w:tcW w:w="1349" w:type="dxa"/>
          </w:tcPr>
          <w:p w:rsidR="00261E6C" w:rsidRDefault="00261E6C" w:rsidP="00261E6C">
            <w:pPr>
              <w:jc w:val="left"/>
            </w:pPr>
            <w:r>
              <w:rPr>
                <w:rFonts w:hint="eastAsia"/>
              </w:rPr>
              <w:t>中国联通</w:t>
            </w:r>
          </w:p>
        </w:tc>
        <w:tc>
          <w:tcPr>
            <w:tcW w:w="1718" w:type="dxa"/>
          </w:tcPr>
          <w:p w:rsidR="00261E6C" w:rsidRDefault="00261E6C" w:rsidP="00261E6C">
            <w:pPr>
              <w:jc w:val="right"/>
            </w:pPr>
            <w:r>
              <w:t>1,281,000</w:t>
            </w:r>
          </w:p>
        </w:tc>
        <w:tc>
          <w:tcPr>
            <w:tcW w:w="1718" w:type="dxa"/>
          </w:tcPr>
          <w:p w:rsidR="00261E6C" w:rsidRDefault="00261E6C" w:rsidP="00261E6C">
            <w:pPr>
              <w:jc w:val="right"/>
            </w:pPr>
            <w:r>
              <w:t>5,700,450.00</w:t>
            </w:r>
          </w:p>
        </w:tc>
        <w:tc>
          <w:tcPr>
            <w:tcW w:w="1718" w:type="dxa"/>
          </w:tcPr>
          <w:p w:rsidR="00261E6C" w:rsidRDefault="00261E6C" w:rsidP="00261E6C">
            <w:pPr>
              <w:jc w:val="right"/>
            </w:pPr>
            <w:r>
              <w:t>3.00</w:t>
            </w:r>
          </w:p>
        </w:tc>
      </w:tr>
      <w:tr w:rsidR="00261E6C" w:rsidTr="00261E6C">
        <w:tc>
          <w:tcPr>
            <w:tcW w:w="652" w:type="dxa"/>
          </w:tcPr>
          <w:p w:rsidR="00261E6C" w:rsidRDefault="00261E6C" w:rsidP="00261E6C">
            <w:pPr>
              <w:jc w:val="center"/>
            </w:pPr>
            <w:r>
              <w:t>10</w:t>
            </w:r>
          </w:p>
        </w:tc>
        <w:tc>
          <w:tcPr>
            <w:tcW w:w="1349" w:type="dxa"/>
          </w:tcPr>
          <w:p w:rsidR="00261E6C" w:rsidRDefault="00261E6C" w:rsidP="00261E6C">
            <w:pPr>
              <w:jc w:val="left"/>
            </w:pPr>
            <w:r>
              <w:t>002027</w:t>
            </w:r>
          </w:p>
        </w:tc>
        <w:tc>
          <w:tcPr>
            <w:tcW w:w="1349" w:type="dxa"/>
          </w:tcPr>
          <w:p w:rsidR="00261E6C" w:rsidRDefault="00261E6C" w:rsidP="00261E6C">
            <w:pPr>
              <w:jc w:val="left"/>
            </w:pPr>
            <w:r>
              <w:rPr>
                <w:rFonts w:hint="eastAsia"/>
              </w:rPr>
              <w:t>分众传媒</w:t>
            </w:r>
          </w:p>
        </w:tc>
        <w:tc>
          <w:tcPr>
            <w:tcW w:w="1718" w:type="dxa"/>
          </w:tcPr>
          <w:p w:rsidR="00261E6C" w:rsidRDefault="00261E6C" w:rsidP="00261E6C">
            <w:pPr>
              <w:jc w:val="right"/>
            </w:pPr>
            <w:r>
              <w:t>825,300</w:t>
            </w:r>
          </w:p>
        </w:tc>
        <w:tc>
          <w:tcPr>
            <w:tcW w:w="1718" w:type="dxa"/>
          </w:tcPr>
          <w:p w:rsidR="00261E6C" w:rsidRDefault="00261E6C" w:rsidP="00261E6C">
            <w:pPr>
              <w:jc w:val="right"/>
            </w:pPr>
            <w:r>
              <w:t>5,405,715.00</w:t>
            </w:r>
          </w:p>
        </w:tc>
        <w:tc>
          <w:tcPr>
            <w:tcW w:w="1718" w:type="dxa"/>
          </w:tcPr>
          <w:p w:rsidR="00261E6C" w:rsidRDefault="00261E6C" w:rsidP="00261E6C">
            <w:pPr>
              <w:jc w:val="right"/>
            </w:pPr>
            <w:r>
              <w:t>2.84</w:t>
            </w:r>
          </w:p>
        </w:tc>
      </w:tr>
    </w:tbl>
    <w:p w:rsidR="00261E6C" w:rsidRDefault="00261E6C" w:rsidP="00261E6C">
      <w:pPr>
        <w:pStyle w:val="-3"/>
        <w:spacing w:before="156" w:after="156"/>
        <w:rPr>
          <w:rFonts w:hint="eastAsia"/>
        </w:rPr>
      </w:pPr>
      <w:r>
        <w:rPr>
          <w:rFonts w:hint="eastAsia"/>
        </w:rPr>
        <w:lastRenderedPageBreak/>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1E6C" w:rsidTr="00261E6C">
        <w:trPr>
          <w:cnfStyle w:val="100000000000" w:firstRow="1" w:lastRow="0" w:firstColumn="0" w:lastColumn="0" w:oddVBand="0" w:evenVBand="0" w:oddHBand="0" w:evenHBand="0" w:firstRowFirstColumn="0" w:firstRowLastColumn="0" w:lastRowFirstColumn="0" w:lastRowLastColumn="0"/>
        </w:trPr>
        <w:tc>
          <w:tcPr>
            <w:tcW w:w="652" w:type="dxa"/>
          </w:tcPr>
          <w:p w:rsidR="00261E6C" w:rsidRPr="00261E6C" w:rsidRDefault="00261E6C" w:rsidP="00261E6C">
            <w:pPr>
              <w:jc w:val="center"/>
              <w:rPr>
                <w:b/>
              </w:rPr>
            </w:pPr>
            <w:r w:rsidRPr="00261E6C">
              <w:rPr>
                <w:rFonts w:hint="eastAsia"/>
                <w:b/>
              </w:rPr>
              <w:t>序号</w:t>
            </w:r>
          </w:p>
        </w:tc>
        <w:tc>
          <w:tcPr>
            <w:tcW w:w="1349" w:type="dxa"/>
          </w:tcPr>
          <w:p w:rsidR="00261E6C" w:rsidRPr="00261E6C" w:rsidRDefault="00261E6C" w:rsidP="00261E6C">
            <w:pPr>
              <w:jc w:val="center"/>
              <w:rPr>
                <w:b/>
              </w:rPr>
            </w:pPr>
            <w:r w:rsidRPr="00261E6C">
              <w:rPr>
                <w:rFonts w:hint="eastAsia"/>
                <w:b/>
              </w:rPr>
              <w:t>股票代码</w:t>
            </w:r>
          </w:p>
        </w:tc>
        <w:tc>
          <w:tcPr>
            <w:tcW w:w="1349" w:type="dxa"/>
          </w:tcPr>
          <w:p w:rsidR="00261E6C" w:rsidRPr="00261E6C" w:rsidRDefault="00261E6C" w:rsidP="00261E6C">
            <w:pPr>
              <w:jc w:val="center"/>
              <w:rPr>
                <w:b/>
              </w:rPr>
            </w:pPr>
            <w:r w:rsidRPr="00261E6C">
              <w:rPr>
                <w:rFonts w:hint="eastAsia"/>
                <w:b/>
              </w:rPr>
              <w:t>股票名称</w:t>
            </w:r>
          </w:p>
        </w:tc>
        <w:tc>
          <w:tcPr>
            <w:tcW w:w="1718" w:type="dxa"/>
          </w:tcPr>
          <w:p w:rsidR="00261E6C" w:rsidRPr="00261E6C" w:rsidRDefault="00261E6C" w:rsidP="00261E6C">
            <w:pPr>
              <w:jc w:val="center"/>
              <w:rPr>
                <w:b/>
              </w:rPr>
            </w:pPr>
            <w:r w:rsidRPr="00261E6C">
              <w:rPr>
                <w:rFonts w:hint="eastAsia"/>
                <w:b/>
              </w:rPr>
              <w:t>数量（股）</w:t>
            </w:r>
          </w:p>
        </w:tc>
        <w:tc>
          <w:tcPr>
            <w:tcW w:w="1718" w:type="dxa"/>
          </w:tcPr>
          <w:p w:rsidR="00261E6C" w:rsidRPr="00261E6C" w:rsidRDefault="00261E6C" w:rsidP="00261E6C">
            <w:pPr>
              <w:jc w:val="center"/>
              <w:rPr>
                <w:b/>
              </w:rPr>
            </w:pPr>
            <w:r w:rsidRPr="00261E6C">
              <w:rPr>
                <w:rFonts w:hint="eastAsia"/>
                <w:b/>
              </w:rPr>
              <w:t>公允价值（元）</w:t>
            </w:r>
          </w:p>
        </w:tc>
        <w:tc>
          <w:tcPr>
            <w:tcW w:w="1718" w:type="dxa"/>
          </w:tcPr>
          <w:p w:rsidR="00261E6C" w:rsidRPr="00261E6C" w:rsidRDefault="00261E6C" w:rsidP="00261E6C">
            <w:pPr>
              <w:jc w:val="center"/>
              <w:rPr>
                <w:b/>
              </w:rPr>
            </w:pPr>
            <w:r w:rsidRPr="00261E6C">
              <w:rPr>
                <w:rFonts w:hint="eastAsia"/>
                <w:b/>
              </w:rPr>
              <w:t>占基金资产净值比例（％）</w:t>
            </w:r>
          </w:p>
        </w:tc>
      </w:tr>
      <w:tr w:rsidR="00261E6C" w:rsidTr="00261E6C">
        <w:tc>
          <w:tcPr>
            <w:tcW w:w="652" w:type="dxa"/>
          </w:tcPr>
          <w:p w:rsidR="00261E6C" w:rsidRDefault="00261E6C" w:rsidP="00261E6C">
            <w:pPr>
              <w:jc w:val="center"/>
            </w:pPr>
            <w:r>
              <w:t>1</w:t>
            </w:r>
          </w:p>
        </w:tc>
        <w:tc>
          <w:tcPr>
            <w:tcW w:w="1349" w:type="dxa"/>
          </w:tcPr>
          <w:p w:rsidR="00261E6C" w:rsidRDefault="00261E6C" w:rsidP="00261E6C">
            <w:pPr>
              <w:jc w:val="left"/>
            </w:pPr>
            <w:r>
              <w:t>301683</w:t>
            </w:r>
          </w:p>
        </w:tc>
        <w:tc>
          <w:tcPr>
            <w:tcW w:w="1349" w:type="dxa"/>
          </w:tcPr>
          <w:p w:rsidR="00261E6C" w:rsidRDefault="00261E6C" w:rsidP="00261E6C">
            <w:pPr>
              <w:jc w:val="left"/>
            </w:pPr>
            <w:r>
              <w:rPr>
                <w:rFonts w:hint="eastAsia"/>
              </w:rPr>
              <w:t>慧谷新材</w:t>
            </w:r>
          </w:p>
        </w:tc>
        <w:tc>
          <w:tcPr>
            <w:tcW w:w="1718" w:type="dxa"/>
          </w:tcPr>
          <w:p w:rsidR="00261E6C" w:rsidRDefault="00261E6C" w:rsidP="00261E6C">
            <w:pPr>
              <w:jc w:val="right"/>
            </w:pPr>
            <w:r>
              <w:t>457</w:t>
            </w:r>
          </w:p>
        </w:tc>
        <w:tc>
          <w:tcPr>
            <w:tcW w:w="1718" w:type="dxa"/>
          </w:tcPr>
          <w:p w:rsidR="00261E6C" w:rsidRDefault="00261E6C" w:rsidP="00261E6C">
            <w:pPr>
              <w:jc w:val="right"/>
            </w:pPr>
            <w:r>
              <w:t>35,819.66</w:t>
            </w:r>
          </w:p>
        </w:tc>
        <w:tc>
          <w:tcPr>
            <w:tcW w:w="1718" w:type="dxa"/>
          </w:tcPr>
          <w:p w:rsidR="00261E6C" w:rsidRDefault="00261E6C" w:rsidP="00261E6C">
            <w:pPr>
              <w:jc w:val="right"/>
            </w:pPr>
            <w:r>
              <w:t>0.02</w:t>
            </w:r>
          </w:p>
        </w:tc>
      </w:tr>
      <w:tr w:rsidR="00261E6C" w:rsidTr="00261E6C">
        <w:tc>
          <w:tcPr>
            <w:tcW w:w="652" w:type="dxa"/>
          </w:tcPr>
          <w:p w:rsidR="00261E6C" w:rsidRDefault="00261E6C" w:rsidP="00261E6C">
            <w:pPr>
              <w:jc w:val="center"/>
            </w:pPr>
            <w:r>
              <w:t>2</w:t>
            </w:r>
          </w:p>
        </w:tc>
        <w:tc>
          <w:tcPr>
            <w:tcW w:w="1349" w:type="dxa"/>
          </w:tcPr>
          <w:p w:rsidR="00261E6C" w:rsidRDefault="00261E6C" w:rsidP="00261E6C">
            <w:pPr>
              <w:jc w:val="left"/>
            </w:pPr>
            <w:r>
              <w:t>301696</w:t>
            </w:r>
          </w:p>
        </w:tc>
        <w:tc>
          <w:tcPr>
            <w:tcW w:w="1349" w:type="dxa"/>
          </w:tcPr>
          <w:p w:rsidR="00261E6C" w:rsidRDefault="00261E6C" w:rsidP="00261E6C">
            <w:pPr>
              <w:jc w:val="left"/>
            </w:pPr>
            <w:r>
              <w:rPr>
                <w:rFonts w:hint="eastAsia"/>
              </w:rPr>
              <w:t>三瑞智能</w:t>
            </w:r>
          </w:p>
        </w:tc>
        <w:tc>
          <w:tcPr>
            <w:tcW w:w="1718" w:type="dxa"/>
          </w:tcPr>
          <w:p w:rsidR="00261E6C" w:rsidRDefault="00261E6C" w:rsidP="00261E6C">
            <w:pPr>
              <w:jc w:val="right"/>
            </w:pPr>
            <w:r>
              <w:t>1,294</w:t>
            </w:r>
          </w:p>
        </w:tc>
        <w:tc>
          <w:tcPr>
            <w:tcW w:w="1718" w:type="dxa"/>
          </w:tcPr>
          <w:p w:rsidR="00261E6C" w:rsidRDefault="00261E6C" w:rsidP="00261E6C">
            <w:pPr>
              <w:jc w:val="right"/>
            </w:pPr>
            <w:r>
              <w:t>31,935.92</w:t>
            </w:r>
          </w:p>
        </w:tc>
        <w:tc>
          <w:tcPr>
            <w:tcW w:w="1718" w:type="dxa"/>
          </w:tcPr>
          <w:p w:rsidR="00261E6C" w:rsidRDefault="00261E6C" w:rsidP="00261E6C">
            <w:pPr>
              <w:jc w:val="right"/>
            </w:pPr>
            <w:r>
              <w:t>0.02</w:t>
            </w:r>
          </w:p>
        </w:tc>
      </w:tr>
      <w:tr w:rsidR="00261E6C" w:rsidTr="00261E6C">
        <w:tc>
          <w:tcPr>
            <w:tcW w:w="652" w:type="dxa"/>
          </w:tcPr>
          <w:p w:rsidR="00261E6C" w:rsidRDefault="00261E6C" w:rsidP="00261E6C">
            <w:pPr>
              <w:jc w:val="center"/>
            </w:pPr>
            <w:r>
              <w:t>3</w:t>
            </w:r>
          </w:p>
        </w:tc>
        <w:tc>
          <w:tcPr>
            <w:tcW w:w="1349" w:type="dxa"/>
          </w:tcPr>
          <w:p w:rsidR="00261E6C" w:rsidRDefault="00261E6C" w:rsidP="00261E6C">
            <w:pPr>
              <w:jc w:val="left"/>
            </w:pPr>
            <w:r>
              <w:t>301449</w:t>
            </w:r>
          </w:p>
        </w:tc>
        <w:tc>
          <w:tcPr>
            <w:tcW w:w="1349" w:type="dxa"/>
          </w:tcPr>
          <w:p w:rsidR="00261E6C" w:rsidRDefault="00261E6C" w:rsidP="00261E6C">
            <w:pPr>
              <w:jc w:val="left"/>
            </w:pPr>
            <w:r>
              <w:rPr>
                <w:rFonts w:hint="eastAsia"/>
              </w:rPr>
              <w:t>天溯计量</w:t>
            </w:r>
          </w:p>
        </w:tc>
        <w:tc>
          <w:tcPr>
            <w:tcW w:w="1718" w:type="dxa"/>
          </w:tcPr>
          <w:p w:rsidR="00261E6C" w:rsidRDefault="00261E6C" w:rsidP="00261E6C">
            <w:pPr>
              <w:jc w:val="right"/>
            </w:pPr>
            <w:r>
              <w:t>73</w:t>
            </w:r>
          </w:p>
        </w:tc>
        <w:tc>
          <w:tcPr>
            <w:tcW w:w="1718" w:type="dxa"/>
          </w:tcPr>
          <w:p w:rsidR="00261E6C" w:rsidRDefault="00261E6C" w:rsidP="00261E6C">
            <w:pPr>
              <w:jc w:val="right"/>
            </w:pPr>
            <w:r>
              <w:t>5,011.45</w:t>
            </w:r>
          </w:p>
        </w:tc>
        <w:tc>
          <w:tcPr>
            <w:tcW w:w="1718" w:type="dxa"/>
          </w:tcPr>
          <w:p w:rsidR="00261E6C" w:rsidRDefault="00261E6C" w:rsidP="00261E6C">
            <w:pPr>
              <w:jc w:val="right"/>
            </w:pPr>
            <w:r>
              <w:t>0.00</w:t>
            </w:r>
          </w:p>
        </w:tc>
      </w:tr>
    </w:tbl>
    <w:p w:rsidR="00261E6C" w:rsidRDefault="00261E6C" w:rsidP="00261E6C">
      <w:pPr>
        <w:pStyle w:val="-2"/>
        <w:spacing w:before="312"/>
        <w:rPr>
          <w:rFonts w:hint="eastAsia"/>
        </w:rPr>
      </w:pPr>
      <w:r>
        <w:rPr>
          <w:rFonts w:hint="eastAsia"/>
        </w:rPr>
        <w:t>报告期末按债券品种分类的债券投资组合</w:t>
      </w:r>
    </w:p>
    <w:p w:rsidR="00261E6C" w:rsidRDefault="00261E6C" w:rsidP="00261E6C">
      <w:pPr>
        <w:pStyle w:val="-"/>
        <w:ind w:firstLine="420"/>
        <w:rPr>
          <w:rFonts w:hint="eastAsia"/>
        </w:rPr>
      </w:pPr>
      <w:r>
        <w:rPr>
          <w:rFonts w:hint="eastAsia"/>
        </w:rPr>
        <w:t>无。</w:t>
      </w:r>
    </w:p>
    <w:p w:rsidR="00261E6C" w:rsidRDefault="00261E6C" w:rsidP="00261E6C">
      <w:pPr>
        <w:pStyle w:val="-2"/>
        <w:spacing w:before="312"/>
        <w:rPr>
          <w:rFonts w:hint="eastAsia"/>
        </w:rPr>
      </w:pPr>
      <w:r>
        <w:rPr>
          <w:rFonts w:hint="eastAsia"/>
        </w:rPr>
        <w:t>报告期末按公允价值占基金资产净值比例大小排名的前五名债券投资明细</w:t>
      </w:r>
    </w:p>
    <w:p w:rsidR="00261E6C" w:rsidRDefault="00261E6C" w:rsidP="00261E6C">
      <w:pPr>
        <w:pStyle w:val="-"/>
        <w:ind w:firstLine="420"/>
        <w:rPr>
          <w:rFonts w:hint="eastAsia"/>
        </w:rPr>
      </w:pPr>
      <w:r>
        <w:rPr>
          <w:rFonts w:hint="eastAsia"/>
        </w:rPr>
        <w:t>无。</w:t>
      </w:r>
    </w:p>
    <w:p w:rsidR="00261E6C" w:rsidRDefault="00261E6C" w:rsidP="00261E6C">
      <w:pPr>
        <w:pStyle w:val="-2"/>
        <w:spacing w:before="312"/>
        <w:rPr>
          <w:rFonts w:hint="eastAsia"/>
        </w:rPr>
      </w:pPr>
      <w:r>
        <w:rPr>
          <w:rFonts w:hint="eastAsia"/>
        </w:rPr>
        <w:t>报告期末按公允价值占基金资产净值比例大小排名的前十名资产支持证券投资明细</w:t>
      </w:r>
    </w:p>
    <w:p w:rsidR="00261E6C" w:rsidRDefault="00261E6C" w:rsidP="00261E6C">
      <w:pPr>
        <w:pStyle w:val="-"/>
        <w:ind w:firstLine="420"/>
        <w:rPr>
          <w:rFonts w:hint="eastAsia"/>
        </w:rPr>
      </w:pPr>
      <w:r>
        <w:rPr>
          <w:rFonts w:hint="eastAsia"/>
        </w:rPr>
        <w:t>本基金本报告期末未持有资产支持证券。</w:t>
      </w:r>
    </w:p>
    <w:p w:rsidR="00261E6C" w:rsidRDefault="00261E6C" w:rsidP="00261E6C">
      <w:pPr>
        <w:pStyle w:val="-2"/>
        <w:spacing w:before="312"/>
        <w:rPr>
          <w:rFonts w:hint="eastAsia"/>
        </w:rPr>
      </w:pPr>
      <w:r>
        <w:rPr>
          <w:rFonts w:hint="eastAsia"/>
        </w:rPr>
        <w:t>报告期末按公允价值占基金资产净值比例大小排序的前五名贵金属投资明细</w:t>
      </w:r>
    </w:p>
    <w:p w:rsidR="00261E6C" w:rsidRDefault="00261E6C" w:rsidP="00261E6C">
      <w:pPr>
        <w:pStyle w:val="-"/>
        <w:ind w:firstLine="420"/>
        <w:rPr>
          <w:rFonts w:hint="eastAsia"/>
        </w:rPr>
      </w:pPr>
      <w:r>
        <w:rPr>
          <w:rFonts w:hint="eastAsia"/>
        </w:rPr>
        <w:t>无。</w:t>
      </w:r>
    </w:p>
    <w:p w:rsidR="00261E6C" w:rsidRDefault="00261E6C" w:rsidP="00261E6C">
      <w:pPr>
        <w:pStyle w:val="-2"/>
        <w:spacing w:before="312"/>
        <w:rPr>
          <w:rFonts w:hint="eastAsia"/>
        </w:rPr>
      </w:pPr>
      <w:r>
        <w:rPr>
          <w:rFonts w:hint="eastAsia"/>
        </w:rPr>
        <w:t>报告期末按公允价值占基金资产净值比例大小排名的前五名权证投资明细</w:t>
      </w:r>
    </w:p>
    <w:p w:rsidR="00261E6C" w:rsidRDefault="00261E6C" w:rsidP="00261E6C">
      <w:pPr>
        <w:pStyle w:val="-"/>
        <w:ind w:firstLine="420"/>
        <w:rPr>
          <w:rFonts w:hint="eastAsia"/>
        </w:rPr>
      </w:pPr>
      <w:r>
        <w:rPr>
          <w:rFonts w:hint="eastAsia"/>
        </w:rPr>
        <w:t>无。</w:t>
      </w:r>
    </w:p>
    <w:p w:rsidR="00261E6C" w:rsidRDefault="00261E6C" w:rsidP="00261E6C">
      <w:pPr>
        <w:pStyle w:val="-2"/>
        <w:spacing w:before="312"/>
        <w:rPr>
          <w:rFonts w:hint="eastAsia"/>
        </w:rPr>
      </w:pPr>
      <w:r>
        <w:rPr>
          <w:rFonts w:hint="eastAsia"/>
        </w:rPr>
        <w:t>报告期末本基金投资的股指期货交易情况说明</w:t>
      </w:r>
    </w:p>
    <w:p w:rsidR="00261E6C" w:rsidRDefault="00261E6C" w:rsidP="00261E6C">
      <w:pPr>
        <w:pStyle w:val="-3"/>
        <w:spacing w:before="156" w:after="156"/>
        <w:rPr>
          <w:rFonts w:hint="eastAsia"/>
        </w:rPr>
      </w:pPr>
      <w:r>
        <w:rPr>
          <w:rFonts w:hint="eastAsia"/>
        </w:rPr>
        <w:t>报告期末本基金投资的股指期货持仓和损益明细</w:t>
      </w:r>
    </w:p>
    <w:p w:rsidR="00261E6C" w:rsidRDefault="00261E6C" w:rsidP="00261E6C">
      <w:pPr>
        <w:pStyle w:val="-"/>
        <w:ind w:firstLine="420"/>
        <w:rPr>
          <w:rFonts w:hint="eastAsia"/>
        </w:rPr>
      </w:pPr>
      <w:r>
        <w:rPr>
          <w:rFonts w:hint="eastAsia"/>
        </w:rPr>
        <w:t>无。</w:t>
      </w:r>
    </w:p>
    <w:p w:rsidR="00261E6C" w:rsidRDefault="00261E6C" w:rsidP="00261E6C">
      <w:pPr>
        <w:pStyle w:val="-3"/>
        <w:spacing w:before="156" w:after="156"/>
        <w:rPr>
          <w:rFonts w:hint="eastAsia"/>
        </w:rPr>
      </w:pPr>
      <w:r>
        <w:rPr>
          <w:rFonts w:hint="eastAsia"/>
        </w:rPr>
        <w:t>本基金投资股指期货的投资政策</w:t>
      </w:r>
    </w:p>
    <w:p w:rsidR="00261E6C" w:rsidRDefault="00261E6C" w:rsidP="00261E6C">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261E6C" w:rsidRDefault="00261E6C" w:rsidP="00261E6C">
      <w:pPr>
        <w:pStyle w:val="-2"/>
        <w:spacing w:before="312"/>
        <w:rPr>
          <w:rFonts w:hint="eastAsia"/>
        </w:rPr>
      </w:pPr>
      <w:r>
        <w:rPr>
          <w:rFonts w:hint="eastAsia"/>
        </w:rPr>
        <w:t>报告期末本基金投资的国债期货交易情况说明</w:t>
      </w:r>
    </w:p>
    <w:p w:rsidR="00261E6C" w:rsidRDefault="00261E6C" w:rsidP="00261E6C">
      <w:pPr>
        <w:pStyle w:val="-3"/>
        <w:spacing w:before="156" w:after="156"/>
        <w:rPr>
          <w:rFonts w:hint="eastAsia"/>
        </w:rPr>
      </w:pPr>
      <w:r>
        <w:rPr>
          <w:rFonts w:hint="eastAsia"/>
        </w:rPr>
        <w:lastRenderedPageBreak/>
        <w:t>本期国债期货投资政策</w:t>
      </w:r>
    </w:p>
    <w:p w:rsidR="00261E6C" w:rsidRDefault="00261E6C" w:rsidP="00261E6C">
      <w:pPr>
        <w:pStyle w:val="-"/>
        <w:ind w:firstLine="420"/>
        <w:rPr>
          <w:rFonts w:hint="eastAsia"/>
        </w:rPr>
      </w:pPr>
      <w:r>
        <w:rPr>
          <w:rFonts w:hint="eastAsia"/>
        </w:rPr>
        <w:t>无。</w:t>
      </w:r>
    </w:p>
    <w:p w:rsidR="00261E6C" w:rsidRDefault="00261E6C" w:rsidP="00261E6C">
      <w:pPr>
        <w:pStyle w:val="-3"/>
        <w:spacing w:before="156" w:after="156"/>
        <w:rPr>
          <w:rFonts w:hint="eastAsia"/>
        </w:rPr>
      </w:pPr>
      <w:r>
        <w:rPr>
          <w:rFonts w:hint="eastAsia"/>
        </w:rPr>
        <w:t>报告期末本基金投资的国债期货持仓和损益明细</w:t>
      </w:r>
    </w:p>
    <w:p w:rsidR="00261E6C" w:rsidRDefault="00261E6C" w:rsidP="00261E6C">
      <w:pPr>
        <w:pStyle w:val="-"/>
        <w:ind w:firstLine="420"/>
        <w:rPr>
          <w:rFonts w:hint="eastAsia"/>
        </w:rPr>
      </w:pPr>
      <w:r>
        <w:rPr>
          <w:rFonts w:hint="eastAsia"/>
        </w:rPr>
        <w:t>无。</w:t>
      </w:r>
    </w:p>
    <w:p w:rsidR="00261E6C" w:rsidRDefault="00261E6C" w:rsidP="00261E6C">
      <w:pPr>
        <w:pStyle w:val="-3"/>
        <w:spacing w:before="156" w:after="156"/>
        <w:rPr>
          <w:rFonts w:hint="eastAsia"/>
        </w:rPr>
      </w:pPr>
      <w:r>
        <w:rPr>
          <w:rFonts w:hint="eastAsia"/>
        </w:rPr>
        <w:t>本期国债期货投资评价</w:t>
      </w:r>
    </w:p>
    <w:p w:rsidR="00261E6C" w:rsidRDefault="00261E6C" w:rsidP="00261E6C">
      <w:pPr>
        <w:pStyle w:val="-"/>
        <w:ind w:firstLine="420"/>
        <w:rPr>
          <w:rFonts w:hint="eastAsia"/>
        </w:rPr>
      </w:pPr>
      <w:r>
        <w:rPr>
          <w:rFonts w:hint="eastAsia"/>
        </w:rPr>
        <w:t>无。</w:t>
      </w:r>
    </w:p>
    <w:p w:rsidR="00261E6C" w:rsidRDefault="00261E6C" w:rsidP="00261E6C">
      <w:pPr>
        <w:pStyle w:val="-2"/>
        <w:spacing w:before="312"/>
        <w:rPr>
          <w:rFonts w:hint="eastAsia"/>
        </w:rPr>
      </w:pPr>
      <w:r>
        <w:rPr>
          <w:rFonts w:hint="eastAsia"/>
        </w:rPr>
        <w:t>投资组合报告附注</w:t>
      </w:r>
    </w:p>
    <w:p w:rsidR="00261E6C" w:rsidRDefault="00261E6C" w:rsidP="00261E6C">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61E6C" w:rsidRDefault="00261E6C" w:rsidP="00261E6C">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261E6C" w:rsidRDefault="00261E6C" w:rsidP="00261E6C">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261E6C" w:rsidRDefault="00261E6C" w:rsidP="00261E6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261E6C" w:rsidRDefault="00261E6C" w:rsidP="00261E6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61E6C" w:rsidTr="00261E6C">
        <w:trPr>
          <w:cnfStyle w:val="100000000000" w:firstRow="1" w:lastRow="0" w:firstColumn="0" w:lastColumn="0" w:oddVBand="0" w:evenVBand="0" w:oddHBand="0" w:evenHBand="0" w:firstRowFirstColumn="0" w:firstRowLastColumn="0" w:lastRowFirstColumn="0" w:lastRowLastColumn="0"/>
        </w:trPr>
        <w:tc>
          <w:tcPr>
            <w:tcW w:w="743" w:type="dxa"/>
          </w:tcPr>
          <w:p w:rsidR="00261E6C" w:rsidRPr="00261E6C" w:rsidRDefault="00261E6C" w:rsidP="00261E6C">
            <w:pPr>
              <w:jc w:val="center"/>
              <w:rPr>
                <w:b/>
              </w:rPr>
            </w:pPr>
            <w:r w:rsidRPr="00261E6C">
              <w:rPr>
                <w:rFonts w:hint="eastAsia"/>
                <w:b/>
              </w:rPr>
              <w:t>序号</w:t>
            </w:r>
          </w:p>
        </w:tc>
        <w:tc>
          <w:tcPr>
            <w:tcW w:w="2977" w:type="dxa"/>
          </w:tcPr>
          <w:p w:rsidR="00261E6C" w:rsidRPr="00261E6C" w:rsidRDefault="00261E6C" w:rsidP="00261E6C">
            <w:pPr>
              <w:jc w:val="center"/>
              <w:rPr>
                <w:b/>
              </w:rPr>
            </w:pPr>
            <w:r w:rsidRPr="00261E6C">
              <w:rPr>
                <w:rFonts w:hint="eastAsia"/>
                <w:b/>
              </w:rPr>
              <w:t>名称</w:t>
            </w:r>
          </w:p>
        </w:tc>
        <w:tc>
          <w:tcPr>
            <w:tcW w:w="4785" w:type="dxa"/>
          </w:tcPr>
          <w:p w:rsidR="00261E6C" w:rsidRPr="00261E6C" w:rsidRDefault="00261E6C" w:rsidP="00261E6C">
            <w:pPr>
              <w:jc w:val="center"/>
              <w:rPr>
                <w:b/>
              </w:rPr>
            </w:pPr>
            <w:r w:rsidRPr="00261E6C">
              <w:rPr>
                <w:rFonts w:hint="eastAsia"/>
                <w:b/>
              </w:rPr>
              <w:t>金额（元）</w:t>
            </w:r>
          </w:p>
        </w:tc>
      </w:tr>
      <w:tr w:rsidR="00261E6C" w:rsidTr="00261E6C">
        <w:tc>
          <w:tcPr>
            <w:tcW w:w="743" w:type="dxa"/>
          </w:tcPr>
          <w:p w:rsidR="00261E6C" w:rsidRDefault="00261E6C" w:rsidP="00261E6C">
            <w:pPr>
              <w:jc w:val="center"/>
            </w:pPr>
            <w:r>
              <w:t>1</w:t>
            </w:r>
          </w:p>
        </w:tc>
        <w:tc>
          <w:tcPr>
            <w:tcW w:w="2977" w:type="dxa"/>
          </w:tcPr>
          <w:p w:rsidR="00261E6C" w:rsidRDefault="00261E6C" w:rsidP="00261E6C">
            <w:pPr>
              <w:jc w:val="left"/>
            </w:pPr>
            <w:r>
              <w:rPr>
                <w:rFonts w:hint="eastAsia"/>
              </w:rPr>
              <w:t>存出保证金</w:t>
            </w:r>
          </w:p>
        </w:tc>
        <w:tc>
          <w:tcPr>
            <w:tcW w:w="4785" w:type="dxa"/>
          </w:tcPr>
          <w:p w:rsidR="00261E6C" w:rsidRDefault="00261E6C" w:rsidP="00261E6C">
            <w:pPr>
              <w:jc w:val="right"/>
            </w:pPr>
            <w:r>
              <w:t>23,416.67</w:t>
            </w:r>
          </w:p>
        </w:tc>
      </w:tr>
      <w:tr w:rsidR="00261E6C" w:rsidTr="00261E6C">
        <w:tc>
          <w:tcPr>
            <w:tcW w:w="743" w:type="dxa"/>
          </w:tcPr>
          <w:p w:rsidR="00261E6C" w:rsidRDefault="00261E6C" w:rsidP="00261E6C">
            <w:pPr>
              <w:jc w:val="center"/>
            </w:pPr>
            <w:r>
              <w:t>2</w:t>
            </w:r>
          </w:p>
        </w:tc>
        <w:tc>
          <w:tcPr>
            <w:tcW w:w="2977" w:type="dxa"/>
          </w:tcPr>
          <w:p w:rsidR="00261E6C" w:rsidRDefault="00261E6C" w:rsidP="00261E6C">
            <w:pPr>
              <w:jc w:val="left"/>
            </w:pPr>
            <w:r>
              <w:rPr>
                <w:rFonts w:hint="eastAsia"/>
              </w:rPr>
              <w:t>应收证券清算款</w:t>
            </w:r>
          </w:p>
        </w:tc>
        <w:tc>
          <w:tcPr>
            <w:tcW w:w="4785" w:type="dxa"/>
          </w:tcPr>
          <w:p w:rsidR="00261E6C" w:rsidRDefault="00261E6C" w:rsidP="00261E6C">
            <w:pPr>
              <w:jc w:val="right"/>
            </w:pPr>
            <w:r>
              <w:t>77,583.00</w:t>
            </w:r>
          </w:p>
        </w:tc>
      </w:tr>
      <w:tr w:rsidR="00261E6C" w:rsidTr="00261E6C">
        <w:tc>
          <w:tcPr>
            <w:tcW w:w="743" w:type="dxa"/>
          </w:tcPr>
          <w:p w:rsidR="00261E6C" w:rsidRDefault="00261E6C" w:rsidP="00261E6C">
            <w:pPr>
              <w:jc w:val="center"/>
            </w:pPr>
            <w:r>
              <w:t>3</w:t>
            </w:r>
          </w:p>
        </w:tc>
        <w:tc>
          <w:tcPr>
            <w:tcW w:w="2977" w:type="dxa"/>
          </w:tcPr>
          <w:p w:rsidR="00261E6C" w:rsidRDefault="00261E6C" w:rsidP="00261E6C">
            <w:pPr>
              <w:jc w:val="left"/>
            </w:pPr>
            <w:r>
              <w:rPr>
                <w:rFonts w:hint="eastAsia"/>
              </w:rPr>
              <w:t>应收股利</w:t>
            </w:r>
          </w:p>
        </w:tc>
        <w:tc>
          <w:tcPr>
            <w:tcW w:w="4785" w:type="dxa"/>
          </w:tcPr>
          <w:p w:rsidR="00261E6C" w:rsidRDefault="00261E6C" w:rsidP="00261E6C">
            <w:pPr>
              <w:jc w:val="right"/>
            </w:pPr>
            <w:r>
              <w:t>-</w:t>
            </w:r>
          </w:p>
        </w:tc>
      </w:tr>
      <w:tr w:rsidR="00261E6C" w:rsidTr="00261E6C">
        <w:tc>
          <w:tcPr>
            <w:tcW w:w="743" w:type="dxa"/>
          </w:tcPr>
          <w:p w:rsidR="00261E6C" w:rsidRDefault="00261E6C" w:rsidP="00261E6C">
            <w:pPr>
              <w:jc w:val="center"/>
            </w:pPr>
            <w:r>
              <w:t>4</w:t>
            </w:r>
          </w:p>
        </w:tc>
        <w:tc>
          <w:tcPr>
            <w:tcW w:w="2977" w:type="dxa"/>
          </w:tcPr>
          <w:p w:rsidR="00261E6C" w:rsidRDefault="00261E6C" w:rsidP="00261E6C">
            <w:pPr>
              <w:jc w:val="left"/>
            </w:pPr>
            <w:r>
              <w:rPr>
                <w:rFonts w:hint="eastAsia"/>
              </w:rPr>
              <w:t>应收利息</w:t>
            </w:r>
          </w:p>
        </w:tc>
        <w:tc>
          <w:tcPr>
            <w:tcW w:w="4785" w:type="dxa"/>
          </w:tcPr>
          <w:p w:rsidR="00261E6C" w:rsidRDefault="00261E6C" w:rsidP="00261E6C">
            <w:pPr>
              <w:jc w:val="right"/>
            </w:pPr>
            <w:r>
              <w:t>-</w:t>
            </w:r>
          </w:p>
        </w:tc>
      </w:tr>
      <w:tr w:rsidR="00261E6C" w:rsidTr="00261E6C">
        <w:tc>
          <w:tcPr>
            <w:tcW w:w="743" w:type="dxa"/>
          </w:tcPr>
          <w:p w:rsidR="00261E6C" w:rsidRDefault="00261E6C" w:rsidP="00261E6C">
            <w:pPr>
              <w:jc w:val="center"/>
            </w:pPr>
            <w:r>
              <w:t>5</w:t>
            </w:r>
          </w:p>
        </w:tc>
        <w:tc>
          <w:tcPr>
            <w:tcW w:w="2977" w:type="dxa"/>
          </w:tcPr>
          <w:p w:rsidR="00261E6C" w:rsidRDefault="00261E6C" w:rsidP="00261E6C">
            <w:pPr>
              <w:jc w:val="left"/>
            </w:pPr>
            <w:r>
              <w:rPr>
                <w:rFonts w:hint="eastAsia"/>
              </w:rPr>
              <w:t>应收申购款</w:t>
            </w:r>
          </w:p>
        </w:tc>
        <w:tc>
          <w:tcPr>
            <w:tcW w:w="4785" w:type="dxa"/>
          </w:tcPr>
          <w:p w:rsidR="00261E6C" w:rsidRDefault="00261E6C" w:rsidP="00261E6C">
            <w:pPr>
              <w:jc w:val="right"/>
            </w:pPr>
            <w:r>
              <w:t>-</w:t>
            </w:r>
          </w:p>
        </w:tc>
      </w:tr>
      <w:tr w:rsidR="00261E6C" w:rsidTr="00261E6C">
        <w:tc>
          <w:tcPr>
            <w:tcW w:w="743" w:type="dxa"/>
          </w:tcPr>
          <w:p w:rsidR="00261E6C" w:rsidRDefault="00261E6C" w:rsidP="00261E6C">
            <w:pPr>
              <w:jc w:val="center"/>
            </w:pPr>
            <w:r>
              <w:t>6</w:t>
            </w:r>
          </w:p>
        </w:tc>
        <w:tc>
          <w:tcPr>
            <w:tcW w:w="2977" w:type="dxa"/>
          </w:tcPr>
          <w:p w:rsidR="00261E6C" w:rsidRDefault="00261E6C" w:rsidP="00261E6C">
            <w:pPr>
              <w:jc w:val="left"/>
            </w:pPr>
            <w:r>
              <w:rPr>
                <w:rFonts w:hint="eastAsia"/>
              </w:rPr>
              <w:t>其他应收款</w:t>
            </w:r>
          </w:p>
        </w:tc>
        <w:tc>
          <w:tcPr>
            <w:tcW w:w="4785" w:type="dxa"/>
          </w:tcPr>
          <w:p w:rsidR="00261E6C" w:rsidRDefault="00261E6C" w:rsidP="00261E6C">
            <w:pPr>
              <w:jc w:val="right"/>
            </w:pPr>
            <w:r>
              <w:t>-</w:t>
            </w:r>
          </w:p>
        </w:tc>
      </w:tr>
      <w:tr w:rsidR="00261E6C" w:rsidTr="00261E6C">
        <w:tc>
          <w:tcPr>
            <w:tcW w:w="743" w:type="dxa"/>
          </w:tcPr>
          <w:p w:rsidR="00261E6C" w:rsidRDefault="00261E6C" w:rsidP="00261E6C">
            <w:pPr>
              <w:jc w:val="center"/>
            </w:pPr>
            <w:r>
              <w:t>7</w:t>
            </w:r>
          </w:p>
        </w:tc>
        <w:tc>
          <w:tcPr>
            <w:tcW w:w="2977" w:type="dxa"/>
          </w:tcPr>
          <w:p w:rsidR="00261E6C" w:rsidRDefault="00261E6C" w:rsidP="00261E6C">
            <w:pPr>
              <w:jc w:val="left"/>
            </w:pPr>
            <w:r>
              <w:rPr>
                <w:rFonts w:hint="eastAsia"/>
              </w:rPr>
              <w:t>待摊费用</w:t>
            </w:r>
          </w:p>
        </w:tc>
        <w:tc>
          <w:tcPr>
            <w:tcW w:w="4785" w:type="dxa"/>
          </w:tcPr>
          <w:p w:rsidR="00261E6C" w:rsidRDefault="00261E6C" w:rsidP="00261E6C">
            <w:pPr>
              <w:jc w:val="right"/>
            </w:pPr>
            <w:r>
              <w:t>-</w:t>
            </w:r>
          </w:p>
        </w:tc>
      </w:tr>
      <w:tr w:rsidR="00261E6C" w:rsidTr="00261E6C">
        <w:tc>
          <w:tcPr>
            <w:tcW w:w="743" w:type="dxa"/>
          </w:tcPr>
          <w:p w:rsidR="00261E6C" w:rsidRDefault="00261E6C" w:rsidP="00261E6C">
            <w:pPr>
              <w:jc w:val="center"/>
            </w:pPr>
            <w:r>
              <w:t>8</w:t>
            </w:r>
          </w:p>
        </w:tc>
        <w:tc>
          <w:tcPr>
            <w:tcW w:w="2977" w:type="dxa"/>
          </w:tcPr>
          <w:p w:rsidR="00261E6C" w:rsidRDefault="00261E6C" w:rsidP="00261E6C">
            <w:pPr>
              <w:jc w:val="left"/>
            </w:pPr>
            <w:r>
              <w:rPr>
                <w:rFonts w:hint="eastAsia"/>
              </w:rPr>
              <w:t>其他</w:t>
            </w:r>
          </w:p>
        </w:tc>
        <w:tc>
          <w:tcPr>
            <w:tcW w:w="4785" w:type="dxa"/>
          </w:tcPr>
          <w:p w:rsidR="00261E6C" w:rsidRDefault="00261E6C" w:rsidP="00261E6C">
            <w:pPr>
              <w:jc w:val="right"/>
            </w:pPr>
            <w:r>
              <w:t>-</w:t>
            </w:r>
          </w:p>
        </w:tc>
      </w:tr>
      <w:tr w:rsidR="00261E6C" w:rsidTr="00261E6C">
        <w:tc>
          <w:tcPr>
            <w:tcW w:w="743" w:type="dxa"/>
          </w:tcPr>
          <w:p w:rsidR="00261E6C" w:rsidRDefault="00261E6C" w:rsidP="00261E6C">
            <w:pPr>
              <w:jc w:val="center"/>
            </w:pPr>
            <w:r>
              <w:t>9</w:t>
            </w:r>
          </w:p>
        </w:tc>
        <w:tc>
          <w:tcPr>
            <w:tcW w:w="2977" w:type="dxa"/>
          </w:tcPr>
          <w:p w:rsidR="00261E6C" w:rsidRDefault="00261E6C" w:rsidP="00261E6C">
            <w:pPr>
              <w:jc w:val="left"/>
            </w:pPr>
            <w:r>
              <w:rPr>
                <w:rFonts w:hint="eastAsia"/>
              </w:rPr>
              <w:t>合计</w:t>
            </w:r>
          </w:p>
        </w:tc>
        <w:tc>
          <w:tcPr>
            <w:tcW w:w="4785" w:type="dxa"/>
          </w:tcPr>
          <w:p w:rsidR="00261E6C" w:rsidRDefault="00261E6C" w:rsidP="00261E6C">
            <w:pPr>
              <w:jc w:val="right"/>
            </w:pPr>
            <w:r>
              <w:t>100,999.67</w:t>
            </w:r>
          </w:p>
        </w:tc>
      </w:tr>
    </w:tbl>
    <w:p w:rsidR="00261E6C" w:rsidRDefault="00261E6C" w:rsidP="00261E6C">
      <w:pPr>
        <w:pStyle w:val="-3"/>
        <w:spacing w:before="156" w:after="156"/>
        <w:rPr>
          <w:rFonts w:hint="eastAsia"/>
        </w:rPr>
      </w:pPr>
      <w:r>
        <w:rPr>
          <w:rFonts w:hint="eastAsia"/>
        </w:rPr>
        <w:t>报告期末持有的处于转股期的可转换债券明细</w:t>
      </w:r>
    </w:p>
    <w:p w:rsidR="00261E6C" w:rsidRDefault="00261E6C" w:rsidP="00261E6C">
      <w:pPr>
        <w:pStyle w:val="-"/>
        <w:ind w:firstLine="420"/>
        <w:rPr>
          <w:rFonts w:hint="eastAsia"/>
        </w:rPr>
      </w:pPr>
      <w:r>
        <w:rPr>
          <w:rFonts w:hint="eastAsia"/>
        </w:rPr>
        <w:t>本基金本报告期末未持有处于转股期的可转换债券。</w:t>
      </w:r>
    </w:p>
    <w:p w:rsidR="00261E6C" w:rsidRDefault="00261E6C" w:rsidP="00261E6C">
      <w:pPr>
        <w:pStyle w:val="-3"/>
        <w:spacing w:before="156" w:after="156"/>
        <w:rPr>
          <w:rFonts w:hint="eastAsia"/>
        </w:rPr>
      </w:pPr>
      <w:r>
        <w:rPr>
          <w:rFonts w:hint="eastAsia"/>
        </w:rPr>
        <w:t>报告期末前十名股票中存在流通受限情况的说明</w:t>
      </w:r>
    </w:p>
    <w:p w:rsidR="00261E6C" w:rsidRDefault="00261E6C" w:rsidP="00261E6C">
      <w:pPr>
        <w:pStyle w:val="-4"/>
        <w:spacing w:before="156" w:after="156"/>
        <w:rPr>
          <w:rFonts w:hint="eastAsia"/>
        </w:rPr>
      </w:pPr>
      <w:r>
        <w:rPr>
          <w:rFonts w:hint="eastAsia"/>
        </w:rPr>
        <w:t>报告期末指数投资前十名股票中存在流通受限情况的说明</w:t>
      </w:r>
    </w:p>
    <w:p w:rsidR="00261E6C" w:rsidRDefault="00261E6C" w:rsidP="00261E6C">
      <w:pPr>
        <w:pStyle w:val="-"/>
        <w:ind w:firstLine="420"/>
        <w:rPr>
          <w:rFonts w:hint="eastAsia"/>
        </w:rPr>
      </w:pPr>
      <w:r>
        <w:rPr>
          <w:rFonts w:hint="eastAsia"/>
        </w:rPr>
        <w:t>无。</w:t>
      </w:r>
    </w:p>
    <w:p w:rsidR="00261E6C" w:rsidRDefault="00261E6C" w:rsidP="00261E6C">
      <w:pPr>
        <w:pStyle w:val="-4"/>
        <w:spacing w:before="156" w:after="156"/>
        <w:rPr>
          <w:rFonts w:hint="eastAsia"/>
        </w:rPr>
      </w:pPr>
      <w:r>
        <w:rPr>
          <w:rFonts w:hint="eastAsia"/>
        </w:rPr>
        <w:lastRenderedPageBreak/>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61E6C" w:rsidTr="00261E6C">
        <w:trPr>
          <w:cnfStyle w:val="100000000000" w:firstRow="1" w:lastRow="0" w:firstColumn="0" w:lastColumn="0" w:oddVBand="0" w:evenVBand="0" w:oddHBand="0" w:evenHBand="0" w:firstRowFirstColumn="0" w:firstRowLastColumn="0" w:lastRowFirstColumn="0" w:lastRowLastColumn="0"/>
        </w:trPr>
        <w:tc>
          <w:tcPr>
            <w:tcW w:w="652" w:type="dxa"/>
          </w:tcPr>
          <w:p w:rsidR="00261E6C" w:rsidRPr="00261E6C" w:rsidRDefault="00261E6C" w:rsidP="00261E6C">
            <w:pPr>
              <w:jc w:val="center"/>
              <w:rPr>
                <w:b/>
              </w:rPr>
            </w:pPr>
            <w:r w:rsidRPr="00261E6C">
              <w:rPr>
                <w:rFonts w:hint="eastAsia"/>
                <w:b/>
              </w:rPr>
              <w:t>序号</w:t>
            </w:r>
          </w:p>
        </w:tc>
        <w:tc>
          <w:tcPr>
            <w:tcW w:w="1349" w:type="dxa"/>
          </w:tcPr>
          <w:p w:rsidR="00261E6C" w:rsidRPr="00261E6C" w:rsidRDefault="00261E6C" w:rsidP="00261E6C">
            <w:pPr>
              <w:jc w:val="center"/>
              <w:rPr>
                <w:b/>
              </w:rPr>
            </w:pPr>
            <w:r w:rsidRPr="00261E6C">
              <w:rPr>
                <w:rFonts w:hint="eastAsia"/>
                <w:b/>
              </w:rPr>
              <w:t>股票代码</w:t>
            </w:r>
          </w:p>
        </w:tc>
        <w:tc>
          <w:tcPr>
            <w:tcW w:w="1349" w:type="dxa"/>
          </w:tcPr>
          <w:p w:rsidR="00261E6C" w:rsidRPr="00261E6C" w:rsidRDefault="00261E6C" w:rsidP="00261E6C">
            <w:pPr>
              <w:jc w:val="center"/>
              <w:rPr>
                <w:b/>
              </w:rPr>
            </w:pPr>
            <w:r w:rsidRPr="00261E6C">
              <w:rPr>
                <w:rFonts w:hint="eastAsia"/>
                <w:b/>
              </w:rPr>
              <w:t>股票名称</w:t>
            </w:r>
          </w:p>
        </w:tc>
        <w:tc>
          <w:tcPr>
            <w:tcW w:w="1718" w:type="dxa"/>
          </w:tcPr>
          <w:p w:rsidR="00261E6C" w:rsidRPr="00261E6C" w:rsidRDefault="00261E6C" w:rsidP="00261E6C">
            <w:pPr>
              <w:jc w:val="center"/>
              <w:rPr>
                <w:b/>
              </w:rPr>
            </w:pPr>
            <w:r w:rsidRPr="00261E6C">
              <w:rPr>
                <w:rFonts w:hint="eastAsia"/>
                <w:b/>
              </w:rPr>
              <w:t>流通受限部分的公允价值</w:t>
            </w:r>
          </w:p>
        </w:tc>
        <w:tc>
          <w:tcPr>
            <w:tcW w:w="1718" w:type="dxa"/>
          </w:tcPr>
          <w:p w:rsidR="00261E6C" w:rsidRPr="00261E6C" w:rsidRDefault="00261E6C" w:rsidP="00261E6C">
            <w:pPr>
              <w:jc w:val="center"/>
              <w:rPr>
                <w:b/>
              </w:rPr>
            </w:pPr>
            <w:r w:rsidRPr="00261E6C">
              <w:rPr>
                <w:rFonts w:hint="eastAsia"/>
                <w:b/>
              </w:rPr>
              <w:t>占基金资产净值比例（</w:t>
            </w:r>
            <w:r w:rsidRPr="00261E6C">
              <w:rPr>
                <w:rFonts w:hint="eastAsia"/>
                <w:b/>
              </w:rPr>
              <w:t>%</w:t>
            </w:r>
            <w:r w:rsidRPr="00261E6C">
              <w:rPr>
                <w:rFonts w:hint="eastAsia"/>
                <w:b/>
              </w:rPr>
              <w:t>）</w:t>
            </w:r>
          </w:p>
        </w:tc>
        <w:tc>
          <w:tcPr>
            <w:tcW w:w="1718" w:type="dxa"/>
          </w:tcPr>
          <w:p w:rsidR="00261E6C" w:rsidRPr="00261E6C" w:rsidRDefault="00261E6C" w:rsidP="00261E6C">
            <w:pPr>
              <w:jc w:val="center"/>
              <w:rPr>
                <w:b/>
              </w:rPr>
            </w:pPr>
            <w:r w:rsidRPr="00261E6C">
              <w:rPr>
                <w:rFonts w:hint="eastAsia"/>
                <w:b/>
              </w:rPr>
              <w:t>流通受限情况说明</w:t>
            </w:r>
          </w:p>
        </w:tc>
      </w:tr>
      <w:tr w:rsidR="00261E6C" w:rsidTr="00261E6C">
        <w:tc>
          <w:tcPr>
            <w:tcW w:w="652" w:type="dxa"/>
          </w:tcPr>
          <w:p w:rsidR="00261E6C" w:rsidRDefault="00261E6C" w:rsidP="00261E6C">
            <w:pPr>
              <w:jc w:val="center"/>
            </w:pPr>
            <w:r>
              <w:t>1</w:t>
            </w:r>
          </w:p>
        </w:tc>
        <w:tc>
          <w:tcPr>
            <w:tcW w:w="1349" w:type="dxa"/>
          </w:tcPr>
          <w:p w:rsidR="00261E6C" w:rsidRDefault="00261E6C" w:rsidP="00261E6C">
            <w:pPr>
              <w:jc w:val="left"/>
            </w:pPr>
            <w:r>
              <w:t>301683</w:t>
            </w:r>
          </w:p>
        </w:tc>
        <w:tc>
          <w:tcPr>
            <w:tcW w:w="1349" w:type="dxa"/>
          </w:tcPr>
          <w:p w:rsidR="00261E6C" w:rsidRDefault="00261E6C" w:rsidP="00261E6C">
            <w:pPr>
              <w:jc w:val="left"/>
            </w:pPr>
            <w:r>
              <w:rPr>
                <w:rFonts w:hint="eastAsia"/>
              </w:rPr>
              <w:t>慧谷新材</w:t>
            </w:r>
          </w:p>
        </w:tc>
        <w:tc>
          <w:tcPr>
            <w:tcW w:w="1718" w:type="dxa"/>
          </w:tcPr>
          <w:p w:rsidR="00261E6C" w:rsidRDefault="00261E6C" w:rsidP="00261E6C">
            <w:pPr>
              <w:jc w:val="right"/>
            </w:pPr>
            <w:r>
              <w:t>32,214.18</w:t>
            </w:r>
          </w:p>
        </w:tc>
        <w:tc>
          <w:tcPr>
            <w:tcW w:w="1718" w:type="dxa"/>
          </w:tcPr>
          <w:p w:rsidR="00261E6C" w:rsidRDefault="00261E6C" w:rsidP="00261E6C">
            <w:pPr>
              <w:jc w:val="right"/>
            </w:pPr>
            <w:r>
              <w:t>0.02</w:t>
            </w:r>
          </w:p>
        </w:tc>
        <w:tc>
          <w:tcPr>
            <w:tcW w:w="1718" w:type="dxa"/>
          </w:tcPr>
          <w:p w:rsidR="00261E6C" w:rsidRDefault="00261E6C" w:rsidP="00261E6C">
            <w:pPr>
              <w:jc w:val="left"/>
            </w:pPr>
            <w:r>
              <w:rPr>
                <w:rFonts w:hint="eastAsia"/>
              </w:rPr>
              <w:t>新股未上市</w:t>
            </w:r>
          </w:p>
        </w:tc>
      </w:tr>
      <w:tr w:rsidR="00261E6C" w:rsidTr="00261E6C">
        <w:tc>
          <w:tcPr>
            <w:tcW w:w="652" w:type="dxa"/>
          </w:tcPr>
          <w:p w:rsidR="00261E6C" w:rsidRDefault="00261E6C" w:rsidP="00261E6C">
            <w:pPr>
              <w:jc w:val="center"/>
            </w:pPr>
            <w:r>
              <w:t>2</w:t>
            </w:r>
          </w:p>
        </w:tc>
        <w:tc>
          <w:tcPr>
            <w:tcW w:w="1349" w:type="dxa"/>
          </w:tcPr>
          <w:p w:rsidR="00261E6C" w:rsidRDefault="00261E6C" w:rsidP="00261E6C">
            <w:pPr>
              <w:jc w:val="left"/>
            </w:pPr>
            <w:r>
              <w:t>301683</w:t>
            </w:r>
          </w:p>
        </w:tc>
        <w:tc>
          <w:tcPr>
            <w:tcW w:w="1349" w:type="dxa"/>
          </w:tcPr>
          <w:p w:rsidR="00261E6C" w:rsidRDefault="00261E6C" w:rsidP="00261E6C">
            <w:pPr>
              <w:jc w:val="left"/>
            </w:pPr>
            <w:r>
              <w:rPr>
                <w:rFonts w:hint="eastAsia"/>
              </w:rPr>
              <w:t>慧谷新材</w:t>
            </w:r>
          </w:p>
        </w:tc>
        <w:tc>
          <w:tcPr>
            <w:tcW w:w="1718" w:type="dxa"/>
          </w:tcPr>
          <w:p w:rsidR="00261E6C" w:rsidRDefault="00261E6C" w:rsidP="00261E6C">
            <w:pPr>
              <w:jc w:val="right"/>
            </w:pPr>
            <w:r>
              <w:t>3,605.48</w:t>
            </w:r>
          </w:p>
        </w:tc>
        <w:tc>
          <w:tcPr>
            <w:tcW w:w="1718" w:type="dxa"/>
          </w:tcPr>
          <w:p w:rsidR="00261E6C" w:rsidRDefault="00261E6C" w:rsidP="00261E6C">
            <w:pPr>
              <w:jc w:val="right"/>
            </w:pPr>
            <w:r>
              <w:t>0.00</w:t>
            </w:r>
          </w:p>
        </w:tc>
        <w:tc>
          <w:tcPr>
            <w:tcW w:w="1718" w:type="dxa"/>
          </w:tcPr>
          <w:p w:rsidR="00261E6C" w:rsidRDefault="00261E6C" w:rsidP="00261E6C">
            <w:pPr>
              <w:jc w:val="left"/>
            </w:pPr>
            <w:r>
              <w:rPr>
                <w:rFonts w:hint="eastAsia"/>
              </w:rPr>
              <w:t>新股锁定期</w:t>
            </w:r>
          </w:p>
        </w:tc>
      </w:tr>
      <w:tr w:rsidR="00261E6C" w:rsidTr="00261E6C">
        <w:tc>
          <w:tcPr>
            <w:tcW w:w="652" w:type="dxa"/>
          </w:tcPr>
          <w:p w:rsidR="00261E6C" w:rsidRDefault="00261E6C" w:rsidP="00261E6C">
            <w:pPr>
              <w:jc w:val="center"/>
            </w:pPr>
            <w:r>
              <w:t>3</w:t>
            </w:r>
          </w:p>
        </w:tc>
        <w:tc>
          <w:tcPr>
            <w:tcW w:w="1349" w:type="dxa"/>
          </w:tcPr>
          <w:p w:rsidR="00261E6C" w:rsidRDefault="00261E6C" w:rsidP="00261E6C">
            <w:pPr>
              <w:jc w:val="left"/>
            </w:pPr>
            <w:r>
              <w:t>301696</w:t>
            </w:r>
          </w:p>
        </w:tc>
        <w:tc>
          <w:tcPr>
            <w:tcW w:w="1349" w:type="dxa"/>
          </w:tcPr>
          <w:p w:rsidR="00261E6C" w:rsidRDefault="00261E6C" w:rsidP="00261E6C">
            <w:pPr>
              <w:jc w:val="left"/>
            </w:pPr>
            <w:r>
              <w:rPr>
                <w:rFonts w:hint="eastAsia"/>
              </w:rPr>
              <w:t>三瑞智能</w:t>
            </w:r>
          </w:p>
        </w:tc>
        <w:tc>
          <w:tcPr>
            <w:tcW w:w="1718" w:type="dxa"/>
          </w:tcPr>
          <w:p w:rsidR="00261E6C" w:rsidRDefault="00261E6C" w:rsidP="00261E6C">
            <w:pPr>
              <w:jc w:val="right"/>
            </w:pPr>
            <w:r>
              <w:t>31,935.92</w:t>
            </w:r>
          </w:p>
        </w:tc>
        <w:tc>
          <w:tcPr>
            <w:tcW w:w="1718" w:type="dxa"/>
          </w:tcPr>
          <w:p w:rsidR="00261E6C" w:rsidRDefault="00261E6C" w:rsidP="00261E6C">
            <w:pPr>
              <w:jc w:val="right"/>
            </w:pPr>
            <w:r>
              <w:t>0.02</w:t>
            </w:r>
          </w:p>
        </w:tc>
        <w:tc>
          <w:tcPr>
            <w:tcW w:w="1718" w:type="dxa"/>
          </w:tcPr>
          <w:p w:rsidR="00261E6C" w:rsidRDefault="00261E6C" w:rsidP="00261E6C">
            <w:pPr>
              <w:jc w:val="left"/>
            </w:pPr>
            <w:r>
              <w:rPr>
                <w:rFonts w:hint="eastAsia"/>
              </w:rPr>
              <w:t>新股未上市</w:t>
            </w:r>
          </w:p>
        </w:tc>
      </w:tr>
      <w:tr w:rsidR="00261E6C" w:rsidTr="00261E6C">
        <w:tc>
          <w:tcPr>
            <w:tcW w:w="652" w:type="dxa"/>
          </w:tcPr>
          <w:p w:rsidR="00261E6C" w:rsidRDefault="00261E6C" w:rsidP="00261E6C">
            <w:pPr>
              <w:jc w:val="center"/>
            </w:pPr>
            <w:r>
              <w:t>4</w:t>
            </w:r>
          </w:p>
        </w:tc>
        <w:tc>
          <w:tcPr>
            <w:tcW w:w="1349" w:type="dxa"/>
          </w:tcPr>
          <w:p w:rsidR="00261E6C" w:rsidRDefault="00261E6C" w:rsidP="00261E6C">
            <w:pPr>
              <w:jc w:val="left"/>
            </w:pPr>
            <w:r>
              <w:t>301449</w:t>
            </w:r>
          </w:p>
        </w:tc>
        <w:tc>
          <w:tcPr>
            <w:tcW w:w="1349" w:type="dxa"/>
          </w:tcPr>
          <w:p w:rsidR="00261E6C" w:rsidRDefault="00261E6C" w:rsidP="00261E6C">
            <w:pPr>
              <w:jc w:val="left"/>
            </w:pPr>
            <w:r>
              <w:rPr>
                <w:rFonts w:hint="eastAsia"/>
              </w:rPr>
              <w:t>天溯计量</w:t>
            </w:r>
          </w:p>
        </w:tc>
        <w:tc>
          <w:tcPr>
            <w:tcW w:w="1718" w:type="dxa"/>
          </w:tcPr>
          <w:p w:rsidR="00261E6C" w:rsidRDefault="00261E6C" w:rsidP="00261E6C">
            <w:pPr>
              <w:jc w:val="right"/>
            </w:pPr>
            <w:r>
              <w:t>5,011.45</w:t>
            </w:r>
          </w:p>
        </w:tc>
        <w:tc>
          <w:tcPr>
            <w:tcW w:w="1718" w:type="dxa"/>
          </w:tcPr>
          <w:p w:rsidR="00261E6C" w:rsidRDefault="00261E6C" w:rsidP="00261E6C">
            <w:pPr>
              <w:jc w:val="right"/>
            </w:pPr>
            <w:r>
              <w:t>0.00</w:t>
            </w:r>
          </w:p>
        </w:tc>
        <w:tc>
          <w:tcPr>
            <w:tcW w:w="1718" w:type="dxa"/>
          </w:tcPr>
          <w:p w:rsidR="00261E6C" w:rsidRDefault="00261E6C" w:rsidP="00261E6C">
            <w:pPr>
              <w:jc w:val="left"/>
            </w:pPr>
            <w:r>
              <w:rPr>
                <w:rFonts w:hint="eastAsia"/>
              </w:rPr>
              <w:t>新股锁定期</w:t>
            </w:r>
          </w:p>
        </w:tc>
      </w:tr>
    </w:tbl>
    <w:p w:rsidR="00261E6C" w:rsidRDefault="00261E6C" w:rsidP="00261E6C">
      <w:pPr>
        <w:pStyle w:val="-1"/>
        <w:ind w:left="281" w:hanging="281"/>
        <w:rPr>
          <w:rFonts w:hint="eastAsia"/>
        </w:rPr>
      </w:pPr>
      <w:r>
        <w:rPr>
          <w:rFonts w:hint="eastAsia"/>
        </w:rPr>
        <w:t>开放式基金份额变动</w:t>
      </w:r>
    </w:p>
    <w:p w:rsidR="00261E6C" w:rsidRDefault="00261E6C" w:rsidP="00261E6C">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61E6C" w:rsidTr="00261E6C">
        <w:tc>
          <w:tcPr>
            <w:tcW w:w="5670" w:type="dxa"/>
          </w:tcPr>
          <w:p w:rsidR="00261E6C" w:rsidRDefault="00261E6C" w:rsidP="00261E6C">
            <w:pPr>
              <w:jc w:val="left"/>
            </w:pPr>
            <w:r>
              <w:rPr>
                <w:rFonts w:hint="eastAsia"/>
              </w:rPr>
              <w:t>报告期期初基金份额总额</w:t>
            </w:r>
          </w:p>
        </w:tc>
        <w:tc>
          <w:tcPr>
            <w:tcW w:w="2835" w:type="dxa"/>
          </w:tcPr>
          <w:p w:rsidR="00261E6C" w:rsidRDefault="00261E6C" w:rsidP="00261E6C">
            <w:pPr>
              <w:jc w:val="right"/>
            </w:pPr>
            <w:r>
              <w:t>73,444,573.00</w:t>
            </w:r>
          </w:p>
        </w:tc>
      </w:tr>
      <w:tr w:rsidR="00261E6C" w:rsidTr="00261E6C">
        <w:tc>
          <w:tcPr>
            <w:tcW w:w="5670" w:type="dxa"/>
          </w:tcPr>
          <w:p w:rsidR="00261E6C" w:rsidRDefault="00261E6C" w:rsidP="00261E6C">
            <w:pPr>
              <w:jc w:val="left"/>
            </w:pPr>
            <w:r>
              <w:rPr>
                <w:rFonts w:hint="eastAsia"/>
              </w:rPr>
              <w:t>报告期期间基金总申购份额</w:t>
            </w:r>
          </w:p>
        </w:tc>
        <w:tc>
          <w:tcPr>
            <w:tcW w:w="2835" w:type="dxa"/>
          </w:tcPr>
          <w:p w:rsidR="00261E6C" w:rsidRDefault="00261E6C" w:rsidP="00261E6C">
            <w:pPr>
              <w:jc w:val="right"/>
            </w:pPr>
            <w:r>
              <w:t>275,500,000.00</w:t>
            </w:r>
          </w:p>
        </w:tc>
      </w:tr>
      <w:tr w:rsidR="00261E6C" w:rsidTr="00261E6C">
        <w:tc>
          <w:tcPr>
            <w:tcW w:w="5670" w:type="dxa"/>
          </w:tcPr>
          <w:p w:rsidR="00261E6C" w:rsidRDefault="00261E6C" w:rsidP="00261E6C">
            <w:pPr>
              <w:jc w:val="left"/>
            </w:pPr>
            <w:r>
              <w:rPr>
                <w:rFonts w:hint="eastAsia"/>
              </w:rPr>
              <w:t>减：报告期期间基金总赎回份额</w:t>
            </w:r>
          </w:p>
        </w:tc>
        <w:tc>
          <w:tcPr>
            <w:tcW w:w="2835" w:type="dxa"/>
          </w:tcPr>
          <w:p w:rsidR="00261E6C" w:rsidRDefault="00261E6C" w:rsidP="00261E6C">
            <w:pPr>
              <w:jc w:val="right"/>
            </w:pPr>
            <w:r>
              <w:t>253,000,000.00</w:t>
            </w:r>
          </w:p>
        </w:tc>
      </w:tr>
      <w:tr w:rsidR="00261E6C" w:rsidTr="00261E6C">
        <w:tc>
          <w:tcPr>
            <w:tcW w:w="5670" w:type="dxa"/>
          </w:tcPr>
          <w:p w:rsidR="00261E6C" w:rsidRDefault="00261E6C" w:rsidP="00261E6C">
            <w:pPr>
              <w:jc w:val="left"/>
            </w:pPr>
            <w:r>
              <w:rPr>
                <w:rFonts w:hint="eastAsia"/>
              </w:rPr>
              <w:t>报告期期间基金拆分变动份额（份额减少以</w:t>
            </w:r>
            <w:r>
              <w:rPr>
                <w:rFonts w:hint="eastAsia"/>
              </w:rPr>
              <w:t>"-"</w:t>
            </w:r>
            <w:r>
              <w:rPr>
                <w:rFonts w:hint="eastAsia"/>
              </w:rPr>
              <w:t>填列）</w:t>
            </w:r>
          </w:p>
        </w:tc>
        <w:tc>
          <w:tcPr>
            <w:tcW w:w="2835" w:type="dxa"/>
          </w:tcPr>
          <w:p w:rsidR="00261E6C" w:rsidRDefault="00261E6C" w:rsidP="00261E6C">
            <w:pPr>
              <w:jc w:val="right"/>
            </w:pPr>
            <w:r>
              <w:t>-</w:t>
            </w:r>
          </w:p>
        </w:tc>
      </w:tr>
      <w:tr w:rsidR="00261E6C" w:rsidTr="00261E6C">
        <w:tc>
          <w:tcPr>
            <w:tcW w:w="5670" w:type="dxa"/>
          </w:tcPr>
          <w:p w:rsidR="00261E6C" w:rsidRDefault="00261E6C" w:rsidP="00261E6C">
            <w:pPr>
              <w:jc w:val="left"/>
            </w:pPr>
            <w:r>
              <w:rPr>
                <w:rFonts w:hint="eastAsia"/>
              </w:rPr>
              <w:t>报告期期末基金份额总额</w:t>
            </w:r>
          </w:p>
        </w:tc>
        <w:tc>
          <w:tcPr>
            <w:tcW w:w="2835" w:type="dxa"/>
          </w:tcPr>
          <w:p w:rsidR="00261E6C" w:rsidRDefault="00261E6C" w:rsidP="00261E6C">
            <w:pPr>
              <w:jc w:val="right"/>
            </w:pPr>
            <w:r>
              <w:t>95,944,573.00</w:t>
            </w:r>
          </w:p>
        </w:tc>
      </w:tr>
    </w:tbl>
    <w:p w:rsidR="00261E6C" w:rsidRDefault="00261E6C" w:rsidP="00261E6C">
      <w:pPr>
        <w:pStyle w:val="-1"/>
        <w:ind w:left="281" w:hanging="281"/>
        <w:rPr>
          <w:rFonts w:hint="eastAsia"/>
        </w:rPr>
      </w:pPr>
      <w:r>
        <w:rPr>
          <w:rFonts w:hint="eastAsia"/>
        </w:rPr>
        <w:t>基金管理人运用固有资金投资本基金情况</w:t>
      </w:r>
    </w:p>
    <w:p w:rsidR="00261E6C" w:rsidRDefault="00261E6C" w:rsidP="00261E6C">
      <w:pPr>
        <w:pStyle w:val="-2"/>
        <w:spacing w:before="312"/>
        <w:rPr>
          <w:rFonts w:hint="eastAsia"/>
        </w:rPr>
      </w:pPr>
      <w:r>
        <w:rPr>
          <w:rFonts w:hint="eastAsia"/>
        </w:rPr>
        <w:t>基金管理人持有本基金份额变动情况</w:t>
      </w:r>
    </w:p>
    <w:p w:rsidR="00261E6C" w:rsidRDefault="00261E6C" w:rsidP="00261E6C">
      <w:pPr>
        <w:pStyle w:val="-"/>
        <w:ind w:firstLine="420"/>
        <w:rPr>
          <w:rFonts w:hint="eastAsia"/>
        </w:rPr>
      </w:pPr>
      <w:r>
        <w:rPr>
          <w:rFonts w:hint="eastAsia"/>
        </w:rPr>
        <w:t>本报告期末，基金管理人未持有本基金份额。</w:t>
      </w:r>
    </w:p>
    <w:p w:rsidR="00261E6C" w:rsidRDefault="00261E6C" w:rsidP="00261E6C">
      <w:pPr>
        <w:pStyle w:val="-2"/>
        <w:spacing w:before="312"/>
        <w:rPr>
          <w:rFonts w:hint="eastAsia"/>
        </w:rPr>
      </w:pPr>
      <w:r>
        <w:rPr>
          <w:rFonts w:hint="eastAsia"/>
        </w:rPr>
        <w:t>基金管理人运用固有资金投资本基金交易明细</w:t>
      </w:r>
    </w:p>
    <w:p w:rsidR="00261E6C" w:rsidRDefault="00261E6C" w:rsidP="00261E6C">
      <w:pPr>
        <w:pStyle w:val="-"/>
        <w:ind w:firstLine="420"/>
        <w:rPr>
          <w:rFonts w:hint="eastAsia"/>
        </w:rPr>
      </w:pPr>
      <w:r>
        <w:rPr>
          <w:rFonts w:hint="eastAsia"/>
        </w:rPr>
        <w:t>本报告期内，基金管理人不存在申购、赎回或买卖本基金的情况。</w:t>
      </w:r>
    </w:p>
    <w:p w:rsidR="00261E6C" w:rsidRDefault="00261E6C" w:rsidP="00261E6C">
      <w:pPr>
        <w:pStyle w:val="-1"/>
        <w:ind w:left="281" w:hanging="281"/>
        <w:rPr>
          <w:rFonts w:hint="eastAsia"/>
        </w:rPr>
      </w:pPr>
      <w:r>
        <w:rPr>
          <w:rFonts w:hint="eastAsia"/>
        </w:rPr>
        <w:t>影响投资者决策的其他重要信息</w:t>
      </w:r>
    </w:p>
    <w:p w:rsidR="00261E6C" w:rsidRDefault="00261E6C" w:rsidP="00261E6C">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261E6C" w:rsidTr="00261E6C">
        <w:tc>
          <w:tcPr>
            <w:tcW w:w="1021" w:type="dxa"/>
            <w:vMerge w:val="restart"/>
          </w:tcPr>
          <w:p w:rsidR="00261E6C" w:rsidRDefault="00261E6C" w:rsidP="00261E6C">
            <w:pPr>
              <w:jc w:val="left"/>
            </w:pPr>
            <w:r>
              <w:rPr>
                <w:rFonts w:hint="eastAsia"/>
              </w:rPr>
              <w:t>投资者类别</w:t>
            </w:r>
          </w:p>
        </w:tc>
        <w:tc>
          <w:tcPr>
            <w:tcW w:w="7484" w:type="dxa"/>
            <w:gridSpan w:val="5"/>
          </w:tcPr>
          <w:p w:rsidR="00261E6C" w:rsidRDefault="00261E6C" w:rsidP="00261E6C">
            <w:pPr>
              <w:jc w:val="left"/>
            </w:pPr>
            <w:r>
              <w:rPr>
                <w:rFonts w:hint="eastAsia"/>
              </w:rPr>
              <w:t>报告期内持有基金份额变化情况</w:t>
            </w:r>
          </w:p>
        </w:tc>
        <w:tc>
          <w:tcPr>
            <w:tcW w:w="2778" w:type="dxa"/>
            <w:gridSpan w:val="2"/>
          </w:tcPr>
          <w:p w:rsidR="00261E6C" w:rsidRDefault="00261E6C" w:rsidP="00261E6C">
            <w:pPr>
              <w:jc w:val="left"/>
            </w:pPr>
            <w:r>
              <w:rPr>
                <w:rFonts w:hint="eastAsia"/>
              </w:rPr>
              <w:t>报告期末持有基金情况</w:t>
            </w:r>
          </w:p>
        </w:tc>
      </w:tr>
      <w:tr w:rsidR="00261E6C" w:rsidTr="00261E6C">
        <w:tc>
          <w:tcPr>
            <w:tcW w:w="1021" w:type="dxa"/>
            <w:vMerge/>
          </w:tcPr>
          <w:p w:rsidR="00261E6C" w:rsidRDefault="00261E6C" w:rsidP="00261E6C">
            <w:pPr>
              <w:jc w:val="left"/>
            </w:pPr>
          </w:p>
        </w:tc>
        <w:tc>
          <w:tcPr>
            <w:tcW w:w="680" w:type="dxa"/>
          </w:tcPr>
          <w:p w:rsidR="00261E6C" w:rsidRDefault="00261E6C" w:rsidP="00261E6C">
            <w:pPr>
              <w:jc w:val="left"/>
            </w:pPr>
            <w:r>
              <w:rPr>
                <w:rFonts w:hint="eastAsia"/>
              </w:rPr>
              <w:t>序号</w:t>
            </w:r>
          </w:p>
        </w:tc>
        <w:tc>
          <w:tcPr>
            <w:tcW w:w="1191" w:type="dxa"/>
          </w:tcPr>
          <w:p w:rsidR="00261E6C" w:rsidRDefault="00261E6C" w:rsidP="00261E6C">
            <w:pPr>
              <w:jc w:val="left"/>
            </w:pPr>
            <w:r>
              <w:rPr>
                <w:rFonts w:hint="eastAsia"/>
              </w:rPr>
              <w:t>持有基金份额比例达到或者超过</w:t>
            </w:r>
            <w:r>
              <w:rPr>
                <w:rFonts w:hint="eastAsia"/>
              </w:rPr>
              <w:t>20%</w:t>
            </w:r>
            <w:r>
              <w:rPr>
                <w:rFonts w:hint="eastAsia"/>
              </w:rPr>
              <w:t>的时间区间</w:t>
            </w:r>
          </w:p>
        </w:tc>
        <w:tc>
          <w:tcPr>
            <w:tcW w:w="1871" w:type="dxa"/>
          </w:tcPr>
          <w:p w:rsidR="00261E6C" w:rsidRDefault="00261E6C" w:rsidP="00261E6C">
            <w:pPr>
              <w:jc w:val="left"/>
            </w:pPr>
            <w:r>
              <w:rPr>
                <w:rFonts w:hint="eastAsia"/>
              </w:rPr>
              <w:t>期初份额</w:t>
            </w:r>
          </w:p>
        </w:tc>
        <w:tc>
          <w:tcPr>
            <w:tcW w:w="1871" w:type="dxa"/>
          </w:tcPr>
          <w:p w:rsidR="00261E6C" w:rsidRDefault="00261E6C" w:rsidP="00261E6C">
            <w:pPr>
              <w:jc w:val="left"/>
            </w:pPr>
            <w:r>
              <w:rPr>
                <w:rFonts w:hint="eastAsia"/>
              </w:rPr>
              <w:t>申购份额</w:t>
            </w:r>
          </w:p>
        </w:tc>
        <w:tc>
          <w:tcPr>
            <w:tcW w:w="1871" w:type="dxa"/>
          </w:tcPr>
          <w:p w:rsidR="00261E6C" w:rsidRDefault="00261E6C" w:rsidP="00261E6C">
            <w:pPr>
              <w:jc w:val="left"/>
            </w:pPr>
            <w:r>
              <w:rPr>
                <w:rFonts w:hint="eastAsia"/>
              </w:rPr>
              <w:t>赎回份额</w:t>
            </w:r>
          </w:p>
        </w:tc>
        <w:tc>
          <w:tcPr>
            <w:tcW w:w="1871" w:type="dxa"/>
          </w:tcPr>
          <w:p w:rsidR="00261E6C" w:rsidRDefault="00261E6C" w:rsidP="00261E6C">
            <w:pPr>
              <w:jc w:val="left"/>
            </w:pPr>
            <w:r>
              <w:rPr>
                <w:rFonts w:hint="eastAsia"/>
              </w:rPr>
              <w:t>持有份额</w:t>
            </w:r>
          </w:p>
        </w:tc>
        <w:tc>
          <w:tcPr>
            <w:tcW w:w="907" w:type="dxa"/>
          </w:tcPr>
          <w:p w:rsidR="00261E6C" w:rsidRDefault="00261E6C" w:rsidP="00261E6C">
            <w:pPr>
              <w:jc w:val="left"/>
            </w:pPr>
            <w:r>
              <w:rPr>
                <w:rFonts w:hint="eastAsia"/>
              </w:rPr>
              <w:t>份额占比</w:t>
            </w:r>
          </w:p>
        </w:tc>
      </w:tr>
      <w:tr w:rsidR="00261E6C" w:rsidTr="00261E6C">
        <w:tc>
          <w:tcPr>
            <w:tcW w:w="1021" w:type="dxa"/>
          </w:tcPr>
          <w:p w:rsidR="00261E6C" w:rsidRDefault="00261E6C" w:rsidP="00261E6C">
            <w:pPr>
              <w:jc w:val="left"/>
            </w:pPr>
            <w:r>
              <w:rPr>
                <w:rFonts w:hint="eastAsia"/>
              </w:rPr>
              <w:t>联接基金</w:t>
            </w:r>
          </w:p>
        </w:tc>
        <w:tc>
          <w:tcPr>
            <w:tcW w:w="680" w:type="dxa"/>
          </w:tcPr>
          <w:p w:rsidR="00261E6C" w:rsidRDefault="00261E6C" w:rsidP="00261E6C">
            <w:pPr>
              <w:jc w:val="right"/>
            </w:pPr>
            <w:r>
              <w:t>1</w:t>
            </w:r>
          </w:p>
        </w:tc>
        <w:tc>
          <w:tcPr>
            <w:tcW w:w="1191" w:type="dxa"/>
          </w:tcPr>
          <w:p w:rsidR="00261E6C" w:rsidRDefault="00261E6C" w:rsidP="00261E6C">
            <w:pPr>
              <w:jc w:val="left"/>
            </w:pPr>
            <w:r>
              <w:t>20260101-20260331</w:t>
            </w:r>
          </w:p>
        </w:tc>
        <w:tc>
          <w:tcPr>
            <w:tcW w:w="1871" w:type="dxa"/>
          </w:tcPr>
          <w:p w:rsidR="00261E6C" w:rsidRDefault="00261E6C" w:rsidP="00261E6C">
            <w:pPr>
              <w:jc w:val="right"/>
            </w:pPr>
            <w:r>
              <w:t>52,926,312.00</w:t>
            </w:r>
          </w:p>
        </w:tc>
        <w:tc>
          <w:tcPr>
            <w:tcW w:w="1871" w:type="dxa"/>
          </w:tcPr>
          <w:p w:rsidR="00261E6C" w:rsidRDefault="00261E6C" w:rsidP="00261E6C">
            <w:pPr>
              <w:jc w:val="right"/>
            </w:pPr>
            <w:r>
              <w:t>30,656,900.00</w:t>
            </w:r>
          </w:p>
        </w:tc>
        <w:tc>
          <w:tcPr>
            <w:tcW w:w="1871" w:type="dxa"/>
          </w:tcPr>
          <w:p w:rsidR="00261E6C" w:rsidRDefault="00261E6C" w:rsidP="00261E6C">
            <w:pPr>
              <w:jc w:val="right"/>
            </w:pPr>
            <w:r>
              <w:t>10,540,300.00</w:t>
            </w:r>
          </w:p>
        </w:tc>
        <w:tc>
          <w:tcPr>
            <w:tcW w:w="1871" w:type="dxa"/>
          </w:tcPr>
          <w:p w:rsidR="00261E6C" w:rsidRDefault="00261E6C" w:rsidP="00261E6C">
            <w:pPr>
              <w:jc w:val="right"/>
            </w:pPr>
            <w:r>
              <w:t>73,042,912.00</w:t>
            </w:r>
          </w:p>
        </w:tc>
        <w:tc>
          <w:tcPr>
            <w:tcW w:w="907" w:type="dxa"/>
          </w:tcPr>
          <w:p w:rsidR="00261E6C" w:rsidRDefault="00261E6C" w:rsidP="00261E6C">
            <w:pPr>
              <w:jc w:val="right"/>
            </w:pPr>
            <w:r>
              <w:t>76.13%</w:t>
            </w:r>
          </w:p>
        </w:tc>
      </w:tr>
      <w:tr w:rsidR="00261E6C" w:rsidTr="00261E6C">
        <w:tc>
          <w:tcPr>
            <w:tcW w:w="11283" w:type="dxa"/>
            <w:gridSpan w:val="8"/>
          </w:tcPr>
          <w:p w:rsidR="00261E6C" w:rsidRDefault="00261E6C" w:rsidP="00261E6C">
            <w:pPr>
              <w:jc w:val="left"/>
            </w:pPr>
            <w:r>
              <w:rPr>
                <w:rFonts w:hint="eastAsia"/>
              </w:rPr>
              <w:lastRenderedPageBreak/>
              <w:t>产品特有风险</w:t>
            </w:r>
          </w:p>
        </w:tc>
      </w:tr>
      <w:tr w:rsidR="00261E6C" w:rsidTr="00261E6C">
        <w:tc>
          <w:tcPr>
            <w:tcW w:w="11283" w:type="dxa"/>
            <w:gridSpan w:val="8"/>
          </w:tcPr>
          <w:p w:rsidR="00261E6C" w:rsidRDefault="00261E6C" w:rsidP="00261E6C">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261E6C" w:rsidRDefault="00261E6C" w:rsidP="00261E6C">
      <w:pPr>
        <w:pStyle w:val="-2"/>
        <w:spacing w:before="312"/>
        <w:rPr>
          <w:rFonts w:hint="eastAsia"/>
        </w:rPr>
      </w:pPr>
      <w:r>
        <w:rPr>
          <w:rFonts w:hint="eastAsia"/>
        </w:rPr>
        <w:t>影响投资者决策的其他重要信息</w:t>
      </w:r>
    </w:p>
    <w:p w:rsidR="00261E6C" w:rsidRDefault="00261E6C" w:rsidP="00261E6C">
      <w:pPr>
        <w:pStyle w:val="-"/>
        <w:ind w:firstLine="420"/>
        <w:rPr>
          <w:rFonts w:hint="eastAsia"/>
        </w:rPr>
      </w:pPr>
      <w:r>
        <w:rPr>
          <w:rFonts w:hint="eastAsia"/>
        </w:rPr>
        <w:t>无。</w:t>
      </w:r>
    </w:p>
    <w:p w:rsidR="00261E6C" w:rsidRDefault="00261E6C" w:rsidP="00261E6C">
      <w:pPr>
        <w:pStyle w:val="-1"/>
        <w:ind w:left="281" w:hanging="281"/>
        <w:rPr>
          <w:rFonts w:hint="eastAsia"/>
        </w:rPr>
      </w:pPr>
      <w:r>
        <w:rPr>
          <w:rFonts w:hint="eastAsia"/>
        </w:rPr>
        <w:t>备查文件目录</w:t>
      </w:r>
    </w:p>
    <w:p w:rsidR="00261E6C" w:rsidRDefault="00261E6C" w:rsidP="00261E6C">
      <w:pPr>
        <w:pStyle w:val="-2"/>
        <w:spacing w:before="312"/>
        <w:rPr>
          <w:rFonts w:hint="eastAsia"/>
        </w:rPr>
      </w:pPr>
      <w:r>
        <w:rPr>
          <w:rFonts w:hint="eastAsia"/>
        </w:rPr>
        <w:t>备查文件目录</w:t>
      </w:r>
    </w:p>
    <w:p w:rsidR="00261E6C" w:rsidRDefault="00261E6C" w:rsidP="00261E6C">
      <w:pPr>
        <w:pStyle w:val="-"/>
        <w:ind w:firstLine="420"/>
        <w:rPr>
          <w:rFonts w:hint="eastAsia"/>
        </w:rPr>
      </w:pPr>
      <w:r>
        <w:rPr>
          <w:rFonts w:hint="eastAsia"/>
        </w:rPr>
        <w:t>1、《南方中证通信服务交易型开放式指数证券投资基金基金合同》；</w:t>
      </w:r>
    </w:p>
    <w:p w:rsidR="00261E6C" w:rsidRDefault="00261E6C" w:rsidP="00261E6C">
      <w:pPr>
        <w:pStyle w:val="-"/>
        <w:ind w:firstLine="420"/>
        <w:rPr>
          <w:rFonts w:hint="eastAsia"/>
        </w:rPr>
      </w:pPr>
      <w:r>
        <w:rPr>
          <w:rFonts w:hint="eastAsia"/>
        </w:rPr>
        <w:t>2、《南方中证通信服务交易型开放式指数证券投资基金托管协议》；</w:t>
      </w:r>
    </w:p>
    <w:p w:rsidR="00261E6C" w:rsidRDefault="00261E6C" w:rsidP="00261E6C">
      <w:pPr>
        <w:pStyle w:val="-"/>
        <w:ind w:firstLine="420"/>
        <w:rPr>
          <w:rFonts w:hint="eastAsia"/>
        </w:rPr>
      </w:pPr>
      <w:r>
        <w:rPr>
          <w:rFonts w:hint="eastAsia"/>
        </w:rPr>
        <w:t>3、南方中证通信服务交易型开放式指数证券投资基金2026年1季度报告原文。</w:t>
      </w:r>
    </w:p>
    <w:p w:rsidR="00261E6C" w:rsidRDefault="00261E6C" w:rsidP="00261E6C">
      <w:pPr>
        <w:pStyle w:val="-2"/>
        <w:spacing w:before="312"/>
        <w:rPr>
          <w:rFonts w:hint="eastAsia"/>
        </w:rPr>
      </w:pPr>
      <w:r>
        <w:rPr>
          <w:rFonts w:hint="eastAsia"/>
        </w:rPr>
        <w:t>存放地点</w:t>
      </w:r>
    </w:p>
    <w:p w:rsidR="00261E6C" w:rsidRDefault="00261E6C" w:rsidP="00261E6C">
      <w:pPr>
        <w:pStyle w:val="-"/>
        <w:ind w:firstLine="420"/>
        <w:rPr>
          <w:rFonts w:hint="eastAsia"/>
        </w:rPr>
      </w:pPr>
      <w:r>
        <w:rPr>
          <w:rFonts w:hint="eastAsia"/>
        </w:rPr>
        <w:t>深圳市福田区莲花街道益田路5999号基金大厦32-42楼。</w:t>
      </w:r>
    </w:p>
    <w:p w:rsidR="00261E6C" w:rsidRDefault="00261E6C" w:rsidP="00261E6C">
      <w:pPr>
        <w:pStyle w:val="-2"/>
        <w:spacing w:before="312"/>
        <w:rPr>
          <w:rFonts w:hint="eastAsia"/>
        </w:rPr>
      </w:pPr>
      <w:r>
        <w:rPr>
          <w:rFonts w:hint="eastAsia"/>
        </w:rPr>
        <w:t>查阅方式</w:t>
      </w:r>
    </w:p>
    <w:p w:rsidR="00261E6C" w:rsidRDefault="00261E6C" w:rsidP="00261E6C">
      <w:pPr>
        <w:pStyle w:val="-"/>
        <w:ind w:firstLine="420"/>
        <w:rPr>
          <w:rFonts w:hint="eastAsia"/>
        </w:rPr>
      </w:pPr>
      <w:r>
        <w:rPr>
          <w:rFonts w:hint="eastAsia"/>
        </w:rPr>
        <w:t>网站：http://www.nffund.com</w:t>
      </w:r>
    </w:p>
    <w:p w:rsidR="003C7DC3" w:rsidRDefault="00261E6C" w:rsidP="00261E6C">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E6C" w:rsidRDefault="00261E6C" w:rsidP="00D17C56">
      <w:r>
        <w:separator/>
      </w:r>
    </w:p>
  </w:endnote>
  <w:endnote w:type="continuationSeparator" w:id="0">
    <w:p w:rsidR="00261E6C" w:rsidRDefault="00261E6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6C" w:rsidRDefault="00261E6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61E6C" w:rsidRPr="00261E6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61E6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61E6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6C" w:rsidRDefault="00261E6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E6C" w:rsidRDefault="00261E6C" w:rsidP="00D17C56">
      <w:r>
        <w:separator/>
      </w:r>
    </w:p>
  </w:footnote>
  <w:footnote w:type="continuationSeparator" w:id="0">
    <w:p w:rsidR="00261E6C" w:rsidRDefault="00261E6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E6C" w:rsidRDefault="00261E6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61E6C" w:rsidP="00AE3F5B">
    <w:pPr>
      <w:pStyle w:val="a7"/>
      <w:pBdr>
        <w:bottom w:val="single" w:sz="4" w:space="1" w:color="auto"/>
      </w:pBdr>
      <w:jc w:val="right"/>
    </w:pPr>
    <w:r>
      <w:rPr>
        <w:rFonts w:hint="eastAsia"/>
      </w:rPr>
      <w:t>南方中证通信服务交易型开放式指数证券投资基金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1E6C"/>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28B2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3E300-612A-4A82-99A7-3F9CF90A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1219</Words>
  <Characters>6953</Characters>
  <Application>Microsoft Office Word</Application>
  <DocSecurity>0</DocSecurity>
  <Lines>57</Lines>
  <Paragraphs>16</Paragraphs>
  <ScaleCrop>false</ScaleCrop>
  <Company>MC SYSTEM</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